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720" w:tblpY="1036"/>
        <w:tblW w:w="11160" w:type="dxa"/>
        <w:tblLook w:val="04A0" w:firstRow="1" w:lastRow="0" w:firstColumn="1" w:lastColumn="0" w:noHBand="0" w:noVBand="1"/>
      </w:tblPr>
      <w:tblGrid>
        <w:gridCol w:w="4488"/>
        <w:gridCol w:w="2110"/>
        <w:gridCol w:w="4562"/>
      </w:tblGrid>
      <w:tr w:rsidR="00DB4878" w:rsidRPr="00AF2733" w:rsidTr="00B805BC">
        <w:trPr>
          <w:trHeight w:val="195"/>
        </w:trPr>
        <w:tc>
          <w:tcPr>
            <w:tcW w:w="4488" w:type="dxa"/>
          </w:tcPr>
          <w:p w:rsidR="00DB4878" w:rsidRPr="003978F0" w:rsidRDefault="00DB4878" w:rsidP="00B805BC">
            <w:pPr>
              <w:pStyle w:val="Sansinterligne"/>
              <w:jc w:val="center"/>
              <w:rPr>
                <w:rFonts w:ascii="Bookman Old Style" w:hAnsi="Bookman Old Style"/>
                <w:b/>
              </w:rPr>
            </w:pPr>
            <w:r w:rsidRPr="003978F0">
              <w:rPr>
                <w:rFonts w:ascii="Bookman Old Style" w:hAnsi="Bookman Old Style"/>
              </w:rPr>
              <w:br w:type="page"/>
            </w:r>
            <w:r w:rsidRPr="003978F0">
              <w:rPr>
                <w:rFonts w:ascii="Bookman Old Style" w:hAnsi="Bookman Old Style"/>
              </w:rPr>
              <w:br w:type="page"/>
            </w:r>
            <w:r w:rsidRPr="003978F0">
              <w:rPr>
                <w:rFonts w:ascii="Bookman Old Style" w:hAnsi="Bookman Old Style"/>
              </w:rPr>
              <w:br w:type="page"/>
            </w:r>
            <w:r w:rsidRPr="003978F0">
              <w:rPr>
                <w:rFonts w:ascii="Bookman Old Style" w:hAnsi="Bookman Old Style"/>
                <w:b/>
              </w:rPr>
              <w:t>RÉPUBLIQUE DU CAMEROUN</w:t>
            </w:r>
          </w:p>
          <w:p w:rsidR="00DB4878" w:rsidRPr="003978F0" w:rsidRDefault="00DB4878" w:rsidP="00B805BC">
            <w:pPr>
              <w:pStyle w:val="Sansinterligne"/>
              <w:jc w:val="center"/>
              <w:rPr>
                <w:rFonts w:ascii="Bookman Old Style" w:hAnsi="Bookman Old Style"/>
                <w:sz w:val="20"/>
              </w:rPr>
            </w:pPr>
            <w:r w:rsidRPr="003978F0">
              <w:rPr>
                <w:rFonts w:ascii="Bookman Old Style" w:hAnsi="Bookman Old Style"/>
                <w:sz w:val="20"/>
              </w:rPr>
              <w:t>Paix-Travail-Patrie</w:t>
            </w:r>
          </w:p>
          <w:p w:rsidR="00DB4878" w:rsidRPr="00AF2733" w:rsidRDefault="00DB4878" w:rsidP="00B805BC">
            <w:pPr>
              <w:pStyle w:val="Sansinterligne"/>
              <w:jc w:val="center"/>
              <w:rPr>
                <w:rFonts w:ascii="Bookman Old Style" w:hAnsi="Bookman Old Style"/>
                <w:sz w:val="20"/>
                <w:lang w:val="en-US"/>
              </w:rPr>
            </w:pPr>
            <w:r w:rsidRPr="00AF2733">
              <w:rPr>
                <w:rFonts w:ascii="Bookman Old Style" w:hAnsi="Bookman Old Style"/>
                <w:sz w:val="20"/>
                <w:lang w:val="en-US"/>
              </w:rPr>
              <w:t>_____________</w:t>
            </w:r>
          </w:p>
          <w:p w:rsidR="00DB4878" w:rsidRPr="00AF2733" w:rsidRDefault="00DB4878" w:rsidP="00B805BC">
            <w:pPr>
              <w:pStyle w:val="Sansinterligne"/>
              <w:jc w:val="center"/>
              <w:rPr>
                <w:rFonts w:ascii="Bookman Old Style" w:hAnsi="Bookman Old Style"/>
                <w:sz w:val="10"/>
                <w:szCs w:val="10"/>
                <w:lang w:val="en-US"/>
              </w:rPr>
            </w:pPr>
          </w:p>
        </w:tc>
        <w:tc>
          <w:tcPr>
            <w:tcW w:w="2110" w:type="dxa"/>
            <w:vMerge w:val="restart"/>
          </w:tcPr>
          <w:p w:rsidR="00DB4878" w:rsidRPr="00AF2733" w:rsidRDefault="00DB4878" w:rsidP="00B805BC">
            <w:pPr>
              <w:spacing w:line="240" w:lineRule="auto"/>
              <w:rPr>
                <w:rFonts w:ascii="Bookman Old Style" w:hAnsi="Bookman Old Style"/>
              </w:rPr>
            </w:pPr>
            <w:r w:rsidRPr="00AF2733">
              <w:rPr>
                <w:rFonts w:ascii="Bookman Old Style" w:hAnsi="Bookman Old Style"/>
                <w:noProof/>
                <w:lang w:val="fr-FR" w:eastAsia="fr-FR"/>
              </w:rPr>
              <w:drawing>
                <wp:inline distT="0" distB="0" distL="0" distR="0" wp14:anchorId="7CEC2617" wp14:editId="0A7E41FC">
                  <wp:extent cx="1183640" cy="1248022"/>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1183640" cy="1248022"/>
                          </a:xfrm>
                          <a:prstGeom prst="rect">
                            <a:avLst/>
                          </a:prstGeom>
                          <a:noFill/>
                          <a:ln w="9525">
                            <a:noFill/>
                            <a:miter lim="800000"/>
                            <a:headEnd/>
                            <a:tailEnd/>
                          </a:ln>
                        </pic:spPr>
                      </pic:pic>
                    </a:graphicData>
                  </a:graphic>
                </wp:inline>
              </w:drawing>
            </w:r>
          </w:p>
        </w:tc>
        <w:tc>
          <w:tcPr>
            <w:tcW w:w="4562" w:type="dxa"/>
          </w:tcPr>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lang w:val="en-US"/>
              </w:rPr>
              <w:t>REPUBLIC OF CAMEROON</w:t>
            </w:r>
          </w:p>
          <w:p w:rsidR="00DB4878" w:rsidRPr="00AF2733" w:rsidRDefault="00DB4878" w:rsidP="00B805BC">
            <w:pPr>
              <w:pStyle w:val="Sansinterligne"/>
              <w:jc w:val="center"/>
              <w:rPr>
                <w:rFonts w:ascii="Bookman Old Style" w:hAnsi="Bookman Old Style"/>
                <w:sz w:val="20"/>
                <w:lang w:val="en-US"/>
              </w:rPr>
            </w:pPr>
            <w:r w:rsidRPr="00AF2733">
              <w:rPr>
                <w:rFonts w:ascii="Bookman Old Style" w:hAnsi="Bookman Old Style"/>
                <w:sz w:val="20"/>
                <w:lang w:val="en-US"/>
              </w:rPr>
              <w:t>Peace-Work-Fatherland</w:t>
            </w:r>
          </w:p>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sz w:val="20"/>
                <w:lang w:val="en-US"/>
              </w:rPr>
              <w:t>_____________</w:t>
            </w:r>
          </w:p>
        </w:tc>
      </w:tr>
      <w:tr w:rsidR="00DB4878" w:rsidRPr="00AF2733" w:rsidTr="00B805BC">
        <w:trPr>
          <w:trHeight w:val="163"/>
        </w:trPr>
        <w:tc>
          <w:tcPr>
            <w:tcW w:w="4488" w:type="dxa"/>
          </w:tcPr>
          <w:p w:rsidR="00DB4878" w:rsidRPr="003978F0" w:rsidRDefault="00DB4878" w:rsidP="00B805BC">
            <w:pPr>
              <w:pStyle w:val="Sansinterligne"/>
              <w:jc w:val="center"/>
              <w:rPr>
                <w:rFonts w:ascii="Bookman Old Style" w:hAnsi="Bookman Old Style"/>
                <w:b/>
              </w:rPr>
            </w:pPr>
            <w:r w:rsidRPr="003978F0">
              <w:rPr>
                <w:rFonts w:ascii="Bookman Old Style" w:hAnsi="Bookman Old Style"/>
                <w:b/>
                <w:sz w:val="28"/>
              </w:rPr>
              <w:t>M</w:t>
            </w:r>
            <w:r w:rsidRPr="003978F0">
              <w:rPr>
                <w:rFonts w:ascii="Bookman Old Style" w:hAnsi="Bookman Old Style"/>
                <w:b/>
              </w:rPr>
              <w:t xml:space="preserve">INISTERE DE LA SANTE </w:t>
            </w:r>
            <w:r w:rsidRPr="003978F0">
              <w:rPr>
                <w:rFonts w:ascii="Bookman Old Style" w:hAnsi="Bookman Old Style"/>
                <w:b/>
                <w:sz w:val="28"/>
              </w:rPr>
              <w:t>P</w:t>
            </w:r>
            <w:r w:rsidRPr="003978F0">
              <w:rPr>
                <w:rFonts w:ascii="Bookman Old Style" w:hAnsi="Bookman Old Style"/>
                <w:b/>
              </w:rPr>
              <w:t>UBLIQUE</w:t>
            </w:r>
          </w:p>
          <w:p w:rsidR="00DB4878" w:rsidRPr="003978F0" w:rsidRDefault="00DB4878" w:rsidP="00B805BC">
            <w:pPr>
              <w:pStyle w:val="Sansinterligne"/>
              <w:jc w:val="center"/>
              <w:rPr>
                <w:rFonts w:ascii="Bookman Old Style" w:hAnsi="Bookman Old Style"/>
              </w:rPr>
            </w:pPr>
            <w:r w:rsidRPr="003978F0">
              <w:rPr>
                <w:rFonts w:ascii="Bookman Old Style" w:hAnsi="Bookman Old Style"/>
              </w:rPr>
              <w:t>__________</w:t>
            </w:r>
          </w:p>
        </w:tc>
        <w:tc>
          <w:tcPr>
            <w:tcW w:w="2110" w:type="dxa"/>
            <w:vMerge/>
          </w:tcPr>
          <w:p w:rsidR="00DB4878" w:rsidRPr="003978F0" w:rsidRDefault="00DB4878" w:rsidP="00B805BC">
            <w:pPr>
              <w:spacing w:line="240" w:lineRule="auto"/>
              <w:rPr>
                <w:rFonts w:ascii="Bookman Old Style" w:hAnsi="Bookman Old Style"/>
                <w:lang w:val="fr-FR"/>
              </w:rPr>
            </w:pPr>
          </w:p>
        </w:tc>
        <w:tc>
          <w:tcPr>
            <w:tcW w:w="4562" w:type="dxa"/>
          </w:tcPr>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sz w:val="28"/>
                <w:lang w:val="en-US"/>
              </w:rPr>
              <w:t>M</w:t>
            </w:r>
            <w:r w:rsidRPr="00AF2733">
              <w:rPr>
                <w:rFonts w:ascii="Bookman Old Style" w:hAnsi="Bookman Old Style"/>
                <w:b/>
                <w:lang w:val="en-US"/>
              </w:rPr>
              <w:t xml:space="preserve">INISTRY OF </w:t>
            </w:r>
            <w:r w:rsidRPr="00AF2733">
              <w:rPr>
                <w:rFonts w:ascii="Bookman Old Style" w:hAnsi="Bookman Old Style"/>
                <w:b/>
                <w:sz w:val="28"/>
                <w:lang w:val="en-US"/>
              </w:rPr>
              <w:t>P</w:t>
            </w:r>
            <w:r w:rsidRPr="00AF2733">
              <w:rPr>
                <w:rFonts w:ascii="Bookman Old Style" w:hAnsi="Bookman Old Style"/>
                <w:b/>
                <w:lang w:val="en-US"/>
              </w:rPr>
              <w:t xml:space="preserve">UBLIC </w:t>
            </w:r>
            <w:r w:rsidRPr="00AF2733">
              <w:rPr>
                <w:rFonts w:ascii="Bookman Old Style" w:hAnsi="Bookman Old Style"/>
                <w:b/>
                <w:sz w:val="28"/>
                <w:lang w:val="en-US"/>
              </w:rPr>
              <w:t>H</w:t>
            </w:r>
            <w:r w:rsidRPr="00AF2733">
              <w:rPr>
                <w:rFonts w:ascii="Bookman Old Style" w:hAnsi="Bookman Old Style"/>
                <w:b/>
                <w:lang w:val="en-US"/>
              </w:rPr>
              <w:t>EALTH</w:t>
            </w:r>
          </w:p>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lang w:val="en-US"/>
              </w:rPr>
              <w:t>__________</w:t>
            </w:r>
          </w:p>
          <w:p w:rsidR="00DB4878" w:rsidRPr="00AF2733" w:rsidRDefault="00DB4878" w:rsidP="00B805BC">
            <w:pPr>
              <w:pStyle w:val="Sansinterligne"/>
              <w:jc w:val="center"/>
              <w:rPr>
                <w:rFonts w:ascii="Bookman Old Style" w:hAnsi="Bookman Old Style"/>
                <w:b/>
                <w:sz w:val="10"/>
                <w:szCs w:val="10"/>
                <w:lang w:val="en-US"/>
              </w:rPr>
            </w:pPr>
          </w:p>
        </w:tc>
      </w:tr>
      <w:tr w:rsidR="00DB4878" w:rsidRPr="00AF2733" w:rsidTr="00B805BC">
        <w:trPr>
          <w:trHeight w:val="338"/>
        </w:trPr>
        <w:tc>
          <w:tcPr>
            <w:tcW w:w="4488" w:type="dxa"/>
          </w:tcPr>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lang w:val="en-US"/>
              </w:rPr>
              <w:t>SECRETARIAT GENERAL</w:t>
            </w:r>
          </w:p>
          <w:p w:rsidR="00DB4878" w:rsidRPr="00AF2733" w:rsidRDefault="00DB4878" w:rsidP="00B805BC">
            <w:pPr>
              <w:pStyle w:val="Sansinterligne"/>
              <w:jc w:val="center"/>
              <w:rPr>
                <w:rFonts w:ascii="Bookman Old Style" w:hAnsi="Bookman Old Style"/>
                <w:lang w:val="en-US"/>
              </w:rPr>
            </w:pPr>
            <w:r w:rsidRPr="00AF2733">
              <w:rPr>
                <w:rFonts w:ascii="Bookman Old Style" w:hAnsi="Bookman Old Style"/>
                <w:lang w:val="en-US"/>
              </w:rPr>
              <w:t>__________</w:t>
            </w:r>
          </w:p>
        </w:tc>
        <w:tc>
          <w:tcPr>
            <w:tcW w:w="2110" w:type="dxa"/>
            <w:vMerge/>
          </w:tcPr>
          <w:p w:rsidR="00DB4878" w:rsidRPr="00AF2733" w:rsidRDefault="00DB4878" w:rsidP="00B805BC">
            <w:pPr>
              <w:spacing w:line="240" w:lineRule="auto"/>
              <w:rPr>
                <w:rFonts w:ascii="Bookman Old Style" w:hAnsi="Bookman Old Style"/>
              </w:rPr>
            </w:pPr>
          </w:p>
        </w:tc>
        <w:tc>
          <w:tcPr>
            <w:tcW w:w="4562" w:type="dxa"/>
          </w:tcPr>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lang w:val="en-US"/>
              </w:rPr>
              <w:t>SECRETARIAT GENERAL</w:t>
            </w:r>
          </w:p>
          <w:p w:rsidR="00DB4878" w:rsidRPr="00AF2733" w:rsidRDefault="00DB4878" w:rsidP="00B805BC">
            <w:pPr>
              <w:pStyle w:val="Sansinterligne"/>
              <w:jc w:val="center"/>
              <w:rPr>
                <w:rFonts w:ascii="Bookman Old Style" w:hAnsi="Bookman Old Style"/>
                <w:b/>
                <w:lang w:val="en-US"/>
              </w:rPr>
            </w:pPr>
            <w:r w:rsidRPr="00AF2733">
              <w:rPr>
                <w:rFonts w:ascii="Bookman Old Style" w:hAnsi="Bookman Old Style"/>
                <w:b/>
                <w:lang w:val="en-US"/>
              </w:rPr>
              <w:t>__________</w:t>
            </w:r>
          </w:p>
        </w:tc>
      </w:tr>
      <w:tr w:rsidR="00DB4878" w:rsidRPr="00AF2733" w:rsidTr="00B805BC">
        <w:trPr>
          <w:trHeight w:val="646"/>
        </w:trPr>
        <w:tc>
          <w:tcPr>
            <w:tcW w:w="4488" w:type="dxa"/>
          </w:tcPr>
          <w:p w:rsidR="00DB4878" w:rsidRPr="00AF2733" w:rsidRDefault="00DB4878" w:rsidP="00B805BC">
            <w:pPr>
              <w:pStyle w:val="Sansinterligne"/>
              <w:jc w:val="center"/>
              <w:rPr>
                <w:rFonts w:ascii="Bookman Old Style" w:hAnsi="Bookman Old Style"/>
                <w:b/>
                <w:sz w:val="18"/>
                <w:szCs w:val="18"/>
                <w:lang w:val="en-US"/>
              </w:rPr>
            </w:pPr>
            <w:r w:rsidRPr="00AF2733">
              <w:rPr>
                <w:rFonts w:ascii="Bookman Old Style" w:hAnsi="Bookman Old Style"/>
                <w:b/>
                <w:sz w:val="18"/>
                <w:szCs w:val="18"/>
                <w:lang w:val="en-US"/>
              </w:rPr>
              <w:t>CELLULE DES INFORMATIONS SANITAIRES</w:t>
            </w:r>
          </w:p>
          <w:p w:rsidR="00DB4878" w:rsidRPr="00AF2733" w:rsidRDefault="00DB4878" w:rsidP="00B805BC">
            <w:pPr>
              <w:pStyle w:val="Sansinterligne"/>
              <w:jc w:val="center"/>
              <w:rPr>
                <w:rFonts w:ascii="Bookman Old Style" w:hAnsi="Bookman Old Style"/>
                <w:lang w:val="en-US"/>
              </w:rPr>
            </w:pPr>
          </w:p>
        </w:tc>
        <w:tc>
          <w:tcPr>
            <w:tcW w:w="2110" w:type="dxa"/>
          </w:tcPr>
          <w:p w:rsidR="00DB4878" w:rsidRPr="00AF2733" w:rsidRDefault="00DB4878" w:rsidP="00B805BC">
            <w:pPr>
              <w:spacing w:line="240" w:lineRule="auto"/>
              <w:rPr>
                <w:rFonts w:ascii="Bookman Old Style" w:hAnsi="Bookman Old Style"/>
              </w:rPr>
            </w:pPr>
          </w:p>
        </w:tc>
        <w:tc>
          <w:tcPr>
            <w:tcW w:w="4562" w:type="dxa"/>
          </w:tcPr>
          <w:p w:rsidR="00DB4878" w:rsidRPr="00AF2733" w:rsidRDefault="00DB4878" w:rsidP="00B805BC">
            <w:pPr>
              <w:spacing w:line="240" w:lineRule="auto"/>
              <w:jc w:val="center"/>
              <w:rPr>
                <w:rFonts w:ascii="Bookman Old Style" w:hAnsi="Bookman Old Style"/>
                <w:b/>
                <w:sz w:val="18"/>
                <w:szCs w:val="18"/>
              </w:rPr>
            </w:pPr>
            <w:r w:rsidRPr="00AF2733">
              <w:rPr>
                <w:rFonts w:ascii="Bookman Old Style" w:hAnsi="Bookman Old Style"/>
                <w:b/>
                <w:sz w:val="18"/>
                <w:szCs w:val="18"/>
              </w:rPr>
              <w:t>HEALTH INFORMATIONS UNIT</w:t>
            </w:r>
          </w:p>
          <w:p w:rsidR="00DB4878" w:rsidRPr="00AF2733" w:rsidRDefault="00DB4878" w:rsidP="00B805BC">
            <w:pPr>
              <w:spacing w:line="240" w:lineRule="auto"/>
              <w:jc w:val="center"/>
              <w:rPr>
                <w:rFonts w:ascii="Bookman Old Style" w:hAnsi="Bookman Old Style"/>
                <w:b/>
                <w:sz w:val="20"/>
              </w:rPr>
            </w:pPr>
          </w:p>
        </w:tc>
      </w:tr>
    </w:tbl>
    <w:p w:rsidR="000214F9" w:rsidRDefault="000214F9"/>
    <w:p w:rsidR="00DB4878" w:rsidRDefault="00DB4878"/>
    <w:p w:rsidR="00DB4878" w:rsidRDefault="00DB4878"/>
    <w:p w:rsidR="00DB4878" w:rsidRDefault="00DB4878" w:rsidP="00DB4878">
      <w:pPr>
        <w:jc w:val="center"/>
      </w:pPr>
    </w:p>
    <w:p w:rsidR="00DB4878" w:rsidRPr="00240501" w:rsidRDefault="00DB4878" w:rsidP="00DB4878">
      <w:pPr>
        <w:jc w:val="center"/>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ANALYSE DE LA PREVALENCE ET DU COUT DE PRISE EN CHARGE </w:t>
      </w:r>
      <w:r w:rsidR="00240B09"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DES PRINCI</w:t>
      </w:r>
      <w:r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P</w:t>
      </w:r>
      <w:r w:rsidR="00240B09"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A</w:t>
      </w:r>
      <w:r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LES PATHOLOGIES EN AMBULATOIRE ET EN HOSPITALISATION DANS </w:t>
      </w:r>
      <w:r w:rsidR="00D95AA7"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72  </w:t>
      </w:r>
      <w:r w:rsidRPr="00240501">
        <w:rPr>
          <w:b/>
          <w:caps/>
          <w:sz w:val="52"/>
          <w:szCs w:val="52"/>
          <w:lang w:val="fr-FR"/>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FORMATIONS SANITAIRES DU CAMEROUN </w:t>
      </w: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Default="005245CE" w:rsidP="00DB4878">
      <w:pPr>
        <w:jc w:val="center"/>
        <w:rPr>
          <w:sz w:val="52"/>
          <w:szCs w:val="52"/>
          <w:lang w:val="fr-FR"/>
        </w:rPr>
      </w:pPr>
    </w:p>
    <w:p w:rsidR="005245CE" w:rsidRPr="009D47CA" w:rsidRDefault="00572C5D" w:rsidP="005245CE">
      <w:pPr>
        <w:pStyle w:val="Paragraphedeliste"/>
        <w:numPr>
          <w:ilvl w:val="0"/>
          <w:numId w:val="1"/>
        </w:numPr>
        <w:rPr>
          <w:b/>
          <w:sz w:val="32"/>
          <w:szCs w:val="32"/>
          <w:lang w:val="fr-FR"/>
        </w:rPr>
      </w:pPr>
      <w:r>
        <w:rPr>
          <w:b/>
          <w:sz w:val="32"/>
          <w:szCs w:val="32"/>
          <w:lang w:val="fr-FR"/>
        </w:rPr>
        <w:t>INTRODUCTION</w:t>
      </w:r>
    </w:p>
    <w:p w:rsidR="005245CE" w:rsidRPr="00F31D65" w:rsidRDefault="005245CE" w:rsidP="005245CE">
      <w:pPr>
        <w:pStyle w:val="Paragraphedeliste"/>
        <w:ind w:left="0"/>
        <w:jc w:val="both"/>
        <w:rPr>
          <w:rFonts w:ascii="Cambria" w:hAnsi="Cambria"/>
          <w:sz w:val="28"/>
          <w:szCs w:val="28"/>
          <w:lang w:val="fr-FR"/>
        </w:rPr>
      </w:pPr>
      <w:r w:rsidRPr="00F31D65">
        <w:rPr>
          <w:rFonts w:ascii="Cambria" w:hAnsi="Cambria"/>
          <w:sz w:val="28"/>
          <w:szCs w:val="28"/>
          <w:lang w:val="fr-FR"/>
        </w:rPr>
        <w:t>Le Sys</w:t>
      </w:r>
      <w:r w:rsidR="005F4D46" w:rsidRPr="00F31D65">
        <w:rPr>
          <w:rFonts w:ascii="Cambria" w:hAnsi="Cambria"/>
          <w:sz w:val="28"/>
          <w:szCs w:val="28"/>
          <w:lang w:val="fr-FR"/>
        </w:rPr>
        <w:t xml:space="preserve">tème d’Informations Sanitaires </w:t>
      </w:r>
      <w:r w:rsidRPr="00F31D65">
        <w:rPr>
          <w:rFonts w:ascii="Cambria" w:hAnsi="Cambria"/>
          <w:sz w:val="28"/>
          <w:szCs w:val="28"/>
          <w:lang w:val="fr-FR"/>
        </w:rPr>
        <w:t xml:space="preserve"> est un ensemble d’outils et mécanismes organisés dont les activités de recueil, de compilation, de traitement, d’analyse et de diffusion permettent d’éclairer et de guider la prise de décision, le suivi évaluation, la planification des interventions en ma</w:t>
      </w:r>
      <w:r w:rsidR="008C077A">
        <w:rPr>
          <w:rFonts w:ascii="Cambria" w:hAnsi="Cambria"/>
          <w:sz w:val="28"/>
          <w:szCs w:val="28"/>
          <w:lang w:val="fr-FR"/>
        </w:rPr>
        <w:t>tière de santé. Un SNIS performa</w:t>
      </w:r>
      <w:r w:rsidRPr="00F31D65">
        <w:rPr>
          <w:rFonts w:ascii="Cambria" w:hAnsi="Cambria"/>
          <w:sz w:val="28"/>
          <w:szCs w:val="28"/>
          <w:lang w:val="fr-FR"/>
        </w:rPr>
        <w:t>nt se reconnait par sa capacité à produire des informations de qualité, c’est-à-dire pertinentes, disponibles à temps, cohérentes et fiables.</w:t>
      </w:r>
    </w:p>
    <w:p w:rsidR="00F31D65" w:rsidRPr="00F31D65" w:rsidRDefault="00F31D65" w:rsidP="005245CE">
      <w:pPr>
        <w:pStyle w:val="Paragraphedeliste"/>
        <w:ind w:left="0"/>
        <w:jc w:val="both"/>
        <w:rPr>
          <w:rFonts w:ascii="Cambria" w:hAnsi="Cambria"/>
          <w:sz w:val="28"/>
          <w:szCs w:val="28"/>
          <w:lang w:val="fr-FR"/>
        </w:rPr>
      </w:pPr>
    </w:p>
    <w:p w:rsidR="00F31D65" w:rsidRDefault="00F31D65" w:rsidP="005245CE">
      <w:pPr>
        <w:pStyle w:val="Paragraphedeliste"/>
        <w:ind w:left="0"/>
        <w:jc w:val="both"/>
        <w:rPr>
          <w:rFonts w:ascii="Cambria" w:hAnsi="Cambria"/>
          <w:sz w:val="28"/>
          <w:szCs w:val="28"/>
          <w:lang w:val="fr-FR"/>
        </w:rPr>
      </w:pPr>
      <w:r w:rsidRPr="00F31D65">
        <w:rPr>
          <w:rFonts w:ascii="Cambria" w:hAnsi="Cambria"/>
          <w:sz w:val="28"/>
          <w:szCs w:val="28"/>
          <w:lang w:val="fr-FR"/>
        </w:rPr>
        <w:t xml:space="preserve">Lorsque ce système n’est pas en mesure de remplir ses missions, </w:t>
      </w:r>
      <w:r>
        <w:rPr>
          <w:rFonts w:ascii="Cambria" w:hAnsi="Cambria"/>
          <w:sz w:val="28"/>
          <w:szCs w:val="28"/>
          <w:lang w:val="fr-FR"/>
        </w:rPr>
        <w:t xml:space="preserve">des enquêtes ponctuelles permettent de collecter l’information nécessaire à la prise de décision. </w:t>
      </w:r>
    </w:p>
    <w:p w:rsidR="00F31D65" w:rsidRDefault="00F31D65" w:rsidP="005245CE">
      <w:pPr>
        <w:pStyle w:val="Paragraphedeliste"/>
        <w:ind w:left="0"/>
        <w:jc w:val="both"/>
        <w:rPr>
          <w:rFonts w:ascii="Cambria" w:hAnsi="Cambria"/>
          <w:sz w:val="28"/>
          <w:szCs w:val="28"/>
          <w:lang w:val="fr-FR"/>
        </w:rPr>
      </w:pPr>
    </w:p>
    <w:p w:rsidR="00F31D65" w:rsidRDefault="00F31D65" w:rsidP="005245CE">
      <w:pPr>
        <w:pStyle w:val="Paragraphedeliste"/>
        <w:ind w:left="0"/>
        <w:jc w:val="both"/>
        <w:rPr>
          <w:rFonts w:ascii="Cambria" w:hAnsi="Cambria"/>
          <w:sz w:val="28"/>
          <w:szCs w:val="28"/>
          <w:lang w:val="fr-FR"/>
        </w:rPr>
      </w:pPr>
      <w:r>
        <w:rPr>
          <w:rFonts w:ascii="Cambria" w:hAnsi="Cambria"/>
          <w:sz w:val="28"/>
          <w:szCs w:val="28"/>
          <w:lang w:val="fr-FR"/>
        </w:rPr>
        <w:t xml:space="preserve">C’est ainsi que dans le cadre de </w:t>
      </w:r>
      <w:r w:rsidRPr="008C077A">
        <w:rPr>
          <w:rFonts w:ascii="Cambria" w:hAnsi="Cambria"/>
          <w:b/>
          <w:sz w:val="28"/>
          <w:szCs w:val="28"/>
          <w:lang w:val="fr-FR"/>
        </w:rPr>
        <w:t>la planification de la Couverture Sanitaire Universelle (CSU)</w:t>
      </w:r>
      <w:r>
        <w:rPr>
          <w:rFonts w:ascii="Cambria" w:hAnsi="Cambria"/>
          <w:sz w:val="28"/>
          <w:szCs w:val="28"/>
          <w:lang w:val="fr-FR"/>
        </w:rPr>
        <w:t xml:space="preserve">, sera menée dans certaines formations sanitaires, une enquête visant l’évaluation de la prévalence des pathologies en consultation et en hospitalisation.  Suivra l’analyse des couts  de prise en charge de ces principales pathologies </w:t>
      </w:r>
    </w:p>
    <w:p w:rsidR="00F31D65" w:rsidRPr="004D3C80" w:rsidRDefault="00F31D65" w:rsidP="005245CE">
      <w:pPr>
        <w:pStyle w:val="Paragraphedeliste"/>
        <w:ind w:left="0"/>
        <w:jc w:val="both"/>
        <w:rPr>
          <w:rFonts w:ascii="Cambria" w:hAnsi="Cambria"/>
          <w:b/>
          <w:sz w:val="28"/>
          <w:szCs w:val="28"/>
          <w:lang w:val="fr-FR"/>
        </w:rPr>
      </w:pPr>
    </w:p>
    <w:p w:rsidR="00F31D65" w:rsidRPr="004D3C80" w:rsidRDefault="00F31D65" w:rsidP="005245CE">
      <w:pPr>
        <w:pStyle w:val="Paragraphedeliste"/>
        <w:ind w:left="0"/>
        <w:jc w:val="both"/>
        <w:rPr>
          <w:rFonts w:ascii="Cambria" w:hAnsi="Cambria"/>
          <w:b/>
          <w:sz w:val="28"/>
          <w:szCs w:val="28"/>
          <w:lang w:val="fr-FR"/>
        </w:rPr>
      </w:pPr>
      <w:r w:rsidRPr="004D3C80">
        <w:rPr>
          <w:rFonts w:ascii="Cambria" w:hAnsi="Cambria"/>
          <w:b/>
          <w:sz w:val="28"/>
          <w:szCs w:val="28"/>
          <w:lang w:val="fr-FR"/>
        </w:rPr>
        <w:t>II- METHODOLOGIE</w:t>
      </w:r>
    </w:p>
    <w:p w:rsidR="00F31D65" w:rsidRDefault="00F31D65" w:rsidP="005245CE">
      <w:pPr>
        <w:pStyle w:val="Paragraphedeliste"/>
        <w:ind w:left="0"/>
        <w:jc w:val="both"/>
        <w:rPr>
          <w:rFonts w:ascii="Cambria" w:hAnsi="Cambria"/>
          <w:sz w:val="28"/>
          <w:szCs w:val="28"/>
          <w:lang w:val="fr-FR"/>
        </w:rPr>
      </w:pPr>
    </w:p>
    <w:p w:rsidR="009E59DC" w:rsidRPr="00964C24" w:rsidRDefault="009E59DC" w:rsidP="009E59DC">
      <w:pPr>
        <w:pStyle w:val="Paragraphedeliste"/>
        <w:numPr>
          <w:ilvl w:val="0"/>
          <w:numId w:val="4"/>
        </w:numPr>
        <w:jc w:val="both"/>
        <w:rPr>
          <w:rFonts w:ascii="Cambria" w:hAnsi="Cambria"/>
          <w:b/>
          <w:sz w:val="28"/>
          <w:szCs w:val="28"/>
          <w:lang w:val="fr-FR"/>
        </w:rPr>
      </w:pPr>
      <w:r w:rsidRPr="00964C24">
        <w:rPr>
          <w:rFonts w:ascii="Cambria" w:hAnsi="Cambria"/>
          <w:b/>
          <w:sz w:val="28"/>
          <w:szCs w:val="28"/>
          <w:lang w:val="fr-FR"/>
        </w:rPr>
        <w:t xml:space="preserve">Echantillon </w:t>
      </w:r>
    </w:p>
    <w:p w:rsidR="00F31D65" w:rsidRDefault="00F31D65" w:rsidP="005245CE">
      <w:pPr>
        <w:pStyle w:val="Paragraphedeliste"/>
        <w:ind w:left="0"/>
        <w:jc w:val="both"/>
        <w:rPr>
          <w:rFonts w:ascii="Cambria" w:hAnsi="Cambria"/>
          <w:b/>
          <w:sz w:val="28"/>
          <w:szCs w:val="28"/>
          <w:lang w:val="fr-FR"/>
        </w:rPr>
      </w:pPr>
      <w:r>
        <w:rPr>
          <w:rFonts w:ascii="Cambria" w:hAnsi="Cambria"/>
          <w:sz w:val="28"/>
          <w:szCs w:val="28"/>
          <w:lang w:val="fr-FR"/>
        </w:rPr>
        <w:t>L’Enquête est menée sur un échantillon de formations sanitaires sélectionné par la méthode</w:t>
      </w:r>
      <w:r w:rsidR="00D90C9C">
        <w:rPr>
          <w:rFonts w:ascii="Cambria" w:hAnsi="Cambria"/>
          <w:sz w:val="28"/>
          <w:szCs w:val="28"/>
          <w:lang w:val="fr-FR"/>
        </w:rPr>
        <w:t xml:space="preserve"> dite</w:t>
      </w:r>
      <w:r>
        <w:rPr>
          <w:rFonts w:ascii="Cambria" w:hAnsi="Cambria"/>
          <w:sz w:val="28"/>
          <w:szCs w:val="28"/>
          <w:lang w:val="fr-FR"/>
        </w:rPr>
        <w:t xml:space="preserve"> </w:t>
      </w:r>
      <w:r w:rsidRPr="00F31D65">
        <w:rPr>
          <w:rFonts w:ascii="Cambria" w:hAnsi="Cambria"/>
          <w:b/>
          <w:sz w:val="28"/>
          <w:szCs w:val="28"/>
          <w:lang w:val="fr-FR"/>
        </w:rPr>
        <w:t>raisonnée</w:t>
      </w:r>
      <w:r>
        <w:rPr>
          <w:rFonts w:ascii="Cambria" w:hAnsi="Cambria"/>
          <w:b/>
          <w:sz w:val="28"/>
          <w:szCs w:val="28"/>
          <w:lang w:val="fr-FR"/>
        </w:rPr>
        <w:t>.</w:t>
      </w:r>
    </w:p>
    <w:p w:rsidR="00D90C9C" w:rsidRDefault="00F82049" w:rsidP="00F82049">
      <w:pPr>
        <w:pStyle w:val="Paragraphedeliste"/>
        <w:numPr>
          <w:ilvl w:val="0"/>
          <w:numId w:val="2"/>
        </w:numPr>
        <w:jc w:val="both"/>
        <w:rPr>
          <w:rFonts w:ascii="Cambria" w:hAnsi="Cambria"/>
          <w:sz w:val="28"/>
          <w:szCs w:val="28"/>
          <w:lang w:val="fr-FR"/>
        </w:rPr>
      </w:pPr>
      <w:r w:rsidRPr="00F82049">
        <w:rPr>
          <w:rFonts w:ascii="Cambria" w:hAnsi="Cambria"/>
          <w:sz w:val="28"/>
          <w:szCs w:val="28"/>
          <w:lang w:val="fr-FR"/>
        </w:rPr>
        <w:t>Toutes les régions sanitaires sont pr</w:t>
      </w:r>
      <w:r w:rsidR="00D90C9C">
        <w:rPr>
          <w:rFonts w:ascii="Cambria" w:hAnsi="Cambria"/>
          <w:sz w:val="28"/>
          <w:szCs w:val="28"/>
          <w:lang w:val="fr-FR"/>
        </w:rPr>
        <w:t>ises en compte pour garantir la représentativité des pathologies selon les zones écologiques ;</w:t>
      </w:r>
    </w:p>
    <w:p w:rsidR="004D3C80" w:rsidRDefault="00D90C9C" w:rsidP="00F82049">
      <w:pPr>
        <w:pStyle w:val="Paragraphedeliste"/>
        <w:numPr>
          <w:ilvl w:val="0"/>
          <w:numId w:val="2"/>
        </w:numPr>
        <w:jc w:val="both"/>
        <w:rPr>
          <w:rFonts w:ascii="Cambria" w:hAnsi="Cambria"/>
          <w:sz w:val="28"/>
          <w:szCs w:val="28"/>
          <w:lang w:val="fr-FR"/>
        </w:rPr>
      </w:pPr>
      <w:r>
        <w:rPr>
          <w:rFonts w:ascii="Cambria" w:hAnsi="Cambria"/>
          <w:sz w:val="28"/>
          <w:szCs w:val="28"/>
          <w:lang w:val="fr-FR"/>
        </w:rPr>
        <w:t xml:space="preserve">Les deux hôpitaux centraux (hôpital central de Yaoundé et l’hôpital </w:t>
      </w:r>
      <w:proofErr w:type="spellStart"/>
      <w:r>
        <w:rPr>
          <w:rFonts w:ascii="Cambria" w:hAnsi="Cambria"/>
          <w:sz w:val="28"/>
          <w:szCs w:val="28"/>
          <w:lang w:val="fr-FR"/>
        </w:rPr>
        <w:t>Laquintinie</w:t>
      </w:r>
      <w:proofErr w:type="spellEnd"/>
      <w:r>
        <w:rPr>
          <w:rFonts w:ascii="Cambria" w:hAnsi="Cambria"/>
          <w:sz w:val="28"/>
          <w:szCs w:val="28"/>
          <w:lang w:val="fr-FR"/>
        </w:rPr>
        <w:t xml:space="preserve"> de Douala) sont </w:t>
      </w:r>
      <w:r w:rsidR="004D3C80">
        <w:rPr>
          <w:rFonts w:ascii="Cambria" w:hAnsi="Cambria"/>
          <w:sz w:val="28"/>
          <w:szCs w:val="28"/>
          <w:lang w:val="fr-FR"/>
        </w:rPr>
        <w:t>pris</w:t>
      </w:r>
      <w:r>
        <w:rPr>
          <w:rFonts w:ascii="Cambria" w:hAnsi="Cambria"/>
          <w:sz w:val="28"/>
          <w:szCs w:val="28"/>
          <w:lang w:val="fr-FR"/>
        </w:rPr>
        <w:t xml:space="preserve"> en compte pour refléter le cout de prise en charge des principales pathologies </w:t>
      </w:r>
      <w:r w:rsidR="004D3C80">
        <w:rPr>
          <w:rFonts w:ascii="Cambria" w:hAnsi="Cambria"/>
          <w:sz w:val="28"/>
          <w:szCs w:val="28"/>
          <w:lang w:val="fr-FR"/>
        </w:rPr>
        <w:t>chroniques et chirurgicales en 3</w:t>
      </w:r>
      <w:r w:rsidR="004D3C80" w:rsidRPr="004D3C80">
        <w:rPr>
          <w:rFonts w:ascii="Cambria" w:hAnsi="Cambria"/>
          <w:sz w:val="28"/>
          <w:szCs w:val="28"/>
          <w:vertAlign w:val="superscript"/>
          <w:lang w:val="fr-FR"/>
        </w:rPr>
        <w:t>ème</w:t>
      </w:r>
      <w:r w:rsidR="004D3C80">
        <w:rPr>
          <w:rFonts w:ascii="Cambria" w:hAnsi="Cambria"/>
          <w:sz w:val="28"/>
          <w:szCs w:val="28"/>
          <w:lang w:val="fr-FR"/>
        </w:rPr>
        <w:t xml:space="preserve"> </w:t>
      </w:r>
      <w:r w:rsidR="009D47CA">
        <w:rPr>
          <w:rFonts w:ascii="Cambria" w:hAnsi="Cambria"/>
          <w:sz w:val="28"/>
          <w:szCs w:val="28"/>
          <w:lang w:val="fr-FR"/>
        </w:rPr>
        <w:t>référence</w:t>
      </w:r>
      <w:r w:rsidR="004D3C80">
        <w:rPr>
          <w:rFonts w:ascii="Cambria" w:hAnsi="Cambria"/>
          <w:sz w:val="28"/>
          <w:szCs w:val="28"/>
          <w:lang w:val="fr-FR"/>
        </w:rPr>
        <w:t xml:space="preserve"> ; </w:t>
      </w:r>
    </w:p>
    <w:p w:rsidR="00942707" w:rsidRDefault="00942707" w:rsidP="00F82049">
      <w:pPr>
        <w:pStyle w:val="Paragraphedeliste"/>
        <w:numPr>
          <w:ilvl w:val="0"/>
          <w:numId w:val="2"/>
        </w:numPr>
        <w:jc w:val="both"/>
        <w:rPr>
          <w:rFonts w:ascii="Cambria" w:hAnsi="Cambria"/>
          <w:sz w:val="28"/>
          <w:szCs w:val="28"/>
          <w:lang w:val="fr-FR"/>
        </w:rPr>
      </w:pPr>
      <w:r>
        <w:rPr>
          <w:rFonts w:ascii="Cambria" w:hAnsi="Cambria"/>
          <w:sz w:val="28"/>
          <w:szCs w:val="28"/>
          <w:lang w:val="fr-FR"/>
        </w:rPr>
        <w:t>Le Centre des Urgence de Yaoundé permettra de définir le référentiel de prise en charge des urgences ;</w:t>
      </w:r>
    </w:p>
    <w:p w:rsidR="004D3C80" w:rsidRDefault="004D3C80" w:rsidP="00F82049">
      <w:pPr>
        <w:pStyle w:val="Paragraphedeliste"/>
        <w:numPr>
          <w:ilvl w:val="0"/>
          <w:numId w:val="2"/>
        </w:numPr>
        <w:jc w:val="both"/>
        <w:rPr>
          <w:rFonts w:ascii="Cambria" w:hAnsi="Cambria"/>
          <w:sz w:val="28"/>
          <w:szCs w:val="28"/>
          <w:lang w:val="fr-FR"/>
        </w:rPr>
      </w:pPr>
      <w:r>
        <w:rPr>
          <w:rFonts w:ascii="Cambria" w:hAnsi="Cambria"/>
          <w:sz w:val="28"/>
          <w:szCs w:val="28"/>
          <w:lang w:val="fr-FR"/>
        </w:rPr>
        <w:t xml:space="preserve">Tous les hôpitaux régionaux sont inclus pour refléter le profil et </w:t>
      </w:r>
      <w:r w:rsidR="00DC38E3">
        <w:rPr>
          <w:rFonts w:ascii="Cambria" w:hAnsi="Cambria"/>
          <w:sz w:val="28"/>
          <w:szCs w:val="28"/>
          <w:lang w:val="fr-FR"/>
        </w:rPr>
        <w:t>le cout des pathologies en 2ème</w:t>
      </w:r>
      <w:r>
        <w:rPr>
          <w:rFonts w:ascii="Cambria" w:hAnsi="Cambria"/>
          <w:sz w:val="28"/>
          <w:szCs w:val="28"/>
          <w:lang w:val="fr-FR"/>
        </w:rPr>
        <w:t xml:space="preserve"> référence ;</w:t>
      </w:r>
    </w:p>
    <w:p w:rsidR="004D3C80" w:rsidRDefault="004D3C80" w:rsidP="00F82049">
      <w:pPr>
        <w:pStyle w:val="Paragraphedeliste"/>
        <w:numPr>
          <w:ilvl w:val="0"/>
          <w:numId w:val="2"/>
        </w:numPr>
        <w:jc w:val="both"/>
        <w:rPr>
          <w:rFonts w:ascii="Cambria" w:hAnsi="Cambria"/>
          <w:sz w:val="28"/>
          <w:szCs w:val="28"/>
          <w:lang w:val="fr-FR"/>
        </w:rPr>
      </w:pPr>
      <w:r>
        <w:rPr>
          <w:rFonts w:ascii="Cambria" w:hAnsi="Cambria"/>
          <w:sz w:val="28"/>
          <w:szCs w:val="28"/>
          <w:lang w:val="fr-FR"/>
        </w:rPr>
        <w:lastRenderedPageBreak/>
        <w:t>Deux hôpitaux de districts (un public et un privé confessionnel) sont sélectionnés dans chaque région en raison de leurs poids en termes de consultation au cours de l’année 2016 ;</w:t>
      </w:r>
    </w:p>
    <w:p w:rsidR="009E59DC" w:rsidRDefault="009E59DC" w:rsidP="009E59DC">
      <w:pPr>
        <w:pStyle w:val="Paragraphedeliste"/>
        <w:numPr>
          <w:ilvl w:val="0"/>
          <w:numId w:val="2"/>
        </w:numPr>
        <w:jc w:val="both"/>
        <w:rPr>
          <w:rFonts w:ascii="Cambria" w:hAnsi="Cambria"/>
          <w:sz w:val="28"/>
          <w:szCs w:val="28"/>
          <w:lang w:val="fr-FR"/>
        </w:rPr>
      </w:pPr>
      <w:r>
        <w:rPr>
          <w:rFonts w:ascii="Cambria" w:hAnsi="Cambria"/>
          <w:sz w:val="28"/>
          <w:szCs w:val="28"/>
          <w:lang w:val="fr-FR"/>
        </w:rPr>
        <w:t>Deux hôpitaux du niveau CMA (un public et un privé confessionnel) sont sélectionnés dans chaque région en raison de leurs poids en termes de consultation au cours de l’année 2016 ;</w:t>
      </w:r>
    </w:p>
    <w:p w:rsidR="009E59DC" w:rsidRDefault="009E59DC" w:rsidP="009E59DC">
      <w:pPr>
        <w:pStyle w:val="Paragraphedeliste"/>
        <w:numPr>
          <w:ilvl w:val="0"/>
          <w:numId w:val="2"/>
        </w:numPr>
        <w:jc w:val="both"/>
        <w:rPr>
          <w:rFonts w:ascii="Cambria" w:hAnsi="Cambria"/>
          <w:sz w:val="28"/>
          <w:szCs w:val="28"/>
          <w:lang w:val="fr-FR"/>
        </w:rPr>
      </w:pPr>
      <w:r>
        <w:rPr>
          <w:rFonts w:ascii="Cambria" w:hAnsi="Cambria"/>
          <w:sz w:val="28"/>
          <w:szCs w:val="28"/>
          <w:lang w:val="fr-FR"/>
        </w:rPr>
        <w:t>Deux Centres de santé  (un public et un privé confessionnel) sont sélectionnés dans chaque région en raison de leurs poids en termes de consultation au cours de l’année 2016 ;</w:t>
      </w:r>
    </w:p>
    <w:p w:rsidR="004D3C80" w:rsidRDefault="004D3C80" w:rsidP="009E59DC">
      <w:pPr>
        <w:pStyle w:val="Paragraphedeliste"/>
        <w:jc w:val="both"/>
        <w:rPr>
          <w:rFonts w:ascii="Cambria" w:hAnsi="Cambria"/>
          <w:sz w:val="28"/>
          <w:szCs w:val="28"/>
          <w:lang w:val="fr-FR"/>
        </w:rPr>
      </w:pPr>
    </w:p>
    <w:p w:rsidR="009E59DC" w:rsidRDefault="009E59DC" w:rsidP="009E59DC">
      <w:pPr>
        <w:jc w:val="both"/>
        <w:rPr>
          <w:rFonts w:ascii="Cambria" w:hAnsi="Cambria"/>
          <w:sz w:val="28"/>
          <w:szCs w:val="28"/>
          <w:lang w:val="fr-FR"/>
        </w:rPr>
      </w:pPr>
      <w:r>
        <w:rPr>
          <w:rFonts w:ascii="Cambria" w:hAnsi="Cambria"/>
          <w:sz w:val="28"/>
          <w:szCs w:val="28"/>
          <w:lang w:val="fr-FR"/>
        </w:rPr>
        <w:t xml:space="preserve">Le choix systématique d’une formation sanitaire publique et privée confessionnelle dans chaque catégorie obéit au besoin d’analyser des couts des prestations dont les </w:t>
      </w:r>
      <w:r w:rsidR="00942707">
        <w:rPr>
          <w:rFonts w:ascii="Cambria" w:hAnsi="Cambria"/>
          <w:sz w:val="28"/>
          <w:szCs w:val="28"/>
          <w:lang w:val="fr-FR"/>
        </w:rPr>
        <w:t>philosophies</w:t>
      </w:r>
      <w:r>
        <w:rPr>
          <w:rFonts w:ascii="Cambria" w:hAnsi="Cambria"/>
          <w:sz w:val="28"/>
          <w:szCs w:val="28"/>
          <w:lang w:val="fr-FR"/>
        </w:rPr>
        <w:t xml:space="preserve"> sont différentes :</w:t>
      </w:r>
    </w:p>
    <w:p w:rsidR="00F31D65" w:rsidRDefault="009E59DC" w:rsidP="009E59DC">
      <w:pPr>
        <w:pStyle w:val="Paragraphedeliste"/>
        <w:numPr>
          <w:ilvl w:val="0"/>
          <w:numId w:val="3"/>
        </w:numPr>
        <w:jc w:val="both"/>
        <w:rPr>
          <w:rFonts w:ascii="Cambria" w:hAnsi="Cambria"/>
          <w:sz w:val="28"/>
          <w:szCs w:val="28"/>
          <w:lang w:val="fr-FR"/>
        </w:rPr>
      </w:pPr>
      <w:r>
        <w:rPr>
          <w:rFonts w:ascii="Cambria" w:hAnsi="Cambria"/>
          <w:sz w:val="28"/>
          <w:szCs w:val="28"/>
          <w:lang w:val="fr-FR"/>
        </w:rPr>
        <w:t xml:space="preserve">Les formations sanitaires publiques pratiquent des </w:t>
      </w:r>
      <w:r w:rsidRPr="00DC38E3">
        <w:rPr>
          <w:rFonts w:ascii="Cambria" w:hAnsi="Cambria"/>
          <w:b/>
          <w:sz w:val="28"/>
          <w:szCs w:val="28"/>
          <w:u w:val="single"/>
          <w:lang w:val="fr-FR"/>
        </w:rPr>
        <w:t>Tarifs</w:t>
      </w:r>
      <w:r>
        <w:rPr>
          <w:rFonts w:ascii="Cambria" w:hAnsi="Cambria"/>
          <w:sz w:val="28"/>
          <w:szCs w:val="28"/>
          <w:lang w:val="fr-FR"/>
        </w:rPr>
        <w:t xml:space="preserve"> qui ne reflètent pas les couts de production des prestations, en raison de leur financement sur fonds publics ;</w:t>
      </w:r>
    </w:p>
    <w:p w:rsidR="009E59DC" w:rsidRPr="00964C24" w:rsidRDefault="009E59DC" w:rsidP="009E59DC">
      <w:pPr>
        <w:pStyle w:val="Paragraphedeliste"/>
        <w:numPr>
          <w:ilvl w:val="0"/>
          <w:numId w:val="3"/>
        </w:numPr>
        <w:jc w:val="both"/>
        <w:rPr>
          <w:rFonts w:ascii="Cambria" w:hAnsi="Cambria"/>
          <w:sz w:val="28"/>
          <w:szCs w:val="28"/>
          <w:lang w:val="fr-FR"/>
        </w:rPr>
      </w:pPr>
      <w:r>
        <w:rPr>
          <w:rFonts w:ascii="Cambria" w:hAnsi="Cambria"/>
          <w:sz w:val="28"/>
          <w:szCs w:val="28"/>
          <w:lang w:val="fr-FR"/>
        </w:rPr>
        <w:t xml:space="preserve">Les formations sanitaires privées confessionnelles vendent leur prestations au </w:t>
      </w:r>
      <w:r w:rsidRPr="009E59DC">
        <w:rPr>
          <w:rFonts w:ascii="Cambria" w:hAnsi="Cambria"/>
          <w:b/>
          <w:sz w:val="28"/>
          <w:szCs w:val="28"/>
          <w:u w:val="single"/>
          <w:lang w:val="fr-FR"/>
        </w:rPr>
        <w:t>cout de revient</w:t>
      </w:r>
      <w:r>
        <w:rPr>
          <w:rFonts w:ascii="Cambria" w:hAnsi="Cambria"/>
          <w:b/>
          <w:sz w:val="28"/>
          <w:szCs w:val="28"/>
          <w:lang w:val="fr-FR"/>
        </w:rPr>
        <w:t xml:space="preserve">, </w:t>
      </w:r>
      <w:r w:rsidRPr="009E59DC">
        <w:rPr>
          <w:rFonts w:ascii="Cambria" w:hAnsi="Cambria"/>
          <w:sz w:val="28"/>
          <w:szCs w:val="28"/>
          <w:lang w:val="fr-FR"/>
        </w:rPr>
        <w:t>justifiant ainsi leur qualificatif</w:t>
      </w:r>
      <w:r>
        <w:rPr>
          <w:rFonts w:ascii="Cambria" w:hAnsi="Cambria"/>
          <w:b/>
          <w:sz w:val="28"/>
          <w:szCs w:val="28"/>
          <w:lang w:val="fr-FR"/>
        </w:rPr>
        <w:t xml:space="preserve"> </w:t>
      </w:r>
      <w:r w:rsidR="00DC38E3">
        <w:rPr>
          <w:rFonts w:ascii="Cambria" w:hAnsi="Cambria"/>
          <w:b/>
          <w:sz w:val="28"/>
          <w:szCs w:val="28"/>
          <w:lang w:val="fr-FR"/>
        </w:rPr>
        <w:t>d’organisations à but non  lucratif</w:t>
      </w:r>
      <w:r>
        <w:rPr>
          <w:rFonts w:ascii="Cambria" w:hAnsi="Cambria"/>
          <w:b/>
          <w:sz w:val="28"/>
          <w:szCs w:val="28"/>
          <w:lang w:val="fr-FR"/>
        </w:rPr>
        <w:t> ;</w:t>
      </w:r>
    </w:p>
    <w:p w:rsidR="00964C24" w:rsidRPr="00964C24" w:rsidRDefault="00964C24" w:rsidP="00964C24">
      <w:pPr>
        <w:pStyle w:val="Paragraphedeliste"/>
        <w:ind w:left="780"/>
        <w:jc w:val="both"/>
        <w:rPr>
          <w:rFonts w:ascii="Cambria" w:hAnsi="Cambria"/>
          <w:b/>
          <w:sz w:val="28"/>
          <w:szCs w:val="28"/>
          <w:lang w:val="fr-FR"/>
        </w:rPr>
      </w:pPr>
    </w:p>
    <w:p w:rsidR="00964C24" w:rsidRPr="00964C24" w:rsidRDefault="00964C24" w:rsidP="00964C24">
      <w:pPr>
        <w:pStyle w:val="Paragraphedeliste"/>
        <w:numPr>
          <w:ilvl w:val="0"/>
          <w:numId w:val="4"/>
        </w:numPr>
        <w:jc w:val="both"/>
        <w:rPr>
          <w:rFonts w:ascii="Cambria" w:hAnsi="Cambria"/>
          <w:b/>
          <w:sz w:val="28"/>
          <w:szCs w:val="28"/>
          <w:lang w:val="fr-FR"/>
        </w:rPr>
      </w:pPr>
      <w:r w:rsidRPr="00964C24">
        <w:rPr>
          <w:rFonts w:ascii="Cambria" w:hAnsi="Cambria"/>
          <w:b/>
          <w:sz w:val="28"/>
          <w:szCs w:val="28"/>
          <w:lang w:val="fr-FR"/>
        </w:rPr>
        <w:t>Conduite de l’enquête</w:t>
      </w:r>
    </w:p>
    <w:p w:rsidR="00F31D65" w:rsidRDefault="00964C24" w:rsidP="00964C24">
      <w:pPr>
        <w:jc w:val="both"/>
        <w:rPr>
          <w:rFonts w:ascii="Cambria" w:hAnsi="Cambria"/>
          <w:sz w:val="28"/>
          <w:szCs w:val="28"/>
          <w:lang w:val="fr-FR"/>
        </w:rPr>
      </w:pPr>
      <w:r>
        <w:rPr>
          <w:rFonts w:ascii="Cambria" w:hAnsi="Cambria"/>
          <w:sz w:val="28"/>
          <w:szCs w:val="28"/>
          <w:lang w:val="fr-FR"/>
        </w:rPr>
        <w:t xml:space="preserve">Ces enquêtes sont </w:t>
      </w:r>
      <w:r w:rsidRPr="00964C24">
        <w:rPr>
          <w:rFonts w:ascii="Cambria" w:hAnsi="Cambria"/>
          <w:sz w:val="28"/>
          <w:szCs w:val="28"/>
          <w:lang w:val="fr-FR"/>
        </w:rPr>
        <w:t xml:space="preserve"> </w:t>
      </w:r>
      <w:r>
        <w:rPr>
          <w:rFonts w:ascii="Cambria" w:hAnsi="Cambria"/>
          <w:sz w:val="28"/>
          <w:szCs w:val="28"/>
          <w:lang w:val="fr-FR"/>
        </w:rPr>
        <w:t>très spécifiques dans la mesure où</w:t>
      </w:r>
      <w:r w:rsidR="00B47992">
        <w:rPr>
          <w:rFonts w:ascii="Cambria" w:hAnsi="Cambria"/>
          <w:sz w:val="28"/>
          <w:szCs w:val="28"/>
          <w:lang w:val="fr-FR"/>
        </w:rPr>
        <w:t xml:space="preserve"> il s’agit de </w:t>
      </w:r>
      <w:r w:rsidR="00B47992" w:rsidRPr="00B47992">
        <w:rPr>
          <w:rFonts w:ascii="Cambria" w:hAnsi="Cambria"/>
          <w:b/>
          <w:sz w:val="28"/>
          <w:szCs w:val="28"/>
          <w:lang w:val="fr-FR"/>
        </w:rPr>
        <w:t>consulter de fond</w:t>
      </w:r>
      <w:r w:rsidRPr="00B47992">
        <w:rPr>
          <w:rFonts w:ascii="Cambria" w:hAnsi="Cambria"/>
          <w:b/>
          <w:sz w:val="28"/>
          <w:szCs w:val="28"/>
          <w:lang w:val="fr-FR"/>
        </w:rPr>
        <w:t xml:space="preserve"> en comble les archives des formations sanitaires enquêtées</w:t>
      </w:r>
      <w:r>
        <w:rPr>
          <w:rFonts w:ascii="Cambria" w:hAnsi="Cambria"/>
          <w:sz w:val="28"/>
          <w:szCs w:val="28"/>
          <w:lang w:val="fr-FR"/>
        </w:rPr>
        <w:t xml:space="preserve">. Elles sont en général </w:t>
      </w:r>
      <w:r w:rsidR="002008ED">
        <w:rPr>
          <w:rFonts w:ascii="Cambria" w:hAnsi="Cambria"/>
          <w:sz w:val="28"/>
          <w:szCs w:val="28"/>
          <w:lang w:val="fr-FR"/>
        </w:rPr>
        <w:t>difficiles</w:t>
      </w:r>
      <w:r>
        <w:rPr>
          <w:rFonts w:ascii="Cambria" w:hAnsi="Cambria"/>
          <w:sz w:val="28"/>
          <w:szCs w:val="28"/>
          <w:lang w:val="fr-FR"/>
        </w:rPr>
        <w:t xml:space="preserve"> d’accès</w:t>
      </w:r>
      <w:r w:rsidR="002008ED">
        <w:rPr>
          <w:rFonts w:ascii="Cambria" w:hAnsi="Cambria"/>
          <w:sz w:val="28"/>
          <w:szCs w:val="28"/>
          <w:lang w:val="fr-FR"/>
        </w:rPr>
        <w:t xml:space="preserve"> </w:t>
      </w:r>
      <w:r>
        <w:rPr>
          <w:rFonts w:ascii="Cambria" w:hAnsi="Cambria"/>
          <w:sz w:val="28"/>
          <w:szCs w:val="28"/>
          <w:lang w:val="fr-FR"/>
        </w:rPr>
        <w:t xml:space="preserve"> à tout enquêteur extérieur.  </w:t>
      </w:r>
    </w:p>
    <w:p w:rsidR="004954C1" w:rsidRDefault="00964C24" w:rsidP="00964C24">
      <w:pPr>
        <w:jc w:val="both"/>
        <w:rPr>
          <w:rFonts w:ascii="Cambria" w:hAnsi="Cambria"/>
          <w:sz w:val="28"/>
          <w:szCs w:val="28"/>
          <w:lang w:val="fr-FR"/>
        </w:rPr>
      </w:pPr>
      <w:r w:rsidRPr="00B47992">
        <w:rPr>
          <w:rFonts w:ascii="Cambria" w:hAnsi="Cambria"/>
          <w:b/>
          <w:sz w:val="28"/>
          <w:szCs w:val="28"/>
          <w:lang w:val="fr-FR"/>
        </w:rPr>
        <w:t>Seront recrutés pour la conduite de l’enquête, le personnel qui est habituellement en charge de ces statistiques dans chaque</w:t>
      </w:r>
      <w:r w:rsidR="004954C1" w:rsidRPr="00B47992">
        <w:rPr>
          <w:rFonts w:ascii="Cambria" w:hAnsi="Cambria"/>
          <w:b/>
          <w:sz w:val="28"/>
          <w:szCs w:val="28"/>
          <w:lang w:val="fr-FR"/>
        </w:rPr>
        <w:t xml:space="preserve"> formation sanitaire concernée</w:t>
      </w:r>
      <w:r w:rsidR="004954C1">
        <w:rPr>
          <w:rFonts w:ascii="Cambria" w:hAnsi="Cambria"/>
          <w:sz w:val="28"/>
          <w:szCs w:val="28"/>
          <w:lang w:val="fr-FR"/>
        </w:rPr>
        <w:t xml:space="preserve">. </w:t>
      </w:r>
      <w:r w:rsidR="004954C1" w:rsidRPr="004954C1">
        <w:rPr>
          <w:rFonts w:ascii="Cambria" w:hAnsi="Cambria"/>
          <w:b/>
          <w:sz w:val="28"/>
          <w:szCs w:val="28"/>
          <w:lang w:val="fr-FR"/>
        </w:rPr>
        <w:t>Trois</w:t>
      </w:r>
      <w:r w:rsidR="004954C1">
        <w:rPr>
          <w:rFonts w:ascii="Cambria" w:hAnsi="Cambria"/>
          <w:sz w:val="28"/>
          <w:szCs w:val="28"/>
          <w:lang w:val="fr-FR"/>
        </w:rPr>
        <w:t xml:space="preserve"> enquêteurs seront mobilisés dans cha</w:t>
      </w:r>
      <w:r w:rsidR="00B47992">
        <w:rPr>
          <w:rFonts w:ascii="Cambria" w:hAnsi="Cambria"/>
          <w:sz w:val="28"/>
          <w:szCs w:val="28"/>
          <w:lang w:val="fr-FR"/>
        </w:rPr>
        <w:t>que Hôpital central et  hôpital régional</w:t>
      </w:r>
      <w:r w:rsidR="004954C1">
        <w:rPr>
          <w:rFonts w:ascii="Cambria" w:hAnsi="Cambria"/>
          <w:sz w:val="28"/>
          <w:szCs w:val="28"/>
          <w:lang w:val="fr-FR"/>
        </w:rPr>
        <w:t xml:space="preserve">, </w:t>
      </w:r>
      <w:r w:rsidR="004954C1" w:rsidRPr="004954C1">
        <w:rPr>
          <w:rFonts w:ascii="Cambria" w:hAnsi="Cambria"/>
          <w:b/>
          <w:sz w:val="28"/>
          <w:szCs w:val="28"/>
          <w:lang w:val="fr-FR"/>
        </w:rPr>
        <w:t>deux</w:t>
      </w:r>
      <w:r w:rsidR="004954C1">
        <w:rPr>
          <w:rFonts w:ascii="Cambria" w:hAnsi="Cambria"/>
          <w:sz w:val="28"/>
          <w:szCs w:val="28"/>
          <w:lang w:val="fr-FR"/>
        </w:rPr>
        <w:t xml:space="preserve"> dans chaque hôpital de district et </w:t>
      </w:r>
      <w:r w:rsidR="004954C1" w:rsidRPr="004954C1">
        <w:rPr>
          <w:rFonts w:ascii="Cambria" w:hAnsi="Cambria"/>
          <w:b/>
          <w:sz w:val="28"/>
          <w:szCs w:val="28"/>
          <w:lang w:val="fr-FR"/>
        </w:rPr>
        <w:t>un</w:t>
      </w:r>
      <w:r w:rsidR="00F90384">
        <w:rPr>
          <w:rFonts w:ascii="Cambria" w:hAnsi="Cambria"/>
          <w:sz w:val="28"/>
          <w:szCs w:val="28"/>
          <w:lang w:val="fr-FR"/>
        </w:rPr>
        <w:t xml:space="preserve"> par CMA et CSI</w:t>
      </w:r>
      <w:r w:rsidR="004954C1">
        <w:rPr>
          <w:rFonts w:ascii="Cambria" w:hAnsi="Cambria"/>
          <w:sz w:val="28"/>
          <w:szCs w:val="28"/>
          <w:lang w:val="fr-FR"/>
        </w:rPr>
        <w:t xml:space="preserve">. </w:t>
      </w:r>
    </w:p>
    <w:p w:rsidR="00D872EA" w:rsidRDefault="00D872EA" w:rsidP="00964C24">
      <w:pPr>
        <w:jc w:val="both"/>
        <w:rPr>
          <w:rFonts w:ascii="Cambria" w:hAnsi="Cambria"/>
          <w:sz w:val="28"/>
          <w:szCs w:val="28"/>
          <w:lang w:val="fr-FR"/>
        </w:rPr>
      </w:pPr>
      <w:r>
        <w:rPr>
          <w:rFonts w:ascii="Cambria" w:hAnsi="Cambria"/>
          <w:sz w:val="28"/>
          <w:szCs w:val="28"/>
          <w:lang w:val="fr-FR"/>
        </w:rPr>
        <w:t>Les enquêteurs seront formés par un superviseur central et seront encadrés tout au long de l’</w:t>
      </w:r>
      <w:r w:rsidR="007065C2">
        <w:rPr>
          <w:rFonts w:ascii="Cambria" w:hAnsi="Cambria"/>
          <w:sz w:val="28"/>
          <w:szCs w:val="28"/>
          <w:lang w:val="fr-FR"/>
        </w:rPr>
        <w:t>enquête</w:t>
      </w:r>
      <w:r>
        <w:rPr>
          <w:rFonts w:ascii="Cambria" w:hAnsi="Cambria"/>
          <w:sz w:val="28"/>
          <w:szCs w:val="28"/>
          <w:lang w:val="fr-FR"/>
        </w:rPr>
        <w:t xml:space="preserve"> par le Chef de service régional de l’information sanitaire et de la planification. </w:t>
      </w:r>
    </w:p>
    <w:p w:rsidR="00D872EA" w:rsidRPr="00D872EA" w:rsidRDefault="00D872EA" w:rsidP="00D872EA">
      <w:pPr>
        <w:pStyle w:val="Paragraphedeliste"/>
        <w:numPr>
          <w:ilvl w:val="0"/>
          <w:numId w:val="4"/>
        </w:numPr>
        <w:jc w:val="both"/>
        <w:rPr>
          <w:rFonts w:ascii="Cambria" w:hAnsi="Cambria"/>
          <w:b/>
          <w:sz w:val="28"/>
          <w:szCs w:val="28"/>
          <w:lang w:val="fr-FR"/>
        </w:rPr>
      </w:pPr>
      <w:r w:rsidRPr="00D872EA">
        <w:rPr>
          <w:rFonts w:ascii="Cambria" w:hAnsi="Cambria"/>
          <w:b/>
          <w:sz w:val="28"/>
          <w:szCs w:val="28"/>
          <w:lang w:val="fr-FR"/>
        </w:rPr>
        <w:t>Donnée</w:t>
      </w:r>
      <w:r>
        <w:rPr>
          <w:rFonts w:ascii="Cambria" w:hAnsi="Cambria"/>
          <w:b/>
          <w:sz w:val="28"/>
          <w:szCs w:val="28"/>
          <w:lang w:val="fr-FR"/>
        </w:rPr>
        <w:t>s</w:t>
      </w:r>
      <w:r w:rsidRPr="00D872EA">
        <w:rPr>
          <w:rFonts w:ascii="Cambria" w:hAnsi="Cambria"/>
          <w:b/>
          <w:sz w:val="28"/>
          <w:szCs w:val="28"/>
          <w:lang w:val="fr-FR"/>
        </w:rPr>
        <w:t xml:space="preserve"> à collecter</w:t>
      </w:r>
    </w:p>
    <w:p w:rsidR="00B23E28" w:rsidRDefault="00D872EA" w:rsidP="00B23E28">
      <w:pPr>
        <w:pStyle w:val="Paragraphedeliste"/>
        <w:numPr>
          <w:ilvl w:val="0"/>
          <w:numId w:val="5"/>
        </w:numPr>
        <w:jc w:val="both"/>
        <w:rPr>
          <w:rFonts w:ascii="Cambria" w:hAnsi="Cambria"/>
          <w:sz w:val="28"/>
          <w:szCs w:val="28"/>
          <w:lang w:val="fr-FR"/>
        </w:rPr>
      </w:pPr>
      <w:r w:rsidRPr="00B23E28">
        <w:rPr>
          <w:rFonts w:ascii="Cambria" w:hAnsi="Cambria"/>
          <w:sz w:val="28"/>
          <w:szCs w:val="28"/>
          <w:lang w:val="fr-FR"/>
        </w:rPr>
        <w:t xml:space="preserve">Les enquêteurs  </w:t>
      </w:r>
      <w:r w:rsidR="00B23E28" w:rsidRPr="00B23E28">
        <w:rPr>
          <w:rFonts w:ascii="Cambria" w:hAnsi="Cambria"/>
          <w:sz w:val="28"/>
          <w:szCs w:val="28"/>
          <w:lang w:val="fr-FR"/>
        </w:rPr>
        <w:t>recenseront dans les registres l’ensemble des consultations et hospitalisation de l’année 2016 et les classeront par pathologies ;</w:t>
      </w:r>
    </w:p>
    <w:p w:rsidR="00B23E28" w:rsidRDefault="00B23E28" w:rsidP="00D872EA">
      <w:pPr>
        <w:pStyle w:val="Paragraphedeliste"/>
        <w:numPr>
          <w:ilvl w:val="0"/>
          <w:numId w:val="5"/>
        </w:numPr>
        <w:jc w:val="both"/>
        <w:rPr>
          <w:rFonts w:ascii="Cambria" w:hAnsi="Cambria"/>
          <w:sz w:val="28"/>
          <w:szCs w:val="28"/>
          <w:lang w:val="fr-FR"/>
        </w:rPr>
      </w:pPr>
      <w:r>
        <w:rPr>
          <w:rFonts w:ascii="Cambria" w:hAnsi="Cambria"/>
          <w:sz w:val="28"/>
          <w:szCs w:val="28"/>
          <w:lang w:val="fr-FR"/>
        </w:rPr>
        <w:lastRenderedPageBreak/>
        <w:t>Sera ensuite</w:t>
      </w:r>
      <w:r w:rsidR="00F90698">
        <w:rPr>
          <w:rFonts w:ascii="Cambria" w:hAnsi="Cambria"/>
          <w:sz w:val="28"/>
          <w:szCs w:val="28"/>
          <w:lang w:val="fr-FR"/>
        </w:rPr>
        <w:t xml:space="preserve"> calculé par service (HC, HR, HD) le </w:t>
      </w:r>
      <w:r w:rsidR="00F90698" w:rsidRPr="00015E70">
        <w:rPr>
          <w:rFonts w:ascii="Cambria" w:hAnsi="Cambria"/>
          <w:b/>
          <w:sz w:val="28"/>
          <w:szCs w:val="28"/>
          <w:lang w:val="fr-FR"/>
        </w:rPr>
        <w:t>cout moyen</w:t>
      </w:r>
      <w:r w:rsidR="00015E70">
        <w:rPr>
          <w:rFonts w:ascii="Cambria" w:hAnsi="Cambria"/>
          <w:b/>
          <w:sz w:val="28"/>
          <w:szCs w:val="28"/>
          <w:lang w:val="fr-FR"/>
        </w:rPr>
        <w:t xml:space="preserve"> </w:t>
      </w:r>
      <w:r w:rsidR="0087175F">
        <w:rPr>
          <w:rFonts w:ascii="Cambria" w:hAnsi="Cambria"/>
          <w:b/>
          <w:sz w:val="28"/>
          <w:szCs w:val="28"/>
          <w:lang w:val="fr-FR"/>
        </w:rPr>
        <w:t xml:space="preserve">de prise en charge </w:t>
      </w:r>
      <w:r w:rsidR="00015E70">
        <w:rPr>
          <w:rFonts w:ascii="Cambria" w:hAnsi="Cambria"/>
          <w:sz w:val="28"/>
          <w:szCs w:val="28"/>
          <w:lang w:val="fr-FR"/>
        </w:rPr>
        <w:t xml:space="preserve">(consultation, bilan, médicaments, soins, hôtellerie) </w:t>
      </w:r>
      <w:r w:rsidR="00F90698">
        <w:rPr>
          <w:rFonts w:ascii="Cambria" w:hAnsi="Cambria"/>
          <w:sz w:val="28"/>
          <w:szCs w:val="28"/>
          <w:lang w:val="fr-FR"/>
        </w:rPr>
        <w:t xml:space="preserve">des 10 premières causes de consultations et d’hospitalisation. Dans les CMA, et CSI seront calculés les couts </w:t>
      </w:r>
      <w:r w:rsidR="005E12B9">
        <w:rPr>
          <w:rFonts w:ascii="Cambria" w:hAnsi="Cambria"/>
          <w:sz w:val="28"/>
          <w:szCs w:val="28"/>
          <w:lang w:val="fr-FR"/>
        </w:rPr>
        <w:t xml:space="preserve">de prise en charge </w:t>
      </w:r>
      <w:r w:rsidR="00F90698">
        <w:rPr>
          <w:rFonts w:ascii="Cambria" w:hAnsi="Cambria"/>
          <w:sz w:val="28"/>
          <w:szCs w:val="28"/>
          <w:lang w:val="fr-FR"/>
        </w:rPr>
        <w:t xml:space="preserve">des 10 principales causes de consultation et d’hospitalisation. </w:t>
      </w:r>
    </w:p>
    <w:p w:rsidR="00157DC5" w:rsidRPr="00157DC5" w:rsidRDefault="00157DC5" w:rsidP="00157DC5">
      <w:pPr>
        <w:pStyle w:val="Paragraphedeliste"/>
        <w:jc w:val="both"/>
        <w:rPr>
          <w:rFonts w:ascii="Cambria" w:hAnsi="Cambria"/>
          <w:sz w:val="28"/>
          <w:szCs w:val="28"/>
          <w:lang w:val="fr-FR"/>
        </w:rPr>
      </w:pPr>
    </w:p>
    <w:p w:rsidR="00D872EA" w:rsidRPr="00572C5D" w:rsidRDefault="00F90698" w:rsidP="007065C2">
      <w:pPr>
        <w:pStyle w:val="Paragraphedeliste"/>
        <w:numPr>
          <w:ilvl w:val="0"/>
          <w:numId w:val="6"/>
        </w:numPr>
        <w:jc w:val="both"/>
        <w:rPr>
          <w:rFonts w:ascii="Cambria" w:hAnsi="Cambria"/>
          <w:b/>
          <w:sz w:val="28"/>
          <w:szCs w:val="28"/>
          <w:lang w:val="fr-FR"/>
        </w:rPr>
      </w:pPr>
      <w:r w:rsidRPr="00572C5D">
        <w:rPr>
          <w:rFonts w:ascii="Cambria" w:hAnsi="Cambria"/>
          <w:b/>
          <w:sz w:val="28"/>
          <w:szCs w:val="28"/>
          <w:lang w:val="fr-FR"/>
        </w:rPr>
        <w:t xml:space="preserve">DUREE DE L’ENQUETE </w:t>
      </w:r>
    </w:p>
    <w:p w:rsidR="00157DC5" w:rsidRDefault="00157DC5" w:rsidP="00157DC5">
      <w:pPr>
        <w:pStyle w:val="Paragraphedeliste"/>
        <w:ind w:left="1080"/>
        <w:jc w:val="both"/>
        <w:rPr>
          <w:rFonts w:ascii="Cambria" w:hAnsi="Cambria"/>
          <w:sz w:val="28"/>
          <w:szCs w:val="28"/>
          <w:lang w:val="fr-FR"/>
        </w:rPr>
      </w:pPr>
    </w:p>
    <w:p w:rsidR="007065C2" w:rsidRDefault="007065C2" w:rsidP="00157DC5">
      <w:pPr>
        <w:pStyle w:val="Paragraphedeliste"/>
        <w:ind w:left="1080"/>
        <w:jc w:val="both"/>
        <w:rPr>
          <w:rFonts w:ascii="Cambria" w:hAnsi="Cambria"/>
          <w:sz w:val="28"/>
          <w:szCs w:val="28"/>
          <w:lang w:val="fr-FR"/>
        </w:rPr>
      </w:pPr>
      <w:r>
        <w:rPr>
          <w:rFonts w:ascii="Cambria" w:hAnsi="Cambria"/>
          <w:sz w:val="28"/>
          <w:szCs w:val="28"/>
          <w:lang w:val="fr-FR"/>
        </w:rPr>
        <w:t xml:space="preserve">L’enquête durera 30 jours allant de la collecte des données à la rédaction du rapport. </w:t>
      </w:r>
    </w:p>
    <w:p w:rsidR="007065C2" w:rsidRDefault="007065C2" w:rsidP="00157DC5">
      <w:pPr>
        <w:pStyle w:val="Paragraphedeliste"/>
        <w:ind w:left="1080"/>
        <w:jc w:val="both"/>
        <w:rPr>
          <w:rFonts w:ascii="Cambria" w:hAnsi="Cambria"/>
          <w:sz w:val="28"/>
          <w:szCs w:val="28"/>
          <w:lang w:val="fr-FR"/>
        </w:rPr>
      </w:pPr>
    </w:p>
    <w:p w:rsidR="00240501" w:rsidRPr="00240501" w:rsidRDefault="00240501" w:rsidP="00240501">
      <w:pPr>
        <w:pStyle w:val="Paragraphedeliste"/>
        <w:numPr>
          <w:ilvl w:val="0"/>
          <w:numId w:val="6"/>
        </w:numPr>
        <w:jc w:val="both"/>
        <w:rPr>
          <w:rFonts w:ascii="Cambria" w:hAnsi="Cambria"/>
          <w:b/>
          <w:sz w:val="28"/>
          <w:szCs w:val="28"/>
          <w:lang w:val="fr-FR"/>
        </w:rPr>
      </w:pPr>
      <w:r w:rsidRPr="00240501">
        <w:rPr>
          <w:rFonts w:ascii="Cambria" w:hAnsi="Cambria"/>
          <w:b/>
          <w:sz w:val="28"/>
          <w:szCs w:val="28"/>
          <w:lang w:val="fr-FR"/>
        </w:rPr>
        <w:t>ECHANTILLON DES FORMATIONS SANITAIRES</w:t>
      </w:r>
    </w:p>
    <w:p w:rsidR="00240501" w:rsidRDefault="00240501" w:rsidP="00240501">
      <w:pPr>
        <w:pStyle w:val="Paragraphedeliste"/>
        <w:ind w:left="1080"/>
        <w:jc w:val="both"/>
        <w:rPr>
          <w:rFonts w:ascii="Cambria" w:hAnsi="Cambria"/>
          <w:sz w:val="28"/>
          <w:szCs w:val="28"/>
          <w:lang w:val="fr-FR"/>
        </w:rPr>
      </w:pPr>
    </w:p>
    <w:p w:rsidR="00240501" w:rsidRPr="00240501" w:rsidRDefault="00240501" w:rsidP="00240501">
      <w:pPr>
        <w:pStyle w:val="Paragraphedeliste"/>
        <w:ind w:left="1080"/>
        <w:jc w:val="both"/>
        <w:rPr>
          <w:rFonts w:ascii="Cambria" w:hAnsi="Cambria"/>
          <w:sz w:val="28"/>
          <w:szCs w:val="28"/>
          <w:lang w:val="fr-FR"/>
        </w:rPr>
      </w:pPr>
      <w:r>
        <w:rPr>
          <w:rFonts w:ascii="Cambria" w:hAnsi="Cambria"/>
          <w:sz w:val="28"/>
          <w:szCs w:val="28"/>
          <w:lang w:val="fr-FR"/>
        </w:rPr>
        <w:t xml:space="preserve">Il s’agit des formations sanitaires sélectionnées à partir de la base de données du PNLP en fonction de l’importance des consultations réalisées en  2016. </w:t>
      </w:r>
      <w:proofErr w:type="gramStart"/>
      <w:r>
        <w:rPr>
          <w:rFonts w:ascii="Cambria" w:hAnsi="Cambria"/>
          <w:sz w:val="28"/>
          <w:szCs w:val="28"/>
          <w:lang w:val="fr-FR"/>
        </w:rPr>
        <w:t>( Liste</w:t>
      </w:r>
      <w:proofErr w:type="gramEnd"/>
      <w:r>
        <w:rPr>
          <w:rFonts w:ascii="Cambria" w:hAnsi="Cambria"/>
          <w:sz w:val="28"/>
          <w:szCs w:val="28"/>
          <w:lang w:val="fr-FR"/>
        </w:rPr>
        <w:t xml:space="preserve"> en annexe)</w:t>
      </w:r>
    </w:p>
    <w:p w:rsidR="00240501" w:rsidRPr="00240501" w:rsidRDefault="00240501" w:rsidP="00240501">
      <w:pPr>
        <w:pStyle w:val="Paragraphedeliste"/>
        <w:ind w:left="1080"/>
        <w:jc w:val="both"/>
        <w:rPr>
          <w:rFonts w:ascii="Cambria" w:hAnsi="Cambria"/>
          <w:sz w:val="28"/>
          <w:szCs w:val="28"/>
          <w:lang w:val="fr-FR"/>
        </w:rPr>
      </w:pPr>
    </w:p>
    <w:p w:rsidR="007065C2" w:rsidRDefault="00572C5D" w:rsidP="007065C2">
      <w:pPr>
        <w:pStyle w:val="Paragraphedeliste"/>
        <w:numPr>
          <w:ilvl w:val="0"/>
          <w:numId w:val="6"/>
        </w:numPr>
        <w:jc w:val="both"/>
        <w:rPr>
          <w:rFonts w:ascii="Cambria" w:hAnsi="Cambria"/>
          <w:b/>
          <w:sz w:val="28"/>
          <w:szCs w:val="28"/>
          <w:lang w:val="fr-FR"/>
        </w:rPr>
      </w:pPr>
      <w:r>
        <w:rPr>
          <w:rFonts w:ascii="Cambria" w:hAnsi="Cambria"/>
          <w:b/>
          <w:sz w:val="28"/>
          <w:szCs w:val="28"/>
          <w:lang w:val="fr-FR"/>
        </w:rPr>
        <w:t>BUDGET</w:t>
      </w:r>
    </w:p>
    <w:p w:rsidR="00015E70" w:rsidRDefault="00015E70" w:rsidP="00015E70">
      <w:pPr>
        <w:jc w:val="both"/>
        <w:rPr>
          <w:rFonts w:ascii="Cambria" w:hAnsi="Cambria"/>
          <w:b/>
          <w:sz w:val="28"/>
          <w:szCs w:val="28"/>
          <w:lang w:val="fr-FR"/>
        </w:rPr>
      </w:pPr>
    </w:p>
    <w:p w:rsidR="00015E70" w:rsidRDefault="00015E70" w:rsidP="00015E70">
      <w:pPr>
        <w:jc w:val="both"/>
        <w:rPr>
          <w:rFonts w:ascii="Cambria" w:hAnsi="Cambria"/>
          <w:b/>
          <w:sz w:val="28"/>
          <w:szCs w:val="28"/>
          <w:lang w:val="fr-FR"/>
        </w:rPr>
      </w:pPr>
    </w:p>
    <w:p w:rsidR="00015E70" w:rsidRDefault="00015E70" w:rsidP="00015E70">
      <w:pPr>
        <w:jc w:val="both"/>
        <w:rPr>
          <w:rFonts w:ascii="Cambria" w:hAnsi="Cambria"/>
          <w:b/>
          <w:sz w:val="28"/>
          <w:szCs w:val="28"/>
          <w:lang w:val="fr-FR"/>
        </w:rPr>
      </w:pPr>
    </w:p>
    <w:p w:rsidR="00015E70" w:rsidRDefault="00015E70" w:rsidP="00015E70">
      <w:pPr>
        <w:jc w:val="both"/>
        <w:rPr>
          <w:rFonts w:ascii="Cambria" w:hAnsi="Cambria"/>
          <w:b/>
          <w:sz w:val="28"/>
          <w:szCs w:val="28"/>
          <w:lang w:val="fr-FR"/>
        </w:rPr>
      </w:pPr>
    </w:p>
    <w:p w:rsidR="00015E70" w:rsidRDefault="00015E70" w:rsidP="00015E70">
      <w:pPr>
        <w:jc w:val="both"/>
        <w:rPr>
          <w:rFonts w:ascii="Cambria" w:hAnsi="Cambria"/>
          <w:b/>
          <w:sz w:val="28"/>
          <w:szCs w:val="28"/>
          <w:lang w:val="fr-FR"/>
        </w:rPr>
      </w:pPr>
    </w:p>
    <w:p w:rsidR="00E85854" w:rsidRDefault="00E85854">
      <w:pPr>
        <w:spacing w:after="200" w:line="276" w:lineRule="auto"/>
        <w:rPr>
          <w:rFonts w:ascii="Cambria" w:hAnsi="Cambria"/>
          <w:b/>
          <w:sz w:val="28"/>
          <w:szCs w:val="28"/>
          <w:lang w:val="fr-FR"/>
        </w:rPr>
        <w:sectPr w:rsidR="00E85854">
          <w:footerReference w:type="default" r:id="rId10"/>
          <w:pgSz w:w="11906" w:h="16838"/>
          <w:pgMar w:top="1417" w:right="1417" w:bottom="1417" w:left="1417" w:header="708" w:footer="708" w:gutter="0"/>
          <w:cols w:space="708"/>
          <w:docGrid w:linePitch="360"/>
        </w:sectPr>
      </w:pPr>
    </w:p>
    <w:p w:rsidR="00015E70" w:rsidRDefault="002821D3" w:rsidP="00015E70">
      <w:pPr>
        <w:jc w:val="both"/>
        <w:rPr>
          <w:rFonts w:ascii="Cambria" w:hAnsi="Cambria"/>
          <w:b/>
          <w:sz w:val="28"/>
          <w:szCs w:val="28"/>
          <w:lang w:val="fr-FR"/>
        </w:rPr>
      </w:pPr>
      <w:r w:rsidRPr="002821D3">
        <w:lastRenderedPageBreak/>
        <w:drawing>
          <wp:inline distT="0" distB="0" distL="0" distR="0" wp14:anchorId="2402349E" wp14:editId="03A95BBB">
            <wp:extent cx="8892540" cy="5616700"/>
            <wp:effectExtent l="0" t="0" r="381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92540" cy="5616700"/>
                    </a:xfrm>
                    <a:prstGeom prst="rect">
                      <a:avLst/>
                    </a:prstGeom>
                    <a:noFill/>
                    <a:ln>
                      <a:noFill/>
                    </a:ln>
                  </pic:spPr>
                </pic:pic>
              </a:graphicData>
            </a:graphic>
          </wp:inline>
        </w:drawing>
      </w:r>
    </w:p>
    <w:p w:rsidR="00015E70" w:rsidRDefault="002821D3" w:rsidP="00015E70">
      <w:pPr>
        <w:jc w:val="both"/>
        <w:rPr>
          <w:rFonts w:ascii="Cambria" w:hAnsi="Cambria"/>
          <w:b/>
          <w:sz w:val="28"/>
          <w:szCs w:val="28"/>
          <w:lang w:val="fr-FR"/>
        </w:rPr>
      </w:pPr>
      <w:r w:rsidRPr="002821D3">
        <w:lastRenderedPageBreak/>
        <w:drawing>
          <wp:inline distT="0" distB="0" distL="0" distR="0" wp14:anchorId="010F3206" wp14:editId="3EFEB7BE">
            <wp:extent cx="8892540" cy="5227694"/>
            <wp:effectExtent l="0" t="0" r="381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2540" cy="5227694"/>
                    </a:xfrm>
                    <a:prstGeom prst="rect">
                      <a:avLst/>
                    </a:prstGeom>
                    <a:noFill/>
                    <a:ln>
                      <a:noFill/>
                    </a:ln>
                  </pic:spPr>
                </pic:pic>
              </a:graphicData>
            </a:graphic>
          </wp:inline>
        </w:drawing>
      </w:r>
      <w:bookmarkStart w:id="0" w:name="_GoBack"/>
      <w:bookmarkEnd w:id="0"/>
    </w:p>
    <w:p w:rsidR="00015E70" w:rsidRPr="00015E70" w:rsidRDefault="00015E70" w:rsidP="00015E70">
      <w:pPr>
        <w:jc w:val="both"/>
        <w:rPr>
          <w:rFonts w:ascii="Cambria" w:hAnsi="Cambria"/>
          <w:b/>
          <w:sz w:val="28"/>
          <w:szCs w:val="28"/>
          <w:lang w:val="fr-FR"/>
        </w:rPr>
      </w:pPr>
    </w:p>
    <w:sectPr w:rsidR="00015E70" w:rsidRPr="00015E70" w:rsidSect="00E85854">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C77" w:rsidRDefault="00984C77" w:rsidP="00347453">
      <w:pPr>
        <w:spacing w:after="0" w:line="240" w:lineRule="auto"/>
      </w:pPr>
      <w:r>
        <w:separator/>
      </w:r>
    </w:p>
  </w:endnote>
  <w:endnote w:type="continuationSeparator" w:id="0">
    <w:p w:rsidR="00984C77" w:rsidRDefault="00984C77" w:rsidP="00347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6570606"/>
      <w:docPartObj>
        <w:docPartGallery w:val="Page Numbers (Bottom of Page)"/>
        <w:docPartUnique/>
      </w:docPartObj>
    </w:sdtPr>
    <w:sdtEndPr/>
    <w:sdtContent>
      <w:p w:rsidR="00347453" w:rsidRDefault="00347453">
        <w:pPr>
          <w:pStyle w:val="Pieddepage"/>
          <w:jc w:val="center"/>
        </w:pPr>
        <w:r>
          <w:fldChar w:fldCharType="begin"/>
        </w:r>
        <w:r>
          <w:instrText>PAGE   \* MERGEFORMAT</w:instrText>
        </w:r>
        <w:r>
          <w:fldChar w:fldCharType="separate"/>
        </w:r>
        <w:r w:rsidR="002E5C31" w:rsidRPr="002E5C31">
          <w:rPr>
            <w:noProof/>
            <w:lang w:val="fr-FR"/>
          </w:rPr>
          <w:t>6</w:t>
        </w:r>
        <w:r>
          <w:fldChar w:fldCharType="end"/>
        </w:r>
      </w:p>
    </w:sdtContent>
  </w:sdt>
  <w:p w:rsidR="00347453" w:rsidRDefault="0034745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C77" w:rsidRDefault="00984C77" w:rsidP="00347453">
      <w:pPr>
        <w:spacing w:after="0" w:line="240" w:lineRule="auto"/>
      </w:pPr>
      <w:r>
        <w:separator/>
      </w:r>
    </w:p>
  </w:footnote>
  <w:footnote w:type="continuationSeparator" w:id="0">
    <w:p w:rsidR="00984C77" w:rsidRDefault="00984C77" w:rsidP="003474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3733F"/>
    <w:multiLevelType w:val="hybridMultilevel"/>
    <w:tmpl w:val="F67C7DF4"/>
    <w:lvl w:ilvl="0" w:tplc="C56EAA3A">
      <w:start w:val="4"/>
      <w:numFmt w:val="upperRoman"/>
      <w:lvlText w:val="%1-"/>
      <w:lvlJc w:val="left"/>
      <w:pPr>
        <w:ind w:left="1080" w:hanging="72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52D5BC9"/>
    <w:multiLevelType w:val="hybridMultilevel"/>
    <w:tmpl w:val="69BE14D8"/>
    <w:lvl w:ilvl="0" w:tplc="040C000F">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9677FC5"/>
    <w:multiLevelType w:val="hybridMultilevel"/>
    <w:tmpl w:val="1B5857C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D114F26"/>
    <w:multiLevelType w:val="hybridMultilevel"/>
    <w:tmpl w:val="52E474A4"/>
    <w:lvl w:ilvl="0" w:tplc="999C59DC">
      <w:numFmt w:val="bullet"/>
      <w:lvlText w:val="-"/>
      <w:lvlJc w:val="left"/>
      <w:pPr>
        <w:ind w:left="720" w:hanging="360"/>
      </w:pPr>
      <w:rPr>
        <w:rFonts w:ascii="Cambria" w:eastAsia="Calibri" w:hAnsi="Cambri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3AF214F"/>
    <w:multiLevelType w:val="hybridMultilevel"/>
    <w:tmpl w:val="15E40EC8"/>
    <w:lvl w:ilvl="0" w:tplc="999C59DC">
      <w:numFmt w:val="bullet"/>
      <w:lvlText w:val="-"/>
      <w:lvlJc w:val="left"/>
      <w:pPr>
        <w:ind w:left="720" w:hanging="360"/>
      </w:pPr>
      <w:rPr>
        <w:rFonts w:ascii="Cambria" w:eastAsia="Calibri" w:hAnsi="Cambri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6ADC4F8B"/>
    <w:multiLevelType w:val="hybridMultilevel"/>
    <w:tmpl w:val="A93E51E2"/>
    <w:lvl w:ilvl="0" w:tplc="999C59DC">
      <w:numFmt w:val="bullet"/>
      <w:lvlText w:val="-"/>
      <w:lvlJc w:val="left"/>
      <w:pPr>
        <w:ind w:left="780" w:hanging="360"/>
      </w:pPr>
      <w:rPr>
        <w:rFonts w:ascii="Cambria" w:eastAsia="Calibri" w:hAnsi="Cambria" w:cs="Times New Roman"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878"/>
    <w:rsid w:val="00015E70"/>
    <w:rsid w:val="000214F9"/>
    <w:rsid w:val="00157DC5"/>
    <w:rsid w:val="002008ED"/>
    <w:rsid w:val="00240501"/>
    <w:rsid w:val="00240B09"/>
    <w:rsid w:val="002821D3"/>
    <w:rsid w:val="002E5C31"/>
    <w:rsid w:val="00347453"/>
    <w:rsid w:val="003C770D"/>
    <w:rsid w:val="004954C1"/>
    <w:rsid w:val="004D3C80"/>
    <w:rsid w:val="005245CE"/>
    <w:rsid w:val="00572C5D"/>
    <w:rsid w:val="005E12B9"/>
    <w:rsid w:val="005F4D46"/>
    <w:rsid w:val="007065C2"/>
    <w:rsid w:val="00753D93"/>
    <w:rsid w:val="008412FE"/>
    <w:rsid w:val="0087175F"/>
    <w:rsid w:val="008C077A"/>
    <w:rsid w:val="00942707"/>
    <w:rsid w:val="00964C24"/>
    <w:rsid w:val="00984C77"/>
    <w:rsid w:val="009D47CA"/>
    <w:rsid w:val="009E59DC"/>
    <w:rsid w:val="00B23E28"/>
    <w:rsid w:val="00B47992"/>
    <w:rsid w:val="00D872EA"/>
    <w:rsid w:val="00D90C9C"/>
    <w:rsid w:val="00D95AA7"/>
    <w:rsid w:val="00DB4878"/>
    <w:rsid w:val="00DC38E3"/>
    <w:rsid w:val="00E237EE"/>
    <w:rsid w:val="00E85854"/>
    <w:rsid w:val="00F31D65"/>
    <w:rsid w:val="00F82049"/>
    <w:rsid w:val="00F90384"/>
    <w:rsid w:val="00F906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878"/>
    <w:pPr>
      <w:spacing w:after="160" w:line="259" w:lineRule="auto"/>
    </w:pPr>
    <w:rPr>
      <w:rFonts w:ascii="Calibri" w:eastAsia="Calibri" w:hAnsi="Calibri"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DB4878"/>
    <w:pPr>
      <w:spacing w:after="0" w:line="240" w:lineRule="auto"/>
    </w:pPr>
    <w:rPr>
      <w:rFonts w:ascii="Calibri" w:eastAsia="Calibri" w:hAnsi="Calibri" w:cs="Times New Roman"/>
    </w:rPr>
  </w:style>
  <w:style w:type="paragraph" w:styleId="Textedebulles">
    <w:name w:val="Balloon Text"/>
    <w:basedOn w:val="Normal"/>
    <w:link w:val="TextedebullesCar"/>
    <w:uiPriority w:val="99"/>
    <w:semiHidden/>
    <w:unhideWhenUsed/>
    <w:rsid w:val="00DB487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4878"/>
    <w:rPr>
      <w:rFonts w:ascii="Tahoma" w:eastAsia="Calibri" w:hAnsi="Tahoma" w:cs="Tahoma"/>
      <w:sz w:val="16"/>
      <w:szCs w:val="16"/>
      <w:lang w:val="en-US"/>
    </w:rPr>
  </w:style>
  <w:style w:type="paragraph" w:styleId="Paragraphedeliste">
    <w:name w:val="List Paragraph"/>
    <w:basedOn w:val="Normal"/>
    <w:uiPriority w:val="34"/>
    <w:qFormat/>
    <w:rsid w:val="005245CE"/>
    <w:pPr>
      <w:ind w:left="720"/>
      <w:contextualSpacing/>
    </w:pPr>
  </w:style>
  <w:style w:type="paragraph" w:styleId="En-tte">
    <w:name w:val="header"/>
    <w:basedOn w:val="Normal"/>
    <w:link w:val="En-tteCar"/>
    <w:uiPriority w:val="99"/>
    <w:unhideWhenUsed/>
    <w:rsid w:val="00347453"/>
    <w:pPr>
      <w:tabs>
        <w:tab w:val="center" w:pos="4536"/>
        <w:tab w:val="right" w:pos="9072"/>
      </w:tabs>
      <w:spacing w:after="0" w:line="240" w:lineRule="auto"/>
    </w:pPr>
  </w:style>
  <w:style w:type="character" w:customStyle="1" w:styleId="En-tteCar">
    <w:name w:val="En-tête Car"/>
    <w:basedOn w:val="Policepardfaut"/>
    <w:link w:val="En-tte"/>
    <w:uiPriority w:val="99"/>
    <w:rsid w:val="00347453"/>
    <w:rPr>
      <w:rFonts w:ascii="Calibri" w:eastAsia="Calibri" w:hAnsi="Calibri" w:cs="Times New Roman"/>
      <w:lang w:val="en-US"/>
    </w:rPr>
  </w:style>
  <w:style w:type="paragraph" w:styleId="Pieddepage">
    <w:name w:val="footer"/>
    <w:basedOn w:val="Normal"/>
    <w:link w:val="PieddepageCar"/>
    <w:uiPriority w:val="99"/>
    <w:unhideWhenUsed/>
    <w:rsid w:val="003474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47453"/>
    <w:rPr>
      <w:rFonts w:ascii="Calibri" w:eastAsia="Calibri" w:hAnsi="Calibri"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4878"/>
    <w:pPr>
      <w:spacing w:after="160" w:line="259" w:lineRule="auto"/>
    </w:pPr>
    <w:rPr>
      <w:rFonts w:ascii="Calibri" w:eastAsia="Calibri" w:hAnsi="Calibri"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DB4878"/>
    <w:pPr>
      <w:spacing w:after="0" w:line="240" w:lineRule="auto"/>
    </w:pPr>
    <w:rPr>
      <w:rFonts w:ascii="Calibri" w:eastAsia="Calibri" w:hAnsi="Calibri" w:cs="Times New Roman"/>
    </w:rPr>
  </w:style>
  <w:style w:type="paragraph" w:styleId="Textedebulles">
    <w:name w:val="Balloon Text"/>
    <w:basedOn w:val="Normal"/>
    <w:link w:val="TextedebullesCar"/>
    <w:uiPriority w:val="99"/>
    <w:semiHidden/>
    <w:unhideWhenUsed/>
    <w:rsid w:val="00DB487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4878"/>
    <w:rPr>
      <w:rFonts w:ascii="Tahoma" w:eastAsia="Calibri" w:hAnsi="Tahoma" w:cs="Tahoma"/>
      <w:sz w:val="16"/>
      <w:szCs w:val="16"/>
      <w:lang w:val="en-US"/>
    </w:rPr>
  </w:style>
  <w:style w:type="paragraph" w:styleId="Paragraphedeliste">
    <w:name w:val="List Paragraph"/>
    <w:basedOn w:val="Normal"/>
    <w:uiPriority w:val="34"/>
    <w:qFormat/>
    <w:rsid w:val="005245CE"/>
    <w:pPr>
      <w:ind w:left="720"/>
      <w:contextualSpacing/>
    </w:pPr>
  </w:style>
  <w:style w:type="paragraph" w:styleId="En-tte">
    <w:name w:val="header"/>
    <w:basedOn w:val="Normal"/>
    <w:link w:val="En-tteCar"/>
    <w:uiPriority w:val="99"/>
    <w:unhideWhenUsed/>
    <w:rsid w:val="00347453"/>
    <w:pPr>
      <w:tabs>
        <w:tab w:val="center" w:pos="4536"/>
        <w:tab w:val="right" w:pos="9072"/>
      </w:tabs>
      <w:spacing w:after="0" w:line="240" w:lineRule="auto"/>
    </w:pPr>
  </w:style>
  <w:style w:type="character" w:customStyle="1" w:styleId="En-tteCar">
    <w:name w:val="En-tête Car"/>
    <w:basedOn w:val="Policepardfaut"/>
    <w:link w:val="En-tte"/>
    <w:uiPriority w:val="99"/>
    <w:rsid w:val="00347453"/>
    <w:rPr>
      <w:rFonts w:ascii="Calibri" w:eastAsia="Calibri" w:hAnsi="Calibri" w:cs="Times New Roman"/>
      <w:lang w:val="en-US"/>
    </w:rPr>
  </w:style>
  <w:style w:type="paragraph" w:styleId="Pieddepage">
    <w:name w:val="footer"/>
    <w:basedOn w:val="Normal"/>
    <w:link w:val="PieddepageCar"/>
    <w:uiPriority w:val="99"/>
    <w:unhideWhenUsed/>
    <w:rsid w:val="003474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47453"/>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3954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3076F2-1358-4446-94EA-A520EFDF7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743</Words>
  <Characters>4090</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2017-05-18T15:27:00Z</cp:lastPrinted>
  <dcterms:created xsi:type="dcterms:W3CDTF">2017-05-22T06:56:00Z</dcterms:created>
  <dcterms:modified xsi:type="dcterms:W3CDTF">2017-05-22T06:56:00Z</dcterms:modified>
</cp:coreProperties>
</file>