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84E" w:rsidRPr="00C95DD8" w:rsidRDefault="000E084E" w:rsidP="000E084E">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Arial Black" w:hAnsi="Arial Black" w:cs="Tahoma"/>
          <w:sz w:val="32"/>
          <w:lang w:val="fr-FR"/>
          <w14:shadow w14:blurRad="50800" w14:dist="38100" w14:dir="2700000" w14:sx="100000" w14:sy="100000" w14:kx="0" w14:ky="0" w14:algn="tl">
            <w14:srgbClr w14:val="000000">
              <w14:alpha w14:val="60000"/>
            </w14:srgbClr>
          </w14:shadow>
        </w:rPr>
      </w:pPr>
      <w:bookmarkStart w:id="0" w:name="_Toc443604724"/>
      <w:bookmarkStart w:id="1" w:name="_GoBack"/>
      <w:bookmarkEnd w:id="1"/>
      <w:r w:rsidRPr="00C95DD8">
        <w:rPr>
          <w:rFonts w:ascii="Arial Black" w:hAnsi="Arial Black" w:cs="Tahoma"/>
          <w:sz w:val="32"/>
          <w:lang w:val="fr-FR"/>
          <w14:shadow w14:blurRad="50800" w14:dist="38100" w14:dir="2700000" w14:sx="100000" w14:sy="100000" w14:kx="0" w14:ky="0" w14:algn="tl">
            <w14:srgbClr w14:val="000000">
              <w14:alpha w14:val="60000"/>
            </w14:srgbClr>
          </w14:shadow>
        </w:rPr>
        <w:t>ELABORATION DES PANIERS DES SOINS DE LA CSU DU CAMEROUN</w:t>
      </w:r>
    </w:p>
    <w:p w:rsidR="000E084E" w:rsidRPr="000E084E" w:rsidRDefault="000E084E" w:rsidP="000E084E">
      <w:pPr>
        <w:pStyle w:val="Paragraphedeliste"/>
        <w:ind w:left="1080"/>
        <w:rPr>
          <w:rFonts w:ascii="Tahoma" w:hAnsi="Tahoma" w:cs="Tahoma"/>
          <w:b/>
          <w:sz w:val="24"/>
          <w:lang w:val="fr-FR"/>
        </w:rPr>
      </w:pPr>
    </w:p>
    <w:p w:rsidR="000E084E" w:rsidRPr="000021D2" w:rsidRDefault="000E084E" w:rsidP="001077EB">
      <w:pPr>
        <w:pStyle w:val="Paragraphedeliste"/>
        <w:numPr>
          <w:ilvl w:val="0"/>
          <w:numId w:val="6"/>
        </w:numPr>
        <w:spacing w:after="200" w:line="276" w:lineRule="auto"/>
        <w:rPr>
          <w:rFonts w:ascii="Tahoma" w:hAnsi="Tahoma" w:cs="Tahoma"/>
          <w:b/>
          <w:sz w:val="24"/>
        </w:rPr>
      </w:pPr>
      <w:r w:rsidRPr="000021D2">
        <w:rPr>
          <w:rFonts w:ascii="Tahoma" w:hAnsi="Tahoma" w:cs="Tahoma"/>
          <w:b/>
          <w:sz w:val="24"/>
        </w:rPr>
        <w:t>INTRODUCTION</w:t>
      </w:r>
    </w:p>
    <w:p w:rsidR="00AD614C" w:rsidRDefault="000E084E" w:rsidP="000E084E">
      <w:pPr>
        <w:jc w:val="both"/>
        <w:rPr>
          <w:rFonts w:ascii="Tahoma" w:hAnsi="Tahoma" w:cs="Tahoma"/>
          <w:sz w:val="24"/>
          <w:lang w:val="fr-FR"/>
        </w:rPr>
      </w:pPr>
      <w:r w:rsidRPr="000E084E">
        <w:rPr>
          <w:rFonts w:ascii="Tahoma" w:hAnsi="Tahoma" w:cs="Tahoma"/>
          <w:sz w:val="24"/>
          <w:lang w:val="fr-FR"/>
        </w:rPr>
        <w:t xml:space="preserve">Le Gouvernement du Cameroun a initié un processus visant à doter le pays, à terme, d’un système de couverture universelle en santé. </w:t>
      </w:r>
    </w:p>
    <w:p w:rsidR="00AD614C" w:rsidRPr="00010400" w:rsidRDefault="00AD614C" w:rsidP="00AD614C">
      <w:pPr>
        <w:jc w:val="both"/>
        <w:rPr>
          <w:rFonts w:ascii="Tahoma" w:hAnsi="Tahoma" w:cs="Tahoma"/>
          <w:sz w:val="24"/>
          <w:lang w:val="fr-FR"/>
        </w:rPr>
      </w:pPr>
      <w:r w:rsidRPr="00010400">
        <w:rPr>
          <w:rFonts w:ascii="Tahoma" w:hAnsi="Tahoma" w:cs="Tahoma"/>
          <w:sz w:val="24"/>
          <w:lang w:val="fr-FR"/>
        </w:rPr>
        <w:t>Selon l’OMS, « La couverture (sanitaire) universelle consiste à veiller à ce que l’ensemble de la population ait accès aux services préventifs, curatifs, palliatifs, de réadaptation et de promotion de la santé dont elle a besoin et à ce que ces services soit de qualité suffisante pour être efficaces, sans que leur coût n’entraîne des difficultés financières pour les usagers.</w:t>
      </w:r>
    </w:p>
    <w:p w:rsidR="00AD614C" w:rsidRPr="00010400" w:rsidRDefault="00AD614C" w:rsidP="00AD614C">
      <w:pPr>
        <w:jc w:val="both"/>
        <w:rPr>
          <w:rFonts w:ascii="Tahoma" w:hAnsi="Tahoma" w:cs="Tahoma"/>
          <w:sz w:val="24"/>
          <w:lang w:val="fr-FR"/>
        </w:rPr>
      </w:pPr>
      <w:r w:rsidRPr="00010400">
        <w:rPr>
          <w:rFonts w:ascii="Tahoma" w:hAnsi="Tahoma" w:cs="Tahoma"/>
          <w:sz w:val="24"/>
          <w:lang w:val="fr-FR"/>
        </w:rPr>
        <w:t>Cette définition contient trois objectifs de la couverture universelle, liés entre eux:</w:t>
      </w:r>
    </w:p>
    <w:p w:rsidR="00AD614C" w:rsidRPr="00010400" w:rsidRDefault="00AD614C" w:rsidP="001077EB">
      <w:pPr>
        <w:pStyle w:val="Paragraphedeliste"/>
        <w:numPr>
          <w:ilvl w:val="0"/>
          <w:numId w:val="7"/>
        </w:numPr>
        <w:jc w:val="both"/>
        <w:rPr>
          <w:rFonts w:ascii="Tahoma" w:hAnsi="Tahoma" w:cs="Tahoma"/>
          <w:sz w:val="24"/>
          <w:lang w:val="fr-FR"/>
        </w:rPr>
      </w:pPr>
      <w:r w:rsidRPr="00010400">
        <w:rPr>
          <w:rFonts w:ascii="Tahoma" w:hAnsi="Tahoma" w:cs="Tahoma"/>
          <w:sz w:val="24"/>
          <w:lang w:val="fr-FR"/>
        </w:rPr>
        <w:t>l’accès équitable aux services de santé – tous ceux qui ont besoin des services de santé, quels que soient leurs moyens financiers, doivent pouvoir y accéder;</w:t>
      </w:r>
    </w:p>
    <w:p w:rsidR="00AD614C" w:rsidRPr="00010400" w:rsidRDefault="00AD614C" w:rsidP="001077EB">
      <w:pPr>
        <w:pStyle w:val="Paragraphedeliste"/>
        <w:numPr>
          <w:ilvl w:val="0"/>
          <w:numId w:val="7"/>
        </w:numPr>
        <w:jc w:val="both"/>
        <w:rPr>
          <w:rFonts w:ascii="Tahoma" w:hAnsi="Tahoma" w:cs="Tahoma"/>
          <w:sz w:val="24"/>
          <w:lang w:val="fr-FR"/>
        </w:rPr>
      </w:pPr>
      <w:r w:rsidRPr="00010400">
        <w:rPr>
          <w:rFonts w:ascii="Tahoma" w:hAnsi="Tahoma" w:cs="Tahoma"/>
          <w:sz w:val="24"/>
          <w:lang w:val="fr-FR"/>
        </w:rPr>
        <w:t>la qualité – les services de santé doivent être d’une qualité suffisante pour améliorer la santé de ceux qui en bénéficient;</w:t>
      </w:r>
    </w:p>
    <w:p w:rsidR="00AD614C" w:rsidRPr="00010400" w:rsidRDefault="00AD614C" w:rsidP="001077EB">
      <w:pPr>
        <w:pStyle w:val="Paragraphedeliste"/>
        <w:numPr>
          <w:ilvl w:val="0"/>
          <w:numId w:val="7"/>
        </w:numPr>
        <w:jc w:val="both"/>
        <w:rPr>
          <w:rFonts w:ascii="Tahoma" w:hAnsi="Tahoma" w:cs="Tahoma"/>
          <w:sz w:val="24"/>
          <w:lang w:val="fr-FR"/>
        </w:rPr>
      </w:pPr>
      <w:r w:rsidRPr="00010400">
        <w:rPr>
          <w:rFonts w:ascii="Tahoma" w:hAnsi="Tahoma" w:cs="Tahoma"/>
          <w:sz w:val="24"/>
          <w:lang w:val="fr-FR"/>
        </w:rPr>
        <w:t>la protection financière – le coût des soins ne doit pas exposer les usagers à des difficultés financières.</w:t>
      </w:r>
    </w:p>
    <w:p w:rsidR="00AD614C" w:rsidRPr="00010400" w:rsidRDefault="00AD614C" w:rsidP="00AD614C">
      <w:pPr>
        <w:jc w:val="both"/>
        <w:rPr>
          <w:rFonts w:ascii="Tahoma" w:hAnsi="Tahoma" w:cs="Tahoma"/>
          <w:sz w:val="24"/>
          <w:lang w:val="fr-FR"/>
        </w:rPr>
      </w:pPr>
      <w:r w:rsidRPr="00010400">
        <w:rPr>
          <w:rFonts w:ascii="Tahoma" w:hAnsi="Tahoma" w:cs="Tahoma"/>
          <w:sz w:val="24"/>
          <w:lang w:val="fr-FR"/>
        </w:rPr>
        <w:t>Pour des centaines de millions de gens, en particulier pour les plus vulnérables, la couverture universelle c’est l’espoir d’être en meilleure santé sans s’appauvrir</w:t>
      </w:r>
      <w:r w:rsidR="00885868" w:rsidRPr="00010400">
        <w:rPr>
          <w:rFonts w:ascii="Tahoma" w:hAnsi="Tahoma" w:cs="Tahoma"/>
          <w:sz w:val="24"/>
          <w:lang w:val="fr-FR"/>
        </w:rPr>
        <w:t> »</w:t>
      </w:r>
      <w:r w:rsidRPr="00010400">
        <w:rPr>
          <w:rFonts w:ascii="Tahoma" w:hAnsi="Tahoma" w:cs="Tahoma"/>
          <w:sz w:val="24"/>
          <w:lang w:val="fr-FR"/>
        </w:rPr>
        <w:t>.</w:t>
      </w:r>
    </w:p>
    <w:p w:rsidR="000E084E" w:rsidRPr="000E084E" w:rsidRDefault="000E084E" w:rsidP="000E084E">
      <w:pPr>
        <w:jc w:val="both"/>
        <w:rPr>
          <w:rFonts w:ascii="Tahoma" w:hAnsi="Tahoma" w:cs="Tahoma"/>
          <w:sz w:val="24"/>
          <w:lang w:val="fr-FR"/>
        </w:rPr>
      </w:pPr>
      <w:r w:rsidRPr="000E084E">
        <w:rPr>
          <w:rFonts w:ascii="Tahoma" w:hAnsi="Tahoma" w:cs="Tahoma"/>
          <w:sz w:val="24"/>
          <w:lang w:val="fr-FR"/>
        </w:rPr>
        <w:t>L’un des aspects fondamentaux sur lesquels une attention particulière doit être portée pendant ce processus est la définition du panier de soins et services de santé à couvrir.</w:t>
      </w:r>
    </w:p>
    <w:p w:rsidR="000E084E" w:rsidRDefault="000E084E" w:rsidP="000E084E">
      <w:pPr>
        <w:jc w:val="both"/>
        <w:rPr>
          <w:rFonts w:ascii="Tahoma" w:hAnsi="Tahoma" w:cs="Tahoma"/>
          <w:sz w:val="24"/>
          <w:lang w:val="fr-FR"/>
        </w:rPr>
      </w:pPr>
      <w:r w:rsidRPr="000E084E">
        <w:rPr>
          <w:rFonts w:ascii="Tahoma" w:hAnsi="Tahoma" w:cs="Tahoma"/>
          <w:sz w:val="24"/>
          <w:lang w:val="fr-FR"/>
        </w:rPr>
        <w:t xml:space="preserve">Le paquet de base est l’ensemble des soins, préventifs et curatifs, des médicaments et des dispositifs médicaux considérés comme fondamentaux et prioritaires et dont la prise en charge collective sera garantie par la CSU. </w:t>
      </w:r>
    </w:p>
    <w:p w:rsidR="000E084E" w:rsidRPr="00010400" w:rsidRDefault="00885868" w:rsidP="00885868">
      <w:pPr>
        <w:jc w:val="both"/>
        <w:rPr>
          <w:rFonts w:ascii="Tahoma" w:hAnsi="Tahoma" w:cs="Tahoma"/>
          <w:sz w:val="24"/>
          <w:lang w:val="fr-FR"/>
        </w:rPr>
      </w:pPr>
      <w:r w:rsidRPr="00010400">
        <w:rPr>
          <w:rFonts w:ascii="Tahoma" w:hAnsi="Tahoma" w:cs="Tahoma"/>
          <w:sz w:val="24"/>
          <w:lang w:val="fr-FR"/>
        </w:rPr>
        <w:t>Il convient avant de développer un paquet de soins approprié pour le Cameroun, de se rappeler dans quel contexte de trouve actuellement notre système de santé.</w:t>
      </w:r>
    </w:p>
    <w:p w:rsidR="00EF6286" w:rsidRPr="00010400" w:rsidRDefault="00EF6286" w:rsidP="001077EB">
      <w:pPr>
        <w:pStyle w:val="Paragraphedeliste"/>
        <w:numPr>
          <w:ilvl w:val="0"/>
          <w:numId w:val="6"/>
        </w:numPr>
        <w:jc w:val="both"/>
        <w:rPr>
          <w:rFonts w:ascii="Tahoma" w:hAnsi="Tahoma" w:cs="Tahoma"/>
          <w:b/>
          <w:sz w:val="24"/>
          <w:lang w:val="fr-FR"/>
        </w:rPr>
      </w:pPr>
      <w:r w:rsidRPr="00010400">
        <w:rPr>
          <w:rFonts w:ascii="Tahoma" w:hAnsi="Tahoma" w:cs="Tahoma"/>
          <w:b/>
          <w:sz w:val="24"/>
          <w:lang w:val="fr-FR"/>
        </w:rPr>
        <w:t>Contexte National</w:t>
      </w:r>
    </w:p>
    <w:p w:rsidR="00A84F91" w:rsidRPr="00885AD7" w:rsidRDefault="00885AD7" w:rsidP="008B4B29">
      <w:pPr>
        <w:pStyle w:val="Titre3"/>
        <w:rPr>
          <w:rFonts w:ascii="Tahoma" w:hAnsi="Tahoma" w:cs="Tahoma"/>
          <w:b/>
          <w:lang w:val="fr-CM"/>
        </w:rPr>
      </w:pPr>
      <w:bookmarkStart w:id="2" w:name="_Toc443604725"/>
      <w:bookmarkEnd w:id="0"/>
      <w:r>
        <w:rPr>
          <w:rFonts w:ascii="Tahoma" w:hAnsi="Tahoma" w:cs="Tahoma"/>
          <w:b/>
          <w:lang w:val="fr-CM"/>
        </w:rPr>
        <w:t xml:space="preserve">II.1. </w:t>
      </w:r>
      <w:bookmarkStart w:id="3" w:name="_Toc443604730"/>
      <w:bookmarkEnd w:id="2"/>
      <w:r w:rsidR="00A84F91" w:rsidRPr="00885AD7">
        <w:rPr>
          <w:rFonts w:ascii="Tahoma" w:hAnsi="Tahoma" w:cs="Tahoma"/>
          <w:b/>
          <w:lang w:val="fr-CM"/>
        </w:rPr>
        <w:t>Démographie du Cameroun</w:t>
      </w:r>
      <w:bookmarkEnd w:id="3"/>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D’après le 3</w:t>
      </w:r>
      <w:r w:rsidRPr="00885AD7">
        <w:rPr>
          <w:rFonts w:ascii="Tahoma" w:hAnsi="Tahoma" w:cs="Tahoma"/>
          <w:sz w:val="24"/>
          <w:szCs w:val="24"/>
          <w:vertAlign w:val="superscript"/>
        </w:rPr>
        <w:t xml:space="preserve">ème </w:t>
      </w:r>
      <w:r w:rsidRPr="00885AD7">
        <w:rPr>
          <w:rFonts w:ascii="Tahoma" w:hAnsi="Tahoma" w:cs="Tahoma"/>
          <w:sz w:val="24"/>
          <w:szCs w:val="24"/>
        </w:rPr>
        <w:t>Recensement Général de la Population et de l’Habitat (RGPH, 2010), la population du Cameroun est estimée au 1</w:t>
      </w:r>
      <w:r w:rsidRPr="00885AD7">
        <w:rPr>
          <w:rFonts w:ascii="Tahoma" w:hAnsi="Tahoma" w:cs="Tahoma"/>
          <w:sz w:val="24"/>
          <w:szCs w:val="24"/>
          <w:vertAlign w:val="superscript"/>
        </w:rPr>
        <w:t>er</w:t>
      </w:r>
      <w:r w:rsidRPr="00885AD7">
        <w:rPr>
          <w:rFonts w:ascii="Tahoma" w:hAnsi="Tahoma" w:cs="Tahoma"/>
          <w:sz w:val="24"/>
          <w:szCs w:val="24"/>
        </w:rPr>
        <w:t xml:space="preserve"> janvier 2015 à environ 22 179 707 habitants et devrait atteindre   25 094 303 habitants en 2020, avec un taux d’accroissement de 2,5%. </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lastRenderedPageBreak/>
        <w:t>En 2010</w:t>
      </w:r>
      <w:r w:rsidRPr="00885AD7">
        <w:rPr>
          <w:rStyle w:val="Appelnotedebasdep"/>
          <w:rFonts w:ascii="Tahoma" w:hAnsi="Tahoma" w:cs="Tahoma"/>
          <w:sz w:val="24"/>
          <w:szCs w:val="24"/>
        </w:rPr>
        <w:footnoteReference w:id="1"/>
      </w:r>
      <w:r w:rsidRPr="00885AD7">
        <w:rPr>
          <w:rFonts w:ascii="Tahoma" w:hAnsi="Tahoma" w:cs="Tahoma"/>
          <w:sz w:val="24"/>
          <w:szCs w:val="24"/>
        </w:rPr>
        <w:t xml:space="preserve">, les femmes représentent environ 51 % de la population totale et les hommes 49 %. Les femmes en âge de procréer (15-49 ans) constituent 24,3 % de la population totale et les enfants de 0 à 5 ans 17 %. </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La population est caractérisée par son extrême jeunesse. L’âge médian de la population est de 17,7 ans. Ainsi, la moitié de la population du Cameroun à moins de 17,7 ans d’âge. L’âge moyen se situe à 22,1 ans. La population ayant moins de15 ans représente 43,6% de la population totale tandis que celle de moin</w:t>
      </w:r>
      <w:r w:rsidR="008B4B29">
        <w:rPr>
          <w:rFonts w:ascii="Tahoma" w:hAnsi="Tahoma" w:cs="Tahoma"/>
          <w:sz w:val="24"/>
          <w:szCs w:val="24"/>
        </w:rPr>
        <w:t>s de 25 ans représente 64,2%. (R</w:t>
      </w:r>
      <w:r w:rsidRPr="00885AD7">
        <w:rPr>
          <w:rFonts w:ascii="Tahoma" w:hAnsi="Tahoma" w:cs="Tahoma"/>
          <w:sz w:val="24"/>
          <w:szCs w:val="24"/>
        </w:rPr>
        <w:t>apport du RGPH en 2010).</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La majorité de cette population réside en milieu urbain (52%, 3ème RGPH, BUCREP). On note une forte concentration à Douala (2 717 695 habitants en 2015) et Yaoundé (2 785 637   habitants en 2015).</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Voici présentées en valeurs quelques indicateurs démographiques du pays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brut de natalité : 39,60‰ (3èms RGPH, 2010)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brut de mortalité : 10,80‰ dont 10,10‰ chez les femmes et 11,50‰ chez les hommes (3ème RGPH, 2010)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de mortalité infantile : 62,00‰ (EDS-MICS, 2011)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de mortalité infanto-juvénile : 122,00‰ (EDS-MICS, 2011)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Espérance de vie à la naissance : 57,30 ans dans la population générale ; 55,7 ans pour les hommes ; 59,1 ans pour les femmes et 56,4 ans pour le milieu de résidence urbain ; 57,7 ans pour le milieu rural (3</w:t>
      </w:r>
      <w:r w:rsidRPr="00885AD7">
        <w:rPr>
          <w:rFonts w:ascii="Tahoma" w:hAnsi="Tahoma" w:cs="Tahoma"/>
          <w:sz w:val="24"/>
          <w:szCs w:val="24"/>
          <w:vertAlign w:val="superscript"/>
          <w:lang w:val="fr-CM"/>
        </w:rPr>
        <w:t>ème</w:t>
      </w:r>
      <w:r w:rsidRPr="00885AD7">
        <w:rPr>
          <w:rFonts w:ascii="Tahoma" w:hAnsi="Tahoma" w:cs="Tahoma"/>
          <w:sz w:val="24"/>
          <w:szCs w:val="24"/>
          <w:lang w:val="fr-CM"/>
        </w:rPr>
        <w:t xml:space="preserve"> RGPH, 2010)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Indice synthétique de fécondité : 5,2 enfants par femme pour l’ensemble du pays. Cet indice est de 6,4 pour les femmes rurales et 4,2 pour les citadines (3e RGPH, 2010)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global d’alphabétisation (chez les personnes de 15 ans et plus) : 70,4% dont 76,5% chez les hommes et 64,7% chez les femmes (3ème RGPH, 2010).</w:t>
      </w:r>
    </w:p>
    <w:p w:rsidR="00A84F91" w:rsidRPr="00010400" w:rsidRDefault="008B4B29" w:rsidP="0028195E">
      <w:pPr>
        <w:pStyle w:val="Titre1"/>
        <w:numPr>
          <w:ilvl w:val="0"/>
          <w:numId w:val="0"/>
        </w:numPr>
        <w:rPr>
          <w:rFonts w:ascii="Tahoma" w:hAnsi="Tahoma" w:cs="Tahoma"/>
          <w:b/>
          <w:color w:val="auto"/>
          <w:sz w:val="24"/>
          <w:szCs w:val="24"/>
          <w:lang w:val="fr-CM"/>
        </w:rPr>
      </w:pPr>
      <w:bookmarkStart w:id="4" w:name="_Toc436050087"/>
      <w:bookmarkStart w:id="5" w:name="_Toc442353782"/>
      <w:bookmarkStart w:id="6" w:name="_Toc443604737"/>
      <w:r w:rsidRPr="00010400">
        <w:rPr>
          <w:rFonts w:ascii="Tahoma" w:hAnsi="Tahoma" w:cs="Tahoma"/>
          <w:b/>
          <w:color w:val="auto"/>
          <w:sz w:val="24"/>
          <w:szCs w:val="24"/>
          <w:lang w:val="fr-CM"/>
        </w:rPr>
        <w:t xml:space="preserve">II.2. </w:t>
      </w:r>
      <w:r w:rsidR="003B346F" w:rsidRPr="00010400">
        <w:rPr>
          <w:rFonts w:ascii="Tahoma" w:hAnsi="Tahoma" w:cs="Tahoma"/>
          <w:b/>
          <w:color w:val="auto"/>
          <w:sz w:val="24"/>
          <w:szCs w:val="24"/>
          <w:lang w:val="fr-CM"/>
        </w:rPr>
        <w:t> </w:t>
      </w:r>
      <w:r w:rsidR="00A84F91" w:rsidRPr="00010400">
        <w:rPr>
          <w:rFonts w:ascii="Tahoma" w:hAnsi="Tahoma" w:cs="Tahoma"/>
          <w:b/>
          <w:color w:val="auto"/>
          <w:sz w:val="24"/>
          <w:szCs w:val="24"/>
          <w:lang w:val="fr-CM"/>
        </w:rPr>
        <w:t>Situation sanitaire</w:t>
      </w:r>
      <w:bookmarkStart w:id="7" w:name="_Toc431669542"/>
      <w:bookmarkStart w:id="8" w:name="_Toc434931077"/>
      <w:bookmarkStart w:id="9" w:name="_Toc436050088"/>
      <w:bookmarkEnd w:id="4"/>
      <w:bookmarkEnd w:id="5"/>
      <w:bookmarkEnd w:id="6"/>
    </w:p>
    <w:p w:rsidR="00DE2F75" w:rsidRPr="00DE2F75" w:rsidRDefault="00DE2F75" w:rsidP="00DE2F75">
      <w:pPr>
        <w:rPr>
          <w:lang w:val="fr-CM"/>
        </w:rPr>
      </w:pPr>
    </w:p>
    <w:p w:rsidR="00A84F91" w:rsidRDefault="00A84F91" w:rsidP="001077EB">
      <w:pPr>
        <w:pStyle w:val="Titre3"/>
        <w:numPr>
          <w:ilvl w:val="0"/>
          <w:numId w:val="3"/>
        </w:numPr>
        <w:rPr>
          <w:rFonts w:ascii="Tahoma" w:hAnsi="Tahoma" w:cs="Tahoma"/>
          <w:b/>
          <w:lang w:val="fr-CM"/>
        </w:rPr>
      </w:pPr>
      <w:bookmarkStart w:id="10" w:name="_Toc434931079"/>
      <w:bookmarkStart w:id="11" w:name="_Toc442353783"/>
      <w:bookmarkStart w:id="12" w:name="_Toc443604738"/>
      <w:bookmarkEnd w:id="7"/>
      <w:bookmarkEnd w:id="8"/>
      <w:bookmarkEnd w:id="9"/>
      <w:r w:rsidRPr="00885AD7">
        <w:rPr>
          <w:rFonts w:ascii="Tahoma" w:hAnsi="Tahoma" w:cs="Tahoma"/>
          <w:b/>
          <w:lang w:val="fr-CM"/>
        </w:rPr>
        <w:t>Organisation du secteur de la santé au  Cameroun</w:t>
      </w:r>
      <w:bookmarkEnd w:id="10"/>
      <w:bookmarkEnd w:id="11"/>
      <w:bookmarkEnd w:id="12"/>
    </w:p>
    <w:p w:rsidR="00DE2F75" w:rsidRPr="00DE2F75" w:rsidRDefault="00DE2F75" w:rsidP="00DE2F75">
      <w:pPr>
        <w:rPr>
          <w:lang w:val="fr-CM"/>
        </w:rPr>
      </w:pPr>
    </w:p>
    <w:p w:rsidR="00A84F91" w:rsidRDefault="00A84F91" w:rsidP="00A84F91">
      <w:pPr>
        <w:jc w:val="both"/>
        <w:rPr>
          <w:rFonts w:ascii="Tahoma" w:hAnsi="Tahoma" w:cs="Tahoma"/>
          <w:sz w:val="24"/>
          <w:szCs w:val="24"/>
          <w:lang w:val="fr-FR"/>
        </w:rPr>
      </w:pPr>
      <w:r w:rsidRPr="00885AD7">
        <w:rPr>
          <w:rFonts w:ascii="Tahoma" w:hAnsi="Tahoma" w:cs="Tahoma"/>
          <w:sz w:val="24"/>
          <w:szCs w:val="24"/>
          <w:lang w:val="fr-FR"/>
        </w:rPr>
        <w:t>Le secteur de la santé au Cameroun est structuré en trois niveaux (central, intermédiaire et périphérique) et comprend trois sous-secteurs : (i) un sous-secteur public, (ii) un sous-secteur privé (à but non lucratif et à but lucratif); et (iii) un sous-secteur de la médecine traditionnelle qui disposent chacun de structures administratives, sanitaires et de dialogue (voir tableau 1).</w:t>
      </w:r>
    </w:p>
    <w:p w:rsidR="00DE2F75" w:rsidRDefault="00DE2F75" w:rsidP="00A84F91">
      <w:pPr>
        <w:jc w:val="both"/>
        <w:rPr>
          <w:rFonts w:ascii="Tahoma" w:hAnsi="Tahoma" w:cs="Tahoma"/>
          <w:sz w:val="24"/>
          <w:szCs w:val="24"/>
          <w:lang w:val="fr-FR"/>
        </w:rPr>
      </w:pPr>
    </w:p>
    <w:p w:rsidR="00DE2F75" w:rsidRDefault="00DE2F75" w:rsidP="00A84F91">
      <w:pPr>
        <w:jc w:val="both"/>
        <w:rPr>
          <w:rFonts w:ascii="Tahoma" w:hAnsi="Tahoma" w:cs="Tahoma"/>
          <w:sz w:val="24"/>
          <w:szCs w:val="24"/>
          <w:lang w:val="fr-FR"/>
        </w:rPr>
      </w:pPr>
    </w:p>
    <w:p w:rsidR="00DE2F75" w:rsidRPr="00885AD7" w:rsidRDefault="00DE2F75" w:rsidP="00A84F91">
      <w:pPr>
        <w:jc w:val="both"/>
        <w:rPr>
          <w:rFonts w:ascii="Tahoma" w:hAnsi="Tahoma" w:cs="Tahoma"/>
          <w:sz w:val="24"/>
          <w:szCs w:val="24"/>
          <w:lang w:val="fr-FR"/>
        </w:rPr>
      </w:pPr>
    </w:p>
    <w:p w:rsidR="00A84F91" w:rsidRPr="00DE2F75" w:rsidRDefault="00A84F91" w:rsidP="00A84F91">
      <w:pPr>
        <w:pStyle w:val="Style1"/>
        <w:ind w:left="643"/>
        <w:rPr>
          <w:rFonts w:ascii="Tahoma" w:hAnsi="Tahoma" w:cs="Tahoma"/>
          <w:b/>
          <w:szCs w:val="24"/>
        </w:rPr>
      </w:pPr>
      <w:bookmarkStart w:id="13" w:name="_Toc435970212"/>
      <w:bookmarkStart w:id="14" w:name="_Toc447208204"/>
      <w:r w:rsidRPr="00DE2F75">
        <w:rPr>
          <w:rFonts w:ascii="Tahoma" w:hAnsi="Tahoma" w:cs="Tahoma"/>
          <w:b/>
          <w:szCs w:val="24"/>
        </w:rPr>
        <w:lastRenderedPageBreak/>
        <w:t xml:space="preserve">Tableau </w:t>
      </w:r>
      <w:r w:rsidR="00F7009C" w:rsidRPr="00DE2F75">
        <w:rPr>
          <w:rFonts w:ascii="Tahoma" w:hAnsi="Tahoma" w:cs="Tahoma"/>
          <w:b/>
          <w:szCs w:val="24"/>
        </w:rPr>
        <w:fldChar w:fldCharType="begin"/>
      </w:r>
      <w:r w:rsidRPr="00DE2F75">
        <w:rPr>
          <w:rFonts w:ascii="Tahoma" w:hAnsi="Tahoma" w:cs="Tahoma"/>
          <w:b/>
          <w:szCs w:val="24"/>
        </w:rPr>
        <w:instrText xml:space="preserve"> SEQ Tableau \* ARABIC </w:instrText>
      </w:r>
      <w:r w:rsidR="00F7009C" w:rsidRPr="00DE2F75">
        <w:rPr>
          <w:rFonts w:ascii="Tahoma" w:hAnsi="Tahoma" w:cs="Tahoma"/>
          <w:b/>
          <w:szCs w:val="24"/>
        </w:rPr>
        <w:fldChar w:fldCharType="separate"/>
      </w:r>
      <w:r w:rsidR="002E7F6B">
        <w:rPr>
          <w:rFonts w:ascii="Tahoma" w:hAnsi="Tahoma" w:cs="Tahoma"/>
          <w:b/>
          <w:noProof/>
          <w:szCs w:val="24"/>
        </w:rPr>
        <w:t>1</w:t>
      </w:r>
      <w:r w:rsidR="00F7009C" w:rsidRPr="00DE2F75">
        <w:rPr>
          <w:rFonts w:ascii="Tahoma" w:hAnsi="Tahoma" w:cs="Tahoma"/>
          <w:b/>
          <w:noProof/>
          <w:szCs w:val="24"/>
        </w:rPr>
        <w:fldChar w:fldCharType="end"/>
      </w:r>
      <w:r w:rsidRPr="00DE2F75">
        <w:rPr>
          <w:rFonts w:ascii="Tahoma" w:hAnsi="Tahoma" w:cs="Tahoma"/>
          <w:b/>
          <w:szCs w:val="24"/>
        </w:rPr>
        <w:t>: Les différents niveaux de la pyramide sanitaire et leurs fonctions</w:t>
      </w:r>
      <w:bookmarkEnd w:id="13"/>
      <w:bookmarkEnd w:id="14"/>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9"/>
        <w:gridCol w:w="1873"/>
        <w:gridCol w:w="1938"/>
        <w:gridCol w:w="2432"/>
        <w:gridCol w:w="1736"/>
      </w:tblGrid>
      <w:tr w:rsidR="00A84F91" w:rsidRPr="00DE2F75" w:rsidTr="00A84F91">
        <w:trPr>
          <w:trHeight w:val="386"/>
          <w:jc w:val="center"/>
        </w:trPr>
        <w:tc>
          <w:tcPr>
            <w:tcW w:w="1197"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Niveau</w:t>
            </w:r>
          </w:p>
        </w:tc>
        <w:tc>
          <w:tcPr>
            <w:tcW w:w="1880"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Structures administratives</w:t>
            </w:r>
          </w:p>
        </w:tc>
        <w:tc>
          <w:tcPr>
            <w:tcW w:w="1950"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Compétences</w:t>
            </w:r>
          </w:p>
        </w:tc>
        <w:tc>
          <w:tcPr>
            <w:tcW w:w="2454"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Structures de soins</w:t>
            </w:r>
          </w:p>
        </w:tc>
        <w:tc>
          <w:tcPr>
            <w:tcW w:w="1747"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Structures de dialogue</w:t>
            </w:r>
          </w:p>
        </w:tc>
      </w:tr>
      <w:tr w:rsidR="00A84F91" w:rsidRPr="00C95DD8" w:rsidTr="00A84F91">
        <w:trPr>
          <w:trHeight w:val="1088"/>
          <w:jc w:val="center"/>
        </w:trPr>
        <w:tc>
          <w:tcPr>
            <w:tcW w:w="1197" w:type="dxa"/>
            <w:vAlign w:val="center"/>
          </w:tcPr>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Central</w:t>
            </w:r>
          </w:p>
        </w:tc>
        <w:tc>
          <w:tcPr>
            <w:tcW w:w="188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xml:space="preserve">Cabinet du Ministre, Secrétariat Général, </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SESP</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Directions techniques et assimilées</w:t>
            </w:r>
          </w:p>
        </w:tc>
        <w:tc>
          <w:tcPr>
            <w:tcW w:w="195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Elaboration despolitiques</w:t>
            </w:r>
          </w:p>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 xml:space="preserve"> Coordination</w:t>
            </w:r>
          </w:p>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Régulation</w:t>
            </w:r>
          </w:p>
        </w:tc>
        <w:tc>
          <w:tcPr>
            <w:tcW w:w="2454"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Hôpitaux Généraux, Centre Hospitalier et Universitaire, Hôpitaux Centraux et assimilés, CENAME,CPC,</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CHRACERH, LANACOME, CIRCB, ONSP)</w:t>
            </w:r>
          </w:p>
        </w:tc>
        <w:tc>
          <w:tcPr>
            <w:tcW w:w="1747"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Conseil national de la santé, d’hygiène  et des Affaires Sociales</w:t>
            </w:r>
          </w:p>
        </w:tc>
      </w:tr>
      <w:tr w:rsidR="00A84F91" w:rsidRPr="00C95DD8" w:rsidTr="00A84F91">
        <w:trPr>
          <w:trHeight w:val="654"/>
          <w:jc w:val="center"/>
        </w:trPr>
        <w:tc>
          <w:tcPr>
            <w:tcW w:w="1197" w:type="dxa"/>
            <w:vAlign w:val="center"/>
          </w:tcPr>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Intermédiaire</w:t>
            </w:r>
          </w:p>
        </w:tc>
        <w:tc>
          <w:tcPr>
            <w:tcW w:w="188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10 Délégations Régionales</w:t>
            </w:r>
          </w:p>
        </w:tc>
        <w:tc>
          <w:tcPr>
            <w:tcW w:w="195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xml:space="preserve">Appui technique aux Districts de santé </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Coordination régionale</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Régulation</w:t>
            </w:r>
          </w:p>
        </w:tc>
        <w:tc>
          <w:tcPr>
            <w:tcW w:w="2454"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Hôpitaux régionaux et assimilés ; Fonds Régionaux pour la Promotion de la Santé.</w:t>
            </w:r>
          </w:p>
        </w:tc>
        <w:tc>
          <w:tcPr>
            <w:tcW w:w="1747"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Fonds Régionaux pour la Promotion de la Santé</w:t>
            </w:r>
          </w:p>
        </w:tc>
      </w:tr>
      <w:tr w:rsidR="00A84F91" w:rsidRPr="00DE2F75" w:rsidTr="00A84F91">
        <w:trPr>
          <w:trHeight w:val="602"/>
          <w:jc w:val="center"/>
        </w:trPr>
        <w:tc>
          <w:tcPr>
            <w:tcW w:w="1197" w:type="dxa"/>
            <w:vAlign w:val="center"/>
          </w:tcPr>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Périphérique</w:t>
            </w:r>
          </w:p>
        </w:tc>
        <w:tc>
          <w:tcPr>
            <w:tcW w:w="188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xml:space="preserve">189 Districts de Santé  </w:t>
            </w:r>
          </w:p>
        </w:tc>
        <w:tc>
          <w:tcPr>
            <w:tcW w:w="195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Offre de soins</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Coordination du district</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Régulation</w:t>
            </w:r>
          </w:p>
        </w:tc>
        <w:tc>
          <w:tcPr>
            <w:tcW w:w="2454"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Hôpitaux de District</w:t>
            </w:r>
          </w:p>
          <w:p w:rsidR="00A84F91" w:rsidRPr="00DE2F75" w:rsidRDefault="00A84F91" w:rsidP="00A84F91">
            <w:pPr>
              <w:pStyle w:val="Corpsdetexte"/>
              <w:spacing w:before="0" w:after="0" w:line="276" w:lineRule="auto"/>
              <w:jc w:val="left"/>
              <w:rPr>
                <w:rFonts w:ascii="Agency FB" w:eastAsia="Arial Unicode MS" w:hAnsi="Agency FB" w:cs="Tahoma"/>
                <w:bCs/>
              </w:rPr>
            </w:pPr>
            <w:r w:rsidRPr="00DE2F75">
              <w:rPr>
                <w:rFonts w:ascii="Agency FB" w:eastAsia="Arial Unicode MS" w:hAnsi="Agency FB" w:cs="Tahoma"/>
              </w:rPr>
              <w:t>- Cliniques; - CMA; - CSI, Cabinet de soins</w:t>
            </w:r>
          </w:p>
        </w:tc>
        <w:tc>
          <w:tcPr>
            <w:tcW w:w="1747"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COSADI; COGEDI</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COSA; COGE</w:t>
            </w:r>
          </w:p>
        </w:tc>
      </w:tr>
    </w:tbl>
    <w:p w:rsidR="00A84F91" w:rsidRPr="00DE2F75" w:rsidRDefault="00A84F91" w:rsidP="00DE2F75">
      <w:pPr>
        <w:pStyle w:val="Basdepage"/>
        <w:rPr>
          <w:lang w:eastAsia="fr-FR"/>
        </w:rPr>
      </w:pPr>
      <w:r w:rsidRPr="00DE2F75">
        <w:t xml:space="preserve">Source : </w:t>
      </w:r>
      <w:r w:rsidRPr="00DE2F75">
        <w:rPr>
          <w:lang w:eastAsia="fr-FR"/>
        </w:rPr>
        <w:t>MINSANTE. Plan de développement des ressources humaines : État des lieux et diagnostic (2012). Complété à partir de l’organigramme de 2013</w:t>
      </w:r>
    </w:p>
    <w:p w:rsidR="00A84F91" w:rsidRPr="00885AD7" w:rsidRDefault="00A84F91" w:rsidP="00A84F91">
      <w:pPr>
        <w:pStyle w:val="aStyle"/>
        <w:framePr w:wrap="auto"/>
        <w:spacing w:before="0" w:beforeAutospacing="0"/>
        <w:ind w:left="0"/>
        <w:rPr>
          <w:rFonts w:ascii="Tahoma" w:hAnsi="Tahoma" w:cs="Tahoma"/>
          <w:i/>
          <w:szCs w:val="24"/>
          <w:lang w:val="fr-CM"/>
        </w:rPr>
      </w:pPr>
    </w:p>
    <w:p w:rsidR="00A84F91" w:rsidRPr="00010400" w:rsidRDefault="00A84F91" w:rsidP="001077EB">
      <w:pPr>
        <w:pStyle w:val="Titre3"/>
        <w:numPr>
          <w:ilvl w:val="0"/>
          <w:numId w:val="3"/>
        </w:numPr>
        <w:rPr>
          <w:rFonts w:ascii="Tahoma" w:hAnsi="Tahoma" w:cs="Tahoma"/>
          <w:b/>
          <w:color w:val="auto"/>
          <w:lang w:val="fr-CM"/>
        </w:rPr>
      </w:pPr>
      <w:bookmarkStart w:id="15" w:name="_Toc442353784"/>
      <w:bookmarkStart w:id="16" w:name="_Toc443604739"/>
      <w:r w:rsidRPr="00010400">
        <w:rPr>
          <w:rFonts w:ascii="Tahoma" w:hAnsi="Tahoma" w:cs="Tahoma"/>
          <w:b/>
          <w:color w:val="auto"/>
          <w:lang w:val="fr-CM"/>
        </w:rPr>
        <w:t>Profil épidémiologique :</w:t>
      </w:r>
      <w:bookmarkEnd w:id="15"/>
      <w:bookmarkEnd w:id="16"/>
    </w:p>
    <w:p w:rsidR="00DE2F75" w:rsidRPr="00DE2F75" w:rsidRDefault="00DE2F75" w:rsidP="00DE2F75">
      <w:pPr>
        <w:rPr>
          <w:lang w:val="fr-CM"/>
        </w:rPr>
      </w:pPr>
    </w:p>
    <w:p w:rsidR="003B346F" w:rsidRDefault="00A84F91" w:rsidP="00A84F91">
      <w:pPr>
        <w:pStyle w:val="Paragraphedeliste"/>
        <w:ind w:left="0"/>
        <w:jc w:val="both"/>
        <w:rPr>
          <w:rFonts w:ascii="Tahoma" w:hAnsi="Tahoma" w:cs="Tahoma"/>
          <w:sz w:val="24"/>
          <w:szCs w:val="24"/>
          <w:lang w:val="fr-FR"/>
        </w:rPr>
      </w:pPr>
      <w:bookmarkStart w:id="17" w:name="_Toc441238316"/>
      <w:r w:rsidRPr="00885AD7">
        <w:rPr>
          <w:rFonts w:ascii="Tahoma" w:hAnsi="Tahoma" w:cs="Tahoma"/>
          <w:sz w:val="24"/>
          <w:szCs w:val="24"/>
          <w:lang w:val="fr-FR"/>
        </w:rPr>
        <w:t xml:space="preserve">Le profil épidémiologique camerounais (tableau 2) est marqué par une prédominance des maladies transmissibles (VIH/SIDA, paludisme, tuberculose). On note aussi  une recrudescence de la mortalité due aux  maladies non-transmissibles notamment les  affections cardiovasculaires (11,56%), les cancers (4,45%), les maladies mentales (0,86%), les traumatismes dus aux accidents de la voie publique (4,38%). A ce nombre croissant des MNT s’ajoutent les accidents de travail, les maladies professionnelles, les affections psychosociales. </w:t>
      </w:r>
    </w:p>
    <w:p w:rsidR="00485361" w:rsidRDefault="00485361" w:rsidP="00A84F91">
      <w:pPr>
        <w:pStyle w:val="Paragraphedeliste"/>
        <w:ind w:left="0"/>
        <w:jc w:val="both"/>
        <w:rPr>
          <w:rFonts w:ascii="Tahoma" w:hAnsi="Tahoma" w:cs="Tahoma"/>
          <w:sz w:val="24"/>
          <w:szCs w:val="24"/>
          <w:lang w:val="fr-FR"/>
        </w:rPr>
      </w:pPr>
    </w:p>
    <w:p w:rsidR="00A84F91" w:rsidRPr="00885AD7" w:rsidRDefault="00A84F91" w:rsidP="00A84F91">
      <w:pPr>
        <w:pStyle w:val="Paragraphedeliste"/>
        <w:ind w:left="0"/>
        <w:jc w:val="both"/>
        <w:rPr>
          <w:rFonts w:ascii="Tahoma" w:hAnsi="Tahoma" w:cs="Tahoma"/>
          <w:sz w:val="24"/>
          <w:szCs w:val="24"/>
          <w:lang w:val="fr-FR"/>
        </w:rPr>
      </w:pPr>
      <w:r w:rsidRPr="00885AD7">
        <w:rPr>
          <w:rFonts w:ascii="Tahoma" w:hAnsi="Tahoma" w:cs="Tahoma"/>
          <w:sz w:val="24"/>
          <w:szCs w:val="24"/>
          <w:lang w:val="fr-FR"/>
        </w:rPr>
        <w:t>La mortalité infanto-juvénile(MIJ) entre 2004 et 2011 est passée de 144‰ à 122‰  tandis que le taux de mortalité infantile(TMI) a très peu variée passant</w:t>
      </w:r>
      <w:r w:rsidR="00EE62A0">
        <w:rPr>
          <w:rFonts w:ascii="Tahoma" w:hAnsi="Tahoma" w:cs="Tahoma"/>
          <w:sz w:val="24"/>
          <w:szCs w:val="24"/>
          <w:lang w:val="fr-FR"/>
        </w:rPr>
        <w:t xml:space="preserve"> </w:t>
      </w:r>
      <w:r w:rsidRPr="00885AD7">
        <w:rPr>
          <w:rFonts w:ascii="Tahoma" w:hAnsi="Tahoma" w:cs="Tahoma"/>
          <w:sz w:val="24"/>
          <w:szCs w:val="24"/>
          <w:lang w:val="fr-FR"/>
        </w:rPr>
        <w:t>de 74‰ à 62‰</w:t>
      </w:r>
      <w:r w:rsidRPr="00885AD7">
        <w:rPr>
          <w:rFonts w:ascii="Tahoma" w:hAnsi="Tahoma" w:cs="Tahoma"/>
          <w:sz w:val="24"/>
          <w:szCs w:val="24"/>
          <w:vertAlign w:val="superscript"/>
          <w:lang w:val="fr-FR"/>
        </w:rPr>
        <w:endnoteReference w:id="1"/>
      </w:r>
      <w:r w:rsidRPr="00885AD7">
        <w:rPr>
          <w:rFonts w:ascii="Tahoma" w:hAnsi="Tahoma" w:cs="Tahoma"/>
          <w:sz w:val="24"/>
          <w:szCs w:val="24"/>
          <w:lang w:val="fr-FR"/>
        </w:rPr>
        <w:t xml:space="preserve"> au cours de la même période. Chez les enfants de moins de 5 ans, ce sont  les infections respiratoires basses, la fièvre, les maladies diarrhéiques ainsi que les carences nutritionnelles qui constituent les principales causes de morbi-mortalité. La mortalité maternelle quant à elle</w:t>
      </w:r>
      <w:r w:rsidR="00EE62A0">
        <w:rPr>
          <w:rFonts w:ascii="Tahoma" w:hAnsi="Tahoma" w:cs="Tahoma"/>
          <w:sz w:val="24"/>
          <w:szCs w:val="24"/>
          <w:lang w:val="fr-FR"/>
        </w:rPr>
        <w:t xml:space="preserve"> </w:t>
      </w:r>
      <w:r w:rsidRPr="00885AD7">
        <w:rPr>
          <w:rFonts w:ascii="Tahoma" w:hAnsi="Tahoma" w:cs="Tahoma"/>
          <w:sz w:val="24"/>
          <w:szCs w:val="24"/>
          <w:lang w:val="fr-FR"/>
        </w:rPr>
        <w:t>est de 782 décès pour100 000 naissances vivantes</w:t>
      </w:r>
      <w:r w:rsidRPr="00885AD7">
        <w:rPr>
          <w:rFonts w:ascii="Tahoma" w:hAnsi="Tahoma" w:cs="Tahoma"/>
          <w:sz w:val="24"/>
          <w:szCs w:val="24"/>
          <w:vertAlign w:val="superscript"/>
          <w:lang w:val="fr-FR"/>
        </w:rPr>
        <w:endnoteReference w:id="2"/>
      </w:r>
      <w:r w:rsidRPr="00885AD7">
        <w:rPr>
          <w:rFonts w:ascii="Tahoma" w:hAnsi="Tahoma" w:cs="Tahoma"/>
          <w:sz w:val="24"/>
          <w:szCs w:val="24"/>
          <w:lang w:val="fr-FR"/>
        </w:rPr>
        <w:t>.</w:t>
      </w:r>
    </w:p>
    <w:p w:rsidR="00A84F91" w:rsidRPr="00885AD7" w:rsidRDefault="00A84F91" w:rsidP="00A84F91">
      <w:pPr>
        <w:pStyle w:val="Style1"/>
        <w:ind w:left="0" w:firstLine="0"/>
        <w:rPr>
          <w:rFonts w:ascii="Tahoma" w:hAnsi="Tahoma" w:cs="Tahoma"/>
          <w:sz w:val="24"/>
          <w:szCs w:val="24"/>
        </w:rPr>
      </w:pPr>
    </w:p>
    <w:p w:rsidR="00A84F91" w:rsidRDefault="00A84F91" w:rsidP="00A84F91">
      <w:pPr>
        <w:pStyle w:val="Style1"/>
        <w:ind w:left="0" w:firstLine="0"/>
        <w:rPr>
          <w:rFonts w:ascii="Tahoma" w:hAnsi="Tahoma" w:cs="Tahoma"/>
          <w:sz w:val="24"/>
          <w:szCs w:val="24"/>
        </w:rPr>
      </w:pPr>
    </w:p>
    <w:p w:rsidR="00775DBC" w:rsidRDefault="00775DBC" w:rsidP="00A84F91">
      <w:pPr>
        <w:pStyle w:val="Style1"/>
        <w:ind w:left="0" w:firstLine="0"/>
        <w:rPr>
          <w:rFonts w:ascii="Tahoma" w:hAnsi="Tahoma" w:cs="Tahoma"/>
          <w:sz w:val="24"/>
          <w:szCs w:val="24"/>
        </w:rPr>
      </w:pPr>
    </w:p>
    <w:p w:rsidR="00775DBC" w:rsidRPr="00885AD7" w:rsidRDefault="00775DBC" w:rsidP="00A84F91">
      <w:pPr>
        <w:pStyle w:val="Style1"/>
        <w:ind w:left="0" w:firstLine="0"/>
        <w:rPr>
          <w:rFonts w:ascii="Tahoma" w:hAnsi="Tahoma" w:cs="Tahoma"/>
          <w:sz w:val="24"/>
          <w:szCs w:val="24"/>
        </w:rPr>
      </w:pPr>
    </w:p>
    <w:p w:rsidR="00A84F91" w:rsidRPr="003B346F" w:rsidRDefault="00A84F91" w:rsidP="00A84F91">
      <w:pPr>
        <w:pStyle w:val="Style1"/>
        <w:ind w:left="0" w:firstLine="0"/>
        <w:rPr>
          <w:rFonts w:ascii="Tahoma" w:hAnsi="Tahoma" w:cs="Tahoma"/>
          <w:b/>
          <w:sz w:val="20"/>
          <w:szCs w:val="24"/>
        </w:rPr>
      </w:pPr>
      <w:bookmarkStart w:id="18" w:name="_Toc447208205"/>
      <w:r w:rsidRPr="003B346F">
        <w:rPr>
          <w:rFonts w:ascii="Tahoma" w:hAnsi="Tahoma" w:cs="Tahoma"/>
          <w:b/>
          <w:sz w:val="20"/>
          <w:szCs w:val="24"/>
        </w:rPr>
        <w:lastRenderedPageBreak/>
        <w:t xml:space="preserve">Tableau </w:t>
      </w:r>
      <w:r w:rsidR="00F7009C" w:rsidRPr="003B346F">
        <w:rPr>
          <w:rFonts w:ascii="Tahoma" w:hAnsi="Tahoma" w:cs="Tahoma"/>
          <w:b/>
          <w:sz w:val="20"/>
          <w:szCs w:val="24"/>
        </w:rPr>
        <w:fldChar w:fldCharType="begin"/>
      </w:r>
      <w:r w:rsidRPr="003B346F">
        <w:rPr>
          <w:rFonts w:ascii="Tahoma" w:hAnsi="Tahoma" w:cs="Tahoma"/>
          <w:b/>
          <w:sz w:val="20"/>
          <w:szCs w:val="24"/>
        </w:rPr>
        <w:instrText xml:space="preserve"> SEQ Tableau \* ARABIC </w:instrText>
      </w:r>
      <w:r w:rsidR="00F7009C" w:rsidRPr="003B346F">
        <w:rPr>
          <w:rFonts w:ascii="Tahoma" w:hAnsi="Tahoma" w:cs="Tahoma"/>
          <w:b/>
          <w:sz w:val="20"/>
          <w:szCs w:val="24"/>
        </w:rPr>
        <w:fldChar w:fldCharType="separate"/>
      </w:r>
      <w:r w:rsidR="002E7F6B">
        <w:rPr>
          <w:rFonts w:ascii="Tahoma" w:hAnsi="Tahoma" w:cs="Tahoma"/>
          <w:b/>
          <w:noProof/>
          <w:sz w:val="20"/>
          <w:szCs w:val="24"/>
        </w:rPr>
        <w:t>2</w:t>
      </w:r>
      <w:r w:rsidR="00F7009C" w:rsidRPr="003B346F">
        <w:rPr>
          <w:rFonts w:ascii="Tahoma" w:hAnsi="Tahoma" w:cs="Tahoma"/>
          <w:b/>
          <w:sz w:val="20"/>
          <w:szCs w:val="24"/>
        </w:rPr>
        <w:fldChar w:fldCharType="end"/>
      </w:r>
      <w:r w:rsidRPr="003B346F">
        <w:rPr>
          <w:rFonts w:ascii="Tahoma" w:hAnsi="Tahoma" w:cs="Tahoma"/>
          <w:b/>
          <w:sz w:val="20"/>
          <w:szCs w:val="24"/>
        </w:rPr>
        <w:t>: Contributions des maladies à la mortalité et à la morbidité au Cameroun en 2013</w:t>
      </w:r>
      <w:bookmarkEnd w:id="17"/>
      <w:r w:rsidRPr="003B346F">
        <w:rPr>
          <w:rFonts w:ascii="Tahoma" w:hAnsi="Tahoma" w:cs="Tahoma"/>
          <w:b/>
          <w:sz w:val="20"/>
          <w:szCs w:val="24"/>
        </w:rPr>
        <w:t>.</w:t>
      </w:r>
      <w:bookmarkEnd w:id="18"/>
    </w:p>
    <w:p w:rsidR="00A84F91" w:rsidRPr="00885AD7" w:rsidRDefault="00A84F91" w:rsidP="00A84F91">
      <w:pPr>
        <w:pStyle w:val="Style1"/>
        <w:ind w:left="0" w:firstLine="0"/>
        <w:rPr>
          <w:rFonts w:ascii="Tahoma" w:hAnsi="Tahoma" w:cs="Tahoma"/>
          <w:b/>
          <w:sz w:val="24"/>
          <w:szCs w:val="24"/>
        </w:rPr>
      </w:pPr>
    </w:p>
    <w:tbl>
      <w:tblPr>
        <w:tblW w:w="9353" w:type="dxa"/>
        <w:jc w:val="center"/>
        <w:tblCellMar>
          <w:left w:w="70" w:type="dxa"/>
          <w:right w:w="70" w:type="dxa"/>
        </w:tblCellMar>
        <w:tblLook w:val="04A0" w:firstRow="1" w:lastRow="0" w:firstColumn="1" w:lastColumn="0" w:noHBand="0" w:noVBand="1"/>
      </w:tblPr>
      <w:tblGrid>
        <w:gridCol w:w="437"/>
        <w:gridCol w:w="4316"/>
        <w:gridCol w:w="2237"/>
        <w:gridCol w:w="2363"/>
      </w:tblGrid>
      <w:tr w:rsidR="00A84F91" w:rsidRPr="003B346F" w:rsidTr="00A84F91">
        <w:trPr>
          <w:trHeight w:hRule="exact" w:val="1100"/>
          <w:jc w:val="center"/>
        </w:trPr>
        <w:tc>
          <w:tcPr>
            <w:tcW w:w="437" w:type="dxa"/>
            <w:tcBorders>
              <w:top w:val="nil"/>
              <w:left w:val="nil"/>
              <w:bottom w:val="nil"/>
              <w:right w:val="nil"/>
            </w:tcBorders>
            <w:shd w:val="clear" w:color="auto" w:fill="0F243E" w:themeFill="text2" w:themeFillShade="80"/>
            <w:vAlign w:val="center"/>
            <w:hideMark/>
          </w:tcPr>
          <w:p w:rsidR="00A84F91" w:rsidRPr="003B346F" w:rsidRDefault="00A84F91" w:rsidP="00A84F91">
            <w:pPr>
              <w:spacing w:after="0"/>
              <w:rPr>
                <w:rFonts w:ascii="Agency FB" w:eastAsia="Times New Roman" w:hAnsi="Agency FB" w:cs="Tahoma"/>
                <w:color w:val="FFFFFF" w:themeColor="background1"/>
                <w:sz w:val="24"/>
                <w:szCs w:val="24"/>
                <w:lang w:val="fr-CM" w:eastAsia="fr-FR"/>
              </w:rPr>
            </w:pPr>
            <w:r w:rsidRPr="003B346F">
              <w:rPr>
                <w:rFonts w:ascii="Agency FB" w:eastAsia="Times New Roman" w:hAnsi="Agency FB" w:cs="Tahoma"/>
                <w:color w:val="FFFFFF" w:themeColor="background1"/>
                <w:sz w:val="24"/>
                <w:szCs w:val="24"/>
                <w:lang w:val="fr-CM" w:eastAsia="fr-FR"/>
              </w:rPr>
              <w:t>N°</w:t>
            </w:r>
          </w:p>
        </w:tc>
        <w:tc>
          <w:tcPr>
            <w:tcW w:w="4316" w:type="dxa"/>
            <w:tcBorders>
              <w:top w:val="single" w:sz="8" w:space="0" w:color="auto"/>
              <w:left w:val="single" w:sz="8" w:space="0" w:color="auto"/>
              <w:bottom w:val="single" w:sz="8" w:space="0" w:color="auto"/>
              <w:right w:val="single" w:sz="8" w:space="0" w:color="auto"/>
            </w:tcBorders>
            <w:shd w:val="clear" w:color="auto" w:fill="0F243E" w:themeFill="text2" w:themeFillShade="80"/>
            <w:vAlign w:val="center"/>
            <w:hideMark/>
          </w:tcPr>
          <w:p w:rsidR="00A84F91" w:rsidRPr="003B346F" w:rsidRDefault="00A84F91" w:rsidP="00A84F91">
            <w:pPr>
              <w:spacing w:after="0"/>
              <w:rPr>
                <w:rFonts w:ascii="Agency FB" w:eastAsia="Times New Roman" w:hAnsi="Agency FB" w:cs="Tahoma"/>
                <w:b/>
                <w:bCs/>
                <w:color w:val="FFFFFF" w:themeColor="background1"/>
                <w:sz w:val="24"/>
                <w:szCs w:val="24"/>
                <w:lang w:val="fr-CM" w:eastAsia="fr-FR"/>
              </w:rPr>
            </w:pPr>
            <w:r w:rsidRPr="003B346F">
              <w:rPr>
                <w:rFonts w:ascii="Agency FB" w:eastAsia="Times New Roman" w:hAnsi="Agency FB" w:cs="Tahoma"/>
                <w:b/>
                <w:bCs/>
                <w:color w:val="FFFFFF" w:themeColor="background1"/>
                <w:sz w:val="24"/>
                <w:szCs w:val="24"/>
                <w:lang w:val="fr-CM" w:eastAsia="fr-FR"/>
              </w:rPr>
              <w:t>Maladies ou groupes de maladies</w:t>
            </w:r>
          </w:p>
        </w:tc>
        <w:tc>
          <w:tcPr>
            <w:tcW w:w="2237" w:type="dxa"/>
            <w:tcBorders>
              <w:top w:val="single" w:sz="8" w:space="0" w:color="auto"/>
              <w:left w:val="nil"/>
              <w:bottom w:val="nil"/>
              <w:right w:val="single" w:sz="8" w:space="0" w:color="auto"/>
            </w:tcBorders>
            <w:shd w:val="clear" w:color="auto" w:fill="0F243E" w:themeFill="text2" w:themeFillShade="80"/>
            <w:vAlign w:val="center"/>
            <w:hideMark/>
          </w:tcPr>
          <w:p w:rsidR="00A84F91" w:rsidRPr="003B346F" w:rsidRDefault="00A84F91" w:rsidP="00A84F91">
            <w:pPr>
              <w:spacing w:after="0"/>
              <w:jc w:val="center"/>
              <w:rPr>
                <w:rFonts w:ascii="Agency FB" w:eastAsia="Times New Roman" w:hAnsi="Agency FB" w:cs="Tahoma"/>
                <w:b/>
                <w:bCs/>
                <w:color w:val="FFFFFF" w:themeColor="background1"/>
                <w:sz w:val="24"/>
                <w:szCs w:val="24"/>
                <w:lang w:val="fr-CM" w:eastAsia="fr-FR"/>
              </w:rPr>
            </w:pPr>
            <w:r w:rsidRPr="003B346F">
              <w:rPr>
                <w:rFonts w:ascii="Agency FB" w:eastAsia="Times New Roman" w:hAnsi="Agency FB" w:cs="Tahoma"/>
                <w:b/>
                <w:bCs/>
                <w:color w:val="FFFFFF" w:themeColor="background1"/>
                <w:sz w:val="24"/>
                <w:szCs w:val="24"/>
                <w:lang w:val="fr-CM" w:eastAsia="fr-FR"/>
              </w:rPr>
              <w:t xml:space="preserve">Contribution au poids de la </w:t>
            </w:r>
          </w:p>
          <w:p w:rsidR="00A84F91" w:rsidRPr="003B346F" w:rsidRDefault="00A84F91" w:rsidP="00A84F91">
            <w:pPr>
              <w:spacing w:after="0"/>
              <w:jc w:val="center"/>
              <w:rPr>
                <w:rFonts w:ascii="Agency FB" w:eastAsia="Times New Roman" w:hAnsi="Agency FB" w:cs="Tahoma"/>
                <w:b/>
                <w:bCs/>
                <w:color w:val="FFFFFF" w:themeColor="background1"/>
                <w:sz w:val="24"/>
                <w:szCs w:val="24"/>
                <w:lang w:val="fr-CM" w:eastAsia="fr-FR"/>
              </w:rPr>
            </w:pPr>
            <w:r w:rsidRPr="003B346F">
              <w:rPr>
                <w:rFonts w:ascii="Agency FB" w:eastAsia="Times New Roman" w:hAnsi="Agency FB" w:cs="Tahoma"/>
                <w:b/>
                <w:bCs/>
                <w:color w:val="FFFFFF" w:themeColor="background1"/>
                <w:sz w:val="24"/>
                <w:szCs w:val="24"/>
                <w:lang w:val="fr-CM" w:eastAsia="fr-FR"/>
              </w:rPr>
              <w:t>maladie (DALY)</w:t>
            </w:r>
          </w:p>
        </w:tc>
        <w:tc>
          <w:tcPr>
            <w:tcW w:w="2363" w:type="dxa"/>
            <w:tcBorders>
              <w:top w:val="single" w:sz="8" w:space="0" w:color="auto"/>
              <w:left w:val="nil"/>
              <w:bottom w:val="nil"/>
              <w:right w:val="single" w:sz="8" w:space="0" w:color="auto"/>
            </w:tcBorders>
            <w:shd w:val="clear" w:color="auto" w:fill="0F243E" w:themeFill="text2" w:themeFillShade="80"/>
            <w:vAlign w:val="center"/>
            <w:hideMark/>
          </w:tcPr>
          <w:p w:rsidR="00A84F91" w:rsidRPr="003B346F" w:rsidRDefault="00A84F91" w:rsidP="00A84F91">
            <w:pPr>
              <w:spacing w:after="0"/>
              <w:jc w:val="center"/>
              <w:rPr>
                <w:rFonts w:ascii="Agency FB" w:eastAsia="Times New Roman" w:hAnsi="Agency FB" w:cs="Tahoma"/>
                <w:b/>
                <w:bCs/>
                <w:color w:val="FFFFFF" w:themeColor="background1"/>
                <w:sz w:val="24"/>
                <w:szCs w:val="24"/>
                <w:lang w:eastAsia="fr-FR"/>
              </w:rPr>
            </w:pPr>
            <w:r w:rsidRPr="003B346F">
              <w:rPr>
                <w:rFonts w:ascii="Agency FB" w:eastAsia="Times New Roman" w:hAnsi="Agency FB" w:cs="Tahoma"/>
                <w:b/>
                <w:bCs/>
                <w:color w:val="FFFFFF" w:themeColor="background1"/>
                <w:sz w:val="24"/>
                <w:szCs w:val="24"/>
                <w:lang w:eastAsia="fr-FR"/>
              </w:rPr>
              <w:t>Contribution aux décès (%)</w:t>
            </w:r>
          </w:p>
        </w:tc>
      </w:tr>
      <w:tr w:rsidR="00A84F91" w:rsidRPr="003B346F" w:rsidTr="00A84F91">
        <w:trPr>
          <w:trHeight w:hRule="exact" w:val="303"/>
          <w:jc w:val="center"/>
        </w:trPr>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 xml:space="preserve">VIH/SIDA  </w:t>
            </w:r>
          </w:p>
        </w:tc>
        <w:tc>
          <w:tcPr>
            <w:tcW w:w="2237" w:type="dxa"/>
            <w:tcBorders>
              <w:top w:val="single" w:sz="8" w:space="0" w:color="auto"/>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11,48%</w:t>
            </w:r>
          </w:p>
        </w:tc>
        <w:tc>
          <w:tcPr>
            <w:tcW w:w="2363" w:type="dxa"/>
            <w:tcBorders>
              <w:top w:val="single" w:sz="8" w:space="0" w:color="auto"/>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14,24%</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val="fr-FR" w:eastAsia="fr-FR"/>
              </w:rPr>
            </w:pPr>
            <w:r w:rsidRPr="003B346F">
              <w:rPr>
                <w:rFonts w:ascii="Agency FB" w:eastAsia="Times New Roman" w:hAnsi="Agency FB" w:cs="Tahoma"/>
                <w:color w:val="000000"/>
                <w:sz w:val="24"/>
                <w:szCs w:val="24"/>
                <w:lang w:val="fr-FR" w:eastAsia="fr-FR"/>
              </w:rPr>
              <w:t>Maladies néonatales</w:t>
            </w:r>
          </w:p>
          <w:p w:rsidR="00A84F91" w:rsidRPr="003B346F" w:rsidRDefault="00A84F91" w:rsidP="00A84F91">
            <w:pPr>
              <w:spacing w:after="0"/>
              <w:rPr>
                <w:rFonts w:ascii="Agency FB" w:eastAsia="Times New Roman" w:hAnsi="Agency FB" w:cs="Tahoma"/>
                <w:color w:val="000000"/>
                <w:sz w:val="24"/>
                <w:szCs w:val="24"/>
                <w:lang w:val="fr-FR" w:eastAsia="fr-FR"/>
              </w:rPr>
            </w:pPr>
          </w:p>
          <w:p w:rsidR="00A84F91" w:rsidRPr="003B346F" w:rsidRDefault="00A84F91" w:rsidP="00A84F91">
            <w:pPr>
              <w:spacing w:after="0"/>
              <w:rPr>
                <w:rFonts w:ascii="Agency FB" w:eastAsia="Times New Roman" w:hAnsi="Agency FB" w:cs="Tahoma"/>
                <w:color w:val="000000"/>
                <w:sz w:val="24"/>
                <w:szCs w:val="24"/>
                <w:lang w:val="fr-FR" w:eastAsia="fr-FR"/>
              </w:rPr>
            </w:pPr>
          </w:p>
          <w:p w:rsidR="00A84F91" w:rsidRPr="003B346F" w:rsidRDefault="00A84F91" w:rsidP="00A84F91">
            <w:pPr>
              <w:spacing w:after="0"/>
              <w:rPr>
                <w:rFonts w:ascii="Agency FB" w:eastAsia="Times New Roman" w:hAnsi="Agency FB" w:cs="Tahoma"/>
                <w:color w:val="000000"/>
                <w:sz w:val="24"/>
                <w:szCs w:val="24"/>
                <w:lang w:val="fr-FR" w:eastAsia="fr-FR"/>
              </w:rPr>
            </w:pPr>
          </w:p>
          <w:p w:rsidR="00A84F91" w:rsidRPr="003B346F" w:rsidRDefault="00A84F91" w:rsidP="00A84F91">
            <w:pPr>
              <w:spacing w:after="0"/>
              <w:rPr>
                <w:rFonts w:ascii="Agency FB" w:eastAsia="Times New Roman" w:hAnsi="Agency FB" w:cs="Tahoma"/>
                <w:color w:val="000000"/>
                <w:sz w:val="24"/>
                <w:szCs w:val="24"/>
                <w:lang w:val="fr-FR" w:eastAsia="fr-FR"/>
              </w:rPr>
            </w:pPr>
            <w:r w:rsidRPr="003B346F">
              <w:rPr>
                <w:rFonts w:ascii="Agency FB" w:eastAsia="Times New Roman" w:hAnsi="Agency FB" w:cs="Tahoma"/>
                <w:color w:val="000000"/>
                <w:sz w:val="24"/>
                <w:szCs w:val="24"/>
                <w:lang w:val="fr-FR" w:eastAsia="fr-FR"/>
              </w:rPr>
              <w:t>AUXX MAL</w:t>
            </w:r>
          </w:p>
          <w:p w:rsidR="00A84F91" w:rsidRPr="003B346F" w:rsidRDefault="00A84F91" w:rsidP="00A84F91">
            <w:pPr>
              <w:spacing w:after="0"/>
              <w:rPr>
                <w:rFonts w:ascii="Agency FB" w:eastAsia="Times New Roman" w:hAnsi="Agency FB" w:cs="Tahoma"/>
                <w:color w:val="000000"/>
                <w:sz w:val="24"/>
                <w:szCs w:val="24"/>
                <w:lang w:val="fr-FR" w:eastAsia="fr-FR"/>
              </w:rPr>
            </w:pPr>
          </w:p>
        </w:tc>
        <w:tc>
          <w:tcPr>
            <w:tcW w:w="2237"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11,27%</w:t>
            </w:r>
          </w:p>
        </w:tc>
        <w:tc>
          <w:tcPr>
            <w:tcW w:w="2363"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8,47%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3</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Paludisme</w:t>
            </w:r>
          </w:p>
        </w:tc>
        <w:tc>
          <w:tcPr>
            <w:tcW w:w="2237"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10,77%</w:t>
            </w:r>
          </w:p>
        </w:tc>
        <w:tc>
          <w:tcPr>
            <w:tcW w:w="2363"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8,78%</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4</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Infections Respiratoires Basses</w:t>
            </w:r>
          </w:p>
        </w:tc>
        <w:tc>
          <w:tcPr>
            <w:tcW w:w="2237"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10,12%</w:t>
            </w:r>
          </w:p>
        </w:tc>
        <w:tc>
          <w:tcPr>
            <w:tcW w:w="2363"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10,52%</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5</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diarrhéiques</w:t>
            </w:r>
          </w:p>
        </w:tc>
        <w:tc>
          <w:tcPr>
            <w:tcW w:w="2237"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5,57%</w:t>
            </w:r>
          </w:p>
        </w:tc>
        <w:tc>
          <w:tcPr>
            <w:tcW w:w="2363"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5,01%</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6</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Carences</w:t>
            </w:r>
            <w:r w:rsidR="00BC2CB6">
              <w:rPr>
                <w:rFonts w:ascii="Agency FB" w:eastAsia="Times New Roman" w:hAnsi="Agency FB" w:cs="Tahoma"/>
                <w:color w:val="000000"/>
                <w:sz w:val="24"/>
                <w:szCs w:val="24"/>
                <w:lang w:eastAsia="fr-FR"/>
              </w:rPr>
              <w:t xml:space="preserve"> </w:t>
            </w:r>
            <w:r w:rsidRPr="003B346F">
              <w:rPr>
                <w:rFonts w:ascii="Agency FB" w:eastAsia="Times New Roman" w:hAnsi="Agency FB" w:cs="Tahoma"/>
                <w:color w:val="000000"/>
                <w:sz w:val="24"/>
                <w:szCs w:val="24"/>
                <w:lang w:eastAsia="fr-FR"/>
              </w:rPr>
              <w:t>nutritionnelles</w:t>
            </w:r>
          </w:p>
        </w:tc>
        <w:tc>
          <w:tcPr>
            <w:tcW w:w="2237"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5,03%</w:t>
            </w:r>
          </w:p>
        </w:tc>
        <w:tc>
          <w:tcPr>
            <w:tcW w:w="2363"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3,74%</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7</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cardiovasculaires</w:t>
            </w:r>
          </w:p>
        </w:tc>
        <w:tc>
          <w:tcPr>
            <w:tcW w:w="2237"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4,67%</w:t>
            </w:r>
          </w:p>
        </w:tc>
        <w:tc>
          <w:tcPr>
            <w:tcW w:w="2363"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11,56%</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8</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val="fr-CM" w:eastAsia="fr-FR"/>
              </w:rPr>
            </w:pPr>
            <w:r w:rsidRPr="003B346F">
              <w:rPr>
                <w:rFonts w:ascii="Agency FB" w:eastAsia="Times New Roman" w:hAnsi="Agency FB" w:cs="Tahoma"/>
                <w:color w:val="000000"/>
                <w:sz w:val="24"/>
                <w:szCs w:val="24"/>
                <w:lang w:val="fr-CM" w:eastAsia="fr-FR"/>
              </w:rPr>
              <w:t>Accidents de la voie publique</w:t>
            </w:r>
          </w:p>
        </w:tc>
        <w:tc>
          <w:tcPr>
            <w:tcW w:w="2237"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3,95%</w:t>
            </w:r>
          </w:p>
        </w:tc>
        <w:tc>
          <w:tcPr>
            <w:tcW w:w="2363"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4,38%</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9</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val="fr-CM" w:eastAsia="fr-FR"/>
              </w:rPr>
            </w:pPr>
            <w:r w:rsidRPr="003B346F">
              <w:rPr>
                <w:rFonts w:ascii="Agency FB" w:eastAsia="Times New Roman" w:hAnsi="Agency FB" w:cs="Tahoma"/>
                <w:color w:val="000000"/>
                <w:sz w:val="24"/>
                <w:szCs w:val="24"/>
                <w:lang w:val="fr-CM" w:eastAsia="fr-FR"/>
              </w:rPr>
              <w:t>Maladies mentales et abus de substances</w:t>
            </w:r>
          </w:p>
        </w:tc>
        <w:tc>
          <w:tcPr>
            <w:tcW w:w="2237"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3,53%</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0,86%</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Accidents non intentionnels</w:t>
            </w:r>
          </w:p>
        </w:tc>
        <w:tc>
          <w:tcPr>
            <w:tcW w:w="2237"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2,88%</w:t>
            </w:r>
          </w:p>
        </w:tc>
        <w:tc>
          <w:tcPr>
            <w:tcW w:w="2363"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2,87%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Cancers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2,02%</w:t>
            </w:r>
          </w:p>
        </w:tc>
        <w:tc>
          <w:tcPr>
            <w:tcW w:w="2363"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4,45%</w:t>
            </w:r>
          </w:p>
        </w:tc>
      </w:tr>
      <w:tr w:rsidR="00A84F91" w:rsidRPr="003B346F" w:rsidTr="00A84F91">
        <w:trPr>
          <w:trHeight w:hRule="exact" w:val="565"/>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12</w:t>
            </w:r>
          </w:p>
        </w:tc>
        <w:tc>
          <w:tcPr>
            <w:tcW w:w="4316" w:type="dxa"/>
            <w:tcBorders>
              <w:top w:val="nil"/>
              <w:left w:val="nil"/>
              <w:bottom w:val="single" w:sz="8" w:space="0" w:color="auto"/>
              <w:right w:val="single" w:sz="8" w:space="0" w:color="auto"/>
            </w:tcBorders>
            <w:shd w:val="clear" w:color="auto" w:fill="auto"/>
            <w:vAlign w:val="center"/>
            <w:hideMark/>
          </w:tcPr>
          <w:p w:rsidR="00A84F91" w:rsidRPr="003B346F" w:rsidRDefault="00A84F91" w:rsidP="00A84F91">
            <w:pPr>
              <w:spacing w:after="0"/>
              <w:rPr>
                <w:rFonts w:ascii="Agency FB" w:eastAsia="Times New Roman" w:hAnsi="Agency FB" w:cs="Tahoma"/>
                <w:color w:val="000000"/>
                <w:sz w:val="24"/>
                <w:szCs w:val="24"/>
                <w:lang w:val="fr-CM" w:eastAsia="fr-FR"/>
              </w:rPr>
            </w:pPr>
            <w:r w:rsidRPr="003B346F">
              <w:rPr>
                <w:rFonts w:ascii="Agency FB" w:eastAsia="Times New Roman" w:hAnsi="Agency FB" w:cs="Tahoma"/>
                <w:color w:val="000000"/>
                <w:sz w:val="24"/>
                <w:szCs w:val="24"/>
                <w:lang w:val="fr-CM" w:eastAsia="fr-FR"/>
              </w:rPr>
              <w:t xml:space="preserve">Complications liées à la grossesse, </w:t>
            </w:r>
            <w:r w:rsidRPr="003B346F">
              <w:rPr>
                <w:rFonts w:ascii="Agency FB" w:eastAsia="Times New Roman" w:hAnsi="Agency FB" w:cs="Tahoma"/>
                <w:sz w:val="24"/>
                <w:szCs w:val="24"/>
                <w:lang w:val="fr-CM" w:eastAsia="fr-FR"/>
              </w:rPr>
              <w:t>à l’accouchement et à la période infanto-juvénile</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1,95%</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2,17%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musculo-squelettiques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1,82%</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0,14%</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14</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Tropicales</w:t>
            </w:r>
            <w:r w:rsidR="00BC2CB6">
              <w:rPr>
                <w:rFonts w:ascii="Agency FB" w:eastAsia="Times New Roman" w:hAnsi="Agency FB" w:cs="Tahoma"/>
                <w:color w:val="000000"/>
                <w:sz w:val="24"/>
                <w:szCs w:val="24"/>
                <w:lang w:eastAsia="fr-FR"/>
              </w:rPr>
              <w:t xml:space="preserve"> </w:t>
            </w:r>
            <w:r w:rsidRPr="003B346F">
              <w:rPr>
                <w:rFonts w:ascii="Agency FB" w:eastAsia="Times New Roman" w:hAnsi="Agency FB" w:cs="Tahoma"/>
                <w:color w:val="000000"/>
                <w:sz w:val="24"/>
                <w:szCs w:val="24"/>
                <w:lang w:eastAsia="fr-FR"/>
              </w:rPr>
              <w:t>Négligées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1,82%</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0,22%</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15</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Tuberculose</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1,41%</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2,08%</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16</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respiratoires</w:t>
            </w:r>
            <w:r w:rsidR="00BC2CB6">
              <w:rPr>
                <w:rFonts w:ascii="Agency FB" w:eastAsia="Times New Roman" w:hAnsi="Agency FB" w:cs="Tahoma"/>
                <w:color w:val="000000"/>
                <w:sz w:val="24"/>
                <w:szCs w:val="24"/>
                <w:lang w:eastAsia="fr-FR"/>
              </w:rPr>
              <w:t xml:space="preserve"> </w:t>
            </w:r>
            <w:r w:rsidRPr="003B346F">
              <w:rPr>
                <w:rFonts w:ascii="Agency FB" w:eastAsia="Times New Roman" w:hAnsi="Agency FB" w:cs="Tahoma"/>
                <w:color w:val="000000"/>
                <w:sz w:val="24"/>
                <w:szCs w:val="24"/>
                <w:lang w:eastAsia="fr-FR"/>
              </w:rPr>
              <w:t>chroniques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1,38%</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1,47%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17</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IST</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1,31%</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1,01%</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18</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Cirrhoses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1,30%</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2,42%</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19</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neurologiques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1,15%</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0,87%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20</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rénales</w:t>
            </w:r>
            <w:r w:rsidR="00BC2CB6">
              <w:rPr>
                <w:rFonts w:ascii="Agency FB" w:eastAsia="Times New Roman" w:hAnsi="Agency FB" w:cs="Tahoma"/>
                <w:color w:val="000000"/>
                <w:sz w:val="24"/>
                <w:szCs w:val="24"/>
                <w:lang w:eastAsia="fr-FR"/>
              </w:rPr>
              <w:t xml:space="preserve"> </w:t>
            </w:r>
            <w:r w:rsidRPr="003B346F">
              <w:rPr>
                <w:rFonts w:ascii="Agency FB" w:eastAsia="Times New Roman" w:hAnsi="Agency FB" w:cs="Tahoma"/>
                <w:color w:val="000000"/>
                <w:sz w:val="24"/>
                <w:szCs w:val="24"/>
                <w:lang w:eastAsia="fr-FR"/>
              </w:rPr>
              <w:t>chroniques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0,76%</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0,83%</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21</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Autres causes</w:t>
            </w:r>
          </w:p>
        </w:tc>
        <w:tc>
          <w:tcPr>
            <w:tcW w:w="2237"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15,81%</w:t>
            </w:r>
          </w:p>
        </w:tc>
        <w:tc>
          <w:tcPr>
            <w:tcW w:w="2363"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13,91%</w:t>
            </w:r>
          </w:p>
        </w:tc>
      </w:tr>
      <w:tr w:rsidR="00A84F91" w:rsidRPr="003B346F" w:rsidTr="00A84F91">
        <w:trPr>
          <w:trHeight w:hRule="exact" w:val="303"/>
          <w:jc w:val="center"/>
        </w:trPr>
        <w:tc>
          <w:tcPr>
            <w:tcW w:w="437" w:type="dxa"/>
            <w:tcBorders>
              <w:top w:val="nil"/>
              <w:left w:val="nil"/>
              <w:bottom w:val="nil"/>
              <w:right w:val="nil"/>
            </w:tcBorders>
            <w:shd w:val="clear" w:color="auto" w:fill="auto"/>
            <w:noWrap/>
            <w:vAlign w:val="bottom"/>
            <w:hideMark/>
          </w:tcPr>
          <w:p w:rsidR="00A84F91" w:rsidRPr="003B346F" w:rsidRDefault="00A84F91" w:rsidP="00A84F91">
            <w:pPr>
              <w:spacing w:after="0"/>
              <w:jc w:val="center"/>
              <w:rPr>
                <w:rFonts w:ascii="Agency FB" w:eastAsia="Times New Roman" w:hAnsi="Agency FB" w:cs="Tahoma"/>
                <w:color w:val="000000"/>
                <w:sz w:val="24"/>
                <w:szCs w:val="24"/>
                <w:lang w:eastAsia="fr-FR"/>
              </w:rPr>
            </w:pPr>
          </w:p>
        </w:tc>
        <w:tc>
          <w:tcPr>
            <w:tcW w:w="4316" w:type="dxa"/>
            <w:tcBorders>
              <w:top w:val="nil"/>
              <w:left w:val="single" w:sz="8" w:space="0" w:color="auto"/>
              <w:bottom w:val="single" w:sz="8" w:space="0" w:color="auto"/>
              <w:right w:val="nil"/>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Total</w:t>
            </w:r>
          </w:p>
        </w:tc>
        <w:tc>
          <w:tcPr>
            <w:tcW w:w="22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100,00%</w:t>
            </w:r>
          </w:p>
        </w:tc>
        <w:tc>
          <w:tcPr>
            <w:tcW w:w="2363"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100,00%</w:t>
            </w:r>
          </w:p>
        </w:tc>
      </w:tr>
    </w:tbl>
    <w:p w:rsidR="00A84F91" w:rsidRPr="00885AD7" w:rsidRDefault="00A84F91" w:rsidP="00DE2F75">
      <w:pPr>
        <w:pStyle w:val="Basdepage"/>
      </w:pPr>
    </w:p>
    <w:tbl>
      <w:tblPr>
        <w:tblW w:w="0" w:type="auto"/>
        <w:tblInd w:w="877" w:type="dxa"/>
        <w:tblLook w:val="04A0" w:firstRow="1" w:lastRow="0" w:firstColumn="1" w:lastColumn="0" w:noHBand="0" w:noVBand="1"/>
      </w:tblPr>
      <w:tblGrid>
        <w:gridCol w:w="507"/>
        <w:gridCol w:w="2612"/>
      </w:tblGrid>
      <w:tr w:rsidR="00A84F91" w:rsidRPr="00885AD7" w:rsidTr="00A84F91">
        <w:tc>
          <w:tcPr>
            <w:tcW w:w="507" w:type="dxa"/>
            <w:shd w:val="clear" w:color="auto" w:fill="FF0000"/>
          </w:tcPr>
          <w:p w:rsidR="00A84F91" w:rsidRPr="00885AD7" w:rsidRDefault="00A84F91" w:rsidP="00DE2F75">
            <w:pPr>
              <w:pStyle w:val="Basdepage"/>
            </w:pPr>
          </w:p>
        </w:tc>
        <w:tc>
          <w:tcPr>
            <w:tcW w:w="2612" w:type="dxa"/>
          </w:tcPr>
          <w:p w:rsidR="00A84F91" w:rsidRPr="00885AD7" w:rsidRDefault="00A84F91" w:rsidP="00DE2F75">
            <w:pPr>
              <w:pStyle w:val="Basdepage"/>
            </w:pPr>
            <w:r w:rsidRPr="00885AD7">
              <w:t>très élevé</w:t>
            </w:r>
          </w:p>
        </w:tc>
      </w:tr>
      <w:tr w:rsidR="00A84F91" w:rsidRPr="00885AD7" w:rsidTr="00A84F91">
        <w:tc>
          <w:tcPr>
            <w:tcW w:w="507" w:type="dxa"/>
            <w:shd w:val="clear" w:color="auto" w:fill="FFC000"/>
          </w:tcPr>
          <w:p w:rsidR="00A84F91" w:rsidRPr="00885AD7" w:rsidRDefault="00A84F91" w:rsidP="00DE2F75">
            <w:pPr>
              <w:pStyle w:val="Basdepage"/>
            </w:pPr>
          </w:p>
        </w:tc>
        <w:tc>
          <w:tcPr>
            <w:tcW w:w="2612" w:type="dxa"/>
          </w:tcPr>
          <w:p w:rsidR="00A84F91" w:rsidRPr="00885AD7" w:rsidRDefault="00A84F91" w:rsidP="00DE2F75">
            <w:pPr>
              <w:pStyle w:val="Basdepage"/>
            </w:pPr>
            <w:r w:rsidRPr="00885AD7">
              <w:t>élevé</w:t>
            </w:r>
          </w:p>
        </w:tc>
      </w:tr>
      <w:tr w:rsidR="00A84F91" w:rsidRPr="00885AD7" w:rsidTr="00A84F91">
        <w:tc>
          <w:tcPr>
            <w:tcW w:w="507" w:type="dxa"/>
            <w:shd w:val="clear" w:color="auto" w:fill="FFFF00"/>
          </w:tcPr>
          <w:p w:rsidR="00A84F91" w:rsidRPr="00885AD7" w:rsidRDefault="00A84F91" w:rsidP="00DE2F75">
            <w:pPr>
              <w:pStyle w:val="Basdepage"/>
            </w:pPr>
          </w:p>
        </w:tc>
        <w:tc>
          <w:tcPr>
            <w:tcW w:w="2612" w:type="dxa"/>
          </w:tcPr>
          <w:p w:rsidR="00A84F91" w:rsidRPr="00885AD7" w:rsidRDefault="00A84F91" w:rsidP="00DE2F75">
            <w:pPr>
              <w:pStyle w:val="Basdepage"/>
            </w:pPr>
            <w:r w:rsidRPr="00885AD7">
              <w:t>modéré</w:t>
            </w:r>
          </w:p>
        </w:tc>
      </w:tr>
      <w:tr w:rsidR="00A84F91" w:rsidRPr="00885AD7" w:rsidTr="00A84F91">
        <w:tc>
          <w:tcPr>
            <w:tcW w:w="507" w:type="dxa"/>
            <w:shd w:val="clear" w:color="auto" w:fill="00FF00"/>
          </w:tcPr>
          <w:p w:rsidR="00A84F91" w:rsidRPr="00885AD7" w:rsidRDefault="00A84F91" w:rsidP="00DE2F75">
            <w:pPr>
              <w:pStyle w:val="Basdepage"/>
            </w:pPr>
          </w:p>
        </w:tc>
        <w:tc>
          <w:tcPr>
            <w:tcW w:w="2612" w:type="dxa"/>
          </w:tcPr>
          <w:p w:rsidR="00A84F91" w:rsidRPr="00885AD7" w:rsidRDefault="00A84F91" w:rsidP="00DE2F75">
            <w:pPr>
              <w:pStyle w:val="Basdepage"/>
            </w:pPr>
            <w:r w:rsidRPr="00885AD7">
              <w:t>faible</w:t>
            </w:r>
          </w:p>
        </w:tc>
      </w:tr>
    </w:tbl>
    <w:p w:rsidR="00A84F91" w:rsidRPr="00885AD7" w:rsidRDefault="00A84F91" w:rsidP="00DE2F75">
      <w:pPr>
        <w:pStyle w:val="Basdepage"/>
      </w:pPr>
    </w:p>
    <w:p w:rsidR="00A84F91" w:rsidRPr="00885AD7" w:rsidRDefault="00A84F91" w:rsidP="00DE2F75">
      <w:pPr>
        <w:pStyle w:val="Basdepage"/>
      </w:pPr>
      <w:r w:rsidRPr="00885AD7">
        <w:t>Source: adapté du Global Burden of Diseases 2013</w:t>
      </w:r>
      <w:r w:rsidRPr="00885AD7">
        <w:rPr>
          <w:rStyle w:val="Appeldenotedefin"/>
          <w:rFonts w:ascii="Tahoma" w:hAnsi="Tahoma"/>
          <w:sz w:val="24"/>
        </w:rPr>
        <w:endnoteReference w:id="3"/>
      </w:r>
    </w:p>
    <w:p w:rsidR="00A84F91" w:rsidRPr="00885AD7" w:rsidRDefault="00A84F91" w:rsidP="00DE2F75">
      <w:pPr>
        <w:pStyle w:val="Basdepage"/>
      </w:pPr>
    </w:p>
    <w:p w:rsidR="00A84F91" w:rsidRPr="00885AD7" w:rsidRDefault="00A84F91" w:rsidP="00DE2F75">
      <w:pPr>
        <w:pStyle w:val="Basdepage"/>
      </w:pPr>
    </w:p>
    <w:p w:rsidR="00A84F91" w:rsidRPr="00010400" w:rsidRDefault="00A84F91" w:rsidP="001077EB">
      <w:pPr>
        <w:pStyle w:val="Titre3"/>
        <w:numPr>
          <w:ilvl w:val="0"/>
          <w:numId w:val="3"/>
        </w:numPr>
        <w:rPr>
          <w:rFonts w:ascii="Tahoma" w:hAnsi="Tahoma" w:cs="Tahoma"/>
          <w:b/>
          <w:color w:val="auto"/>
          <w:lang w:val="fr-CM"/>
        </w:rPr>
      </w:pPr>
      <w:bookmarkStart w:id="19" w:name="_Toc416100438"/>
      <w:bookmarkStart w:id="20" w:name="_Toc416100439"/>
      <w:bookmarkStart w:id="21" w:name="_Toc416100440"/>
      <w:bookmarkStart w:id="22" w:name="_Toc442353787"/>
      <w:bookmarkStart w:id="23" w:name="_Toc443604748"/>
      <w:bookmarkStart w:id="24" w:name="_Toc427686309"/>
      <w:bookmarkStart w:id="25" w:name="_Toc431669561"/>
      <w:bookmarkStart w:id="26" w:name="_Toc434931121"/>
      <w:bookmarkStart w:id="27" w:name="_Toc436050102"/>
      <w:bookmarkEnd w:id="19"/>
      <w:bookmarkEnd w:id="20"/>
      <w:bookmarkEnd w:id="21"/>
      <w:r w:rsidRPr="00010400">
        <w:rPr>
          <w:rFonts w:ascii="Tahoma" w:hAnsi="Tahoma" w:cs="Tahoma"/>
          <w:b/>
          <w:color w:val="auto"/>
          <w:lang w:val="fr-CM"/>
        </w:rPr>
        <w:t>Les Performances du système de santé</w:t>
      </w:r>
      <w:bookmarkEnd w:id="22"/>
      <w:bookmarkEnd w:id="23"/>
      <w:r w:rsidRPr="00010400">
        <w:rPr>
          <w:rFonts w:ascii="Tahoma" w:hAnsi="Tahoma" w:cs="Tahoma"/>
          <w:b/>
          <w:color w:val="auto"/>
          <w:lang w:val="fr-CM"/>
        </w:rPr>
        <w:t> </w:t>
      </w:r>
      <w:bookmarkEnd w:id="24"/>
      <w:bookmarkEnd w:id="25"/>
      <w:bookmarkEnd w:id="26"/>
      <w:bookmarkEnd w:id="27"/>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Classé 164</w:t>
      </w:r>
      <w:r w:rsidRPr="00885AD7">
        <w:rPr>
          <w:rFonts w:ascii="Tahoma" w:hAnsi="Tahoma" w:cs="Tahoma"/>
          <w:sz w:val="24"/>
          <w:szCs w:val="24"/>
          <w:vertAlign w:val="superscript"/>
        </w:rPr>
        <w:t>eme</w:t>
      </w:r>
      <w:r w:rsidRPr="00885AD7">
        <w:rPr>
          <w:rFonts w:ascii="Tahoma" w:hAnsi="Tahoma" w:cs="Tahoma"/>
          <w:sz w:val="24"/>
          <w:szCs w:val="24"/>
        </w:rPr>
        <w:t xml:space="preserve"> parmi les 191 pays d’après une évaluation faite par l’OMS en 2011 le système de santé camerounais est faible et ne répond par conséquent pas efficacement aux besoins des populations</w:t>
      </w:r>
      <w:r w:rsidRPr="00885AD7">
        <w:rPr>
          <w:rFonts w:ascii="Tahoma" w:hAnsi="Tahoma" w:cs="Tahoma"/>
          <w:sz w:val="24"/>
          <w:szCs w:val="24"/>
          <w:vertAlign w:val="superscript"/>
        </w:rPr>
        <w:endnoteReference w:id="4"/>
      </w:r>
      <w:r w:rsidRPr="00885AD7">
        <w:rPr>
          <w:rFonts w:ascii="Tahoma" w:hAnsi="Tahoma" w:cs="Tahoma"/>
          <w:sz w:val="24"/>
          <w:szCs w:val="24"/>
        </w:rPr>
        <w:t>.</w:t>
      </w:r>
    </w:p>
    <w:p w:rsidR="00A84F91" w:rsidRPr="00885AD7" w:rsidRDefault="00A84F91" w:rsidP="00A84F91">
      <w:pPr>
        <w:spacing w:line="276" w:lineRule="auto"/>
        <w:ind w:firstLine="576"/>
        <w:jc w:val="both"/>
        <w:rPr>
          <w:rFonts w:ascii="Tahoma" w:hAnsi="Tahoma" w:cs="Tahoma"/>
          <w:sz w:val="24"/>
          <w:szCs w:val="24"/>
          <w:lang w:val="fr-FR"/>
        </w:rPr>
      </w:pPr>
    </w:p>
    <w:p w:rsidR="00A84F91" w:rsidRPr="00010400" w:rsidRDefault="00A84F91" w:rsidP="001077EB">
      <w:pPr>
        <w:pStyle w:val="Titre3"/>
        <w:numPr>
          <w:ilvl w:val="1"/>
          <w:numId w:val="3"/>
        </w:numPr>
        <w:rPr>
          <w:rFonts w:ascii="Tahoma" w:hAnsi="Tahoma" w:cs="Tahoma"/>
          <w:b/>
          <w:color w:val="auto"/>
          <w:lang w:val="fr-CM"/>
        </w:rPr>
      </w:pPr>
      <w:r w:rsidRPr="00010400">
        <w:rPr>
          <w:rFonts w:ascii="Tahoma" w:hAnsi="Tahoma" w:cs="Tahoma"/>
          <w:b/>
          <w:color w:val="auto"/>
          <w:lang w:val="fr-CM"/>
        </w:rPr>
        <w:t>Offre des services et des soins</w:t>
      </w:r>
    </w:p>
    <w:p w:rsidR="00A84F91" w:rsidRPr="00885AD7" w:rsidRDefault="00A84F91" w:rsidP="00DE2F75">
      <w:pPr>
        <w:pStyle w:val="Basdepage"/>
        <w:rPr>
          <w:lang w:eastAsia="fr-FR"/>
        </w:rPr>
      </w:pPr>
    </w:p>
    <w:p w:rsidR="00A84F91" w:rsidRPr="00885AD7" w:rsidRDefault="00A84F91" w:rsidP="001077EB">
      <w:pPr>
        <w:pStyle w:val="Paragraphedeliste"/>
        <w:numPr>
          <w:ilvl w:val="0"/>
          <w:numId w:val="4"/>
        </w:numPr>
        <w:rPr>
          <w:rFonts w:ascii="Tahoma" w:hAnsi="Tahoma" w:cs="Tahoma"/>
          <w:sz w:val="24"/>
          <w:szCs w:val="24"/>
          <w:lang w:val="fr-CM"/>
        </w:rPr>
      </w:pPr>
      <w:r w:rsidRPr="00885AD7">
        <w:rPr>
          <w:rFonts w:ascii="Tahoma" w:hAnsi="Tahoma" w:cs="Tahoma"/>
          <w:sz w:val="24"/>
          <w:szCs w:val="24"/>
          <w:lang w:val="fr-CM"/>
        </w:rPr>
        <w:t>Niveau central</w:t>
      </w:r>
    </w:p>
    <w:p w:rsidR="00A84F91" w:rsidRPr="00885AD7" w:rsidRDefault="00A84F91" w:rsidP="00A84F91">
      <w:pPr>
        <w:spacing w:line="276" w:lineRule="auto"/>
        <w:jc w:val="both"/>
        <w:rPr>
          <w:rFonts w:ascii="Tahoma" w:hAnsi="Tahoma" w:cs="Tahoma"/>
          <w:color w:val="000000"/>
          <w:sz w:val="24"/>
          <w:szCs w:val="24"/>
          <w:lang w:val="fr-FR"/>
        </w:rPr>
      </w:pPr>
      <w:r w:rsidRPr="00885AD7">
        <w:rPr>
          <w:rFonts w:ascii="Tahoma" w:hAnsi="Tahoma" w:cs="Tahoma"/>
          <w:color w:val="000000"/>
          <w:sz w:val="24"/>
          <w:szCs w:val="24"/>
          <w:lang w:val="fr-FR"/>
        </w:rPr>
        <w:lastRenderedPageBreak/>
        <w:t>Les hôpitaux de 1</w:t>
      </w:r>
      <w:r w:rsidRPr="00885AD7">
        <w:rPr>
          <w:rFonts w:ascii="Tahoma" w:hAnsi="Tahoma" w:cs="Tahoma"/>
          <w:color w:val="000000"/>
          <w:sz w:val="24"/>
          <w:szCs w:val="24"/>
          <w:vertAlign w:val="superscript"/>
          <w:lang w:val="fr-FR"/>
        </w:rPr>
        <w:t>ère</w:t>
      </w:r>
      <w:r w:rsidRPr="00885AD7">
        <w:rPr>
          <w:rFonts w:ascii="Tahoma" w:hAnsi="Tahoma" w:cs="Tahoma"/>
          <w:color w:val="000000"/>
          <w:sz w:val="24"/>
          <w:szCs w:val="24"/>
          <w:lang w:val="fr-FR"/>
        </w:rPr>
        <w:t xml:space="preserve"> et de 2</w:t>
      </w:r>
      <w:r w:rsidRPr="00885AD7">
        <w:rPr>
          <w:rFonts w:ascii="Tahoma" w:hAnsi="Tahoma" w:cs="Tahoma"/>
          <w:color w:val="000000"/>
          <w:sz w:val="24"/>
          <w:szCs w:val="24"/>
          <w:vertAlign w:val="superscript"/>
          <w:lang w:val="fr-FR"/>
        </w:rPr>
        <w:t>ème</w:t>
      </w:r>
      <w:r w:rsidRPr="00885AD7">
        <w:rPr>
          <w:rFonts w:ascii="Tahoma" w:hAnsi="Tahoma" w:cs="Tahoma"/>
          <w:color w:val="000000"/>
          <w:sz w:val="24"/>
          <w:szCs w:val="24"/>
          <w:lang w:val="fr-FR"/>
        </w:rPr>
        <w:t xml:space="preserve"> catégorie constituent les deux types de FOSA du niveau central.  A ce jour, ceux-ci ne parviennent pas à jouer pleinement leur rôle de structure référence principalement du fait de l’insuffisance des plateaux techniques appropriés et des références</w:t>
      </w:r>
      <w:r w:rsidR="000C63A6" w:rsidRPr="00885AD7">
        <w:rPr>
          <w:rFonts w:ascii="Tahoma" w:hAnsi="Tahoma" w:cs="Tahoma"/>
          <w:color w:val="000000"/>
          <w:sz w:val="24"/>
          <w:szCs w:val="24"/>
          <w:lang w:val="fr-FR"/>
        </w:rPr>
        <w:t xml:space="preserve">  </w:t>
      </w:r>
      <w:r w:rsidRPr="00885AD7">
        <w:rPr>
          <w:rFonts w:ascii="Tahoma" w:hAnsi="Tahoma" w:cs="Tahoma"/>
          <w:color w:val="000000"/>
          <w:sz w:val="24"/>
          <w:szCs w:val="24"/>
          <w:lang w:val="fr-FR"/>
        </w:rPr>
        <w:t>tardives. Ces hôpitaux sensés apporter un appui spécialisé aux FOSA du niveau déconcentré délivrent plutôt le PMA et le PCA au même titre que les hôpitaux de districts et certains CMA.</w:t>
      </w:r>
    </w:p>
    <w:p w:rsidR="00A84F91" w:rsidRPr="00885AD7" w:rsidRDefault="00A84F91" w:rsidP="00A84F91">
      <w:pPr>
        <w:spacing w:line="276" w:lineRule="auto"/>
        <w:jc w:val="both"/>
        <w:rPr>
          <w:rFonts w:ascii="Tahoma" w:hAnsi="Tahoma" w:cs="Tahoma"/>
          <w:color w:val="000000"/>
          <w:sz w:val="24"/>
          <w:szCs w:val="24"/>
          <w:lang w:val="fr-FR"/>
        </w:rPr>
      </w:pPr>
      <w:r w:rsidRPr="00885AD7">
        <w:rPr>
          <w:rFonts w:ascii="Tahoma" w:hAnsi="Tahoma" w:cs="Tahoma"/>
          <w:color w:val="000000"/>
          <w:sz w:val="24"/>
          <w:szCs w:val="24"/>
          <w:lang w:val="fr-FR"/>
        </w:rPr>
        <w:t xml:space="preserve"> Aucune  évaluation visant à documenter les efforts de mise en œuvre des missions assignées à ces structures n’a été envisagée. Une telle évaluation devrait permettre l’identification de la nature des obstacles (structurels et organisationnels) et des difficultés que rencontrent ces structures et qui les empêchent de jouer efficacement leur rôle régalien. </w:t>
      </w:r>
    </w:p>
    <w:p w:rsidR="00A84F91" w:rsidRPr="00885AD7" w:rsidRDefault="00A84F91" w:rsidP="00A84F91">
      <w:pPr>
        <w:spacing w:line="276" w:lineRule="auto"/>
        <w:jc w:val="both"/>
        <w:rPr>
          <w:rFonts w:ascii="Tahoma" w:hAnsi="Tahoma" w:cs="Tahoma"/>
          <w:color w:val="000000"/>
          <w:sz w:val="24"/>
          <w:szCs w:val="24"/>
          <w:lang w:val="fr-FR"/>
        </w:rPr>
      </w:pPr>
      <w:r w:rsidRPr="00885AD7">
        <w:rPr>
          <w:rFonts w:ascii="Tahoma" w:hAnsi="Tahoma" w:cs="Tahoma"/>
          <w:color w:val="000000"/>
          <w:sz w:val="24"/>
          <w:szCs w:val="24"/>
          <w:lang w:val="fr-FR"/>
        </w:rPr>
        <w:t xml:space="preserve">En l’absence d’un mécanisme de mutualisation du risque maladie, les soins et les services prodigués dans ces hôpitaux sont peu accessibles aux couches sociales moins nantis. Toutefois, des efforts sont faits pour subventionner la prise en charge de certaines maladies chroniques dans ces structures sanitaires notamment : les insuffisances rénales terminales nécessitant une dialyse et certains cancers. </w:t>
      </w:r>
    </w:p>
    <w:p w:rsidR="00A84F91" w:rsidRPr="00885AD7" w:rsidRDefault="00A84F91" w:rsidP="00A84F91">
      <w:pPr>
        <w:spacing w:line="276" w:lineRule="auto"/>
        <w:jc w:val="both"/>
        <w:rPr>
          <w:rFonts w:ascii="Tahoma" w:hAnsi="Tahoma" w:cs="Tahoma"/>
          <w:color w:val="000000"/>
          <w:sz w:val="24"/>
          <w:szCs w:val="24"/>
          <w:lang w:val="fr-FR"/>
        </w:rPr>
      </w:pPr>
    </w:p>
    <w:p w:rsidR="00A84F91" w:rsidRPr="00885AD7" w:rsidRDefault="00A84F91" w:rsidP="001077EB">
      <w:pPr>
        <w:pStyle w:val="Paragraphedeliste"/>
        <w:numPr>
          <w:ilvl w:val="0"/>
          <w:numId w:val="4"/>
        </w:numPr>
        <w:rPr>
          <w:rFonts w:ascii="Tahoma" w:hAnsi="Tahoma" w:cs="Tahoma"/>
          <w:sz w:val="24"/>
          <w:szCs w:val="24"/>
          <w:lang w:val="fr-CM"/>
        </w:rPr>
      </w:pPr>
      <w:r w:rsidRPr="00885AD7">
        <w:rPr>
          <w:rFonts w:ascii="Tahoma" w:hAnsi="Tahoma" w:cs="Tahoma"/>
          <w:sz w:val="24"/>
          <w:szCs w:val="24"/>
          <w:lang w:val="fr-CM"/>
        </w:rPr>
        <w:t>Le niveau intermédiaire </w:t>
      </w:r>
    </w:p>
    <w:p w:rsidR="00A84F91" w:rsidRPr="00885AD7" w:rsidRDefault="00A84F91" w:rsidP="00A84F91">
      <w:pPr>
        <w:pStyle w:val="Paragraphedeliste"/>
        <w:rPr>
          <w:rFonts w:ascii="Tahoma" w:hAnsi="Tahoma" w:cs="Tahoma"/>
          <w:sz w:val="24"/>
          <w:szCs w:val="24"/>
          <w:lang w:val="fr-CM"/>
        </w:rPr>
      </w:pPr>
    </w:p>
    <w:p w:rsidR="00A84F91" w:rsidRPr="00885AD7" w:rsidRDefault="00A84F91" w:rsidP="00A84F91">
      <w:pPr>
        <w:jc w:val="both"/>
        <w:rPr>
          <w:rFonts w:ascii="Tahoma" w:hAnsi="Tahoma" w:cs="Tahoma"/>
          <w:b/>
          <w:sz w:val="24"/>
          <w:szCs w:val="24"/>
          <w:lang w:val="fr-FR"/>
        </w:rPr>
      </w:pPr>
      <w:r w:rsidRPr="00885AD7">
        <w:rPr>
          <w:rFonts w:ascii="Tahoma" w:hAnsi="Tahoma" w:cs="Tahoma"/>
          <w:b/>
          <w:sz w:val="24"/>
          <w:szCs w:val="24"/>
          <w:lang w:val="fr-FR"/>
        </w:rPr>
        <w:t>Formations sanitaires du niveau intermédiaire</w:t>
      </w:r>
    </w:p>
    <w:p w:rsidR="00A84F91" w:rsidRPr="00885AD7" w:rsidRDefault="00A84F91" w:rsidP="00A84F91">
      <w:pPr>
        <w:spacing w:line="276" w:lineRule="auto"/>
        <w:jc w:val="both"/>
        <w:rPr>
          <w:rFonts w:ascii="Tahoma" w:hAnsi="Tahoma" w:cs="Tahoma"/>
          <w:sz w:val="24"/>
          <w:szCs w:val="24"/>
          <w:lang w:val="fr-FR"/>
        </w:rPr>
      </w:pPr>
      <w:r w:rsidRPr="00885AD7">
        <w:rPr>
          <w:rFonts w:ascii="Tahoma" w:hAnsi="Tahoma" w:cs="Tahoma"/>
          <w:sz w:val="24"/>
          <w:szCs w:val="24"/>
          <w:lang w:val="fr-FR"/>
        </w:rPr>
        <w:t>Le niveau intermédiaire compte aujourd’hui 14 hôpitaux régionaux et assimilés (3</w:t>
      </w:r>
      <w:r w:rsidRPr="00885AD7">
        <w:rPr>
          <w:rFonts w:ascii="Tahoma" w:hAnsi="Tahoma" w:cs="Tahoma"/>
          <w:sz w:val="24"/>
          <w:szCs w:val="24"/>
          <w:vertAlign w:val="superscript"/>
          <w:lang w:val="fr-FR"/>
        </w:rPr>
        <w:t>ème</w:t>
      </w:r>
      <w:r w:rsidRPr="00885AD7">
        <w:rPr>
          <w:rFonts w:ascii="Tahoma" w:hAnsi="Tahoma" w:cs="Tahoma"/>
          <w:sz w:val="24"/>
          <w:szCs w:val="24"/>
          <w:lang w:val="fr-FR"/>
        </w:rPr>
        <w:t xml:space="preserve"> catégorie) qui sont des formations sanitaires de référence pour les hôpitaux du niveau opérationnel. Mais, les performances de ces formations sanitaires ne sont généralement pas évaluées. De même, le renforcement des capacités des RHS de ces formations est réalisé indépendamment d’un plan de formation préalablement élaboré.</w:t>
      </w:r>
    </w:p>
    <w:p w:rsidR="00A84F91" w:rsidRPr="00885AD7" w:rsidRDefault="00A84F91" w:rsidP="001077EB">
      <w:pPr>
        <w:pStyle w:val="Paragraphedeliste"/>
        <w:numPr>
          <w:ilvl w:val="0"/>
          <w:numId w:val="4"/>
        </w:numPr>
        <w:rPr>
          <w:rFonts w:ascii="Tahoma" w:hAnsi="Tahoma" w:cs="Tahoma"/>
          <w:sz w:val="24"/>
          <w:szCs w:val="24"/>
          <w:lang w:val="fr-CM"/>
        </w:rPr>
      </w:pPr>
      <w:r w:rsidRPr="00885AD7">
        <w:rPr>
          <w:rFonts w:ascii="Tahoma" w:hAnsi="Tahoma" w:cs="Tahoma"/>
          <w:sz w:val="24"/>
          <w:szCs w:val="24"/>
          <w:lang w:val="fr-CM"/>
        </w:rPr>
        <w:t>Niveau opérationnel</w:t>
      </w:r>
      <w:r w:rsidRPr="00885AD7">
        <w:rPr>
          <w:rFonts w:ascii="Tahoma" w:hAnsi="Tahoma" w:cs="Tahoma"/>
          <w:sz w:val="24"/>
          <w:szCs w:val="24"/>
          <w:vertAlign w:val="superscript"/>
        </w:rPr>
        <w:endnoteReference w:id="5"/>
      </w:r>
      <w:r w:rsidRPr="00885AD7">
        <w:rPr>
          <w:rFonts w:ascii="Tahoma" w:hAnsi="Tahoma" w:cs="Tahoma"/>
          <w:sz w:val="24"/>
          <w:szCs w:val="24"/>
          <w:lang w:val="fr-CM"/>
        </w:rPr>
        <w:t>.</w:t>
      </w:r>
    </w:p>
    <w:p w:rsidR="00A84F91" w:rsidRPr="00885AD7" w:rsidRDefault="00A84F91" w:rsidP="00A84F91">
      <w:pPr>
        <w:spacing w:line="276" w:lineRule="auto"/>
        <w:jc w:val="both"/>
        <w:rPr>
          <w:rFonts w:ascii="Tahoma" w:hAnsi="Tahoma" w:cs="Tahoma"/>
          <w:sz w:val="24"/>
          <w:szCs w:val="24"/>
          <w:lang w:val="fr-FR"/>
        </w:rPr>
      </w:pPr>
      <w:r w:rsidRPr="00885AD7">
        <w:rPr>
          <w:rFonts w:ascii="Tahoma" w:hAnsi="Tahoma" w:cs="Tahoma"/>
          <w:sz w:val="24"/>
          <w:szCs w:val="24"/>
          <w:lang w:val="fr-FR"/>
        </w:rPr>
        <w:t xml:space="preserve">Le Décret n° 95/013 du 7 février 1995 organise le territoire national en districts sanitaires et  leur autonomisation constitue le stade ultime de leur développement (viabilisation). </w:t>
      </w:r>
    </w:p>
    <w:p w:rsidR="00A84F91" w:rsidRPr="00885AD7" w:rsidRDefault="00A84F91" w:rsidP="00A84F91">
      <w:pPr>
        <w:spacing w:line="276" w:lineRule="auto"/>
        <w:jc w:val="both"/>
        <w:rPr>
          <w:rFonts w:ascii="Tahoma" w:hAnsi="Tahoma" w:cs="Tahoma"/>
          <w:sz w:val="24"/>
          <w:szCs w:val="24"/>
          <w:lang w:val="fr-FR"/>
        </w:rPr>
      </w:pPr>
      <w:r w:rsidRPr="00885AD7">
        <w:rPr>
          <w:rFonts w:ascii="Tahoma" w:hAnsi="Tahoma" w:cs="Tahoma"/>
          <w:sz w:val="24"/>
          <w:szCs w:val="24"/>
          <w:lang w:val="fr-FR"/>
        </w:rPr>
        <w:t xml:space="preserve">La SSS 2001-2015 s’était fixée comme objectif de </w:t>
      </w:r>
      <w:r w:rsidRPr="00885AD7">
        <w:rPr>
          <w:rFonts w:ascii="Tahoma" w:hAnsi="Tahoma" w:cs="Tahoma"/>
          <w:b/>
          <w:i/>
          <w:sz w:val="24"/>
          <w:szCs w:val="24"/>
          <w:lang w:val="fr-FR"/>
        </w:rPr>
        <w:t>« réduire d’un tiers la charge morbide globale en  mettant en place une  formation sanitaire délivrant  le Paquet Minimum d’Activités (PMA), à une heure de marche et pour 90% de  la population »</w:t>
      </w:r>
      <w:r w:rsidRPr="00885AD7">
        <w:rPr>
          <w:rStyle w:val="Appeldenotedefin"/>
          <w:rFonts w:ascii="Tahoma" w:hAnsi="Tahoma" w:cs="Tahoma"/>
          <w:b/>
          <w:i/>
          <w:sz w:val="24"/>
          <w:szCs w:val="24"/>
          <w:lang w:val="fr-FR"/>
        </w:rPr>
        <w:endnoteReference w:id="6"/>
      </w:r>
      <w:r w:rsidRPr="00885AD7">
        <w:rPr>
          <w:rFonts w:ascii="Tahoma" w:hAnsi="Tahoma" w:cs="Tahoma"/>
          <w:sz w:val="24"/>
          <w:szCs w:val="24"/>
          <w:lang w:val="fr-FR"/>
        </w:rPr>
        <w:t>. Pour jouer leur rôle d’une manière optimale qui est d’offrir aux populations les SSP,  les districts de santé doivent être viabilisés</w:t>
      </w:r>
      <w:r w:rsidRPr="00885AD7">
        <w:rPr>
          <w:rStyle w:val="Appeldenotedefin"/>
          <w:rFonts w:ascii="Tahoma" w:hAnsi="Tahoma" w:cs="Tahoma"/>
          <w:sz w:val="24"/>
          <w:szCs w:val="24"/>
          <w:lang w:val="fr-FR"/>
        </w:rPr>
        <w:endnoteReference w:id="7"/>
      </w:r>
      <w:r w:rsidRPr="00885AD7">
        <w:rPr>
          <w:rFonts w:ascii="Tahoma" w:hAnsi="Tahoma" w:cs="Tahoma"/>
          <w:sz w:val="24"/>
          <w:szCs w:val="24"/>
          <w:vertAlign w:val="superscript"/>
          <w:lang w:val="fr-FR"/>
        </w:rPr>
        <w:t>,</w:t>
      </w:r>
      <w:r w:rsidRPr="00885AD7">
        <w:rPr>
          <w:rStyle w:val="Appeldenotedefin"/>
          <w:rFonts w:ascii="Tahoma" w:hAnsi="Tahoma" w:cs="Tahoma"/>
          <w:sz w:val="24"/>
          <w:szCs w:val="24"/>
          <w:lang w:val="fr-FR"/>
        </w:rPr>
        <w:endnoteReference w:id="8"/>
      </w:r>
      <w:r w:rsidRPr="00885AD7">
        <w:rPr>
          <w:rFonts w:ascii="Tahoma" w:hAnsi="Tahoma" w:cs="Tahoma"/>
          <w:sz w:val="24"/>
          <w:szCs w:val="24"/>
          <w:lang w:val="fr-FR"/>
        </w:rPr>
        <w:t>. Mais, il est difficile à ce jour d’apprécier le niveau de viabilisation des 189 districts de santé  du pays. Aucune étude n’ayant été récemment faite dans ce sens. Toutefois, en 2007,  seulement 7,4% des districts de santé étaient considérés comme viables</w:t>
      </w:r>
      <w:r w:rsidRPr="00885AD7">
        <w:rPr>
          <w:rStyle w:val="Appeldenotedefin"/>
          <w:rFonts w:ascii="Tahoma" w:hAnsi="Tahoma" w:cs="Tahoma"/>
          <w:sz w:val="24"/>
          <w:szCs w:val="24"/>
          <w:lang w:val="fr-FR"/>
        </w:rPr>
        <w:endnoteReference w:id="9"/>
      </w:r>
      <w:r w:rsidRPr="00885AD7">
        <w:rPr>
          <w:rFonts w:ascii="Tahoma" w:hAnsi="Tahoma" w:cs="Tahoma"/>
          <w:sz w:val="24"/>
          <w:szCs w:val="24"/>
          <w:lang w:val="fr-FR"/>
        </w:rPr>
        <w:t xml:space="preserve">. Dans ces </w:t>
      </w:r>
      <w:r w:rsidRPr="00885AD7">
        <w:rPr>
          <w:rFonts w:ascii="Tahoma" w:hAnsi="Tahoma" w:cs="Tahoma"/>
          <w:sz w:val="24"/>
          <w:szCs w:val="24"/>
          <w:lang w:val="fr-FR"/>
        </w:rPr>
        <w:lastRenderedPageBreak/>
        <w:t>conditions, la plupart des structures de ce niveau de la pyramide sanitaire n’ont pas un niveau de développement  leur permettant d’offrir  de manière optimale le PMA et le PCA aux populations.</w:t>
      </w:r>
    </w:p>
    <w:p w:rsidR="00A84F91" w:rsidRPr="00885AD7" w:rsidRDefault="00A84F91" w:rsidP="00A84F91">
      <w:pPr>
        <w:spacing w:line="276" w:lineRule="auto"/>
        <w:jc w:val="both"/>
        <w:rPr>
          <w:rFonts w:ascii="Tahoma" w:hAnsi="Tahoma" w:cs="Tahoma"/>
          <w:sz w:val="24"/>
          <w:szCs w:val="24"/>
          <w:lang w:val="fr-FR"/>
        </w:rPr>
      </w:pPr>
      <w:r w:rsidRPr="00885AD7">
        <w:rPr>
          <w:rFonts w:ascii="Tahoma" w:hAnsi="Tahoma" w:cs="Tahoma"/>
          <w:sz w:val="24"/>
          <w:szCs w:val="24"/>
          <w:lang w:val="fr-FR"/>
        </w:rPr>
        <w:t>A titre d’illustration, les résultats de l’enquête PETS II conduite au niveau des Districts de santé montrent que 24,5% des formations sanitaires ne disposaient pas de boite d’accouchement, 39,5% manquaient de système de stérilisation à sec, 67,5% manquaient de boite de césarienne, 11,6% manquaient de microscopes fonctionnels</w:t>
      </w:r>
      <w:r w:rsidRPr="00885AD7">
        <w:rPr>
          <w:rStyle w:val="Appeldenotedefin"/>
          <w:rFonts w:ascii="Tahoma" w:hAnsi="Tahoma" w:cs="Tahoma"/>
          <w:sz w:val="24"/>
          <w:szCs w:val="24"/>
          <w:lang w:val="fr-FR"/>
        </w:rPr>
        <w:endnoteReference w:id="10"/>
      </w:r>
      <w:r w:rsidRPr="00885AD7">
        <w:rPr>
          <w:rFonts w:ascii="Tahoma" w:hAnsi="Tahoma" w:cs="Tahoma"/>
          <w:sz w:val="24"/>
          <w:szCs w:val="24"/>
          <w:lang w:val="fr-FR"/>
        </w:rPr>
        <w:t>.</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lang w:val="fr-CM"/>
        </w:rPr>
      </w:pPr>
      <w:r w:rsidRPr="00885AD7">
        <w:rPr>
          <w:rFonts w:ascii="Tahoma" w:hAnsi="Tahoma" w:cs="Tahoma"/>
          <w:b/>
          <w:sz w:val="24"/>
          <w:szCs w:val="24"/>
          <w:lang w:val="fr-CM"/>
        </w:rPr>
        <w:t xml:space="preserve">Situation de la mise en œuvre des Soins de Santé Primaires (SSP) : </w:t>
      </w:r>
      <w:r w:rsidRPr="00885AD7">
        <w:rPr>
          <w:rFonts w:ascii="Tahoma" w:hAnsi="Tahoma" w:cs="Tahoma"/>
          <w:sz w:val="24"/>
          <w:szCs w:val="24"/>
          <w:lang w:val="fr-CM"/>
        </w:rPr>
        <w:t xml:space="preserve">Le niveau de couverture des composantes des SSP est faible et les besoins des populations restent très peu satisfaits. En outre, la couverture des interventions communautaires est insuffisante comme l’indique le tableau </w:t>
      </w:r>
      <w:r w:rsidR="00BC2CB6">
        <w:rPr>
          <w:rFonts w:ascii="Tahoma" w:hAnsi="Tahoma" w:cs="Tahoma"/>
          <w:sz w:val="24"/>
          <w:szCs w:val="24"/>
          <w:lang w:val="fr-CM"/>
        </w:rPr>
        <w:t>3</w:t>
      </w:r>
      <w:r w:rsidRPr="00885AD7">
        <w:rPr>
          <w:rFonts w:ascii="Tahoma" w:hAnsi="Tahoma" w:cs="Tahoma"/>
          <w:sz w:val="24"/>
          <w:szCs w:val="24"/>
          <w:lang w:val="fr-CM"/>
        </w:rPr>
        <w:t>.</w:t>
      </w:r>
    </w:p>
    <w:p w:rsidR="00A84F91" w:rsidRDefault="00A84F91" w:rsidP="00574ABC">
      <w:pPr>
        <w:pStyle w:val="Lgende"/>
      </w:pPr>
      <w:bookmarkStart w:id="28" w:name="_Toc447208208"/>
      <w:r w:rsidRPr="00BC2CB6">
        <w:t xml:space="preserve">Tableau </w:t>
      </w:r>
      <w:r w:rsidR="00BC2CB6">
        <w:t>3</w:t>
      </w:r>
      <w:r w:rsidRPr="00BC2CB6">
        <w:t> : Niveau de couverture des interventions de soins de santé primaires</w:t>
      </w:r>
      <w:bookmarkEnd w:id="28"/>
    </w:p>
    <w:p w:rsidR="00BC2CB6" w:rsidRPr="00BC2CB6" w:rsidRDefault="00BC2CB6" w:rsidP="00BC2CB6">
      <w:pPr>
        <w:rPr>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4098"/>
        <w:gridCol w:w="750"/>
        <w:gridCol w:w="713"/>
        <w:gridCol w:w="1057"/>
      </w:tblGrid>
      <w:tr w:rsidR="00A84F91" w:rsidRPr="00BC2CB6" w:rsidTr="009D5BC9">
        <w:trPr>
          <w:tblHeader/>
          <w:jc w:val="center"/>
        </w:trPr>
        <w:tc>
          <w:tcPr>
            <w:tcW w:w="1469"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Composantes</w:t>
            </w:r>
          </w:p>
        </w:tc>
        <w:tc>
          <w:tcPr>
            <w:tcW w:w="2238"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Indicateur</w:t>
            </w:r>
          </w:p>
        </w:tc>
        <w:tc>
          <w:tcPr>
            <w:tcW w:w="373"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Valeur</w:t>
            </w:r>
          </w:p>
        </w:tc>
        <w:tc>
          <w:tcPr>
            <w:tcW w:w="373"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Année</w:t>
            </w:r>
          </w:p>
        </w:tc>
        <w:tc>
          <w:tcPr>
            <w:tcW w:w="547"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Reference</w:t>
            </w:r>
          </w:p>
        </w:tc>
      </w:tr>
      <w:tr w:rsidR="00A84F91" w:rsidRPr="00BC2CB6" w:rsidTr="009D5BC9">
        <w:trPr>
          <w:jc w:val="center"/>
        </w:trPr>
        <w:tc>
          <w:tcPr>
            <w:tcW w:w="1469" w:type="pct"/>
            <w:vMerge w:val="restar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Conditions alimentaire et nutritionnelle</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Taux</w:t>
            </w:r>
            <w:r w:rsidR="009D5BC9">
              <w:rPr>
                <w:rFonts w:ascii="Agency FB" w:hAnsi="Agency FB" w:cs="Tahoma"/>
                <w:sz w:val="24"/>
                <w:szCs w:val="24"/>
                <w:lang w:val="fr-FR"/>
              </w:rPr>
              <w:t xml:space="preserve"> </w:t>
            </w:r>
            <w:r w:rsidRPr="00BC2CB6">
              <w:rPr>
                <w:rFonts w:ascii="Agency FB" w:hAnsi="Agency FB" w:cs="Tahoma"/>
                <w:sz w:val="24"/>
                <w:szCs w:val="24"/>
                <w:lang w:val="fr-FR"/>
              </w:rPr>
              <w:t>d’insécurité</w:t>
            </w:r>
            <w:r w:rsidR="009D5BC9">
              <w:rPr>
                <w:rFonts w:ascii="Agency FB" w:hAnsi="Agency FB" w:cs="Tahoma"/>
                <w:sz w:val="24"/>
                <w:szCs w:val="24"/>
                <w:lang w:val="fr-FR"/>
              </w:rPr>
              <w:t xml:space="preserve"> </w:t>
            </w:r>
            <w:r w:rsidRPr="00BC2CB6">
              <w:rPr>
                <w:rFonts w:ascii="Agency FB" w:hAnsi="Agency FB" w:cs="Tahoma"/>
                <w:sz w:val="24"/>
                <w:szCs w:val="24"/>
                <w:lang w:val="fr-FR"/>
              </w:rPr>
              <w:t>alimentaire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8,1</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1"/>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Prévalence de l’allaitement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28,2</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2"/>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Anémie chez les femmes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40</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vMerge w:val="restar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3"/>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Anémie chez les enfants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60</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Obésité chez la femme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32</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val="restar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WASH</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Accès à l’eau potable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72,9</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vMerge w:val="restar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4"/>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Accès aux latrines améliorées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34,9</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Mortalité</w:t>
            </w:r>
            <w:r w:rsidR="009D5BC9">
              <w:rPr>
                <w:rFonts w:ascii="Agency FB" w:hAnsi="Agency FB" w:cs="Tahoma"/>
                <w:sz w:val="24"/>
                <w:szCs w:val="24"/>
                <w:lang w:val="fr-FR"/>
              </w:rPr>
              <w:t xml:space="preserve"> </w:t>
            </w:r>
            <w:r w:rsidRPr="00BC2CB6">
              <w:rPr>
                <w:rFonts w:ascii="Agency FB" w:hAnsi="Agency FB" w:cs="Tahoma"/>
                <w:sz w:val="24"/>
                <w:szCs w:val="24"/>
                <w:lang w:val="fr-FR"/>
              </w:rPr>
              <w:t>maternelle (pour 100 000 naissances)</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782</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vMerge w:val="restar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5"/>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Mortalité infanto-juvénile (pour 1 000 naissances)</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103</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Prévalence contraceptive moderne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21</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Vaccination</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Enfants vaccinés par l’antigène de référence DTC3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79,6</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6"/>
            </w:r>
          </w:p>
        </w:tc>
      </w:tr>
      <w:tr w:rsidR="00A84F91" w:rsidRPr="00BC2CB6" w:rsidTr="009D5BC9">
        <w:trPr>
          <w:jc w:val="center"/>
        </w:trPr>
        <w:tc>
          <w:tcPr>
            <w:tcW w:w="1469" w:type="pc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Prévention et contrôle des endémies</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Morbidité hospitalière due au paludisme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20.7</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7"/>
            </w:r>
          </w:p>
        </w:tc>
      </w:tr>
      <w:tr w:rsidR="00A84F91" w:rsidRPr="00BC2CB6" w:rsidTr="009D5BC9">
        <w:trPr>
          <w:trHeight w:val="340"/>
          <w:jc w:val="center"/>
        </w:trPr>
        <w:tc>
          <w:tcPr>
            <w:tcW w:w="1469" w:type="pct"/>
            <w:vMerge w:val="restar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Traitement des maladies et lésions courantes</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Taux de morbidité subjective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25</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2007</w:t>
            </w:r>
          </w:p>
        </w:tc>
        <w:tc>
          <w:tcPr>
            <w:tcW w:w="547" w:type="pct"/>
            <w:vMerge w:val="restar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8"/>
            </w:r>
          </w:p>
        </w:tc>
      </w:tr>
      <w:tr w:rsidR="00A84F91" w:rsidRPr="00BC2CB6" w:rsidTr="009D5BC9">
        <w:trPr>
          <w:jc w:val="center"/>
        </w:trPr>
        <w:tc>
          <w:tcPr>
            <w:tcW w:w="1469" w:type="pct"/>
            <w:vMerge/>
            <w:shd w:val="clear" w:color="auto" w:fill="auto"/>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themeFill="background1"/>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Recours aux soins de santé (%)</w:t>
            </w:r>
          </w:p>
        </w:tc>
        <w:tc>
          <w:tcPr>
            <w:tcW w:w="373" w:type="pct"/>
            <w:shd w:val="clear" w:color="auto" w:fill="FFFFFF" w:themeFill="background1"/>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52,6</w:t>
            </w:r>
          </w:p>
        </w:tc>
        <w:tc>
          <w:tcPr>
            <w:tcW w:w="373" w:type="pct"/>
            <w:shd w:val="clear" w:color="auto" w:fill="FFFFFF" w:themeFill="background1"/>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2007</w:t>
            </w:r>
          </w:p>
        </w:tc>
        <w:tc>
          <w:tcPr>
            <w:tcW w:w="547" w:type="pct"/>
            <w:vMerge/>
            <w:shd w:val="clear" w:color="auto" w:fill="auto"/>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val="restart"/>
            <w:shd w:val="clear" w:color="auto" w:fill="auto"/>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Fourniture de médicaments</w:t>
            </w:r>
            <w:r w:rsidR="009D5BC9">
              <w:rPr>
                <w:rFonts w:ascii="Agency FB" w:hAnsi="Agency FB" w:cs="Tahoma"/>
                <w:b/>
                <w:bCs/>
                <w:sz w:val="24"/>
                <w:szCs w:val="24"/>
                <w:lang w:val="fr-FR"/>
              </w:rPr>
              <w:t xml:space="preserve"> </w:t>
            </w:r>
            <w:r w:rsidRPr="00BC2CB6">
              <w:rPr>
                <w:rFonts w:ascii="Agency FB" w:hAnsi="Agency FB" w:cs="Tahoma"/>
                <w:b/>
                <w:bCs/>
                <w:sz w:val="24"/>
                <w:szCs w:val="24"/>
                <w:lang w:val="fr-FR"/>
              </w:rPr>
              <w:t>essentiels</w:t>
            </w:r>
          </w:p>
        </w:tc>
        <w:tc>
          <w:tcPr>
            <w:tcW w:w="2238" w:type="pct"/>
            <w:shd w:val="clear" w:color="auto" w:fill="auto"/>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Disponibilité des médicaments</w:t>
            </w:r>
            <w:r w:rsidR="009D5BC9">
              <w:rPr>
                <w:rFonts w:ascii="Agency FB" w:hAnsi="Agency FB" w:cs="Tahoma"/>
                <w:sz w:val="24"/>
                <w:szCs w:val="24"/>
                <w:lang w:val="fr-FR"/>
              </w:rPr>
              <w:t xml:space="preserve"> </w:t>
            </w:r>
            <w:r w:rsidRPr="00BC2CB6">
              <w:rPr>
                <w:rFonts w:ascii="Agency FB" w:hAnsi="Agency FB" w:cs="Tahoma"/>
                <w:sz w:val="24"/>
                <w:szCs w:val="24"/>
                <w:lang w:val="fr-FR"/>
              </w:rPr>
              <w:t>essentiels (%)</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86</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2015</w:t>
            </w:r>
          </w:p>
        </w:tc>
        <w:tc>
          <w:tcPr>
            <w:tcW w:w="547" w:type="pct"/>
            <w:vMerge w:val="restart"/>
            <w:shd w:val="clear" w:color="auto" w:fill="auto"/>
            <w:vAlign w:val="center"/>
          </w:tcPr>
          <w:p w:rsidR="00A84F91" w:rsidRPr="00BC2CB6" w:rsidRDefault="00A84F91" w:rsidP="00A84F91">
            <w:pPr>
              <w:spacing w:after="0"/>
              <w:jc w:val="center"/>
              <w:rPr>
                <w:rStyle w:val="Appeldenotedefin"/>
                <w:rFonts w:ascii="Agency FB" w:hAnsi="Agency FB" w:cs="Tahoma"/>
                <w:sz w:val="24"/>
                <w:szCs w:val="24"/>
                <w:lang w:val="fr-FR"/>
              </w:rPr>
            </w:pPr>
            <w:r w:rsidRPr="00BC2CB6">
              <w:rPr>
                <w:rStyle w:val="Appeldenotedefin"/>
                <w:rFonts w:ascii="Agency FB" w:hAnsi="Agency FB" w:cs="Tahoma"/>
                <w:sz w:val="24"/>
                <w:szCs w:val="24"/>
                <w:lang w:val="fr-FR"/>
              </w:rPr>
              <w:endnoteReference w:id="19"/>
            </w:r>
          </w:p>
          <w:p w:rsidR="00A84F91" w:rsidRPr="00BC2CB6" w:rsidRDefault="00A84F91" w:rsidP="00A84F91">
            <w:pPr>
              <w:spacing w:after="0"/>
              <w:jc w:val="center"/>
              <w:rPr>
                <w:rStyle w:val="Appeldenotedefin"/>
                <w:rFonts w:ascii="Agency FB" w:hAnsi="Agency FB" w:cs="Tahoma"/>
                <w:sz w:val="24"/>
                <w:szCs w:val="24"/>
                <w:lang w:val="fr-FR"/>
              </w:rPr>
            </w:pPr>
            <w:r w:rsidRPr="00BC2CB6">
              <w:rPr>
                <w:rStyle w:val="Appeldenotedefin"/>
                <w:rFonts w:ascii="Agency FB" w:hAnsi="Agency FB" w:cs="Tahoma"/>
                <w:sz w:val="24"/>
                <w:szCs w:val="24"/>
                <w:lang w:val="fr-FR"/>
              </w:rPr>
              <w:endnoteReference w:id="20"/>
            </w:r>
          </w:p>
        </w:tc>
      </w:tr>
      <w:tr w:rsidR="00A84F91" w:rsidRPr="00BC2CB6" w:rsidTr="009D5BC9">
        <w:trPr>
          <w:jc w:val="center"/>
        </w:trPr>
        <w:tc>
          <w:tcPr>
            <w:tcW w:w="1469" w:type="pct"/>
            <w:vMerge/>
            <w:shd w:val="clear" w:color="auto" w:fill="auto"/>
          </w:tcPr>
          <w:p w:rsidR="00A84F91" w:rsidRPr="00BC2CB6" w:rsidRDefault="00A84F91" w:rsidP="00A84F91">
            <w:pPr>
              <w:spacing w:after="0"/>
              <w:rPr>
                <w:rFonts w:ascii="Agency FB" w:hAnsi="Agency FB" w:cs="Tahoma"/>
                <w:b/>
                <w:bCs/>
                <w:sz w:val="24"/>
                <w:szCs w:val="24"/>
                <w:lang w:val="fr-FR"/>
              </w:rPr>
            </w:pPr>
          </w:p>
        </w:tc>
        <w:tc>
          <w:tcPr>
            <w:tcW w:w="2238" w:type="pct"/>
            <w:shd w:val="clear" w:color="auto" w:fill="auto"/>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Rupture de stock moyenne par an (jour)</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18.1</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2015</w:t>
            </w:r>
          </w:p>
        </w:tc>
        <w:tc>
          <w:tcPr>
            <w:tcW w:w="547" w:type="pct"/>
            <w:vMerge/>
            <w:shd w:val="clear" w:color="auto" w:fill="auto"/>
          </w:tcPr>
          <w:p w:rsidR="00A84F91" w:rsidRPr="00BC2CB6" w:rsidRDefault="00A84F91" w:rsidP="00A84F91">
            <w:pPr>
              <w:spacing w:after="0"/>
              <w:jc w:val="right"/>
              <w:rPr>
                <w:rFonts w:ascii="Agency FB" w:hAnsi="Agency FB" w:cs="Tahoma"/>
                <w:sz w:val="24"/>
                <w:szCs w:val="24"/>
                <w:lang w:val="fr-FR"/>
              </w:rPr>
            </w:pPr>
          </w:p>
        </w:tc>
      </w:tr>
      <w:tr w:rsidR="00A84F91" w:rsidRPr="00BC2CB6" w:rsidTr="009D5BC9">
        <w:trPr>
          <w:jc w:val="center"/>
        </w:trPr>
        <w:tc>
          <w:tcPr>
            <w:tcW w:w="1469" w:type="pct"/>
            <w:vMerge/>
            <w:shd w:val="clear" w:color="auto" w:fill="auto"/>
          </w:tcPr>
          <w:p w:rsidR="00A84F91" w:rsidRPr="00BC2CB6" w:rsidRDefault="00A84F91" w:rsidP="00A84F91">
            <w:pPr>
              <w:spacing w:after="0"/>
              <w:rPr>
                <w:rFonts w:ascii="Agency FB" w:hAnsi="Agency FB" w:cs="Tahoma"/>
                <w:b/>
                <w:bCs/>
                <w:sz w:val="24"/>
                <w:szCs w:val="24"/>
                <w:lang w:val="fr-FR"/>
              </w:rPr>
            </w:pPr>
          </w:p>
        </w:tc>
        <w:tc>
          <w:tcPr>
            <w:tcW w:w="2238" w:type="pct"/>
            <w:shd w:val="clear" w:color="auto" w:fill="auto"/>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Consommation de médicaments essentiels de mauvaise qualité (%)</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61,4</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2012</w:t>
            </w:r>
          </w:p>
        </w:tc>
        <w:tc>
          <w:tcPr>
            <w:tcW w:w="547" w:type="pct"/>
            <w:vMerge/>
            <w:shd w:val="clear" w:color="auto" w:fill="auto"/>
          </w:tcPr>
          <w:p w:rsidR="00A84F91" w:rsidRPr="00BC2CB6" w:rsidRDefault="00A84F91" w:rsidP="00A84F91">
            <w:pPr>
              <w:spacing w:after="0"/>
              <w:jc w:val="right"/>
              <w:rPr>
                <w:rFonts w:ascii="Agency FB" w:hAnsi="Agency FB" w:cs="Tahoma"/>
                <w:sz w:val="24"/>
                <w:szCs w:val="24"/>
                <w:lang w:val="fr-FR"/>
              </w:rPr>
            </w:pPr>
          </w:p>
        </w:tc>
      </w:tr>
      <w:tr w:rsidR="00A84F91" w:rsidRPr="00BC2CB6" w:rsidTr="009D5BC9">
        <w:trPr>
          <w:trHeight w:val="312"/>
          <w:jc w:val="center"/>
        </w:trPr>
        <w:tc>
          <w:tcPr>
            <w:tcW w:w="1469" w:type="pct"/>
            <w:shd w:val="clear" w:color="auto" w:fill="auto"/>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Éducation pour la Santé</w:t>
            </w:r>
          </w:p>
        </w:tc>
        <w:tc>
          <w:tcPr>
            <w:tcW w:w="2238" w:type="pct"/>
            <w:shd w:val="clear" w:color="auto" w:fill="auto"/>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Taux de litératie en santé</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n.d.</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n.d.</w:t>
            </w:r>
          </w:p>
        </w:tc>
        <w:tc>
          <w:tcPr>
            <w:tcW w:w="547" w:type="pct"/>
            <w:shd w:val="clear" w:color="auto" w:fill="auto"/>
          </w:tcPr>
          <w:p w:rsidR="00A84F91" w:rsidRPr="00BC2CB6" w:rsidRDefault="00A84F91" w:rsidP="00A84F91">
            <w:pPr>
              <w:spacing w:after="0"/>
              <w:jc w:val="right"/>
              <w:rPr>
                <w:rFonts w:ascii="Agency FB" w:hAnsi="Agency FB" w:cs="Tahoma"/>
                <w:sz w:val="24"/>
                <w:szCs w:val="24"/>
                <w:lang w:val="fr-FR"/>
              </w:rPr>
            </w:pPr>
          </w:p>
        </w:tc>
      </w:tr>
    </w:tbl>
    <w:p w:rsidR="00A84F91" w:rsidRPr="00885AD7" w:rsidRDefault="00A84F91" w:rsidP="00DE2F75">
      <w:pPr>
        <w:pStyle w:val="Basdepage"/>
      </w:pPr>
      <w:r w:rsidRPr="00885AD7">
        <w:t>Source: MINSANTE 2015. « État des lieux et Diagnostic du Secteur santé »</w:t>
      </w:r>
    </w:p>
    <w:p w:rsidR="00A84F91" w:rsidRPr="00885AD7" w:rsidRDefault="00A84F91" w:rsidP="00A84F91">
      <w:pPr>
        <w:pStyle w:val="Style1"/>
        <w:tabs>
          <w:tab w:val="clear" w:pos="0"/>
          <w:tab w:val="left" w:pos="284"/>
        </w:tabs>
        <w:spacing w:line="276" w:lineRule="auto"/>
        <w:ind w:left="0" w:firstLine="0"/>
        <w:rPr>
          <w:rFonts w:ascii="Tahoma" w:hAnsi="Tahoma" w:cs="Tahoma"/>
          <w:b/>
          <w:sz w:val="24"/>
          <w:szCs w:val="24"/>
          <w:lang w:val="fr-CM"/>
        </w:rPr>
      </w:pPr>
    </w:p>
    <w:p w:rsidR="00A84F91" w:rsidRPr="00885AD7" w:rsidRDefault="00A84F91" w:rsidP="00A84F91">
      <w:pPr>
        <w:pStyle w:val="Style1"/>
        <w:tabs>
          <w:tab w:val="clear" w:pos="0"/>
          <w:tab w:val="left" w:pos="284"/>
        </w:tabs>
        <w:spacing w:line="276" w:lineRule="auto"/>
        <w:ind w:left="0" w:firstLine="0"/>
        <w:rPr>
          <w:rFonts w:ascii="Tahoma" w:hAnsi="Tahoma" w:cs="Tahoma"/>
          <w:b/>
          <w:sz w:val="24"/>
          <w:szCs w:val="24"/>
          <w:lang w:val="fr-CM"/>
        </w:rPr>
      </w:pPr>
      <w:r w:rsidRPr="00885AD7">
        <w:rPr>
          <w:rFonts w:ascii="Tahoma" w:hAnsi="Tahoma" w:cs="Tahoma"/>
          <w:b/>
          <w:sz w:val="24"/>
          <w:szCs w:val="24"/>
          <w:lang w:val="fr-CM"/>
        </w:rPr>
        <w:t xml:space="preserve">Situation de la mise en œuvre des Paquets Complémentaires d’Activités (PCA) : </w:t>
      </w:r>
      <w:r w:rsidRPr="00885AD7">
        <w:rPr>
          <w:rFonts w:ascii="Tahoma" w:hAnsi="Tahoma" w:cs="Tahoma"/>
          <w:sz w:val="24"/>
          <w:szCs w:val="24"/>
          <w:lang w:val="fr-CM"/>
        </w:rPr>
        <w:t>Les HD et assimilés ont pour mission d’offrir les PCA, mais à ce jour, le nombre d’hôpitaux de district offrant un PCA complet n’est pas disponible.</w:t>
      </w:r>
    </w:p>
    <w:p w:rsidR="00574ABC" w:rsidRDefault="00574ABC" w:rsidP="00A84F91">
      <w:pPr>
        <w:pStyle w:val="Paragraph"/>
        <w:rPr>
          <w:rFonts w:ascii="Tahoma" w:hAnsi="Tahoma" w:cs="Tahoma"/>
          <w:b/>
          <w:sz w:val="24"/>
          <w:szCs w:val="24"/>
        </w:rPr>
      </w:pPr>
    </w:p>
    <w:p w:rsidR="009D5BC9" w:rsidRDefault="00A84F91" w:rsidP="00A84F91">
      <w:pPr>
        <w:pStyle w:val="Paragraph"/>
        <w:rPr>
          <w:rFonts w:ascii="Tahoma" w:hAnsi="Tahoma" w:cs="Tahoma"/>
          <w:sz w:val="24"/>
          <w:szCs w:val="24"/>
        </w:rPr>
      </w:pPr>
      <w:r w:rsidRPr="00885AD7">
        <w:rPr>
          <w:rFonts w:ascii="Tahoma" w:hAnsi="Tahoma" w:cs="Tahoma"/>
          <w:b/>
          <w:sz w:val="24"/>
          <w:szCs w:val="24"/>
        </w:rPr>
        <w:t>Infrastructures et équipements</w:t>
      </w:r>
      <w:r w:rsidR="009D5BC9">
        <w:rPr>
          <w:rFonts w:ascii="Tahoma" w:hAnsi="Tahoma" w:cs="Tahoma"/>
          <w:b/>
          <w:sz w:val="24"/>
          <w:szCs w:val="24"/>
        </w:rPr>
        <w:t xml:space="preserve"> </w:t>
      </w:r>
      <w:r w:rsidRPr="00885AD7">
        <w:rPr>
          <w:rFonts w:ascii="Tahoma" w:hAnsi="Tahoma" w:cs="Tahoma"/>
          <w:b/>
          <w:sz w:val="24"/>
          <w:szCs w:val="24"/>
        </w:rPr>
        <w:t>:</w:t>
      </w:r>
      <w:r w:rsidRPr="00885AD7">
        <w:rPr>
          <w:rFonts w:ascii="Tahoma" w:hAnsi="Tahoma" w:cs="Tahoma"/>
          <w:sz w:val="24"/>
          <w:szCs w:val="24"/>
        </w:rPr>
        <w:t xml:space="preserve"> </w:t>
      </w:r>
    </w:p>
    <w:p w:rsidR="00574ABC" w:rsidRDefault="00574ABC" w:rsidP="00A84F91">
      <w:pPr>
        <w:pStyle w:val="Paragraph"/>
        <w:rPr>
          <w:rFonts w:ascii="Tahoma" w:hAnsi="Tahoma" w:cs="Tahoma"/>
          <w:sz w:val="24"/>
          <w:szCs w:val="24"/>
        </w:rPr>
      </w:pPr>
    </w:p>
    <w:p w:rsidR="00A84F91" w:rsidRPr="00885AD7" w:rsidRDefault="00A84F91" w:rsidP="00A84F91">
      <w:pPr>
        <w:pStyle w:val="Paragraph"/>
        <w:rPr>
          <w:rFonts w:ascii="Tahoma" w:hAnsi="Tahoma" w:cs="Tahoma"/>
          <w:sz w:val="24"/>
          <w:szCs w:val="24"/>
        </w:rPr>
      </w:pPr>
      <w:r w:rsidRPr="00885AD7">
        <w:rPr>
          <w:rFonts w:ascii="Tahoma" w:hAnsi="Tahoma" w:cs="Tahoma"/>
          <w:sz w:val="24"/>
          <w:szCs w:val="24"/>
        </w:rPr>
        <w:t>En 2014, on dénombrait 4034 formations sanitaires publiques (</w:t>
      </w:r>
      <w:r w:rsidR="00574ABC">
        <w:rPr>
          <w:rFonts w:ascii="Tahoma" w:hAnsi="Tahoma" w:cs="Tahoma"/>
          <w:sz w:val="24"/>
          <w:szCs w:val="24"/>
        </w:rPr>
        <w:t>72%) et privées (28% - tableau 4</w:t>
      </w:r>
      <w:r w:rsidRPr="00885AD7">
        <w:rPr>
          <w:rFonts w:ascii="Tahoma" w:hAnsi="Tahoma" w:cs="Tahoma"/>
          <w:sz w:val="24"/>
          <w:szCs w:val="24"/>
        </w:rPr>
        <w:t>)</w:t>
      </w:r>
      <w:r w:rsidRPr="00885AD7">
        <w:rPr>
          <w:rFonts w:ascii="Tahoma" w:hAnsi="Tahoma" w:cs="Tahoma"/>
          <w:sz w:val="24"/>
          <w:szCs w:val="24"/>
          <w:vertAlign w:val="superscript"/>
        </w:rPr>
        <w:endnoteReference w:id="21"/>
      </w:r>
      <w:r w:rsidRPr="00885AD7">
        <w:rPr>
          <w:rFonts w:ascii="Tahoma" w:hAnsi="Tahoma" w:cs="Tahoma"/>
          <w:sz w:val="24"/>
          <w:szCs w:val="24"/>
        </w:rPr>
        <w:t>. Ces chiffres pourraient être en deçà de la réalité à cause de l’absence d’une carte sanitaire actualisée. Cependant, on observe d’importantes disparités dans la distribution des FOSA entre les régions sanitaires d’une part et entre les zones rurales et urbaines d’autre part. On note également une prolifération anarchique des formations sanitaires privées dont plusieurs sont non-agrées par le Ministère de la Santé Publique et échappent ainsi à son contrôle</w:t>
      </w:r>
      <w:r w:rsidRPr="00885AD7">
        <w:rPr>
          <w:rFonts w:ascii="Tahoma" w:hAnsi="Tahoma" w:cs="Tahoma"/>
          <w:color w:val="auto"/>
          <w:sz w:val="24"/>
          <w:szCs w:val="24"/>
        </w:rPr>
        <w:t>. Par ailleurs,l’absence de données désagrégées des plateaux techniques  ne permet pas  de percevoir les déséquilibres  entre milieux urbains et milieux rural ou entre les régions. Il en est de même de la fonctionnalité des équipements par régions voir par district,  de l’état des lieux des constructions abandonnées ou en cours de réhabilitation par régions dans la perspective de réduire leur  nombre. Dans ces conditions, il est difficile de renseigner le pourcentage de la population non couverte par les soins de santé primaires (Soins de base)</w:t>
      </w:r>
      <w:r w:rsidRPr="00885AD7">
        <w:rPr>
          <w:rStyle w:val="Appelnotedebasdep"/>
          <w:rFonts w:ascii="Tahoma" w:eastAsia="Calibri" w:hAnsi="Tahoma" w:cs="Tahoma"/>
          <w:color w:val="auto"/>
          <w:sz w:val="24"/>
          <w:szCs w:val="24"/>
        </w:rPr>
        <w:footnoteReference w:id="2"/>
      </w:r>
      <w:r w:rsidRPr="00885AD7">
        <w:rPr>
          <w:rFonts w:ascii="Tahoma" w:hAnsi="Tahoma" w:cs="Tahoma"/>
          <w:color w:val="auto"/>
          <w:sz w:val="24"/>
          <w:szCs w:val="24"/>
        </w:rPr>
        <w:t xml:space="preserve"> et de planifier objectivement les besoins en infrastructures et en équipements. En effet, en valeur absolue, le nombre de formations sanitaires de premier échelon </w:t>
      </w:r>
      <w:r w:rsidRPr="00885AD7">
        <w:rPr>
          <w:rFonts w:ascii="Tahoma" w:hAnsi="Tahoma" w:cs="Tahoma"/>
          <w:sz w:val="24"/>
          <w:szCs w:val="24"/>
        </w:rPr>
        <w:t>est élevé</w:t>
      </w:r>
      <w:r w:rsidRPr="00885AD7">
        <w:rPr>
          <w:rStyle w:val="Appelnotedebasdep"/>
          <w:rFonts w:ascii="Tahoma" w:eastAsia="Calibri" w:hAnsi="Tahoma" w:cs="Tahoma"/>
          <w:sz w:val="24"/>
          <w:szCs w:val="24"/>
        </w:rPr>
        <w:footnoteReference w:id="3"/>
      </w:r>
      <w:r w:rsidRPr="00885AD7">
        <w:rPr>
          <w:rFonts w:ascii="Tahoma" w:hAnsi="Tahoma" w:cs="Tahoma"/>
          <w:sz w:val="24"/>
          <w:szCs w:val="24"/>
        </w:rPr>
        <w:t>. Mais nous ne disposons d’aucun document nous permettant de renseigner la proportion des FOSA construites et équipées selon les normes, ni leur répartition selon les besoins. Il en est de même de la disponibilité des informations sur la proportion des FOSA dont le niveau de vétusté a été évalué.</w:t>
      </w:r>
      <w:r w:rsidRPr="00885AD7">
        <w:rPr>
          <w:rStyle w:val="Appelnotedebasdep"/>
          <w:rFonts w:ascii="Tahoma" w:eastAsia="Calibri" w:hAnsi="Tahoma" w:cs="Tahoma"/>
          <w:sz w:val="24"/>
          <w:szCs w:val="24"/>
        </w:rPr>
        <w:footnoteReference w:id="4"/>
      </w:r>
      <w:r w:rsidRPr="00885AD7">
        <w:rPr>
          <w:rFonts w:ascii="Tahoma" w:hAnsi="Tahoma" w:cs="Tahoma"/>
          <w:sz w:val="24"/>
          <w:szCs w:val="24"/>
        </w:rPr>
        <w:t xml:space="preserve"> Cette faible visibilité  sur le respect des normes en matière de couverture sanitaire a</w:t>
      </w:r>
      <w:r w:rsidR="00485361">
        <w:rPr>
          <w:rFonts w:ascii="Tahoma" w:hAnsi="Tahoma" w:cs="Tahoma"/>
          <w:sz w:val="24"/>
          <w:szCs w:val="24"/>
        </w:rPr>
        <w:t xml:space="preserve"> un</w:t>
      </w:r>
      <w:r w:rsidRPr="00885AD7">
        <w:rPr>
          <w:rFonts w:ascii="Tahoma" w:hAnsi="Tahoma" w:cs="Tahoma"/>
          <w:sz w:val="24"/>
          <w:szCs w:val="24"/>
        </w:rPr>
        <w:t xml:space="preserve"> impact sur la mise en œuvre de la SSS.</w:t>
      </w:r>
    </w:p>
    <w:p w:rsidR="00A84F91" w:rsidRDefault="00A84F91" w:rsidP="00A84F91">
      <w:pPr>
        <w:autoSpaceDE w:val="0"/>
        <w:autoSpaceDN w:val="0"/>
        <w:adjustRightInd w:val="0"/>
        <w:spacing w:after="0" w:line="276" w:lineRule="auto"/>
        <w:jc w:val="both"/>
        <w:rPr>
          <w:rFonts w:ascii="Tahoma" w:eastAsia="Calibri" w:hAnsi="Tahoma" w:cs="Tahoma"/>
          <w:sz w:val="24"/>
          <w:szCs w:val="24"/>
          <w:lang w:val="fr-CM"/>
        </w:rPr>
      </w:pPr>
      <w:r w:rsidRPr="00885AD7">
        <w:rPr>
          <w:rFonts w:ascii="Tahoma" w:eastAsia="Calibri" w:hAnsi="Tahoma" w:cs="Tahoma"/>
          <w:sz w:val="24"/>
          <w:szCs w:val="24"/>
          <w:lang w:val="fr-CM"/>
        </w:rPr>
        <w:t>Dans la plupart des formations sanitaires du niveau opérationnel, les équipements techniques et d’exploitation ainsi que le matériel roulant sont vétustes ou non fonctionnels du fait de l’absence d’un système de maintenance et d’amortissement.</w:t>
      </w: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Pr="00885AD7"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A84F91" w:rsidRDefault="00A84F91" w:rsidP="00574ABC">
      <w:pPr>
        <w:pStyle w:val="Lgende"/>
      </w:pPr>
      <w:bookmarkStart w:id="29" w:name="_Toc447208209"/>
      <w:r w:rsidRPr="00574ABC">
        <w:lastRenderedPageBreak/>
        <w:t xml:space="preserve">Tableau </w:t>
      </w:r>
      <w:r w:rsidR="00574ABC" w:rsidRPr="00574ABC">
        <w:t xml:space="preserve">4 </w:t>
      </w:r>
      <w:r w:rsidRPr="00574ABC">
        <w:t>: Répartition des formations sanitaires par région au Cameroun en 2014</w:t>
      </w:r>
      <w:bookmarkEnd w:id="29"/>
    </w:p>
    <w:p w:rsidR="00574ABC" w:rsidRPr="00574ABC" w:rsidRDefault="00574ABC" w:rsidP="00574ABC">
      <w:pPr>
        <w:rPr>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1390"/>
        <w:gridCol w:w="1057"/>
        <w:gridCol w:w="1219"/>
        <w:gridCol w:w="458"/>
        <w:gridCol w:w="920"/>
        <w:gridCol w:w="1286"/>
        <w:gridCol w:w="1247"/>
      </w:tblGrid>
      <w:tr w:rsidR="00A84F91" w:rsidRPr="00574ABC" w:rsidTr="00574ABC">
        <w:trPr>
          <w:trHeight w:val="311"/>
          <w:tblHeader/>
          <w:jc w:val="center"/>
        </w:trPr>
        <w:tc>
          <w:tcPr>
            <w:tcW w:w="957" w:type="pct"/>
            <w:shd w:val="clear" w:color="auto" w:fill="222A35"/>
            <w:noWrap/>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Région</w:t>
            </w:r>
          </w:p>
        </w:tc>
        <w:tc>
          <w:tcPr>
            <w:tcW w:w="784" w:type="pct"/>
            <w:shd w:val="clear" w:color="auto" w:fill="222A35"/>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Population 2014</w:t>
            </w:r>
          </w:p>
        </w:tc>
        <w:tc>
          <w:tcPr>
            <w:tcW w:w="471" w:type="pct"/>
            <w:shd w:val="clear" w:color="auto" w:fill="222A35"/>
            <w:noWrap/>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CSI &amp; CMA</w:t>
            </w:r>
          </w:p>
        </w:tc>
        <w:tc>
          <w:tcPr>
            <w:tcW w:w="692" w:type="pct"/>
            <w:shd w:val="clear" w:color="auto" w:fill="222A35"/>
            <w:vAlign w:val="center"/>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HD &amp;Assimilés</w:t>
            </w:r>
          </w:p>
        </w:tc>
        <w:tc>
          <w:tcPr>
            <w:tcW w:w="282" w:type="pct"/>
            <w:shd w:val="clear" w:color="auto" w:fill="222A35"/>
            <w:vAlign w:val="center"/>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HR</w:t>
            </w:r>
          </w:p>
        </w:tc>
        <w:tc>
          <w:tcPr>
            <w:tcW w:w="531" w:type="pct"/>
            <w:shd w:val="clear" w:color="auto" w:fill="222A35"/>
            <w:noWrap/>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HC &amp; HG</w:t>
            </w:r>
          </w:p>
        </w:tc>
        <w:tc>
          <w:tcPr>
            <w:tcW w:w="576" w:type="pct"/>
            <w:shd w:val="clear" w:color="auto" w:fill="222A35"/>
            <w:noWrap/>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Total general</w:t>
            </w:r>
          </w:p>
        </w:tc>
        <w:tc>
          <w:tcPr>
            <w:tcW w:w="708" w:type="pct"/>
            <w:shd w:val="clear" w:color="auto" w:fill="222A35"/>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CSI &amp; CMA pour 1000 hts</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Adamaoua</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1 125 438</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148</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8</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157</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0.13</w:t>
            </w:r>
          </w:p>
        </w:tc>
      </w:tr>
      <w:tr w:rsidR="00A84F91" w:rsidRPr="00574ABC" w:rsidTr="00574ABC">
        <w:trPr>
          <w:trHeight w:val="387"/>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Centre</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3 906 883</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797</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29</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11</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838</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0.20</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Est</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888 682</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213</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13</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227</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0.24</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Extrême Nord</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3 856 740</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296</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30</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329</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0.08</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Littoral</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3 175 664</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575</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39</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619</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0.18</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Nord</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2 271 914</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257</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14</w:t>
            </w:r>
          </w:p>
        </w:tc>
        <w:tc>
          <w:tcPr>
            <w:tcW w:w="282" w:type="pct"/>
            <w:shd w:val="clear" w:color="auto" w:fill="auto"/>
            <w:vAlign w:val="center"/>
          </w:tcPr>
          <w:p w:rsidR="00A84F91" w:rsidRPr="00574ABC" w:rsidRDefault="00A84F91" w:rsidP="00A84F91">
            <w:pPr>
              <w:spacing w:after="0"/>
              <w:jc w:val="center"/>
              <w:rPr>
                <w:rFonts w:ascii="Agency FB" w:hAnsi="Agency FB" w:cs="Tahoma"/>
                <w:sz w:val="24"/>
                <w:szCs w:val="24"/>
              </w:rPr>
            </w:pPr>
            <w:r w:rsidRPr="00574ABC">
              <w:rPr>
                <w:rFonts w:ascii="Agency FB" w:hAnsi="Agency FB" w:cs="Tahoma"/>
                <w:sz w:val="24"/>
                <w:szCs w:val="24"/>
              </w:rPr>
              <w:t xml:space="preserve">   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272</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0.11</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Nord-Ouest</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1 999 831</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336</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30</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367</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0.17</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Ouest</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1 978 322</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595</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32</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628</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0.30</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Sud</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766 981</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298</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9</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310</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0.39</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Sud-Ouest</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1 533 964</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271</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14</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287</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0.18</w:t>
            </w:r>
          </w:p>
        </w:tc>
      </w:tr>
      <w:tr w:rsidR="00A84F91" w:rsidRPr="00574ABC" w:rsidTr="00574ABC">
        <w:trPr>
          <w:trHeight w:val="185"/>
          <w:jc w:val="center"/>
        </w:trPr>
        <w:tc>
          <w:tcPr>
            <w:tcW w:w="957" w:type="pct"/>
            <w:shd w:val="clear" w:color="auto" w:fill="D9E2F3"/>
            <w:noWrap/>
            <w:vAlign w:val="center"/>
            <w:hideMark/>
          </w:tcPr>
          <w:p w:rsidR="00A84F91" w:rsidRPr="00574ABC" w:rsidRDefault="00A84F91" w:rsidP="00A84F91">
            <w:pPr>
              <w:spacing w:after="0"/>
              <w:rPr>
                <w:rFonts w:ascii="Agency FB" w:hAnsi="Agency FB" w:cs="Tahoma"/>
                <w:b/>
                <w:sz w:val="24"/>
                <w:szCs w:val="24"/>
              </w:rPr>
            </w:pPr>
            <w:r w:rsidRPr="00574ABC">
              <w:rPr>
                <w:rFonts w:ascii="Agency FB" w:hAnsi="Agency FB" w:cs="Tahoma"/>
                <w:b/>
                <w:sz w:val="24"/>
                <w:szCs w:val="24"/>
              </w:rPr>
              <w:t xml:space="preserve"> Total général</w:t>
            </w:r>
          </w:p>
        </w:tc>
        <w:tc>
          <w:tcPr>
            <w:tcW w:w="784"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21 504 419</w:t>
            </w:r>
          </w:p>
        </w:tc>
        <w:tc>
          <w:tcPr>
            <w:tcW w:w="471"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3 786</w:t>
            </w:r>
          </w:p>
        </w:tc>
        <w:tc>
          <w:tcPr>
            <w:tcW w:w="692" w:type="pct"/>
            <w:shd w:val="clear" w:color="auto" w:fill="D9E2F3"/>
            <w:vAlign w:val="center"/>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218</w:t>
            </w:r>
          </w:p>
        </w:tc>
        <w:tc>
          <w:tcPr>
            <w:tcW w:w="282" w:type="pct"/>
            <w:shd w:val="clear" w:color="auto" w:fill="D9E2F3"/>
            <w:vAlign w:val="center"/>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15</w:t>
            </w:r>
          </w:p>
        </w:tc>
        <w:tc>
          <w:tcPr>
            <w:tcW w:w="531"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15</w:t>
            </w:r>
          </w:p>
        </w:tc>
        <w:tc>
          <w:tcPr>
            <w:tcW w:w="576"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4 034</w:t>
            </w:r>
          </w:p>
        </w:tc>
        <w:tc>
          <w:tcPr>
            <w:tcW w:w="708"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0.18</w:t>
            </w:r>
          </w:p>
        </w:tc>
      </w:tr>
    </w:tbl>
    <w:p w:rsidR="00A84F91" w:rsidRPr="00885AD7" w:rsidRDefault="00A84F91" w:rsidP="00DE2F75">
      <w:pPr>
        <w:pStyle w:val="Basdepage"/>
      </w:pPr>
      <w:r w:rsidRPr="00885AD7">
        <w:rPr>
          <w:highlight w:val="yellow"/>
        </w:rPr>
        <w:t>Source: Ibid</w:t>
      </w:r>
      <w:r w:rsidRPr="00885AD7">
        <w:t>.</w:t>
      </w:r>
    </w:p>
    <w:p w:rsidR="00A84F91" w:rsidRPr="00885AD7" w:rsidRDefault="00A84F91" w:rsidP="00A84F91">
      <w:pPr>
        <w:autoSpaceDE w:val="0"/>
        <w:autoSpaceDN w:val="0"/>
        <w:adjustRightInd w:val="0"/>
        <w:spacing w:after="0" w:line="240" w:lineRule="auto"/>
        <w:jc w:val="both"/>
        <w:rPr>
          <w:rFonts w:ascii="Tahoma" w:hAnsi="Tahoma" w:cs="Tahoma"/>
          <w:sz w:val="24"/>
          <w:szCs w:val="24"/>
          <w:lang w:val="fr-FR"/>
        </w:rPr>
      </w:pPr>
    </w:p>
    <w:p w:rsidR="00A84F91" w:rsidRPr="00010400" w:rsidRDefault="00A84F91" w:rsidP="00010400">
      <w:pPr>
        <w:pStyle w:val="Titre4"/>
      </w:pPr>
      <w:r w:rsidRPr="00010400">
        <w:t xml:space="preserve">Autres types d’offres de services et des soins  </w:t>
      </w:r>
    </w:p>
    <w:p w:rsidR="00A84F91" w:rsidRPr="00885AD7" w:rsidRDefault="00A84F91" w:rsidP="001077EB">
      <w:pPr>
        <w:pStyle w:val="Paragraphedeliste"/>
        <w:numPr>
          <w:ilvl w:val="0"/>
          <w:numId w:val="4"/>
        </w:numPr>
        <w:spacing w:after="0"/>
        <w:rPr>
          <w:rFonts w:ascii="Tahoma" w:hAnsi="Tahoma" w:cs="Tahoma"/>
          <w:b/>
          <w:sz w:val="24"/>
          <w:szCs w:val="24"/>
          <w:lang w:val="fr-CM"/>
        </w:rPr>
      </w:pPr>
      <w:r w:rsidRPr="00885AD7">
        <w:rPr>
          <w:rFonts w:ascii="Tahoma" w:hAnsi="Tahoma" w:cs="Tahoma"/>
          <w:b/>
          <w:sz w:val="24"/>
          <w:szCs w:val="24"/>
          <w:lang w:val="fr-CM"/>
        </w:rPr>
        <w:t>La médecine traditionnelle</w:t>
      </w:r>
    </w:p>
    <w:p w:rsidR="00A84F91" w:rsidRPr="00885AD7" w:rsidRDefault="00A84F91" w:rsidP="00A84F91">
      <w:pPr>
        <w:pStyle w:val="Style1"/>
        <w:tabs>
          <w:tab w:val="clear" w:pos="0"/>
        </w:tabs>
        <w:spacing w:line="276" w:lineRule="auto"/>
        <w:ind w:left="0" w:firstLine="0"/>
        <w:rPr>
          <w:rFonts w:ascii="Tahoma" w:hAnsi="Tahoma" w:cs="Tahoma"/>
          <w:sz w:val="24"/>
          <w:szCs w:val="24"/>
          <w:lang w:val="fr-CM"/>
        </w:rPr>
      </w:pPr>
      <w:r w:rsidRPr="00885AD7">
        <w:rPr>
          <w:rFonts w:ascii="Tahoma" w:hAnsi="Tahoma" w:cs="Tahoma"/>
          <w:sz w:val="24"/>
          <w:szCs w:val="24"/>
          <w:lang w:val="fr-CM"/>
        </w:rPr>
        <w:t>Le sous-secteur de la médecine traditionnelle est un élément important du système de santé car  environ 80% des populations africaines a recours à cette forme de médecine</w:t>
      </w:r>
      <w:r w:rsidRPr="00885AD7">
        <w:rPr>
          <w:rStyle w:val="Appeldenotedefin"/>
          <w:rFonts w:ascii="Tahoma" w:hAnsi="Tahoma" w:cs="Tahoma"/>
          <w:sz w:val="24"/>
          <w:szCs w:val="24"/>
          <w:lang w:val="fr-CM"/>
        </w:rPr>
        <w:endnoteReference w:id="22"/>
      </w:r>
      <w:r w:rsidRPr="00885AD7">
        <w:rPr>
          <w:rFonts w:ascii="Tahoma" w:hAnsi="Tahoma" w:cs="Tahoma"/>
          <w:sz w:val="24"/>
          <w:szCs w:val="24"/>
          <w:lang w:val="fr-CM"/>
        </w:rPr>
        <w:t>.</w:t>
      </w:r>
    </w:p>
    <w:p w:rsidR="00A84F91" w:rsidRPr="00885AD7" w:rsidRDefault="00A84F91" w:rsidP="00A84F91">
      <w:pPr>
        <w:pStyle w:val="Style1"/>
        <w:tabs>
          <w:tab w:val="left" w:pos="284"/>
        </w:tabs>
        <w:spacing w:after="240" w:line="276" w:lineRule="auto"/>
        <w:ind w:left="0" w:firstLine="0"/>
        <w:rPr>
          <w:rFonts w:ascii="Tahoma" w:hAnsi="Tahoma" w:cs="Tahoma"/>
          <w:sz w:val="24"/>
          <w:szCs w:val="24"/>
          <w:lang w:val="fr-CM"/>
        </w:rPr>
      </w:pPr>
      <w:r w:rsidRPr="00885AD7">
        <w:rPr>
          <w:rFonts w:ascii="Tahoma" w:hAnsi="Tahoma" w:cs="Tahoma"/>
          <w:sz w:val="24"/>
          <w:szCs w:val="24"/>
          <w:lang w:val="fr-CM"/>
        </w:rPr>
        <w:t>Le regain d’intérêt du gouvernement pour sa promotion s’est manifesté à travers diverses actions dont la création d’un service en charge de la médecine traditionnelle dans l’organigramme du Ministère de la Santé Publique</w:t>
      </w:r>
      <w:r w:rsidRPr="00885AD7">
        <w:rPr>
          <w:rStyle w:val="Appeldenotedefin"/>
          <w:rFonts w:ascii="Tahoma" w:hAnsi="Tahoma" w:cs="Tahoma"/>
          <w:sz w:val="24"/>
          <w:szCs w:val="24"/>
          <w:lang w:val="fr-CM"/>
        </w:rPr>
        <w:endnoteReference w:id="23"/>
      </w:r>
      <w:r w:rsidRPr="00885AD7">
        <w:rPr>
          <w:rFonts w:ascii="Tahoma" w:hAnsi="Tahoma" w:cs="Tahoma"/>
          <w:sz w:val="24"/>
          <w:szCs w:val="24"/>
          <w:lang w:val="fr-CM"/>
        </w:rPr>
        <w:t xml:space="preserve">. L’absence d’un cadre juridique organisant le fonctionnement de ce sous-secteur  constitue une faiblesse majeure pour la mise en œuvre, la coordination et le suivi des activités relatives à ce sous-secteur. </w:t>
      </w:r>
    </w:p>
    <w:p w:rsidR="00A84F91" w:rsidRPr="00885AD7" w:rsidRDefault="00A84F91" w:rsidP="001077EB">
      <w:pPr>
        <w:pStyle w:val="Paragraphedeliste"/>
        <w:numPr>
          <w:ilvl w:val="0"/>
          <w:numId w:val="4"/>
        </w:numPr>
        <w:spacing w:after="0"/>
        <w:rPr>
          <w:rFonts w:ascii="Tahoma" w:hAnsi="Tahoma" w:cs="Tahoma"/>
          <w:b/>
          <w:sz w:val="24"/>
          <w:szCs w:val="24"/>
          <w:lang w:val="fr-CM"/>
        </w:rPr>
      </w:pPr>
      <w:r w:rsidRPr="00885AD7">
        <w:rPr>
          <w:rFonts w:ascii="Tahoma" w:hAnsi="Tahoma" w:cs="Tahoma"/>
          <w:b/>
          <w:sz w:val="24"/>
          <w:szCs w:val="24"/>
          <w:lang w:val="fr-CM"/>
        </w:rPr>
        <w:t>Les soins à domicile</w:t>
      </w:r>
    </w:p>
    <w:p w:rsidR="00A84F91" w:rsidRDefault="00A84F91" w:rsidP="00A84F91">
      <w:pPr>
        <w:pStyle w:val="Style1"/>
        <w:tabs>
          <w:tab w:val="left" w:pos="284"/>
        </w:tabs>
        <w:spacing w:line="276" w:lineRule="auto"/>
        <w:ind w:left="0" w:firstLine="0"/>
        <w:rPr>
          <w:rFonts w:ascii="Tahoma" w:hAnsi="Tahoma" w:cs="Tahoma"/>
          <w:sz w:val="24"/>
          <w:szCs w:val="24"/>
          <w:lang w:val="fr-CM"/>
        </w:rPr>
      </w:pPr>
      <w:r w:rsidRPr="00885AD7">
        <w:rPr>
          <w:rFonts w:ascii="Tahoma" w:hAnsi="Tahoma" w:cs="Tahoma"/>
          <w:sz w:val="24"/>
          <w:szCs w:val="24"/>
          <w:lang w:val="fr-CM"/>
        </w:rPr>
        <w:t>La faible qualité des soins dans les structures sanitaires publiques tout comme les coûts élevés des prestations dans les formations sanitaires privées  incitent  les usagers à  recourir aux soins informels ou à domicile. Plusieurs facteurs expliquent le développement des soins à domicile: l’usurpation d’une identité professionnelle chez les non qualifiés, le besoin d’intégration sociale chez les professionnels qualifiés et la valeur ostentatoire des soins à domicile chez les patients.</w:t>
      </w:r>
    </w:p>
    <w:p w:rsidR="004F3340" w:rsidRDefault="004F3340" w:rsidP="00A84F91">
      <w:pPr>
        <w:pStyle w:val="Style1"/>
        <w:tabs>
          <w:tab w:val="left" w:pos="284"/>
        </w:tabs>
        <w:spacing w:after="240"/>
        <w:ind w:left="0" w:firstLine="0"/>
        <w:rPr>
          <w:rFonts w:ascii="Tahoma" w:hAnsi="Tahoma" w:cs="Tahoma"/>
          <w:b/>
          <w:sz w:val="24"/>
          <w:szCs w:val="24"/>
          <w:lang w:val="fr-CM"/>
        </w:rPr>
      </w:pPr>
    </w:p>
    <w:p w:rsidR="004F3340" w:rsidRDefault="004F3340" w:rsidP="00A84F91">
      <w:pPr>
        <w:pStyle w:val="Style1"/>
        <w:tabs>
          <w:tab w:val="left" w:pos="284"/>
        </w:tabs>
        <w:spacing w:after="240"/>
        <w:ind w:left="0" w:firstLine="0"/>
        <w:rPr>
          <w:rFonts w:ascii="Tahoma" w:hAnsi="Tahoma" w:cs="Tahoma"/>
          <w:b/>
          <w:sz w:val="24"/>
          <w:szCs w:val="24"/>
          <w:lang w:val="fr-CM"/>
        </w:rPr>
      </w:pPr>
    </w:p>
    <w:p w:rsidR="00A84F91" w:rsidRPr="00885AD7" w:rsidRDefault="00A84F91" w:rsidP="00A84F91">
      <w:pPr>
        <w:pStyle w:val="Style1"/>
        <w:tabs>
          <w:tab w:val="left" w:pos="284"/>
        </w:tabs>
        <w:spacing w:after="240"/>
        <w:ind w:left="0" w:firstLine="0"/>
        <w:rPr>
          <w:rFonts w:ascii="Tahoma" w:hAnsi="Tahoma" w:cs="Tahoma"/>
          <w:b/>
          <w:sz w:val="24"/>
          <w:szCs w:val="24"/>
          <w:lang w:val="fr-CM"/>
        </w:rPr>
      </w:pPr>
      <w:r w:rsidRPr="00885AD7">
        <w:rPr>
          <w:rFonts w:ascii="Tahoma" w:hAnsi="Tahoma" w:cs="Tahoma"/>
          <w:b/>
          <w:sz w:val="24"/>
          <w:szCs w:val="24"/>
          <w:lang w:val="fr-CM"/>
        </w:rPr>
        <w:lastRenderedPageBreak/>
        <w:t>Modalités d’offres de service</w:t>
      </w:r>
    </w:p>
    <w:p w:rsidR="00A84F91" w:rsidRPr="00885AD7" w:rsidRDefault="00A84F91" w:rsidP="001077EB">
      <w:pPr>
        <w:pStyle w:val="Paragraphedeliste"/>
        <w:numPr>
          <w:ilvl w:val="0"/>
          <w:numId w:val="4"/>
        </w:numPr>
        <w:spacing w:after="0"/>
        <w:rPr>
          <w:rFonts w:ascii="Tahoma" w:hAnsi="Tahoma" w:cs="Tahoma"/>
          <w:b/>
          <w:sz w:val="24"/>
          <w:szCs w:val="24"/>
          <w:lang w:val="fr-CM"/>
        </w:rPr>
      </w:pPr>
      <w:r w:rsidRPr="00885AD7">
        <w:rPr>
          <w:rFonts w:ascii="Tahoma" w:hAnsi="Tahoma" w:cs="Tahoma"/>
          <w:b/>
          <w:sz w:val="24"/>
          <w:szCs w:val="24"/>
          <w:lang w:val="fr-CM"/>
        </w:rPr>
        <w:t xml:space="preserve">Stratégies fixes et stratégies avancées </w:t>
      </w:r>
    </w:p>
    <w:p w:rsidR="00A84F91" w:rsidRPr="00885AD7" w:rsidRDefault="00A84F91" w:rsidP="00A84F91">
      <w:pPr>
        <w:pStyle w:val="Style1"/>
        <w:spacing w:line="276" w:lineRule="auto"/>
        <w:ind w:left="142" w:firstLine="0"/>
        <w:rPr>
          <w:rFonts w:ascii="Tahoma" w:hAnsi="Tahoma" w:cs="Tahoma"/>
          <w:sz w:val="24"/>
          <w:szCs w:val="24"/>
          <w:lang w:val="fr-CM"/>
        </w:rPr>
      </w:pPr>
      <w:r w:rsidRPr="00885AD7">
        <w:rPr>
          <w:rFonts w:ascii="Tahoma" w:hAnsi="Tahoma" w:cs="Tahoma"/>
          <w:sz w:val="24"/>
          <w:szCs w:val="24"/>
          <w:lang w:val="fr-CM"/>
        </w:rPr>
        <w:t>Les activités du PMA et du PCA sont délivrées en stratégie fixe, avancée ou mobile. Une étude sur l’accessibilité géographique aux services de santé,  différenciée selon le quintile de richesse, le milieu ou la région de résidence a montré que  les plus pauvres avaient  besoin de deux fois plus de temps  pour accéder au Centre de Santé Intégré le plus proche (19.4mn pour les personnes du quintile le plus riche contre 43.2mn pour les défavorisées et qu’en outre le village le plus éloigné se situait à 80 km d'un centre de santé, ce qui limitait l’accès aux soins obstétricaux)</w:t>
      </w:r>
      <w:r w:rsidRPr="00885AD7">
        <w:rPr>
          <w:rStyle w:val="Appeldenotedefin"/>
          <w:rFonts w:ascii="Tahoma" w:hAnsi="Tahoma" w:cs="Tahoma"/>
          <w:sz w:val="24"/>
          <w:szCs w:val="24"/>
          <w:lang w:val="fr-CM"/>
        </w:rPr>
        <w:endnoteReference w:id="24"/>
      </w:r>
      <w:r w:rsidRPr="00885AD7">
        <w:rPr>
          <w:rFonts w:ascii="Tahoma" w:hAnsi="Tahoma" w:cs="Tahoma"/>
          <w:sz w:val="24"/>
          <w:szCs w:val="24"/>
          <w:lang w:val="fr-CM"/>
        </w:rPr>
        <w:t xml:space="preserve">. </w:t>
      </w:r>
    </w:p>
    <w:p w:rsidR="000578BF" w:rsidRPr="00885AD7" w:rsidRDefault="000578BF" w:rsidP="00A84F91">
      <w:pPr>
        <w:pStyle w:val="Style1"/>
        <w:spacing w:line="276" w:lineRule="auto"/>
        <w:ind w:left="142" w:firstLine="0"/>
        <w:rPr>
          <w:rFonts w:ascii="Tahoma" w:hAnsi="Tahoma" w:cs="Tahoma"/>
          <w:sz w:val="24"/>
          <w:szCs w:val="24"/>
          <w:lang w:val="fr-CM"/>
        </w:rPr>
      </w:pPr>
    </w:p>
    <w:p w:rsidR="00A84F91" w:rsidRPr="00885AD7" w:rsidRDefault="00A84F91" w:rsidP="001077EB">
      <w:pPr>
        <w:pStyle w:val="Paragraphedeliste"/>
        <w:numPr>
          <w:ilvl w:val="0"/>
          <w:numId w:val="4"/>
        </w:numPr>
        <w:spacing w:after="0"/>
        <w:rPr>
          <w:rFonts w:ascii="Tahoma" w:hAnsi="Tahoma" w:cs="Tahoma"/>
          <w:b/>
          <w:sz w:val="24"/>
          <w:szCs w:val="24"/>
          <w:lang w:val="fr-CM"/>
        </w:rPr>
      </w:pPr>
      <w:r w:rsidRPr="00885AD7">
        <w:rPr>
          <w:rFonts w:ascii="Tahoma" w:hAnsi="Tahoma" w:cs="Tahoma"/>
          <w:b/>
          <w:sz w:val="24"/>
          <w:szCs w:val="24"/>
          <w:lang w:val="fr-CM"/>
        </w:rPr>
        <w:t>Le système de référence-contre référence</w:t>
      </w:r>
    </w:p>
    <w:p w:rsidR="00A84F91" w:rsidRPr="00885AD7" w:rsidRDefault="00A84F91" w:rsidP="00A84F91">
      <w:pPr>
        <w:pStyle w:val="Style1"/>
        <w:tabs>
          <w:tab w:val="left" w:pos="284"/>
        </w:tabs>
        <w:ind w:left="0" w:firstLine="0"/>
        <w:rPr>
          <w:rFonts w:ascii="Tahoma" w:hAnsi="Tahoma" w:cs="Tahoma"/>
          <w:sz w:val="24"/>
          <w:szCs w:val="24"/>
          <w:lang w:val="fr-CM"/>
        </w:rPr>
      </w:pPr>
      <w:r w:rsidRPr="00885AD7">
        <w:rPr>
          <w:rFonts w:ascii="Tahoma" w:hAnsi="Tahoma" w:cs="Tahoma"/>
          <w:sz w:val="24"/>
          <w:szCs w:val="24"/>
          <w:lang w:val="fr-CM"/>
        </w:rPr>
        <w:t>Il n’existe pas d’études exhaustives publiées sur la fonctionnalité du système de référence et de contre-référence au Cameroun, mais il a été plusieurs fois décrit comme étant  très peu performant</w:t>
      </w:r>
      <w:r w:rsidRPr="00885AD7">
        <w:rPr>
          <w:rStyle w:val="Appeldenotedefin"/>
          <w:rFonts w:ascii="Tahoma" w:hAnsi="Tahoma" w:cs="Tahoma"/>
          <w:sz w:val="24"/>
          <w:szCs w:val="24"/>
          <w:lang w:val="fr-CM"/>
        </w:rPr>
        <w:endnoteReference w:id="25"/>
      </w:r>
      <w:r w:rsidRPr="00885AD7">
        <w:rPr>
          <w:rFonts w:ascii="Tahoma" w:hAnsi="Tahoma" w:cs="Tahoma"/>
          <w:sz w:val="24"/>
          <w:szCs w:val="24"/>
          <w:vertAlign w:val="superscript"/>
          <w:lang w:val="fr-CM"/>
        </w:rPr>
        <w:t>,</w:t>
      </w:r>
      <w:r w:rsidRPr="00885AD7">
        <w:rPr>
          <w:rStyle w:val="Appeldenotedefin"/>
          <w:rFonts w:ascii="Tahoma" w:hAnsi="Tahoma" w:cs="Tahoma"/>
          <w:sz w:val="24"/>
          <w:szCs w:val="24"/>
          <w:lang w:val="fr-CM"/>
        </w:rPr>
        <w:endnoteReference w:id="26"/>
      </w:r>
      <w:r w:rsidRPr="00885AD7">
        <w:rPr>
          <w:rFonts w:ascii="Tahoma" w:hAnsi="Tahoma" w:cs="Tahoma"/>
          <w:sz w:val="24"/>
          <w:szCs w:val="24"/>
          <w:vertAlign w:val="superscript"/>
          <w:lang w:val="fr-CM"/>
        </w:rPr>
        <w:t>,</w:t>
      </w:r>
      <w:r w:rsidRPr="00885AD7">
        <w:rPr>
          <w:rStyle w:val="Appeldenotedefin"/>
          <w:rFonts w:ascii="Tahoma" w:hAnsi="Tahoma" w:cs="Tahoma"/>
          <w:sz w:val="24"/>
          <w:szCs w:val="24"/>
          <w:lang w:val="fr-CM"/>
        </w:rPr>
        <w:endnoteReference w:id="27"/>
      </w:r>
      <w:r w:rsidRPr="00885AD7">
        <w:rPr>
          <w:rFonts w:ascii="Tahoma" w:hAnsi="Tahoma" w:cs="Tahoma"/>
          <w:sz w:val="24"/>
          <w:szCs w:val="24"/>
          <w:lang w:val="fr-CM"/>
        </w:rPr>
        <w:t>.</w:t>
      </w:r>
    </w:p>
    <w:p w:rsidR="00A84F91" w:rsidRPr="00885AD7" w:rsidRDefault="00A84F91" w:rsidP="001077EB">
      <w:pPr>
        <w:pStyle w:val="paragraphe0"/>
        <w:numPr>
          <w:ilvl w:val="0"/>
          <w:numId w:val="5"/>
        </w:numPr>
        <w:spacing w:line="276" w:lineRule="auto"/>
        <w:rPr>
          <w:rFonts w:ascii="Tahoma" w:hAnsi="Tahoma" w:cs="Tahoma"/>
          <w:b/>
          <w:sz w:val="24"/>
          <w:szCs w:val="24"/>
        </w:rPr>
      </w:pPr>
      <w:r w:rsidRPr="00885AD7">
        <w:rPr>
          <w:rFonts w:ascii="Tahoma" w:hAnsi="Tahoma" w:cs="Tahoma"/>
          <w:b/>
          <w:sz w:val="24"/>
          <w:szCs w:val="24"/>
        </w:rPr>
        <w:t xml:space="preserve">Autres modalités d’offres de service </w:t>
      </w:r>
    </w:p>
    <w:p w:rsidR="00A84F91" w:rsidRPr="00885AD7" w:rsidRDefault="00A84F91" w:rsidP="00A84F91">
      <w:pPr>
        <w:pStyle w:val="Style1"/>
        <w:tabs>
          <w:tab w:val="left" w:pos="284"/>
        </w:tabs>
        <w:ind w:left="0" w:firstLine="0"/>
        <w:rPr>
          <w:rFonts w:ascii="Tahoma" w:hAnsi="Tahoma" w:cs="Tahoma"/>
          <w:i/>
          <w:color w:val="FF0000"/>
          <w:sz w:val="24"/>
          <w:szCs w:val="24"/>
          <w:lang w:val="fr-CM"/>
        </w:rPr>
      </w:pPr>
      <w:r w:rsidRPr="00885AD7">
        <w:rPr>
          <w:rFonts w:ascii="Tahoma" w:hAnsi="Tahoma" w:cs="Tahoma"/>
          <w:sz w:val="24"/>
          <w:szCs w:val="24"/>
          <w:lang w:val="fr-CM"/>
        </w:rPr>
        <w:t>De nouvelles modalités d’offres de services ont récemment vu le jour dans le système de santé. Il s’agit de la contractualisation, du marketing social, de la décentralisation avec implication des Collectivités Territoriales Décentralisées, de la Télémédecine, et de la délégation de taches</w:t>
      </w:r>
      <w:r w:rsidRPr="00885AD7">
        <w:rPr>
          <w:rStyle w:val="Appeldenotedefin"/>
          <w:rFonts w:ascii="Tahoma" w:hAnsi="Tahoma" w:cs="Tahoma"/>
          <w:sz w:val="24"/>
          <w:szCs w:val="24"/>
          <w:lang w:val="fr-CM"/>
        </w:rPr>
        <w:endnoteReference w:id="28"/>
      </w:r>
      <w:r w:rsidRPr="00885AD7">
        <w:rPr>
          <w:rFonts w:ascii="Tahoma" w:hAnsi="Tahoma" w:cs="Tahoma"/>
          <w:sz w:val="24"/>
          <w:szCs w:val="24"/>
          <w:lang w:val="fr-CM"/>
        </w:rPr>
        <w:t xml:space="preserve">.   </w:t>
      </w:r>
    </w:p>
    <w:p w:rsidR="00A84F91" w:rsidRDefault="00A84F91" w:rsidP="00A84F91">
      <w:pPr>
        <w:pStyle w:val="Style1"/>
        <w:tabs>
          <w:tab w:val="left" w:pos="284"/>
        </w:tabs>
        <w:ind w:left="0" w:firstLine="0"/>
        <w:rPr>
          <w:rFonts w:ascii="Tahoma" w:hAnsi="Tahoma" w:cs="Tahoma"/>
          <w:sz w:val="24"/>
          <w:szCs w:val="24"/>
          <w:lang w:val="fr-CM"/>
        </w:rPr>
      </w:pPr>
      <w:r w:rsidRPr="00885AD7">
        <w:rPr>
          <w:rFonts w:ascii="Tahoma" w:hAnsi="Tahoma" w:cs="Tahoma"/>
          <w:sz w:val="24"/>
          <w:szCs w:val="24"/>
          <w:lang w:val="fr-CM"/>
        </w:rPr>
        <w:t>Toutes ces modalités innovantes  d’offre de services ne  sont pas suffisamment exploitées pour améliorer l’accessibilité géographique et financière des services et soins de santé.</w:t>
      </w:r>
    </w:p>
    <w:p w:rsidR="00B073D2" w:rsidRDefault="00B073D2"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r>
        <w:rPr>
          <w:rFonts w:ascii="Tahoma" w:hAnsi="Tahoma" w:cs="Tahoma"/>
          <w:sz w:val="24"/>
          <w:szCs w:val="24"/>
          <w:lang w:val="fr-CM"/>
        </w:rPr>
        <w:t xml:space="preserve">Ainsi se présente le contexte dans lequel le paquet de soins de la CSU est </w:t>
      </w:r>
      <w:r w:rsidR="00DD23C4">
        <w:rPr>
          <w:rFonts w:ascii="Tahoma" w:hAnsi="Tahoma" w:cs="Tahoma"/>
          <w:sz w:val="24"/>
          <w:szCs w:val="24"/>
          <w:lang w:val="fr-CM"/>
        </w:rPr>
        <w:t>conçu</w:t>
      </w:r>
      <w:r>
        <w:rPr>
          <w:rFonts w:ascii="Tahoma" w:hAnsi="Tahoma" w:cs="Tahoma"/>
          <w:sz w:val="24"/>
          <w:szCs w:val="24"/>
          <w:lang w:val="fr-CM"/>
        </w:rPr>
        <w:t xml:space="preserve">. </w:t>
      </w:r>
      <w:r w:rsidR="00DD23C4">
        <w:rPr>
          <w:rFonts w:ascii="Tahoma" w:hAnsi="Tahoma" w:cs="Tahoma"/>
          <w:sz w:val="24"/>
          <w:szCs w:val="24"/>
          <w:lang w:val="fr-CM"/>
        </w:rPr>
        <w:t>Il convient à présent d’en présenter la méthodologie et le contenu.</w:t>
      </w: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B073D2" w:rsidRDefault="00B073D2" w:rsidP="001077EB">
      <w:pPr>
        <w:pStyle w:val="Style1"/>
        <w:numPr>
          <w:ilvl w:val="0"/>
          <w:numId w:val="6"/>
        </w:numPr>
        <w:tabs>
          <w:tab w:val="left" w:pos="284"/>
        </w:tabs>
        <w:rPr>
          <w:rFonts w:ascii="Tahoma" w:hAnsi="Tahoma" w:cs="Tahoma"/>
          <w:b/>
          <w:sz w:val="24"/>
          <w:szCs w:val="24"/>
          <w:lang w:val="fr-CM"/>
        </w:rPr>
      </w:pPr>
      <w:r w:rsidRPr="00B073D2">
        <w:rPr>
          <w:rFonts w:ascii="Tahoma" w:hAnsi="Tahoma" w:cs="Tahoma"/>
          <w:b/>
          <w:sz w:val="24"/>
          <w:szCs w:val="24"/>
          <w:lang w:val="fr-CM"/>
        </w:rPr>
        <w:lastRenderedPageBreak/>
        <w:t>Elaboration du paquet de soins pour la CSU du Cameroun</w:t>
      </w:r>
    </w:p>
    <w:p w:rsidR="003D765E" w:rsidRDefault="003D765E"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DEFINITION</w:t>
      </w:r>
    </w:p>
    <w:p w:rsidR="003D765E" w:rsidRDefault="003D765E" w:rsidP="003D765E">
      <w:pPr>
        <w:pStyle w:val="Style1"/>
        <w:tabs>
          <w:tab w:val="left" w:pos="284"/>
        </w:tabs>
        <w:ind w:left="0" w:firstLine="0"/>
        <w:rPr>
          <w:rFonts w:ascii="Tahoma" w:hAnsi="Tahoma" w:cs="Tahoma"/>
          <w:sz w:val="24"/>
          <w:szCs w:val="24"/>
          <w:lang w:val="fr-CM"/>
        </w:rPr>
      </w:pPr>
      <w:r w:rsidRPr="003D765E">
        <w:rPr>
          <w:rFonts w:ascii="Tahoma" w:hAnsi="Tahoma" w:cs="Tahoma"/>
          <w:sz w:val="24"/>
          <w:szCs w:val="24"/>
          <w:lang w:val="fr-CM"/>
        </w:rPr>
        <w:t xml:space="preserve">Nous </w:t>
      </w:r>
      <w:r>
        <w:rPr>
          <w:rFonts w:ascii="Tahoma" w:hAnsi="Tahoma" w:cs="Tahoma"/>
          <w:sz w:val="24"/>
          <w:szCs w:val="24"/>
          <w:lang w:val="fr-CM"/>
        </w:rPr>
        <w:t>entendons par paquet de soins, l’ensemble de prestations de soins et services qui seront pris en compte par la CSU</w:t>
      </w:r>
      <w:r w:rsidR="001F70F5">
        <w:rPr>
          <w:rFonts w:ascii="Tahoma" w:hAnsi="Tahoma" w:cs="Tahoma"/>
          <w:sz w:val="24"/>
          <w:szCs w:val="24"/>
          <w:lang w:val="fr-CM"/>
        </w:rPr>
        <w:t>. Nous définirons un paquet de soins de base, susceptible</w:t>
      </w:r>
      <w:r w:rsidR="00067222">
        <w:rPr>
          <w:rFonts w:ascii="Tahoma" w:hAnsi="Tahoma" w:cs="Tahoma"/>
          <w:sz w:val="24"/>
          <w:szCs w:val="24"/>
          <w:lang w:val="fr-CM"/>
        </w:rPr>
        <w:t>s</w:t>
      </w:r>
      <w:r w:rsidR="001F70F5">
        <w:rPr>
          <w:rFonts w:ascii="Tahoma" w:hAnsi="Tahoma" w:cs="Tahoma"/>
          <w:sz w:val="24"/>
          <w:szCs w:val="24"/>
          <w:lang w:val="fr-CM"/>
        </w:rPr>
        <w:t xml:space="preserve"> de couvrir les besoins prioritaires </w:t>
      </w:r>
      <w:r w:rsidR="00067222">
        <w:rPr>
          <w:rFonts w:ascii="Tahoma" w:hAnsi="Tahoma" w:cs="Tahoma"/>
          <w:sz w:val="24"/>
          <w:szCs w:val="24"/>
          <w:lang w:val="fr-CM"/>
        </w:rPr>
        <w:t>en</w:t>
      </w:r>
      <w:r w:rsidR="001F70F5">
        <w:rPr>
          <w:rFonts w:ascii="Tahoma" w:hAnsi="Tahoma" w:cs="Tahoma"/>
          <w:sz w:val="24"/>
          <w:szCs w:val="24"/>
          <w:lang w:val="fr-CM"/>
        </w:rPr>
        <w:t xml:space="preserve"> santé de la population.</w:t>
      </w:r>
    </w:p>
    <w:p w:rsidR="00E03A53" w:rsidRPr="003D765E" w:rsidRDefault="00E03A53" w:rsidP="003D765E">
      <w:pPr>
        <w:pStyle w:val="Style1"/>
        <w:tabs>
          <w:tab w:val="left" w:pos="284"/>
        </w:tabs>
        <w:ind w:left="0" w:firstLine="0"/>
        <w:rPr>
          <w:rFonts w:ascii="Tahoma" w:hAnsi="Tahoma" w:cs="Tahoma"/>
          <w:sz w:val="24"/>
          <w:szCs w:val="24"/>
          <w:lang w:val="fr-CM"/>
        </w:rPr>
      </w:pPr>
    </w:p>
    <w:p w:rsidR="003D765E" w:rsidRDefault="00E03A53"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METHODOLOGIE</w:t>
      </w:r>
    </w:p>
    <w:p w:rsidR="001028BD" w:rsidRDefault="00EB5CF6" w:rsidP="007D30BF">
      <w:pPr>
        <w:pStyle w:val="Style1"/>
        <w:tabs>
          <w:tab w:val="left" w:pos="284"/>
        </w:tabs>
        <w:ind w:left="0" w:firstLine="0"/>
        <w:rPr>
          <w:rFonts w:ascii="Tahoma" w:hAnsi="Tahoma" w:cs="Tahoma"/>
          <w:sz w:val="24"/>
          <w:szCs w:val="24"/>
          <w:lang w:val="fr-CM"/>
        </w:rPr>
      </w:pPr>
      <w:r w:rsidRPr="00EB5CF6">
        <w:rPr>
          <w:rFonts w:ascii="Tahoma" w:hAnsi="Tahoma" w:cs="Tahoma"/>
          <w:sz w:val="24"/>
          <w:szCs w:val="24"/>
          <w:lang w:val="fr-CM"/>
        </w:rPr>
        <w:t xml:space="preserve">Le </w:t>
      </w:r>
      <w:r>
        <w:rPr>
          <w:rFonts w:ascii="Tahoma" w:hAnsi="Tahoma" w:cs="Tahoma"/>
          <w:sz w:val="24"/>
          <w:szCs w:val="24"/>
          <w:lang w:val="fr-CM"/>
        </w:rPr>
        <w:t xml:space="preserve">choix stratégique du Cameroun pour couvrir les besoins en santé de la </w:t>
      </w:r>
      <w:r w:rsidR="00E25E5B">
        <w:rPr>
          <w:rFonts w:ascii="Tahoma" w:hAnsi="Tahoma" w:cs="Tahoma"/>
          <w:sz w:val="24"/>
          <w:szCs w:val="24"/>
          <w:lang w:val="fr-CM"/>
        </w:rPr>
        <w:t>population s’</w:t>
      </w:r>
      <w:r w:rsidR="007D30BF">
        <w:rPr>
          <w:rFonts w:ascii="Tahoma" w:hAnsi="Tahoma" w:cs="Tahoma"/>
          <w:sz w:val="24"/>
          <w:szCs w:val="24"/>
          <w:lang w:val="fr-CM"/>
        </w:rPr>
        <w:t>appuie sur la viabilisation du D</w:t>
      </w:r>
      <w:r w:rsidR="00E25E5B">
        <w:rPr>
          <w:rFonts w:ascii="Tahoma" w:hAnsi="Tahoma" w:cs="Tahoma"/>
          <w:sz w:val="24"/>
          <w:szCs w:val="24"/>
          <w:lang w:val="fr-CM"/>
        </w:rPr>
        <w:t>istrict de santé</w:t>
      </w:r>
      <w:r w:rsidR="00827B15">
        <w:rPr>
          <w:rFonts w:ascii="Tahoma" w:hAnsi="Tahoma" w:cs="Tahoma"/>
          <w:sz w:val="24"/>
          <w:szCs w:val="24"/>
          <w:lang w:val="fr-CM"/>
        </w:rPr>
        <w:t xml:space="preserve">. </w:t>
      </w:r>
    </w:p>
    <w:p w:rsidR="001028BD" w:rsidRPr="00827B15" w:rsidRDefault="007D30BF" w:rsidP="007D30BF">
      <w:pPr>
        <w:pStyle w:val="Style1"/>
        <w:tabs>
          <w:tab w:val="left" w:pos="284"/>
        </w:tabs>
        <w:ind w:left="0" w:firstLine="0"/>
        <w:rPr>
          <w:rFonts w:ascii="Tahoma" w:hAnsi="Tahoma" w:cs="Tahoma"/>
          <w:sz w:val="24"/>
          <w:szCs w:val="24"/>
          <w:lang w:val="fr-CM"/>
        </w:rPr>
      </w:pPr>
      <w:r>
        <w:rPr>
          <w:rFonts w:ascii="Tahoma" w:hAnsi="Tahoma" w:cs="Tahoma"/>
          <w:sz w:val="24"/>
          <w:szCs w:val="24"/>
          <w:lang w:val="fr-CM"/>
        </w:rPr>
        <w:t>Celui-ci est</w:t>
      </w:r>
      <w:r w:rsidR="00827B15" w:rsidRPr="00827B15">
        <w:rPr>
          <w:rFonts w:ascii="Tahoma" w:hAnsi="Tahoma" w:cs="Tahoma"/>
          <w:sz w:val="24"/>
          <w:szCs w:val="24"/>
          <w:lang w:val="fr-CM"/>
        </w:rPr>
        <w:t xml:space="preserve"> compren</w:t>
      </w:r>
      <w:r>
        <w:rPr>
          <w:rFonts w:ascii="Tahoma" w:hAnsi="Tahoma" w:cs="Tahoma"/>
          <w:sz w:val="24"/>
          <w:szCs w:val="24"/>
          <w:lang w:val="fr-CM"/>
        </w:rPr>
        <w:t>d</w:t>
      </w:r>
      <w:r w:rsidR="00827B15" w:rsidRPr="00827B15">
        <w:rPr>
          <w:rFonts w:ascii="Tahoma" w:hAnsi="Tahoma" w:cs="Tahoma"/>
          <w:sz w:val="24"/>
          <w:szCs w:val="24"/>
          <w:lang w:val="fr-CM"/>
        </w:rPr>
        <w:t xml:space="preserve"> : </w:t>
      </w:r>
    </w:p>
    <w:p w:rsidR="00827B15" w:rsidRPr="00827B15" w:rsidRDefault="00827B15" w:rsidP="001077EB">
      <w:pPr>
        <w:pStyle w:val="Style1"/>
        <w:numPr>
          <w:ilvl w:val="0"/>
          <w:numId w:val="8"/>
        </w:numPr>
        <w:tabs>
          <w:tab w:val="left" w:pos="284"/>
        </w:tabs>
        <w:spacing w:before="0"/>
        <w:rPr>
          <w:rFonts w:ascii="Tahoma" w:hAnsi="Tahoma" w:cs="Tahoma"/>
          <w:sz w:val="24"/>
          <w:szCs w:val="24"/>
          <w:lang w:val="fr-CM"/>
        </w:rPr>
      </w:pPr>
      <w:r w:rsidRPr="00827B15">
        <w:rPr>
          <w:rFonts w:ascii="Tahoma" w:hAnsi="Tahoma" w:cs="Tahoma"/>
          <w:sz w:val="24"/>
          <w:szCs w:val="24"/>
          <w:lang w:val="fr-CM"/>
        </w:rPr>
        <w:t>un service de santé de district ;</w:t>
      </w:r>
    </w:p>
    <w:p w:rsidR="00827B15" w:rsidRPr="00827B15" w:rsidRDefault="00827B15" w:rsidP="001077EB">
      <w:pPr>
        <w:pStyle w:val="Style1"/>
        <w:numPr>
          <w:ilvl w:val="0"/>
          <w:numId w:val="8"/>
        </w:numPr>
        <w:tabs>
          <w:tab w:val="left" w:pos="284"/>
        </w:tabs>
        <w:spacing w:before="0"/>
        <w:rPr>
          <w:rFonts w:ascii="Tahoma" w:hAnsi="Tahoma" w:cs="Tahoma"/>
          <w:sz w:val="24"/>
          <w:szCs w:val="24"/>
          <w:lang w:val="fr-CM"/>
        </w:rPr>
      </w:pPr>
      <w:r w:rsidRPr="00827B15">
        <w:rPr>
          <w:rFonts w:ascii="Tahoma" w:hAnsi="Tahoma" w:cs="Tahoma"/>
          <w:sz w:val="24"/>
          <w:szCs w:val="24"/>
          <w:lang w:val="fr-CM"/>
        </w:rPr>
        <w:t>un hôpital de 1ère référence = Hôpital de District ;</w:t>
      </w:r>
    </w:p>
    <w:p w:rsidR="00827B15" w:rsidRPr="00827B15" w:rsidRDefault="00827B15" w:rsidP="001077EB">
      <w:pPr>
        <w:pStyle w:val="Style1"/>
        <w:numPr>
          <w:ilvl w:val="0"/>
          <w:numId w:val="8"/>
        </w:numPr>
        <w:tabs>
          <w:tab w:val="left" w:pos="284"/>
        </w:tabs>
        <w:spacing w:before="0"/>
        <w:rPr>
          <w:rFonts w:ascii="Tahoma" w:hAnsi="Tahoma" w:cs="Tahoma"/>
          <w:sz w:val="24"/>
          <w:szCs w:val="24"/>
          <w:lang w:val="fr-CM"/>
        </w:rPr>
      </w:pPr>
      <w:r w:rsidRPr="00827B15">
        <w:rPr>
          <w:rFonts w:ascii="Tahoma" w:hAnsi="Tahoma" w:cs="Tahoma"/>
          <w:sz w:val="24"/>
          <w:szCs w:val="24"/>
          <w:lang w:val="fr-CM"/>
        </w:rPr>
        <w:t>un ou plusieurs CMA ;</w:t>
      </w:r>
    </w:p>
    <w:p w:rsidR="00A06CF1" w:rsidRDefault="00827B15" w:rsidP="001077EB">
      <w:pPr>
        <w:pStyle w:val="Style1"/>
        <w:numPr>
          <w:ilvl w:val="0"/>
          <w:numId w:val="8"/>
        </w:numPr>
        <w:tabs>
          <w:tab w:val="left" w:pos="284"/>
        </w:tabs>
        <w:spacing w:before="0"/>
        <w:rPr>
          <w:rFonts w:ascii="Tahoma" w:hAnsi="Tahoma" w:cs="Tahoma"/>
          <w:sz w:val="24"/>
          <w:szCs w:val="24"/>
          <w:lang w:val="fr-CM"/>
        </w:rPr>
      </w:pPr>
      <w:r w:rsidRPr="00827B15">
        <w:rPr>
          <w:rFonts w:ascii="Tahoma" w:hAnsi="Tahoma" w:cs="Tahoma"/>
          <w:sz w:val="24"/>
          <w:szCs w:val="24"/>
          <w:lang w:val="fr-CM"/>
        </w:rPr>
        <w:t>des services de santé du premier échelon (cabinet de soins, cabinets médicaux, centres de soins ambulatoires, CSI).</w:t>
      </w:r>
    </w:p>
    <w:p w:rsidR="00A06CF1" w:rsidRDefault="00A06CF1" w:rsidP="00A06CF1">
      <w:pPr>
        <w:pStyle w:val="Style1"/>
        <w:tabs>
          <w:tab w:val="left" w:pos="284"/>
        </w:tabs>
        <w:spacing w:before="0"/>
        <w:ind w:left="0" w:firstLine="0"/>
        <w:rPr>
          <w:rFonts w:ascii="Tahoma" w:hAnsi="Tahoma" w:cs="Tahoma"/>
          <w:sz w:val="24"/>
          <w:szCs w:val="24"/>
          <w:lang w:val="fr-CM"/>
        </w:rPr>
      </w:pPr>
    </w:p>
    <w:p w:rsidR="00E03A53" w:rsidRDefault="00A06CF1" w:rsidP="00A06CF1">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 xml:space="preserve">Le District de santé est supposé couvrir les besoins sanitaires de la grande majorité de la population </w:t>
      </w:r>
      <w:r w:rsidR="002724B1">
        <w:rPr>
          <w:rFonts w:ascii="Tahoma" w:hAnsi="Tahoma" w:cs="Tahoma"/>
          <w:sz w:val="24"/>
          <w:szCs w:val="24"/>
          <w:lang w:val="fr-CM"/>
        </w:rPr>
        <w:t xml:space="preserve">à travers le </w:t>
      </w:r>
      <w:r w:rsidR="002724B1" w:rsidRPr="00725CB3">
        <w:rPr>
          <w:rFonts w:ascii="Tahoma" w:hAnsi="Tahoma" w:cs="Tahoma"/>
          <w:b/>
          <w:sz w:val="24"/>
          <w:szCs w:val="24"/>
          <w:lang w:val="fr-CM"/>
        </w:rPr>
        <w:t>Paquet Minimum d’Activités</w:t>
      </w:r>
      <w:r w:rsidR="002724B1">
        <w:rPr>
          <w:rFonts w:ascii="Tahoma" w:hAnsi="Tahoma" w:cs="Tahoma"/>
          <w:sz w:val="24"/>
          <w:szCs w:val="24"/>
          <w:lang w:val="fr-CM"/>
        </w:rPr>
        <w:t xml:space="preserve"> (PMA) et le </w:t>
      </w:r>
      <w:r w:rsidR="002724B1" w:rsidRPr="00725CB3">
        <w:rPr>
          <w:rFonts w:ascii="Tahoma" w:hAnsi="Tahoma" w:cs="Tahoma"/>
          <w:b/>
          <w:sz w:val="24"/>
          <w:szCs w:val="24"/>
          <w:lang w:val="fr-CM"/>
        </w:rPr>
        <w:t>Paquet Complémentaire d’Activités</w:t>
      </w:r>
      <w:r w:rsidR="002724B1">
        <w:rPr>
          <w:rFonts w:ascii="Tahoma" w:hAnsi="Tahoma" w:cs="Tahoma"/>
          <w:sz w:val="24"/>
          <w:szCs w:val="24"/>
          <w:lang w:val="fr-CM"/>
        </w:rPr>
        <w:t xml:space="preserve"> (PCA).</w:t>
      </w:r>
      <w:r w:rsidR="00395FD5">
        <w:rPr>
          <w:rFonts w:ascii="Tahoma" w:hAnsi="Tahoma" w:cs="Tahoma"/>
          <w:sz w:val="24"/>
          <w:szCs w:val="24"/>
          <w:lang w:val="fr-CM"/>
        </w:rPr>
        <w:t xml:space="preserve"> </w:t>
      </w:r>
      <w:r w:rsidR="0023691F">
        <w:rPr>
          <w:rFonts w:ascii="Tahoma" w:hAnsi="Tahoma" w:cs="Tahoma"/>
          <w:sz w:val="24"/>
          <w:szCs w:val="24"/>
          <w:lang w:val="fr-CM"/>
        </w:rPr>
        <w:t xml:space="preserve">Au PMA et PCA, il convient d’ajouter le volet </w:t>
      </w:r>
      <w:r w:rsidR="0023691F" w:rsidRPr="0023691F">
        <w:rPr>
          <w:rFonts w:ascii="Tahoma" w:hAnsi="Tahoma" w:cs="Tahoma"/>
          <w:b/>
          <w:sz w:val="24"/>
          <w:szCs w:val="24"/>
          <w:lang w:val="fr-CM"/>
        </w:rPr>
        <w:t>Paquet d’Activités Communautaires</w:t>
      </w:r>
      <w:r w:rsidR="0023691F">
        <w:rPr>
          <w:rFonts w:ascii="Tahoma" w:hAnsi="Tahoma" w:cs="Tahoma"/>
          <w:sz w:val="24"/>
          <w:szCs w:val="24"/>
          <w:lang w:val="fr-CM"/>
        </w:rPr>
        <w:t>.</w:t>
      </w:r>
    </w:p>
    <w:p w:rsidR="001028BD" w:rsidRDefault="001028BD" w:rsidP="00A06CF1">
      <w:pPr>
        <w:pStyle w:val="Style1"/>
        <w:tabs>
          <w:tab w:val="left" w:pos="284"/>
        </w:tabs>
        <w:spacing w:before="0"/>
        <w:ind w:left="0" w:firstLine="0"/>
        <w:rPr>
          <w:rFonts w:ascii="Tahoma" w:hAnsi="Tahoma" w:cs="Tahoma"/>
          <w:sz w:val="24"/>
          <w:szCs w:val="24"/>
          <w:lang w:val="fr-CM"/>
        </w:rPr>
      </w:pPr>
    </w:p>
    <w:p w:rsidR="00376C8C" w:rsidRDefault="00A149FD" w:rsidP="00A06CF1">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Afin de couvrir la quasi-totalité du spectre des prestations de soins, notre système de santé dispose également d’une offre en</w:t>
      </w:r>
      <w:r w:rsidR="00376C8C">
        <w:rPr>
          <w:rFonts w:ascii="Tahoma" w:hAnsi="Tahoma" w:cs="Tahoma"/>
          <w:sz w:val="24"/>
          <w:szCs w:val="24"/>
          <w:lang w:val="fr-CM"/>
        </w:rPr>
        <w:t xml:space="preserve"> </w:t>
      </w:r>
      <w:r w:rsidR="00376C8C" w:rsidRPr="00725CB3">
        <w:rPr>
          <w:rFonts w:ascii="Tahoma" w:hAnsi="Tahoma" w:cs="Tahoma"/>
          <w:b/>
          <w:sz w:val="24"/>
          <w:szCs w:val="24"/>
          <w:lang w:val="fr-CM"/>
        </w:rPr>
        <w:t>soins tertiaires</w:t>
      </w:r>
      <w:r w:rsidR="00376C8C">
        <w:rPr>
          <w:rFonts w:ascii="Tahoma" w:hAnsi="Tahoma" w:cs="Tahoma"/>
          <w:sz w:val="24"/>
          <w:szCs w:val="24"/>
          <w:lang w:val="fr-CM"/>
        </w:rPr>
        <w:t xml:space="preserve"> (soins spécialisés) </w:t>
      </w:r>
      <w:r w:rsidR="00D80737">
        <w:rPr>
          <w:rFonts w:ascii="Tahoma" w:hAnsi="Tahoma" w:cs="Tahoma"/>
          <w:sz w:val="24"/>
          <w:szCs w:val="24"/>
          <w:lang w:val="fr-CM"/>
        </w:rPr>
        <w:t xml:space="preserve">qui </w:t>
      </w:r>
      <w:r w:rsidR="00376C8C">
        <w:rPr>
          <w:rFonts w:ascii="Tahoma" w:hAnsi="Tahoma" w:cs="Tahoma"/>
          <w:sz w:val="24"/>
          <w:szCs w:val="24"/>
          <w:lang w:val="fr-CM"/>
        </w:rPr>
        <w:t>sont délivrés dans les Hôpitaux Régionaux (3</w:t>
      </w:r>
      <w:r w:rsidR="00376C8C" w:rsidRPr="00376C8C">
        <w:rPr>
          <w:rFonts w:ascii="Tahoma" w:hAnsi="Tahoma" w:cs="Tahoma"/>
          <w:sz w:val="24"/>
          <w:szCs w:val="24"/>
          <w:vertAlign w:val="superscript"/>
          <w:lang w:val="fr-CM"/>
        </w:rPr>
        <w:t>ème</w:t>
      </w:r>
      <w:r w:rsidR="00376C8C">
        <w:rPr>
          <w:rFonts w:ascii="Tahoma" w:hAnsi="Tahoma" w:cs="Tahoma"/>
          <w:sz w:val="24"/>
          <w:szCs w:val="24"/>
          <w:lang w:val="fr-CM"/>
        </w:rPr>
        <w:t xml:space="preserve"> catégorie), les Hôpitaux </w:t>
      </w:r>
      <w:r>
        <w:rPr>
          <w:rFonts w:ascii="Tahoma" w:hAnsi="Tahoma" w:cs="Tahoma"/>
          <w:sz w:val="24"/>
          <w:szCs w:val="24"/>
          <w:lang w:val="fr-CM"/>
        </w:rPr>
        <w:t xml:space="preserve">Centraux (ou </w:t>
      </w:r>
      <w:r w:rsidR="00376C8C">
        <w:rPr>
          <w:rFonts w:ascii="Tahoma" w:hAnsi="Tahoma" w:cs="Tahoma"/>
          <w:sz w:val="24"/>
          <w:szCs w:val="24"/>
          <w:lang w:val="fr-CM"/>
        </w:rPr>
        <w:t xml:space="preserve">de </w:t>
      </w:r>
      <w:r>
        <w:rPr>
          <w:rFonts w:ascii="Tahoma" w:hAnsi="Tahoma" w:cs="Tahoma"/>
          <w:sz w:val="24"/>
          <w:szCs w:val="24"/>
          <w:lang w:val="fr-CM"/>
        </w:rPr>
        <w:t>2</w:t>
      </w:r>
      <w:r w:rsidRPr="00A149FD">
        <w:rPr>
          <w:rFonts w:ascii="Tahoma" w:hAnsi="Tahoma" w:cs="Tahoma"/>
          <w:sz w:val="24"/>
          <w:szCs w:val="24"/>
          <w:vertAlign w:val="superscript"/>
          <w:lang w:val="fr-CM"/>
        </w:rPr>
        <w:t>ème</w:t>
      </w:r>
      <w:r>
        <w:rPr>
          <w:rFonts w:ascii="Tahoma" w:hAnsi="Tahoma" w:cs="Tahoma"/>
          <w:sz w:val="24"/>
          <w:szCs w:val="24"/>
          <w:lang w:val="fr-CM"/>
        </w:rPr>
        <w:t xml:space="preserve"> catégorie) et les Hôpitaux de 1</w:t>
      </w:r>
      <w:r w:rsidRPr="00A149FD">
        <w:rPr>
          <w:rFonts w:ascii="Tahoma" w:hAnsi="Tahoma" w:cs="Tahoma"/>
          <w:sz w:val="24"/>
          <w:szCs w:val="24"/>
          <w:vertAlign w:val="superscript"/>
          <w:lang w:val="fr-CM"/>
        </w:rPr>
        <w:t>ère</w:t>
      </w:r>
      <w:r>
        <w:rPr>
          <w:rFonts w:ascii="Tahoma" w:hAnsi="Tahoma" w:cs="Tahoma"/>
          <w:sz w:val="24"/>
          <w:szCs w:val="24"/>
          <w:lang w:val="fr-CM"/>
        </w:rPr>
        <w:t xml:space="preserve"> catégorie. </w:t>
      </w:r>
    </w:p>
    <w:p w:rsidR="00D80737" w:rsidRPr="00EB5CF6" w:rsidRDefault="00D80737" w:rsidP="00A06CF1">
      <w:pPr>
        <w:pStyle w:val="Style1"/>
        <w:tabs>
          <w:tab w:val="left" w:pos="284"/>
        </w:tabs>
        <w:spacing w:before="0"/>
        <w:ind w:left="0" w:firstLine="0"/>
        <w:rPr>
          <w:rFonts w:ascii="Tahoma" w:hAnsi="Tahoma" w:cs="Tahoma"/>
          <w:sz w:val="24"/>
          <w:szCs w:val="24"/>
          <w:lang w:val="fr-CM"/>
        </w:rPr>
      </w:pPr>
    </w:p>
    <w:p w:rsidR="0023691F" w:rsidRDefault="00B6707C" w:rsidP="001077EB">
      <w:pPr>
        <w:pStyle w:val="Style1"/>
        <w:numPr>
          <w:ilvl w:val="2"/>
          <w:numId w:val="6"/>
        </w:numPr>
        <w:tabs>
          <w:tab w:val="left" w:pos="284"/>
        </w:tabs>
        <w:spacing w:before="0"/>
        <w:rPr>
          <w:rFonts w:ascii="Tahoma" w:hAnsi="Tahoma" w:cs="Tahoma"/>
          <w:b/>
          <w:sz w:val="24"/>
          <w:szCs w:val="24"/>
          <w:lang w:val="fr-CM"/>
        </w:rPr>
      </w:pPr>
      <w:r w:rsidRPr="00B6707C">
        <w:rPr>
          <w:rFonts w:ascii="Tahoma" w:hAnsi="Tahoma" w:cs="Tahoma"/>
          <w:b/>
          <w:sz w:val="24"/>
          <w:szCs w:val="24"/>
          <w:lang w:val="fr-CM"/>
        </w:rPr>
        <w:t>Paquet d’Activités Communautaires (ou Paquet Intégré d’Activités Communautaires)</w:t>
      </w:r>
      <w:r w:rsidR="00097A5F">
        <w:rPr>
          <w:rFonts w:ascii="Tahoma" w:hAnsi="Tahoma" w:cs="Tahoma"/>
          <w:b/>
          <w:sz w:val="24"/>
          <w:szCs w:val="24"/>
          <w:lang w:val="fr-CM"/>
        </w:rPr>
        <w:t xml:space="preserve"> (Voir Annexe 3)</w:t>
      </w:r>
    </w:p>
    <w:p w:rsidR="006765F0" w:rsidRDefault="006765F0" w:rsidP="006765F0">
      <w:pPr>
        <w:pStyle w:val="Style1"/>
        <w:tabs>
          <w:tab w:val="left" w:pos="284"/>
        </w:tabs>
        <w:spacing w:before="0"/>
        <w:ind w:left="2160" w:firstLine="0"/>
        <w:rPr>
          <w:rFonts w:ascii="Tahoma" w:hAnsi="Tahoma" w:cs="Tahoma"/>
          <w:b/>
          <w:sz w:val="24"/>
          <w:szCs w:val="24"/>
          <w:lang w:val="fr-CM"/>
        </w:rPr>
      </w:pPr>
    </w:p>
    <w:p w:rsidR="006765F0" w:rsidRDefault="006765F0" w:rsidP="006765F0">
      <w:pPr>
        <w:pStyle w:val="Style1"/>
        <w:tabs>
          <w:tab w:val="left" w:pos="284"/>
        </w:tabs>
        <w:spacing w:before="0"/>
        <w:ind w:left="0" w:firstLine="0"/>
        <w:rPr>
          <w:rFonts w:ascii="Tahoma" w:hAnsi="Tahoma" w:cs="Tahoma"/>
          <w:sz w:val="24"/>
          <w:szCs w:val="24"/>
          <w:lang w:val="fr-CM"/>
        </w:rPr>
      </w:pPr>
      <w:r w:rsidRPr="006765F0">
        <w:rPr>
          <w:rFonts w:ascii="Tahoma" w:hAnsi="Tahoma" w:cs="Tahoma"/>
          <w:sz w:val="24"/>
          <w:szCs w:val="24"/>
          <w:lang w:val="fr-CM"/>
        </w:rPr>
        <w:t xml:space="preserve">La santé communautaire est mise en œuvre avec la contribution de tous les niveaux de la pyramide sanitaire du pays. Elle englobe les domaines de la lutte contre la maladie, la santé de la reproduction et la planification familiale, la survie de l’enfant, l’alimentation et la nutrition, l’eau, l’hygiène et l’assainissement. </w:t>
      </w:r>
    </w:p>
    <w:p w:rsidR="006765F0" w:rsidRPr="006765F0" w:rsidRDefault="006765F0" w:rsidP="006765F0">
      <w:pPr>
        <w:pStyle w:val="Style1"/>
        <w:tabs>
          <w:tab w:val="left" w:pos="284"/>
        </w:tabs>
        <w:spacing w:before="0"/>
        <w:ind w:left="0" w:firstLine="0"/>
        <w:rPr>
          <w:rFonts w:ascii="Tahoma" w:hAnsi="Tahoma" w:cs="Tahoma"/>
          <w:sz w:val="24"/>
          <w:szCs w:val="24"/>
          <w:lang w:val="fr-CM"/>
        </w:rPr>
      </w:pPr>
    </w:p>
    <w:p w:rsidR="006765F0" w:rsidRDefault="006765F0" w:rsidP="006765F0">
      <w:pPr>
        <w:pStyle w:val="Style1"/>
        <w:tabs>
          <w:tab w:val="left" w:pos="284"/>
        </w:tabs>
        <w:spacing w:before="0"/>
        <w:ind w:left="0" w:firstLine="0"/>
        <w:rPr>
          <w:rFonts w:ascii="Tahoma" w:hAnsi="Tahoma" w:cs="Tahoma"/>
          <w:sz w:val="24"/>
          <w:szCs w:val="24"/>
          <w:lang w:val="fr-CM"/>
        </w:rPr>
      </w:pPr>
      <w:r w:rsidRPr="006765F0">
        <w:rPr>
          <w:rFonts w:ascii="Tahoma" w:hAnsi="Tahoma" w:cs="Tahoma"/>
          <w:sz w:val="24"/>
          <w:szCs w:val="24"/>
          <w:lang w:val="fr-CM"/>
        </w:rPr>
        <w:t>Les activités en rapport avec les différents domaines sont structurées autour de paquets de services par catégorie d’acteurs communautaires formalisés dans le cadre de normes et protocoles pour le niveau communautaire. Ces paquets de services comprennent des activités promotionnelles, préventives, curatives et ré-adaptatives.</w:t>
      </w:r>
    </w:p>
    <w:p w:rsidR="006765F0" w:rsidRPr="006765F0" w:rsidRDefault="006765F0" w:rsidP="006765F0">
      <w:pPr>
        <w:pStyle w:val="Style1"/>
        <w:tabs>
          <w:tab w:val="left" w:pos="284"/>
        </w:tabs>
        <w:spacing w:before="0"/>
        <w:ind w:left="0" w:firstLine="0"/>
        <w:rPr>
          <w:rFonts w:ascii="Tahoma" w:hAnsi="Tahoma" w:cs="Tahoma"/>
          <w:sz w:val="24"/>
          <w:szCs w:val="24"/>
          <w:lang w:val="fr-CM"/>
        </w:rPr>
      </w:pPr>
    </w:p>
    <w:p w:rsidR="006765F0" w:rsidRDefault="006765F0" w:rsidP="00756543">
      <w:pPr>
        <w:pStyle w:val="Style1"/>
        <w:numPr>
          <w:ilvl w:val="0"/>
          <w:numId w:val="145"/>
        </w:numPr>
        <w:tabs>
          <w:tab w:val="left" w:pos="284"/>
        </w:tabs>
        <w:spacing w:before="0"/>
        <w:rPr>
          <w:rFonts w:ascii="Tahoma" w:hAnsi="Tahoma" w:cs="Tahoma"/>
          <w:sz w:val="24"/>
          <w:szCs w:val="24"/>
          <w:lang w:val="fr-CM"/>
        </w:rPr>
      </w:pPr>
      <w:r w:rsidRPr="006765F0">
        <w:rPr>
          <w:rFonts w:ascii="Tahoma" w:hAnsi="Tahoma" w:cs="Tahoma"/>
          <w:b/>
          <w:sz w:val="24"/>
          <w:szCs w:val="24"/>
          <w:lang w:val="fr-CM"/>
        </w:rPr>
        <w:t>Les activités promotionnelles</w:t>
      </w:r>
      <w:r w:rsidRPr="006765F0">
        <w:rPr>
          <w:rFonts w:ascii="Tahoma" w:hAnsi="Tahoma" w:cs="Tahoma"/>
          <w:sz w:val="24"/>
          <w:szCs w:val="24"/>
          <w:lang w:val="fr-CM"/>
        </w:rPr>
        <w:t xml:space="preserve"> mettront un accent particulier sur les bonnes pratiques reconnues au niveau national et international comme ayant un impact sur la santé des communautés notamment la santé maternelle, néonatale et infanto-juvénile. Elles nécessitent la contribution de tous les secteurs dont l’éducation, l’eau, l’hygiène et l’assainissement. Des mécanismes intégrant la contractualisation pourront être utilisés par le Ministère chargé de </w:t>
      </w:r>
      <w:r w:rsidRPr="006765F0">
        <w:rPr>
          <w:rFonts w:ascii="Tahoma" w:hAnsi="Tahoma" w:cs="Tahoma"/>
          <w:sz w:val="24"/>
          <w:szCs w:val="24"/>
          <w:lang w:val="fr-CM"/>
        </w:rPr>
        <w:lastRenderedPageBreak/>
        <w:t>la santé pour une meilleure implication de ces acteurs dans la mise en œuvre des volets techniques.</w:t>
      </w:r>
    </w:p>
    <w:p w:rsidR="00756543" w:rsidRDefault="00756543" w:rsidP="006765F0">
      <w:pPr>
        <w:pStyle w:val="Style1"/>
        <w:tabs>
          <w:tab w:val="left" w:pos="284"/>
        </w:tabs>
        <w:spacing w:before="0"/>
        <w:ind w:left="0" w:firstLine="0"/>
        <w:rPr>
          <w:rFonts w:ascii="Tahoma" w:hAnsi="Tahoma" w:cs="Tahoma"/>
          <w:sz w:val="24"/>
          <w:szCs w:val="24"/>
          <w:lang w:val="fr-CM"/>
        </w:rPr>
      </w:pPr>
    </w:p>
    <w:p w:rsidR="006765F0" w:rsidRDefault="006765F0" w:rsidP="00756543">
      <w:pPr>
        <w:pStyle w:val="Style1"/>
        <w:numPr>
          <w:ilvl w:val="0"/>
          <w:numId w:val="145"/>
        </w:numPr>
        <w:tabs>
          <w:tab w:val="left" w:pos="284"/>
        </w:tabs>
        <w:spacing w:before="0"/>
        <w:rPr>
          <w:rFonts w:ascii="Tahoma" w:hAnsi="Tahoma" w:cs="Tahoma"/>
          <w:sz w:val="24"/>
          <w:szCs w:val="24"/>
          <w:lang w:val="fr-CM"/>
        </w:rPr>
      </w:pPr>
      <w:r w:rsidRPr="00756543">
        <w:rPr>
          <w:rFonts w:ascii="Tahoma" w:hAnsi="Tahoma" w:cs="Tahoma"/>
          <w:b/>
          <w:sz w:val="24"/>
          <w:szCs w:val="24"/>
          <w:lang w:val="fr-CM"/>
        </w:rPr>
        <w:t>Les activités préventives</w:t>
      </w:r>
      <w:r w:rsidRPr="006765F0">
        <w:rPr>
          <w:rFonts w:ascii="Tahoma" w:hAnsi="Tahoma" w:cs="Tahoma"/>
          <w:sz w:val="24"/>
          <w:szCs w:val="24"/>
          <w:lang w:val="fr-CM"/>
        </w:rPr>
        <w:t xml:space="preserve"> concernent tous les domaines de la santé ciblés par les programmes nationaux de santé dont la lutte contre la maladie, la santé de la reproduction, la nutrition et la survie de l’enfant. Elles intègrent mais ne se limitent pas à la vaccination, le suivi de la croissance des enfants, le dépistage de la malnutrition, la supplémentation, la distribution de moustiquaires imprégnées à longue durée d’action et les campagnes de masse contre les maladies tropicales négligées. Elles mettent également le focus sur la surveillance communautaire de certaines maladies transmissibles ou non transmissibles ainsi que sur les comportements individuels et collectifs qui ont un impact sur la santé communautaire.</w:t>
      </w:r>
    </w:p>
    <w:p w:rsidR="006765F0" w:rsidRPr="006765F0" w:rsidRDefault="006765F0" w:rsidP="006765F0">
      <w:pPr>
        <w:pStyle w:val="Style1"/>
        <w:tabs>
          <w:tab w:val="left" w:pos="284"/>
        </w:tabs>
        <w:spacing w:before="0"/>
        <w:ind w:left="0" w:firstLine="0"/>
        <w:rPr>
          <w:rFonts w:ascii="Tahoma" w:hAnsi="Tahoma" w:cs="Tahoma"/>
          <w:sz w:val="24"/>
          <w:szCs w:val="24"/>
          <w:lang w:val="fr-CM"/>
        </w:rPr>
      </w:pPr>
    </w:p>
    <w:p w:rsidR="000543C7" w:rsidRDefault="006765F0" w:rsidP="00756543">
      <w:pPr>
        <w:pStyle w:val="Style1"/>
        <w:numPr>
          <w:ilvl w:val="0"/>
          <w:numId w:val="145"/>
        </w:numPr>
        <w:tabs>
          <w:tab w:val="left" w:pos="284"/>
        </w:tabs>
        <w:spacing w:before="0"/>
        <w:rPr>
          <w:rFonts w:ascii="Tahoma" w:hAnsi="Tahoma" w:cs="Tahoma"/>
          <w:sz w:val="24"/>
          <w:szCs w:val="24"/>
          <w:lang w:val="fr-CM"/>
        </w:rPr>
      </w:pPr>
      <w:r w:rsidRPr="00756543">
        <w:rPr>
          <w:rFonts w:ascii="Tahoma" w:hAnsi="Tahoma" w:cs="Tahoma"/>
          <w:b/>
          <w:sz w:val="24"/>
          <w:szCs w:val="24"/>
          <w:lang w:val="fr-CM"/>
        </w:rPr>
        <w:t>Les activités curatives</w:t>
      </w:r>
      <w:r w:rsidRPr="006765F0">
        <w:rPr>
          <w:rFonts w:ascii="Tahoma" w:hAnsi="Tahoma" w:cs="Tahoma"/>
          <w:sz w:val="24"/>
          <w:szCs w:val="24"/>
          <w:lang w:val="fr-CM"/>
        </w:rPr>
        <w:t xml:space="preserve"> menées au niveau communautaire sont fixées par le MSAS en collaboration avec les acteurs concernés et tenant compte des besoins exprimés par les communautés et les programmes ainsi que les expériences réussies dans ces domaines.</w:t>
      </w:r>
    </w:p>
    <w:p w:rsidR="00097A5F" w:rsidRPr="000543C7" w:rsidRDefault="00097A5F" w:rsidP="00097A5F">
      <w:pPr>
        <w:pStyle w:val="Style1"/>
        <w:tabs>
          <w:tab w:val="left" w:pos="284"/>
        </w:tabs>
        <w:spacing w:before="0"/>
        <w:ind w:left="0" w:firstLine="0"/>
        <w:rPr>
          <w:rFonts w:ascii="Tahoma" w:hAnsi="Tahoma" w:cs="Tahoma"/>
          <w:sz w:val="24"/>
          <w:szCs w:val="24"/>
          <w:lang w:val="fr-CM"/>
        </w:rPr>
      </w:pPr>
    </w:p>
    <w:p w:rsidR="002B025E" w:rsidRDefault="002B025E" w:rsidP="001077EB">
      <w:pPr>
        <w:pStyle w:val="Style1"/>
        <w:numPr>
          <w:ilvl w:val="2"/>
          <w:numId w:val="6"/>
        </w:numPr>
        <w:tabs>
          <w:tab w:val="left" w:pos="284"/>
        </w:tabs>
        <w:spacing w:before="0"/>
        <w:rPr>
          <w:rFonts w:ascii="Tahoma" w:hAnsi="Tahoma" w:cs="Tahoma"/>
          <w:b/>
          <w:sz w:val="24"/>
          <w:szCs w:val="24"/>
          <w:lang w:val="fr-CM"/>
        </w:rPr>
      </w:pPr>
      <w:r>
        <w:rPr>
          <w:rFonts w:ascii="Tahoma" w:hAnsi="Tahoma" w:cs="Tahoma"/>
          <w:b/>
          <w:sz w:val="24"/>
          <w:szCs w:val="24"/>
          <w:lang w:val="fr-CM"/>
        </w:rPr>
        <w:t>Paquet Minimum d’Activités</w:t>
      </w:r>
      <w:r w:rsidR="00457BA6">
        <w:rPr>
          <w:rFonts w:ascii="Tahoma" w:hAnsi="Tahoma" w:cs="Tahoma"/>
          <w:b/>
          <w:sz w:val="24"/>
          <w:szCs w:val="24"/>
          <w:lang w:val="fr-CM"/>
        </w:rPr>
        <w:t xml:space="preserve"> (Voir Annexe </w:t>
      </w:r>
      <w:r w:rsidR="000C1147">
        <w:rPr>
          <w:rFonts w:ascii="Tahoma" w:hAnsi="Tahoma" w:cs="Tahoma"/>
          <w:b/>
          <w:sz w:val="24"/>
          <w:szCs w:val="24"/>
          <w:lang w:val="fr-CM"/>
        </w:rPr>
        <w:t>1</w:t>
      </w:r>
      <w:r w:rsidR="00457BA6">
        <w:rPr>
          <w:rFonts w:ascii="Tahoma" w:hAnsi="Tahoma" w:cs="Tahoma"/>
          <w:b/>
          <w:sz w:val="24"/>
          <w:szCs w:val="24"/>
          <w:lang w:val="fr-CM"/>
        </w:rPr>
        <w:t>)</w:t>
      </w:r>
    </w:p>
    <w:p w:rsidR="002B025E" w:rsidRPr="002B025E" w:rsidRDefault="002B025E" w:rsidP="00457BA6">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 xml:space="preserve">Il est délivré par les Centres de Santé Intégrés (CSI) et les Centre Médicaux d’Arrondissement (CMA) </w:t>
      </w:r>
      <w:r w:rsidR="00457BA6">
        <w:rPr>
          <w:rFonts w:ascii="Tahoma" w:hAnsi="Tahoma" w:cs="Tahoma"/>
          <w:sz w:val="24"/>
          <w:szCs w:val="24"/>
          <w:lang w:val="fr-CM"/>
        </w:rPr>
        <w:t>dont l</w:t>
      </w:r>
      <w:r w:rsidRPr="002B025E">
        <w:rPr>
          <w:rFonts w:ascii="Tahoma" w:hAnsi="Tahoma" w:cs="Tahoma"/>
          <w:sz w:val="24"/>
          <w:szCs w:val="24"/>
          <w:lang w:val="fr-CM"/>
        </w:rPr>
        <w:t>es missions du CSI/CMA sont les suivantes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 xml:space="preserve">Assurer l’accueil des malades et leur orientation,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la prise en charge des urgences de base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Délivrer des soins globaux de base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Contribuer à la promotion de la santé des communautés par l’information, l’éducation et la communication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Exécuter  les activités du Programme élargi de vaccination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la prise en charge intégrée des maladies de l’enfant (PCIME)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les soins du Post-partum et la santé des femmes en âge de procréer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la prise en charge des soins obstétricaux et néonataux d’urgence de base (SONUB)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Offrir cinq (5) à huit (8) lits de maternité et  quatre (4) à  huit (8) d’observation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la disponibilité et l’accessibilité aux médicaments essentiels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Offrir un champ d’exploration à la recherche en santé ;</w:t>
      </w:r>
    </w:p>
    <w:p w:rsid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Organiser la référence des malades.</w:t>
      </w:r>
    </w:p>
    <w:p w:rsidR="00457BA6" w:rsidRPr="002B025E" w:rsidRDefault="00457BA6" w:rsidP="00457BA6">
      <w:pPr>
        <w:pStyle w:val="Style1"/>
        <w:tabs>
          <w:tab w:val="left" w:pos="284"/>
        </w:tabs>
        <w:spacing w:before="0"/>
        <w:ind w:left="720" w:firstLine="0"/>
        <w:rPr>
          <w:rFonts w:ascii="Tahoma" w:hAnsi="Tahoma" w:cs="Tahoma"/>
          <w:sz w:val="24"/>
          <w:szCs w:val="24"/>
          <w:lang w:val="fr-CM"/>
        </w:rPr>
      </w:pPr>
    </w:p>
    <w:p w:rsidR="00D80737" w:rsidRDefault="00457BA6" w:rsidP="001077EB">
      <w:pPr>
        <w:pStyle w:val="Style1"/>
        <w:numPr>
          <w:ilvl w:val="2"/>
          <w:numId w:val="6"/>
        </w:numPr>
        <w:tabs>
          <w:tab w:val="left" w:pos="284"/>
        </w:tabs>
        <w:spacing w:before="0"/>
        <w:rPr>
          <w:rFonts w:ascii="Tahoma" w:hAnsi="Tahoma" w:cs="Tahoma"/>
          <w:b/>
          <w:sz w:val="24"/>
          <w:szCs w:val="24"/>
          <w:lang w:val="fr-CM"/>
        </w:rPr>
      </w:pPr>
      <w:r>
        <w:rPr>
          <w:rFonts w:ascii="Tahoma" w:hAnsi="Tahoma" w:cs="Tahoma"/>
          <w:b/>
          <w:sz w:val="24"/>
          <w:szCs w:val="24"/>
          <w:lang w:val="fr-CM"/>
        </w:rPr>
        <w:t xml:space="preserve">Le Paquet Complémentaire d’Activités (Voir Annexe </w:t>
      </w:r>
      <w:r w:rsidR="000C1147">
        <w:rPr>
          <w:rFonts w:ascii="Tahoma" w:hAnsi="Tahoma" w:cs="Tahoma"/>
          <w:b/>
          <w:sz w:val="24"/>
          <w:szCs w:val="24"/>
          <w:lang w:val="fr-CM"/>
        </w:rPr>
        <w:t>2</w:t>
      </w:r>
      <w:r>
        <w:rPr>
          <w:rFonts w:ascii="Tahoma" w:hAnsi="Tahoma" w:cs="Tahoma"/>
          <w:b/>
          <w:sz w:val="24"/>
          <w:szCs w:val="24"/>
          <w:lang w:val="fr-CM"/>
        </w:rPr>
        <w:t>)</w:t>
      </w:r>
    </w:p>
    <w:p w:rsidR="00444584" w:rsidRDefault="00444584" w:rsidP="00444584">
      <w:pPr>
        <w:pStyle w:val="Style1"/>
        <w:tabs>
          <w:tab w:val="left" w:pos="284"/>
        </w:tabs>
        <w:spacing w:before="0"/>
        <w:ind w:left="2160" w:firstLine="0"/>
        <w:rPr>
          <w:rFonts w:ascii="Tahoma" w:hAnsi="Tahoma" w:cs="Tahoma"/>
          <w:b/>
          <w:sz w:val="24"/>
          <w:szCs w:val="24"/>
          <w:lang w:val="fr-CM"/>
        </w:rPr>
      </w:pPr>
    </w:p>
    <w:p w:rsidR="00444584" w:rsidRDefault="00444584" w:rsidP="00457BA6">
      <w:pPr>
        <w:pStyle w:val="Style1"/>
        <w:tabs>
          <w:tab w:val="left" w:pos="284"/>
        </w:tabs>
        <w:spacing w:before="0"/>
        <w:ind w:left="0" w:firstLine="0"/>
        <w:rPr>
          <w:rFonts w:ascii="Tahoma" w:hAnsi="Tahoma" w:cs="Tahoma"/>
          <w:sz w:val="24"/>
          <w:szCs w:val="24"/>
          <w:lang w:val="fr-CM"/>
        </w:rPr>
      </w:pPr>
      <w:r w:rsidRPr="00444584">
        <w:rPr>
          <w:rFonts w:ascii="Tahoma" w:hAnsi="Tahoma" w:cs="Tahoma"/>
          <w:sz w:val="24"/>
          <w:szCs w:val="24"/>
          <w:lang w:val="fr-CM"/>
        </w:rPr>
        <w:t xml:space="preserve">Il </w:t>
      </w:r>
      <w:r>
        <w:rPr>
          <w:rFonts w:ascii="Tahoma" w:hAnsi="Tahoma" w:cs="Tahoma"/>
          <w:sz w:val="24"/>
          <w:szCs w:val="24"/>
          <w:lang w:val="fr-CM"/>
        </w:rPr>
        <w:t>est délivré par les Hôpitaux de Districts dont les missions sont les suivantes :</w:t>
      </w:r>
    </w:p>
    <w:p w:rsidR="001E4BA7" w:rsidRDefault="001E4BA7" w:rsidP="00457BA6">
      <w:pPr>
        <w:pStyle w:val="Style1"/>
        <w:tabs>
          <w:tab w:val="left" w:pos="284"/>
        </w:tabs>
        <w:spacing w:before="0"/>
        <w:ind w:left="0" w:firstLine="0"/>
        <w:rPr>
          <w:rFonts w:ascii="Tahoma" w:hAnsi="Tahoma" w:cs="Tahoma"/>
          <w:sz w:val="24"/>
          <w:szCs w:val="24"/>
          <w:lang w:val="fr-CM"/>
        </w:rPr>
      </w:pP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assurer la continuité des soins pour les malades référés et ceux dont l’état nécessite des compétences non disponibles au niveau du premier échelon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contre référer les malades vers les SSPE à l’origine de la référence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 xml:space="preserve">assurer la prise charge des urgences ;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 xml:space="preserve">soutenir techniquement le réseau des services du premier échelon ;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lastRenderedPageBreak/>
        <w:t>assurer la prise en charge des grossesses à risque et des soins d’urgences obstétricales complets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assurer la délivrance des soins médicaux, chirurgicaux, infirmiers et sociaux aux personnes malades, référés ou non, avec ou sans hospitalisation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collaborer à la formation initiale du Personnel paramédical et de gestion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collaborer à la formation initiale  et continue du Personnel médical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offrir un champ d’exploitation à la recherche en santé ;</w:t>
      </w:r>
    </w:p>
    <w:p w:rsid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assurer la gestion des déchets.</w:t>
      </w:r>
    </w:p>
    <w:p w:rsidR="00BA061A" w:rsidRPr="00444584" w:rsidRDefault="00BA061A" w:rsidP="00BA061A">
      <w:pPr>
        <w:pStyle w:val="Style1"/>
        <w:tabs>
          <w:tab w:val="left" w:pos="284"/>
        </w:tabs>
        <w:spacing w:before="0"/>
        <w:ind w:left="720" w:firstLine="0"/>
        <w:rPr>
          <w:rFonts w:ascii="Tahoma" w:hAnsi="Tahoma" w:cs="Tahoma"/>
          <w:sz w:val="24"/>
          <w:szCs w:val="24"/>
          <w:lang w:val="fr-CM"/>
        </w:rPr>
      </w:pPr>
    </w:p>
    <w:p w:rsidR="00D80737" w:rsidRDefault="00BA061A" w:rsidP="001077EB">
      <w:pPr>
        <w:pStyle w:val="Style1"/>
        <w:numPr>
          <w:ilvl w:val="2"/>
          <w:numId w:val="6"/>
        </w:numPr>
        <w:tabs>
          <w:tab w:val="left" w:pos="284"/>
        </w:tabs>
        <w:spacing w:before="0"/>
        <w:rPr>
          <w:rFonts w:ascii="Tahoma" w:hAnsi="Tahoma" w:cs="Tahoma"/>
          <w:b/>
          <w:sz w:val="24"/>
          <w:szCs w:val="24"/>
          <w:lang w:val="fr-CM"/>
        </w:rPr>
      </w:pPr>
      <w:r>
        <w:rPr>
          <w:rFonts w:ascii="Tahoma" w:hAnsi="Tahoma" w:cs="Tahoma"/>
          <w:b/>
          <w:sz w:val="24"/>
          <w:szCs w:val="24"/>
          <w:lang w:val="fr-CM"/>
        </w:rPr>
        <w:t>Les Soins tertiaires ou soins spécialisés</w:t>
      </w:r>
      <w:r w:rsidR="002A37A0">
        <w:rPr>
          <w:rFonts w:ascii="Tahoma" w:hAnsi="Tahoma" w:cs="Tahoma"/>
          <w:b/>
          <w:sz w:val="24"/>
          <w:szCs w:val="24"/>
          <w:lang w:val="fr-CM"/>
        </w:rPr>
        <w:t xml:space="preserve"> (Annexes </w:t>
      </w:r>
      <w:r w:rsidR="000C1147">
        <w:rPr>
          <w:rFonts w:ascii="Tahoma" w:hAnsi="Tahoma" w:cs="Tahoma"/>
          <w:b/>
          <w:sz w:val="24"/>
          <w:szCs w:val="24"/>
          <w:lang w:val="fr-CM"/>
        </w:rPr>
        <w:t>4</w:t>
      </w:r>
      <w:r w:rsidR="002A37A0">
        <w:rPr>
          <w:rFonts w:ascii="Tahoma" w:hAnsi="Tahoma" w:cs="Tahoma"/>
          <w:b/>
          <w:sz w:val="24"/>
          <w:szCs w:val="24"/>
          <w:lang w:val="fr-CM"/>
        </w:rPr>
        <w:t xml:space="preserve"> et </w:t>
      </w:r>
      <w:r w:rsidR="000C1147">
        <w:rPr>
          <w:rFonts w:ascii="Tahoma" w:hAnsi="Tahoma" w:cs="Tahoma"/>
          <w:b/>
          <w:sz w:val="24"/>
          <w:szCs w:val="24"/>
          <w:lang w:val="fr-CM"/>
        </w:rPr>
        <w:t>5</w:t>
      </w:r>
      <w:r w:rsidR="002A37A0">
        <w:rPr>
          <w:rFonts w:ascii="Tahoma" w:hAnsi="Tahoma" w:cs="Tahoma"/>
          <w:b/>
          <w:sz w:val="24"/>
          <w:szCs w:val="24"/>
          <w:lang w:val="fr-CM"/>
        </w:rPr>
        <w:t>)</w:t>
      </w:r>
    </w:p>
    <w:p w:rsidR="00BA061A" w:rsidRDefault="00BA061A" w:rsidP="00BA061A">
      <w:pPr>
        <w:pStyle w:val="Style1"/>
        <w:tabs>
          <w:tab w:val="left" w:pos="284"/>
        </w:tabs>
        <w:spacing w:before="0"/>
        <w:ind w:left="0" w:firstLine="0"/>
        <w:rPr>
          <w:rFonts w:ascii="Tahoma" w:hAnsi="Tahoma" w:cs="Tahoma"/>
          <w:sz w:val="24"/>
          <w:szCs w:val="24"/>
          <w:lang w:val="fr-CM"/>
        </w:rPr>
      </w:pPr>
    </w:p>
    <w:p w:rsidR="002A37A0" w:rsidRDefault="002A37A0" w:rsidP="00BA061A">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Les soins spécialisés</w:t>
      </w:r>
      <w:r w:rsidR="00A05FC9">
        <w:rPr>
          <w:rFonts w:ascii="Tahoma" w:hAnsi="Tahoma" w:cs="Tahoma"/>
          <w:sz w:val="24"/>
          <w:szCs w:val="24"/>
          <w:lang w:val="fr-CM"/>
        </w:rPr>
        <w:t xml:space="preserve"> concernent les spécialités médicales et chirurgicales, l’ORL, l’Ophtalmologie, l’Odonto-Stomatologie</w:t>
      </w:r>
      <w:r w:rsidR="00C2246A">
        <w:rPr>
          <w:rFonts w:ascii="Tahoma" w:hAnsi="Tahoma" w:cs="Tahoma"/>
          <w:sz w:val="24"/>
          <w:szCs w:val="24"/>
          <w:lang w:val="fr-CM"/>
        </w:rPr>
        <w:t xml:space="preserve">, la rééducation, la </w:t>
      </w:r>
      <w:r w:rsidR="00A91370">
        <w:rPr>
          <w:rFonts w:ascii="Tahoma" w:hAnsi="Tahoma" w:cs="Tahoma"/>
          <w:sz w:val="24"/>
          <w:szCs w:val="24"/>
          <w:lang w:val="fr-CM"/>
        </w:rPr>
        <w:t>réhabilitation</w:t>
      </w:r>
      <w:r w:rsidR="00A05FC9">
        <w:rPr>
          <w:rFonts w:ascii="Tahoma" w:hAnsi="Tahoma" w:cs="Tahoma"/>
          <w:sz w:val="24"/>
          <w:szCs w:val="24"/>
          <w:lang w:val="fr-CM"/>
        </w:rPr>
        <w:t xml:space="preserve"> et les examens paracliniques spéciaux.</w:t>
      </w:r>
      <w:r w:rsidR="00C2246A">
        <w:rPr>
          <w:rFonts w:ascii="Tahoma" w:hAnsi="Tahoma" w:cs="Tahoma"/>
          <w:sz w:val="24"/>
          <w:szCs w:val="24"/>
          <w:lang w:val="fr-CM"/>
        </w:rPr>
        <w:t xml:space="preserve"> </w:t>
      </w:r>
    </w:p>
    <w:p w:rsidR="00C2246A" w:rsidRDefault="00C2246A" w:rsidP="00BA061A">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 xml:space="preserve">Le spectre des affections pouvant </w:t>
      </w:r>
      <w:r w:rsidR="00A91370">
        <w:rPr>
          <w:rFonts w:ascii="Tahoma" w:hAnsi="Tahoma" w:cs="Tahoma"/>
          <w:sz w:val="24"/>
          <w:szCs w:val="24"/>
          <w:lang w:val="fr-CM"/>
        </w:rPr>
        <w:t xml:space="preserve">être </w:t>
      </w:r>
      <w:r>
        <w:rPr>
          <w:rFonts w:ascii="Tahoma" w:hAnsi="Tahoma" w:cs="Tahoma"/>
          <w:sz w:val="24"/>
          <w:szCs w:val="24"/>
          <w:lang w:val="fr-CM"/>
        </w:rPr>
        <w:t>concernées par la CSU est mentionnée</w:t>
      </w:r>
      <w:r w:rsidR="00A91370">
        <w:rPr>
          <w:rFonts w:ascii="Tahoma" w:hAnsi="Tahoma" w:cs="Tahoma"/>
          <w:sz w:val="24"/>
          <w:szCs w:val="24"/>
          <w:lang w:val="fr-CM"/>
        </w:rPr>
        <w:t xml:space="preserve"> dans </w:t>
      </w:r>
      <w:r w:rsidR="00A91370" w:rsidRPr="00C7031B">
        <w:rPr>
          <w:rFonts w:ascii="Tahoma" w:hAnsi="Tahoma" w:cs="Tahoma"/>
          <w:b/>
          <w:sz w:val="24"/>
          <w:szCs w:val="24"/>
          <w:lang w:val="fr-CM"/>
        </w:rPr>
        <w:t>l’annexe 3</w:t>
      </w:r>
      <w:r w:rsidR="00A91370">
        <w:rPr>
          <w:rFonts w:ascii="Tahoma" w:hAnsi="Tahoma" w:cs="Tahoma"/>
          <w:sz w:val="24"/>
          <w:szCs w:val="24"/>
          <w:lang w:val="fr-CM"/>
        </w:rPr>
        <w:t xml:space="preserve">. Les différentes conditions pathologiques y sont classées par spécialités. Elle seront ultérieurement codées selon le système de codage de la </w:t>
      </w:r>
      <w:r w:rsidR="00A91370" w:rsidRPr="00A91370">
        <w:rPr>
          <w:rFonts w:ascii="Tahoma" w:hAnsi="Tahoma" w:cs="Tahoma"/>
          <w:b/>
          <w:sz w:val="24"/>
          <w:szCs w:val="24"/>
          <w:lang w:val="fr-CM"/>
        </w:rPr>
        <w:t>Classification Internationale des Maladies (CIM10)</w:t>
      </w:r>
      <w:r w:rsidR="00A91370">
        <w:rPr>
          <w:rFonts w:ascii="Tahoma" w:hAnsi="Tahoma" w:cs="Tahoma"/>
          <w:sz w:val="24"/>
          <w:szCs w:val="24"/>
          <w:lang w:val="fr-CM"/>
        </w:rPr>
        <w:t>.</w:t>
      </w:r>
    </w:p>
    <w:p w:rsidR="00C2246A" w:rsidRDefault="00C2246A" w:rsidP="00BA061A">
      <w:pPr>
        <w:pStyle w:val="Style1"/>
        <w:tabs>
          <w:tab w:val="left" w:pos="284"/>
        </w:tabs>
        <w:spacing w:before="0"/>
        <w:ind w:left="0" w:firstLine="0"/>
        <w:rPr>
          <w:rFonts w:ascii="Tahoma" w:hAnsi="Tahoma" w:cs="Tahoma"/>
          <w:sz w:val="24"/>
          <w:szCs w:val="24"/>
          <w:lang w:val="fr-CM"/>
        </w:rPr>
      </w:pPr>
    </w:p>
    <w:p w:rsidR="001A5549" w:rsidRDefault="001A5549" w:rsidP="00BA061A">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 xml:space="preserve">Afin d’éviter à la CSU de se retrouver avec une grande charge d’affections compliquées à gérer dans le cadre des soins tertiaires, il convient d’intégrer la prise en charge des affections chroniques </w:t>
      </w:r>
      <w:r w:rsidR="00C7031B">
        <w:rPr>
          <w:rFonts w:ascii="Tahoma" w:hAnsi="Tahoma" w:cs="Tahoma"/>
          <w:sz w:val="24"/>
          <w:szCs w:val="24"/>
          <w:lang w:val="fr-CM"/>
        </w:rPr>
        <w:t>et notamment l</w:t>
      </w:r>
      <w:r>
        <w:rPr>
          <w:rFonts w:ascii="Tahoma" w:hAnsi="Tahoma" w:cs="Tahoma"/>
          <w:sz w:val="24"/>
          <w:szCs w:val="24"/>
          <w:lang w:val="fr-CM"/>
        </w:rPr>
        <w:t>es maladies ca</w:t>
      </w:r>
      <w:r w:rsidR="00C7031B">
        <w:rPr>
          <w:rFonts w:ascii="Tahoma" w:hAnsi="Tahoma" w:cs="Tahoma"/>
          <w:sz w:val="24"/>
          <w:szCs w:val="24"/>
          <w:lang w:val="fr-CM"/>
        </w:rPr>
        <w:t>rdiovasculaires,</w:t>
      </w:r>
      <w:r>
        <w:rPr>
          <w:rFonts w:ascii="Tahoma" w:hAnsi="Tahoma" w:cs="Tahoma"/>
          <w:sz w:val="24"/>
          <w:szCs w:val="24"/>
          <w:lang w:val="fr-CM"/>
        </w:rPr>
        <w:t xml:space="preserve"> respiratoires, rhumatolog</w:t>
      </w:r>
      <w:r w:rsidR="00C7031B">
        <w:rPr>
          <w:rFonts w:ascii="Tahoma" w:hAnsi="Tahoma" w:cs="Tahoma"/>
          <w:sz w:val="24"/>
          <w:szCs w:val="24"/>
          <w:lang w:val="fr-CM"/>
        </w:rPr>
        <w:t xml:space="preserve">iques et les cancers dès le niveau des soins de santé primaires et secondaires. </w:t>
      </w:r>
      <w:r w:rsidR="00C7031B" w:rsidRPr="00C7031B">
        <w:rPr>
          <w:rFonts w:ascii="Tahoma" w:hAnsi="Tahoma" w:cs="Tahoma"/>
          <w:b/>
          <w:sz w:val="24"/>
          <w:szCs w:val="24"/>
          <w:lang w:val="fr-CM"/>
        </w:rPr>
        <w:t>L’Annexe 4</w:t>
      </w:r>
      <w:r w:rsidR="00C7031B">
        <w:rPr>
          <w:rFonts w:ascii="Tahoma" w:hAnsi="Tahoma" w:cs="Tahoma"/>
          <w:sz w:val="24"/>
          <w:szCs w:val="24"/>
          <w:lang w:val="fr-CM"/>
        </w:rPr>
        <w:t xml:space="preserve"> présente les </w:t>
      </w:r>
      <w:r w:rsidR="00C7031B" w:rsidRPr="00C7031B">
        <w:rPr>
          <w:rFonts w:ascii="Tahoma" w:hAnsi="Tahoma" w:cs="Tahoma"/>
          <w:b/>
          <w:sz w:val="24"/>
          <w:szCs w:val="24"/>
          <w:lang w:val="fr-CM"/>
        </w:rPr>
        <w:t>prestations sanitaires qui peuvent être offertes par niveau de la pyramide sanitaire et par groupe d’affection</w:t>
      </w:r>
      <w:r w:rsidR="00C7031B">
        <w:rPr>
          <w:rFonts w:ascii="Tahoma" w:hAnsi="Tahoma" w:cs="Tahoma"/>
          <w:sz w:val="24"/>
          <w:szCs w:val="24"/>
          <w:lang w:val="fr-CM"/>
        </w:rPr>
        <w:t>.</w:t>
      </w:r>
    </w:p>
    <w:p w:rsidR="007E5307" w:rsidRPr="002A37A0" w:rsidRDefault="007E5307" w:rsidP="00BA061A">
      <w:pPr>
        <w:pStyle w:val="Style1"/>
        <w:tabs>
          <w:tab w:val="left" w:pos="284"/>
        </w:tabs>
        <w:spacing w:before="0"/>
        <w:ind w:left="0" w:firstLine="0"/>
        <w:rPr>
          <w:rFonts w:ascii="Tahoma" w:hAnsi="Tahoma" w:cs="Tahoma"/>
          <w:sz w:val="24"/>
          <w:szCs w:val="24"/>
          <w:lang w:val="fr-CM"/>
        </w:rPr>
      </w:pPr>
    </w:p>
    <w:p w:rsidR="00D80737" w:rsidRDefault="007E5307" w:rsidP="001077EB">
      <w:pPr>
        <w:pStyle w:val="Style1"/>
        <w:numPr>
          <w:ilvl w:val="1"/>
          <w:numId w:val="6"/>
        </w:numPr>
        <w:tabs>
          <w:tab w:val="left" w:pos="284"/>
        </w:tabs>
        <w:spacing w:before="0"/>
        <w:rPr>
          <w:rFonts w:ascii="Tahoma" w:hAnsi="Tahoma" w:cs="Tahoma"/>
          <w:b/>
          <w:sz w:val="24"/>
          <w:szCs w:val="24"/>
          <w:lang w:val="fr-CM"/>
        </w:rPr>
      </w:pPr>
      <w:r>
        <w:rPr>
          <w:rFonts w:ascii="Tahoma" w:hAnsi="Tahoma" w:cs="Tahoma"/>
          <w:b/>
          <w:sz w:val="24"/>
          <w:szCs w:val="24"/>
          <w:lang w:val="fr-CM"/>
        </w:rPr>
        <w:t>Paquet de soins de base de la CSU</w:t>
      </w:r>
    </w:p>
    <w:p w:rsidR="007E5307" w:rsidRDefault="007E5307" w:rsidP="007E5307">
      <w:pPr>
        <w:pStyle w:val="Style1"/>
        <w:tabs>
          <w:tab w:val="left" w:pos="284"/>
        </w:tabs>
        <w:spacing w:before="0"/>
        <w:ind w:left="0" w:firstLine="0"/>
        <w:rPr>
          <w:rFonts w:ascii="Tahoma" w:hAnsi="Tahoma" w:cs="Tahoma"/>
          <w:sz w:val="24"/>
          <w:szCs w:val="24"/>
          <w:lang w:val="fr-CM"/>
        </w:rPr>
      </w:pPr>
    </w:p>
    <w:p w:rsidR="00623DC2" w:rsidRDefault="00623DC2" w:rsidP="00623DC2">
      <w:pPr>
        <w:pStyle w:val="Style1"/>
        <w:pBdr>
          <w:top w:val="single" w:sz="4" w:space="1" w:color="auto"/>
          <w:left w:val="single" w:sz="4" w:space="4" w:color="auto"/>
          <w:bottom w:val="single" w:sz="4" w:space="1" w:color="auto"/>
          <w:right w:val="single" w:sz="4" w:space="4" w:color="auto"/>
        </w:pBdr>
        <w:tabs>
          <w:tab w:val="left" w:pos="284"/>
        </w:tabs>
        <w:spacing w:before="0"/>
        <w:ind w:left="0" w:firstLine="0"/>
        <w:rPr>
          <w:rFonts w:ascii="Tahoma" w:hAnsi="Tahoma" w:cs="Tahoma"/>
          <w:b/>
          <w:color w:val="0070C0"/>
          <w:sz w:val="24"/>
          <w:szCs w:val="24"/>
          <w:lang w:val="fr-CM"/>
        </w:rPr>
      </w:pPr>
    </w:p>
    <w:p w:rsidR="00445FD7" w:rsidRDefault="007E5307" w:rsidP="00623DC2">
      <w:pPr>
        <w:pStyle w:val="Style1"/>
        <w:pBdr>
          <w:top w:val="single" w:sz="4" w:space="1" w:color="auto"/>
          <w:left w:val="single" w:sz="4" w:space="4" w:color="auto"/>
          <w:bottom w:val="single" w:sz="4" w:space="1" w:color="auto"/>
          <w:right w:val="single" w:sz="4" w:space="4" w:color="auto"/>
        </w:pBdr>
        <w:tabs>
          <w:tab w:val="left" w:pos="284"/>
        </w:tabs>
        <w:spacing w:before="0"/>
        <w:ind w:left="0" w:firstLine="0"/>
        <w:rPr>
          <w:rFonts w:ascii="Tahoma" w:hAnsi="Tahoma" w:cs="Tahoma"/>
          <w:b/>
          <w:color w:val="0070C0"/>
          <w:sz w:val="24"/>
          <w:szCs w:val="24"/>
          <w:lang w:val="fr-CM"/>
        </w:rPr>
      </w:pPr>
      <w:r w:rsidRPr="00623DC2">
        <w:rPr>
          <w:rFonts w:ascii="Tahoma" w:hAnsi="Tahoma" w:cs="Tahoma"/>
          <w:b/>
          <w:color w:val="0070C0"/>
          <w:sz w:val="24"/>
          <w:szCs w:val="24"/>
          <w:lang w:val="fr-CM"/>
        </w:rPr>
        <w:t xml:space="preserve">De ce qui précède, le paquet de soins de base de la CSU  doit donc pouvoir couvrir, les </w:t>
      </w:r>
      <w:r w:rsidR="00880877" w:rsidRPr="00623DC2">
        <w:rPr>
          <w:rFonts w:ascii="Tahoma" w:hAnsi="Tahoma" w:cs="Tahoma"/>
          <w:b/>
          <w:color w:val="0070C0"/>
          <w:sz w:val="24"/>
          <w:szCs w:val="24"/>
          <w:lang w:val="fr-CM"/>
        </w:rPr>
        <w:t>prestations d</w:t>
      </w:r>
      <w:r w:rsidR="0017273A">
        <w:rPr>
          <w:rFonts w:ascii="Tahoma" w:hAnsi="Tahoma" w:cs="Tahoma"/>
          <w:b/>
          <w:color w:val="0070C0"/>
          <w:sz w:val="24"/>
          <w:szCs w:val="24"/>
          <w:lang w:val="fr-CM"/>
        </w:rPr>
        <w:t xml:space="preserve">u Paquet d’Activités Communautaires, </w:t>
      </w:r>
      <w:r w:rsidR="0038799D">
        <w:rPr>
          <w:rFonts w:ascii="Tahoma" w:hAnsi="Tahoma" w:cs="Tahoma"/>
          <w:b/>
          <w:color w:val="0070C0"/>
          <w:sz w:val="24"/>
          <w:szCs w:val="24"/>
          <w:lang w:val="fr-CM"/>
        </w:rPr>
        <w:t>du</w:t>
      </w:r>
      <w:r w:rsidR="00880877" w:rsidRPr="00623DC2">
        <w:rPr>
          <w:rFonts w:ascii="Tahoma" w:hAnsi="Tahoma" w:cs="Tahoma"/>
          <w:b/>
          <w:color w:val="0070C0"/>
          <w:sz w:val="24"/>
          <w:szCs w:val="24"/>
          <w:lang w:val="fr-CM"/>
        </w:rPr>
        <w:t xml:space="preserve"> Paquet Minimum d’Activités</w:t>
      </w:r>
      <w:r w:rsidR="007368F0" w:rsidRPr="00623DC2">
        <w:rPr>
          <w:rFonts w:ascii="Tahoma" w:hAnsi="Tahoma" w:cs="Tahoma"/>
          <w:b/>
          <w:color w:val="0070C0"/>
          <w:sz w:val="24"/>
          <w:szCs w:val="24"/>
          <w:lang w:val="fr-CM"/>
        </w:rPr>
        <w:t xml:space="preserve"> (CSI/CMA), du Paquet Complémentaire d’Activités (H</w:t>
      </w:r>
      <w:r w:rsidR="00623DC2">
        <w:rPr>
          <w:rFonts w:ascii="Tahoma" w:hAnsi="Tahoma" w:cs="Tahoma"/>
          <w:b/>
          <w:color w:val="0070C0"/>
          <w:sz w:val="24"/>
          <w:szCs w:val="24"/>
          <w:lang w:val="fr-CM"/>
        </w:rPr>
        <w:t>D</w:t>
      </w:r>
      <w:r w:rsidR="007368F0" w:rsidRPr="00623DC2">
        <w:rPr>
          <w:rFonts w:ascii="Tahoma" w:hAnsi="Tahoma" w:cs="Tahoma"/>
          <w:b/>
          <w:color w:val="0070C0"/>
          <w:sz w:val="24"/>
          <w:szCs w:val="24"/>
          <w:lang w:val="fr-CM"/>
        </w:rPr>
        <w:t xml:space="preserve">) </w:t>
      </w:r>
      <w:r w:rsidR="0038799D">
        <w:rPr>
          <w:rFonts w:ascii="Tahoma" w:hAnsi="Tahoma" w:cs="Tahoma"/>
          <w:b/>
          <w:color w:val="0070C0"/>
          <w:sz w:val="24"/>
          <w:szCs w:val="24"/>
          <w:lang w:val="fr-CM"/>
        </w:rPr>
        <w:t>ainsi que l</w:t>
      </w:r>
      <w:r w:rsidR="007368F0" w:rsidRPr="00623DC2">
        <w:rPr>
          <w:rFonts w:ascii="Tahoma" w:hAnsi="Tahoma" w:cs="Tahoma"/>
          <w:b/>
          <w:color w:val="0070C0"/>
          <w:sz w:val="24"/>
          <w:szCs w:val="24"/>
          <w:lang w:val="fr-CM"/>
        </w:rPr>
        <w:t>es soins tertiaires indispensables (HR, HC, HG).</w:t>
      </w:r>
    </w:p>
    <w:p w:rsidR="00623DC2" w:rsidRPr="00623DC2" w:rsidRDefault="00623DC2" w:rsidP="00623DC2">
      <w:pPr>
        <w:pStyle w:val="Style1"/>
        <w:pBdr>
          <w:top w:val="single" w:sz="4" w:space="1" w:color="auto"/>
          <w:left w:val="single" w:sz="4" w:space="4" w:color="auto"/>
          <w:bottom w:val="single" w:sz="4" w:space="1" w:color="auto"/>
          <w:right w:val="single" w:sz="4" w:space="4" w:color="auto"/>
        </w:pBdr>
        <w:tabs>
          <w:tab w:val="left" w:pos="284"/>
        </w:tabs>
        <w:spacing w:before="0"/>
        <w:ind w:left="0" w:firstLine="0"/>
        <w:rPr>
          <w:rFonts w:ascii="Tahoma" w:hAnsi="Tahoma" w:cs="Tahoma"/>
          <w:b/>
          <w:color w:val="0070C0"/>
          <w:sz w:val="24"/>
          <w:szCs w:val="24"/>
          <w:lang w:val="fr-CM"/>
        </w:rPr>
      </w:pPr>
    </w:p>
    <w:p w:rsidR="007D4555" w:rsidRDefault="007D4555" w:rsidP="007D4555">
      <w:pPr>
        <w:pStyle w:val="Style1"/>
        <w:tabs>
          <w:tab w:val="left" w:pos="284"/>
        </w:tabs>
        <w:spacing w:before="0"/>
        <w:ind w:left="0" w:firstLine="0"/>
        <w:rPr>
          <w:rFonts w:ascii="Tahoma" w:hAnsi="Tahoma" w:cs="Tahoma"/>
          <w:sz w:val="24"/>
          <w:szCs w:val="24"/>
          <w:lang w:val="fr-CM"/>
        </w:rPr>
      </w:pPr>
    </w:p>
    <w:p w:rsidR="00DD23C4" w:rsidRDefault="00DD23C4" w:rsidP="007D4555">
      <w:pPr>
        <w:pStyle w:val="Style1"/>
        <w:tabs>
          <w:tab w:val="left" w:pos="284"/>
        </w:tabs>
        <w:spacing w:before="0"/>
        <w:ind w:left="0" w:firstLine="0"/>
        <w:rPr>
          <w:rFonts w:ascii="Tahoma" w:hAnsi="Tahoma" w:cs="Tahoma"/>
          <w:sz w:val="24"/>
          <w:szCs w:val="24"/>
          <w:lang w:val="fr-CM"/>
        </w:rPr>
      </w:pPr>
    </w:p>
    <w:p w:rsidR="008D6909" w:rsidRDefault="007D4555" w:rsidP="001077EB">
      <w:pPr>
        <w:pStyle w:val="Style1"/>
        <w:numPr>
          <w:ilvl w:val="0"/>
          <w:numId w:val="6"/>
        </w:numPr>
        <w:tabs>
          <w:tab w:val="left" w:pos="284"/>
        </w:tabs>
        <w:rPr>
          <w:rFonts w:ascii="Tahoma" w:hAnsi="Tahoma" w:cs="Tahoma"/>
          <w:b/>
          <w:sz w:val="24"/>
          <w:szCs w:val="24"/>
          <w:lang w:val="fr-CM"/>
        </w:rPr>
      </w:pPr>
      <w:r>
        <w:rPr>
          <w:rFonts w:ascii="Tahoma" w:hAnsi="Tahoma" w:cs="Tahoma"/>
          <w:b/>
          <w:sz w:val="24"/>
          <w:szCs w:val="24"/>
          <w:lang w:val="fr-CM"/>
        </w:rPr>
        <w:t>PAQUET DE SOINS DE BASE DE LA CSU DU CAMEROUN</w:t>
      </w:r>
    </w:p>
    <w:p w:rsidR="0016165F" w:rsidRPr="0016165F" w:rsidRDefault="0016165F" w:rsidP="00E315E4">
      <w:pPr>
        <w:pStyle w:val="Style1"/>
        <w:tabs>
          <w:tab w:val="left" w:pos="284"/>
        </w:tabs>
        <w:spacing w:before="0"/>
        <w:ind w:left="360"/>
        <w:rPr>
          <w:rFonts w:ascii="Tahoma" w:hAnsi="Tahoma" w:cs="Tahoma"/>
          <w:b/>
          <w:color w:val="FF0000"/>
          <w:sz w:val="24"/>
          <w:szCs w:val="24"/>
          <w:lang w:val="fr-CM"/>
        </w:rPr>
      </w:pPr>
    </w:p>
    <w:p w:rsidR="00720637" w:rsidRDefault="00F60ECF" w:rsidP="00F85049">
      <w:pPr>
        <w:pStyle w:val="Style1"/>
        <w:tabs>
          <w:tab w:val="left" w:pos="284"/>
        </w:tabs>
        <w:spacing w:before="0"/>
        <w:ind w:left="360"/>
        <w:rPr>
          <w:rFonts w:ascii="Tahoma" w:hAnsi="Tahoma" w:cs="Tahoma"/>
          <w:sz w:val="24"/>
          <w:szCs w:val="24"/>
          <w:lang w:val="fr-CM"/>
        </w:rPr>
      </w:pPr>
      <w:r w:rsidRPr="00226414">
        <w:rPr>
          <w:rFonts w:ascii="Tahoma" w:hAnsi="Tahoma" w:cs="Tahoma"/>
          <w:sz w:val="24"/>
          <w:szCs w:val="24"/>
          <w:lang w:val="fr-CM"/>
        </w:rPr>
        <w:t xml:space="preserve">Les prestations couvertes par </w:t>
      </w:r>
      <w:r w:rsidR="0016165F" w:rsidRPr="00226414">
        <w:rPr>
          <w:rFonts w:ascii="Tahoma" w:hAnsi="Tahoma" w:cs="Tahoma"/>
          <w:sz w:val="24"/>
          <w:szCs w:val="24"/>
          <w:lang w:val="fr-CM"/>
        </w:rPr>
        <w:t>la CSU</w:t>
      </w:r>
      <w:r w:rsidR="00554C43" w:rsidRPr="00226414">
        <w:rPr>
          <w:rFonts w:ascii="Tahoma" w:hAnsi="Tahoma" w:cs="Tahoma"/>
          <w:sz w:val="24"/>
          <w:szCs w:val="24"/>
          <w:lang w:val="fr-CM"/>
        </w:rPr>
        <w:t xml:space="preserve"> sont décrites </w:t>
      </w:r>
      <w:r w:rsidR="0016165F" w:rsidRPr="00226414">
        <w:rPr>
          <w:rFonts w:ascii="Tahoma" w:hAnsi="Tahoma" w:cs="Tahoma"/>
          <w:sz w:val="24"/>
          <w:szCs w:val="24"/>
          <w:lang w:val="fr-CM"/>
        </w:rPr>
        <w:t xml:space="preserve">ici </w:t>
      </w:r>
      <w:r w:rsidR="00554C43" w:rsidRPr="00226414">
        <w:rPr>
          <w:rFonts w:ascii="Tahoma" w:hAnsi="Tahoma" w:cs="Tahoma"/>
          <w:sz w:val="24"/>
          <w:szCs w:val="24"/>
          <w:lang w:val="fr-CM"/>
        </w:rPr>
        <w:t xml:space="preserve">par </w:t>
      </w:r>
      <w:r w:rsidR="00F85049" w:rsidRPr="003C1094">
        <w:rPr>
          <w:rFonts w:ascii="Tahoma" w:hAnsi="Tahoma" w:cs="Tahoma"/>
          <w:b/>
          <w:sz w:val="24"/>
          <w:szCs w:val="24"/>
          <w:lang w:val="fr-CM"/>
        </w:rPr>
        <w:t>types de</w:t>
      </w:r>
      <w:r w:rsidR="00720637" w:rsidRPr="003C1094">
        <w:rPr>
          <w:rFonts w:ascii="Tahoma" w:hAnsi="Tahoma" w:cs="Tahoma"/>
          <w:b/>
          <w:sz w:val="24"/>
          <w:szCs w:val="24"/>
          <w:lang w:val="fr-CM"/>
        </w:rPr>
        <w:t xml:space="preserve"> s</w:t>
      </w:r>
      <w:r w:rsidR="00F85049" w:rsidRPr="003C1094">
        <w:rPr>
          <w:rFonts w:ascii="Tahoma" w:hAnsi="Tahoma" w:cs="Tahoma"/>
          <w:b/>
          <w:sz w:val="24"/>
          <w:szCs w:val="24"/>
          <w:lang w:val="fr-CM"/>
        </w:rPr>
        <w:t>ervices</w:t>
      </w:r>
      <w:r w:rsidR="00F85049" w:rsidRPr="00226414">
        <w:rPr>
          <w:rFonts w:ascii="Tahoma" w:hAnsi="Tahoma" w:cs="Tahoma"/>
          <w:sz w:val="24"/>
          <w:szCs w:val="24"/>
          <w:lang w:val="fr-CM"/>
        </w:rPr>
        <w:t xml:space="preserve">, </w:t>
      </w:r>
    </w:p>
    <w:p w:rsidR="00720637" w:rsidRDefault="00F85049" w:rsidP="00F85049">
      <w:pPr>
        <w:pStyle w:val="Style1"/>
        <w:tabs>
          <w:tab w:val="left" w:pos="284"/>
        </w:tabs>
        <w:spacing w:before="0"/>
        <w:ind w:left="360"/>
        <w:rPr>
          <w:rFonts w:ascii="Tahoma" w:hAnsi="Tahoma" w:cs="Tahoma"/>
          <w:sz w:val="24"/>
          <w:szCs w:val="24"/>
          <w:lang w:val="fr-CM"/>
        </w:rPr>
      </w:pPr>
      <w:r w:rsidRPr="00226414">
        <w:rPr>
          <w:rFonts w:ascii="Tahoma" w:hAnsi="Tahoma" w:cs="Tahoma"/>
          <w:sz w:val="24"/>
          <w:szCs w:val="24"/>
          <w:lang w:val="fr-CM"/>
        </w:rPr>
        <w:t>n</w:t>
      </w:r>
      <w:r w:rsidR="00B5474A" w:rsidRPr="00226414">
        <w:rPr>
          <w:rFonts w:ascii="Tahoma" w:hAnsi="Tahoma" w:cs="Tahoma"/>
          <w:sz w:val="24"/>
          <w:szCs w:val="24"/>
          <w:lang w:val="fr-CM"/>
        </w:rPr>
        <w:t xml:space="preserve">otamment les soins </w:t>
      </w:r>
      <w:r w:rsidR="00E315E4" w:rsidRPr="00226414">
        <w:rPr>
          <w:rFonts w:ascii="Tahoma" w:hAnsi="Tahoma" w:cs="Tahoma"/>
          <w:sz w:val="24"/>
          <w:szCs w:val="24"/>
          <w:lang w:val="fr-CM"/>
        </w:rPr>
        <w:t>externes ou ambulatoires, les</w:t>
      </w:r>
      <w:r w:rsidRPr="00226414">
        <w:rPr>
          <w:rFonts w:ascii="Tahoma" w:hAnsi="Tahoma" w:cs="Tahoma"/>
          <w:sz w:val="24"/>
          <w:szCs w:val="24"/>
          <w:lang w:val="fr-CM"/>
        </w:rPr>
        <w:t xml:space="preserve"> hospitalisations, les </w:t>
      </w:r>
      <w:r w:rsidR="00B5474A" w:rsidRPr="00226414">
        <w:rPr>
          <w:rFonts w:ascii="Tahoma" w:hAnsi="Tahoma" w:cs="Tahoma"/>
          <w:sz w:val="24"/>
          <w:szCs w:val="24"/>
          <w:lang w:val="fr-CM"/>
        </w:rPr>
        <w:t xml:space="preserve">produits </w:t>
      </w:r>
    </w:p>
    <w:p w:rsidR="00F60ECF" w:rsidRPr="00226414" w:rsidRDefault="00B5474A" w:rsidP="00F85049">
      <w:pPr>
        <w:pStyle w:val="Style1"/>
        <w:tabs>
          <w:tab w:val="left" w:pos="284"/>
        </w:tabs>
        <w:spacing w:before="0"/>
        <w:ind w:left="360"/>
        <w:rPr>
          <w:rFonts w:ascii="Tahoma" w:hAnsi="Tahoma" w:cs="Tahoma"/>
          <w:sz w:val="24"/>
          <w:szCs w:val="24"/>
          <w:lang w:val="fr-CM"/>
        </w:rPr>
      </w:pPr>
      <w:r w:rsidRPr="00226414">
        <w:rPr>
          <w:rFonts w:ascii="Tahoma" w:hAnsi="Tahoma" w:cs="Tahoma"/>
          <w:sz w:val="24"/>
          <w:szCs w:val="24"/>
          <w:lang w:val="fr-CM"/>
        </w:rPr>
        <w:t xml:space="preserve">pharmaceutiques et les appareillages et enfin les </w:t>
      </w:r>
      <w:r w:rsidR="00F85049" w:rsidRPr="00226414">
        <w:rPr>
          <w:rFonts w:ascii="Tahoma" w:hAnsi="Tahoma" w:cs="Tahoma"/>
          <w:sz w:val="24"/>
          <w:szCs w:val="24"/>
          <w:lang w:val="fr-CM"/>
        </w:rPr>
        <w:t xml:space="preserve">évacuations sanitaires à </w:t>
      </w:r>
      <w:r w:rsidRPr="00226414">
        <w:rPr>
          <w:rFonts w:ascii="Tahoma" w:hAnsi="Tahoma" w:cs="Tahoma"/>
          <w:sz w:val="24"/>
          <w:szCs w:val="24"/>
          <w:lang w:val="fr-CM"/>
        </w:rPr>
        <w:t>l’étranger</w:t>
      </w:r>
      <w:r w:rsidR="00F60ECF" w:rsidRPr="00226414">
        <w:rPr>
          <w:rFonts w:ascii="Tahoma" w:hAnsi="Tahoma" w:cs="Tahoma"/>
          <w:sz w:val="24"/>
          <w:szCs w:val="24"/>
          <w:lang w:val="fr-CM"/>
        </w:rPr>
        <w:t>.</w:t>
      </w:r>
    </w:p>
    <w:p w:rsidR="00F60ECF" w:rsidRPr="00226414" w:rsidRDefault="00407D93" w:rsidP="001077EB">
      <w:pPr>
        <w:pStyle w:val="Style1"/>
        <w:numPr>
          <w:ilvl w:val="0"/>
          <w:numId w:val="11"/>
        </w:numPr>
        <w:tabs>
          <w:tab w:val="left" w:pos="284"/>
        </w:tabs>
        <w:rPr>
          <w:rFonts w:ascii="Tahoma" w:hAnsi="Tahoma" w:cs="Tahoma"/>
          <w:b/>
          <w:sz w:val="24"/>
          <w:szCs w:val="24"/>
          <w:lang w:val="fr-CM"/>
        </w:rPr>
      </w:pPr>
      <w:r w:rsidRPr="00226414">
        <w:rPr>
          <w:rFonts w:ascii="Tahoma" w:hAnsi="Tahoma" w:cs="Tahoma"/>
          <w:b/>
          <w:sz w:val="24"/>
          <w:szCs w:val="24"/>
          <w:lang w:val="fr-CM"/>
        </w:rPr>
        <w:t>Les soins externes</w:t>
      </w:r>
    </w:p>
    <w:p w:rsidR="006604D2" w:rsidRPr="00226414" w:rsidRDefault="00ED69D9" w:rsidP="00A9633B">
      <w:pPr>
        <w:pStyle w:val="Style1"/>
        <w:numPr>
          <w:ilvl w:val="0"/>
          <w:numId w:val="12"/>
        </w:numPr>
        <w:tabs>
          <w:tab w:val="left" w:pos="284"/>
        </w:tabs>
        <w:rPr>
          <w:rFonts w:ascii="Tahoma" w:hAnsi="Tahoma" w:cs="Tahoma"/>
          <w:sz w:val="24"/>
          <w:szCs w:val="24"/>
          <w:lang w:val="fr-CM"/>
        </w:rPr>
      </w:pPr>
      <w:r w:rsidRPr="00226414">
        <w:rPr>
          <w:rFonts w:ascii="Tahoma" w:hAnsi="Tahoma" w:cs="Tahoma"/>
          <w:sz w:val="24"/>
          <w:szCs w:val="24"/>
          <w:lang w:val="fr-CM"/>
        </w:rPr>
        <w:t>Les consultations médicales, les soins infirmiers, les soins dentaires, les examens</w:t>
      </w:r>
      <w:r w:rsidR="00A9633B" w:rsidRPr="00226414">
        <w:rPr>
          <w:rFonts w:ascii="Tahoma" w:hAnsi="Tahoma" w:cs="Tahoma"/>
          <w:sz w:val="24"/>
          <w:szCs w:val="24"/>
          <w:lang w:val="fr-CM"/>
        </w:rPr>
        <w:t> </w:t>
      </w:r>
      <w:r w:rsidRPr="00226414">
        <w:rPr>
          <w:rFonts w:ascii="Tahoma" w:hAnsi="Tahoma" w:cs="Tahoma"/>
          <w:sz w:val="24"/>
          <w:szCs w:val="24"/>
          <w:lang w:val="fr-CM"/>
        </w:rPr>
        <w:t xml:space="preserve">radiologiques et/ou imageries médicales, les examens de laboratoire, </w:t>
      </w:r>
      <w:r w:rsidRPr="00226414">
        <w:rPr>
          <w:rFonts w:ascii="Tahoma" w:hAnsi="Tahoma" w:cs="Tahoma"/>
          <w:sz w:val="24"/>
          <w:szCs w:val="24"/>
          <w:lang w:val="fr-CM"/>
        </w:rPr>
        <w:lastRenderedPageBreak/>
        <w:t>la petite</w:t>
      </w:r>
      <w:r w:rsidR="006604D2" w:rsidRPr="00226414">
        <w:rPr>
          <w:rFonts w:ascii="Tahoma" w:hAnsi="Tahoma" w:cs="Tahoma"/>
          <w:sz w:val="24"/>
          <w:szCs w:val="24"/>
          <w:lang w:val="fr-CM"/>
        </w:rPr>
        <w:t xml:space="preserve"> </w:t>
      </w:r>
      <w:r w:rsidRPr="00226414">
        <w:rPr>
          <w:rFonts w:ascii="Tahoma" w:hAnsi="Tahoma" w:cs="Tahoma"/>
          <w:sz w:val="24"/>
          <w:szCs w:val="24"/>
          <w:lang w:val="fr-CM"/>
        </w:rPr>
        <w:t>chirurgie et toute autre prestation à caractère médical et paramédical pour un</w:t>
      </w:r>
      <w:r w:rsidR="006604D2" w:rsidRPr="00226414">
        <w:rPr>
          <w:rFonts w:ascii="Tahoma" w:hAnsi="Tahoma" w:cs="Tahoma"/>
          <w:sz w:val="24"/>
          <w:szCs w:val="24"/>
          <w:lang w:val="fr-CM"/>
        </w:rPr>
        <w:t xml:space="preserve"> </w:t>
      </w:r>
      <w:r w:rsidRPr="00226414">
        <w:rPr>
          <w:rFonts w:ascii="Tahoma" w:hAnsi="Tahoma" w:cs="Tahoma"/>
          <w:sz w:val="24"/>
          <w:szCs w:val="24"/>
          <w:lang w:val="fr-CM"/>
        </w:rPr>
        <w:t xml:space="preserve">malade qui se présente en ambulatoire. </w:t>
      </w:r>
    </w:p>
    <w:p w:rsidR="00407D93" w:rsidRPr="00226414" w:rsidRDefault="00ED69D9" w:rsidP="00A9633B">
      <w:pPr>
        <w:pStyle w:val="Style1"/>
        <w:numPr>
          <w:ilvl w:val="0"/>
          <w:numId w:val="12"/>
        </w:numPr>
        <w:tabs>
          <w:tab w:val="left" w:pos="284"/>
        </w:tabs>
        <w:rPr>
          <w:rFonts w:ascii="Tahoma" w:hAnsi="Tahoma" w:cs="Tahoma"/>
          <w:sz w:val="24"/>
          <w:szCs w:val="24"/>
          <w:lang w:val="fr-CM"/>
        </w:rPr>
      </w:pPr>
      <w:r w:rsidRPr="00226414">
        <w:rPr>
          <w:rFonts w:ascii="Tahoma" w:hAnsi="Tahoma" w:cs="Tahoma"/>
          <w:sz w:val="24"/>
          <w:szCs w:val="24"/>
          <w:lang w:val="fr-CM"/>
        </w:rPr>
        <w:t xml:space="preserve">Les prestations </w:t>
      </w:r>
      <w:r w:rsidR="00BB6A81" w:rsidRPr="00226414">
        <w:rPr>
          <w:rFonts w:ascii="Tahoma" w:hAnsi="Tahoma" w:cs="Tahoma"/>
          <w:sz w:val="24"/>
          <w:szCs w:val="24"/>
          <w:lang w:val="fr-CM"/>
        </w:rPr>
        <w:t>liées à la grossesse,</w:t>
      </w:r>
      <w:r w:rsidRPr="00226414">
        <w:rPr>
          <w:rFonts w:ascii="Tahoma" w:hAnsi="Tahoma" w:cs="Tahoma"/>
          <w:sz w:val="24"/>
          <w:szCs w:val="24"/>
          <w:lang w:val="fr-CM"/>
        </w:rPr>
        <w:t xml:space="preserve"> </w:t>
      </w:r>
      <w:r w:rsidR="00BB6A81" w:rsidRPr="00226414">
        <w:rPr>
          <w:rFonts w:ascii="Tahoma" w:hAnsi="Tahoma" w:cs="Tahoma"/>
          <w:sz w:val="24"/>
          <w:szCs w:val="24"/>
          <w:lang w:val="fr-CM"/>
        </w:rPr>
        <w:t>depuis</w:t>
      </w:r>
      <w:r w:rsidRPr="00226414">
        <w:rPr>
          <w:rFonts w:ascii="Tahoma" w:hAnsi="Tahoma" w:cs="Tahoma"/>
          <w:sz w:val="24"/>
          <w:szCs w:val="24"/>
          <w:lang w:val="fr-CM"/>
        </w:rPr>
        <w:t xml:space="preserve"> la</w:t>
      </w:r>
      <w:r w:rsidR="006604D2" w:rsidRPr="00226414">
        <w:rPr>
          <w:rFonts w:ascii="Tahoma" w:hAnsi="Tahoma" w:cs="Tahoma"/>
          <w:sz w:val="24"/>
          <w:szCs w:val="24"/>
          <w:lang w:val="fr-CM"/>
        </w:rPr>
        <w:t xml:space="preserve"> </w:t>
      </w:r>
      <w:r w:rsidRPr="00226414">
        <w:rPr>
          <w:rFonts w:ascii="Tahoma" w:hAnsi="Tahoma" w:cs="Tahoma"/>
          <w:sz w:val="24"/>
          <w:szCs w:val="24"/>
          <w:lang w:val="fr-CM"/>
        </w:rPr>
        <w:t>consultation prénatale, les médicaments,</w:t>
      </w:r>
      <w:r w:rsidR="006604D2" w:rsidRPr="00226414">
        <w:rPr>
          <w:rFonts w:ascii="Tahoma" w:hAnsi="Tahoma" w:cs="Tahoma"/>
          <w:sz w:val="24"/>
          <w:szCs w:val="24"/>
          <w:lang w:val="fr-CM"/>
        </w:rPr>
        <w:t xml:space="preserve"> les</w:t>
      </w:r>
      <w:r w:rsidRPr="00226414">
        <w:rPr>
          <w:rFonts w:ascii="Tahoma" w:hAnsi="Tahoma" w:cs="Tahoma"/>
          <w:sz w:val="24"/>
          <w:szCs w:val="24"/>
          <w:lang w:val="fr-CM"/>
        </w:rPr>
        <w:t xml:space="preserve"> examens de laboratoire, de radiologie et</w:t>
      </w:r>
      <w:r w:rsidR="006E633C" w:rsidRPr="00226414">
        <w:rPr>
          <w:rFonts w:ascii="Tahoma" w:hAnsi="Tahoma" w:cs="Tahoma"/>
          <w:sz w:val="24"/>
          <w:szCs w:val="24"/>
          <w:lang w:val="fr-CM"/>
        </w:rPr>
        <w:t xml:space="preserve"> </w:t>
      </w:r>
      <w:r w:rsidRPr="00226414">
        <w:rPr>
          <w:rFonts w:ascii="Tahoma" w:hAnsi="Tahoma" w:cs="Tahoma"/>
          <w:sz w:val="24"/>
          <w:szCs w:val="24"/>
          <w:lang w:val="fr-CM"/>
        </w:rPr>
        <w:t>d’imagerie médicale relative à la grossesse,</w:t>
      </w:r>
      <w:r w:rsidR="006E633C" w:rsidRPr="00226414">
        <w:rPr>
          <w:rFonts w:ascii="Tahoma" w:hAnsi="Tahoma" w:cs="Tahoma"/>
          <w:sz w:val="24"/>
          <w:szCs w:val="24"/>
          <w:lang w:val="fr-CM"/>
        </w:rPr>
        <w:t xml:space="preserve"> ju</w:t>
      </w:r>
      <w:r w:rsidR="00E32349" w:rsidRPr="00226414">
        <w:rPr>
          <w:rFonts w:ascii="Tahoma" w:hAnsi="Tahoma" w:cs="Tahoma"/>
          <w:sz w:val="24"/>
          <w:szCs w:val="24"/>
          <w:lang w:val="fr-CM"/>
        </w:rPr>
        <w:t>s</w:t>
      </w:r>
      <w:r w:rsidR="006E633C" w:rsidRPr="00226414">
        <w:rPr>
          <w:rFonts w:ascii="Tahoma" w:hAnsi="Tahoma" w:cs="Tahoma"/>
          <w:sz w:val="24"/>
          <w:szCs w:val="24"/>
          <w:lang w:val="fr-CM"/>
        </w:rPr>
        <w:t>qu’</w:t>
      </w:r>
      <w:r w:rsidRPr="00226414">
        <w:rPr>
          <w:rFonts w:ascii="Tahoma" w:hAnsi="Tahoma" w:cs="Tahoma"/>
          <w:sz w:val="24"/>
          <w:szCs w:val="24"/>
          <w:lang w:val="fr-CM"/>
        </w:rPr>
        <w:t xml:space="preserve"> à l’accouchement et à ses suites.</w:t>
      </w:r>
    </w:p>
    <w:p w:rsidR="00407D93" w:rsidRPr="00226414" w:rsidRDefault="00ED69D9" w:rsidP="001077EB">
      <w:pPr>
        <w:pStyle w:val="Style1"/>
        <w:numPr>
          <w:ilvl w:val="0"/>
          <w:numId w:val="11"/>
        </w:numPr>
        <w:tabs>
          <w:tab w:val="left" w:pos="284"/>
        </w:tabs>
        <w:rPr>
          <w:rFonts w:ascii="Tahoma" w:hAnsi="Tahoma" w:cs="Tahoma"/>
          <w:b/>
          <w:sz w:val="24"/>
          <w:szCs w:val="24"/>
          <w:lang w:val="fr-CM"/>
        </w:rPr>
      </w:pPr>
      <w:r w:rsidRPr="00226414">
        <w:rPr>
          <w:rFonts w:ascii="Tahoma" w:hAnsi="Tahoma" w:cs="Tahoma"/>
          <w:b/>
          <w:sz w:val="24"/>
          <w:szCs w:val="24"/>
          <w:lang w:val="fr-CM"/>
        </w:rPr>
        <w:t>Les hospitalisations</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frais d’hôtellerie hospitalière à l’exclusion de toute dépense à caractère</w:t>
      </w:r>
      <w:r w:rsidR="0087484C" w:rsidRPr="00226414">
        <w:rPr>
          <w:rFonts w:ascii="Tahoma" w:hAnsi="Tahoma" w:cs="Tahoma"/>
          <w:sz w:val="24"/>
          <w:szCs w:val="24"/>
          <w:lang w:val="fr-CM"/>
        </w:rPr>
        <w:t xml:space="preserve"> </w:t>
      </w:r>
      <w:r w:rsidRPr="00226414">
        <w:rPr>
          <w:rFonts w:ascii="Tahoma" w:hAnsi="Tahoma" w:cs="Tahoma"/>
          <w:sz w:val="24"/>
          <w:szCs w:val="24"/>
          <w:lang w:val="fr-CM"/>
        </w:rPr>
        <w:t>personnel ;</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frais correspondants aux actes médicaux, chirurgicaux et médico-techniques</w:t>
      </w:r>
      <w:r w:rsidR="00B97372" w:rsidRPr="00226414">
        <w:rPr>
          <w:rFonts w:ascii="Tahoma" w:hAnsi="Tahoma" w:cs="Tahoma"/>
          <w:sz w:val="24"/>
          <w:szCs w:val="24"/>
          <w:lang w:val="fr-CM"/>
        </w:rPr>
        <w:t xml:space="preserve"> </w:t>
      </w:r>
      <w:r w:rsidRPr="00226414">
        <w:rPr>
          <w:rFonts w:ascii="Tahoma" w:hAnsi="Tahoma" w:cs="Tahoma"/>
          <w:sz w:val="24"/>
          <w:szCs w:val="24"/>
          <w:lang w:val="fr-CM"/>
        </w:rPr>
        <w:t>nécessités par l’état du malade hospitalisé ainsi que toute autre prestation à</w:t>
      </w:r>
      <w:r w:rsidR="00B97372" w:rsidRPr="00226414">
        <w:rPr>
          <w:rFonts w:ascii="Tahoma" w:hAnsi="Tahoma" w:cs="Tahoma"/>
          <w:sz w:val="24"/>
          <w:szCs w:val="24"/>
          <w:lang w:val="fr-CM"/>
        </w:rPr>
        <w:t xml:space="preserve"> </w:t>
      </w:r>
      <w:r w:rsidRPr="00226414">
        <w:rPr>
          <w:rFonts w:ascii="Tahoma" w:hAnsi="Tahoma" w:cs="Tahoma"/>
          <w:sz w:val="24"/>
          <w:szCs w:val="24"/>
          <w:lang w:val="fr-CM"/>
        </w:rPr>
        <w:t>caractère médical ou paramédical ;</w:t>
      </w:r>
    </w:p>
    <w:p w:rsidR="00ED69D9"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frais des médicaments administrés au patient en rapport avec son état ;</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frais occasionnés par le transfert, sur le territoire national, d’un malade d’une</w:t>
      </w:r>
      <w:r w:rsidR="00B97372" w:rsidRPr="00226414">
        <w:rPr>
          <w:rFonts w:ascii="Tahoma" w:hAnsi="Tahoma" w:cs="Tahoma"/>
          <w:sz w:val="24"/>
          <w:szCs w:val="24"/>
          <w:lang w:val="fr-CM"/>
        </w:rPr>
        <w:t xml:space="preserve"> </w:t>
      </w:r>
      <w:r w:rsidRPr="00226414">
        <w:rPr>
          <w:rFonts w:ascii="Tahoma" w:hAnsi="Tahoma" w:cs="Tahoma"/>
          <w:sz w:val="24"/>
          <w:szCs w:val="24"/>
          <w:lang w:val="fr-CM"/>
        </w:rPr>
        <w:t>structure sanitaire vers une autre, ainsi que les frais correspondant à son retour à sa</w:t>
      </w:r>
      <w:r w:rsidR="00B97372" w:rsidRPr="00226414">
        <w:rPr>
          <w:rFonts w:ascii="Tahoma" w:hAnsi="Tahoma" w:cs="Tahoma"/>
          <w:sz w:val="24"/>
          <w:szCs w:val="24"/>
          <w:lang w:val="fr-CM"/>
        </w:rPr>
        <w:t xml:space="preserve"> </w:t>
      </w:r>
      <w:r w:rsidRPr="00226414">
        <w:rPr>
          <w:rFonts w:ascii="Tahoma" w:hAnsi="Tahoma" w:cs="Tahoma"/>
          <w:sz w:val="24"/>
          <w:szCs w:val="24"/>
          <w:lang w:val="fr-CM"/>
        </w:rPr>
        <w:t>résidence habituelle ;</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prestations de maternité, les médicaments, examens de laboratoire, de radiologie</w:t>
      </w:r>
      <w:r w:rsidR="00B97372" w:rsidRPr="00226414">
        <w:rPr>
          <w:rFonts w:ascii="Tahoma" w:hAnsi="Tahoma" w:cs="Tahoma"/>
          <w:sz w:val="24"/>
          <w:szCs w:val="24"/>
          <w:lang w:val="fr-CM"/>
        </w:rPr>
        <w:t xml:space="preserve"> </w:t>
      </w:r>
      <w:r w:rsidRPr="00226414">
        <w:rPr>
          <w:rFonts w:ascii="Tahoma" w:hAnsi="Tahoma" w:cs="Tahoma"/>
          <w:sz w:val="24"/>
          <w:szCs w:val="24"/>
          <w:lang w:val="fr-CM"/>
        </w:rPr>
        <w:t>et d’imagerie médicale relative à la grossesse, à l’accouchement et à ses suites ;</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En cas de décès, les frais de mise en bière et de transport du corps.</w:t>
      </w:r>
    </w:p>
    <w:p w:rsidR="002543FA" w:rsidRPr="00226414" w:rsidRDefault="002543FA" w:rsidP="002543FA">
      <w:pPr>
        <w:pStyle w:val="Style1"/>
        <w:tabs>
          <w:tab w:val="left" w:pos="284"/>
        </w:tabs>
        <w:spacing w:before="0"/>
        <w:ind w:left="720" w:firstLine="0"/>
        <w:rPr>
          <w:rFonts w:ascii="Tahoma" w:hAnsi="Tahoma" w:cs="Tahoma"/>
          <w:sz w:val="24"/>
          <w:szCs w:val="24"/>
          <w:lang w:val="fr-CM"/>
        </w:rPr>
      </w:pPr>
    </w:p>
    <w:p w:rsidR="00D340A1" w:rsidRPr="00851360" w:rsidRDefault="00ED45B7" w:rsidP="0087484C">
      <w:pPr>
        <w:pStyle w:val="Style1"/>
        <w:numPr>
          <w:ilvl w:val="0"/>
          <w:numId w:val="11"/>
        </w:numPr>
        <w:tabs>
          <w:tab w:val="left" w:pos="284"/>
        </w:tabs>
        <w:spacing w:before="0"/>
        <w:rPr>
          <w:rFonts w:ascii="Tahoma" w:hAnsi="Tahoma" w:cs="Tahoma"/>
          <w:b/>
          <w:sz w:val="24"/>
          <w:szCs w:val="24"/>
          <w:lang w:val="fr-CM"/>
        </w:rPr>
      </w:pPr>
      <w:r w:rsidRPr="00851360">
        <w:rPr>
          <w:rFonts w:ascii="Tahoma" w:hAnsi="Tahoma" w:cs="Tahoma"/>
          <w:b/>
          <w:sz w:val="24"/>
          <w:szCs w:val="24"/>
          <w:lang w:val="fr-CM"/>
        </w:rPr>
        <w:t>Les évacuations sanitaires</w:t>
      </w:r>
    </w:p>
    <w:p w:rsidR="004F0740" w:rsidRPr="00226414" w:rsidRDefault="00D340A1" w:rsidP="000C0F4F">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évacuations sanitaires à l’étranger pour l’assuré et ses ayants droits sont prises</w:t>
      </w:r>
      <w:r w:rsidR="00847CCC" w:rsidRPr="00226414">
        <w:rPr>
          <w:rFonts w:ascii="Tahoma" w:hAnsi="Tahoma" w:cs="Tahoma"/>
          <w:sz w:val="24"/>
          <w:szCs w:val="24"/>
          <w:lang w:val="fr-CM"/>
        </w:rPr>
        <w:t xml:space="preserve"> </w:t>
      </w:r>
      <w:r w:rsidRPr="00226414">
        <w:rPr>
          <w:rFonts w:ascii="Tahoma" w:hAnsi="Tahoma" w:cs="Tahoma"/>
          <w:sz w:val="24"/>
          <w:szCs w:val="24"/>
          <w:lang w:val="fr-CM"/>
        </w:rPr>
        <w:t>en charge par la C</w:t>
      </w:r>
      <w:r w:rsidR="00847CCC" w:rsidRPr="00226414">
        <w:rPr>
          <w:rFonts w:ascii="Tahoma" w:hAnsi="Tahoma" w:cs="Tahoma"/>
          <w:sz w:val="24"/>
          <w:szCs w:val="24"/>
          <w:lang w:val="fr-CM"/>
        </w:rPr>
        <w:t>SU</w:t>
      </w:r>
      <w:r w:rsidRPr="00226414">
        <w:rPr>
          <w:rFonts w:ascii="Tahoma" w:hAnsi="Tahoma" w:cs="Tahoma"/>
          <w:sz w:val="24"/>
          <w:szCs w:val="24"/>
          <w:lang w:val="fr-CM"/>
        </w:rPr>
        <w:t>. Les assurés qui font objet d’une évacuation sanitaire</w:t>
      </w:r>
      <w:r w:rsidR="00847CCC" w:rsidRPr="00226414">
        <w:rPr>
          <w:rFonts w:ascii="Tahoma" w:hAnsi="Tahoma" w:cs="Tahoma"/>
          <w:sz w:val="24"/>
          <w:szCs w:val="24"/>
          <w:lang w:val="fr-CM"/>
        </w:rPr>
        <w:t xml:space="preserve"> </w:t>
      </w:r>
      <w:r w:rsidRPr="00226414">
        <w:rPr>
          <w:rFonts w:ascii="Tahoma" w:hAnsi="Tahoma" w:cs="Tahoma"/>
          <w:sz w:val="24"/>
          <w:szCs w:val="24"/>
          <w:lang w:val="fr-CM"/>
        </w:rPr>
        <w:t>sont ceux atteint d’une affection curable ne pouvant être traitée sur le territoire</w:t>
      </w:r>
      <w:r w:rsidR="00847CCC" w:rsidRPr="00226414">
        <w:rPr>
          <w:rFonts w:ascii="Tahoma" w:hAnsi="Tahoma" w:cs="Tahoma"/>
          <w:sz w:val="24"/>
          <w:szCs w:val="24"/>
          <w:lang w:val="fr-CM"/>
        </w:rPr>
        <w:t xml:space="preserve"> </w:t>
      </w:r>
      <w:r w:rsidRPr="00226414">
        <w:rPr>
          <w:rFonts w:ascii="Tahoma" w:hAnsi="Tahoma" w:cs="Tahoma"/>
          <w:sz w:val="24"/>
          <w:szCs w:val="24"/>
          <w:lang w:val="fr-CM"/>
        </w:rPr>
        <w:t xml:space="preserve">national, compte tenu des moyens humains et techniques disponibles. </w:t>
      </w:r>
    </w:p>
    <w:p w:rsidR="00D340A1" w:rsidRPr="00226414" w:rsidRDefault="00D340A1" w:rsidP="000C0F4F">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L’évacuation</w:t>
      </w:r>
      <w:r w:rsidR="00847CCC" w:rsidRPr="00226414">
        <w:rPr>
          <w:rFonts w:ascii="Tahoma" w:hAnsi="Tahoma" w:cs="Tahoma"/>
          <w:sz w:val="24"/>
          <w:szCs w:val="24"/>
          <w:lang w:val="fr-CM"/>
        </w:rPr>
        <w:t xml:space="preserve"> </w:t>
      </w:r>
      <w:r w:rsidRPr="00226414">
        <w:rPr>
          <w:rFonts w:ascii="Tahoma" w:hAnsi="Tahoma" w:cs="Tahoma"/>
          <w:sz w:val="24"/>
          <w:szCs w:val="24"/>
          <w:lang w:val="fr-CM"/>
        </w:rPr>
        <w:t>sanitaire est sollicitée par le médecin traitant</w:t>
      </w:r>
      <w:r w:rsidR="000C0F4F" w:rsidRPr="00226414">
        <w:rPr>
          <w:rFonts w:ascii="Tahoma" w:hAnsi="Tahoma" w:cs="Tahoma"/>
          <w:sz w:val="24"/>
          <w:szCs w:val="24"/>
          <w:lang w:val="fr-CM"/>
        </w:rPr>
        <w:t>.</w:t>
      </w:r>
    </w:p>
    <w:p w:rsidR="003865AC" w:rsidRPr="00226414" w:rsidRDefault="003865AC" w:rsidP="00851360">
      <w:pPr>
        <w:pStyle w:val="Style1"/>
        <w:tabs>
          <w:tab w:val="left" w:pos="284"/>
        </w:tabs>
        <w:spacing w:before="0"/>
        <w:ind w:left="0" w:firstLine="0"/>
        <w:rPr>
          <w:rFonts w:ascii="Tahoma" w:hAnsi="Tahoma" w:cs="Tahoma"/>
          <w:sz w:val="24"/>
          <w:szCs w:val="24"/>
          <w:lang w:val="fr-CM"/>
        </w:rPr>
      </w:pPr>
    </w:p>
    <w:p w:rsidR="000F7EB4" w:rsidRPr="00851360" w:rsidRDefault="00775DBC" w:rsidP="00C234C9">
      <w:pPr>
        <w:pStyle w:val="Style1"/>
        <w:numPr>
          <w:ilvl w:val="0"/>
          <w:numId w:val="11"/>
        </w:numPr>
        <w:tabs>
          <w:tab w:val="left" w:pos="284"/>
        </w:tabs>
        <w:spacing w:before="0"/>
        <w:rPr>
          <w:rFonts w:ascii="Tahoma" w:hAnsi="Tahoma" w:cs="Tahoma"/>
          <w:b/>
          <w:sz w:val="24"/>
          <w:szCs w:val="24"/>
          <w:lang w:val="fr-CM"/>
        </w:rPr>
      </w:pPr>
      <w:r>
        <w:rPr>
          <w:rFonts w:ascii="Tahoma" w:hAnsi="Tahoma" w:cs="Tahoma"/>
          <w:b/>
          <w:sz w:val="24"/>
          <w:szCs w:val="24"/>
          <w:lang w:val="fr-CM"/>
        </w:rPr>
        <w:t xml:space="preserve">Les </w:t>
      </w:r>
      <w:r w:rsidR="00EE5967" w:rsidRPr="00851360">
        <w:rPr>
          <w:rFonts w:ascii="Tahoma" w:hAnsi="Tahoma" w:cs="Tahoma"/>
          <w:b/>
          <w:sz w:val="24"/>
          <w:szCs w:val="24"/>
          <w:lang w:val="fr-CM"/>
        </w:rPr>
        <w:t>Prestations Parti</w:t>
      </w:r>
      <w:r w:rsidR="00E0148A">
        <w:rPr>
          <w:rFonts w:ascii="Tahoma" w:hAnsi="Tahoma" w:cs="Tahoma"/>
          <w:b/>
          <w:sz w:val="24"/>
          <w:szCs w:val="24"/>
          <w:lang w:val="fr-CM"/>
        </w:rPr>
        <w:t>culières suivantes pourraient éga</w:t>
      </w:r>
      <w:r w:rsidR="00EE5967" w:rsidRPr="00851360">
        <w:rPr>
          <w:rFonts w:ascii="Tahoma" w:hAnsi="Tahoma" w:cs="Tahoma"/>
          <w:b/>
          <w:sz w:val="24"/>
          <w:szCs w:val="24"/>
          <w:lang w:val="fr-CM"/>
        </w:rPr>
        <w:t>lem</w:t>
      </w:r>
      <w:r w:rsidR="00E0148A">
        <w:rPr>
          <w:rFonts w:ascii="Tahoma" w:hAnsi="Tahoma" w:cs="Tahoma"/>
          <w:b/>
          <w:sz w:val="24"/>
          <w:szCs w:val="24"/>
          <w:lang w:val="fr-CM"/>
        </w:rPr>
        <w:t>e</w:t>
      </w:r>
      <w:r w:rsidR="00EE5967" w:rsidRPr="00851360">
        <w:rPr>
          <w:rFonts w:ascii="Tahoma" w:hAnsi="Tahoma" w:cs="Tahoma"/>
          <w:b/>
          <w:sz w:val="24"/>
          <w:szCs w:val="24"/>
          <w:lang w:val="fr-CM"/>
        </w:rPr>
        <w:t>nt être couvertes par la CSU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La réalisation d’éventuels examens complémentaires dans un établissement privé</w:t>
      </w:r>
      <w:r w:rsidR="00EE5967" w:rsidRPr="00226414">
        <w:rPr>
          <w:rFonts w:ascii="Tahoma" w:hAnsi="Tahoma" w:cs="Tahoma"/>
          <w:sz w:val="24"/>
          <w:szCs w:val="24"/>
          <w:lang w:val="fr-CM"/>
        </w:rPr>
        <w:t xml:space="preserve"> </w:t>
      </w:r>
      <w:r w:rsidRPr="00226414">
        <w:rPr>
          <w:rFonts w:ascii="Tahoma" w:hAnsi="Tahoma" w:cs="Tahoma"/>
          <w:sz w:val="24"/>
          <w:szCs w:val="24"/>
          <w:lang w:val="fr-CM"/>
        </w:rPr>
        <w:t>conventionné en cas de non disponibilité dans le public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Les dispositifs médicaux et implants nécessaires aux différents actes médicaux et</w:t>
      </w:r>
      <w:r w:rsidR="00EE5967" w:rsidRPr="00226414">
        <w:rPr>
          <w:rFonts w:ascii="Tahoma" w:hAnsi="Tahoma" w:cs="Tahoma"/>
          <w:sz w:val="24"/>
          <w:szCs w:val="24"/>
          <w:lang w:val="fr-CM"/>
        </w:rPr>
        <w:t xml:space="preserve"> </w:t>
      </w:r>
      <w:r w:rsidRPr="00226414">
        <w:rPr>
          <w:rFonts w:ascii="Tahoma" w:hAnsi="Tahoma" w:cs="Tahoma"/>
          <w:sz w:val="24"/>
          <w:szCs w:val="24"/>
          <w:lang w:val="fr-CM"/>
        </w:rPr>
        <w:t>chirurgicaux compte tenu de la nature de la maladie ou de l’accident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L’appareillage correctif ou substitutif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La lunetterie médicale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Les soins bucco-dentaires ;</w:t>
      </w:r>
    </w:p>
    <w:p w:rsidR="00D340A1"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La réalisation d’actes paramédicaux particuliers tels qu’orthophonie et la</w:t>
      </w:r>
      <w:r w:rsidR="00925CEF" w:rsidRPr="00226414">
        <w:rPr>
          <w:rFonts w:ascii="Tahoma" w:hAnsi="Tahoma" w:cs="Tahoma"/>
          <w:sz w:val="24"/>
          <w:szCs w:val="24"/>
          <w:lang w:val="fr-CM"/>
        </w:rPr>
        <w:t xml:space="preserve"> </w:t>
      </w:r>
      <w:r w:rsidRPr="00226414">
        <w:rPr>
          <w:rFonts w:ascii="Tahoma" w:hAnsi="Tahoma" w:cs="Tahoma"/>
          <w:sz w:val="24"/>
          <w:szCs w:val="24"/>
          <w:lang w:val="fr-CM"/>
        </w:rPr>
        <w:t>psychomotricité.</w:t>
      </w:r>
    </w:p>
    <w:p w:rsidR="00851360" w:rsidRDefault="00851360" w:rsidP="00851360">
      <w:pPr>
        <w:pStyle w:val="Style1"/>
        <w:tabs>
          <w:tab w:val="left" w:pos="284"/>
        </w:tabs>
        <w:spacing w:before="0"/>
        <w:ind w:left="720" w:firstLine="0"/>
        <w:rPr>
          <w:rFonts w:ascii="Tahoma" w:hAnsi="Tahoma" w:cs="Tahoma"/>
          <w:sz w:val="24"/>
          <w:szCs w:val="24"/>
          <w:lang w:val="fr-CM"/>
        </w:rPr>
      </w:pPr>
    </w:p>
    <w:p w:rsidR="00851360" w:rsidRDefault="00851360" w:rsidP="00851360">
      <w:pPr>
        <w:pStyle w:val="Style1"/>
        <w:numPr>
          <w:ilvl w:val="0"/>
          <w:numId w:val="11"/>
        </w:numPr>
        <w:tabs>
          <w:tab w:val="left" w:pos="284"/>
        </w:tabs>
        <w:rPr>
          <w:rFonts w:ascii="Tahoma" w:hAnsi="Tahoma" w:cs="Tahoma"/>
          <w:b/>
          <w:sz w:val="24"/>
          <w:szCs w:val="24"/>
          <w:lang w:val="fr-CM"/>
        </w:rPr>
      </w:pPr>
      <w:r w:rsidRPr="00851360">
        <w:rPr>
          <w:rFonts w:ascii="Tahoma" w:hAnsi="Tahoma" w:cs="Tahoma"/>
          <w:b/>
          <w:sz w:val="24"/>
          <w:szCs w:val="24"/>
          <w:lang w:val="fr-CM"/>
        </w:rPr>
        <w:t xml:space="preserve">Les prestations </w:t>
      </w:r>
      <w:r w:rsidR="00F57011">
        <w:rPr>
          <w:rFonts w:ascii="Tahoma" w:hAnsi="Tahoma" w:cs="Tahoma"/>
          <w:b/>
          <w:sz w:val="24"/>
          <w:szCs w:val="24"/>
          <w:lang w:val="fr-CM"/>
        </w:rPr>
        <w:t>de santé communautaire</w:t>
      </w:r>
    </w:p>
    <w:p w:rsidR="00F57011" w:rsidRPr="00226414" w:rsidRDefault="00F57011" w:rsidP="00F57011">
      <w:pPr>
        <w:pStyle w:val="Style1"/>
        <w:numPr>
          <w:ilvl w:val="0"/>
          <w:numId w:val="14"/>
        </w:numPr>
        <w:tabs>
          <w:tab w:val="left" w:pos="284"/>
        </w:tabs>
        <w:spacing w:before="0"/>
        <w:rPr>
          <w:rFonts w:ascii="Tahoma" w:hAnsi="Tahoma" w:cs="Tahoma"/>
          <w:sz w:val="24"/>
          <w:szCs w:val="24"/>
          <w:lang w:val="fr-CM"/>
        </w:rPr>
      </w:pPr>
      <w:r w:rsidRPr="00226414">
        <w:rPr>
          <w:rFonts w:ascii="Tahoma" w:hAnsi="Tahoma" w:cs="Tahoma"/>
          <w:sz w:val="24"/>
          <w:szCs w:val="24"/>
          <w:lang w:val="fr-CM"/>
        </w:rPr>
        <w:t xml:space="preserve">Les activités de promotion de la santé, de prévention, de dépistage et de prise en charge </w:t>
      </w:r>
      <w:r w:rsidR="00664AEC">
        <w:rPr>
          <w:rFonts w:ascii="Tahoma" w:hAnsi="Tahoma" w:cs="Tahoma"/>
          <w:sz w:val="24"/>
          <w:szCs w:val="24"/>
          <w:lang w:val="fr-CM"/>
        </w:rPr>
        <w:t>communautaire</w:t>
      </w:r>
      <w:r w:rsidR="00D41DD3">
        <w:rPr>
          <w:rFonts w:ascii="Tahoma" w:hAnsi="Tahoma" w:cs="Tahoma"/>
          <w:sz w:val="24"/>
          <w:szCs w:val="24"/>
          <w:lang w:val="fr-CM"/>
        </w:rPr>
        <w:t xml:space="preserve"> </w:t>
      </w:r>
      <w:r w:rsidRPr="00226414">
        <w:rPr>
          <w:rFonts w:ascii="Tahoma" w:hAnsi="Tahoma" w:cs="Tahoma"/>
          <w:sz w:val="24"/>
          <w:szCs w:val="24"/>
          <w:lang w:val="fr-CM"/>
        </w:rPr>
        <w:t>;</w:t>
      </w:r>
    </w:p>
    <w:p w:rsidR="00F57011" w:rsidRPr="00226414" w:rsidRDefault="00F04EEE" w:rsidP="00F57011">
      <w:pPr>
        <w:pStyle w:val="Style1"/>
        <w:numPr>
          <w:ilvl w:val="0"/>
          <w:numId w:val="14"/>
        </w:numPr>
        <w:tabs>
          <w:tab w:val="left" w:pos="284"/>
        </w:tabs>
        <w:spacing w:before="0"/>
        <w:rPr>
          <w:rFonts w:ascii="Tahoma" w:hAnsi="Tahoma" w:cs="Tahoma"/>
          <w:sz w:val="24"/>
          <w:szCs w:val="24"/>
          <w:lang w:val="fr-CM"/>
        </w:rPr>
      </w:pPr>
      <w:r>
        <w:rPr>
          <w:rFonts w:ascii="Tahoma" w:hAnsi="Tahoma" w:cs="Tahoma"/>
          <w:sz w:val="24"/>
          <w:szCs w:val="24"/>
          <w:lang w:val="fr-CM"/>
        </w:rPr>
        <w:t>Le suivi communautaire de</w:t>
      </w:r>
      <w:r w:rsidR="00F57011" w:rsidRPr="00226414">
        <w:rPr>
          <w:rFonts w:ascii="Tahoma" w:hAnsi="Tahoma" w:cs="Tahoma"/>
          <w:sz w:val="24"/>
          <w:szCs w:val="24"/>
          <w:lang w:val="fr-CM"/>
        </w:rPr>
        <w:t xml:space="preserve">s pathologies </w:t>
      </w:r>
      <w:r w:rsidR="003478A0">
        <w:rPr>
          <w:rFonts w:ascii="Tahoma" w:hAnsi="Tahoma" w:cs="Tahoma"/>
          <w:sz w:val="24"/>
          <w:szCs w:val="24"/>
          <w:lang w:val="fr-CM"/>
        </w:rPr>
        <w:t xml:space="preserve">faisant l’objet d’un </w:t>
      </w:r>
      <w:r w:rsidR="00F57011" w:rsidRPr="00226414">
        <w:rPr>
          <w:rFonts w:ascii="Tahoma" w:hAnsi="Tahoma" w:cs="Tahoma"/>
          <w:sz w:val="24"/>
          <w:szCs w:val="24"/>
          <w:lang w:val="fr-CM"/>
        </w:rPr>
        <w:t>programme</w:t>
      </w:r>
      <w:r w:rsidR="003478A0">
        <w:rPr>
          <w:rFonts w:ascii="Tahoma" w:hAnsi="Tahoma" w:cs="Tahoma"/>
          <w:sz w:val="24"/>
          <w:szCs w:val="24"/>
          <w:lang w:val="fr-CM"/>
        </w:rPr>
        <w:t xml:space="preserve"> prioritaire du Ministère de la santé publique</w:t>
      </w:r>
      <w:r w:rsidR="00F57011" w:rsidRPr="00226414">
        <w:rPr>
          <w:rFonts w:ascii="Tahoma" w:hAnsi="Tahoma" w:cs="Tahoma"/>
          <w:sz w:val="24"/>
          <w:szCs w:val="24"/>
          <w:lang w:val="fr-CM"/>
        </w:rPr>
        <w:t>;</w:t>
      </w:r>
    </w:p>
    <w:p w:rsidR="00CF3D5C" w:rsidRDefault="00CF3D5C" w:rsidP="00CF3D5C">
      <w:pPr>
        <w:pStyle w:val="Style1"/>
        <w:tabs>
          <w:tab w:val="left" w:pos="284"/>
        </w:tabs>
        <w:ind w:left="360" w:firstLine="0"/>
        <w:rPr>
          <w:rFonts w:ascii="Tahoma" w:hAnsi="Tahoma" w:cs="Tahoma"/>
          <w:b/>
          <w:sz w:val="24"/>
          <w:szCs w:val="24"/>
          <w:lang w:val="fr-CM"/>
        </w:rPr>
      </w:pPr>
    </w:p>
    <w:p w:rsidR="00CF3D5C" w:rsidRPr="00CF3D5C" w:rsidRDefault="00CF3D5C" w:rsidP="00CF3D5C">
      <w:pPr>
        <w:pStyle w:val="Style1"/>
        <w:numPr>
          <w:ilvl w:val="0"/>
          <w:numId w:val="11"/>
        </w:numPr>
        <w:tabs>
          <w:tab w:val="left" w:pos="284"/>
        </w:tabs>
        <w:rPr>
          <w:rFonts w:ascii="Tahoma" w:hAnsi="Tahoma" w:cs="Tahoma"/>
          <w:b/>
          <w:sz w:val="24"/>
          <w:szCs w:val="24"/>
          <w:lang w:val="fr-CM"/>
        </w:rPr>
      </w:pPr>
      <w:r w:rsidRPr="00851360">
        <w:rPr>
          <w:rFonts w:ascii="Tahoma" w:hAnsi="Tahoma" w:cs="Tahoma"/>
          <w:b/>
          <w:sz w:val="24"/>
          <w:szCs w:val="24"/>
          <w:lang w:val="fr-CM"/>
        </w:rPr>
        <w:t>Les prestations exclus du champ de la prise en charge directe</w:t>
      </w:r>
    </w:p>
    <w:p w:rsidR="00851360" w:rsidRPr="00226414" w:rsidRDefault="00851360" w:rsidP="00851360">
      <w:pPr>
        <w:pStyle w:val="Style1"/>
        <w:numPr>
          <w:ilvl w:val="0"/>
          <w:numId w:val="14"/>
        </w:numPr>
        <w:tabs>
          <w:tab w:val="left" w:pos="284"/>
        </w:tabs>
        <w:spacing w:before="0"/>
        <w:rPr>
          <w:rFonts w:ascii="Tahoma" w:hAnsi="Tahoma" w:cs="Tahoma"/>
          <w:sz w:val="24"/>
          <w:szCs w:val="24"/>
          <w:lang w:val="fr-CM"/>
        </w:rPr>
      </w:pPr>
      <w:r w:rsidRPr="00226414">
        <w:rPr>
          <w:rFonts w:ascii="Tahoma" w:hAnsi="Tahoma" w:cs="Tahoma"/>
          <w:sz w:val="24"/>
          <w:szCs w:val="24"/>
          <w:lang w:val="fr-CM"/>
        </w:rPr>
        <w:t>Les interventions de chirurgie plastique et esthétique, à l’exception des actes de chirurgie réparatrice et d’orthopédie maxillo-faciale médicalement requis ;</w:t>
      </w:r>
    </w:p>
    <w:p w:rsidR="00851360" w:rsidRPr="00226414" w:rsidRDefault="00851360" w:rsidP="00851360">
      <w:pPr>
        <w:pStyle w:val="Style1"/>
        <w:numPr>
          <w:ilvl w:val="0"/>
          <w:numId w:val="14"/>
        </w:numPr>
        <w:tabs>
          <w:tab w:val="left" w:pos="284"/>
        </w:tabs>
        <w:spacing w:before="0"/>
        <w:rPr>
          <w:rFonts w:ascii="Tahoma" w:hAnsi="Tahoma" w:cs="Tahoma"/>
          <w:sz w:val="24"/>
          <w:szCs w:val="24"/>
          <w:lang w:val="fr-CM"/>
        </w:rPr>
      </w:pPr>
      <w:r w:rsidRPr="00226414">
        <w:rPr>
          <w:rFonts w:ascii="Tahoma" w:hAnsi="Tahoma" w:cs="Tahoma"/>
          <w:sz w:val="24"/>
          <w:szCs w:val="24"/>
          <w:lang w:val="fr-CM"/>
        </w:rPr>
        <w:t>Les prestations dispensées dans le cadre de la médecine dite douce ;</w:t>
      </w:r>
    </w:p>
    <w:p w:rsidR="00851360" w:rsidRPr="00226414" w:rsidRDefault="00851360" w:rsidP="00851360">
      <w:pPr>
        <w:pStyle w:val="Style1"/>
        <w:numPr>
          <w:ilvl w:val="0"/>
          <w:numId w:val="14"/>
        </w:numPr>
        <w:tabs>
          <w:tab w:val="left" w:pos="284"/>
        </w:tabs>
        <w:spacing w:before="0"/>
        <w:rPr>
          <w:rFonts w:ascii="Tahoma" w:hAnsi="Tahoma" w:cs="Tahoma"/>
          <w:sz w:val="24"/>
          <w:szCs w:val="24"/>
          <w:lang w:val="fr-CM"/>
        </w:rPr>
      </w:pPr>
      <w:r w:rsidRPr="00226414">
        <w:rPr>
          <w:rFonts w:ascii="Tahoma" w:hAnsi="Tahoma" w:cs="Tahoma"/>
          <w:sz w:val="24"/>
          <w:szCs w:val="24"/>
          <w:lang w:val="fr-CM"/>
        </w:rPr>
        <w:t>Les interventions de la médecine traditionnelle.</w:t>
      </w:r>
    </w:p>
    <w:p w:rsidR="00851360" w:rsidRPr="00226414" w:rsidRDefault="00851360" w:rsidP="00851360">
      <w:pPr>
        <w:pStyle w:val="Style1"/>
        <w:tabs>
          <w:tab w:val="left" w:pos="284"/>
        </w:tabs>
        <w:spacing w:before="0"/>
        <w:ind w:left="720" w:firstLine="0"/>
        <w:rPr>
          <w:rFonts w:ascii="Tahoma" w:hAnsi="Tahoma" w:cs="Tahoma"/>
          <w:sz w:val="24"/>
          <w:szCs w:val="24"/>
          <w:lang w:val="fr-CM"/>
        </w:rPr>
      </w:pPr>
    </w:p>
    <w:p w:rsidR="00925CEF" w:rsidRPr="00925CEF" w:rsidRDefault="00925CEF" w:rsidP="00925CEF">
      <w:pPr>
        <w:pStyle w:val="Style1"/>
        <w:tabs>
          <w:tab w:val="left" w:pos="284"/>
        </w:tabs>
        <w:spacing w:before="0"/>
        <w:ind w:left="720" w:firstLine="0"/>
        <w:rPr>
          <w:rFonts w:ascii="Tahoma" w:hAnsi="Tahoma" w:cs="Tahoma"/>
          <w:color w:val="FF0000"/>
          <w:sz w:val="24"/>
          <w:szCs w:val="24"/>
          <w:lang w:val="fr-CM"/>
        </w:rPr>
      </w:pPr>
    </w:p>
    <w:p w:rsidR="008D6909" w:rsidRDefault="0009620B" w:rsidP="00BF651B">
      <w:pPr>
        <w:pStyle w:val="Style1"/>
        <w:numPr>
          <w:ilvl w:val="0"/>
          <w:numId w:val="6"/>
        </w:numPr>
        <w:tabs>
          <w:tab w:val="left" w:pos="284"/>
        </w:tabs>
        <w:spacing w:before="0"/>
        <w:rPr>
          <w:rFonts w:ascii="Tahoma" w:hAnsi="Tahoma" w:cs="Tahoma"/>
          <w:b/>
          <w:sz w:val="24"/>
          <w:szCs w:val="24"/>
          <w:lang w:val="fr-CM"/>
        </w:rPr>
      </w:pPr>
      <w:r>
        <w:rPr>
          <w:rFonts w:ascii="Tahoma" w:hAnsi="Tahoma" w:cs="Tahoma"/>
          <w:b/>
          <w:sz w:val="24"/>
          <w:szCs w:val="24"/>
          <w:lang w:val="fr-CM"/>
        </w:rPr>
        <w:t>C</w:t>
      </w:r>
      <w:r w:rsidR="006519C9">
        <w:rPr>
          <w:rFonts w:ascii="Tahoma" w:hAnsi="Tahoma" w:cs="Tahoma"/>
          <w:b/>
          <w:sz w:val="24"/>
          <w:szCs w:val="24"/>
          <w:lang w:val="fr-CM"/>
        </w:rPr>
        <w:t>ONDITIONS DE MISE EN ŒUVRE DU PAQUET DE SOINS DE BASE DE LA CSU</w:t>
      </w:r>
    </w:p>
    <w:p w:rsidR="00E5606D" w:rsidRDefault="00E5606D" w:rsidP="00DB4EE5">
      <w:pPr>
        <w:pStyle w:val="Style1"/>
        <w:tabs>
          <w:tab w:val="left" w:pos="284"/>
        </w:tabs>
        <w:spacing w:before="0"/>
        <w:ind w:left="360"/>
        <w:rPr>
          <w:rFonts w:ascii="Tahoma" w:hAnsi="Tahoma" w:cs="Tahoma"/>
          <w:color w:val="FF0000"/>
          <w:sz w:val="24"/>
          <w:szCs w:val="24"/>
          <w:lang w:val="fr-CM"/>
        </w:rPr>
      </w:pPr>
    </w:p>
    <w:p w:rsidR="00B5421E" w:rsidRDefault="007F61CB" w:rsidP="00B5421E">
      <w:pPr>
        <w:pStyle w:val="Style1"/>
        <w:tabs>
          <w:tab w:val="left" w:pos="284"/>
        </w:tabs>
        <w:spacing w:before="0"/>
        <w:ind w:left="360"/>
        <w:rPr>
          <w:rFonts w:ascii="Tahoma" w:hAnsi="Tahoma" w:cs="Tahoma"/>
          <w:sz w:val="24"/>
          <w:szCs w:val="24"/>
          <w:lang w:val="fr-CM"/>
        </w:rPr>
      </w:pPr>
      <w:r w:rsidRPr="007F61CB">
        <w:rPr>
          <w:rFonts w:ascii="Tahoma" w:hAnsi="Tahoma" w:cs="Tahoma"/>
          <w:sz w:val="24"/>
          <w:szCs w:val="24"/>
          <w:lang w:val="fr-CM"/>
        </w:rPr>
        <w:t>U</w:t>
      </w:r>
      <w:r>
        <w:rPr>
          <w:rFonts w:ascii="Tahoma" w:hAnsi="Tahoma" w:cs="Tahoma"/>
          <w:sz w:val="24"/>
          <w:szCs w:val="24"/>
          <w:lang w:val="fr-CM"/>
        </w:rPr>
        <w:t>ne mise en œuvre efficace du paquet de soins de la CSU nécessite plusieurs</w:t>
      </w:r>
      <w:r w:rsidR="00B5421E">
        <w:rPr>
          <w:rFonts w:ascii="Tahoma" w:hAnsi="Tahoma" w:cs="Tahoma"/>
          <w:sz w:val="24"/>
          <w:szCs w:val="24"/>
          <w:lang w:val="fr-CM"/>
        </w:rPr>
        <w:t xml:space="preserve"> </w:t>
      </w:r>
    </w:p>
    <w:p w:rsidR="007F61CB" w:rsidRDefault="00B5421E" w:rsidP="00B5421E">
      <w:pPr>
        <w:pStyle w:val="Style1"/>
        <w:tabs>
          <w:tab w:val="left" w:pos="284"/>
        </w:tabs>
        <w:spacing w:before="0"/>
        <w:ind w:left="360"/>
        <w:rPr>
          <w:rFonts w:ascii="Tahoma" w:hAnsi="Tahoma" w:cs="Tahoma"/>
          <w:sz w:val="24"/>
          <w:szCs w:val="24"/>
          <w:lang w:val="fr-CM"/>
        </w:rPr>
      </w:pPr>
      <w:r>
        <w:rPr>
          <w:rFonts w:ascii="Tahoma" w:hAnsi="Tahoma" w:cs="Tahoma"/>
          <w:sz w:val="24"/>
          <w:szCs w:val="24"/>
          <w:lang w:val="fr-CM"/>
        </w:rPr>
        <w:t>c</w:t>
      </w:r>
      <w:r w:rsidR="007F61CB">
        <w:rPr>
          <w:rFonts w:ascii="Tahoma" w:hAnsi="Tahoma" w:cs="Tahoma"/>
          <w:sz w:val="24"/>
          <w:szCs w:val="24"/>
          <w:lang w:val="fr-CM"/>
        </w:rPr>
        <w:t xml:space="preserve">onditions préalables dont les principales ont été énoncées dans notre propos </w:t>
      </w:r>
    </w:p>
    <w:p w:rsidR="006C75A5" w:rsidRDefault="007F61CB" w:rsidP="00DB4EE5">
      <w:pPr>
        <w:pStyle w:val="Style1"/>
        <w:tabs>
          <w:tab w:val="left" w:pos="284"/>
        </w:tabs>
        <w:spacing w:before="0"/>
        <w:ind w:left="360"/>
        <w:rPr>
          <w:rFonts w:ascii="Tahoma" w:hAnsi="Tahoma" w:cs="Tahoma"/>
          <w:sz w:val="24"/>
          <w:szCs w:val="24"/>
          <w:lang w:val="fr-CM"/>
        </w:rPr>
      </w:pPr>
      <w:r>
        <w:rPr>
          <w:rFonts w:ascii="Tahoma" w:hAnsi="Tahoma" w:cs="Tahoma"/>
          <w:sz w:val="24"/>
          <w:szCs w:val="24"/>
          <w:lang w:val="fr-CM"/>
        </w:rPr>
        <w:t>introductif</w:t>
      </w:r>
      <w:r w:rsidR="00911C93">
        <w:rPr>
          <w:rFonts w:ascii="Tahoma" w:hAnsi="Tahoma" w:cs="Tahoma"/>
          <w:sz w:val="24"/>
          <w:szCs w:val="24"/>
          <w:lang w:val="fr-CM"/>
        </w:rPr>
        <w:t>.</w:t>
      </w:r>
    </w:p>
    <w:p w:rsidR="008476A3" w:rsidRDefault="008476A3" w:rsidP="00DB4EE5">
      <w:pPr>
        <w:pStyle w:val="Style1"/>
        <w:tabs>
          <w:tab w:val="left" w:pos="284"/>
        </w:tabs>
        <w:spacing w:before="0"/>
        <w:ind w:left="360"/>
        <w:rPr>
          <w:rFonts w:ascii="Tahoma" w:hAnsi="Tahoma" w:cs="Tahoma"/>
          <w:sz w:val="24"/>
          <w:szCs w:val="24"/>
          <w:lang w:val="fr-CM"/>
        </w:rPr>
      </w:pPr>
    </w:p>
    <w:p w:rsidR="00911C93" w:rsidRDefault="00911C93" w:rsidP="00DB4EE5">
      <w:pPr>
        <w:pStyle w:val="Style1"/>
        <w:tabs>
          <w:tab w:val="left" w:pos="284"/>
        </w:tabs>
        <w:spacing w:before="0"/>
        <w:ind w:left="360"/>
        <w:rPr>
          <w:rFonts w:ascii="Tahoma" w:hAnsi="Tahoma" w:cs="Tahoma"/>
          <w:sz w:val="24"/>
          <w:szCs w:val="24"/>
          <w:lang w:val="fr-CM"/>
        </w:rPr>
      </w:pPr>
      <w:r>
        <w:rPr>
          <w:rFonts w:ascii="Tahoma" w:hAnsi="Tahoma" w:cs="Tahoma"/>
          <w:sz w:val="24"/>
          <w:szCs w:val="24"/>
          <w:lang w:val="fr-CM"/>
        </w:rPr>
        <w:t>D’autres conditions devraient être également respectées :</w:t>
      </w:r>
    </w:p>
    <w:p w:rsidR="00911C93" w:rsidRDefault="00911C93"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La disponibilité de protocoles de soins standardisés dans l’ensemble de formations sanitaires ;</w:t>
      </w:r>
    </w:p>
    <w:p w:rsidR="00911C93" w:rsidRDefault="008476A3"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Un barème des coûts des prestations ;</w:t>
      </w:r>
    </w:p>
    <w:p w:rsidR="008476A3" w:rsidRDefault="008476A3"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L’utilisation de médicaments essentiels sous la forme de génériques de bonne qualité ;</w:t>
      </w:r>
    </w:p>
    <w:p w:rsidR="008476A3" w:rsidRDefault="008476A3"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Une description claire du circuit du malade</w:t>
      </w:r>
      <w:r w:rsidR="00523547">
        <w:rPr>
          <w:rFonts w:ascii="Tahoma" w:hAnsi="Tahoma" w:cs="Tahoma"/>
          <w:sz w:val="24"/>
          <w:szCs w:val="24"/>
          <w:lang w:val="fr-CM"/>
        </w:rPr>
        <w:t xml:space="preserve"> et un système de </w:t>
      </w:r>
      <w:r w:rsidR="00F86BF7">
        <w:rPr>
          <w:rFonts w:ascii="Tahoma" w:hAnsi="Tahoma" w:cs="Tahoma"/>
          <w:sz w:val="24"/>
          <w:szCs w:val="24"/>
          <w:lang w:val="fr-CM"/>
        </w:rPr>
        <w:t>référence</w:t>
      </w:r>
      <w:r w:rsidR="00523547">
        <w:rPr>
          <w:rFonts w:ascii="Tahoma" w:hAnsi="Tahoma" w:cs="Tahoma"/>
          <w:sz w:val="24"/>
          <w:szCs w:val="24"/>
          <w:lang w:val="fr-CM"/>
        </w:rPr>
        <w:t>/contre-référence bien codifié.</w:t>
      </w:r>
    </w:p>
    <w:p w:rsidR="00523547" w:rsidRDefault="00233B68"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Une incitation à la performance des structures de santé.</w:t>
      </w:r>
    </w:p>
    <w:p w:rsidR="00233B68" w:rsidRDefault="00F86BF7"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Une nomenclature claire des affections prises en charge par la CSU utilisation la Classification Internationale des maladies (CIM10).</w:t>
      </w:r>
    </w:p>
    <w:p w:rsidR="00F86BF7" w:rsidRDefault="00F86BF7"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8D6909" w:rsidRDefault="005E3333" w:rsidP="00DB4EE5">
      <w:pPr>
        <w:pStyle w:val="Style1"/>
        <w:numPr>
          <w:ilvl w:val="0"/>
          <w:numId w:val="6"/>
        </w:numPr>
        <w:tabs>
          <w:tab w:val="left" w:pos="284"/>
        </w:tabs>
        <w:spacing w:before="0"/>
        <w:rPr>
          <w:rFonts w:ascii="Tahoma" w:hAnsi="Tahoma" w:cs="Tahoma"/>
          <w:b/>
          <w:sz w:val="24"/>
          <w:szCs w:val="24"/>
          <w:lang w:val="fr-CM"/>
        </w:rPr>
      </w:pPr>
      <w:r>
        <w:rPr>
          <w:rFonts w:ascii="Tahoma" w:hAnsi="Tahoma" w:cs="Tahoma"/>
          <w:b/>
          <w:sz w:val="24"/>
          <w:szCs w:val="24"/>
          <w:lang w:val="fr-CM"/>
        </w:rPr>
        <w:t>ANNEXES</w:t>
      </w:r>
    </w:p>
    <w:p w:rsidR="005E3333" w:rsidRDefault="005E3333"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ANNEXE 1. PAQUET MINIMUM d’ACTIVITES</w:t>
      </w:r>
    </w:p>
    <w:tbl>
      <w:tblPr>
        <w:tblpPr w:leftFromText="141" w:rightFromText="141" w:vertAnchor="text" w:horzAnchor="margin" w:tblpXSpec="center" w:tblpY="18"/>
        <w:tblW w:w="10964" w:type="dxa"/>
        <w:tblCellMar>
          <w:left w:w="70" w:type="dxa"/>
          <w:right w:w="70" w:type="dxa"/>
        </w:tblCellMar>
        <w:tblLook w:val="04A0" w:firstRow="1" w:lastRow="0" w:firstColumn="1" w:lastColumn="0" w:noHBand="0" w:noVBand="1"/>
      </w:tblPr>
      <w:tblGrid>
        <w:gridCol w:w="8591"/>
        <w:gridCol w:w="781"/>
        <w:gridCol w:w="687"/>
        <w:gridCol w:w="905"/>
      </w:tblGrid>
      <w:tr w:rsidR="005E3333" w:rsidRPr="00CF3D5C" w:rsidTr="005E3333">
        <w:trPr>
          <w:trHeight w:val="68"/>
          <w:tblHeader/>
        </w:trPr>
        <w:tc>
          <w:tcPr>
            <w:tcW w:w="85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ACTIVITES  DU PMA</w:t>
            </w:r>
          </w:p>
        </w:tc>
        <w:tc>
          <w:tcPr>
            <w:tcW w:w="2373" w:type="dxa"/>
            <w:gridSpan w:val="3"/>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r w:rsidRPr="003F6862">
              <w:rPr>
                <w:rFonts w:ascii="Arial Narrow" w:hAnsi="Arial Narrow"/>
                <w:b/>
                <w:bCs/>
                <w:color w:val="0070C0"/>
                <w:lang w:val="fr-FR"/>
              </w:rPr>
              <w:t>TYPE DE STRUCTURE DE SANTE</w:t>
            </w:r>
          </w:p>
        </w:tc>
      </w:tr>
      <w:tr w:rsidR="005E3333" w:rsidRPr="003F6862" w:rsidTr="005E3333">
        <w:trPr>
          <w:trHeight w:val="64"/>
        </w:trPr>
        <w:tc>
          <w:tcPr>
            <w:tcW w:w="85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u w:val="single"/>
                <w:lang w:val="fr-FR"/>
              </w:rPr>
              <w:t>DIMENSION 1</w:t>
            </w:r>
            <w:r w:rsidRPr="003F6862">
              <w:rPr>
                <w:rFonts w:ascii="Arial Narrow" w:hAnsi="Arial Narrow"/>
                <w:b/>
                <w:bCs/>
                <w:color w:val="0070C0"/>
                <w:lang w:val="fr-FR"/>
              </w:rPr>
              <w:t xml:space="preserve"> : SANTE DE LA MERE, DE L'ENFANT ET DE L'ADOLESCENT </w:t>
            </w:r>
          </w:p>
        </w:tc>
        <w:tc>
          <w:tcPr>
            <w:tcW w:w="781"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FD1C69" w:rsidRDefault="005E3333" w:rsidP="00F671C0">
            <w:pPr>
              <w:spacing w:after="0" w:line="240" w:lineRule="auto"/>
              <w:rPr>
                <w:rFonts w:ascii="Arial Narrow" w:hAnsi="Arial Narrow"/>
                <w:b/>
                <w:bCs/>
                <w:iCs/>
                <w:color w:val="984806" w:themeColor="accent6" w:themeShade="80"/>
                <w:lang w:val="fr-FR"/>
              </w:rPr>
            </w:pPr>
            <w:r w:rsidRPr="00FD1C69">
              <w:rPr>
                <w:rFonts w:ascii="Arial Narrow" w:hAnsi="Arial Narrow"/>
                <w:b/>
                <w:bCs/>
                <w:iCs/>
                <w:color w:val="984806" w:themeColor="accent6" w:themeShade="80"/>
                <w:lang w:val="fr-FR"/>
              </w:rPr>
              <w:t xml:space="preserve">SOUS DIMENSION 1- 1 : LA SANTE DE LA MERE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3F6862" w:rsidTr="005E3333">
        <w:trPr>
          <w:trHeight w:val="113"/>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5E3333" w:rsidP="00F671C0">
            <w:pPr>
              <w:spacing w:after="0" w:line="240" w:lineRule="auto"/>
              <w:rPr>
                <w:rFonts w:ascii="Arial Narrow" w:hAnsi="Arial Narrow"/>
                <w:b/>
                <w:bCs/>
                <w:lang w:val="fr-FR"/>
              </w:rPr>
            </w:pPr>
            <w:r w:rsidRPr="00583B0E">
              <w:rPr>
                <w:rFonts w:ascii="Arial Narrow" w:hAnsi="Arial Narrow"/>
                <w:b/>
                <w:bCs/>
                <w:lang w:val="fr-FR"/>
              </w:rPr>
              <w:t>Consul</w:t>
            </w:r>
            <w:r w:rsidR="009E33F4" w:rsidRPr="00583B0E">
              <w:rPr>
                <w:rFonts w:ascii="Arial Narrow" w:hAnsi="Arial Narrow"/>
                <w:b/>
                <w:bCs/>
                <w:lang w:val="fr-FR"/>
              </w:rPr>
              <w:t>tation prénatale CPN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99"/>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9E33F4" w:rsidP="00F671C0">
            <w:pPr>
              <w:spacing w:after="0" w:line="240" w:lineRule="auto"/>
              <w:rPr>
                <w:rFonts w:ascii="Arial Narrow" w:hAnsi="Arial Narrow"/>
                <w:b/>
                <w:bCs/>
                <w:lang w:val="fr-FR"/>
              </w:rPr>
            </w:pPr>
            <w:r w:rsidRPr="00583B0E">
              <w:rPr>
                <w:rFonts w:ascii="Arial Narrow" w:hAnsi="Arial Narrow"/>
                <w:b/>
                <w:bCs/>
                <w:lang w:val="fr-FR"/>
              </w:rPr>
              <w:t>Accouchement assisté</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5E3333" w:rsidP="00F671C0">
            <w:pPr>
              <w:spacing w:after="0" w:line="240" w:lineRule="auto"/>
              <w:rPr>
                <w:rFonts w:ascii="Arial Narrow" w:hAnsi="Arial Narrow"/>
                <w:b/>
                <w:bCs/>
                <w:iCs/>
                <w:lang w:val="fr-FR"/>
              </w:rPr>
            </w:pPr>
            <w:r w:rsidRPr="00583B0E">
              <w:rPr>
                <w:rFonts w:ascii="Arial Narrow" w:hAnsi="Arial Narrow"/>
                <w:b/>
                <w:bCs/>
                <w:iCs/>
                <w:lang w:val="fr-FR"/>
              </w:rPr>
              <w:t>Soins Obstétricaux et né</w:t>
            </w:r>
            <w:r w:rsidR="00FF5B28" w:rsidRPr="00583B0E">
              <w:rPr>
                <w:rFonts w:ascii="Arial Narrow" w:hAnsi="Arial Narrow"/>
                <w:b/>
                <w:bCs/>
                <w:iCs/>
                <w:lang w:val="fr-FR"/>
              </w:rPr>
              <w:t>onataux d'urgence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5E3333" w:rsidP="00F671C0">
            <w:pPr>
              <w:spacing w:after="0" w:line="240" w:lineRule="auto"/>
              <w:rPr>
                <w:rFonts w:ascii="Arial Narrow" w:hAnsi="Arial Narrow"/>
                <w:b/>
                <w:bCs/>
                <w:lang w:val="fr-FR"/>
              </w:rPr>
            </w:pPr>
            <w:r w:rsidRPr="00583B0E">
              <w:rPr>
                <w:rFonts w:ascii="Arial Narrow" w:hAnsi="Arial Narrow"/>
                <w:b/>
                <w:bCs/>
                <w:lang w:val="fr-FR"/>
              </w:rPr>
              <w:t>Cons</w:t>
            </w:r>
            <w:r w:rsidR="00FF5B28" w:rsidRPr="00583B0E">
              <w:rPr>
                <w:rFonts w:ascii="Arial Narrow" w:hAnsi="Arial Narrow"/>
                <w:b/>
                <w:bCs/>
                <w:lang w:val="fr-FR"/>
              </w:rPr>
              <w:t xml:space="preserve">ultation post-natale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5E3333" w:rsidP="00F671C0">
            <w:pPr>
              <w:spacing w:after="0" w:line="240" w:lineRule="auto"/>
              <w:rPr>
                <w:rFonts w:ascii="Arial Narrow" w:hAnsi="Arial Narrow"/>
                <w:b/>
                <w:bCs/>
                <w:lang w:val="fr-FR"/>
              </w:rPr>
            </w:pPr>
            <w:r w:rsidRPr="00583B0E">
              <w:rPr>
                <w:rFonts w:ascii="Arial Narrow" w:hAnsi="Arial Narrow"/>
                <w:b/>
                <w:bCs/>
                <w:lang w:val="fr-FR"/>
              </w:rPr>
              <w:t xml:space="preserve">Planning Familial </w:t>
            </w:r>
            <w:r w:rsidR="00615725" w:rsidRPr="00583B0E">
              <w:rPr>
                <w:rFonts w:ascii="Arial Narrow" w:hAnsi="Arial Narrow"/>
                <w:b/>
                <w:bCs/>
                <w:lang w:val="fr-FR"/>
              </w:rPr>
              <w:t>(</w:t>
            </w:r>
            <w:r w:rsidRPr="00583B0E">
              <w:rPr>
                <w:rFonts w:ascii="Arial Narrow" w:hAnsi="Arial Narrow"/>
                <w:b/>
                <w:bCs/>
                <w:lang w:val="fr-FR"/>
              </w:rPr>
              <w:t>PF</w:t>
            </w:r>
            <w:r w:rsidR="00615725" w:rsidRPr="00583B0E">
              <w:rPr>
                <w:rFonts w:ascii="Arial Narrow" w:hAnsi="Arial Narrow"/>
                <w:b/>
                <w:bCs/>
                <w:lang w:val="fr-FR"/>
              </w:rPr>
              <w:t>)</w:t>
            </w:r>
            <w:r w:rsidRPr="00583B0E">
              <w:rPr>
                <w:rFonts w:ascii="Arial Narrow" w:hAnsi="Arial Narrow"/>
                <w:b/>
                <w:bCs/>
                <w:lang w:val="fr-FR"/>
              </w:rPr>
              <w:t xml:space="preserv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132"/>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615725" w:rsidP="00F671C0">
            <w:pPr>
              <w:spacing w:after="0" w:line="240" w:lineRule="auto"/>
              <w:rPr>
                <w:rFonts w:ascii="Arial Narrow" w:hAnsi="Arial Narrow"/>
                <w:b/>
                <w:bCs/>
                <w:lang w:val="fr-FR"/>
              </w:rPr>
            </w:pPr>
            <w:r w:rsidRPr="00583B0E">
              <w:rPr>
                <w:rFonts w:ascii="Arial Narrow" w:hAnsi="Arial Narrow"/>
                <w:b/>
                <w:bCs/>
                <w:lang w:val="fr-FR"/>
              </w:rPr>
              <w:t xml:space="preserve">Consultation des femmes et </w:t>
            </w:r>
            <w:r w:rsidR="005E3333" w:rsidRPr="00583B0E">
              <w:rPr>
                <w:rFonts w:ascii="Arial Narrow" w:hAnsi="Arial Narrow"/>
                <w:b/>
                <w:bCs/>
                <w:lang w:val="fr-FR"/>
              </w:rPr>
              <w:t xml:space="preserve"> dépistage des cancers et f</w:t>
            </w:r>
            <w:r w:rsidRPr="00583B0E">
              <w:rPr>
                <w:rFonts w:ascii="Arial Narrow" w:hAnsi="Arial Narrow"/>
                <w:b/>
                <w:bCs/>
                <w:lang w:val="fr-FR"/>
              </w:rPr>
              <w:t xml:space="preserve">istules obstétricales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FD1C69" w:rsidRDefault="005E3333" w:rsidP="00F671C0">
            <w:pPr>
              <w:spacing w:after="0" w:line="240" w:lineRule="auto"/>
              <w:jc w:val="both"/>
              <w:rPr>
                <w:rFonts w:ascii="Arial Narrow" w:hAnsi="Arial Narrow"/>
                <w:b/>
                <w:bCs/>
                <w:color w:val="984806" w:themeColor="accent6" w:themeShade="80"/>
                <w:lang w:val="fr-FR"/>
              </w:rPr>
            </w:pPr>
            <w:r w:rsidRPr="00FD1C69">
              <w:rPr>
                <w:rFonts w:ascii="Arial Narrow" w:hAnsi="Arial Narrow"/>
                <w:b/>
                <w:bCs/>
                <w:color w:val="984806" w:themeColor="accent6" w:themeShade="80"/>
                <w:lang w:val="fr-FR"/>
              </w:rPr>
              <w:t xml:space="preserve">SOUS DIMENSION 1-2 : SANTE </w:t>
            </w:r>
            <w:r w:rsidR="00E34E9D" w:rsidRPr="00FD1C69">
              <w:rPr>
                <w:rFonts w:ascii="Arial Narrow" w:hAnsi="Arial Narrow"/>
                <w:b/>
                <w:bCs/>
                <w:color w:val="984806" w:themeColor="accent6" w:themeShade="80"/>
                <w:lang w:val="fr-FR"/>
              </w:rPr>
              <w:t xml:space="preserve">DE L'ENFANT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lang w:val="fr-FR"/>
              </w:rPr>
            </w:pPr>
            <w:r w:rsidRPr="00A51B49">
              <w:rPr>
                <w:rFonts w:ascii="Arial Narrow" w:hAnsi="Arial Narrow"/>
                <w:b/>
                <w:bCs/>
                <w:lang w:val="fr-FR"/>
              </w:rPr>
              <w:t>Consultation infantile (0 - 12</w:t>
            </w:r>
            <w:r w:rsidR="00E34E9D" w:rsidRPr="00A51B49">
              <w:rPr>
                <w:rFonts w:ascii="Arial Narrow" w:hAnsi="Arial Narrow"/>
                <w:b/>
                <w:bCs/>
                <w:lang w:val="fr-FR"/>
              </w:rPr>
              <w:t xml:space="preserve"> mois) et PCIME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99"/>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CD4803">
            <w:pPr>
              <w:spacing w:after="0" w:line="240" w:lineRule="auto"/>
              <w:rPr>
                <w:rFonts w:ascii="Arial Narrow" w:hAnsi="Arial Narrow"/>
                <w:b/>
                <w:bCs/>
                <w:lang w:val="fr-FR"/>
              </w:rPr>
            </w:pPr>
            <w:r w:rsidRPr="00A51B49">
              <w:rPr>
                <w:rFonts w:ascii="Arial Narrow" w:hAnsi="Arial Narrow"/>
                <w:b/>
                <w:bCs/>
                <w:lang w:val="fr-FR"/>
              </w:rPr>
              <w:t xml:space="preserve">Consultation pré scolaire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3"/>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iCs/>
                <w:lang w:val="fr-FR"/>
              </w:rPr>
            </w:pPr>
            <w:r w:rsidRPr="00A51B49">
              <w:rPr>
                <w:rFonts w:ascii="Arial Narrow" w:hAnsi="Arial Narrow"/>
                <w:b/>
                <w:bCs/>
                <w:iCs/>
                <w:lang w:val="fr-FR"/>
              </w:rPr>
              <w:t>Programme élarg</w:t>
            </w:r>
            <w:r w:rsidR="00CD4803" w:rsidRPr="00A51B49">
              <w:rPr>
                <w:rFonts w:ascii="Arial Narrow" w:hAnsi="Arial Narrow"/>
                <w:b/>
                <w:bCs/>
                <w:iCs/>
                <w:lang w:val="fr-FR"/>
              </w:rPr>
              <w:t>i de vaccination (PEV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iCs/>
                <w:lang w:val="fr-FR"/>
              </w:rPr>
            </w:pPr>
            <w:r w:rsidRPr="00A51B49">
              <w:rPr>
                <w:rFonts w:ascii="Arial Narrow" w:hAnsi="Arial Narrow"/>
                <w:b/>
                <w:bCs/>
                <w:iCs/>
                <w:lang w:val="fr-FR"/>
              </w:rPr>
              <w:t>Prise en charge intégrée des maladi</w:t>
            </w:r>
            <w:r w:rsidR="00CD4803" w:rsidRPr="00A51B49">
              <w:rPr>
                <w:rFonts w:ascii="Arial Narrow" w:hAnsi="Arial Narrow"/>
                <w:b/>
                <w:bCs/>
                <w:iCs/>
                <w:lang w:val="fr-FR"/>
              </w:rPr>
              <w:t>es de l'enfant (PCIME)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8" w:space="0" w:color="auto"/>
              <w:bottom w:val="nil"/>
              <w:right w:val="single" w:sz="8" w:space="0" w:color="auto"/>
            </w:tcBorders>
            <w:shd w:val="clear" w:color="auto" w:fill="auto"/>
            <w:vAlign w:val="center"/>
          </w:tcPr>
          <w:p w:rsidR="005E3333" w:rsidRPr="00A51B49" w:rsidRDefault="005E3333" w:rsidP="00894F4E">
            <w:pPr>
              <w:spacing w:after="0" w:line="240" w:lineRule="auto"/>
              <w:rPr>
                <w:rFonts w:ascii="Arial Narrow" w:hAnsi="Arial Narrow"/>
                <w:b/>
                <w:bCs/>
              </w:rPr>
            </w:pPr>
            <w:r w:rsidRPr="00A51B49">
              <w:rPr>
                <w:rFonts w:ascii="Arial Narrow" w:hAnsi="Arial Narrow"/>
                <w:b/>
                <w:bCs/>
              </w:rPr>
              <w:t>PTME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1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FD1C69" w:rsidRDefault="005E3333" w:rsidP="00F671C0">
            <w:pPr>
              <w:spacing w:after="0" w:line="240" w:lineRule="auto"/>
              <w:rPr>
                <w:rFonts w:ascii="Arial Narrow" w:hAnsi="Arial Narrow"/>
                <w:b/>
                <w:bCs/>
                <w:color w:val="984806" w:themeColor="accent6" w:themeShade="80"/>
                <w:lang w:val="fr-FR"/>
              </w:rPr>
            </w:pPr>
            <w:r w:rsidRPr="00FD1C69">
              <w:rPr>
                <w:rFonts w:ascii="Arial Narrow" w:hAnsi="Arial Narrow"/>
                <w:b/>
                <w:bCs/>
                <w:color w:val="984806" w:themeColor="accent6" w:themeShade="80"/>
                <w:lang w:val="fr-FR"/>
              </w:rPr>
              <w:t>SOUS DIMENSION 1-3 : SANTE DE L'ADOLESCENT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894F4E" w:rsidP="00F671C0">
            <w:pPr>
              <w:spacing w:after="0" w:line="240" w:lineRule="auto"/>
              <w:rPr>
                <w:rFonts w:ascii="Arial Narrow" w:hAnsi="Arial Narrow"/>
                <w:b/>
                <w:bCs/>
                <w:lang w:val="fr-FR"/>
              </w:rPr>
            </w:pPr>
            <w:r w:rsidRPr="00A51B49">
              <w:rPr>
                <w:rFonts w:ascii="Arial Narrow" w:hAnsi="Arial Narrow"/>
                <w:b/>
                <w:bCs/>
                <w:lang w:val="fr-FR"/>
              </w:rPr>
              <w:t>C</w:t>
            </w:r>
            <w:r w:rsidR="005E3333" w:rsidRPr="00A51B49">
              <w:rPr>
                <w:rFonts w:ascii="Arial Narrow" w:hAnsi="Arial Narrow"/>
                <w:b/>
                <w:bCs/>
                <w:lang w:val="fr-FR"/>
              </w:rPr>
              <w:t xml:space="preserve">ompétence à la vie </w:t>
            </w:r>
            <w:r w:rsidRPr="00A51B49">
              <w:rPr>
                <w:rFonts w:ascii="Arial Narrow" w:hAnsi="Arial Narrow"/>
                <w:b/>
                <w:bCs/>
                <w:lang w:val="fr-FR"/>
              </w:rPr>
              <w:t xml:space="preserve">courante/life skills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206"/>
        </w:trPr>
        <w:tc>
          <w:tcPr>
            <w:tcW w:w="8591" w:type="dxa"/>
            <w:tcBorders>
              <w:top w:val="single" w:sz="4" w:space="0" w:color="auto"/>
              <w:left w:val="single" w:sz="4" w:space="0" w:color="auto"/>
              <w:bottom w:val="single" w:sz="4" w:space="0" w:color="auto"/>
              <w:right w:val="nil"/>
            </w:tcBorders>
            <w:shd w:val="clear" w:color="auto" w:fill="auto"/>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u w:val="single"/>
                <w:lang w:val="fr-FR"/>
              </w:rPr>
              <w:t>DIMENSION 2:</w:t>
            </w:r>
            <w:r w:rsidR="00B67047">
              <w:rPr>
                <w:rFonts w:ascii="Arial Narrow" w:hAnsi="Arial Narrow"/>
                <w:b/>
                <w:bCs/>
                <w:color w:val="0070C0"/>
                <w:lang w:val="fr-FR"/>
              </w:rPr>
              <w:t xml:space="preserve"> </w:t>
            </w:r>
            <w:r w:rsidRPr="003F6862">
              <w:rPr>
                <w:rFonts w:ascii="Arial Narrow" w:hAnsi="Arial Narrow"/>
                <w:b/>
                <w:bCs/>
                <w:color w:val="0070C0"/>
                <w:lang w:val="fr-FR"/>
              </w:rPr>
              <w:t>LUTTE</w:t>
            </w:r>
            <w:r w:rsidR="00B67047">
              <w:rPr>
                <w:rFonts w:ascii="Arial Narrow" w:hAnsi="Arial Narrow"/>
                <w:b/>
                <w:bCs/>
                <w:color w:val="0070C0"/>
                <w:lang w:val="fr-FR"/>
              </w:rPr>
              <w:t xml:space="preserve"> CONTRE LA MALADIE </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color w:val="0070C0"/>
              </w:rPr>
            </w:pPr>
            <w:r w:rsidRPr="003F6862">
              <w:rPr>
                <w:rFonts w:ascii="Arial Narrow" w:hAnsi="Arial Narrow"/>
                <w:b/>
                <w:color w:val="0070C0"/>
              </w:rPr>
              <w:t>CSA</w:t>
            </w:r>
          </w:p>
        </w:tc>
        <w:tc>
          <w:tcPr>
            <w:tcW w:w="687"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color w:val="0070C0"/>
              </w:rPr>
            </w:pPr>
            <w:r w:rsidRPr="003F6862">
              <w:rPr>
                <w:rFonts w:ascii="Arial Narrow" w:hAnsi="Arial Narrow"/>
                <w:b/>
                <w:color w:val="0070C0"/>
              </w:rPr>
              <w:t>CSI</w:t>
            </w:r>
          </w:p>
        </w:tc>
        <w:tc>
          <w:tcPr>
            <w:tcW w:w="905"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color w:val="0070C0"/>
              </w:rPr>
            </w:pPr>
            <w:r w:rsidRPr="003F6862">
              <w:rPr>
                <w:rFonts w:ascii="Arial Narrow" w:hAnsi="Arial Narrow"/>
                <w:b/>
                <w:color w:val="0070C0"/>
              </w:rPr>
              <w:t>CMA</w:t>
            </w:r>
          </w:p>
        </w:tc>
      </w:tr>
      <w:tr w:rsidR="005E3333" w:rsidRPr="00CF3D5C" w:rsidTr="005E3333">
        <w:trPr>
          <w:trHeight w:val="64"/>
        </w:trPr>
        <w:tc>
          <w:tcPr>
            <w:tcW w:w="8591" w:type="dxa"/>
            <w:tcBorders>
              <w:top w:val="single" w:sz="4" w:space="0" w:color="auto"/>
              <w:left w:val="single" w:sz="4" w:space="0" w:color="auto"/>
              <w:bottom w:val="nil"/>
              <w:right w:val="single" w:sz="8" w:space="0" w:color="auto"/>
            </w:tcBorders>
            <w:shd w:val="clear" w:color="auto" w:fill="auto"/>
            <w:noWrap/>
            <w:vAlign w:val="center"/>
          </w:tcPr>
          <w:p w:rsidR="005E3333" w:rsidRPr="00FD1C69" w:rsidRDefault="00B67047" w:rsidP="00F671C0">
            <w:pPr>
              <w:spacing w:after="0" w:line="240" w:lineRule="auto"/>
              <w:jc w:val="both"/>
              <w:rPr>
                <w:rFonts w:ascii="Arial Narrow" w:hAnsi="Arial Narrow"/>
                <w:b/>
                <w:bCs/>
                <w:color w:val="984806" w:themeColor="accent6" w:themeShade="80"/>
                <w:lang w:val="fr-FR"/>
              </w:rPr>
            </w:pPr>
            <w:r w:rsidRPr="00FD1C69">
              <w:rPr>
                <w:rFonts w:ascii="Arial Narrow" w:hAnsi="Arial Narrow"/>
                <w:b/>
                <w:bCs/>
                <w:color w:val="984806" w:themeColor="accent6" w:themeShade="80"/>
                <w:lang w:val="fr-FR"/>
              </w:rPr>
              <w:t xml:space="preserve">SOUS DIMENSION 2-1: </w:t>
            </w:r>
            <w:r w:rsidR="005E3333" w:rsidRPr="00FD1C69">
              <w:rPr>
                <w:rFonts w:ascii="Arial Narrow" w:hAnsi="Arial Narrow"/>
                <w:b/>
                <w:bCs/>
                <w:color w:val="984806" w:themeColor="accent6" w:themeShade="80"/>
                <w:lang w:val="fr-FR"/>
              </w:rPr>
              <w:t>LUTTE CON</w:t>
            </w:r>
            <w:r w:rsidRPr="00FD1C69">
              <w:rPr>
                <w:rFonts w:ascii="Arial Narrow" w:hAnsi="Arial Narrow"/>
                <w:b/>
                <w:bCs/>
                <w:color w:val="984806" w:themeColor="accent6" w:themeShade="80"/>
                <w:lang w:val="fr-FR"/>
              </w:rPr>
              <w:t xml:space="preserve">TRE LE VIH/SIDA/IST </w:t>
            </w:r>
          </w:p>
        </w:tc>
        <w:tc>
          <w:tcPr>
            <w:tcW w:w="781"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3F6862" w:rsidTr="005E3333">
        <w:trPr>
          <w:trHeight w:val="64"/>
        </w:trPr>
        <w:tc>
          <w:tcPr>
            <w:tcW w:w="8591" w:type="dxa"/>
            <w:tcBorders>
              <w:top w:val="single" w:sz="4" w:space="0" w:color="auto"/>
              <w:left w:val="single" w:sz="4" w:space="0" w:color="auto"/>
              <w:bottom w:val="single" w:sz="4" w:space="0" w:color="auto"/>
              <w:right w:val="single" w:sz="4" w:space="0" w:color="auto"/>
            </w:tcBorders>
            <w:shd w:val="clear" w:color="auto" w:fill="auto"/>
            <w:vAlign w:val="center"/>
          </w:tcPr>
          <w:p w:rsidR="005E3333" w:rsidRPr="00A51B49" w:rsidRDefault="00894F4E" w:rsidP="00F671C0">
            <w:pPr>
              <w:spacing w:after="0" w:line="240" w:lineRule="auto"/>
              <w:rPr>
                <w:rFonts w:ascii="Arial Narrow" w:hAnsi="Arial Narrow"/>
                <w:b/>
                <w:bCs/>
                <w:lang w:val="fr-FR"/>
              </w:rPr>
            </w:pPr>
            <w:r w:rsidRPr="00A51B49">
              <w:rPr>
                <w:rFonts w:ascii="Arial Narrow" w:hAnsi="Arial Narrow"/>
                <w:b/>
                <w:bCs/>
                <w:lang w:val="fr-FR"/>
              </w:rPr>
              <w:t xml:space="preserve">Prévention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CF3D5C" w:rsidTr="005E3333">
        <w:trPr>
          <w:trHeight w:val="68"/>
        </w:trPr>
        <w:tc>
          <w:tcPr>
            <w:tcW w:w="8591" w:type="dxa"/>
            <w:tcBorders>
              <w:top w:val="single" w:sz="4" w:space="0" w:color="auto"/>
              <w:left w:val="single" w:sz="4" w:space="0" w:color="auto"/>
              <w:bottom w:val="single" w:sz="4" w:space="0" w:color="auto"/>
              <w:right w:val="nil"/>
            </w:tcBorders>
            <w:shd w:val="clear" w:color="auto" w:fill="auto"/>
            <w:vAlign w:val="center"/>
          </w:tcPr>
          <w:p w:rsidR="005E3333" w:rsidRPr="00A51B49" w:rsidRDefault="005E3333" w:rsidP="00F671C0">
            <w:pPr>
              <w:spacing w:after="0" w:line="240" w:lineRule="auto"/>
              <w:rPr>
                <w:rFonts w:ascii="Arial Narrow" w:hAnsi="Arial Narrow"/>
                <w:b/>
                <w:bCs/>
                <w:lang w:val="fr-FR"/>
              </w:rPr>
            </w:pPr>
            <w:r w:rsidRPr="00A51B49">
              <w:rPr>
                <w:rFonts w:ascii="Arial Narrow" w:hAnsi="Arial Narrow"/>
                <w:b/>
                <w:bCs/>
                <w:lang w:val="fr-FR"/>
              </w:rPr>
              <w:t>Prise en charge des cas</w:t>
            </w:r>
          </w:p>
        </w:tc>
        <w:tc>
          <w:tcPr>
            <w:tcW w:w="781"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8"/>
        </w:trPr>
        <w:tc>
          <w:tcPr>
            <w:tcW w:w="8591" w:type="dxa"/>
            <w:tcBorders>
              <w:top w:val="single" w:sz="4" w:space="0" w:color="auto"/>
              <w:left w:val="single" w:sz="4" w:space="0" w:color="auto"/>
              <w:bottom w:val="single" w:sz="4" w:space="0" w:color="auto"/>
              <w:right w:val="single" w:sz="4" w:space="0" w:color="auto"/>
            </w:tcBorders>
            <w:shd w:val="clear" w:color="auto" w:fill="auto"/>
            <w:vAlign w:val="center"/>
          </w:tcPr>
          <w:p w:rsidR="005E3333" w:rsidRPr="00A51B49" w:rsidRDefault="005E3333" w:rsidP="00F671C0">
            <w:pPr>
              <w:spacing w:after="0" w:line="240" w:lineRule="auto"/>
              <w:rPr>
                <w:rFonts w:ascii="Arial Narrow" w:hAnsi="Arial Narrow"/>
                <w:b/>
                <w:bCs/>
                <w:lang w:val="fr-FR"/>
              </w:rPr>
            </w:pPr>
            <w:r w:rsidRPr="00A51B49">
              <w:rPr>
                <w:rFonts w:ascii="Arial Narrow" w:hAnsi="Arial Narrow"/>
                <w:b/>
                <w:bCs/>
                <w:lang w:val="fr-FR"/>
              </w:rPr>
              <w:t>Service de soutien psychologique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132"/>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FD1C69" w:rsidRDefault="00B67047" w:rsidP="00F671C0">
            <w:pPr>
              <w:spacing w:after="0" w:line="240" w:lineRule="auto"/>
              <w:jc w:val="both"/>
              <w:rPr>
                <w:rFonts w:ascii="Arial Narrow" w:hAnsi="Arial Narrow"/>
                <w:b/>
                <w:bCs/>
                <w:iCs/>
                <w:color w:val="984806" w:themeColor="accent6" w:themeShade="80"/>
                <w:lang w:val="fr-FR"/>
              </w:rPr>
            </w:pPr>
            <w:r w:rsidRPr="00FD1C69">
              <w:rPr>
                <w:rFonts w:ascii="Arial Narrow" w:hAnsi="Arial Narrow"/>
                <w:b/>
                <w:bCs/>
                <w:iCs/>
                <w:color w:val="984806" w:themeColor="accent6" w:themeShade="80"/>
                <w:lang w:val="fr-FR"/>
              </w:rPr>
              <w:t xml:space="preserve">SOUS DIMENSION 2-2: </w:t>
            </w:r>
            <w:r w:rsidR="005E3333" w:rsidRPr="00FD1C69">
              <w:rPr>
                <w:rFonts w:ascii="Arial Narrow" w:hAnsi="Arial Narrow"/>
                <w:b/>
                <w:bCs/>
                <w:iCs/>
                <w:color w:val="984806" w:themeColor="accent6" w:themeShade="80"/>
                <w:lang w:val="fr-FR"/>
              </w:rPr>
              <w:t>LUTTE CONTRE LE PALUDISME ET AUTRES MALAD</w:t>
            </w:r>
            <w:r w:rsidRPr="00FD1C69">
              <w:rPr>
                <w:rFonts w:ascii="Arial Narrow" w:hAnsi="Arial Narrow"/>
                <w:b/>
                <w:bCs/>
                <w:iCs/>
                <w:color w:val="984806" w:themeColor="accent6" w:themeShade="80"/>
                <w:lang w:val="fr-FR"/>
              </w:rPr>
              <w:t>IES TRANSMISSIBLES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135"/>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B67047"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w:t>
            </w:r>
            <w:r w:rsidRPr="00A51B49">
              <w:rPr>
                <w:rFonts w:ascii="Arial Narrow" w:hAnsi="Arial Narrow"/>
                <w:b/>
                <w:bCs/>
                <w:lang w:val="fr-FR"/>
              </w:rPr>
              <w:t xml:space="preserve"> contre le PALUDISME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07"/>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B67047"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w:t>
            </w:r>
            <w:r w:rsidRPr="00A51B49">
              <w:rPr>
                <w:rFonts w:ascii="Arial Narrow" w:hAnsi="Arial Narrow"/>
                <w:b/>
                <w:bCs/>
                <w:lang w:val="fr-FR"/>
              </w:rPr>
              <w:t>ontre la TUBERCULOSE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33"/>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F14F3F" w:rsidP="00F671C0">
            <w:pPr>
              <w:spacing w:after="0" w:line="240" w:lineRule="auto"/>
              <w:rPr>
                <w:rFonts w:ascii="Arial Narrow" w:hAnsi="Arial Narrow"/>
                <w:b/>
                <w:bCs/>
                <w:lang w:val="fr-FR"/>
              </w:rPr>
            </w:pPr>
            <w:r w:rsidRPr="00A51B49">
              <w:rPr>
                <w:rFonts w:ascii="Arial Narrow" w:hAnsi="Arial Narrow"/>
                <w:b/>
                <w:bCs/>
                <w:lang w:val="fr-FR"/>
              </w:rPr>
              <w:t>Lutte contre la Lèpre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12"/>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F14F3F"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contr</w:t>
            </w:r>
            <w:r w:rsidRPr="00A51B49">
              <w:rPr>
                <w:rFonts w:ascii="Arial Narrow" w:hAnsi="Arial Narrow"/>
                <w:b/>
                <w:bCs/>
                <w:lang w:val="fr-FR"/>
              </w:rPr>
              <w:t xml:space="preserve">e l'Ulcère de Buruli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vAlign w:val="center"/>
          </w:tcPr>
          <w:p w:rsidR="005E3333" w:rsidRPr="00A51B49" w:rsidRDefault="00F14F3F"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contre la Trypanosomia</w:t>
            </w:r>
            <w:r w:rsidRPr="00A51B49">
              <w:rPr>
                <w:rFonts w:ascii="Arial Narrow" w:hAnsi="Arial Narrow"/>
                <w:b/>
                <w:bCs/>
                <w:lang w:val="fr-FR"/>
              </w:rPr>
              <w:t xml:space="preserve">se humaine africaine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E66B3E"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w:t>
            </w:r>
            <w:r w:rsidRPr="00A51B49">
              <w:rPr>
                <w:rFonts w:ascii="Arial Narrow" w:hAnsi="Arial Narrow"/>
                <w:b/>
                <w:bCs/>
                <w:lang w:val="fr-FR"/>
              </w:rPr>
              <w:t>tre le Ver de Guinée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vAlign w:val="center"/>
          </w:tcPr>
          <w:p w:rsidR="005E3333" w:rsidRPr="00A51B49" w:rsidRDefault="00E70131"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contre la schistosomiase et les parasitoses intestinales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12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BB2085"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 xml:space="preserve">utte contre L'Onchocercose/ la Filariose Lymphatique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BB2085"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contre les</w:t>
            </w:r>
            <w:r w:rsidRPr="00A51B49">
              <w:rPr>
                <w:rFonts w:ascii="Arial Narrow" w:hAnsi="Arial Narrow"/>
                <w:b/>
                <w:bCs/>
                <w:lang w:val="fr-FR"/>
              </w:rPr>
              <w:t xml:space="preserve"> maladies émergentes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132"/>
        </w:trPr>
        <w:tc>
          <w:tcPr>
            <w:tcW w:w="8591" w:type="dxa"/>
            <w:tcBorders>
              <w:top w:val="single" w:sz="4" w:space="0" w:color="auto"/>
              <w:left w:val="single" w:sz="4" w:space="0" w:color="auto"/>
              <w:bottom w:val="single" w:sz="4" w:space="0" w:color="auto"/>
              <w:right w:val="single" w:sz="8" w:space="0" w:color="auto"/>
            </w:tcBorders>
            <w:shd w:val="clear" w:color="auto" w:fill="auto"/>
            <w:noWrap/>
            <w:vAlign w:val="center"/>
          </w:tcPr>
          <w:p w:rsidR="005E3333" w:rsidRPr="00FD1C69" w:rsidRDefault="005E3333" w:rsidP="00F671C0">
            <w:pPr>
              <w:spacing w:after="0" w:line="240" w:lineRule="auto"/>
              <w:jc w:val="both"/>
              <w:rPr>
                <w:rFonts w:ascii="Arial Narrow" w:hAnsi="Arial Narrow"/>
                <w:b/>
                <w:bCs/>
                <w:iCs/>
                <w:color w:val="984806" w:themeColor="accent6" w:themeShade="80"/>
                <w:lang w:val="fr-FR"/>
              </w:rPr>
            </w:pPr>
            <w:r w:rsidRPr="00FD1C69">
              <w:rPr>
                <w:rFonts w:ascii="Arial Narrow" w:hAnsi="Arial Narrow"/>
                <w:b/>
                <w:bCs/>
                <w:iCs/>
                <w:color w:val="984806" w:themeColor="accent6" w:themeShade="80"/>
                <w:lang w:val="fr-FR"/>
              </w:rPr>
              <w:t xml:space="preserve">SOUS DIMENSION: 2-3 LA LUTTE CONTRE LES MALADIES </w:t>
            </w:r>
            <w:r w:rsidR="00BB2085" w:rsidRPr="00FD1C69">
              <w:rPr>
                <w:rFonts w:ascii="Arial Narrow" w:hAnsi="Arial Narrow"/>
                <w:b/>
                <w:bCs/>
                <w:iCs/>
                <w:color w:val="984806" w:themeColor="accent6" w:themeShade="80"/>
                <w:lang w:val="fr-FR"/>
              </w:rPr>
              <w:t>NON TRANSMISSIBLES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B2085"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utte contre le Diabète et l'Hyp</w:t>
            </w:r>
            <w:r w:rsidRPr="00AB7F6D">
              <w:rPr>
                <w:rFonts w:ascii="Arial Narrow" w:hAnsi="Arial Narrow"/>
                <w:b/>
                <w:bCs/>
                <w:lang w:val="fr-FR"/>
              </w:rPr>
              <w:t xml:space="preserve">ertension artérielle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B2085"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 xml:space="preserve">utte contre les maladies bucco-dentaires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B2085"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 xml:space="preserve">utte contre la Surdité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F49A6"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utte contre le</w:t>
            </w:r>
            <w:r w:rsidRPr="00AB7F6D">
              <w:rPr>
                <w:rFonts w:ascii="Arial Narrow" w:hAnsi="Arial Narrow"/>
                <w:b/>
                <w:bCs/>
                <w:lang w:val="fr-FR"/>
              </w:rPr>
              <w:t>s troubles oculaires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F49A6"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utte contre le Cancer</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739CC"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utte con</w:t>
            </w:r>
            <w:r w:rsidRPr="00AB7F6D">
              <w:rPr>
                <w:rFonts w:ascii="Arial Narrow" w:hAnsi="Arial Narrow"/>
                <w:b/>
                <w:bCs/>
                <w:lang w:val="fr-FR"/>
              </w:rPr>
              <w:t xml:space="preserve">tre la Drépanocytose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739CC" w:rsidP="00B739CC">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w:t>
            </w:r>
            <w:r w:rsidRPr="00AB7F6D">
              <w:rPr>
                <w:rFonts w:ascii="Arial Narrow" w:hAnsi="Arial Narrow"/>
                <w:b/>
                <w:bCs/>
                <w:lang w:val="fr-FR"/>
              </w:rPr>
              <w:t xml:space="preserve">e contre l'épilepsie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B739CC" w:rsidRPr="00AB7F6D" w:rsidRDefault="00B739CC"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 xml:space="preserve">utte contre l'Asthme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564DEA" w:rsidP="00F671C0">
            <w:pPr>
              <w:spacing w:after="0" w:line="240" w:lineRule="auto"/>
              <w:rPr>
                <w:rFonts w:ascii="Arial Narrow" w:hAnsi="Arial Narrow"/>
                <w:b/>
                <w:bCs/>
                <w:lang w:val="fr-FR"/>
              </w:rPr>
            </w:pPr>
            <w:r w:rsidRPr="00AB7F6D">
              <w:rPr>
                <w:rFonts w:ascii="Arial Narrow" w:hAnsi="Arial Narrow"/>
                <w:b/>
                <w:bCs/>
                <w:lang w:val="fr-FR"/>
              </w:rPr>
              <w:t>Lutte</w:t>
            </w:r>
            <w:r w:rsidR="005E3333" w:rsidRPr="00AB7F6D">
              <w:rPr>
                <w:rFonts w:ascii="Arial Narrow" w:hAnsi="Arial Narrow"/>
                <w:b/>
                <w:bCs/>
                <w:lang w:val="fr-FR"/>
              </w:rPr>
              <w:t xml:space="preserve">contre les affections Rhumatismales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89"/>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Cs/>
                <w:lang w:val="fr-FR"/>
              </w:rPr>
            </w:pPr>
            <w:r w:rsidRPr="00AB7F6D">
              <w:rPr>
                <w:rFonts w:ascii="Arial Narrow" w:hAnsi="Arial Narrow"/>
                <w:b/>
                <w:bCs/>
                <w:iCs/>
                <w:lang w:val="fr-FR"/>
              </w:rPr>
              <w:t>Lutte contre le surpoids et l’obésité</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3F6862" w:rsidTr="005E3333">
        <w:trPr>
          <w:trHeight w:val="128"/>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Cs/>
                <w:lang w:val="fr-FR"/>
              </w:rPr>
            </w:pPr>
            <w:r w:rsidRPr="00AB7F6D">
              <w:rPr>
                <w:rFonts w:ascii="Arial Narrow" w:hAnsi="Arial Narrow"/>
                <w:b/>
                <w:bCs/>
                <w:iCs/>
                <w:lang w:val="fr-FR"/>
              </w:rPr>
              <w:t>Lutte</w:t>
            </w:r>
            <w:r w:rsidR="00C547BE" w:rsidRPr="00AB7F6D">
              <w:rPr>
                <w:rFonts w:ascii="Arial Narrow" w:hAnsi="Arial Narrow"/>
                <w:b/>
                <w:bCs/>
                <w:iCs/>
                <w:lang w:val="fr-FR"/>
              </w:rPr>
              <w:t xml:space="preserve"> </w:t>
            </w:r>
            <w:r w:rsidR="005E3333" w:rsidRPr="00AB7F6D">
              <w:rPr>
                <w:rFonts w:ascii="Arial Narrow" w:hAnsi="Arial Narrow"/>
                <w:b/>
                <w:bCs/>
                <w:iCs/>
                <w:lang w:val="fr-FR"/>
              </w:rPr>
              <w:t xml:space="preserve">contre les épidémies, les Catastrophes, les Traumatismes et les Violences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
                <w:iCs/>
              </w:rPr>
            </w:pPr>
            <w:r w:rsidRPr="00AB7F6D">
              <w:rPr>
                <w:rFonts w:ascii="Arial Narrow" w:hAnsi="Arial Narrow"/>
                <w:b/>
                <w:bCs/>
                <w:i/>
                <w:iCs/>
              </w:rPr>
              <w:t>Prévention des épidémies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
                <w:iCs/>
                <w:lang w:val="fr-FR"/>
              </w:rPr>
            </w:pPr>
            <w:r w:rsidRPr="00AB7F6D">
              <w:rPr>
                <w:rFonts w:ascii="Arial Narrow" w:hAnsi="Arial Narrow"/>
                <w:b/>
                <w:bCs/>
                <w:i/>
                <w:iCs/>
                <w:lang w:val="fr-FR"/>
              </w:rPr>
              <w:t xml:space="preserve">Lutte </w:t>
            </w:r>
            <w:r w:rsidR="005E3333" w:rsidRPr="00AB7F6D">
              <w:rPr>
                <w:rFonts w:ascii="Arial Narrow" w:hAnsi="Arial Narrow"/>
                <w:b/>
                <w:bCs/>
                <w:i/>
                <w:iCs/>
                <w:lang w:val="fr-FR"/>
              </w:rPr>
              <w:t xml:space="preserve">contre les catastrophes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
                <w:lang w:val="fr-FR"/>
              </w:rPr>
            </w:pPr>
            <w:r w:rsidRPr="00AB7F6D">
              <w:rPr>
                <w:rFonts w:ascii="Arial Narrow" w:hAnsi="Arial Narrow"/>
                <w:b/>
                <w:bCs/>
                <w:i/>
                <w:lang w:val="fr-FR"/>
              </w:rPr>
              <w:t xml:space="preserve">Prise en charge des cas d'urgences épidémiques et des catastrophes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E70131" w:rsidTr="005E3333">
        <w:trPr>
          <w:trHeight w:val="64"/>
        </w:trPr>
        <w:tc>
          <w:tcPr>
            <w:tcW w:w="8591" w:type="dxa"/>
            <w:tcBorders>
              <w:top w:val="nil"/>
              <w:left w:val="nil"/>
              <w:bottom w:val="nil"/>
              <w:right w:val="nil"/>
            </w:tcBorders>
            <w:shd w:val="clear" w:color="auto" w:fill="auto"/>
            <w:noWrap/>
            <w:vAlign w:val="center"/>
          </w:tcPr>
          <w:p w:rsidR="005E3333" w:rsidRPr="00AB7F6D" w:rsidRDefault="005E3333" w:rsidP="00F671C0">
            <w:pPr>
              <w:spacing w:after="0" w:line="240" w:lineRule="auto"/>
              <w:rPr>
                <w:rFonts w:ascii="Arial Narrow" w:hAnsi="Arial Narrow"/>
                <w:b/>
                <w:bCs/>
                <w:i/>
                <w:lang w:val="fr-FR"/>
              </w:rPr>
            </w:pPr>
            <w:r w:rsidRPr="00AB7F6D">
              <w:rPr>
                <w:rFonts w:ascii="Arial Narrow" w:hAnsi="Arial Narrow"/>
                <w:b/>
                <w:bCs/>
                <w:i/>
                <w:lang w:val="fr-FR"/>
              </w:rPr>
              <w:t xml:space="preserve">La Surveillance épidémiologique </w:t>
            </w:r>
          </w:p>
        </w:tc>
        <w:tc>
          <w:tcPr>
            <w:tcW w:w="781"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105"/>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
                <w:lang w:val="fr-FR"/>
              </w:rPr>
            </w:pPr>
            <w:r w:rsidRPr="00AB7F6D">
              <w:rPr>
                <w:rFonts w:ascii="Arial Narrow" w:hAnsi="Arial Narrow"/>
                <w:b/>
                <w:bCs/>
                <w:i/>
                <w:lang w:val="fr-FR"/>
              </w:rPr>
              <w:t xml:space="preserve">Lutte </w:t>
            </w:r>
            <w:r w:rsidR="005E3333" w:rsidRPr="00AB7F6D">
              <w:rPr>
                <w:rFonts w:ascii="Arial Narrow" w:hAnsi="Arial Narrow"/>
                <w:b/>
                <w:bCs/>
                <w:i/>
                <w:lang w:val="fr-FR"/>
              </w:rPr>
              <w:t xml:space="preserve">contre les violences et traumatismes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8" w:space="0" w:color="auto"/>
              <w:bottom w:val="nil"/>
              <w:right w:val="single" w:sz="8" w:space="0" w:color="auto"/>
            </w:tcBorders>
            <w:shd w:val="clear" w:color="000000" w:fill="FFFFFF"/>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 xml:space="preserve">La Sécurité transfusionnelle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 xml:space="preserve">La Sante des personnes âgées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Cs/>
                <w:lang w:val="fr-FR"/>
              </w:rPr>
            </w:pPr>
            <w:r w:rsidRPr="00AB7F6D">
              <w:rPr>
                <w:rFonts w:ascii="Arial Narrow" w:hAnsi="Arial Narrow"/>
                <w:b/>
                <w:bCs/>
                <w:iCs/>
                <w:lang w:val="fr-FR"/>
              </w:rPr>
              <w:t xml:space="preserve">La Santé mentale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246"/>
        </w:trPr>
        <w:tc>
          <w:tcPr>
            <w:tcW w:w="859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u w:val="single"/>
                <w:lang w:val="fr-FR"/>
              </w:rPr>
              <w:t>DIMENSION 3:</w:t>
            </w:r>
            <w:r w:rsidRPr="003F6862">
              <w:rPr>
                <w:rFonts w:ascii="Arial Narrow" w:hAnsi="Arial Narrow"/>
                <w:b/>
                <w:bCs/>
                <w:color w:val="0070C0"/>
                <w:lang w:val="fr-FR"/>
              </w:rPr>
              <w:t xml:space="preserve"> PROMOTION DE LA SANTE EST AMELIOREE</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128"/>
        </w:trPr>
        <w:tc>
          <w:tcPr>
            <w:tcW w:w="8591"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5E3333" w:rsidRPr="00FD1C69" w:rsidRDefault="005E3333" w:rsidP="00F671C0">
            <w:pPr>
              <w:spacing w:after="0" w:line="240" w:lineRule="auto"/>
              <w:jc w:val="both"/>
              <w:rPr>
                <w:rFonts w:ascii="Arial Narrow" w:hAnsi="Arial Narrow"/>
                <w:b/>
                <w:bCs/>
                <w:iCs/>
                <w:color w:val="984806" w:themeColor="accent6" w:themeShade="80"/>
                <w:lang w:val="fr-FR"/>
              </w:rPr>
            </w:pPr>
            <w:r w:rsidRPr="00FD1C69">
              <w:rPr>
                <w:rFonts w:ascii="Arial Narrow" w:hAnsi="Arial Narrow"/>
                <w:b/>
                <w:bCs/>
                <w:iCs/>
                <w:color w:val="984806" w:themeColor="accent6" w:themeShade="80"/>
                <w:lang w:val="fr-FR"/>
              </w:rPr>
              <w:t xml:space="preserve">SOUS DIMENSION 3-1: LA COMMUNICATION INTEGRE POUR LE DEVELOPPEMENT </w:t>
            </w:r>
          </w:p>
        </w:tc>
        <w:tc>
          <w:tcPr>
            <w:tcW w:w="781"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CF3D5C" w:rsidTr="005E3333">
        <w:trPr>
          <w:trHeight w:val="128"/>
        </w:trPr>
        <w:tc>
          <w:tcPr>
            <w:tcW w:w="8591" w:type="dxa"/>
            <w:tcBorders>
              <w:top w:val="single" w:sz="4" w:space="0" w:color="auto"/>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Cs/>
                <w:lang w:val="fr-FR"/>
              </w:rPr>
            </w:pPr>
            <w:r w:rsidRPr="00AB7F6D">
              <w:rPr>
                <w:rFonts w:ascii="Arial Narrow" w:hAnsi="Arial Narrow"/>
                <w:b/>
                <w:bCs/>
                <w:iCs/>
                <w:lang w:val="fr-FR"/>
              </w:rPr>
              <w:t xml:space="preserve">Promotion de la Santé (IEC) </w:t>
            </w:r>
          </w:p>
        </w:tc>
        <w:tc>
          <w:tcPr>
            <w:tcW w:w="781"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3F6862" w:rsidRDefault="005E3333" w:rsidP="00F671C0">
            <w:pPr>
              <w:spacing w:after="0" w:line="240" w:lineRule="auto"/>
              <w:jc w:val="both"/>
              <w:rPr>
                <w:rFonts w:ascii="Arial Narrow" w:hAnsi="Arial Narrow"/>
                <w:b/>
                <w:bCs/>
                <w:color w:val="0070C0"/>
                <w:lang w:val="fr-FR"/>
              </w:rPr>
            </w:pPr>
            <w:r w:rsidRPr="003F6862">
              <w:rPr>
                <w:rFonts w:ascii="Arial Narrow" w:hAnsi="Arial Narrow"/>
                <w:b/>
                <w:bCs/>
                <w:color w:val="0070C0"/>
                <w:lang w:val="fr-FR"/>
              </w:rPr>
              <w:t>SOUS DIMENSION 3-2 : L’ALIMENTATION ET LA NUTRITION SONT ASSUREES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lang w:val="fr-FR"/>
              </w:rPr>
              <w:t>SOUS DIMENSION 3-3 : LA SANTE ET L’ENVIRONNEMENT  SONT AMELIORES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E70131" w:rsidTr="005E3333">
        <w:trPr>
          <w:trHeight w:val="271"/>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 xml:space="preserve">L’eau, l’hygiène </w:t>
            </w:r>
            <w:r w:rsidR="00AF0C40" w:rsidRPr="00AB7F6D">
              <w:rPr>
                <w:rFonts w:ascii="Arial Narrow" w:hAnsi="Arial Narrow"/>
                <w:b/>
                <w:bCs/>
                <w:lang w:val="fr-FR"/>
              </w:rPr>
              <w:t>et l’assainissement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p>
        </w:tc>
      </w:tr>
      <w:tr w:rsidR="005E3333" w:rsidRPr="003F6862" w:rsidTr="005E3333">
        <w:trPr>
          <w:trHeight w:val="34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Cs/>
                <w:lang w:val="fr-FR"/>
              </w:rPr>
            </w:pPr>
            <w:r w:rsidRPr="00AB7F6D">
              <w:rPr>
                <w:rFonts w:ascii="Arial Narrow" w:hAnsi="Arial Narrow"/>
                <w:b/>
                <w:bCs/>
                <w:iCs/>
                <w:lang w:val="fr-FR"/>
              </w:rPr>
              <w:t xml:space="preserve">Lutte </w:t>
            </w:r>
            <w:r w:rsidR="005E3333" w:rsidRPr="00AB7F6D">
              <w:rPr>
                <w:rFonts w:ascii="Arial Narrow" w:hAnsi="Arial Narrow"/>
                <w:b/>
                <w:bCs/>
                <w:iCs/>
                <w:lang w:val="fr-FR"/>
              </w:rPr>
              <w:t xml:space="preserve">contre l'Alcoolisme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Cs/>
                <w:lang w:val="fr-FR"/>
              </w:rPr>
            </w:pPr>
            <w:r w:rsidRPr="00AB7F6D">
              <w:rPr>
                <w:rFonts w:ascii="Arial Narrow" w:hAnsi="Arial Narrow"/>
                <w:b/>
                <w:bCs/>
                <w:iCs/>
                <w:lang w:val="fr-FR"/>
              </w:rPr>
              <w:t xml:space="preserve">Lutte </w:t>
            </w:r>
            <w:r w:rsidR="005E3333" w:rsidRPr="00AB7F6D">
              <w:rPr>
                <w:rFonts w:ascii="Arial Narrow" w:hAnsi="Arial Narrow"/>
                <w:b/>
                <w:bCs/>
                <w:iCs/>
                <w:lang w:val="fr-FR"/>
              </w:rPr>
              <w:t xml:space="preserve">contre le Tabagisme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175"/>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u w:val="single"/>
                <w:lang w:val="fr-FR"/>
              </w:rPr>
              <w:t>DIMENSION 4</w:t>
            </w:r>
            <w:r w:rsidRPr="003F6862">
              <w:rPr>
                <w:rFonts w:ascii="Arial Narrow" w:hAnsi="Arial Narrow"/>
                <w:b/>
                <w:bCs/>
                <w:color w:val="0070C0"/>
                <w:lang w:val="fr-FR"/>
              </w:rPr>
              <w:t>: VIABILISATION DU DISTRICT DE SANTE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799"/>
        </w:trPr>
        <w:tc>
          <w:tcPr>
            <w:tcW w:w="8591" w:type="dxa"/>
            <w:tcBorders>
              <w:top w:val="nil"/>
              <w:left w:val="single" w:sz="4" w:space="0" w:color="auto"/>
              <w:bottom w:val="single" w:sz="4" w:space="0" w:color="auto"/>
              <w:right w:val="single" w:sz="4" w:space="0" w:color="auto"/>
            </w:tcBorders>
            <w:shd w:val="clear" w:color="auto" w:fill="auto"/>
            <w:noWrap/>
            <w:vAlign w:val="center"/>
          </w:tcPr>
          <w:p w:rsidR="005E3333" w:rsidRPr="00FD1C69" w:rsidRDefault="005E3333" w:rsidP="00F671C0">
            <w:pPr>
              <w:spacing w:after="0" w:line="240" w:lineRule="auto"/>
              <w:rPr>
                <w:rFonts w:ascii="Arial Narrow" w:hAnsi="Arial Narrow"/>
                <w:b/>
                <w:bCs/>
                <w:color w:val="984806" w:themeColor="accent6" w:themeShade="80"/>
                <w:lang w:val="fr-FR"/>
              </w:rPr>
            </w:pPr>
            <w:r w:rsidRPr="00FD1C69">
              <w:rPr>
                <w:rFonts w:ascii="Arial Narrow" w:hAnsi="Arial Narrow"/>
                <w:b/>
                <w:bCs/>
                <w:color w:val="984806" w:themeColor="accent6" w:themeShade="80"/>
                <w:lang w:val="fr-FR"/>
              </w:rPr>
              <w:t>SOUS DIMENSION 4-1 : L’OFFRES DES SERVICES ET DES SOINS  DE QUALITE SONT ASSURES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E41DBE" w:rsidP="00F671C0">
            <w:pPr>
              <w:spacing w:after="0" w:line="240" w:lineRule="auto"/>
              <w:rPr>
                <w:rFonts w:ascii="Arial Narrow" w:hAnsi="Arial Narrow"/>
                <w:b/>
                <w:bCs/>
              </w:rPr>
            </w:pPr>
            <w:r w:rsidRPr="00AB7F6D">
              <w:rPr>
                <w:rFonts w:ascii="Arial Narrow" w:hAnsi="Arial Narrow"/>
                <w:b/>
                <w:bCs/>
              </w:rPr>
              <w:t xml:space="preserve">Gestion des </w:t>
            </w:r>
            <w:r w:rsidR="005E3333" w:rsidRPr="00AB7F6D">
              <w:rPr>
                <w:rFonts w:ascii="Arial Narrow" w:hAnsi="Arial Narrow"/>
                <w:b/>
                <w:bCs/>
              </w:rPr>
              <w:t xml:space="preserve">Ressources humaines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E41DBE" w:rsidP="00F671C0">
            <w:pPr>
              <w:spacing w:after="0" w:line="240" w:lineRule="auto"/>
              <w:rPr>
                <w:rFonts w:ascii="Arial Narrow" w:hAnsi="Arial Narrow"/>
                <w:b/>
                <w:bCs/>
                <w:lang w:val="fr-FR"/>
              </w:rPr>
            </w:pPr>
            <w:r w:rsidRPr="00AB7F6D">
              <w:rPr>
                <w:rFonts w:ascii="Arial Narrow" w:hAnsi="Arial Narrow"/>
                <w:b/>
                <w:bCs/>
                <w:lang w:val="fr-FR"/>
              </w:rPr>
              <w:t xml:space="preserve">Gestion des </w:t>
            </w:r>
            <w:r w:rsidR="005E3333" w:rsidRPr="00AB7F6D">
              <w:rPr>
                <w:rFonts w:ascii="Arial Narrow" w:hAnsi="Arial Narrow"/>
                <w:b/>
                <w:bCs/>
                <w:lang w:val="fr-FR"/>
              </w:rPr>
              <w:t>Infrastructure</w:t>
            </w:r>
            <w:r w:rsidRPr="00AB7F6D">
              <w:rPr>
                <w:rFonts w:ascii="Arial Narrow" w:hAnsi="Arial Narrow"/>
                <w:b/>
                <w:bCs/>
                <w:lang w:val="fr-FR"/>
              </w:rPr>
              <w:t>s</w:t>
            </w:r>
            <w:r w:rsidR="005E3333" w:rsidRPr="00AB7F6D">
              <w:rPr>
                <w:rFonts w:ascii="Arial Narrow" w:hAnsi="Arial Narrow"/>
                <w:b/>
                <w:bCs/>
                <w:lang w:val="fr-FR"/>
              </w:rPr>
              <w:t xml:space="preserve"> et</w:t>
            </w:r>
            <w:r w:rsidRPr="00AB7F6D">
              <w:rPr>
                <w:rFonts w:ascii="Arial Narrow" w:hAnsi="Arial Narrow"/>
                <w:b/>
                <w:bCs/>
                <w:lang w:val="fr-FR"/>
              </w:rPr>
              <w:t xml:space="preserve"> des équipements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E41DBE"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E41DBE"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E41DBE"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
              </w:rPr>
            </w:pPr>
            <w:r w:rsidRPr="00AB7F6D">
              <w:rPr>
                <w:rFonts w:ascii="Arial Narrow" w:hAnsi="Arial Narrow"/>
                <w:b/>
                <w:bCs/>
                <w:i/>
              </w:rPr>
              <w:t>Construction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
              </w:rPr>
            </w:pPr>
            <w:r w:rsidRPr="00AB7F6D">
              <w:rPr>
                <w:rFonts w:ascii="Arial Narrow" w:hAnsi="Arial Narrow"/>
                <w:b/>
                <w:bCs/>
                <w:i/>
              </w:rPr>
              <w:t>Achat</w:t>
            </w:r>
            <w:r w:rsidR="00142EA5" w:rsidRPr="00AB7F6D">
              <w:rPr>
                <w:rFonts w:ascii="Arial Narrow" w:hAnsi="Arial Narrow"/>
                <w:b/>
                <w:bCs/>
                <w:i/>
              </w:rPr>
              <w:t xml:space="preserve"> des équipements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Maintenance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Sécurisation du patrimoine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Système de référence contre référence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4" w:space="0" w:color="auto"/>
            </w:tcBorders>
            <w:shd w:val="clear" w:color="auto" w:fill="auto"/>
            <w:noWrap/>
            <w:vAlign w:val="center"/>
          </w:tcPr>
          <w:p w:rsidR="005E3333" w:rsidRPr="00AB7F6D" w:rsidRDefault="00AF4676" w:rsidP="00F671C0">
            <w:pPr>
              <w:spacing w:after="0" w:line="240" w:lineRule="auto"/>
              <w:rPr>
                <w:rFonts w:ascii="Arial Narrow" w:hAnsi="Arial Narrow"/>
                <w:b/>
                <w:bCs/>
                <w:lang w:val="fr-FR"/>
              </w:rPr>
            </w:pPr>
            <w:r w:rsidRPr="00AB7F6D">
              <w:rPr>
                <w:rFonts w:ascii="Arial Narrow" w:hAnsi="Arial Narrow"/>
                <w:b/>
                <w:bCs/>
                <w:lang w:val="fr-FR"/>
              </w:rPr>
              <w:t xml:space="preserve">Mettre a jour la </w:t>
            </w:r>
            <w:r w:rsidR="005E3333" w:rsidRPr="00AB7F6D">
              <w:rPr>
                <w:rFonts w:ascii="Arial Narrow" w:hAnsi="Arial Narrow"/>
                <w:b/>
                <w:bCs/>
                <w:lang w:val="fr-FR"/>
              </w:rPr>
              <w:t>carte sanitaire</w:t>
            </w:r>
          </w:p>
        </w:tc>
        <w:tc>
          <w:tcPr>
            <w:tcW w:w="781" w:type="dxa"/>
            <w:tcBorders>
              <w:top w:val="nil"/>
              <w:left w:val="nil"/>
              <w:bottom w:val="single" w:sz="4" w:space="0" w:color="auto"/>
              <w:right w:val="single" w:sz="4" w:space="0" w:color="auto"/>
            </w:tcBorders>
            <w:shd w:val="clear" w:color="auto" w:fill="auto"/>
            <w:noWrap/>
            <w:vAlign w:val="center"/>
          </w:tcPr>
          <w:p w:rsidR="005E3333" w:rsidRPr="00AF4676"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AF4676"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AF4676" w:rsidRDefault="005E3333" w:rsidP="00F671C0">
            <w:pPr>
              <w:spacing w:after="0" w:line="240" w:lineRule="auto"/>
              <w:jc w:val="center"/>
              <w:rPr>
                <w:rFonts w:ascii="Arial Narrow" w:hAnsi="Arial Narrow"/>
                <w:color w:val="0070C0"/>
                <w:lang w:val="fr-FR"/>
              </w:rPr>
            </w:pPr>
          </w:p>
        </w:tc>
      </w:tr>
      <w:tr w:rsidR="005E3333" w:rsidRPr="003F6862" w:rsidTr="005E3333">
        <w:trPr>
          <w:trHeight w:val="195"/>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51B49" w:rsidRDefault="005E3333" w:rsidP="00F671C0">
            <w:pPr>
              <w:spacing w:after="0" w:line="240" w:lineRule="auto"/>
              <w:jc w:val="both"/>
              <w:rPr>
                <w:rFonts w:ascii="Arial Narrow" w:hAnsi="Arial Narrow"/>
                <w:b/>
                <w:bCs/>
                <w:i/>
                <w:iCs/>
                <w:color w:val="984806" w:themeColor="accent6" w:themeShade="80"/>
                <w:lang w:val="fr-FR"/>
              </w:rPr>
            </w:pPr>
            <w:r w:rsidRPr="00A51B49">
              <w:rPr>
                <w:rFonts w:ascii="Arial Narrow" w:hAnsi="Arial Narrow"/>
                <w:b/>
                <w:bCs/>
                <w:color w:val="984806" w:themeColor="accent6" w:themeShade="80"/>
                <w:lang w:val="fr-FR"/>
              </w:rPr>
              <w:t xml:space="preserve">SOUS DIMENSION 4-2 : </w:t>
            </w:r>
            <w:r w:rsidRPr="00A51B49">
              <w:rPr>
                <w:rFonts w:ascii="Arial Narrow" w:hAnsi="Arial Narrow"/>
                <w:b/>
                <w:bCs/>
                <w:iCs/>
                <w:color w:val="984806" w:themeColor="accent6" w:themeShade="80"/>
                <w:lang w:val="fr-FR"/>
              </w:rPr>
              <w:t>LES MEDICAMENTS, REACTIFS ET DISPOSITIFS MEDICAUX ESSENTIELS SONT ASSURES</w:t>
            </w:r>
            <w:r w:rsidRPr="00A51B49">
              <w:rPr>
                <w:rFonts w:ascii="Arial Narrow" w:hAnsi="Arial Narrow"/>
                <w:b/>
                <w:bCs/>
                <w:i/>
                <w:iCs/>
                <w:color w:val="984806" w:themeColor="accent6" w:themeShade="80"/>
                <w:lang w:val="fr-FR"/>
              </w:rPr>
              <w:t xml:space="preserv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0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Cs/>
              </w:rPr>
            </w:pPr>
            <w:r w:rsidRPr="00AB7F6D">
              <w:rPr>
                <w:rFonts w:ascii="Arial Narrow" w:hAnsi="Arial Narrow"/>
                <w:b/>
                <w:bCs/>
                <w:iCs/>
              </w:rPr>
              <w:t>Approvisionnement et gestion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Assurance qualité</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Promotion de l’usage rationnel du médicament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Promotion de la production locale des médicaments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141"/>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iCs/>
                <w:color w:val="984806" w:themeColor="accent6" w:themeShade="80"/>
              </w:rPr>
            </w:pPr>
            <w:r w:rsidRPr="00A51B49">
              <w:rPr>
                <w:rFonts w:ascii="Arial Narrow" w:hAnsi="Arial Narrow"/>
                <w:b/>
                <w:bCs/>
                <w:color w:val="984806" w:themeColor="accent6" w:themeShade="80"/>
              </w:rPr>
              <w:t xml:space="preserve">SOUS DIMENSION 4-3 : </w:t>
            </w:r>
            <w:r w:rsidRPr="00A51B49">
              <w:rPr>
                <w:rFonts w:ascii="Arial Narrow" w:hAnsi="Arial Narrow"/>
                <w:b/>
                <w:bCs/>
                <w:iCs/>
                <w:color w:val="984806" w:themeColor="accent6" w:themeShade="80"/>
              </w:rPr>
              <w:t xml:space="preserve">FINANCEMENT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98078F" w:rsidP="00F671C0">
            <w:pPr>
              <w:spacing w:after="0" w:line="240" w:lineRule="auto"/>
              <w:jc w:val="both"/>
              <w:rPr>
                <w:rFonts w:ascii="Arial Narrow" w:hAnsi="Arial Narrow"/>
                <w:b/>
                <w:bCs/>
                <w:lang w:val="fr-FR"/>
              </w:rPr>
            </w:pPr>
            <w:r w:rsidRPr="00AB7F6D">
              <w:rPr>
                <w:rFonts w:ascii="Arial Narrow" w:hAnsi="Arial Narrow"/>
                <w:b/>
                <w:bCs/>
                <w:lang w:val="fr-FR"/>
              </w:rPr>
              <w:t xml:space="preserve">Elaboration et execution du </w:t>
            </w:r>
            <w:r w:rsidR="005E3333" w:rsidRPr="00AB7F6D">
              <w:rPr>
                <w:rFonts w:ascii="Arial Narrow" w:hAnsi="Arial Narrow"/>
                <w:b/>
                <w:bCs/>
                <w:lang w:val="fr-FR"/>
              </w:rPr>
              <w:t>Budget National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61"/>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Système tarifaire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Mutualisation du risque maladie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EF1956" w:rsidP="00F671C0">
            <w:pPr>
              <w:spacing w:after="0" w:line="240" w:lineRule="auto"/>
              <w:rPr>
                <w:rFonts w:ascii="Arial Narrow" w:hAnsi="Arial Narrow"/>
                <w:b/>
                <w:bCs/>
              </w:rPr>
            </w:pPr>
            <w:r w:rsidRPr="00AB7F6D">
              <w:rPr>
                <w:rFonts w:ascii="Arial Narrow" w:hAnsi="Arial Narrow"/>
                <w:b/>
                <w:bCs/>
              </w:rPr>
              <w:t xml:space="preserve">Mobiliser les </w:t>
            </w:r>
            <w:r w:rsidR="005E3333" w:rsidRPr="00AB7F6D">
              <w:rPr>
                <w:rFonts w:ascii="Arial Narrow" w:hAnsi="Arial Narrow"/>
                <w:b/>
                <w:bCs/>
              </w:rPr>
              <w:t>Financement</w:t>
            </w:r>
            <w:r w:rsidRPr="00AB7F6D">
              <w:rPr>
                <w:rFonts w:ascii="Arial Narrow" w:hAnsi="Arial Narrow"/>
                <w:b/>
                <w:bCs/>
              </w:rPr>
              <w:t>s</w:t>
            </w:r>
            <w:r w:rsidR="005E3333" w:rsidRPr="00AB7F6D">
              <w:rPr>
                <w:rFonts w:ascii="Arial Narrow" w:hAnsi="Arial Narrow"/>
                <w:b/>
                <w:bCs/>
              </w:rPr>
              <w:t xml:space="preserve"> Extérieur</w:t>
            </w:r>
            <w:r w:rsidRPr="00AB7F6D">
              <w:rPr>
                <w:rFonts w:ascii="Arial Narrow" w:hAnsi="Arial Narrow"/>
                <w:b/>
                <w:bCs/>
              </w:rPr>
              <w: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Développement du partenariat</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Partenariat Public-Public</w:t>
            </w:r>
            <w:r w:rsidR="00032FAF" w:rsidRPr="00AB7F6D">
              <w:rPr>
                <w:rFonts w:ascii="Arial Narrow" w:hAnsi="Arial Narrow"/>
                <w:b/>
                <w:bCs/>
              </w:rPr>
              <w:t xml:space="preserv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p>
        </w:tc>
      </w:tr>
      <w:tr w:rsidR="00032FAF"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032FAF" w:rsidRPr="00AB7F6D" w:rsidRDefault="00032FAF" w:rsidP="00F671C0">
            <w:pPr>
              <w:spacing w:after="0" w:line="240" w:lineRule="auto"/>
              <w:rPr>
                <w:rFonts w:ascii="Arial Narrow" w:hAnsi="Arial Narrow"/>
                <w:b/>
                <w:bCs/>
              </w:rPr>
            </w:pPr>
            <w:r w:rsidRPr="00AB7F6D">
              <w:rPr>
                <w:rFonts w:ascii="Arial Narrow" w:hAnsi="Arial Narrow"/>
                <w:b/>
                <w:bCs/>
              </w:rPr>
              <w:t>Partenariat Public-Privé</w:t>
            </w:r>
          </w:p>
        </w:tc>
        <w:tc>
          <w:tcPr>
            <w:tcW w:w="781" w:type="dxa"/>
            <w:tcBorders>
              <w:top w:val="nil"/>
              <w:left w:val="nil"/>
              <w:bottom w:val="single" w:sz="4" w:space="0" w:color="auto"/>
              <w:right w:val="single" w:sz="4" w:space="0" w:color="auto"/>
            </w:tcBorders>
            <w:shd w:val="clear" w:color="auto" w:fill="auto"/>
            <w:noWrap/>
            <w:vAlign w:val="center"/>
          </w:tcPr>
          <w:p w:rsidR="00032FAF" w:rsidRPr="003F6862" w:rsidRDefault="00032FAF" w:rsidP="00F671C0">
            <w:pPr>
              <w:spacing w:after="0" w:line="240" w:lineRule="auto"/>
              <w:jc w:val="center"/>
              <w:rPr>
                <w:rFonts w:ascii="Arial Narrow" w:hAnsi="Arial Narrow"/>
                <w:b/>
                <w:bCs/>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032FAF" w:rsidRPr="003F6862" w:rsidRDefault="00032FAF" w:rsidP="00F671C0">
            <w:pPr>
              <w:spacing w:after="0" w:line="240" w:lineRule="auto"/>
              <w:jc w:val="center"/>
              <w:rPr>
                <w:rFonts w:ascii="Arial Narrow" w:hAnsi="Arial Narrow"/>
                <w:b/>
                <w:bCs/>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032FAF" w:rsidRPr="003F6862" w:rsidRDefault="00032FAF" w:rsidP="00F671C0">
            <w:pPr>
              <w:spacing w:after="0" w:line="240" w:lineRule="auto"/>
              <w:jc w:val="center"/>
              <w:rPr>
                <w:rFonts w:ascii="Arial Narrow" w:hAnsi="Arial Narrow"/>
                <w:b/>
                <w:bCs/>
                <w:color w:val="0070C0"/>
              </w:rPr>
            </w:pP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Partenariat Public-Traditionnel (Intégration et développement de la médecine traditionnelle)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E70131"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Partenariat Public-Privé International</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032FAF" w:rsidP="00032FAF">
            <w:pPr>
              <w:spacing w:after="0" w:line="240" w:lineRule="auto"/>
              <w:jc w:val="both"/>
              <w:rPr>
                <w:rFonts w:ascii="Arial Narrow" w:hAnsi="Arial Narrow"/>
                <w:b/>
                <w:bCs/>
              </w:rPr>
            </w:pPr>
            <w:r w:rsidRPr="00AB7F6D">
              <w:rPr>
                <w:rFonts w:ascii="Arial Narrow" w:hAnsi="Arial Narrow"/>
                <w:b/>
                <w:bCs/>
              </w:rPr>
              <w:t>P</w:t>
            </w:r>
            <w:r w:rsidR="005E3333" w:rsidRPr="00AB7F6D">
              <w:rPr>
                <w:rFonts w:ascii="Arial Narrow" w:hAnsi="Arial Narrow"/>
                <w:b/>
                <w:bCs/>
              </w:rPr>
              <w:t xml:space="preserve">articipation Communautaire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CF3D5C" w:rsidTr="005E3333">
        <w:trPr>
          <w:trHeight w:val="106"/>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iCs/>
                <w:color w:val="984806" w:themeColor="accent6" w:themeShade="80"/>
                <w:lang w:val="fr-FR"/>
              </w:rPr>
            </w:pPr>
            <w:r w:rsidRPr="00A51B49">
              <w:rPr>
                <w:rFonts w:ascii="Arial Narrow" w:hAnsi="Arial Narrow"/>
                <w:b/>
                <w:bCs/>
                <w:color w:val="984806" w:themeColor="accent6" w:themeShade="80"/>
                <w:lang w:val="fr-FR"/>
              </w:rPr>
              <w:t xml:space="preserve">SOUS DIMENSION 4-4 : </w:t>
            </w:r>
            <w:r w:rsidRPr="00A51B49">
              <w:rPr>
                <w:rFonts w:ascii="Arial Narrow" w:hAnsi="Arial Narrow"/>
                <w:b/>
                <w:bCs/>
                <w:iCs/>
                <w:color w:val="984806" w:themeColor="accent6" w:themeShade="80"/>
                <w:lang w:val="fr-FR"/>
              </w:rPr>
              <w:t xml:space="preserve">LE PROCESSUS GESTIONNAIRE </w:t>
            </w:r>
          </w:p>
        </w:tc>
        <w:tc>
          <w:tcPr>
            <w:tcW w:w="781" w:type="dxa"/>
            <w:tcBorders>
              <w:top w:val="nil"/>
              <w:left w:val="nil"/>
              <w:bottom w:val="nil"/>
              <w:right w:val="nil"/>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nil"/>
              <w:right w:val="nil"/>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905" w:type="dxa"/>
            <w:tcBorders>
              <w:top w:val="nil"/>
              <w:left w:val="nil"/>
              <w:bottom w:val="nil"/>
              <w:right w:val="nil"/>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01755" w:rsidP="00501755">
            <w:pPr>
              <w:spacing w:after="0" w:line="240" w:lineRule="auto"/>
              <w:jc w:val="both"/>
              <w:rPr>
                <w:rFonts w:ascii="Arial Narrow" w:hAnsi="Arial Narrow"/>
                <w:b/>
                <w:bCs/>
                <w:lang w:val="fr-FR"/>
              </w:rPr>
            </w:pPr>
            <w:r w:rsidRPr="00AB7F6D">
              <w:rPr>
                <w:rFonts w:ascii="Arial Narrow" w:hAnsi="Arial Narrow"/>
                <w:b/>
                <w:bCs/>
                <w:lang w:val="fr-FR"/>
              </w:rPr>
              <w:t>Gérer l</w:t>
            </w:r>
            <w:r w:rsidR="005E3333" w:rsidRPr="00AB7F6D">
              <w:rPr>
                <w:rFonts w:ascii="Arial Narrow" w:hAnsi="Arial Narrow"/>
                <w:b/>
                <w:bCs/>
                <w:lang w:val="fr-FR"/>
              </w:rPr>
              <w:t>e système d'information sanitaire (NHMIS)</w:t>
            </w:r>
          </w:p>
        </w:tc>
        <w:tc>
          <w:tcPr>
            <w:tcW w:w="781"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06"/>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Planification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85"/>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Coordination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Supervision formative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E70131"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Monitoring suivi et évaluation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Suivi/évaluation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6A08EB">
            <w:pPr>
              <w:spacing w:after="0" w:line="240" w:lineRule="auto"/>
              <w:rPr>
                <w:rFonts w:ascii="Arial Narrow" w:hAnsi="Arial Narrow"/>
                <w:b/>
                <w:bCs/>
                <w:color w:val="984806" w:themeColor="accent6" w:themeShade="80"/>
              </w:rPr>
            </w:pPr>
            <w:r w:rsidRPr="00A51B49">
              <w:rPr>
                <w:rFonts w:ascii="Arial Narrow" w:hAnsi="Arial Narrow"/>
                <w:b/>
                <w:bCs/>
                <w:color w:val="984806" w:themeColor="accent6" w:themeShade="80"/>
              </w:rPr>
              <w:t>SOUS DIMENSION 4-5 : GOUVE</w:t>
            </w:r>
            <w:r w:rsidR="006A08EB" w:rsidRPr="00A51B49">
              <w:rPr>
                <w:rFonts w:ascii="Arial Narrow" w:hAnsi="Arial Narrow"/>
                <w:b/>
                <w:bCs/>
                <w:color w:val="984806" w:themeColor="accent6" w:themeShade="80"/>
              </w:rPr>
              <w:t>RN</w:t>
            </w:r>
            <w:r w:rsidRPr="00A51B49">
              <w:rPr>
                <w:rFonts w:ascii="Arial Narrow" w:hAnsi="Arial Narrow"/>
                <w:b/>
                <w:bCs/>
                <w:color w:val="984806" w:themeColor="accent6" w:themeShade="80"/>
              </w:rPr>
              <w:t>ANCE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Administration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Lutte anti-corruption et pratique illégale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Contrôle Social</w:t>
            </w:r>
          </w:p>
        </w:tc>
        <w:tc>
          <w:tcPr>
            <w:tcW w:w="781" w:type="dxa"/>
            <w:tcBorders>
              <w:top w:val="nil"/>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8"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Régulation</w:t>
            </w:r>
          </w:p>
        </w:tc>
        <w:tc>
          <w:tcPr>
            <w:tcW w:w="781" w:type="dxa"/>
            <w:tcBorders>
              <w:top w:val="nil"/>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8"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CF3D5C" w:rsidTr="005E3333">
        <w:trPr>
          <w:trHeight w:val="132"/>
        </w:trPr>
        <w:tc>
          <w:tcPr>
            <w:tcW w:w="8591" w:type="dxa"/>
            <w:tcBorders>
              <w:top w:val="nil"/>
              <w:left w:val="single" w:sz="4" w:space="0" w:color="auto"/>
              <w:bottom w:val="single" w:sz="4" w:space="0" w:color="auto"/>
              <w:right w:val="single" w:sz="8" w:space="0" w:color="auto"/>
            </w:tcBorders>
            <w:shd w:val="clear" w:color="000000" w:fill="FFFFFF"/>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Mécanisme d'incitation à la gouvernance et à l'éthique</w:t>
            </w:r>
          </w:p>
        </w:tc>
        <w:tc>
          <w:tcPr>
            <w:tcW w:w="781" w:type="dxa"/>
            <w:tcBorders>
              <w:top w:val="nil"/>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8"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51B49" w:rsidRDefault="005E3333" w:rsidP="00F671C0">
            <w:pPr>
              <w:spacing w:after="0" w:line="240" w:lineRule="auto"/>
              <w:jc w:val="both"/>
              <w:rPr>
                <w:rFonts w:ascii="Arial Narrow" w:hAnsi="Arial Narrow"/>
                <w:b/>
                <w:bCs/>
                <w:i/>
                <w:iCs/>
                <w:color w:val="984806" w:themeColor="accent6" w:themeShade="80"/>
                <w:lang w:val="fr-FR"/>
              </w:rPr>
            </w:pPr>
            <w:r w:rsidRPr="00A51B49">
              <w:rPr>
                <w:rFonts w:ascii="Arial Narrow" w:hAnsi="Arial Narrow"/>
                <w:b/>
                <w:bCs/>
                <w:color w:val="984806" w:themeColor="accent6" w:themeShade="80"/>
                <w:lang w:val="fr-FR"/>
              </w:rPr>
              <w:t xml:space="preserve">SOUS DIMENSION 4-6 : </w:t>
            </w:r>
            <w:r w:rsidRPr="00A51B49">
              <w:rPr>
                <w:rFonts w:ascii="Arial Narrow" w:hAnsi="Arial Narrow"/>
                <w:b/>
                <w:bCs/>
                <w:iCs/>
                <w:color w:val="984806" w:themeColor="accent6" w:themeShade="80"/>
                <w:lang w:val="fr-FR"/>
              </w:rPr>
              <w:t>PRESTATION DES SOINS ET SERVICES DE  QUALITE</w:t>
            </w:r>
            <w:r w:rsidRPr="00A51B49">
              <w:rPr>
                <w:rFonts w:ascii="Arial Narrow" w:hAnsi="Arial Narrow"/>
                <w:b/>
                <w:bCs/>
                <w:i/>
                <w:iCs/>
                <w:color w:val="984806" w:themeColor="accent6" w:themeShade="80"/>
                <w:lang w:val="fr-FR"/>
              </w:rPr>
              <w:t xml:space="preserv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105"/>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i/>
                <w:iCs/>
              </w:rPr>
            </w:pPr>
            <w:r w:rsidRPr="00AB7F6D">
              <w:rPr>
                <w:rFonts w:ascii="Arial Narrow" w:hAnsi="Arial Narrow"/>
                <w:b/>
                <w:bCs/>
                <w:iCs/>
              </w:rPr>
              <w:t>Urgences non épidémiques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i/>
                <w:iCs/>
              </w:rPr>
            </w:pPr>
            <w:r w:rsidRPr="00AB7F6D">
              <w:rPr>
                <w:rFonts w:ascii="Arial Narrow" w:hAnsi="Arial Narrow"/>
                <w:b/>
                <w:bCs/>
                <w:i/>
                <w:iCs/>
              </w:rPr>
              <w:t>Activités Pré-Hospitalière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i/>
                <w:iCs/>
              </w:rPr>
            </w:pPr>
            <w:r w:rsidRPr="00AB7F6D">
              <w:rPr>
                <w:rFonts w:ascii="Arial Narrow" w:hAnsi="Arial Narrow"/>
                <w:b/>
                <w:bCs/>
                <w:i/>
                <w:iCs/>
              </w:rPr>
              <w:t>Activités hospitalières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837013" w:rsidP="00F671C0">
            <w:pPr>
              <w:spacing w:after="0" w:line="240" w:lineRule="auto"/>
              <w:rPr>
                <w:rFonts w:ascii="Arial Narrow" w:hAnsi="Arial Narrow"/>
                <w:b/>
                <w:bCs/>
              </w:rPr>
            </w:pPr>
            <w:r>
              <w:rPr>
                <w:rFonts w:ascii="Arial Narrow" w:hAnsi="Arial Narrow"/>
                <w:b/>
                <w:bCs/>
              </w:rPr>
              <w:t>Accueil médical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Urgences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Cession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Consultations externe</w:t>
            </w:r>
            <w:r w:rsidR="00837013">
              <w:rPr>
                <w:rFonts w:ascii="Arial Narrow" w:hAnsi="Arial Narrow"/>
                <w:b/>
                <w:bCs/>
              </w:rPr>
              <w: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Hospitalisation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Chirurgie Générale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rPr>
            </w:pPr>
            <w:r w:rsidRPr="00AB7F6D">
              <w:rPr>
                <w:rFonts w:ascii="Arial Narrow" w:hAnsi="Arial Narrow"/>
              </w:rPr>
              <w:t>Faire la petite chirurgie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Techniques obstétricales d'urgence (révision utérine, tamponnage...)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Interventions obstétricales d'urgence (Forceps, ventouse, curettage...)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Cure chirurgicale des brûlures et plaies chroniques à mycobactéries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Interventions chirurgicales simples et non urgentes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Disposer d'une salle de réanimation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Administrer l'anesthésie générale simple (non intuber)</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Rédiger les rapports post-chirurgicaux</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Contre référence des cas référés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E70131"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Contrôle des infections hospitalières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8" w:space="0" w:color="auto"/>
              <w:bottom w:val="nil"/>
              <w:right w:val="single" w:sz="8" w:space="0" w:color="auto"/>
            </w:tcBorders>
            <w:shd w:val="clear" w:color="000000" w:fill="FFFFFF"/>
          </w:tcPr>
          <w:p w:rsidR="005E3333" w:rsidRPr="00AB7F6D" w:rsidRDefault="005E3333" w:rsidP="00F671C0">
            <w:pPr>
              <w:spacing w:after="0" w:line="240" w:lineRule="auto"/>
              <w:rPr>
                <w:rFonts w:ascii="Arial Narrow" w:hAnsi="Arial Narrow"/>
                <w:b/>
                <w:bCs/>
              </w:rPr>
            </w:pPr>
            <w:r w:rsidRPr="00AB7F6D">
              <w:rPr>
                <w:rFonts w:ascii="Arial Narrow" w:hAnsi="Arial Narrow"/>
                <w:b/>
                <w:bCs/>
              </w:rPr>
              <w:t>Sécurité transfusionnelle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Laboratoire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macroscopique de selles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microscopique de selles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microscopique de selles  + enrichissement (MIF) pour recherche KAOP</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test de skin snip</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une recherche d'hémoparasites (goutte épaisse simple ou calibrée, frottis)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rPr>
            </w:pPr>
            <w:r w:rsidRPr="00AB7F6D">
              <w:rPr>
                <w:rFonts w:ascii="Arial Narrow" w:hAnsi="Arial Narrow"/>
              </w:rPr>
              <w:t>Déterminer le taux d'hémoglobine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Déterminer le taux d'hémoglobine (Talquist)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Déterminer le groupe sanguin (méthode de Beth Vincent, Simonin)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direct à l'état frais, après coloration de Gram ou au Bleu de Méthylène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une coloration de Ziehl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direct du culot urinaire l'état frais, ou coloration de Gram</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test à la KOH et déterminer le PH vaginal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sérodiagnostic de la syphilis (VDRL, TPHA)</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test de WIDAL et FELIX  (titrage par la technique de référence en milieu liquide)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une sérologie VIH (tests rapides)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Rechercher et doser le glucose, les corps cétoniques, les sels et pigments biliaires, la bilirubine dans les urines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Rechercher le sang dans les urines et selles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 xml:space="preserve">Déterminer le pH et la densité urinaires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260"/>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lang w:val="fr-FR"/>
              </w:rPr>
            </w:pPr>
            <w:r w:rsidRPr="00AB7F6D">
              <w:rPr>
                <w:rFonts w:ascii="Arial Narrow" w:hAnsi="Arial Narrow"/>
                <w:lang w:val="fr-FR"/>
              </w:rPr>
              <w:t>Pratique le test de grossesse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2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rPr>
            </w:pPr>
            <w:r w:rsidRPr="00AB7F6D">
              <w:rPr>
                <w:rFonts w:ascii="Arial Narrow" w:hAnsi="Arial Narrow"/>
              </w:rPr>
              <w:t>Déterminer la glycémie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2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lang w:val="fr-FR"/>
              </w:rPr>
            </w:pPr>
            <w:r w:rsidRPr="00AB7F6D">
              <w:rPr>
                <w:rFonts w:ascii="Arial Narrow" w:hAnsi="Arial Narrow"/>
                <w:lang w:val="fr-FR"/>
              </w:rPr>
              <w:t>Transmettre les résultats des examens aux patients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lang w:val="fr-FR"/>
              </w:rPr>
            </w:pPr>
            <w:r w:rsidRPr="00AB7F6D">
              <w:rPr>
                <w:rFonts w:ascii="Arial Narrow" w:hAnsi="Arial Narrow"/>
                <w:lang w:val="fr-FR"/>
              </w:rPr>
              <w:t>Nettoyer et stériliser le matériel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Pharmacie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Restauration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33"/>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Buanderie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21"/>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Transport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20"/>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Entretien et gardiennage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16"/>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Service Social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Service Mortuaire (service post-mortem)</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51B49" w:rsidRDefault="005E3333" w:rsidP="00F671C0">
            <w:pPr>
              <w:spacing w:after="0" w:line="240" w:lineRule="auto"/>
              <w:jc w:val="both"/>
              <w:rPr>
                <w:rFonts w:ascii="Arial Narrow" w:hAnsi="Arial Narrow"/>
                <w:b/>
                <w:bCs/>
                <w:i/>
                <w:iCs/>
                <w:color w:val="984806" w:themeColor="accent6" w:themeShade="80"/>
                <w:lang w:val="fr-FR"/>
              </w:rPr>
            </w:pPr>
            <w:r w:rsidRPr="00A51B49">
              <w:rPr>
                <w:rFonts w:ascii="Arial Narrow" w:hAnsi="Arial Narrow"/>
                <w:b/>
                <w:bCs/>
                <w:color w:val="984806" w:themeColor="accent6" w:themeShade="80"/>
                <w:lang w:val="fr-FR"/>
              </w:rPr>
              <w:t xml:space="preserve">SOUS DIMENSION 4-7 : </w:t>
            </w:r>
            <w:r w:rsidRPr="00A51B49">
              <w:rPr>
                <w:rFonts w:ascii="Arial Narrow" w:hAnsi="Arial Narrow"/>
                <w:b/>
                <w:bCs/>
                <w:iCs/>
                <w:color w:val="984806" w:themeColor="accent6" w:themeShade="80"/>
                <w:lang w:val="fr-FR"/>
              </w:rPr>
              <w:t>LES NORMES ET QUALITE DES SOINS ET SERVICES SONT ASSUREES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132"/>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51B49" w:rsidRDefault="005E3333" w:rsidP="00F671C0">
            <w:pPr>
              <w:spacing w:after="0" w:line="240" w:lineRule="auto"/>
              <w:jc w:val="both"/>
              <w:rPr>
                <w:rFonts w:ascii="Arial Narrow" w:hAnsi="Arial Narrow"/>
                <w:b/>
                <w:bCs/>
                <w:i/>
                <w:iCs/>
                <w:color w:val="984806" w:themeColor="accent6" w:themeShade="80"/>
                <w:lang w:val="fr-FR"/>
              </w:rPr>
            </w:pPr>
            <w:r w:rsidRPr="00A51B49">
              <w:rPr>
                <w:rFonts w:ascii="Arial Narrow" w:hAnsi="Arial Narrow"/>
                <w:b/>
                <w:bCs/>
                <w:color w:val="984806" w:themeColor="accent6" w:themeShade="80"/>
                <w:lang w:val="fr-FR"/>
              </w:rPr>
              <w:t xml:space="preserve">SOUS DIMENSION 4-8 : LA </w:t>
            </w:r>
            <w:r w:rsidRPr="00A51B49">
              <w:rPr>
                <w:rFonts w:ascii="Arial Narrow" w:hAnsi="Arial Narrow"/>
                <w:b/>
                <w:bCs/>
                <w:iCs/>
                <w:color w:val="984806" w:themeColor="accent6" w:themeShade="80"/>
                <w:lang w:val="fr-FR"/>
              </w:rPr>
              <w:t>FORMATION ET LA RECHERCHE OPERATIONELLE SONT EFFCTIVES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Formation Continue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Recherche-action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bl>
    <w:p w:rsidR="005E3333" w:rsidRDefault="005E3333"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CB1310" w:rsidRDefault="00CB1310"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135C4A" w:rsidRDefault="005E3333"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ANNEXE 2. PAQUET COMPLEMENTAIRE d’ACTIVITES</w:t>
      </w:r>
    </w:p>
    <w:tbl>
      <w:tblPr>
        <w:tblpPr w:leftFromText="141" w:rightFromText="141" w:vertAnchor="text" w:horzAnchor="margin" w:tblpXSpec="center" w:tblpY="196"/>
        <w:tblW w:w="10702" w:type="dxa"/>
        <w:tblCellMar>
          <w:left w:w="70" w:type="dxa"/>
          <w:right w:w="70" w:type="dxa"/>
        </w:tblCellMar>
        <w:tblLook w:val="04A0" w:firstRow="1" w:lastRow="0" w:firstColumn="1" w:lastColumn="0" w:noHBand="0" w:noVBand="1"/>
      </w:tblPr>
      <w:tblGrid>
        <w:gridCol w:w="8434"/>
        <w:gridCol w:w="1275"/>
        <w:gridCol w:w="993"/>
      </w:tblGrid>
      <w:tr w:rsidR="00135C4A" w:rsidRPr="00CF3D5C" w:rsidTr="00F671C0">
        <w:trPr>
          <w:trHeight w:val="285"/>
          <w:tblHeader/>
        </w:trPr>
        <w:tc>
          <w:tcPr>
            <w:tcW w:w="8434" w:type="dxa"/>
            <w:tcBorders>
              <w:top w:val="single" w:sz="8" w:space="0" w:color="auto"/>
              <w:left w:val="single" w:sz="8" w:space="0" w:color="auto"/>
              <w:bottom w:val="single" w:sz="8"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ACTIVITES  DU PCA</w:t>
            </w:r>
          </w:p>
        </w:tc>
        <w:tc>
          <w:tcPr>
            <w:tcW w:w="2268" w:type="dxa"/>
            <w:gridSpan w:val="2"/>
            <w:tcBorders>
              <w:top w:val="single" w:sz="8" w:space="0" w:color="auto"/>
              <w:left w:val="nil"/>
              <w:bottom w:val="single" w:sz="8" w:space="0" w:color="auto"/>
              <w:right w:val="single" w:sz="4" w:space="0" w:color="auto"/>
            </w:tcBorders>
            <w:shd w:val="clear" w:color="auto" w:fill="auto"/>
            <w:noWrap/>
            <w:vAlign w:val="center"/>
          </w:tcPr>
          <w:p w:rsidR="00135C4A" w:rsidRPr="00135C4A" w:rsidRDefault="00135C4A" w:rsidP="00F671C0">
            <w:pPr>
              <w:spacing w:after="0" w:line="240" w:lineRule="auto"/>
              <w:jc w:val="center"/>
              <w:rPr>
                <w:rFonts w:ascii="Arial Narrow" w:hAnsi="Arial Narrow"/>
                <w:b/>
                <w:bCs/>
                <w:lang w:val="fr-FR"/>
              </w:rPr>
            </w:pPr>
            <w:r w:rsidRPr="00135C4A">
              <w:rPr>
                <w:rFonts w:ascii="Arial Narrow" w:hAnsi="Arial Narrow"/>
                <w:b/>
                <w:bCs/>
                <w:lang w:val="fr-FR"/>
              </w:rPr>
              <w:t>TYPE DE STRUCTURE DE SANTE</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bottom"/>
          </w:tcPr>
          <w:p w:rsidR="00135C4A" w:rsidRPr="004A3886" w:rsidRDefault="00135C4A" w:rsidP="00F671C0">
            <w:pPr>
              <w:spacing w:after="0" w:line="240" w:lineRule="auto"/>
              <w:jc w:val="both"/>
              <w:rPr>
                <w:rFonts w:ascii="Arial Narrow" w:hAnsi="Arial Narrow"/>
                <w:b/>
                <w:bCs/>
                <w:color w:val="0070C0"/>
                <w:lang w:val="fr-FR"/>
              </w:rPr>
            </w:pPr>
            <w:r w:rsidRPr="004A3886">
              <w:rPr>
                <w:rFonts w:ascii="Arial Narrow" w:hAnsi="Arial Narrow"/>
                <w:b/>
                <w:bCs/>
                <w:color w:val="0070C0"/>
                <w:lang w:val="fr-FR"/>
              </w:rPr>
              <w:t>DIMENSION 1 : SANTE DE LA MERE, DE L'ADOLESCENT ET DE L'ENFANT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CF3D5C" w:rsidTr="00F671C0">
        <w:trPr>
          <w:trHeight w:val="255"/>
        </w:trPr>
        <w:tc>
          <w:tcPr>
            <w:tcW w:w="8434" w:type="dxa"/>
            <w:tcBorders>
              <w:top w:val="nil"/>
              <w:left w:val="single" w:sz="4" w:space="0" w:color="auto"/>
              <w:bottom w:val="single" w:sz="4" w:space="0" w:color="auto"/>
              <w:right w:val="nil"/>
            </w:tcBorders>
            <w:shd w:val="clear" w:color="000000" w:fill="FFFFFF"/>
            <w:noWrap/>
            <w:vAlign w:val="bottom"/>
          </w:tcPr>
          <w:p w:rsidR="00135C4A" w:rsidRPr="00157EBC" w:rsidRDefault="00135C4A" w:rsidP="00F671C0">
            <w:pPr>
              <w:spacing w:after="0" w:line="240" w:lineRule="auto"/>
              <w:jc w:val="both"/>
              <w:rPr>
                <w:rFonts w:ascii="Arial Narrow" w:hAnsi="Arial Narrow"/>
                <w:b/>
                <w:bCs/>
                <w:color w:val="984806" w:themeColor="accent6" w:themeShade="80"/>
                <w:lang w:val="fr-FR"/>
              </w:rPr>
            </w:pPr>
            <w:r w:rsidRPr="00157EBC">
              <w:rPr>
                <w:rFonts w:ascii="Arial Narrow" w:hAnsi="Arial Narrow"/>
                <w:b/>
                <w:bCs/>
                <w:color w:val="984806" w:themeColor="accent6" w:themeShade="80"/>
                <w:lang w:val="fr-FR"/>
              </w:rPr>
              <w:t xml:space="preserve">SOUS DIMENSION 1-1 : SANTE DE LA MERE </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135C4A" w:rsidRDefault="00135C4A" w:rsidP="00F671C0">
            <w:pPr>
              <w:spacing w:after="0" w:line="240" w:lineRule="auto"/>
              <w:jc w:val="center"/>
              <w:rPr>
                <w:rFonts w:ascii="Arial Narrow" w:hAnsi="Arial Narrow"/>
                <w:b/>
                <w:bCs/>
                <w:lang w:val="fr-FR"/>
              </w:rPr>
            </w:pPr>
          </w:p>
        </w:tc>
        <w:tc>
          <w:tcPr>
            <w:tcW w:w="993" w:type="dxa"/>
            <w:tcBorders>
              <w:top w:val="nil"/>
              <w:left w:val="nil"/>
              <w:bottom w:val="single" w:sz="4" w:space="0" w:color="auto"/>
              <w:right w:val="single" w:sz="4" w:space="0" w:color="auto"/>
            </w:tcBorders>
            <w:shd w:val="clear" w:color="000000" w:fill="FFFFFF"/>
            <w:noWrap/>
            <w:vAlign w:val="center"/>
          </w:tcPr>
          <w:p w:rsidR="00135C4A" w:rsidRPr="00135C4A" w:rsidRDefault="00135C4A" w:rsidP="00F671C0">
            <w:pPr>
              <w:spacing w:after="0" w:line="240" w:lineRule="auto"/>
              <w:jc w:val="center"/>
              <w:rPr>
                <w:rFonts w:ascii="Arial Narrow" w:hAnsi="Arial Narrow"/>
                <w:b/>
                <w:bCs/>
                <w:lang w:val="fr-FR"/>
              </w:rPr>
            </w:pP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135C4A" w:rsidRDefault="00135C4A" w:rsidP="00F671C0">
            <w:pPr>
              <w:spacing w:after="0" w:line="240" w:lineRule="auto"/>
              <w:rPr>
                <w:rFonts w:ascii="Arial Narrow" w:hAnsi="Arial Narrow"/>
                <w:b/>
                <w:bCs/>
                <w:lang w:val="fr-FR"/>
              </w:rPr>
            </w:pPr>
            <w:r w:rsidRPr="00135C4A">
              <w:rPr>
                <w:rFonts w:ascii="Arial Narrow" w:hAnsi="Arial Narrow"/>
                <w:b/>
                <w:bCs/>
                <w:lang w:val="fr-FR"/>
              </w:rPr>
              <w:t xml:space="preserve">Consultation prénatale CPN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135C4A" w:rsidRDefault="00135C4A" w:rsidP="00F671C0">
            <w:pPr>
              <w:spacing w:after="0" w:line="240" w:lineRule="auto"/>
              <w:rPr>
                <w:rFonts w:ascii="Arial Narrow" w:hAnsi="Arial Narrow"/>
                <w:b/>
                <w:bCs/>
                <w:lang w:val="fr-FR"/>
              </w:rPr>
            </w:pPr>
            <w:r w:rsidRPr="00135C4A">
              <w:rPr>
                <w:rFonts w:ascii="Arial Narrow" w:hAnsi="Arial Narrow"/>
                <w:b/>
                <w:bCs/>
                <w:lang w:val="fr-FR"/>
              </w:rPr>
              <w:t xml:space="preserve">Accouchement assisté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135C4A" w:rsidRDefault="00135C4A" w:rsidP="00F671C0">
            <w:pPr>
              <w:spacing w:after="0" w:line="240" w:lineRule="auto"/>
              <w:rPr>
                <w:rFonts w:ascii="Arial Narrow" w:hAnsi="Arial Narrow"/>
                <w:b/>
                <w:bCs/>
                <w:iCs/>
                <w:lang w:val="fr-FR"/>
              </w:rPr>
            </w:pPr>
            <w:r w:rsidRPr="00135C4A">
              <w:rPr>
                <w:rFonts w:ascii="Arial Narrow" w:hAnsi="Arial Narrow"/>
                <w:b/>
                <w:bCs/>
                <w:iCs/>
                <w:lang w:val="fr-FR"/>
              </w:rPr>
              <w:t xml:space="preserve">Soins Obstétricaux et néonataux d'urgence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Consultation post-natale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Planning Familial PF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20"/>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Consultation des femmes et le dépistage des cancers et f</w:t>
            </w:r>
            <w:r w:rsidR="00DD7069">
              <w:rPr>
                <w:rFonts w:ascii="Arial Narrow" w:hAnsi="Arial Narrow"/>
                <w:b/>
                <w:bCs/>
                <w:lang w:val="fr-FR"/>
              </w:rPr>
              <w:t>istules obstétricales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533DAA" w:rsidRDefault="00135C4A" w:rsidP="00F671C0">
            <w:pPr>
              <w:spacing w:after="0" w:line="240" w:lineRule="auto"/>
              <w:jc w:val="both"/>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 xml:space="preserve">SOUS DIMENSION 1-2 : SANTE DE L'ENFANT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Consultation infantile (0 - 12 mois) et la PCIME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Consultation pré scolaire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 xml:space="preserve">Programme élargi de vaccination PEV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9"/>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 xml:space="preserve">Prise en charge intégrée des maladies de l'enfant PCIME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8" w:space="0" w:color="auto"/>
              <w:bottom w:val="nil"/>
              <w:right w:val="nil"/>
            </w:tcBorders>
            <w:shd w:val="clear" w:color="auto" w:fill="auto"/>
            <w:vAlign w:val="center"/>
          </w:tcPr>
          <w:p w:rsidR="00135C4A" w:rsidRPr="009E13AB" w:rsidRDefault="00DD7069" w:rsidP="00F671C0">
            <w:pPr>
              <w:spacing w:after="0" w:line="240" w:lineRule="auto"/>
              <w:rPr>
                <w:rFonts w:ascii="Arial Narrow" w:hAnsi="Arial Narrow"/>
                <w:b/>
                <w:bCs/>
              </w:rPr>
            </w:pPr>
            <w:r>
              <w:rPr>
                <w:rFonts w:ascii="Arial Narrow" w:hAnsi="Arial Narrow"/>
                <w:b/>
                <w:bCs/>
              </w:rPr>
              <w:t xml:space="preserve">PTME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1"/>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533DAA" w:rsidRDefault="00135C4A" w:rsidP="00F671C0">
            <w:pPr>
              <w:spacing w:after="0" w:line="240" w:lineRule="auto"/>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SOUS DIMENSION 1-3 : SANTE DE L'ADOLESCENT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CF3D5C"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Résultat  1-3.1 : La compétence à la vie courante/life skills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rPr>
                <w:rFonts w:ascii="Arial Narrow" w:hAnsi="Arial Narrow"/>
                <w:lang w:val="fr-FR"/>
              </w:rPr>
            </w:pPr>
          </w:p>
        </w:tc>
        <w:tc>
          <w:tcPr>
            <w:tcW w:w="993"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rPr>
                <w:rFonts w:ascii="Arial Narrow" w:hAnsi="Arial Narrow"/>
                <w:lang w:val="fr-FR"/>
              </w:rPr>
            </w:pPr>
          </w:p>
        </w:tc>
      </w:tr>
      <w:tr w:rsidR="00135C4A" w:rsidRPr="009E13AB" w:rsidTr="00F671C0">
        <w:trPr>
          <w:trHeight w:val="255"/>
        </w:trPr>
        <w:tc>
          <w:tcPr>
            <w:tcW w:w="8434" w:type="dxa"/>
            <w:tcBorders>
              <w:top w:val="single" w:sz="4" w:space="0" w:color="auto"/>
              <w:left w:val="single" w:sz="4" w:space="0" w:color="auto"/>
              <w:bottom w:val="single" w:sz="4" w:space="0" w:color="auto"/>
              <w:right w:val="nil"/>
            </w:tcBorders>
            <w:shd w:val="clear" w:color="auto" w:fill="auto"/>
            <w:noWrap/>
            <w:vAlign w:val="center"/>
          </w:tcPr>
          <w:p w:rsidR="00135C4A" w:rsidRPr="004A3886" w:rsidRDefault="00135C4A" w:rsidP="00F671C0">
            <w:pPr>
              <w:spacing w:after="0" w:line="240" w:lineRule="auto"/>
              <w:rPr>
                <w:rFonts w:ascii="Arial Narrow" w:hAnsi="Arial Narrow"/>
                <w:b/>
                <w:bCs/>
                <w:color w:val="0070C0"/>
                <w:lang w:val="fr-FR"/>
              </w:rPr>
            </w:pPr>
            <w:r w:rsidRPr="004A3886">
              <w:rPr>
                <w:rFonts w:ascii="Arial Narrow" w:hAnsi="Arial Narrow"/>
                <w:b/>
                <w:bCs/>
                <w:color w:val="0070C0"/>
                <w:u w:val="single"/>
                <w:lang w:val="fr-FR"/>
              </w:rPr>
              <w:t>DIMENSION 2:</w:t>
            </w:r>
            <w:r w:rsidRPr="004A3886">
              <w:rPr>
                <w:rFonts w:ascii="Arial Narrow" w:hAnsi="Arial Narrow"/>
                <w:b/>
                <w:bCs/>
                <w:color w:val="0070C0"/>
                <w:lang w:val="fr-FR"/>
              </w:rPr>
              <w:t xml:space="preserve"> </w:t>
            </w:r>
            <w:r w:rsidR="00564DEA" w:rsidRPr="004A3886">
              <w:rPr>
                <w:rFonts w:ascii="Arial Narrow" w:hAnsi="Arial Narrow"/>
                <w:b/>
                <w:bCs/>
                <w:color w:val="0070C0"/>
                <w:lang w:val="fr-FR"/>
              </w:rPr>
              <w:t xml:space="preserve">LUTTE </w:t>
            </w:r>
            <w:r w:rsidRPr="004A3886">
              <w:rPr>
                <w:rFonts w:ascii="Arial Narrow" w:hAnsi="Arial Narrow"/>
                <w:b/>
                <w:bCs/>
                <w:color w:val="0070C0"/>
                <w:lang w:val="fr-FR"/>
              </w:rPr>
              <w:t xml:space="preserve">CONTRE LA MALADIE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single" w:sz="4" w:space="0" w:color="auto"/>
              <w:left w:val="single" w:sz="4" w:space="0" w:color="auto"/>
              <w:bottom w:val="single" w:sz="4" w:space="0" w:color="auto"/>
              <w:right w:val="single" w:sz="8" w:space="0" w:color="auto"/>
            </w:tcBorders>
            <w:shd w:val="clear" w:color="auto" w:fill="auto"/>
            <w:noWrap/>
            <w:vAlign w:val="center"/>
          </w:tcPr>
          <w:p w:rsidR="00135C4A" w:rsidRPr="00533DAA" w:rsidRDefault="00135C4A" w:rsidP="00F671C0">
            <w:pPr>
              <w:spacing w:after="0" w:line="240" w:lineRule="auto"/>
              <w:jc w:val="both"/>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 xml:space="preserve">SOUS DIMENSION 2-1: </w:t>
            </w:r>
            <w:r w:rsidR="00564DEA" w:rsidRPr="00533DAA">
              <w:rPr>
                <w:rFonts w:ascii="Arial Narrow" w:hAnsi="Arial Narrow"/>
                <w:b/>
                <w:bCs/>
                <w:color w:val="984806" w:themeColor="accent6" w:themeShade="80"/>
                <w:lang w:val="fr-FR"/>
              </w:rPr>
              <w:t xml:space="preserve">LUTTE </w:t>
            </w:r>
            <w:r w:rsidRPr="00533DAA">
              <w:rPr>
                <w:rFonts w:ascii="Arial Narrow" w:hAnsi="Arial Narrow"/>
                <w:b/>
                <w:bCs/>
                <w:color w:val="984806" w:themeColor="accent6" w:themeShade="80"/>
                <w:lang w:val="fr-FR"/>
              </w:rPr>
              <w:t xml:space="preserve">CONTRE LE VIH/SIDA/IST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E70131" w:rsidTr="00F671C0">
        <w:trPr>
          <w:trHeight w:val="255"/>
        </w:trPr>
        <w:tc>
          <w:tcPr>
            <w:tcW w:w="8434" w:type="dxa"/>
            <w:tcBorders>
              <w:top w:val="nil"/>
              <w:left w:val="single" w:sz="4" w:space="0" w:color="auto"/>
              <w:bottom w:val="single" w:sz="4" w:space="0" w:color="auto"/>
              <w:right w:val="single" w:sz="4" w:space="0" w:color="auto"/>
            </w:tcBorders>
            <w:shd w:val="clear" w:color="auto" w:fill="auto"/>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Prévention </w:t>
            </w:r>
          </w:p>
        </w:tc>
        <w:tc>
          <w:tcPr>
            <w:tcW w:w="1275"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bCs/>
                <w:lang w:val="fr-FR"/>
              </w:rPr>
            </w:pPr>
          </w:p>
        </w:tc>
        <w:tc>
          <w:tcPr>
            <w:tcW w:w="993"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bCs/>
                <w:lang w:val="fr-FR"/>
              </w:rPr>
            </w:pPr>
          </w:p>
        </w:tc>
      </w:tr>
      <w:tr w:rsidR="00135C4A" w:rsidRPr="00CF3D5C" w:rsidTr="00F671C0">
        <w:trPr>
          <w:trHeight w:val="270"/>
        </w:trPr>
        <w:tc>
          <w:tcPr>
            <w:tcW w:w="8434" w:type="dxa"/>
            <w:tcBorders>
              <w:top w:val="single" w:sz="4" w:space="0" w:color="auto"/>
              <w:left w:val="single" w:sz="4" w:space="0" w:color="auto"/>
              <w:bottom w:val="single" w:sz="4" w:space="0" w:color="auto"/>
              <w:right w:val="nil"/>
            </w:tcBorders>
            <w:shd w:val="clear" w:color="auto" w:fill="auto"/>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Prise en charge des cas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lang w:val="fr-FR"/>
              </w:rPr>
            </w:pPr>
          </w:p>
        </w:tc>
        <w:tc>
          <w:tcPr>
            <w:tcW w:w="993"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lang w:val="fr-FR"/>
              </w:rPr>
            </w:pPr>
          </w:p>
        </w:tc>
      </w:tr>
      <w:tr w:rsidR="00135C4A" w:rsidRPr="009E13AB" w:rsidTr="00F671C0">
        <w:trPr>
          <w:trHeight w:val="255"/>
        </w:trPr>
        <w:tc>
          <w:tcPr>
            <w:tcW w:w="8434" w:type="dxa"/>
            <w:tcBorders>
              <w:top w:val="single" w:sz="4" w:space="0" w:color="auto"/>
              <w:left w:val="single" w:sz="4" w:space="0" w:color="auto"/>
              <w:bottom w:val="single" w:sz="4" w:space="0" w:color="auto"/>
              <w:right w:val="single" w:sz="4" w:space="0" w:color="auto"/>
            </w:tcBorders>
            <w:shd w:val="clear" w:color="auto" w:fill="auto"/>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Service de soutien psychologique ;</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10"/>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533DAA" w:rsidRDefault="00135C4A" w:rsidP="00F671C0">
            <w:pPr>
              <w:spacing w:after="0" w:line="240" w:lineRule="auto"/>
              <w:jc w:val="both"/>
              <w:rPr>
                <w:rFonts w:ascii="Arial Narrow" w:hAnsi="Arial Narrow"/>
                <w:b/>
                <w:bCs/>
                <w:iCs/>
                <w:color w:val="984806" w:themeColor="accent6" w:themeShade="80"/>
                <w:lang w:val="fr-FR"/>
              </w:rPr>
            </w:pPr>
            <w:r w:rsidRPr="00533DAA">
              <w:rPr>
                <w:rFonts w:ascii="Arial Narrow" w:hAnsi="Arial Narrow"/>
                <w:b/>
                <w:bCs/>
                <w:iCs/>
                <w:color w:val="984806" w:themeColor="accent6" w:themeShade="80"/>
                <w:lang w:val="fr-FR"/>
              </w:rPr>
              <w:t xml:space="preserve">SOUS DIMENSION 2-2: </w:t>
            </w:r>
            <w:r w:rsidR="00564DEA" w:rsidRPr="00533DAA">
              <w:rPr>
                <w:rFonts w:ascii="Arial Narrow" w:hAnsi="Arial Narrow"/>
                <w:b/>
                <w:bCs/>
                <w:iCs/>
                <w:color w:val="984806" w:themeColor="accent6" w:themeShade="80"/>
                <w:lang w:val="fr-FR"/>
              </w:rPr>
              <w:t xml:space="preserve">LUTTE </w:t>
            </w:r>
            <w:r w:rsidRPr="00533DAA">
              <w:rPr>
                <w:rFonts w:ascii="Arial Narrow" w:hAnsi="Arial Narrow"/>
                <w:b/>
                <w:bCs/>
                <w:iCs/>
                <w:color w:val="984806" w:themeColor="accent6" w:themeShade="80"/>
                <w:lang w:val="fr-FR"/>
              </w:rPr>
              <w:t xml:space="preserve">CONTRE LE PALUDISME ET AUTRES MALADIES TRANSMISSIBLES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 PALUDISME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TUBERCULOSE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89"/>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Lèpre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l'Ulcère de Buruli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40"/>
        </w:trPr>
        <w:tc>
          <w:tcPr>
            <w:tcW w:w="8434" w:type="dxa"/>
            <w:tcBorders>
              <w:top w:val="nil"/>
              <w:left w:val="single" w:sz="4" w:space="0" w:color="auto"/>
              <w:bottom w:val="single" w:sz="4" w:space="0" w:color="auto"/>
              <w:right w:val="nil"/>
            </w:tcBorders>
            <w:shd w:val="clear" w:color="auto" w:fill="auto"/>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Trypanosomiase humaine africaine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31"/>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 Ver de Guinée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10"/>
        </w:trPr>
        <w:tc>
          <w:tcPr>
            <w:tcW w:w="8434" w:type="dxa"/>
            <w:tcBorders>
              <w:top w:val="nil"/>
              <w:left w:val="single" w:sz="4" w:space="0" w:color="auto"/>
              <w:bottom w:val="single" w:sz="4" w:space="0" w:color="auto"/>
              <w:right w:val="nil"/>
            </w:tcBorders>
            <w:shd w:val="clear" w:color="auto" w:fill="auto"/>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schistosomiase et les parasitoses intestinales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377"/>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L'Onchocercose/ la Filariose Lymphatique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les maladies émergentes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CF3D5C" w:rsidTr="00F671C0">
        <w:trPr>
          <w:trHeight w:val="270"/>
        </w:trPr>
        <w:tc>
          <w:tcPr>
            <w:tcW w:w="8434" w:type="dxa"/>
            <w:tcBorders>
              <w:top w:val="single" w:sz="4" w:space="0" w:color="auto"/>
              <w:left w:val="single" w:sz="4" w:space="0" w:color="auto"/>
              <w:bottom w:val="single" w:sz="4" w:space="0" w:color="auto"/>
              <w:right w:val="single" w:sz="8" w:space="0" w:color="auto"/>
            </w:tcBorders>
            <w:shd w:val="clear" w:color="auto" w:fill="auto"/>
            <w:noWrap/>
            <w:vAlign w:val="center"/>
          </w:tcPr>
          <w:p w:rsidR="00135C4A" w:rsidRPr="00533DAA" w:rsidRDefault="00135C4A" w:rsidP="00F671C0">
            <w:pPr>
              <w:spacing w:after="0" w:line="240" w:lineRule="auto"/>
              <w:jc w:val="both"/>
              <w:rPr>
                <w:rFonts w:ascii="Arial Narrow" w:hAnsi="Arial Narrow"/>
                <w:b/>
                <w:bCs/>
                <w:iCs/>
                <w:color w:val="984806" w:themeColor="accent6" w:themeShade="80"/>
                <w:lang w:val="fr-FR"/>
              </w:rPr>
            </w:pPr>
            <w:r w:rsidRPr="00533DAA">
              <w:rPr>
                <w:rFonts w:ascii="Arial Narrow" w:hAnsi="Arial Narrow"/>
                <w:b/>
                <w:bCs/>
                <w:iCs/>
                <w:color w:val="984806" w:themeColor="accent6" w:themeShade="80"/>
                <w:lang w:val="fr-FR"/>
              </w:rPr>
              <w:t xml:space="preserve">SOUS DIMENSION: 2-3 </w:t>
            </w:r>
            <w:r w:rsidR="00564DEA" w:rsidRPr="00533DAA">
              <w:rPr>
                <w:rFonts w:ascii="Arial Narrow" w:hAnsi="Arial Narrow"/>
                <w:b/>
                <w:bCs/>
                <w:iCs/>
                <w:color w:val="984806" w:themeColor="accent6" w:themeShade="80"/>
                <w:lang w:val="fr-FR"/>
              </w:rPr>
              <w:t xml:space="preserve">LUTTE </w:t>
            </w:r>
            <w:r w:rsidRPr="00533DAA">
              <w:rPr>
                <w:rFonts w:ascii="Arial Narrow" w:hAnsi="Arial Narrow"/>
                <w:b/>
                <w:bCs/>
                <w:iCs/>
                <w:color w:val="984806" w:themeColor="accent6" w:themeShade="80"/>
                <w:lang w:val="fr-FR"/>
              </w:rPr>
              <w:t xml:space="preserve">CONTRE LES MALADIES NON TRANSMISSIBLES </w:t>
            </w:r>
          </w:p>
        </w:tc>
        <w:tc>
          <w:tcPr>
            <w:tcW w:w="1275"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lang w:val="fr-FR"/>
              </w:rPr>
            </w:pPr>
          </w:p>
        </w:tc>
        <w:tc>
          <w:tcPr>
            <w:tcW w:w="993"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lang w:val="fr-FR"/>
              </w:rPr>
            </w:pP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 Diabète et l'Hypertension artérielle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les maladies bucco-dentaires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Surdité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387"/>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les troubles oculaires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 Cancer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Drépanocytose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l'épilepsie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l'Asthme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les affections Rhumatismales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Lutte contre le surpoids et l’obésité</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10"/>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F671C0" w:rsidRDefault="00564DEA" w:rsidP="00F671C0">
            <w:pPr>
              <w:spacing w:after="0" w:line="240" w:lineRule="auto"/>
              <w:rPr>
                <w:rFonts w:ascii="Arial Narrow" w:hAnsi="Arial Narrow"/>
                <w:b/>
                <w:bCs/>
                <w:iCs/>
                <w:lang w:val="fr-FR"/>
              </w:rPr>
            </w:pPr>
            <w:r>
              <w:rPr>
                <w:rFonts w:ascii="Arial Narrow" w:hAnsi="Arial Narrow"/>
                <w:b/>
                <w:bCs/>
                <w:iCs/>
                <w:lang w:val="fr-FR"/>
              </w:rPr>
              <w:t xml:space="preserve">Lutte </w:t>
            </w:r>
            <w:r w:rsidR="00135C4A" w:rsidRPr="00F671C0">
              <w:rPr>
                <w:rFonts w:ascii="Arial Narrow" w:hAnsi="Arial Narrow"/>
                <w:b/>
                <w:bCs/>
                <w:iCs/>
                <w:lang w:val="fr-FR"/>
              </w:rPr>
              <w:t xml:space="preserve">contre les épidémies, les Catastrophes, les Traumatismes et les Violences </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
                <w:iCs/>
              </w:rPr>
            </w:pPr>
            <w:r w:rsidRPr="009E13AB">
              <w:rPr>
                <w:rFonts w:ascii="Arial Narrow" w:hAnsi="Arial Narrow"/>
                <w:b/>
                <w:bCs/>
                <w:i/>
                <w:iCs/>
              </w:rPr>
              <w:t>Prévention des épidémies</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E70131"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F671C0" w:rsidRDefault="00AA14B1" w:rsidP="00F671C0">
            <w:pPr>
              <w:spacing w:after="0" w:line="240" w:lineRule="auto"/>
              <w:rPr>
                <w:rFonts w:ascii="Arial Narrow" w:hAnsi="Arial Narrow"/>
                <w:b/>
                <w:bCs/>
                <w:i/>
                <w:iCs/>
                <w:lang w:val="fr-FR"/>
              </w:rPr>
            </w:pPr>
            <w:r>
              <w:rPr>
                <w:rFonts w:ascii="Arial Narrow" w:hAnsi="Arial Narrow"/>
                <w:b/>
                <w:bCs/>
                <w:i/>
                <w:iCs/>
                <w:lang w:val="fr-FR"/>
              </w:rPr>
              <w:t>P</w:t>
            </w:r>
            <w:r w:rsidR="00135C4A" w:rsidRPr="00F671C0">
              <w:rPr>
                <w:rFonts w:ascii="Arial Narrow" w:hAnsi="Arial Narrow"/>
                <w:b/>
                <w:bCs/>
                <w:i/>
                <w:iCs/>
                <w:lang w:val="fr-FR"/>
              </w:rPr>
              <w:t xml:space="preserve">révention des catastrophes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jc w:val="center"/>
              <w:rPr>
                <w:rFonts w:ascii="Arial Narrow" w:hAnsi="Arial Narrow"/>
                <w:bCs/>
                <w:lang w:val="fr-FR"/>
              </w:rPr>
            </w:pPr>
          </w:p>
        </w:tc>
        <w:tc>
          <w:tcPr>
            <w:tcW w:w="993" w:type="dxa"/>
            <w:tcBorders>
              <w:top w:val="nil"/>
              <w:left w:val="nil"/>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jc w:val="center"/>
              <w:rPr>
                <w:rFonts w:ascii="Arial Narrow" w:hAnsi="Arial Narrow"/>
                <w:bCs/>
                <w:lang w:val="fr-FR"/>
              </w:rPr>
            </w:pP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i/>
                <w:lang w:val="fr-FR"/>
              </w:rPr>
            </w:pPr>
            <w:r w:rsidRPr="00F671C0">
              <w:rPr>
                <w:rFonts w:ascii="Arial Narrow" w:hAnsi="Arial Narrow"/>
                <w:b/>
                <w:bCs/>
                <w:i/>
                <w:lang w:val="fr-FR"/>
              </w:rPr>
              <w:t xml:space="preserve">Prise en charge des cas d'urgences épidémiques et des catastrophes </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single" w:sz="4" w:space="0" w:color="auto"/>
              <w:left w:val="single" w:sz="4" w:space="0" w:color="auto"/>
              <w:bottom w:val="single" w:sz="4" w:space="0" w:color="auto"/>
              <w:right w:val="nil"/>
            </w:tcBorders>
            <w:shd w:val="clear" w:color="auto" w:fill="auto"/>
            <w:noWrap/>
            <w:vAlign w:val="center"/>
          </w:tcPr>
          <w:p w:rsidR="00135C4A" w:rsidRPr="00F671C0" w:rsidRDefault="00135C4A" w:rsidP="00F671C0">
            <w:pPr>
              <w:spacing w:after="0" w:line="240" w:lineRule="auto"/>
              <w:rPr>
                <w:rFonts w:ascii="Arial Narrow" w:hAnsi="Arial Narrow"/>
                <w:b/>
                <w:bCs/>
                <w:i/>
                <w:lang w:val="fr-FR"/>
              </w:rPr>
            </w:pPr>
            <w:r w:rsidRPr="00F671C0">
              <w:rPr>
                <w:rFonts w:ascii="Arial Narrow" w:hAnsi="Arial Narrow"/>
                <w:b/>
                <w:bCs/>
                <w:i/>
                <w:lang w:val="fr-FR"/>
              </w:rPr>
              <w:t xml:space="preserve">Surveillance épidémiologique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F671C0" w:rsidRDefault="00564DEA" w:rsidP="00F671C0">
            <w:pPr>
              <w:spacing w:after="0" w:line="240" w:lineRule="auto"/>
              <w:rPr>
                <w:rFonts w:ascii="Arial Narrow" w:hAnsi="Arial Narrow"/>
                <w:b/>
                <w:bCs/>
                <w:i/>
                <w:lang w:val="fr-FR"/>
              </w:rPr>
            </w:pPr>
            <w:r>
              <w:rPr>
                <w:rFonts w:ascii="Arial Narrow" w:hAnsi="Arial Narrow"/>
                <w:b/>
                <w:bCs/>
                <w:i/>
                <w:lang w:val="fr-FR"/>
              </w:rPr>
              <w:t xml:space="preserve">Lutte </w:t>
            </w:r>
            <w:r w:rsidR="00135C4A" w:rsidRPr="00F671C0">
              <w:rPr>
                <w:rFonts w:ascii="Arial Narrow" w:hAnsi="Arial Narrow"/>
                <w:b/>
                <w:bCs/>
                <w:i/>
                <w:lang w:val="fr-FR"/>
              </w:rPr>
              <w:t xml:space="preserve">contre les violences et traumatismes </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8" w:space="0" w:color="auto"/>
              <w:bottom w:val="nil"/>
              <w:right w:val="nil"/>
            </w:tcBorders>
            <w:shd w:val="clear" w:color="000000" w:fill="FFFFFF"/>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Sécurité transfusionnelle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La Sante des personnes âgées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 xml:space="preserve">La Santé mentale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nil"/>
              <w:right w:val="nil"/>
            </w:tcBorders>
            <w:shd w:val="clear" w:color="000000" w:fill="FFFFFF"/>
            <w:noWrap/>
            <w:vAlign w:val="center"/>
          </w:tcPr>
          <w:p w:rsidR="00135C4A" w:rsidRPr="004A3886" w:rsidRDefault="00135C4A" w:rsidP="00F671C0">
            <w:pPr>
              <w:spacing w:after="0" w:line="240" w:lineRule="auto"/>
              <w:rPr>
                <w:rFonts w:ascii="Arial Narrow" w:hAnsi="Arial Narrow"/>
                <w:b/>
                <w:bCs/>
                <w:color w:val="0070C0"/>
                <w:lang w:val="fr-FR"/>
              </w:rPr>
            </w:pPr>
            <w:r w:rsidRPr="004A3886">
              <w:rPr>
                <w:rFonts w:ascii="Arial Narrow" w:hAnsi="Arial Narrow"/>
                <w:b/>
                <w:bCs/>
                <w:color w:val="0070C0"/>
                <w:u w:val="single"/>
                <w:lang w:val="fr-FR"/>
              </w:rPr>
              <w:t>DIMENSION 3:</w:t>
            </w:r>
            <w:r w:rsidRPr="004A3886">
              <w:rPr>
                <w:rFonts w:ascii="Arial Narrow" w:hAnsi="Arial Narrow"/>
                <w:b/>
                <w:bCs/>
                <w:color w:val="0070C0"/>
                <w:lang w:val="fr-FR"/>
              </w:rPr>
              <w:t xml:space="preserve"> PROMOTION DE LA SANTE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CF3D5C" w:rsidTr="00F671C0">
        <w:trPr>
          <w:trHeight w:val="255"/>
        </w:trPr>
        <w:tc>
          <w:tcPr>
            <w:tcW w:w="8434"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135C4A" w:rsidRPr="00533DAA" w:rsidRDefault="00135C4A" w:rsidP="00F671C0">
            <w:pPr>
              <w:spacing w:after="0" w:line="240" w:lineRule="auto"/>
              <w:jc w:val="both"/>
              <w:rPr>
                <w:rFonts w:ascii="Arial Narrow" w:hAnsi="Arial Narrow"/>
                <w:b/>
                <w:bCs/>
                <w:iCs/>
                <w:color w:val="984806" w:themeColor="accent6" w:themeShade="80"/>
                <w:lang w:val="fr-FR"/>
              </w:rPr>
            </w:pPr>
            <w:r w:rsidRPr="00533DAA">
              <w:rPr>
                <w:rFonts w:ascii="Arial Narrow" w:hAnsi="Arial Narrow"/>
                <w:b/>
                <w:bCs/>
                <w:iCs/>
                <w:color w:val="984806" w:themeColor="accent6" w:themeShade="80"/>
                <w:lang w:val="fr-FR"/>
              </w:rPr>
              <w:t xml:space="preserve">SOUS DIMENSION 3-1: LA COMMUNICATION INTEGRE POUR LE DEVELOPPEMENT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jc w:val="center"/>
              <w:rPr>
                <w:rFonts w:ascii="Arial Narrow" w:hAnsi="Arial Narrow"/>
                <w:b/>
                <w:bCs/>
                <w:lang w:val="fr-FR"/>
              </w:rPr>
            </w:pPr>
          </w:p>
        </w:tc>
        <w:tc>
          <w:tcPr>
            <w:tcW w:w="993"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jc w:val="center"/>
              <w:rPr>
                <w:rFonts w:ascii="Arial Narrow" w:hAnsi="Arial Narrow"/>
                <w:b/>
                <w:bCs/>
                <w:lang w:val="fr-FR"/>
              </w:rPr>
            </w:pPr>
          </w:p>
        </w:tc>
      </w:tr>
      <w:tr w:rsidR="00135C4A" w:rsidRPr="009E13AB" w:rsidTr="00F671C0">
        <w:trPr>
          <w:trHeight w:val="417"/>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La Promo</w:t>
            </w:r>
            <w:r w:rsidR="00AA14B1">
              <w:rPr>
                <w:rFonts w:ascii="Arial Narrow" w:hAnsi="Arial Narrow"/>
                <w:b/>
                <w:bCs/>
                <w:iCs/>
                <w:lang w:val="fr-FR"/>
              </w:rPr>
              <w:t xml:space="preserve">tion de la Santé (IEC) </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703"/>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533DAA" w:rsidRDefault="00135C4A" w:rsidP="00F671C0">
            <w:pPr>
              <w:spacing w:after="0" w:line="240" w:lineRule="auto"/>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SOUS DIMENSION 3-2 : L’ALIMENTATION ET LA NUTRITION SONT ASSUREES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533DAA" w:rsidRDefault="00135C4A" w:rsidP="00F671C0">
            <w:pPr>
              <w:spacing w:after="0" w:line="240" w:lineRule="auto"/>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SOUS DIMENSION 3-3 : LA SANTE ET L’ENVIRONNEMENT  SONT AMELIORES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E70131"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L’eau, l’hygiène </w:t>
            </w:r>
            <w:r w:rsidR="00AA14B1">
              <w:rPr>
                <w:rFonts w:ascii="Arial Narrow" w:hAnsi="Arial Narrow"/>
                <w:b/>
                <w:bCs/>
                <w:lang w:val="fr-FR"/>
              </w:rPr>
              <w:t xml:space="preserve">et l’assainissement </w:t>
            </w:r>
          </w:p>
        </w:tc>
        <w:tc>
          <w:tcPr>
            <w:tcW w:w="1275"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bCs/>
                <w:lang w:val="fr-FR"/>
              </w:rPr>
            </w:pPr>
          </w:p>
        </w:tc>
        <w:tc>
          <w:tcPr>
            <w:tcW w:w="993"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bCs/>
                <w:lang w:val="fr-FR"/>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564DEA" w:rsidP="00F671C0">
            <w:pPr>
              <w:spacing w:after="0" w:line="240" w:lineRule="auto"/>
              <w:rPr>
                <w:rFonts w:ascii="Arial Narrow" w:hAnsi="Arial Narrow"/>
                <w:b/>
                <w:bCs/>
                <w:iCs/>
                <w:lang w:val="fr-FR"/>
              </w:rPr>
            </w:pPr>
            <w:r>
              <w:rPr>
                <w:rFonts w:ascii="Arial Narrow" w:hAnsi="Arial Narrow"/>
                <w:b/>
                <w:bCs/>
                <w:iCs/>
                <w:lang w:val="fr-FR"/>
              </w:rPr>
              <w:t xml:space="preserve">Lutte </w:t>
            </w:r>
            <w:r w:rsidR="00135C4A" w:rsidRPr="00F671C0">
              <w:rPr>
                <w:rFonts w:ascii="Arial Narrow" w:hAnsi="Arial Narrow"/>
                <w:b/>
                <w:bCs/>
                <w:iCs/>
                <w:lang w:val="fr-FR"/>
              </w:rPr>
              <w:t xml:space="preserve">contre l'Alcoolisme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564DEA" w:rsidP="00F671C0">
            <w:pPr>
              <w:spacing w:after="0" w:line="240" w:lineRule="auto"/>
              <w:rPr>
                <w:rFonts w:ascii="Arial Narrow" w:hAnsi="Arial Narrow"/>
                <w:b/>
                <w:bCs/>
                <w:iCs/>
                <w:lang w:val="fr-FR"/>
              </w:rPr>
            </w:pPr>
            <w:r>
              <w:rPr>
                <w:rFonts w:ascii="Arial Narrow" w:hAnsi="Arial Narrow"/>
                <w:b/>
                <w:bCs/>
                <w:iCs/>
                <w:lang w:val="fr-FR"/>
              </w:rPr>
              <w:t xml:space="preserve">Lutte </w:t>
            </w:r>
            <w:r w:rsidR="00135C4A" w:rsidRPr="00F671C0">
              <w:rPr>
                <w:rFonts w:ascii="Arial Narrow" w:hAnsi="Arial Narrow"/>
                <w:b/>
                <w:bCs/>
                <w:iCs/>
                <w:lang w:val="fr-FR"/>
              </w:rPr>
              <w:t xml:space="preserve">contre le Tabagisme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4A3886" w:rsidRDefault="00135C4A" w:rsidP="00F671C0">
            <w:pPr>
              <w:spacing w:after="0" w:line="240" w:lineRule="auto"/>
              <w:rPr>
                <w:rFonts w:ascii="Arial Narrow" w:hAnsi="Arial Narrow"/>
                <w:b/>
                <w:bCs/>
                <w:color w:val="0070C0"/>
                <w:lang w:val="fr-FR"/>
              </w:rPr>
            </w:pPr>
            <w:r w:rsidRPr="004A3886">
              <w:rPr>
                <w:rFonts w:ascii="Arial Narrow" w:hAnsi="Arial Narrow"/>
                <w:b/>
                <w:bCs/>
                <w:color w:val="0070C0"/>
                <w:u w:val="single"/>
                <w:lang w:val="fr-FR"/>
              </w:rPr>
              <w:t>DIMENSION 4</w:t>
            </w:r>
            <w:r w:rsidRPr="004A3886">
              <w:rPr>
                <w:rFonts w:ascii="Arial Narrow" w:hAnsi="Arial Narrow"/>
                <w:b/>
                <w:bCs/>
                <w:color w:val="0070C0"/>
                <w:lang w:val="fr-FR"/>
              </w:rPr>
              <w:t>: VIABILISATION DU DISTRICT DE SANTE</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auto" w:fill="auto"/>
            <w:noWrap/>
            <w:vAlign w:val="center"/>
          </w:tcPr>
          <w:p w:rsidR="00135C4A" w:rsidRPr="00533DAA" w:rsidRDefault="00135C4A" w:rsidP="00F671C0">
            <w:pPr>
              <w:spacing w:after="0" w:line="240" w:lineRule="auto"/>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SOUS DIMENSION 4-1 : L’OFFRES DES SERVICES ET DES SOINS  DE QUALITE SONT ASSURES</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AA14B1" w:rsidP="00F671C0">
            <w:pPr>
              <w:spacing w:after="0" w:line="240" w:lineRule="auto"/>
              <w:rPr>
                <w:rFonts w:ascii="Arial Narrow" w:hAnsi="Arial Narrow"/>
                <w:b/>
                <w:bCs/>
              </w:rPr>
            </w:pPr>
            <w:r>
              <w:rPr>
                <w:rFonts w:ascii="Arial Narrow" w:hAnsi="Arial Narrow"/>
                <w:b/>
                <w:bCs/>
              </w:rPr>
              <w:t xml:space="preserve">Gestion des </w:t>
            </w:r>
            <w:r w:rsidR="00135C4A" w:rsidRPr="009E13AB">
              <w:rPr>
                <w:rFonts w:ascii="Arial Narrow" w:hAnsi="Arial Narrow"/>
                <w:b/>
                <w:bCs/>
              </w:rPr>
              <w:t xml:space="preserve">Ressources humaines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AA14B1" w:rsidRDefault="00AA14B1" w:rsidP="00F671C0">
            <w:pPr>
              <w:spacing w:after="0" w:line="240" w:lineRule="auto"/>
              <w:rPr>
                <w:rFonts w:ascii="Arial Narrow" w:hAnsi="Arial Narrow"/>
                <w:b/>
                <w:bCs/>
                <w:lang w:val="fr-FR"/>
              </w:rPr>
            </w:pPr>
            <w:r w:rsidRPr="00AA14B1">
              <w:rPr>
                <w:rFonts w:ascii="Arial Narrow" w:hAnsi="Arial Narrow"/>
                <w:b/>
                <w:bCs/>
                <w:lang w:val="fr-FR"/>
              </w:rPr>
              <w:t xml:space="preserve">Gestion des </w:t>
            </w:r>
            <w:r w:rsidR="00135C4A" w:rsidRPr="00AA14B1">
              <w:rPr>
                <w:rFonts w:ascii="Arial Narrow" w:hAnsi="Arial Narrow"/>
                <w:b/>
                <w:bCs/>
                <w:lang w:val="fr-FR"/>
              </w:rPr>
              <w:t>Infrastructure</w:t>
            </w:r>
            <w:r w:rsidRPr="00AA14B1">
              <w:rPr>
                <w:rFonts w:ascii="Arial Narrow" w:hAnsi="Arial Narrow"/>
                <w:b/>
                <w:bCs/>
                <w:lang w:val="fr-FR"/>
              </w:rPr>
              <w:t>s</w:t>
            </w:r>
            <w:r w:rsidR="00135C4A" w:rsidRPr="00AA14B1">
              <w:rPr>
                <w:rFonts w:ascii="Arial Narrow" w:hAnsi="Arial Narrow"/>
                <w:b/>
                <w:bCs/>
                <w:lang w:val="fr-FR"/>
              </w:rPr>
              <w:t xml:space="preserve"> et équipement</w:t>
            </w:r>
            <w:r>
              <w:rPr>
                <w:rFonts w:ascii="Arial Narrow" w:hAnsi="Arial Narrow"/>
                <w:b/>
                <w:bCs/>
                <w:lang w:val="fr-FR"/>
              </w:rPr>
              <w:t>s</w:t>
            </w:r>
            <w:r w:rsidR="00135C4A" w:rsidRPr="00AA14B1">
              <w:rPr>
                <w:rFonts w:ascii="Arial Narrow" w:hAnsi="Arial Narrow"/>
                <w:b/>
                <w:bCs/>
                <w:lang w:val="fr-FR"/>
              </w:rPr>
              <w:t xml:space="preserv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
              </w:rPr>
            </w:pPr>
            <w:r w:rsidRPr="009E13AB">
              <w:rPr>
                <w:rFonts w:ascii="Arial Narrow" w:hAnsi="Arial Narrow"/>
                <w:b/>
                <w:bCs/>
                <w:i/>
              </w:rPr>
              <w:t>Construction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
              </w:rPr>
            </w:pPr>
            <w:r w:rsidRPr="009E13AB">
              <w:rPr>
                <w:rFonts w:ascii="Arial Narrow" w:hAnsi="Arial Narrow"/>
                <w:b/>
                <w:bCs/>
                <w:i/>
              </w:rPr>
              <w:t xml:space="preserve"> Achat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Maintenance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Sécurisation du patrimoine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Système de référence contre référence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Carte sanitaire</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424209" w:rsidRDefault="00135C4A" w:rsidP="00F671C0">
            <w:pPr>
              <w:spacing w:after="0" w:line="240" w:lineRule="auto"/>
              <w:jc w:val="both"/>
              <w:rPr>
                <w:rFonts w:ascii="Arial Narrow" w:hAnsi="Arial Narrow"/>
                <w:b/>
                <w:bCs/>
                <w:i/>
                <w:iCs/>
                <w:color w:val="984806" w:themeColor="accent6" w:themeShade="80"/>
                <w:lang w:val="fr-FR"/>
              </w:rPr>
            </w:pPr>
            <w:r w:rsidRPr="00424209">
              <w:rPr>
                <w:rFonts w:ascii="Arial Narrow" w:hAnsi="Arial Narrow"/>
                <w:b/>
                <w:bCs/>
                <w:color w:val="984806" w:themeColor="accent6" w:themeShade="80"/>
                <w:lang w:val="fr-FR"/>
              </w:rPr>
              <w:t xml:space="preserve">SOUS DIMENSION 4-2 : </w:t>
            </w:r>
            <w:r w:rsidRPr="00424209">
              <w:rPr>
                <w:rFonts w:ascii="Arial Narrow" w:hAnsi="Arial Narrow"/>
                <w:b/>
                <w:bCs/>
                <w:iCs/>
                <w:color w:val="984806" w:themeColor="accent6" w:themeShade="80"/>
                <w:lang w:val="fr-FR"/>
              </w:rPr>
              <w:t>LES MEDICAMENTS, REACTIFS ET DISPOSITIFS MEDICAUX ESSENTIELS SONT ASSURES</w:t>
            </w:r>
            <w:r w:rsidRPr="00424209">
              <w:rPr>
                <w:rFonts w:ascii="Arial Narrow" w:hAnsi="Arial Narrow"/>
                <w:b/>
                <w:bCs/>
                <w:i/>
                <w:iCs/>
                <w:color w:val="984806" w:themeColor="accent6" w:themeShade="80"/>
                <w:lang w:val="fr-FR"/>
              </w:rPr>
              <w:t xml:space="preserv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Cs/>
              </w:rPr>
            </w:pPr>
            <w:r w:rsidRPr="009E13AB">
              <w:rPr>
                <w:rFonts w:ascii="Arial Narrow" w:hAnsi="Arial Narrow"/>
                <w:b/>
                <w:bCs/>
                <w:iCs/>
              </w:rPr>
              <w:t>Approvisionnement et gestion</w:t>
            </w:r>
          </w:p>
        </w:tc>
        <w:tc>
          <w:tcPr>
            <w:tcW w:w="1275"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Assurance qualité</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Promotion de l’usage rationnel du médicament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Promotion de la production locale des médicaments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424209" w:rsidRDefault="00135C4A" w:rsidP="00F671C0">
            <w:pPr>
              <w:spacing w:after="0" w:line="240" w:lineRule="auto"/>
              <w:rPr>
                <w:rFonts w:ascii="Arial Narrow" w:hAnsi="Arial Narrow"/>
                <w:b/>
                <w:bCs/>
                <w:iCs/>
                <w:color w:val="984806" w:themeColor="accent6" w:themeShade="80"/>
              </w:rPr>
            </w:pPr>
            <w:r w:rsidRPr="00424209">
              <w:rPr>
                <w:rFonts w:ascii="Arial Narrow" w:hAnsi="Arial Narrow"/>
                <w:b/>
                <w:bCs/>
                <w:color w:val="984806" w:themeColor="accent6" w:themeShade="80"/>
              </w:rPr>
              <w:t xml:space="preserve">SOUS DIMENSION 4-3 : </w:t>
            </w:r>
            <w:r w:rsidRPr="00424209">
              <w:rPr>
                <w:rFonts w:ascii="Arial Narrow" w:hAnsi="Arial Narrow"/>
                <w:b/>
                <w:bCs/>
                <w:iCs/>
                <w:color w:val="984806" w:themeColor="accent6" w:themeShade="80"/>
              </w:rPr>
              <w:t xml:space="preserve">FINANCEMENT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Budget National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Système tarifaire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Mutualisation du risque maladie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Financement Extérieur</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Développement du partenariat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9E13AB" w:rsidRDefault="00135C4A" w:rsidP="00F671C0">
            <w:pPr>
              <w:spacing w:after="0" w:line="240" w:lineRule="auto"/>
              <w:rPr>
                <w:rFonts w:ascii="Arial Narrow" w:hAnsi="Arial Narrow"/>
                <w:b/>
                <w:bCs/>
                <w:i/>
              </w:rPr>
            </w:pPr>
            <w:r w:rsidRPr="009E13AB">
              <w:rPr>
                <w:rFonts w:ascii="Arial Narrow" w:hAnsi="Arial Narrow"/>
                <w:b/>
                <w:bCs/>
                <w:i/>
              </w:rPr>
              <w:t>Partenariat Public-Public</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9E13AB" w:rsidRDefault="00135C4A" w:rsidP="00F671C0">
            <w:pPr>
              <w:spacing w:after="0" w:line="240" w:lineRule="auto"/>
              <w:rPr>
                <w:rFonts w:ascii="Arial Narrow" w:hAnsi="Arial Narrow"/>
                <w:b/>
                <w:bCs/>
                <w:i/>
              </w:rPr>
            </w:pPr>
            <w:r w:rsidRPr="009E13AB">
              <w:rPr>
                <w:rFonts w:ascii="Arial Narrow" w:hAnsi="Arial Narrow"/>
                <w:b/>
                <w:bCs/>
                <w:i/>
              </w:rPr>
              <w:t>Partenariat Public-Privé</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10"/>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135C4A" w:rsidP="00F671C0">
            <w:pPr>
              <w:spacing w:after="0" w:line="240" w:lineRule="auto"/>
              <w:rPr>
                <w:rFonts w:ascii="Arial Narrow" w:hAnsi="Arial Narrow"/>
                <w:b/>
                <w:bCs/>
                <w:i/>
                <w:lang w:val="fr-FR"/>
              </w:rPr>
            </w:pPr>
            <w:r w:rsidRPr="00F671C0">
              <w:rPr>
                <w:rFonts w:ascii="Arial Narrow" w:hAnsi="Arial Narrow"/>
                <w:b/>
                <w:bCs/>
                <w:i/>
                <w:lang w:val="fr-FR"/>
              </w:rPr>
              <w:t>Partenariat Public-Traditionnel (Intégration et développement de la médecine traditionnelle)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F671C0" w:rsidRDefault="00135C4A" w:rsidP="00F671C0">
            <w:pPr>
              <w:spacing w:after="0" w:line="240" w:lineRule="auto"/>
              <w:jc w:val="both"/>
              <w:rPr>
                <w:rFonts w:ascii="Arial Narrow" w:hAnsi="Arial Narrow"/>
                <w:b/>
                <w:bCs/>
                <w:i/>
                <w:lang w:val="fr-FR"/>
              </w:rPr>
            </w:pPr>
            <w:r w:rsidRPr="00F671C0">
              <w:rPr>
                <w:rFonts w:ascii="Arial Narrow" w:hAnsi="Arial Narrow"/>
                <w:b/>
                <w:bCs/>
                <w:i/>
                <w:lang w:val="fr-FR"/>
              </w:rPr>
              <w:t>Partenariat Public-Privé International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AA14B1" w:rsidP="00F671C0">
            <w:pPr>
              <w:spacing w:after="0" w:line="240" w:lineRule="auto"/>
              <w:jc w:val="both"/>
              <w:rPr>
                <w:rFonts w:ascii="Arial Narrow" w:hAnsi="Arial Narrow"/>
                <w:b/>
                <w:bCs/>
                <w:i/>
              </w:rPr>
            </w:pPr>
            <w:r>
              <w:rPr>
                <w:rFonts w:ascii="Arial Narrow" w:hAnsi="Arial Narrow"/>
                <w:b/>
                <w:bCs/>
                <w:i/>
              </w:rPr>
              <w:t>P</w:t>
            </w:r>
            <w:r w:rsidR="00135C4A" w:rsidRPr="009E13AB">
              <w:rPr>
                <w:rFonts w:ascii="Arial Narrow" w:hAnsi="Arial Narrow"/>
                <w:b/>
                <w:bCs/>
                <w:i/>
              </w:rPr>
              <w:t xml:space="preserve">articipation Communautaire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424209" w:rsidRDefault="00135C4A" w:rsidP="00F671C0">
            <w:pPr>
              <w:spacing w:after="0" w:line="240" w:lineRule="auto"/>
              <w:rPr>
                <w:rFonts w:ascii="Arial Narrow" w:hAnsi="Arial Narrow"/>
                <w:b/>
                <w:bCs/>
                <w:iCs/>
                <w:color w:val="984806" w:themeColor="accent6" w:themeShade="80"/>
                <w:lang w:val="fr-FR"/>
              </w:rPr>
            </w:pPr>
            <w:r w:rsidRPr="00424209">
              <w:rPr>
                <w:rFonts w:ascii="Arial Narrow" w:hAnsi="Arial Narrow"/>
                <w:b/>
                <w:bCs/>
                <w:color w:val="984806" w:themeColor="accent6" w:themeShade="80"/>
                <w:lang w:val="fr-FR"/>
              </w:rPr>
              <w:t xml:space="preserve">SOUS DIMENSION 4-4 : </w:t>
            </w:r>
            <w:r w:rsidRPr="00424209">
              <w:rPr>
                <w:rFonts w:ascii="Arial Narrow" w:hAnsi="Arial Narrow"/>
                <w:b/>
                <w:bCs/>
                <w:iCs/>
                <w:color w:val="984806" w:themeColor="accent6" w:themeShade="80"/>
                <w:lang w:val="fr-FR"/>
              </w:rPr>
              <w:t xml:space="preserve">LE PROCESSUS GESTIONNAIRE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Le système d'information sanitaire est mieux géré (NHMIS)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Planification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Coordination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Supervision formative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Monitoring suivi et évaluation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Suivi/évaluation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424209" w:rsidRDefault="00135C4A" w:rsidP="00F671C0">
            <w:pPr>
              <w:spacing w:after="0" w:line="240" w:lineRule="auto"/>
              <w:rPr>
                <w:rFonts w:ascii="Arial Narrow" w:hAnsi="Arial Narrow"/>
                <w:b/>
                <w:bCs/>
                <w:color w:val="984806" w:themeColor="accent6" w:themeShade="80"/>
              </w:rPr>
            </w:pPr>
            <w:r w:rsidRPr="00424209">
              <w:rPr>
                <w:rFonts w:ascii="Arial Narrow" w:hAnsi="Arial Narrow"/>
                <w:b/>
                <w:bCs/>
                <w:color w:val="984806" w:themeColor="accent6" w:themeShade="80"/>
              </w:rPr>
              <w:t>SOUS DIMENSION 4-5 : GOUVERNANCE</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Administration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Lutte anti corruption et pratique illégale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Contrôle Social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Régulation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Mécanisme d'incitation à la gouvernance et à l'éthique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424209" w:rsidRDefault="00135C4A" w:rsidP="00F671C0">
            <w:pPr>
              <w:spacing w:after="0" w:line="240" w:lineRule="auto"/>
              <w:jc w:val="both"/>
              <w:rPr>
                <w:rFonts w:ascii="Arial Narrow" w:hAnsi="Arial Narrow"/>
                <w:b/>
                <w:bCs/>
                <w:i/>
                <w:iCs/>
                <w:color w:val="984806" w:themeColor="accent6" w:themeShade="80"/>
                <w:lang w:val="fr-FR"/>
              </w:rPr>
            </w:pPr>
            <w:r w:rsidRPr="00424209">
              <w:rPr>
                <w:rFonts w:ascii="Arial Narrow" w:hAnsi="Arial Narrow"/>
                <w:b/>
                <w:bCs/>
                <w:color w:val="984806" w:themeColor="accent6" w:themeShade="80"/>
                <w:lang w:val="fr-FR"/>
              </w:rPr>
              <w:t xml:space="preserve">SOUS DIMENSION 4-6 : </w:t>
            </w:r>
            <w:r w:rsidRPr="00424209">
              <w:rPr>
                <w:rFonts w:ascii="Arial Narrow" w:hAnsi="Arial Narrow"/>
                <w:b/>
                <w:bCs/>
                <w:iCs/>
                <w:color w:val="984806" w:themeColor="accent6" w:themeShade="80"/>
                <w:lang w:val="fr-FR"/>
              </w:rPr>
              <w:t>PRESTATION DES SOINS ET SERVICES DE  QUALITE</w:t>
            </w:r>
            <w:r w:rsidRPr="00424209">
              <w:rPr>
                <w:rFonts w:ascii="Arial Narrow" w:hAnsi="Arial Narrow"/>
                <w:b/>
                <w:bCs/>
                <w:i/>
                <w:iCs/>
                <w:color w:val="984806" w:themeColor="accent6" w:themeShade="80"/>
                <w:lang w:val="fr-FR"/>
              </w:rPr>
              <w:t xml:space="preserv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i/>
                <w:iCs/>
              </w:rPr>
            </w:pPr>
            <w:r w:rsidRPr="009E13AB">
              <w:rPr>
                <w:rFonts w:ascii="Arial Narrow" w:hAnsi="Arial Narrow"/>
                <w:b/>
                <w:bCs/>
                <w:iCs/>
              </w:rPr>
              <w:t>Urgences non épidémiques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i/>
                <w:iCs/>
              </w:rPr>
            </w:pPr>
            <w:r w:rsidRPr="009E13AB">
              <w:rPr>
                <w:rFonts w:ascii="Arial Narrow" w:hAnsi="Arial Narrow"/>
                <w:b/>
                <w:bCs/>
                <w:i/>
                <w:iCs/>
              </w:rPr>
              <w:t>Activités Pré-Hospitalière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
                <w:iCs/>
              </w:rPr>
            </w:pPr>
            <w:r w:rsidRPr="009E13AB">
              <w:rPr>
                <w:rFonts w:ascii="Arial Narrow" w:hAnsi="Arial Narrow"/>
                <w:b/>
                <w:bCs/>
                <w:i/>
                <w:iCs/>
              </w:rPr>
              <w:t>Activités hospitalières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Accueil médicale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Urgences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Cession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Enregistrer et facturer  les différents services et soins</w:t>
            </w:r>
          </w:p>
        </w:tc>
        <w:tc>
          <w:tcPr>
            <w:tcW w:w="1275"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Consultations externe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Hospitalisation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Chirurgie Générale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Faire la petite chirurgie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Techniques obstétricales d'urgence (révision utérine, tamponnage..)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Interventions obstétricales d'urgence (Forceps, ventouse, curettage..)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Césarienne, hystérectomie d'urgence, GEU, torsion de kyste ovarien</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Intervention chirurgicales d'urgences (Hernies étranglées, appendicites, perforations abdominales, orchidectomie..)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Cure chirurgicale des brûlures et plaies chroniques à mycobactéries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Réduction de fractures et luxations, drainages d'abcès…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Interventions chirurgicales simples et non urgentes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Disposer d'une salle de réanimation</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Administrer l'anesthésie générale simple (non intuber)</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Rédiger les rapports post-chirurgicaux</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Contre référence des cas référés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Contrôle des infections hospitalières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8" w:space="0" w:color="auto"/>
              <w:bottom w:val="nil"/>
              <w:right w:val="single" w:sz="8" w:space="0" w:color="auto"/>
            </w:tcBorders>
            <w:shd w:val="clear" w:color="000000" w:fill="FFFFFF"/>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Sécurité transfusionnelle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114"/>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Laboratoire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macroscopique de selles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microscopique de selles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microscopique de selles  + enrichissement (MIF) pour recherche KAOP</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Faire l'examen mycologique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test de skin snip</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une recherche d'hémoparasites (goutte épaisse simple ou calibrée, frottis)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Déterminer le taux d'hémoglobine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Déterminer le taux d'hématocrite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Déterminer la vitesse de sédimentation</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Prélèvement de sang, d'analyse et de transfusion sanguine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Déterminer le groupe sanguin (méthode de Beth Vincent, Simonin)</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direct à l'état frais, après coloration de Gram ou au Bleu de Méthylène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une coloration de Ziehl</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direct du culot urinaire l'état frais, ou coloration de Gram</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test à la KOH et déterminer le PH vaginal</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une recherche et dosage d'ASLO + facteur rhumatoïde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sérodiagnostic de la syphilis (VDRL, TPHA)</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test de WIDAL et FELIX  (titrage par la technique de référence en milieu liquide)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une sérologie VIH (tests rapides)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sérodiagnostic des hépatites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Rechercher et doser le glucose, les corps cétoniques, les sels et pigments biliaires, la bilirubine dans les urines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Rechercher le sang dans les urines et selles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 xml:space="preserve">Déterminer le pH et la densité urinaires </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 le test de grossesse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Déterminer la glycémie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Transmettre les résultats des examens aux patients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Nettoyer et stériliser le matériel</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Pharmacie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Restauration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Buanderie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Transport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Entretien et gardiennage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Service Social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Service Mortuaire (service post-mortem)</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424209" w:rsidRDefault="00135C4A" w:rsidP="00F671C0">
            <w:pPr>
              <w:spacing w:after="0" w:line="240" w:lineRule="auto"/>
              <w:jc w:val="both"/>
              <w:rPr>
                <w:rFonts w:ascii="Arial Narrow" w:hAnsi="Arial Narrow"/>
                <w:b/>
                <w:bCs/>
                <w:i/>
                <w:iCs/>
                <w:color w:val="984806" w:themeColor="accent6" w:themeShade="80"/>
                <w:lang w:val="fr-FR"/>
              </w:rPr>
            </w:pPr>
            <w:r w:rsidRPr="00424209">
              <w:rPr>
                <w:rFonts w:ascii="Arial Narrow" w:hAnsi="Arial Narrow"/>
                <w:b/>
                <w:bCs/>
                <w:color w:val="984806" w:themeColor="accent6" w:themeShade="80"/>
                <w:lang w:val="fr-FR"/>
              </w:rPr>
              <w:t xml:space="preserve">SOUS DIMENSION 4-7 : </w:t>
            </w:r>
            <w:r w:rsidRPr="00424209">
              <w:rPr>
                <w:rFonts w:ascii="Arial Narrow" w:hAnsi="Arial Narrow"/>
                <w:b/>
                <w:bCs/>
                <w:iCs/>
                <w:color w:val="984806" w:themeColor="accent6" w:themeShade="80"/>
                <w:lang w:val="fr-FR"/>
              </w:rPr>
              <w:t>LES NORMES ET QUALITE DES SOINS ET SERVICES SONT ASSUREES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4A3886" w:rsidRDefault="00135C4A" w:rsidP="00F671C0">
            <w:pPr>
              <w:spacing w:after="0" w:line="240" w:lineRule="auto"/>
              <w:jc w:val="both"/>
              <w:rPr>
                <w:rFonts w:ascii="Arial Narrow" w:hAnsi="Arial Narrow"/>
                <w:b/>
                <w:bCs/>
                <w:i/>
                <w:iCs/>
                <w:color w:val="984806" w:themeColor="accent6" w:themeShade="80"/>
                <w:lang w:val="fr-FR"/>
              </w:rPr>
            </w:pPr>
            <w:r w:rsidRPr="004A3886">
              <w:rPr>
                <w:rFonts w:ascii="Arial Narrow" w:hAnsi="Arial Narrow"/>
                <w:b/>
                <w:bCs/>
                <w:color w:val="984806" w:themeColor="accent6" w:themeShade="80"/>
                <w:lang w:val="fr-FR"/>
              </w:rPr>
              <w:t xml:space="preserve">SOUS DIMENSION 4-8 : LA </w:t>
            </w:r>
            <w:r w:rsidRPr="004A3886">
              <w:rPr>
                <w:rFonts w:ascii="Arial Narrow" w:hAnsi="Arial Narrow"/>
                <w:b/>
                <w:bCs/>
                <w:iCs/>
                <w:color w:val="984806" w:themeColor="accent6" w:themeShade="80"/>
                <w:lang w:val="fr-FR"/>
              </w:rPr>
              <w:t>FORMATION ET LA RECHERCHE OPERATIONELLE SONT EFFCTIVES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Formation Continue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Recherche-action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bl>
    <w:p w:rsidR="00135C4A" w:rsidRDefault="00135C4A"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0C1147" w:rsidRDefault="000C1147"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097A5F" w:rsidRDefault="00097A5F" w:rsidP="0061247E">
      <w:pPr>
        <w:spacing w:after="0" w:line="240" w:lineRule="auto"/>
        <w:jc w:val="both"/>
        <w:rPr>
          <w:rFonts w:ascii="Tahoma" w:hAnsi="Tahoma" w:cs="Tahoma"/>
          <w:b/>
          <w:sz w:val="24"/>
          <w:lang w:val="fr-FR"/>
        </w:rPr>
      </w:pPr>
    </w:p>
    <w:p w:rsidR="0061247E" w:rsidRPr="0061247E" w:rsidRDefault="0061247E" w:rsidP="00CB1310">
      <w:pPr>
        <w:spacing w:after="0" w:line="240" w:lineRule="auto"/>
        <w:jc w:val="center"/>
        <w:rPr>
          <w:rFonts w:ascii="Berlin Sans FB Demi" w:hAnsi="Berlin Sans FB Demi" w:cs="Tahoma"/>
          <w:sz w:val="32"/>
          <w:lang w:val="fr-FR"/>
        </w:rPr>
      </w:pPr>
      <w:r w:rsidRPr="00097A5F">
        <w:rPr>
          <w:rFonts w:ascii="Tahoma" w:hAnsi="Tahoma" w:cs="Tahoma"/>
          <w:b/>
          <w:sz w:val="28"/>
          <w:lang w:val="fr-FR"/>
        </w:rPr>
        <w:t>ANNEXE</w:t>
      </w:r>
      <w:r w:rsidRPr="00097A5F">
        <w:rPr>
          <w:rFonts w:ascii="Tahoma" w:hAnsi="Tahoma" w:cs="Tahoma"/>
          <w:sz w:val="28"/>
          <w:lang w:val="fr-FR"/>
        </w:rPr>
        <w:t> </w:t>
      </w:r>
      <w:r w:rsidR="00097A5F" w:rsidRPr="00097A5F">
        <w:rPr>
          <w:rFonts w:ascii="Tahoma" w:hAnsi="Tahoma" w:cs="Tahoma"/>
          <w:b/>
          <w:sz w:val="28"/>
          <w:lang w:val="fr-FR"/>
        </w:rPr>
        <w:t>3</w:t>
      </w:r>
      <w:r w:rsidR="00097A5F">
        <w:rPr>
          <w:rFonts w:ascii="Tahoma" w:hAnsi="Tahoma" w:cs="Tahoma"/>
          <w:sz w:val="24"/>
          <w:lang w:val="fr-FR"/>
        </w:rPr>
        <w:t xml:space="preserve"> </w:t>
      </w:r>
      <w:r w:rsidRPr="0061247E">
        <w:rPr>
          <w:rFonts w:ascii="Tahoma" w:hAnsi="Tahoma" w:cs="Tahoma"/>
          <w:sz w:val="24"/>
          <w:lang w:val="fr-FR"/>
        </w:rPr>
        <w:t xml:space="preserve">: </w:t>
      </w:r>
      <w:r w:rsidRPr="0061247E">
        <w:rPr>
          <w:rFonts w:ascii="Berlin Sans FB Demi" w:hAnsi="Berlin Sans FB Demi" w:cs="Tahoma"/>
          <w:sz w:val="32"/>
          <w:lang w:val="fr-FR"/>
        </w:rPr>
        <w:t>PAQUET D’ACTIVITES COMMUNAUTAIRES</w:t>
      </w:r>
    </w:p>
    <w:p w:rsidR="0061247E" w:rsidRPr="00CB1310" w:rsidRDefault="0061247E" w:rsidP="0061247E">
      <w:pPr>
        <w:spacing w:after="0" w:line="240" w:lineRule="auto"/>
        <w:jc w:val="center"/>
        <w:rPr>
          <w:rFonts w:ascii="Bauhaus 93" w:hAnsi="Bauhaus 93" w:cs="Tahoma"/>
          <w:sz w:val="20"/>
          <w:lang w:val="fr-FR"/>
        </w:rPr>
      </w:pPr>
      <w:r w:rsidRPr="00CB1310">
        <w:rPr>
          <w:rFonts w:ascii="Bauhaus 93" w:hAnsi="Bauhaus 93" w:cs="Tahoma"/>
          <w:sz w:val="20"/>
          <w:lang w:val="fr-FR"/>
        </w:rPr>
        <w:t>Activités à mettre en œuvre dans l’approche communautaire et attributions de l’agent de santé (Lancet 2008)</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sz w:val="24"/>
          <w:lang w:val="fr-FR"/>
        </w:rPr>
        <w:t> </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b/>
          <w:bCs/>
          <w:i/>
          <w:iCs/>
          <w:sz w:val="24"/>
          <w:lang w:val="fr-FR"/>
        </w:rPr>
        <w:t>Promotion de la santé et mobilisation sociale en faveur de la santé :</w:t>
      </w:r>
    </w:p>
    <w:p w:rsidR="0061247E" w:rsidRPr="00B30387" w:rsidRDefault="0061247E" w:rsidP="0061247E">
      <w:pPr>
        <w:numPr>
          <w:ilvl w:val="0"/>
          <w:numId w:val="146"/>
        </w:numPr>
        <w:spacing w:after="0" w:line="240" w:lineRule="auto"/>
        <w:jc w:val="both"/>
        <w:rPr>
          <w:rFonts w:ascii="Tahoma" w:hAnsi="Tahoma" w:cs="Tahoma"/>
          <w:sz w:val="24"/>
        </w:rPr>
      </w:pPr>
      <w:r w:rsidRPr="00B30387">
        <w:rPr>
          <w:rFonts w:ascii="Tahoma" w:hAnsi="Tahoma" w:cs="Tahoma"/>
          <w:sz w:val="24"/>
        </w:rPr>
        <w:t>Eau, hygiène et assainissement</w:t>
      </w:r>
    </w:p>
    <w:p w:rsidR="0061247E" w:rsidRPr="0061247E" w:rsidRDefault="0061247E" w:rsidP="0061247E">
      <w:pPr>
        <w:numPr>
          <w:ilvl w:val="0"/>
          <w:numId w:val="146"/>
        </w:numPr>
        <w:spacing w:after="0" w:line="240" w:lineRule="auto"/>
        <w:jc w:val="both"/>
        <w:rPr>
          <w:rFonts w:ascii="Tahoma" w:hAnsi="Tahoma" w:cs="Tahoma"/>
          <w:sz w:val="24"/>
          <w:lang w:val="fr-FR"/>
        </w:rPr>
      </w:pPr>
      <w:r w:rsidRPr="0061247E">
        <w:rPr>
          <w:rFonts w:ascii="Tahoma" w:hAnsi="Tahoma" w:cs="Tahoma"/>
          <w:sz w:val="24"/>
          <w:lang w:val="fr-FR"/>
        </w:rPr>
        <w:t>Alimentation du nourrisson et jeune enfant,  y compris la surveillance de la croissance</w:t>
      </w:r>
    </w:p>
    <w:p w:rsidR="0061247E" w:rsidRPr="00B30387" w:rsidRDefault="0061247E" w:rsidP="0061247E">
      <w:pPr>
        <w:numPr>
          <w:ilvl w:val="0"/>
          <w:numId w:val="146"/>
        </w:numPr>
        <w:spacing w:after="0" w:line="240" w:lineRule="auto"/>
        <w:jc w:val="both"/>
        <w:rPr>
          <w:rFonts w:ascii="Tahoma" w:hAnsi="Tahoma" w:cs="Tahoma"/>
          <w:sz w:val="24"/>
        </w:rPr>
      </w:pPr>
      <w:r w:rsidRPr="00B30387">
        <w:rPr>
          <w:rFonts w:ascii="Tahoma" w:hAnsi="Tahoma" w:cs="Tahoma"/>
          <w:sz w:val="24"/>
        </w:rPr>
        <w:t>Santé scolaire</w:t>
      </w:r>
    </w:p>
    <w:p w:rsidR="0061247E" w:rsidRPr="0061247E" w:rsidRDefault="0061247E" w:rsidP="0061247E">
      <w:pPr>
        <w:numPr>
          <w:ilvl w:val="0"/>
          <w:numId w:val="146"/>
        </w:numPr>
        <w:spacing w:after="0" w:line="240" w:lineRule="auto"/>
        <w:jc w:val="both"/>
        <w:rPr>
          <w:rFonts w:ascii="Tahoma" w:hAnsi="Tahoma" w:cs="Tahoma"/>
          <w:sz w:val="24"/>
          <w:lang w:val="fr-FR"/>
        </w:rPr>
      </w:pPr>
      <w:r w:rsidRPr="0061247E">
        <w:rPr>
          <w:rFonts w:ascii="Tahoma" w:hAnsi="Tahoma" w:cs="Tahoma"/>
          <w:sz w:val="24"/>
          <w:lang w:val="fr-FR"/>
        </w:rPr>
        <w:t>Nutrition et autres mesures de contrôle de santé publique</w:t>
      </w:r>
    </w:p>
    <w:p w:rsidR="0061247E" w:rsidRPr="00B30387" w:rsidRDefault="0061247E" w:rsidP="0061247E">
      <w:pPr>
        <w:numPr>
          <w:ilvl w:val="0"/>
          <w:numId w:val="146"/>
        </w:numPr>
        <w:spacing w:after="0" w:line="240" w:lineRule="auto"/>
        <w:jc w:val="both"/>
        <w:rPr>
          <w:rFonts w:ascii="Tahoma" w:hAnsi="Tahoma" w:cs="Tahoma"/>
          <w:sz w:val="24"/>
        </w:rPr>
      </w:pPr>
      <w:r w:rsidRPr="00B30387">
        <w:rPr>
          <w:rFonts w:ascii="Tahoma" w:hAnsi="Tahoma" w:cs="Tahoma"/>
          <w:sz w:val="24"/>
        </w:rPr>
        <w:t>Soins dentaires</w:t>
      </w:r>
    </w:p>
    <w:p w:rsidR="0061247E" w:rsidRPr="0061247E" w:rsidRDefault="0061247E" w:rsidP="0061247E">
      <w:pPr>
        <w:numPr>
          <w:ilvl w:val="0"/>
          <w:numId w:val="146"/>
        </w:numPr>
        <w:spacing w:after="0" w:line="240" w:lineRule="auto"/>
        <w:jc w:val="both"/>
        <w:rPr>
          <w:rFonts w:ascii="Tahoma" w:hAnsi="Tahoma" w:cs="Tahoma"/>
          <w:sz w:val="24"/>
          <w:lang w:val="fr-FR"/>
        </w:rPr>
      </w:pPr>
      <w:r w:rsidRPr="0061247E">
        <w:rPr>
          <w:rFonts w:ascii="Tahoma" w:hAnsi="Tahoma" w:cs="Tahoma"/>
          <w:sz w:val="24"/>
          <w:lang w:val="fr-FR"/>
        </w:rPr>
        <w:t>Programmes spécifiques : VIH et tuberculose, paludisme, ver de Guinée, trachome, onchocercose (cécité de rivière), schistosomiase</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b/>
          <w:bCs/>
          <w:i/>
          <w:iCs/>
          <w:sz w:val="24"/>
          <w:lang w:val="fr-FR"/>
        </w:rPr>
        <w:t> </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b/>
          <w:bCs/>
          <w:i/>
          <w:iCs/>
          <w:sz w:val="24"/>
          <w:lang w:val="fr-FR"/>
        </w:rPr>
        <w:t>Consultation externe et services avancés</w:t>
      </w:r>
      <w:r w:rsidRPr="0061247E">
        <w:rPr>
          <w:rFonts w:ascii="Tahoma" w:hAnsi="Tahoma" w:cs="Tahoma"/>
          <w:sz w:val="24"/>
          <w:lang w:val="fr-FR"/>
        </w:rPr>
        <w:t> (souvent lié à des produits médicaux)</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Planning familial, soin prénatal, soin postnatal</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Programme élargi de vaccination et éradication de la polio</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Interventions spécifiques de nutrition (ex : vit A, fer, iode, zinc, déparasitage)</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Services VIH (activités de prévention, conseil et test volontaire, prévention de la transmission mère et enfant, approvisionnement en antirétroviraux)</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Prévention du paludisme (ex : moustiquaire) et soins en consultation externe</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sz w:val="24"/>
          <w:lang w:val="fr-FR"/>
        </w:rPr>
        <w:t> </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b/>
          <w:bCs/>
          <w:i/>
          <w:iCs/>
          <w:sz w:val="24"/>
          <w:lang w:val="fr-FR"/>
        </w:rPr>
        <w:t>Prise en charge</w:t>
      </w:r>
      <w:r w:rsidRPr="0061247E">
        <w:rPr>
          <w:rFonts w:ascii="Tahoma" w:hAnsi="Tahoma" w:cs="Tahoma"/>
          <w:sz w:val="24"/>
          <w:lang w:val="fr-FR"/>
        </w:rPr>
        <w:t> (par des agents formés et nécessitant une infrastructure/clinique, avec un système de référence)</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Soins liés à l’accouchement</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Soins essentiels au nouveau né et soins de base pour les nourrissons prématurés</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Prise en charge des maladies des enfants (diarrhée, pneumonie, paludisme, sepsis néonatal)</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Malnutrition : soin et réhabilitation</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VIH/SIDA et tuberculose</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Paludisme</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Approche syndromique du traitement des Infections Sexuellement Transmissibles</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Prise en charge intégrée de la maladie des adolescents et adultes</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Maladies chroniques (ex : hypertension, diabète)</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Santé mentale</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Soin de l’œil (ex : cataracte et autres)</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sz w:val="24"/>
          <w:lang w:val="fr-FR"/>
        </w:rPr>
        <w:t> </w:t>
      </w:r>
    </w:p>
    <w:p w:rsidR="0061247E" w:rsidRPr="00B30387" w:rsidRDefault="0061247E" w:rsidP="0061247E">
      <w:pPr>
        <w:spacing w:after="0" w:line="240" w:lineRule="auto"/>
        <w:jc w:val="both"/>
        <w:rPr>
          <w:rFonts w:ascii="Tahoma" w:hAnsi="Tahoma" w:cs="Tahoma"/>
          <w:sz w:val="24"/>
        </w:rPr>
      </w:pPr>
      <w:r w:rsidRPr="00B30387">
        <w:rPr>
          <w:rFonts w:ascii="Tahoma" w:hAnsi="Tahoma" w:cs="Tahoma"/>
          <w:b/>
          <w:bCs/>
          <w:i/>
          <w:iCs/>
          <w:sz w:val="24"/>
        </w:rPr>
        <w:t>Activités systèmes de santé</w:t>
      </w:r>
    </w:p>
    <w:p w:rsidR="0061247E" w:rsidRPr="00B30387" w:rsidRDefault="0061247E" w:rsidP="0061247E">
      <w:pPr>
        <w:numPr>
          <w:ilvl w:val="0"/>
          <w:numId w:val="149"/>
        </w:numPr>
        <w:spacing w:after="0" w:line="240" w:lineRule="auto"/>
        <w:jc w:val="both"/>
        <w:rPr>
          <w:rFonts w:ascii="Tahoma" w:hAnsi="Tahoma" w:cs="Tahoma"/>
          <w:sz w:val="24"/>
        </w:rPr>
      </w:pPr>
      <w:r w:rsidRPr="00B30387">
        <w:rPr>
          <w:rFonts w:ascii="Tahoma" w:hAnsi="Tahoma" w:cs="Tahoma"/>
          <w:sz w:val="24"/>
        </w:rPr>
        <w:t>Gestion et micro planification</w:t>
      </w:r>
    </w:p>
    <w:p w:rsidR="0061247E" w:rsidRPr="0061247E" w:rsidRDefault="0061247E" w:rsidP="0061247E">
      <w:pPr>
        <w:numPr>
          <w:ilvl w:val="0"/>
          <w:numId w:val="149"/>
        </w:numPr>
        <w:spacing w:after="0" w:line="240" w:lineRule="auto"/>
        <w:jc w:val="both"/>
        <w:rPr>
          <w:rFonts w:ascii="Tahoma" w:hAnsi="Tahoma" w:cs="Tahoma"/>
          <w:sz w:val="24"/>
          <w:lang w:val="fr-FR"/>
        </w:rPr>
      </w:pPr>
      <w:r w:rsidRPr="0061247E">
        <w:rPr>
          <w:rFonts w:ascii="Tahoma" w:hAnsi="Tahoma" w:cs="Tahoma"/>
          <w:sz w:val="24"/>
          <w:lang w:val="fr-FR"/>
        </w:rPr>
        <w:t>Approvisionnement en médicaments essentiels et logistique</w:t>
      </w:r>
    </w:p>
    <w:p w:rsidR="0061247E" w:rsidRPr="0061247E" w:rsidRDefault="0061247E" w:rsidP="0061247E">
      <w:pPr>
        <w:numPr>
          <w:ilvl w:val="0"/>
          <w:numId w:val="149"/>
        </w:numPr>
        <w:spacing w:after="0" w:line="240" w:lineRule="auto"/>
        <w:jc w:val="both"/>
        <w:rPr>
          <w:rFonts w:ascii="Tahoma" w:hAnsi="Tahoma" w:cs="Tahoma"/>
          <w:sz w:val="24"/>
          <w:lang w:val="fr-FR"/>
        </w:rPr>
      </w:pPr>
      <w:r w:rsidRPr="0061247E">
        <w:rPr>
          <w:rFonts w:ascii="Tahoma" w:hAnsi="Tahoma" w:cs="Tahoma"/>
          <w:sz w:val="24"/>
          <w:lang w:val="fr-FR"/>
        </w:rPr>
        <w:t>Monitorage des données, acte de naissance, audits</w:t>
      </w:r>
    </w:p>
    <w:p w:rsidR="0061247E" w:rsidRPr="00B30387" w:rsidRDefault="0061247E" w:rsidP="0061247E">
      <w:pPr>
        <w:numPr>
          <w:ilvl w:val="0"/>
          <w:numId w:val="149"/>
        </w:numPr>
        <w:spacing w:after="0" w:line="240" w:lineRule="auto"/>
        <w:jc w:val="both"/>
        <w:rPr>
          <w:rFonts w:ascii="Tahoma" w:hAnsi="Tahoma" w:cs="Tahoma"/>
          <w:sz w:val="24"/>
        </w:rPr>
      </w:pPr>
      <w:r w:rsidRPr="00B30387">
        <w:rPr>
          <w:rFonts w:ascii="Tahoma" w:hAnsi="Tahoma" w:cs="Tahoma"/>
          <w:sz w:val="24"/>
        </w:rPr>
        <w:t>Transport et référence</w:t>
      </w:r>
    </w:p>
    <w:p w:rsidR="0061247E" w:rsidRPr="0061247E" w:rsidRDefault="0061247E" w:rsidP="0061247E">
      <w:pPr>
        <w:numPr>
          <w:ilvl w:val="0"/>
          <w:numId w:val="149"/>
        </w:numPr>
        <w:spacing w:after="0" w:line="240" w:lineRule="auto"/>
        <w:jc w:val="both"/>
        <w:rPr>
          <w:rFonts w:ascii="Tahoma" w:hAnsi="Tahoma" w:cs="Tahoma"/>
          <w:sz w:val="24"/>
          <w:lang w:val="fr-FR"/>
        </w:rPr>
      </w:pPr>
      <w:r w:rsidRPr="0061247E">
        <w:rPr>
          <w:rFonts w:ascii="Tahoma" w:hAnsi="Tahoma" w:cs="Tahoma"/>
          <w:sz w:val="24"/>
          <w:lang w:val="fr-FR"/>
        </w:rPr>
        <w:t>Financement : Transfert conditionnel de fonds, vouchers pour des soins de santé, et fonds de recouvrement de coût</w:t>
      </w:r>
    </w:p>
    <w:p w:rsidR="0061247E" w:rsidRDefault="0061247E" w:rsidP="0061247E">
      <w:pPr>
        <w:spacing w:after="0" w:line="240" w:lineRule="auto"/>
        <w:ind w:left="720"/>
        <w:jc w:val="both"/>
        <w:rPr>
          <w:rFonts w:ascii="Tahoma" w:hAnsi="Tahoma" w:cs="Tahoma"/>
          <w:sz w:val="24"/>
          <w:lang w:val="fr-FR"/>
        </w:rPr>
      </w:pPr>
    </w:p>
    <w:p w:rsidR="00A506AF" w:rsidRDefault="00A506AF" w:rsidP="0061247E">
      <w:pPr>
        <w:spacing w:after="0" w:line="240" w:lineRule="auto"/>
        <w:ind w:left="720"/>
        <w:jc w:val="both"/>
        <w:rPr>
          <w:rFonts w:ascii="Tahoma" w:hAnsi="Tahoma" w:cs="Tahoma"/>
          <w:sz w:val="24"/>
          <w:lang w:val="fr-FR"/>
        </w:rPr>
        <w:sectPr w:rsidR="00A506AF" w:rsidSect="00A506AF">
          <w:pgSz w:w="11906" w:h="16838"/>
          <w:pgMar w:top="1417" w:right="1417" w:bottom="1417" w:left="1417" w:header="708" w:footer="708" w:gutter="0"/>
          <w:cols w:space="708"/>
          <w:docGrid w:linePitch="360"/>
        </w:sectPr>
      </w:pPr>
    </w:p>
    <w:p w:rsidR="0061247E" w:rsidRDefault="0061247E" w:rsidP="0061247E">
      <w:pPr>
        <w:spacing w:after="0" w:line="240" w:lineRule="auto"/>
        <w:ind w:left="720"/>
        <w:jc w:val="both"/>
        <w:rPr>
          <w:rFonts w:ascii="Tahoma" w:hAnsi="Tahoma" w:cs="Tahoma"/>
          <w:sz w:val="24"/>
        </w:rPr>
      </w:pPr>
      <w:r>
        <w:rPr>
          <w:rFonts w:ascii="Tahoma" w:hAnsi="Tahoma" w:cs="Tahoma"/>
          <w:noProof/>
          <w:sz w:val="24"/>
          <w:lang w:val="fr-FR" w:eastAsia="fr-FR"/>
        </w:rPr>
        <w:drawing>
          <wp:inline distT="0" distB="0" distL="0" distR="0">
            <wp:extent cx="8797404" cy="5816607"/>
            <wp:effectExtent l="19050" t="0" r="3696"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8797404" cy="5816607"/>
                    </a:xfrm>
                    <a:prstGeom prst="rect">
                      <a:avLst/>
                    </a:prstGeom>
                    <a:noFill/>
                    <a:ln w="9525">
                      <a:noFill/>
                      <a:miter lim="800000"/>
                      <a:headEnd/>
                      <a:tailEnd/>
                    </a:ln>
                  </pic:spPr>
                </pic:pic>
              </a:graphicData>
            </a:graphic>
          </wp:inline>
        </w:drawing>
      </w: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r>
        <w:rPr>
          <w:rFonts w:ascii="Tahoma" w:hAnsi="Tahoma" w:cs="Tahoma"/>
          <w:noProof/>
          <w:sz w:val="24"/>
          <w:lang w:val="fr-FR" w:eastAsia="fr-FR"/>
        </w:rPr>
        <w:drawing>
          <wp:inline distT="0" distB="0" distL="0" distR="0">
            <wp:extent cx="8901847" cy="4121624"/>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8901399" cy="4121416"/>
                    </a:xfrm>
                    <a:prstGeom prst="rect">
                      <a:avLst/>
                    </a:prstGeom>
                    <a:noFill/>
                    <a:ln w="9525">
                      <a:noFill/>
                      <a:miter lim="800000"/>
                      <a:headEnd/>
                      <a:tailEnd/>
                    </a:ln>
                  </pic:spPr>
                </pic:pic>
              </a:graphicData>
            </a:graphic>
          </wp:inline>
        </w:drawing>
      </w: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r>
        <w:rPr>
          <w:rFonts w:ascii="Tahoma" w:hAnsi="Tahoma" w:cs="Tahoma"/>
          <w:noProof/>
          <w:sz w:val="24"/>
          <w:lang w:val="fr-FR" w:eastAsia="fr-FR"/>
        </w:rPr>
        <w:drawing>
          <wp:inline distT="0" distB="0" distL="0" distR="0">
            <wp:extent cx="9080832" cy="4476465"/>
            <wp:effectExtent l="19050" t="0" r="6018" b="0"/>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9090372" cy="4481168"/>
                    </a:xfrm>
                    <a:prstGeom prst="rect">
                      <a:avLst/>
                    </a:prstGeom>
                    <a:noFill/>
                    <a:ln w="9525">
                      <a:noFill/>
                      <a:miter lim="800000"/>
                      <a:headEnd/>
                      <a:tailEnd/>
                    </a:ln>
                  </pic:spPr>
                </pic:pic>
              </a:graphicData>
            </a:graphic>
          </wp:inline>
        </w:drawing>
      </w: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rPr>
          <w:rFonts w:ascii="Tahoma" w:hAnsi="Tahoma" w:cs="Tahoma"/>
          <w:sz w:val="24"/>
        </w:rPr>
      </w:pPr>
    </w:p>
    <w:p w:rsidR="0061247E" w:rsidRDefault="0061247E" w:rsidP="0061247E">
      <w:pPr>
        <w:spacing w:after="0" w:line="240" w:lineRule="auto"/>
        <w:ind w:left="720"/>
        <w:jc w:val="both"/>
        <w:rPr>
          <w:rFonts w:ascii="Tahoma" w:hAnsi="Tahoma" w:cs="Tahoma"/>
          <w:sz w:val="24"/>
        </w:rPr>
      </w:pPr>
      <w:r>
        <w:rPr>
          <w:rFonts w:ascii="Tahoma" w:hAnsi="Tahoma" w:cs="Tahoma"/>
          <w:noProof/>
          <w:sz w:val="24"/>
          <w:lang w:val="fr-FR" w:eastAsia="fr-FR"/>
        </w:rPr>
        <w:drawing>
          <wp:inline distT="0" distB="0" distL="0" distR="0">
            <wp:extent cx="9038850" cy="3862317"/>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9045061" cy="3864971"/>
                    </a:xfrm>
                    <a:prstGeom prst="rect">
                      <a:avLst/>
                    </a:prstGeom>
                    <a:noFill/>
                    <a:ln w="9525">
                      <a:noFill/>
                      <a:miter lim="800000"/>
                      <a:headEnd/>
                      <a:tailEnd/>
                    </a:ln>
                  </pic:spPr>
                </pic:pic>
              </a:graphicData>
            </a:graphic>
          </wp:inline>
        </w:drawing>
      </w:r>
    </w:p>
    <w:p w:rsidR="0061247E" w:rsidRDefault="0061247E" w:rsidP="0061247E">
      <w:pPr>
        <w:spacing w:after="0" w:line="240" w:lineRule="auto"/>
        <w:ind w:left="720"/>
        <w:jc w:val="both"/>
        <w:rPr>
          <w:rFonts w:ascii="Tahoma" w:hAnsi="Tahoma" w:cs="Tahoma"/>
          <w:sz w:val="24"/>
        </w:rPr>
      </w:pPr>
    </w:p>
    <w:p w:rsidR="0061247E" w:rsidRPr="00B30387" w:rsidRDefault="0061247E" w:rsidP="0061247E">
      <w:pPr>
        <w:spacing w:after="0" w:line="240" w:lineRule="auto"/>
        <w:ind w:left="720"/>
        <w:jc w:val="both"/>
        <w:rPr>
          <w:rFonts w:ascii="Tahoma" w:hAnsi="Tahoma" w:cs="Tahoma"/>
          <w:sz w:val="24"/>
        </w:rPr>
      </w:pPr>
    </w:p>
    <w:p w:rsidR="0061247E" w:rsidRPr="00B30387" w:rsidRDefault="0061247E" w:rsidP="0061247E">
      <w:pPr>
        <w:spacing w:after="0" w:line="240" w:lineRule="auto"/>
        <w:jc w:val="both"/>
      </w:pPr>
    </w:p>
    <w:p w:rsidR="000E502F" w:rsidRDefault="000E502F" w:rsidP="00135C4A">
      <w:pPr>
        <w:pStyle w:val="Style1"/>
        <w:tabs>
          <w:tab w:val="left" w:pos="284"/>
        </w:tabs>
        <w:ind w:left="0" w:firstLine="0"/>
        <w:rPr>
          <w:rFonts w:ascii="Tahoma" w:hAnsi="Tahoma" w:cs="Tahoma"/>
          <w:b/>
          <w:sz w:val="24"/>
          <w:szCs w:val="24"/>
          <w:lang w:val="fr-CM"/>
        </w:rPr>
      </w:pPr>
    </w:p>
    <w:p w:rsidR="000E502F" w:rsidRDefault="000E502F" w:rsidP="00135C4A">
      <w:pPr>
        <w:pStyle w:val="Style1"/>
        <w:tabs>
          <w:tab w:val="left" w:pos="284"/>
        </w:tabs>
        <w:ind w:left="0" w:firstLine="0"/>
        <w:rPr>
          <w:rFonts w:ascii="Tahoma" w:hAnsi="Tahoma" w:cs="Tahoma"/>
          <w:b/>
          <w:sz w:val="24"/>
          <w:szCs w:val="24"/>
          <w:lang w:val="fr-CM"/>
        </w:rPr>
      </w:pPr>
    </w:p>
    <w:p w:rsidR="000E502F" w:rsidRDefault="000E502F" w:rsidP="00135C4A">
      <w:pPr>
        <w:pStyle w:val="Style1"/>
        <w:tabs>
          <w:tab w:val="left" w:pos="284"/>
        </w:tabs>
        <w:ind w:left="0" w:firstLine="0"/>
        <w:rPr>
          <w:rFonts w:ascii="Tahoma" w:hAnsi="Tahoma" w:cs="Tahoma"/>
          <w:b/>
          <w:sz w:val="24"/>
          <w:szCs w:val="24"/>
          <w:lang w:val="fr-CM"/>
        </w:rPr>
      </w:pPr>
    </w:p>
    <w:p w:rsidR="000E502F" w:rsidRDefault="000E502F" w:rsidP="00135C4A">
      <w:pPr>
        <w:pStyle w:val="Style1"/>
        <w:tabs>
          <w:tab w:val="left" w:pos="284"/>
        </w:tabs>
        <w:ind w:left="0" w:firstLine="0"/>
        <w:rPr>
          <w:rFonts w:ascii="Tahoma" w:hAnsi="Tahoma" w:cs="Tahoma"/>
          <w:b/>
          <w:sz w:val="24"/>
          <w:szCs w:val="24"/>
          <w:lang w:val="fr-CM"/>
        </w:rPr>
      </w:pPr>
    </w:p>
    <w:p w:rsidR="00A506AF" w:rsidRDefault="00A506AF" w:rsidP="00135C4A">
      <w:pPr>
        <w:pStyle w:val="Style1"/>
        <w:tabs>
          <w:tab w:val="left" w:pos="284"/>
        </w:tabs>
        <w:ind w:left="0" w:firstLine="0"/>
        <w:rPr>
          <w:rFonts w:ascii="Tahoma" w:hAnsi="Tahoma" w:cs="Tahoma"/>
          <w:b/>
          <w:sz w:val="24"/>
          <w:szCs w:val="24"/>
          <w:lang w:val="fr-CM"/>
        </w:rPr>
        <w:sectPr w:rsidR="00A506AF" w:rsidSect="00A506AF">
          <w:footerReference w:type="default" r:id="rId13"/>
          <w:pgSz w:w="16838" w:h="11906" w:orient="landscape"/>
          <w:pgMar w:top="1418" w:right="1418" w:bottom="1418" w:left="1418" w:header="708" w:footer="708" w:gutter="0"/>
          <w:cols w:space="708"/>
          <w:docGrid w:linePitch="360"/>
        </w:sectPr>
      </w:pPr>
    </w:p>
    <w:p w:rsidR="005E3333" w:rsidRDefault="002A37A0"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 xml:space="preserve">ANNEXE </w:t>
      </w:r>
      <w:r w:rsidR="00A506AF">
        <w:rPr>
          <w:rFonts w:ascii="Tahoma" w:hAnsi="Tahoma" w:cs="Tahoma"/>
          <w:b/>
          <w:sz w:val="24"/>
          <w:szCs w:val="24"/>
          <w:lang w:val="fr-CM"/>
        </w:rPr>
        <w:t>4</w:t>
      </w:r>
      <w:r w:rsidR="00921053">
        <w:rPr>
          <w:rFonts w:ascii="Tahoma" w:hAnsi="Tahoma" w:cs="Tahoma"/>
          <w:b/>
          <w:sz w:val="24"/>
          <w:szCs w:val="24"/>
          <w:lang w:val="fr-CM"/>
        </w:rPr>
        <w:t> : CONDITIONS PATHOLOGIQUES ou AFFECTIONS POUVANT ETRE PRISE EN CHARGE PAR LA CSU</w:t>
      </w:r>
    </w:p>
    <w:p w:rsidR="00D612B8" w:rsidRPr="00EF64A9" w:rsidRDefault="00D612B8" w:rsidP="00D612B8">
      <w:pPr>
        <w:rPr>
          <w:rFonts w:ascii="Tahoma" w:hAnsi="Tahoma" w:cs="Tahoma"/>
          <w:sz w:val="24"/>
          <w:lang w:val="fr-FR"/>
        </w:rPr>
      </w:pPr>
    </w:p>
    <w:p w:rsidR="00D612B8" w:rsidRPr="00EF64A9" w:rsidRDefault="00D612B8" w:rsidP="00D612B8">
      <w:pPr>
        <w:rPr>
          <w:rFonts w:ascii="Tahoma" w:hAnsi="Tahoma" w:cs="Tahoma"/>
          <w:sz w:val="24"/>
          <w:lang w:val="fr-FR"/>
        </w:rPr>
      </w:pPr>
    </w:p>
    <w:p w:rsidR="00D612B8" w:rsidRPr="00D612B8"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lang w:val="fr-FR"/>
        </w:rPr>
      </w:pPr>
      <w:r w:rsidRPr="00D612B8">
        <w:rPr>
          <w:rFonts w:ascii="Tahoma" w:hAnsi="Tahoma" w:cs="Tahoma"/>
          <w:b/>
          <w:sz w:val="24"/>
          <w:szCs w:val="24"/>
          <w:lang w:val="fr-FR"/>
        </w:rPr>
        <w:t>GROUPE MEDECINE INTERNE</w:t>
      </w:r>
    </w:p>
    <w:p w:rsidR="00AB407B" w:rsidRPr="00EF64A9" w:rsidRDefault="00D612B8" w:rsidP="00FC1A90">
      <w:pPr>
        <w:jc w:val="center"/>
        <w:rPr>
          <w:rFonts w:ascii="Tahoma" w:hAnsi="Tahoma" w:cs="Tahoma"/>
          <w:b/>
          <w:sz w:val="24"/>
          <w:szCs w:val="24"/>
          <w:lang w:val="fr-FR"/>
        </w:rPr>
      </w:pPr>
      <w:r w:rsidRPr="00D612B8">
        <w:rPr>
          <w:rFonts w:ascii="Tahoma" w:hAnsi="Tahoma" w:cs="Tahoma"/>
          <w:b/>
          <w:sz w:val="24"/>
          <w:szCs w:val="24"/>
          <w:lang w:val="fr-FR"/>
        </w:rPr>
        <w:t>Pr Kingué, Pr Ngandeu, Pr Kazé, Dr Kowo, Dr Kamga</w:t>
      </w:r>
    </w:p>
    <w:p w:rsidR="00D612B8" w:rsidRPr="00AB407B" w:rsidRDefault="00D612B8" w:rsidP="00D612B8">
      <w:pPr>
        <w:spacing w:after="0" w:line="240" w:lineRule="auto"/>
        <w:rPr>
          <w:rFonts w:ascii="Tahoma" w:hAnsi="Tahoma" w:cs="Tahoma"/>
          <w:b/>
          <w:color w:val="0070C0"/>
          <w:sz w:val="24"/>
          <w:szCs w:val="24"/>
          <w:u w:val="single"/>
          <w:lang w:val="fr-FR"/>
        </w:rPr>
      </w:pPr>
      <w:r w:rsidRPr="00AB407B">
        <w:rPr>
          <w:rFonts w:ascii="Tahoma" w:hAnsi="Tahoma" w:cs="Tahoma"/>
          <w:b/>
          <w:color w:val="0070C0"/>
          <w:sz w:val="24"/>
          <w:szCs w:val="24"/>
          <w:u w:val="single"/>
          <w:lang w:val="fr-FR"/>
        </w:rPr>
        <w:t>Liste des maladies par spécialités</w:t>
      </w:r>
    </w:p>
    <w:p w:rsidR="00D612B8" w:rsidRPr="00AB407B" w:rsidRDefault="00D612B8" w:rsidP="00D612B8">
      <w:pPr>
        <w:spacing w:after="0" w:line="240" w:lineRule="auto"/>
        <w:rPr>
          <w:rFonts w:ascii="Tahoma" w:hAnsi="Tahoma" w:cs="Tahoma"/>
          <w:b/>
          <w:sz w:val="24"/>
          <w:szCs w:val="24"/>
          <w:lang w:val="fr-FR"/>
        </w:rPr>
      </w:pPr>
    </w:p>
    <w:p w:rsidR="00D612B8" w:rsidRPr="00EF64A9" w:rsidRDefault="00D612B8" w:rsidP="00D612B8">
      <w:pPr>
        <w:spacing w:after="0" w:line="240" w:lineRule="auto"/>
        <w:rPr>
          <w:rFonts w:ascii="Tahoma" w:hAnsi="Tahoma" w:cs="Tahoma"/>
          <w:b/>
          <w:sz w:val="24"/>
          <w:szCs w:val="24"/>
          <w:lang w:val="fr-FR"/>
        </w:rPr>
      </w:pPr>
      <w:r w:rsidRPr="00EF64A9">
        <w:rPr>
          <w:rFonts w:ascii="Tahoma" w:hAnsi="Tahoma" w:cs="Tahoma"/>
          <w:b/>
          <w:sz w:val="24"/>
          <w:szCs w:val="24"/>
          <w:lang w:val="fr-FR"/>
        </w:rPr>
        <w:t>Liste des spécialités médicales :</w:t>
      </w:r>
    </w:p>
    <w:p w:rsidR="00D612B8" w:rsidRPr="00EF64A9" w:rsidRDefault="00D612B8" w:rsidP="00D612B8">
      <w:pPr>
        <w:spacing w:after="0" w:line="240" w:lineRule="auto"/>
        <w:rPr>
          <w:rFonts w:ascii="Tahoma" w:hAnsi="Tahoma" w:cs="Tahoma"/>
          <w:b/>
          <w:sz w:val="24"/>
          <w:szCs w:val="24"/>
          <w:lang w:val="fr-FR"/>
        </w:rPr>
      </w:pP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Cardiologie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Pneumologie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Hépato-gastroentérologie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Néphrologie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Neurologie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Rhumatologie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Dermatologie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Endocrinologie et maladies métaboliques</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Maladies infectieuses</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 xml:space="preserve">Psychiatrie </w:t>
      </w:r>
    </w:p>
    <w:p w:rsidR="00D612B8"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Maladies du sang</w:t>
      </w:r>
    </w:p>
    <w:p w:rsidR="00D612B8" w:rsidRPr="00D97AD1" w:rsidRDefault="00D612B8" w:rsidP="00D612B8">
      <w:pPr>
        <w:spacing w:after="0" w:line="240" w:lineRule="auto"/>
        <w:ind w:left="720"/>
        <w:rPr>
          <w:rFonts w:ascii="Tahoma" w:hAnsi="Tahoma" w:cs="Tahoma"/>
          <w:sz w:val="24"/>
          <w:szCs w:val="24"/>
        </w:rPr>
      </w:pPr>
    </w:p>
    <w:p w:rsidR="00D612B8" w:rsidRPr="00D97AD1" w:rsidRDefault="00D612B8" w:rsidP="00D612B8">
      <w:pPr>
        <w:spacing w:after="0" w:line="240" w:lineRule="auto"/>
        <w:rPr>
          <w:rFonts w:ascii="Tahoma" w:hAnsi="Tahoma" w:cs="Tahoma"/>
          <w:b/>
          <w:sz w:val="24"/>
          <w:szCs w:val="24"/>
          <w:u w:val="single"/>
        </w:rPr>
      </w:pPr>
      <w:r w:rsidRPr="00D97AD1">
        <w:rPr>
          <w:rFonts w:ascii="Tahoma" w:hAnsi="Tahoma" w:cs="Tahoma"/>
          <w:b/>
          <w:sz w:val="24"/>
          <w:szCs w:val="24"/>
          <w:u w:val="single"/>
        </w:rPr>
        <w:t>Cardiologie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Hypertension artérielle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Insuffisance cardiaque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Cardiomyopathie</w:t>
      </w:r>
    </w:p>
    <w:p w:rsidR="00D612B8" w:rsidRPr="00D612B8" w:rsidRDefault="00D612B8" w:rsidP="00D612B8">
      <w:pPr>
        <w:numPr>
          <w:ilvl w:val="0"/>
          <w:numId w:val="22"/>
        </w:numPr>
        <w:spacing w:after="0" w:line="240" w:lineRule="auto"/>
        <w:rPr>
          <w:rFonts w:ascii="Tahoma" w:hAnsi="Tahoma" w:cs="Tahoma"/>
          <w:sz w:val="24"/>
          <w:szCs w:val="24"/>
          <w:lang w:val="fr-FR"/>
        </w:rPr>
      </w:pPr>
      <w:r w:rsidRPr="00D612B8">
        <w:rPr>
          <w:rFonts w:ascii="Tahoma" w:hAnsi="Tahoma" w:cs="Tahoma"/>
          <w:sz w:val="24"/>
          <w:szCs w:val="24"/>
          <w:lang w:val="fr-FR"/>
        </w:rPr>
        <w:t>Troubles permanents du rythme et de la conductivité</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Valvulopathies rhumatismales</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Cardiopathies congénitales</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Artériopathies chroniques</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Hypertension artérielle sévère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Maladie coronaire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Artériopathie oblitérante des membres inférieurs</w:t>
      </w:r>
    </w:p>
    <w:p w:rsidR="00D612B8"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Péricardites</w:t>
      </w:r>
    </w:p>
    <w:p w:rsidR="00D612B8" w:rsidRDefault="00D612B8" w:rsidP="00D612B8">
      <w:pPr>
        <w:spacing w:after="0" w:line="240" w:lineRule="auto"/>
        <w:rPr>
          <w:rFonts w:ascii="Tahoma" w:hAnsi="Tahoma" w:cs="Tahoma"/>
          <w:sz w:val="24"/>
          <w:szCs w:val="24"/>
        </w:rPr>
      </w:pPr>
    </w:p>
    <w:p w:rsidR="00D612B8" w:rsidRPr="00D97AD1" w:rsidRDefault="00D612B8" w:rsidP="00D612B8">
      <w:pPr>
        <w:spacing w:after="0" w:line="240" w:lineRule="auto"/>
        <w:rPr>
          <w:rFonts w:ascii="Tahoma" w:hAnsi="Tahoma" w:cs="Tahoma"/>
          <w:b/>
          <w:sz w:val="24"/>
          <w:szCs w:val="24"/>
          <w:u w:val="single"/>
        </w:rPr>
      </w:pPr>
      <w:r w:rsidRPr="00D97AD1">
        <w:rPr>
          <w:rFonts w:ascii="Tahoma" w:hAnsi="Tahoma" w:cs="Tahoma"/>
          <w:b/>
          <w:sz w:val="24"/>
          <w:szCs w:val="24"/>
          <w:u w:val="single"/>
        </w:rPr>
        <w:t>Pneumologie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Pneumonie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Asthme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Tuberculose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BPCO</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Insuffisance respiratoire aigue/chronique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Mucoviscidose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Cancers du poumon</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Pleurésie(Pyothorax)</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Bronchite aigue/Bronchiolite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Pneumopathie interstitielle diffuse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Fibrose pulmonaire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Abcès du poumon</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Aspergillose broncho-pulmonaire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Emphysème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Bronchite chronique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Dilatation des bronches (DDB)</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Pneumothorax</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SAHOS</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OAP</w:t>
      </w:r>
    </w:p>
    <w:p w:rsidR="00D612B8" w:rsidRPr="00D612B8" w:rsidRDefault="00D612B8" w:rsidP="00D612B8">
      <w:pPr>
        <w:numPr>
          <w:ilvl w:val="0"/>
          <w:numId w:val="32"/>
        </w:numPr>
        <w:spacing w:after="0" w:line="240" w:lineRule="auto"/>
        <w:rPr>
          <w:rFonts w:ascii="Tahoma" w:hAnsi="Tahoma" w:cs="Tahoma"/>
          <w:sz w:val="24"/>
          <w:szCs w:val="24"/>
          <w:lang w:val="fr-FR"/>
        </w:rPr>
      </w:pPr>
      <w:r w:rsidRPr="00D612B8">
        <w:rPr>
          <w:rFonts w:ascii="Tahoma" w:hAnsi="Tahoma" w:cs="Tahoma"/>
          <w:sz w:val="24"/>
          <w:szCs w:val="24"/>
          <w:lang w:val="fr-FR"/>
        </w:rPr>
        <w:t>Syndrome de détresse respiratoire aigue de l’adulte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Embolie pulmonaire</w:t>
      </w:r>
    </w:p>
    <w:p w:rsidR="00D612B8"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Hémoptysie</w:t>
      </w:r>
    </w:p>
    <w:p w:rsidR="00D612B8" w:rsidRPr="00D97AD1" w:rsidRDefault="00D612B8" w:rsidP="00D612B8">
      <w:pPr>
        <w:spacing w:after="0" w:line="240" w:lineRule="auto"/>
        <w:ind w:left="720"/>
        <w:rPr>
          <w:rFonts w:ascii="Tahoma" w:hAnsi="Tahoma" w:cs="Tahoma"/>
          <w:sz w:val="24"/>
          <w:szCs w:val="24"/>
        </w:rPr>
      </w:pPr>
    </w:p>
    <w:p w:rsidR="00D612B8" w:rsidRPr="00D97AD1" w:rsidRDefault="00D612B8" w:rsidP="00D612B8">
      <w:pPr>
        <w:spacing w:after="0" w:line="240" w:lineRule="auto"/>
        <w:ind w:left="360"/>
        <w:rPr>
          <w:rFonts w:ascii="Tahoma" w:hAnsi="Tahoma" w:cs="Tahoma"/>
          <w:b/>
          <w:sz w:val="24"/>
          <w:szCs w:val="24"/>
          <w:u w:val="single"/>
        </w:rPr>
      </w:pPr>
      <w:r w:rsidRPr="00D97AD1">
        <w:rPr>
          <w:rFonts w:ascii="Tahoma" w:hAnsi="Tahoma" w:cs="Tahoma"/>
          <w:b/>
          <w:sz w:val="24"/>
          <w:szCs w:val="24"/>
          <w:u w:val="single"/>
        </w:rPr>
        <w:t>Hépato-gastroentérologie</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Maladies chroniques actives du foie (hépatites B, C et D)</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 xml:space="preserve">Cirrhoses du foie </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Pancréatite aigue et chronique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Diarrhée chronique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Constipation chronique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Troubles fonctionnels intestinaux</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Reflux gastro-œsophagien</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Troubles de la motricité œsophagienne (Achalasie…)</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 ulcéreuse gastrique et/ou duodénale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Les hémorragies digestives</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Les gastrites</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Troubles vasculaires de l’intestin</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Diverticulose colique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Maladie hémorroïdaire</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Fissure et fistule des régions anorectales</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 infectieuse du péritoine (Péritonite tuberculeuse)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Lithiase biliaire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pancréatite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du pancréas</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du foie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de l’œsophage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de l’estomac</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du colon et rectum</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de l’intestin grêle</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Les colites ulcérées (RCH, Maladie de Crohn)</w:t>
      </w:r>
    </w:p>
    <w:p w:rsidR="00D612B8" w:rsidRPr="00D612B8" w:rsidRDefault="00D612B8" w:rsidP="00D612B8">
      <w:pPr>
        <w:pStyle w:val="Paragraphedeliste"/>
        <w:spacing w:after="0" w:line="240" w:lineRule="auto"/>
        <w:ind w:left="644"/>
        <w:rPr>
          <w:rFonts w:ascii="Tahoma" w:hAnsi="Tahoma" w:cs="Tahoma"/>
          <w:color w:val="000000"/>
          <w:sz w:val="24"/>
          <w:szCs w:val="24"/>
          <w:lang w:val="fr-FR"/>
        </w:rPr>
      </w:pPr>
    </w:p>
    <w:p w:rsidR="00D612B8" w:rsidRPr="00D25F08" w:rsidRDefault="00D612B8" w:rsidP="00D612B8">
      <w:pPr>
        <w:spacing w:after="0" w:line="240" w:lineRule="auto"/>
        <w:rPr>
          <w:rFonts w:ascii="Tahoma" w:hAnsi="Tahoma" w:cs="Tahoma"/>
          <w:b/>
          <w:sz w:val="24"/>
          <w:szCs w:val="24"/>
          <w:u w:val="single"/>
        </w:rPr>
      </w:pPr>
      <w:r w:rsidRPr="00D25F08">
        <w:rPr>
          <w:rFonts w:ascii="Tahoma" w:hAnsi="Tahoma" w:cs="Tahoma"/>
          <w:b/>
          <w:sz w:val="24"/>
          <w:szCs w:val="24"/>
          <w:u w:val="single"/>
        </w:rPr>
        <w:t>Néphrologie</w:t>
      </w:r>
    </w:p>
    <w:p w:rsidR="00D612B8" w:rsidRPr="00D612B8" w:rsidRDefault="00D612B8" w:rsidP="00D612B8">
      <w:pPr>
        <w:numPr>
          <w:ilvl w:val="0"/>
          <w:numId w:val="23"/>
        </w:numPr>
        <w:spacing w:after="0" w:line="240" w:lineRule="auto"/>
        <w:rPr>
          <w:rFonts w:ascii="Tahoma" w:hAnsi="Tahoma" w:cs="Tahoma"/>
          <w:b/>
          <w:sz w:val="24"/>
          <w:szCs w:val="24"/>
          <w:lang w:val="fr-FR"/>
        </w:rPr>
      </w:pPr>
      <w:r w:rsidRPr="00D612B8">
        <w:rPr>
          <w:rFonts w:ascii="Tahoma" w:hAnsi="Tahoma" w:cs="Tahoma"/>
          <w:sz w:val="24"/>
          <w:szCs w:val="24"/>
          <w:lang w:val="fr-FR"/>
        </w:rPr>
        <w:t>Insuffisance rénale (aigue et chronique)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Syndrome néphrotique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Syndrome néphritique aigu/chronique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Colique néphrétique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Lithiase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Glomérulonéphrites aigue/chronique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Polykystose rénale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Cancers du rein et vessie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Dyskaliémie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Dysnatrémie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Acidose et alcalose métabolique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Pyelonéphrite</w:t>
      </w:r>
    </w:p>
    <w:p w:rsidR="00D612B8" w:rsidRPr="00D612B8" w:rsidRDefault="00D612B8" w:rsidP="00D612B8">
      <w:pPr>
        <w:numPr>
          <w:ilvl w:val="0"/>
          <w:numId w:val="23"/>
        </w:numPr>
        <w:spacing w:after="0" w:line="240" w:lineRule="auto"/>
        <w:rPr>
          <w:rFonts w:ascii="Tahoma" w:hAnsi="Tahoma" w:cs="Tahoma"/>
          <w:b/>
          <w:sz w:val="24"/>
          <w:szCs w:val="24"/>
          <w:lang w:val="fr-FR"/>
        </w:rPr>
      </w:pPr>
      <w:r w:rsidRPr="00D612B8">
        <w:rPr>
          <w:rFonts w:ascii="Tahoma" w:hAnsi="Tahoma" w:cs="Tahoma"/>
          <w:sz w:val="24"/>
          <w:szCs w:val="24"/>
          <w:lang w:val="fr-FR"/>
        </w:rPr>
        <w:t>Embolie et Thrombose veine rénale/ Embolie artère rénale/infarctus rénal</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Bilharziose urinaire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NIA/NIC</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Abcès rénal/pyonéphrose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Reflux vesico-urétéral</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Diabète insipide néphrogénique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Cystite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Vessie neurogène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Tuberculose urinaire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Malformation congénitale des reins</w:t>
      </w:r>
    </w:p>
    <w:p w:rsidR="00D612B8" w:rsidRPr="00B6597A"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Néphropathie héréditaires : Alport</w:t>
      </w:r>
    </w:p>
    <w:p w:rsidR="00D612B8" w:rsidRPr="00D97AD1" w:rsidRDefault="00D612B8" w:rsidP="00D612B8">
      <w:pPr>
        <w:spacing w:after="0" w:line="240" w:lineRule="auto"/>
        <w:ind w:left="644"/>
        <w:rPr>
          <w:rFonts w:ascii="Tahoma" w:hAnsi="Tahoma" w:cs="Tahoma"/>
          <w:b/>
          <w:sz w:val="24"/>
          <w:szCs w:val="24"/>
        </w:rPr>
      </w:pPr>
    </w:p>
    <w:p w:rsidR="00D612B8" w:rsidRPr="00D25F08" w:rsidRDefault="00D612B8" w:rsidP="00D612B8">
      <w:pPr>
        <w:spacing w:after="0" w:line="240" w:lineRule="auto"/>
        <w:rPr>
          <w:rFonts w:ascii="Tahoma" w:hAnsi="Tahoma" w:cs="Tahoma"/>
          <w:b/>
          <w:sz w:val="24"/>
          <w:szCs w:val="24"/>
          <w:u w:val="single"/>
        </w:rPr>
      </w:pPr>
      <w:r w:rsidRPr="00D25F08">
        <w:rPr>
          <w:rFonts w:ascii="Tahoma" w:hAnsi="Tahoma" w:cs="Tahoma"/>
          <w:b/>
          <w:sz w:val="24"/>
          <w:szCs w:val="24"/>
          <w:u w:val="single"/>
        </w:rPr>
        <w:t>Neurologie</w:t>
      </w:r>
    </w:p>
    <w:p w:rsidR="00D612B8" w:rsidRPr="00D97AD1" w:rsidRDefault="00D612B8" w:rsidP="00D612B8">
      <w:pPr>
        <w:numPr>
          <w:ilvl w:val="0"/>
          <w:numId w:val="24"/>
        </w:numPr>
        <w:spacing w:after="0" w:line="240" w:lineRule="auto"/>
        <w:rPr>
          <w:rFonts w:ascii="Tahoma" w:hAnsi="Tahoma" w:cs="Tahoma"/>
          <w:sz w:val="24"/>
          <w:szCs w:val="24"/>
        </w:rPr>
      </w:pPr>
      <w:r w:rsidRPr="00D97AD1">
        <w:rPr>
          <w:rFonts w:ascii="Tahoma" w:hAnsi="Tahoma" w:cs="Tahoma"/>
          <w:sz w:val="24"/>
          <w:szCs w:val="24"/>
        </w:rPr>
        <w:t>Vasculaires :</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AVC hémorragique et ischémique</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Hémorragie méningée</w:t>
      </w:r>
    </w:p>
    <w:p w:rsidR="00D612B8" w:rsidRPr="00D97AD1" w:rsidRDefault="00D612B8" w:rsidP="00D612B8">
      <w:pPr>
        <w:numPr>
          <w:ilvl w:val="0"/>
          <w:numId w:val="24"/>
        </w:numPr>
        <w:spacing w:after="0" w:line="240" w:lineRule="auto"/>
        <w:rPr>
          <w:rFonts w:ascii="Tahoma" w:hAnsi="Tahoma" w:cs="Tahoma"/>
          <w:sz w:val="24"/>
          <w:szCs w:val="24"/>
        </w:rPr>
      </w:pPr>
      <w:r w:rsidRPr="00D97AD1">
        <w:rPr>
          <w:rFonts w:ascii="Tahoma" w:hAnsi="Tahoma" w:cs="Tahoma"/>
          <w:sz w:val="24"/>
          <w:szCs w:val="24"/>
        </w:rPr>
        <w:t>Infections</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Méningites</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Méningo-encéphalite</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Abcès</w:t>
      </w:r>
    </w:p>
    <w:p w:rsidR="00D612B8" w:rsidRPr="00D97AD1" w:rsidRDefault="00D612B8" w:rsidP="00D612B8">
      <w:pPr>
        <w:numPr>
          <w:ilvl w:val="0"/>
          <w:numId w:val="24"/>
        </w:numPr>
        <w:spacing w:after="0" w:line="240" w:lineRule="auto"/>
        <w:rPr>
          <w:rFonts w:ascii="Tahoma" w:hAnsi="Tahoma" w:cs="Tahoma"/>
          <w:sz w:val="24"/>
          <w:szCs w:val="24"/>
        </w:rPr>
      </w:pPr>
      <w:r w:rsidRPr="00D97AD1">
        <w:rPr>
          <w:rFonts w:ascii="Tahoma" w:hAnsi="Tahoma" w:cs="Tahoma"/>
          <w:sz w:val="24"/>
          <w:szCs w:val="24"/>
        </w:rPr>
        <w:t>Autres :</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Maladie de Parkinson</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Epilepsie</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Maladie d’Alzheimer</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Syndrome de Guillain-Barré</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Polyneuropathies</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Sclérose en plaques</w:t>
      </w:r>
    </w:p>
    <w:p w:rsidR="00D612B8" w:rsidRPr="00D612B8" w:rsidRDefault="00D612B8" w:rsidP="00D612B8">
      <w:pPr>
        <w:numPr>
          <w:ilvl w:val="2"/>
          <w:numId w:val="24"/>
        </w:numPr>
        <w:spacing w:after="0" w:line="240" w:lineRule="auto"/>
        <w:rPr>
          <w:rFonts w:ascii="Tahoma" w:hAnsi="Tahoma" w:cs="Tahoma"/>
          <w:sz w:val="24"/>
          <w:szCs w:val="24"/>
          <w:lang w:val="fr-FR"/>
        </w:rPr>
      </w:pPr>
      <w:r w:rsidRPr="00D612B8">
        <w:rPr>
          <w:rFonts w:ascii="Tahoma" w:hAnsi="Tahoma" w:cs="Tahoma"/>
          <w:sz w:val="24"/>
          <w:szCs w:val="24"/>
          <w:lang w:val="fr-FR"/>
        </w:rPr>
        <w:t>Formes graves des affections neurologiques et</w:t>
      </w:r>
      <w:r w:rsidRPr="00D612B8">
        <w:rPr>
          <w:rFonts w:ascii="Tahoma" w:hAnsi="Tahoma" w:cs="Tahoma"/>
          <w:sz w:val="24"/>
          <w:szCs w:val="24"/>
          <w:lang w:val="fr-FR"/>
        </w:rPr>
        <w:br/>
        <w:t>neuromusculaires</w:t>
      </w:r>
    </w:p>
    <w:p w:rsidR="00D612B8" w:rsidRPr="00D612B8" w:rsidRDefault="00D612B8" w:rsidP="00D612B8">
      <w:pPr>
        <w:spacing w:after="0" w:line="240" w:lineRule="auto"/>
        <w:ind w:left="2084"/>
        <w:rPr>
          <w:rFonts w:ascii="Tahoma" w:hAnsi="Tahoma" w:cs="Tahoma"/>
          <w:sz w:val="24"/>
          <w:szCs w:val="24"/>
          <w:lang w:val="fr-FR"/>
        </w:rPr>
      </w:pPr>
    </w:p>
    <w:p w:rsidR="00D612B8" w:rsidRPr="00D25F08" w:rsidRDefault="00D612B8" w:rsidP="00D612B8">
      <w:pPr>
        <w:spacing w:after="0" w:line="240" w:lineRule="auto"/>
        <w:rPr>
          <w:rFonts w:ascii="Tahoma" w:hAnsi="Tahoma" w:cs="Tahoma"/>
          <w:b/>
          <w:sz w:val="24"/>
          <w:szCs w:val="24"/>
          <w:u w:val="single"/>
        </w:rPr>
      </w:pPr>
      <w:r w:rsidRPr="00D25F08">
        <w:rPr>
          <w:rFonts w:ascii="Tahoma" w:hAnsi="Tahoma" w:cs="Tahoma"/>
          <w:b/>
          <w:sz w:val="24"/>
          <w:szCs w:val="24"/>
          <w:u w:val="single"/>
        </w:rPr>
        <w:t>Rhumatologie</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sz w:val="24"/>
          <w:szCs w:val="24"/>
        </w:rPr>
        <w:t>Connectivites</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sz w:val="24"/>
          <w:szCs w:val="24"/>
        </w:rPr>
        <w:t>Lupus érythémateux aigu disséminé</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sz w:val="24"/>
          <w:szCs w:val="24"/>
        </w:rPr>
        <w:t>Vascularites</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sz w:val="24"/>
          <w:szCs w:val="24"/>
        </w:rPr>
        <w:t>Sclérodermie généralisée évolutive</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sz w:val="24"/>
          <w:szCs w:val="24"/>
        </w:rPr>
        <w:t>Polyarthrite rhumatoïde évolutive grave</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color w:val="000000"/>
          <w:sz w:val="24"/>
          <w:szCs w:val="24"/>
        </w:rPr>
        <w:t>Spondylarthrite ankylosante grave</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Arthropathies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Affection des tissus mous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Pathologie rachidienne</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Ostéopathies et chondropathies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Pathologies musculaires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Pathologies ab articulaires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Maladies métaboliques osseuses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Maladies osseuses tumorales</w:t>
      </w:r>
    </w:p>
    <w:p w:rsidR="00D612B8" w:rsidRDefault="00D612B8" w:rsidP="00D612B8">
      <w:pPr>
        <w:pStyle w:val="Paragraphedeliste"/>
        <w:numPr>
          <w:ilvl w:val="0"/>
          <w:numId w:val="91"/>
        </w:numPr>
        <w:spacing w:after="0" w:line="240" w:lineRule="auto"/>
        <w:rPr>
          <w:rFonts w:ascii="Tahoma" w:hAnsi="Tahoma" w:cs="Tahoma"/>
          <w:color w:val="000000"/>
          <w:sz w:val="24"/>
          <w:szCs w:val="24"/>
        </w:rPr>
      </w:pPr>
      <w:r w:rsidRPr="00D97AD1">
        <w:rPr>
          <w:rFonts w:ascii="Tahoma" w:hAnsi="Tahoma" w:cs="Tahoma"/>
          <w:color w:val="000000"/>
          <w:sz w:val="24"/>
          <w:szCs w:val="24"/>
        </w:rPr>
        <w:t>Arthropathies microcristallines</w:t>
      </w:r>
    </w:p>
    <w:p w:rsidR="00D612B8" w:rsidRPr="00D97AD1" w:rsidRDefault="00D612B8" w:rsidP="00D612B8">
      <w:pPr>
        <w:pStyle w:val="Paragraphedeliste"/>
        <w:spacing w:after="0" w:line="240" w:lineRule="auto"/>
        <w:ind w:left="644"/>
        <w:rPr>
          <w:rFonts w:ascii="Tahoma" w:hAnsi="Tahoma" w:cs="Tahoma"/>
          <w:color w:val="000000"/>
          <w:sz w:val="24"/>
          <w:szCs w:val="24"/>
        </w:rPr>
      </w:pPr>
    </w:p>
    <w:p w:rsidR="00D612B8" w:rsidRPr="00AE2F0D" w:rsidRDefault="00D612B8" w:rsidP="00D612B8">
      <w:pPr>
        <w:spacing w:after="0" w:line="240" w:lineRule="auto"/>
        <w:rPr>
          <w:rFonts w:ascii="Tahoma" w:hAnsi="Tahoma" w:cs="Tahoma"/>
          <w:b/>
          <w:sz w:val="24"/>
          <w:szCs w:val="24"/>
          <w:u w:val="single"/>
        </w:rPr>
      </w:pPr>
      <w:r w:rsidRPr="00AE2F0D">
        <w:rPr>
          <w:rFonts w:ascii="Tahoma" w:hAnsi="Tahoma" w:cs="Tahoma"/>
          <w:b/>
          <w:sz w:val="24"/>
          <w:szCs w:val="24"/>
          <w:u w:val="single"/>
        </w:rPr>
        <w:t>Dermatologie</w:t>
      </w:r>
    </w:p>
    <w:p w:rsidR="00D612B8" w:rsidRPr="00D612B8" w:rsidRDefault="00D612B8" w:rsidP="00686ECC">
      <w:pPr>
        <w:numPr>
          <w:ilvl w:val="0"/>
          <w:numId w:val="92"/>
        </w:numPr>
        <w:spacing w:after="0" w:line="240" w:lineRule="auto"/>
        <w:rPr>
          <w:rFonts w:ascii="Tahoma" w:hAnsi="Tahoma" w:cs="Tahoma"/>
          <w:sz w:val="24"/>
          <w:szCs w:val="24"/>
          <w:lang w:val="fr-FR"/>
        </w:rPr>
      </w:pPr>
      <w:r w:rsidRPr="00D612B8">
        <w:rPr>
          <w:rFonts w:ascii="Tahoma" w:hAnsi="Tahoma" w:cs="Tahoma"/>
          <w:sz w:val="24"/>
          <w:szCs w:val="24"/>
          <w:lang w:val="fr-FR"/>
        </w:rPr>
        <w:t>infections de la peau et du tissu cellulaire sous-cutané</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Syndrome d'épidermolyse staphylococcique</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Impétigo</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Abcès cutané, furoncle et anthrax</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Cellulite</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Lymphadénite aiguë</w:t>
      </w:r>
    </w:p>
    <w:p w:rsidR="00D612B8" w:rsidRPr="00D97AD1" w:rsidRDefault="00D612B8" w:rsidP="00686ECC">
      <w:pPr>
        <w:numPr>
          <w:ilvl w:val="0"/>
          <w:numId w:val="92"/>
        </w:numPr>
        <w:spacing w:after="0" w:line="240" w:lineRule="auto"/>
        <w:rPr>
          <w:rFonts w:ascii="Tahoma" w:hAnsi="Tahoma" w:cs="Tahoma"/>
          <w:sz w:val="24"/>
          <w:szCs w:val="24"/>
        </w:rPr>
      </w:pPr>
      <w:r w:rsidRPr="00D97AD1">
        <w:rPr>
          <w:rFonts w:ascii="Tahoma" w:hAnsi="Tahoma" w:cs="Tahoma"/>
          <w:sz w:val="24"/>
          <w:szCs w:val="24"/>
        </w:rPr>
        <w:t>Dermatoses bulleuses</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Pemphigu</w:t>
      </w:r>
      <w:r w:rsidRPr="00D97AD1">
        <w:rPr>
          <w:rFonts w:ascii="Tahoma" w:hAnsi="Tahoma" w:cs="Tahoma"/>
          <w:b/>
          <w:bCs/>
          <w:color w:val="000000"/>
          <w:sz w:val="24"/>
          <w:szCs w:val="24"/>
        </w:rPr>
        <w:t>s</w:t>
      </w:r>
    </w:p>
    <w:p w:rsidR="00D612B8" w:rsidRPr="00D97AD1" w:rsidRDefault="00D612B8" w:rsidP="00686ECC">
      <w:pPr>
        <w:numPr>
          <w:ilvl w:val="0"/>
          <w:numId w:val="92"/>
        </w:numPr>
        <w:spacing w:after="0" w:line="240" w:lineRule="auto"/>
        <w:rPr>
          <w:rFonts w:ascii="Tahoma" w:hAnsi="Tahoma" w:cs="Tahoma"/>
          <w:sz w:val="24"/>
          <w:szCs w:val="24"/>
        </w:rPr>
      </w:pPr>
      <w:r w:rsidRPr="00D97AD1">
        <w:rPr>
          <w:rFonts w:ascii="Tahoma" w:hAnsi="Tahoma" w:cs="Tahoma"/>
          <w:sz w:val="24"/>
          <w:szCs w:val="24"/>
        </w:rPr>
        <w:t xml:space="preserve"> Dermites et eczémas</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Dermite atopique</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Dermite séborrhéique</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Dermite allergique de contact</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Dermite irritante de contact</w:t>
      </w:r>
    </w:p>
    <w:p w:rsidR="00D612B8" w:rsidRPr="00D97AD1" w:rsidRDefault="00D612B8" w:rsidP="00686ECC">
      <w:pPr>
        <w:numPr>
          <w:ilvl w:val="0"/>
          <w:numId w:val="92"/>
        </w:numPr>
        <w:spacing w:after="0" w:line="240" w:lineRule="auto"/>
        <w:rPr>
          <w:rFonts w:ascii="Tahoma" w:hAnsi="Tahoma" w:cs="Tahoma"/>
          <w:sz w:val="24"/>
          <w:szCs w:val="24"/>
        </w:rPr>
      </w:pPr>
      <w:r w:rsidRPr="00D97AD1">
        <w:rPr>
          <w:rFonts w:ascii="Tahoma" w:hAnsi="Tahoma" w:cs="Tahoma"/>
          <w:sz w:val="24"/>
          <w:szCs w:val="24"/>
        </w:rPr>
        <w:t xml:space="preserve"> Lésions papulo-squameuses</w:t>
      </w:r>
    </w:p>
    <w:p w:rsidR="00D612B8" w:rsidRPr="00D97AD1" w:rsidRDefault="00D612B8" w:rsidP="00686ECC">
      <w:pPr>
        <w:numPr>
          <w:ilvl w:val="0"/>
          <w:numId w:val="95"/>
        </w:numPr>
        <w:spacing w:after="0" w:line="240" w:lineRule="auto"/>
        <w:rPr>
          <w:rFonts w:ascii="Tahoma" w:hAnsi="Tahoma" w:cs="Tahoma"/>
          <w:sz w:val="24"/>
          <w:szCs w:val="24"/>
        </w:rPr>
      </w:pPr>
      <w:r w:rsidRPr="00D97AD1">
        <w:rPr>
          <w:rFonts w:ascii="Tahoma" w:hAnsi="Tahoma" w:cs="Tahoma"/>
          <w:bCs/>
          <w:color w:val="000000"/>
          <w:sz w:val="24"/>
          <w:szCs w:val="24"/>
        </w:rPr>
        <w:t>Psoriasis</w:t>
      </w:r>
    </w:p>
    <w:p w:rsidR="00D612B8" w:rsidRPr="00D97AD1" w:rsidRDefault="00D612B8" w:rsidP="00686ECC">
      <w:pPr>
        <w:numPr>
          <w:ilvl w:val="0"/>
          <w:numId w:val="95"/>
        </w:numPr>
        <w:spacing w:after="0" w:line="240" w:lineRule="auto"/>
        <w:rPr>
          <w:rFonts w:ascii="Tahoma" w:hAnsi="Tahoma" w:cs="Tahoma"/>
          <w:sz w:val="24"/>
          <w:szCs w:val="24"/>
        </w:rPr>
      </w:pPr>
      <w:r w:rsidRPr="00D97AD1">
        <w:rPr>
          <w:rFonts w:ascii="Tahoma" w:hAnsi="Tahoma" w:cs="Tahoma"/>
          <w:bCs/>
          <w:color w:val="000000"/>
          <w:sz w:val="24"/>
          <w:szCs w:val="24"/>
        </w:rPr>
        <w:t>Parapsoriasis</w:t>
      </w:r>
    </w:p>
    <w:p w:rsidR="00D612B8" w:rsidRPr="00D97AD1" w:rsidRDefault="00D612B8" w:rsidP="00686ECC">
      <w:pPr>
        <w:numPr>
          <w:ilvl w:val="0"/>
          <w:numId w:val="95"/>
        </w:numPr>
        <w:spacing w:after="0" w:line="240" w:lineRule="auto"/>
        <w:rPr>
          <w:rFonts w:ascii="Tahoma" w:hAnsi="Tahoma" w:cs="Tahoma"/>
          <w:sz w:val="24"/>
          <w:szCs w:val="24"/>
        </w:rPr>
      </w:pPr>
      <w:r w:rsidRPr="00D97AD1">
        <w:rPr>
          <w:rFonts w:ascii="Tahoma" w:hAnsi="Tahoma" w:cs="Tahoma"/>
          <w:bCs/>
          <w:color w:val="000000"/>
          <w:sz w:val="24"/>
          <w:szCs w:val="24"/>
        </w:rPr>
        <w:t>Pityriasis rosé de Gibert</w:t>
      </w:r>
    </w:p>
    <w:p w:rsidR="00D612B8" w:rsidRPr="00D97AD1" w:rsidRDefault="00D612B8" w:rsidP="00686ECC">
      <w:pPr>
        <w:numPr>
          <w:ilvl w:val="0"/>
          <w:numId w:val="95"/>
        </w:numPr>
        <w:spacing w:after="0" w:line="240" w:lineRule="auto"/>
        <w:rPr>
          <w:rFonts w:ascii="Tahoma" w:hAnsi="Tahoma" w:cs="Tahoma"/>
          <w:sz w:val="24"/>
          <w:szCs w:val="24"/>
        </w:rPr>
      </w:pPr>
      <w:r w:rsidRPr="00D97AD1">
        <w:rPr>
          <w:rFonts w:ascii="Tahoma" w:hAnsi="Tahoma" w:cs="Tahoma"/>
          <w:bCs/>
          <w:color w:val="000000"/>
          <w:sz w:val="24"/>
          <w:szCs w:val="24"/>
        </w:rPr>
        <w:t>Lichen plan</w:t>
      </w:r>
    </w:p>
    <w:p w:rsidR="00D612B8" w:rsidRPr="00D97AD1" w:rsidRDefault="00D612B8" w:rsidP="00686ECC">
      <w:pPr>
        <w:numPr>
          <w:ilvl w:val="0"/>
          <w:numId w:val="92"/>
        </w:numPr>
        <w:spacing w:after="0" w:line="240" w:lineRule="auto"/>
        <w:rPr>
          <w:rFonts w:ascii="Tahoma" w:hAnsi="Tahoma" w:cs="Tahoma"/>
          <w:sz w:val="24"/>
          <w:szCs w:val="24"/>
        </w:rPr>
      </w:pPr>
      <w:r w:rsidRPr="00D97AD1">
        <w:rPr>
          <w:rFonts w:ascii="Tahoma" w:hAnsi="Tahoma" w:cs="Tahoma"/>
          <w:sz w:val="24"/>
          <w:szCs w:val="24"/>
        </w:rPr>
        <w:t>Urticaire et érythème</w:t>
      </w:r>
    </w:p>
    <w:p w:rsidR="00D612B8" w:rsidRPr="00D612B8" w:rsidRDefault="00D612B8" w:rsidP="00686ECC">
      <w:pPr>
        <w:numPr>
          <w:ilvl w:val="0"/>
          <w:numId w:val="92"/>
        </w:numPr>
        <w:spacing w:after="0" w:line="240" w:lineRule="auto"/>
        <w:rPr>
          <w:rFonts w:ascii="Tahoma" w:hAnsi="Tahoma" w:cs="Tahoma"/>
          <w:sz w:val="24"/>
          <w:szCs w:val="24"/>
          <w:lang w:val="fr-FR"/>
        </w:rPr>
      </w:pPr>
      <w:r w:rsidRPr="00D612B8">
        <w:rPr>
          <w:rFonts w:ascii="Tahoma" w:hAnsi="Tahoma" w:cs="Tahoma"/>
          <w:sz w:val="24"/>
          <w:szCs w:val="24"/>
          <w:lang w:val="fr-FR"/>
        </w:rPr>
        <w:t xml:space="preserve"> Affections de la peau et du tissu cellulaire sous-cutané liées à une irradiation</w:t>
      </w:r>
    </w:p>
    <w:p w:rsidR="00D612B8" w:rsidRPr="00D612B8" w:rsidRDefault="00D612B8" w:rsidP="00686ECC">
      <w:pPr>
        <w:numPr>
          <w:ilvl w:val="0"/>
          <w:numId w:val="92"/>
        </w:numPr>
        <w:spacing w:after="0" w:line="240" w:lineRule="auto"/>
        <w:rPr>
          <w:rFonts w:ascii="Tahoma" w:hAnsi="Tahoma" w:cs="Tahoma"/>
          <w:sz w:val="24"/>
          <w:szCs w:val="24"/>
          <w:lang w:val="fr-FR"/>
        </w:rPr>
      </w:pPr>
      <w:r w:rsidRPr="00D612B8">
        <w:rPr>
          <w:rFonts w:ascii="Tahoma" w:hAnsi="Tahoma" w:cs="Tahoma"/>
          <w:sz w:val="24"/>
          <w:szCs w:val="24"/>
          <w:lang w:val="fr-FR"/>
        </w:rPr>
        <w:t xml:space="preserve"> Maladies des phanères et des annexes de la peau</w:t>
      </w:r>
    </w:p>
    <w:p w:rsidR="00D612B8" w:rsidRPr="00D612B8" w:rsidRDefault="00D612B8" w:rsidP="00686ECC">
      <w:pPr>
        <w:numPr>
          <w:ilvl w:val="0"/>
          <w:numId w:val="96"/>
        </w:numPr>
        <w:spacing w:after="0" w:line="240" w:lineRule="auto"/>
        <w:rPr>
          <w:rFonts w:ascii="Tahoma" w:hAnsi="Tahoma" w:cs="Tahoma"/>
          <w:sz w:val="24"/>
          <w:szCs w:val="24"/>
          <w:lang w:val="fr-FR"/>
        </w:rPr>
      </w:pPr>
      <w:r w:rsidRPr="00D612B8">
        <w:rPr>
          <w:rFonts w:ascii="Tahoma" w:hAnsi="Tahoma" w:cs="Tahoma"/>
          <w:bCs/>
          <w:color w:val="000000"/>
          <w:sz w:val="24"/>
          <w:szCs w:val="24"/>
          <w:lang w:val="fr-FR"/>
        </w:rPr>
        <w:t>Maladies des ongles (ex=Ongle incarné)</w:t>
      </w:r>
    </w:p>
    <w:p w:rsidR="00D612B8" w:rsidRPr="00D97AD1" w:rsidRDefault="00D612B8" w:rsidP="00686ECC">
      <w:pPr>
        <w:numPr>
          <w:ilvl w:val="0"/>
          <w:numId w:val="96"/>
        </w:numPr>
        <w:spacing w:after="0" w:line="240" w:lineRule="auto"/>
        <w:rPr>
          <w:rFonts w:ascii="Tahoma" w:hAnsi="Tahoma" w:cs="Tahoma"/>
          <w:sz w:val="24"/>
          <w:szCs w:val="24"/>
        </w:rPr>
      </w:pPr>
      <w:r w:rsidRPr="00D97AD1">
        <w:rPr>
          <w:rFonts w:ascii="Tahoma" w:hAnsi="Tahoma" w:cs="Tahoma"/>
          <w:bCs/>
          <w:color w:val="000000"/>
          <w:sz w:val="24"/>
          <w:szCs w:val="24"/>
        </w:rPr>
        <w:t>Pelade</w:t>
      </w:r>
    </w:p>
    <w:p w:rsidR="00D612B8" w:rsidRPr="00D97AD1" w:rsidRDefault="00D612B8" w:rsidP="00686ECC">
      <w:pPr>
        <w:numPr>
          <w:ilvl w:val="0"/>
          <w:numId w:val="96"/>
        </w:numPr>
        <w:spacing w:after="0" w:line="240" w:lineRule="auto"/>
        <w:rPr>
          <w:rFonts w:ascii="Tahoma" w:hAnsi="Tahoma" w:cs="Tahoma"/>
          <w:sz w:val="24"/>
          <w:szCs w:val="24"/>
        </w:rPr>
      </w:pPr>
      <w:r w:rsidRPr="00D97AD1">
        <w:rPr>
          <w:rFonts w:ascii="Tahoma" w:hAnsi="Tahoma" w:cs="Tahoma"/>
          <w:bCs/>
          <w:color w:val="000000"/>
          <w:sz w:val="24"/>
          <w:szCs w:val="24"/>
        </w:rPr>
        <w:t>Alopécie</w:t>
      </w:r>
    </w:p>
    <w:p w:rsidR="00D612B8" w:rsidRPr="00D97AD1" w:rsidRDefault="00D612B8" w:rsidP="00686ECC">
      <w:pPr>
        <w:numPr>
          <w:ilvl w:val="0"/>
          <w:numId w:val="96"/>
        </w:numPr>
        <w:spacing w:after="0" w:line="240" w:lineRule="auto"/>
        <w:rPr>
          <w:rFonts w:ascii="Tahoma" w:hAnsi="Tahoma" w:cs="Tahoma"/>
          <w:sz w:val="24"/>
          <w:szCs w:val="24"/>
        </w:rPr>
      </w:pPr>
      <w:r w:rsidRPr="00D97AD1">
        <w:rPr>
          <w:rFonts w:ascii="Tahoma" w:hAnsi="Tahoma" w:cs="Tahoma"/>
          <w:bCs/>
          <w:color w:val="000000"/>
          <w:sz w:val="24"/>
          <w:szCs w:val="24"/>
        </w:rPr>
        <w:t>Acné</w:t>
      </w:r>
    </w:p>
    <w:p w:rsidR="00D612B8" w:rsidRPr="00D612B8" w:rsidRDefault="00D612B8" w:rsidP="00686ECC">
      <w:pPr>
        <w:numPr>
          <w:ilvl w:val="0"/>
          <w:numId w:val="92"/>
        </w:numPr>
        <w:spacing w:after="0" w:line="240" w:lineRule="auto"/>
        <w:rPr>
          <w:rFonts w:ascii="Tahoma" w:hAnsi="Tahoma" w:cs="Tahoma"/>
          <w:sz w:val="24"/>
          <w:szCs w:val="24"/>
          <w:lang w:val="fr-FR"/>
        </w:rPr>
      </w:pPr>
      <w:r w:rsidRPr="00D612B8">
        <w:rPr>
          <w:rFonts w:ascii="Tahoma" w:hAnsi="Tahoma" w:cs="Tahoma"/>
          <w:sz w:val="24"/>
          <w:szCs w:val="24"/>
          <w:lang w:val="fr-FR"/>
        </w:rPr>
        <w:t xml:space="preserve"> Autres affections de la peau et du tissu cellulaire sous-cutané</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Vitiligo</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 xml:space="preserve"> Autres anomalies de la pigmentation</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Kératose séborrhéique</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Acanthosis nigricans</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Cors et callosités</w:t>
      </w:r>
    </w:p>
    <w:p w:rsidR="00D612B8" w:rsidRDefault="00D612B8" w:rsidP="00D612B8">
      <w:pPr>
        <w:spacing w:after="0" w:line="240" w:lineRule="auto"/>
        <w:ind w:left="360"/>
        <w:rPr>
          <w:rFonts w:ascii="Tahoma" w:hAnsi="Tahoma" w:cs="Tahoma"/>
          <w:b/>
          <w:sz w:val="24"/>
          <w:szCs w:val="24"/>
        </w:rPr>
      </w:pPr>
    </w:p>
    <w:p w:rsidR="00D612B8" w:rsidRDefault="00D612B8" w:rsidP="00D612B8">
      <w:pPr>
        <w:spacing w:after="0" w:line="240" w:lineRule="auto"/>
        <w:ind w:left="360"/>
        <w:rPr>
          <w:rFonts w:ascii="Tahoma" w:hAnsi="Tahoma" w:cs="Tahoma"/>
          <w:b/>
          <w:sz w:val="24"/>
          <w:szCs w:val="24"/>
        </w:rPr>
      </w:pPr>
    </w:p>
    <w:p w:rsidR="00D612B8" w:rsidRPr="00AE2F0D" w:rsidRDefault="00D612B8" w:rsidP="00D612B8">
      <w:pPr>
        <w:spacing w:after="0" w:line="240" w:lineRule="auto"/>
        <w:rPr>
          <w:rFonts w:ascii="Tahoma" w:hAnsi="Tahoma" w:cs="Tahoma"/>
          <w:b/>
          <w:sz w:val="24"/>
          <w:szCs w:val="24"/>
          <w:u w:val="single"/>
        </w:rPr>
      </w:pPr>
      <w:r w:rsidRPr="00AE2F0D">
        <w:rPr>
          <w:rFonts w:ascii="Tahoma" w:hAnsi="Tahoma" w:cs="Tahoma"/>
          <w:b/>
          <w:sz w:val="24"/>
          <w:szCs w:val="24"/>
          <w:u w:val="single"/>
        </w:rPr>
        <w:t>Endocrinologie et maladies métaboliques</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Diabète sucré</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Hyperthyroïdie : crise aigue thyréotoxique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Hypothyroïdie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 xml:space="preserve"> Adénome/cancer  hypophysaire : hypo/hyperpituitarisme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Adénome/cancer surrénalien : Conn, Cushing, pheochromocytome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Adénome/cancer thyroide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Thyroidite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 xml:space="preserve">Diabète insipide </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Dyscalcémie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Hypo/hyperparathyroidie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Insulinome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Glucagonome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Acromégalie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Insuffisance hypophysaire</w:t>
      </w:r>
    </w:p>
    <w:p w:rsidR="00D612B8" w:rsidRPr="00D612B8" w:rsidRDefault="00D612B8" w:rsidP="00D612B8">
      <w:pPr>
        <w:numPr>
          <w:ilvl w:val="0"/>
          <w:numId w:val="25"/>
        </w:numPr>
        <w:spacing w:after="0" w:line="240" w:lineRule="auto"/>
        <w:rPr>
          <w:rFonts w:ascii="Tahoma" w:hAnsi="Tahoma" w:cs="Tahoma"/>
          <w:b/>
          <w:sz w:val="24"/>
          <w:szCs w:val="24"/>
          <w:lang w:val="fr-FR"/>
        </w:rPr>
      </w:pPr>
      <w:r w:rsidRPr="00D612B8">
        <w:rPr>
          <w:rFonts w:ascii="Tahoma" w:hAnsi="Tahoma" w:cs="Tahoma"/>
          <w:sz w:val="24"/>
          <w:szCs w:val="24"/>
          <w:lang w:val="fr-FR"/>
        </w:rPr>
        <w:t>Anomalies genito-surrénalienne par deficit enzymatique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Insuffisance surrénalienne aigue/chronique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Hyperoetrogénémie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Hyperandrogénémie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Pathologies puberté</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Syndrome carcinoïde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Retard statural</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Dyslipidémie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Goitre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Lypodystrophie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obésité</w:t>
      </w:r>
    </w:p>
    <w:p w:rsidR="00D612B8" w:rsidRPr="00D97AD1" w:rsidRDefault="00D612B8" w:rsidP="00D612B8">
      <w:pPr>
        <w:spacing w:after="0" w:line="240" w:lineRule="auto"/>
        <w:ind w:left="360"/>
        <w:rPr>
          <w:rFonts w:ascii="Tahoma" w:hAnsi="Tahoma" w:cs="Tahoma"/>
          <w:b/>
          <w:sz w:val="24"/>
          <w:szCs w:val="24"/>
        </w:rPr>
      </w:pPr>
    </w:p>
    <w:p w:rsidR="00D612B8" w:rsidRPr="00AE2F0D" w:rsidRDefault="00D612B8" w:rsidP="00D612B8">
      <w:pPr>
        <w:spacing w:after="0" w:line="240" w:lineRule="auto"/>
        <w:jc w:val="both"/>
        <w:rPr>
          <w:rFonts w:ascii="Tahoma" w:hAnsi="Tahoma" w:cs="Tahoma"/>
          <w:b/>
          <w:sz w:val="24"/>
          <w:szCs w:val="24"/>
          <w:u w:val="single"/>
        </w:rPr>
      </w:pPr>
      <w:r w:rsidRPr="00AE2F0D">
        <w:rPr>
          <w:rFonts w:ascii="Tahoma" w:hAnsi="Tahoma" w:cs="Tahoma"/>
          <w:b/>
          <w:sz w:val="24"/>
          <w:szCs w:val="24"/>
          <w:u w:val="single"/>
        </w:rPr>
        <w:t>Maladies infectieuses</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color w:val="000000"/>
          <w:sz w:val="24"/>
          <w:szCs w:val="24"/>
        </w:rPr>
        <w:t>Syndrome d'immunodéficience acquise (SIDA)</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color w:val="000000"/>
          <w:sz w:val="24"/>
          <w:szCs w:val="24"/>
        </w:rPr>
        <w:t>Tuberculose</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color w:val="000000"/>
          <w:sz w:val="24"/>
          <w:szCs w:val="24"/>
        </w:rPr>
        <w:t>Paludisme</w:t>
      </w:r>
    </w:p>
    <w:p w:rsidR="00D612B8" w:rsidRPr="00B6597A" w:rsidRDefault="00D612B8" w:rsidP="00D612B8">
      <w:pPr>
        <w:pStyle w:val="Paragraphedeliste"/>
        <w:numPr>
          <w:ilvl w:val="0"/>
          <w:numId w:val="19"/>
        </w:numPr>
        <w:spacing w:after="0" w:line="240" w:lineRule="auto"/>
        <w:rPr>
          <w:rFonts w:ascii="Tahoma" w:hAnsi="Tahoma" w:cs="Tahoma"/>
          <w:color w:val="000000"/>
          <w:sz w:val="24"/>
          <w:szCs w:val="24"/>
        </w:rPr>
      </w:pPr>
      <w:r w:rsidRPr="00B6597A">
        <w:rPr>
          <w:rFonts w:ascii="Tahoma" w:hAnsi="Tahoma" w:cs="Tahoma"/>
          <w:color w:val="000000"/>
          <w:sz w:val="24"/>
          <w:szCs w:val="24"/>
        </w:rPr>
        <w:t>Hépatites virales</w:t>
      </w:r>
    </w:p>
    <w:p w:rsidR="00D612B8" w:rsidRPr="00B6597A" w:rsidRDefault="00D612B8" w:rsidP="00D612B8">
      <w:pPr>
        <w:pStyle w:val="Paragraphedeliste"/>
        <w:numPr>
          <w:ilvl w:val="0"/>
          <w:numId w:val="19"/>
        </w:numPr>
        <w:spacing w:after="0" w:line="240" w:lineRule="auto"/>
        <w:rPr>
          <w:rFonts w:ascii="Tahoma" w:hAnsi="Tahoma" w:cs="Tahoma"/>
          <w:color w:val="000000"/>
          <w:sz w:val="24"/>
          <w:szCs w:val="24"/>
        </w:rPr>
      </w:pPr>
      <w:r w:rsidRPr="00B6597A">
        <w:rPr>
          <w:rFonts w:ascii="Tahoma" w:hAnsi="Tahoma" w:cs="Tahoma"/>
          <w:bCs/>
          <w:color w:val="000000"/>
          <w:sz w:val="24"/>
          <w:szCs w:val="24"/>
        </w:rPr>
        <w:t>Maladies intestinales infectieuses</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color w:val="000000"/>
          <w:sz w:val="24"/>
          <w:szCs w:val="24"/>
        </w:rPr>
        <w:t>Choléra</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color w:val="000000"/>
          <w:sz w:val="24"/>
          <w:szCs w:val="24"/>
        </w:rPr>
        <w:t>Fièvres typhoïde et paratyphoïde</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bCs/>
          <w:color w:val="000000"/>
          <w:sz w:val="24"/>
          <w:szCs w:val="24"/>
        </w:rPr>
        <w:t>Shigellose</w:t>
      </w:r>
    </w:p>
    <w:p w:rsidR="00D612B8" w:rsidRPr="00D612B8" w:rsidRDefault="00D612B8" w:rsidP="00686ECC">
      <w:pPr>
        <w:pStyle w:val="Paragraphedeliste"/>
        <w:numPr>
          <w:ilvl w:val="0"/>
          <w:numId w:val="98"/>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Entérocolite à E coli, Campylobacter, clostridium difficilae</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bCs/>
          <w:color w:val="000000"/>
          <w:sz w:val="24"/>
          <w:szCs w:val="24"/>
        </w:rPr>
        <w:t>Amibiase</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bCs/>
          <w:color w:val="000000"/>
          <w:sz w:val="24"/>
          <w:szCs w:val="24"/>
        </w:rPr>
        <w:t>Giardiase</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bCs/>
          <w:color w:val="000000"/>
          <w:sz w:val="24"/>
          <w:szCs w:val="24"/>
        </w:rPr>
        <w:t>Cryptosporidiose, isosporose</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 xml:space="preserve"> Certaines maladies zoonotiques bactériennes (ex=leptospirose)</w:t>
      </w:r>
    </w:p>
    <w:p w:rsidR="00D612B8" w:rsidRPr="00B6597A" w:rsidRDefault="00D612B8" w:rsidP="00D612B8">
      <w:pPr>
        <w:pStyle w:val="Paragraphedeliste"/>
        <w:numPr>
          <w:ilvl w:val="0"/>
          <w:numId w:val="19"/>
        </w:numPr>
        <w:spacing w:after="0" w:line="240" w:lineRule="auto"/>
        <w:rPr>
          <w:rFonts w:ascii="Tahoma" w:hAnsi="Tahoma" w:cs="Tahoma"/>
          <w:color w:val="000000"/>
          <w:sz w:val="24"/>
          <w:szCs w:val="24"/>
        </w:rPr>
      </w:pPr>
      <w:r w:rsidRPr="00B6597A">
        <w:rPr>
          <w:rFonts w:ascii="Tahoma" w:hAnsi="Tahoma" w:cs="Tahoma"/>
          <w:bCs/>
          <w:color w:val="000000"/>
          <w:sz w:val="24"/>
          <w:szCs w:val="24"/>
        </w:rPr>
        <w:t>Autres maladies bactériennes</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Lèpre</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Infections à d’autres mycobactéries</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Listériose</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Tétanos</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diphtérie</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IST (syphilis, infection gonococcique, infection à chlamydia…)</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Infections virales du système nerveux central</w:t>
      </w:r>
    </w:p>
    <w:p w:rsidR="00D612B8" w:rsidRPr="00B6597A" w:rsidRDefault="00D612B8" w:rsidP="00686ECC">
      <w:pPr>
        <w:pStyle w:val="Paragraphedeliste"/>
        <w:numPr>
          <w:ilvl w:val="0"/>
          <w:numId w:val="100"/>
        </w:numPr>
        <w:spacing w:after="0" w:line="240" w:lineRule="auto"/>
        <w:rPr>
          <w:rFonts w:ascii="Tahoma" w:hAnsi="Tahoma" w:cs="Tahoma"/>
          <w:color w:val="000000"/>
          <w:sz w:val="24"/>
          <w:szCs w:val="24"/>
        </w:rPr>
      </w:pPr>
      <w:r w:rsidRPr="00B6597A">
        <w:rPr>
          <w:rFonts w:ascii="Tahoma" w:hAnsi="Tahoma" w:cs="Tahoma"/>
          <w:bCs/>
          <w:color w:val="000000"/>
          <w:sz w:val="24"/>
          <w:szCs w:val="24"/>
        </w:rPr>
        <w:t>Poliomyélite aiguë</w:t>
      </w:r>
    </w:p>
    <w:p w:rsidR="00D612B8" w:rsidRPr="00B6597A" w:rsidRDefault="00D612B8" w:rsidP="00686ECC">
      <w:pPr>
        <w:pStyle w:val="Paragraphedeliste"/>
        <w:numPr>
          <w:ilvl w:val="0"/>
          <w:numId w:val="100"/>
        </w:numPr>
        <w:spacing w:after="0" w:line="240" w:lineRule="auto"/>
        <w:rPr>
          <w:rFonts w:ascii="Tahoma" w:hAnsi="Tahoma" w:cs="Tahoma"/>
          <w:color w:val="000000"/>
          <w:sz w:val="24"/>
          <w:szCs w:val="24"/>
        </w:rPr>
      </w:pPr>
      <w:r w:rsidRPr="00B6597A">
        <w:rPr>
          <w:rFonts w:ascii="Tahoma" w:hAnsi="Tahoma" w:cs="Tahoma"/>
          <w:bCs/>
          <w:color w:val="000000"/>
          <w:sz w:val="24"/>
          <w:szCs w:val="24"/>
        </w:rPr>
        <w:t>Rage</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Fièvres virales transmises par des arthropodes et fièvres virales hémorragiques</w:t>
      </w:r>
    </w:p>
    <w:p w:rsidR="00D612B8" w:rsidRPr="00B6597A" w:rsidRDefault="00D612B8" w:rsidP="00686ECC">
      <w:pPr>
        <w:pStyle w:val="Paragraphedeliste"/>
        <w:numPr>
          <w:ilvl w:val="0"/>
          <w:numId w:val="101"/>
        </w:numPr>
        <w:spacing w:after="0" w:line="240" w:lineRule="auto"/>
        <w:rPr>
          <w:rFonts w:ascii="Tahoma" w:hAnsi="Tahoma" w:cs="Tahoma"/>
          <w:color w:val="000000"/>
          <w:sz w:val="24"/>
          <w:szCs w:val="24"/>
        </w:rPr>
      </w:pPr>
      <w:r w:rsidRPr="00B6597A">
        <w:rPr>
          <w:rFonts w:ascii="Tahoma" w:hAnsi="Tahoma" w:cs="Tahoma"/>
          <w:bCs/>
          <w:color w:val="000000"/>
          <w:sz w:val="24"/>
          <w:szCs w:val="24"/>
        </w:rPr>
        <w:t>Dengue,</w:t>
      </w:r>
    </w:p>
    <w:p w:rsidR="00D612B8" w:rsidRPr="00B6597A" w:rsidRDefault="00D612B8" w:rsidP="00686ECC">
      <w:pPr>
        <w:pStyle w:val="Paragraphedeliste"/>
        <w:numPr>
          <w:ilvl w:val="0"/>
          <w:numId w:val="101"/>
        </w:numPr>
        <w:spacing w:after="0" w:line="240" w:lineRule="auto"/>
        <w:rPr>
          <w:rFonts w:ascii="Tahoma" w:hAnsi="Tahoma" w:cs="Tahoma"/>
          <w:color w:val="000000"/>
          <w:sz w:val="24"/>
          <w:szCs w:val="24"/>
        </w:rPr>
      </w:pPr>
      <w:r w:rsidRPr="00B6597A">
        <w:rPr>
          <w:rFonts w:ascii="Tahoma" w:hAnsi="Tahoma" w:cs="Tahoma"/>
          <w:bCs/>
          <w:color w:val="000000"/>
          <w:sz w:val="24"/>
          <w:szCs w:val="24"/>
        </w:rPr>
        <w:t>Fièvre jaune</w:t>
      </w:r>
    </w:p>
    <w:p w:rsidR="00D612B8" w:rsidRPr="00B6597A" w:rsidRDefault="00D612B8" w:rsidP="00686ECC">
      <w:pPr>
        <w:pStyle w:val="Paragraphedeliste"/>
        <w:numPr>
          <w:ilvl w:val="0"/>
          <w:numId w:val="101"/>
        </w:numPr>
        <w:spacing w:after="0" w:line="240" w:lineRule="auto"/>
        <w:rPr>
          <w:rFonts w:ascii="Tahoma" w:hAnsi="Tahoma" w:cs="Tahoma"/>
          <w:color w:val="000000"/>
          <w:sz w:val="24"/>
          <w:szCs w:val="24"/>
        </w:rPr>
      </w:pPr>
      <w:r w:rsidRPr="00B6597A">
        <w:rPr>
          <w:rFonts w:ascii="Tahoma" w:hAnsi="Tahoma" w:cs="Tahoma"/>
          <w:bCs/>
          <w:color w:val="000000"/>
          <w:sz w:val="24"/>
          <w:szCs w:val="24"/>
        </w:rPr>
        <w:t>Maladie à virus Ebola</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Infections virales caractérisées par des lésions cutanéo-muqueuses</w:t>
      </w:r>
    </w:p>
    <w:p w:rsidR="00D612B8" w:rsidRPr="00D97AD1" w:rsidRDefault="00D612B8" w:rsidP="00686ECC">
      <w:pPr>
        <w:pStyle w:val="Paragraphedeliste"/>
        <w:numPr>
          <w:ilvl w:val="0"/>
          <w:numId w:val="102"/>
        </w:numPr>
        <w:spacing w:after="0" w:line="240" w:lineRule="auto"/>
        <w:rPr>
          <w:rFonts w:ascii="Tahoma" w:hAnsi="Tahoma" w:cs="Tahoma"/>
          <w:color w:val="000000"/>
          <w:sz w:val="24"/>
          <w:szCs w:val="24"/>
        </w:rPr>
      </w:pPr>
      <w:r w:rsidRPr="00D97AD1">
        <w:rPr>
          <w:rFonts w:ascii="Tahoma" w:hAnsi="Tahoma" w:cs="Tahoma"/>
          <w:color w:val="000000"/>
          <w:sz w:val="24"/>
          <w:szCs w:val="24"/>
        </w:rPr>
        <w:t>Varicelle</w:t>
      </w:r>
    </w:p>
    <w:p w:rsidR="00D612B8" w:rsidRPr="00D97AD1" w:rsidRDefault="00D612B8" w:rsidP="00686ECC">
      <w:pPr>
        <w:pStyle w:val="Paragraphedeliste"/>
        <w:numPr>
          <w:ilvl w:val="0"/>
          <w:numId w:val="102"/>
        </w:numPr>
        <w:spacing w:after="0" w:line="240" w:lineRule="auto"/>
        <w:rPr>
          <w:rFonts w:ascii="Tahoma" w:hAnsi="Tahoma" w:cs="Tahoma"/>
          <w:color w:val="000000"/>
          <w:sz w:val="24"/>
          <w:szCs w:val="24"/>
        </w:rPr>
      </w:pPr>
      <w:r w:rsidRPr="00D97AD1">
        <w:rPr>
          <w:rFonts w:ascii="Tahoma" w:hAnsi="Tahoma" w:cs="Tahoma"/>
          <w:color w:val="000000"/>
          <w:sz w:val="24"/>
          <w:szCs w:val="24"/>
        </w:rPr>
        <w:t>zona</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Autres maladies virales (cytomégalovirus, mononucléose infectieuse, oreillons…)</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bCs/>
          <w:color w:val="000000"/>
          <w:sz w:val="24"/>
          <w:szCs w:val="24"/>
        </w:rPr>
        <w:t>Mycoses</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Autres maladies dues à des protozoaires</w:t>
      </w:r>
    </w:p>
    <w:p w:rsidR="00D612B8" w:rsidRPr="00D97AD1" w:rsidRDefault="00D612B8" w:rsidP="00686ECC">
      <w:pPr>
        <w:pStyle w:val="Paragraphedeliste"/>
        <w:numPr>
          <w:ilvl w:val="0"/>
          <w:numId w:val="103"/>
        </w:numPr>
        <w:spacing w:after="0" w:line="240" w:lineRule="auto"/>
        <w:rPr>
          <w:rFonts w:ascii="Tahoma" w:hAnsi="Tahoma" w:cs="Tahoma"/>
          <w:color w:val="000000"/>
          <w:sz w:val="24"/>
          <w:szCs w:val="24"/>
        </w:rPr>
      </w:pPr>
      <w:r w:rsidRPr="00D97AD1">
        <w:rPr>
          <w:rFonts w:ascii="Tahoma" w:hAnsi="Tahoma" w:cs="Tahoma"/>
          <w:color w:val="000000"/>
          <w:sz w:val="24"/>
          <w:szCs w:val="24"/>
        </w:rPr>
        <w:t>Leishmaniose</w:t>
      </w:r>
    </w:p>
    <w:p w:rsidR="00D612B8" w:rsidRPr="00D97AD1" w:rsidRDefault="00D612B8" w:rsidP="00686ECC">
      <w:pPr>
        <w:pStyle w:val="Paragraphedeliste"/>
        <w:numPr>
          <w:ilvl w:val="0"/>
          <w:numId w:val="103"/>
        </w:numPr>
        <w:spacing w:after="0" w:line="240" w:lineRule="auto"/>
        <w:rPr>
          <w:rFonts w:ascii="Tahoma" w:hAnsi="Tahoma" w:cs="Tahoma"/>
          <w:color w:val="000000"/>
          <w:sz w:val="24"/>
          <w:szCs w:val="24"/>
        </w:rPr>
      </w:pPr>
      <w:r w:rsidRPr="00D97AD1">
        <w:rPr>
          <w:rFonts w:ascii="Tahoma" w:hAnsi="Tahoma" w:cs="Tahoma"/>
          <w:color w:val="000000"/>
          <w:sz w:val="24"/>
          <w:szCs w:val="24"/>
        </w:rPr>
        <w:t>Trypanosomiase</w:t>
      </w:r>
    </w:p>
    <w:p w:rsidR="00D612B8" w:rsidRPr="00D97AD1" w:rsidRDefault="00D612B8" w:rsidP="00686ECC">
      <w:pPr>
        <w:pStyle w:val="Paragraphedeliste"/>
        <w:numPr>
          <w:ilvl w:val="0"/>
          <w:numId w:val="103"/>
        </w:numPr>
        <w:spacing w:after="0" w:line="240" w:lineRule="auto"/>
        <w:rPr>
          <w:rFonts w:ascii="Tahoma" w:hAnsi="Tahoma" w:cs="Tahoma"/>
          <w:color w:val="000000"/>
          <w:sz w:val="24"/>
          <w:szCs w:val="24"/>
        </w:rPr>
      </w:pPr>
      <w:r w:rsidRPr="00D97AD1">
        <w:rPr>
          <w:rFonts w:ascii="Tahoma" w:hAnsi="Tahoma" w:cs="Tahoma"/>
          <w:color w:val="000000"/>
          <w:sz w:val="24"/>
          <w:szCs w:val="24"/>
        </w:rPr>
        <w:t>Toxoplasmose</w:t>
      </w:r>
    </w:p>
    <w:p w:rsidR="00D612B8" w:rsidRPr="00D97AD1" w:rsidRDefault="00D612B8" w:rsidP="00686ECC">
      <w:pPr>
        <w:pStyle w:val="Paragraphedeliste"/>
        <w:numPr>
          <w:ilvl w:val="0"/>
          <w:numId w:val="103"/>
        </w:numPr>
        <w:spacing w:after="0" w:line="240" w:lineRule="auto"/>
        <w:rPr>
          <w:rFonts w:ascii="Tahoma" w:hAnsi="Tahoma" w:cs="Tahoma"/>
          <w:color w:val="000000"/>
          <w:sz w:val="24"/>
          <w:szCs w:val="24"/>
        </w:rPr>
      </w:pPr>
      <w:r w:rsidRPr="00D97AD1">
        <w:rPr>
          <w:rFonts w:ascii="Tahoma" w:hAnsi="Tahoma" w:cs="Tahoma"/>
          <w:color w:val="000000"/>
          <w:sz w:val="24"/>
          <w:szCs w:val="24"/>
        </w:rPr>
        <w:t>Pneumocystose</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bCs/>
          <w:color w:val="000000"/>
          <w:sz w:val="24"/>
          <w:szCs w:val="24"/>
        </w:rPr>
        <w:t>Helminthiases</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Bilharziose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Téniase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Onchocercose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Filariose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Ankylostomiase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Ascaridiose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oxyurose</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bCs/>
          <w:color w:val="000000"/>
          <w:sz w:val="24"/>
          <w:szCs w:val="24"/>
        </w:rPr>
        <w:t>Pédiculose, acariase et autres infestations</w:t>
      </w:r>
    </w:p>
    <w:p w:rsidR="00D612B8" w:rsidRPr="00D97AD1" w:rsidRDefault="00D612B8" w:rsidP="00686ECC">
      <w:pPr>
        <w:pStyle w:val="Paragraphedeliste"/>
        <w:numPr>
          <w:ilvl w:val="0"/>
          <w:numId w:val="105"/>
        </w:numPr>
        <w:spacing w:after="0" w:line="240" w:lineRule="auto"/>
        <w:rPr>
          <w:rFonts w:ascii="Tahoma" w:hAnsi="Tahoma" w:cs="Tahoma"/>
          <w:color w:val="000000"/>
          <w:sz w:val="24"/>
          <w:szCs w:val="24"/>
        </w:rPr>
      </w:pPr>
      <w:r w:rsidRPr="00D97AD1">
        <w:rPr>
          <w:rFonts w:ascii="Tahoma" w:hAnsi="Tahoma" w:cs="Tahoma"/>
          <w:color w:val="000000"/>
          <w:sz w:val="24"/>
          <w:szCs w:val="24"/>
        </w:rPr>
        <w:t>Gâle</w:t>
      </w:r>
    </w:p>
    <w:p w:rsidR="00D612B8" w:rsidRPr="00D97AD1" w:rsidRDefault="00D612B8" w:rsidP="00686ECC">
      <w:pPr>
        <w:pStyle w:val="Paragraphedeliste"/>
        <w:numPr>
          <w:ilvl w:val="0"/>
          <w:numId w:val="105"/>
        </w:numPr>
        <w:spacing w:after="0" w:line="240" w:lineRule="auto"/>
        <w:rPr>
          <w:rFonts w:ascii="Tahoma" w:hAnsi="Tahoma" w:cs="Tahoma"/>
          <w:color w:val="000000"/>
          <w:sz w:val="24"/>
          <w:szCs w:val="24"/>
        </w:rPr>
      </w:pPr>
      <w:r w:rsidRPr="00D97AD1">
        <w:rPr>
          <w:rFonts w:ascii="Tahoma" w:hAnsi="Tahoma" w:cs="Tahoma"/>
          <w:color w:val="000000"/>
          <w:sz w:val="24"/>
          <w:szCs w:val="24"/>
        </w:rPr>
        <w:t>Myiase</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Agents d' infections bactériennes, virales et autres</w:t>
      </w:r>
    </w:p>
    <w:p w:rsidR="00D612B8" w:rsidRPr="00B6597A"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bCs/>
          <w:color w:val="000000"/>
          <w:sz w:val="24"/>
          <w:szCs w:val="24"/>
        </w:rPr>
        <w:t xml:space="preserve">Autres maladies infectieuses </w:t>
      </w:r>
    </w:p>
    <w:p w:rsidR="00D612B8" w:rsidRPr="00D97AD1" w:rsidRDefault="00D612B8" w:rsidP="00D612B8">
      <w:pPr>
        <w:pStyle w:val="Paragraphedeliste"/>
        <w:spacing w:after="0" w:line="240" w:lineRule="auto"/>
        <w:ind w:left="360"/>
        <w:rPr>
          <w:rFonts w:ascii="Tahoma" w:hAnsi="Tahoma" w:cs="Tahoma"/>
          <w:color w:val="000000"/>
          <w:sz w:val="24"/>
          <w:szCs w:val="24"/>
        </w:rPr>
      </w:pPr>
    </w:p>
    <w:p w:rsidR="00D612B8" w:rsidRPr="00250A96" w:rsidRDefault="00D612B8" w:rsidP="00D612B8">
      <w:pPr>
        <w:spacing w:after="0" w:line="240" w:lineRule="auto"/>
        <w:rPr>
          <w:rFonts w:ascii="Tahoma" w:hAnsi="Tahoma" w:cs="Tahoma"/>
          <w:b/>
          <w:sz w:val="24"/>
          <w:szCs w:val="24"/>
          <w:u w:val="single"/>
        </w:rPr>
      </w:pPr>
      <w:r w:rsidRPr="00250A96">
        <w:rPr>
          <w:rFonts w:ascii="Tahoma" w:hAnsi="Tahoma" w:cs="Tahoma"/>
          <w:b/>
          <w:sz w:val="24"/>
          <w:szCs w:val="24"/>
          <w:u w:val="single"/>
        </w:rPr>
        <w:t xml:space="preserve">Psychiatrie </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organiques, y compris les troubles symptomatiques</w:t>
      </w:r>
    </w:p>
    <w:p w:rsidR="00D612B8" w:rsidRPr="00DD04E1" w:rsidRDefault="00D612B8" w:rsidP="00686ECC">
      <w:pPr>
        <w:numPr>
          <w:ilvl w:val="0"/>
          <w:numId w:val="107"/>
        </w:numPr>
        <w:spacing w:after="0" w:line="240" w:lineRule="auto"/>
        <w:rPr>
          <w:rFonts w:ascii="Tahoma" w:hAnsi="Tahoma" w:cs="Tahoma"/>
          <w:bCs/>
          <w:color w:val="000000"/>
          <w:sz w:val="24"/>
          <w:szCs w:val="24"/>
        </w:rPr>
      </w:pPr>
      <w:r w:rsidRPr="00DD04E1">
        <w:rPr>
          <w:rFonts w:ascii="Tahoma" w:hAnsi="Tahoma" w:cs="Tahoma"/>
          <w:bCs/>
          <w:color w:val="000000"/>
          <w:sz w:val="24"/>
          <w:szCs w:val="24"/>
        </w:rPr>
        <w:t>Démence de la maladie d'Alzheimer</w:t>
      </w:r>
    </w:p>
    <w:p w:rsidR="00D612B8" w:rsidRPr="00DD04E1" w:rsidRDefault="00D612B8" w:rsidP="00686ECC">
      <w:pPr>
        <w:numPr>
          <w:ilvl w:val="0"/>
          <w:numId w:val="107"/>
        </w:numPr>
        <w:spacing w:after="0" w:line="240" w:lineRule="auto"/>
        <w:rPr>
          <w:rFonts w:ascii="Tahoma" w:hAnsi="Tahoma" w:cs="Tahoma"/>
          <w:bCs/>
          <w:color w:val="000000"/>
          <w:sz w:val="24"/>
          <w:szCs w:val="24"/>
        </w:rPr>
      </w:pPr>
      <w:r w:rsidRPr="00DD04E1">
        <w:rPr>
          <w:rFonts w:ascii="Tahoma" w:hAnsi="Tahoma" w:cs="Tahoma"/>
          <w:bCs/>
          <w:color w:val="000000"/>
          <w:sz w:val="24"/>
          <w:szCs w:val="24"/>
        </w:rPr>
        <w:t>Démence vasculaire</w:t>
      </w:r>
    </w:p>
    <w:p w:rsidR="00D612B8" w:rsidRPr="00DD04E1" w:rsidRDefault="00D612B8" w:rsidP="00686ECC">
      <w:pPr>
        <w:numPr>
          <w:ilvl w:val="0"/>
          <w:numId w:val="107"/>
        </w:numPr>
        <w:spacing w:after="0" w:line="240" w:lineRule="auto"/>
        <w:rPr>
          <w:rFonts w:ascii="Tahoma" w:hAnsi="Tahoma" w:cs="Tahoma"/>
          <w:bCs/>
          <w:color w:val="000000"/>
          <w:sz w:val="24"/>
          <w:szCs w:val="24"/>
        </w:rPr>
      </w:pPr>
      <w:r w:rsidRPr="00DD04E1">
        <w:rPr>
          <w:rFonts w:ascii="Tahoma" w:hAnsi="Tahoma" w:cs="Tahoma"/>
          <w:bCs/>
          <w:color w:val="000000"/>
          <w:sz w:val="24"/>
          <w:szCs w:val="24"/>
        </w:rPr>
        <w:t>Autres démences</w:t>
      </w:r>
    </w:p>
    <w:p w:rsidR="00D612B8" w:rsidRPr="00D612B8" w:rsidRDefault="00D612B8" w:rsidP="00686ECC">
      <w:pPr>
        <w:numPr>
          <w:ilvl w:val="0"/>
          <w:numId w:val="107"/>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Syndrome amnésique organique, non induit par l'alcool et d'autres</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substances psycho-actives</w:t>
      </w:r>
    </w:p>
    <w:p w:rsidR="00D612B8" w:rsidRPr="00D612B8" w:rsidRDefault="00D612B8" w:rsidP="00686ECC">
      <w:pPr>
        <w:numPr>
          <w:ilvl w:val="0"/>
          <w:numId w:val="107"/>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Delirium, non induit par l'alcool et d'autres substances psycho-actives</w:t>
      </w:r>
    </w:p>
    <w:p w:rsidR="00D612B8" w:rsidRPr="00D612B8" w:rsidRDefault="00D612B8" w:rsidP="00686ECC">
      <w:pPr>
        <w:numPr>
          <w:ilvl w:val="0"/>
          <w:numId w:val="107"/>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troubles mentaux dus à une lésion cérébrale et un</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dysfonctionnement cérébral, et à une maladie physique</w:t>
      </w:r>
    </w:p>
    <w:p w:rsidR="00D612B8" w:rsidRPr="00D612B8" w:rsidRDefault="00D612B8" w:rsidP="00686ECC">
      <w:pPr>
        <w:numPr>
          <w:ilvl w:val="0"/>
          <w:numId w:val="107"/>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de la personnalité et du comportement dus à une affection, une</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lésion et un dysfonctionnement cérébraux</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 xml:space="preserve"> Troubles mentaux et du comportement liés à l’utilisation de substances psycho-actives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d'alcool</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d'opiacés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dérivés du</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cannabis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sédatifs ou</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d'hypnotiques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cocaïne</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d'autres stimulants,</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y compris la caféine</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d'hallucinogènes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tabac</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solvants volatils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drogues</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multiples, et troubles liés à l'utilisation d'autres substances psycho-actives</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 xml:space="preserve"> Schizophrénie, trouble schizotypique et troubles délirants</w:t>
      </w:r>
    </w:p>
    <w:p w:rsidR="00D612B8" w:rsidRPr="00D97AD1" w:rsidRDefault="00D612B8" w:rsidP="00686ECC">
      <w:pPr>
        <w:numPr>
          <w:ilvl w:val="0"/>
          <w:numId w:val="106"/>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Troubles de l’humeur [affectifs]</w:t>
      </w:r>
    </w:p>
    <w:p w:rsidR="00D612B8" w:rsidRPr="00D97AD1" w:rsidRDefault="00D612B8" w:rsidP="00686ECC">
      <w:pPr>
        <w:numPr>
          <w:ilvl w:val="0"/>
          <w:numId w:val="109"/>
        </w:numPr>
        <w:spacing w:after="0" w:line="240" w:lineRule="auto"/>
        <w:rPr>
          <w:rFonts w:ascii="Tahoma" w:hAnsi="Tahoma" w:cs="Tahoma"/>
          <w:bCs/>
          <w:color w:val="000000"/>
          <w:sz w:val="24"/>
          <w:szCs w:val="24"/>
        </w:rPr>
      </w:pPr>
      <w:r w:rsidRPr="00D97AD1">
        <w:rPr>
          <w:rFonts w:ascii="Tahoma" w:hAnsi="Tahoma" w:cs="Tahoma"/>
          <w:bCs/>
          <w:color w:val="000000"/>
          <w:sz w:val="24"/>
          <w:szCs w:val="24"/>
        </w:rPr>
        <w:t>Episode maniaque</w:t>
      </w:r>
    </w:p>
    <w:p w:rsidR="00D612B8" w:rsidRPr="00D97AD1" w:rsidRDefault="00D612B8" w:rsidP="00686ECC">
      <w:pPr>
        <w:numPr>
          <w:ilvl w:val="0"/>
          <w:numId w:val="109"/>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 affectif bipolaire</w:t>
      </w:r>
    </w:p>
    <w:p w:rsidR="00D612B8" w:rsidRPr="00D97AD1" w:rsidRDefault="00D612B8" w:rsidP="00686ECC">
      <w:pPr>
        <w:numPr>
          <w:ilvl w:val="0"/>
          <w:numId w:val="109"/>
        </w:numPr>
        <w:spacing w:after="0" w:line="240" w:lineRule="auto"/>
        <w:rPr>
          <w:rFonts w:ascii="Tahoma" w:hAnsi="Tahoma" w:cs="Tahoma"/>
          <w:bCs/>
          <w:color w:val="000000"/>
          <w:sz w:val="24"/>
          <w:szCs w:val="24"/>
        </w:rPr>
      </w:pPr>
      <w:r w:rsidRPr="00D97AD1">
        <w:rPr>
          <w:rFonts w:ascii="Tahoma" w:hAnsi="Tahoma" w:cs="Tahoma"/>
          <w:bCs/>
          <w:color w:val="000000"/>
          <w:sz w:val="24"/>
          <w:szCs w:val="24"/>
        </w:rPr>
        <w:t>Episode dépressif</w:t>
      </w:r>
    </w:p>
    <w:p w:rsidR="00D612B8" w:rsidRPr="00D97AD1" w:rsidRDefault="00D612B8" w:rsidP="00686ECC">
      <w:pPr>
        <w:numPr>
          <w:ilvl w:val="0"/>
          <w:numId w:val="109"/>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 dépressif récurrent</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névrotiques, troubles liés à des facteurs de stress et troubles somatoformes</w:t>
      </w:r>
    </w:p>
    <w:p w:rsidR="00D612B8" w:rsidRPr="00D97AD1" w:rsidRDefault="00D612B8" w:rsidP="00686ECC">
      <w:pPr>
        <w:numPr>
          <w:ilvl w:val="0"/>
          <w:numId w:val="110"/>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Troubles anxieux phobiques</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Syndromes comportementaux associés à des perturbations physiologiques et à des facteurs</w:t>
      </w:r>
      <w:r w:rsidRPr="00D612B8">
        <w:rPr>
          <w:rFonts w:ascii="Tahoma" w:hAnsi="Tahoma" w:cs="Tahoma"/>
          <w:bCs/>
          <w:color w:val="000000"/>
          <w:sz w:val="24"/>
          <w:szCs w:val="24"/>
          <w:lang w:val="fr-FR"/>
        </w:rPr>
        <w:br/>
        <w:t>physiques</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de la personnalité et du comportement chez l’adulte</w:t>
      </w:r>
    </w:p>
    <w:p w:rsidR="00D612B8" w:rsidRPr="00D97AD1" w:rsidRDefault="00D612B8" w:rsidP="00686ECC">
      <w:pPr>
        <w:numPr>
          <w:ilvl w:val="0"/>
          <w:numId w:val="106"/>
        </w:numPr>
        <w:spacing w:after="0" w:line="240" w:lineRule="auto"/>
        <w:rPr>
          <w:rFonts w:ascii="Tahoma" w:hAnsi="Tahoma" w:cs="Tahoma"/>
          <w:bCs/>
          <w:color w:val="000000"/>
          <w:sz w:val="24"/>
          <w:szCs w:val="24"/>
        </w:rPr>
      </w:pPr>
      <w:r w:rsidRPr="00D97AD1">
        <w:rPr>
          <w:rFonts w:ascii="Tahoma" w:hAnsi="Tahoma" w:cs="Tahoma"/>
          <w:bCs/>
          <w:color w:val="000000"/>
          <w:sz w:val="24"/>
          <w:szCs w:val="24"/>
        </w:rPr>
        <w:t>Retard mental</w:t>
      </w:r>
    </w:p>
    <w:p w:rsidR="00D612B8" w:rsidRPr="00D97AD1" w:rsidRDefault="00D612B8" w:rsidP="00686ECC">
      <w:pPr>
        <w:numPr>
          <w:ilvl w:val="0"/>
          <w:numId w:val="106"/>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Troubles du développement psychologique</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 xml:space="preserve"> Troubles du comportement et troubles émotionnels apparaissant habituellement durant     l’enfance et l’adolescence</w:t>
      </w:r>
    </w:p>
    <w:p w:rsidR="00D612B8" w:rsidRPr="00D97AD1" w:rsidRDefault="00D612B8" w:rsidP="00686ECC">
      <w:pPr>
        <w:numPr>
          <w:ilvl w:val="0"/>
          <w:numId w:val="106"/>
        </w:numPr>
        <w:spacing w:after="0" w:line="240" w:lineRule="auto"/>
        <w:rPr>
          <w:rFonts w:ascii="Tahoma" w:hAnsi="Tahoma" w:cs="Tahoma"/>
          <w:bCs/>
          <w:color w:val="000000"/>
          <w:sz w:val="24"/>
          <w:szCs w:val="24"/>
        </w:rPr>
      </w:pPr>
      <w:r w:rsidRPr="00D97AD1">
        <w:rPr>
          <w:rFonts w:ascii="Tahoma" w:hAnsi="Tahoma" w:cs="Tahoma"/>
          <w:bCs/>
          <w:color w:val="000000"/>
          <w:sz w:val="24"/>
          <w:szCs w:val="24"/>
        </w:rPr>
        <w:t xml:space="preserve">Trouble mental, sans précision </w:t>
      </w:r>
    </w:p>
    <w:p w:rsidR="00D612B8" w:rsidRPr="00362407" w:rsidRDefault="00D612B8" w:rsidP="00686ECC">
      <w:pPr>
        <w:numPr>
          <w:ilvl w:val="0"/>
          <w:numId w:val="106"/>
        </w:numPr>
        <w:spacing w:after="0" w:line="240" w:lineRule="auto"/>
        <w:rPr>
          <w:rFonts w:ascii="Tahoma" w:hAnsi="Tahoma" w:cs="Tahoma"/>
          <w:b/>
          <w:sz w:val="24"/>
          <w:szCs w:val="24"/>
        </w:rPr>
      </w:pPr>
      <w:r w:rsidRPr="00250A96">
        <w:rPr>
          <w:rFonts w:ascii="Tahoma" w:hAnsi="Tahoma" w:cs="Tahoma"/>
          <w:bCs/>
          <w:color w:val="000000"/>
          <w:sz w:val="24"/>
          <w:szCs w:val="24"/>
        </w:rPr>
        <w:t>Démence de la maladie d’Alzheimer</w:t>
      </w:r>
    </w:p>
    <w:p w:rsidR="00D612B8" w:rsidRPr="00250A96" w:rsidRDefault="00D612B8" w:rsidP="00D612B8">
      <w:pPr>
        <w:spacing w:after="0" w:line="240" w:lineRule="auto"/>
        <w:ind w:left="360"/>
        <w:rPr>
          <w:rFonts w:ascii="Tahoma" w:hAnsi="Tahoma" w:cs="Tahoma"/>
          <w:b/>
          <w:sz w:val="24"/>
          <w:szCs w:val="24"/>
        </w:rPr>
      </w:pPr>
    </w:p>
    <w:p w:rsidR="00D612B8" w:rsidRPr="00250A96" w:rsidRDefault="00D612B8" w:rsidP="00D612B8">
      <w:pPr>
        <w:spacing w:after="0" w:line="240" w:lineRule="auto"/>
        <w:rPr>
          <w:rFonts w:ascii="Tahoma" w:hAnsi="Tahoma" w:cs="Tahoma"/>
          <w:b/>
          <w:sz w:val="24"/>
          <w:szCs w:val="24"/>
          <w:u w:val="single"/>
        </w:rPr>
      </w:pPr>
      <w:r w:rsidRPr="00250A96">
        <w:rPr>
          <w:rFonts w:ascii="Tahoma" w:hAnsi="Tahoma" w:cs="Tahoma"/>
          <w:b/>
          <w:sz w:val="24"/>
          <w:szCs w:val="24"/>
          <w:u w:val="single"/>
        </w:rPr>
        <w:t>Maladies du sang</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Aplasies médullaires sévères</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Anémies hémolytiques chroniques sévères</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Myélodysplasies sévères</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Troubles héréditaires de l'hémostase</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Les hémoglobinopathies héréditaires</w:t>
      </w:r>
    </w:p>
    <w:p w:rsidR="00D612B8" w:rsidRDefault="00D612B8" w:rsidP="00D612B8">
      <w:pPr>
        <w:spacing w:after="0" w:line="240" w:lineRule="auto"/>
        <w:ind w:left="360"/>
        <w:rPr>
          <w:rFonts w:ascii="Times New Roman" w:hAnsi="Times New Roman"/>
          <w:b/>
          <w:sz w:val="44"/>
          <w:szCs w:val="44"/>
        </w:rPr>
      </w:pPr>
    </w:p>
    <w:p w:rsidR="00AB407B" w:rsidRDefault="00AB407B" w:rsidP="00D612B8">
      <w:pPr>
        <w:spacing w:after="0" w:line="240" w:lineRule="auto"/>
        <w:ind w:left="360"/>
        <w:rPr>
          <w:rFonts w:ascii="Times New Roman" w:hAnsi="Times New Roman"/>
          <w:b/>
          <w:sz w:val="44"/>
          <w:szCs w:val="44"/>
        </w:rPr>
      </w:pPr>
    </w:p>
    <w:p w:rsidR="00D612B8" w:rsidRPr="00AB407B" w:rsidRDefault="00D612B8" w:rsidP="00D612B8">
      <w:pPr>
        <w:pStyle w:val="Paragraphedeliste"/>
        <w:numPr>
          <w:ilvl w:val="0"/>
          <w:numId w:val="24"/>
        </w:numPr>
        <w:spacing w:after="0" w:line="240" w:lineRule="auto"/>
        <w:rPr>
          <w:rFonts w:ascii="Tahoma" w:hAnsi="Tahoma" w:cs="Tahoma"/>
          <w:b/>
          <w:sz w:val="24"/>
          <w:szCs w:val="24"/>
          <w:lang w:val="fr-FR"/>
        </w:rPr>
      </w:pPr>
      <w:r w:rsidRPr="00AB407B">
        <w:rPr>
          <w:rFonts w:ascii="Tahoma" w:hAnsi="Tahoma" w:cs="Tahoma"/>
          <w:b/>
          <w:sz w:val="24"/>
          <w:szCs w:val="24"/>
          <w:lang w:val="fr-FR"/>
        </w:rPr>
        <w:t>Les affections de longue durée</w:t>
      </w:r>
    </w:p>
    <w:p w:rsidR="00D612B8" w:rsidRPr="00AB407B" w:rsidRDefault="00D612B8" w:rsidP="00D612B8">
      <w:pPr>
        <w:pStyle w:val="Paragraphedeliste"/>
        <w:spacing w:after="0" w:line="240" w:lineRule="auto"/>
        <w:ind w:left="644"/>
        <w:rPr>
          <w:rFonts w:ascii="Tahoma" w:hAnsi="Tahoma" w:cs="Tahoma"/>
          <w:b/>
          <w:sz w:val="24"/>
          <w:szCs w:val="24"/>
          <w:lang w:val="fr-FR"/>
        </w:rPr>
      </w:pPr>
    </w:p>
    <w:p w:rsidR="00D612B8" w:rsidRPr="00D612B8" w:rsidRDefault="00D612B8" w:rsidP="00D612B8">
      <w:pPr>
        <w:spacing w:after="0" w:line="240" w:lineRule="auto"/>
        <w:ind w:left="324"/>
        <w:jc w:val="both"/>
        <w:rPr>
          <w:rFonts w:ascii="Tahoma" w:hAnsi="Tahoma" w:cs="Tahoma"/>
          <w:sz w:val="24"/>
          <w:szCs w:val="24"/>
          <w:lang w:val="fr-FR"/>
        </w:rPr>
      </w:pPr>
      <w:r w:rsidRPr="00D612B8">
        <w:rPr>
          <w:rFonts w:ascii="Tahoma" w:hAnsi="Tahoma" w:cs="Tahoma"/>
          <w:bCs/>
          <w:sz w:val="24"/>
          <w:szCs w:val="24"/>
          <w:lang w:val="fr-FR"/>
        </w:rPr>
        <w:t>Les affections de longue durée sont d</w:t>
      </w:r>
      <w:r w:rsidRPr="00D612B8">
        <w:rPr>
          <w:rFonts w:ascii="Tahoma" w:hAnsi="Tahoma" w:cs="Tahoma"/>
          <w:sz w:val="24"/>
          <w:szCs w:val="24"/>
          <w:lang w:val="fr-FR"/>
        </w:rPr>
        <w:t xml:space="preserve">es affections comportant un traitement prolongé et une thérapeutique particulièrement coûteuse. Ces maladies sont  susceptibles d’ouvrir droit à l’exonération du ticket modérateur (participation des assurés sociaux aux tarifs servant de base aux calculs des prestations en nature de l’assurance maladie. </w:t>
      </w:r>
    </w:p>
    <w:p w:rsidR="00D612B8" w:rsidRPr="00D612B8" w:rsidRDefault="00D612B8" w:rsidP="00D612B8">
      <w:pPr>
        <w:spacing w:after="0" w:line="240" w:lineRule="auto"/>
        <w:ind w:left="324"/>
        <w:jc w:val="both"/>
        <w:rPr>
          <w:rFonts w:ascii="Tahoma" w:hAnsi="Tahoma" w:cs="Tahoma"/>
          <w:sz w:val="24"/>
          <w:szCs w:val="24"/>
          <w:lang w:val="fr-FR"/>
        </w:rPr>
      </w:pPr>
    </w:p>
    <w:tbl>
      <w:tblPr>
        <w:tblW w:w="0" w:type="auto"/>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5"/>
        <w:gridCol w:w="5636"/>
      </w:tblGrid>
      <w:tr w:rsidR="00D612B8" w:rsidRPr="00730BAC" w:rsidTr="00D612B8">
        <w:tc>
          <w:tcPr>
            <w:tcW w:w="3295" w:type="dxa"/>
          </w:tcPr>
          <w:p w:rsidR="00D612B8" w:rsidRPr="00730BAC" w:rsidRDefault="00D612B8" w:rsidP="00D612B8">
            <w:pPr>
              <w:spacing w:after="0" w:line="240" w:lineRule="auto"/>
              <w:jc w:val="both"/>
              <w:rPr>
                <w:rFonts w:ascii="Tahoma" w:hAnsi="Tahoma" w:cs="Tahoma"/>
                <w:sz w:val="24"/>
                <w:szCs w:val="24"/>
              </w:rPr>
            </w:pPr>
            <w:r w:rsidRPr="00730BAC">
              <w:rPr>
                <w:rFonts w:ascii="Tahoma" w:hAnsi="Tahoma" w:cs="Tahoma"/>
                <w:sz w:val="24"/>
                <w:szCs w:val="24"/>
              </w:rPr>
              <w:t>Spécialité</w:t>
            </w:r>
          </w:p>
        </w:tc>
        <w:tc>
          <w:tcPr>
            <w:tcW w:w="5636" w:type="dxa"/>
          </w:tcPr>
          <w:p w:rsidR="00D612B8" w:rsidRPr="00730BAC" w:rsidRDefault="00D612B8" w:rsidP="00D612B8">
            <w:pPr>
              <w:spacing w:after="0" w:line="240" w:lineRule="auto"/>
              <w:jc w:val="both"/>
              <w:rPr>
                <w:rFonts w:ascii="Tahoma" w:hAnsi="Tahoma" w:cs="Tahoma"/>
                <w:sz w:val="24"/>
                <w:szCs w:val="24"/>
              </w:rPr>
            </w:pPr>
            <w:r w:rsidRPr="00730BAC">
              <w:rPr>
                <w:rFonts w:ascii="Tahoma" w:hAnsi="Tahoma" w:cs="Tahoma"/>
                <w:sz w:val="24"/>
                <w:szCs w:val="24"/>
              </w:rPr>
              <w:t>Liste des ALD</w:t>
            </w:r>
          </w:p>
        </w:tc>
      </w:tr>
      <w:tr w:rsidR="00D612B8" w:rsidRPr="00730BAC" w:rsidTr="00D612B8">
        <w:tc>
          <w:tcPr>
            <w:tcW w:w="3295" w:type="dxa"/>
          </w:tcPr>
          <w:p w:rsidR="00D612B8" w:rsidRPr="00730BAC" w:rsidRDefault="00D612B8" w:rsidP="00D612B8">
            <w:pPr>
              <w:spacing w:after="0" w:line="240" w:lineRule="auto"/>
              <w:jc w:val="both"/>
              <w:rPr>
                <w:rFonts w:ascii="Tahoma" w:hAnsi="Tahoma" w:cs="Tahoma"/>
                <w:sz w:val="24"/>
                <w:szCs w:val="24"/>
              </w:rPr>
            </w:pPr>
            <w:r w:rsidRPr="00730BAC">
              <w:rPr>
                <w:rFonts w:ascii="Tahoma" w:hAnsi="Tahoma" w:cs="Tahoma"/>
                <w:sz w:val="24"/>
                <w:szCs w:val="24"/>
              </w:rPr>
              <w:t>Cardiologie</w:t>
            </w:r>
          </w:p>
        </w:tc>
        <w:tc>
          <w:tcPr>
            <w:tcW w:w="5636" w:type="dxa"/>
          </w:tcPr>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HTA sévère</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Insuffisance cardiaque</w:t>
            </w:r>
          </w:p>
          <w:p w:rsidR="00D612B8" w:rsidRPr="00D612B8" w:rsidRDefault="00D612B8" w:rsidP="00D612B8">
            <w:pPr>
              <w:numPr>
                <w:ilvl w:val="0"/>
                <w:numId w:val="26"/>
              </w:numPr>
              <w:spacing w:after="0" w:line="240" w:lineRule="auto"/>
              <w:jc w:val="both"/>
              <w:rPr>
                <w:rFonts w:ascii="Tahoma" w:hAnsi="Tahoma" w:cs="Tahoma"/>
                <w:sz w:val="24"/>
                <w:szCs w:val="24"/>
                <w:lang w:val="fr-FR"/>
              </w:rPr>
            </w:pPr>
            <w:r w:rsidRPr="00D612B8">
              <w:rPr>
                <w:rFonts w:ascii="Tahoma" w:hAnsi="Tahoma" w:cs="Tahoma"/>
                <w:color w:val="000000"/>
                <w:sz w:val="24"/>
                <w:szCs w:val="24"/>
                <w:lang w:val="fr-FR"/>
              </w:rPr>
              <w:t>Troubles permanents du rythme et de la conductivité</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Valvulopathies rhumatismales</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Cardiopathies congénitales</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Artériopathies chroniques</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Maladie coronaire</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Pneumologie</w:t>
            </w:r>
          </w:p>
        </w:tc>
        <w:tc>
          <w:tcPr>
            <w:tcW w:w="5636" w:type="dxa"/>
          </w:tcPr>
          <w:p w:rsidR="00D612B8" w:rsidRPr="00730BAC" w:rsidRDefault="00D612B8" w:rsidP="00D612B8">
            <w:pPr>
              <w:numPr>
                <w:ilvl w:val="0"/>
                <w:numId w:val="28"/>
              </w:numPr>
              <w:spacing w:after="0" w:line="240" w:lineRule="auto"/>
              <w:jc w:val="both"/>
              <w:rPr>
                <w:rFonts w:ascii="Tahoma" w:hAnsi="Tahoma" w:cs="Tahoma"/>
                <w:sz w:val="24"/>
                <w:szCs w:val="24"/>
              </w:rPr>
            </w:pPr>
            <w:r w:rsidRPr="00730BAC">
              <w:rPr>
                <w:rFonts w:ascii="Tahoma" w:hAnsi="Tahoma" w:cs="Tahoma"/>
                <w:color w:val="000000"/>
                <w:sz w:val="24"/>
                <w:szCs w:val="24"/>
              </w:rPr>
              <w:t>Insuffisance respiratoire chronique grave</w:t>
            </w:r>
          </w:p>
          <w:p w:rsidR="00D612B8" w:rsidRPr="00730BAC" w:rsidRDefault="00D612B8" w:rsidP="00D612B8">
            <w:pPr>
              <w:numPr>
                <w:ilvl w:val="0"/>
                <w:numId w:val="28"/>
              </w:numPr>
              <w:spacing w:after="0" w:line="240" w:lineRule="auto"/>
              <w:jc w:val="both"/>
              <w:rPr>
                <w:rFonts w:ascii="Tahoma" w:hAnsi="Tahoma" w:cs="Tahoma"/>
                <w:sz w:val="24"/>
                <w:szCs w:val="24"/>
              </w:rPr>
            </w:pPr>
            <w:r w:rsidRPr="00730BAC">
              <w:rPr>
                <w:rFonts w:ascii="Tahoma" w:hAnsi="Tahoma" w:cs="Tahoma"/>
                <w:color w:val="000000"/>
                <w:sz w:val="24"/>
                <w:szCs w:val="24"/>
              </w:rPr>
              <w:t>Asthme sévère</w:t>
            </w:r>
          </w:p>
        </w:tc>
      </w:tr>
      <w:tr w:rsidR="00D612B8" w:rsidRPr="00730BAC" w:rsidTr="00D612B8">
        <w:trPr>
          <w:trHeight w:val="965"/>
        </w:trPr>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Hépato-gastro-entérologie</w:t>
            </w:r>
          </w:p>
        </w:tc>
        <w:tc>
          <w:tcPr>
            <w:tcW w:w="5636" w:type="dxa"/>
          </w:tcPr>
          <w:p w:rsidR="00D612B8" w:rsidRPr="00D612B8" w:rsidRDefault="00D612B8" w:rsidP="00D612B8">
            <w:pPr>
              <w:pStyle w:val="Paragraphedeliste"/>
              <w:numPr>
                <w:ilvl w:val="0"/>
                <w:numId w:val="3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Maladies chroniques actives du foie (hépatites B, C et D)</w:t>
            </w:r>
          </w:p>
          <w:p w:rsidR="00D612B8" w:rsidRPr="00730BAC" w:rsidRDefault="00D612B8" w:rsidP="00D612B8">
            <w:pPr>
              <w:pStyle w:val="Paragraphedeliste"/>
              <w:numPr>
                <w:ilvl w:val="0"/>
                <w:numId w:val="38"/>
              </w:numPr>
              <w:spacing w:after="0" w:line="240" w:lineRule="auto"/>
              <w:rPr>
                <w:rFonts w:ascii="Tahoma" w:hAnsi="Tahoma" w:cs="Tahoma"/>
                <w:color w:val="000000"/>
                <w:sz w:val="24"/>
                <w:szCs w:val="24"/>
              </w:rPr>
            </w:pPr>
            <w:r w:rsidRPr="00730BAC">
              <w:rPr>
                <w:rFonts w:ascii="Tahoma" w:hAnsi="Tahoma" w:cs="Tahoma"/>
                <w:color w:val="000000"/>
                <w:sz w:val="24"/>
                <w:szCs w:val="24"/>
              </w:rPr>
              <w:t>Cirrhoses du foie</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Néphrologie</w:t>
            </w:r>
          </w:p>
        </w:tc>
        <w:tc>
          <w:tcPr>
            <w:tcW w:w="5636" w:type="dxa"/>
          </w:tcPr>
          <w:p w:rsidR="00D612B8" w:rsidRPr="00730BAC" w:rsidRDefault="00D612B8" w:rsidP="00D612B8">
            <w:pPr>
              <w:numPr>
                <w:ilvl w:val="0"/>
                <w:numId w:val="27"/>
              </w:numPr>
              <w:spacing w:after="0" w:line="240" w:lineRule="auto"/>
              <w:jc w:val="both"/>
              <w:rPr>
                <w:rFonts w:ascii="Tahoma" w:hAnsi="Tahoma" w:cs="Tahoma"/>
                <w:sz w:val="24"/>
                <w:szCs w:val="24"/>
              </w:rPr>
            </w:pPr>
            <w:r w:rsidRPr="00730BAC">
              <w:rPr>
                <w:rFonts w:ascii="Tahoma" w:hAnsi="Tahoma" w:cs="Tahoma"/>
                <w:color w:val="000000"/>
                <w:sz w:val="24"/>
                <w:szCs w:val="24"/>
              </w:rPr>
              <w:t>Insuffisance rénale chronique terminale</w:t>
            </w:r>
          </w:p>
          <w:p w:rsidR="00D612B8" w:rsidRPr="00730BAC" w:rsidRDefault="00D612B8" w:rsidP="00D612B8">
            <w:pPr>
              <w:numPr>
                <w:ilvl w:val="0"/>
                <w:numId w:val="27"/>
              </w:numPr>
              <w:spacing w:after="0" w:line="240" w:lineRule="auto"/>
              <w:jc w:val="both"/>
              <w:rPr>
                <w:rFonts w:ascii="Tahoma" w:hAnsi="Tahoma" w:cs="Tahoma"/>
                <w:sz w:val="24"/>
                <w:szCs w:val="24"/>
              </w:rPr>
            </w:pPr>
            <w:r w:rsidRPr="00730BAC">
              <w:rPr>
                <w:rFonts w:ascii="Tahoma" w:hAnsi="Tahoma" w:cs="Tahoma"/>
                <w:color w:val="000000"/>
                <w:sz w:val="24"/>
                <w:szCs w:val="24"/>
              </w:rPr>
              <w:t>Néphropathies graves</w:t>
            </w:r>
          </w:p>
          <w:p w:rsidR="00D612B8" w:rsidRPr="00730BAC" w:rsidRDefault="00D612B8" w:rsidP="00D612B8">
            <w:pPr>
              <w:numPr>
                <w:ilvl w:val="0"/>
                <w:numId w:val="27"/>
              </w:numPr>
              <w:spacing w:after="0" w:line="240" w:lineRule="auto"/>
              <w:jc w:val="both"/>
              <w:rPr>
                <w:rFonts w:ascii="Tahoma" w:hAnsi="Tahoma" w:cs="Tahoma"/>
                <w:sz w:val="24"/>
                <w:szCs w:val="24"/>
              </w:rPr>
            </w:pPr>
            <w:r w:rsidRPr="00730BAC">
              <w:rPr>
                <w:rFonts w:ascii="Tahoma" w:hAnsi="Tahoma" w:cs="Tahoma"/>
                <w:color w:val="000000"/>
                <w:sz w:val="24"/>
                <w:szCs w:val="24"/>
              </w:rPr>
              <w:t>Syndromes néphrotiques</w:t>
            </w:r>
          </w:p>
          <w:p w:rsidR="00D612B8" w:rsidRPr="00730BAC" w:rsidRDefault="00D612B8" w:rsidP="00D612B8">
            <w:pPr>
              <w:numPr>
                <w:ilvl w:val="0"/>
                <w:numId w:val="27"/>
              </w:numPr>
              <w:spacing w:after="0" w:line="240" w:lineRule="auto"/>
              <w:jc w:val="both"/>
              <w:rPr>
                <w:rFonts w:ascii="Tahoma" w:hAnsi="Tahoma" w:cs="Tahoma"/>
                <w:sz w:val="24"/>
                <w:szCs w:val="24"/>
              </w:rPr>
            </w:pPr>
            <w:r w:rsidRPr="00730BAC">
              <w:rPr>
                <w:rFonts w:ascii="Tahoma" w:hAnsi="Tahoma" w:cs="Tahoma"/>
                <w:color w:val="000000"/>
                <w:sz w:val="24"/>
                <w:szCs w:val="24"/>
              </w:rPr>
              <w:t>Insuffisance rénale aiguë  grave( ??)</w:t>
            </w:r>
          </w:p>
        </w:tc>
      </w:tr>
      <w:tr w:rsidR="00D612B8" w:rsidRPr="00CF3D5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Neurologie</w:t>
            </w:r>
          </w:p>
        </w:tc>
        <w:tc>
          <w:tcPr>
            <w:tcW w:w="5636" w:type="dxa"/>
          </w:tcPr>
          <w:p w:rsidR="00D612B8" w:rsidRPr="00730BAC" w:rsidRDefault="00D612B8" w:rsidP="00D612B8">
            <w:pPr>
              <w:pStyle w:val="Paragraphedeliste"/>
              <w:numPr>
                <w:ilvl w:val="0"/>
                <w:numId w:val="30"/>
              </w:numPr>
              <w:spacing w:after="0" w:line="240" w:lineRule="auto"/>
              <w:rPr>
                <w:rFonts w:ascii="Tahoma" w:hAnsi="Tahoma" w:cs="Tahoma"/>
                <w:color w:val="000000"/>
                <w:sz w:val="24"/>
                <w:szCs w:val="24"/>
              </w:rPr>
            </w:pPr>
            <w:r w:rsidRPr="00730BAC">
              <w:rPr>
                <w:rFonts w:ascii="Tahoma" w:hAnsi="Tahoma" w:cs="Tahoma"/>
                <w:color w:val="000000"/>
                <w:sz w:val="24"/>
                <w:szCs w:val="24"/>
              </w:rPr>
              <w:t xml:space="preserve">Accident vasculaire cérébral </w:t>
            </w:r>
          </w:p>
          <w:p w:rsidR="00D612B8" w:rsidRPr="00730BAC" w:rsidRDefault="00D612B8" w:rsidP="00D612B8">
            <w:pPr>
              <w:pStyle w:val="Paragraphedeliste"/>
              <w:numPr>
                <w:ilvl w:val="0"/>
                <w:numId w:val="30"/>
              </w:numPr>
              <w:spacing w:after="0" w:line="240" w:lineRule="auto"/>
              <w:rPr>
                <w:rFonts w:ascii="Tahoma" w:hAnsi="Tahoma" w:cs="Tahoma"/>
                <w:color w:val="000000"/>
                <w:sz w:val="24"/>
                <w:szCs w:val="24"/>
              </w:rPr>
            </w:pPr>
            <w:r w:rsidRPr="00730BAC">
              <w:rPr>
                <w:rFonts w:ascii="Tahoma" w:hAnsi="Tahoma" w:cs="Tahoma"/>
                <w:color w:val="000000"/>
                <w:sz w:val="24"/>
                <w:szCs w:val="24"/>
              </w:rPr>
              <w:t>Épilepsie grave</w:t>
            </w:r>
          </w:p>
          <w:p w:rsidR="00D612B8" w:rsidRPr="00730BAC" w:rsidRDefault="00D612B8" w:rsidP="00D612B8">
            <w:pPr>
              <w:pStyle w:val="Paragraphedeliste"/>
              <w:numPr>
                <w:ilvl w:val="0"/>
                <w:numId w:val="30"/>
              </w:numPr>
              <w:spacing w:after="0" w:line="240" w:lineRule="auto"/>
              <w:rPr>
                <w:rFonts w:ascii="Tahoma" w:hAnsi="Tahoma" w:cs="Tahoma"/>
                <w:color w:val="000000"/>
                <w:sz w:val="24"/>
                <w:szCs w:val="24"/>
              </w:rPr>
            </w:pPr>
            <w:r w:rsidRPr="00730BAC">
              <w:rPr>
                <w:rFonts w:ascii="Tahoma" w:hAnsi="Tahoma" w:cs="Tahoma"/>
                <w:color w:val="000000"/>
                <w:sz w:val="24"/>
                <w:szCs w:val="24"/>
              </w:rPr>
              <w:t>Maladie de Parkinson</w:t>
            </w:r>
          </w:p>
          <w:p w:rsidR="00D612B8" w:rsidRPr="00730BAC" w:rsidRDefault="00D612B8" w:rsidP="00D612B8">
            <w:pPr>
              <w:pStyle w:val="Paragraphedeliste"/>
              <w:numPr>
                <w:ilvl w:val="0"/>
                <w:numId w:val="30"/>
              </w:numPr>
              <w:spacing w:after="0" w:line="240" w:lineRule="auto"/>
              <w:rPr>
                <w:rFonts w:ascii="Tahoma" w:hAnsi="Tahoma" w:cs="Tahoma"/>
                <w:color w:val="000000"/>
                <w:sz w:val="24"/>
                <w:szCs w:val="24"/>
              </w:rPr>
            </w:pPr>
            <w:r w:rsidRPr="00730BAC">
              <w:rPr>
                <w:rFonts w:ascii="Tahoma" w:hAnsi="Tahoma" w:cs="Tahoma"/>
                <w:color w:val="000000"/>
                <w:sz w:val="24"/>
                <w:szCs w:val="24"/>
              </w:rPr>
              <w:t>Sclérose en plaques</w:t>
            </w:r>
          </w:p>
          <w:p w:rsidR="00D612B8" w:rsidRPr="00D612B8" w:rsidRDefault="00D612B8" w:rsidP="00D612B8">
            <w:pPr>
              <w:pStyle w:val="Paragraphedeliste"/>
              <w:numPr>
                <w:ilvl w:val="0"/>
                <w:numId w:val="30"/>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Formes graves des affections neurologiques et neuromusculaires</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Rhumatologie</w:t>
            </w:r>
          </w:p>
        </w:tc>
        <w:tc>
          <w:tcPr>
            <w:tcW w:w="5636" w:type="dxa"/>
          </w:tcPr>
          <w:p w:rsidR="00D612B8" w:rsidRPr="00730BAC" w:rsidRDefault="00D612B8" w:rsidP="00D612B8">
            <w:pPr>
              <w:numPr>
                <w:ilvl w:val="0"/>
                <w:numId w:val="39"/>
              </w:numPr>
              <w:spacing w:after="0" w:line="240" w:lineRule="auto"/>
              <w:jc w:val="both"/>
              <w:rPr>
                <w:rFonts w:ascii="Tahoma" w:hAnsi="Tahoma" w:cs="Tahoma"/>
                <w:sz w:val="24"/>
                <w:szCs w:val="24"/>
              </w:rPr>
            </w:pPr>
            <w:r w:rsidRPr="00730BAC">
              <w:rPr>
                <w:rFonts w:ascii="Tahoma" w:hAnsi="Tahoma" w:cs="Tahoma"/>
                <w:color w:val="000000"/>
                <w:sz w:val="24"/>
                <w:szCs w:val="24"/>
              </w:rPr>
              <w:t>Vascularites</w:t>
            </w:r>
          </w:p>
          <w:p w:rsidR="00D612B8" w:rsidRPr="00D612B8" w:rsidRDefault="00D612B8" w:rsidP="00D612B8">
            <w:pPr>
              <w:numPr>
                <w:ilvl w:val="0"/>
                <w:numId w:val="39"/>
              </w:numPr>
              <w:spacing w:after="0" w:line="240" w:lineRule="auto"/>
              <w:jc w:val="both"/>
              <w:rPr>
                <w:rFonts w:ascii="Tahoma" w:hAnsi="Tahoma" w:cs="Tahoma"/>
                <w:sz w:val="24"/>
                <w:szCs w:val="24"/>
                <w:lang w:val="fr-FR"/>
              </w:rPr>
            </w:pPr>
            <w:r w:rsidRPr="00D612B8">
              <w:rPr>
                <w:rFonts w:ascii="Tahoma" w:hAnsi="Tahoma" w:cs="Tahoma"/>
                <w:color w:val="000000"/>
                <w:sz w:val="24"/>
                <w:szCs w:val="24"/>
                <w:lang w:val="fr-FR"/>
              </w:rPr>
              <w:t>Lupus érythémateux aigu disséminé,</w:t>
            </w:r>
            <w:r w:rsidRPr="00D612B8">
              <w:rPr>
                <w:rFonts w:ascii="Tahoma" w:hAnsi="Tahoma" w:cs="Tahoma"/>
                <w:color w:val="000000"/>
                <w:sz w:val="24"/>
                <w:szCs w:val="24"/>
                <w:lang w:val="fr-FR"/>
              </w:rPr>
              <w:br/>
              <w:t>Sclérodermie généralisée évolutive</w:t>
            </w:r>
          </w:p>
          <w:p w:rsidR="00D612B8" w:rsidRPr="00730BAC" w:rsidRDefault="00D612B8" w:rsidP="00D612B8">
            <w:pPr>
              <w:numPr>
                <w:ilvl w:val="0"/>
                <w:numId w:val="39"/>
              </w:numPr>
              <w:spacing w:after="0" w:line="240" w:lineRule="auto"/>
              <w:jc w:val="both"/>
              <w:rPr>
                <w:rFonts w:ascii="Tahoma" w:hAnsi="Tahoma" w:cs="Tahoma"/>
                <w:sz w:val="24"/>
                <w:szCs w:val="24"/>
              </w:rPr>
            </w:pPr>
            <w:r w:rsidRPr="00730BAC">
              <w:rPr>
                <w:rFonts w:ascii="Tahoma" w:hAnsi="Tahoma" w:cs="Tahoma"/>
                <w:color w:val="000000"/>
                <w:sz w:val="24"/>
                <w:szCs w:val="24"/>
              </w:rPr>
              <w:t>Polyarthrite rhumatoïde évolutive grave</w:t>
            </w:r>
          </w:p>
          <w:p w:rsidR="00D612B8" w:rsidRPr="00730BAC" w:rsidRDefault="00D612B8" w:rsidP="00D612B8">
            <w:pPr>
              <w:numPr>
                <w:ilvl w:val="0"/>
                <w:numId w:val="39"/>
              </w:numPr>
              <w:spacing w:after="0" w:line="240" w:lineRule="auto"/>
              <w:jc w:val="both"/>
              <w:rPr>
                <w:rFonts w:ascii="Tahoma" w:hAnsi="Tahoma" w:cs="Tahoma"/>
                <w:sz w:val="24"/>
                <w:szCs w:val="24"/>
              </w:rPr>
            </w:pPr>
            <w:r w:rsidRPr="00730BAC">
              <w:rPr>
                <w:rFonts w:ascii="Tahoma" w:hAnsi="Tahoma" w:cs="Tahoma"/>
                <w:color w:val="000000"/>
                <w:sz w:val="24"/>
                <w:szCs w:val="24"/>
              </w:rPr>
              <w:t>Spondylarthrite ankylosante grave</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Oncologie</w:t>
            </w:r>
          </w:p>
        </w:tc>
        <w:tc>
          <w:tcPr>
            <w:tcW w:w="5636" w:type="dxa"/>
          </w:tcPr>
          <w:p w:rsidR="00D612B8" w:rsidRPr="00730BAC" w:rsidRDefault="00D612B8" w:rsidP="00D612B8">
            <w:pPr>
              <w:spacing w:after="0" w:line="240" w:lineRule="auto"/>
              <w:ind w:left="720"/>
              <w:jc w:val="both"/>
              <w:rPr>
                <w:rFonts w:ascii="Tahoma" w:hAnsi="Tahoma" w:cs="Tahoma"/>
                <w:sz w:val="24"/>
                <w:szCs w:val="24"/>
              </w:rPr>
            </w:pPr>
            <w:r w:rsidRPr="00730BAC">
              <w:rPr>
                <w:rFonts w:ascii="Tahoma" w:hAnsi="Tahoma" w:cs="Tahoma"/>
                <w:color w:val="000000"/>
                <w:sz w:val="24"/>
                <w:szCs w:val="24"/>
              </w:rPr>
              <w:t>Les tumeurs malignes</w:t>
            </w:r>
            <w:r w:rsidRPr="00730BAC">
              <w:rPr>
                <w:rFonts w:ascii="Tahoma" w:hAnsi="Tahoma" w:cs="Tahoma"/>
                <w:sz w:val="24"/>
                <w:szCs w:val="24"/>
              </w:rPr>
              <w:t xml:space="preserve"> </w:t>
            </w:r>
          </w:p>
        </w:tc>
      </w:tr>
      <w:tr w:rsidR="00D612B8" w:rsidRPr="00CF3D5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Endocrinologie et maladies métaboliques</w:t>
            </w:r>
          </w:p>
        </w:tc>
        <w:tc>
          <w:tcPr>
            <w:tcW w:w="5636" w:type="dxa"/>
          </w:tcPr>
          <w:p w:rsidR="00D612B8" w:rsidRPr="00730BAC" w:rsidRDefault="00D612B8" w:rsidP="00D612B8">
            <w:pPr>
              <w:pStyle w:val="Paragraphedeliste"/>
              <w:numPr>
                <w:ilvl w:val="0"/>
                <w:numId w:val="29"/>
              </w:numPr>
              <w:spacing w:after="0" w:line="240" w:lineRule="auto"/>
              <w:rPr>
                <w:rFonts w:ascii="Tahoma" w:hAnsi="Tahoma" w:cs="Tahoma"/>
                <w:color w:val="000000"/>
                <w:sz w:val="24"/>
                <w:szCs w:val="24"/>
              </w:rPr>
            </w:pPr>
            <w:r w:rsidRPr="00730BAC">
              <w:rPr>
                <w:rFonts w:ascii="Tahoma" w:hAnsi="Tahoma" w:cs="Tahoma"/>
                <w:color w:val="000000"/>
                <w:sz w:val="24"/>
                <w:szCs w:val="24"/>
              </w:rPr>
              <w:t>Diabète type 1</w:t>
            </w:r>
          </w:p>
          <w:p w:rsidR="00D612B8" w:rsidRPr="00730BAC" w:rsidRDefault="00D612B8" w:rsidP="00D612B8">
            <w:pPr>
              <w:pStyle w:val="Paragraphedeliste"/>
              <w:numPr>
                <w:ilvl w:val="0"/>
                <w:numId w:val="29"/>
              </w:numPr>
              <w:spacing w:after="0" w:line="240" w:lineRule="auto"/>
              <w:rPr>
                <w:rFonts w:ascii="Tahoma" w:hAnsi="Tahoma" w:cs="Tahoma"/>
                <w:color w:val="000000"/>
                <w:sz w:val="24"/>
                <w:szCs w:val="24"/>
              </w:rPr>
            </w:pPr>
            <w:r w:rsidRPr="00730BAC">
              <w:rPr>
                <w:rFonts w:ascii="Tahoma" w:hAnsi="Tahoma" w:cs="Tahoma"/>
                <w:color w:val="000000"/>
                <w:sz w:val="24"/>
                <w:szCs w:val="24"/>
              </w:rPr>
              <w:t>Diabète type 2</w:t>
            </w:r>
          </w:p>
          <w:p w:rsidR="00D612B8" w:rsidRPr="00D612B8" w:rsidRDefault="00D612B8" w:rsidP="00D612B8">
            <w:pPr>
              <w:pStyle w:val="Paragraphedeliste"/>
              <w:numPr>
                <w:ilvl w:val="0"/>
                <w:numId w:val="29"/>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Maladies métaboliques héréditaires nécessitant un traitement prolongé spécialisé</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Maladies infectieuses</w:t>
            </w:r>
          </w:p>
        </w:tc>
        <w:tc>
          <w:tcPr>
            <w:tcW w:w="5636" w:type="dxa"/>
          </w:tcPr>
          <w:p w:rsidR="00D612B8" w:rsidRPr="00730BAC" w:rsidRDefault="00D612B8" w:rsidP="00D612B8">
            <w:pPr>
              <w:pStyle w:val="Paragraphedeliste"/>
              <w:numPr>
                <w:ilvl w:val="0"/>
                <w:numId w:val="31"/>
              </w:numPr>
              <w:spacing w:after="0" w:line="240" w:lineRule="auto"/>
              <w:rPr>
                <w:rFonts w:ascii="Tahoma" w:hAnsi="Tahoma" w:cs="Tahoma"/>
                <w:color w:val="000000"/>
                <w:sz w:val="24"/>
                <w:szCs w:val="24"/>
              </w:rPr>
            </w:pPr>
            <w:r w:rsidRPr="00730BAC">
              <w:rPr>
                <w:rFonts w:ascii="Tahoma" w:hAnsi="Tahoma" w:cs="Tahoma"/>
                <w:color w:val="000000"/>
                <w:sz w:val="24"/>
                <w:szCs w:val="24"/>
              </w:rPr>
              <w:t>VIH/SIDA</w:t>
            </w:r>
          </w:p>
          <w:p w:rsidR="00D612B8" w:rsidRPr="00730BAC" w:rsidRDefault="00D612B8" w:rsidP="00D612B8">
            <w:pPr>
              <w:pStyle w:val="Paragraphedeliste"/>
              <w:numPr>
                <w:ilvl w:val="0"/>
                <w:numId w:val="31"/>
              </w:numPr>
              <w:spacing w:after="0" w:line="240" w:lineRule="auto"/>
              <w:rPr>
                <w:rFonts w:ascii="Tahoma" w:hAnsi="Tahoma" w:cs="Tahoma"/>
                <w:color w:val="000000"/>
                <w:sz w:val="24"/>
                <w:szCs w:val="24"/>
              </w:rPr>
            </w:pPr>
            <w:r w:rsidRPr="00730BAC">
              <w:rPr>
                <w:rFonts w:ascii="Tahoma" w:hAnsi="Tahoma" w:cs="Tahoma"/>
                <w:color w:val="000000"/>
                <w:sz w:val="24"/>
                <w:szCs w:val="24"/>
              </w:rPr>
              <w:t>Tuberculose</w:t>
            </w:r>
          </w:p>
          <w:p w:rsidR="00D612B8" w:rsidRPr="00730BAC" w:rsidRDefault="00D612B8" w:rsidP="00D612B8">
            <w:pPr>
              <w:pStyle w:val="Paragraphedeliste"/>
              <w:numPr>
                <w:ilvl w:val="0"/>
                <w:numId w:val="31"/>
              </w:numPr>
              <w:spacing w:after="0" w:line="240" w:lineRule="auto"/>
              <w:rPr>
                <w:rFonts w:ascii="Tahoma" w:hAnsi="Tahoma" w:cs="Tahoma"/>
                <w:color w:val="000000"/>
                <w:sz w:val="24"/>
                <w:szCs w:val="24"/>
              </w:rPr>
            </w:pPr>
            <w:r w:rsidRPr="00730BAC">
              <w:rPr>
                <w:rFonts w:ascii="Tahoma" w:hAnsi="Tahoma" w:cs="Tahoma"/>
                <w:color w:val="000000"/>
                <w:sz w:val="24"/>
                <w:szCs w:val="24"/>
              </w:rPr>
              <w:t>Paludisme</w:t>
            </w:r>
          </w:p>
        </w:tc>
      </w:tr>
      <w:tr w:rsidR="00D612B8" w:rsidRPr="00CF3D5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Psychiatrie</w:t>
            </w:r>
          </w:p>
        </w:tc>
        <w:tc>
          <w:tcPr>
            <w:tcW w:w="5636" w:type="dxa"/>
          </w:tcPr>
          <w:p w:rsidR="00D612B8" w:rsidRPr="00730BAC" w:rsidRDefault="00D612B8" w:rsidP="00686ECC">
            <w:pPr>
              <w:numPr>
                <w:ilvl w:val="0"/>
                <w:numId w:val="111"/>
              </w:numPr>
              <w:spacing w:after="0" w:line="240" w:lineRule="auto"/>
              <w:rPr>
                <w:rFonts w:ascii="Tahoma" w:hAnsi="Tahoma" w:cs="Tahoma"/>
                <w:sz w:val="24"/>
                <w:szCs w:val="24"/>
              </w:rPr>
            </w:pPr>
            <w:r w:rsidRPr="00730BAC">
              <w:rPr>
                <w:rFonts w:ascii="Tahoma" w:hAnsi="Tahoma" w:cs="Tahoma"/>
                <w:color w:val="000000"/>
                <w:sz w:val="24"/>
                <w:szCs w:val="24"/>
              </w:rPr>
              <w:t>Psychoses</w:t>
            </w:r>
          </w:p>
          <w:p w:rsidR="00D612B8" w:rsidRPr="00D612B8" w:rsidRDefault="00D612B8" w:rsidP="00686ECC">
            <w:pPr>
              <w:numPr>
                <w:ilvl w:val="0"/>
                <w:numId w:val="111"/>
              </w:numPr>
              <w:spacing w:after="0" w:line="240" w:lineRule="auto"/>
              <w:rPr>
                <w:rFonts w:ascii="Tahoma" w:hAnsi="Tahoma" w:cs="Tahoma"/>
                <w:sz w:val="24"/>
                <w:szCs w:val="24"/>
                <w:lang w:val="fr-FR"/>
              </w:rPr>
            </w:pPr>
            <w:r w:rsidRPr="00D612B8">
              <w:rPr>
                <w:rFonts w:ascii="Tahoma" w:hAnsi="Tahoma" w:cs="Tahoma"/>
                <w:color w:val="000000"/>
                <w:sz w:val="24"/>
                <w:szCs w:val="24"/>
                <w:lang w:val="fr-FR"/>
              </w:rPr>
              <w:t>Troubles graves de la personnalité</w:t>
            </w:r>
            <w:r w:rsidRPr="00D612B8">
              <w:rPr>
                <w:rFonts w:ascii="Tahoma" w:hAnsi="Tahoma" w:cs="Tahoma"/>
                <w:color w:val="000000"/>
                <w:sz w:val="24"/>
                <w:szCs w:val="24"/>
                <w:lang w:val="fr-FR"/>
              </w:rPr>
              <w:br/>
              <w:t>Maladie mentales</w:t>
            </w:r>
          </w:p>
          <w:p w:rsidR="00D612B8" w:rsidRPr="00730BAC" w:rsidRDefault="00D612B8" w:rsidP="00686ECC">
            <w:pPr>
              <w:numPr>
                <w:ilvl w:val="0"/>
                <w:numId w:val="111"/>
              </w:numPr>
              <w:spacing w:after="0" w:line="240" w:lineRule="auto"/>
              <w:rPr>
                <w:rFonts w:ascii="Tahoma" w:hAnsi="Tahoma" w:cs="Tahoma"/>
                <w:sz w:val="24"/>
                <w:szCs w:val="24"/>
              </w:rPr>
            </w:pPr>
            <w:r w:rsidRPr="00D612B8">
              <w:rPr>
                <w:rFonts w:ascii="Tahoma" w:hAnsi="Tahoma" w:cs="Tahoma"/>
                <w:color w:val="000000"/>
                <w:sz w:val="24"/>
                <w:szCs w:val="24"/>
                <w:lang w:val="fr-FR"/>
              </w:rPr>
              <w:t xml:space="preserve"> </w:t>
            </w:r>
            <w:r w:rsidRPr="00730BAC">
              <w:rPr>
                <w:rFonts w:ascii="Tahoma" w:hAnsi="Tahoma" w:cs="Tahoma"/>
                <w:color w:val="000000"/>
                <w:sz w:val="24"/>
                <w:szCs w:val="24"/>
              </w:rPr>
              <w:t>État de déficit mental</w:t>
            </w:r>
          </w:p>
          <w:p w:rsidR="00D612B8" w:rsidRPr="00D612B8" w:rsidRDefault="00D612B8" w:rsidP="00686ECC">
            <w:pPr>
              <w:numPr>
                <w:ilvl w:val="0"/>
                <w:numId w:val="111"/>
              </w:numPr>
              <w:spacing w:after="0" w:line="240" w:lineRule="auto"/>
              <w:rPr>
                <w:rFonts w:ascii="Tahoma" w:hAnsi="Tahoma" w:cs="Tahoma"/>
                <w:sz w:val="24"/>
                <w:szCs w:val="24"/>
                <w:lang w:val="fr-FR"/>
              </w:rPr>
            </w:pPr>
            <w:r w:rsidRPr="00D612B8">
              <w:rPr>
                <w:rFonts w:ascii="Tahoma" w:hAnsi="Tahoma" w:cs="Tahoma"/>
                <w:color w:val="000000"/>
                <w:sz w:val="24"/>
                <w:szCs w:val="24"/>
                <w:lang w:val="fr-FR"/>
              </w:rPr>
              <w:t>Troubles mentaux et/ou de personnalité dus à une lésion, à</w:t>
            </w:r>
            <w:r w:rsidRPr="00D612B8">
              <w:rPr>
                <w:rFonts w:ascii="Tahoma" w:hAnsi="Tahoma" w:cs="Tahoma"/>
                <w:color w:val="000000"/>
                <w:sz w:val="24"/>
                <w:szCs w:val="24"/>
                <w:lang w:val="fr-FR"/>
              </w:rPr>
              <w:br/>
              <w:t>un dysfonctionnement cérébral ou à une lésion physique</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Maladies du sang</w:t>
            </w:r>
          </w:p>
        </w:tc>
        <w:tc>
          <w:tcPr>
            <w:tcW w:w="5636" w:type="dxa"/>
          </w:tcPr>
          <w:p w:rsidR="00D612B8" w:rsidRPr="00730BAC"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Affections malignes du tissu</w:t>
            </w:r>
            <w:r w:rsidRPr="00730BAC">
              <w:rPr>
                <w:rFonts w:ascii="Tahoma" w:hAnsi="Tahoma" w:cs="Tahoma"/>
                <w:color w:val="000000"/>
                <w:sz w:val="24"/>
                <w:szCs w:val="24"/>
              </w:rPr>
              <w:br/>
              <w:t>hématopoïétique</w:t>
            </w:r>
          </w:p>
          <w:p w:rsidR="00D612B8" w:rsidRPr="00730BAC"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Les hémoglobinopathies héréditaires</w:t>
            </w:r>
          </w:p>
          <w:p w:rsidR="00D612B8" w:rsidRPr="00730BAC"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Aplasies médullaires sévères</w:t>
            </w:r>
          </w:p>
          <w:p w:rsidR="00D612B8" w:rsidRPr="00730BAC"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Anémies hémolytiques chroniques sévères</w:t>
            </w:r>
          </w:p>
          <w:p w:rsidR="00D612B8" w:rsidRPr="006628F0"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Myélodysplasies sévères</w:t>
            </w:r>
          </w:p>
          <w:p w:rsidR="00D612B8" w:rsidRPr="006628F0" w:rsidRDefault="00D612B8" w:rsidP="00686ECC">
            <w:pPr>
              <w:numPr>
                <w:ilvl w:val="0"/>
                <w:numId w:val="112"/>
              </w:numPr>
              <w:spacing w:after="0" w:line="240" w:lineRule="auto"/>
              <w:jc w:val="both"/>
              <w:rPr>
                <w:rFonts w:ascii="Tahoma" w:hAnsi="Tahoma" w:cs="Tahoma"/>
                <w:color w:val="000000"/>
                <w:sz w:val="24"/>
                <w:szCs w:val="24"/>
              </w:rPr>
            </w:pPr>
            <w:r w:rsidRPr="00730BAC">
              <w:rPr>
                <w:rFonts w:ascii="Tahoma" w:hAnsi="Tahoma" w:cs="Tahoma"/>
                <w:color w:val="000000"/>
                <w:sz w:val="24"/>
                <w:szCs w:val="24"/>
              </w:rPr>
              <w:t>Troubles héréditaires de l'hémostase</w:t>
            </w:r>
          </w:p>
        </w:tc>
      </w:tr>
    </w:tbl>
    <w:p w:rsidR="00D612B8" w:rsidRPr="006D6E24" w:rsidRDefault="00D612B8" w:rsidP="00D612B8">
      <w:pPr>
        <w:spacing w:after="0" w:line="240" w:lineRule="auto"/>
        <w:ind w:left="345"/>
        <w:jc w:val="both"/>
        <w:rPr>
          <w:rFonts w:ascii="Times New Roman" w:hAnsi="Times New Roman"/>
          <w:sz w:val="24"/>
          <w:szCs w:val="24"/>
        </w:rPr>
      </w:pPr>
    </w:p>
    <w:p w:rsidR="00D612B8" w:rsidRPr="00D4473D" w:rsidRDefault="00D612B8" w:rsidP="00D612B8">
      <w:pPr>
        <w:spacing w:after="0" w:line="240" w:lineRule="auto"/>
        <w:rPr>
          <w:rFonts w:ascii="Times New Roman" w:hAnsi="Times New Roman"/>
          <w:b/>
          <w:sz w:val="32"/>
          <w:szCs w:val="32"/>
        </w:rPr>
      </w:pPr>
    </w:p>
    <w:p w:rsidR="00D612B8" w:rsidRDefault="00D612B8" w:rsidP="00D612B8">
      <w:pPr>
        <w:spacing w:after="0" w:line="240" w:lineRule="auto"/>
        <w:rPr>
          <w:rFonts w:ascii="Tahoma" w:hAnsi="Tahoma" w:cs="Tahoma"/>
          <w:sz w:val="24"/>
        </w:rPr>
      </w:pPr>
    </w:p>
    <w:p w:rsidR="00D612B8" w:rsidRPr="00716965"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spacing w:after="0" w:line="240" w:lineRule="auto"/>
        <w:jc w:val="center"/>
        <w:rPr>
          <w:rFonts w:ascii="Tahoma" w:hAnsi="Tahoma" w:cs="Tahoma"/>
          <w:b/>
          <w:sz w:val="24"/>
          <w:szCs w:val="24"/>
        </w:rPr>
      </w:pPr>
      <w:r>
        <w:rPr>
          <w:rFonts w:ascii="Tahoma" w:hAnsi="Tahoma" w:cs="Tahoma"/>
          <w:b/>
          <w:sz w:val="24"/>
          <w:szCs w:val="24"/>
        </w:rPr>
        <w:t>GROUPE PEDIATRIE</w:t>
      </w:r>
    </w:p>
    <w:p w:rsidR="00D612B8" w:rsidRPr="00D612B8" w:rsidRDefault="00D612B8" w:rsidP="00D612B8">
      <w:pPr>
        <w:spacing w:after="0" w:line="240" w:lineRule="auto"/>
        <w:rPr>
          <w:rFonts w:ascii="Tahoma" w:hAnsi="Tahoma" w:cs="Tahoma"/>
          <w:sz w:val="24"/>
          <w:lang w:val="fr-FR"/>
        </w:rPr>
      </w:pPr>
      <w:r w:rsidRPr="00D612B8">
        <w:rPr>
          <w:rFonts w:ascii="Tahoma" w:hAnsi="Tahoma" w:cs="Tahoma"/>
          <w:b/>
          <w:sz w:val="24"/>
          <w:szCs w:val="24"/>
          <w:lang w:val="fr-FR"/>
        </w:rPr>
        <w:t>Pr Monebenimp, Pr Chiabi, Dr Nguefack</w:t>
      </w:r>
    </w:p>
    <w:p w:rsidR="00D612B8" w:rsidRPr="00D612B8" w:rsidRDefault="00D612B8" w:rsidP="00D612B8">
      <w:pPr>
        <w:spacing w:after="0" w:line="240" w:lineRule="auto"/>
        <w:rPr>
          <w:rFonts w:ascii="Tahoma" w:hAnsi="Tahoma" w:cs="Tahoma"/>
          <w:sz w:val="24"/>
          <w:lang w:val="fr-FR"/>
        </w:rPr>
      </w:pPr>
    </w:p>
    <w:p w:rsidR="00D612B8" w:rsidRPr="00AB407B" w:rsidRDefault="00AB407B" w:rsidP="00AB407B">
      <w:pPr>
        <w:spacing w:after="0" w:line="240" w:lineRule="auto"/>
        <w:rPr>
          <w:rFonts w:ascii="Tahoma" w:eastAsia="Calibri" w:hAnsi="Tahoma" w:cs="Tahoma"/>
          <w:b/>
          <w:color w:val="0070C0"/>
          <w:sz w:val="24"/>
          <w:szCs w:val="24"/>
          <w:u w:val="single"/>
          <w:lang w:val="fr-FR"/>
        </w:rPr>
      </w:pPr>
      <w:r w:rsidRPr="00AB407B">
        <w:rPr>
          <w:rFonts w:ascii="Tahoma" w:eastAsia="Calibri" w:hAnsi="Tahoma" w:cs="Tahoma"/>
          <w:b/>
          <w:color w:val="0070C0"/>
          <w:sz w:val="24"/>
          <w:szCs w:val="24"/>
          <w:u w:val="single"/>
          <w:lang w:val="fr-FR"/>
        </w:rPr>
        <w:t>L</w:t>
      </w:r>
      <w:r w:rsidR="00D612B8" w:rsidRPr="00AB407B">
        <w:rPr>
          <w:rFonts w:ascii="Tahoma" w:eastAsia="Calibri" w:hAnsi="Tahoma" w:cs="Tahoma"/>
          <w:b/>
          <w:color w:val="0070C0"/>
          <w:sz w:val="24"/>
          <w:szCs w:val="24"/>
          <w:u w:val="single"/>
          <w:lang w:val="fr-FR"/>
        </w:rPr>
        <w:t>iste des maladies par spécialités</w:t>
      </w:r>
    </w:p>
    <w:p w:rsidR="00D612B8" w:rsidRPr="00D612B8" w:rsidRDefault="00D612B8" w:rsidP="00D612B8">
      <w:pPr>
        <w:pStyle w:val="Paragraphedeliste"/>
        <w:spacing w:after="0" w:line="240" w:lineRule="auto"/>
        <w:rPr>
          <w:rFonts w:ascii="Tahoma" w:eastAsia="Calibri" w:hAnsi="Tahoma" w:cs="Tahoma"/>
          <w:b/>
          <w:sz w:val="24"/>
          <w:szCs w:val="24"/>
          <w:lang w:val="fr-FR"/>
        </w:rPr>
      </w:pP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Néonatologie </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Cardiologie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Pneumologie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Néphrologie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Neurologie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Endocrinologie et maladies métaboliques</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Maladies infectieuses</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Hématologie et Oncologie </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Nutrition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 Accidents domestiques et sévices</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Santé de l’adolescent </w:t>
      </w:r>
    </w:p>
    <w:p w:rsidR="00D612B8" w:rsidRPr="003B4D99" w:rsidRDefault="00D612B8" w:rsidP="00D612B8">
      <w:pPr>
        <w:spacing w:after="0" w:line="240" w:lineRule="auto"/>
        <w:rPr>
          <w:rFonts w:ascii="Tahoma" w:eastAsia="Calibri" w:hAnsi="Tahoma" w:cs="Tahoma"/>
          <w:sz w:val="24"/>
          <w:szCs w:val="24"/>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Néonatologie</w:t>
      </w:r>
    </w:p>
    <w:p w:rsidR="00D612B8" w:rsidRPr="00D612B8" w:rsidRDefault="00D612B8" w:rsidP="00D612B8">
      <w:pPr>
        <w:numPr>
          <w:ilvl w:val="0"/>
          <w:numId w:val="33"/>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Infections néonatales y compris conjonctivite néonatale, syphilis et tétanos</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Asphyxie néonatale </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Prématurité </w:t>
      </w:r>
    </w:p>
    <w:p w:rsidR="00D612B8" w:rsidRPr="00D612B8" w:rsidRDefault="00D612B8" w:rsidP="00D612B8">
      <w:pPr>
        <w:numPr>
          <w:ilvl w:val="0"/>
          <w:numId w:val="33"/>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Faible poids de naissance et retard de croissance intra-utérin</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Ictère néonatal</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Détresse respiratoire néonatale</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Malformations congénitales</w:t>
      </w:r>
    </w:p>
    <w:p w:rsidR="00D612B8" w:rsidRPr="00D612B8" w:rsidRDefault="00D612B8" w:rsidP="00D612B8">
      <w:pPr>
        <w:numPr>
          <w:ilvl w:val="0"/>
          <w:numId w:val="33"/>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Pathologies chirurgicales néonatales (imperforation anale, Atrésie duodénale/Œsophage, Eventration/gastroschisis)</w:t>
      </w:r>
    </w:p>
    <w:p w:rsidR="00D612B8" w:rsidRPr="00D612B8" w:rsidRDefault="00D612B8" w:rsidP="00D612B8">
      <w:pPr>
        <w:numPr>
          <w:ilvl w:val="0"/>
          <w:numId w:val="33"/>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Problèmes métaboliques (hypoglycémie, hypocalcémie, hyponatrémie)</w:t>
      </w:r>
    </w:p>
    <w:p w:rsidR="00D612B8" w:rsidRPr="00D612B8" w:rsidRDefault="00D612B8" w:rsidP="00D612B8">
      <w:pPr>
        <w:spacing w:after="0" w:line="240" w:lineRule="auto"/>
        <w:rPr>
          <w:rFonts w:ascii="Tahoma" w:eastAsia="Calibri" w:hAnsi="Tahoma" w:cs="Tahoma"/>
          <w:sz w:val="24"/>
          <w:szCs w:val="24"/>
          <w:lang w:val="fr-FR"/>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Cardiologie pédiatrique</w:t>
      </w:r>
    </w:p>
    <w:p w:rsidR="00D612B8" w:rsidRPr="003B4D99" w:rsidRDefault="00D612B8" w:rsidP="00686ECC">
      <w:pPr>
        <w:numPr>
          <w:ilvl w:val="0"/>
          <w:numId w:val="126"/>
        </w:numPr>
        <w:spacing w:after="0" w:line="240" w:lineRule="auto"/>
        <w:rPr>
          <w:rFonts w:ascii="Tahoma" w:eastAsia="Calibri" w:hAnsi="Tahoma" w:cs="Tahoma"/>
          <w:sz w:val="24"/>
          <w:szCs w:val="24"/>
        </w:rPr>
      </w:pPr>
      <w:r w:rsidRPr="003B4D99">
        <w:rPr>
          <w:rFonts w:ascii="Tahoma" w:eastAsia="Calibri" w:hAnsi="Tahoma" w:cs="Tahoma"/>
          <w:sz w:val="24"/>
          <w:szCs w:val="24"/>
        </w:rPr>
        <w:t>Cardiopathies congénitales</w:t>
      </w:r>
    </w:p>
    <w:p w:rsidR="00D612B8" w:rsidRPr="003B4D99" w:rsidRDefault="00D612B8" w:rsidP="00686ECC">
      <w:pPr>
        <w:numPr>
          <w:ilvl w:val="0"/>
          <w:numId w:val="126"/>
        </w:numPr>
        <w:spacing w:after="0" w:line="240" w:lineRule="auto"/>
        <w:rPr>
          <w:rFonts w:ascii="Tahoma" w:eastAsia="Calibri" w:hAnsi="Tahoma" w:cs="Tahoma"/>
          <w:sz w:val="24"/>
          <w:szCs w:val="24"/>
        </w:rPr>
      </w:pPr>
      <w:r w:rsidRPr="003B4D99">
        <w:rPr>
          <w:rFonts w:ascii="Tahoma" w:eastAsia="Calibri" w:hAnsi="Tahoma" w:cs="Tahoma"/>
          <w:sz w:val="24"/>
          <w:szCs w:val="24"/>
        </w:rPr>
        <w:t>Valvulopathies rhumatismales /Rhumatisme articulaire aigu</w:t>
      </w:r>
    </w:p>
    <w:p w:rsidR="00D612B8" w:rsidRPr="003B4D99" w:rsidRDefault="00D612B8" w:rsidP="00686ECC">
      <w:pPr>
        <w:numPr>
          <w:ilvl w:val="0"/>
          <w:numId w:val="126"/>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Insuffisance cardiaque </w:t>
      </w:r>
    </w:p>
    <w:p w:rsidR="00D612B8" w:rsidRPr="003B4D99" w:rsidRDefault="00D612B8" w:rsidP="00686ECC">
      <w:pPr>
        <w:numPr>
          <w:ilvl w:val="0"/>
          <w:numId w:val="126"/>
        </w:numPr>
        <w:spacing w:after="0" w:line="240" w:lineRule="auto"/>
        <w:rPr>
          <w:rFonts w:ascii="Tahoma" w:eastAsia="Calibri" w:hAnsi="Tahoma" w:cs="Tahoma"/>
          <w:sz w:val="24"/>
          <w:szCs w:val="24"/>
        </w:rPr>
      </w:pPr>
      <w:r w:rsidRPr="003B4D99">
        <w:rPr>
          <w:rFonts w:ascii="Tahoma" w:eastAsia="Calibri" w:hAnsi="Tahoma" w:cs="Tahoma"/>
          <w:sz w:val="24"/>
          <w:szCs w:val="24"/>
        </w:rPr>
        <w:t>Hypertension artérielle</w:t>
      </w:r>
    </w:p>
    <w:p w:rsidR="00D612B8" w:rsidRPr="003B4D99" w:rsidRDefault="00D612B8" w:rsidP="00D612B8">
      <w:pPr>
        <w:spacing w:after="0" w:line="240" w:lineRule="auto"/>
        <w:ind w:left="786"/>
        <w:rPr>
          <w:rFonts w:ascii="Tahoma" w:eastAsia="Calibri" w:hAnsi="Tahoma" w:cs="Tahoma"/>
          <w:sz w:val="24"/>
          <w:szCs w:val="24"/>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Pneumologie pédiatrique</w:t>
      </w:r>
    </w:p>
    <w:p w:rsidR="00D612B8" w:rsidRPr="00D612B8" w:rsidRDefault="00D612B8" w:rsidP="00686ECC">
      <w:pPr>
        <w:numPr>
          <w:ilvl w:val="0"/>
          <w:numId w:val="128"/>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 xml:space="preserve">Infections respiratoires aiguës hautes et basses </w:t>
      </w:r>
    </w:p>
    <w:p w:rsidR="00D612B8" w:rsidRDefault="00D612B8" w:rsidP="00686ECC">
      <w:pPr>
        <w:numPr>
          <w:ilvl w:val="0"/>
          <w:numId w:val="128"/>
        </w:numPr>
        <w:spacing w:after="0" w:line="240" w:lineRule="auto"/>
        <w:rPr>
          <w:rFonts w:ascii="Tahoma" w:eastAsia="Calibri" w:hAnsi="Tahoma" w:cs="Tahoma"/>
          <w:sz w:val="24"/>
          <w:szCs w:val="24"/>
        </w:rPr>
      </w:pPr>
      <w:r w:rsidRPr="007444CA">
        <w:rPr>
          <w:rFonts w:ascii="Tahoma" w:eastAsia="Calibri" w:hAnsi="Tahoma" w:cs="Tahoma"/>
          <w:sz w:val="24"/>
          <w:szCs w:val="24"/>
        </w:rPr>
        <w:t xml:space="preserve">Bronchiolite </w:t>
      </w:r>
    </w:p>
    <w:p w:rsidR="00D612B8" w:rsidRDefault="00D612B8" w:rsidP="00686ECC">
      <w:pPr>
        <w:numPr>
          <w:ilvl w:val="0"/>
          <w:numId w:val="128"/>
        </w:numPr>
        <w:spacing w:after="0" w:line="240" w:lineRule="auto"/>
        <w:rPr>
          <w:rFonts w:ascii="Tahoma" w:eastAsia="Calibri" w:hAnsi="Tahoma" w:cs="Tahoma"/>
          <w:sz w:val="24"/>
          <w:szCs w:val="24"/>
        </w:rPr>
      </w:pPr>
      <w:r w:rsidRPr="007444CA">
        <w:rPr>
          <w:rFonts w:ascii="Tahoma" w:eastAsia="Calibri" w:hAnsi="Tahoma" w:cs="Tahoma"/>
          <w:sz w:val="24"/>
          <w:szCs w:val="24"/>
        </w:rPr>
        <w:t xml:space="preserve">Asthme  </w:t>
      </w:r>
    </w:p>
    <w:p w:rsidR="00D612B8" w:rsidRPr="00D612B8" w:rsidRDefault="00D612B8" w:rsidP="00686ECC">
      <w:pPr>
        <w:numPr>
          <w:ilvl w:val="0"/>
          <w:numId w:val="128"/>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 xml:space="preserve">Syndrome de détresse respiratoire aigüe de l’enfant </w:t>
      </w:r>
    </w:p>
    <w:p w:rsidR="00D612B8" w:rsidRPr="007444CA" w:rsidRDefault="00D612B8" w:rsidP="00686ECC">
      <w:pPr>
        <w:numPr>
          <w:ilvl w:val="0"/>
          <w:numId w:val="128"/>
        </w:numPr>
        <w:spacing w:after="0" w:line="240" w:lineRule="auto"/>
        <w:rPr>
          <w:rFonts w:ascii="Tahoma" w:eastAsia="Calibri" w:hAnsi="Tahoma" w:cs="Tahoma"/>
          <w:sz w:val="24"/>
          <w:szCs w:val="24"/>
        </w:rPr>
      </w:pPr>
      <w:r w:rsidRPr="007444CA">
        <w:rPr>
          <w:rFonts w:ascii="Tahoma" w:eastAsia="Calibri" w:hAnsi="Tahoma" w:cs="Tahoma"/>
          <w:sz w:val="24"/>
          <w:szCs w:val="24"/>
        </w:rPr>
        <w:t>Corps étrangers</w:t>
      </w:r>
    </w:p>
    <w:p w:rsidR="00D612B8" w:rsidRPr="003B4D99" w:rsidRDefault="00D612B8" w:rsidP="00D612B8">
      <w:pPr>
        <w:spacing w:after="0" w:line="240" w:lineRule="auto"/>
        <w:ind w:left="720"/>
        <w:rPr>
          <w:rFonts w:ascii="Tahoma" w:eastAsia="Calibri" w:hAnsi="Tahoma" w:cs="Tahoma"/>
          <w:sz w:val="24"/>
          <w:szCs w:val="24"/>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Néphrologie pédiatrique</w:t>
      </w:r>
    </w:p>
    <w:p w:rsidR="00D612B8" w:rsidRPr="00D612B8" w:rsidRDefault="00D612B8" w:rsidP="00686ECC">
      <w:pPr>
        <w:numPr>
          <w:ilvl w:val="0"/>
          <w:numId w:val="127"/>
        </w:numPr>
        <w:spacing w:after="0" w:line="240" w:lineRule="auto"/>
        <w:rPr>
          <w:rFonts w:ascii="Tahoma" w:eastAsia="Calibri" w:hAnsi="Tahoma" w:cs="Tahoma"/>
          <w:b/>
          <w:sz w:val="24"/>
          <w:szCs w:val="24"/>
          <w:lang w:val="fr-FR"/>
        </w:rPr>
      </w:pPr>
      <w:r w:rsidRPr="00D612B8">
        <w:rPr>
          <w:rFonts w:ascii="Tahoma" w:eastAsia="Calibri" w:hAnsi="Tahoma" w:cs="Tahoma"/>
          <w:sz w:val="24"/>
          <w:szCs w:val="24"/>
          <w:lang w:val="fr-FR"/>
        </w:rPr>
        <w:t>Insuffisance rénale (aigue et chronique)</w:t>
      </w:r>
    </w:p>
    <w:p w:rsidR="00D612B8" w:rsidRPr="003B4D99" w:rsidRDefault="00D612B8" w:rsidP="00686ECC">
      <w:pPr>
        <w:numPr>
          <w:ilvl w:val="0"/>
          <w:numId w:val="127"/>
        </w:numPr>
        <w:spacing w:after="0" w:line="240" w:lineRule="auto"/>
        <w:rPr>
          <w:rFonts w:ascii="Tahoma" w:eastAsia="Calibri" w:hAnsi="Tahoma" w:cs="Tahoma"/>
          <w:b/>
          <w:sz w:val="24"/>
          <w:szCs w:val="24"/>
        </w:rPr>
      </w:pPr>
      <w:r w:rsidRPr="003B4D99">
        <w:rPr>
          <w:rFonts w:ascii="Tahoma" w:eastAsia="Calibri" w:hAnsi="Tahoma" w:cs="Tahoma"/>
          <w:sz w:val="24"/>
          <w:szCs w:val="24"/>
        </w:rPr>
        <w:t xml:space="preserve">Syndrome néphrotique </w:t>
      </w:r>
    </w:p>
    <w:p w:rsidR="00D612B8" w:rsidRPr="003B4D99" w:rsidRDefault="00D612B8" w:rsidP="00686ECC">
      <w:pPr>
        <w:numPr>
          <w:ilvl w:val="0"/>
          <w:numId w:val="127"/>
        </w:numPr>
        <w:spacing w:after="0" w:line="240" w:lineRule="auto"/>
        <w:rPr>
          <w:rFonts w:ascii="Tahoma" w:eastAsia="Calibri" w:hAnsi="Tahoma" w:cs="Tahoma"/>
          <w:sz w:val="24"/>
          <w:szCs w:val="24"/>
        </w:rPr>
      </w:pPr>
      <w:r w:rsidRPr="003B4D99">
        <w:rPr>
          <w:rFonts w:ascii="Tahoma" w:eastAsia="Calibri" w:hAnsi="Tahoma" w:cs="Tahoma"/>
          <w:sz w:val="24"/>
          <w:szCs w:val="24"/>
        </w:rPr>
        <w:t>Syndrome néphritique/Glomérulonéphrite aigüe</w:t>
      </w:r>
    </w:p>
    <w:p w:rsidR="00D612B8" w:rsidRPr="003B4D99" w:rsidRDefault="00D612B8" w:rsidP="00686ECC">
      <w:pPr>
        <w:numPr>
          <w:ilvl w:val="0"/>
          <w:numId w:val="127"/>
        </w:numPr>
        <w:spacing w:after="0" w:line="240" w:lineRule="auto"/>
        <w:rPr>
          <w:rFonts w:ascii="Tahoma" w:eastAsia="Calibri" w:hAnsi="Tahoma" w:cs="Tahoma"/>
          <w:b/>
          <w:sz w:val="24"/>
          <w:szCs w:val="24"/>
        </w:rPr>
      </w:pPr>
      <w:r w:rsidRPr="003B4D99">
        <w:rPr>
          <w:rFonts w:ascii="Tahoma" w:eastAsia="Calibri" w:hAnsi="Tahoma" w:cs="Tahoma"/>
          <w:sz w:val="24"/>
          <w:szCs w:val="24"/>
        </w:rPr>
        <w:t>Infection urinaire de l’enfant</w:t>
      </w:r>
    </w:p>
    <w:p w:rsidR="00D612B8" w:rsidRPr="003B4D99" w:rsidRDefault="00D612B8" w:rsidP="00D612B8">
      <w:pPr>
        <w:spacing w:after="0" w:line="240" w:lineRule="auto"/>
        <w:ind w:left="644"/>
        <w:rPr>
          <w:rFonts w:ascii="Tahoma" w:eastAsia="Calibri" w:hAnsi="Tahoma" w:cs="Tahoma"/>
          <w:b/>
          <w:sz w:val="24"/>
          <w:szCs w:val="24"/>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Neurologie pédiatrique</w:t>
      </w:r>
    </w:p>
    <w:p w:rsidR="00D612B8" w:rsidRPr="00D612B8" w:rsidRDefault="00D612B8" w:rsidP="00686ECC">
      <w:pPr>
        <w:numPr>
          <w:ilvl w:val="0"/>
          <w:numId w:val="129"/>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Infections (Méningite de l’enfant, Méningo-encéphalite, Abcès cérébral)</w:t>
      </w:r>
    </w:p>
    <w:p w:rsidR="00D612B8" w:rsidRPr="00D612B8" w:rsidRDefault="00D612B8" w:rsidP="00686ECC">
      <w:pPr>
        <w:numPr>
          <w:ilvl w:val="0"/>
          <w:numId w:val="129"/>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Malformations du SNC (Hydrocéphalie, Spina bifida)</w:t>
      </w:r>
    </w:p>
    <w:p w:rsidR="00D612B8" w:rsidRPr="00D612B8" w:rsidRDefault="00D612B8" w:rsidP="00686ECC">
      <w:pPr>
        <w:numPr>
          <w:ilvl w:val="0"/>
          <w:numId w:val="129"/>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Paralysies flasques aiguës : Syndrome de Guillain-Barré, Poliomyélite</w:t>
      </w:r>
    </w:p>
    <w:p w:rsidR="00D612B8" w:rsidRPr="003B4D99" w:rsidRDefault="00D612B8" w:rsidP="00686ECC">
      <w:pPr>
        <w:numPr>
          <w:ilvl w:val="0"/>
          <w:numId w:val="129"/>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Epilepsies </w:t>
      </w:r>
    </w:p>
    <w:p w:rsidR="00D612B8" w:rsidRPr="00D612B8" w:rsidRDefault="00D612B8" w:rsidP="00686ECC">
      <w:pPr>
        <w:numPr>
          <w:ilvl w:val="0"/>
          <w:numId w:val="129"/>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Infirmité motrice cérébrale (IMC)/Paralysie cérébrale</w:t>
      </w:r>
    </w:p>
    <w:p w:rsidR="00D612B8" w:rsidRPr="003B4D99" w:rsidRDefault="00D612B8" w:rsidP="00686ECC">
      <w:pPr>
        <w:numPr>
          <w:ilvl w:val="0"/>
          <w:numId w:val="129"/>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Convulsions </w:t>
      </w:r>
    </w:p>
    <w:p w:rsidR="00D612B8" w:rsidRPr="003B4D99" w:rsidRDefault="00D612B8" w:rsidP="00686ECC">
      <w:pPr>
        <w:numPr>
          <w:ilvl w:val="0"/>
          <w:numId w:val="129"/>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Autisme </w:t>
      </w:r>
    </w:p>
    <w:p w:rsidR="00D612B8" w:rsidRPr="003B4D99" w:rsidRDefault="00D612B8" w:rsidP="00D612B8">
      <w:pPr>
        <w:spacing w:after="0" w:line="240" w:lineRule="auto"/>
        <w:ind w:left="644"/>
        <w:rPr>
          <w:rFonts w:ascii="Tahoma" w:eastAsia="Calibri" w:hAnsi="Tahoma" w:cs="Tahoma"/>
          <w:sz w:val="24"/>
          <w:szCs w:val="24"/>
        </w:rPr>
      </w:pPr>
    </w:p>
    <w:p w:rsidR="00D612B8" w:rsidRPr="003B4D99" w:rsidRDefault="00D612B8" w:rsidP="00D612B8">
      <w:pPr>
        <w:spacing w:after="0" w:line="240" w:lineRule="auto"/>
        <w:ind w:left="360"/>
        <w:rPr>
          <w:rFonts w:ascii="Tahoma" w:eastAsia="Calibri" w:hAnsi="Tahoma" w:cs="Tahoma"/>
          <w:b/>
          <w:sz w:val="24"/>
          <w:szCs w:val="24"/>
          <w:u w:val="single"/>
        </w:rPr>
      </w:pPr>
      <w:r w:rsidRPr="003B4D99">
        <w:rPr>
          <w:rFonts w:ascii="Tahoma" w:eastAsia="Calibri" w:hAnsi="Tahoma" w:cs="Tahoma"/>
          <w:b/>
          <w:sz w:val="24"/>
          <w:szCs w:val="24"/>
          <w:u w:val="single"/>
        </w:rPr>
        <w:t xml:space="preserve">Endocrinologie pédiatrique </w:t>
      </w:r>
    </w:p>
    <w:p w:rsidR="00D612B8" w:rsidRPr="003B4D99" w:rsidRDefault="00D612B8" w:rsidP="00686ECC">
      <w:pPr>
        <w:numPr>
          <w:ilvl w:val="0"/>
          <w:numId w:val="130"/>
        </w:numPr>
        <w:spacing w:after="0" w:line="240" w:lineRule="auto"/>
        <w:rPr>
          <w:rFonts w:ascii="Tahoma" w:eastAsia="Calibri" w:hAnsi="Tahoma" w:cs="Tahoma"/>
          <w:b/>
          <w:sz w:val="24"/>
          <w:szCs w:val="24"/>
        </w:rPr>
      </w:pPr>
      <w:r w:rsidRPr="003B4D99">
        <w:rPr>
          <w:rFonts w:ascii="Tahoma" w:eastAsia="Calibri" w:hAnsi="Tahoma" w:cs="Tahoma"/>
          <w:sz w:val="24"/>
          <w:szCs w:val="24"/>
        </w:rPr>
        <w:t>Diabète de l’enfant</w:t>
      </w:r>
    </w:p>
    <w:p w:rsidR="00D612B8" w:rsidRPr="003B4D99" w:rsidRDefault="00D612B8" w:rsidP="00686ECC">
      <w:pPr>
        <w:numPr>
          <w:ilvl w:val="0"/>
          <w:numId w:val="130"/>
        </w:numPr>
        <w:spacing w:after="0" w:line="240" w:lineRule="auto"/>
        <w:rPr>
          <w:rFonts w:ascii="Tahoma" w:eastAsia="Calibri" w:hAnsi="Tahoma" w:cs="Tahoma"/>
          <w:b/>
          <w:sz w:val="24"/>
          <w:szCs w:val="24"/>
        </w:rPr>
      </w:pPr>
      <w:r w:rsidRPr="003B4D99">
        <w:rPr>
          <w:rFonts w:ascii="Tahoma" w:eastAsia="Calibri" w:hAnsi="Tahoma" w:cs="Tahoma"/>
          <w:sz w:val="24"/>
          <w:szCs w:val="24"/>
        </w:rPr>
        <w:t>Hypothyroïdie</w:t>
      </w:r>
    </w:p>
    <w:p w:rsidR="00D612B8" w:rsidRPr="00D612B8" w:rsidRDefault="00D612B8" w:rsidP="00686ECC">
      <w:pPr>
        <w:numPr>
          <w:ilvl w:val="0"/>
          <w:numId w:val="130"/>
        </w:numPr>
        <w:spacing w:after="0" w:line="240" w:lineRule="auto"/>
        <w:rPr>
          <w:rFonts w:ascii="Tahoma" w:eastAsia="Calibri" w:hAnsi="Tahoma" w:cs="Tahoma"/>
          <w:b/>
          <w:sz w:val="24"/>
          <w:szCs w:val="24"/>
          <w:lang w:val="fr-FR"/>
        </w:rPr>
      </w:pPr>
      <w:r w:rsidRPr="00D612B8">
        <w:rPr>
          <w:rFonts w:ascii="Tahoma" w:eastAsia="Calibri" w:hAnsi="Tahoma" w:cs="Tahoma"/>
          <w:sz w:val="24"/>
          <w:szCs w:val="24"/>
          <w:lang w:val="fr-FR"/>
        </w:rPr>
        <w:t>Retard de la croissance staturo-pondéral</w:t>
      </w:r>
    </w:p>
    <w:p w:rsidR="00D612B8" w:rsidRPr="003B4D99" w:rsidRDefault="00D612B8" w:rsidP="00686ECC">
      <w:pPr>
        <w:numPr>
          <w:ilvl w:val="0"/>
          <w:numId w:val="130"/>
        </w:numPr>
        <w:spacing w:after="0" w:line="240" w:lineRule="auto"/>
        <w:rPr>
          <w:rFonts w:ascii="Tahoma" w:eastAsia="Calibri" w:hAnsi="Tahoma" w:cs="Tahoma"/>
          <w:sz w:val="24"/>
          <w:szCs w:val="24"/>
        </w:rPr>
      </w:pPr>
      <w:r w:rsidRPr="003B4D99">
        <w:rPr>
          <w:rFonts w:ascii="Tahoma" w:eastAsia="Calibri" w:hAnsi="Tahoma" w:cs="Tahoma"/>
          <w:sz w:val="24"/>
          <w:szCs w:val="24"/>
        </w:rPr>
        <w:t>Obésité</w:t>
      </w:r>
    </w:p>
    <w:p w:rsidR="00D612B8" w:rsidRPr="003B4D99" w:rsidRDefault="00D612B8" w:rsidP="00D612B8">
      <w:pPr>
        <w:spacing w:after="0" w:line="240" w:lineRule="auto"/>
        <w:ind w:left="360"/>
        <w:rPr>
          <w:rFonts w:ascii="Tahoma" w:eastAsia="Calibri" w:hAnsi="Tahoma" w:cs="Tahoma"/>
          <w:b/>
          <w:sz w:val="24"/>
          <w:szCs w:val="24"/>
        </w:rPr>
      </w:pPr>
    </w:p>
    <w:p w:rsidR="00D612B8" w:rsidRPr="003B4D99" w:rsidRDefault="00D612B8" w:rsidP="00D612B8">
      <w:pPr>
        <w:spacing w:after="0" w:line="240" w:lineRule="auto"/>
        <w:ind w:left="360"/>
        <w:rPr>
          <w:rFonts w:ascii="Tahoma" w:eastAsia="Calibri" w:hAnsi="Tahoma" w:cs="Tahoma"/>
          <w:b/>
          <w:sz w:val="24"/>
          <w:szCs w:val="24"/>
          <w:u w:val="single"/>
        </w:rPr>
      </w:pPr>
      <w:r w:rsidRPr="003B4D99">
        <w:rPr>
          <w:rFonts w:ascii="Tahoma" w:eastAsia="Calibri" w:hAnsi="Tahoma" w:cs="Tahoma"/>
          <w:b/>
          <w:sz w:val="24"/>
          <w:szCs w:val="24"/>
          <w:u w:val="single"/>
        </w:rPr>
        <w:t>Maladies infectieuses</w:t>
      </w:r>
    </w:p>
    <w:p w:rsidR="00D612B8" w:rsidRPr="00D612B8" w:rsidRDefault="00D612B8" w:rsidP="00686ECC">
      <w:pPr>
        <w:pStyle w:val="Paragraphedeliste"/>
        <w:numPr>
          <w:ilvl w:val="0"/>
          <w:numId w:val="131"/>
        </w:numPr>
        <w:spacing w:after="0" w:line="240" w:lineRule="auto"/>
        <w:rPr>
          <w:rFonts w:ascii="Tahoma" w:eastAsia="Calibri" w:hAnsi="Tahoma" w:cs="Tahoma"/>
          <w:color w:val="000000"/>
          <w:sz w:val="24"/>
          <w:szCs w:val="24"/>
          <w:lang w:val="fr-FR"/>
        </w:rPr>
      </w:pPr>
      <w:r w:rsidRPr="00D612B8">
        <w:rPr>
          <w:rFonts w:ascii="Tahoma" w:eastAsia="Calibri" w:hAnsi="Tahoma" w:cs="Tahoma"/>
          <w:color w:val="000000"/>
          <w:sz w:val="24"/>
          <w:szCs w:val="24"/>
          <w:lang w:val="fr-FR"/>
        </w:rPr>
        <w:t>Syndrome d'immunodéficience acquise (SIDA pédiatrique)</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Tuberculose</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Paludisme</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bCs/>
          <w:color w:val="000000"/>
          <w:sz w:val="24"/>
          <w:szCs w:val="24"/>
        </w:rPr>
        <w:t>Diarrhée de l’enfant</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bCs/>
          <w:color w:val="000000"/>
          <w:sz w:val="24"/>
          <w:szCs w:val="24"/>
        </w:rPr>
        <w:t>Choléra</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bCs/>
          <w:color w:val="000000"/>
          <w:sz w:val="24"/>
          <w:szCs w:val="24"/>
        </w:rPr>
        <w:t> Fièvres éruptives : rougeole</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Infection urinaire de l’enfant</w:t>
      </w:r>
    </w:p>
    <w:p w:rsidR="00D612B8" w:rsidRPr="00D612B8" w:rsidRDefault="00D612B8" w:rsidP="00686ECC">
      <w:pPr>
        <w:pStyle w:val="Paragraphedeliste"/>
        <w:numPr>
          <w:ilvl w:val="0"/>
          <w:numId w:val="131"/>
        </w:numPr>
        <w:spacing w:after="0" w:line="240" w:lineRule="auto"/>
        <w:rPr>
          <w:rFonts w:ascii="Tahoma" w:eastAsia="Calibri" w:hAnsi="Tahoma" w:cs="Tahoma"/>
          <w:color w:val="000000"/>
          <w:sz w:val="24"/>
          <w:szCs w:val="24"/>
          <w:lang w:val="fr-FR"/>
        </w:rPr>
      </w:pPr>
      <w:r w:rsidRPr="00D612B8">
        <w:rPr>
          <w:rFonts w:ascii="Tahoma" w:eastAsia="Calibri" w:hAnsi="Tahoma" w:cs="Tahoma"/>
          <w:color w:val="000000"/>
          <w:sz w:val="24"/>
          <w:szCs w:val="24"/>
          <w:lang w:val="fr-FR"/>
        </w:rPr>
        <w:t>Infections du SNC (Méningite, Méningo-encéphalite, Abcès cérébral)</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IRA</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Fièvre typhoïde</w:t>
      </w:r>
    </w:p>
    <w:p w:rsidR="00D612B8" w:rsidRPr="003B4D99" w:rsidRDefault="00D612B8" w:rsidP="00D612B8">
      <w:pPr>
        <w:pStyle w:val="Paragraphedeliste"/>
        <w:spacing w:after="0" w:line="240" w:lineRule="auto"/>
        <w:ind w:left="360"/>
        <w:rPr>
          <w:rFonts w:ascii="Tahoma" w:eastAsia="Calibri" w:hAnsi="Tahoma" w:cs="Tahoma"/>
          <w:color w:val="000000"/>
          <w:sz w:val="24"/>
          <w:szCs w:val="24"/>
        </w:rPr>
      </w:pPr>
    </w:p>
    <w:p w:rsidR="00D612B8" w:rsidRPr="003B4D99" w:rsidRDefault="00D612B8" w:rsidP="00D612B8">
      <w:pPr>
        <w:spacing w:after="0" w:line="240" w:lineRule="auto"/>
        <w:ind w:left="360"/>
        <w:rPr>
          <w:rFonts w:ascii="Tahoma" w:eastAsia="Calibri" w:hAnsi="Tahoma" w:cs="Tahoma"/>
          <w:b/>
          <w:sz w:val="24"/>
          <w:szCs w:val="24"/>
          <w:u w:val="single"/>
        </w:rPr>
      </w:pPr>
      <w:r w:rsidRPr="003B4D99">
        <w:rPr>
          <w:rFonts w:ascii="Tahoma" w:eastAsia="Calibri" w:hAnsi="Tahoma" w:cs="Tahoma"/>
          <w:b/>
          <w:sz w:val="24"/>
          <w:szCs w:val="24"/>
          <w:u w:val="single"/>
        </w:rPr>
        <w:t xml:space="preserve">Oncologie et hématologie </w:t>
      </w:r>
    </w:p>
    <w:p w:rsidR="00D612B8" w:rsidRPr="003B4D99" w:rsidRDefault="00D612B8" w:rsidP="00686ECC">
      <w:pPr>
        <w:pStyle w:val="Paragraphedeliste"/>
        <w:numPr>
          <w:ilvl w:val="0"/>
          <w:numId w:val="132"/>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Les hémoglobinopathies héréditaires (drépanocytose)</w:t>
      </w:r>
    </w:p>
    <w:p w:rsidR="00D612B8" w:rsidRPr="003B4D99" w:rsidRDefault="00D612B8" w:rsidP="00686ECC">
      <w:pPr>
        <w:pStyle w:val="Paragraphedeliste"/>
        <w:numPr>
          <w:ilvl w:val="0"/>
          <w:numId w:val="132"/>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Hémopathies malignes (lymphomes, leucémies)</w:t>
      </w:r>
    </w:p>
    <w:p w:rsidR="00D612B8" w:rsidRPr="00D612B8" w:rsidRDefault="00D612B8" w:rsidP="00686ECC">
      <w:pPr>
        <w:pStyle w:val="Paragraphedeliste"/>
        <w:numPr>
          <w:ilvl w:val="0"/>
          <w:numId w:val="132"/>
        </w:numPr>
        <w:spacing w:after="0" w:line="240" w:lineRule="auto"/>
        <w:rPr>
          <w:rFonts w:ascii="Tahoma" w:eastAsia="Calibri" w:hAnsi="Tahoma" w:cs="Tahoma"/>
          <w:color w:val="000000"/>
          <w:sz w:val="24"/>
          <w:szCs w:val="24"/>
          <w:lang w:val="fr-FR"/>
        </w:rPr>
      </w:pPr>
      <w:r w:rsidRPr="00D612B8">
        <w:rPr>
          <w:rFonts w:ascii="Tahoma" w:eastAsia="Calibri" w:hAnsi="Tahoma" w:cs="Tahoma"/>
          <w:color w:val="000000"/>
          <w:sz w:val="24"/>
          <w:szCs w:val="24"/>
          <w:lang w:val="fr-FR"/>
        </w:rPr>
        <w:t>Tumeurs abdominales (Neuroblastome, Néphroblastome etc)</w:t>
      </w:r>
    </w:p>
    <w:p w:rsidR="00D612B8" w:rsidRPr="003B4D99" w:rsidRDefault="00D612B8" w:rsidP="00686ECC">
      <w:pPr>
        <w:pStyle w:val="Paragraphedeliste"/>
        <w:numPr>
          <w:ilvl w:val="0"/>
          <w:numId w:val="132"/>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Tumeurs cérébrales </w:t>
      </w:r>
    </w:p>
    <w:p w:rsidR="00D612B8" w:rsidRPr="003B4D99" w:rsidRDefault="00D612B8" w:rsidP="00686ECC">
      <w:pPr>
        <w:pStyle w:val="Paragraphedeliste"/>
        <w:numPr>
          <w:ilvl w:val="0"/>
          <w:numId w:val="132"/>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Anémies</w:t>
      </w:r>
    </w:p>
    <w:p w:rsidR="00D612B8" w:rsidRPr="003B4D99" w:rsidRDefault="00D612B8" w:rsidP="00D612B8">
      <w:pPr>
        <w:pStyle w:val="Paragraphedeliste"/>
        <w:spacing w:after="0" w:line="240" w:lineRule="auto"/>
        <w:ind w:left="360"/>
        <w:rPr>
          <w:rFonts w:ascii="Tahoma" w:eastAsia="Calibri" w:hAnsi="Tahoma" w:cs="Tahoma"/>
          <w:color w:val="000000"/>
          <w:sz w:val="24"/>
          <w:szCs w:val="24"/>
        </w:rPr>
      </w:pPr>
    </w:p>
    <w:p w:rsidR="00D612B8" w:rsidRPr="003B4D99" w:rsidRDefault="00D612B8" w:rsidP="00D612B8">
      <w:pPr>
        <w:spacing w:after="0" w:line="240" w:lineRule="auto"/>
        <w:ind w:left="208"/>
        <w:rPr>
          <w:rFonts w:ascii="Tahoma" w:eastAsia="Calibri" w:hAnsi="Tahoma" w:cs="Tahoma"/>
          <w:b/>
          <w:sz w:val="24"/>
          <w:szCs w:val="24"/>
          <w:u w:val="single"/>
        </w:rPr>
      </w:pPr>
      <w:r w:rsidRPr="003B4D99">
        <w:rPr>
          <w:rFonts w:ascii="Tahoma" w:eastAsia="Calibri" w:hAnsi="Tahoma" w:cs="Tahoma"/>
          <w:b/>
          <w:sz w:val="24"/>
          <w:szCs w:val="24"/>
          <w:u w:val="single"/>
        </w:rPr>
        <w:t>Gastro-entérologie et nutrition pédiatrique</w:t>
      </w:r>
    </w:p>
    <w:p w:rsidR="00D612B8" w:rsidRPr="003B4D99" w:rsidRDefault="00D612B8" w:rsidP="00686ECC">
      <w:pPr>
        <w:pStyle w:val="Paragraphedeliste"/>
        <w:numPr>
          <w:ilvl w:val="0"/>
          <w:numId w:val="133"/>
        </w:numPr>
        <w:spacing w:after="0" w:line="240" w:lineRule="auto"/>
        <w:ind w:left="492"/>
        <w:rPr>
          <w:rFonts w:ascii="Tahoma" w:eastAsia="Calibri" w:hAnsi="Tahoma" w:cs="Tahoma"/>
          <w:color w:val="000000"/>
          <w:sz w:val="24"/>
          <w:szCs w:val="24"/>
        </w:rPr>
      </w:pPr>
      <w:r w:rsidRPr="003B4D99">
        <w:rPr>
          <w:rFonts w:ascii="Tahoma" w:eastAsia="Calibri" w:hAnsi="Tahoma" w:cs="Tahoma"/>
          <w:color w:val="000000"/>
          <w:sz w:val="24"/>
          <w:szCs w:val="24"/>
        </w:rPr>
        <w:t>Malnutrition aiguë et chronique</w:t>
      </w:r>
    </w:p>
    <w:p w:rsidR="00D612B8" w:rsidRPr="003B4D99" w:rsidRDefault="00D612B8" w:rsidP="00686ECC">
      <w:pPr>
        <w:pStyle w:val="Paragraphedeliste"/>
        <w:numPr>
          <w:ilvl w:val="0"/>
          <w:numId w:val="133"/>
        </w:numPr>
        <w:spacing w:after="0" w:line="240" w:lineRule="auto"/>
        <w:ind w:left="492"/>
        <w:rPr>
          <w:rFonts w:ascii="Tahoma" w:eastAsia="Calibri" w:hAnsi="Tahoma" w:cs="Tahoma"/>
          <w:color w:val="000000"/>
          <w:sz w:val="24"/>
          <w:szCs w:val="24"/>
        </w:rPr>
      </w:pPr>
      <w:r w:rsidRPr="003B4D99">
        <w:rPr>
          <w:rFonts w:ascii="Tahoma" w:eastAsia="Calibri" w:hAnsi="Tahoma" w:cs="Tahoma"/>
          <w:color w:val="000000"/>
          <w:sz w:val="24"/>
          <w:szCs w:val="24"/>
        </w:rPr>
        <w:t xml:space="preserve">Obésité </w:t>
      </w:r>
    </w:p>
    <w:p w:rsidR="00D612B8" w:rsidRPr="003B4D99" w:rsidRDefault="00D612B8" w:rsidP="00686ECC">
      <w:pPr>
        <w:pStyle w:val="Paragraphedeliste"/>
        <w:numPr>
          <w:ilvl w:val="0"/>
          <w:numId w:val="133"/>
        </w:numPr>
        <w:spacing w:after="0" w:line="240" w:lineRule="auto"/>
        <w:ind w:left="492"/>
        <w:rPr>
          <w:rFonts w:ascii="Tahoma" w:eastAsia="Calibri" w:hAnsi="Tahoma" w:cs="Tahoma"/>
          <w:color w:val="000000"/>
          <w:sz w:val="24"/>
          <w:szCs w:val="24"/>
        </w:rPr>
      </w:pPr>
      <w:r w:rsidRPr="003B4D99">
        <w:rPr>
          <w:rFonts w:ascii="Tahoma" w:eastAsia="Calibri" w:hAnsi="Tahoma" w:cs="Tahoma"/>
          <w:color w:val="000000"/>
          <w:sz w:val="24"/>
          <w:szCs w:val="24"/>
        </w:rPr>
        <w:t>Maladies diarrhéiques</w:t>
      </w:r>
    </w:p>
    <w:p w:rsidR="00D612B8" w:rsidRDefault="00D612B8" w:rsidP="00686ECC">
      <w:pPr>
        <w:pStyle w:val="Paragraphedeliste"/>
        <w:numPr>
          <w:ilvl w:val="0"/>
          <w:numId w:val="133"/>
        </w:numPr>
        <w:spacing w:after="0" w:line="240" w:lineRule="auto"/>
        <w:ind w:left="492"/>
        <w:rPr>
          <w:rFonts w:ascii="Tahoma" w:eastAsia="Calibri" w:hAnsi="Tahoma" w:cs="Tahoma"/>
          <w:color w:val="000000"/>
          <w:sz w:val="24"/>
          <w:szCs w:val="24"/>
        </w:rPr>
      </w:pPr>
      <w:r w:rsidRPr="003B4D99">
        <w:rPr>
          <w:rFonts w:ascii="Tahoma" w:eastAsia="Calibri" w:hAnsi="Tahoma" w:cs="Tahoma"/>
          <w:color w:val="000000"/>
          <w:sz w:val="24"/>
          <w:szCs w:val="24"/>
        </w:rPr>
        <w:t>Dysentérie chez l’enfant</w:t>
      </w:r>
    </w:p>
    <w:p w:rsidR="00D612B8" w:rsidRPr="003B4D99" w:rsidRDefault="00D612B8" w:rsidP="00D612B8">
      <w:pPr>
        <w:pStyle w:val="Paragraphedeliste"/>
        <w:spacing w:after="0" w:line="240" w:lineRule="auto"/>
        <w:ind w:left="492"/>
        <w:rPr>
          <w:rFonts w:ascii="Tahoma" w:eastAsia="Calibri" w:hAnsi="Tahoma" w:cs="Tahoma"/>
          <w:color w:val="000000"/>
          <w:sz w:val="24"/>
          <w:szCs w:val="24"/>
        </w:rPr>
      </w:pPr>
    </w:p>
    <w:p w:rsidR="00D612B8" w:rsidRPr="003B4D99" w:rsidRDefault="00D612B8" w:rsidP="00D612B8">
      <w:pPr>
        <w:spacing w:after="0" w:line="240" w:lineRule="auto"/>
        <w:ind w:left="208"/>
        <w:rPr>
          <w:rFonts w:ascii="Tahoma" w:eastAsia="Calibri" w:hAnsi="Tahoma" w:cs="Tahoma"/>
          <w:b/>
          <w:sz w:val="24"/>
          <w:szCs w:val="24"/>
          <w:u w:val="single"/>
        </w:rPr>
      </w:pPr>
      <w:r w:rsidRPr="003B4D99">
        <w:rPr>
          <w:rFonts w:ascii="Tahoma" w:eastAsia="Calibri" w:hAnsi="Tahoma" w:cs="Tahoma"/>
          <w:b/>
          <w:sz w:val="24"/>
          <w:szCs w:val="24"/>
          <w:u w:val="single"/>
        </w:rPr>
        <w:t>Accidents domestiques et sévices</w:t>
      </w:r>
    </w:p>
    <w:p w:rsidR="00D612B8" w:rsidRPr="003B4D99" w:rsidRDefault="00D612B8" w:rsidP="00D612B8">
      <w:pPr>
        <w:numPr>
          <w:ilvl w:val="0"/>
          <w:numId w:val="36"/>
        </w:numPr>
        <w:spacing w:after="0" w:line="240" w:lineRule="auto"/>
        <w:ind w:left="568"/>
        <w:rPr>
          <w:rFonts w:ascii="Tahoma" w:eastAsia="Calibri" w:hAnsi="Tahoma" w:cs="Tahoma"/>
          <w:sz w:val="24"/>
          <w:szCs w:val="24"/>
        </w:rPr>
      </w:pPr>
      <w:r w:rsidRPr="003B4D99">
        <w:rPr>
          <w:rFonts w:ascii="Tahoma" w:eastAsia="Calibri" w:hAnsi="Tahoma" w:cs="Tahoma"/>
          <w:sz w:val="24"/>
          <w:szCs w:val="24"/>
        </w:rPr>
        <w:t>Intoxications aiguës</w:t>
      </w:r>
    </w:p>
    <w:p w:rsidR="00D612B8" w:rsidRPr="003B4D99" w:rsidRDefault="00D612B8" w:rsidP="00D612B8">
      <w:pPr>
        <w:numPr>
          <w:ilvl w:val="0"/>
          <w:numId w:val="36"/>
        </w:numPr>
        <w:spacing w:after="0" w:line="240" w:lineRule="auto"/>
        <w:ind w:left="568"/>
        <w:rPr>
          <w:rFonts w:ascii="Tahoma" w:eastAsia="Calibri" w:hAnsi="Tahoma" w:cs="Tahoma"/>
          <w:sz w:val="24"/>
          <w:szCs w:val="24"/>
        </w:rPr>
      </w:pPr>
      <w:r w:rsidRPr="003B4D99">
        <w:rPr>
          <w:rFonts w:ascii="Tahoma" w:eastAsia="Calibri" w:hAnsi="Tahoma" w:cs="Tahoma"/>
          <w:sz w:val="24"/>
          <w:szCs w:val="24"/>
        </w:rPr>
        <w:t>Maltraitance</w:t>
      </w:r>
    </w:p>
    <w:p w:rsidR="00D612B8" w:rsidRPr="003B4D99" w:rsidRDefault="00D612B8" w:rsidP="00D612B8">
      <w:pPr>
        <w:numPr>
          <w:ilvl w:val="0"/>
          <w:numId w:val="36"/>
        </w:numPr>
        <w:spacing w:after="0" w:line="240" w:lineRule="auto"/>
        <w:ind w:left="568"/>
        <w:rPr>
          <w:rFonts w:ascii="Tahoma" w:eastAsia="Calibri" w:hAnsi="Tahoma" w:cs="Tahoma"/>
          <w:sz w:val="24"/>
          <w:szCs w:val="24"/>
        </w:rPr>
      </w:pPr>
      <w:r w:rsidRPr="003B4D99">
        <w:rPr>
          <w:rFonts w:ascii="Tahoma" w:eastAsia="Calibri" w:hAnsi="Tahoma" w:cs="Tahoma"/>
          <w:sz w:val="24"/>
          <w:szCs w:val="24"/>
        </w:rPr>
        <w:t>Traumatismes domestiques de l’enfant</w:t>
      </w:r>
    </w:p>
    <w:p w:rsidR="00D612B8" w:rsidRPr="003B4D99" w:rsidRDefault="00D612B8" w:rsidP="00D612B8">
      <w:pPr>
        <w:numPr>
          <w:ilvl w:val="0"/>
          <w:numId w:val="36"/>
        </w:numPr>
        <w:spacing w:after="0" w:line="240" w:lineRule="auto"/>
        <w:ind w:left="568"/>
        <w:rPr>
          <w:rFonts w:ascii="Tahoma" w:eastAsia="Calibri" w:hAnsi="Tahoma" w:cs="Tahoma"/>
          <w:sz w:val="24"/>
          <w:szCs w:val="24"/>
        </w:rPr>
      </w:pPr>
      <w:r w:rsidRPr="003B4D99">
        <w:rPr>
          <w:rFonts w:ascii="Tahoma" w:eastAsia="Calibri" w:hAnsi="Tahoma" w:cs="Tahoma"/>
          <w:sz w:val="24"/>
          <w:szCs w:val="24"/>
        </w:rPr>
        <w:t xml:space="preserve">Corps étrangers </w:t>
      </w:r>
    </w:p>
    <w:p w:rsidR="00D612B8" w:rsidRPr="003B4D99" w:rsidRDefault="00D612B8" w:rsidP="00D612B8">
      <w:pPr>
        <w:spacing w:after="0" w:line="240" w:lineRule="auto"/>
        <w:ind w:left="568"/>
        <w:rPr>
          <w:rFonts w:ascii="Tahoma" w:eastAsia="Calibri" w:hAnsi="Tahoma" w:cs="Tahoma"/>
          <w:sz w:val="24"/>
          <w:szCs w:val="24"/>
        </w:rPr>
      </w:pPr>
    </w:p>
    <w:p w:rsidR="00D612B8" w:rsidRPr="003B4D99" w:rsidRDefault="00D612B8" w:rsidP="00D612B8">
      <w:pPr>
        <w:spacing w:after="0" w:line="240" w:lineRule="auto"/>
        <w:ind w:left="208"/>
        <w:rPr>
          <w:rFonts w:ascii="Tahoma" w:eastAsia="Calibri" w:hAnsi="Tahoma" w:cs="Tahoma"/>
          <w:b/>
          <w:sz w:val="24"/>
          <w:szCs w:val="24"/>
          <w:u w:val="single"/>
        </w:rPr>
      </w:pPr>
      <w:r w:rsidRPr="003B4D99">
        <w:rPr>
          <w:rFonts w:ascii="Tahoma" w:eastAsia="Calibri" w:hAnsi="Tahoma" w:cs="Tahoma"/>
          <w:b/>
          <w:sz w:val="24"/>
          <w:szCs w:val="24"/>
          <w:u w:val="single"/>
        </w:rPr>
        <w:t>Santé de l’adolescent</w:t>
      </w:r>
    </w:p>
    <w:p w:rsidR="00D612B8" w:rsidRPr="003B4D99" w:rsidRDefault="00D612B8" w:rsidP="00D612B8">
      <w:pPr>
        <w:numPr>
          <w:ilvl w:val="0"/>
          <w:numId w:val="37"/>
        </w:numPr>
        <w:spacing w:after="0" w:line="240" w:lineRule="auto"/>
        <w:ind w:left="568"/>
        <w:rPr>
          <w:rFonts w:ascii="Tahoma" w:eastAsia="Calibri" w:hAnsi="Tahoma" w:cs="Tahoma"/>
          <w:sz w:val="24"/>
          <w:szCs w:val="24"/>
        </w:rPr>
      </w:pPr>
      <w:r w:rsidRPr="003B4D99">
        <w:rPr>
          <w:rFonts w:ascii="Tahoma" w:eastAsia="Calibri" w:hAnsi="Tahoma" w:cs="Tahoma"/>
          <w:sz w:val="24"/>
          <w:szCs w:val="24"/>
        </w:rPr>
        <w:t>Troubles psychologique et psychiatriques</w:t>
      </w:r>
    </w:p>
    <w:p w:rsidR="00D612B8" w:rsidRPr="00D612B8" w:rsidRDefault="00D612B8" w:rsidP="00D612B8">
      <w:pPr>
        <w:numPr>
          <w:ilvl w:val="0"/>
          <w:numId w:val="37"/>
        </w:numPr>
        <w:spacing w:after="0" w:line="240" w:lineRule="auto"/>
        <w:ind w:left="568"/>
        <w:rPr>
          <w:rFonts w:ascii="Tahoma" w:eastAsia="Calibri" w:hAnsi="Tahoma" w:cs="Tahoma"/>
          <w:sz w:val="24"/>
          <w:szCs w:val="24"/>
          <w:lang w:val="fr-FR"/>
        </w:rPr>
      </w:pPr>
      <w:r w:rsidRPr="00D612B8">
        <w:rPr>
          <w:rFonts w:ascii="Tahoma" w:eastAsia="Calibri" w:hAnsi="Tahoma" w:cs="Tahoma"/>
          <w:sz w:val="24"/>
          <w:szCs w:val="24"/>
          <w:lang w:val="fr-FR"/>
        </w:rPr>
        <w:t>Conduites additives (Tabagisme, Alcoolisme, Usage de stupéfiants</w:t>
      </w:r>
    </w:p>
    <w:p w:rsidR="00D612B8" w:rsidRPr="003B4D99" w:rsidRDefault="00D612B8" w:rsidP="00D612B8">
      <w:pPr>
        <w:numPr>
          <w:ilvl w:val="0"/>
          <w:numId w:val="37"/>
        </w:numPr>
        <w:spacing w:after="0" w:line="240" w:lineRule="auto"/>
        <w:ind w:left="568"/>
        <w:rPr>
          <w:rFonts w:ascii="Tahoma" w:eastAsia="Calibri" w:hAnsi="Tahoma" w:cs="Tahoma"/>
          <w:sz w:val="24"/>
          <w:szCs w:val="24"/>
        </w:rPr>
      </w:pPr>
      <w:r w:rsidRPr="003B4D99">
        <w:rPr>
          <w:rFonts w:ascii="Tahoma" w:eastAsia="Calibri" w:hAnsi="Tahoma" w:cs="Tahoma"/>
          <w:sz w:val="24"/>
          <w:szCs w:val="24"/>
        </w:rPr>
        <w:t>Abus sexuels</w:t>
      </w:r>
    </w:p>
    <w:p w:rsidR="00D612B8" w:rsidRPr="003B4D99" w:rsidRDefault="00D612B8" w:rsidP="00D612B8">
      <w:pPr>
        <w:numPr>
          <w:ilvl w:val="0"/>
          <w:numId w:val="37"/>
        </w:numPr>
        <w:spacing w:after="0" w:line="240" w:lineRule="auto"/>
        <w:ind w:left="568"/>
        <w:rPr>
          <w:rFonts w:ascii="Tahoma" w:eastAsia="Calibri" w:hAnsi="Tahoma" w:cs="Tahoma"/>
          <w:sz w:val="24"/>
          <w:szCs w:val="24"/>
        </w:rPr>
      </w:pPr>
      <w:r w:rsidRPr="003B4D99">
        <w:rPr>
          <w:rFonts w:ascii="Tahoma" w:eastAsia="Calibri" w:hAnsi="Tahoma" w:cs="Tahoma"/>
          <w:sz w:val="24"/>
          <w:szCs w:val="24"/>
        </w:rPr>
        <w:t>IST</w:t>
      </w:r>
    </w:p>
    <w:p w:rsidR="00D612B8" w:rsidRPr="003B4D99" w:rsidRDefault="00D612B8" w:rsidP="00D612B8">
      <w:pPr>
        <w:numPr>
          <w:ilvl w:val="0"/>
          <w:numId w:val="37"/>
        </w:numPr>
        <w:spacing w:after="0" w:line="240" w:lineRule="auto"/>
        <w:ind w:left="568"/>
        <w:rPr>
          <w:rFonts w:ascii="Tahoma" w:eastAsia="Calibri" w:hAnsi="Tahoma" w:cs="Tahoma"/>
          <w:sz w:val="24"/>
          <w:szCs w:val="24"/>
        </w:rPr>
      </w:pPr>
      <w:r w:rsidRPr="003B4D99">
        <w:rPr>
          <w:rFonts w:ascii="Tahoma" w:eastAsia="Calibri" w:hAnsi="Tahoma" w:cs="Tahoma"/>
          <w:sz w:val="24"/>
          <w:szCs w:val="24"/>
        </w:rPr>
        <w:t>Grossesses précoces et avortements clandestins</w:t>
      </w:r>
    </w:p>
    <w:p w:rsidR="00D612B8" w:rsidRPr="003B4D99" w:rsidRDefault="00D612B8" w:rsidP="00D612B8">
      <w:pPr>
        <w:numPr>
          <w:ilvl w:val="0"/>
          <w:numId w:val="37"/>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Syndromes de conversion </w:t>
      </w:r>
    </w:p>
    <w:p w:rsidR="00D612B8" w:rsidRPr="003B4D99" w:rsidRDefault="00D612B8" w:rsidP="00D612B8">
      <w:pPr>
        <w:numPr>
          <w:ilvl w:val="0"/>
          <w:numId w:val="37"/>
        </w:numPr>
        <w:spacing w:after="0" w:line="240" w:lineRule="auto"/>
        <w:rPr>
          <w:rFonts w:ascii="Tahoma" w:eastAsia="Calibri" w:hAnsi="Tahoma" w:cs="Tahoma"/>
          <w:sz w:val="24"/>
          <w:szCs w:val="24"/>
        </w:rPr>
      </w:pPr>
      <w:r w:rsidRPr="003B4D99">
        <w:rPr>
          <w:rFonts w:ascii="Tahoma" w:eastAsia="Calibri" w:hAnsi="Tahoma" w:cs="Tahoma"/>
          <w:sz w:val="24"/>
          <w:szCs w:val="24"/>
        </w:rPr>
        <w:t>Phénomène de Transe</w:t>
      </w:r>
    </w:p>
    <w:p w:rsidR="00D612B8" w:rsidRDefault="00D612B8" w:rsidP="00D612B8">
      <w:pPr>
        <w:spacing w:after="0" w:line="240" w:lineRule="auto"/>
        <w:ind w:left="360"/>
        <w:rPr>
          <w:rFonts w:ascii="Tahoma" w:eastAsia="Calibri" w:hAnsi="Tahoma" w:cs="Tahoma"/>
          <w:b/>
          <w:sz w:val="24"/>
          <w:szCs w:val="24"/>
        </w:rPr>
      </w:pPr>
    </w:p>
    <w:p w:rsidR="00D612B8" w:rsidRPr="003B4D99" w:rsidRDefault="00D612B8" w:rsidP="00D612B8">
      <w:pPr>
        <w:spacing w:after="0" w:line="240" w:lineRule="auto"/>
        <w:ind w:left="360"/>
        <w:rPr>
          <w:rFonts w:ascii="Tahoma" w:eastAsia="Calibri" w:hAnsi="Tahoma" w:cs="Tahoma"/>
          <w:b/>
          <w:sz w:val="24"/>
          <w:szCs w:val="24"/>
        </w:rPr>
      </w:pPr>
    </w:p>
    <w:p w:rsidR="00D612B8" w:rsidRPr="003B4D99" w:rsidRDefault="00D612B8" w:rsidP="00D612B8">
      <w:pPr>
        <w:spacing w:after="0" w:line="240" w:lineRule="auto"/>
        <w:ind w:left="360"/>
        <w:rPr>
          <w:rFonts w:ascii="Tahoma" w:eastAsia="Calibri" w:hAnsi="Tahoma" w:cs="Tahoma"/>
          <w:b/>
          <w:sz w:val="24"/>
          <w:szCs w:val="24"/>
        </w:rPr>
      </w:pPr>
      <w:r w:rsidRPr="003B4D99">
        <w:rPr>
          <w:rFonts w:ascii="Tahoma" w:eastAsia="Calibri" w:hAnsi="Tahoma" w:cs="Tahoma"/>
          <w:b/>
          <w:sz w:val="24"/>
          <w:szCs w:val="24"/>
        </w:rPr>
        <w:t>4. Les affections de longue durée</w:t>
      </w:r>
    </w:p>
    <w:p w:rsidR="00D612B8" w:rsidRPr="00D612B8" w:rsidRDefault="00D612B8" w:rsidP="00D612B8">
      <w:pPr>
        <w:spacing w:after="0" w:line="240" w:lineRule="auto"/>
        <w:ind w:left="357"/>
        <w:rPr>
          <w:rFonts w:ascii="Tahoma" w:eastAsia="Calibri" w:hAnsi="Tahoma" w:cs="Tahoma"/>
          <w:sz w:val="24"/>
          <w:szCs w:val="24"/>
          <w:lang w:val="fr-FR"/>
        </w:rPr>
      </w:pPr>
      <w:r w:rsidRPr="00D612B8">
        <w:rPr>
          <w:rFonts w:ascii="Tahoma" w:eastAsia="Calibri" w:hAnsi="Tahoma" w:cs="Tahoma"/>
          <w:bCs/>
          <w:sz w:val="24"/>
          <w:szCs w:val="24"/>
          <w:lang w:val="fr-FR"/>
        </w:rPr>
        <w:t>Les affections de longue durée sont d</w:t>
      </w:r>
      <w:r w:rsidRPr="00D612B8">
        <w:rPr>
          <w:rFonts w:ascii="Tahoma" w:eastAsia="Calibri" w:hAnsi="Tahoma" w:cs="Tahoma"/>
          <w:sz w:val="24"/>
          <w:szCs w:val="24"/>
          <w:lang w:val="fr-FR"/>
        </w:rPr>
        <w:t>es affections comportant un traitement prolongé et une thérapeutique particulièrement coûteuse. Ces maladies sont susceptibles d’ouvrir droit à l’exonération du ticket modérateur (participation des assurés sociaux aux tarifs servant de base aux calculs des prestations en nature de l’assurance maladie.)</w:t>
      </w:r>
    </w:p>
    <w:p w:rsidR="00D612B8" w:rsidRPr="00D612B8" w:rsidRDefault="00D612B8" w:rsidP="00D612B8">
      <w:pPr>
        <w:spacing w:after="0" w:line="240" w:lineRule="auto"/>
        <w:ind w:left="357"/>
        <w:rPr>
          <w:rFonts w:ascii="Tahoma" w:eastAsia="Calibri" w:hAnsi="Tahoma" w:cs="Tahoma"/>
          <w:sz w:val="24"/>
          <w:szCs w:val="24"/>
          <w:lang w:val="fr-FR"/>
        </w:rPr>
      </w:pP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5635"/>
      </w:tblGrid>
      <w:tr w:rsidR="00D612B8" w:rsidRPr="003B4D99" w:rsidTr="00D612B8">
        <w:tc>
          <w:tcPr>
            <w:tcW w:w="3295" w:type="dxa"/>
          </w:tcPr>
          <w:p w:rsidR="00D612B8" w:rsidRPr="003B4D99" w:rsidRDefault="00D612B8" w:rsidP="00D612B8">
            <w:pPr>
              <w:spacing w:after="0" w:line="240" w:lineRule="auto"/>
              <w:rPr>
                <w:rFonts w:ascii="Tahoma" w:eastAsia="Calibri" w:hAnsi="Tahoma" w:cs="Tahoma"/>
                <w:b/>
                <w:sz w:val="24"/>
                <w:szCs w:val="24"/>
              </w:rPr>
            </w:pPr>
            <w:r w:rsidRPr="003B4D99">
              <w:rPr>
                <w:rFonts w:ascii="Tahoma" w:eastAsia="Calibri" w:hAnsi="Tahoma" w:cs="Tahoma"/>
                <w:b/>
                <w:sz w:val="24"/>
                <w:szCs w:val="24"/>
              </w:rPr>
              <w:t>Spécialité</w:t>
            </w:r>
          </w:p>
        </w:tc>
        <w:tc>
          <w:tcPr>
            <w:tcW w:w="5636" w:type="dxa"/>
          </w:tcPr>
          <w:p w:rsidR="00D612B8" w:rsidRPr="003B4D99" w:rsidRDefault="00D612B8" w:rsidP="00D612B8">
            <w:pPr>
              <w:spacing w:after="0" w:line="240" w:lineRule="auto"/>
              <w:rPr>
                <w:rFonts w:ascii="Tahoma" w:eastAsia="Calibri" w:hAnsi="Tahoma" w:cs="Tahoma"/>
                <w:b/>
                <w:sz w:val="24"/>
                <w:szCs w:val="24"/>
              </w:rPr>
            </w:pPr>
            <w:r w:rsidRPr="003B4D99">
              <w:rPr>
                <w:rFonts w:ascii="Tahoma" w:eastAsia="Calibri" w:hAnsi="Tahoma" w:cs="Tahoma"/>
                <w:b/>
                <w:sz w:val="24"/>
                <w:szCs w:val="24"/>
              </w:rPr>
              <w:t>Liste des ALD</w:t>
            </w:r>
          </w:p>
        </w:tc>
      </w:tr>
      <w:tr w:rsidR="00D612B8" w:rsidRPr="003B4D99" w:rsidTr="00D612B8">
        <w:trPr>
          <w:trHeight w:val="1284"/>
        </w:trPr>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Cardiologie pédiatrique</w:t>
            </w:r>
          </w:p>
        </w:tc>
        <w:tc>
          <w:tcPr>
            <w:tcW w:w="5636" w:type="dxa"/>
          </w:tcPr>
          <w:p w:rsidR="00D612B8" w:rsidRPr="003B4D99" w:rsidRDefault="00D612B8" w:rsidP="00D612B8">
            <w:pPr>
              <w:numPr>
                <w:ilvl w:val="0"/>
                <w:numId w:val="26"/>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 xml:space="preserve">HTA </w:t>
            </w:r>
          </w:p>
          <w:p w:rsidR="00D612B8" w:rsidRPr="003B4D99" w:rsidRDefault="00D612B8" w:rsidP="00D612B8">
            <w:pPr>
              <w:numPr>
                <w:ilvl w:val="0"/>
                <w:numId w:val="26"/>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Insuffisance cardiaque</w:t>
            </w:r>
          </w:p>
          <w:p w:rsidR="00D612B8" w:rsidRPr="003B4D99" w:rsidRDefault="00D612B8" w:rsidP="00D612B8">
            <w:pPr>
              <w:numPr>
                <w:ilvl w:val="0"/>
                <w:numId w:val="26"/>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Valvulopathies rhumatismales</w:t>
            </w:r>
          </w:p>
          <w:p w:rsidR="00D612B8" w:rsidRPr="003B4D99" w:rsidRDefault="00D612B8" w:rsidP="00D612B8">
            <w:pPr>
              <w:numPr>
                <w:ilvl w:val="0"/>
                <w:numId w:val="26"/>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Cardiopathies congénitales</w:t>
            </w:r>
          </w:p>
        </w:tc>
      </w:tr>
      <w:tr w:rsidR="00D612B8" w:rsidRPr="003B4D99" w:rsidTr="00D612B8">
        <w:trPr>
          <w:trHeight w:val="410"/>
        </w:trPr>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Pneumologie pédiatrique</w:t>
            </w:r>
          </w:p>
        </w:tc>
        <w:tc>
          <w:tcPr>
            <w:tcW w:w="5636" w:type="dxa"/>
          </w:tcPr>
          <w:p w:rsidR="00D612B8" w:rsidRPr="003B4D99" w:rsidRDefault="00D612B8" w:rsidP="00D612B8">
            <w:pPr>
              <w:numPr>
                <w:ilvl w:val="0"/>
                <w:numId w:val="28"/>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 xml:space="preserve">Asthme </w:t>
            </w:r>
          </w:p>
        </w:tc>
      </w:tr>
      <w:tr w:rsidR="00D612B8" w:rsidRPr="003B4D99" w:rsidTr="00D612B8">
        <w:trPr>
          <w:trHeight w:val="557"/>
        </w:trPr>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 xml:space="preserve">Gastroentérologie et nutrition pédiatrique </w:t>
            </w:r>
          </w:p>
        </w:tc>
        <w:tc>
          <w:tcPr>
            <w:tcW w:w="5636" w:type="dxa"/>
          </w:tcPr>
          <w:p w:rsidR="00D612B8" w:rsidRPr="003B4D99" w:rsidRDefault="00D612B8" w:rsidP="00D612B8">
            <w:pPr>
              <w:pStyle w:val="Paragraphedeliste"/>
              <w:numPr>
                <w:ilvl w:val="0"/>
                <w:numId w:val="35"/>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Malnutrition chronique</w:t>
            </w:r>
          </w:p>
          <w:p w:rsidR="00D612B8" w:rsidRPr="003B4D99" w:rsidRDefault="00D612B8" w:rsidP="00D612B8">
            <w:pPr>
              <w:pStyle w:val="Paragraphedeliste"/>
              <w:numPr>
                <w:ilvl w:val="0"/>
                <w:numId w:val="35"/>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Obésité </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Néphrologie pédiatrique</w:t>
            </w:r>
          </w:p>
        </w:tc>
        <w:tc>
          <w:tcPr>
            <w:tcW w:w="5636" w:type="dxa"/>
          </w:tcPr>
          <w:p w:rsidR="00D612B8" w:rsidRPr="003B4D99" w:rsidRDefault="00D612B8" w:rsidP="00D612B8">
            <w:pPr>
              <w:numPr>
                <w:ilvl w:val="0"/>
                <w:numId w:val="27"/>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Insuffisance rénale chronique</w:t>
            </w:r>
          </w:p>
          <w:p w:rsidR="00D612B8" w:rsidRPr="003B4D99" w:rsidRDefault="00D612B8" w:rsidP="00D612B8">
            <w:pPr>
              <w:numPr>
                <w:ilvl w:val="0"/>
                <w:numId w:val="27"/>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Syndrome néphrotique (cortico-résistant)</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Neurologie pédiatrique</w:t>
            </w:r>
          </w:p>
        </w:tc>
        <w:tc>
          <w:tcPr>
            <w:tcW w:w="5636" w:type="dxa"/>
          </w:tcPr>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Epilepsie</w:t>
            </w:r>
          </w:p>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Paralysie cérébrale (IMC)</w:t>
            </w:r>
          </w:p>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Hydrocéphalie </w:t>
            </w:r>
          </w:p>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Retard psychomoteur </w:t>
            </w:r>
          </w:p>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Autisme </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Oncologie Hématologie pédiatrique</w:t>
            </w:r>
          </w:p>
        </w:tc>
        <w:tc>
          <w:tcPr>
            <w:tcW w:w="5636" w:type="dxa"/>
          </w:tcPr>
          <w:p w:rsidR="00D612B8" w:rsidRPr="003B4D99" w:rsidRDefault="00D612B8" w:rsidP="00D612B8">
            <w:pPr>
              <w:numPr>
                <w:ilvl w:val="0"/>
                <w:numId w:val="34"/>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Cancers de l’enfant</w:t>
            </w:r>
          </w:p>
          <w:p w:rsidR="00D612B8" w:rsidRPr="003B4D99" w:rsidRDefault="00D612B8" w:rsidP="00D612B8">
            <w:pPr>
              <w:numPr>
                <w:ilvl w:val="0"/>
                <w:numId w:val="34"/>
              </w:numPr>
              <w:spacing w:after="0" w:line="240" w:lineRule="auto"/>
              <w:rPr>
                <w:rFonts w:ascii="Tahoma" w:eastAsia="Calibri" w:hAnsi="Tahoma" w:cs="Tahoma"/>
                <w:sz w:val="24"/>
                <w:szCs w:val="24"/>
              </w:rPr>
            </w:pPr>
            <w:r w:rsidRPr="003B4D99">
              <w:rPr>
                <w:rFonts w:ascii="Tahoma" w:eastAsia="Calibri" w:hAnsi="Tahoma" w:cs="Tahoma"/>
                <w:sz w:val="24"/>
                <w:szCs w:val="24"/>
              </w:rPr>
              <w:t>Hémoglobinopathies (drépanocytose)</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Endocrinologie et maladies métaboliques</w:t>
            </w:r>
          </w:p>
        </w:tc>
        <w:tc>
          <w:tcPr>
            <w:tcW w:w="5636" w:type="dxa"/>
          </w:tcPr>
          <w:p w:rsidR="00D612B8" w:rsidRPr="003B4D99" w:rsidRDefault="00D612B8" w:rsidP="00D612B8">
            <w:pPr>
              <w:pStyle w:val="Paragraphedeliste"/>
              <w:numPr>
                <w:ilvl w:val="0"/>
                <w:numId w:val="29"/>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Diabète </w:t>
            </w:r>
          </w:p>
          <w:p w:rsidR="00D612B8" w:rsidRPr="003B4D99" w:rsidRDefault="00D612B8" w:rsidP="00D612B8">
            <w:pPr>
              <w:pStyle w:val="Paragraphedeliste"/>
              <w:numPr>
                <w:ilvl w:val="0"/>
                <w:numId w:val="29"/>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Obésité </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Maladies infectieuses</w:t>
            </w:r>
          </w:p>
        </w:tc>
        <w:tc>
          <w:tcPr>
            <w:tcW w:w="5636" w:type="dxa"/>
          </w:tcPr>
          <w:p w:rsidR="00D612B8" w:rsidRPr="003B4D99" w:rsidRDefault="00D612B8" w:rsidP="00D612B8">
            <w:pPr>
              <w:pStyle w:val="Paragraphedeliste"/>
              <w:numPr>
                <w:ilvl w:val="0"/>
                <w:numId w:val="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VIH/SIDA</w:t>
            </w:r>
          </w:p>
          <w:p w:rsidR="00D612B8" w:rsidRPr="003B4D99" w:rsidRDefault="00D612B8" w:rsidP="00D612B8">
            <w:pPr>
              <w:pStyle w:val="Paragraphedeliste"/>
              <w:numPr>
                <w:ilvl w:val="0"/>
                <w:numId w:val="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Hépatites virales</w:t>
            </w:r>
          </w:p>
        </w:tc>
      </w:tr>
    </w:tbl>
    <w:p w:rsidR="00D612B8" w:rsidRPr="00716965"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spacing w:after="0" w:line="240" w:lineRule="auto"/>
        <w:jc w:val="center"/>
        <w:rPr>
          <w:rFonts w:ascii="Tahoma" w:hAnsi="Tahoma" w:cs="Tahoma"/>
          <w:b/>
          <w:sz w:val="24"/>
          <w:szCs w:val="24"/>
        </w:rPr>
      </w:pPr>
      <w:r>
        <w:rPr>
          <w:rFonts w:ascii="Tahoma" w:hAnsi="Tahoma" w:cs="Tahoma"/>
          <w:b/>
          <w:sz w:val="24"/>
          <w:szCs w:val="24"/>
        </w:rPr>
        <w:t>GROUPE CHIRURGIE</w:t>
      </w:r>
    </w:p>
    <w:p w:rsidR="00D612B8" w:rsidRPr="00D612B8" w:rsidRDefault="00D612B8" w:rsidP="00D612B8">
      <w:pPr>
        <w:spacing w:after="0" w:line="240" w:lineRule="auto"/>
        <w:rPr>
          <w:rFonts w:ascii="Tahoma" w:hAnsi="Tahoma" w:cs="Tahoma"/>
          <w:sz w:val="24"/>
          <w:lang w:val="fr-FR"/>
        </w:rPr>
      </w:pPr>
      <w:r w:rsidRPr="00D612B8">
        <w:rPr>
          <w:rFonts w:ascii="Tahoma" w:hAnsi="Tahoma" w:cs="Tahoma"/>
          <w:b/>
          <w:sz w:val="24"/>
          <w:szCs w:val="24"/>
          <w:lang w:val="fr-FR"/>
        </w:rPr>
        <w:t>Pr Eyanga, Pr Andze, Dr Handy</w:t>
      </w:r>
    </w:p>
    <w:p w:rsidR="00D612B8" w:rsidRPr="00D612B8" w:rsidRDefault="00D612B8" w:rsidP="00D612B8">
      <w:pPr>
        <w:spacing w:after="0" w:line="240" w:lineRule="auto"/>
        <w:rPr>
          <w:rFonts w:ascii="Times New Roman" w:hAnsi="Times New Roman"/>
          <w:b/>
          <w:sz w:val="36"/>
          <w:szCs w:val="36"/>
          <w:lang w:val="fr-FR"/>
        </w:rPr>
      </w:pPr>
    </w:p>
    <w:p w:rsidR="00D612B8" w:rsidRPr="00EF618A" w:rsidRDefault="00EF618A" w:rsidP="00D612B8">
      <w:pPr>
        <w:spacing w:after="0" w:line="240" w:lineRule="auto"/>
        <w:rPr>
          <w:rFonts w:ascii="Tahoma" w:hAnsi="Tahoma" w:cs="Tahoma"/>
          <w:b/>
          <w:color w:val="0070C0"/>
          <w:sz w:val="24"/>
          <w:szCs w:val="24"/>
          <w:u w:val="single"/>
          <w:lang w:val="fr-FR"/>
        </w:rPr>
      </w:pPr>
      <w:r w:rsidRPr="00EF618A">
        <w:rPr>
          <w:rFonts w:ascii="Tahoma" w:hAnsi="Tahoma" w:cs="Tahoma"/>
          <w:b/>
          <w:color w:val="0070C0"/>
          <w:sz w:val="24"/>
          <w:szCs w:val="24"/>
          <w:u w:val="single"/>
          <w:lang w:val="fr-FR"/>
        </w:rPr>
        <w:t>L</w:t>
      </w:r>
      <w:r w:rsidR="00D612B8" w:rsidRPr="00EF618A">
        <w:rPr>
          <w:rFonts w:ascii="Tahoma" w:hAnsi="Tahoma" w:cs="Tahoma"/>
          <w:b/>
          <w:color w:val="0070C0"/>
          <w:sz w:val="24"/>
          <w:szCs w:val="24"/>
          <w:u w:val="single"/>
          <w:lang w:val="fr-FR"/>
        </w:rPr>
        <w:t>iste des maladies par spécialités</w:t>
      </w:r>
    </w:p>
    <w:p w:rsidR="00D612B8" w:rsidRPr="00D612B8" w:rsidRDefault="00D612B8" w:rsidP="00D612B8">
      <w:pPr>
        <w:spacing w:after="0" w:line="240" w:lineRule="auto"/>
        <w:rPr>
          <w:rFonts w:ascii="Tahoma" w:hAnsi="Tahoma" w:cs="Tahoma"/>
          <w:b/>
          <w:sz w:val="24"/>
          <w:szCs w:val="24"/>
          <w:lang w:val="fr-FR"/>
        </w:rPr>
      </w:pP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Orthopédie-Traumatologie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Neurochirurgie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Urologie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pédiatrique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viscérale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thoracique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vasculaire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cardiaque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plastique et réparatrice</w:t>
      </w:r>
    </w:p>
    <w:p w:rsidR="00D612B8" w:rsidRPr="00246CC2" w:rsidRDefault="00D612B8" w:rsidP="00D612B8">
      <w:pPr>
        <w:spacing w:after="0" w:line="240" w:lineRule="auto"/>
        <w:jc w:val="center"/>
        <w:rPr>
          <w:rFonts w:ascii="Tahoma" w:hAnsi="Tahoma" w:cs="Tahoma"/>
          <w:b/>
          <w:sz w:val="24"/>
          <w:szCs w:val="24"/>
          <w:u w:val="single"/>
        </w:rPr>
      </w:pPr>
    </w:p>
    <w:p w:rsidR="00D612B8" w:rsidRDefault="00D612B8" w:rsidP="00D612B8">
      <w:pPr>
        <w:spacing w:after="0" w:line="240" w:lineRule="auto"/>
        <w:jc w:val="center"/>
        <w:rPr>
          <w:rFonts w:ascii="Tahoma" w:hAnsi="Tahoma" w:cs="Tahoma"/>
          <w:b/>
          <w:sz w:val="24"/>
          <w:szCs w:val="24"/>
          <w:u w:val="single"/>
        </w:rPr>
      </w:pPr>
      <w:r w:rsidRPr="00246CC2">
        <w:rPr>
          <w:rFonts w:ascii="Tahoma" w:hAnsi="Tahoma" w:cs="Tahoma"/>
          <w:b/>
          <w:sz w:val="24"/>
          <w:szCs w:val="24"/>
          <w:u w:val="single"/>
        </w:rPr>
        <w:t>Orthopédie-Traumatologie</w:t>
      </w:r>
    </w:p>
    <w:p w:rsidR="00D612B8" w:rsidRPr="00246CC2" w:rsidRDefault="00D612B8" w:rsidP="00D612B8">
      <w:pPr>
        <w:spacing w:after="0" w:line="240" w:lineRule="auto"/>
        <w:jc w:val="center"/>
        <w:rPr>
          <w:rFonts w:ascii="Tahoma" w:hAnsi="Tahoma" w:cs="Tahoma"/>
          <w:b/>
          <w:sz w:val="24"/>
          <w:szCs w:val="24"/>
          <w:u w:val="single"/>
        </w:rPr>
      </w:pP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Traumatologie du membre supérieur et la ceinture scapulaire</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 xml:space="preserve">Traumatisme de la ceinture scapulaire: fracture de la clavicule, luxation acromio-claviculaire, disjonction sterno-claviculaire  </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Fracture de l’extrémité supérieure de l’humérus</w:t>
      </w:r>
    </w:p>
    <w:p w:rsidR="00D612B8" w:rsidRPr="00246CC2" w:rsidRDefault="00D612B8" w:rsidP="00D612B8">
      <w:pPr>
        <w:pStyle w:val="Paragraphedeliste"/>
        <w:numPr>
          <w:ilvl w:val="0"/>
          <w:numId w:val="40"/>
        </w:numPr>
        <w:spacing w:after="0" w:line="240" w:lineRule="auto"/>
        <w:rPr>
          <w:rFonts w:ascii="Tahoma" w:hAnsi="Tahoma" w:cs="Tahoma"/>
          <w:sz w:val="24"/>
          <w:szCs w:val="24"/>
        </w:rPr>
      </w:pPr>
      <w:r w:rsidRPr="00246CC2">
        <w:rPr>
          <w:rFonts w:ascii="Tahoma" w:hAnsi="Tahoma" w:cs="Tahoma"/>
          <w:sz w:val="24"/>
          <w:szCs w:val="24"/>
        </w:rPr>
        <w:t>Fracture de la diaphyse humérale</w:t>
      </w:r>
    </w:p>
    <w:p w:rsidR="00D612B8" w:rsidRPr="00246CC2" w:rsidRDefault="00D612B8" w:rsidP="00D612B8">
      <w:pPr>
        <w:pStyle w:val="Paragraphedeliste"/>
        <w:numPr>
          <w:ilvl w:val="0"/>
          <w:numId w:val="40"/>
        </w:numPr>
        <w:spacing w:after="0" w:line="240" w:lineRule="auto"/>
        <w:rPr>
          <w:rFonts w:ascii="Tahoma" w:hAnsi="Tahoma" w:cs="Tahoma"/>
          <w:sz w:val="24"/>
          <w:szCs w:val="24"/>
        </w:rPr>
      </w:pPr>
      <w:r w:rsidRPr="00246CC2">
        <w:rPr>
          <w:rFonts w:ascii="Tahoma" w:hAnsi="Tahoma" w:cs="Tahoma"/>
          <w:sz w:val="24"/>
          <w:szCs w:val="24"/>
        </w:rPr>
        <w:t>Fracture de la palette humérale</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Luxations du membre supérieur : épaule, coude</w:t>
      </w:r>
    </w:p>
    <w:p w:rsidR="00D612B8" w:rsidRPr="00246CC2" w:rsidRDefault="00D612B8" w:rsidP="00D612B8">
      <w:pPr>
        <w:pStyle w:val="Paragraphedeliste"/>
        <w:numPr>
          <w:ilvl w:val="0"/>
          <w:numId w:val="40"/>
        </w:numPr>
        <w:spacing w:after="0" w:line="240" w:lineRule="auto"/>
        <w:rPr>
          <w:rFonts w:ascii="Tahoma" w:hAnsi="Tahoma" w:cs="Tahoma"/>
          <w:sz w:val="24"/>
          <w:szCs w:val="24"/>
        </w:rPr>
      </w:pPr>
      <w:r w:rsidRPr="00246CC2">
        <w:rPr>
          <w:rFonts w:ascii="Tahoma" w:hAnsi="Tahoma" w:cs="Tahoma"/>
          <w:sz w:val="24"/>
          <w:szCs w:val="24"/>
        </w:rPr>
        <w:t>Fracture de l’olécrâne</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Fracture diaphysaire des 02 os de l’avant-bras</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Fracture de l’extrémité inférieure du radius</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Les traumatismes du poignet : scaphoïde, luxations périlunaires du carpe, fracture de la base de M1, fracture des métacarpiens M2 à M5)</w:t>
      </w: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Traumatologie du membre inférieur et de la ceinture pelvienne</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de l’anneau pelvien</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du cotyle</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Luxation de hanche</w:t>
      </w:r>
    </w:p>
    <w:p w:rsidR="00D612B8" w:rsidRPr="00D612B8" w:rsidRDefault="00D612B8" w:rsidP="00D612B8">
      <w:pPr>
        <w:pStyle w:val="Paragraphedeliste"/>
        <w:numPr>
          <w:ilvl w:val="0"/>
          <w:numId w:val="41"/>
        </w:numPr>
        <w:spacing w:after="0" w:line="240" w:lineRule="auto"/>
        <w:rPr>
          <w:rFonts w:ascii="Tahoma" w:hAnsi="Tahoma" w:cs="Tahoma"/>
          <w:sz w:val="24"/>
          <w:szCs w:val="24"/>
          <w:lang w:val="fr-FR"/>
        </w:rPr>
      </w:pPr>
      <w:r w:rsidRPr="00D612B8">
        <w:rPr>
          <w:rFonts w:ascii="Tahoma" w:hAnsi="Tahoma" w:cs="Tahoma"/>
          <w:sz w:val="24"/>
          <w:szCs w:val="24"/>
          <w:lang w:val="fr-FR"/>
        </w:rPr>
        <w:t>Fracture de l’extrémité supérieure du fémur : tête, col, massif trochantérien</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de la diaphyse fémorale</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l’extrémité inférieure du fémur</w:t>
      </w:r>
    </w:p>
    <w:p w:rsidR="00D612B8" w:rsidRPr="00D612B8" w:rsidRDefault="00D612B8" w:rsidP="00D612B8">
      <w:pPr>
        <w:pStyle w:val="Paragraphedeliste"/>
        <w:numPr>
          <w:ilvl w:val="0"/>
          <w:numId w:val="41"/>
        </w:numPr>
        <w:spacing w:after="0" w:line="240" w:lineRule="auto"/>
        <w:rPr>
          <w:rFonts w:ascii="Tahoma" w:hAnsi="Tahoma" w:cs="Tahoma"/>
          <w:sz w:val="24"/>
          <w:szCs w:val="24"/>
          <w:lang w:val="fr-FR"/>
        </w:rPr>
      </w:pPr>
      <w:r w:rsidRPr="00D612B8">
        <w:rPr>
          <w:rFonts w:ascii="Tahoma" w:hAnsi="Tahoma" w:cs="Tahoma"/>
          <w:sz w:val="24"/>
          <w:szCs w:val="24"/>
          <w:lang w:val="fr-FR"/>
        </w:rPr>
        <w:t>Rupture de l’appareil extenseur du genou : fracture de la rotule, rupture du tendon quadricipital, rupture du tendon rotulien</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Fractures des plateaux tibiaux</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de jambe</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du pilon tibial</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Fractures malléolaires</w:t>
      </w:r>
    </w:p>
    <w:p w:rsidR="00D612B8" w:rsidRPr="00D612B8" w:rsidRDefault="00D612B8" w:rsidP="00D612B8">
      <w:pPr>
        <w:pStyle w:val="Paragraphedeliste"/>
        <w:numPr>
          <w:ilvl w:val="0"/>
          <w:numId w:val="41"/>
        </w:numPr>
        <w:spacing w:after="0" w:line="240" w:lineRule="auto"/>
        <w:rPr>
          <w:rFonts w:ascii="Tahoma" w:hAnsi="Tahoma" w:cs="Tahoma"/>
          <w:sz w:val="24"/>
          <w:szCs w:val="24"/>
          <w:lang w:val="fr-FR"/>
        </w:rPr>
      </w:pPr>
      <w:r w:rsidRPr="00D612B8">
        <w:rPr>
          <w:rFonts w:ascii="Tahoma" w:hAnsi="Tahoma" w:cs="Tahoma"/>
          <w:sz w:val="24"/>
          <w:szCs w:val="24"/>
          <w:lang w:val="fr-FR"/>
        </w:rPr>
        <w:t>Traumatisme de l’arrière-pied : fracture du calcanéum, fracture de l’astragale</w:t>
      </w:r>
    </w:p>
    <w:p w:rsidR="00D612B8" w:rsidRPr="00D612B8" w:rsidRDefault="00D612B8" w:rsidP="00D612B8">
      <w:pPr>
        <w:pStyle w:val="Paragraphedeliste"/>
        <w:numPr>
          <w:ilvl w:val="0"/>
          <w:numId w:val="41"/>
        </w:numPr>
        <w:spacing w:after="0" w:line="240" w:lineRule="auto"/>
        <w:rPr>
          <w:rFonts w:ascii="Tahoma" w:hAnsi="Tahoma" w:cs="Tahoma"/>
          <w:sz w:val="24"/>
          <w:szCs w:val="24"/>
          <w:lang w:val="fr-FR"/>
        </w:rPr>
      </w:pPr>
      <w:r w:rsidRPr="00D612B8">
        <w:rPr>
          <w:rFonts w:ascii="Tahoma" w:hAnsi="Tahoma" w:cs="Tahoma"/>
          <w:sz w:val="24"/>
          <w:szCs w:val="24"/>
          <w:lang w:val="fr-FR"/>
        </w:rPr>
        <w:t>Traumatisme de l’avant-pied : fracture des métatarsiens, fracture des phalanges</w:t>
      </w:r>
    </w:p>
    <w:p w:rsidR="00D612B8" w:rsidRPr="00D612B8" w:rsidRDefault="00D612B8" w:rsidP="00D612B8">
      <w:pPr>
        <w:spacing w:after="0" w:line="240" w:lineRule="auto"/>
        <w:rPr>
          <w:rFonts w:ascii="Tahoma" w:hAnsi="Tahoma" w:cs="Tahoma"/>
          <w:sz w:val="24"/>
          <w:szCs w:val="24"/>
          <w:lang w:val="fr-FR"/>
        </w:rPr>
      </w:pPr>
    </w:p>
    <w:p w:rsidR="00D612B8" w:rsidRPr="00D612B8" w:rsidRDefault="00D612B8" w:rsidP="00D612B8">
      <w:pPr>
        <w:spacing w:after="0" w:line="240" w:lineRule="auto"/>
        <w:rPr>
          <w:rFonts w:ascii="Tahoma" w:hAnsi="Tahoma" w:cs="Tahoma"/>
          <w:sz w:val="24"/>
          <w:szCs w:val="24"/>
          <w:lang w:val="fr-FR"/>
        </w:rPr>
      </w:pP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Pathologies infectieuse et tumorale de l’appareil locomoteur</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Ostéomyélite aiguë hématogène</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Ostéomyélite chronique</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Panaris et phlegmon des gaines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Myosite des membres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Fasciite nécrosante</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Gangrène des membres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Arthrites septiques des membres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Tumeurs bénignes des parties molles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Tumeurs malignes des parties molles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Tumeurs bénignes osseuses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 xml:space="preserve">Tumeurs malignes osseuses  </w:t>
      </w:r>
    </w:p>
    <w:p w:rsidR="00D612B8" w:rsidRPr="00246CC2" w:rsidRDefault="00D612B8" w:rsidP="00686ECC">
      <w:pPr>
        <w:numPr>
          <w:ilvl w:val="0"/>
          <w:numId w:val="135"/>
        </w:numPr>
        <w:spacing w:after="0" w:line="240" w:lineRule="auto"/>
        <w:rPr>
          <w:rFonts w:ascii="Tahoma" w:hAnsi="Tahoma" w:cs="Tahoma"/>
          <w:b/>
          <w:sz w:val="24"/>
          <w:szCs w:val="24"/>
        </w:rPr>
      </w:pPr>
      <w:r w:rsidRPr="00246CC2">
        <w:rPr>
          <w:rFonts w:ascii="Tahoma" w:hAnsi="Tahoma" w:cs="Tahoma"/>
          <w:b/>
          <w:sz w:val="24"/>
          <w:szCs w:val="24"/>
        </w:rPr>
        <w:t>Main et sport</w:t>
      </w:r>
    </w:p>
    <w:p w:rsidR="00D612B8" w:rsidRPr="00246CC2" w:rsidRDefault="00D612B8" w:rsidP="00D612B8">
      <w:pPr>
        <w:pStyle w:val="Paragraphedeliste"/>
        <w:numPr>
          <w:ilvl w:val="0"/>
          <w:numId w:val="43"/>
        </w:numPr>
        <w:spacing w:after="0" w:line="240" w:lineRule="auto"/>
        <w:rPr>
          <w:rFonts w:ascii="Tahoma" w:hAnsi="Tahoma" w:cs="Tahoma"/>
          <w:sz w:val="24"/>
          <w:szCs w:val="24"/>
        </w:rPr>
      </w:pPr>
      <w:r w:rsidRPr="00246CC2">
        <w:rPr>
          <w:rFonts w:ascii="Tahoma" w:hAnsi="Tahoma" w:cs="Tahoma"/>
          <w:sz w:val="24"/>
          <w:szCs w:val="24"/>
        </w:rPr>
        <w:t>Fracture des phalanges</w:t>
      </w:r>
    </w:p>
    <w:p w:rsidR="00D612B8" w:rsidRPr="00D612B8" w:rsidRDefault="00D612B8" w:rsidP="00D612B8">
      <w:pPr>
        <w:pStyle w:val="Paragraphedeliste"/>
        <w:numPr>
          <w:ilvl w:val="0"/>
          <w:numId w:val="43"/>
        </w:numPr>
        <w:spacing w:after="0" w:line="240" w:lineRule="auto"/>
        <w:rPr>
          <w:rFonts w:ascii="Tahoma" w:hAnsi="Tahoma" w:cs="Tahoma"/>
          <w:sz w:val="24"/>
          <w:szCs w:val="24"/>
          <w:lang w:val="fr-FR"/>
        </w:rPr>
      </w:pPr>
      <w:r w:rsidRPr="00D612B8">
        <w:rPr>
          <w:rFonts w:ascii="Tahoma" w:hAnsi="Tahoma" w:cs="Tahoma"/>
          <w:sz w:val="24"/>
          <w:szCs w:val="24"/>
          <w:lang w:val="fr-FR"/>
        </w:rPr>
        <w:t>Plaies de la main et des doigts</w:t>
      </w:r>
    </w:p>
    <w:p w:rsidR="00D612B8" w:rsidRPr="00D612B8" w:rsidRDefault="00D612B8" w:rsidP="00D612B8">
      <w:pPr>
        <w:pStyle w:val="Paragraphedeliste"/>
        <w:numPr>
          <w:ilvl w:val="0"/>
          <w:numId w:val="43"/>
        </w:numPr>
        <w:spacing w:after="0" w:line="240" w:lineRule="auto"/>
        <w:rPr>
          <w:rFonts w:ascii="Tahoma" w:hAnsi="Tahoma" w:cs="Tahoma"/>
          <w:sz w:val="24"/>
          <w:szCs w:val="24"/>
          <w:lang w:val="fr-FR"/>
        </w:rPr>
      </w:pPr>
      <w:r w:rsidRPr="00D612B8">
        <w:rPr>
          <w:rFonts w:ascii="Tahoma" w:hAnsi="Tahoma" w:cs="Tahoma"/>
          <w:sz w:val="24"/>
          <w:szCs w:val="24"/>
          <w:lang w:val="fr-FR"/>
        </w:rPr>
        <w:t>Lésions traumatiques des tendons extenseurs de la main</w:t>
      </w:r>
    </w:p>
    <w:p w:rsidR="00D612B8" w:rsidRPr="00D612B8" w:rsidRDefault="00D612B8" w:rsidP="00D612B8">
      <w:pPr>
        <w:pStyle w:val="Paragraphedeliste"/>
        <w:numPr>
          <w:ilvl w:val="0"/>
          <w:numId w:val="43"/>
        </w:numPr>
        <w:spacing w:after="0" w:line="240" w:lineRule="auto"/>
        <w:rPr>
          <w:rFonts w:ascii="Tahoma" w:hAnsi="Tahoma" w:cs="Tahoma"/>
          <w:sz w:val="24"/>
          <w:szCs w:val="24"/>
          <w:lang w:val="fr-FR"/>
        </w:rPr>
      </w:pPr>
      <w:r w:rsidRPr="00D612B8">
        <w:rPr>
          <w:rFonts w:ascii="Tahoma" w:hAnsi="Tahoma" w:cs="Tahoma"/>
          <w:sz w:val="24"/>
          <w:szCs w:val="24"/>
          <w:lang w:val="fr-FR"/>
        </w:rPr>
        <w:t>Lésions traumatiques des tendons fléchisseurs de la main</w:t>
      </w:r>
    </w:p>
    <w:p w:rsidR="00D612B8" w:rsidRPr="00D612B8" w:rsidRDefault="00D612B8" w:rsidP="00D612B8">
      <w:pPr>
        <w:pStyle w:val="Paragraphedeliste"/>
        <w:numPr>
          <w:ilvl w:val="0"/>
          <w:numId w:val="43"/>
        </w:numPr>
        <w:spacing w:after="0" w:line="240" w:lineRule="auto"/>
        <w:rPr>
          <w:rFonts w:ascii="Tahoma" w:hAnsi="Tahoma" w:cs="Tahoma"/>
          <w:sz w:val="24"/>
          <w:szCs w:val="24"/>
          <w:lang w:val="fr-FR"/>
        </w:rPr>
      </w:pPr>
      <w:r w:rsidRPr="00D612B8">
        <w:rPr>
          <w:rFonts w:ascii="Tahoma" w:hAnsi="Tahoma" w:cs="Tahoma"/>
          <w:sz w:val="24"/>
          <w:szCs w:val="24"/>
          <w:lang w:val="fr-FR"/>
        </w:rPr>
        <w:t>Le genou traumatique : rupture des ligaments croisés, lésions méniscales</w:t>
      </w:r>
    </w:p>
    <w:p w:rsidR="00D612B8" w:rsidRPr="00246CC2" w:rsidRDefault="00D612B8" w:rsidP="00D612B8">
      <w:pPr>
        <w:pStyle w:val="Paragraphedeliste"/>
        <w:numPr>
          <w:ilvl w:val="0"/>
          <w:numId w:val="43"/>
        </w:numPr>
        <w:spacing w:after="0" w:line="240" w:lineRule="auto"/>
        <w:rPr>
          <w:rFonts w:ascii="Tahoma" w:hAnsi="Tahoma" w:cs="Tahoma"/>
          <w:sz w:val="24"/>
          <w:szCs w:val="24"/>
        </w:rPr>
      </w:pPr>
      <w:r w:rsidRPr="00246CC2">
        <w:rPr>
          <w:rFonts w:ascii="Tahoma" w:hAnsi="Tahoma" w:cs="Tahoma"/>
          <w:sz w:val="24"/>
          <w:szCs w:val="24"/>
        </w:rPr>
        <w:t>Rupture du tendon d’Achille</w:t>
      </w: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Pathologies malformatives congénitales et pédiatriques de l’appareil locomoteur</w:t>
      </w:r>
    </w:p>
    <w:p w:rsidR="00D612B8" w:rsidRPr="00D612B8" w:rsidRDefault="00D612B8" w:rsidP="00D612B8">
      <w:pPr>
        <w:pStyle w:val="Paragraphedeliste"/>
        <w:numPr>
          <w:ilvl w:val="0"/>
          <w:numId w:val="44"/>
        </w:numPr>
        <w:spacing w:after="0" w:line="240" w:lineRule="auto"/>
        <w:rPr>
          <w:rFonts w:ascii="Tahoma" w:hAnsi="Tahoma" w:cs="Tahoma"/>
          <w:sz w:val="24"/>
          <w:szCs w:val="24"/>
          <w:lang w:val="fr-FR"/>
        </w:rPr>
      </w:pPr>
      <w:r w:rsidRPr="00D612B8">
        <w:rPr>
          <w:rFonts w:ascii="Tahoma" w:hAnsi="Tahoma" w:cs="Tahoma"/>
          <w:sz w:val="24"/>
          <w:szCs w:val="24"/>
          <w:lang w:val="fr-FR"/>
        </w:rPr>
        <w:t>La synovite aiguë transitoire : rhume de hanche</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L’ostéochondrite primitive de hanche</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Pied bot varus équin</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Ostéogénèse imparfaite</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Luxation congénitale de hanche</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Les scolioses idiopathiques</w:t>
      </w: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Pathologies dégénératives et dystrophiques de l’appareil locomoteur</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Omarthrose</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Coxarthrose</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Gonarthrose</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Nécrose aseptique</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 xml:space="preserve">Ostéochondrite </w:t>
      </w:r>
    </w:p>
    <w:p w:rsidR="00D612B8" w:rsidRPr="00246CC2" w:rsidRDefault="00D612B8" w:rsidP="00D612B8">
      <w:pPr>
        <w:spacing w:after="0" w:line="240" w:lineRule="auto"/>
        <w:ind w:left="786"/>
        <w:rPr>
          <w:rFonts w:ascii="Tahoma" w:hAnsi="Tahoma" w:cs="Tahoma"/>
          <w:sz w:val="24"/>
          <w:szCs w:val="24"/>
        </w:rPr>
      </w:pPr>
    </w:p>
    <w:p w:rsidR="00D612B8" w:rsidRPr="00246CC2" w:rsidRDefault="00D612B8" w:rsidP="00D612B8">
      <w:pPr>
        <w:spacing w:after="0" w:line="240" w:lineRule="auto"/>
        <w:jc w:val="center"/>
        <w:rPr>
          <w:rFonts w:ascii="Tahoma" w:hAnsi="Tahoma" w:cs="Tahoma"/>
          <w:b/>
          <w:sz w:val="24"/>
          <w:szCs w:val="24"/>
          <w:u w:val="single"/>
        </w:rPr>
      </w:pPr>
      <w:r w:rsidRPr="00246CC2">
        <w:rPr>
          <w:rFonts w:ascii="Tahoma" w:hAnsi="Tahoma" w:cs="Tahoma"/>
          <w:b/>
          <w:sz w:val="24"/>
          <w:szCs w:val="24"/>
          <w:u w:val="single"/>
        </w:rPr>
        <w:t>Neurochirurgie</w:t>
      </w:r>
    </w:p>
    <w:p w:rsidR="00D612B8" w:rsidRPr="00246CC2" w:rsidRDefault="00D612B8" w:rsidP="00D612B8">
      <w:pPr>
        <w:spacing w:after="0" w:line="240" w:lineRule="auto"/>
        <w:rPr>
          <w:rFonts w:ascii="Tahoma" w:hAnsi="Tahoma" w:cs="Tahoma"/>
          <w:b/>
          <w:sz w:val="24"/>
          <w:szCs w:val="24"/>
        </w:rPr>
      </w:pPr>
    </w:p>
    <w:p w:rsidR="00D612B8" w:rsidRPr="00246CC2" w:rsidRDefault="00D612B8" w:rsidP="00D612B8">
      <w:pPr>
        <w:pStyle w:val="Paragraphedeliste"/>
        <w:numPr>
          <w:ilvl w:val="0"/>
          <w:numId w:val="46"/>
        </w:numPr>
        <w:spacing w:after="0" w:line="240" w:lineRule="auto"/>
        <w:rPr>
          <w:rFonts w:ascii="Tahoma" w:hAnsi="Tahoma" w:cs="Tahoma"/>
          <w:b/>
          <w:sz w:val="24"/>
          <w:szCs w:val="24"/>
        </w:rPr>
      </w:pPr>
      <w:r w:rsidRPr="00246CC2">
        <w:rPr>
          <w:rFonts w:ascii="Tahoma" w:hAnsi="Tahoma" w:cs="Tahoma"/>
          <w:b/>
          <w:sz w:val="24"/>
          <w:szCs w:val="24"/>
        </w:rPr>
        <w:t>Traumatismes crâniens</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Plaies délabrantes du scalp</w:t>
      </w:r>
    </w:p>
    <w:p w:rsidR="00D612B8" w:rsidRPr="00D612B8" w:rsidRDefault="00D612B8" w:rsidP="00D612B8">
      <w:pPr>
        <w:pStyle w:val="Paragraphedeliste"/>
        <w:numPr>
          <w:ilvl w:val="0"/>
          <w:numId w:val="47"/>
        </w:numPr>
        <w:spacing w:after="0" w:line="240" w:lineRule="auto"/>
        <w:rPr>
          <w:rFonts w:ascii="Tahoma" w:hAnsi="Tahoma" w:cs="Tahoma"/>
          <w:sz w:val="24"/>
          <w:szCs w:val="24"/>
          <w:lang w:val="fr-FR"/>
        </w:rPr>
      </w:pPr>
      <w:r w:rsidRPr="00D612B8">
        <w:rPr>
          <w:rFonts w:ascii="Tahoma" w:hAnsi="Tahoma" w:cs="Tahoma"/>
          <w:sz w:val="24"/>
          <w:szCs w:val="24"/>
          <w:lang w:val="fr-FR"/>
        </w:rPr>
        <w:t>Fractures de la voûte du crâne</w:t>
      </w:r>
    </w:p>
    <w:p w:rsidR="00D612B8" w:rsidRPr="00D612B8" w:rsidRDefault="00D612B8" w:rsidP="00D612B8">
      <w:pPr>
        <w:pStyle w:val="Paragraphedeliste"/>
        <w:numPr>
          <w:ilvl w:val="0"/>
          <w:numId w:val="47"/>
        </w:numPr>
        <w:spacing w:after="0" w:line="240" w:lineRule="auto"/>
        <w:rPr>
          <w:rFonts w:ascii="Tahoma" w:hAnsi="Tahoma" w:cs="Tahoma"/>
          <w:sz w:val="24"/>
          <w:szCs w:val="24"/>
          <w:lang w:val="fr-FR"/>
        </w:rPr>
      </w:pPr>
      <w:r w:rsidRPr="00D612B8">
        <w:rPr>
          <w:rFonts w:ascii="Tahoma" w:hAnsi="Tahoma" w:cs="Tahoma"/>
          <w:sz w:val="24"/>
          <w:szCs w:val="24"/>
          <w:lang w:val="fr-FR"/>
        </w:rPr>
        <w:t>Fractures de la base du crâne</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Hématome extra-dural</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Hématome sous-dural aigu</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Hématome sous-dural chronique</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Hématome intracérébral</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Plaie crâniocérébrale</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Hémorragie sous-arachnoïdienne</w:t>
      </w:r>
    </w:p>
    <w:p w:rsidR="00D612B8" w:rsidRPr="00246CC2" w:rsidRDefault="00D612B8" w:rsidP="00D612B8">
      <w:pPr>
        <w:pStyle w:val="Paragraphedeliste"/>
        <w:spacing w:after="0" w:line="240" w:lineRule="auto"/>
        <w:ind w:left="1440"/>
        <w:rPr>
          <w:rFonts w:ascii="Tahoma" w:hAnsi="Tahoma" w:cs="Tahoma"/>
          <w:sz w:val="24"/>
          <w:szCs w:val="24"/>
        </w:rPr>
      </w:pPr>
    </w:p>
    <w:p w:rsidR="00D612B8" w:rsidRPr="00246CC2" w:rsidRDefault="00D612B8" w:rsidP="00D612B8">
      <w:pPr>
        <w:pStyle w:val="Paragraphedeliste"/>
        <w:numPr>
          <w:ilvl w:val="0"/>
          <w:numId w:val="46"/>
        </w:numPr>
        <w:spacing w:after="0" w:line="240" w:lineRule="auto"/>
        <w:rPr>
          <w:rFonts w:ascii="Tahoma" w:hAnsi="Tahoma" w:cs="Tahoma"/>
          <w:b/>
          <w:sz w:val="24"/>
          <w:szCs w:val="24"/>
        </w:rPr>
      </w:pPr>
      <w:r w:rsidRPr="00246CC2">
        <w:rPr>
          <w:rFonts w:ascii="Tahoma" w:hAnsi="Tahoma" w:cs="Tahoma"/>
          <w:b/>
          <w:sz w:val="24"/>
          <w:szCs w:val="24"/>
        </w:rPr>
        <w:t>Traumatismes du rachis</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 xml:space="preserve">Entorses </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Luxations</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Fractures</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Plaies spinomédullaires</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Hématorachis</w:t>
      </w:r>
    </w:p>
    <w:p w:rsidR="00D612B8" w:rsidRPr="00246CC2" w:rsidRDefault="00D612B8" w:rsidP="00D612B8">
      <w:pPr>
        <w:pStyle w:val="Paragraphedeliste"/>
        <w:spacing w:after="0" w:line="240" w:lineRule="auto"/>
        <w:ind w:left="1440"/>
        <w:rPr>
          <w:rFonts w:ascii="Tahoma" w:hAnsi="Tahoma" w:cs="Tahoma"/>
          <w:sz w:val="24"/>
          <w:szCs w:val="24"/>
        </w:rPr>
      </w:pPr>
    </w:p>
    <w:p w:rsidR="00D612B8" w:rsidRPr="00246CC2" w:rsidRDefault="00D612B8" w:rsidP="00D612B8">
      <w:pPr>
        <w:pStyle w:val="Paragraphedeliste"/>
        <w:numPr>
          <w:ilvl w:val="0"/>
          <w:numId w:val="46"/>
        </w:numPr>
        <w:spacing w:after="0" w:line="240" w:lineRule="auto"/>
        <w:rPr>
          <w:rFonts w:ascii="Tahoma" w:hAnsi="Tahoma" w:cs="Tahoma"/>
          <w:b/>
          <w:sz w:val="24"/>
          <w:szCs w:val="24"/>
        </w:rPr>
      </w:pPr>
      <w:r w:rsidRPr="00246CC2">
        <w:rPr>
          <w:rFonts w:ascii="Tahoma" w:hAnsi="Tahoma" w:cs="Tahoma"/>
          <w:b/>
          <w:sz w:val="24"/>
          <w:szCs w:val="24"/>
        </w:rPr>
        <w:t>Traumatismes du nerf périphérique </w:t>
      </w:r>
    </w:p>
    <w:p w:rsidR="00D612B8" w:rsidRPr="00246CC2" w:rsidRDefault="00D612B8" w:rsidP="00D612B8">
      <w:pPr>
        <w:pStyle w:val="Paragraphedeliste"/>
        <w:numPr>
          <w:ilvl w:val="0"/>
          <w:numId w:val="69"/>
        </w:numPr>
        <w:spacing w:after="0" w:line="240" w:lineRule="auto"/>
        <w:rPr>
          <w:rFonts w:ascii="Tahoma" w:hAnsi="Tahoma" w:cs="Tahoma"/>
          <w:sz w:val="24"/>
          <w:szCs w:val="24"/>
        </w:rPr>
      </w:pPr>
      <w:r w:rsidRPr="00246CC2">
        <w:rPr>
          <w:rFonts w:ascii="Tahoma" w:hAnsi="Tahoma" w:cs="Tahoma"/>
          <w:sz w:val="24"/>
          <w:szCs w:val="24"/>
        </w:rPr>
        <w:t>plaies des nerfs</w:t>
      </w:r>
    </w:p>
    <w:p w:rsidR="00D612B8" w:rsidRPr="00246CC2" w:rsidRDefault="00D612B8" w:rsidP="00D612B8">
      <w:pPr>
        <w:pStyle w:val="Paragraphedeliste"/>
        <w:spacing w:after="0" w:line="240" w:lineRule="auto"/>
        <w:ind w:left="1440"/>
        <w:rPr>
          <w:rFonts w:ascii="Tahoma" w:hAnsi="Tahoma" w:cs="Tahoma"/>
          <w:b/>
          <w:sz w:val="24"/>
          <w:szCs w:val="24"/>
        </w:rPr>
      </w:pPr>
    </w:p>
    <w:p w:rsidR="00D612B8" w:rsidRPr="00246CC2" w:rsidRDefault="00D612B8" w:rsidP="00D612B8">
      <w:pPr>
        <w:pStyle w:val="Paragraphedeliste"/>
        <w:numPr>
          <w:ilvl w:val="0"/>
          <w:numId w:val="46"/>
        </w:numPr>
        <w:spacing w:after="0" w:line="240" w:lineRule="auto"/>
        <w:rPr>
          <w:rFonts w:ascii="Tahoma" w:hAnsi="Tahoma" w:cs="Tahoma"/>
          <w:b/>
          <w:sz w:val="24"/>
          <w:szCs w:val="24"/>
        </w:rPr>
      </w:pPr>
      <w:r w:rsidRPr="00246CC2">
        <w:rPr>
          <w:rFonts w:ascii="Tahoma" w:hAnsi="Tahoma" w:cs="Tahoma"/>
          <w:b/>
          <w:sz w:val="24"/>
          <w:szCs w:val="24"/>
        </w:rPr>
        <w:t>Autres pathologies</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Abcès cérébral</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Empyèmes intracrâniens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Parasitoses du système nerveux central</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Hémorragie sous-arachnoïdienne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Anévrysmes et autres malformations vasculaires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Hydrocéphalies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Méningocèle et myéloméningocèle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Canal lombaire étroit</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Hernie discale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Myélopathie cervicarthrosique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Tumeurs cérébrales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Tumeurs rachidiennes et médullaires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 xml:space="preserve">Syringomyélie  </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 xml:space="preserve">Scoliose </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Cyphose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Mal de Pott</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 xml:space="preserve">Cranioplastie </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Prothèses discales</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Syndrome de canal carpien</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Douleur chronique : Implantations de neurostimulateurs </w:t>
      </w:r>
    </w:p>
    <w:p w:rsidR="00A85E59" w:rsidRPr="00A85E59" w:rsidRDefault="00A85E59" w:rsidP="00A85E59">
      <w:pPr>
        <w:pStyle w:val="Paragraphedeliste"/>
        <w:numPr>
          <w:ilvl w:val="0"/>
          <w:numId w:val="49"/>
        </w:numPr>
        <w:spacing w:after="0" w:line="240" w:lineRule="auto"/>
        <w:rPr>
          <w:rFonts w:ascii="Tahoma" w:hAnsi="Tahoma" w:cs="Tahoma"/>
          <w:sz w:val="24"/>
          <w:szCs w:val="24"/>
          <w:lang w:val="fr-FR"/>
        </w:rPr>
      </w:pPr>
      <w:r w:rsidRPr="00A85E59">
        <w:rPr>
          <w:rFonts w:ascii="Tahoma" w:hAnsi="Tahoma" w:cs="Tahoma"/>
          <w:sz w:val="24"/>
          <w:szCs w:val="24"/>
          <w:lang w:val="fr-FR"/>
        </w:rPr>
        <w:t>Spasticité : Implantation de pompes à baclophène, etc…</w:t>
      </w:r>
    </w:p>
    <w:p w:rsidR="00A85E59" w:rsidRPr="00A85E59" w:rsidRDefault="00A85E59" w:rsidP="00A85E59">
      <w:pPr>
        <w:pStyle w:val="Paragraphedeliste"/>
        <w:numPr>
          <w:ilvl w:val="0"/>
          <w:numId w:val="49"/>
        </w:numPr>
        <w:spacing w:after="0" w:line="240" w:lineRule="auto"/>
        <w:rPr>
          <w:rFonts w:ascii="Tahoma" w:hAnsi="Tahoma" w:cs="Tahoma"/>
          <w:sz w:val="24"/>
          <w:szCs w:val="24"/>
          <w:lang w:val="fr-FR"/>
        </w:rPr>
      </w:pPr>
      <w:r w:rsidRPr="00A85E59">
        <w:rPr>
          <w:rFonts w:ascii="Tahoma" w:hAnsi="Tahoma" w:cs="Tahoma"/>
          <w:sz w:val="24"/>
          <w:szCs w:val="24"/>
          <w:lang w:val="fr-FR"/>
        </w:rPr>
        <w:t>Stimulations encéphaliques : troubles du mouvement…</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Crâniosténoses</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Epilepsie</w:t>
      </w:r>
    </w:p>
    <w:p w:rsidR="00D612B8" w:rsidRPr="00246CC2" w:rsidRDefault="00D612B8" w:rsidP="00A85E59">
      <w:pPr>
        <w:spacing w:after="0" w:line="240" w:lineRule="auto"/>
        <w:ind w:left="1080"/>
        <w:rPr>
          <w:rFonts w:ascii="Tahoma" w:hAnsi="Tahoma" w:cs="Tahoma"/>
          <w:b/>
          <w:sz w:val="24"/>
          <w:szCs w:val="24"/>
        </w:rPr>
      </w:pPr>
    </w:p>
    <w:p w:rsidR="00D612B8" w:rsidRPr="00246CC2" w:rsidRDefault="00D612B8" w:rsidP="00D612B8">
      <w:pPr>
        <w:spacing w:after="0" w:line="240" w:lineRule="auto"/>
        <w:ind w:left="360"/>
        <w:jc w:val="center"/>
        <w:rPr>
          <w:rFonts w:ascii="Tahoma" w:hAnsi="Tahoma" w:cs="Tahoma"/>
          <w:b/>
          <w:sz w:val="24"/>
          <w:szCs w:val="24"/>
        </w:rPr>
      </w:pPr>
    </w:p>
    <w:p w:rsidR="00D612B8" w:rsidRPr="00246CC2" w:rsidRDefault="00D612B8" w:rsidP="00D612B8">
      <w:pPr>
        <w:spacing w:after="0" w:line="240" w:lineRule="auto"/>
        <w:ind w:left="360"/>
        <w:jc w:val="center"/>
        <w:rPr>
          <w:rFonts w:ascii="Tahoma" w:hAnsi="Tahoma" w:cs="Tahoma"/>
          <w:b/>
          <w:sz w:val="24"/>
          <w:szCs w:val="24"/>
          <w:u w:val="single"/>
        </w:rPr>
      </w:pPr>
      <w:r w:rsidRPr="00246CC2">
        <w:rPr>
          <w:rFonts w:ascii="Tahoma" w:hAnsi="Tahoma" w:cs="Tahoma"/>
          <w:b/>
          <w:sz w:val="24"/>
          <w:szCs w:val="24"/>
          <w:u w:val="single"/>
        </w:rPr>
        <w:t xml:space="preserve">Urologie </w:t>
      </w: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Urgences urologiques</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Colique néphrétique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Hématurie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Rétention aiguë d’urine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Orchi-épididymite aiguë</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Torsion du cordon spermatique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Fracture de la verge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 xml:space="preserve">Priapisme </w:t>
      </w:r>
    </w:p>
    <w:p w:rsidR="00D612B8" w:rsidRPr="00246CC2" w:rsidRDefault="00D612B8" w:rsidP="00D612B8">
      <w:pPr>
        <w:pStyle w:val="Paragraphedeliste"/>
        <w:spacing w:after="0" w:line="240" w:lineRule="auto"/>
        <w:ind w:left="1004"/>
        <w:rPr>
          <w:rFonts w:ascii="Tahoma" w:hAnsi="Tahoma" w:cs="Tahoma"/>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Pathologie malformative</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Reins polykystiques</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Dysplasie rénale</w:t>
      </w:r>
    </w:p>
    <w:p w:rsidR="00B41992" w:rsidRPr="00205EC4" w:rsidRDefault="00B41992" w:rsidP="00B41992">
      <w:pPr>
        <w:pStyle w:val="Paragraphedeliste"/>
        <w:numPr>
          <w:ilvl w:val="0"/>
          <w:numId w:val="51"/>
        </w:numPr>
        <w:spacing w:after="0" w:line="240" w:lineRule="auto"/>
        <w:rPr>
          <w:rFonts w:ascii="Tahoma" w:hAnsi="Tahoma" w:cs="Tahoma"/>
          <w:b/>
          <w:sz w:val="24"/>
          <w:szCs w:val="24"/>
        </w:rPr>
      </w:pPr>
      <w:r w:rsidRPr="00205EC4">
        <w:rPr>
          <w:rFonts w:ascii="Times New Roman" w:hAnsi="Times New Roman"/>
          <w:sz w:val="28"/>
          <w:szCs w:val="28"/>
        </w:rPr>
        <w:t>Duplicité ou triplicité</w:t>
      </w:r>
      <w:r w:rsidRPr="00205EC4">
        <w:rPr>
          <w:rFonts w:ascii="Tahoma" w:hAnsi="Tahoma" w:cs="Tahoma"/>
          <w:sz w:val="24"/>
          <w:szCs w:val="24"/>
        </w:rPr>
        <w:t>pyélo-uretérale</w:t>
      </w:r>
    </w:p>
    <w:p w:rsidR="00B41992" w:rsidRPr="00B41992" w:rsidRDefault="00B41992" w:rsidP="00B41992">
      <w:pPr>
        <w:pStyle w:val="Paragraphedeliste"/>
        <w:numPr>
          <w:ilvl w:val="0"/>
          <w:numId w:val="51"/>
        </w:numPr>
        <w:spacing w:after="0" w:line="240" w:lineRule="auto"/>
        <w:rPr>
          <w:rFonts w:ascii="Tahoma" w:hAnsi="Tahoma" w:cs="Tahoma"/>
          <w:b/>
          <w:color w:val="000000"/>
          <w:sz w:val="24"/>
          <w:szCs w:val="24"/>
          <w:lang w:val="fr-FR"/>
        </w:rPr>
      </w:pPr>
      <w:r w:rsidRPr="00B41992">
        <w:rPr>
          <w:rFonts w:ascii="Tahoma" w:hAnsi="Tahoma" w:cs="Tahoma"/>
          <w:color w:val="000000"/>
          <w:sz w:val="24"/>
          <w:szCs w:val="24"/>
          <w:lang w:val="fr-FR"/>
        </w:rPr>
        <w:t>Syndrome de la jonction pyélo-uretérale</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Uretère rétro-cave</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Méga-uretère</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Reflux vésico-uretéral</w:t>
      </w:r>
    </w:p>
    <w:p w:rsidR="00B41992" w:rsidRPr="00E17C04"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Urétérocèle</w:t>
      </w:r>
    </w:p>
    <w:p w:rsidR="00B41992" w:rsidRPr="00205EC4" w:rsidRDefault="00B41992" w:rsidP="00205EC4">
      <w:pPr>
        <w:pStyle w:val="Paragraphedeliste"/>
        <w:numPr>
          <w:ilvl w:val="0"/>
          <w:numId w:val="51"/>
        </w:numPr>
        <w:spacing w:after="0" w:line="240" w:lineRule="auto"/>
        <w:rPr>
          <w:rFonts w:ascii="Tahoma" w:hAnsi="Tahoma" w:cs="Tahoma"/>
          <w:color w:val="000000"/>
          <w:sz w:val="24"/>
          <w:szCs w:val="24"/>
        </w:rPr>
      </w:pPr>
      <w:r w:rsidRPr="00205EC4">
        <w:rPr>
          <w:rFonts w:ascii="Tahoma" w:hAnsi="Tahoma" w:cs="Tahoma"/>
          <w:color w:val="000000"/>
          <w:sz w:val="24"/>
          <w:szCs w:val="24"/>
        </w:rPr>
        <w:t>Extrophie vésicale avec épispadias</w:t>
      </w:r>
    </w:p>
    <w:p w:rsidR="00B41992" w:rsidRPr="00205EC4" w:rsidRDefault="00B41992" w:rsidP="00205EC4">
      <w:pPr>
        <w:pStyle w:val="Paragraphedeliste"/>
        <w:numPr>
          <w:ilvl w:val="0"/>
          <w:numId w:val="51"/>
        </w:numPr>
        <w:spacing w:after="0" w:line="240" w:lineRule="auto"/>
        <w:rPr>
          <w:rFonts w:ascii="Tahoma" w:hAnsi="Tahoma" w:cs="Tahoma"/>
          <w:color w:val="000000"/>
          <w:sz w:val="24"/>
          <w:szCs w:val="24"/>
        </w:rPr>
      </w:pPr>
      <w:r w:rsidRPr="00205EC4">
        <w:rPr>
          <w:rFonts w:ascii="Tahoma" w:hAnsi="Tahoma" w:cs="Tahoma"/>
          <w:color w:val="000000"/>
          <w:sz w:val="24"/>
          <w:szCs w:val="24"/>
        </w:rPr>
        <w:t>Prolapsus urétral/Caroncule urétral</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Syndrome de Prune-Belly</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Valves de l’urètre postérieur</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Complexe exstrophie vésicale-épispadias</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Hypospadias</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Testicule non descendu</w:t>
      </w:r>
    </w:p>
    <w:p w:rsidR="00D612B8" w:rsidRPr="00246CC2" w:rsidRDefault="00B41992" w:rsidP="00B41992">
      <w:pPr>
        <w:pStyle w:val="Paragraphedeliste"/>
        <w:spacing w:after="0" w:line="240" w:lineRule="auto"/>
        <w:ind w:left="1004"/>
        <w:rPr>
          <w:rFonts w:ascii="Tahoma" w:hAnsi="Tahoma" w:cs="Tahoma"/>
          <w:b/>
          <w:color w:val="000000"/>
          <w:sz w:val="24"/>
          <w:szCs w:val="24"/>
        </w:rPr>
      </w:pPr>
      <w:r w:rsidRPr="00246CC2">
        <w:rPr>
          <w:rFonts w:ascii="Tahoma" w:hAnsi="Tahoma" w:cs="Tahoma"/>
          <w:color w:val="000000"/>
          <w:sz w:val="24"/>
          <w:szCs w:val="24"/>
        </w:rPr>
        <w:t>Désordre du développement sexuel</w:t>
      </w:r>
    </w:p>
    <w:p w:rsidR="00D612B8" w:rsidRPr="00246CC2" w:rsidRDefault="00D612B8" w:rsidP="00D612B8">
      <w:pPr>
        <w:pStyle w:val="Paragraphedeliste"/>
        <w:spacing w:after="0" w:line="240" w:lineRule="auto"/>
        <w:ind w:left="1004"/>
        <w:rPr>
          <w:rFonts w:ascii="Tahoma" w:hAnsi="Tahoma" w:cs="Tahoma"/>
          <w:b/>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Pathologie infectieuse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Pyélonéphrite aigue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Pyonéphrose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Abcès du rein</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Tuberculose uro-génitale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Bilharziose urogénitale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Filariose génitale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 xml:space="preserve">Cystite </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Uréthrite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Prostatite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Maladies sexuellement transmissibles</w:t>
      </w:r>
    </w:p>
    <w:p w:rsidR="00D612B8" w:rsidRPr="00246CC2" w:rsidRDefault="00D612B8" w:rsidP="00D612B8">
      <w:pPr>
        <w:pStyle w:val="Paragraphedeliste"/>
        <w:numPr>
          <w:ilvl w:val="0"/>
          <w:numId w:val="52"/>
        </w:numPr>
        <w:spacing w:after="0" w:line="240" w:lineRule="auto"/>
        <w:rPr>
          <w:rFonts w:ascii="Tahoma" w:hAnsi="Tahoma" w:cs="Tahoma"/>
          <w:b/>
          <w:color w:val="000000"/>
          <w:sz w:val="24"/>
          <w:szCs w:val="24"/>
        </w:rPr>
      </w:pPr>
      <w:r w:rsidRPr="00246CC2">
        <w:rPr>
          <w:rFonts w:ascii="Tahoma" w:hAnsi="Tahoma" w:cs="Tahoma"/>
          <w:color w:val="000000"/>
          <w:sz w:val="24"/>
          <w:szCs w:val="24"/>
        </w:rPr>
        <w:t>Gangrène de Fournier</w:t>
      </w:r>
    </w:p>
    <w:p w:rsidR="00D612B8" w:rsidRPr="00246CC2" w:rsidRDefault="00D612B8" w:rsidP="00D612B8">
      <w:pPr>
        <w:pStyle w:val="Paragraphedeliste"/>
        <w:spacing w:after="0" w:line="240" w:lineRule="auto"/>
        <w:ind w:left="1004"/>
        <w:rPr>
          <w:rFonts w:ascii="Tahoma" w:hAnsi="Tahoma" w:cs="Tahoma"/>
          <w:b/>
          <w:color w:val="000000"/>
          <w:sz w:val="24"/>
          <w:szCs w:val="24"/>
        </w:rPr>
      </w:pPr>
    </w:p>
    <w:p w:rsidR="00D612B8" w:rsidRPr="00246CC2" w:rsidRDefault="00D612B8" w:rsidP="00D612B8">
      <w:pPr>
        <w:pStyle w:val="Paragraphedeliste"/>
        <w:spacing w:after="0" w:line="240" w:lineRule="auto"/>
        <w:ind w:left="1004"/>
        <w:rPr>
          <w:rFonts w:ascii="Tahoma" w:hAnsi="Tahoma" w:cs="Tahoma"/>
          <w:b/>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Pathologie tumorale</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Tumeurs rénales </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Tumeurs urothéliales</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Tumeurs surrénaliennes</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Hypertrophie bénigne de la prostate</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Adénocarcinome de la prostate</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Cancer du testicule</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Cancer du pénis</w:t>
      </w:r>
    </w:p>
    <w:p w:rsidR="00D612B8" w:rsidRPr="00246CC2" w:rsidRDefault="00D612B8" w:rsidP="00D612B8">
      <w:pPr>
        <w:pStyle w:val="Paragraphedeliste"/>
        <w:spacing w:after="0" w:line="240" w:lineRule="auto"/>
        <w:ind w:left="1004"/>
        <w:rPr>
          <w:rFonts w:ascii="Tahoma" w:hAnsi="Tahoma" w:cs="Tahoma"/>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Lithiase urinaire</w:t>
      </w: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Pathologie urogynécologique</w:t>
      </w:r>
    </w:p>
    <w:p w:rsidR="00D612B8" w:rsidRPr="00246CC2" w:rsidRDefault="00D612B8" w:rsidP="00D612B8">
      <w:pPr>
        <w:pStyle w:val="Paragraphedeliste"/>
        <w:numPr>
          <w:ilvl w:val="0"/>
          <w:numId w:val="54"/>
        </w:numPr>
        <w:spacing w:after="0" w:line="240" w:lineRule="auto"/>
        <w:rPr>
          <w:rFonts w:ascii="Tahoma" w:hAnsi="Tahoma" w:cs="Tahoma"/>
          <w:color w:val="000000"/>
          <w:sz w:val="24"/>
          <w:szCs w:val="24"/>
        </w:rPr>
      </w:pPr>
      <w:r w:rsidRPr="00246CC2">
        <w:rPr>
          <w:rFonts w:ascii="Tahoma" w:hAnsi="Tahoma" w:cs="Tahoma"/>
          <w:color w:val="000000"/>
          <w:sz w:val="24"/>
          <w:szCs w:val="24"/>
        </w:rPr>
        <w:t>Fistule uro-génitale</w:t>
      </w:r>
    </w:p>
    <w:p w:rsidR="00D612B8" w:rsidRPr="00246CC2" w:rsidRDefault="00D612B8" w:rsidP="00D612B8">
      <w:pPr>
        <w:pStyle w:val="Paragraphedeliste"/>
        <w:numPr>
          <w:ilvl w:val="0"/>
          <w:numId w:val="54"/>
        </w:numPr>
        <w:spacing w:after="0" w:line="240" w:lineRule="auto"/>
        <w:rPr>
          <w:rFonts w:ascii="Tahoma" w:hAnsi="Tahoma" w:cs="Tahoma"/>
          <w:color w:val="000000"/>
          <w:sz w:val="24"/>
          <w:szCs w:val="24"/>
        </w:rPr>
      </w:pPr>
      <w:r w:rsidRPr="00246CC2">
        <w:rPr>
          <w:rFonts w:ascii="Tahoma" w:hAnsi="Tahoma" w:cs="Tahoma"/>
          <w:color w:val="000000"/>
          <w:sz w:val="24"/>
          <w:szCs w:val="24"/>
        </w:rPr>
        <w:t>Incontinence urinaire</w:t>
      </w:r>
    </w:p>
    <w:p w:rsidR="00D612B8" w:rsidRPr="00246CC2" w:rsidRDefault="00D612B8" w:rsidP="00D612B8">
      <w:pPr>
        <w:pStyle w:val="Paragraphedeliste"/>
        <w:numPr>
          <w:ilvl w:val="0"/>
          <w:numId w:val="54"/>
        </w:numPr>
        <w:spacing w:after="0" w:line="240" w:lineRule="auto"/>
        <w:rPr>
          <w:rFonts w:ascii="Tahoma" w:hAnsi="Tahoma" w:cs="Tahoma"/>
          <w:color w:val="000000"/>
          <w:sz w:val="24"/>
          <w:szCs w:val="24"/>
        </w:rPr>
      </w:pPr>
      <w:r w:rsidRPr="00246CC2">
        <w:rPr>
          <w:rFonts w:ascii="Tahoma" w:hAnsi="Tahoma" w:cs="Tahoma"/>
          <w:color w:val="000000"/>
          <w:sz w:val="24"/>
          <w:szCs w:val="24"/>
        </w:rPr>
        <w:t>Cystocèle</w:t>
      </w:r>
    </w:p>
    <w:p w:rsidR="00D612B8" w:rsidRPr="00246CC2" w:rsidRDefault="00D612B8" w:rsidP="00D612B8">
      <w:pPr>
        <w:pStyle w:val="Paragraphedeliste"/>
        <w:spacing w:after="0" w:line="240" w:lineRule="auto"/>
        <w:ind w:left="1004"/>
        <w:rPr>
          <w:rFonts w:ascii="Tahoma" w:hAnsi="Tahoma" w:cs="Tahoma"/>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Troubles de la fertilité </w:t>
      </w:r>
    </w:p>
    <w:p w:rsidR="00D612B8" w:rsidRPr="00246CC2" w:rsidRDefault="00D612B8" w:rsidP="00D612B8">
      <w:pPr>
        <w:pStyle w:val="Paragraphedeliste"/>
        <w:spacing w:after="0" w:line="240" w:lineRule="auto"/>
        <w:ind w:left="644"/>
        <w:rPr>
          <w:rFonts w:ascii="Tahoma" w:hAnsi="Tahoma" w:cs="Tahoma"/>
          <w:b/>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 xml:space="preserve">Dysfonction érectile </w:t>
      </w:r>
    </w:p>
    <w:p w:rsidR="00D612B8" w:rsidRPr="00246CC2" w:rsidRDefault="00D612B8" w:rsidP="00D612B8">
      <w:pPr>
        <w:spacing w:after="0" w:line="240" w:lineRule="auto"/>
        <w:rPr>
          <w:rFonts w:ascii="Tahoma" w:hAnsi="Tahoma" w:cs="Tahoma"/>
          <w:b/>
          <w:sz w:val="24"/>
          <w:szCs w:val="24"/>
        </w:rPr>
      </w:pPr>
    </w:p>
    <w:p w:rsidR="008F6EB8" w:rsidRPr="00A21848" w:rsidRDefault="008F6EB8" w:rsidP="008F6EB8">
      <w:pPr>
        <w:spacing w:after="0" w:line="240" w:lineRule="auto"/>
        <w:ind w:left="720"/>
        <w:jc w:val="center"/>
        <w:rPr>
          <w:rFonts w:ascii="Tahoma" w:hAnsi="Tahoma" w:cs="Tahoma"/>
          <w:b/>
          <w:sz w:val="36"/>
          <w:szCs w:val="24"/>
          <w:u w:val="single"/>
        </w:rPr>
      </w:pPr>
      <w:r w:rsidRPr="00527755">
        <w:rPr>
          <w:rFonts w:ascii="Tahoma" w:hAnsi="Tahoma" w:cs="Tahoma"/>
          <w:b/>
          <w:sz w:val="32"/>
          <w:szCs w:val="24"/>
          <w:u w:val="single"/>
        </w:rPr>
        <w:t>Chirurgie pédiatrique</w:t>
      </w:r>
    </w:p>
    <w:p w:rsidR="008F6EB8" w:rsidRPr="00246CC2" w:rsidRDefault="008F6EB8" w:rsidP="008F6EB8">
      <w:pPr>
        <w:spacing w:after="0" w:line="240" w:lineRule="auto"/>
        <w:ind w:left="720"/>
        <w:jc w:val="center"/>
        <w:rPr>
          <w:rFonts w:ascii="Tahoma" w:hAnsi="Tahoma" w:cs="Tahoma"/>
          <w:b/>
          <w:sz w:val="24"/>
          <w:szCs w:val="24"/>
          <w:u w:val="single"/>
        </w:rPr>
      </w:pPr>
    </w:p>
    <w:p w:rsidR="008F6EB8" w:rsidRPr="008F6EB8" w:rsidRDefault="008F6EB8" w:rsidP="008F6EB8">
      <w:pPr>
        <w:pStyle w:val="Paragraphedeliste"/>
        <w:numPr>
          <w:ilvl w:val="0"/>
          <w:numId w:val="58"/>
        </w:numPr>
        <w:spacing w:after="0" w:line="240" w:lineRule="auto"/>
        <w:rPr>
          <w:rFonts w:ascii="Tahoma" w:hAnsi="Tahoma" w:cs="Tahoma"/>
          <w:b/>
          <w:color w:val="000000"/>
          <w:sz w:val="24"/>
          <w:szCs w:val="24"/>
        </w:rPr>
      </w:pPr>
      <w:r w:rsidRPr="008F6EB8">
        <w:rPr>
          <w:rFonts w:ascii="Tahoma" w:hAnsi="Tahoma" w:cs="Tahoma"/>
          <w:b/>
          <w:color w:val="000000"/>
          <w:sz w:val="24"/>
          <w:szCs w:val="24"/>
        </w:rPr>
        <w:t>Pathologies malformatives</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Maladie de Hirschsprung</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Malformationsanorectales</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Sténose hypertrophique du pylore</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Atrésies de l’intestin grêle</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 xml:space="preserve">Atrésie de l’œsophage </w:t>
      </w:r>
    </w:p>
    <w:p w:rsidR="008F6EB8" w:rsidRPr="00FC1A90" w:rsidRDefault="008F6EB8" w:rsidP="008F6EB8">
      <w:pPr>
        <w:pStyle w:val="Paragraphedeliste"/>
        <w:numPr>
          <w:ilvl w:val="0"/>
          <w:numId w:val="55"/>
        </w:numPr>
        <w:spacing w:after="200" w:line="240" w:lineRule="auto"/>
        <w:rPr>
          <w:rFonts w:ascii="Tahoma" w:hAnsi="Tahoma" w:cs="Tahoma"/>
          <w:sz w:val="24"/>
          <w:szCs w:val="24"/>
        </w:rPr>
      </w:pPr>
      <w:r w:rsidRPr="00FC1A90">
        <w:rPr>
          <w:rFonts w:ascii="Tahoma" w:hAnsi="Tahoma" w:cs="Tahoma"/>
          <w:sz w:val="24"/>
          <w:szCs w:val="24"/>
        </w:rPr>
        <w:t>Atrésies du côlon</w:t>
      </w:r>
    </w:p>
    <w:p w:rsidR="008F6EB8" w:rsidRPr="00FC1A90" w:rsidRDefault="008F6EB8" w:rsidP="008F6EB8">
      <w:pPr>
        <w:pStyle w:val="Paragraphedeliste"/>
        <w:numPr>
          <w:ilvl w:val="0"/>
          <w:numId w:val="55"/>
        </w:numPr>
        <w:spacing w:after="200" w:line="240" w:lineRule="auto"/>
        <w:rPr>
          <w:rFonts w:ascii="Tahoma" w:hAnsi="Tahoma" w:cs="Tahoma"/>
          <w:sz w:val="24"/>
          <w:szCs w:val="24"/>
          <w:lang w:val="fr-FR"/>
        </w:rPr>
      </w:pPr>
      <w:r w:rsidRPr="00FC1A90">
        <w:rPr>
          <w:rFonts w:ascii="Tahoma" w:hAnsi="Tahoma" w:cs="Tahoma"/>
          <w:sz w:val="24"/>
          <w:szCs w:val="24"/>
          <w:lang w:val="fr-FR"/>
        </w:rPr>
        <w:t>Atrésies des voies biliaires extra-hépatiques</w:t>
      </w:r>
    </w:p>
    <w:p w:rsidR="008F6EB8" w:rsidRPr="00FC1A90" w:rsidRDefault="008F6EB8" w:rsidP="008F6EB8">
      <w:pPr>
        <w:pStyle w:val="Paragraphedeliste"/>
        <w:numPr>
          <w:ilvl w:val="0"/>
          <w:numId w:val="55"/>
        </w:numPr>
        <w:spacing w:after="200" w:line="240" w:lineRule="auto"/>
        <w:rPr>
          <w:rFonts w:ascii="Tahoma" w:hAnsi="Tahoma" w:cs="Tahoma"/>
          <w:sz w:val="24"/>
          <w:szCs w:val="24"/>
        </w:rPr>
      </w:pPr>
      <w:r w:rsidRPr="00FC1A90">
        <w:rPr>
          <w:rFonts w:ascii="Tahoma" w:hAnsi="Tahoma" w:cs="Tahoma"/>
          <w:sz w:val="24"/>
          <w:szCs w:val="24"/>
        </w:rPr>
        <w:t>Kyste du cholodoque</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Fenteslabiopalatines</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Pathologies du canal péritonéo-vaginal</w:t>
      </w:r>
    </w:p>
    <w:p w:rsidR="008F6EB8" w:rsidRPr="00FC1A90" w:rsidRDefault="008F6EB8" w:rsidP="008F6EB8">
      <w:pPr>
        <w:pStyle w:val="Paragraphedeliste"/>
        <w:numPr>
          <w:ilvl w:val="0"/>
          <w:numId w:val="55"/>
        </w:numPr>
        <w:spacing w:after="200" w:line="240" w:lineRule="auto"/>
        <w:rPr>
          <w:rFonts w:ascii="Tahoma" w:hAnsi="Tahoma" w:cs="Tahoma"/>
          <w:sz w:val="24"/>
          <w:szCs w:val="24"/>
        </w:rPr>
      </w:pPr>
      <w:r w:rsidRPr="00FC1A90">
        <w:rPr>
          <w:rFonts w:ascii="Tahoma" w:hAnsi="Tahoma" w:cs="Tahoma"/>
          <w:sz w:val="24"/>
          <w:szCs w:val="24"/>
        </w:rPr>
        <w:t>Pathologies de l’anneau ombilical</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 xml:space="preserve">Cryptorchidie </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Omphalocèle</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Laparochisis</w:t>
      </w:r>
    </w:p>
    <w:p w:rsidR="008F6EB8" w:rsidRPr="00FC1A90" w:rsidRDefault="008F6EB8" w:rsidP="008F6EB8">
      <w:pPr>
        <w:pStyle w:val="Paragraphedeliste"/>
        <w:spacing w:after="0" w:line="240" w:lineRule="auto"/>
        <w:ind w:left="1004"/>
        <w:rPr>
          <w:rFonts w:ascii="Tahoma" w:hAnsi="Tahoma" w:cs="Tahoma"/>
          <w:sz w:val="24"/>
          <w:szCs w:val="24"/>
        </w:rPr>
      </w:pPr>
    </w:p>
    <w:p w:rsidR="008F6EB8" w:rsidRPr="00FC1A90" w:rsidRDefault="008F6EB8" w:rsidP="008F6EB8">
      <w:pPr>
        <w:pStyle w:val="Paragraphedeliste"/>
        <w:numPr>
          <w:ilvl w:val="0"/>
          <w:numId w:val="58"/>
        </w:numPr>
        <w:spacing w:after="0" w:line="240" w:lineRule="auto"/>
        <w:rPr>
          <w:rFonts w:ascii="Tahoma" w:hAnsi="Tahoma" w:cs="Tahoma"/>
          <w:b/>
          <w:sz w:val="24"/>
          <w:szCs w:val="24"/>
        </w:rPr>
      </w:pPr>
      <w:r w:rsidRPr="00FC1A90">
        <w:rPr>
          <w:rFonts w:ascii="Tahoma" w:hAnsi="Tahoma" w:cs="Tahoma"/>
          <w:b/>
          <w:sz w:val="24"/>
          <w:szCs w:val="24"/>
        </w:rPr>
        <w:t>Urgenceschirurgicales pédiatriques</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Appendicite aiguë</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Péritonite aiguë généralisée</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Invagination intestinale aiguë</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Occlusion néonatale et du nourrisson</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Cholécystites aiguës</w:t>
      </w:r>
    </w:p>
    <w:p w:rsidR="008F6EB8" w:rsidRPr="00FC1A90" w:rsidRDefault="008F6EB8" w:rsidP="008F6EB8">
      <w:pPr>
        <w:pStyle w:val="Paragraphedeliste"/>
        <w:numPr>
          <w:ilvl w:val="0"/>
          <w:numId w:val="56"/>
        </w:numPr>
        <w:spacing w:after="200" w:line="240" w:lineRule="auto"/>
        <w:rPr>
          <w:rFonts w:ascii="Tahoma" w:hAnsi="Tahoma" w:cs="Tahoma"/>
          <w:sz w:val="24"/>
          <w:szCs w:val="24"/>
          <w:lang w:val="fr-FR"/>
        </w:rPr>
      </w:pPr>
      <w:r w:rsidRPr="00FC1A90">
        <w:rPr>
          <w:rFonts w:ascii="Tahoma" w:hAnsi="Tahoma" w:cs="Tahoma"/>
          <w:sz w:val="24"/>
          <w:szCs w:val="24"/>
          <w:lang w:val="fr-FR"/>
        </w:rPr>
        <w:t>Contusions abdominales : plaies du foie, rate, rein, mésentère, viscères creux, etc.</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Hernies diaphragmatiques congénitales</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Sténose caustique de l’œsophage</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Pseudo-kyste du pancréas</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Prolapsus rectal</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Ostéomyélites aiguës</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Traumatismes du cartilage de conjugaison</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Ostéochondrite Primitive de Hanche</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Epiphysiolyse fémorale supérieure</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Malformation adénomatoiïde kystique pulmonaire</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Emphysème lobaire aigü</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Pneumothorax</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Hemothorax</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Pyothorax</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Pleurésies fibrineuses et purulentes</w:t>
      </w:r>
    </w:p>
    <w:p w:rsidR="008F6EB8" w:rsidRPr="008F6EB8" w:rsidRDefault="008F6EB8" w:rsidP="008F6EB8">
      <w:pPr>
        <w:pStyle w:val="Paragraphedeliste"/>
        <w:spacing w:after="0" w:line="240" w:lineRule="auto"/>
        <w:ind w:left="1004"/>
        <w:rPr>
          <w:rFonts w:ascii="Tahoma" w:hAnsi="Tahoma" w:cs="Tahoma"/>
          <w:color w:val="000000"/>
          <w:sz w:val="24"/>
          <w:szCs w:val="24"/>
        </w:rPr>
      </w:pPr>
    </w:p>
    <w:p w:rsidR="008F6EB8" w:rsidRPr="008F6EB8" w:rsidRDefault="008F6EB8" w:rsidP="008F6EB8">
      <w:pPr>
        <w:pStyle w:val="Paragraphedeliste"/>
        <w:numPr>
          <w:ilvl w:val="0"/>
          <w:numId w:val="58"/>
        </w:numPr>
        <w:spacing w:after="0" w:line="240" w:lineRule="auto"/>
        <w:rPr>
          <w:rFonts w:ascii="Tahoma" w:hAnsi="Tahoma" w:cs="Tahoma"/>
          <w:b/>
          <w:color w:val="000000"/>
          <w:sz w:val="24"/>
          <w:szCs w:val="24"/>
        </w:rPr>
      </w:pPr>
      <w:r w:rsidRPr="008F6EB8">
        <w:rPr>
          <w:rFonts w:ascii="Tahoma" w:hAnsi="Tahoma" w:cs="Tahoma"/>
          <w:b/>
          <w:color w:val="000000"/>
          <w:sz w:val="24"/>
          <w:szCs w:val="24"/>
        </w:rPr>
        <w:t>Pathologie tumorale</w:t>
      </w:r>
    </w:p>
    <w:p w:rsidR="008F6EB8" w:rsidRPr="008F6EB8" w:rsidRDefault="008F6EB8" w:rsidP="008F6EB8">
      <w:pPr>
        <w:pStyle w:val="Paragraphedeliste"/>
        <w:numPr>
          <w:ilvl w:val="0"/>
          <w:numId w:val="59"/>
        </w:numPr>
        <w:spacing w:after="0" w:line="240" w:lineRule="auto"/>
        <w:rPr>
          <w:rFonts w:ascii="Tahoma" w:hAnsi="Tahoma" w:cs="Tahoma"/>
          <w:color w:val="000000"/>
          <w:sz w:val="24"/>
          <w:szCs w:val="24"/>
        </w:rPr>
      </w:pPr>
      <w:r w:rsidRPr="008F6EB8">
        <w:rPr>
          <w:rFonts w:ascii="Tahoma" w:hAnsi="Tahoma" w:cs="Tahoma"/>
          <w:color w:val="000000"/>
          <w:sz w:val="24"/>
          <w:szCs w:val="24"/>
        </w:rPr>
        <w:t>Néphroblastome</w:t>
      </w:r>
    </w:p>
    <w:p w:rsidR="008F6EB8" w:rsidRPr="008F6EB8" w:rsidRDefault="008F6EB8" w:rsidP="008F6EB8">
      <w:pPr>
        <w:pStyle w:val="Paragraphedeliste"/>
        <w:numPr>
          <w:ilvl w:val="0"/>
          <w:numId w:val="59"/>
        </w:numPr>
        <w:spacing w:after="0" w:line="240" w:lineRule="auto"/>
        <w:rPr>
          <w:rFonts w:ascii="Tahoma" w:hAnsi="Tahoma" w:cs="Tahoma"/>
          <w:color w:val="000000"/>
          <w:sz w:val="24"/>
          <w:szCs w:val="24"/>
        </w:rPr>
      </w:pPr>
      <w:r w:rsidRPr="008F6EB8">
        <w:rPr>
          <w:rFonts w:ascii="Tahoma" w:hAnsi="Tahoma" w:cs="Tahoma"/>
          <w:color w:val="000000"/>
          <w:sz w:val="24"/>
          <w:szCs w:val="24"/>
        </w:rPr>
        <w:t>Neuroblastome</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Tératome sacro-coccygien</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Tumeurs ovariennes</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Tumeurs kystiques mésentériques</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Tumeurs épignathes</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Tumeurs médiatinales</w:t>
      </w:r>
    </w:p>
    <w:p w:rsidR="008F6EB8" w:rsidRPr="00FC1A90" w:rsidRDefault="008F6EB8" w:rsidP="008F6EB8">
      <w:pPr>
        <w:pStyle w:val="Paragraphedeliste"/>
        <w:numPr>
          <w:ilvl w:val="0"/>
          <w:numId w:val="59"/>
        </w:numPr>
        <w:spacing w:after="200" w:line="240" w:lineRule="auto"/>
        <w:rPr>
          <w:rFonts w:ascii="Tahoma" w:hAnsi="Tahoma" w:cs="Tahoma"/>
          <w:sz w:val="24"/>
          <w:szCs w:val="24"/>
          <w:lang w:val="fr-FR"/>
        </w:rPr>
      </w:pPr>
      <w:r w:rsidRPr="00FC1A90">
        <w:rPr>
          <w:rFonts w:ascii="Tahoma" w:hAnsi="Tahoma" w:cs="Tahoma"/>
          <w:sz w:val="24"/>
          <w:szCs w:val="24"/>
          <w:lang w:val="fr-FR"/>
        </w:rPr>
        <w:t>Lymphangiomes kystiques cervicaux, axiliaires ou abdominaux</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Lymphomes</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Kyste  thyréoglosse</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Sinus branchiaux</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Sinus pilonidal</w:t>
      </w:r>
    </w:p>
    <w:p w:rsidR="008F6EB8" w:rsidRPr="00FC1A90" w:rsidRDefault="008F6EB8" w:rsidP="008F6EB8">
      <w:pPr>
        <w:pStyle w:val="Paragraphedeliste"/>
        <w:numPr>
          <w:ilvl w:val="0"/>
          <w:numId w:val="58"/>
        </w:numPr>
        <w:spacing w:after="0" w:line="240" w:lineRule="auto"/>
        <w:rPr>
          <w:rFonts w:ascii="Tahoma" w:hAnsi="Tahoma" w:cs="Tahoma"/>
          <w:b/>
          <w:sz w:val="24"/>
          <w:szCs w:val="24"/>
        </w:rPr>
      </w:pPr>
      <w:r w:rsidRPr="00FC1A90">
        <w:rPr>
          <w:rFonts w:ascii="Tahoma" w:hAnsi="Tahoma" w:cs="Tahoma"/>
          <w:b/>
          <w:sz w:val="24"/>
          <w:szCs w:val="24"/>
        </w:rPr>
        <w:t>Autres</w:t>
      </w:r>
    </w:p>
    <w:p w:rsidR="008F6EB8" w:rsidRPr="00FC1A90" w:rsidRDefault="008F6EB8" w:rsidP="008F6EB8">
      <w:pPr>
        <w:pStyle w:val="Paragraphedeliste"/>
        <w:numPr>
          <w:ilvl w:val="0"/>
          <w:numId w:val="70"/>
        </w:numPr>
        <w:spacing w:after="0" w:line="240" w:lineRule="auto"/>
        <w:rPr>
          <w:rFonts w:ascii="Tahoma" w:hAnsi="Tahoma" w:cs="Tahoma"/>
          <w:sz w:val="24"/>
          <w:szCs w:val="24"/>
        </w:rPr>
      </w:pPr>
      <w:r w:rsidRPr="00FC1A90">
        <w:rPr>
          <w:rFonts w:ascii="Tahoma" w:hAnsi="Tahoma" w:cs="Tahoma"/>
          <w:sz w:val="24"/>
          <w:szCs w:val="24"/>
        </w:rPr>
        <w:t>phimosis</w:t>
      </w:r>
    </w:p>
    <w:p w:rsidR="008F6EB8" w:rsidRPr="00FC1A90" w:rsidRDefault="008F6EB8" w:rsidP="008F6EB8">
      <w:pPr>
        <w:pStyle w:val="Paragraphedeliste"/>
        <w:numPr>
          <w:ilvl w:val="0"/>
          <w:numId w:val="70"/>
        </w:numPr>
        <w:spacing w:after="0" w:line="240" w:lineRule="auto"/>
        <w:rPr>
          <w:rFonts w:ascii="Tahoma" w:hAnsi="Tahoma" w:cs="Tahoma"/>
          <w:sz w:val="24"/>
          <w:szCs w:val="24"/>
        </w:rPr>
      </w:pPr>
      <w:r w:rsidRPr="00FC1A90">
        <w:rPr>
          <w:rFonts w:ascii="Tahoma" w:hAnsi="Tahoma" w:cs="Tahoma"/>
          <w:sz w:val="24"/>
          <w:szCs w:val="24"/>
        </w:rPr>
        <w:t>circoncision</w:t>
      </w:r>
    </w:p>
    <w:p w:rsidR="008F6EB8" w:rsidRPr="00FC1A90" w:rsidRDefault="008F6EB8" w:rsidP="008F6EB8">
      <w:pPr>
        <w:pStyle w:val="Paragraphedeliste"/>
        <w:numPr>
          <w:ilvl w:val="0"/>
          <w:numId w:val="70"/>
        </w:numPr>
        <w:spacing w:after="200" w:line="240" w:lineRule="auto"/>
        <w:rPr>
          <w:rFonts w:ascii="Tahoma" w:hAnsi="Tahoma" w:cs="Tahoma"/>
          <w:sz w:val="24"/>
          <w:szCs w:val="24"/>
        </w:rPr>
      </w:pPr>
      <w:r w:rsidRPr="00FC1A90">
        <w:rPr>
          <w:rFonts w:ascii="Tahoma" w:hAnsi="Tahoma" w:cs="Tahoma"/>
          <w:sz w:val="24"/>
          <w:szCs w:val="24"/>
        </w:rPr>
        <w:t>Paraphimosis</w:t>
      </w:r>
    </w:p>
    <w:p w:rsidR="008F6EB8" w:rsidRPr="00FC1A90" w:rsidRDefault="008F6EB8" w:rsidP="008F6EB8">
      <w:pPr>
        <w:pStyle w:val="Paragraphedeliste"/>
        <w:numPr>
          <w:ilvl w:val="0"/>
          <w:numId w:val="70"/>
        </w:numPr>
        <w:spacing w:after="200" w:line="240" w:lineRule="auto"/>
        <w:rPr>
          <w:rFonts w:ascii="Tahoma" w:hAnsi="Tahoma" w:cs="Tahoma"/>
          <w:sz w:val="24"/>
          <w:szCs w:val="24"/>
        </w:rPr>
      </w:pPr>
      <w:r w:rsidRPr="00FC1A90">
        <w:rPr>
          <w:rFonts w:ascii="Tahoma" w:hAnsi="Tahoma" w:cs="Tahoma"/>
          <w:sz w:val="24"/>
          <w:szCs w:val="24"/>
        </w:rPr>
        <w:t>Accidents de la circoncision</w:t>
      </w:r>
    </w:p>
    <w:p w:rsidR="00D612B8" w:rsidRPr="00FC1A90" w:rsidRDefault="00D612B8" w:rsidP="00D612B8">
      <w:pPr>
        <w:spacing w:after="0" w:line="240" w:lineRule="auto"/>
        <w:rPr>
          <w:rFonts w:ascii="Tahoma" w:hAnsi="Tahoma" w:cs="Tahoma"/>
          <w:b/>
          <w:sz w:val="24"/>
          <w:szCs w:val="24"/>
        </w:rPr>
      </w:pPr>
    </w:p>
    <w:p w:rsidR="00D612B8" w:rsidRPr="00FC1A90" w:rsidRDefault="00D612B8" w:rsidP="00D612B8">
      <w:pPr>
        <w:spacing w:after="0" w:line="240" w:lineRule="auto"/>
        <w:ind w:left="720"/>
        <w:jc w:val="center"/>
        <w:rPr>
          <w:rFonts w:ascii="Tahoma" w:hAnsi="Tahoma" w:cs="Tahoma"/>
          <w:b/>
          <w:sz w:val="24"/>
          <w:szCs w:val="24"/>
        </w:rPr>
      </w:pPr>
    </w:p>
    <w:p w:rsidR="00D612B8" w:rsidRPr="00FC1A90" w:rsidRDefault="00D612B8" w:rsidP="00D612B8">
      <w:pPr>
        <w:spacing w:after="0" w:line="240" w:lineRule="auto"/>
        <w:ind w:left="720"/>
        <w:jc w:val="center"/>
        <w:rPr>
          <w:rFonts w:ascii="Tahoma" w:hAnsi="Tahoma" w:cs="Tahoma"/>
          <w:b/>
          <w:sz w:val="24"/>
          <w:szCs w:val="24"/>
          <w:u w:val="single"/>
        </w:rPr>
      </w:pPr>
      <w:r w:rsidRPr="00FC1A90">
        <w:rPr>
          <w:rFonts w:ascii="Tahoma" w:hAnsi="Tahoma" w:cs="Tahoma"/>
          <w:b/>
          <w:sz w:val="24"/>
          <w:szCs w:val="24"/>
          <w:u w:val="single"/>
        </w:rPr>
        <w:t>Chirurgie viscérale</w:t>
      </w:r>
    </w:p>
    <w:p w:rsidR="00D612B8" w:rsidRPr="00FC1A90" w:rsidRDefault="00D612B8" w:rsidP="00D612B8">
      <w:pPr>
        <w:pStyle w:val="Paragraphedeliste"/>
        <w:numPr>
          <w:ilvl w:val="0"/>
          <w:numId w:val="60"/>
        </w:numPr>
        <w:spacing w:after="0" w:line="240" w:lineRule="auto"/>
        <w:rPr>
          <w:rFonts w:ascii="Tahoma" w:hAnsi="Tahoma" w:cs="Tahoma"/>
          <w:b/>
          <w:sz w:val="24"/>
          <w:szCs w:val="24"/>
          <w:u w:val="single"/>
        </w:rPr>
      </w:pPr>
      <w:r w:rsidRPr="00FC1A90">
        <w:rPr>
          <w:rFonts w:ascii="Tahoma" w:hAnsi="Tahoma" w:cs="Tahoma"/>
          <w:b/>
          <w:sz w:val="24"/>
          <w:szCs w:val="24"/>
        </w:rPr>
        <w:t>Chirurgie élective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ictères chirurgicaux et hémobilie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tumeurs des voies biliaires extrahépatiques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fistules biliaires internes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lithiases biliaires résiduelles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complications de la chirurgie biliaire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complications chirurgicales du stress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complications et séquelles de la chirurgie des ulcères gastroduodénaux</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séquelles des gastrectomies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tumeurs bénignes et malignes du foie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réintervention en chirurgie digestive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pseudokystes du pancréas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contusion duodénopancréatique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cancers endocrines et exocrines du pancréas</w:t>
      </w:r>
    </w:p>
    <w:p w:rsidR="006C53B7" w:rsidRPr="00FC1A90" w:rsidRDefault="006C53B7" w:rsidP="006C53B7">
      <w:pPr>
        <w:pStyle w:val="Paragraphedeliste"/>
        <w:numPr>
          <w:ilvl w:val="0"/>
          <w:numId w:val="61"/>
        </w:numPr>
        <w:spacing w:after="200" w:line="276" w:lineRule="auto"/>
        <w:rPr>
          <w:rFonts w:ascii="Times New Roman" w:hAnsi="Times New Roman"/>
          <w:sz w:val="28"/>
          <w:szCs w:val="28"/>
          <w:u w:val="single"/>
          <w:lang w:val="fr-FR"/>
        </w:rPr>
      </w:pPr>
      <w:r w:rsidRPr="00FC1A90">
        <w:rPr>
          <w:rFonts w:ascii="Times New Roman" w:hAnsi="Times New Roman"/>
          <w:sz w:val="28"/>
          <w:szCs w:val="28"/>
          <w:lang w:val="fr-FR"/>
        </w:rPr>
        <w:t>Les tumeurs de l’ampoule de Vater</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tumeurs du grêle et du mésentère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lymphomes digestifs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La pathologie du carrefour iléo-caecal</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maladie de Crohn</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rectocolite ulcéro-hémorragique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tumeurs bénignes et malignes du recto-côlon</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polypose digestive</w:t>
      </w:r>
    </w:p>
    <w:p w:rsidR="006C53B7" w:rsidRPr="00FC1A90" w:rsidRDefault="006C53B7" w:rsidP="006C53B7">
      <w:pPr>
        <w:pStyle w:val="Paragraphedeliste"/>
        <w:numPr>
          <w:ilvl w:val="0"/>
          <w:numId w:val="61"/>
        </w:numPr>
        <w:spacing w:after="200" w:line="276" w:lineRule="auto"/>
        <w:rPr>
          <w:rFonts w:ascii="Times New Roman" w:hAnsi="Times New Roman"/>
          <w:sz w:val="28"/>
          <w:szCs w:val="28"/>
          <w:u w:val="single"/>
        </w:rPr>
      </w:pPr>
      <w:r w:rsidRPr="00FC1A90">
        <w:rPr>
          <w:rFonts w:ascii="Times New Roman" w:hAnsi="Times New Roman"/>
          <w:sz w:val="28"/>
          <w:szCs w:val="28"/>
        </w:rPr>
        <w:t>La maladie villeuse du rectum</w:t>
      </w:r>
    </w:p>
    <w:p w:rsidR="006C53B7" w:rsidRPr="00FC1A90" w:rsidRDefault="006C53B7" w:rsidP="006C53B7">
      <w:pPr>
        <w:pStyle w:val="Paragraphedeliste"/>
        <w:numPr>
          <w:ilvl w:val="0"/>
          <w:numId w:val="61"/>
        </w:numPr>
        <w:spacing w:after="0" w:line="240" w:lineRule="auto"/>
        <w:rPr>
          <w:rFonts w:ascii="Tahoma" w:hAnsi="Tahoma" w:cs="Tahoma"/>
          <w:sz w:val="24"/>
          <w:szCs w:val="24"/>
        </w:rPr>
      </w:pPr>
      <w:r w:rsidRPr="00FC1A90">
        <w:rPr>
          <w:rFonts w:ascii="Tahoma" w:hAnsi="Tahoma" w:cs="Tahoma"/>
          <w:sz w:val="24"/>
          <w:szCs w:val="24"/>
        </w:rPr>
        <w:t>Les prolapsus du rectum</w:t>
      </w:r>
    </w:p>
    <w:p w:rsidR="006C53B7" w:rsidRPr="00FC1A90" w:rsidRDefault="006C53B7" w:rsidP="006C53B7">
      <w:pPr>
        <w:pStyle w:val="Paragraphedeliste"/>
        <w:numPr>
          <w:ilvl w:val="0"/>
          <w:numId w:val="61"/>
        </w:numPr>
        <w:spacing w:after="0" w:line="240" w:lineRule="auto"/>
        <w:rPr>
          <w:rFonts w:ascii="Tahoma" w:hAnsi="Tahoma" w:cs="Tahoma"/>
          <w:sz w:val="24"/>
          <w:szCs w:val="24"/>
        </w:rPr>
      </w:pPr>
      <w:r w:rsidRPr="00FC1A90">
        <w:rPr>
          <w:rFonts w:ascii="Tahoma" w:hAnsi="Tahoma" w:cs="Tahoma"/>
          <w:sz w:val="24"/>
          <w:szCs w:val="24"/>
        </w:rPr>
        <w:t>Les plaies du côlon</w:t>
      </w:r>
    </w:p>
    <w:p w:rsidR="006C53B7" w:rsidRPr="00FC1A90" w:rsidRDefault="006C53B7" w:rsidP="006C53B7">
      <w:pPr>
        <w:pStyle w:val="Paragraphedeliste"/>
        <w:numPr>
          <w:ilvl w:val="0"/>
          <w:numId w:val="61"/>
        </w:numPr>
        <w:spacing w:after="0" w:line="240" w:lineRule="auto"/>
        <w:rPr>
          <w:rFonts w:ascii="Tahoma" w:hAnsi="Tahoma" w:cs="Tahoma"/>
          <w:sz w:val="24"/>
          <w:szCs w:val="24"/>
        </w:rPr>
      </w:pPr>
      <w:r w:rsidRPr="00FC1A90">
        <w:rPr>
          <w:rFonts w:ascii="Tahoma" w:hAnsi="Tahoma" w:cs="Tahoma"/>
          <w:sz w:val="24"/>
          <w:szCs w:val="24"/>
        </w:rPr>
        <w:t xml:space="preserve"> Les plaies abdomino-pelvi-fessières</w:t>
      </w:r>
    </w:p>
    <w:p w:rsidR="00D612B8" w:rsidRPr="00FC1A90" w:rsidRDefault="00D612B8" w:rsidP="00D612B8">
      <w:pPr>
        <w:spacing w:after="0" w:line="240" w:lineRule="auto"/>
        <w:rPr>
          <w:rFonts w:ascii="Tahoma" w:hAnsi="Tahoma" w:cs="Tahoma"/>
          <w:sz w:val="24"/>
          <w:szCs w:val="24"/>
        </w:rPr>
      </w:pPr>
    </w:p>
    <w:p w:rsidR="00D612B8" w:rsidRPr="00FC1A90" w:rsidRDefault="00D612B8" w:rsidP="00D612B8">
      <w:pPr>
        <w:spacing w:after="0" w:line="240" w:lineRule="auto"/>
        <w:rPr>
          <w:rFonts w:ascii="Tahoma" w:hAnsi="Tahoma" w:cs="Tahoma"/>
          <w:sz w:val="24"/>
          <w:szCs w:val="24"/>
        </w:rPr>
      </w:pPr>
    </w:p>
    <w:p w:rsidR="00D612B8" w:rsidRPr="00FC1A90" w:rsidRDefault="00D612B8" w:rsidP="00D612B8">
      <w:pPr>
        <w:spacing w:after="0" w:line="240" w:lineRule="auto"/>
        <w:rPr>
          <w:rFonts w:ascii="Tahoma" w:hAnsi="Tahoma" w:cs="Tahoma"/>
          <w:sz w:val="24"/>
          <w:szCs w:val="24"/>
        </w:rPr>
      </w:pPr>
    </w:p>
    <w:p w:rsidR="00D612B8" w:rsidRPr="00FC1A90" w:rsidRDefault="00D612B8" w:rsidP="00D612B8">
      <w:pPr>
        <w:spacing w:after="0" w:line="240" w:lineRule="auto"/>
        <w:rPr>
          <w:rFonts w:ascii="Tahoma" w:hAnsi="Tahoma" w:cs="Tahoma"/>
          <w:sz w:val="24"/>
          <w:szCs w:val="24"/>
        </w:rPr>
      </w:pPr>
    </w:p>
    <w:p w:rsidR="00D612B8" w:rsidRPr="00246CC2" w:rsidRDefault="00D612B8" w:rsidP="00D612B8">
      <w:pPr>
        <w:pStyle w:val="Paragraphedeliste"/>
        <w:spacing w:after="0" w:line="240" w:lineRule="auto"/>
        <w:ind w:left="1080"/>
        <w:rPr>
          <w:rFonts w:ascii="Tahoma" w:hAnsi="Tahoma" w:cs="Tahoma"/>
          <w:sz w:val="24"/>
          <w:szCs w:val="24"/>
        </w:rPr>
      </w:pPr>
    </w:p>
    <w:p w:rsidR="00D612B8" w:rsidRPr="00246CC2" w:rsidRDefault="00D612B8" w:rsidP="00D612B8">
      <w:pPr>
        <w:pStyle w:val="Paragraphedeliste"/>
        <w:numPr>
          <w:ilvl w:val="0"/>
          <w:numId w:val="60"/>
        </w:numPr>
        <w:spacing w:after="0" w:line="240" w:lineRule="auto"/>
        <w:rPr>
          <w:rFonts w:ascii="Tahoma" w:hAnsi="Tahoma" w:cs="Tahoma"/>
          <w:b/>
          <w:sz w:val="24"/>
          <w:szCs w:val="24"/>
        </w:rPr>
      </w:pPr>
      <w:r w:rsidRPr="00246CC2">
        <w:rPr>
          <w:rFonts w:ascii="Tahoma" w:hAnsi="Tahoma" w:cs="Tahoma"/>
          <w:b/>
          <w:sz w:val="24"/>
          <w:szCs w:val="24"/>
        </w:rPr>
        <w:t>Urgences chirurgicales abdominales</w:t>
      </w:r>
    </w:p>
    <w:p w:rsidR="00D612B8" w:rsidRPr="00246CC2" w:rsidRDefault="00D612B8" w:rsidP="00D612B8">
      <w:pPr>
        <w:pStyle w:val="Paragraphedeliste"/>
        <w:numPr>
          <w:ilvl w:val="0"/>
          <w:numId w:val="62"/>
        </w:numPr>
        <w:spacing w:after="0" w:line="240" w:lineRule="auto"/>
        <w:rPr>
          <w:rFonts w:ascii="Tahoma" w:hAnsi="Tahoma" w:cs="Tahoma"/>
          <w:sz w:val="24"/>
          <w:szCs w:val="24"/>
        </w:rPr>
      </w:pPr>
      <w:r w:rsidRPr="00246CC2">
        <w:rPr>
          <w:rFonts w:ascii="Tahoma" w:hAnsi="Tahoma" w:cs="Tahoma"/>
          <w:sz w:val="24"/>
          <w:szCs w:val="24"/>
        </w:rPr>
        <w:t>Abdomen aigu chirurgical :</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 xml:space="preserve">Appendicite aiguë </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 xml:space="preserve">Péritonite aiguë généralisée </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 xml:space="preserve">Cholécystite aiguë </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Diverticulite aiguë</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Occlusion intestinale toutes causes : hernie étranglée, volvulus, brides, cancer, invagination etc…</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Salpingite et abcès tubo-ovarien</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Rupture grossesse ectopique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Hémopéritoine</w:t>
      </w:r>
    </w:p>
    <w:p w:rsidR="00D612B8" w:rsidRPr="00D612B8" w:rsidRDefault="00D612B8" w:rsidP="00D612B8">
      <w:pPr>
        <w:pStyle w:val="Paragraphedeliste"/>
        <w:numPr>
          <w:ilvl w:val="0"/>
          <w:numId w:val="62"/>
        </w:numPr>
        <w:spacing w:after="0" w:line="240" w:lineRule="auto"/>
        <w:rPr>
          <w:rFonts w:ascii="Tahoma" w:hAnsi="Tahoma" w:cs="Tahoma"/>
          <w:sz w:val="24"/>
          <w:szCs w:val="24"/>
          <w:lang w:val="fr-FR"/>
        </w:rPr>
      </w:pPr>
      <w:r w:rsidRPr="00D612B8">
        <w:rPr>
          <w:rFonts w:ascii="Tahoma" w:hAnsi="Tahoma" w:cs="Tahoma"/>
          <w:sz w:val="24"/>
          <w:szCs w:val="24"/>
          <w:lang w:val="fr-FR"/>
        </w:rPr>
        <w:t>Autres causes de laparotomie en urgence pour urgence vitale</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Hémorragie gastrointestinale massive haute et basse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Hémopéritoine pour rupture anévrysme viscéral</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Ischémie mésentérique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Rupture anévrysme de l’aorte abdominal</w:t>
      </w:r>
    </w:p>
    <w:p w:rsidR="00D612B8" w:rsidRPr="00246CC2" w:rsidRDefault="00D612B8" w:rsidP="00D612B8">
      <w:pPr>
        <w:pStyle w:val="Paragraphedeliste"/>
        <w:spacing w:after="0" w:line="240" w:lineRule="auto"/>
        <w:ind w:left="1440"/>
        <w:rPr>
          <w:rFonts w:ascii="Tahoma" w:hAnsi="Tahoma" w:cs="Tahoma"/>
          <w:sz w:val="24"/>
          <w:szCs w:val="24"/>
        </w:rPr>
      </w:pPr>
    </w:p>
    <w:p w:rsidR="00D612B8" w:rsidRPr="00246CC2" w:rsidRDefault="00D612B8" w:rsidP="00D612B8">
      <w:pPr>
        <w:pStyle w:val="Paragraphedeliste"/>
        <w:numPr>
          <w:ilvl w:val="0"/>
          <w:numId w:val="60"/>
        </w:numPr>
        <w:spacing w:after="0" w:line="240" w:lineRule="auto"/>
        <w:rPr>
          <w:rFonts w:ascii="Tahoma" w:hAnsi="Tahoma" w:cs="Tahoma"/>
          <w:b/>
          <w:sz w:val="24"/>
          <w:szCs w:val="24"/>
        </w:rPr>
      </w:pPr>
      <w:r w:rsidRPr="00246CC2">
        <w:rPr>
          <w:rFonts w:ascii="Tahoma" w:hAnsi="Tahoma" w:cs="Tahoma"/>
          <w:b/>
          <w:sz w:val="24"/>
          <w:szCs w:val="24"/>
        </w:rPr>
        <w:t>Urgences abdominales traumatiques</w:t>
      </w:r>
    </w:p>
    <w:p w:rsidR="00D612B8" w:rsidRPr="00246CC2" w:rsidRDefault="00D612B8" w:rsidP="00D612B8">
      <w:pPr>
        <w:pStyle w:val="Paragraphedeliste"/>
        <w:numPr>
          <w:ilvl w:val="0"/>
          <w:numId w:val="64"/>
        </w:numPr>
        <w:spacing w:after="0" w:line="240" w:lineRule="auto"/>
        <w:rPr>
          <w:rFonts w:ascii="Tahoma" w:hAnsi="Tahoma" w:cs="Tahoma"/>
          <w:sz w:val="24"/>
          <w:szCs w:val="24"/>
        </w:rPr>
      </w:pPr>
      <w:r w:rsidRPr="00246CC2">
        <w:rPr>
          <w:rFonts w:ascii="Tahoma" w:hAnsi="Tahoma" w:cs="Tahoma"/>
          <w:sz w:val="24"/>
          <w:szCs w:val="24"/>
        </w:rPr>
        <w:t>Contusion abdominale</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Hémopéritoine sur rupture d’organe plein ; foie et rate, mésentère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Rupture d’organe creux : côlon, grêle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Rupture vessie, urètre, uretère</w:t>
      </w:r>
    </w:p>
    <w:p w:rsidR="00D612B8" w:rsidRPr="00246CC2" w:rsidRDefault="00D612B8" w:rsidP="00D612B8">
      <w:pPr>
        <w:pStyle w:val="Paragraphedeliste"/>
        <w:numPr>
          <w:ilvl w:val="0"/>
          <w:numId w:val="64"/>
        </w:numPr>
        <w:spacing w:after="0" w:line="240" w:lineRule="auto"/>
        <w:rPr>
          <w:rFonts w:ascii="Tahoma" w:hAnsi="Tahoma" w:cs="Tahoma"/>
          <w:sz w:val="24"/>
          <w:szCs w:val="24"/>
        </w:rPr>
      </w:pPr>
      <w:r w:rsidRPr="00246CC2">
        <w:rPr>
          <w:rFonts w:ascii="Tahoma" w:hAnsi="Tahoma" w:cs="Tahoma"/>
          <w:sz w:val="24"/>
          <w:szCs w:val="24"/>
        </w:rPr>
        <w:t>Plaies abdominales pénétrantes</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Plaie du périnée</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Plaie abdominale pénétrante avec perturbation de l’hémodynamique</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Plaie abdominale pénétrante sans perturbation de l’hémodynamique</w:t>
      </w:r>
    </w:p>
    <w:p w:rsidR="00D612B8" w:rsidRPr="00D612B8" w:rsidRDefault="00D612B8" w:rsidP="00D612B8">
      <w:pPr>
        <w:spacing w:after="0" w:line="240" w:lineRule="auto"/>
        <w:rPr>
          <w:rFonts w:ascii="Tahoma" w:hAnsi="Tahoma" w:cs="Tahoma"/>
          <w:b/>
          <w:sz w:val="24"/>
          <w:szCs w:val="24"/>
          <w:u w:val="single"/>
          <w:lang w:val="fr-FR"/>
        </w:rPr>
      </w:pPr>
    </w:p>
    <w:p w:rsidR="00D612B8" w:rsidRPr="00D612B8" w:rsidRDefault="00D612B8" w:rsidP="00D612B8">
      <w:pPr>
        <w:spacing w:after="0" w:line="240" w:lineRule="auto"/>
        <w:ind w:left="720"/>
        <w:jc w:val="center"/>
        <w:rPr>
          <w:rFonts w:ascii="Tahoma" w:hAnsi="Tahoma" w:cs="Tahoma"/>
          <w:b/>
          <w:sz w:val="24"/>
          <w:szCs w:val="24"/>
          <w:u w:val="single"/>
          <w:lang w:val="fr-FR"/>
        </w:rPr>
      </w:pPr>
      <w:r w:rsidRPr="00D612B8">
        <w:rPr>
          <w:rFonts w:ascii="Tahoma" w:hAnsi="Tahoma" w:cs="Tahoma"/>
          <w:b/>
          <w:sz w:val="24"/>
          <w:szCs w:val="24"/>
          <w:u w:val="single"/>
          <w:lang w:val="fr-FR"/>
        </w:rPr>
        <w:t>Chirurgie vasculaire</w:t>
      </w:r>
    </w:p>
    <w:p w:rsidR="00D612B8" w:rsidRPr="00D612B8" w:rsidRDefault="00D612B8" w:rsidP="00D612B8">
      <w:pPr>
        <w:spacing w:after="0" w:line="240" w:lineRule="auto"/>
        <w:ind w:left="720"/>
        <w:jc w:val="center"/>
        <w:rPr>
          <w:rFonts w:ascii="Tahoma" w:hAnsi="Tahoma" w:cs="Tahoma"/>
          <w:b/>
          <w:sz w:val="24"/>
          <w:szCs w:val="24"/>
          <w:u w:val="single"/>
          <w:lang w:val="fr-FR"/>
        </w:rPr>
      </w:pP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Ischémie aigue du membre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Varices des membres</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Plaies vasculaires</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Thromboses veineuses minime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Fistules pour hémodialyse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Anévrisme des vaisseaux périphériques</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Anévrisme de l’aorte sous rénale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Sténose carotide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Thrombose veineuse profonde massive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Artériopathie oblitérante des membres</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Anévrisme de l’aorte sus rénale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Anévrisme thoraco abdominale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Tumeur veine cave</w:t>
      </w:r>
    </w:p>
    <w:p w:rsidR="006D6DE1" w:rsidRPr="00741AAB" w:rsidRDefault="006D6DE1" w:rsidP="006D6DE1">
      <w:pPr>
        <w:pStyle w:val="Paragraphedeliste"/>
        <w:numPr>
          <w:ilvl w:val="0"/>
          <w:numId w:val="154"/>
        </w:numPr>
        <w:spacing w:after="0" w:line="240" w:lineRule="auto"/>
        <w:rPr>
          <w:rFonts w:ascii="Tahoma" w:hAnsi="Tahoma" w:cs="Tahoma"/>
          <w:sz w:val="24"/>
          <w:szCs w:val="24"/>
          <w:lang w:val="fr-FR"/>
        </w:rPr>
      </w:pPr>
      <w:r w:rsidRPr="00741AAB">
        <w:rPr>
          <w:rFonts w:ascii="Times New Roman" w:hAnsi="Times New Roman"/>
          <w:sz w:val="28"/>
          <w:szCs w:val="28"/>
          <w:lang w:val="fr-FR"/>
        </w:rPr>
        <w:t>Fistules artério-veineuses congénitales ou acquises</w:t>
      </w:r>
    </w:p>
    <w:p w:rsidR="00D612B8" w:rsidRPr="006D6DE1" w:rsidRDefault="00D612B8" w:rsidP="00D612B8">
      <w:pPr>
        <w:spacing w:after="0" w:line="240" w:lineRule="auto"/>
        <w:rPr>
          <w:rFonts w:ascii="Tahoma" w:hAnsi="Tahoma" w:cs="Tahoma"/>
          <w:b/>
          <w:sz w:val="24"/>
          <w:szCs w:val="24"/>
          <w:u w:val="single"/>
          <w:lang w:val="fr-FR"/>
        </w:rPr>
      </w:pPr>
    </w:p>
    <w:p w:rsidR="00D612B8" w:rsidRPr="00246CC2" w:rsidRDefault="00D612B8" w:rsidP="00D612B8">
      <w:pPr>
        <w:spacing w:after="0" w:line="240" w:lineRule="auto"/>
        <w:ind w:left="720"/>
        <w:jc w:val="center"/>
        <w:rPr>
          <w:rFonts w:ascii="Tahoma" w:hAnsi="Tahoma" w:cs="Tahoma"/>
          <w:b/>
          <w:sz w:val="24"/>
          <w:szCs w:val="24"/>
          <w:u w:val="single"/>
        </w:rPr>
      </w:pPr>
      <w:r w:rsidRPr="00246CC2">
        <w:rPr>
          <w:rFonts w:ascii="Tahoma" w:hAnsi="Tahoma" w:cs="Tahoma"/>
          <w:b/>
          <w:sz w:val="24"/>
          <w:szCs w:val="24"/>
          <w:u w:val="single"/>
        </w:rPr>
        <w:t>Chirurgie thoracique</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La rupture trachéo-bronchique</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La rupture du diaphragme</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Les plaies pénétrantes du thorax</w:t>
      </w:r>
    </w:p>
    <w:p w:rsidR="00D612B8" w:rsidRPr="00D612B8" w:rsidRDefault="00D612B8" w:rsidP="00D612B8">
      <w:pPr>
        <w:pStyle w:val="Paragraphedeliste"/>
        <w:numPr>
          <w:ilvl w:val="0"/>
          <w:numId w:val="65"/>
        </w:numPr>
        <w:spacing w:after="0" w:line="240" w:lineRule="auto"/>
        <w:rPr>
          <w:rFonts w:ascii="Tahoma" w:hAnsi="Tahoma" w:cs="Tahoma"/>
          <w:sz w:val="24"/>
          <w:szCs w:val="24"/>
          <w:lang w:val="fr-FR"/>
        </w:rPr>
      </w:pPr>
      <w:r w:rsidRPr="00D612B8">
        <w:rPr>
          <w:rFonts w:ascii="Tahoma" w:hAnsi="Tahoma" w:cs="Tahoma"/>
          <w:sz w:val="24"/>
          <w:szCs w:val="24"/>
          <w:lang w:val="fr-FR"/>
        </w:rPr>
        <w:t>Les traumatismes cardiaques : plaies, ruptures vasculaires</w:t>
      </w:r>
    </w:p>
    <w:p w:rsidR="00D612B8" w:rsidRPr="00D612B8" w:rsidRDefault="00D612B8" w:rsidP="00D612B8">
      <w:pPr>
        <w:pStyle w:val="Paragraphedeliste"/>
        <w:numPr>
          <w:ilvl w:val="0"/>
          <w:numId w:val="65"/>
        </w:numPr>
        <w:spacing w:after="0" w:line="240" w:lineRule="auto"/>
        <w:rPr>
          <w:rFonts w:ascii="Tahoma" w:hAnsi="Tahoma" w:cs="Tahoma"/>
          <w:sz w:val="24"/>
          <w:szCs w:val="24"/>
          <w:lang w:val="fr-FR"/>
        </w:rPr>
      </w:pPr>
      <w:r w:rsidRPr="00D612B8">
        <w:rPr>
          <w:rFonts w:ascii="Tahoma" w:hAnsi="Tahoma" w:cs="Tahoma"/>
          <w:sz w:val="24"/>
          <w:szCs w:val="24"/>
          <w:lang w:val="fr-FR"/>
        </w:rPr>
        <w:t>La chirurgie des infections pleuro-pulmonaires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L’abcès pulmonaire</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Les cancers bronchiques primitifs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Les péricardites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Tumeurs mediatinales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Les voies combinées thoraco-abdominales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Pneumothorax</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Hemothorax</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Pyothorax</w:t>
      </w:r>
    </w:p>
    <w:p w:rsidR="00D612B8" w:rsidRPr="00246CC2" w:rsidRDefault="00D612B8" w:rsidP="00D612B8">
      <w:pPr>
        <w:spacing w:after="0" w:line="240" w:lineRule="auto"/>
        <w:ind w:left="360"/>
        <w:jc w:val="center"/>
        <w:rPr>
          <w:rFonts w:ascii="Tahoma" w:hAnsi="Tahoma" w:cs="Tahoma"/>
          <w:b/>
          <w:sz w:val="24"/>
          <w:szCs w:val="24"/>
          <w:u w:val="single"/>
        </w:rPr>
      </w:pPr>
      <w:r w:rsidRPr="00246CC2">
        <w:rPr>
          <w:rFonts w:ascii="Tahoma" w:hAnsi="Tahoma" w:cs="Tahoma"/>
          <w:b/>
          <w:sz w:val="24"/>
          <w:szCs w:val="24"/>
          <w:u w:val="single"/>
        </w:rPr>
        <w:t>Chirurgie cardiaque</w:t>
      </w:r>
    </w:p>
    <w:p w:rsidR="00D612B8" w:rsidRPr="00246CC2" w:rsidRDefault="00D612B8" w:rsidP="00D612B8">
      <w:pPr>
        <w:spacing w:after="0" w:line="240" w:lineRule="auto"/>
        <w:rPr>
          <w:rFonts w:ascii="Tahoma" w:hAnsi="Tahoma" w:cs="Tahoma"/>
          <w:sz w:val="24"/>
          <w:szCs w:val="24"/>
        </w:rPr>
      </w:pPr>
    </w:p>
    <w:p w:rsidR="00D612B8" w:rsidRPr="00246CC2" w:rsidRDefault="00D612B8" w:rsidP="00D612B8">
      <w:pPr>
        <w:pStyle w:val="Paragraphedeliste"/>
        <w:numPr>
          <w:ilvl w:val="0"/>
          <w:numId w:val="68"/>
        </w:numPr>
        <w:spacing w:after="0" w:line="240" w:lineRule="auto"/>
        <w:rPr>
          <w:rFonts w:ascii="Tahoma" w:hAnsi="Tahoma" w:cs="Tahoma"/>
          <w:sz w:val="24"/>
          <w:szCs w:val="24"/>
          <w:u w:val="single"/>
        </w:rPr>
      </w:pPr>
      <w:r w:rsidRPr="00246CC2">
        <w:rPr>
          <w:rFonts w:ascii="Tahoma" w:hAnsi="Tahoma" w:cs="Tahoma"/>
          <w:sz w:val="24"/>
          <w:szCs w:val="24"/>
        </w:rPr>
        <w:t>Valvulopathies</w:t>
      </w:r>
    </w:p>
    <w:p w:rsidR="00D612B8" w:rsidRPr="00246CC2" w:rsidRDefault="00D612B8" w:rsidP="00D612B8">
      <w:pPr>
        <w:pStyle w:val="Paragraphedeliste"/>
        <w:numPr>
          <w:ilvl w:val="0"/>
          <w:numId w:val="68"/>
        </w:numPr>
        <w:spacing w:after="0" w:line="240" w:lineRule="auto"/>
        <w:rPr>
          <w:rFonts w:ascii="Tahoma" w:hAnsi="Tahoma" w:cs="Tahoma"/>
          <w:sz w:val="24"/>
          <w:szCs w:val="24"/>
          <w:u w:val="single"/>
        </w:rPr>
      </w:pPr>
      <w:r w:rsidRPr="00246CC2">
        <w:rPr>
          <w:rFonts w:ascii="Tahoma" w:hAnsi="Tahoma" w:cs="Tahoma"/>
          <w:sz w:val="24"/>
          <w:szCs w:val="24"/>
        </w:rPr>
        <w:t>Canalartériel</w:t>
      </w:r>
    </w:p>
    <w:p w:rsidR="00D612B8" w:rsidRPr="00C35164" w:rsidRDefault="00D612B8" w:rsidP="00D612B8">
      <w:pPr>
        <w:pStyle w:val="Paragraphedeliste"/>
        <w:numPr>
          <w:ilvl w:val="0"/>
          <w:numId w:val="68"/>
        </w:numPr>
        <w:spacing w:after="0" w:line="240" w:lineRule="auto"/>
        <w:rPr>
          <w:rFonts w:ascii="Tahoma" w:hAnsi="Tahoma" w:cs="Tahoma"/>
          <w:sz w:val="24"/>
          <w:szCs w:val="24"/>
          <w:u w:val="single"/>
        </w:rPr>
      </w:pPr>
      <w:r w:rsidRPr="00246CC2">
        <w:rPr>
          <w:rFonts w:ascii="Tahoma" w:hAnsi="Tahoma" w:cs="Tahoma"/>
          <w:sz w:val="24"/>
          <w:szCs w:val="24"/>
        </w:rPr>
        <w:t>Transplantation cardiaque</w:t>
      </w:r>
    </w:p>
    <w:p w:rsidR="00D612B8" w:rsidRPr="00246CC2" w:rsidRDefault="00D612B8" w:rsidP="00D612B8">
      <w:pPr>
        <w:pStyle w:val="Paragraphedeliste"/>
        <w:spacing w:after="0" w:line="240" w:lineRule="auto"/>
        <w:ind w:left="1440"/>
        <w:rPr>
          <w:rFonts w:ascii="Tahoma" w:hAnsi="Tahoma" w:cs="Tahoma"/>
          <w:sz w:val="24"/>
          <w:szCs w:val="24"/>
          <w:u w:val="single"/>
        </w:rPr>
      </w:pPr>
    </w:p>
    <w:p w:rsidR="00D612B8" w:rsidRPr="00246CC2" w:rsidRDefault="00D612B8" w:rsidP="00D612B8">
      <w:pPr>
        <w:spacing w:after="0" w:line="240" w:lineRule="auto"/>
        <w:ind w:left="360"/>
        <w:jc w:val="center"/>
        <w:rPr>
          <w:rFonts w:ascii="Tahoma" w:hAnsi="Tahoma" w:cs="Tahoma"/>
          <w:b/>
          <w:sz w:val="24"/>
          <w:szCs w:val="24"/>
          <w:u w:val="single"/>
        </w:rPr>
      </w:pPr>
      <w:r w:rsidRPr="00246CC2">
        <w:rPr>
          <w:rFonts w:ascii="Tahoma" w:hAnsi="Tahoma" w:cs="Tahoma"/>
          <w:b/>
          <w:sz w:val="24"/>
          <w:szCs w:val="24"/>
          <w:u w:val="single"/>
        </w:rPr>
        <w:t>Chirurgie plastique et réparatrice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La cicatrisation normale et pathologique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Les éléments de chirurgie dermatologique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La suture chirurgicale</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Les pertes de substances cutanées post-traumatiques</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L’expansion cutanée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Les lambeaux en chirurgie plastique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La greffe en chirurgie générale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Les sutures assistées</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 xml:space="preserve">Le pansement du brûlé </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 xml:space="preserve"> Les brûlures électriques</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 xml:space="preserve"> Les brûlures chimiques</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 xml:space="preserve"> Les séquelles de brûlure de l’adulte et de l’enfant</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 xml:space="preserve"> Les séquelles de brûlure de la face et du cou </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Les séquelles de brûlure des extrémités de la main</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Les épithéliomas cutanés, les mélanomes malins, sarcomes cutanés et des parties molles</w:t>
      </w: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r w:rsidRPr="00D612B8">
        <w:rPr>
          <w:rFonts w:ascii="Tahoma" w:hAnsi="Tahoma" w:cs="Tahoma"/>
          <w:b/>
          <w:sz w:val="24"/>
          <w:szCs w:val="24"/>
          <w:lang w:val="fr-FR"/>
        </w:rPr>
        <w:t xml:space="preserve">4. </w:t>
      </w:r>
      <w:r w:rsidRPr="00D612B8">
        <w:rPr>
          <w:rFonts w:ascii="Tahoma" w:hAnsi="Tahoma" w:cs="Tahoma"/>
          <w:b/>
          <w:sz w:val="24"/>
          <w:szCs w:val="24"/>
          <w:u w:val="single"/>
          <w:lang w:val="fr-FR"/>
        </w:rPr>
        <w:t>Les affections de longue durée</w:t>
      </w:r>
    </w:p>
    <w:p w:rsidR="00D612B8" w:rsidRPr="00D612B8" w:rsidRDefault="00D612B8" w:rsidP="00D612B8">
      <w:pPr>
        <w:spacing w:after="0" w:line="240" w:lineRule="auto"/>
        <w:jc w:val="both"/>
        <w:rPr>
          <w:rFonts w:ascii="Tahoma" w:hAnsi="Tahoma" w:cs="Tahoma"/>
          <w:sz w:val="24"/>
          <w:szCs w:val="24"/>
          <w:lang w:val="fr-FR"/>
        </w:rPr>
      </w:pPr>
      <w:r w:rsidRPr="00D612B8">
        <w:rPr>
          <w:rFonts w:ascii="Tahoma" w:hAnsi="Tahoma" w:cs="Tahoma"/>
          <w:bCs/>
          <w:sz w:val="24"/>
          <w:szCs w:val="24"/>
          <w:lang w:val="fr-FR"/>
        </w:rPr>
        <w:t>Les affections de longue durée sont d</w:t>
      </w:r>
      <w:r w:rsidRPr="00D612B8">
        <w:rPr>
          <w:rFonts w:ascii="Tahoma" w:hAnsi="Tahoma" w:cs="Tahoma"/>
          <w:sz w:val="24"/>
          <w:szCs w:val="24"/>
          <w:lang w:val="fr-FR"/>
        </w:rPr>
        <w:t xml:space="preserve">es affections comportant un traitement prolongé et une thérapeutique particulièrement coûteuse. Ces maladies sont  susceptibles d’ouvrir droit à l’exonération du ticket modérateur (participation des assurés sociaux aux tarifs servant de base aux calculs des prestations en nature de l’assurance maladie. </w:t>
      </w:r>
    </w:p>
    <w:p w:rsidR="00D612B8" w:rsidRPr="00D612B8" w:rsidRDefault="00D612B8" w:rsidP="00D612B8">
      <w:pPr>
        <w:spacing w:after="0" w:line="240" w:lineRule="auto"/>
        <w:jc w:val="both"/>
        <w:rPr>
          <w:rFonts w:ascii="Tahoma" w:hAnsi="Tahoma" w:cs="Tahoma"/>
          <w:sz w:val="24"/>
          <w:szCs w:val="24"/>
          <w:lang w:val="fr-FR"/>
        </w:rPr>
      </w:pP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5489"/>
      </w:tblGrid>
      <w:tr w:rsidR="00D612B8" w:rsidRPr="00246CC2" w:rsidTr="00D612B8">
        <w:tc>
          <w:tcPr>
            <w:tcW w:w="3216" w:type="dxa"/>
          </w:tcPr>
          <w:p w:rsidR="00D612B8" w:rsidRPr="00246CC2" w:rsidRDefault="00D612B8" w:rsidP="00D612B8">
            <w:pPr>
              <w:spacing w:after="0" w:line="240" w:lineRule="auto"/>
              <w:jc w:val="both"/>
              <w:rPr>
                <w:rFonts w:ascii="Tahoma" w:hAnsi="Tahoma" w:cs="Tahoma"/>
                <w:sz w:val="24"/>
                <w:szCs w:val="24"/>
              </w:rPr>
            </w:pPr>
            <w:r w:rsidRPr="00246CC2">
              <w:rPr>
                <w:rFonts w:ascii="Tahoma" w:hAnsi="Tahoma" w:cs="Tahoma"/>
                <w:sz w:val="24"/>
                <w:szCs w:val="24"/>
              </w:rPr>
              <w:t>Spécialités</w:t>
            </w:r>
          </w:p>
        </w:tc>
        <w:tc>
          <w:tcPr>
            <w:tcW w:w="5489" w:type="dxa"/>
          </w:tcPr>
          <w:p w:rsidR="00D612B8" w:rsidRPr="00246CC2" w:rsidRDefault="00D612B8" w:rsidP="00D612B8">
            <w:pPr>
              <w:spacing w:after="0" w:line="240" w:lineRule="auto"/>
              <w:jc w:val="both"/>
              <w:rPr>
                <w:rFonts w:ascii="Tahoma" w:hAnsi="Tahoma" w:cs="Tahoma"/>
                <w:sz w:val="24"/>
                <w:szCs w:val="24"/>
              </w:rPr>
            </w:pPr>
            <w:r w:rsidRPr="00246CC2">
              <w:rPr>
                <w:rFonts w:ascii="Tahoma" w:hAnsi="Tahoma" w:cs="Tahoma"/>
                <w:sz w:val="24"/>
                <w:szCs w:val="24"/>
              </w:rPr>
              <w:t>Liste des ALD</w:t>
            </w:r>
          </w:p>
        </w:tc>
      </w:tr>
      <w:tr w:rsidR="00D612B8" w:rsidRPr="00246CC2" w:rsidTr="00D612B8">
        <w:tc>
          <w:tcPr>
            <w:tcW w:w="3216" w:type="dxa"/>
          </w:tcPr>
          <w:p w:rsidR="00D612B8" w:rsidRPr="00246CC2" w:rsidRDefault="00D612B8" w:rsidP="00D612B8">
            <w:pPr>
              <w:spacing w:after="0" w:line="240" w:lineRule="auto"/>
              <w:jc w:val="both"/>
              <w:rPr>
                <w:rFonts w:ascii="Tahoma" w:hAnsi="Tahoma" w:cs="Tahoma"/>
                <w:sz w:val="24"/>
                <w:szCs w:val="24"/>
              </w:rPr>
            </w:pPr>
            <w:r w:rsidRPr="00246CC2">
              <w:rPr>
                <w:rFonts w:ascii="Tahoma" w:hAnsi="Tahoma" w:cs="Tahoma"/>
                <w:sz w:val="24"/>
                <w:szCs w:val="24"/>
              </w:rPr>
              <w:t>Orthopédie</w:t>
            </w:r>
          </w:p>
        </w:tc>
        <w:tc>
          <w:tcPr>
            <w:tcW w:w="5489" w:type="dxa"/>
          </w:tcPr>
          <w:p w:rsidR="00D612B8" w:rsidRPr="00246CC2" w:rsidRDefault="00D612B8" w:rsidP="00D612B8">
            <w:pPr>
              <w:numPr>
                <w:ilvl w:val="0"/>
                <w:numId w:val="26"/>
              </w:numPr>
              <w:spacing w:after="0" w:line="240" w:lineRule="auto"/>
              <w:jc w:val="both"/>
              <w:rPr>
                <w:rFonts w:ascii="Tahoma" w:hAnsi="Tahoma" w:cs="Tahoma"/>
                <w:sz w:val="24"/>
                <w:szCs w:val="24"/>
              </w:rPr>
            </w:pPr>
            <w:r w:rsidRPr="00246CC2">
              <w:rPr>
                <w:rFonts w:ascii="Tahoma" w:hAnsi="Tahoma" w:cs="Tahoma"/>
                <w:color w:val="000000"/>
                <w:sz w:val="24"/>
                <w:szCs w:val="24"/>
              </w:rPr>
              <w:t>Ostéomyélite chronique</w:t>
            </w:r>
          </w:p>
          <w:p w:rsidR="00D612B8" w:rsidRPr="00246CC2" w:rsidRDefault="00D612B8" w:rsidP="00D612B8">
            <w:pPr>
              <w:numPr>
                <w:ilvl w:val="0"/>
                <w:numId w:val="26"/>
              </w:numPr>
              <w:spacing w:after="0" w:line="240" w:lineRule="auto"/>
              <w:jc w:val="both"/>
              <w:rPr>
                <w:rFonts w:ascii="Tahoma" w:hAnsi="Tahoma" w:cs="Tahoma"/>
                <w:sz w:val="24"/>
                <w:szCs w:val="24"/>
              </w:rPr>
            </w:pPr>
            <w:r w:rsidRPr="00246CC2">
              <w:rPr>
                <w:rFonts w:ascii="Tahoma" w:hAnsi="Tahoma" w:cs="Tahoma"/>
                <w:color w:val="000000"/>
                <w:sz w:val="24"/>
                <w:szCs w:val="24"/>
              </w:rPr>
              <w:t xml:space="preserve">Tumeurs malignes des parties molles </w:t>
            </w:r>
          </w:p>
          <w:p w:rsidR="00D612B8" w:rsidRPr="00246CC2" w:rsidRDefault="00D612B8" w:rsidP="00D612B8">
            <w:pPr>
              <w:numPr>
                <w:ilvl w:val="0"/>
                <w:numId w:val="26"/>
              </w:numPr>
              <w:spacing w:after="0" w:line="240" w:lineRule="auto"/>
              <w:jc w:val="both"/>
              <w:rPr>
                <w:rFonts w:ascii="Tahoma" w:hAnsi="Tahoma" w:cs="Tahoma"/>
                <w:sz w:val="24"/>
                <w:szCs w:val="24"/>
              </w:rPr>
            </w:pPr>
            <w:r w:rsidRPr="00246CC2">
              <w:rPr>
                <w:rFonts w:ascii="Tahoma" w:hAnsi="Tahoma" w:cs="Tahoma"/>
                <w:color w:val="000000"/>
                <w:sz w:val="24"/>
                <w:szCs w:val="24"/>
              </w:rPr>
              <w:t>Tumeurs malignes osseuses</w:t>
            </w:r>
          </w:p>
          <w:p w:rsidR="00D612B8" w:rsidRPr="00246CC2" w:rsidRDefault="00D612B8" w:rsidP="00D612B8">
            <w:pPr>
              <w:numPr>
                <w:ilvl w:val="0"/>
                <w:numId w:val="26"/>
              </w:numPr>
              <w:spacing w:after="0" w:line="240" w:lineRule="auto"/>
              <w:jc w:val="both"/>
              <w:rPr>
                <w:rFonts w:ascii="Tahoma" w:hAnsi="Tahoma" w:cs="Tahoma"/>
                <w:sz w:val="24"/>
                <w:szCs w:val="24"/>
              </w:rPr>
            </w:pPr>
            <w:r w:rsidRPr="00246CC2">
              <w:rPr>
                <w:rFonts w:ascii="Tahoma" w:hAnsi="Tahoma" w:cs="Tahoma"/>
                <w:color w:val="000000"/>
                <w:sz w:val="24"/>
                <w:szCs w:val="24"/>
              </w:rPr>
              <w:t>Ostéogenèse imparfaite</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Neurochirurgie</w:t>
            </w:r>
          </w:p>
        </w:tc>
        <w:tc>
          <w:tcPr>
            <w:tcW w:w="5489" w:type="dxa"/>
          </w:tcPr>
          <w:p w:rsidR="00D612B8" w:rsidRPr="00246CC2" w:rsidRDefault="00D612B8" w:rsidP="00D612B8">
            <w:pPr>
              <w:numPr>
                <w:ilvl w:val="0"/>
                <w:numId w:val="28"/>
              </w:numPr>
              <w:spacing w:after="0" w:line="240" w:lineRule="auto"/>
              <w:jc w:val="both"/>
              <w:rPr>
                <w:rFonts w:ascii="Tahoma" w:hAnsi="Tahoma" w:cs="Tahoma"/>
                <w:sz w:val="24"/>
                <w:szCs w:val="24"/>
              </w:rPr>
            </w:pPr>
            <w:r w:rsidRPr="00246CC2">
              <w:rPr>
                <w:rFonts w:ascii="Tahoma" w:hAnsi="Tahoma" w:cs="Tahoma"/>
                <w:sz w:val="24"/>
                <w:szCs w:val="24"/>
              </w:rPr>
              <w:t>Tumeurs</w:t>
            </w:r>
            <w:r>
              <w:rPr>
                <w:rFonts w:ascii="Tahoma" w:hAnsi="Tahoma" w:cs="Tahoma"/>
                <w:sz w:val="24"/>
                <w:szCs w:val="24"/>
              </w:rPr>
              <w:t xml:space="preserve"> </w:t>
            </w:r>
            <w:r w:rsidRPr="00246CC2">
              <w:rPr>
                <w:rFonts w:ascii="Tahoma" w:hAnsi="Tahoma" w:cs="Tahoma"/>
                <w:sz w:val="24"/>
                <w:szCs w:val="24"/>
              </w:rPr>
              <w:t>cérébrales</w:t>
            </w:r>
          </w:p>
          <w:p w:rsidR="00D612B8" w:rsidRPr="00246CC2" w:rsidRDefault="00D612B8" w:rsidP="00D612B8">
            <w:pPr>
              <w:numPr>
                <w:ilvl w:val="0"/>
                <w:numId w:val="28"/>
              </w:numPr>
              <w:spacing w:after="0" w:line="240" w:lineRule="auto"/>
              <w:jc w:val="both"/>
              <w:rPr>
                <w:rFonts w:ascii="Tahoma" w:hAnsi="Tahoma" w:cs="Tahoma"/>
                <w:sz w:val="24"/>
                <w:szCs w:val="24"/>
              </w:rPr>
            </w:pPr>
            <w:r w:rsidRPr="00246CC2">
              <w:rPr>
                <w:rFonts w:ascii="Tahoma" w:hAnsi="Tahoma" w:cs="Tahoma"/>
                <w:sz w:val="24"/>
                <w:szCs w:val="24"/>
              </w:rPr>
              <w:t>Tumeurs rachidiennes et médullaires</w:t>
            </w:r>
          </w:p>
          <w:p w:rsidR="00D612B8" w:rsidRPr="00246CC2" w:rsidRDefault="00D612B8" w:rsidP="00D612B8">
            <w:pPr>
              <w:numPr>
                <w:ilvl w:val="0"/>
                <w:numId w:val="28"/>
              </w:numPr>
              <w:spacing w:after="0" w:line="240" w:lineRule="auto"/>
              <w:jc w:val="both"/>
              <w:rPr>
                <w:rFonts w:ascii="Tahoma" w:hAnsi="Tahoma" w:cs="Tahoma"/>
                <w:sz w:val="24"/>
                <w:szCs w:val="24"/>
              </w:rPr>
            </w:pPr>
            <w:r w:rsidRPr="00246CC2">
              <w:rPr>
                <w:rFonts w:ascii="Tahoma" w:hAnsi="Tahoma" w:cs="Tahoma"/>
                <w:sz w:val="24"/>
                <w:szCs w:val="24"/>
              </w:rPr>
              <w:t>Cyphose</w:t>
            </w:r>
          </w:p>
          <w:p w:rsidR="00D612B8" w:rsidRPr="00246CC2" w:rsidRDefault="00D612B8" w:rsidP="00D612B8">
            <w:pPr>
              <w:numPr>
                <w:ilvl w:val="0"/>
                <w:numId w:val="28"/>
              </w:numPr>
              <w:spacing w:after="0" w:line="240" w:lineRule="auto"/>
              <w:jc w:val="both"/>
              <w:rPr>
                <w:rFonts w:ascii="Tahoma" w:hAnsi="Tahoma" w:cs="Tahoma"/>
                <w:sz w:val="24"/>
                <w:szCs w:val="24"/>
              </w:rPr>
            </w:pPr>
            <w:r w:rsidRPr="00246CC2">
              <w:rPr>
                <w:rFonts w:ascii="Tahoma" w:hAnsi="Tahoma" w:cs="Tahoma"/>
                <w:sz w:val="24"/>
                <w:szCs w:val="24"/>
              </w:rPr>
              <w:t>scoliose</w:t>
            </w:r>
          </w:p>
        </w:tc>
      </w:tr>
      <w:tr w:rsidR="00D612B8" w:rsidRPr="00246CC2" w:rsidTr="00D612B8">
        <w:trPr>
          <w:trHeight w:val="1101"/>
        </w:trPr>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pédiatrique</w:t>
            </w:r>
          </w:p>
        </w:tc>
        <w:tc>
          <w:tcPr>
            <w:tcW w:w="5489" w:type="dxa"/>
          </w:tcPr>
          <w:p w:rsidR="00D612B8" w:rsidRPr="00246CC2" w:rsidRDefault="00D612B8" w:rsidP="00D612B8">
            <w:pPr>
              <w:pStyle w:val="Paragraphedeliste"/>
              <w:numPr>
                <w:ilvl w:val="0"/>
                <w:numId w:val="38"/>
              </w:numPr>
              <w:spacing w:after="0" w:line="240" w:lineRule="auto"/>
              <w:rPr>
                <w:rFonts w:ascii="Tahoma" w:hAnsi="Tahoma" w:cs="Tahoma"/>
                <w:color w:val="000000"/>
                <w:sz w:val="24"/>
                <w:szCs w:val="24"/>
              </w:rPr>
            </w:pPr>
            <w:r w:rsidRPr="00246CC2">
              <w:rPr>
                <w:rFonts w:ascii="Tahoma" w:hAnsi="Tahoma" w:cs="Tahoma"/>
                <w:color w:val="000000"/>
                <w:sz w:val="24"/>
                <w:szCs w:val="24"/>
              </w:rPr>
              <w:t>Néphroblastome</w:t>
            </w:r>
          </w:p>
          <w:p w:rsidR="00D612B8" w:rsidRPr="00246CC2" w:rsidRDefault="00D612B8" w:rsidP="00D612B8">
            <w:pPr>
              <w:pStyle w:val="Paragraphedeliste"/>
              <w:numPr>
                <w:ilvl w:val="0"/>
                <w:numId w:val="38"/>
              </w:numPr>
              <w:spacing w:after="0" w:line="240" w:lineRule="auto"/>
              <w:rPr>
                <w:rFonts w:ascii="Tahoma" w:hAnsi="Tahoma" w:cs="Tahoma"/>
                <w:color w:val="000000"/>
                <w:sz w:val="24"/>
                <w:szCs w:val="24"/>
              </w:rPr>
            </w:pPr>
            <w:r w:rsidRPr="00246CC2">
              <w:rPr>
                <w:rFonts w:ascii="Tahoma" w:hAnsi="Tahoma" w:cs="Tahoma"/>
                <w:color w:val="000000"/>
                <w:sz w:val="24"/>
                <w:szCs w:val="24"/>
              </w:rPr>
              <w:t>Neuroblastome</w:t>
            </w:r>
          </w:p>
          <w:p w:rsidR="00D612B8" w:rsidRPr="00246CC2" w:rsidRDefault="00D612B8" w:rsidP="00D612B8">
            <w:pPr>
              <w:pStyle w:val="Paragraphedeliste"/>
              <w:numPr>
                <w:ilvl w:val="0"/>
                <w:numId w:val="38"/>
              </w:numPr>
              <w:spacing w:after="0" w:line="240" w:lineRule="auto"/>
              <w:rPr>
                <w:rFonts w:ascii="Tahoma" w:hAnsi="Tahoma" w:cs="Tahoma"/>
                <w:color w:val="000000"/>
                <w:sz w:val="24"/>
                <w:szCs w:val="24"/>
              </w:rPr>
            </w:pPr>
            <w:r w:rsidRPr="00246CC2">
              <w:rPr>
                <w:rFonts w:ascii="Tahoma" w:hAnsi="Tahoma" w:cs="Tahoma"/>
                <w:color w:val="000000"/>
                <w:sz w:val="24"/>
                <w:szCs w:val="24"/>
              </w:rPr>
              <w:t>Autres tumeurs</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urologique</w:t>
            </w:r>
          </w:p>
        </w:tc>
        <w:tc>
          <w:tcPr>
            <w:tcW w:w="5489" w:type="dxa"/>
          </w:tcPr>
          <w:p w:rsidR="00D612B8" w:rsidRPr="00246CC2" w:rsidRDefault="00D612B8" w:rsidP="00D612B8">
            <w:pPr>
              <w:pStyle w:val="Paragraphedeliste"/>
              <w:numPr>
                <w:ilvl w:val="0"/>
                <w:numId w:val="27"/>
              </w:numPr>
              <w:spacing w:after="0" w:line="240" w:lineRule="auto"/>
              <w:rPr>
                <w:rFonts w:ascii="Tahoma" w:hAnsi="Tahoma" w:cs="Tahoma"/>
                <w:color w:val="000000"/>
                <w:sz w:val="24"/>
                <w:szCs w:val="24"/>
              </w:rPr>
            </w:pPr>
            <w:r w:rsidRPr="00246CC2">
              <w:rPr>
                <w:rFonts w:ascii="Tahoma" w:hAnsi="Tahoma" w:cs="Tahoma"/>
                <w:color w:val="000000"/>
                <w:sz w:val="24"/>
                <w:szCs w:val="24"/>
              </w:rPr>
              <w:t>Tumeurs rénales </w:t>
            </w:r>
          </w:p>
          <w:p w:rsidR="00D612B8" w:rsidRPr="00246CC2" w:rsidRDefault="00D612B8" w:rsidP="00D612B8">
            <w:pPr>
              <w:pStyle w:val="Paragraphedeliste"/>
              <w:numPr>
                <w:ilvl w:val="0"/>
                <w:numId w:val="27"/>
              </w:numPr>
              <w:spacing w:after="0" w:line="240" w:lineRule="auto"/>
              <w:rPr>
                <w:rFonts w:ascii="Tahoma" w:hAnsi="Tahoma" w:cs="Tahoma"/>
                <w:color w:val="000000"/>
                <w:sz w:val="24"/>
                <w:szCs w:val="24"/>
              </w:rPr>
            </w:pPr>
            <w:r w:rsidRPr="00246CC2">
              <w:rPr>
                <w:rFonts w:ascii="Tahoma" w:hAnsi="Tahoma" w:cs="Tahoma"/>
                <w:color w:val="000000"/>
                <w:sz w:val="24"/>
                <w:szCs w:val="24"/>
              </w:rPr>
              <w:t>Tumeurs urothéliales</w:t>
            </w:r>
          </w:p>
          <w:p w:rsidR="00D612B8" w:rsidRPr="00246CC2" w:rsidRDefault="00D612B8" w:rsidP="00D612B8">
            <w:pPr>
              <w:pStyle w:val="Paragraphedeliste"/>
              <w:numPr>
                <w:ilvl w:val="0"/>
                <w:numId w:val="27"/>
              </w:numPr>
              <w:spacing w:after="0" w:line="240" w:lineRule="auto"/>
              <w:rPr>
                <w:rFonts w:ascii="Tahoma" w:hAnsi="Tahoma" w:cs="Tahoma"/>
                <w:color w:val="000000"/>
                <w:sz w:val="24"/>
                <w:szCs w:val="24"/>
              </w:rPr>
            </w:pPr>
            <w:r w:rsidRPr="00246CC2">
              <w:rPr>
                <w:rFonts w:ascii="Tahoma" w:hAnsi="Tahoma" w:cs="Tahoma"/>
                <w:color w:val="000000"/>
                <w:sz w:val="24"/>
                <w:szCs w:val="24"/>
              </w:rPr>
              <w:t>Tumeurs surrénaliennes</w:t>
            </w:r>
          </w:p>
          <w:p w:rsidR="00D612B8" w:rsidRPr="00246CC2" w:rsidRDefault="00D612B8" w:rsidP="00D612B8">
            <w:pPr>
              <w:pStyle w:val="Paragraphedeliste"/>
              <w:numPr>
                <w:ilvl w:val="0"/>
                <w:numId w:val="27"/>
              </w:numPr>
              <w:spacing w:after="0" w:line="240" w:lineRule="auto"/>
              <w:rPr>
                <w:rFonts w:ascii="Tahoma" w:hAnsi="Tahoma" w:cs="Tahoma"/>
                <w:color w:val="000000"/>
                <w:sz w:val="24"/>
                <w:szCs w:val="24"/>
              </w:rPr>
            </w:pPr>
            <w:r w:rsidRPr="00246CC2">
              <w:rPr>
                <w:rFonts w:ascii="Tahoma" w:hAnsi="Tahoma" w:cs="Tahoma"/>
                <w:color w:val="000000"/>
                <w:sz w:val="24"/>
                <w:szCs w:val="24"/>
              </w:rPr>
              <w:t>Autres tumeurs</w:t>
            </w:r>
          </w:p>
        </w:tc>
      </w:tr>
      <w:tr w:rsidR="00D612B8" w:rsidRPr="00CF3D5C"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viscérale</w:t>
            </w:r>
          </w:p>
        </w:tc>
        <w:tc>
          <w:tcPr>
            <w:tcW w:w="5489" w:type="dxa"/>
          </w:tcPr>
          <w:p w:rsidR="00D612B8" w:rsidRPr="00D612B8" w:rsidRDefault="00D612B8" w:rsidP="00D612B8">
            <w:pPr>
              <w:pStyle w:val="Paragraphedeliste"/>
              <w:numPr>
                <w:ilvl w:val="0"/>
                <w:numId w:val="30"/>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Toutes les tumeurs des viscères</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vasculaire</w:t>
            </w:r>
          </w:p>
        </w:tc>
        <w:tc>
          <w:tcPr>
            <w:tcW w:w="5489" w:type="dxa"/>
          </w:tcPr>
          <w:p w:rsidR="00D612B8" w:rsidRPr="00246CC2" w:rsidRDefault="00D612B8" w:rsidP="00D612B8">
            <w:pPr>
              <w:numPr>
                <w:ilvl w:val="0"/>
                <w:numId w:val="39"/>
              </w:numPr>
              <w:spacing w:after="0" w:line="240" w:lineRule="auto"/>
              <w:jc w:val="both"/>
              <w:rPr>
                <w:rFonts w:ascii="Tahoma" w:hAnsi="Tahoma" w:cs="Tahoma"/>
                <w:sz w:val="24"/>
                <w:szCs w:val="24"/>
              </w:rPr>
            </w:pPr>
            <w:r w:rsidRPr="00246CC2">
              <w:rPr>
                <w:rFonts w:ascii="Tahoma" w:hAnsi="Tahoma" w:cs="Tahoma"/>
                <w:sz w:val="24"/>
                <w:szCs w:val="24"/>
              </w:rPr>
              <w:t>Toutes les tumeurs</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thoracique</w:t>
            </w:r>
          </w:p>
        </w:tc>
        <w:tc>
          <w:tcPr>
            <w:tcW w:w="5489" w:type="dxa"/>
          </w:tcPr>
          <w:p w:rsidR="00D612B8" w:rsidRPr="00246CC2" w:rsidRDefault="00D612B8" w:rsidP="00D612B8">
            <w:pPr>
              <w:pStyle w:val="Paragraphedeliste"/>
              <w:numPr>
                <w:ilvl w:val="0"/>
                <w:numId w:val="57"/>
              </w:numPr>
              <w:spacing w:after="0" w:line="240" w:lineRule="auto"/>
              <w:jc w:val="both"/>
              <w:rPr>
                <w:rFonts w:ascii="Tahoma" w:hAnsi="Tahoma" w:cs="Tahoma"/>
                <w:sz w:val="24"/>
                <w:szCs w:val="24"/>
              </w:rPr>
            </w:pPr>
            <w:r w:rsidRPr="00246CC2">
              <w:rPr>
                <w:rFonts w:ascii="Tahoma" w:hAnsi="Tahoma" w:cs="Tahoma"/>
                <w:sz w:val="24"/>
                <w:szCs w:val="24"/>
              </w:rPr>
              <w:t>Toutes les tumeurs</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cardiaque</w:t>
            </w:r>
          </w:p>
        </w:tc>
        <w:tc>
          <w:tcPr>
            <w:tcW w:w="5489" w:type="dxa"/>
          </w:tcPr>
          <w:p w:rsidR="00D612B8" w:rsidRPr="00246CC2" w:rsidRDefault="00D612B8" w:rsidP="00D612B8">
            <w:pPr>
              <w:pStyle w:val="Paragraphedeliste"/>
              <w:numPr>
                <w:ilvl w:val="0"/>
                <w:numId w:val="71"/>
              </w:numPr>
              <w:spacing w:after="0" w:line="240" w:lineRule="auto"/>
              <w:jc w:val="both"/>
              <w:rPr>
                <w:rFonts w:ascii="Tahoma" w:hAnsi="Tahoma" w:cs="Tahoma"/>
                <w:sz w:val="24"/>
                <w:szCs w:val="24"/>
              </w:rPr>
            </w:pPr>
            <w:r w:rsidRPr="00246CC2">
              <w:rPr>
                <w:rFonts w:ascii="Tahoma" w:hAnsi="Tahoma" w:cs="Tahoma"/>
                <w:sz w:val="24"/>
                <w:szCs w:val="24"/>
              </w:rPr>
              <w:t>Pathologie valvulaire</w:t>
            </w:r>
          </w:p>
          <w:p w:rsidR="00D612B8" w:rsidRPr="00246CC2" w:rsidRDefault="00D612B8" w:rsidP="00D612B8">
            <w:pPr>
              <w:pStyle w:val="Paragraphedeliste"/>
              <w:numPr>
                <w:ilvl w:val="0"/>
                <w:numId w:val="71"/>
              </w:numPr>
              <w:spacing w:after="0" w:line="240" w:lineRule="auto"/>
              <w:jc w:val="both"/>
              <w:rPr>
                <w:rFonts w:ascii="Tahoma" w:hAnsi="Tahoma" w:cs="Tahoma"/>
                <w:sz w:val="24"/>
                <w:szCs w:val="24"/>
              </w:rPr>
            </w:pPr>
            <w:r w:rsidRPr="00246CC2">
              <w:rPr>
                <w:rFonts w:ascii="Tahoma" w:hAnsi="Tahoma" w:cs="Tahoma"/>
                <w:sz w:val="24"/>
                <w:szCs w:val="24"/>
              </w:rPr>
              <w:t>Transplantation cardiaque</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plastique et réparatrice</w:t>
            </w:r>
          </w:p>
        </w:tc>
        <w:tc>
          <w:tcPr>
            <w:tcW w:w="5489" w:type="dxa"/>
          </w:tcPr>
          <w:p w:rsidR="00D612B8" w:rsidRPr="00246CC2" w:rsidRDefault="00D612B8" w:rsidP="00D612B8">
            <w:pPr>
              <w:pStyle w:val="Paragraphedeliste"/>
              <w:numPr>
                <w:ilvl w:val="0"/>
                <w:numId w:val="67"/>
              </w:numPr>
              <w:spacing w:after="0" w:line="240" w:lineRule="auto"/>
              <w:jc w:val="both"/>
              <w:rPr>
                <w:rFonts w:ascii="Tahoma" w:hAnsi="Tahoma" w:cs="Tahoma"/>
                <w:sz w:val="24"/>
                <w:szCs w:val="24"/>
              </w:rPr>
            </w:pPr>
            <w:r w:rsidRPr="00246CC2">
              <w:rPr>
                <w:rFonts w:ascii="Tahoma" w:hAnsi="Tahoma" w:cs="Tahoma"/>
                <w:sz w:val="24"/>
                <w:szCs w:val="24"/>
              </w:rPr>
              <w:t>Toutes les tumeurs</w:t>
            </w:r>
          </w:p>
        </w:tc>
      </w:tr>
    </w:tbl>
    <w:p w:rsidR="00D612B8" w:rsidRPr="00246CC2" w:rsidRDefault="00D612B8" w:rsidP="00D612B8">
      <w:pPr>
        <w:spacing w:after="0" w:line="240" w:lineRule="auto"/>
        <w:ind w:left="357"/>
        <w:jc w:val="both"/>
        <w:rPr>
          <w:rFonts w:ascii="Tahoma" w:hAnsi="Tahoma" w:cs="Tahoma"/>
          <w:sz w:val="24"/>
          <w:szCs w:val="24"/>
        </w:rPr>
      </w:pPr>
    </w:p>
    <w:p w:rsidR="00D612B8" w:rsidRDefault="00D612B8" w:rsidP="00D612B8">
      <w:pPr>
        <w:spacing w:line="360" w:lineRule="auto"/>
        <w:ind w:left="357"/>
        <w:jc w:val="both"/>
        <w:rPr>
          <w:rFonts w:ascii="Times New Roman" w:hAnsi="Times New Roman"/>
          <w:sz w:val="24"/>
          <w:szCs w:val="24"/>
        </w:rPr>
      </w:pPr>
    </w:p>
    <w:p w:rsidR="00D612B8" w:rsidRPr="00716965"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rPr>
      </w:pPr>
      <w:r>
        <w:rPr>
          <w:rFonts w:ascii="Tahoma" w:hAnsi="Tahoma" w:cs="Tahoma"/>
          <w:b/>
          <w:sz w:val="24"/>
          <w:szCs w:val="24"/>
        </w:rPr>
        <w:t>GROUPE GYNECOLOGIE-OBSTETRIQUE</w:t>
      </w:r>
    </w:p>
    <w:p w:rsidR="00D612B8" w:rsidRPr="00D612B8" w:rsidRDefault="00D612B8" w:rsidP="00D612B8">
      <w:pPr>
        <w:rPr>
          <w:rFonts w:ascii="Tahoma" w:hAnsi="Tahoma" w:cs="Tahoma"/>
          <w:sz w:val="24"/>
          <w:lang w:val="fr-FR"/>
        </w:rPr>
      </w:pPr>
      <w:r w:rsidRPr="00D612B8">
        <w:rPr>
          <w:rFonts w:ascii="Tahoma" w:hAnsi="Tahoma" w:cs="Tahoma"/>
          <w:b/>
          <w:sz w:val="24"/>
          <w:szCs w:val="24"/>
          <w:lang w:val="fr-FR"/>
        </w:rPr>
        <w:t>Pr Foumane Pascal, Pr Tebeu Pierre-Marie</w:t>
      </w:r>
    </w:p>
    <w:p w:rsidR="00D612B8" w:rsidRPr="00EF64A9" w:rsidRDefault="00D612B8" w:rsidP="00EF618A">
      <w:pPr>
        <w:spacing w:after="0" w:line="240" w:lineRule="auto"/>
        <w:jc w:val="both"/>
        <w:rPr>
          <w:rFonts w:ascii="Tahoma" w:hAnsi="Tahoma" w:cs="Tahoma"/>
          <w:sz w:val="24"/>
          <w:szCs w:val="24"/>
          <w:lang w:val="fr-FR"/>
        </w:rPr>
      </w:pPr>
    </w:p>
    <w:p w:rsidR="00D612B8" w:rsidRPr="00EF618A" w:rsidRDefault="00EF618A" w:rsidP="00D612B8">
      <w:pPr>
        <w:spacing w:after="0" w:line="240" w:lineRule="auto"/>
        <w:jc w:val="both"/>
        <w:rPr>
          <w:rFonts w:ascii="Tahoma" w:hAnsi="Tahoma" w:cs="Tahoma"/>
          <w:b/>
          <w:color w:val="0070C0"/>
          <w:sz w:val="24"/>
          <w:szCs w:val="24"/>
          <w:u w:val="single"/>
          <w:lang w:val="fr-FR"/>
        </w:rPr>
      </w:pPr>
      <w:r w:rsidRPr="00EF618A">
        <w:rPr>
          <w:rFonts w:ascii="Tahoma" w:hAnsi="Tahoma" w:cs="Tahoma"/>
          <w:b/>
          <w:color w:val="0070C0"/>
          <w:sz w:val="24"/>
          <w:szCs w:val="24"/>
          <w:u w:val="single"/>
          <w:lang w:val="fr-FR"/>
        </w:rPr>
        <w:t>L</w:t>
      </w:r>
      <w:r w:rsidR="00D612B8" w:rsidRPr="00EF618A">
        <w:rPr>
          <w:rFonts w:ascii="Tahoma" w:hAnsi="Tahoma" w:cs="Tahoma"/>
          <w:b/>
          <w:color w:val="0070C0"/>
          <w:sz w:val="24"/>
          <w:szCs w:val="24"/>
          <w:u w:val="single"/>
          <w:lang w:val="fr-FR"/>
        </w:rPr>
        <w:t>iste des maladies / problèmes de santé en Gynécologie/Obstétrique</w:t>
      </w:r>
    </w:p>
    <w:p w:rsidR="00D612B8" w:rsidRPr="00D612B8" w:rsidRDefault="00D612B8" w:rsidP="00D612B8">
      <w:pPr>
        <w:spacing w:after="0" w:line="240" w:lineRule="auto"/>
        <w:jc w:val="both"/>
        <w:rPr>
          <w:rFonts w:ascii="Tahoma" w:hAnsi="Tahoma" w:cs="Tahoma"/>
          <w:b/>
          <w:sz w:val="24"/>
          <w:szCs w:val="24"/>
          <w:lang w:val="fr-FR"/>
        </w:rPr>
      </w:pPr>
    </w:p>
    <w:p w:rsidR="00D612B8" w:rsidRPr="00C37A67" w:rsidRDefault="00D612B8" w:rsidP="00D612B8">
      <w:pPr>
        <w:spacing w:after="0" w:line="240" w:lineRule="auto"/>
        <w:jc w:val="both"/>
        <w:rPr>
          <w:rFonts w:ascii="Tahoma" w:hAnsi="Tahoma" w:cs="Tahoma"/>
          <w:b/>
          <w:sz w:val="24"/>
          <w:szCs w:val="24"/>
        </w:rPr>
      </w:pPr>
      <w:r w:rsidRPr="00C37A67">
        <w:rPr>
          <w:rFonts w:ascii="Tahoma" w:hAnsi="Tahoma" w:cs="Tahoma"/>
          <w:b/>
          <w:sz w:val="24"/>
          <w:szCs w:val="24"/>
        </w:rPr>
        <w:t>A- Gynécologie</w:t>
      </w:r>
    </w:p>
    <w:p w:rsidR="00D612B8" w:rsidRPr="00C37A67" w:rsidRDefault="00D612B8" w:rsidP="00D612B8">
      <w:pPr>
        <w:autoSpaceDE w:val="0"/>
        <w:autoSpaceDN w:val="0"/>
        <w:adjustRightInd w:val="0"/>
        <w:spacing w:after="0" w:line="240" w:lineRule="auto"/>
        <w:rPr>
          <w:rFonts w:ascii="Tahoma" w:hAnsi="Tahoma" w:cs="Tahoma"/>
          <w:b/>
          <w:color w:val="000000"/>
          <w:sz w:val="24"/>
          <w:szCs w:val="24"/>
        </w:rPr>
      </w:pPr>
      <w:r w:rsidRPr="00C37A67">
        <w:rPr>
          <w:rFonts w:ascii="Tahoma" w:hAnsi="Tahoma" w:cs="Tahoma"/>
          <w:b/>
          <w:color w:val="000000"/>
          <w:sz w:val="24"/>
          <w:szCs w:val="24"/>
        </w:rPr>
        <w:t>Affections du sein</w:t>
      </w:r>
    </w:p>
    <w:p w:rsidR="00D612B8" w:rsidRPr="00C37A67"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Dysplasies mammaires bénignes</w:t>
      </w:r>
    </w:p>
    <w:p w:rsidR="00D612B8" w:rsidRPr="00C37A67"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Affections inflammatoires du sein</w:t>
      </w:r>
    </w:p>
    <w:p w:rsidR="00D612B8" w:rsidRPr="00C37A67"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Hypertrophie mammaire</w:t>
      </w:r>
    </w:p>
    <w:p w:rsidR="00D612B8" w:rsidRPr="00D612B8"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Tuméfaction mammaire (nodule du sein)</w:t>
      </w:r>
    </w:p>
    <w:p w:rsidR="00D612B8" w:rsidRPr="00C37A67"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affections du sein</w:t>
      </w:r>
    </w:p>
    <w:p w:rsidR="00D612B8" w:rsidRPr="00C37A67" w:rsidRDefault="00D612B8" w:rsidP="00D612B8">
      <w:pPr>
        <w:autoSpaceDE w:val="0"/>
        <w:autoSpaceDN w:val="0"/>
        <w:adjustRightInd w:val="0"/>
        <w:spacing w:after="0" w:line="240" w:lineRule="auto"/>
        <w:rPr>
          <w:rFonts w:ascii="Tahoma" w:hAnsi="Tahoma" w:cs="Tahoma"/>
          <w:b/>
          <w:bCs/>
          <w:color w:val="000000"/>
          <w:sz w:val="24"/>
          <w:szCs w:val="24"/>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Affections inflammatoires des organes pelviens de la femme</w:t>
      </w:r>
    </w:p>
    <w:p w:rsidR="00D612B8" w:rsidRPr="00C37A67"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Salpingite et ovarite</w:t>
      </w:r>
    </w:p>
    <w:p w:rsidR="00D612B8" w:rsidRPr="00C37A67"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Affections inflammatoires de l'utérus</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Affections inflammatoires du col de l'utérus</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inflammatoires pelviennes de la femme</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Affections inflammatoires pelviennes de la femme, au cours de maladies classées ailleurs</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 de la glande de Bartholin</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inflammations du vagin et de la vulve</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Ulcération et inflammation vulvovaginales au cours de maladies classées ailleurs</w:t>
      </w:r>
    </w:p>
    <w:p w:rsidR="00D612B8" w:rsidRPr="00D612B8" w:rsidRDefault="00D612B8" w:rsidP="00D612B8">
      <w:pPr>
        <w:autoSpaceDE w:val="0"/>
        <w:autoSpaceDN w:val="0"/>
        <w:adjustRightInd w:val="0"/>
        <w:spacing w:after="0" w:line="240" w:lineRule="auto"/>
        <w:rPr>
          <w:rFonts w:ascii="Tahoma" w:hAnsi="Tahoma" w:cs="Tahoma"/>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Affections non inflammatoires de l'appareil génital de la femme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Endométriose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Prolapsus génital</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Fistules de l'appareil génital de la femme</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Affections non inflammatoires de l'ovaire, de la trompe de Fallope et du ligament large</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Polype de l'appareil génital de la femme</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non inflammatoires de l'utérus</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Érosion et ectropion du col de l'utérus</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Dysplasie du col de l'utérus</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non inflammatoires du col de l'utérus</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non inflammatoires du vagin</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non inflammatoires de la vulve et du périnée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Aménorrhée, oligoménorrhée et hypoménorrhée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Ménorragie, polyménorrhée et métrorragie</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saignements anormaux de l'utérus et du vagin</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Douleurs et autres affections des organes génitaux de la femme et du cycle menstruel</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de la ménopause et autres troubles de la périménopause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Avortements à répétition</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Stérilité de la femme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Complications de la fécondation artificielle</w:t>
      </w:r>
    </w:p>
    <w:p w:rsidR="00D612B8" w:rsidRPr="00C37A67" w:rsidRDefault="00D612B8" w:rsidP="00D612B8">
      <w:pPr>
        <w:autoSpaceDE w:val="0"/>
        <w:autoSpaceDN w:val="0"/>
        <w:adjustRightInd w:val="0"/>
        <w:spacing w:after="0" w:line="240" w:lineRule="auto"/>
        <w:rPr>
          <w:rFonts w:ascii="Tahoma" w:hAnsi="Tahoma" w:cs="Tahoma"/>
          <w:color w:val="000000"/>
          <w:sz w:val="24"/>
          <w:szCs w:val="24"/>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Autres affections de l'appareil génito-urinaire</w:t>
      </w:r>
    </w:p>
    <w:p w:rsidR="00D612B8" w:rsidRPr="00D612B8" w:rsidRDefault="00D612B8" w:rsidP="00686ECC">
      <w:pPr>
        <w:pStyle w:val="Paragraphedeliste"/>
        <w:numPr>
          <w:ilvl w:val="0"/>
          <w:numId w:val="12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Affections de l'appareil génito-urinaire après un acte à visée diagnostique et thérapeutique, non classées ailleurs</w:t>
      </w:r>
    </w:p>
    <w:p w:rsidR="00D612B8" w:rsidRPr="00D612B8" w:rsidRDefault="00D612B8" w:rsidP="00D612B8">
      <w:pPr>
        <w:spacing w:after="0" w:line="240" w:lineRule="auto"/>
        <w:jc w:val="both"/>
        <w:rPr>
          <w:rFonts w:ascii="Tahoma" w:hAnsi="Tahoma" w:cs="Tahoma"/>
          <w:sz w:val="24"/>
          <w:szCs w:val="24"/>
          <w:lang w:val="fr-FR"/>
        </w:rPr>
      </w:pPr>
    </w:p>
    <w:p w:rsidR="00D612B8" w:rsidRPr="00D612B8" w:rsidRDefault="00D612B8" w:rsidP="00D612B8">
      <w:pPr>
        <w:spacing w:after="0" w:line="240" w:lineRule="auto"/>
        <w:jc w:val="both"/>
        <w:rPr>
          <w:rFonts w:ascii="Tahoma" w:hAnsi="Tahoma" w:cs="Tahoma"/>
          <w:b/>
          <w:sz w:val="24"/>
          <w:szCs w:val="24"/>
          <w:lang w:val="fr-FR"/>
        </w:rPr>
      </w:pPr>
      <w:r w:rsidRPr="00D612B8">
        <w:rPr>
          <w:rFonts w:ascii="Tahoma" w:hAnsi="Tahoma" w:cs="Tahoma"/>
          <w:b/>
          <w:sz w:val="24"/>
          <w:szCs w:val="24"/>
          <w:lang w:val="fr-FR"/>
        </w:rPr>
        <w:t>B- Obstétrique</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Grossesse se terminant par un avortement</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Grossesse extra-utérine</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Môle hydatiforme</w:t>
      </w:r>
    </w:p>
    <w:p w:rsidR="00D612B8" w:rsidRPr="00D612B8"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produits anormaux de la conception</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Avortement spontané</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Avortement médical</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formes d'avortement</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Échec d'une tentative d'avortement</w:t>
      </w:r>
    </w:p>
    <w:p w:rsidR="00D612B8" w:rsidRPr="00D612B8"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consécutives à un avortement, une grossesse extra-utérine et molaire</w:t>
      </w:r>
    </w:p>
    <w:p w:rsidR="00D612B8" w:rsidRPr="00D612B8" w:rsidRDefault="00D612B8" w:rsidP="00D612B8">
      <w:pPr>
        <w:autoSpaceDE w:val="0"/>
        <w:autoSpaceDN w:val="0"/>
        <w:adjustRightInd w:val="0"/>
        <w:spacing w:after="0" w:line="240" w:lineRule="auto"/>
        <w:rPr>
          <w:rFonts w:ascii="Tahoma" w:hAnsi="Tahoma" w:cs="Tahoma"/>
          <w:b/>
          <w:bCs/>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Oedème, protéinurie et hypertension au cours de la grossesse, de</w:t>
      </w:r>
    </w:p>
    <w:p w:rsidR="00D612B8" w:rsidRPr="00C37A67" w:rsidRDefault="00D612B8" w:rsidP="00D612B8">
      <w:pPr>
        <w:autoSpaceDE w:val="0"/>
        <w:autoSpaceDN w:val="0"/>
        <w:adjustRightInd w:val="0"/>
        <w:spacing w:after="0" w:line="240" w:lineRule="auto"/>
        <w:rPr>
          <w:rFonts w:ascii="Tahoma" w:hAnsi="Tahoma" w:cs="Tahoma"/>
          <w:b/>
          <w:color w:val="000000"/>
          <w:sz w:val="24"/>
          <w:szCs w:val="24"/>
        </w:rPr>
      </w:pPr>
      <w:r w:rsidRPr="00C37A67">
        <w:rPr>
          <w:rFonts w:ascii="Tahoma" w:hAnsi="Tahoma" w:cs="Tahoma"/>
          <w:b/>
          <w:color w:val="000000"/>
          <w:sz w:val="24"/>
          <w:szCs w:val="24"/>
        </w:rPr>
        <w:t>l'accouchement et de la puerpéralité</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Hypertension préexistante compliquant la grossesse, l'accouchement et la puerpéralité</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Prééclampsie surajoutée à une hypertension chronique</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Œdème et protéinurie gestationnels [liés à la grossesse] sans hypertension</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Hypertension gestationnelle [liée à la grossesse]</w:t>
      </w:r>
    </w:p>
    <w:p w:rsidR="00D612B8" w:rsidRPr="00C37A67"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Prééclampsie</w:t>
      </w:r>
    </w:p>
    <w:p w:rsidR="00D612B8" w:rsidRPr="00C37A67"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Éclampsie</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Hypertension de la mère, sans précision</w:t>
      </w:r>
    </w:p>
    <w:p w:rsidR="00D612B8" w:rsidRPr="00D612B8" w:rsidRDefault="00D612B8" w:rsidP="00D612B8">
      <w:pPr>
        <w:autoSpaceDE w:val="0"/>
        <w:autoSpaceDN w:val="0"/>
        <w:adjustRightInd w:val="0"/>
        <w:spacing w:after="0" w:line="240" w:lineRule="auto"/>
        <w:rPr>
          <w:rFonts w:ascii="Tahoma" w:hAnsi="Tahoma" w:cs="Tahoma"/>
          <w:bCs/>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Autres affections maternelles liées principalement à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Hémorragie du début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Vomissements incoercibles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veineuses et hémorroïdes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Infections de l'appareil génito-urinaire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Diabète sucré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Malnutrition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Soins maternels pour d'autres affections liées principalement à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Résultats anormaux constatés au cours de l'examen prénatal systématique de la mère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d'une anesthésie au cours de la grossesse</w:t>
      </w:r>
    </w:p>
    <w:p w:rsidR="00D612B8" w:rsidRPr="00D612B8" w:rsidRDefault="00D612B8" w:rsidP="00D612B8">
      <w:pPr>
        <w:autoSpaceDE w:val="0"/>
        <w:autoSpaceDN w:val="0"/>
        <w:adjustRightInd w:val="0"/>
        <w:spacing w:after="0" w:line="240" w:lineRule="auto"/>
        <w:rPr>
          <w:rFonts w:ascii="Tahoma" w:hAnsi="Tahoma" w:cs="Tahoma"/>
          <w:b/>
          <w:bCs/>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Soins maternels liés au foetus et à la cavité amniotique, et problèmes</w:t>
      </w:r>
    </w:p>
    <w:p w:rsidR="00D612B8" w:rsidRPr="00C37A67" w:rsidRDefault="00D612B8" w:rsidP="00D612B8">
      <w:pPr>
        <w:autoSpaceDE w:val="0"/>
        <w:autoSpaceDN w:val="0"/>
        <w:adjustRightInd w:val="0"/>
        <w:spacing w:after="0" w:line="240" w:lineRule="auto"/>
        <w:rPr>
          <w:rFonts w:ascii="Tahoma" w:hAnsi="Tahoma" w:cs="Tahoma"/>
          <w:b/>
          <w:color w:val="000000"/>
          <w:sz w:val="24"/>
          <w:szCs w:val="24"/>
        </w:rPr>
      </w:pPr>
      <w:r w:rsidRPr="00C37A67">
        <w:rPr>
          <w:rFonts w:ascii="Tahoma" w:hAnsi="Tahoma" w:cs="Tahoma"/>
          <w:b/>
          <w:color w:val="000000"/>
          <w:sz w:val="24"/>
          <w:szCs w:val="24"/>
        </w:rPr>
        <w:t>possibles posés par l'accouchement</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Grossesse multiple</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spécifiques à une grossesse multiple</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Soins maternels pour présentation anormale connue ou présumée du foetus</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Soins maternels pour anomalie connue ou présumée des organes pelviens</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Soins maternels pour d'autres affections connues ou présumées du foetus</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Hydramnios</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anomalies du liquide amniotique et des membranes</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Rupture prématurée des membranes</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Placenta prævia</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Décollement prématuré du placenta [hématome rétroplacentaire]</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Hémorragie précédant l'accouchement, non classée ailleurs</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Faux travail</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Grossesse prolongée</w:t>
      </w:r>
    </w:p>
    <w:p w:rsidR="00D612B8" w:rsidRPr="00C37A67" w:rsidRDefault="00D612B8" w:rsidP="00D612B8">
      <w:pPr>
        <w:autoSpaceDE w:val="0"/>
        <w:autoSpaceDN w:val="0"/>
        <w:adjustRightInd w:val="0"/>
        <w:spacing w:after="0" w:line="240" w:lineRule="auto"/>
        <w:rPr>
          <w:rFonts w:ascii="Tahoma" w:hAnsi="Tahoma" w:cs="Tahoma"/>
          <w:b/>
          <w:bCs/>
          <w:color w:val="000000"/>
          <w:sz w:val="24"/>
          <w:szCs w:val="24"/>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Complications du travail et de l'accouchement</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Travail et accouchement prématurés [avant terme]</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Échec du déclenchement du travail</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Anomalies de la contraction utérine et de la dilatation du col au cours du travail, sans précision</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Travail prolongé</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Dystocie due à une position et une présentation anormales du foetus</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Dystocie due à une anomalie pelvienne de la mère</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dystocies</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Travail et accouchement compliqués d'une hémorragie, non classée ailleurs</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Travail et accouchement compliqués d'une détresse foetale</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Travail et accouchement compliqués d'anomalies du cordon ombilical</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Déchirure obstétricale du périnée</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traumatismes obstétricaux</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Hémorragie du postpartum</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Rétention du placenta et des membranes, sans hémorragie</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de l'anesthésie au cours du travail et de l'accouchement</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complications du travail et de l'accouchement, non classées ailleurs</w:t>
      </w:r>
    </w:p>
    <w:p w:rsidR="00D612B8" w:rsidRPr="00D612B8" w:rsidRDefault="00D612B8" w:rsidP="00D612B8">
      <w:pPr>
        <w:autoSpaceDE w:val="0"/>
        <w:autoSpaceDN w:val="0"/>
        <w:adjustRightInd w:val="0"/>
        <w:spacing w:after="0" w:line="240" w:lineRule="auto"/>
        <w:rPr>
          <w:rFonts w:ascii="Tahoma" w:hAnsi="Tahoma" w:cs="Tahoma"/>
          <w:bCs/>
          <w:color w:val="000000"/>
          <w:sz w:val="24"/>
          <w:szCs w:val="24"/>
          <w:lang w:val="fr-FR"/>
        </w:rPr>
      </w:pPr>
    </w:p>
    <w:p w:rsidR="00D612B8" w:rsidRPr="00C37A67" w:rsidRDefault="00D612B8" w:rsidP="00D612B8">
      <w:pPr>
        <w:autoSpaceDE w:val="0"/>
        <w:autoSpaceDN w:val="0"/>
        <w:adjustRightInd w:val="0"/>
        <w:spacing w:after="0" w:line="240" w:lineRule="auto"/>
        <w:rPr>
          <w:rFonts w:ascii="Tahoma" w:hAnsi="Tahoma" w:cs="Tahoma"/>
          <w:b/>
          <w:color w:val="000000"/>
          <w:sz w:val="24"/>
          <w:szCs w:val="24"/>
        </w:rPr>
      </w:pPr>
      <w:r w:rsidRPr="00C37A67">
        <w:rPr>
          <w:rFonts w:ascii="Tahoma" w:hAnsi="Tahoma" w:cs="Tahoma"/>
          <w:b/>
          <w:color w:val="000000"/>
          <w:sz w:val="24"/>
          <w:szCs w:val="24"/>
        </w:rPr>
        <w:t>Accouchement</w:t>
      </w:r>
    </w:p>
    <w:p w:rsidR="00D612B8" w:rsidRPr="00C37A67"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Accouchement unique et spontané</w:t>
      </w:r>
    </w:p>
    <w:p w:rsidR="00D612B8" w:rsidRPr="00D612B8"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Accouchement unique par forceps et ventouse</w:t>
      </w:r>
    </w:p>
    <w:p w:rsidR="00D612B8" w:rsidRPr="00C37A67"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Accouchement unique par césarienne</w:t>
      </w:r>
    </w:p>
    <w:p w:rsidR="00D612B8" w:rsidRPr="00C37A67"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accouchements uniques avec assistance</w:t>
      </w:r>
    </w:p>
    <w:p w:rsidR="00D612B8" w:rsidRPr="00C37A67"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Accouchements multiples</w:t>
      </w:r>
    </w:p>
    <w:p w:rsidR="00D612B8" w:rsidRPr="00C37A67" w:rsidRDefault="00D612B8" w:rsidP="00D612B8">
      <w:pPr>
        <w:autoSpaceDE w:val="0"/>
        <w:autoSpaceDN w:val="0"/>
        <w:adjustRightInd w:val="0"/>
        <w:spacing w:after="0" w:line="240" w:lineRule="auto"/>
        <w:rPr>
          <w:rFonts w:ascii="Tahoma" w:hAnsi="Tahoma" w:cs="Tahoma"/>
          <w:b/>
          <w:bCs/>
          <w:color w:val="000000"/>
          <w:sz w:val="24"/>
          <w:szCs w:val="24"/>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Complications principalement liées à la puerpéralité</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Sepsis puerpéral</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infections puerpérales</w:t>
      </w:r>
    </w:p>
    <w:p w:rsidR="00D612B8" w:rsidRPr="00D612B8"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veineuses et hémorroïdes au cours de la puerpéralité</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Embolie obstétricale</w:t>
      </w:r>
    </w:p>
    <w:p w:rsidR="00D612B8" w:rsidRPr="00D612B8"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de l'anesthésie au cours de la puerpéralité</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Complications puerpérales, non classées ailleurs</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Infections mammaires associées à l'accouchement</w:t>
      </w:r>
    </w:p>
    <w:p w:rsidR="00D612B8" w:rsidRPr="00D612B8"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mastopathies et anomalies de la lactation associées à l'accouchement</w:t>
      </w:r>
    </w:p>
    <w:p w:rsidR="00D612B8" w:rsidRPr="00D612B8" w:rsidRDefault="00D612B8" w:rsidP="00D612B8">
      <w:pPr>
        <w:autoSpaceDE w:val="0"/>
        <w:autoSpaceDN w:val="0"/>
        <w:adjustRightInd w:val="0"/>
        <w:spacing w:after="0" w:line="240" w:lineRule="auto"/>
        <w:rPr>
          <w:rFonts w:ascii="Tahoma" w:hAnsi="Tahoma" w:cs="Tahoma"/>
          <w:b/>
          <w:bCs/>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Autres problèmes obstétricaux, non classés ailleurs</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Séquelles de complications de la grossesse, de l’accouchement et de la puerpéralité</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Mort d'origine obstétricale de cause non précisée</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Mort d'origine obstétricale, survenant plus de 42 jours mais moins d'un an après l'accouchement</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Mort de séquelles relevant d'une cause obstétricale</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Maladies infectieuses et parasitaires de la mère classées ailleurs mais compliquant la grossesse, l'accouchement et la puerpéralité</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maladies de la mère classées ailleurs, mais compliquant la grossesse, l'accouchement et la puerpéralité</w:t>
      </w:r>
    </w:p>
    <w:p w:rsidR="00D612B8" w:rsidRDefault="00D612B8" w:rsidP="00D612B8">
      <w:pPr>
        <w:jc w:val="center"/>
        <w:rPr>
          <w:rFonts w:ascii="Times New Roman" w:hAnsi="Times New Roman"/>
          <w:b/>
          <w:sz w:val="24"/>
          <w:szCs w:val="24"/>
          <w:u w:val="single"/>
          <w:lang w:val="fr-FR"/>
        </w:rPr>
      </w:pPr>
    </w:p>
    <w:p w:rsidR="00D612B8" w:rsidRPr="00D612B8" w:rsidRDefault="00D612B8" w:rsidP="00D612B8">
      <w:pPr>
        <w:jc w:val="center"/>
        <w:rPr>
          <w:rFonts w:ascii="Times New Roman" w:hAnsi="Times New Roman"/>
          <w:b/>
          <w:sz w:val="24"/>
          <w:szCs w:val="24"/>
          <w:u w:val="single"/>
          <w:lang w:val="fr-FR"/>
        </w:rPr>
      </w:pPr>
    </w:p>
    <w:p w:rsidR="00D612B8" w:rsidRPr="00D612B8"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lang w:val="fr-FR"/>
        </w:rPr>
      </w:pPr>
      <w:r w:rsidRPr="00D612B8">
        <w:rPr>
          <w:rFonts w:ascii="Tahoma" w:hAnsi="Tahoma" w:cs="Tahoma"/>
          <w:b/>
          <w:sz w:val="24"/>
          <w:szCs w:val="24"/>
          <w:lang w:val="fr-FR"/>
        </w:rPr>
        <w:t>GROUPE ORL – OPHTALMOLOGIE - ODONTOSTOMATOLOGIE</w:t>
      </w:r>
    </w:p>
    <w:p w:rsidR="00D612B8" w:rsidRPr="00D612B8" w:rsidRDefault="00D612B8" w:rsidP="00D612B8">
      <w:pPr>
        <w:pStyle w:val="Paragraphedeliste"/>
        <w:spacing w:after="0" w:line="240" w:lineRule="auto"/>
        <w:ind w:left="0"/>
        <w:jc w:val="both"/>
        <w:rPr>
          <w:rFonts w:ascii="Tahoma" w:hAnsi="Tahoma" w:cs="Tahoma"/>
          <w:b/>
          <w:sz w:val="24"/>
          <w:szCs w:val="24"/>
          <w:lang w:val="fr-FR"/>
        </w:rPr>
      </w:pPr>
      <w:r w:rsidRPr="00D612B8">
        <w:rPr>
          <w:rFonts w:ascii="Tahoma" w:hAnsi="Tahoma" w:cs="Tahoma"/>
          <w:b/>
          <w:sz w:val="24"/>
          <w:szCs w:val="24"/>
          <w:lang w:val="fr-FR"/>
        </w:rPr>
        <w:t>Pr Bella Assumpta, Dr Ngaba Olive, Dr Ngaba Denise</w:t>
      </w:r>
    </w:p>
    <w:p w:rsidR="00D612B8" w:rsidRPr="00D612B8" w:rsidRDefault="00D612B8" w:rsidP="00D612B8">
      <w:pPr>
        <w:pStyle w:val="Paragraphedeliste"/>
        <w:spacing w:after="0" w:line="240" w:lineRule="auto"/>
        <w:ind w:left="0"/>
        <w:jc w:val="both"/>
        <w:rPr>
          <w:rFonts w:ascii="Tahoma" w:hAnsi="Tahoma" w:cs="Tahoma"/>
          <w:sz w:val="24"/>
          <w:szCs w:val="24"/>
          <w:lang w:val="fr-FR"/>
        </w:rPr>
      </w:pPr>
    </w:p>
    <w:p w:rsidR="00D612B8" w:rsidRPr="00D612B8" w:rsidRDefault="00D612B8" w:rsidP="00D612B8">
      <w:pPr>
        <w:pStyle w:val="Paragraphedeliste"/>
        <w:spacing w:after="0" w:line="240" w:lineRule="auto"/>
        <w:ind w:left="0"/>
        <w:jc w:val="both"/>
        <w:rPr>
          <w:rFonts w:ascii="Tahoma" w:hAnsi="Tahoma" w:cs="Tahoma"/>
          <w:sz w:val="24"/>
          <w:szCs w:val="24"/>
          <w:lang w:val="fr-FR"/>
        </w:rPr>
      </w:pPr>
    </w:p>
    <w:p w:rsidR="00D612B8" w:rsidRPr="00D612B8" w:rsidRDefault="00D612B8" w:rsidP="00D612B8">
      <w:pPr>
        <w:pStyle w:val="Paragraphedeliste"/>
        <w:spacing w:after="0" w:line="240" w:lineRule="auto"/>
        <w:ind w:left="0"/>
        <w:jc w:val="both"/>
        <w:rPr>
          <w:rFonts w:ascii="Tahoma" w:hAnsi="Tahoma" w:cs="Tahoma"/>
          <w:b/>
          <w:sz w:val="24"/>
          <w:szCs w:val="24"/>
          <w:lang w:val="fr-FR"/>
        </w:rPr>
      </w:pPr>
      <w:r w:rsidRPr="00D612B8">
        <w:rPr>
          <w:rFonts w:ascii="Tahoma" w:hAnsi="Tahoma" w:cs="Tahoma"/>
          <w:b/>
          <w:sz w:val="24"/>
          <w:szCs w:val="24"/>
          <w:lang w:val="fr-FR"/>
        </w:rPr>
        <w:t>OPHTALMOLOGIE</w:t>
      </w:r>
    </w:p>
    <w:p w:rsidR="00D612B8" w:rsidRPr="00D612B8" w:rsidRDefault="00D612B8" w:rsidP="00D612B8">
      <w:pPr>
        <w:pStyle w:val="Paragraphedeliste"/>
        <w:spacing w:after="0" w:line="240" w:lineRule="auto"/>
        <w:ind w:left="0"/>
        <w:jc w:val="both"/>
        <w:rPr>
          <w:rFonts w:ascii="Tahoma" w:hAnsi="Tahoma" w:cs="Tahoma"/>
          <w:sz w:val="24"/>
          <w:szCs w:val="24"/>
          <w:lang w:val="fr-FR"/>
        </w:rPr>
      </w:pPr>
    </w:p>
    <w:p w:rsidR="00D612B8" w:rsidRPr="002E4BD4" w:rsidRDefault="00FC5F06" w:rsidP="00D612B8">
      <w:pPr>
        <w:pStyle w:val="Paragraphedeliste"/>
        <w:spacing w:after="0" w:line="240" w:lineRule="auto"/>
        <w:ind w:left="0"/>
        <w:jc w:val="both"/>
        <w:rPr>
          <w:rFonts w:ascii="Tahoma" w:hAnsi="Tahoma" w:cs="Tahoma"/>
          <w:b/>
          <w:sz w:val="24"/>
          <w:szCs w:val="24"/>
          <w:lang w:val="fr-FR"/>
        </w:rPr>
      </w:pPr>
      <w:r w:rsidRPr="002E4BD4">
        <w:rPr>
          <w:rFonts w:ascii="Tahoma" w:hAnsi="Tahoma" w:cs="Tahoma"/>
          <w:b/>
          <w:sz w:val="24"/>
          <w:szCs w:val="24"/>
          <w:lang w:val="fr-FR"/>
        </w:rPr>
        <w:t>L</w:t>
      </w:r>
      <w:r w:rsidR="00D612B8" w:rsidRPr="002E4BD4">
        <w:rPr>
          <w:rFonts w:ascii="Tahoma" w:hAnsi="Tahoma" w:cs="Tahoma"/>
          <w:b/>
          <w:sz w:val="24"/>
          <w:szCs w:val="24"/>
          <w:lang w:val="fr-FR"/>
        </w:rPr>
        <w:t>iste des maladies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la cataracte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 glaucome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vices de réfraction</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 trachome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conjonctivites </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pathologies vasculaires : rétinopathie diabétique, rétinopathie </w:t>
      </w:r>
    </w:p>
    <w:p w:rsidR="002E4BD4"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 xml:space="preserve">          hypertensive, rétinopathie drépanocytaire, vascularites, occlusions </w:t>
      </w:r>
    </w:p>
    <w:p w:rsidR="00D612B8" w:rsidRPr="00D612B8" w:rsidRDefault="002E4BD4" w:rsidP="002E4BD4">
      <w:pPr>
        <w:pStyle w:val="Paragraphedeliste"/>
        <w:spacing w:after="0" w:line="240" w:lineRule="auto"/>
        <w:ind w:left="708"/>
        <w:jc w:val="both"/>
        <w:rPr>
          <w:rFonts w:ascii="Tahoma" w:hAnsi="Tahoma" w:cs="Tahoma"/>
          <w:sz w:val="24"/>
          <w:szCs w:val="24"/>
          <w:lang w:val="fr-FR"/>
        </w:rPr>
      </w:pPr>
      <w:r>
        <w:rPr>
          <w:rFonts w:ascii="Tahoma" w:hAnsi="Tahoma" w:cs="Tahoma"/>
          <w:sz w:val="24"/>
          <w:szCs w:val="24"/>
          <w:lang w:val="fr-FR"/>
        </w:rPr>
        <w:t xml:space="preserve">          </w:t>
      </w:r>
      <w:r w:rsidR="00D612B8" w:rsidRPr="00D612B8">
        <w:rPr>
          <w:rFonts w:ascii="Tahoma" w:hAnsi="Tahoma" w:cs="Tahoma"/>
          <w:sz w:val="24"/>
          <w:szCs w:val="24"/>
          <w:lang w:val="fr-FR"/>
        </w:rPr>
        <w:t>veineuses et artérielles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cécités de l’enfant</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traumatismes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infections oculaires : conjonctivite, ulcères et abcès de cornée, </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 xml:space="preserve">         endophtalmie, orgelet, chalazion, cellulite orbitaire</w:t>
      </w:r>
    </w:p>
    <w:p w:rsidR="002E4BD4"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inflammations oculaires : uvéite, maladies rhumatismales, SEP, </w:t>
      </w:r>
    </w:p>
    <w:p w:rsidR="00D612B8" w:rsidRPr="00D612B8" w:rsidRDefault="002E4BD4" w:rsidP="002E4BD4">
      <w:pPr>
        <w:pStyle w:val="Paragraphedeliste"/>
        <w:spacing w:after="0" w:line="240" w:lineRule="auto"/>
        <w:ind w:left="708"/>
        <w:jc w:val="both"/>
        <w:rPr>
          <w:rFonts w:ascii="Tahoma" w:hAnsi="Tahoma" w:cs="Tahoma"/>
          <w:sz w:val="24"/>
          <w:szCs w:val="24"/>
          <w:lang w:val="fr-FR"/>
        </w:rPr>
      </w:pPr>
      <w:r>
        <w:rPr>
          <w:rFonts w:ascii="Tahoma" w:hAnsi="Tahoma" w:cs="Tahoma"/>
          <w:sz w:val="24"/>
          <w:szCs w:val="24"/>
          <w:lang w:val="fr-FR"/>
        </w:rPr>
        <w:t xml:space="preserve">          </w:t>
      </w:r>
      <w:r w:rsidR="00D612B8" w:rsidRPr="00D612B8">
        <w:rPr>
          <w:rFonts w:ascii="Tahoma" w:hAnsi="Tahoma" w:cs="Tahoma"/>
          <w:sz w:val="24"/>
          <w:szCs w:val="24"/>
          <w:lang w:val="fr-FR"/>
        </w:rPr>
        <w:t>Basedow</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neuropathies optiques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tumeurs : rétinoblastome, gliome, épithélioma, pseudotumeur </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 xml:space="preserve">          inflammatoire de l’orbite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maladies dégénératives : DMLA, myopie forte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malformations : ptosis, anophtalmie, Marfan, </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cécités</w:t>
      </w:r>
    </w:p>
    <w:p w:rsidR="00D612B8" w:rsidRPr="00D612B8" w:rsidRDefault="00D612B8" w:rsidP="00D612B8">
      <w:pPr>
        <w:pStyle w:val="Paragraphedeliste"/>
        <w:spacing w:after="0" w:line="240" w:lineRule="auto"/>
        <w:ind w:left="0"/>
        <w:jc w:val="both"/>
        <w:rPr>
          <w:rFonts w:ascii="Tahoma" w:hAnsi="Tahoma" w:cs="Tahoma"/>
          <w:sz w:val="24"/>
          <w:szCs w:val="24"/>
          <w:lang w:val="fr-FR"/>
        </w:rPr>
      </w:pPr>
    </w:p>
    <w:p w:rsidR="00D612B8" w:rsidRPr="002E4BD4" w:rsidRDefault="00D612B8" w:rsidP="00D612B8">
      <w:pPr>
        <w:pStyle w:val="Paragraphedeliste"/>
        <w:spacing w:after="0" w:line="240" w:lineRule="auto"/>
        <w:ind w:left="0"/>
        <w:jc w:val="both"/>
        <w:rPr>
          <w:rFonts w:ascii="Tahoma" w:hAnsi="Tahoma" w:cs="Tahoma"/>
          <w:b/>
          <w:sz w:val="24"/>
          <w:szCs w:val="24"/>
          <w:lang w:val="fr-FR"/>
        </w:rPr>
      </w:pPr>
      <w:r w:rsidRPr="002E4BD4">
        <w:rPr>
          <w:rFonts w:ascii="Tahoma" w:hAnsi="Tahoma" w:cs="Tahoma"/>
          <w:b/>
          <w:sz w:val="24"/>
          <w:szCs w:val="24"/>
          <w:lang w:val="fr-FR"/>
        </w:rPr>
        <w:t>Maladies longue durée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Glaucome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Vices de réfraction</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DMLA</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Rétinopathie diabétique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Uvéites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Kératopathies </w:t>
      </w:r>
    </w:p>
    <w:p w:rsidR="00D612B8" w:rsidRPr="00D612B8" w:rsidRDefault="00D612B8" w:rsidP="00D612B8">
      <w:pPr>
        <w:pStyle w:val="Paragraphedeliste"/>
        <w:spacing w:after="0" w:line="240" w:lineRule="auto"/>
        <w:ind w:left="1428"/>
        <w:jc w:val="both"/>
        <w:rPr>
          <w:rFonts w:ascii="Tahoma" w:hAnsi="Tahoma" w:cs="Tahoma"/>
          <w:b/>
          <w:sz w:val="24"/>
          <w:szCs w:val="24"/>
          <w:lang w:val="fr-FR"/>
        </w:rPr>
      </w:pPr>
    </w:p>
    <w:p w:rsidR="00D612B8" w:rsidRPr="00D612B8" w:rsidRDefault="00D612B8" w:rsidP="00D612B8">
      <w:pPr>
        <w:pStyle w:val="Paragraphedeliste"/>
        <w:spacing w:after="0" w:line="240" w:lineRule="auto"/>
        <w:ind w:left="1428"/>
        <w:jc w:val="both"/>
        <w:rPr>
          <w:rFonts w:ascii="Tahoma" w:hAnsi="Tahoma" w:cs="Tahoma"/>
          <w:b/>
          <w:noProof/>
          <w:sz w:val="24"/>
          <w:szCs w:val="24"/>
          <w:u w:val="single"/>
          <w:lang w:val="fr-FR" w:eastAsia="fr-FR"/>
        </w:rPr>
      </w:pPr>
      <w:r w:rsidRPr="00D612B8">
        <w:rPr>
          <w:rFonts w:ascii="Tahoma" w:hAnsi="Tahoma" w:cs="Tahoma"/>
          <w:b/>
          <w:noProof/>
          <w:sz w:val="24"/>
          <w:szCs w:val="24"/>
          <w:u w:val="single"/>
          <w:lang w:val="fr-FR" w:eastAsia="fr-FR"/>
        </w:rPr>
        <w:t>O.R.L E</w:t>
      </w:r>
      <w:r w:rsidRPr="00D612B8">
        <w:rPr>
          <w:rFonts w:ascii="Tahoma" w:hAnsi="Tahoma" w:cs="Tahoma"/>
          <w:b/>
          <w:noProof/>
          <w:sz w:val="24"/>
          <w:szCs w:val="24"/>
          <w:lang w:val="fr-FR" w:eastAsia="fr-FR"/>
        </w:rPr>
        <w:t>T</w:t>
      </w:r>
      <w:r w:rsidRPr="00D612B8">
        <w:rPr>
          <w:rFonts w:ascii="Tahoma" w:hAnsi="Tahoma" w:cs="Tahoma"/>
          <w:b/>
          <w:noProof/>
          <w:sz w:val="24"/>
          <w:szCs w:val="24"/>
          <w:u w:val="single"/>
          <w:lang w:val="fr-FR" w:eastAsia="fr-FR"/>
        </w:rPr>
        <w:t xml:space="preserve"> CHIRURGIE CERVICO MAXILLO FACIALE</w:t>
      </w:r>
    </w:p>
    <w:p w:rsidR="00D612B8" w:rsidRPr="00D612B8" w:rsidRDefault="00D612B8" w:rsidP="00D612B8">
      <w:pPr>
        <w:pStyle w:val="Paragraphedeliste"/>
        <w:spacing w:after="0" w:line="240" w:lineRule="auto"/>
        <w:ind w:left="1428"/>
        <w:jc w:val="center"/>
        <w:rPr>
          <w:rFonts w:ascii="Tahoma" w:hAnsi="Tahoma" w:cs="Tahoma"/>
          <w:b/>
          <w:noProof/>
          <w:sz w:val="24"/>
          <w:szCs w:val="24"/>
          <w:u w:val="single"/>
          <w:lang w:val="fr-FR" w:eastAsia="fr-FR"/>
        </w:rPr>
      </w:pPr>
    </w:p>
    <w:p w:rsidR="00036FBF" w:rsidRPr="00B7150A" w:rsidRDefault="00036FBF" w:rsidP="00482552">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URGENCES ORL</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une paralysie faciale récente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crise vertigineuse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surdité brusque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épistaxis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traumatisme du 1/3 moyen de la face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traumatisme crânion-facial</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brulure cervico-faciale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plaie cervico-faciale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corps étranger des VADS</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traumatisme sonore aigue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baro-traumatisme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blast auriculaire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dyspnée laryngée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traumatisme laryngé </w:t>
      </w:r>
    </w:p>
    <w:p w:rsidR="00036FBF" w:rsidRPr="00B7150A" w:rsidRDefault="00036FBF" w:rsidP="00B7150A">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Traumatisme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Traumatisme laryngé</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Traumatisme du 1/3 moyen de la face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Traumatisme cranio-facial</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Traumatisme sonore aigue </w:t>
      </w:r>
    </w:p>
    <w:p w:rsidR="00036FBF" w:rsidRPr="00B7150A" w:rsidRDefault="00036FBF" w:rsidP="00B7150A">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 xml:space="preserve">PHARYNX ET LARYNX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Dysphorie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Dysphagie haute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Amygdalites</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Angines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Angines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Dyspnée laryngée de l’enfant</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Dysphonie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Laryngocela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Laryngo trachéobronchite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Papillomatose du larynx</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Angine de l’adulte et de l’enfant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Rhinopharyngite de l’enfant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Dyspnée laryngée l’enfant</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Corps étranger des VADS</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Dysphagie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 ptyalisme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Pharyngite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Laryngite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Aphonie fonctionnelle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Phlegmon peri amygdalien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Dyspnée laryngée </w:t>
      </w:r>
    </w:p>
    <w:p w:rsidR="00036FBF" w:rsidRPr="00B7150A" w:rsidRDefault="00036FBF" w:rsidP="00036FBF">
      <w:pPr>
        <w:spacing w:after="0" w:line="240" w:lineRule="auto"/>
        <w:ind w:left="360"/>
        <w:jc w:val="both"/>
        <w:rPr>
          <w:rFonts w:ascii="Tahoma" w:hAnsi="Tahoma" w:cs="Tahoma"/>
          <w:b/>
          <w:sz w:val="24"/>
          <w:szCs w:val="24"/>
          <w:lang w:val="fr-FR"/>
        </w:rPr>
      </w:pPr>
      <w:r w:rsidRPr="00B7150A">
        <w:rPr>
          <w:rFonts w:ascii="Tahoma" w:hAnsi="Tahoma" w:cs="Tahoma"/>
          <w:b/>
          <w:sz w:val="24"/>
          <w:szCs w:val="24"/>
          <w:lang w:val="fr-FR"/>
        </w:rPr>
        <w:t>CANCERS</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oropharynx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hypopharynx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Cancer du larynx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du rhinopharynx (cavum)</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cavité buccale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hypo pharynx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oropharynx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glande salivaire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Cancer glotte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Cancer larynx</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Cancers de l’ethmoïde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nez </w:t>
      </w:r>
    </w:p>
    <w:p w:rsidR="00036FBF" w:rsidRPr="00B7150A" w:rsidRDefault="00036FBF" w:rsidP="00B7150A">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 xml:space="preserve">Oreille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moyenne aiguë</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Otite moyenne chronique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Presbyacousie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 cochléaire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Pathologie oreille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 mixte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Syndrome vestibulaire périphérique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Trouble de l’équilibre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Tympano sclérose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Otite externe maligne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Baro traumatisme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Blast auriculaire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Trouble de l’équilibre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Surdité rétro cochléaire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Syndrome vestibulaire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Tympano sclérose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Vertiges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Paralysie faciale périphérique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Vertige paroxystique bénin</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Paralysie faciale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externe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Bouchon de cérumen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choléstéatome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Hydrops endolympatique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Mal des transports</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Fracture du rocher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Maladie de Méniere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Mastoïdite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 cochléaire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 mixte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Surdité rétro cochléaire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Syndrome vestibulaire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infectieuse de l’adulte et de l’enfant</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Paralysie faciale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Pathologie oreille externe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Pathologie oreille moyenne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Pathologie oreille interne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Surdité et vertige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Presbyacousie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Neurinome acoustique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externe maligne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moyenne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Otomycose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Otorrhée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Otospongiose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Acouphènes</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Labyrinthite </w:t>
      </w:r>
    </w:p>
    <w:p w:rsidR="00036FBF" w:rsidRPr="00B7150A" w:rsidRDefault="00036FBF" w:rsidP="00B7150A">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 xml:space="preserve">Nez et sinus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Infections naso-sinusiennes de l’adulte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Epistaxis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Epi glottite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Rhinite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Syndrome vestibulaire périphérique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Trouble de l’équilibre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Tympano sclérose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Obstruction nasale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Infections naso sinusiennes et rhino-pharyngites de l’enfant</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Obstruction des voies respiratoires supérieures </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Rhinopharyngite </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Rhinosclérome </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Sinusite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Polypose nasale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Végétations adénoïde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Troubles du sommeil de l’enfant et de l’adulte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Rééducation et réadaption (orthophonie)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Infections naso sinusienne de l’enfant et de l’adulte </w:t>
      </w:r>
    </w:p>
    <w:p w:rsidR="00036FBF" w:rsidRPr="00B7150A" w:rsidRDefault="00036FBF" w:rsidP="00036FBF">
      <w:pPr>
        <w:pStyle w:val="Paragraphedeliste"/>
        <w:spacing w:after="0" w:line="240" w:lineRule="auto"/>
        <w:ind w:left="360"/>
        <w:jc w:val="both"/>
        <w:rPr>
          <w:rFonts w:ascii="Tahoma" w:hAnsi="Tahoma" w:cs="Tahoma"/>
          <w:b/>
          <w:sz w:val="24"/>
          <w:szCs w:val="24"/>
          <w:lang w:val="fr-FR"/>
        </w:rPr>
      </w:pPr>
      <w:r w:rsidRPr="00B7150A">
        <w:rPr>
          <w:rFonts w:ascii="Tahoma" w:hAnsi="Tahoma" w:cs="Tahoma"/>
          <w:b/>
          <w:sz w:val="24"/>
          <w:szCs w:val="24"/>
          <w:lang w:val="fr-FR"/>
        </w:rPr>
        <w:t xml:space="preserve">Cou    </w:t>
      </w:r>
    </w:p>
    <w:p w:rsidR="00036FBF" w:rsidRPr="00B7150A" w:rsidRDefault="00036FBF" w:rsidP="00036FBF">
      <w:pPr>
        <w:pStyle w:val="Paragraphedeliste"/>
        <w:numPr>
          <w:ilvl w:val="0"/>
          <w:numId w:val="152"/>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Adénopathies cervicales superficielles de l’adulte et de </w:t>
      </w:r>
    </w:p>
    <w:p w:rsidR="00036FBF" w:rsidRPr="00B7150A" w:rsidRDefault="00036FBF" w:rsidP="00036FBF">
      <w:pPr>
        <w:pStyle w:val="Paragraphedeliste"/>
        <w:numPr>
          <w:ilvl w:val="0"/>
          <w:numId w:val="152"/>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Plaie cervico-faciale </w:t>
      </w:r>
    </w:p>
    <w:p w:rsidR="00036FBF" w:rsidRPr="00B7150A" w:rsidRDefault="00036FBF" w:rsidP="00036FBF">
      <w:pPr>
        <w:pStyle w:val="Paragraphedeliste"/>
        <w:numPr>
          <w:ilvl w:val="0"/>
          <w:numId w:val="152"/>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Cellulite cervicale </w:t>
      </w:r>
    </w:p>
    <w:p w:rsidR="00036FBF" w:rsidRPr="00B7150A" w:rsidRDefault="00036FBF" w:rsidP="00036FBF">
      <w:pPr>
        <w:pStyle w:val="Paragraphedeliste"/>
        <w:numPr>
          <w:ilvl w:val="0"/>
          <w:numId w:val="152"/>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Pathologie des glandes salivaires </w:t>
      </w:r>
    </w:p>
    <w:p w:rsidR="00D612B8" w:rsidRPr="00E321FB" w:rsidRDefault="00D612B8" w:rsidP="00D612B8">
      <w:pPr>
        <w:pStyle w:val="Paragraphedeliste"/>
        <w:spacing w:after="0" w:line="240" w:lineRule="auto"/>
        <w:rPr>
          <w:rFonts w:ascii="Tahoma" w:hAnsi="Tahoma" w:cs="Tahoma"/>
          <w:noProof/>
          <w:sz w:val="24"/>
          <w:szCs w:val="24"/>
          <w:lang w:eastAsia="fr-FR"/>
        </w:rPr>
      </w:pPr>
    </w:p>
    <w:p w:rsidR="00D612B8" w:rsidRPr="00B80761" w:rsidRDefault="00D612B8" w:rsidP="00D612B8">
      <w:pPr>
        <w:pStyle w:val="Paragraphedeliste"/>
        <w:spacing w:after="0"/>
        <w:rPr>
          <w:rFonts w:ascii="Tahoma" w:hAnsi="Tahoma" w:cs="Tahoma"/>
          <w:b/>
          <w:noProof/>
          <w:sz w:val="24"/>
          <w:szCs w:val="24"/>
          <w:lang w:eastAsia="fr-FR"/>
        </w:rPr>
      </w:pPr>
      <w:r w:rsidRPr="00B80761">
        <w:rPr>
          <w:rFonts w:ascii="Tahoma" w:hAnsi="Tahoma" w:cs="Tahoma"/>
          <w:b/>
          <w:noProof/>
          <w:sz w:val="24"/>
          <w:szCs w:val="24"/>
          <w:lang w:eastAsia="fr-FR"/>
        </w:rPr>
        <w:t xml:space="preserve">                        CHIRURGIE DENTAIRE  </w:t>
      </w:r>
    </w:p>
    <w:p w:rsidR="00D612B8" w:rsidRPr="00D612B8" w:rsidRDefault="00D612B8" w:rsidP="00D612B8">
      <w:pPr>
        <w:spacing w:after="0" w:line="240" w:lineRule="auto"/>
        <w:ind w:left="708"/>
        <w:rPr>
          <w:rFonts w:ascii="Tahoma" w:hAnsi="Tahoma" w:cs="Tahoma"/>
          <w:noProof/>
          <w:sz w:val="24"/>
          <w:szCs w:val="24"/>
          <w:lang w:val="fr-FR" w:eastAsia="fr-FR"/>
        </w:rPr>
      </w:pPr>
    </w:p>
    <w:p w:rsidR="00D612B8" w:rsidRDefault="00D612B8" w:rsidP="00D612B8">
      <w:pPr>
        <w:spacing w:after="0"/>
        <w:ind w:left="708"/>
        <w:rPr>
          <w:rFonts w:ascii="Tahoma" w:hAnsi="Tahoma" w:cs="Tahoma"/>
          <w:b/>
          <w:noProof/>
          <w:sz w:val="24"/>
          <w:szCs w:val="24"/>
          <w:lang w:eastAsia="fr-FR"/>
        </w:rPr>
      </w:pPr>
      <w:r w:rsidRPr="00D612B8">
        <w:rPr>
          <w:rFonts w:ascii="Tahoma" w:hAnsi="Tahoma" w:cs="Tahoma"/>
          <w:noProof/>
          <w:sz w:val="24"/>
          <w:szCs w:val="24"/>
          <w:lang w:val="fr-FR" w:eastAsia="fr-FR"/>
        </w:rPr>
        <w:t xml:space="preserve">  </w:t>
      </w:r>
      <w:r w:rsidRPr="00B80761">
        <w:rPr>
          <w:rFonts w:ascii="Tahoma" w:hAnsi="Tahoma" w:cs="Tahoma"/>
          <w:b/>
          <w:noProof/>
          <w:sz w:val="24"/>
          <w:szCs w:val="24"/>
          <w:u w:val="single"/>
          <w:lang w:eastAsia="fr-FR"/>
        </w:rPr>
        <w:t>Chirurgie dentaire</w:t>
      </w:r>
      <w:r w:rsidRPr="00B80761">
        <w:rPr>
          <w:rFonts w:ascii="Tahoma" w:hAnsi="Tahoma" w:cs="Tahoma"/>
          <w:b/>
          <w:noProof/>
          <w:sz w:val="24"/>
          <w:szCs w:val="24"/>
          <w:lang w:eastAsia="fr-FR"/>
        </w:rPr>
        <w:t xml:space="preserve">  </w:t>
      </w:r>
    </w:p>
    <w:p w:rsidR="00D612B8" w:rsidRPr="00B80761" w:rsidRDefault="00D612B8" w:rsidP="00D612B8">
      <w:pPr>
        <w:spacing w:after="0"/>
        <w:ind w:left="708"/>
        <w:rPr>
          <w:rFonts w:ascii="Tahoma" w:hAnsi="Tahoma" w:cs="Tahoma"/>
          <w:b/>
          <w:noProof/>
          <w:sz w:val="24"/>
          <w:szCs w:val="24"/>
          <w:lang w:eastAsia="fr-FR"/>
        </w:rPr>
      </w:pPr>
    </w:p>
    <w:p w:rsidR="00D612B8" w:rsidRPr="00B80761" w:rsidRDefault="00D612B8" w:rsidP="00D612B8">
      <w:pPr>
        <w:ind w:left="708"/>
        <w:rPr>
          <w:rFonts w:ascii="Tahoma" w:hAnsi="Tahoma" w:cs="Tahoma"/>
          <w:noProof/>
          <w:sz w:val="24"/>
          <w:szCs w:val="24"/>
          <w:lang w:eastAsia="fr-FR"/>
        </w:rPr>
      </w:pPr>
      <w:r w:rsidRPr="00B80761">
        <w:rPr>
          <w:rFonts w:ascii="Tahoma" w:hAnsi="Tahoma" w:cs="Tahoma"/>
          <w:b/>
          <w:noProof/>
          <w:sz w:val="24"/>
          <w:szCs w:val="24"/>
          <w:u w:val="single"/>
          <w:lang w:eastAsia="fr-FR"/>
        </w:rPr>
        <w:t>Activités :</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Consultations médicales</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Extraction</w:t>
      </w:r>
    </w:p>
    <w:p w:rsidR="00D612B8" w:rsidRPr="00D612B8" w:rsidRDefault="00D612B8" w:rsidP="00D612B8">
      <w:pPr>
        <w:pStyle w:val="Paragraphedeliste"/>
        <w:numPr>
          <w:ilvl w:val="0"/>
          <w:numId w:val="89"/>
        </w:numPr>
        <w:spacing w:after="200" w:line="276" w:lineRule="auto"/>
        <w:ind w:left="1428"/>
        <w:rPr>
          <w:rFonts w:ascii="Tahoma" w:hAnsi="Tahoma" w:cs="Tahoma"/>
          <w:noProof/>
          <w:sz w:val="24"/>
          <w:szCs w:val="24"/>
          <w:lang w:val="fr-FR" w:eastAsia="fr-FR"/>
        </w:rPr>
      </w:pPr>
      <w:r w:rsidRPr="00D612B8">
        <w:rPr>
          <w:rFonts w:ascii="Tahoma" w:hAnsi="Tahoma" w:cs="Tahoma"/>
          <w:noProof/>
          <w:sz w:val="24"/>
          <w:szCs w:val="24"/>
          <w:lang w:val="fr-FR" w:eastAsia="fr-FR"/>
        </w:rPr>
        <w:t>Traitement de la carie dentaire par des soins de qualité</w:t>
      </w:r>
    </w:p>
    <w:p w:rsidR="00D612B8" w:rsidRPr="00D612B8" w:rsidRDefault="00D612B8" w:rsidP="00D612B8">
      <w:pPr>
        <w:pStyle w:val="Paragraphedeliste"/>
        <w:numPr>
          <w:ilvl w:val="0"/>
          <w:numId w:val="89"/>
        </w:numPr>
        <w:spacing w:after="200" w:line="276" w:lineRule="auto"/>
        <w:ind w:left="1428"/>
        <w:rPr>
          <w:rFonts w:ascii="Tahoma" w:hAnsi="Tahoma" w:cs="Tahoma"/>
          <w:noProof/>
          <w:sz w:val="24"/>
          <w:szCs w:val="24"/>
          <w:lang w:val="fr-FR" w:eastAsia="fr-FR"/>
        </w:rPr>
      </w:pPr>
      <w:r w:rsidRPr="00D612B8">
        <w:rPr>
          <w:rFonts w:ascii="Tahoma" w:hAnsi="Tahoma" w:cs="Tahoma"/>
          <w:noProof/>
          <w:sz w:val="24"/>
          <w:szCs w:val="24"/>
          <w:lang w:val="fr-FR" w:eastAsia="fr-FR"/>
        </w:rPr>
        <w:t>Prise en charge de la maladie parodontale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Tartre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Gingivite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Odontopathie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 xml:space="preserve">Fluorose </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Dépôts mous</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Dépôts durs</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Carie dentaire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 xml:space="preserve">Extraction </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Soins conservaeurs</w:t>
      </w:r>
    </w:p>
    <w:p w:rsidR="00D612B8" w:rsidRPr="00B80761" w:rsidRDefault="00D612B8" w:rsidP="00D612B8">
      <w:pPr>
        <w:ind w:left="708"/>
        <w:rPr>
          <w:rFonts w:ascii="Tahoma" w:hAnsi="Tahoma" w:cs="Tahoma"/>
          <w:noProof/>
          <w:sz w:val="24"/>
          <w:szCs w:val="24"/>
          <w:lang w:eastAsia="fr-FR"/>
        </w:rPr>
      </w:pPr>
      <w:r w:rsidRPr="00B80761">
        <w:rPr>
          <w:rFonts w:ascii="Tahoma" w:hAnsi="Tahoma" w:cs="Tahoma"/>
          <w:b/>
          <w:noProof/>
          <w:sz w:val="24"/>
          <w:szCs w:val="24"/>
          <w:u w:val="single"/>
          <w:lang w:eastAsia="fr-FR"/>
        </w:rPr>
        <w:t>Infirmiers</w:t>
      </w:r>
      <w:r w:rsidRPr="00B80761">
        <w:rPr>
          <w:rFonts w:ascii="Tahoma" w:hAnsi="Tahoma" w:cs="Tahoma"/>
          <w:noProof/>
          <w:sz w:val="24"/>
          <w:szCs w:val="24"/>
          <w:lang w:eastAsia="fr-FR"/>
        </w:rPr>
        <w:t> :</w:t>
      </w:r>
    </w:p>
    <w:p w:rsidR="00D612B8" w:rsidRPr="00D612B8" w:rsidRDefault="00D612B8" w:rsidP="00D612B8">
      <w:pPr>
        <w:ind w:left="708"/>
        <w:rPr>
          <w:rFonts w:ascii="Tahoma" w:hAnsi="Tahoma" w:cs="Tahoma"/>
          <w:b/>
          <w:noProof/>
          <w:sz w:val="24"/>
          <w:szCs w:val="24"/>
          <w:u w:val="single"/>
          <w:lang w:val="fr-FR" w:eastAsia="fr-FR"/>
        </w:rPr>
      </w:pPr>
      <w:r w:rsidRPr="00D612B8">
        <w:rPr>
          <w:rFonts w:ascii="Tahoma" w:hAnsi="Tahoma" w:cs="Tahoma"/>
          <w:noProof/>
          <w:sz w:val="24"/>
          <w:szCs w:val="24"/>
          <w:lang w:val="fr-FR" w:eastAsia="fr-FR"/>
        </w:rPr>
        <w:t>Promotions soins de santé bucco dentaires</w:t>
      </w:r>
      <w:r w:rsidRPr="00D612B8">
        <w:rPr>
          <w:rFonts w:ascii="Tahoma" w:hAnsi="Tahoma" w:cs="Tahoma"/>
          <w:b/>
          <w:noProof/>
          <w:sz w:val="24"/>
          <w:szCs w:val="24"/>
          <w:u w:val="single"/>
          <w:lang w:val="fr-FR" w:eastAsia="fr-FR"/>
        </w:rPr>
        <w:t xml:space="preserve"> </w:t>
      </w:r>
    </w:p>
    <w:p w:rsidR="00D612B8" w:rsidRPr="00B80761" w:rsidRDefault="00D612B8" w:rsidP="00D612B8">
      <w:pPr>
        <w:ind w:left="708"/>
        <w:jc w:val="center"/>
        <w:rPr>
          <w:rFonts w:ascii="Tahoma" w:hAnsi="Tahoma" w:cs="Tahoma"/>
          <w:b/>
          <w:noProof/>
          <w:sz w:val="24"/>
          <w:szCs w:val="24"/>
          <w:u w:val="single"/>
          <w:lang w:eastAsia="fr-FR"/>
        </w:rPr>
      </w:pPr>
      <w:r w:rsidRPr="00B80761">
        <w:rPr>
          <w:rFonts w:ascii="Tahoma" w:hAnsi="Tahoma" w:cs="Tahoma"/>
          <w:b/>
          <w:noProof/>
          <w:sz w:val="24"/>
          <w:szCs w:val="24"/>
          <w:u w:val="single"/>
          <w:lang w:eastAsia="fr-FR"/>
        </w:rPr>
        <w:t>Maladies bucco dentaire</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Pose de prothèse dentaire</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Extraction dentaire</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Pulpectomie</w:t>
      </w:r>
    </w:p>
    <w:p w:rsidR="00D612B8"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Détartrage</w:t>
      </w:r>
    </w:p>
    <w:p w:rsidR="00D612B8" w:rsidRDefault="00D612B8" w:rsidP="00D612B8">
      <w:pPr>
        <w:pStyle w:val="Paragraphedeliste"/>
        <w:ind w:left="1428"/>
        <w:rPr>
          <w:rFonts w:ascii="Tahoma" w:hAnsi="Tahoma" w:cs="Tahoma"/>
          <w:noProof/>
          <w:sz w:val="24"/>
          <w:szCs w:val="24"/>
          <w:lang w:eastAsia="fr-FR"/>
        </w:rPr>
      </w:pPr>
    </w:p>
    <w:p w:rsidR="00D612B8" w:rsidRDefault="00D612B8" w:rsidP="00D612B8">
      <w:pPr>
        <w:pStyle w:val="Paragraphedeliste"/>
        <w:ind w:left="1428"/>
        <w:rPr>
          <w:rFonts w:ascii="Tahoma" w:hAnsi="Tahoma" w:cs="Tahoma"/>
          <w:noProof/>
          <w:sz w:val="24"/>
          <w:szCs w:val="24"/>
          <w:lang w:eastAsia="fr-FR"/>
        </w:rPr>
      </w:pPr>
    </w:p>
    <w:p w:rsidR="00D612B8" w:rsidRDefault="00D612B8" w:rsidP="00D612B8">
      <w:pPr>
        <w:pStyle w:val="Paragraphedeliste"/>
        <w:ind w:left="1428"/>
        <w:rPr>
          <w:rFonts w:ascii="Tahoma" w:hAnsi="Tahoma" w:cs="Tahoma"/>
          <w:noProof/>
          <w:sz w:val="24"/>
          <w:szCs w:val="24"/>
          <w:lang w:eastAsia="fr-FR"/>
        </w:rPr>
      </w:pPr>
    </w:p>
    <w:p w:rsidR="00D612B8" w:rsidRDefault="00D612B8" w:rsidP="00D612B8">
      <w:pPr>
        <w:pStyle w:val="Paragraphedeliste"/>
        <w:ind w:left="1428"/>
        <w:rPr>
          <w:rFonts w:ascii="Tahoma" w:hAnsi="Tahoma" w:cs="Tahoma"/>
          <w:noProof/>
          <w:sz w:val="24"/>
          <w:szCs w:val="24"/>
          <w:lang w:eastAsia="fr-FR"/>
        </w:rPr>
      </w:pPr>
    </w:p>
    <w:p w:rsidR="00D612B8" w:rsidRPr="00716965"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rPr>
      </w:pPr>
      <w:r>
        <w:rPr>
          <w:rFonts w:ascii="Tahoma" w:hAnsi="Tahoma" w:cs="Tahoma"/>
          <w:b/>
          <w:sz w:val="24"/>
          <w:szCs w:val="24"/>
        </w:rPr>
        <w:t>GROUPE RADIOLOGIE - IMAGERIE MEDICALE</w:t>
      </w:r>
    </w:p>
    <w:p w:rsidR="00D612B8" w:rsidRPr="00741AAB" w:rsidRDefault="00D612B8" w:rsidP="00D612B8">
      <w:pPr>
        <w:rPr>
          <w:rFonts w:ascii="Tahoma" w:hAnsi="Tahoma" w:cs="Tahoma"/>
          <w:sz w:val="24"/>
          <w:lang w:val="fr-FR"/>
        </w:rPr>
      </w:pPr>
      <w:r w:rsidRPr="00741AAB">
        <w:rPr>
          <w:rFonts w:ascii="Tahoma" w:hAnsi="Tahoma" w:cs="Tahoma"/>
          <w:b/>
          <w:sz w:val="24"/>
          <w:szCs w:val="24"/>
          <w:lang w:val="fr-FR"/>
        </w:rPr>
        <w:t>Pr Moifo</w:t>
      </w:r>
    </w:p>
    <w:p w:rsidR="00D612B8" w:rsidRPr="00D612B8" w:rsidRDefault="00D612B8" w:rsidP="00D612B8">
      <w:pPr>
        <w:spacing w:after="0" w:line="240" w:lineRule="auto"/>
        <w:jc w:val="both"/>
        <w:rPr>
          <w:rFonts w:ascii="Tahoma" w:hAnsi="Tahoma" w:cs="Tahoma"/>
          <w:b/>
          <w:bCs/>
          <w:sz w:val="24"/>
          <w:szCs w:val="24"/>
          <w:lang w:val="fr-FR"/>
        </w:rPr>
      </w:pPr>
      <w:r w:rsidRPr="00D612B8">
        <w:rPr>
          <w:rFonts w:ascii="Tahoma" w:hAnsi="Tahoma" w:cs="Tahoma"/>
          <w:b/>
          <w:bCs/>
          <w:sz w:val="24"/>
          <w:szCs w:val="24"/>
          <w:lang w:val="fr-FR"/>
        </w:rPr>
        <w:t>Définition des trois niveaux de paquet</w:t>
      </w:r>
    </w:p>
    <w:p w:rsidR="00D612B8" w:rsidRPr="00D612B8" w:rsidRDefault="00D612B8" w:rsidP="00D612B8">
      <w:pPr>
        <w:spacing w:after="0" w:line="240" w:lineRule="auto"/>
        <w:jc w:val="both"/>
        <w:rPr>
          <w:rFonts w:ascii="Tahoma" w:hAnsi="Tahoma" w:cs="Tahoma"/>
          <w:b/>
          <w:bCs/>
          <w:sz w:val="24"/>
          <w:szCs w:val="24"/>
          <w:lang w:val="fr-FR"/>
        </w:rPr>
      </w:pPr>
    </w:p>
    <w:p w:rsidR="00D612B8" w:rsidRPr="00D612B8" w:rsidRDefault="00D612B8" w:rsidP="00D612B8">
      <w:pPr>
        <w:numPr>
          <w:ilvl w:val="0"/>
          <w:numId w:val="72"/>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 xml:space="preserve">Le paquet de soins (PDS) </w:t>
      </w:r>
      <w:r w:rsidRPr="00D612B8">
        <w:rPr>
          <w:rFonts w:ascii="Tahoma" w:hAnsi="Tahoma" w:cs="Tahoma"/>
          <w:sz w:val="24"/>
          <w:szCs w:val="24"/>
          <w:lang w:val="fr-FR"/>
        </w:rPr>
        <w:t xml:space="preserve">en </w:t>
      </w:r>
      <w:r w:rsidRPr="00D612B8">
        <w:rPr>
          <w:rFonts w:ascii="Tahoma" w:hAnsi="Tahoma" w:cs="Tahoma"/>
          <w:b/>
          <w:bCs/>
          <w:sz w:val="24"/>
          <w:szCs w:val="24"/>
          <w:lang w:val="fr-FR"/>
        </w:rPr>
        <w:t>radiologie et imagerie médiale (RIM)</w:t>
      </w:r>
      <w:r w:rsidRPr="00D612B8">
        <w:rPr>
          <w:rFonts w:ascii="Tahoma" w:hAnsi="Tahoma" w:cs="Tahoma"/>
          <w:sz w:val="24"/>
          <w:szCs w:val="24"/>
          <w:lang w:val="fr-FR"/>
        </w:rPr>
        <w:t xml:space="preserve"> peut être structuré à </w:t>
      </w:r>
      <w:r w:rsidRPr="00D612B8">
        <w:rPr>
          <w:rFonts w:ascii="Tahoma" w:hAnsi="Tahoma" w:cs="Tahoma"/>
          <w:b/>
          <w:bCs/>
          <w:sz w:val="24"/>
          <w:szCs w:val="24"/>
          <w:lang w:val="fr-FR"/>
        </w:rPr>
        <w:t>trois niveaux</w:t>
      </w:r>
      <w:r w:rsidRPr="00D612B8">
        <w:rPr>
          <w:rFonts w:ascii="Tahoma" w:hAnsi="Tahoma" w:cs="Tahoma"/>
          <w:sz w:val="24"/>
          <w:szCs w:val="24"/>
          <w:lang w:val="fr-FR"/>
        </w:rPr>
        <w:t>:</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de base</w:t>
      </w:r>
      <w:r w:rsidRPr="009A15AD">
        <w:rPr>
          <w:rFonts w:ascii="Tahoma" w:hAnsi="Tahoma" w:cs="Tahoma"/>
          <w:sz w:val="24"/>
          <w:szCs w:val="24"/>
        </w:rPr>
        <w:t xml:space="preserve">: </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Ubiquitaire, disponible dès l’hôpital de District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Constituant le minimum accessible en terme d’échographies et de radiographies</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intermédiaire</w:t>
      </w:r>
      <w:r w:rsidRPr="009A15AD">
        <w:rPr>
          <w:rFonts w:ascii="Tahoma" w:hAnsi="Tahoma" w:cs="Tahoma"/>
          <w:sz w:val="24"/>
          <w:szCs w:val="24"/>
        </w:rPr>
        <w: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Associe au PDS de base, une </w:t>
      </w:r>
      <w:r w:rsidRPr="00D612B8">
        <w:rPr>
          <w:rFonts w:ascii="Tahoma" w:hAnsi="Tahoma" w:cs="Tahoma"/>
          <w:b/>
          <w:bCs/>
          <w:sz w:val="24"/>
          <w:szCs w:val="24"/>
          <w:lang w:val="fr-FR"/>
        </w:rPr>
        <w:t>offre supplémentaire disponible dès le niveau régional</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Améliore l’offre en échographies, en radiographies spécialisées,</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Ajoute des prestation en scanner, mammographie, imagerie dentaire</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tertiaire/référence</w:t>
      </w:r>
      <w:r w:rsidRPr="009A15AD">
        <w:rPr>
          <w:rFonts w:ascii="Tahoma" w:hAnsi="Tahoma" w:cs="Tahoma"/>
          <w:sz w:val="24"/>
          <w:szCs w:val="24"/>
        </w:rPr>
        <w: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Ajoute à l’offre intermédiaire, des </w:t>
      </w:r>
      <w:r w:rsidRPr="00D612B8">
        <w:rPr>
          <w:rFonts w:ascii="Tahoma" w:hAnsi="Tahoma" w:cs="Tahoma"/>
          <w:b/>
          <w:bCs/>
          <w:sz w:val="24"/>
          <w:szCs w:val="24"/>
          <w:lang w:val="fr-FR"/>
        </w:rPr>
        <w:t xml:space="preserve">prestations plus spécialisées </w:t>
      </w:r>
      <w:r w:rsidRPr="00D612B8">
        <w:rPr>
          <w:rFonts w:ascii="Tahoma" w:hAnsi="Tahoma" w:cs="Tahoma"/>
          <w:sz w:val="24"/>
          <w:szCs w:val="24"/>
          <w:lang w:val="fr-FR"/>
        </w:rPr>
        <w:t xml:space="preserve">en scanner, en IRM, en imagerie interventionnelle, échographies, radiographies, … </w:t>
      </w:r>
    </w:p>
    <w:p w:rsidR="00D612B8" w:rsidRPr="00D612B8" w:rsidRDefault="00D612B8" w:rsidP="00D612B8">
      <w:pPr>
        <w:spacing w:after="0" w:line="240" w:lineRule="auto"/>
        <w:ind w:left="1803"/>
        <w:jc w:val="both"/>
        <w:rPr>
          <w:rFonts w:ascii="Tahoma" w:hAnsi="Tahoma" w:cs="Tahoma"/>
          <w:sz w:val="24"/>
          <w:szCs w:val="24"/>
          <w:lang w:val="fr-FR"/>
        </w:rPr>
      </w:pPr>
    </w:p>
    <w:p w:rsidR="00D612B8" w:rsidRPr="00D612B8" w:rsidRDefault="00D612B8" w:rsidP="00D612B8">
      <w:pPr>
        <w:numPr>
          <w:ilvl w:val="0"/>
          <w:numId w:val="72"/>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 xml:space="preserve">Le paquet de soins (PDS) </w:t>
      </w:r>
      <w:r w:rsidRPr="00D612B8">
        <w:rPr>
          <w:rFonts w:ascii="Tahoma" w:hAnsi="Tahoma" w:cs="Tahoma"/>
          <w:sz w:val="24"/>
          <w:szCs w:val="24"/>
          <w:lang w:val="fr-FR"/>
        </w:rPr>
        <w:t xml:space="preserve">en </w:t>
      </w:r>
      <w:r w:rsidRPr="00D612B8">
        <w:rPr>
          <w:rFonts w:ascii="Tahoma" w:hAnsi="Tahoma" w:cs="Tahoma"/>
          <w:b/>
          <w:bCs/>
          <w:sz w:val="24"/>
          <w:szCs w:val="24"/>
          <w:lang w:val="fr-FR"/>
        </w:rPr>
        <w:t>RIM</w:t>
      </w:r>
      <w:r w:rsidRPr="00D612B8">
        <w:rPr>
          <w:rFonts w:ascii="Tahoma" w:hAnsi="Tahoma" w:cs="Tahoma"/>
          <w:sz w:val="24"/>
          <w:szCs w:val="24"/>
          <w:lang w:val="fr-FR"/>
        </w:rPr>
        <w:t xml:space="preserve"> par niveaux</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de base</w:t>
      </w:r>
      <w:r w:rsidRPr="009A15AD">
        <w:rPr>
          <w:rFonts w:ascii="Tahoma" w:hAnsi="Tahoma" w:cs="Tahoma"/>
          <w:sz w:val="24"/>
          <w:szCs w:val="24"/>
        </w:rPr>
        <w:t>: disponible</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 xml:space="preserve">Hôpitaux de District (HD) </w:t>
      </w:r>
      <w:r w:rsidRPr="00D612B8">
        <w:rPr>
          <w:rFonts w:ascii="Tahoma" w:hAnsi="Tahoma" w:cs="Tahoma"/>
          <w:sz w:val="24"/>
          <w:szCs w:val="24"/>
          <w:lang w:val="fr-FR"/>
        </w:rPr>
        <w:t xml:space="preserve">et </w:t>
      </w:r>
      <w:r w:rsidRPr="00D612B8">
        <w:rPr>
          <w:rFonts w:ascii="Tahoma" w:hAnsi="Tahoma" w:cs="Tahoma"/>
          <w:b/>
          <w:bCs/>
          <w:sz w:val="24"/>
          <w:szCs w:val="24"/>
          <w:lang w:val="fr-FR"/>
        </w:rPr>
        <w:t>Certains CMA urbains</w:t>
      </w:r>
      <w:r w:rsidRPr="00D612B8">
        <w:rPr>
          <w:rFonts w:ascii="Tahoma" w:hAnsi="Tahoma" w:cs="Tahoma"/>
          <w:sz w:val="24"/>
          <w:szCs w:val="24"/>
          <w:lang w:val="fr-FR"/>
        </w:rPr>
        <w:t>,</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intermédiaire</w:t>
      </w:r>
      <w:r w:rsidRPr="009A15AD">
        <w:rPr>
          <w:rFonts w:ascii="Tahoma" w:hAnsi="Tahoma" w:cs="Tahoma"/>
          <w:sz w:val="24"/>
          <w:szCs w:val="24"/>
        </w:rPr>
        <w:t>: disponible</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 xml:space="preserve">Hôpitaux Régionaux </w:t>
      </w:r>
      <w:r w:rsidRPr="00D612B8">
        <w:rPr>
          <w:rFonts w:ascii="Tahoma" w:hAnsi="Tahoma" w:cs="Tahoma"/>
          <w:sz w:val="24"/>
          <w:szCs w:val="24"/>
          <w:lang w:val="fr-FR"/>
        </w:rPr>
        <w:t>et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Certains </w:t>
      </w:r>
      <w:r w:rsidRPr="00D612B8">
        <w:rPr>
          <w:rFonts w:ascii="Tahoma" w:hAnsi="Tahoma" w:cs="Tahoma"/>
          <w:b/>
          <w:bCs/>
          <w:sz w:val="24"/>
          <w:szCs w:val="24"/>
          <w:lang w:val="fr-FR"/>
        </w:rPr>
        <w:t>Hôpitaux confessionnels ou régionaux annexes</w:t>
      </w:r>
      <w:r w:rsidRPr="00D612B8">
        <w:rPr>
          <w:rFonts w:ascii="Tahoma" w:hAnsi="Tahoma" w:cs="Tahoma"/>
          <w:sz w:val="24"/>
          <w:szCs w:val="24"/>
          <w:lang w:val="fr-FR"/>
        </w:rPr>
        <w:t xml:space="preserve">, ou </w:t>
      </w:r>
      <w:r w:rsidRPr="00D612B8">
        <w:rPr>
          <w:rFonts w:ascii="Tahoma" w:hAnsi="Tahoma" w:cs="Tahoma"/>
          <w:b/>
          <w:bCs/>
          <w:sz w:val="24"/>
          <w:szCs w:val="24"/>
          <w:lang w:val="fr-FR"/>
        </w:rPr>
        <w:t>de référence</w:t>
      </w:r>
      <w:r w:rsidRPr="00D612B8">
        <w:rPr>
          <w:rFonts w:ascii="Tahoma" w:hAnsi="Tahoma" w:cs="Tahoma"/>
          <w:sz w:val="24"/>
          <w:szCs w:val="24"/>
          <w:lang w:val="fr-FR"/>
        </w:rPr>
        <w:t>, …</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tertiaire/référence</w:t>
      </w:r>
      <w:r w:rsidRPr="009A15AD">
        <w:rPr>
          <w:rFonts w:ascii="Tahoma" w:hAnsi="Tahoma" w:cs="Tahoma"/>
          <w:sz w:val="24"/>
          <w:szCs w:val="24"/>
        </w:rPr>
        <w:t xml:space="preserve">: disponible </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Hôpitaux Centraux</w:t>
      </w:r>
      <w:r w:rsidRPr="00D612B8">
        <w:rPr>
          <w:rFonts w:ascii="Tahoma" w:hAnsi="Tahoma" w:cs="Tahoma"/>
          <w:sz w:val="24"/>
          <w:szCs w:val="24"/>
          <w:lang w:val="fr-FR"/>
        </w:rPr>
        <w: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Hôpitaux Généraux</w:t>
      </w:r>
      <w:r w:rsidRPr="00D612B8">
        <w:rPr>
          <w:rFonts w:ascii="Tahoma" w:hAnsi="Tahoma" w:cs="Tahoma"/>
          <w:sz w:val="24"/>
          <w:szCs w:val="24"/>
          <w:lang w:val="fr-FR"/>
        </w:rPr>
        <w:t xml:space="preserve">, </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Hôpitaux Spécialisés</w:t>
      </w:r>
      <w:r w:rsidRPr="00D612B8">
        <w:rPr>
          <w:rFonts w:ascii="Tahoma" w:hAnsi="Tahoma" w:cs="Tahoma"/>
          <w:sz w:val="24"/>
          <w:szCs w:val="24"/>
          <w:lang w:val="fr-FR"/>
        </w:rPr>
        <w:t xml:space="preserve">, </w:t>
      </w:r>
    </w:p>
    <w:p w:rsidR="00D612B8" w:rsidRPr="00D612B8" w:rsidRDefault="00D612B8" w:rsidP="00D612B8">
      <w:pPr>
        <w:spacing w:after="0" w:line="240" w:lineRule="auto"/>
        <w:ind w:left="1803"/>
        <w:jc w:val="both"/>
        <w:rPr>
          <w:rFonts w:ascii="Tahoma" w:hAnsi="Tahoma" w:cs="Tahoma"/>
          <w:sz w:val="24"/>
          <w:szCs w:val="24"/>
          <w:lang w:val="fr-FR"/>
        </w:rPr>
      </w:pPr>
    </w:p>
    <w:p w:rsidR="00D612B8" w:rsidRPr="00D612B8" w:rsidRDefault="00D612B8" w:rsidP="00D612B8">
      <w:pPr>
        <w:pStyle w:val="Paragraphedeliste"/>
        <w:numPr>
          <w:ilvl w:val="0"/>
          <w:numId w:val="67"/>
        </w:numPr>
        <w:spacing w:after="0" w:line="240" w:lineRule="auto"/>
        <w:ind w:left="363"/>
        <w:jc w:val="both"/>
        <w:rPr>
          <w:rFonts w:ascii="Tahoma" w:hAnsi="Tahoma" w:cs="Tahoma"/>
          <w:b/>
          <w:bCs/>
          <w:sz w:val="24"/>
          <w:szCs w:val="24"/>
          <w:lang w:val="fr-FR"/>
        </w:rPr>
      </w:pPr>
      <w:r w:rsidRPr="00D612B8">
        <w:rPr>
          <w:rFonts w:ascii="Tahoma" w:hAnsi="Tahoma" w:cs="Tahoma"/>
          <w:b/>
          <w:bCs/>
          <w:sz w:val="24"/>
          <w:szCs w:val="24"/>
          <w:lang w:val="fr-FR"/>
        </w:rPr>
        <w:t>Contenu du plateau technique de chaque niveau</w:t>
      </w:r>
    </w:p>
    <w:p w:rsidR="00D612B8" w:rsidRPr="00D612B8" w:rsidRDefault="00D612B8" w:rsidP="00D612B8">
      <w:pPr>
        <w:pStyle w:val="Paragraphedeliste"/>
        <w:spacing w:after="0" w:line="240" w:lineRule="auto"/>
        <w:ind w:left="363"/>
        <w:jc w:val="both"/>
        <w:rPr>
          <w:rFonts w:ascii="Tahoma" w:hAnsi="Tahoma" w:cs="Tahoma"/>
          <w:b/>
          <w:bCs/>
          <w:sz w:val="24"/>
          <w:szCs w:val="24"/>
          <w:lang w:val="fr-FR"/>
        </w:rPr>
      </w:pPr>
    </w:p>
    <w:p w:rsidR="00D612B8" w:rsidRPr="00D612B8" w:rsidRDefault="00D612B8" w:rsidP="00D612B8">
      <w:pPr>
        <w:pStyle w:val="Paragraphedeliste"/>
        <w:numPr>
          <w:ilvl w:val="0"/>
          <w:numId w:val="67"/>
        </w:numPr>
        <w:spacing w:after="0" w:line="240" w:lineRule="auto"/>
        <w:ind w:left="363"/>
        <w:jc w:val="both"/>
        <w:rPr>
          <w:rFonts w:ascii="Tahoma" w:hAnsi="Tahoma" w:cs="Tahoma"/>
          <w:sz w:val="24"/>
          <w:szCs w:val="24"/>
          <w:lang w:val="fr-FR"/>
        </w:rPr>
      </w:pPr>
      <w:r w:rsidRPr="00D612B8">
        <w:rPr>
          <w:rFonts w:ascii="Tahoma" w:hAnsi="Tahoma" w:cs="Tahoma"/>
          <w:sz w:val="24"/>
          <w:szCs w:val="24"/>
          <w:lang w:val="fr-FR"/>
        </w:rPr>
        <w:t xml:space="preserve">Pour chaque </w:t>
      </w:r>
      <w:r w:rsidRPr="00D612B8">
        <w:rPr>
          <w:rFonts w:ascii="Tahoma" w:hAnsi="Tahoma" w:cs="Tahoma"/>
          <w:b/>
          <w:bCs/>
          <w:sz w:val="24"/>
          <w:szCs w:val="24"/>
          <w:lang w:val="fr-FR"/>
        </w:rPr>
        <w:t xml:space="preserve">niveau de paquet de soins </w:t>
      </w:r>
      <w:r w:rsidRPr="00D612B8">
        <w:rPr>
          <w:rFonts w:ascii="Tahoma" w:hAnsi="Tahoma" w:cs="Tahoma"/>
          <w:sz w:val="24"/>
          <w:szCs w:val="24"/>
          <w:lang w:val="fr-FR"/>
        </w:rPr>
        <w:t xml:space="preserve">correspond une </w:t>
      </w:r>
      <w:r w:rsidRPr="00D612B8">
        <w:rPr>
          <w:rFonts w:ascii="Tahoma" w:hAnsi="Tahoma" w:cs="Tahoma"/>
          <w:b/>
          <w:bCs/>
          <w:sz w:val="24"/>
          <w:szCs w:val="24"/>
          <w:lang w:val="fr-FR"/>
        </w:rPr>
        <w:t>exigence d’équipement</w:t>
      </w:r>
      <w:r w:rsidRPr="00D612B8">
        <w:rPr>
          <w:rFonts w:ascii="Tahoma" w:hAnsi="Tahoma" w:cs="Tahoma"/>
          <w:sz w:val="24"/>
          <w:szCs w:val="24"/>
          <w:lang w:val="fr-FR"/>
        </w:rPr>
        <w:t xml:space="preserve"> pour que l’offre soit possible, ainsi pour </w:t>
      </w:r>
    </w:p>
    <w:p w:rsidR="00D612B8" w:rsidRPr="00D612B8" w:rsidRDefault="00D612B8" w:rsidP="00D612B8">
      <w:pPr>
        <w:pStyle w:val="Paragraphedeliste"/>
        <w:numPr>
          <w:ilvl w:val="1"/>
          <w:numId w:val="67"/>
        </w:numPr>
        <w:spacing w:after="0" w:line="240" w:lineRule="auto"/>
        <w:ind w:left="1083"/>
        <w:jc w:val="both"/>
        <w:rPr>
          <w:rFonts w:ascii="Tahoma" w:hAnsi="Tahoma" w:cs="Tahoma"/>
          <w:sz w:val="24"/>
          <w:szCs w:val="24"/>
          <w:lang w:val="fr-FR"/>
        </w:rPr>
      </w:pPr>
      <w:r w:rsidRPr="00D612B8">
        <w:rPr>
          <w:rFonts w:ascii="Tahoma" w:hAnsi="Tahoma" w:cs="Tahoma"/>
          <w:b/>
          <w:bCs/>
          <w:sz w:val="24"/>
          <w:szCs w:val="24"/>
          <w:lang w:val="fr-FR"/>
        </w:rPr>
        <w:t>Un PDS de base</w:t>
      </w:r>
      <w:r w:rsidRPr="00D612B8">
        <w:rPr>
          <w:rFonts w:ascii="Tahoma" w:hAnsi="Tahoma" w:cs="Tahoma"/>
          <w:sz w:val="24"/>
          <w:szCs w:val="24"/>
          <w:lang w:val="fr-FR"/>
        </w:rPr>
        <w:t xml:space="preserve">: hôpital de district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Une table de radiographies « os-poumons »</w:t>
      </w:r>
      <w:r w:rsidRPr="00D612B8">
        <w:rPr>
          <w:rFonts w:ascii="Tahoma" w:hAnsi="Tahoma" w:cs="Tahoma"/>
          <w:sz w:val="24"/>
          <w:szCs w:val="24"/>
          <w:lang w:val="fr-FR"/>
        </w:rPr>
        <w:t>,</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 xml:space="preserve">Un échographe </w:t>
      </w:r>
      <w:r w:rsidRPr="00D612B8">
        <w:rPr>
          <w:rFonts w:ascii="Tahoma" w:hAnsi="Tahoma" w:cs="Tahoma"/>
          <w:sz w:val="24"/>
          <w:szCs w:val="24"/>
          <w:lang w:val="fr-FR"/>
        </w:rPr>
        <w:t xml:space="preserve">avec deux sondes (3,5-5 MHz et endovaginale 5-9 MHz) </w:t>
      </w:r>
    </w:p>
    <w:p w:rsidR="00D612B8" w:rsidRPr="009A15AD" w:rsidRDefault="00D612B8" w:rsidP="00D612B8">
      <w:pPr>
        <w:pStyle w:val="Paragraphedeliste"/>
        <w:numPr>
          <w:ilvl w:val="1"/>
          <w:numId w:val="67"/>
        </w:numPr>
        <w:spacing w:after="0" w:line="240" w:lineRule="auto"/>
        <w:ind w:left="1083"/>
        <w:jc w:val="both"/>
        <w:rPr>
          <w:rFonts w:ascii="Tahoma" w:hAnsi="Tahoma" w:cs="Tahoma"/>
          <w:sz w:val="24"/>
          <w:szCs w:val="24"/>
        </w:rPr>
      </w:pPr>
      <w:r w:rsidRPr="009A15AD">
        <w:rPr>
          <w:rFonts w:ascii="Tahoma" w:hAnsi="Tahoma" w:cs="Tahoma"/>
          <w:b/>
          <w:bCs/>
          <w:sz w:val="24"/>
          <w:szCs w:val="24"/>
        </w:rPr>
        <w:t>Un PDS intermédiaire</w:t>
      </w:r>
      <w:r w:rsidRPr="009A15AD">
        <w:rPr>
          <w:rFonts w:ascii="Tahoma" w:hAnsi="Tahoma" w:cs="Tahoma"/>
          <w:sz w:val="24"/>
          <w:szCs w:val="24"/>
        </w:rPr>
        <w:t xml:space="preserve">: hôpital régional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Une table de radiographies « os-poumons », </w:t>
      </w:r>
      <w:r w:rsidRPr="00D612B8">
        <w:rPr>
          <w:rFonts w:ascii="Tahoma" w:hAnsi="Tahoma" w:cs="Tahoma"/>
          <w:b/>
          <w:bCs/>
          <w:sz w:val="24"/>
          <w:szCs w:val="24"/>
          <w:lang w:val="fr-FR"/>
        </w:rPr>
        <w:t xml:space="preserve">Un échographe Doppler </w:t>
      </w:r>
      <w:r w:rsidRPr="00D612B8">
        <w:rPr>
          <w:rFonts w:ascii="Tahoma" w:hAnsi="Tahoma" w:cs="Tahoma"/>
          <w:sz w:val="24"/>
          <w:szCs w:val="24"/>
          <w:lang w:val="fr-FR"/>
        </w:rPr>
        <w:t>avec trois sondes (abdominale, superficielle et endovaginale)</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 xml:space="preserve">Mammographe, appareil de panoramique dentaire, scanner multi barrettes </w:t>
      </w:r>
    </w:p>
    <w:p w:rsidR="00D612B8" w:rsidRPr="00D612B8" w:rsidRDefault="00D612B8" w:rsidP="00D612B8">
      <w:pPr>
        <w:pStyle w:val="Paragraphedeliste"/>
        <w:numPr>
          <w:ilvl w:val="1"/>
          <w:numId w:val="67"/>
        </w:numPr>
        <w:spacing w:after="0" w:line="240" w:lineRule="auto"/>
        <w:ind w:left="1083"/>
        <w:jc w:val="both"/>
        <w:rPr>
          <w:rFonts w:ascii="Tahoma" w:hAnsi="Tahoma" w:cs="Tahoma"/>
          <w:sz w:val="24"/>
          <w:szCs w:val="24"/>
          <w:lang w:val="fr-FR"/>
        </w:rPr>
      </w:pPr>
      <w:r w:rsidRPr="00D612B8">
        <w:rPr>
          <w:rFonts w:ascii="Tahoma" w:hAnsi="Tahoma" w:cs="Tahoma"/>
          <w:b/>
          <w:bCs/>
          <w:sz w:val="24"/>
          <w:szCs w:val="24"/>
          <w:lang w:val="fr-FR"/>
        </w:rPr>
        <w:t>Un PDS tertiaire/référence</w:t>
      </w:r>
      <w:r w:rsidRPr="00D612B8">
        <w:rPr>
          <w:rFonts w:ascii="Tahoma" w:hAnsi="Tahoma" w:cs="Tahoma"/>
          <w:sz w:val="24"/>
          <w:szCs w:val="24"/>
          <w:lang w:val="fr-FR"/>
        </w:rPr>
        <w:t xml:space="preserve">: hôpitaux centraux, généraux, références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Plateau technique du niveau intermédiaire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Table télécommandée de radiographies, IRM,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Et selon les orientations</w:t>
      </w:r>
      <w:r w:rsidRPr="00D612B8">
        <w:rPr>
          <w:rFonts w:ascii="Tahoma" w:hAnsi="Tahoma" w:cs="Tahoma"/>
          <w:sz w:val="24"/>
          <w:szCs w:val="24"/>
          <w:lang w:val="fr-FR"/>
        </w:rPr>
        <w:t xml:space="preserve">: table d’angiographie, table de radiographies pédiatriques , sondes d’échographie pédiatrique, sondes vasculaires, ostéo-articulaires, … </w:t>
      </w:r>
    </w:p>
    <w:p w:rsidR="00D612B8" w:rsidRPr="00D612B8" w:rsidRDefault="00D612B8" w:rsidP="00D612B8">
      <w:pPr>
        <w:pStyle w:val="Paragraphedeliste"/>
        <w:numPr>
          <w:ilvl w:val="0"/>
          <w:numId w:val="67"/>
        </w:numPr>
        <w:spacing w:after="0" w:line="240" w:lineRule="auto"/>
        <w:ind w:left="363"/>
        <w:jc w:val="both"/>
        <w:rPr>
          <w:rFonts w:ascii="Tahoma" w:hAnsi="Tahoma" w:cs="Tahoma"/>
          <w:sz w:val="24"/>
          <w:szCs w:val="24"/>
          <w:lang w:val="fr-FR"/>
        </w:rPr>
      </w:pPr>
      <w:r w:rsidRPr="00D612B8">
        <w:rPr>
          <w:rFonts w:ascii="Tahoma" w:hAnsi="Tahoma" w:cs="Tahoma"/>
          <w:sz w:val="24"/>
          <w:szCs w:val="24"/>
          <w:lang w:val="fr-FR"/>
        </w:rPr>
        <w:t xml:space="preserve">Pour le </w:t>
      </w:r>
      <w:r w:rsidRPr="00D612B8">
        <w:rPr>
          <w:rFonts w:ascii="Tahoma" w:hAnsi="Tahoma" w:cs="Tahoma"/>
          <w:b/>
          <w:bCs/>
          <w:sz w:val="24"/>
          <w:szCs w:val="24"/>
          <w:lang w:val="fr-FR"/>
        </w:rPr>
        <w:t xml:space="preserve">niveau tertiaire/référence </w:t>
      </w:r>
      <w:r w:rsidRPr="00D612B8">
        <w:rPr>
          <w:rFonts w:ascii="Tahoma" w:hAnsi="Tahoma" w:cs="Tahoma"/>
          <w:sz w:val="24"/>
          <w:szCs w:val="24"/>
          <w:lang w:val="fr-FR"/>
        </w:rPr>
        <w:t xml:space="preserve">(hôpitaux centraux, généraux, références) </w:t>
      </w:r>
    </w:p>
    <w:p w:rsidR="00D612B8" w:rsidRPr="00D612B8" w:rsidRDefault="00D612B8" w:rsidP="00D612B8">
      <w:pPr>
        <w:pStyle w:val="Paragraphedeliste"/>
        <w:numPr>
          <w:ilvl w:val="1"/>
          <w:numId w:val="67"/>
        </w:numPr>
        <w:spacing w:after="0" w:line="240" w:lineRule="auto"/>
        <w:ind w:left="1083"/>
        <w:jc w:val="both"/>
        <w:rPr>
          <w:rFonts w:ascii="Tahoma" w:hAnsi="Tahoma" w:cs="Tahoma"/>
          <w:sz w:val="24"/>
          <w:szCs w:val="24"/>
          <w:lang w:val="fr-FR"/>
        </w:rPr>
      </w:pPr>
      <w:r w:rsidRPr="00D612B8">
        <w:rPr>
          <w:rFonts w:ascii="Tahoma" w:hAnsi="Tahoma" w:cs="Tahoma"/>
          <w:sz w:val="24"/>
          <w:szCs w:val="24"/>
          <w:lang w:val="fr-FR"/>
        </w:rPr>
        <w:t xml:space="preserve">Dans les grandes villes comme Douala et Yaoundé, un </w:t>
      </w:r>
      <w:r w:rsidRPr="00D612B8">
        <w:rPr>
          <w:rFonts w:ascii="Tahoma" w:hAnsi="Tahoma" w:cs="Tahoma"/>
          <w:b/>
          <w:bCs/>
          <w:sz w:val="24"/>
          <w:szCs w:val="24"/>
          <w:lang w:val="fr-FR"/>
        </w:rPr>
        <w:t xml:space="preserve">regroupement des plateaux techniques </w:t>
      </w:r>
      <w:r w:rsidRPr="00D612B8">
        <w:rPr>
          <w:rFonts w:ascii="Tahoma" w:hAnsi="Tahoma" w:cs="Tahoma"/>
          <w:sz w:val="24"/>
          <w:szCs w:val="24"/>
          <w:lang w:val="fr-FR"/>
        </w:rPr>
        <w:t xml:space="preserve">devrait être envisagé pour certains </w:t>
      </w:r>
      <w:r w:rsidRPr="00D612B8">
        <w:rPr>
          <w:rFonts w:ascii="Tahoma" w:hAnsi="Tahoma" w:cs="Tahoma"/>
          <w:b/>
          <w:bCs/>
          <w:sz w:val="24"/>
          <w:szCs w:val="24"/>
          <w:lang w:val="fr-FR"/>
        </w:rPr>
        <w:t xml:space="preserve">équipements lourds </w:t>
      </w:r>
      <w:r w:rsidRPr="00D612B8">
        <w:rPr>
          <w:rFonts w:ascii="Tahoma" w:hAnsi="Tahoma" w:cs="Tahoma"/>
          <w:sz w:val="24"/>
          <w:szCs w:val="24"/>
          <w:lang w:val="fr-FR"/>
        </w:rPr>
        <w:t>comme</w:t>
      </w:r>
    </w:p>
    <w:p w:rsidR="00D612B8" w:rsidRPr="009A15AD" w:rsidRDefault="00D612B8" w:rsidP="00D612B8">
      <w:pPr>
        <w:pStyle w:val="Paragraphedeliste"/>
        <w:numPr>
          <w:ilvl w:val="2"/>
          <w:numId w:val="67"/>
        </w:numPr>
        <w:spacing w:after="0" w:line="240" w:lineRule="auto"/>
        <w:ind w:left="1803"/>
        <w:jc w:val="both"/>
        <w:rPr>
          <w:rFonts w:ascii="Tahoma" w:hAnsi="Tahoma" w:cs="Tahoma"/>
          <w:sz w:val="24"/>
          <w:szCs w:val="24"/>
        </w:rPr>
      </w:pPr>
      <w:r w:rsidRPr="009A15AD">
        <w:rPr>
          <w:rFonts w:ascii="Tahoma" w:hAnsi="Tahoma" w:cs="Tahoma"/>
          <w:sz w:val="24"/>
          <w:szCs w:val="24"/>
        </w:rPr>
        <w:t>IRM haut champ</w:t>
      </w:r>
    </w:p>
    <w:p w:rsidR="00D612B8" w:rsidRPr="009A15AD" w:rsidRDefault="00D612B8" w:rsidP="00D612B8">
      <w:pPr>
        <w:pStyle w:val="Paragraphedeliste"/>
        <w:numPr>
          <w:ilvl w:val="2"/>
          <w:numId w:val="67"/>
        </w:numPr>
        <w:spacing w:after="0" w:line="240" w:lineRule="auto"/>
        <w:ind w:left="1803"/>
        <w:jc w:val="both"/>
        <w:rPr>
          <w:rFonts w:ascii="Tahoma" w:hAnsi="Tahoma" w:cs="Tahoma"/>
          <w:sz w:val="24"/>
          <w:szCs w:val="24"/>
        </w:rPr>
      </w:pPr>
      <w:r w:rsidRPr="009A15AD">
        <w:rPr>
          <w:rFonts w:ascii="Tahoma" w:hAnsi="Tahoma" w:cs="Tahoma"/>
          <w:sz w:val="24"/>
          <w:szCs w:val="24"/>
        </w:rPr>
        <w:t>Angiographie</w:t>
      </w:r>
    </w:p>
    <w:p w:rsidR="00D612B8" w:rsidRDefault="00D612B8" w:rsidP="00D612B8">
      <w:pPr>
        <w:pStyle w:val="Paragraphedeliste"/>
        <w:numPr>
          <w:ilvl w:val="2"/>
          <w:numId w:val="67"/>
        </w:numPr>
        <w:spacing w:after="0" w:line="240" w:lineRule="auto"/>
        <w:ind w:left="1803"/>
        <w:jc w:val="both"/>
        <w:rPr>
          <w:rFonts w:ascii="Tahoma" w:hAnsi="Tahoma" w:cs="Tahoma"/>
          <w:sz w:val="24"/>
          <w:szCs w:val="24"/>
        </w:rPr>
      </w:pPr>
      <w:r w:rsidRPr="009A15AD">
        <w:rPr>
          <w:rFonts w:ascii="Tahoma" w:hAnsi="Tahoma" w:cs="Tahoma"/>
          <w:sz w:val="24"/>
          <w:szCs w:val="24"/>
        </w:rPr>
        <w:t>Table RX dédiées aux enfants</w:t>
      </w:r>
    </w:p>
    <w:p w:rsidR="00D612B8" w:rsidRPr="009A15AD" w:rsidRDefault="00D612B8" w:rsidP="00D612B8">
      <w:pPr>
        <w:pStyle w:val="Paragraphedeliste"/>
        <w:spacing w:after="0" w:line="240" w:lineRule="auto"/>
        <w:ind w:left="1803"/>
        <w:jc w:val="both"/>
        <w:rPr>
          <w:rFonts w:ascii="Tahoma" w:hAnsi="Tahoma" w:cs="Tahoma"/>
          <w:sz w:val="24"/>
          <w:szCs w:val="24"/>
        </w:rPr>
      </w:pPr>
    </w:p>
    <w:p w:rsidR="00D612B8" w:rsidRPr="00D612B8" w:rsidRDefault="00D612B8" w:rsidP="00D612B8">
      <w:pPr>
        <w:pStyle w:val="Paragraphedeliste"/>
        <w:numPr>
          <w:ilvl w:val="0"/>
          <w:numId w:val="71"/>
        </w:numPr>
        <w:spacing w:after="0" w:line="240" w:lineRule="auto"/>
        <w:ind w:left="378"/>
        <w:jc w:val="both"/>
        <w:rPr>
          <w:rFonts w:ascii="Tahoma" w:hAnsi="Tahoma" w:cs="Tahoma"/>
          <w:b/>
          <w:bCs/>
          <w:sz w:val="24"/>
          <w:szCs w:val="24"/>
          <w:lang w:val="fr-FR"/>
        </w:rPr>
      </w:pPr>
      <w:r w:rsidRPr="00D612B8">
        <w:rPr>
          <w:rFonts w:ascii="Tahoma" w:hAnsi="Tahoma" w:cs="Tahoma"/>
          <w:b/>
          <w:bCs/>
          <w:sz w:val="24"/>
          <w:szCs w:val="24"/>
          <w:lang w:val="fr-FR"/>
        </w:rPr>
        <w:t>Contenu des prestations en RIM à chaque niveau</w:t>
      </w:r>
    </w:p>
    <w:p w:rsidR="00D612B8" w:rsidRPr="00D612B8" w:rsidRDefault="00D612B8" w:rsidP="00D612B8">
      <w:pPr>
        <w:numPr>
          <w:ilvl w:val="0"/>
          <w:numId w:val="71"/>
        </w:numPr>
        <w:spacing w:after="0" w:line="240" w:lineRule="auto"/>
        <w:ind w:left="378"/>
        <w:jc w:val="both"/>
        <w:rPr>
          <w:rFonts w:ascii="Tahoma" w:hAnsi="Tahoma" w:cs="Tahoma"/>
          <w:sz w:val="24"/>
          <w:szCs w:val="24"/>
          <w:lang w:val="fr-FR"/>
        </w:rPr>
      </w:pPr>
      <w:r w:rsidRPr="00D612B8">
        <w:rPr>
          <w:rFonts w:ascii="Tahoma" w:hAnsi="Tahoma" w:cs="Tahoma"/>
          <w:sz w:val="24"/>
          <w:szCs w:val="24"/>
          <w:lang w:val="fr-FR"/>
        </w:rPr>
        <w:t xml:space="preserve">Le </w:t>
      </w:r>
      <w:r w:rsidRPr="00D612B8">
        <w:rPr>
          <w:rFonts w:ascii="Tahoma" w:hAnsi="Tahoma" w:cs="Tahoma"/>
          <w:b/>
          <w:bCs/>
          <w:sz w:val="24"/>
          <w:szCs w:val="24"/>
          <w:lang w:val="fr-FR"/>
        </w:rPr>
        <w:t xml:space="preserve">contenu des prestations </w:t>
      </w:r>
      <w:r w:rsidRPr="00D612B8">
        <w:rPr>
          <w:rFonts w:ascii="Tahoma" w:hAnsi="Tahoma" w:cs="Tahoma"/>
          <w:sz w:val="24"/>
          <w:szCs w:val="24"/>
          <w:lang w:val="fr-FR"/>
        </w:rPr>
        <w:t xml:space="preserve">offertes à chaque niveau tient compte du </w:t>
      </w:r>
      <w:r w:rsidRPr="00D612B8">
        <w:rPr>
          <w:rFonts w:ascii="Tahoma" w:hAnsi="Tahoma" w:cs="Tahoma"/>
          <w:b/>
          <w:bCs/>
          <w:sz w:val="24"/>
          <w:szCs w:val="24"/>
          <w:lang w:val="fr-FR"/>
        </w:rPr>
        <w:t>plateau technique</w:t>
      </w:r>
      <w:r w:rsidRPr="00D612B8">
        <w:rPr>
          <w:rFonts w:ascii="Tahoma" w:hAnsi="Tahoma" w:cs="Tahoma"/>
          <w:sz w:val="24"/>
          <w:szCs w:val="24"/>
          <w:lang w:val="fr-FR"/>
        </w:rPr>
        <w:t>;</w:t>
      </w:r>
    </w:p>
    <w:p w:rsidR="00D612B8" w:rsidRPr="00D612B8" w:rsidRDefault="00D612B8" w:rsidP="00D612B8">
      <w:pPr>
        <w:numPr>
          <w:ilvl w:val="0"/>
          <w:numId w:val="71"/>
        </w:numPr>
        <w:spacing w:after="0" w:line="240" w:lineRule="auto"/>
        <w:ind w:left="378"/>
        <w:jc w:val="both"/>
        <w:rPr>
          <w:rFonts w:ascii="Tahoma" w:hAnsi="Tahoma" w:cs="Tahoma"/>
          <w:sz w:val="24"/>
          <w:szCs w:val="24"/>
          <w:lang w:val="fr-FR"/>
        </w:rPr>
      </w:pPr>
      <w:r w:rsidRPr="00D612B8">
        <w:rPr>
          <w:rFonts w:ascii="Tahoma" w:hAnsi="Tahoma" w:cs="Tahoma"/>
          <w:sz w:val="24"/>
          <w:szCs w:val="24"/>
          <w:lang w:val="fr-FR"/>
        </w:rPr>
        <w:t xml:space="preserve">Le paquet de soin </w:t>
      </w:r>
      <w:r w:rsidRPr="00D612B8">
        <w:rPr>
          <w:rFonts w:ascii="Tahoma" w:hAnsi="Tahoma" w:cs="Tahoma"/>
          <w:b/>
          <w:bCs/>
          <w:sz w:val="24"/>
          <w:szCs w:val="24"/>
          <w:lang w:val="fr-FR"/>
        </w:rPr>
        <w:t xml:space="preserve">(PDS) optimal </w:t>
      </w:r>
      <w:r w:rsidRPr="00D612B8">
        <w:rPr>
          <w:rFonts w:ascii="Tahoma" w:hAnsi="Tahoma" w:cs="Tahoma"/>
          <w:sz w:val="24"/>
          <w:szCs w:val="24"/>
          <w:lang w:val="fr-FR"/>
        </w:rPr>
        <w:t>étant possible dès l’</w:t>
      </w:r>
      <w:r w:rsidRPr="00D612B8">
        <w:rPr>
          <w:rFonts w:ascii="Tahoma" w:hAnsi="Tahoma" w:cs="Tahoma"/>
          <w:b/>
          <w:bCs/>
          <w:sz w:val="24"/>
          <w:szCs w:val="24"/>
          <w:lang w:val="fr-FR"/>
        </w:rPr>
        <w:t>hôpital régional</w:t>
      </w:r>
      <w:r w:rsidRPr="00D612B8">
        <w:rPr>
          <w:rFonts w:ascii="Tahoma" w:hAnsi="Tahoma" w:cs="Tahoma"/>
          <w:sz w:val="24"/>
          <w:szCs w:val="24"/>
          <w:lang w:val="fr-FR"/>
        </w:rPr>
        <w:t>;</w:t>
      </w:r>
    </w:p>
    <w:p w:rsidR="00D612B8" w:rsidRPr="00D612B8" w:rsidRDefault="00D612B8" w:rsidP="00D612B8">
      <w:pPr>
        <w:numPr>
          <w:ilvl w:val="0"/>
          <w:numId w:val="71"/>
        </w:numPr>
        <w:spacing w:after="0" w:line="240" w:lineRule="auto"/>
        <w:ind w:left="378"/>
        <w:jc w:val="both"/>
        <w:rPr>
          <w:rFonts w:ascii="Tahoma" w:hAnsi="Tahoma" w:cs="Tahoma"/>
          <w:sz w:val="24"/>
          <w:szCs w:val="24"/>
          <w:lang w:val="fr-FR"/>
        </w:rPr>
      </w:pPr>
      <w:r w:rsidRPr="00D612B8">
        <w:rPr>
          <w:rFonts w:ascii="Tahoma" w:hAnsi="Tahoma" w:cs="Tahoma"/>
          <w:sz w:val="24"/>
          <w:szCs w:val="24"/>
          <w:lang w:val="fr-FR"/>
        </w:rPr>
        <w:t xml:space="preserve">Juste </w:t>
      </w:r>
      <w:r w:rsidRPr="00D612B8">
        <w:rPr>
          <w:rFonts w:ascii="Tahoma" w:hAnsi="Tahoma" w:cs="Tahoma"/>
          <w:b/>
          <w:bCs/>
          <w:sz w:val="24"/>
          <w:szCs w:val="24"/>
          <w:lang w:val="fr-FR"/>
        </w:rPr>
        <w:t>équilibre</w:t>
      </w:r>
      <w:r w:rsidRPr="00D612B8">
        <w:rPr>
          <w:rFonts w:ascii="Tahoma" w:hAnsi="Tahoma" w:cs="Tahoma"/>
          <w:sz w:val="24"/>
          <w:szCs w:val="24"/>
          <w:lang w:val="fr-FR"/>
        </w:rPr>
        <w:t xml:space="preserve"> entre la nécessité d’une </w:t>
      </w:r>
      <w:r w:rsidRPr="00D612B8">
        <w:rPr>
          <w:rFonts w:ascii="Tahoma" w:hAnsi="Tahoma" w:cs="Tahoma"/>
          <w:b/>
          <w:bCs/>
          <w:sz w:val="24"/>
          <w:szCs w:val="24"/>
          <w:lang w:val="fr-FR"/>
        </w:rPr>
        <w:t xml:space="preserve">imagerie de base </w:t>
      </w:r>
      <w:r w:rsidRPr="00D612B8">
        <w:rPr>
          <w:rFonts w:ascii="Tahoma" w:hAnsi="Tahoma" w:cs="Tahoma"/>
          <w:sz w:val="24"/>
          <w:szCs w:val="24"/>
          <w:lang w:val="fr-FR"/>
        </w:rPr>
        <w:t>au niveau du district et l’</w:t>
      </w:r>
      <w:r w:rsidRPr="00D612B8">
        <w:rPr>
          <w:rFonts w:ascii="Tahoma" w:hAnsi="Tahoma" w:cs="Tahoma"/>
          <w:b/>
          <w:bCs/>
          <w:sz w:val="24"/>
          <w:szCs w:val="24"/>
          <w:lang w:val="fr-FR"/>
        </w:rPr>
        <w:t xml:space="preserve">absence de qualification </w:t>
      </w:r>
      <w:r w:rsidRPr="00D612B8">
        <w:rPr>
          <w:rFonts w:ascii="Tahoma" w:hAnsi="Tahoma" w:cs="Tahoma"/>
          <w:sz w:val="24"/>
          <w:szCs w:val="24"/>
          <w:lang w:val="fr-FR"/>
        </w:rPr>
        <w:t>suffisante pour certaines prestations …</w:t>
      </w:r>
    </w:p>
    <w:p w:rsidR="00D612B8" w:rsidRPr="00D612B8" w:rsidRDefault="00D612B8" w:rsidP="00D612B8">
      <w:pPr>
        <w:numPr>
          <w:ilvl w:val="0"/>
          <w:numId w:val="71"/>
        </w:numPr>
        <w:spacing w:after="0" w:line="240" w:lineRule="auto"/>
        <w:ind w:left="378"/>
        <w:jc w:val="both"/>
        <w:rPr>
          <w:rFonts w:ascii="Tahoma" w:hAnsi="Tahoma" w:cs="Tahoma"/>
          <w:sz w:val="24"/>
          <w:szCs w:val="24"/>
          <w:lang w:val="fr-FR"/>
        </w:rPr>
      </w:pPr>
      <w:r w:rsidRPr="00D612B8">
        <w:rPr>
          <w:rFonts w:ascii="Tahoma" w:hAnsi="Tahoma" w:cs="Tahoma"/>
          <w:b/>
          <w:bCs/>
          <w:sz w:val="24"/>
          <w:szCs w:val="24"/>
          <w:lang w:val="fr-FR"/>
        </w:rPr>
        <w:t>Paquet de soins de base</w:t>
      </w:r>
      <w:r w:rsidRPr="00D612B8">
        <w:rPr>
          <w:rFonts w:ascii="Tahoma" w:hAnsi="Tahoma" w:cs="Tahoma"/>
          <w:sz w:val="24"/>
          <w:szCs w:val="24"/>
          <w:lang w:val="fr-FR"/>
        </w:rPr>
        <w:t xml:space="preserve">: Hôpitaux de district </w:t>
      </w:r>
    </w:p>
    <w:p w:rsidR="00D612B8" w:rsidRPr="009A15AD" w:rsidRDefault="00D612B8" w:rsidP="00D612B8">
      <w:pPr>
        <w:numPr>
          <w:ilvl w:val="1"/>
          <w:numId w:val="71"/>
        </w:numPr>
        <w:spacing w:after="0" w:line="240" w:lineRule="auto"/>
        <w:ind w:left="1098"/>
        <w:jc w:val="both"/>
        <w:rPr>
          <w:rFonts w:ascii="Tahoma" w:hAnsi="Tahoma" w:cs="Tahoma"/>
          <w:sz w:val="24"/>
          <w:szCs w:val="24"/>
        </w:rPr>
      </w:pPr>
      <w:r w:rsidRPr="009A15AD">
        <w:rPr>
          <w:rFonts w:ascii="Tahoma" w:hAnsi="Tahoma" w:cs="Tahoma"/>
          <w:b/>
          <w:bCs/>
          <w:sz w:val="24"/>
          <w:szCs w:val="24"/>
        </w:rPr>
        <w:t>En radiographies</w:t>
      </w:r>
      <w:r w:rsidRPr="009A15AD">
        <w:rPr>
          <w:rFonts w:ascii="Tahoma" w:hAnsi="Tahoma" w:cs="Tahoma"/>
          <w:sz w:val="24"/>
          <w:szCs w:val="24"/>
        </w:rPr>
        <w:t>:</w:t>
      </w:r>
    </w:p>
    <w:p w:rsidR="00D612B8" w:rsidRPr="009A15AD" w:rsidRDefault="00D612B8" w:rsidP="00D612B8">
      <w:pPr>
        <w:numPr>
          <w:ilvl w:val="2"/>
          <w:numId w:val="71"/>
        </w:numPr>
        <w:spacing w:after="0" w:line="240" w:lineRule="auto"/>
        <w:ind w:left="1818"/>
        <w:jc w:val="both"/>
        <w:rPr>
          <w:rFonts w:ascii="Tahoma" w:hAnsi="Tahoma" w:cs="Tahoma"/>
          <w:sz w:val="24"/>
          <w:szCs w:val="24"/>
        </w:rPr>
      </w:pPr>
      <w:r w:rsidRPr="009A15AD">
        <w:rPr>
          <w:rFonts w:ascii="Tahoma" w:hAnsi="Tahoma" w:cs="Tahoma"/>
          <w:sz w:val="24"/>
          <w:szCs w:val="24"/>
        </w:rPr>
        <w:t>Rx thorax</w:t>
      </w:r>
    </w:p>
    <w:p w:rsidR="00D612B8" w:rsidRPr="009A15AD" w:rsidRDefault="00D612B8" w:rsidP="00D612B8">
      <w:pPr>
        <w:numPr>
          <w:ilvl w:val="2"/>
          <w:numId w:val="71"/>
        </w:numPr>
        <w:spacing w:after="0" w:line="240" w:lineRule="auto"/>
        <w:ind w:left="1818"/>
        <w:jc w:val="both"/>
        <w:rPr>
          <w:rFonts w:ascii="Tahoma" w:hAnsi="Tahoma" w:cs="Tahoma"/>
          <w:sz w:val="24"/>
          <w:szCs w:val="24"/>
        </w:rPr>
      </w:pPr>
      <w:r w:rsidRPr="009A15AD">
        <w:rPr>
          <w:rFonts w:ascii="Tahoma" w:hAnsi="Tahoma" w:cs="Tahoma"/>
          <w:sz w:val="24"/>
          <w:szCs w:val="24"/>
        </w:rPr>
        <w:t>Rx d’ASP</w:t>
      </w:r>
    </w:p>
    <w:p w:rsidR="00D612B8" w:rsidRPr="00D612B8" w:rsidRDefault="00D612B8" w:rsidP="00D612B8">
      <w:pPr>
        <w:numPr>
          <w:ilvl w:val="2"/>
          <w:numId w:val="71"/>
        </w:numPr>
        <w:spacing w:after="0" w:line="240" w:lineRule="auto"/>
        <w:ind w:left="1818"/>
        <w:jc w:val="both"/>
        <w:rPr>
          <w:rFonts w:ascii="Tahoma" w:hAnsi="Tahoma" w:cs="Tahoma"/>
          <w:sz w:val="24"/>
          <w:szCs w:val="24"/>
          <w:lang w:val="fr-FR"/>
        </w:rPr>
      </w:pPr>
      <w:r w:rsidRPr="00D612B8">
        <w:rPr>
          <w:rFonts w:ascii="Tahoma" w:hAnsi="Tahoma" w:cs="Tahoma"/>
          <w:sz w:val="24"/>
          <w:szCs w:val="24"/>
          <w:lang w:val="fr-FR"/>
        </w:rPr>
        <w:t>Rx os membres et extrémités (Os longs, articulations des membres)</w:t>
      </w:r>
    </w:p>
    <w:p w:rsidR="00D612B8" w:rsidRPr="009A15AD" w:rsidRDefault="00D612B8" w:rsidP="00D612B8">
      <w:pPr>
        <w:numPr>
          <w:ilvl w:val="1"/>
          <w:numId w:val="71"/>
        </w:numPr>
        <w:spacing w:after="0" w:line="240" w:lineRule="auto"/>
        <w:ind w:left="1098"/>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9A15AD" w:rsidRDefault="00D612B8" w:rsidP="00D612B8">
      <w:pPr>
        <w:numPr>
          <w:ilvl w:val="2"/>
          <w:numId w:val="71"/>
        </w:numPr>
        <w:spacing w:after="0" w:line="240" w:lineRule="auto"/>
        <w:ind w:left="1818"/>
        <w:jc w:val="both"/>
        <w:rPr>
          <w:rFonts w:ascii="Tahoma" w:hAnsi="Tahoma" w:cs="Tahoma"/>
          <w:sz w:val="24"/>
          <w:szCs w:val="24"/>
        </w:rPr>
      </w:pPr>
      <w:r w:rsidRPr="009A15AD">
        <w:rPr>
          <w:rFonts w:ascii="Tahoma" w:hAnsi="Tahoma" w:cs="Tahoma"/>
          <w:b/>
          <w:bCs/>
          <w:sz w:val="24"/>
          <w:szCs w:val="24"/>
        </w:rPr>
        <w:t>FAST</w:t>
      </w:r>
      <w:r w:rsidRPr="009A15AD">
        <w:rPr>
          <w:rFonts w:ascii="Tahoma" w:hAnsi="Tahoma" w:cs="Tahoma"/>
          <w:sz w:val="24"/>
          <w:szCs w:val="24"/>
        </w:rPr>
        <w:t xml:space="preserve"> (</w:t>
      </w:r>
      <w:r w:rsidRPr="009A15AD">
        <w:rPr>
          <w:rFonts w:ascii="Tahoma" w:hAnsi="Tahoma" w:cs="Tahoma"/>
          <w:i/>
          <w:iCs/>
          <w:sz w:val="24"/>
          <w:szCs w:val="24"/>
        </w:rPr>
        <w:t>Focused Abdominal Sonography for Trauma</w:t>
      </w:r>
      <w:r w:rsidRPr="009A15AD">
        <w:rPr>
          <w:rFonts w:ascii="Tahoma" w:hAnsi="Tahoma" w:cs="Tahoma"/>
          <w:sz w:val="24"/>
          <w:szCs w:val="24"/>
        </w:rPr>
        <w:t>);</w:t>
      </w:r>
    </w:p>
    <w:p w:rsidR="00D612B8" w:rsidRPr="00D612B8" w:rsidRDefault="00D612B8" w:rsidP="00D612B8">
      <w:pPr>
        <w:numPr>
          <w:ilvl w:val="2"/>
          <w:numId w:val="71"/>
        </w:numPr>
        <w:spacing w:after="0" w:line="240" w:lineRule="auto"/>
        <w:ind w:left="1818"/>
        <w:jc w:val="both"/>
        <w:rPr>
          <w:rFonts w:ascii="Tahoma" w:hAnsi="Tahoma" w:cs="Tahoma"/>
          <w:sz w:val="24"/>
          <w:szCs w:val="24"/>
          <w:lang w:val="fr-FR"/>
        </w:rPr>
      </w:pPr>
      <w:r w:rsidRPr="00D612B8">
        <w:rPr>
          <w:rFonts w:ascii="Tahoma" w:hAnsi="Tahoma" w:cs="Tahoma"/>
          <w:b/>
          <w:bCs/>
          <w:sz w:val="24"/>
          <w:szCs w:val="24"/>
          <w:lang w:val="fr-FR"/>
        </w:rPr>
        <w:t xml:space="preserve">E-FAST </w:t>
      </w:r>
      <w:r w:rsidRPr="00D612B8">
        <w:rPr>
          <w:rFonts w:ascii="Tahoma" w:hAnsi="Tahoma" w:cs="Tahoma"/>
          <w:sz w:val="24"/>
          <w:szCs w:val="24"/>
          <w:lang w:val="fr-FR"/>
        </w:rPr>
        <w:t>(</w:t>
      </w:r>
      <w:r w:rsidRPr="00D612B8">
        <w:rPr>
          <w:rFonts w:ascii="Tahoma" w:hAnsi="Tahoma" w:cs="Tahoma"/>
          <w:i/>
          <w:iCs/>
          <w:sz w:val="24"/>
          <w:szCs w:val="24"/>
          <w:lang w:val="fr-FR"/>
        </w:rPr>
        <w:t>Extended </w:t>
      </w:r>
      <w:r w:rsidRPr="00D612B8">
        <w:rPr>
          <w:rFonts w:ascii="Tahoma" w:hAnsi="Tahoma" w:cs="Tahoma"/>
          <w:b/>
          <w:bCs/>
          <w:i/>
          <w:iCs/>
          <w:sz w:val="24"/>
          <w:szCs w:val="24"/>
          <w:lang w:val="fr-FR"/>
        </w:rPr>
        <w:t>FAST</w:t>
      </w:r>
      <w:r w:rsidRPr="00D612B8">
        <w:rPr>
          <w:rFonts w:ascii="Tahoma" w:hAnsi="Tahoma" w:cs="Tahoma"/>
          <w:sz w:val="24"/>
          <w:szCs w:val="24"/>
          <w:lang w:val="fr-FR"/>
        </w:rPr>
        <w:t> = étendu à la plèvre);</w:t>
      </w:r>
    </w:p>
    <w:p w:rsidR="00D612B8" w:rsidRPr="00D612B8" w:rsidRDefault="00D612B8" w:rsidP="00D612B8">
      <w:pPr>
        <w:numPr>
          <w:ilvl w:val="2"/>
          <w:numId w:val="71"/>
        </w:numPr>
        <w:spacing w:after="0" w:line="240" w:lineRule="auto"/>
        <w:ind w:left="1818"/>
        <w:jc w:val="both"/>
        <w:rPr>
          <w:rFonts w:ascii="Tahoma" w:hAnsi="Tahoma" w:cs="Tahoma"/>
          <w:sz w:val="24"/>
          <w:szCs w:val="24"/>
          <w:lang w:val="fr-FR"/>
        </w:rPr>
      </w:pPr>
      <w:r w:rsidRPr="00D612B8">
        <w:rPr>
          <w:rFonts w:ascii="Tahoma" w:hAnsi="Tahoma" w:cs="Tahoma"/>
          <w:b/>
          <w:bCs/>
          <w:sz w:val="24"/>
          <w:szCs w:val="24"/>
          <w:lang w:val="fr-FR"/>
        </w:rPr>
        <w:t xml:space="preserve">Échographies ciblées </w:t>
      </w:r>
      <w:r w:rsidRPr="00D612B8">
        <w:rPr>
          <w:rFonts w:ascii="Tahoma" w:hAnsi="Tahoma" w:cs="Tahoma"/>
          <w:sz w:val="24"/>
          <w:szCs w:val="24"/>
          <w:lang w:val="fr-FR"/>
        </w:rPr>
        <w:t>(recherche d’ascite, présentation fœtale, activité cœur fœtal, …)</w:t>
      </w:r>
    </w:p>
    <w:p w:rsidR="00D612B8" w:rsidRPr="00D612B8" w:rsidRDefault="00D612B8" w:rsidP="00D612B8">
      <w:pPr>
        <w:numPr>
          <w:ilvl w:val="2"/>
          <w:numId w:val="71"/>
        </w:numPr>
        <w:spacing w:after="0" w:line="240" w:lineRule="auto"/>
        <w:ind w:left="1818"/>
        <w:jc w:val="both"/>
        <w:rPr>
          <w:rFonts w:ascii="Tahoma" w:hAnsi="Tahoma" w:cs="Tahoma"/>
          <w:sz w:val="24"/>
          <w:szCs w:val="24"/>
          <w:lang w:val="fr-FR"/>
        </w:rPr>
      </w:pPr>
      <w:r w:rsidRPr="00D612B8">
        <w:rPr>
          <w:rFonts w:ascii="Tahoma" w:hAnsi="Tahoma" w:cs="Tahoma"/>
          <w:b/>
          <w:bCs/>
          <w:sz w:val="24"/>
          <w:szCs w:val="24"/>
          <w:lang w:val="fr-FR"/>
        </w:rPr>
        <w:t xml:space="preserve">Échographies systématiques de grossesse avec consultation téléradiologique </w:t>
      </w:r>
    </w:p>
    <w:p w:rsidR="00D612B8" w:rsidRPr="00D612B8" w:rsidRDefault="00D612B8" w:rsidP="00D612B8">
      <w:pPr>
        <w:spacing w:after="0" w:line="240" w:lineRule="auto"/>
        <w:ind w:left="1818"/>
        <w:jc w:val="both"/>
        <w:rPr>
          <w:rFonts w:ascii="Tahoma" w:hAnsi="Tahoma" w:cs="Tahoma"/>
          <w:sz w:val="24"/>
          <w:szCs w:val="24"/>
          <w:lang w:val="fr-FR"/>
        </w:rPr>
      </w:pPr>
    </w:p>
    <w:p w:rsidR="00D612B8" w:rsidRPr="00D612B8" w:rsidRDefault="00D612B8" w:rsidP="00D612B8">
      <w:pPr>
        <w:spacing w:after="0" w:line="240" w:lineRule="auto"/>
        <w:ind w:left="18"/>
        <w:jc w:val="both"/>
        <w:rPr>
          <w:rFonts w:ascii="Tahoma" w:hAnsi="Tahoma" w:cs="Tahoma"/>
          <w:b/>
          <w:bCs/>
          <w:sz w:val="24"/>
          <w:szCs w:val="24"/>
          <w:lang w:val="fr-FR"/>
        </w:rPr>
      </w:pPr>
      <w:r w:rsidRPr="00D612B8">
        <w:rPr>
          <w:rFonts w:ascii="Tahoma" w:hAnsi="Tahoma" w:cs="Tahoma"/>
          <w:b/>
          <w:bCs/>
          <w:sz w:val="24"/>
          <w:szCs w:val="24"/>
          <w:lang w:val="fr-FR"/>
        </w:rPr>
        <w:t>PDS de base: Hôpitaux de district</w:t>
      </w:r>
    </w:p>
    <w:p w:rsidR="00D612B8" w:rsidRPr="00D612B8" w:rsidRDefault="00D612B8" w:rsidP="00D612B8">
      <w:pPr>
        <w:spacing w:after="0" w:line="240" w:lineRule="auto"/>
        <w:ind w:left="18"/>
        <w:jc w:val="both"/>
        <w:rPr>
          <w:rFonts w:ascii="Tahoma" w:hAnsi="Tahoma" w:cs="Tahoma"/>
          <w:b/>
          <w:bCs/>
          <w:sz w:val="24"/>
          <w:szCs w:val="24"/>
          <w:lang w:val="fr-FR"/>
        </w:rPr>
      </w:pPr>
    </w:p>
    <w:tbl>
      <w:tblPr>
        <w:tblW w:w="6063" w:type="dxa"/>
        <w:tblInd w:w="-357" w:type="dxa"/>
        <w:tblCellMar>
          <w:left w:w="0" w:type="dxa"/>
          <w:right w:w="0" w:type="dxa"/>
        </w:tblCellMar>
        <w:tblLook w:val="04A0" w:firstRow="1" w:lastRow="0" w:firstColumn="1" w:lastColumn="0" w:noHBand="0" w:noVBand="1"/>
      </w:tblPr>
      <w:tblGrid>
        <w:gridCol w:w="6063"/>
      </w:tblGrid>
      <w:tr w:rsidR="00D612B8" w:rsidRPr="00D5481B" w:rsidTr="00D612B8">
        <w:trPr>
          <w:trHeight w:val="300"/>
        </w:trPr>
        <w:tc>
          <w:tcPr>
            <w:tcW w:w="6063" w:type="dxa"/>
            <w:tcBorders>
              <w:top w:val="single" w:sz="8" w:space="0" w:color="FFFFFF"/>
              <w:left w:val="single" w:sz="8" w:space="0" w:color="FFFFFF"/>
              <w:bottom w:val="single" w:sz="24" w:space="0" w:color="FFFFFF"/>
              <w:right w:val="single" w:sz="8" w:space="0" w:color="FFFFFF"/>
            </w:tcBorders>
            <w:shd w:val="clear" w:color="auto" w:fill="5B9BD5"/>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b/>
                <w:bCs/>
                <w:sz w:val="24"/>
                <w:szCs w:val="24"/>
              </w:rPr>
              <w:t xml:space="preserve">Radiographies Ostéo-articulaires </w:t>
            </w:r>
          </w:p>
        </w:tc>
      </w:tr>
      <w:tr w:rsidR="00D612B8" w:rsidRPr="00D5481B" w:rsidTr="00D612B8">
        <w:trPr>
          <w:trHeight w:val="315"/>
        </w:trPr>
        <w:tc>
          <w:tcPr>
            <w:tcW w:w="6063" w:type="dxa"/>
            <w:tcBorders>
              <w:top w:val="single" w:sz="24"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Epaule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Bras - Humérus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Coude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Avant-bras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Poignet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Main  F + ¾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Clavicule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Bassin F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Hanche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Cuisse (Face/Profil)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Genou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Cheville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Jambe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Pied F/ ¾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Genoux : défilé fémoro-patellaire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Abdomen sans préparation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ASP couché (face)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ASP debout (face)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Rx thorax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Thorax ou Poumons (face) </w:t>
            </w:r>
          </w:p>
        </w:tc>
      </w:tr>
      <w:tr w:rsidR="00D612B8" w:rsidRPr="00CF3D5C"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612B8" w:rsidRDefault="00D612B8" w:rsidP="00D612B8">
            <w:pPr>
              <w:spacing w:after="0" w:line="240" w:lineRule="auto"/>
              <w:ind w:left="375"/>
              <w:jc w:val="both"/>
              <w:rPr>
                <w:rFonts w:ascii="Tahoma" w:hAnsi="Tahoma" w:cs="Tahoma"/>
                <w:sz w:val="24"/>
                <w:szCs w:val="24"/>
                <w:lang w:val="fr-FR"/>
              </w:rPr>
            </w:pPr>
            <w:r w:rsidRPr="00D612B8">
              <w:rPr>
                <w:rFonts w:ascii="Tahoma" w:hAnsi="Tahoma" w:cs="Tahoma"/>
                <w:sz w:val="24"/>
                <w:szCs w:val="24"/>
                <w:lang w:val="fr-FR"/>
              </w:rPr>
              <w:t xml:space="preserve">Thorax ou Poumons (face + profil)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Télé-cœur (face)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Gril costal (face + profil +3/4)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Rx rachis lombaire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Rachis Lombaire (Face + profil) </w:t>
            </w:r>
          </w:p>
        </w:tc>
      </w:tr>
      <w:tr w:rsidR="00D612B8" w:rsidRPr="00CF3D5C"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612B8" w:rsidRDefault="00D612B8" w:rsidP="00D612B8">
            <w:pPr>
              <w:spacing w:after="0" w:line="240" w:lineRule="auto"/>
              <w:ind w:left="375"/>
              <w:jc w:val="both"/>
              <w:rPr>
                <w:rFonts w:ascii="Tahoma" w:hAnsi="Tahoma" w:cs="Tahoma"/>
                <w:sz w:val="24"/>
                <w:szCs w:val="24"/>
                <w:lang w:val="fr-FR"/>
              </w:rPr>
            </w:pPr>
            <w:r w:rsidRPr="00D612B8">
              <w:rPr>
                <w:rFonts w:ascii="Tahoma" w:hAnsi="Tahoma" w:cs="Tahoma"/>
                <w:sz w:val="24"/>
                <w:szCs w:val="24"/>
                <w:lang w:val="fr-FR"/>
              </w:rPr>
              <w:t xml:space="preserve">Rachis Lombo-sacré (Face + profil) </w:t>
            </w:r>
          </w:p>
        </w:tc>
      </w:tr>
      <w:tr w:rsidR="00D612B8" w:rsidRPr="00CF3D5C"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612B8" w:rsidRDefault="00D612B8" w:rsidP="00D612B8">
            <w:pPr>
              <w:spacing w:after="0" w:line="240" w:lineRule="auto"/>
              <w:ind w:left="375"/>
              <w:jc w:val="both"/>
              <w:rPr>
                <w:rFonts w:ascii="Tahoma" w:hAnsi="Tahoma" w:cs="Tahoma"/>
                <w:sz w:val="24"/>
                <w:szCs w:val="24"/>
                <w:lang w:val="fr-FR"/>
              </w:rPr>
            </w:pPr>
            <w:r w:rsidRPr="00D612B8">
              <w:rPr>
                <w:rFonts w:ascii="Tahoma" w:hAnsi="Tahoma" w:cs="Tahoma"/>
                <w:sz w:val="24"/>
                <w:szCs w:val="24"/>
                <w:lang w:val="fr-FR"/>
              </w:rPr>
              <w:t xml:space="preserve">Rx sinus de la face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Blondeau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Sinus (Blondeau face, profil) </w:t>
            </w:r>
          </w:p>
        </w:tc>
      </w:tr>
    </w:tbl>
    <w:p w:rsidR="00D612B8" w:rsidRPr="009A15AD" w:rsidRDefault="00D612B8" w:rsidP="00D612B8">
      <w:pPr>
        <w:spacing w:after="0" w:line="240" w:lineRule="auto"/>
        <w:ind w:left="18"/>
        <w:jc w:val="both"/>
        <w:rPr>
          <w:rFonts w:ascii="Tahoma" w:hAnsi="Tahoma" w:cs="Tahoma"/>
          <w:sz w:val="24"/>
          <w:szCs w:val="24"/>
        </w:rPr>
      </w:pPr>
    </w:p>
    <w:p w:rsidR="00D612B8" w:rsidRPr="00D612B8" w:rsidRDefault="00D612B8" w:rsidP="00D612B8">
      <w:pPr>
        <w:numPr>
          <w:ilvl w:val="0"/>
          <w:numId w:val="73"/>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Paquet de soins intermédiaire</w:t>
      </w:r>
      <w:r w:rsidRPr="00D612B8">
        <w:rPr>
          <w:rFonts w:ascii="Tahoma" w:hAnsi="Tahoma" w:cs="Tahoma"/>
          <w:sz w:val="24"/>
          <w:szCs w:val="24"/>
          <w:lang w:val="fr-FR"/>
        </w:rPr>
        <w:t xml:space="preserve">: Hôpitaux Régionaux </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radiographies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Toutes les Rx du PDS de base + Rx de la colonne vertébrales,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 xml:space="preserve">Rx avec opacifications </w:t>
      </w:r>
      <w:r w:rsidRPr="00D612B8">
        <w:rPr>
          <w:rFonts w:ascii="Tahoma" w:hAnsi="Tahoma" w:cs="Tahoma"/>
          <w:sz w:val="24"/>
          <w:szCs w:val="24"/>
          <w:lang w:val="fr-FR"/>
        </w:rPr>
        <w:t>(HSG, Cystographie, UIV, TOGD, Lavement opaque, Fistulographies,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Mammographies et panoramiques dentaires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Échographies simples, échographies endocavitaires et Échographies Doppler</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 xml:space="preserve">Échographies de références, écho cœur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Biopsies écho-guidées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Scanner / tomodensitométrie (TDM)</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 xml:space="preserve">Scanner des urgences </w:t>
      </w:r>
      <w:r w:rsidRPr="009A15AD">
        <w:rPr>
          <w:rFonts w:ascii="Tahoma" w:hAnsi="Tahoma" w:cs="Tahoma"/>
          <w:sz w:val="24"/>
          <w:szCs w:val="24"/>
        </w:rPr>
        <w:t>(trauma, abdomen aigu, thorax aigu, EP,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Scanner de routine (crâne, sinus, abdomen, thorax, rachis, …)</w:t>
      </w:r>
    </w:p>
    <w:p w:rsidR="00D612B8" w:rsidRPr="00D612B8" w:rsidRDefault="00D612B8" w:rsidP="00D612B8">
      <w:pPr>
        <w:numPr>
          <w:ilvl w:val="0"/>
          <w:numId w:val="73"/>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Paquet de soins tertiaire / référence</w:t>
      </w:r>
      <w:r w:rsidRPr="00D612B8">
        <w:rPr>
          <w:rFonts w:ascii="Tahoma" w:hAnsi="Tahoma" w:cs="Tahoma"/>
          <w:sz w:val="24"/>
          <w:szCs w:val="24"/>
          <w:lang w:val="fr-FR"/>
        </w:rPr>
        <w:t xml:space="preserve">: Hôpitaux centraux-Généraux </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radiographies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Toutes les Rx + Pangonométrie, télérachis,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 xml:space="preserve">Toutes Rx avec opacifications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Mammographies, galactopgraphies, biopsie stéréotaxique et panoramiques dentaires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Toutes les échographies</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Échographie de contraste</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Scanner / tomodensitométrie (TDM)</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Tous les Scanners</w:t>
      </w:r>
    </w:p>
    <w:p w:rsidR="00D612B8" w:rsidRPr="00D612B8"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lang w:val="fr-FR"/>
        </w:rPr>
      </w:pPr>
      <w:r w:rsidRPr="00D612B8">
        <w:rPr>
          <w:rFonts w:ascii="Tahoma" w:hAnsi="Tahoma" w:cs="Tahoma"/>
          <w:b/>
          <w:bCs/>
          <w:sz w:val="24"/>
          <w:szCs w:val="24"/>
          <w:lang w:val="fr-FR"/>
        </w:rPr>
        <w:t>Imagerie par résonance magnétique (IRM)</w:t>
      </w:r>
      <w:r w:rsidRPr="00D612B8">
        <w:rPr>
          <w:rFonts w:ascii="Tahoma" w:hAnsi="Tahoma" w:cs="Tahoma"/>
          <w:sz w:val="24"/>
          <w:szCs w:val="24"/>
          <w:lang w:val="fr-FR"/>
        </w:rPr>
        <w:t xml:space="preserve">: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Les IRM de base</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Les techniques avancées en IRM (spectroIRM, tractographie,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Unités neuro-vasculaires (01 Yaoundé, 01 Douala)</w:t>
      </w:r>
      <w:r w:rsidRPr="00D612B8">
        <w:rPr>
          <w:rFonts w:ascii="Tahoma" w:hAnsi="Tahoma" w:cs="Tahoma"/>
          <w:sz w:val="24"/>
          <w:szCs w:val="24"/>
          <w:lang w:val="fr-FR"/>
        </w:rPr>
        <w:t xml:space="preserve"> </w:t>
      </w:r>
    </w:p>
    <w:p w:rsidR="00D612B8" w:rsidRPr="00D612B8" w:rsidRDefault="00D612B8" w:rsidP="00D612B8">
      <w:pPr>
        <w:numPr>
          <w:ilvl w:val="0"/>
          <w:numId w:val="73"/>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Paquet de soins intermédiaire</w:t>
      </w:r>
      <w:r w:rsidRPr="00D612B8">
        <w:rPr>
          <w:rFonts w:ascii="Tahoma" w:hAnsi="Tahoma" w:cs="Tahoma"/>
          <w:sz w:val="24"/>
          <w:szCs w:val="24"/>
          <w:lang w:val="fr-FR"/>
        </w:rPr>
        <w:t xml:space="preserve">: Hôpitaux Régionaux </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radiographies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Toutes les Rx du PDS de base + Rx de la colonne vertébrales,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 xml:space="preserve">Rx avec opacifications </w:t>
      </w:r>
      <w:r w:rsidRPr="00D612B8">
        <w:rPr>
          <w:rFonts w:ascii="Tahoma" w:hAnsi="Tahoma" w:cs="Tahoma"/>
          <w:sz w:val="24"/>
          <w:szCs w:val="24"/>
          <w:lang w:val="fr-FR"/>
        </w:rPr>
        <w:t>(HSG, Cystographie, UIV, TOGD, Lavement opaque, Fistulographies,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Mammographies et panoramiques dentaires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Échographies simples, échographies endocavitaires et Échographies Doppler</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 xml:space="preserve">Échographies de références, écho cœur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Biopsies écho-guidées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Scanner / tomodensitométrie (TDM)</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 xml:space="preserve">Scanner des urgences </w:t>
      </w:r>
      <w:r w:rsidRPr="009A15AD">
        <w:rPr>
          <w:rFonts w:ascii="Tahoma" w:hAnsi="Tahoma" w:cs="Tahoma"/>
          <w:sz w:val="24"/>
          <w:szCs w:val="24"/>
        </w:rPr>
        <w:t>(trauma, abdomen aigu, thorax aigu, EP,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Scanner de routine (crâne, sinus, abdomen, thorax, rachis, …)</w:t>
      </w:r>
    </w:p>
    <w:p w:rsidR="00D612B8" w:rsidRPr="00D612B8" w:rsidRDefault="00D612B8" w:rsidP="00D612B8">
      <w:pPr>
        <w:numPr>
          <w:ilvl w:val="0"/>
          <w:numId w:val="73"/>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Paquet de soins tertiaire / référence</w:t>
      </w:r>
      <w:r w:rsidRPr="00D612B8">
        <w:rPr>
          <w:rFonts w:ascii="Tahoma" w:hAnsi="Tahoma" w:cs="Tahoma"/>
          <w:sz w:val="24"/>
          <w:szCs w:val="24"/>
          <w:lang w:val="fr-FR"/>
        </w:rPr>
        <w:t xml:space="preserve">: Hôpitaux centraux-Généraux </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radiographies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Toutes les Rx + Pangonométrie, télérachis,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 xml:space="preserve">Toutes Rx avec opacifications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Mammographies, galactopgraphies, biopsie stéréotaxique et panoramiques dentaires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Toutes les échographies</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Échographie de contraste</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Scanner / tomodensitométrie (TDM)</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Tous les Scanners</w:t>
      </w:r>
    </w:p>
    <w:p w:rsidR="00D612B8" w:rsidRPr="00D612B8"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lang w:val="fr-FR"/>
        </w:rPr>
      </w:pPr>
      <w:r w:rsidRPr="00D612B8">
        <w:rPr>
          <w:rFonts w:ascii="Tahoma" w:hAnsi="Tahoma" w:cs="Tahoma"/>
          <w:b/>
          <w:bCs/>
          <w:sz w:val="24"/>
          <w:szCs w:val="24"/>
          <w:lang w:val="fr-FR"/>
        </w:rPr>
        <w:t>Imagerie par résonance magnétique (IRM)</w:t>
      </w:r>
      <w:r w:rsidRPr="00D612B8">
        <w:rPr>
          <w:rFonts w:ascii="Tahoma" w:hAnsi="Tahoma" w:cs="Tahoma"/>
          <w:sz w:val="24"/>
          <w:szCs w:val="24"/>
          <w:lang w:val="fr-FR"/>
        </w:rPr>
        <w:t xml:space="preserve">: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Les IRM de base</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Les techniques avancées en IRM (spectroIRM, tractographie,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Unités neuro-vasculaires (01 Yaoundé, 01 Douala)</w:t>
      </w:r>
      <w:r w:rsidRPr="00D612B8">
        <w:rPr>
          <w:rFonts w:ascii="Tahoma" w:hAnsi="Tahoma" w:cs="Tahoma"/>
          <w:sz w:val="24"/>
          <w:szCs w:val="24"/>
          <w:lang w:val="fr-FR"/>
        </w:rPr>
        <w:t xml:space="preserve"> </w:t>
      </w:r>
    </w:p>
    <w:p w:rsidR="00D612B8" w:rsidRPr="00D612B8" w:rsidRDefault="00D612B8" w:rsidP="00D612B8">
      <w:pPr>
        <w:autoSpaceDE w:val="0"/>
        <w:autoSpaceDN w:val="0"/>
        <w:adjustRightInd w:val="0"/>
        <w:spacing w:after="0" w:line="240" w:lineRule="auto"/>
        <w:jc w:val="center"/>
        <w:rPr>
          <w:rFonts w:ascii="Times New Roman" w:hAnsi="Times New Roman" w:cs="Times New Roman"/>
          <w:b/>
          <w:sz w:val="32"/>
          <w:szCs w:val="32"/>
          <w:lang w:val="fr-FR"/>
        </w:rPr>
      </w:pPr>
    </w:p>
    <w:p w:rsidR="00D612B8" w:rsidRPr="00D612B8"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lang w:val="fr-FR"/>
        </w:rPr>
      </w:pPr>
      <w:r w:rsidRPr="00D612B8">
        <w:rPr>
          <w:rFonts w:ascii="Tahoma" w:hAnsi="Tahoma" w:cs="Tahoma"/>
          <w:b/>
          <w:sz w:val="24"/>
          <w:szCs w:val="24"/>
          <w:lang w:val="fr-FR"/>
        </w:rPr>
        <w:t>GROUPE LABORATOIRE</w:t>
      </w:r>
    </w:p>
    <w:p w:rsidR="00D612B8" w:rsidRPr="00D612B8" w:rsidRDefault="00D612B8" w:rsidP="00D612B8">
      <w:pPr>
        <w:rPr>
          <w:rFonts w:ascii="Tahoma" w:hAnsi="Tahoma" w:cs="Tahoma"/>
          <w:sz w:val="24"/>
          <w:lang w:val="fr-FR"/>
        </w:rPr>
      </w:pPr>
      <w:r w:rsidRPr="00D612B8">
        <w:rPr>
          <w:rFonts w:ascii="Tahoma" w:hAnsi="Tahoma" w:cs="Tahoma"/>
          <w:b/>
          <w:sz w:val="24"/>
          <w:szCs w:val="24"/>
          <w:lang w:val="fr-FR"/>
        </w:rPr>
        <w:t>Pr Takougang, Pr Nkoa, Dr Gonsu</w:t>
      </w:r>
    </w:p>
    <w:p w:rsidR="00D612B8" w:rsidRPr="00D612B8" w:rsidRDefault="00D612B8" w:rsidP="00D612B8">
      <w:pPr>
        <w:autoSpaceDE w:val="0"/>
        <w:autoSpaceDN w:val="0"/>
        <w:adjustRightInd w:val="0"/>
        <w:spacing w:after="0" w:line="240" w:lineRule="auto"/>
        <w:rPr>
          <w:rFonts w:ascii="Tahoma" w:hAnsi="Tahoma" w:cs="Tahoma"/>
          <w:i/>
          <w:iCs/>
          <w:sz w:val="24"/>
          <w:szCs w:val="24"/>
          <w:lang w:val="fr-FR"/>
        </w:rPr>
      </w:pPr>
      <w:r w:rsidRPr="00D612B8">
        <w:rPr>
          <w:rFonts w:ascii="Tahoma" w:hAnsi="Tahoma" w:cs="Tahoma"/>
          <w:i/>
          <w:iCs/>
          <w:sz w:val="24"/>
          <w:szCs w:val="24"/>
          <w:lang w:val="fr-FR"/>
        </w:rPr>
        <w:t>«Le paquet minimum d"activités est l'ensemble des interventions de santé, considérées comme essentielles, que le gouvernement s’engage à mettre en œuvre, de façon intégrée et fonctionnelle, aux différents échelons de la pyramide sanitaire, à un coût abordable et accessible à l'ensemble de la population «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Le PMA dépend principalement de 3 niveaux de Système de Santé mais aussi de  l’épidémiologie du pays et de la Politique de PEC </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p>
    <w:p w:rsidR="00D612B8" w:rsidRPr="00D612B8" w:rsidRDefault="00D612B8" w:rsidP="00D612B8">
      <w:pPr>
        <w:pStyle w:val="Paragraphedeliste"/>
        <w:numPr>
          <w:ilvl w:val="0"/>
          <w:numId w:val="84"/>
        </w:num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Niveau 1 ou niveau opérationnel : PAQUET  DE BASE</w:t>
      </w:r>
    </w:p>
    <w:p w:rsidR="00D612B8" w:rsidRPr="00D612B8" w:rsidRDefault="00D612B8" w:rsidP="00D612B8">
      <w:pPr>
        <w:pStyle w:val="Paragraphedeliste"/>
        <w:autoSpaceDE w:val="0"/>
        <w:autoSpaceDN w:val="0"/>
        <w:adjustRightInd w:val="0"/>
        <w:spacing w:after="0" w:line="240" w:lineRule="auto"/>
        <w:rPr>
          <w:rFonts w:ascii="Tahoma" w:hAnsi="Tahoma" w:cs="Tahoma"/>
          <w:b/>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bCs/>
          <w:sz w:val="24"/>
          <w:szCs w:val="24"/>
          <w:lang w:val="fr-FR"/>
        </w:rPr>
      </w:pPr>
      <w:r w:rsidRPr="00D612B8">
        <w:rPr>
          <w:rFonts w:ascii="Tahoma" w:hAnsi="Tahoma" w:cs="Tahoma"/>
          <w:sz w:val="24"/>
          <w:szCs w:val="24"/>
          <w:lang w:val="fr-FR"/>
        </w:rPr>
        <w:t xml:space="preserve"> Mérite d’être  subdivisé en 2 secteurs  et la </w:t>
      </w:r>
      <w:r w:rsidRPr="00D612B8">
        <w:rPr>
          <w:rFonts w:ascii="Tahoma" w:hAnsi="Tahoma" w:cs="Tahoma"/>
          <w:b/>
          <w:bCs/>
          <w:sz w:val="24"/>
          <w:szCs w:val="24"/>
          <w:lang w:val="fr-FR"/>
        </w:rPr>
        <w:t>nécessité d'intégrer les différents programmes de Santé</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p>
    <w:p w:rsidR="00D612B8" w:rsidRPr="00D612B8" w:rsidRDefault="00D612B8" w:rsidP="00D612B8">
      <w:pPr>
        <w:pStyle w:val="Paragraphedeliste"/>
        <w:numPr>
          <w:ilvl w:val="1"/>
          <w:numId w:val="84"/>
        </w:numPr>
        <w:autoSpaceDE w:val="0"/>
        <w:autoSpaceDN w:val="0"/>
        <w:adjustRightInd w:val="0"/>
        <w:spacing w:after="0" w:line="240" w:lineRule="auto"/>
        <w:rPr>
          <w:rFonts w:ascii="Tahoma" w:hAnsi="Tahoma" w:cs="Tahoma"/>
          <w:i/>
          <w:sz w:val="24"/>
          <w:szCs w:val="24"/>
          <w:lang w:val="fr-FR"/>
        </w:rPr>
      </w:pPr>
      <w:r w:rsidRPr="00D612B8">
        <w:rPr>
          <w:rFonts w:ascii="Tahoma" w:hAnsi="Tahoma" w:cs="Tahoma"/>
          <w:sz w:val="24"/>
          <w:szCs w:val="24"/>
          <w:lang w:val="fr-FR"/>
        </w:rPr>
        <w:t>Au niveau des Centres de Santé</w:t>
      </w:r>
      <w:r w:rsidRPr="00D612B8">
        <w:rPr>
          <w:rFonts w:ascii="Tahoma" w:hAnsi="Tahoma" w:cs="Tahoma"/>
          <w:b/>
          <w:i/>
          <w:iCs/>
          <w:sz w:val="24"/>
          <w:szCs w:val="24"/>
          <w:lang w:val="fr-FR"/>
        </w:rPr>
        <w:t xml:space="preserve"> </w:t>
      </w:r>
      <w:r w:rsidRPr="00D612B8">
        <w:rPr>
          <w:rFonts w:ascii="Tahoma" w:hAnsi="Tahoma" w:cs="Tahoma"/>
          <w:i/>
          <w:iCs/>
          <w:sz w:val="24"/>
          <w:szCs w:val="24"/>
          <w:lang w:val="fr-FR"/>
        </w:rPr>
        <w:t xml:space="preserve">Le niveau centre de santé </w:t>
      </w:r>
      <w:r w:rsidRPr="00D612B8">
        <w:rPr>
          <w:rFonts w:ascii="Tahoma" w:hAnsi="Tahoma" w:cs="Tahoma"/>
          <w:sz w:val="24"/>
          <w:szCs w:val="24"/>
          <w:lang w:val="fr-FR"/>
        </w:rPr>
        <w:t>regroupe les centres de santé ruraux, urbains et améliorés sans équipement en dehors du microscope</w:t>
      </w:r>
    </w:p>
    <w:p w:rsidR="00D612B8" w:rsidRPr="00D612B8" w:rsidRDefault="00D612B8" w:rsidP="00D612B8">
      <w:pPr>
        <w:autoSpaceDE w:val="0"/>
        <w:autoSpaceDN w:val="0"/>
        <w:adjustRightInd w:val="0"/>
        <w:spacing w:after="0" w:line="240" w:lineRule="auto"/>
        <w:rPr>
          <w:rFonts w:ascii="Tahoma" w:hAnsi="Tahoma" w:cs="Tahoma"/>
          <w:b/>
          <w:bCs/>
          <w:i/>
          <w:iCs/>
          <w:sz w:val="24"/>
          <w:szCs w:val="24"/>
          <w:lang w:val="fr-FR"/>
        </w:rPr>
      </w:pPr>
      <w:r w:rsidRPr="00D612B8">
        <w:rPr>
          <w:rFonts w:ascii="Tahoma" w:hAnsi="Tahoma" w:cs="Tahoma"/>
          <w:b/>
          <w:bCs/>
          <w:i/>
          <w:iCs/>
          <w:sz w:val="24"/>
          <w:szCs w:val="24"/>
          <w:lang w:val="fr-FR"/>
        </w:rPr>
        <w:t xml:space="preserve">Laboratoire : </w:t>
      </w:r>
    </w:p>
    <w:p w:rsidR="00D612B8" w:rsidRPr="00D612B8" w:rsidRDefault="00D612B8" w:rsidP="00D612B8">
      <w:pPr>
        <w:autoSpaceDE w:val="0"/>
        <w:autoSpaceDN w:val="0"/>
        <w:adjustRightInd w:val="0"/>
        <w:spacing w:after="0" w:line="240" w:lineRule="auto"/>
        <w:rPr>
          <w:rFonts w:ascii="Tahoma" w:hAnsi="Tahoma" w:cs="Tahoma"/>
          <w:i/>
          <w:sz w:val="24"/>
          <w:szCs w:val="24"/>
          <w:lang w:val="fr-FR"/>
        </w:rPr>
      </w:pPr>
      <w:r w:rsidRPr="00D612B8">
        <w:rPr>
          <w:rFonts w:ascii="Tahoma" w:hAnsi="Tahoma" w:cs="Tahoma"/>
          <w:i/>
          <w:sz w:val="24"/>
          <w:szCs w:val="24"/>
          <w:lang w:val="fr-FR"/>
        </w:rPr>
        <w:t>Accueil; enregistrement; prélèvements et analyses :</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Coprologie parasitaire: examen direct;</w:t>
      </w:r>
    </w:p>
    <w:p w:rsidR="00D612B8" w:rsidRPr="00D612B8"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lang w:val="fr-FR"/>
        </w:rPr>
      </w:pPr>
      <w:r w:rsidRPr="00D612B8">
        <w:rPr>
          <w:rFonts w:ascii="Tahoma" w:hAnsi="Tahoma" w:cs="Tahoma"/>
          <w:i/>
          <w:sz w:val="24"/>
          <w:szCs w:val="24"/>
          <w:lang w:val="fr-FR"/>
        </w:rPr>
        <w:t>Urines : albumine, sucre, sédiment urinaire (recherche de schistosomes et</w:t>
      </w:r>
    </w:p>
    <w:p w:rsidR="00D612B8" w:rsidRPr="00821107" w:rsidRDefault="00D612B8" w:rsidP="00D612B8">
      <w:p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cytologie);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crachat : recherche de BK;</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 xml:space="preserve"> sang : goutte épaisse, hémoglobine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GS</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VS</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Glycémie avec bandelette.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Tests ce grossesse……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TDR paludisme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DR VIH</w:t>
      </w:r>
    </w:p>
    <w:p w:rsidR="00D612B8" w:rsidRPr="00D612B8"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lang w:val="fr-FR"/>
        </w:rPr>
      </w:pPr>
      <w:r w:rsidRPr="00D612B8">
        <w:rPr>
          <w:rFonts w:ascii="Tahoma" w:hAnsi="Tahoma" w:cs="Tahoma"/>
          <w:i/>
          <w:sz w:val="24"/>
          <w:szCs w:val="24"/>
          <w:lang w:val="fr-FR"/>
        </w:rPr>
        <w:t>Autres dépistages rapides ne nécessitant pas des équipements</w:t>
      </w:r>
    </w:p>
    <w:p w:rsidR="00D612B8" w:rsidRPr="00D612B8" w:rsidRDefault="00D612B8" w:rsidP="00D612B8">
      <w:pPr>
        <w:pStyle w:val="Paragraphedeliste"/>
        <w:autoSpaceDE w:val="0"/>
        <w:autoSpaceDN w:val="0"/>
        <w:adjustRightInd w:val="0"/>
        <w:spacing w:after="0" w:line="240" w:lineRule="auto"/>
        <w:rPr>
          <w:rFonts w:ascii="Tahoma" w:hAnsi="Tahoma" w:cs="Tahoma"/>
          <w:i/>
          <w:sz w:val="24"/>
          <w:szCs w:val="24"/>
          <w:lang w:val="fr-FR"/>
        </w:rPr>
      </w:pPr>
    </w:p>
    <w:p w:rsidR="00D612B8" w:rsidRPr="00D612B8" w:rsidRDefault="00D612B8" w:rsidP="00D612B8">
      <w:pPr>
        <w:pStyle w:val="Paragraphedeliste"/>
        <w:numPr>
          <w:ilvl w:val="1"/>
          <w:numId w:val="84"/>
        </w:num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Au  niveau d’un Hôpital de District</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b/>
          <w:bCs/>
          <w:sz w:val="24"/>
          <w:szCs w:val="24"/>
          <w:lang w:val="fr-FR"/>
        </w:rPr>
        <w:t xml:space="preserve">    Normes d’activités dans les hôpitaux de district (Paquet Complémentaire d’Activités – PCA) </w:t>
      </w:r>
      <w:r w:rsidRPr="00D612B8">
        <w:rPr>
          <w:rFonts w:ascii="Tahoma" w:hAnsi="Tahoma" w:cs="Tahoma"/>
          <w:sz w:val="24"/>
          <w:szCs w:val="24"/>
          <w:lang w:val="fr-FR"/>
        </w:rPr>
        <w:t>. C’est le produit médical standard commun aux services de santé du premier niveau de référence, d’activités du CS.  Le rôle du niveau de référence est d’assurer la continuité des soins aux malades qui requièrent des techniques non disponibles au premier niveau pour des raisons économiques, techniques et organisationnelles.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bCs/>
          <w:i/>
          <w:iCs/>
          <w:sz w:val="24"/>
          <w:szCs w:val="24"/>
          <w:lang w:val="fr-FR"/>
        </w:rPr>
      </w:pPr>
      <w:r w:rsidRPr="00D612B8">
        <w:rPr>
          <w:rFonts w:ascii="Tahoma" w:hAnsi="Tahoma" w:cs="Tahoma"/>
          <w:sz w:val="24"/>
          <w:szCs w:val="24"/>
          <w:lang w:val="fr-FR"/>
        </w:rPr>
        <w:t>Le L</w:t>
      </w:r>
      <w:r w:rsidRPr="00D612B8">
        <w:rPr>
          <w:rFonts w:ascii="Tahoma" w:hAnsi="Tahoma" w:cs="Tahoma"/>
          <w:b/>
          <w:bCs/>
          <w:i/>
          <w:iCs/>
          <w:sz w:val="24"/>
          <w:szCs w:val="24"/>
          <w:lang w:val="fr-FR"/>
        </w:rPr>
        <w:t xml:space="preserve">aboratoire :  En plus de </w:t>
      </w:r>
      <w:r w:rsidRPr="00D612B8">
        <w:rPr>
          <w:rFonts w:ascii="Tahoma" w:hAnsi="Tahoma" w:cs="Tahoma"/>
          <w:sz w:val="24"/>
          <w:szCs w:val="24"/>
          <w:lang w:val="fr-FR"/>
        </w:rPr>
        <w:t>tout ce qui est fait au niveau  du CS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1.2.1. parasitologie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selles à frais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goutte épaisse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Frottis sanguins , de moelle…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sédiment urinaire ( Recherche de schistosomes)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1.2.2.. bactériologie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crachat : BK, Cytobactériologie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sédiment urinaire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coloration de Gram</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culture et antibiogramme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1.2.3.  hématologie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sang complet….</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temps de saignement et de coagulation</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test d’Emmel</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groupe sanguin</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1.2.4. biochimie du sang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glycémie,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urémie,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uricémie,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créatinine,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transaminases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autres analyses biochimiques ( A completer)</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pStyle w:val="Paragraphedeliste"/>
        <w:numPr>
          <w:ilvl w:val="2"/>
          <w:numId w:val="85"/>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Biochimie urinaire : - albumine, sucre, Hémoglobine…</w:t>
      </w:r>
    </w:p>
    <w:p w:rsidR="00D612B8" w:rsidRPr="00D612B8" w:rsidRDefault="00D612B8" w:rsidP="00D612B8">
      <w:pPr>
        <w:pStyle w:val="Paragraphedeliste"/>
        <w:numPr>
          <w:ilvl w:val="2"/>
          <w:numId w:val="85"/>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Biochimie selles : - recherche du sang occulte</w:t>
      </w:r>
    </w:p>
    <w:p w:rsidR="00D612B8" w:rsidRPr="00D612B8" w:rsidRDefault="00D612B8" w:rsidP="00D612B8">
      <w:pPr>
        <w:pStyle w:val="Paragraphedeliste"/>
        <w:numPr>
          <w:ilvl w:val="2"/>
          <w:numId w:val="85"/>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sérologie : - dépistage de la syphilis ( RPR ),  diagnostic de Widal (fièvre typhoïde),  VIH et tests de grossesse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p>
    <w:p w:rsidR="00D612B8" w:rsidRDefault="00D612B8" w:rsidP="00D612B8">
      <w:pPr>
        <w:pStyle w:val="Paragraphedeliste"/>
        <w:numPr>
          <w:ilvl w:val="0"/>
          <w:numId w:val="85"/>
        </w:numPr>
        <w:autoSpaceDE w:val="0"/>
        <w:autoSpaceDN w:val="0"/>
        <w:adjustRightInd w:val="0"/>
        <w:spacing w:after="0" w:line="240" w:lineRule="auto"/>
        <w:rPr>
          <w:rFonts w:ascii="Tahoma" w:hAnsi="Tahoma" w:cs="Tahoma"/>
          <w:b/>
          <w:sz w:val="24"/>
          <w:szCs w:val="24"/>
        </w:rPr>
      </w:pPr>
      <w:r w:rsidRPr="00821107">
        <w:rPr>
          <w:rFonts w:ascii="Tahoma" w:hAnsi="Tahoma" w:cs="Tahoma"/>
          <w:b/>
          <w:sz w:val="24"/>
          <w:szCs w:val="24"/>
        </w:rPr>
        <w:t>Au niveau Régional</w:t>
      </w:r>
    </w:p>
    <w:p w:rsidR="00D612B8" w:rsidRPr="00821107" w:rsidRDefault="00D612B8" w:rsidP="00D612B8">
      <w:pPr>
        <w:pStyle w:val="Paragraphedeliste"/>
        <w:autoSpaceDE w:val="0"/>
        <w:autoSpaceDN w:val="0"/>
        <w:adjustRightInd w:val="0"/>
        <w:spacing w:after="0" w:line="240" w:lineRule="auto"/>
        <w:rPr>
          <w:rFonts w:ascii="Tahoma" w:hAnsi="Tahoma" w:cs="Tahoma"/>
          <w:b/>
          <w:sz w:val="24"/>
          <w:szCs w:val="24"/>
        </w:rPr>
      </w:pPr>
    </w:p>
    <w:p w:rsidR="00D612B8" w:rsidRPr="00D612B8" w:rsidRDefault="00D612B8" w:rsidP="00D612B8">
      <w:pPr>
        <w:autoSpaceDE w:val="0"/>
        <w:autoSpaceDN w:val="0"/>
        <w:adjustRightInd w:val="0"/>
        <w:spacing w:after="0" w:line="240" w:lineRule="auto"/>
        <w:rPr>
          <w:rFonts w:ascii="Tahoma" w:hAnsi="Tahoma" w:cs="Tahoma"/>
          <w:b/>
          <w:bCs/>
          <w:sz w:val="24"/>
          <w:szCs w:val="24"/>
          <w:lang w:val="fr-FR"/>
        </w:rPr>
      </w:pPr>
      <w:r w:rsidRPr="00D612B8">
        <w:rPr>
          <w:rFonts w:ascii="Tahoma" w:hAnsi="Tahoma" w:cs="Tahoma"/>
          <w:b/>
          <w:bCs/>
          <w:sz w:val="24"/>
          <w:szCs w:val="24"/>
          <w:lang w:val="fr-FR"/>
        </w:rPr>
        <w:t>Toutes les activités du niveau de District élargies  en fonction des prescriptions des praticiens ( A Améliorer  pour voir ce qu’il ya à apporter par groupe d’analyses) (Paquet Complémentaire d’Activités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Accueil, enregistrements,  prélèvements et analyses :</w:t>
      </w: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Parasitologie</w:t>
      </w:r>
    </w:p>
    <w:p w:rsidR="00D612B8" w:rsidRPr="00821107" w:rsidRDefault="00D612B8" w:rsidP="00D612B8">
      <w:p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 selles à frais</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goutte épaisse</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sz w:val="24"/>
          <w:szCs w:val="24"/>
          <w:lang w:val="fr-FR"/>
        </w:rPr>
      </w:pPr>
      <w:r w:rsidRPr="00D612B8">
        <w:rPr>
          <w:rFonts w:ascii="Tahoma" w:hAnsi="Tahoma" w:cs="Tahoma"/>
          <w:sz w:val="24"/>
          <w:szCs w:val="24"/>
          <w:lang w:val="fr-FR"/>
        </w:rPr>
        <w:t>- sédiment urinaire ( recherche de schistosomes)…..</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sz w:val="24"/>
          <w:szCs w:val="24"/>
          <w:lang w:val="fr-FR"/>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bactériologie</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 crachat : BK</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xml:space="preserve">  - sédiment urinaire</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coloration au gram</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culture et antibiogramme…..</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hématologie</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xml:space="preserve"> - sang complet</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sz w:val="24"/>
          <w:szCs w:val="24"/>
          <w:lang w:val="fr-FR"/>
        </w:rPr>
      </w:pPr>
      <w:r w:rsidRPr="00D612B8">
        <w:rPr>
          <w:rFonts w:ascii="Tahoma" w:hAnsi="Tahoma" w:cs="Tahoma"/>
          <w:sz w:val="24"/>
          <w:szCs w:val="24"/>
          <w:lang w:val="fr-FR"/>
        </w:rPr>
        <w:t>- temps de saignement et de coagulation</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sz w:val="24"/>
          <w:szCs w:val="24"/>
          <w:lang w:val="fr-FR"/>
        </w:rPr>
      </w:pPr>
      <w:r w:rsidRPr="00D612B8">
        <w:rPr>
          <w:rFonts w:ascii="Tahoma" w:hAnsi="Tahoma" w:cs="Tahoma"/>
          <w:sz w:val="24"/>
          <w:szCs w:val="24"/>
          <w:lang w:val="fr-FR"/>
        </w:rPr>
        <w:t>– Electrophorèse d’ HB- Groupe sanguin, RH,  RAI…</w:t>
      </w:r>
      <w:r w:rsidRPr="00D612B8">
        <w:rPr>
          <w:rFonts w:ascii="Tahoma" w:hAnsi="Tahoma" w:cs="Tahoma"/>
          <w:sz w:val="24"/>
          <w:szCs w:val="24"/>
          <w:lang w:val="fr-FR"/>
        </w:rPr>
        <w:br/>
      </w: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D612B8">
        <w:rPr>
          <w:rFonts w:ascii="Tahoma" w:hAnsi="Tahoma" w:cs="Tahoma"/>
          <w:sz w:val="24"/>
          <w:szCs w:val="24"/>
          <w:lang w:val="fr-FR"/>
        </w:rPr>
        <w:t xml:space="preserve"> </w:t>
      </w:r>
      <w:r w:rsidRPr="00821107">
        <w:rPr>
          <w:rFonts w:ascii="Tahoma" w:hAnsi="Tahoma" w:cs="Tahoma"/>
          <w:sz w:val="24"/>
          <w:szCs w:val="24"/>
        </w:rPr>
        <w:t>biochimie du sang :</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glycémie,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urémie,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uricémie, </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créatinine,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transaminases……</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Biochimie urinaire</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albumine,</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sucre…..</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p>
    <w:p w:rsidR="00D612B8" w:rsidRPr="00D612B8"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Biochimie selles : - recherche du sang occulte …</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D612B8">
        <w:rPr>
          <w:rFonts w:ascii="Tahoma" w:hAnsi="Tahoma" w:cs="Tahoma"/>
          <w:sz w:val="24"/>
          <w:szCs w:val="24"/>
          <w:lang w:val="fr-FR"/>
        </w:rPr>
        <w:t xml:space="preserve"> </w:t>
      </w:r>
      <w:r w:rsidRPr="00821107">
        <w:rPr>
          <w:rFonts w:ascii="Tahoma" w:hAnsi="Tahoma" w:cs="Tahoma"/>
          <w:sz w:val="24"/>
          <w:szCs w:val="24"/>
        </w:rPr>
        <w:t>sérologie :</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dépistage de la syphilis ( RPR )</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diagnostic de Widal (fièvre typhoïde).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VIH</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test de grossesse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-Toxoplasmose…..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pStyle w:val="Paragraphedeliste"/>
        <w:numPr>
          <w:ilvl w:val="0"/>
          <w:numId w:val="86"/>
        </w:num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Au niveau des Hôpitaux CENTRAUX ET GENERAUX</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b/>
          <w:sz w:val="24"/>
          <w:szCs w:val="24"/>
          <w:lang w:val="fr-FR"/>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Hôpitaux Centraux</w:t>
      </w:r>
    </w:p>
    <w:p w:rsidR="00D612B8" w:rsidRPr="00D612B8" w:rsidRDefault="00D612B8" w:rsidP="00D612B8">
      <w:pPr>
        <w:pStyle w:val="Paragraphedeliste"/>
        <w:numPr>
          <w:ilvl w:val="0"/>
          <w:numId w:val="86"/>
        </w:numPr>
        <w:autoSpaceDE w:val="0"/>
        <w:autoSpaceDN w:val="0"/>
        <w:adjustRightInd w:val="0"/>
        <w:spacing w:after="0" w:line="240" w:lineRule="auto"/>
        <w:rPr>
          <w:rFonts w:ascii="Tahoma" w:hAnsi="Tahoma" w:cs="Tahoma"/>
          <w:sz w:val="24"/>
          <w:szCs w:val="24"/>
          <w:lang w:val="fr-FR"/>
        </w:rPr>
      </w:pPr>
      <w:r w:rsidRPr="00D612B8">
        <w:rPr>
          <w:rFonts w:ascii="Tahoma" w:hAnsi="Tahoma" w:cs="Tahoma"/>
          <w:b/>
          <w:bCs/>
          <w:sz w:val="24"/>
          <w:szCs w:val="24"/>
          <w:lang w:val="fr-FR"/>
        </w:rPr>
        <w:t>2. Normes d’activités dans les hôpitaux de distric</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i/>
          <w:sz w:val="24"/>
          <w:szCs w:val="24"/>
          <w:lang w:val="fr-FR"/>
        </w:rPr>
      </w:pPr>
      <w:r w:rsidRPr="00D612B8">
        <w:rPr>
          <w:rFonts w:ascii="Tahoma" w:hAnsi="Tahoma" w:cs="Tahoma"/>
          <w:i/>
          <w:sz w:val="24"/>
          <w:szCs w:val="24"/>
          <w:lang w:val="fr-FR"/>
        </w:rPr>
        <w:t xml:space="preserve">NB LISTE PAR  SPECIALITE   ET PAR NIVEAU DE MALADIES DE POIDS  MORBI MORTALITE  PAQUETS (PRESENTETION MEDECINE)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 xml:space="preserve">PAQUET  D’ANALYSES  PAR  PATHOLOGIE  </w:t>
      </w:r>
      <w:r w:rsidRPr="00D612B8">
        <w:rPr>
          <w:rFonts w:ascii="Tahoma" w:hAnsi="Tahoma" w:cs="Tahoma"/>
          <w:b/>
          <w:sz w:val="24"/>
          <w:szCs w:val="24"/>
          <w:u w:val="single"/>
          <w:lang w:val="fr-FR"/>
        </w:rPr>
        <w:t>NB</w:t>
      </w:r>
      <w:r w:rsidRPr="00D612B8">
        <w:rPr>
          <w:rFonts w:ascii="Tahoma" w:hAnsi="Tahoma" w:cs="Tahoma"/>
          <w:b/>
          <w:sz w:val="24"/>
          <w:szCs w:val="24"/>
          <w:lang w:val="fr-FR"/>
        </w:rPr>
        <w:t> :</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Un manuel  d’épidémiologie et un Guide thérapeutique sont nécessaires à ce niveau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177A46" w:rsidRDefault="00D612B8" w:rsidP="00D612B8">
      <w:pPr>
        <w:autoSpaceDE w:val="0"/>
        <w:autoSpaceDN w:val="0"/>
        <w:adjustRightInd w:val="0"/>
        <w:spacing w:after="0" w:line="240" w:lineRule="auto"/>
        <w:rPr>
          <w:rFonts w:ascii="Tahoma" w:hAnsi="Tahoma" w:cs="Tahoma"/>
          <w:sz w:val="24"/>
          <w:szCs w:val="24"/>
        </w:rPr>
      </w:pPr>
      <w:r w:rsidRPr="00D612B8">
        <w:rPr>
          <w:rFonts w:ascii="Tahoma" w:hAnsi="Tahoma" w:cs="Tahoma"/>
          <w:sz w:val="24"/>
          <w:szCs w:val="24"/>
          <w:lang w:val="fr-FR"/>
        </w:rPr>
        <w:t xml:space="preserve"> </w:t>
      </w:r>
      <w:r w:rsidRPr="00177A46">
        <w:rPr>
          <w:rFonts w:ascii="Tahoma" w:hAnsi="Tahoma" w:cs="Tahoma"/>
          <w:sz w:val="24"/>
          <w:szCs w:val="24"/>
        </w:rPr>
        <w:t>Répertorier les grandes pathologies</w:t>
      </w:r>
    </w:p>
    <w:p w:rsidR="00D612B8" w:rsidRPr="00177A46" w:rsidRDefault="00D612B8" w:rsidP="00D612B8">
      <w:pPr>
        <w:autoSpaceDE w:val="0"/>
        <w:autoSpaceDN w:val="0"/>
        <w:adjustRightInd w:val="0"/>
        <w:spacing w:after="0" w:line="240" w:lineRule="auto"/>
        <w:rPr>
          <w:rFonts w:ascii="Tahoma" w:hAnsi="Tahoma" w:cs="Tahoma"/>
          <w:sz w:val="24"/>
          <w:szCs w:val="24"/>
        </w:rPr>
      </w:pP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 xml:space="preserve">Cardiovasculaires </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Rénales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Gatro intestinales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Respiratoires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Gynécologiques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Obstétriques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Ostéo- articulaires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Dermatologie</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ORL</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 xml:space="preserve">Ophtalmologiue  Bucco dentaires </w:t>
      </w:r>
    </w:p>
    <w:p w:rsidR="00D612B8" w:rsidRPr="00821107" w:rsidRDefault="00D612B8" w:rsidP="00D612B8">
      <w:pPr>
        <w:pStyle w:val="Paragraphedeliste"/>
        <w:autoSpaceDE w:val="0"/>
        <w:autoSpaceDN w:val="0"/>
        <w:adjustRightInd w:val="0"/>
        <w:spacing w:after="0" w:line="240" w:lineRule="auto"/>
        <w:rPr>
          <w:rFonts w:ascii="Tahoma" w:hAnsi="Tahoma" w:cs="Tahoma"/>
          <w:b/>
          <w:sz w:val="24"/>
          <w:szCs w:val="24"/>
        </w:rPr>
      </w:pPr>
    </w:p>
    <w:p w:rsidR="00D612B8" w:rsidRDefault="00D612B8" w:rsidP="00D612B8">
      <w:pPr>
        <w:spacing w:after="0" w:line="240" w:lineRule="auto"/>
        <w:rPr>
          <w:rFonts w:ascii="Tahoma" w:hAnsi="Tahoma" w:cs="Tahoma"/>
          <w:b/>
          <w:sz w:val="24"/>
          <w:szCs w:val="24"/>
        </w:rPr>
      </w:pPr>
      <w:r w:rsidRPr="00E06BC2">
        <w:rPr>
          <w:rFonts w:ascii="Tahoma" w:hAnsi="Tahoma" w:cs="Tahoma"/>
          <w:b/>
          <w:sz w:val="24"/>
          <w:szCs w:val="24"/>
        </w:rPr>
        <w:t>HR/HC/HG    : Niveau Référence</w:t>
      </w:r>
    </w:p>
    <w:p w:rsidR="00D612B8" w:rsidRPr="00E06BC2" w:rsidRDefault="00D612B8" w:rsidP="00D612B8">
      <w:pPr>
        <w:spacing w:after="0" w:line="240" w:lineRule="auto"/>
        <w:rPr>
          <w:rFonts w:ascii="Tahoma" w:hAnsi="Tahoma" w:cs="Tahoma"/>
          <w:b/>
          <w:sz w:val="24"/>
          <w:szCs w:val="24"/>
        </w:rPr>
      </w:pPr>
    </w:p>
    <w:p w:rsidR="00D612B8" w:rsidRPr="00D612B8" w:rsidRDefault="00D612B8" w:rsidP="00D612B8">
      <w:pPr>
        <w:spacing w:after="0" w:line="240" w:lineRule="auto"/>
        <w:rPr>
          <w:rFonts w:ascii="Tahoma" w:hAnsi="Tahoma" w:cs="Tahoma"/>
          <w:b/>
          <w:sz w:val="24"/>
          <w:szCs w:val="24"/>
          <w:lang w:val="fr-FR"/>
        </w:rPr>
      </w:pPr>
      <w:r w:rsidRPr="00D612B8">
        <w:rPr>
          <w:rFonts w:ascii="Tahoma" w:hAnsi="Tahoma" w:cs="Tahoma"/>
          <w:b/>
          <w:sz w:val="24"/>
          <w:szCs w:val="24"/>
          <w:lang w:val="fr-FR"/>
        </w:rPr>
        <w:t xml:space="preserve">On peut y avoir, le P.C.  des Districts et les Paquets Spécifiques des différents laboratoires qui  sont individualisés à ce niveau du Système de Santé </w:t>
      </w:r>
    </w:p>
    <w:p w:rsidR="00D612B8" w:rsidRPr="00E06BC2" w:rsidRDefault="00D612B8" w:rsidP="00D612B8">
      <w:pPr>
        <w:pStyle w:val="Paragraphedeliste"/>
        <w:numPr>
          <w:ilvl w:val="0"/>
          <w:numId w:val="79"/>
        </w:numPr>
        <w:autoSpaceDE w:val="0"/>
        <w:autoSpaceDN w:val="0"/>
        <w:adjustRightInd w:val="0"/>
        <w:spacing w:after="0" w:line="240" w:lineRule="auto"/>
        <w:rPr>
          <w:rFonts w:ascii="Tahoma" w:hAnsi="Tahoma" w:cs="Tahoma"/>
          <w:b/>
          <w:sz w:val="24"/>
          <w:szCs w:val="24"/>
        </w:rPr>
      </w:pPr>
      <w:r w:rsidRPr="00E06BC2">
        <w:rPr>
          <w:rFonts w:ascii="Tahoma" w:hAnsi="Tahoma" w:cs="Tahoma"/>
          <w:b/>
          <w:sz w:val="24"/>
          <w:szCs w:val="24"/>
        </w:rPr>
        <w:t>Parasitologie</w:t>
      </w:r>
    </w:p>
    <w:p w:rsidR="00D612B8" w:rsidRPr="00E06BC2"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Coprologie parasitaire, …… </w:t>
      </w:r>
    </w:p>
    <w:p w:rsidR="00D612B8" w:rsidRPr="00D612B8"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Recherche des hémoparasites : G E  et Frottis sanguin </w:t>
      </w:r>
    </w:p>
    <w:p w:rsidR="00D612B8" w:rsidRPr="00D612B8"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lang w:val="fr-FR"/>
        </w:rPr>
      </w:pPr>
      <w:r w:rsidRPr="00D612B8">
        <w:rPr>
          <w:rFonts w:ascii="Tahoma" w:hAnsi="Tahoma" w:cs="Tahoma"/>
          <w:b/>
          <w:sz w:val="24"/>
          <w:szCs w:val="24"/>
          <w:lang w:val="fr-FR"/>
        </w:rPr>
        <w:t>Sédiment urinaire </w:t>
      </w:r>
      <w:r w:rsidRPr="00D612B8">
        <w:rPr>
          <w:rFonts w:ascii="Tahoma" w:hAnsi="Tahoma" w:cs="Tahoma"/>
          <w:sz w:val="24"/>
          <w:szCs w:val="24"/>
          <w:lang w:val="fr-FR"/>
        </w:rPr>
        <w:t>:Cytologie et  Recherche de schistosomes direct et après techniques de concentration en zone endémique</w:t>
      </w:r>
    </w:p>
    <w:p w:rsidR="00D612B8" w:rsidRPr="00D612B8"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lang w:val="fr-FR"/>
        </w:rPr>
      </w:pPr>
      <w:r w:rsidRPr="00D612B8">
        <w:rPr>
          <w:rFonts w:ascii="Tahoma" w:hAnsi="Tahoma" w:cs="Tahoma"/>
          <w:b/>
          <w:sz w:val="24"/>
          <w:szCs w:val="24"/>
          <w:lang w:val="fr-FR"/>
        </w:rPr>
        <w:t>liquides et produits de ponctions diverses</w:t>
      </w:r>
    </w:p>
    <w:p w:rsidR="00D612B8" w:rsidRPr="00E06BC2"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rPr>
      </w:pPr>
      <w:r w:rsidRPr="00E06BC2">
        <w:rPr>
          <w:rFonts w:ascii="Tahoma" w:hAnsi="Tahoma" w:cs="Tahoma"/>
          <w:b/>
          <w:sz w:val="24"/>
          <w:szCs w:val="24"/>
        </w:rPr>
        <w:t>IFI possible, PCR …</w:t>
      </w:r>
    </w:p>
    <w:p w:rsidR="00D612B8" w:rsidRPr="00E06BC2" w:rsidRDefault="00D612B8" w:rsidP="00D612B8">
      <w:pPr>
        <w:pStyle w:val="Paragraphedeliste"/>
        <w:autoSpaceDE w:val="0"/>
        <w:autoSpaceDN w:val="0"/>
        <w:adjustRightInd w:val="0"/>
        <w:spacing w:after="0" w:line="240" w:lineRule="auto"/>
        <w:rPr>
          <w:rFonts w:ascii="Tahoma" w:hAnsi="Tahoma" w:cs="Tahoma"/>
          <w:sz w:val="24"/>
          <w:szCs w:val="24"/>
        </w:rPr>
      </w:pPr>
    </w:p>
    <w:p w:rsidR="00D612B8" w:rsidRPr="00E06BC2" w:rsidRDefault="00D612B8" w:rsidP="00D612B8">
      <w:pPr>
        <w:pStyle w:val="Paragraphedeliste"/>
        <w:numPr>
          <w:ilvl w:val="0"/>
          <w:numId w:val="79"/>
        </w:numPr>
        <w:autoSpaceDE w:val="0"/>
        <w:autoSpaceDN w:val="0"/>
        <w:adjustRightInd w:val="0"/>
        <w:spacing w:after="0" w:line="240" w:lineRule="auto"/>
        <w:rPr>
          <w:rFonts w:ascii="Tahoma" w:hAnsi="Tahoma" w:cs="Tahoma"/>
          <w:sz w:val="24"/>
          <w:szCs w:val="24"/>
        </w:rPr>
      </w:pPr>
      <w:r w:rsidRPr="00E06BC2">
        <w:rPr>
          <w:rFonts w:ascii="Tahoma" w:hAnsi="Tahoma" w:cs="Tahoma"/>
          <w:b/>
          <w:sz w:val="24"/>
          <w:szCs w:val="24"/>
        </w:rPr>
        <w:t>Hématologie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b/>
          <w:sz w:val="24"/>
          <w:szCs w:val="24"/>
          <w:lang w:val="fr-FR"/>
        </w:rPr>
        <w:t>2.1. Hémogramme s</w:t>
      </w:r>
      <w:r w:rsidRPr="00D612B8">
        <w:rPr>
          <w:rFonts w:ascii="Tahoma" w:hAnsi="Tahoma" w:cs="Tahoma"/>
          <w:sz w:val="24"/>
          <w:szCs w:val="24"/>
          <w:lang w:val="fr-FR"/>
        </w:rPr>
        <w:t>ur hématocytomètre18 paramètres ou plus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Formule sanguine sur frottis</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sz w:val="24"/>
          <w:szCs w:val="24"/>
          <w:lang w:val="fr-FR"/>
        </w:rPr>
        <w:t>-  VS</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 xml:space="preserve"> 2.2. Immuno-hématologie</w:t>
      </w:r>
      <w:r w:rsidRPr="00D612B8">
        <w:rPr>
          <w:rFonts w:ascii="Tahoma" w:hAnsi="Tahoma" w:cs="Tahoma"/>
          <w:sz w:val="24"/>
          <w:szCs w:val="24"/>
          <w:lang w:val="fr-FR"/>
        </w:rPr>
        <w:t xml:space="preserv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Groupe sanguin ABO et RH, Kell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Recherche de DU,  RAI : Test de compatibilité majeur</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2.3.  Hémostase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Temps de saignement </w:t>
      </w:r>
    </w:p>
    <w:p w:rsidR="00D612B8" w:rsidRPr="00D612B8" w:rsidRDefault="00D612B8" w:rsidP="00D612B8">
      <w:pPr>
        <w:autoSpaceDE w:val="0"/>
        <w:autoSpaceDN w:val="0"/>
        <w:adjustRightInd w:val="0"/>
        <w:spacing w:after="0" w:line="240" w:lineRule="auto"/>
        <w:ind w:left="708" w:hanging="708"/>
        <w:rPr>
          <w:rFonts w:ascii="Tahoma" w:hAnsi="Tahoma" w:cs="Tahoma"/>
          <w:sz w:val="24"/>
          <w:szCs w:val="24"/>
          <w:lang w:val="fr-FR"/>
        </w:rPr>
      </w:pPr>
      <w:r w:rsidRPr="00D612B8">
        <w:rPr>
          <w:rFonts w:ascii="Tahoma" w:hAnsi="Tahoma" w:cs="Tahoma"/>
          <w:sz w:val="24"/>
          <w:szCs w:val="24"/>
          <w:lang w:val="fr-FR"/>
        </w:rPr>
        <w:t xml:space="preserve">-  Temps de coagulation,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Test de compatibilité majeur </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2.4.  Autres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Electrophorèse d’Hb</w:t>
      </w:r>
    </w:p>
    <w:p w:rsidR="00D612B8" w:rsidRPr="00E06BC2" w:rsidRDefault="00D612B8" w:rsidP="00D612B8">
      <w:pPr>
        <w:pStyle w:val="Paragraphedeliste"/>
        <w:numPr>
          <w:ilvl w:val="0"/>
          <w:numId w:val="79"/>
        </w:numPr>
        <w:autoSpaceDE w:val="0"/>
        <w:autoSpaceDN w:val="0"/>
        <w:adjustRightInd w:val="0"/>
        <w:spacing w:after="0" w:line="240" w:lineRule="auto"/>
        <w:rPr>
          <w:rFonts w:ascii="Tahoma" w:hAnsi="Tahoma" w:cs="Tahoma"/>
          <w:i/>
          <w:sz w:val="24"/>
          <w:szCs w:val="24"/>
        </w:rPr>
      </w:pPr>
      <w:r w:rsidRPr="00E06BC2">
        <w:rPr>
          <w:rFonts w:ascii="Tahoma" w:hAnsi="Tahoma" w:cs="Tahoma"/>
          <w:b/>
          <w:sz w:val="24"/>
          <w:szCs w:val="24"/>
        </w:rPr>
        <w:t>Biochimie</w:t>
      </w:r>
      <w:r w:rsidRPr="00E06BC2">
        <w:rPr>
          <w:rFonts w:ascii="Tahoma" w:hAnsi="Tahoma" w:cs="Tahoma"/>
          <w:i/>
          <w:sz w:val="24"/>
          <w:szCs w:val="24"/>
        </w:rPr>
        <w:t xml:space="preserve"> </w:t>
      </w:r>
    </w:p>
    <w:p w:rsidR="00D612B8" w:rsidRPr="00D612B8" w:rsidRDefault="00D612B8" w:rsidP="00D612B8">
      <w:pPr>
        <w:pStyle w:val="Paragraphedeliste"/>
        <w:autoSpaceDE w:val="0"/>
        <w:autoSpaceDN w:val="0"/>
        <w:adjustRightInd w:val="0"/>
        <w:spacing w:after="0" w:line="240" w:lineRule="auto"/>
        <w:ind w:left="390"/>
        <w:rPr>
          <w:rFonts w:ascii="Tahoma" w:hAnsi="Tahoma" w:cs="Tahoma"/>
          <w:sz w:val="24"/>
          <w:szCs w:val="24"/>
          <w:lang w:val="fr-FR"/>
        </w:rPr>
      </w:pPr>
      <w:r w:rsidRPr="00D612B8">
        <w:rPr>
          <w:rFonts w:ascii="Tahoma" w:hAnsi="Tahoma" w:cs="Tahoma"/>
          <w:sz w:val="24"/>
          <w:szCs w:val="24"/>
          <w:lang w:val="fr-FR"/>
        </w:rPr>
        <w:t>Sur Spectrophotomètre ou autre semi automate   ou automate de biochimie</w:t>
      </w:r>
    </w:p>
    <w:p w:rsidR="00D612B8" w:rsidRPr="00D612B8" w:rsidRDefault="00D612B8" w:rsidP="00D612B8">
      <w:pPr>
        <w:pStyle w:val="Paragraphedeliste"/>
        <w:autoSpaceDE w:val="0"/>
        <w:autoSpaceDN w:val="0"/>
        <w:adjustRightInd w:val="0"/>
        <w:spacing w:after="0" w:line="240" w:lineRule="auto"/>
        <w:ind w:left="390"/>
        <w:rPr>
          <w:rFonts w:ascii="Tahoma" w:hAnsi="Tahoma" w:cs="Tahoma"/>
          <w:i/>
          <w:sz w:val="24"/>
          <w:szCs w:val="24"/>
          <w:lang w:val="fr-FR"/>
        </w:rPr>
      </w:pPr>
    </w:p>
    <w:p w:rsidR="00D612B8" w:rsidRPr="00E06BC2" w:rsidRDefault="00D612B8" w:rsidP="00D612B8">
      <w:pPr>
        <w:pStyle w:val="Paragraphedeliste"/>
        <w:numPr>
          <w:ilvl w:val="1"/>
          <w:numId w:val="81"/>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Biochimie du  sang :</w:t>
      </w:r>
    </w:p>
    <w:p w:rsidR="00D612B8" w:rsidRPr="00E06BC2" w:rsidRDefault="00D612B8" w:rsidP="00D612B8">
      <w:pPr>
        <w:pStyle w:val="Paragraphedeliste"/>
        <w:numPr>
          <w:ilvl w:val="2"/>
          <w:numId w:val="82"/>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 xml:space="preserve">Substrats : </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  Glycémie à jeun, </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Glycémie post prandiale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Cycle Glycémique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Epreuve d’Hyperglycémie provoquée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  urémie, </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uricémie,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créatinine,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Gamma globulines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Profil lipidique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B HCG</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  Electrophorèse des Pr sériques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Autres analyses biochimiques ( A compléter)</w:t>
      </w:r>
    </w:p>
    <w:p w:rsidR="00D612B8" w:rsidRPr="00D612B8" w:rsidRDefault="00D612B8" w:rsidP="00D612B8">
      <w:pPr>
        <w:pStyle w:val="Paragraphedeliste"/>
        <w:autoSpaceDE w:val="0"/>
        <w:autoSpaceDN w:val="0"/>
        <w:adjustRightInd w:val="0"/>
        <w:spacing w:after="0" w:line="240" w:lineRule="auto"/>
        <w:rPr>
          <w:rFonts w:ascii="Tahoma" w:hAnsi="Tahoma" w:cs="Tahoma"/>
          <w:i/>
          <w:sz w:val="24"/>
          <w:szCs w:val="24"/>
          <w:lang w:val="fr-FR"/>
        </w:rPr>
      </w:pPr>
    </w:p>
    <w:p w:rsidR="00D612B8" w:rsidRPr="00E06BC2" w:rsidRDefault="00D612B8" w:rsidP="00D612B8">
      <w:pPr>
        <w:pStyle w:val="Paragraphedeliste"/>
        <w:numPr>
          <w:ilvl w:val="2"/>
          <w:numId w:val="82"/>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ENZYMES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Transaminases (GOT, GPT)</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GGT</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PAL</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PSA</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Alpha chymotrypsine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Amylase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Aldolase</w:t>
      </w:r>
    </w:p>
    <w:p w:rsidR="00D612B8" w:rsidRPr="00E06BC2" w:rsidRDefault="00D612B8" w:rsidP="00D612B8">
      <w:pPr>
        <w:spacing w:after="0" w:line="240" w:lineRule="auto"/>
        <w:rPr>
          <w:rFonts w:ascii="Tahoma" w:hAnsi="Tahoma" w:cs="Tahoma"/>
          <w:sz w:val="24"/>
          <w:szCs w:val="24"/>
        </w:rPr>
      </w:pPr>
      <w:r w:rsidRPr="00E06BC2">
        <w:rPr>
          <w:rFonts w:ascii="Tahoma" w:hAnsi="Tahoma" w:cs="Tahoma"/>
          <w:sz w:val="24"/>
          <w:szCs w:val="24"/>
        </w:rPr>
        <w:t>-  Autres Enzymes…</w:t>
      </w:r>
    </w:p>
    <w:p w:rsidR="00D612B8" w:rsidRPr="00E06BC2" w:rsidRDefault="00D612B8" w:rsidP="00D612B8">
      <w:pPr>
        <w:pStyle w:val="Paragraphedeliste"/>
        <w:numPr>
          <w:ilvl w:val="2"/>
          <w:numId w:val="82"/>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ELECTROLYTES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Sodium</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Potassium</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Gaz du Sang :</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Bicarbonates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 - Autres Electrolytes, (Litium…)</w:t>
      </w:r>
    </w:p>
    <w:p w:rsidR="00D612B8" w:rsidRPr="00E06BC2" w:rsidRDefault="00D612B8" w:rsidP="00D612B8">
      <w:pPr>
        <w:pStyle w:val="Paragraphedeliste"/>
        <w:numPr>
          <w:ilvl w:val="1"/>
          <w:numId w:val="82"/>
        </w:numPr>
        <w:autoSpaceDE w:val="0"/>
        <w:autoSpaceDN w:val="0"/>
        <w:adjustRightInd w:val="0"/>
        <w:spacing w:after="0" w:line="240" w:lineRule="auto"/>
        <w:rPr>
          <w:rFonts w:ascii="Tahoma" w:hAnsi="Tahoma" w:cs="Tahoma"/>
          <w:b/>
          <w:sz w:val="24"/>
          <w:szCs w:val="24"/>
        </w:rPr>
      </w:pPr>
      <w:r w:rsidRPr="00E06BC2">
        <w:rPr>
          <w:rFonts w:ascii="Tahoma" w:hAnsi="Tahoma" w:cs="Tahoma"/>
          <w:b/>
          <w:sz w:val="24"/>
          <w:szCs w:val="24"/>
        </w:rPr>
        <w:t>Biochimie autres produits pathologiques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-Biochimie urinaire : Recherche albumine, sucre, Hémoglobine…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Biochimie des Liquides de Ponction : Protéines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-Biochimie selles : recherche du sang occulte et électrolytes</w:t>
      </w:r>
    </w:p>
    <w:p w:rsidR="00D612B8" w:rsidRPr="00E06BC2" w:rsidRDefault="00D612B8" w:rsidP="00D612B8">
      <w:pPr>
        <w:pStyle w:val="Paragraphedeliste"/>
        <w:numPr>
          <w:ilvl w:val="0"/>
          <w:numId w:val="82"/>
        </w:numPr>
        <w:autoSpaceDE w:val="0"/>
        <w:autoSpaceDN w:val="0"/>
        <w:adjustRightInd w:val="0"/>
        <w:spacing w:after="0" w:line="240" w:lineRule="auto"/>
        <w:rPr>
          <w:rFonts w:ascii="Tahoma" w:hAnsi="Tahoma" w:cs="Tahoma"/>
          <w:b/>
          <w:i/>
          <w:sz w:val="24"/>
          <w:szCs w:val="24"/>
        </w:rPr>
      </w:pPr>
      <w:r w:rsidRPr="00E06BC2">
        <w:rPr>
          <w:rFonts w:ascii="Tahoma" w:hAnsi="Tahoma" w:cs="Tahoma"/>
          <w:b/>
          <w:i/>
          <w:sz w:val="24"/>
          <w:szCs w:val="24"/>
        </w:rPr>
        <w:t>Marqueurs tumoraux</w:t>
      </w:r>
    </w:p>
    <w:p w:rsidR="00D612B8" w:rsidRPr="00E06BC2" w:rsidRDefault="00D612B8" w:rsidP="00D612B8">
      <w:pPr>
        <w:pStyle w:val="Paragraphedeliste"/>
        <w:numPr>
          <w:ilvl w:val="0"/>
          <w:numId w:val="17"/>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Alpha Foeto Protéine</w:t>
      </w:r>
    </w:p>
    <w:p w:rsidR="00D612B8" w:rsidRPr="00E06BC2" w:rsidRDefault="00D612B8" w:rsidP="00D612B8">
      <w:pPr>
        <w:pStyle w:val="Paragraphedeliste"/>
        <w:numPr>
          <w:ilvl w:val="0"/>
          <w:numId w:val="17"/>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B HCG Plasmatiques</w:t>
      </w:r>
      <w:r w:rsidRPr="00E06BC2">
        <w:rPr>
          <w:rFonts w:ascii="Tahoma" w:hAnsi="Tahoma" w:cs="Tahoma"/>
          <w:sz w:val="24"/>
          <w:szCs w:val="24"/>
        </w:rPr>
        <w:t xml:space="preserve"> </w:t>
      </w:r>
    </w:p>
    <w:p w:rsidR="00D612B8" w:rsidRPr="00E06BC2" w:rsidRDefault="00D612B8" w:rsidP="00D612B8">
      <w:pPr>
        <w:pStyle w:val="Paragraphedeliste"/>
        <w:numPr>
          <w:ilvl w:val="0"/>
          <w:numId w:val="17"/>
        </w:numPr>
        <w:autoSpaceDE w:val="0"/>
        <w:autoSpaceDN w:val="0"/>
        <w:adjustRightInd w:val="0"/>
        <w:spacing w:after="0" w:line="240" w:lineRule="auto"/>
        <w:rPr>
          <w:rFonts w:ascii="Tahoma" w:hAnsi="Tahoma" w:cs="Tahoma"/>
          <w:i/>
          <w:sz w:val="24"/>
          <w:szCs w:val="24"/>
        </w:rPr>
      </w:pPr>
    </w:p>
    <w:p w:rsidR="00D612B8" w:rsidRPr="00E06BC2" w:rsidRDefault="00D612B8" w:rsidP="00D612B8">
      <w:pPr>
        <w:pStyle w:val="Paragraphedeliste"/>
        <w:numPr>
          <w:ilvl w:val="0"/>
          <w:numId w:val="82"/>
        </w:numPr>
        <w:autoSpaceDE w:val="0"/>
        <w:autoSpaceDN w:val="0"/>
        <w:adjustRightInd w:val="0"/>
        <w:spacing w:after="0" w:line="240" w:lineRule="auto"/>
        <w:rPr>
          <w:rFonts w:ascii="Tahoma" w:hAnsi="Tahoma" w:cs="Tahoma"/>
          <w:b/>
          <w:sz w:val="24"/>
          <w:szCs w:val="24"/>
        </w:rPr>
      </w:pPr>
      <w:r w:rsidRPr="00E06BC2">
        <w:rPr>
          <w:rFonts w:ascii="Tahoma" w:hAnsi="Tahoma" w:cs="Tahoma"/>
          <w:b/>
          <w:sz w:val="24"/>
          <w:szCs w:val="24"/>
        </w:rPr>
        <w:t>sérologie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-Dépistage de la syphilis (RPR  ou automates),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-Diagnostic de Widal (fièvre typhoïde),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-Sérologie VIH par tests ELISA</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-Différentes sérologies virales( Cytomégalo virus, Herpès,…)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-Toxoplasmose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Rubéole</w:t>
      </w:r>
    </w:p>
    <w:p w:rsidR="00D612B8" w:rsidRPr="00063AE5" w:rsidRDefault="00D612B8" w:rsidP="00D612B8">
      <w:pPr>
        <w:spacing w:after="0" w:line="240" w:lineRule="auto"/>
        <w:rPr>
          <w:rFonts w:ascii="Tahoma" w:hAnsi="Tahoma" w:cs="Tahoma"/>
          <w:sz w:val="28"/>
          <w:szCs w:val="28"/>
        </w:rPr>
      </w:pPr>
    </w:p>
    <w:p w:rsidR="00D612B8" w:rsidRDefault="00D612B8"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Pr="00063AE5" w:rsidRDefault="00C030DD" w:rsidP="00D612B8">
      <w:pPr>
        <w:spacing w:after="0" w:line="240" w:lineRule="auto"/>
        <w:ind w:left="375"/>
        <w:rPr>
          <w:rFonts w:ascii="Tahoma" w:hAnsi="Tahoma" w:cs="Tahoma"/>
          <w:sz w:val="24"/>
          <w:szCs w:val="24"/>
        </w:rPr>
      </w:pPr>
    </w:p>
    <w:p w:rsidR="005E3333" w:rsidRPr="00D612B8" w:rsidRDefault="005E3333" w:rsidP="00D612B8">
      <w:pPr>
        <w:rPr>
          <w:rFonts w:ascii="Tahoma" w:hAnsi="Tahoma" w:cs="Tahoma"/>
          <w:b/>
          <w:sz w:val="24"/>
          <w:szCs w:val="24"/>
          <w:lang w:val="fr-CM"/>
        </w:rPr>
      </w:pPr>
    </w:p>
    <w:p w:rsidR="00A13255" w:rsidRDefault="00A13255" w:rsidP="001077EB">
      <w:pPr>
        <w:pStyle w:val="Style1"/>
        <w:numPr>
          <w:ilvl w:val="1"/>
          <w:numId w:val="6"/>
        </w:numPr>
        <w:tabs>
          <w:tab w:val="left" w:pos="284"/>
        </w:tabs>
        <w:rPr>
          <w:rFonts w:ascii="Tahoma" w:hAnsi="Tahoma" w:cs="Tahoma"/>
          <w:b/>
          <w:sz w:val="24"/>
          <w:szCs w:val="24"/>
          <w:lang w:val="fr-CM"/>
        </w:rPr>
        <w:sectPr w:rsidR="00A13255" w:rsidSect="00A506AF">
          <w:pgSz w:w="11906" w:h="16838"/>
          <w:pgMar w:top="1418" w:right="1418" w:bottom="1418" w:left="1418" w:header="708" w:footer="708" w:gutter="0"/>
          <w:cols w:space="708"/>
          <w:docGrid w:linePitch="360"/>
        </w:sectPr>
      </w:pPr>
    </w:p>
    <w:p w:rsidR="00636C1F" w:rsidRDefault="00A13255"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 xml:space="preserve">ANNEXE 5 </w:t>
      </w:r>
      <w:r w:rsidR="00921053">
        <w:rPr>
          <w:rFonts w:ascii="Tahoma" w:hAnsi="Tahoma" w:cs="Tahoma"/>
          <w:b/>
          <w:sz w:val="24"/>
          <w:szCs w:val="24"/>
          <w:lang w:val="fr-CM"/>
        </w:rPr>
        <w:t>: PRESTATIONS A INTEGRER PAR NIVEAU DE SOINS DE LA PYRAMIDE SANITAIRE ET PAR GROUPE D’AFFECTIONS</w:t>
      </w:r>
    </w:p>
    <w:p w:rsidR="00E07D2F" w:rsidRPr="00E07D2F" w:rsidRDefault="00E07D2F" w:rsidP="00E07D2F">
      <w:pPr>
        <w:pBdr>
          <w:top w:val="single" w:sz="4" w:space="1" w:color="auto"/>
          <w:left w:val="single" w:sz="4" w:space="4" w:color="auto"/>
          <w:bottom w:val="single" w:sz="4" w:space="1" w:color="auto"/>
          <w:right w:val="single" w:sz="4" w:space="4" w:color="auto"/>
        </w:pBdr>
        <w:shd w:val="clear" w:color="auto" w:fill="FFFF00"/>
        <w:spacing w:after="0" w:line="240" w:lineRule="auto"/>
        <w:jc w:val="center"/>
        <w:rPr>
          <w:rFonts w:ascii="Algerian" w:hAnsi="Algerian" w:cs="Tahoma"/>
          <w:b/>
          <w:sz w:val="36"/>
          <w:szCs w:val="24"/>
          <w:lang w:val="fr-FR"/>
        </w:rPr>
      </w:pPr>
      <w:r w:rsidRPr="00E07D2F">
        <w:rPr>
          <w:rFonts w:ascii="Algerian" w:hAnsi="Algerian" w:cs="Tahoma"/>
          <w:b/>
          <w:sz w:val="36"/>
          <w:szCs w:val="24"/>
          <w:lang w:val="fr-FR"/>
        </w:rPr>
        <w:t>PRESENTATION DES PRESTATIONS PAR GROUPE ET PAR NIVEAU DE SOINS</w:t>
      </w:r>
    </w:p>
    <w:p w:rsidR="00E07D2F" w:rsidRPr="00E07D2F" w:rsidRDefault="00E07D2F" w:rsidP="00E07D2F">
      <w:pPr>
        <w:spacing w:after="0" w:line="240" w:lineRule="auto"/>
        <w:jc w:val="center"/>
        <w:rPr>
          <w:rFonts w:ascii="Tahoma" w:hAnsi="Tahoma" w:cs="Tahoma"/>
          <w:b/>
          <w:sz w:val="24"/>
          <w:szCs w:val="24"/>
          <w:u w:val="single"/>
          <w:lang w:val="fr-FR"/>
        </w:rPr>
      </w:pPr>
    </w:p>
    <w:p w:rsidR="00E07D2F" w:rsidRPr="00E07D2F" w:rsidRDefault="00E07D2F" w:rsidP="00E07D2F">
      <w:pPr>
        <w:spacing w:after="0" w:line="240" w:lineRule="auto"/>
        <w:jc w:val="center"/>
        <w:rPr>
          <w:rFonts w:ascii="Tahoma" w:hAnsi="Tahoma" w:cs="Tahoma"/>
          <w:b/>
          <w:sz w:val="24"/>
          <w:szCs w:val="24"/>
          <w:u w:val="single"/>
          <w:lang w:val="fr-FR"/>
        </w:rPr>
      </w:pPr>
      <w:r w:rsidRPr="00E07D2F">
        <w:rPr>
          <w:rFonts w:ascii="Tahoma" w:hAnsi="Tahoma" w:cs="Tahoma"/>
          <w:b/>
          <w:sz w:val="24"/>
          <w:szCs w:val="24"/>
          <w:u w:val="single"/>
          <w:lang w:val="fr-FR"/>
        </w:rPr>
        <w:t>MEDECINE INTERNE - PRESTATIONS EN FONCTION DU NIVEAU DU CENTRE DE SOINS</w:t>
      </w:r>
    </w:p>
    <w:p w:rsidR="00E07D2F" w:rsidRPr="00E07D2F" w:rsidRDefault="00E07D2F" w:rsidP="00E07D2F">
      <w:pPr>
        <w:spacing w:after="0" w:line="240" w:lineRule="auto"/>
        <w:jc w:val="center"/>
        <w:rPr>
          <w:rFonts w:ascii="Tahoma" w:hAnsi="Tahoma" w:cs="Tahoma"/>
          <w:b/>
          <w:sz w:val="24"/>
          <w:szCs w:val="24"/>
          <w:u w:val="single"/>
          <w:lang w:val="fr-FR"/>
        </w:rPr>
      </w:pPr>
    </w:p>
    <w:tbl>
      <w:tblPr>
        <w:tblStyle w:val="Grilledutableau"/>
        <w:tblW w:w="5000" w:type="pct"/>
        <w:tblLook w:val="04A0" w:firstRow="1" w:lastRow="0" w:firstColumn="1" w:lastColumn="0" w:noHBand="0" w:noVBand="1"/>
      </w:tblPr>
      <w:tblGrid>
        <w:gridCol w:w="536"/>
        <w:gridCol w:w="3990"/>
        <w:gridCol w:w="4004"/>
        <w:gridCol w:w="2844"/>
        <w:gridCol w:w="2844"/>
      </w:tblGrid>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N°</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Spécialités</w:t>
            </w:r>
          </w:p>
        </w:tc>
        <w:tc>
          <w:tcPr>
            <w:tcW w:w="1408" w:type="pct"/>
          </w:tcPr>
          <w:p w:rsidR="00E07D2F" w:rsidRPr="00DD33B8" w:rsidRDefault="00E07D2F" w:rsidP="00400051">
            <w:pPr>
              <w:spacing w:after="0" w:line="240" w:lineRule="auto"/>
              <w:rPr>
                <w:rFonts w:ascii="Tahoma" w:hAnsi="Tahoma" w:cs="Tahoma"/>
              </w:rPr>
            </w:pPr>
            <w:r w:rsidRPr="00DD33B8">
              <w:rPr>
                <w:rFonts w:ascii="Tahoma" w:hAnsi="Tahoma" w:cs="Tahoma"/>
              </w:rPr>
              <w:t>CSI</w:t>
            </w:r>
          </w:p>
        </w:tc>
        <w:tc>
          <w:tcPr>
            <w:tcW w:w="1000" w:type="pct"/>
          </w:tcPr>
          <w:p w:rsidR="00E07D2F" w:rsidRPr="00DD33B8" w:rsidRDefault="00E07D2F" w:rsidP="00400051">
            <w:pPr>
              <w:spacing w:after="0" w:line="240" w:lineRule="auto"/>
              <w:rPr>
                <w:rFonts w:ascii="Tahoma" w:hAnsi="Tahoma" w:cs="Tahoma"/>
              </w:rPr>
            </w:pPr>
            <w:r w:rsidRPr="00DD33B8">
              <w:rPr>
                <w:rFonts w:ascii="Tahoma" w:hAnsi="Tahoma" w:cs="Tahoma"/>
              </w:rPr>
              <w:t>CMA/HD</w:t>
            </w:r>
          </w:p>
        </w:tc>
        <w:tc>
          <w:tcPr>
            <w:tcW w:w="1000" w:type="pct"/>
          </w:tcPr>
          <w:p w:rsidR="00E07D2F" w:rsidRPr="00DD33B8" w:rsidRDefault="00E07D2F" w:rsidP="00400051">
            <w:pPr>
              <w:spacing w:after="0" w:line="240" w:lineRule="auto"/>
              <w:rPr>
                <w:rFonts w:ascii="Tahoma" w:hAnsi="Tahoma" w:cs="Tahoma"/>
              </w:rPr>
            </w:pPr>
            <w:r w:rsidRPr="00DD33B8">
              <w:rPr>
                <w:rFonts w:ascii="Tahoma" w:hAnsi="Tahoma" w:cs="Tahoma"/>
              </w:rPr>
              <w:t>HR/HC/HG</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1</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cardiovasculaires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de la pression artérielle (Tensiomètre)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Mesure de la glycémie (Glucomètre)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Bandelette urinaire</w:t>
            </w:r>
          </w:p>
          <w:p w:rsidR="00E07D2F" w:rsidRPr="00DD33B8" w:rsidRDefault="00E07D2F" w:rsidP="00400051">
            <w:pPr>
              <w:spacing w:after="0" w:line="240" w:lineRule="auto"/>
              <w:rPr>
                <w:rFonts w:ascii="Tahoma" w:hAnsi="Tahoma" w:cs="Tahoma"/>
              </w:rPr>
            </w:pP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Rx thorax</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ECG</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(NFS, profil lipidique, ionogramme sanguin complet, uricémie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Echocoeur</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MAPA</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Holter ECG</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Fond d’œil</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Examens spéciaux</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2</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 rénale chronique</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de la pression artérielle (Tensiomètre)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Mesure de la glycémie (Glucomètre)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Bandelette et culot urinaire</w:t>
            </w:r>
          </w:p>
          <w:p w:rsidR="00E07D2F" w:rsidRPr="00DD33B8" w:rsidRDefault="00E07D2F" w:rsidP="00400051">
            <w:pPr>
              <w:spacing w:after="0" w:line="240" w:lineRule="auto"/>
              <w:rPr>
                <w:rFonts w:ascii="Tahoma" w:hAnsi="Tahoma" w:cs="Tahoma"/>
              </w:rPr>
            </w:pP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 xml:space="preserve">Biologie (NFS, profil lipidique, ionogramme sanguin, calcémie, phosphorémie, uricémie, albuminémie, protéinurie 24h)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Echographie rénale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 (Parathormone, EPPS, Réserve alcaline)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MAPA</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Examens spéciaux (UROSCANNER, UIV)</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Dialyse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 (Biopsie rénale)</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3</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respiratoires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 (NFS, VS, CRP)</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Rx Thorax</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EFR</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Analyse du liquide pleural</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Fibroscopie avec LBA</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Examens spéciaux (TDM Thoracique)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 (Biopsie rénale)</w:t>
            </w:r>
          </w:p>
        </w:tc>
      </w:tr>
      <w:tr w:rsidR="00E07D2F" w:rsidRPr="00CF3D5C"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8</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Affections digestives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Examens parasitologique de selles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(NFS, VS, CRP, coproculture, sérologies virales)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Echographie abdominale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Endoscopie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Analyse du liquide d’ascite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Examens spéciaux (TDM abdominale)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Prestations instrumentales (Biopsie hépatique, péritonéale)</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4</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infectieuses et IST</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TDR paludisme, GE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Sérologie VIH</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TPHA/VDRL</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PU, PCV,</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Bandelette urinaire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Culot urinaire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Biologie </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5</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mentales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Rx crane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EEG</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TDM cérébrale</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6</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neurologiques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Rx crane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EEG</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ENMG</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Examens spéciaux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7</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musculo-squelettiques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 (NFS, VS, CRP)</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Radiographies standard</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(EPPS ; IEPPS, Ca/Ph, typage HLA, uricémie, uricosurie, Autoancorps)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Arthoscopie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Examens spéciaux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 (Infiltrations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11</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Cancers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Biologie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Radiographies standard et echographies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Examens spéciaux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10</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tropicales négligées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12</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Accidents non intentionnels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tc>
      </w:tr>
    </w:tbl>
    <w:p w:rsidR="00E07D2F" w:rsidRPr="007771C6" w:rsidRDefault="00E07D2F" w:rsidP="00400051">
      <w:pPr>
        <w:spacing w:after="0" w:line="240" w:lineRule="auto"/>
        <w:rPr>
          <w:rFonts w:ascii="Tahoma" w:hAnsi="Tahoma" w:cs="Tahoma"/>
          <w:sz w:val="24"/>
          <w:szCs w:val="24"/>
        </w:rPr>
      </w:pPr>
    </w:p>
    <w:p w:rsidR="00E07D2F" w:rsidRPr="007771C6" w:rsidRDefault="00E07D2F" w:rsidP="00E07D2F">
      <w:pPr>
        <w:spacing w:after="0" w:line="240" w:lineRule="auto"/>
        <w:rPr>
          <w:rFonts w:ascii="Tahoma" w:hAnsi="Tahoma" w:cs="Tahoma"/>
          <w:sz w:val="24"/>
          <w:szCs w:val="24"/>
        </w:rPr>
      </w:pPr>
    </w:p>
    <w:p w:rsidR="00E07D2F" w:rsidRPr="00E07D2F" w:rsidRDefault="00E07D2F" w:rsidP="00E07D2F">
      <w:pPr>
        <w:spacing w:after="0" w:line="240" w:lineRule="auto"/>
        <w:jc w:val="center"/>
        <w:rPr>
          <w:rFonts w:ascii="Tahoma" w:hAnsi="Tahoma" w:cs="Tahoma"/>
          <w:b/>
          <w:sz w:val="24"/>
          <w:szCs w:val="24"/>
          <w:u w:val="single"/>
          <w:lang w:val="fr-FR"/>
        </w:rPr>
      </w:pPr>
      <w:r w:rsidRPr="00E07D2F">
        <w:rPr>
          <w:rFonts w:ascii="Tahoma" w:hAnsi="Tahoma" w:cs="Tahoma"/>
          <w:b/>
          <w:sz w:val="24"/>
          <w:szCs w:val="24"/>
          <w:u w:val="single"/>
          <w:lang w:val="fr-FR"/>
        </w:rPr>
        <w:t>PEDIATRIE - PRESTATIONS EN FONCTION DU NIVEAU DU CENTRE DE SOINS</w:t>
      </w:r>
    </w:p>
    <w:p w:rsidR="00E07D2F" w:rsidRPr="00E07D2F" w:rsidRDefault="00E07D2F" w:rsidP="00E07D2F">
      <w:pPr>
        <w:spacing w:after="0" w:line="240" w:lineRule="auto"/>
        <w:rPr>
          <w:rFonts w:ascii="Tahoma" w:hAnsi="Tahoma" w:cs="Tahoma"/>
          <w:sz w:val="24"/>
          <w:szCs w:val="24"/>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3990"/>
        <w:gridCol w:w="4004"/>
        <w:gridCol w:w="2844"/>
        <w:gridCol w:w="2844"/>
      </w:tblGrid>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N°</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Spécialités</w:t>
            </w:r>
          </w:p>
        </w:tc>
        <w:tc>
          <w:tcPr>
            <w:tcW w:w="1408"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CSI</w:t>
            </w:r>
          </w:p>
        </w:tc>
        <w:tc>
          <w:tcPr>
            <w:tcW w:w="1000"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CMA/HD</w:t>
            </w:r>
          </w:p>
        </w:tc>
        <w:tc>
          <w:tcPr>
            <w:tcW w:w="1000"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HR/HC/HG</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1</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Maladies néonatales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Soins essentiels du nouveau-né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Réanimation néonatale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en charge des cas </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(NFS, glycémie, Calcémie, Sodium, Potassium, CRP, GSRh, LCR)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Radiographies standards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Photothérapie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 /HD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Echographie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Examens spéciaux</w:t>
            </w:r>
          </w:p>
          <w:p w:rsidR="00E07D2F" w:rsidRPr="00DD33B8" w:rsidRDefault="00E07D2F" w:rsidP="00E07D2F">
            <w:pPr>
              <w:pStyle w:val="Paragraphedeliste"/>
              <w:spacing w:after="0" w:line="240" w:lineRule="auto"/>
              <w:ind w:left="360"/>
              <w:rPr>
                <w:rFonts w:ascii="Tahoma" w:hAnsi="Tahoma" w:cs="Tahoma"/>
                <w:sz w:val="20"/>
                <w:szCs w:val="20"/>
              </w:rPr>
            </w:pPr>
            <w:r w:rsidRPr="00DD33B8">
              <w:rPr>
                <w:rFonts w:ascii="Tahoma" w:hAnsi="Tahoma" w:cs="Tahoma"/>
                <w:sz w:val="20"/>
                <w:szCs w:val="20"/>
              </w:rPr>
              <w:t>(TDM/IRM, EEG)</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w:t>
            </w:r>
          </w:p>
          <w:p w:rsidR="00E07D2F" w:rsidRPr="00E07D2F" w:rsidRDefault="00E07D2F" w:rsidP="00E07D2F">
            <w:pPr>
              <w:spacing w:after="0" w:line="240" w:lineRule="auto"/>
              <w:rPr>
                <w:rFonts w:ascii="Tahoma" w:hAnsi="Tahoma" w:cs="Tahoma"/>
                <w:sz w:val="20"/>
                <w:szCs w:val="20"/>
                <w:lang w:val="fr-FR"/>
              </w:rPr>
            </w:pPr>
            <w:r w:rsidRPr="00E07D2F">
              <w:rPr>
                <w:rFonts w:ascii="Tahoma" w:hAnsi="Tahoma" w:cs="Tahoma"/>
                <w:sz w:val="20"/>
                <w:szCs w:val="20"/>
                <w:lang w:val="fr-FR"/>
              </w:rPr>
              <w:t> (exsanguino-transfusion, cathéters veineux centraux)</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Dépistage néonatale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(cultures et autres)</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2</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Maladies cardiovasculaires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Prise de la pression artérielle (Tensiomètre)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Mesure de la glycémie (Glucomètre)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Bandelette urinaire</w:t>
            </w:r>
          </w:p>
          <w:p w:rsidR="00E07D2F" w:rsidRPr="00DD33B8" w:rsidRDefault="00E07D2F" w:rsidP="00E07D2F">
            <w:pPr>
              <w:pStyle w:val="Paragraphedeliste"/>
              <w:spacing w:after="0" w:line="240" w:lineRule="auto"/>
              <w:ind w:left="360"/>
              <w:rPr>
                <w:rFonts w:ascii="Tahoma" w:hAnsi="Tahoma" w:cs="Tahoma"/>
                <w:sz w:val="20"/>
                <w:szCs w:val="20"/>
              </w:rPr>
            </w:pPr>
          </w:p>
          <w:p w:rsidR="00E07D2F" w:rsidRPr="00DD33B8" w:rsidRDefault="00E07D2F" w:rsidP="00E07D2F">
            <w:pPr>
              <w:spacing w:after="0" w:line="240" w:lineRule="auto"/>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Rx thorax</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ECG</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(NFS, ionogramme sanguin complet)</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Echocoeur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Fond d’œil</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Examens spéciaux</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3</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 xml:space="preserve">Maladies néphrologiques </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Prise de la pression artérielle (Tensiomètre)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Mesure de la glycémie (Glucomètre)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Bandelette et culot urinaire</w:t>
            </w:r>
          </w:p>
          <w:p w:rsidR="00E07D2F" w:rsidRPr="00DD33B8" w:rsidRDefault="00E07D2F" w:rsidP="00E07D2F">
            <w:pPr>
              <w:spacing w:after="0" w:line="240" w:lineRule="auto"/>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Hospitalisation</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 xml:space="preserve">Biologie (NFS, ionogramme sanguin, calcémie, phosphorémie, albuminémie, protéinurie 24h, ASLO)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Echographie rénale</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Soins ambulatoires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(Parathormone, EPPS, Réserve alcaline, profil lipidique, spot urinaire)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MAPA</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Examens spéciaux (UROSCANNER, UIV)</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Dialyse (hémodialyse, dialyse péritonéale)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 (Biopsie rénale)</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4</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Maladies respiratoires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DD33B8" w:rsidRDefault="00E07D2F" w:rsidP="00E07D2F">
            <w:pPr>
              <w:pStyle w:val="Paragraphedeliste"/>
              <w:spacing w:after="0" w:line="240" w:lineRule="auto"/>
              <w:ind w:left="360"/>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(NFS, CRP)</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Rx Thorax</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Réanimation</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EFR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Analyse du liquide pleural</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Fibroscopie avec LBA et extraction corps étrangers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Examens spéciaux (TDM Thoracique)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 (Biopsie pleurale)</w:t>
            </w:r>
          </w:p>
        </w:tc>
      </w:tr>
      <w:tr w:rsidR="00E07D2F" w:rsidRPr="00CF3D5C"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5</w:t>
            </w:r>
          </w:p>
        </w:tc>
        <w:tc>
          <w:tcPr>
            <w:tcW w:w="1403" w:type="pct"/>
          </w:tcPr>
          <w:p w:rsidR="00E07D2F" w:rsidRPr="00E07D2F" w:rsidRDefault="00E07D2F" w:rsidP="00E07D2F">
            <w:pPr>
              <w:spacing w:after="0" w:line="240" w:lineRule="auto"/>
              <w:rPr>
                <w:rFonts w:ascii="Tahoma" w:hAnsi="Tahoma" w:cs="Tahoma"/>
                <w:b/>
                <w:sz w:val="20"/>
                <w:szCs w:val="20"/>
                <w:lang w:val="fr-FR"/>
              </w:rPr>
            </w:pPr>
            <w:r w:rsidRPr="00E07D2F">
              <w:rPr>
                <w:rFonts w:ascii="Tahoma" w:hAnsi="Tahoma" w:cs="Tahoma"/>
                <w:b/>
                <w:sz w:val="20"/>
                <w:szCs w:val="20"/>
                <w:lang w:val="fr-FR"/>
              </w:rPr>
              <w:t>Gastro-entérologie et nutrition pédiatrique</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Consultations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de paramètres anthropométriques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Glucomètre</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Biologie </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(dosages hormonaux)</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Prestations instrumentales (biopsie tube digestif)</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6</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 xml:space="preserve">Maladies infectieuses </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TDR paludisme, GE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Sérologie VIH</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Bandelette urinaire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 parasitologique de selles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TPHA/VDRL</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Sérologie hépatites virales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(NFS, VS, CRP, coproculture, culot urinaire, tubage gastrique, IDR)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Rx thorax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(PCR VIH et tuberculose)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Drainage pleural et analyse du liquide pleural</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Biopsie pleurale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Echographie/TDM</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7</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Maladies neurologiques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convulsions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Reference des cas </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(LCR)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EEG</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p w:rsidR="00E07D2F" w:rsidRPr="00DD33B8" w:rsidRDefault="00E07D2F" w:rsidP="00E07D2F">
            <w:pPr>
              <w:spacing w:after="0" w:line="240" w:lineRule="auto"/>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Soins ambulatoires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EEG</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ENMG</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Examens spéciaux (TDM, IRM, ETF)</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8</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 xml:space="preserve">Cancers </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Référence de tous les cas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 tous les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(NFS frottis)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Radiographies standard et échographies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Examens spéciaux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 (biopsies, ponction)</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10</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Accidents domestiques et sévices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initiale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Déclaration des cas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Radiographies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(cultures et autres)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Fibroscopie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Dosage des toxiques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TDM </w:t>
            </w:r>
          </w:p>
          <w:p w:rsidR="00E07D2F" w:rsidRPr="00DD33B8" w:rsidRDefault="00E07D2F" w:rsidP="00E07D2F">
            <w:pPr>
              <w:spacing w:after="0" w:line="240" w:lineRule="auto"/>
              <w:rPr>
                <w:rFonts w:ascii="Tahoma" w:hAnsi="Tahoma" w:cs="Tahoma"/>
                <w:sz w:val="20"/>
                <w:szCs w:val="20"/>
              </w:rPr>
            </w:pP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11</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 xml:space="preserve">Maladies endocriniennes </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Mesure de la glycémie (Glucomètre)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Bandelette urinaire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Paramètres anthropométriques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spacing w:after="0" w:line="240" w:lineRule="auto"/>
              <w:ind w:left="360"/>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Fond d’œil</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Examens spéciaux (dépistage néonatal, dosages hormonaux)</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Diététique</w:t>
            </w:r>
          </w:p>
        </w:tc>
      </w:tr>
      <w:tr w:rsidR="00E07D2F" w:rsidRPr="00DD33B8" w:rsidTr="00E07D2F">
        <w:tc>
          <w:tcPr>
            <w:tcW w:w="189"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12</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Santé de l’adolescent</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Consultation</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Sérologie HIV</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TPHA/VDRL</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PCV, PU</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 xml:space="preserve">Sérologies hépatites virales </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Test de grossesse</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ARV, pilule du lendemain</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Signalement</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CSI(+)</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Psychothérapie</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Référence des cas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Prise en charge spécialisée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Psychothérapie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Prélèvements spéciaux </w:t>
            </w:r>
          </w:p>
        </w:tc>
      </w:tr>
    </w:tbl>
    <w:p w:rsidR="00E07D2F" w:rsidRPr="007771C6" w:rsidRDefault="00E07D2F" w:rsidP="00E07D2F">
      <w:pPr>
        <w:spacing w:after="0" w:line="240" w:lineRule="auto"/>
        <w:rPr>
          <w:rFonts w:ascii="Tahoma" w:hAnsi="Tahoma" w:cs="Tahoma"/>
          <w:sz w:val="24"/>
          <w:szCs w:val="24"/>
        </w:rPr>
      </w:pPr>
    </w:p>
    <w:p w:rsidR="00E07D2F" w:rsidRPr="007771C6" w:rsidRDefault="00E07D2F" w:rsidP="00E07D2F">
      <w:pPr>
        <w:spacing w:after="0" w:line="240" w:lineRule="auto"/>
        <w:rPr>
          <w:rFonts w:ascii="Tahoma" w:hAnsi="Tahoma" w:cs="Tahoma"/>
          <w:sz w:val="24"/>
          <w:szCs w:val="24"/>
        </w:rPr>
      </w:pPr>
    </w:p>
    <w:p w:rsidR="00E07D2F" w:rsidRPr="00D979D0" w:rsidRDefault="00CC7198" w:rsidP="00E07D2F">
      <w:pPr>
        <w:spacing w:after="0" w:line="240" w:lineRule="auto"/>
        <w:jc w:val="center"/>
        <w:rPr>
          <w:rFonts w:ascii="Tahoma" w:hAnsi="Tahoma" w:cs="Tahoma"/>
          <w:b/>
          <w:sz w:val="24"/>
          <w:szCs w:val="24"/>
          <w:u w:val="single"/>
          <w:lang w:val="fr-FR"/>
        </w:rPr>
      </w:pPr>
      <w:r w:rsidRPr="00D979D0">
        <w:rPr>
          <w:rFonts w:ascii="Tahoma" w:hAnsi="Tahoma" w:cs="Tahoma"/>
          <w:b/>
          <w:sz w:val="24"/>
          <w:szCs w:val="24"/>
          <w:u w:val="single"/>
          <w:lang w:val="fr-FR"/>
        </w:rPr>
        <w:t>CHIRURGIE</w:t>
      </w:r>
      <w:r w:rsidR="00D979D0" w:rsidRPr="00D979D0">
        <w:rPr>
          <w:rFonts w:ascii="Tahoma" w:hAnsi="Tahoma" w:cs="Tahoma"/>
          <w:b/>
          <w:sz w:val="24"/>
          <w:szCs w:val="24"/>
          <w:u w:val="single"/>
          <w:lang w:val="fr-FR"/>
        </w:rPr>
        <w:t xml:space="preserve"> </w:t>
      </w:r>
      <w:r w:rsidRPr="00D979D0">
        <w:rPr>
          <w:rFonts w:ascii="Tahoma" w:hAnsi="Tahoma" w:cs="Tahoma"/>
          <w:b/>
          <w:sz w:val="24"/>
          <w:szCs w:val="24"/>
          <w:u w:val="single"/>
          <w:lang w:val="fr-FR"/>
        </w:rPr>
        <w:t>ANESTHESIE-REANIMATION </w:t>
      </w:r>
      <w:r w:rsidR="00E07D2F" w:rsidRPr="00D979D0">
        <w:rPr>
          <w:rFonts w:ascii="Tahoma" w:hAnsi="Tahoma" w:cs="Tahoma"/>
          <w:b/>
          <w:sz w:val="24"/>
          <w:szCs w:val="24"/>
          <w:u w:val="single"/>
          <w:lang w:val="fr-FR"/>
        </w:rPr>
        <w:t xml:space="preserve"> - PRESTATIONS EN FONCTION DU NIVEAU DU CENTRE DE SOINS</w:t>
      </w:r>
    </w:p>
    <w:p w:rsidR="00E07D2F" w:rsidRPr="00E07D2F" w:rsidRDefault="00E07D2F" w:rsidP="00E07D2F">
      <w:pPr>
        <w:spacing w:after="0" w:line="240" w:lineRule="auto"/>
        <w:rPr>
          <w:rFonts w:ascii="Tahoma" w:hAnsi="Tahoma" w:cs="Tahoma"/>
          <w:sz w:val="24"/>
          <w:szCs w:val="24"/>
          <w:lang w:val="fr-FR"/>
        </w:rPr>
      </w:pPr>
    </w:p>
    <w:tbl>
      <w:tblPr>
        <w:tblStyle w:val="Grilledutableau"/>
        <w:tblW w:w="5000" w:type="pct"/>
        <w:tblLook w:val="04A0" w:firstRow="1" w:lastRow="0" w:firstColumn="1" w:lastColumn="0" w:noHBand="0" w:noVBand="1"/>
      </w:tblPr>
      <w:tblGrid>
        <w:gridCol w:w="444"/>
        <w:gridCol w:w="1728"/>
        <w:gridCol w:w="1757"/>
        <w:gridCol w:w="2022"/>
        <w:gridCol w:w="2153"/>
        <w:gridCol w:w="6114"/>
      </w:tblGrid>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N°</w:t>
            </w:r>
          </w:p>
        </w:tc>
        <w:tc>
          <w:tcPr>
            <w:tcW w:w="585" w:type="pct"/>
          </w:tcPr>
          <w:p w:rsidR="002D62CE" w:rsidRPr="00D979D0" w:rsidRDefault="002D62CE" w:rsidP="009949FD">
            <w:pPr>
              <w:spacing w:after="0" w:line="240" w:lineRule="auto"/>
              <w:rPr>
                <w:rFonts w:ascii="Tahoma" w:hAnsi="Tahoma" w:cs="Tahoma"/>
              </w:rPr>
            </w:pPr>
            <w:r w:rsidRPr="00D979D0">
              <w:rPr>
                <w:rFonts w:ascii="Tahoma" w:hAnsi="Tahoma" w:cs="Tahoma"/>
              </w:rPr>
              <w:t>Spécialités</w:t>
            </w:r>
          </w:p>
        </w:tc>
        <w:tc>
          <w:tcPr>
            <w:tcW w:w="543" w:type="pct"/>
          </w:tcPr>
          <w:p w:rsidR="002D62CE" w:rsidRPr="00D979D0" w:rsidRDefault="002D62CE" w:rsidP="009949FD">
            <w:pPr>
              <w:spacing w:after="0" w:line="240" w:lineRule="auto"/>
              <w:rPr>
                <w:rFonts w:ascii="Tahoma" w:hAnsi="Tahoma" w:cs="Tahoma"/>
              </w:rPr>
            </w:pPr>
            <w:r w:rsidRPr="00D979D0">
              <w:rPr>
                <w:rFonts w:ascii="Tahoma" w:hAnsi="Tahoma" w:cs="Tahoma"/>
              </w:rPr>
              <w:t>CSI</w:t>
            </w:r>
          </w:p>
        </w:tc>
        <w:tc>
          <w:tcPr>
            <w:tcW w:w="780" w:type="pct"/>
          </w:tcPr>
          <w:p w:rsidR="002D62CE" w:rsidRPr="00D979D0" w:rsidRDefault="002D62CE" w:rsidP="009949FD">
            <w:pPr>
              <w:spacing w:after="0" w:line="240" w:lineRule="auto"/>
              <w:rPr>
                <w:rFonts w:ascii="Tahoma" w:hAnsi="Tahoma" w:cs="Tahoma"/>
              </w:rPr>
            </w:pPr>
            <w:r w:rsidRPr="00D979D0">
              <w:rPr>
                <w:rFonts w:ascii="Tahoma" w:hAnsi="Tahoma" w:cs="Tahoma"/>
              </w:rPr>
              <w:t>CMA/HD</w:t>
            </w:r>
          </w:p>
        </w:tc>
        <w:tc>
          <w:tcPr>
            <w:tcW w:w="747" w:type="pct"/>
          </w:tcPr>
          <w:p w:rsidR="002D62CE" w:rsidRPr="00D979D0" w:rsidRDefault="002D62CE" w:rsidP="009949FD">
            <w:pPr>
              <w:spacing w:after="0" w:line="240" w:lineRule="auto"/>
              <w:rPr>
                <w:rFonts w:ascii="Tahoma" w:hAnsi="Tahoma" w:cs="Tahoma"/>
              </w:rPr>
            </w:pPr>
            <w:r w:rsidRPr="00D979D0">
              <w:rPr>
                <w:rFonts w:ascii="Tahoma" w:hAnsi="Tahoma" w:cs="Tahoma"/>
              </w:rPr>
              <w:t>HR</w:t>
            </w:r>
          </w:p>
        </w:tc>
        <w:tc>
          <w:tcPr>
            <w:tcW w:w="2219" w:type="pct"/>
          </w:tcPr>
          <w:p w:rsidR="002D62CE" w:rsidRPr="00D979D0" w:rsidRDefault="002D62CE" w:rsidP="009949FD">
            <w:pPr>
              <w:spacing w:after="0" w:line="240" w:lineRule="auto"/>
              <w:rPr>
                <w:rFonts w:ascii="Tahoma" w:hAnsi="Tahoma" w:cs="Tahoma"/>
              </w:rPr>
            </w:pPr>
            <w:r w:rsidRPr="00D979D0">
              <w:rPr>
                <w:rFonts w:ascii="Tahoma" w:hAnsi="Tahoma" w:cs="Tahoma"/>
              </w:rPr>
              <w:t>HC/ CHU/HG</w:t>
            </w:r>
          </w:p>
        </w:tc>
      </w:tr>
      <w:tr w:rsidR="002D62CE" w:rsidRPr="00D979D0" w:rsidTr="002D62CE">
        <w:trPr>
          <w:trHeight w:val="1724"/>
        </w:trPr>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1</w:t>
            </w:r>
          </w:p>
        </w:tc>
        <w:tc>
          <w:tcPr>
            <w:tcW w:w="585" w:type="pct"/>
          </w:tcPr>
          <w:p w:rsidR="002D62CE" w:rsidRPr="00D979D0" w:rsidRDefault="002D62CE" w:rsidP="009949FD">
            <w:pPr>
              <w:spacing w:after="0" w:line="240" w:lineRule="auto"/>
              <w:rPr>
                <w:rFonts w:ascii="Tahoma" w:hAnsi="Tahoma" w:cs="Tahoma"/>
              </w:rPr>
            </w:pPr>
            <w:r w:rsidRPr="00D979D0">
              <w:rPr>
                <w:rFonts w:ascii="Tahoma" w:hAnsi="Tahoma" w:cs="Tahoma"/>
                <w:b/>
              </w:rPr>
              <w:t xml:space="preserve">Chirurgie Cardiaque </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CSI (+)</w:t>
            </w: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2</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Urologie</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spacing w:after="0" w:line="240" w:lineRule="auto"/>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CSI (+)</w:t>
            </w: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Petite chirurgie</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 xml:space="preserve">(Rx, Echographie TDM)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Chirurgie cas simples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 xml:space="preserve"> 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r>
      <w:tr w:rsidR="002D62CE" w:rsidRPr="00D979D0" w:rsidTr="002D62CE">
        <w:trPr>
          <w:trHeight w:val="3323"/>
        </w:trPr>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3</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Neurochirurgie</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spacing w:after="0" w:line="240" w:lineRule="auto"/>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CSI (+)</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p w:rsidR="002D62CE" w:rsidRPr="00D979D0" w:rsidRDefault="002D62CE" w:rsidP="009949FD">
            <w:pPr>
              <w:pStyle w:val="Paragraphedeliste"/>
              <w:spacing w:after="0" w:line="240" w:lineRule="auto"/>
              <w:ind w:left="360"/>
              <w:rPr>
                <w:rFonts w:ascii="Tahoma" w:hAnsi="Tahoma" w:cs="Tahoma"/>
              </w:rPr>
            </w:pP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4</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Pédiatrique</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CSI (+)</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Petite chirurgie</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spacing w:after="0" w:line="240" w:lineRule="auto"/>
              <w:rPr>
                <w:rFonts w:ascii="Tahoma" w:hAnsi="Tahoma" w:cs="Tahoma"/>
              </w:rPr>
            </w:pPr>
            <w:r w:rsidRPr="00D979D0">
              <w:rPr>
                <w:rFonts w:ascii="Tahoma" w:hAnsi="Tahoma" w:cs="Tahoma"/>
              </w:rPr>
              <w:t>- Prestations Chirurgicales de base</w:t>
            </w:r>
          </w:p>
          <w:p w:rsidR="002D62CE" w:rsidRPr="00D979D0" w:rsidRDefault="002D62CE" w:rsidP="009949FD">
            <w:pPr>
              <w:spacing w:after="0" w:line="240" w:lineRule="auto"/>
              <w:rPr>
                <w:rFonts w:ascii="Tahoma" w:hAnsi="Tahoma" w:cs="Tahoma"/>
              </w:rPr>
            </w:pP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r w:rsidRPr="00D979D0">
              <w:rPr>
                <w:rFonts w:ascii="Tahoma" w:hAnsi="Tahoma" w:cs="Tahoma"/>
              </w:rPr>
              <w:t>Soins ambulatoires</w:t>
            </w: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5</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Orthopédie Traumatologie</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Traitement Orthopédique</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p w:rsidR="002D62CE" w:rsidRPr="00D979D0" w:rsidRDefault="002D62CE" w:rsidP="009949FD">
            <w:pPr>
              <w:pStyle w:val="Paragraphedeliste"/>
              <w:spacing w:after="0" w:line="240" w:lineRule="auto"/>
              <w:ind w:left="360"/>
              <w:rPr>
                <w:rFonts w:ascii="Tahoma" w:hAnsi="Tahoma" w:cs="Tahoma"/>
              </w:rPr>
            </w:pPr>
          </w:p>
        </w:tc>
      </w:tr>
      <w:tr w:rsidR="002D62CE" w:rsidRPr="00D979D0" w:rsidTr="002D62CE">
        <w:trPr>
          <w:trHeight w:val="4173"/>
        </w:trPr>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6</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thoracique</w:t>
            </w:r>
          </w:p>
          <w:p w:rsidR="002D62CE" w:rsidRPr="00D979D0" w:rsidRDefault="002D62CE" w:rsidP="009949FD">
            <w:pPr>
              <w:spacing w:after="0" w:line="240" w:lineRule="auto"/>
              <w:rPr>
                <w:rFonts w:ascii="Tahoma" w:hAnsi="Tahoma" w:cs="Tahoma"/>
              </w:rPr>
            </w:pP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7</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vasculaire</w:t>
            </w:r>
          </w:p>
          <w:p w:rsidR="002D62CE" w:rsidRPr="00D979D0" w:rsidRDefault="002D62CE" w:rsidP="009949FD">
            <w:pPr>
              <w:spacing w:after="0" w:line="240" w:lineRule="auto"/>
              <w:rPr>
                <w:rFonts w:ascii="Tahoma" w:hAnsi="Tahoma" w:cs="Tahoma"/>
              </w:rPr>
            </w:pP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8</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plastique et réparatrice</w:t>
            </w:r>
          </w:p>
          <w:p w:rsidR="002D62CE" w:rsidRPr="00D979D0" w:rsidRDefault="002D62CE" w:rsidP="009949FD">
            <w:pPr>
              <w:spacing w:after="0" w:line="240" w:lineRule="auto"/>
              <w:rPr>
                <w:rFonts w:ascii="Tahoma" w:hAnsi="Tahoma" w:cs="Tahoma"/>
                <w:b/>
              </w:rPr>
            </w:pP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9</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viscérale</w:t>
            </w:r>
          </w:p>
          <w:p w:rsidR="002D62CE" w:rsidRPr="00D979D0" w:rsidRDefault="002D62CE" w:rsidP="009949FD">
            <w:pPr>
              <w:spacing w:after="0" w:line="240" w:lineRule="auto"/>
              <w:rPr>
                <w:rFonts w:ascii="Tahoma" w:hAnsi="Tahoma" w:cs="Tahoma"/>
                <w:b/>
              </w:rPr>
            </w:pP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Prestations Chirurgicales de base</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chirurgie</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p>
        </w:tc>
      </w:tr>
      <w:tr w:rsidR="002D62CE" w:rsidRPr="00CF3D5C"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10</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Anesthésie et Réanimation</w:t>
            </w:r>
          </w:p>
        </w:tc>
        <w:tc>
          <w:tcPr>
            <w:tcW w:w="543" w:type="pct"/>
          </w:tcPr>
          <w:p w:rsidR="002D62CE" w:rsidRPr="00D979D0" w:rsidRDefault="002D62CE" w:rsidP="009949FD">
            <w:pPr>
              <w:spacing w:after="0" w:line="240" w:lineRule="auto"/>
              <w:rPr>
                <w:rFonts w:ascii="Tahoma" w:hAnsi="Tahoma" w:cs="Tahoma"/>
              </w:rPr>
            </w:pPr>
            <w:r w:rsidRPr="00D979D0">
              <w:rPr>
                <w:sz w:val="24"/>
              </w:rPr>
              <w:t>Anesthésie locale</w:t>
            </w:r>
          </w:p>
        </w:tc>
        <w:tc>
          <w:tcPr>
            <w:tcW w:w="780" w:type="pct"/>
          </w:tcPr>
          <w:p w:rsidR="002D62CE" w:rsidRPr="00D979D0" w:rsidRDefault="002D62CE" w:rsidP="009949FD">
            <w:pPr>
              <w:spacing w:after="0" w:line="240" w:lineRule="auto"/>
              <w:rPr>
                <w:rFonts w:ascii="Times New Roman" w:hAnsi="Times New Roman"/>
                <w:sz w:val="24"/>
                <w:szCs w:val="28"/>
              </w:rPr>
            </w:pPr>
            <w:r w:rsidRPr="00D979D0">
              <w:rPr>
                <w:sz w:val="28"/>
                <w:szCs w:val="28"/>
              </w:rPr>
              <w:t xml:space="preserve">- </w:t>
            </w:r>
            <w:r w:rsidRPr="00D979D0">
              <w:rPr>
                <w:rFonts w:ascii="Times New Roman" w:hAnsi="Times New Roman"/>
                <w:sz w:val="24"/>
                <w:szCs w:val="28"/>
              </w:rPr>
              <w:t>CSI (+)</w:t>
            </w:r>
          </w:p>
          <w:p w:rsidR="002D62CE" w:rsidRPr="00D979D0" w:rsidRDefault="002D62CE" w:rsidP="009949FD">
            <w:pPr>
              <w:spacing w:after="0" w:line="240" w:lineRule="auto"/>
              <w:rPr>
                <w:rFonts w:ascii="Times New Roman" w:hAnsi="Times New Roman"/>
                <w:sz w:val="24"/>
                <w:szCs w:val="28"/>
              </w:rPr>
            </w:pPr>
            <w:r w:rsidRPr="00D979D0">
              <w:rPr>
                <w:rFonts w:ascii="Times New Roman" w:hAnsi="Times New Roman"/>
                <w:sz w:val="24"/>
                <w:szCs w:val="28"/>
              </w:rPr>
              <w:t>- Consultation</w:t>
            </w:r>
          </w:p>
          <w:p w:rsidR="002D62CE" w:rsidRPr="00D979D0" w:rsidRDefault="002D62CE" w:rsidP="009949FD">
            <w:pPr>
              <w:spacing w:after="0" w:line="240" w:lineRule="auto"/>
              <w:rPr>
                <w:rFonts w:ascii="Tahoma" w:hAnsi="Tahoma" w:cs="Tahoma"/>
                <w:lang w:val="fr-FR"/>
              </w:rPr>
            </w:pPr>
            <w:r w:rsidRPr="00D979D0">
              <w:rPr>
                <w:rFonts w:ascii="Times New Roman" w:hAnsi="Times New Roman"/>
                <w:sz w:val="24"/>
                <w:lang w:val="fr-FR"/>
              </w:rPr>
              <w:t>Anesthésie générale sans intubation : malade en ventilation spontanée</w:t>
            </w:r>
          </w:p>
        </w:tc>
        <w:tc>
          <w:tcPr>
            <w:tcW w:w="747" w:type="pct"/>
          </w:tcPr>
          <w:p w:rsidR="002D62CE" w:rsidRPr="00D979D0" w:rsidRDefault="002D62CE" w:rsidP="009949FD">
            <w:pPr>
              <w:pStyle w:val="Paragraphedeliste"/>
              <w:numPr>
                <w:ilvl w:val="0"/>
                <w:numId w:val="17"/>
              </w:numPr>
              <w:spacing w:after="0" w:line="240" w:lineRule="auto"/>
              <w:rPr>
                <w:sz w:val="24"/>
                <w:szCs w:val="28"/>
              </w:rPr>
            </w:pPr>
            <w:r w:rsidRPr="00D979D0">
              <w:rPr>
                <w:sz w:val="24"/>
                <w:szCs w:val="28"/>
              </w:rPr>
              <w:t>CMA/HD (+)</w:t>
            </w:r>
          </w:p>
          <w:p w:rsidR="002D62CE" w:rsidRPr="00D979D0" w:rsidRDefault="002D62CE" w:rsidP="009949FD">
            <w:pPr>
              <w:pStyle w:val="Paragraphedeliste"/>
              <w:spacing w:after="0" w:line="240" w:lineRule="auto"/>
              <w:ind w:left="360"/>
              <w:rPr>
                <w:sz w:val="24"/>
                <w:szCs w:val="28"/>
              </w:rPr>
            </w:pPr>
            <w:r w:rsidRPr="00D979D0">
              <w:rPr>
                <w:sz w:val="24"/>
                <w:szCs w:val="28"/>
              </w:rPr>
              <w:t>Rachianesthésie</w:t>
            </w:r>
          </w:p>
          <w:p w:rsidR="002D62CE" w:rsidRPr="00D979D0" w:rsidRDefault="002D62CE" w:rsidP="009949FD">
            <w:pPr>
              <w:spacing w:after="0" w:line="240" w:lineRule="auto"/>
              <w:rPr>
                <w:rFonts w:ascii="Tahoma" w:hAnsi="Tahoma" w:cs="Tahoma"/>
              </w:rPr>
            </w:pPr>
          </w:p>
        </w:tc>
        <w:tc>
          <w:tcPr>
            <w:tcW w:w="2219" w:type="pct"/>
          </w:tcPr>
          <w:p w:rsidR="002D62CE" w:rsidRPr="00D979D0" w:rsidRDefault="002D62CE" w:rsidP="009949FD">
            <w:pPr>
              <w:spacing w:after="0" w:line="240" w:lineRule="auto"/>
              <w:rPr>
                <w:sz w:val="24"/>
                <w:szCs w:val="28"/>
              </w:rPr>
            </w:pPr>
            <w:r w:rsidRPr="00D979D0">
              <w:rPr>
                <w:sz w:val="28"/>
                <w:szCs w:val="28"/>
              </w:rPr>
              <w:t xml:space="preserve">- </w:t>
            </w:r>
            <w:r w:rsidRPr="00D979D0">
              <w:rPr>
                <w:sz w:val="24"/>
                <w:szCs w:val="28"/>
              </w:rPr>
              <w:t>HR (+)</w:t>
            </w:r>
          </w:p>
          <w:p w:rsidR="002D62CE" w:rsidRPr="00D979D0" w:rsidRDefault="002D62CE" w:rsidP="009949FD">
            <w:pPr>
              <w:spacing w:after="0" w:line="240" w:lineRule="auto"/>
              <w:jc w:val="both"/>
              <w:rPr>
                <w:sz w:val="24"/>
                <w:lang w:val="fr-FR"/>
              </w:rPr>
            </w:pPr>
            <w:r w:rsidRPr="00D979D0">
              <w:rPr>
                <w:sz w:val="24"/>
                <w:lang w:val="fr-FR"/>
              </w:rPr>
              <w:t>- Anesthésie générale avec intubation endo trachéale et ventilation contrôlée</w:t>
            </w:r>
          </w:p>
          <w:p w:rsidR="002D62CE" w:rsidRPr="00D979D0" w:rsidRDefault="002D62CE" w:rsidP="009949FD">
            <w:pPr>
              <w:spacing w:after="0" w:line="240" w:lineRule="auto"/>
              <w:jc w:val="both"/>
              <w:rPr>
                <w:sz w:val="24"/>
                <w:lang w:val="fr-FR"/>
              </w:rPr>
            </w:pPr>
            <w:r w:rsidRPr="00D979D0">
              <w:rPr>
                <w:sz w:val="24"/>
                <w:lang w:val="fr-FR"/>
              </w:rPr>
              <w:t>- Anesthésie péridurale et caudale</w:t>
            </w:r>
          </w:p>
          <w:p w:rsidR="002D62CE" w:rsidRPr="00D979D0" w:rsidRDefault="002D62CE" w:rsidP="009949FD">
            <w:pPr>
              <w:spacing w:after="0" w:line="240" w:lineRule="auto"/>
              <w:rPr>
                <w:sz w:val="24"/>
                <w:lang w:val="fr-FR"/>
              </w:rPr>
            </w:pPr>
            <w:r w:rsidRPr="00D979D0">
              <w:rPr>
                <w:sz w:val="24"/>
                <w:lang w:val="fr-FR"/>
              </w:rPr>
              <w:t>- Bloc de nerfs périphériques</w:t>
            </w:r>
          </w:p>
          <w:p w:rsidR="002D62CE" w:rsidRPr="00D979D0" w:rsidRDefault="002D62CE" w:rsidP="009949FD">
            <w:pPr>
              <w:spacing w:after="0" w:line="240" w:lineRule="auto"/>
              <w:rPr>
                <w:rFonts w:ascii="Tahoma" w:hAnsi="Tahoma" w:cs="Tahoma"/>
                <w:lang w:val="fr-FR"/>
              </w:rPr>
            </w:pPr>
            <w:r w:rsidRPr="00D979D0">
              <w:rPr>
                <w:sz w:val="24"/>
                <w:lang w:val="fr-FR"/>
              </w:rPr>
              <w:t>- Combinaison de technique anesthésiques (Péridurale+rachi combinée,  péridurale+anesthésie générale, bloc périphérique</w:t>
            </w:r>
          </w:p>
        </w:tc>
      </w:tr>
    </w:tbl>
    <w:p w:rsidR="00E07D2F" w:rsidRPr="002D62CE" w:rsidRDefault="00E07D2F" w:rsidP="009949FD">
      <w:pPr>
        <w:spacing w:after="0" w:line="240" w:lineRule="auto"/>
        <w:rPr>
          <w:rFonts w:ascii="Tahoma" w:hAnsi="Tahoma" w:cs="Tahoma"/>
          <w:sz w:val="24"/>
          <w:szCs w:val="24"/>
          <w:lang w:val="fr-FR"/>
        </w:rPr>
      </w:pPr>
    </w:p>
    <w:p w:rsidR="00E07D2F" w:rsidRPr="002D62CE" w:rsidRDefault="00E07D2F" w:rsidP="00E07D2F">
      <w:pPr>
        <w:spacing w:after="0" w:line="240" w:lineRule="auto"/>
        <w:jc w:val="center"/>
        <w:rPr>
          <w:rFonts w:ascii="Tahoma" w:hAnsi="Tahoma" w:cs="Tahoma"/>
          <w:b/>
          <w:sz w:val="24"/>
          <w:szCs w:val="24"/>
          <w:u w:val="single"/>
          <w:lang w:val="fr-FR"/>
        </w:rPr>
      </w:pPr>
    </w:p>
    <w:p w:rsidR="00E07D2F" w:rsidRDefault="00E07D2F" w:rsidP="00E07D2F">
      <w:pPr>
        <w:spacing w:after="0" w:line="240" w:lineRule="auto"/>
        <w:jc w:val="center"/>
        <w:rPr>
          <w:rFonts w:ascii="Tahoma" w:hAnsi="Tahoma" w:cs="Tahoma"/>
          <w:b/>
          <w:sz w:val="24"/>
          <w:szCs w:val="24"/>
          <w:u w:val="single"/>
        </w:rPr>
      </w:pPr>
      <w:r w:rsidRPr="007771C6">
        <w:rPr>
          <w:rFonts w:ascii="Tahoma" w:hAnsi="Tahoma" w:cs="Tahoma"/>
          <w:b/>
          <w:sz w:val="24"/>
          <w:szCs w:val="24"/>
          <w:u w:val="single"/>
        </w:rPr>
        <w:t>OPHTALMOLOGIE</w:t>
      </w:r>
    </w:p>
    <w:p w:rsidR="00E07D2F" w:rsidRPr="007771C6" w:rsidRDefault="00E07D2F" w:rsidP="00E07D2F">
      <w:pPr>
        <w:spacing w:after="0" w:line="240" w:lineRule="auto"/>
        <w:jc w:val="center"/>
        <w:rPr>
          <w:rFonts w:ascii="Tahoma" w:hAnsi="Tahoma" w:cs="Tahoma"/>
          <w:b/>
          <w:sz w:val="24"/>
          <w:szCs w:val="24"/>
          <w:u w:val="single"/>
        </w:rPr>
      </w:pPr>
    </w:p>
    <w:tbl>
      <w:tblPr>
        <w:tblStyle w:val="Grilledutableau"/>
        <w:tblW w:w="5000" w:type="pct"/>
        <w:tblLook w:val="04A0" w:firstRow="1" w:lastRow="0" w:firstColumn="1" w:lastColumn="0" w:noHBand="0" w:noVBand="1"/>
      </w:tblPr>
      <w:tblGrid>
        <w:gridCol w:w="2966"/>
        <w:gridCol w:w="2244"/>
        <w:gridCol w:w="3239"/>
        <w:gridCol w:w="2741"/>
        <w:gridCol w:w="3028"/>
      </w:tblGrid>
      <w:tr w:rsidR="00E07D2F" w:rsidRPr="00295288" w:rsidTr="00E07D2F">
        <w:tc>
          <w:tcPr>
            <w:tcW w:w="1043" w:type="pct"/>
          </w:tcPr>
          <w:p w:rsidR="00E07D2F" w:rsidRPr="00295288" w:rsidRDefault="00E07D2F" w:rsidP="009949FD">
            <w:pPr>
              <w:spacing w:after="0" w:line="240" w:lineRule="auto"/>
              <w:rPr>
                <w:rFonts w:ascii="Tahoma" w:hAnsi="Tahoma" w:cs="Tahoma"/>
              </w:rPr>
            </w:pPr>
            <w:r w:rsidRPr="00295288">
              <w:rPr>
                <w:rFonts w:ascii="Tahoma" w:hAnsi="Tahoma" w:cs="Tahoma"/>
              </w:rPr>
              <w:t>OPHTAMOLOGIE</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Communauté </w:t>
            </w: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CSI</w:t>
            </w:r>
          </w:p>
        </w:tc>
        <w:tc>
          <w:tcPr>
            <w:tcW w:w="964" w:type="pct"/>
          </w:tcPr>
          <w:p w:rsidR="00E07D2F" w:rsidRPr="00295288" w:rsidRDefault="00E07D2F" w:rsidP="009949FD">
            <w:pPr>
              <w:spacing w:after="0" w:line="240" w:lineRule="auto"/>
              <w:rPr>
                <w:rFonts w:ascii="Tahoma" w:hAnsi="Tahoma" w:cs="Tahoma"/>
              </w:rPr>
            </w:pPr>
            <w:r w:rsidRPr="00295288">
              <w:rPr>
                <w:rFonts w:ascii="Tahoma" w:hAnsi="Tahoma" w:cs="Tahoma"/>
              </w:rPr>
              <w:t>HD</w:t>
            </w:r>
          </w:p>
        </w:tc>
        <w:tc>
          <w:tcPr>
            <w:tcW w:w="1065" w:type="pct"/>
          </w:tcPr>
          <w:p w:rsidR="00E07D2F" w:rsidRPr="00295288" w:rsidRDefault="00E07D2F" w:rsidP="009949FD">
            <w:pPr>
              <w:spacing w:after="0" w:line="240" w:lineRule="auto"/>
              <w:rPr>
                <w:rFonts w:ascii="Tahoma" w:hAnsi="Tahoma" w:cs="Tahoma"/>
              </w:rPr>
            </w:pPr>
            <w:r w:rsidRPr="00295288">
              <w:rPr>
                <w:rFonts w:ascii="Tahoma" w:hAnsi="Tahoma" w:cs="Tahoma"/>
              </w:rPr>
              <w:t>HG/HC/HR</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 xml:space="preserve">La Cataracte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Pr="00295288"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964"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1065" w:type="pct"/>
          </w:tcPr>
          <w:p w:rsidR="00E07D2F" w:rsidRPr="00295288"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Pr="00295288" w:rsidRDefault="00E07D2F" w:rsidP="009949FD">
            <w:pPr>
              <w:spacing w:after="0" w:line="240" w:lineRule="auto"/>
              <w:rPr>
                <w:rFonts w:ascii="Tahoma" w:hAnsi="Tahoma" w:cs="Tahoma"/>
              </w:rPr>
            </w:pPr>
            <w:r>
              <w:rPr>
                <w:rFonts w:ascii="Tahoma" w:hAnsi="Tahoma" w:cs="Tahoma"/>
              </w:rPr>
              <w:t xml:space="preserve">Echographie oculaire ; </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Pr="00295288" w:rsidRDefault="00E07D2F" w:rsidP="009949FD">
            <w:pPr>
              <w:spacing w:after="0" w:line="240" w:lineRule="auto"/>
              <w:rPr>
                <w:rFonts w:ascii="Tahoma" w:hAnsi="Tahoma" w:cs="Tahoma"/>
              </w:rPr>
            </w:pPr>
            <w:r>
              <w:rPr>
                <w:rFonts w:ascii="Tahoma" w:hAnsi="Tahoma" w:cs="Tahoma"/>
              </w:rPr>
              <w:t>Calcul d’implant</w:t>
            </w:r>
          </w:p>
        </w:tc>
      </w:tr>
      <w:tr w:rsidR="00E07D2F" w:rsidRPr="00CF3D5C"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Pr="00295288"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avec implant (EEC, SICS, phaco-émulsification)</w:t>
            </w:r>
          </w:p>
        </w:tc>
      </w:tr>
      <w:tr w:rsidR="00E07D2F" w:rsidRPr="00CF3D5C"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avec implant (EEC, SICS) si spécialiste</w:t>
            </w:r>
          </w:p>
        </w:tc>
        <w:tc>
          <w:tcPr>
            <w:tcW w:w="1065" w:type="pct"/>
          </w:tcPr>
          <w:p w:rsidR="00E07D2F" w:rsidRPr="00E07D2F" w:rsidRDefault="00E07D2F" w:rsidP="009949FD">
            <w:pPr>
              <w:spacing w:after="0" w:line="240" w:lineRule="auto"/>
              <w:rPr>
                <w:rFonts w:ascii="Tahoma" w:hAnsi="Tahoma" w:cs="Tahoma"/>
                <w:lang w:val="fr-FR"/>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 xml:space="preserve">Le Glaucome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964" w:type="pct"/>
          </w:tcPr>
          <w:p w:rsidR="00E07D2F" w:rsidRDefault="00E07D2F" w:rsidP="009949FD">
            <w:pPr>
              <w:spacing w:after="0" w:line="240" w:lineRule="auto"/>
              <w:rPr>
                <w:rFonts w:ascii="Tahoma" w:hAnsi="Tahoma" w:cs="Tahoma"/>
              </w:rPr>
            </w:pPr>
            <w:r>
              <w:rPr>
                <w:rFonts w:ascii="Tahoma" w:hAnsi="Tahoma" w:cs="Tahoma"/>
              </w:rPr>
              <w:t>Référence</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Tono/pachymétrie</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Champ visuel automatisé</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OCT</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Chirurgie (trabéculectomie)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Laser (trabéculo-rétraction)</w:t>
            </w:r>
          </w:p>
        </w:tc>
      </w:tr>
      <w:tr w:rsidR="00E07D2F" w:rsidRPr="00CF3D5C"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y comprie la cryo-application</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Les vices de réfraction</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Réfraction automatique et cycloplégie</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Réfraction automatique et cycloplégie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Les conjonctivites/ Kératites</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CF3D5C"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Diagnostic étiologique des formes graves</w:t>
            </w: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Greffe de cornée</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Prévention de l’ophtalmie néonatale</w:t>
            </w:r>
          </w:p>
        </w:tc>
        <w:tc>
          <w:tcPr>
            <w:tcW w:w="964" w:type="pct"/>
          </w:tcPr>
          <w:p w:rsidR="00E07D2F" w:rsidRDefault="00E07D2F" w:rsidP="009949FD">
            <w:pPr>
              <w:spacing w:after="0" w:line="240" w:lineRule="auto"/>
              <w:rPr>
                <w:rFonts w:ascii="Tahoma" w:hAnsi="Tahoma" w:cs="Tahoma"/>
              </w:rPr>
            </w:pPr>
            <w:r>
              <w:rPr>
                <w:rFonts w:ascii="Tahoma" w:hAnsi="Tahoma" w:cs="Tahoma"/>
              </w:rPr>
              <w:t>Prévention de l’ophtalmie néonatale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Traitement des conjonctivites</w:t>
            </w:r>
          </w:p>
        </w:tc>
        <w:tc>
          <w:tcPr>
            <w:tcW w:w="964" w:type="pct"/>
          </w:tcPr>
          <w:p w:rsidR="00E07D2F" w:rsidRDefault="00E07D2F" w:rsidP="009949FD">
            <w:pPr>
              <w:spacing w:after="0" w:line="240" w:lineRule="auto"/>
              <w:rPr>
                <w:rFonts w:ascii="Tahoma" w:hAnsi="Tahoma" w:cs="Tahoma"/>
              </w:rPr>
            </w:pPr>
            <w:r>
              <w:rPr>
                <w:rFonts w:ascii="Tahoma" w:hAnsi="Tahoma" w:cs="Tahoma"/>
              </w:rPr>
              <w:t>Traitement des conjonctivites</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Traitement des kératites</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Le trachome</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Nettoyage de l’environnement</w:t>
            </w: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Chirurgie du trichiasis</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Campagne de traitement de masse</w:t>
            </w: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 xml:space="preserve">Référence </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Campagne de traitement de masse</w:t>
            </w:r>
          </w:p>
        </w:tc>
        <w:tc>
          <w:tcPr>
            <w:tcW w:w="1065" w:type="pct"/>
          </w:tcPr>
          <w:p w:rsidR="00E07D2F" w:rsidRPr="00E07D2F" w:rsidRDefault="00E07D2F" w:rsidP="009949FD">
            <w:pPr>
              <w:spacing w:after="0" w:line="240" w:lineRule="auto"/>
              <w:rPr>
                <w:rFonts w:ascii="Tahoma" w:hAnsi="Tahoma" w:cs="Tahoma"/>
                <w:lang w:val="fr-FR"/>
              </w:rPr>
            </w:pPr>
          </w:p>
        </w:tc>
      </w:tr>
      <w:tr w:rsidR="00E07D2F" w:rsidRPr="00CF3D5C"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du trichiasis (si expertise)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du trichiasis (si expertise)</w:t>
            </w:r>
          </w:p>
        </w:tc>
        <w:tc>
          <w:tcPr>
            <w:tcW w:w="1065" w:type="pct"/>
          </w:tcPr>
          <w:p w:rsidR="00E07D2F" w:rsidRPr="00E07D2F" w:rsidRDefault="00E07D2F" w:rsidP="009949FD">
            <w:pPr>
              <w:spacing w:after="0" w:line="240" w:lineRule="auto"/>
              <w:rPr>
                <w:rFonts w:ascii="Tahoma" w:hAnsi="Tahoma" w:cs="Tahoma"/>
                <w:lang w:val="fr-FR"/>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La Rétinopathie diabétique</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V3M</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Angiographie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Laser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OCT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Injections intravitréennes</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Chirurgie de la rétine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 xml:space="preserve">Cécités de l’enfant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Bilan et rééducation orthoptique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PEV / ERG</w:t>
            </w: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diverses (cataracte, glaucome, strabisme, ptosis..)</w:t>
            </w: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Pr="00E07D2F" w:rsidRDefault="00E07D2F" w:rsidP="009949FD">
            <w:pPr>
              <w:spacing w:after="0" w:line="240" w:lineRule="auto"/>
              <w:rPr>
                <w:rFonts w:ascii="Tahoma" w:hAnsi="Tahoma" w:cs="Tahoma"/>
                <w:lang w:val="fr-FR"/>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Réhabilitation </w:t>
            </w: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Les traumatismes</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Lavage oculaire</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Prise en charge des tous types de traumatisme et des complications</w:t>
            </w: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Default="00E07D2F" w:rsidP="009949FD">
            <w:pPr>
              <w:spacing w:after="0" w:line="240" w:lineRule="auto"/>
              <w:rPr>
                <w:rFonts w:ascii="Tahoma" w:hAnsi="Tahoma" w:cs="Tahoma"/>
              </w:rPr>
            </w:pPr>
            <w:r>
              <w:rPr>
                <w:rFonts w:ascii="Tahoma" w:hAnsi="Tahoma" w:cs="Tahoma"/>
              </w:rPr>
              <w:t>Lavage oculaire</w:t>
            </w: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 xml:space="preserve">Ablation de corps étranger superficiel </w:t>
            </w:r>
          </w:p>
        </w:tc>
        <w:tc>
          <w:tcPr>
            <w:tcW w:w="964" w:type="pct"/>
          </w:tcPr>
          <w:p w:rsidR="00E07D2F" w:rsidRDefault="00E07D2F" w:rsidP="009949FD">
            <w:pPr>
              <w:spacing w:after="0" w:line="240" w:lineRule="auto"/>
              <w:rPr>
                <w:rFonts w:ascii="Tahoma" w:hAnsi="Tahoma" w:cs="Tahoma"/>
              </w:rPr>
            </w:pPr>
            <w:r>
              <w:rPr>
                <w:rFonts w:ascii="Tahoma" w:hAnsi="Tahoma" w:cs="Tahoma"/>
              </w:rPr>
              <w:t>Lavage oculaire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Pansement oculaire</w:t>
            </w:r>
          </w:p>
        </w:tc>
        <w:tc>
          <w:tcPr>
            <w:tcW w:w="964" w:type="pct"/>
          </w:tcPr>
          <w:p w:rsidR="00E07D2F" w:rsidRDefault="00E07D2F" w:rsidP="009949FD">
            <w:pPr>
              <w:spacing w:after="0" w:line="240" w:lineRule="auto"/>
              <w:rPr>
                <w:rFonts w:ascii="Tahoma" w:hAnsi="Tahoma" w:cs="Tahoma"/>
              </w:rPr>
            </w:pPr>
            <w:r>
              <w:rPr>
                <w:rFonts w:ascii="Tahoma" w:hAnsi="Tahoma" w:cs="Tahoma"/>
              </w:rPr>
              <w:t>Ablation de corps étranger</w:t>
            </w:r>
          </w:p>
        </w:tc>
        <w:tc>
          <w:tcPr>
            <w:tcW w:w="1065" w:type="pct"/>
          </w:tcPr>
          <w:p w:rsidR="00E07D2F" w:rsidRDefault="00E07D2F" w:rsidP="009949FD">
            <w:pPr>
              <w:spacing w:after="0" w:line="240" w:lineRule="auto"/>
              <w:rPr>
                <w:rFonts w:ascii="Tahoma" w:hAnsi="Tahoma" w:cs="Tahoma"/>
              </w:rPr>
            </w:pP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Suture de plaie palpébrale, cornéenne (si spécialiste)</w:t>
            </w:r>
          </w:p>
        </w:tc>
        <w:tc>
          <w:tcPr>
            <w:tcW w:w="1065" w:type="pct"/>
          </w:tcPr>
          <w:p w:rsidR="00E07D2F" w:rsidRPr="00E07D2F" w:rsidRDefault="00E07D2F" w:rsidP="009949FD">
            <w:pPr>
              <w:spacing w:after="0" w:line="240" w:lineRule="auto"/>
              <w:rPr>
                <w:rFonts w:ascii="Tahoma" w:hAnsi="Tahoma" w:cs="Tahoma"/>
                <w:lang w:val="fr-FR"/>
              </w:rPr>
            </w:pP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Default="00E07D2F" w:rsidP="009949FD">
            <w:pPr>
              <w:spacing w:after="0" w:line="240" w:lineRule="auto"/>
              <w:rPr>
                <w:rFonts w:ascii="Tahoma" w:hAnsi="Tahoma" w:cs="Tahoma"/>
              </w:rPr>
            </w:pPr>
            <w:r>
              <w:rPr>
                <w:rFonts w:ascii="Tahoma" w:hAnsi="Tahoma" w:cs="Tahoma"/>
              </w:rPr>
              <w:t>Chirurgie mutilante (si spécialiste)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DMLA</w:t>
            </w: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V3M</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Angiographie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Laser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OCT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Injections intravitréennes</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Chirurgie de la rétine </w:t>
            </w: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Les Neuropathies optiques</w:t>
            </w: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Champ visuel</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Angiographie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OCT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PEV - ERG</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Traitement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 xml:space="preserve">Les Uvéites </w:t>
            </w: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Examen oculaire complet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Bilan multidisciplinaire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Traitement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Traitement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 xml:space="preserve">Les tumeurs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Examen oculaire complet </w:t>
            </w: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Bilan et prise en charge multidisciplinaires</w:t>
            </w: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Référence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Chirurgie mutilante (si expertise)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 xml:space="preserve">Les malformations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Conseil génétique</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Examen oculaire complet </w:t>
            </w: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 xml:space="preserve">Bilan et prise en charge multidisciplinaires </w:t>
            </w:r>
          </w:p>
        </w:tc>
      </w:tr>
      <w:tr w:rsidR="00E07D2F" w:rsidRPr="00CF3D5C"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Default="00E07D2F" w:rsidP="009949FD">
            <w:pPr>
              <w:spacing w:after="0" w:line="240" w:lineRule="auto"/>
              <w:rPr>
                <w:rFonts w:ascii="Tahoma" w:hAnsi="Tahoma" w:cs="Tahoma"/>
              </w:rPr>
            </w:pPr>
            <w:r>
              <w:rPr>
                <w:rFonts w:ascii="Tahoma" w:hAnsi="Tahoma" w:cs="Tahoma"/>
              </w:rPr>
              <w:t>Chirurgie (si expertise)</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 xml:space="preserve">Référence vers centres de réhabilitation </w:t>
            </w:r>
          </w:p>
        </w:tc>
      </w:tr>
      <w:tr w:rsidR="00E07D2F" w:rsidRPr="00CF3D5C"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Pr="00E07D2F" w:rsidRDefault="00E07D2F" w:rsidP="009949FD">
            <w:pPr>
              <w:spacing w:after="0" w:line="240" w:lineRule="auto"/>
              <w:rPr>
                <w:rFonts w:ascii="Tahoma" w:hAnsi="Tahoma" w:cs="Tahoma"/>
                <w:lang w:val="fr-FR"/>
              </w:rPr>
            </w:pPr>
          </w:p>
        </w:tc>
        <w:tc>
          <w:tcPr>
            <w:tcW w:w="1065" w:type="pct"/>
          </w:tcPr>
          <w:p w:rsidR="00E07D2F" w:rsidRPr="00E07D2F" w:rsidRDefault="00E07D2F" w:rsidP="009949FD">
            <w:pPr>
              <w:spacing w:after="0" w:line="240" w:lineRule="auto"/>
              <w:rPr>
                <w:rFonts w:ascii="Tahoma" w:hAnsi="Tahoma" w:cs="Tahoma"/>
                <w:lang w:val="fr-FR"/>
              </w:rPr>
            </w:pPr>
          </w:p>
        </w:tc>
      </w:tr>
    </w:tbl>
    <w:p w:rsidR="00E07D2F" w:rsidRDefault="00E07D2F" w:rsidP="009949FD">
      <w:pPr>
        <w:spacing w:after="0" w:line="240" w:lineRule="auto"/>
        <w:jc w:val="center"/>
        <w:rPr>
          <w:rFonts w:ascii="Tahoma" w:hAnsi="Tahoma" w:cs="Tahoma"/>
          <w:b/>
          <w:sz w:val="24"/>
          <w:szCs w:val="24"/>
          <w:u w:val="single"/>
        </w:rPr>
      </w:pPr>
      <w:r w:rsidRPr="007771C6">
        <w:rPr>
          <w:rFonts w:ascii="Tahoma" w:hAnsi="Tahoma" w:cs="Tahoma"/>
          <w:b/>
          <w:sz w:val="24"/>
          <w:szCs w:val="24"/>
          <w:u w:val="single"/>
        </w:rPr>
        <w:t>ORL</w:t>
      </w:r>
    </w:p>
    <w:p w:rsidR="00E07D2F" w:rsidRPr="007771C6" w:rsidRDefault="00E07D2F" w:rsidP="00E07D2F">
      <w:pPr>
        <w:spacing w:after="0" w:line="240" w:lineRule="auto"/>
        <w:jc w:val="center"/>
        <w:rPr>
          <w:rFonts w:ascii="Tahoma" w:hAnsi="Tahoma" w:cs="Tahoma"/>
          <w:b/>
          <w:sz w:val="24"/>
          <w:szCs w:val="24"/>
          <w:u w:val="single"/>
        </w:rPr>
      </w:pPr>
    </w:p>
    <w:tbl>
      <w:tblPr>
        <w:tblStyle w:val="Grilledutableau"/>
        <w:tblW w:w="5000" w:type="pct"/>
        <w:tblLook w:val="04A0" w:firstRow="1" w:lastRow="0" w:firstColumn="1" w:lastColumn="0" w:noHBand="0" w:noVBand="1"/>
      </w:tblPr>
      <w:tblGrid>
        <w:gridCol w:w="2796"/>
        <w:gridCol w:w="2795"/>
        <w:gridCol w:w="2963"/>
        <w:gridCol w:w="2627"/>
        <w:gridCol w:w="3037"/>
      </w:tblGrid>
      <w:tr w:rsidR="00E07D2F" w:rsidRPr="00295288" w:rsidTr="00D979D0">
        <w:tc>
          <w:tcPr>
            <w:tcW w:w="983" w:type="pct"/>
          </w:tcPr>
          <w:p w:rsidR="00E07D2F" w:rsidRPr="00E07D2F" w:rsidRDefault="00E07D2F" w:rsidP="00400051">
            <w:pPr>
              <w:spacing w:after="0" w:line="240" w:lineRule="auto"/>
              <w:rPr>
                <w:rFonts w:ascii="Tahoma" w:hAnsi="Tahoma" w:cs="Tahoma"/>
                <w:b/>
                <w:lang w:val="fr-FR"/>
              </w:rPr>
            </w:pPr>
            <w:r w:rsidRPr="00E07D2F">
              <w:rPr>
                <w:rFonts w:ascii="Tahoma" w:hAnsi="Tahoma" w:cs="Tahoma"/>
                <w:b/>
                <w:lang w:val="fr-FR"/>
              </w:rPr>
              <w:t>PATHOLOGIE ORL  CERVICO FACIALE ET MAXILLO FACIALE</w:t>
            </w:r>
          </w:p>
        </w:tc>
        <w:tc>
          <w:tcPr>
            <w:tcW w:w="983" w:type="pct"/>
          </w:tcPr>
          <w:p w:rsidR="00E07D2F" w:rsidRPr="00E07D2F" w:rsidRDefault="00E07D2F" w:rsidP="00400051">
            <w:pPr>
              <w:spacing w:after="0" w:line="240" w:lineRule="auto"/>
              <w:rPr>
                <w:rFonts w:ascii="Tahoma" w:hAnsi="Tahoma" w:cs="Tahoma"/>
                <w:lang w:val="fr-FR"/>
              </w:rPr>
            </w:pPr>
          </w:p>
        </w:tc>
        <w:tc>
          <w:tcPr>
            <w:tcW w:w="1042" w:type="pct"/>
          </w:tcPr>
          <w:p w:rsidR="00E07D2F" w:rsidRPr="00295288" w:rsidRDefault="00E07D2F" w:rsidP="00400051">
            <w:pPr>
              <w:spacing w:after="0" w:line="240" w:lineRule="auto"/>
              <w:rPr>
                <w:rFonts w:ascii="Tahoma" w:hAnsi="Tahoma" w:cs="Tahoma"/>
                <w:b/>
              </w:rPr>
            </w:pPr>
            <w:r w:rsidRPr="00295288">
              <w:rPr>
                <w:rFonts w:ascii="Tahoma" w:hAnsi="Tahoma" w:cs="Tahoma"/>
                <w:b/>
              </w:rPr>
              <w:t>CSI</w:t>
            </w:r>
          </w:p>
        </w:tc>
        <w:tc>
          <w:tcPr>
            <w:tcW w:w="924" w:type="pct"/>
          </w:tcPr>
          <w:p w:rsidR="00E07D2F" w:rsidRPr="00295288" w:rsidRDefault="00E07D2F" w:rsidP="00400051">
            <w:pPr>
              <w:spacing w:after="0" w:line="240" w:lineRule="auto"/>
              <w:rPr>
                <w:rFonts w:ascii="Tahoma" w:hAnsi="Tahoma" w:cs="Tahoma"/>
                <w:b/>
              </w:rPr>
            </w:pPr>
            <w:r w:rsidRPr="00295288">
              <w:rPr>
                <w:rFonts w:ascii="Tahoma" w:hAnsi="Tahoma" w:cs="Tahoma"/>
                <w:b/>
              </w:rPr>
              <w:t>CMA/HD</w:t>
            </w:r>
          </w:p>
        </w:tc>
        <w:tc>
          <w:tcPr>
            <w:tcW w:w="1068" w:type="pct"/>
          </w:tcPr>
          <w:p w:rsidR="00E07D2F" w:rsidRPr="00295288" w:rsidRDefault="00E07D2F" w:rsidP="00400051">
            <w:pPr>
              <w:spacing w:after="0" w:line="240" w:lineRule="auto"/>
              <w:rPr>
                <w:rFonts w:ascii="Tahoma" w:hAnsi="Tahoma" w:cs="Tahoma"/>
                <w:b/>
              </w:rPr>
            </w:pPr>
            <w:r w:rsidRPr="00295288">
              <w:rPr>
                <w:rFonts w:ascii="Tahoma" w:hAnsi="Tahoma" w:cs="Tahoma"/>
                <w:b/>
              </w:rPr>
              <w:t>HC/HR/HG</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Lavage oreille</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CSI</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CSI HD CMA</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Bain oreille</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Explorations fonctionnelles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Soins oreille</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Aérosols</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PEA</w:t>
            </w:r>
          </w:p>
        </w:tc>
      </w:tr>
      <w:tr w:rsidR="00E07D2F" w:rsidRPr="00295288" w:rsidTr="00D979D0">
        <w:tc>
          <w:tcPr>
            <w:tcW w:w="983" w:type="pct"/>
          </w:tcPr>
          <w:p w:rsidR="00E07D2F" w:rsidRPr="00295288" w:rsidRDefault="00E07D2F" w:rsidP="00400051">
            <w:pPr>
              <w:spacing w:after="0" w:line="240" w:lineRule="auto"/>
              <w:rPr>
                <w:rFonts w:ascii="Tahoma" w:hAnsi="Tahoma" w:cs="Tahoma"/>
                <w:b/>
              </w:rPr>
            </w:pPr>
            <w:r w:rsidRPr="00295288">
              <w:rPr>
                <w:rFonts w:ascii="Tahoma" w:hAnsi="Tahoma" w:cs="Tahoma"/>
                <w:b/>
              </w:rPr>
              <w:t>OTOLOGIE</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Ablation corps étranger non enclavé</w:t>
            </w:r>
          </w:p>
        </w:tc>
        <w:tc>
          <w:tcPr>
            <w:tcW w:w="924" w:type="pct"/>
          </w:tcPr>
          <w:p w:rsidR="00E07D2F" w:rsidRPr="00E07D2F" w:rsidRDefault="00E07D2F" w:rsidP="00400051">
            <w:pPr>
              <w:spacing w:after="0" w:line="240" w:lineRule="auto"/>
              <w:rPr>
                <w:rFonts w:ascii="Tahoma" w:hAnsi="Tahoma" w:cs="Tahoma"/>
                <w:b/>
                <w:lang w:val="fr-FR"/>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OEA</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Référence</w:t>
            </w: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tympannométrie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Pec acouphènes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Prélèvement oreille  bactériologie</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Epreuves caloriques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Biopsie ganglionnaire</w:t>
            </w:r>
          </w:p>
        </w:tc>
        <w:tc>
          <w:tcPr>
            <w:tcW w:w="1068" w:type="pct"/>
          </w:tcPr>
          <w:p w:rsidR="00E07D2F" w:rsidRPr="00295288" w:rsidRDefault="00E07D2F" w:rsidP="00400051">
            <w:pPr>
              <w:spacing w:after="0" w:line="240" w:lineRule="auto"/>
              <w:jc w:val="center"/>
              <w:rPr>
                <w:rFonts w:ascii="Tahoma" w:hAnsi="Tahoma" w:cs="Tahoma"/>
              </w:rPr>
            </w:pPr>
            <w:r w:rsidRPr="00295288">
              <w:rPr>
                <w:rFonts w:ascii="Tahoma" w:hAnsi="Tahoma" w:cs="Tahoma"/>
              </w:rPr>
              <w:t>Potentiels évoqués oolithique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Extraction corps étrangers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Paracentèse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Aides auditives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Tympanoplastie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Mastoidecomie</w:t>
            </w:r>
          </w:p>
        </w:tc>
      </w:tr>
      <w:tr w:rsidR="00E07D2F" w:rsidRPr="00CF3D5C"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jc w:val="center"/>
              <w:rPr>
                <w:rFonts w:ascii="Tahoma" w:hAnsi="Tahoma" w:cs="Tahoma"/>
              </w:rPr>
            </w:pPr>
          </w:p>
        </w:tc>
        <w:tc>
          <w:tcPr>
            <w:tcW w:w="1068"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Dépistage surdité néonatale e enfant</w:t>
            </w:r>
          </w:p>
        </w:tc>
      </w:tr>
      <w:tr w:rsidR="00E07D2F" w:rsidRPr="00295288" w:rsidTr="00D979D0">
        <w:tc>
          <w:tcPr>
            <w:tcW w:w="983" w:type="pct"/>
          </w:tcPr>
          <w:p w:rsidR="00E07D2F" w:rsidRPr="00295288" w:rsidRDefault="00E07D2F" w:rsidP="00400051">
            <w:pPr>
              <w:spacing w:after="0" w:line="240" w:lineRule="auto"/>
              <w:rPr>
                <w:rFonts w:ascii="Tahoma" w:hAnsi="Tahoma" w:cs="Tahoma"/>
                <w:b/>
              </w:rPr>
            </w:pPr>
            <w:r w:rsidRPr="00295288">
              <w:rPr>
                <w:rFonts w:ascii="Tahoma" w:hAnsi="Tahoma" w:cs="Tahoma"/>
                <w:b/>
              </w:rPr>
              <w:t>RHINOLOGIE</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Lavage sinus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Endoscopie sinus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Hemosase pour épistaxis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CSI</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Traitement muqueuse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Aérosols</w:t>
            </w: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Extraction corps étranger</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Lavage nez</w:t>
            </w: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Echosinus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Référence</w:t>
            </w: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Chirurgie nasale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Chirurgie sinus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Cautérisation</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Nasofibroscopie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Rhinomanomerie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Poncion sinus</w:t>
            </w:r>
          </w:p>
        </w:tc>
      </w:tr>
      <w:tr w:rsidR="00E07D2F" w:rsidRPr="00295288" w:rsidTr="00D979D0">
        <w:tc>
          <w:tcPr>
            <w:tcW w:w="983" w:type="pct"/>
          </w:tcPr>
          <w:p w:rsidR="00E07D2F" w:rsidRPr="00295288" w:rsidRDefault="00E07D2F" w:rsidP="00400051">
            <w:pPr>
              <w:spacing w:after="0" w:line="240" w:lineRule="auto"/>
              <w:rPr>
                <w:rFonts w:ascii="Tahoma" w:hAnsi="Tahoma" w:cs="Tahoma"/>
                <w:b/>
              </w:rPr>
            </w:pPr>
            <w:r w:rsidRPr="00295288">
              <w:rPr>
                <w:rFonts w:ascii="Tahoma" w:hAnsi="Tahoma" w:cs="Tahoma"/>
                <w:b/>
              </w:rPr>
              <w:t>LARYNX PHARYNX</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CSI</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HD CMA</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HR HC HG</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Reference</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Chirurgie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Aérosols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Prescriptions si orl</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Amygdalectomie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Adénoïdectomie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LES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Cancer du larynx - Laryngectomie</w:t>
            </w:r>
          </w:p>
        </w:tc>
      </w:tr>
      <w:tr w:rsidR="00E07D2F" w:rsidRPr="00CF3D5C"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E07D2F" w:rsidRDefault="00E07D2F" w:rsidP="00400051">
            <w:pPr>
              <w:spacing w:after="0" w:line="240" w:lineRule="auto"/>
              <w:rPr>
                <w:rFonts w:ascii="Tahoma" w:hAnsi="Tahoma" w:cs="Tahoma"/>
                <w:noProof/>
                <w:lang w:val="fr-FR" w:eastAsia="fr-FR"/>
              </w:rPr>
            </w:pPr>
            <w:r w:rsidRPr="00E07D2F">
              <w:rPr>
                <w:rFonts w:ascii="Tahoma" w:hAnsi="Tahoma" w:cs="Tahoma"/>
                <w:noProof/>
                <w:lang w:val="fr-FR" w:eastAsia="fr-FR"/>
              </w:rPr>
              <w:t>Prise en charge cellulites – débridement – soins médicaux</w:t>
            </w:r>
          </w:p>
        </w:tc>
      </w:tr>
      <w:tr w:rsidR="00E07D2F" w:rsidRPr="00295288" w:rsidTr="00D979D0">
        <w:tc>
          <w:tcPr>
            <w:tcW w:w="983" w:type="pct"/>
          </w:tcPr>
          <w:p w:rsidR="00E07D2F" w:rsidRPr="00E07D2F" w:rsidRDefault="00E07D2F" w:rsidP="00400051">
            <w:pPr>
              <w:spacing w:after="0" w:line="240" w:lineRule="auto"/>
              <w:rPr>
                <w:rFonts w:ascii="Tahoma" w:hAnsi="Tahoma" w:cs="Tahoma"/>
                <w:lang w:val="fr-FR"/>
              </w:rPr>
            </w:pPr>
          </w:p>
        </w:tc>
        <w:tc>
          <w:tcPr>
            <w:tcW w:w="983" w:type="pct"/>
          </w:tcPr>
          <w:p w:rsidR="00E07D2F" w:rsidRPr="00E07D2F" w:rsidRDefault="00E07D2F" w:rsidP="00400051">
            <w:pPr>
              <w:spacing w:after="0" w:line="240" w:lineRule="auto"/>
              <w:rPr>
                <w:rFonts w:ascii="Tahoma" w:hAnsi="Tahoma" w:cs="Tahoma"/>
                <w:lang w:val="fr-FR"/>
              </w:rPr>
            </w:pPr>
          </w:p>
        </w:tc>
        <w:tc>
          <w:tcPr>
            <w:tcW w:w="1042" w:type="pct"/>
          </w:tcPr>
          <w:p w:rsidR="00E07D2F" w:rsidRPr="00E07D2F" w:rsidRDefault="00E07D2F" w:rsidP="00400051">
            <w:pPr>
              <w:spacing w:after="0" w:line="240" w:lineRule="auto"/>
              <w:rPr>
                <w:rFonts w:ascii="Tahoma" w:hAnsi="Tahoma" w:cs="Tahoma"/>
                <w:lang w:val="fr-FR"/>
              </w:rPr>
            </w:pPr>
          </w:p>
        </w:tc>
        <w:tc>
          <w:tcPr>
            <w:tcW w:w="924" w:type="pct"/>
          </w:tcPr>
          <w:p w:rsidR="00E07D2F" w:rsidRPr="00E07D2F" w:rsidRDefault="00E07D2F" w:rsidP="00400051">
            <w:pPr>
              <w:spacing w:after="0" w:line="240" w:lineRule="auto"/>
              <w:rPr>
                <w:rFonts w:ascii="Tahoma" w:hAnsi="Tahoma" w:cs="Tahoma"/>
                <w:lang w:val="fr-FR"/>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biopsie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Fentes labio palatines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Explorations fonctionnelles</w:t>
            </w:r>
          </w:p>
          <w:p w:rsidR="00E07D2F" w:rsidRPr="00295288" w:rsidRDefault="00E07D2F" w:rsidP="00400051">
            <w:pPr>
              <w:spacing w:after="0" w:line="240" w:lineRule="auto"/>
              <w:rPr>
                <w:rFonts w:ascii="Tahoma" w:hAnsi="Tahoma" w:cs="Tahoma"/>
              </w:rPr>
            </w:pPr>
            <w:r w:rsidRPr="00295288">
              <w:rPr>
                <w:rFonts w:ascii="Tahoma" w:hAnsi="Tahoma" w:cs="Tahoma"/>
              </w:rPr>
              <w:t>Nasofibroscopie</w:t>
            </w:r>
          </w:p>
        </w:tc>
      </w:tr>
      <w:tr w:rsidR="00E07D2F" w:rsidRPr="00295288" w:rsidTr="00D979D0">
        <w:tc>
          <w:tcPr>
            <w:tcW w:w="983" w:type="pct"/>
          </w:tcPr>
          <w:p w:rsidR="00E07D2F" w:rsidRPr="00295288" w:rsidRDefault="00E07D2F" w:rsidP="00400051">
            <w:pPr>
              <w:spacing w:after="0" w:line="240" w:lineRule="auto"/>
              <w:rPr>
                <w:rFonts w:ascii="Tahoma" w:hAnsi="Tahoma" w:cs="Tahoma"/>
                <w:b/>
              </w:rPr>
            </w:pPr>
            <w:r w:rsidRPr="00295288">
              <w:rPr>
                <w:rFonts w:ascii="Tahoma" w:hAnsi="Tahoma" w:cs="Tahoma"/>
                <w:b/>
              </w:rPr>
              <w:t>COU</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Biopsie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biopsie</w:t>
            </w:r>
          </w:p>
        </w:tc>
        <w:tc>
          <w:tcPr>
            <w:tcW w:w="1068" w:type="pct"/>
          </w:tcPr>
          <w:p w:rsidR="00E07D2F" w:rsidRPr="00295288" w:rsidRDefault="00E07D2F" w:rsidP="00400051">
            <w:pPr>
              <w:spacing w:after="0" w:line="240" w:lineRule="auto"/>
              <w:rPr>
                <w:rFonts w:ascii="Tahoma" w:hAnsi="Tahoma" w:cs="Tahoma"/>
                <w:noProof/>
                <w:lang w:eastAsia="fr-FR"/>
              </w:rPr>
            </w:pP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REFERER</w:t>
            </w: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Cervicotomie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Trachéotomie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Thyroïdectomie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Sous maxillectomie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 xml:space="preserve">Chirurgie </w:t>
            </w:r>
            <w:r w:rsidRPr="00295288">
              <w:rPr>
                <w:rFonts w:ascii="Tahoma" w:hAnsi="Tahoma" w:cs="Tahoma"/>
                <w:b/>
              </w:rPr>
              <w:t>T</w:t>
            </w:r>
            <w:r w:rsidRPr="00295288">
              <w:rPr>
                <w:rFonts w:ascii="Tahoma" w:hAnsi="Tahoma" w:cs="Tahoma"/>
              </w:rPr>
              <w:t>umeurs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Prise en charge cellulites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Radiothérapie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Curiethérapie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Paroidecomie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r w:rsidRPr="00295288">
              <w:rPr>
                <w:rFonts w:ascii="Tahoma" w:hAnsi="Tahoma" w:cs="Tahoma"/>
              </w:rPr>
              <w:t>Traumatologie  maxillo faciale</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1068" w:type="pct"/>
          </w:tcPr>
          <w:p w:rsidR="00E07D2F" w:rsidRPr="00295288" w:rsidRDefault="00E07D2F" w:rsidP="00400051">
            <w:pPr>
              <w:spacing w:after="0" w:line="240" w:lineRule="auto"/>
              <w:rPr>
                <w:rFonts w:ascii="Tahoma" w:hAnsi="Tahoma" w:cs="Tahoma"/>
              </w:rPr>
            </w:pP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Référence des cas sévères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Référence</w:t>
            </w:r>
          </w:p>
        </w:tc>
        <w:tc>
          <w:tcPr>
            <w:tcW w:w="1068" w:type="pct"/>
          </w:tcPr>
          <w:p w:rsidR="00E07D2F" w:rsidRPr="00295288" w:rsidRDefault="00E07D2F" w:rsidP="00400051">
            <w:pPr>
              <w:spacing w:after="0" w:line="240" w:lineRule="auto"/>
              <w:rPr>
                <w:rFonts w:ascii="Tahoma" w:hAnsi="Tahoma" w:cs="Tahoma"/>
              </w:rPr>
            </w:pP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Sutures plaies faciales</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chirurgie</w:t>
            </w:r>
          </w:p>
        </w:tc>
      </w:tr>
    </w:tbl>
    <w:p w:rsidR="00E07D2F" w:rsidRDefault="00E07D2F" w:rsidP="00400051">
      <w:pPr>
        <w:spacing w:after="0" w:line="240" w:lineRule="auto"/>
        <w:jc w:val="center"/>
        <w:rPr>
          <w:rFonts w:ascii="Tahoma" w:hAnsi="Tahoma" w:cs="Tahoma"/>
          <w:b/>
          <w:sz w:val="24"/>
          <w:szCs w:val="24"/>
          <w:u w:val="single"/>
        </w:rPr>
      </w:pPr>
    </w:p>
    <w:p w:rsidR="00E07D2F" w:rsidRDefault="00E07D2F" w:rsidP="00E07D2F">
      <w:pPr>
        <w:spacing w:after="0" w:line="240" w:lineRule="auto"/>
        <w:jc w:val="center"/>
        <w:rPr>
          <w:rFonts w:ascii="Tahoma" w:hAnsi="Tahoma" w:cs="Tahoma"/>
          <w:b/>
          <w:sz w:val="24"/>
          <w:szCs w:val="24"/>
          <w:u w:val="single"/>
        </w:rPr>
      </w:pPr>
    </w:p>
    <w:p w:rsidR="00E07D2F" w:rsidRDefault="00E07D2F" w:rsidP="00E07D2F">
      <w:pPr>
        <w:spacing w:after="0" w:line="240" w:lineRule="auto"/>
        <w:jc w:val="center"/>
        <w:rPr>
          <w:rFonts w:ascii="Tahoma" w:hAnsi="Tahoma" w:cs="Tahoma"/>
          <w:b/>
          <w:sz w:val="24"/>
          <w:szCs w:val="24"/>
          <w:u w:val="single"/>
        </w:rPr>
      </w:pPr>
    </w:p>
    <w:p w:rsidR="00E07D2F" w:rsidRPr="004427D9" w:rsidRDefault="00E07D2F" w:rsidP="00E07D2F">
      <w:pPr>
        <w:jc w:val="center"/>
        <w:rPr>
          <w:sz w:val="20"/>
          <w:szCs w:val="20"/>
          <w:u w:val="single"/>
        </w:rPr>
      </w:pPr>
      <w:r w:rsidRPr="004427D9">
        <w:rPr>
          <w:b/>
          <w:sz w:val="28"/>
          <w:szCs w:val="28"/>
          <w:u w:val="single"/>
        </w:rPr>
        <w:t>ODONTO STOMATOLOGIE</w:t>
      </w:r>
    </w:p>
    <w:tbl>
      <w:tblPr>
        <w:tblStyle w:val="Grilledutableau"/>
        <w:tblW w:w="5000" w:type="pct"/>
        <w:tblLayout w:type="fixed"/>
        <w:tblLook w:val="04A0" w:firstRow="1" w:lastRow="0" w:firstColumn="1" w:lastColumn="0" w:noHBand="0" w:noVBand="1"/>
      </w:tblPr>
      <w:tblGrid>
        <w:gridCol w:w="1951"/>
        <w:gridCol w:w="3119"/>
        <w:gridCol w:w="2693"/>
        <w:gridCol w:w="2835"/>
        <w:gridCol w:w="3620"/>
      </w:tblGrid>
      <w:tr w:rsidR="00E07D2F" w:rsidRPr="00CF3D5C" w:rsidTr="00E07D2F">
        <w:trPr>
          <w:trHeight w:val="61"/>
        </w:trPr>
        <w:tc>
          <w:tcPr>
            <w:tcW w:w="686" w:type="pct"/>
          </w:tcPr>
          <w:p w:rsidR="00E07D2F" w:rsidRPr="008601FB" w:rsidRDefault="00E07D2F" w:rsidP="00400051">
            <w:pPr>
              <w:pStyle w:val="Paragraphedeliste"/>
              <w:spacing w:after="0" w:line="240" w:lineRule="auto"/>
              <w:ind w:left="0"/>
              <w:rPr>
                <w:rFonts w:ascii="Tahoma" w:hAnsi="Tahoma" w:cs="Tahoma"/>
              </w:rPr>
            </w:pPr>
            <w:r w:rsidRPr="008601FB">
              <w:rPr>
                <w:rFonts w:ascii="Tahoma" w:hAnsi="Tahoma" w:cs="Tahoma"/>
              </w:rPr>
              <w:t>PATHOLOGIES</w:t>
            </w:r>
          </w:p>
        </w:tc>
        <w:tc>
          <w:tcPr>
            <w:tcW w:w="1097" w:type="pct"/>
          </w:tcPr>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CSI</w:t>
            </w:r>
          </w:p>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(aide soignant, infirmier breveté)</w:t>
            </w:r>
          </w:p>
        </w:tc>
        <w:tc>
          <w:tcPr>
            <w:tcW w:w="1944" w:type="pct"/>
            <w:gridSpan w:val="2"/>
          </w:tcPr>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CMA/HD</w:t>
            </w:r>
          </w:p>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(technicien dentaire, chirurgien-dentiste)</w:t>
            </w:r>
          </w:p>
        </w:tc>
        <w:tc>
          <w:tcPr>
            <w:tcW w:w="1273" w:type="pct"/>
          </w:tcPr>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HR/HC/HG</w:t>
            </w:r>
          </w:p>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(chirurgien dentiste – spécialiste en stomatologie)</w:t>
            </w:r>
          </w:p>
        </w:tc>
      </w:tr>
      <w:tr w:rsidR="00E07D2F" w:rsidRPr="008601FB" w:rsidTr="00E07D2F">
        <w:trPr>
          <w:trHeight w:val="61"/>
        </w:trPr>
        <w:tc>
          <w:tcPr>
            <w:tcW w:w="686" w:type="pct"/>
          </w:tcPr>
          <w:p w:rsidR="00E07D2F" w:rsidRPr="00E07D2F" w:rsidRDefault="00E07D2F" w:rsidP="00400051">
            <w:pPr>
              <w:pStyle w:val="Paragraphedeliste"/>
              <w:spacing w:after="0" w:line="240" w:lineRule="auto"/>
              <w:rPr>
                <w:rFonts w:ascii="Tahoma" w:hAnsi="Tahoma" w:cs="Tahoma"/>
                <w:lang w:val="fr-FR"/>
              </w:rPr>
            </w:pPr>
          </w:p>
        </w:tc>
        <w:tc>
          <w:tcPr>
            <w:tcW w:w="1097" w:type="pct"/>
          </w:tcPr>
          <w:p w:rsidR="00E07D2F" w:rsidRPr="00E07D2F" w:rsidRDefault="00E07D2F" w:rsidP="00400051">
            <w:pPr>
              <w:spacing w:after="0" w:line="240" w:lineRule="auto"/>
              <w:rPr>
                <w:rFonts w:ascii="Tahoma" w:hAnsi="Tahoma" w:cs="Tahoma"/>
                <w:lang w:val="fr-FR"/>
              </w:rPr>
            </w:pP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Technicien dentaire</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Chirurgien dentiste</w:t>
            </w:r>
          </w:p>
        </w:tc>
        <w:tc>
          <w:tcPr>
            <w:tcW w:w="1273" w:type="pct"/>
          </w:tcPr>
          <w:p w:rsidR="00E07D2F" w:rsidRPr="008601FB" w:rsidRDefault="00E07D2F" w:rsidP="00400051">
            <w:pPr>
              <w:spacing w:after="0" w:line="240" w:lineRule="auto"/>
              <w:rPr>
                <w:rFonts w:ascii="Tahoma" w:hAnsi="Tahoma" w:cs="Tahoma"/>
              </w:rPr>
            </w:pP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DENTINITES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 Prescriptions (Antalgique) +Références </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Amalgame classe 1 et 2</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Amalgames ; composite ; ciment verre ionomère ; ciment ; phosphates ; etc…</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Amalgames ; composite ; cvi ; ciment ; phosphates ; etc…</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PULPITES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  reference</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Pulpotomie(enfants) ;pulpectomie ;biopulpectomie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Pulpotomie(enfants) ; pulpectomie ; biopulpectomie</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NECROSE PULPAIRE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Extraction et /ou 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Nécropulpectomie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Necropulpectomie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CELLULITES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Prémédication (ATB à large spectre+ Antalgique) + extraction</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Médicamenteux(ATB à large spectre+ Antalgique) ; incision +drainage +extraction/pulpectomie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 incision +drainage +extraction/ pulpectomie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GINGIVITES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Prémédication ATB à +Anti-inflammatoire Antalgique + Antiseptique buccal)  + détartrage</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ATB à +Anti-inflammatoire Antalgique + Antiseptique buccal+ détartrage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(ATB +Anti-inflammatoire Antalgique + Antiseptique buccal)</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Parodontites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Prémédication (ATB  +Anti-inflammatoire Antalgique + Antiseptique buccal)+ détartrage</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(ATB + antalgique + antiseptique)+ détartrage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(ATB +Anti-inflammatoire Antalgique + Antiseptique buccal)+ détartrage</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Traumatisme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Prémedication (antalgique) + 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Contentions</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Contentions </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Ulcérations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Prémedication (antalgique) + 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Médicamenteux et/ou suture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Médicamenteux et/ou suture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Abcès dentaire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Prémedication (ATB + Anti infl+ extraction</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Ablation chirurgicale ; chirurgie </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 xml:space="preserve">Ablation chirurgicale ; chirurgie + chimio ou radiothérapie </w:t>
            </w:r>
          </w:p>
        </w:tc>
      </w:tr>
      <w:tr w:rsidR="00E07D2F" w:rsidRPr="00CF3D5C" w:rsidTr="00E07D2F">
        <w:trPr>
          <w:trHeight w:val="61"/>
        </w:trPr>
        <w:tc>
          <w:tcPr>
            <w:tcW w:w="686" w:type="pct"/>
          </w:tcPr>
          <w:p w:rsidR="00E07D2F" w:rsidRPr="00E07D2F" w:rsidRDefault="00E07D2F" w:rsidP="00400051">
            <w:pPr>
              <w:pStyle w:val="Paragraphedeliste"/>
              <w:numPr>
                <w:ilvl w:val="0"/>
                <w:numId w:val="136"/>
              </w:numPr>
              <w:spacing w:after="0" w:line="240" w:lineRule="auto"/>
              <w:rPr>
                <w:rFonts w:ascii="Tahoma" w:hAnsi="Tahoma" w:cs="Tahoma"/>
                <w:lang w:val="fr-FR"/>
              </w:rPr>
            </w:pPr>
            <w:r w:rsidRPr="00E07D2F">
              <w:rPr>
                <w:rFonts w:ascii="Tahoma" w:hAnsi="Tahoma" w:cs="Tahoma"/>
                <w:lang w:val="fr-FR"/>
              </w:rPr>
              <w:t>Tumeur : épulis, lymphomes de burkitt, etc…</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Chirurgie (exérèse) +médication et/ou chimio ou radiothérapie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Chirurgie (exérèse) +médication et/ou chimio ou radiothérapie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Pericoronarites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Décapuchonnage + traitement médical</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Décapuchonnage et  traitement médical : ATB  +Antalgique + Antiseptique</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Frein labiales </w:t>
            </w:r>
          </w:p>
          <w:p w:rsidR="00E07D2F" w:rsidRPr="008601FB" w:rsidRDefault="00E07D2F" w:rsidP="00400051">
            <w:pPr>
              <w:pStyle w:val="Paragraphedeliste"/>
              <w:spacing w:after="0" w:line="240" w:lineRule="auto"/>
              <w:rPr>
                <w:rFonts w:ascii="Tahoma" w:hAnsi="Tahoma" w:cs="Tahoma"/>
              </w:rPr>
            </w:pPr>
            <w:r w:rsidRPr="008601FB">
              <w:rPr>
                <w:rFonts w:ascii="Tahoma" w:hAnsi="Tahoma" w:cs="Tahoma"/>
              </w:rPr>
              <w:t xml:space="preserve">Frein lingual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Freinectomie+ ATB à large spectre +Antalgique + Antiseptique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Freinectomie+ ATB  +Antalgique + Antiseptique</w:t>
            </w:r>
          </w:p>
        </w:tc>
      </w:tr>
      <w:tr w:rsidR="00E07D2F" w:rsidRPr="00CF3D5C" w:rsidTr="00E07D2F">
        <w:trPr>
          <w:trHeight w:val="61"/>
        </w:trPr>
        <w:tc>
          <w:tcPr>
            <w:tcW w:w="686" w:type="pct"/>
          </w:tcPr>
          <w:p w:rsidR="00E07D2F" w:rsidRPr="00E07D2F" w:rsidRDefault="00E07D2F" w:rsidP="00400051">
            <w:pPr>
              <w:pStyle w:val="Paragraphedeliste"/>
              <w:numPr>
                <w:ilvl w:val="0"/>
                <w:numId w:val="136"/>
              </w:numPr>
              <w:spacing w:after="0" w:line="240" w:lineRule="auto"/>
              <w:rPr>
                <w:rFonts w:ascii="Tahoma" w:hAnsi="Tahoma" w:cs="Tahoma"/>
                <w:lang w:val="fr-FR"/>
              </w:rPr>
            </w:pPr>
            <w:r w:rsidRPr="00E07D2F">
              <w:rPr>
                <w:rFonts w:ascii="Tahoma" w:hAnsi="Tahoma" w:cs="Tahoma"/>
                <w:lang w:val="fr-FR"/>
              </w:rPr>
              <w:t xml:space="preserve">Sinusites maxillaires a de départ dentaire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Extraction +suture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 xml:space="preserve">Extraction +suture + ATB à large spectre +Antalgique + Antiseptique + Ref ORL </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Alvéolites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local+ médicamenteux</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local + traitement médicamenteux</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Traitement locale + traitement médicamenteux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Kystes maxillaires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chirurgicale (incision + extirpation)</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Traitement chirurgical (incision + extirpation )+ ATB à large spectre +Antalgique + Antiseptique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Ostéites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chirurgical</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Traitement chirurgical ATB à large spectre +Antalgique + Antiseptique</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Mylolyses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Prescription dentifrice à haute teneur en fluor</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Fluoration ; composite ; cvi ; etc…</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Fluoration ; composite ; cvi ; etc…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dyschromies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Modification d’une ordonnance ; fluoration ; composite ; cvi ; etc…</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 xml:space="preserve">Modification d’une ordonnance ; fluoration ; composite ; ciment verre ionomère ; etc…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abrasions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Composites ; cvi ; gouttière ; etc…</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 xml:space="preserve">Composites ; cvi ; gouttières occlusales ; etc… </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candidoses buccales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Médicamenteux</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Médicamenteux (anti fongiques</w:t>
            </w:r>
          </w:p>
        </w:tc>
      </w:tr>
      <w:tr w:rsidR="00E07D2F" w:rsidRPr="008601FB" w:rsidTr="00E07D2F">
        <w:trPr>
          <w:trHeight w:val="61"/>
        </w:trPr>
        <w:tc>
          <w:tcPr>
            <w:tcW w:w="686" w:type="pct"/>
          </w:tcPr>
          <w:p w:rsidR="00E07D2F" w:rsidRPr="00E07D2F" w:rsidRDefault="00E07D2F" w:rsidP="00400051">
            <w:pPr>
              <w:pStyle w:val="Paragraphedeliste"/>
              <w:numPr>
                <w:ilvl w:val="0"/>
                <w:numId w:val="136"/>
              </w:numPr>
              <w:spacing w:after="0" w:line="240" w:lineRule="auto"/>
              <w:rPr>
                <w:rFonts w:ascii="Tahoma" w:hAnsi="Tahoma" w:cs="Tahoma"/>
                <w:lang w:val="fr-FR"/>
              </w:rPr>
            </w:pPr>
            <w:r w:rsidRPr="00E07D2F">
              <w:rPr>
                <w:rFonts w:ascii="Tahoma" w:hAnsi="Tahoma" w:cs="Tahoma"/>
                <w:lang w:val="fr-FR"/>
              </w:rPr>
              <w:t xml:space="preserve">syndrome algo-dysfontionnel de l’articulation manducateur (SADAM)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Gouttières</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Gouttières </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dysharmonie dento- maxillaire (DDD) </w:t>
            </w:r>
          </w:p>
          <w:p w:rsidR="00E07D2F" w:rsidRDefault="00E07D2F" w:rsidP="00400051">
            <w:pPr>
              <w:spacing w:after="0" w:line="240" w:lineRule="auto"/>
              <w:rPr>
                <w:rFonts w:ascii="Tahoma" w:hAnsi="Tahoma" w:cs="Tahoma"/>
              </w:rPr>
            </w:pPr>
            <w:r>
              <w:rPr>
                <w:rFonts w:ascii="Tahoma" w:hAnsi="Tahoma" w:cs="Tahoma"/>
              </w:rPr>
              <w:t xml:space="preserve">      </w:t>
            </w:r>
            <w:r w:rsidRPr="006E7959">
              <w:rPr>
                <w:rFonts w:ascii="Tahoma" w:hAnsi="Tahoma" w:cs="Tahoma"/>
              </w:rPr>
              <w:t xml:space="preserve">dysharmonie </w:t>
            </w:r>
            <w:r>
              <w:rPr>
                <w:rFonts w:ascii="Tahoma" w:hAnsi="Tahoma" w:cs="Tahoma"/>
              </w:rPr>
              <w:t xml:space="preserve">   </w:t>
            </w:r>
          </w:p>
          <w:p w:rsidR="00E07D2F" w:rsidRDefault="00E07D2F" w:rsidP="00400051">
            <w:pPr>
              <w:spacing w:after="0" w:line="240" w:lineRule="auto"/>
              <w:rPr>
                <w:rFonts w:ascii="Tahoma" w:hAnsi="Tahoma" w:cs="Tahoma"/>
              </w:rPr>
            </w:pPr>
            <w:r>
              <w:rPr>
                <w:rFonts w:ascii="Tahoma" w:hAnsi="Tahoma" w:cs="Tahoma"/>
              </w:rPr>
              <w:t xml:space="preserve">      </w:t>
            </w:r>
            <w:r w:rsidRPr="006E7959">
              <w:rPr>
                <w:rFonts w:ascii="Tahoma" w:hAnsi="Tahoma" w:cs="Tahoma"/>
              </w:rPr>
              <w:t xml:space="preserve">dento-dentaire </w:t>
            </w:r>
            <w:r>
              <w:rPr>
                <w:rFonts w:ascii="Tahoma" w:hAnsi="Tahoma" w:cs="Tahoma"/>
              </w:rPr>
              <w:t xml:space="preserve"> </w:t>
            </w:r>
          </w:p>
          <w:p w:rsidR="00E07D2F" w:rsidRPr="006E7959" w:rsidRDefault="00E07D2F" w:rsidP="00400051">
            <w:pPr>
              <w:spacing w:after="0" w:line="240" w:lineRule="auto"/>
              <w:rPr>
                <w:rFonts w:ascii="Tahoma" w:hAnsi="Tahoma" w:cs="Tahoma"/>
              </w:rPr>
            </w:pPr>
            <w:r>
              <w:rPr>
                <w:rFonts w:ascii="Tahoma" w:hAnsi="Tahoma" w:cs="Tahoma"/>
              </w:rPr>
              <w:t xml:space="preserve">      </w:t>
            </w:r>
            <w:r w:rsidRPr="006E7959">
              <w:rPr>
                <w:rFonts w:ascii="Tahoma" w:hAnsi="Tahoma" w:cs="Tahoma"/>
              </w:rPr>
              <w:t xml:space="preserve">(DDD)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orthodontique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Traitement orthodontique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Dents enclavées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Extraction chirurgicale par alvéolectomie+ suture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Extraction chirurgicale par alvéolectomie+ suture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Dents semi-incluses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Incision de la fibro-muqueuses +Extraction chirurgicale par alvéolectomie + suture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Incision de la fibro-muqueuses +Extraction chirurgicale par alvéolectomie + suture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Dents incluses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Incision de la fibro-muqueuses + Extraction chirurgicale par alvéolectomie + suture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Incision de la fibro-muqueuses + Extraction chirurgicale par alvéolectomie + suture +Prescription médicaments</w:t>
            </w:r>
          </w:p>
        </w:tc>
      </w:tr>
    </w:tbl>
    <w:p w:rsidR="00E07D2F" w:rsidRPr="00E07D2F" w:rsidRDefault="00E07D2F" w:rsidP="00400051">
      <w:pPr>
        <w:spacing w:after="0"/>
        <w:rPr>
          <w:sz w:val="20"/>
          <w:szCs w:val="20"/>
          <w:lang w:val="fr-FR"/>
        </w:rPr>
      </w:pPr>
    </w:p>
    <w:p w:rsidR="00E07D2F" w:rsidRPr="00E07D2F" w:rsidRDefault="00E07D2F" w:rsidP="00E07D2F">
      <w:pPr>
        <w:rPr>
          <w:sz w:val="20"/>
          <w:szCs w:val="20"/>
          <w:lang w:val="fr-FR"/>
        </w:rPr>
      </w:pPr>
    </w:p>
    <w:p w:rsidR="00E07D2F" w:rsidRPr="00E07D2F" w:rsidRDefault="00E07D2F" w:rsidP="00E07D2F">
      <w:pPr>
        <w:jc w:val="center"/>
        <w:rPr>
          <w:rFonts w:ascii="Berlin Sans FB Demi" w:hAnsi="Berlin Sans FB Demi"/>
          <w:b/>
          <w:sz w:val="32"/>
          <w:szCs w:val="44"/>
          <w:u w:val="single"/>
          <w:lang w:val="fr-FR"/>
        </w:rPr>
      </w:pPr>
      <w:r w:rsidRPr="00E07D2F">
        <w:rPr>
          <w:rFonts w:ascii="Berlin Sans FB Demi" w:hAnsi="Berlin Sans FB Demi"/>
          <w:b/>
          <w:sz w:val="32"/>
          <w:szCs w:val="44"/>
          <w:u w:val="single"/>
          <w:lang w:val="fr-FR"/>
        </w:rPr>
        <w:t>PRESTATIONS GYNECOLOGIQUES EN FONCTION DU NIVEAU DE LA FORMATION SANITAIRE</w:t>
      </w:r>
    </w:p>
    <w:p w:rsidR="00E07D2F" w:rsidRPr="00E07D2F" w:rsidRDefault="00E07D2F" w:rsidP="00E07D2F">
      <w:pPr>
        <w:rPr>
          <w:lang w:val="fr-FR"/>
        </w:rPr>
      </w:pPr>
    </w:p>
    <w:tbl>
      <w:tblPr>
        <w:tblStyle w:val="Grilledutableau"/>
        <w:tblW w:w="5000" w:type="pct"/>
        <w:tblLook w:val="04A0" w:firstRow="1" w:lastRow="0" w:firstColumn="1" w:lastColumn="0" w:noHBand="0" w:noVBand="1"/>
      </w:tblPr>
      <w:tblGrid>
        <w:gridCol w:w="534"/>
        <w:gridCol w:w="3924"/>
        <w:gridCol w:w="3373"/>
        <w:gridCol w:w="2909"/>
        <w:gridCol w:w="427"/>
        <w:gridCol w:w="65"/>
        <w:gridCol w:w="2986"/>
      </w:tblGrid>
      <w:tr w:rsidR="00E07D2F" w:rsidRPr="00726EB8" w:rsidTr="00E07D2F">
        <w:tc>
          <w:tcPr>
            <w:tcW w:w="188" w:type="pct"/>
          </w:tcPr>
          <w:p w:rsidR="00E07D2F" w:rsidRPr="00726EB8" w:rsidRDefault="00E07D2F" w:rsidP="00400051">
            <w:pPr>
              <w:spacing w:after="0" w:line="240" w:lineRule="auto"/>
              <w:rPr>
                <w:rFonts w:ascii="Tahoma" w:hAnsi="Tahoma" w:cs="Tahoma"/>
                <w:b/>
              </w:rPr>
            </w:pPr>
            <w:r w:rsidRPr="00726EB8">
              <w:rPr>
                <w:rFonts w:ascii="Tahoma" w:hAnsi="Tahoma" w:cs="Tahoma"/>
                <w:b/>
              </w:rPr>
              <w:t>N°</w:t>
            </w:r>
          </w:p>
        </w:tc>
        <w:tc>
          <w:tcPr>
            <w:tcW w:w="1380" w:type="pct"/>
          </w:tcPr>
          <w:p w:rsidR="00E07D2F" w:rsidRPr="00726EB8" w:rsidRDefault="00E07D2F" w:rsidP="00400051">
            <w:pPr>
              <w:spacing w:after="0" w:line="240" w:lineRule="auto"/>
              <w:rPr>
                <w:rFonts w:ascii="Tahoma" w:hAnsi="Tahoma" w:cs="Tahoma"/>
                <w:b/>
              </w:rPr>
            </w:pPr>
            <w:r w:rsidRPr="00726EB8">
              <w:rPr>
                <w:rFonts w:ascii="Tahoma" w:hAnsi="Tahoma" w:cs="Tahoma"/>
                <w:b/>
              </w:rPr>
              <w:t>Maladies /Problèmes</w:t>
            </w:r>
          </w:p>
        </w:tc>
        <w:tc>
          <w:tcPr>
            <w:tcW w:w="1186" w:type="pct"/>
          </w:tcPr>
          <w:p w:rsidR="00E07D2F" w:rsidRPr="00726EB8" w:rsidRDefault="00E07D2F" w:rsidP="00400051">
            <w:pPr>
              <w:spacing w:after="0" w:line="240" w:lineRule="auto"/>
              <w:jc w:val="center"/>
              <w:rPr>
                <w:rFonts w:ascii="Tahoma" w:hAnsi="Tahoma" w:cs="Tahoma"/>
                <w:b/>
              </w:rPr>
            </w:pPr>
            <w:r w:rsidRPr="00726EB8">
              <w:rPr>
                <w:rFonts w:ascii="Tahoma" w:hAnsi="Tahoma" w:cs="Tahoma"/>
                <w:b/>
              </w:rPr>
              <w:t>CSI</w:t>
            </w:r>
          </w:p>
        </w:tc>
        <w:tc>
          <w:tcPr>
            <w:tcW w:w="1196" w:type="pct"/>
            <w:gridSpan w:val="3"/>
          </w:tcPr>
          <w:p w:rsidR="00E07D2F" w:rsidRPr="00726EB8" w:rsidRDefault="00E07D2F" w:rsidP="00400051">
            <w:pPr>
              <w:spacing w:after="0" w:line="240" w:lineRule="auto"/>
              <w:jc w:val="center"/>
              <w:rPr>
                <w:rFonts w:ascii="Tahoma" w:hAnsi="Tahoma" w:cs="Tahoma"/>
                <w:b/>
              </w:rPr>
            </w:pPr>
            <w:r w:rsidRPr="00726EB8">
              <w:rPr>
                <w:rFonts w:ascii="Tahoma" w:hAnsi="Tahoma" w:cs="Tahoma"/>
                <w:b/>
              </w:rPr>
              <w:t>CMA/HD</w:t>
            </w:r>
          </w:p>
        </w:tc>
        <w:tc>
          <w:tcPr>
            <w:tcW w:w="1051" w:type="pct"/>
          </w:tcPr>
          <w:p w:rsidR="00E07D2F" w:rsidRPr="00726EB8" w:rsidRDefault="00E07D2F" w:rsidP="00400051">
            <w:pPr>
              <w:spacing w:after="0" w:line="240" w:lineRule="auto"/>
              <w:jc w:val="center"/>
              <w:rPr>
                <w:rFonts w:ascii="Tahoma" w:hAnsi="Tahoma" w:cs="Tahoma"/>
                <w:b/>
              </w:rPr>
            </w:pPr>
            <w:r w:rsidRPr="00726EB8">
              <w:rPr>
                <w:rFonts w:ascii="Tahoma" w:hAnsi="Tahoma" w:cs="Tahoma"/>
                <w:b/>
              </w:rPr>
              <w:t>HR/HC/HG</w:t>
            </w:r>
          </w:p>
        </w:tc>
      </w:tr>
      <w:tr w:rsidR="00E07D2F" w:rsidRPr="00726EB8" w:rsidTr="00E07D2F">
        <w:tc>
          <w:tcPr>
            <w:tcW w:w="188" w:type="pct"/>
          </w:tcPr>
          <w:p w:rsidR="00E07D2F" w:rsidRPr="00726EB8" w:rsidRDefault="00E07D2F" w:rsidP="00400051">
            <w:pPr>
              <w:spacing w:after="0" w:line="240" w:lineRule="auto"/>
              <w:rPr>
                <w:rFonts w:ascii="Tahoma" w:hAnsi="Tahoma" w:cs="Tahoma"/>
                <w:b/>
              </w:rPr>
            </w:pPr>
            <w:r w:rsidRPr="00726EB8">
              <w:rPr>
                <w:rFonts w:ascii="Tahoma" w:hAnsi="Tahoma" w:cs="Tahoma"/>
                <w:b/>
              </w:rPr>
              <w:t>1</w:t>
            </w:r>
          </w:p>
        </w:tc>
        <w:tc>
          <w:tcPr>
            <w:tcW w:w="4812" w:type="pct"/>
            <w:gridSpan w:val="6"/>
          </w:tcPr>
          <w:p w:rsidR="00E07D2F" w:rsidRPr="00726EB8" w:rsidRDefault="00E07D2F" w:rsidP="00400051">
            <w:pPr>
              <w:spacing w:after="0" w:line="240" w:lineRule="auto"/>
              <w:rPr>
                <w:rFonts w:ascii="Tahoma" w:hAnsi="Tahoma" w:cs="Tahoma"/>
                <w:b/>
              </w:rPr>
            </w:pPr>
            <w:r w:rsidRPr="00726EB8">
              <w:rPr>
                <w:rFonts w:ascii="Tahoma" w:hAnsi="Tahoma" w:cs="Tahoma"/>
                <w:b/>
              </w:rPr>
              <w:t>Affections du sein</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Dysplasies mammaires bénignes</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Prélevement (ou exérèse) biopsique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pré-opératoire -biopsie (NFS, GS-Rh, TP, TCK, HIV, Glycémie)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 spécialisée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Mammographie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Affections inflammatoires du sein</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Ponction diagnostique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Incision + pansements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Bactériologie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 xml:space="preserve">Biologie pré-opératoire (NFS, GS-Rh, TP, TCK, HIV, Glycémie)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réparatrice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Hypertrophie mammaire</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hormonale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Tuméfaction mammaire (nodule du sein)</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Cytoponction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Prélèvement (ou exérèse)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pré-oparatoire (NFS, GS-Rh, TP, TCK, HIV, Glycémie)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Mammographie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Marqueurs tumoraux</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Récepteurs hormonaux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Recepteurs HER2, Ki-67</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Autres affections du sein</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Consultations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Cytoponction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Prélèvement (ou exérèse) biopsique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pré-oparatoire (NFS, GS-Rh, TP, TCK, HIV, Glycémie)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hormonale (prolactinémie)</w:t>
            </w:r>
          </w:p>
        </w:tc>
      </w:tr>
      <w:tr w:rsidR="00E07D2F" w:rsidRPr="00CF3D5C" w:rsidTr="00E07D2F">
        <w:tc>
          <w:tcPr>
            <w:tcW w:w="188" w:type="pct"/>
          </w:tcPr>
          <w:p w:rsidR="00E07D2F" w:rsidRPr="00726EB8" w:rsidRDefault="00E07D2F" w:rsidP="00400051">
            <w:pPr>
              <w:spacing w:after="0" w:line="240" w:lineRule="auto"/>
              <w:rPr>
                <w:rFonts w:ascii="Tahoma" w:hAnsi="Tahoma" w:cs="Tahoma"/>
                <w:b/>
              </w:rPr>
            </w:pPr>
            <w:r w:rsidRPr="00726EB8">
              <w:rPr>
                <w:rFonts w:ascii="Tahoma" w:hAnsi="Tahoma" w:cs="Tahoma"/>
                <w:b/>
              </w:rPr>
              <w:t>2</w:t>
            </w:r>
          </w:p>
        </w:tc>
        <w:tc>
          <w:tcPr>
            <w:tcW w:w="4812" w:type="pct"/>
            <w:gridSpan w:val="6"/>
          </w:tcPr>
          <w:p w:rsidR="00E07D2F" w:rsidRPr="00E07D2F" w:rsidRDefault="00E07D2F" w:rsidP="00400051">
            <w:pPr>
              <w:spacing w:after="0" w:line="240" w:lineRule="auto"/>
              <w:rPr>
                <w:rFonts w:ascii="Tahoma" w:hAnsi="Tahoma" w:cs="Tahoma"/>
                <w:b/>
                <w:lang w:val="fr-FR"/>
              </w:rPr>
            </w:pPr>
            <w:r w:rsidRPr="00E07D2F">
              <w:rPr>
                <w:rFonts w:ascii="Tahoma" w:hAnsi="Tahoma" w:cs="Tahoma"/>
                <w:b/>
                <w:bCs/>
                <w:lang w:val="fr-FR"/>
              </w:rPr>
              <w:t>Affections inflammatoires des organes pelviens de la femme</w:t>
            </w:r>
          </w:p>
        </w:tc>
      </w:tr>
      <w:tr w:rsidR="00E07D2F" w:rsidRPr="00726EB8" w:rsidTr="00E07D2F">
        <w:tc>
          <w:tcPr>
            <w:tcW w:w="188" w:type="pct"/>
          </w:tcPr>
          <w:p w:rsidR="00E07D2F" w:rsidRPr="00E07D2F" w:rsidRDefault="00E07D2F" w:rsidP="00400051">
            <w:pPr>
              <w:spacing w:after="0" w:line="240" w:lineRule="auto"/>
              <w:rPr>
                <w:rFonts w:ascii="Tahoma" w:hAnsi="Tahoma" w:cs="Tahoma"/>
                <w:lang w:val="fr-FR"/>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Salpingite et ovarite (maladie inflammatoire pelvienne)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Référence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Laparotomie</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 (diagnostique et thérapeutique)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Affections inflammatoires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Bactériologie: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Affections inflammatoires du col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 cervicale</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inflammatoires pelviennes de la femme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Laparotomie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Affections inflammatoires pelviennes de la femme, au cours de maladies classées ailleurs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Référence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spécifique</w:t>
            </w:r>
          </w:p>
        </w:tc>
        <w:tc>
          <w:tcPr>
            <w:tcW w:w="1074" w:type="pct"/>
            <w:gridSpan w:val="2"/>
          </w:tcPr>
          <w:p w:rsidR="00E07D2F" w:rsidRPr="00726EB8" w:rsidRDefault="00E07D2F" w:rsidP="00400051">
            <w:pPr>
              <w:spacing w:after="0" w:line="240" w:lineRule="auto"/>
              <w:rPr>
                <w:rFonts w:ascii="Tahoma" w:hAnsi="Tahoma" w:cs="Tahoma"/>
              </w:rPr>
            </w:pPr>
            <w:r w:rsidRPr="00726EB8">
              <w:rPr>
                <w:rFonts w:ascii="Tahoma" w:hAnsi="Tahoma" w:cs="Tahoma"/>
              </w:rPr>
              <w:t>Prise en charge spécialisée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Affection de la glande de Bartholin</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Incision, marsupialisation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Exérèse glande de Bartholin</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inflammations du vagin et de la vulve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Ulcération et inflammation vulvovaginales au cours de maladies classées ailleurs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et traitements spécifiques</w:t>
            </w:r>
          </w:p>
        </w:tc>
      </w:tr>
      <w:tr w:rsidR="00E07D2F" w:rsidRPr="00CF3D5C" w:rsidTr="00E07D2F">
        <w:tc>
          <w:tcPr>
            <w:tcW w:w="188" w:type="pct"/>
          </w:tcPr>
          <w:p w:rsidR="00E07D2F" w:rsidRPr="00726EB8" w:rsidRDefault="00E07D2F" w:rsidP="00400051">
            <w:pPr>
              <w:spacing w:after="0" w:line="240" w:lineRule="auto"/>
              <w:rPr>
                <w:rFonts w:ascii="Tahoma" w:hAnsi="Tahoma" w:cs="Tahoma"/>
                <w:b/>
              </w:rPr>
            </w:pPr>
            <w:r w:rsidRPr="00726EB8">
              <w:rPr>
                <w:rFonts w:ascii="Tahoma" w:hAnsi="Tahoma" w:cs="Tahoma"/>
                <w:b/>
              </w:rPr>
              <w:t>3</w:t>
            </w:r>
          </w:p>
        </w:tc>
        <w:tc>
          <w:tcPr>
            <w:tcW w:w="4812" w:type="pct"/>
            <w:gridSpan w:val="6"/>
          </w:tcPr>
          <w:p w:rsidR="00E07D2F" w:rsidRPr="00E07D2F" w:rsidRDefault="00E07D2F" w:rsidP="00400051">
            <w:pPr>
              <w:pStyle w:val="Paragraphedeliste"/>
              <w:spacing w:after="0" w:line="240" w:lineRule="auto"/>
              <w:ind w:left="360"/>
              <w:rPr>
                <w:rFonts w:ascii="Tahoma" w:hAnsi="Tahoma" w:cs="Tahoma"/>
                <w:b/>
                <w:lang w:val="fr-FR"/>
              </w:rPr>
            </w:pPr>
            <w:r w:rsidRPr="00E07D2F">
              <w:rPr>
                <w:rFonts w:ascii="Tahoma" w:hAnsi="Tahoma" w:cs="Tahoma"/>
                <w:b/>
                <w:bCs/>
                <w:lang w:val="fr-FR"/>
              </w:rPr>
              <w:t>Affections non inflammatoires de l'appareil génital de la femme</w:t>
            </w:r>
          </w:p>
        </w:tc>
      </w:tr>
      <w:tr w:rsidR="00E07D2F" w:rsidRPr="00726EB8" w:rsidTr="00E07D2F">
        <w:tc>
          <w:tcPr>
            <w:tcW w:w="188" w:type="pct"/>
          </w:tcPr>
          <w:p w:rsidR="00E07D2F" w:rsidRPr="00E07D2F" w:rsidRDefault="00E07D2F" w:rsidP="00400051">
            <w:pPr>
              <w:spacing w:after="0" w:line="240" w:lineRule="auto"/>
              <w:rPr>
                <w:rFonts w:ascii="Tahoma" w:hAnsi="Tahoma" w:cs="Tahoma"/>
                <w:lang w:val="fr-FR"/>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Endométriose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Hystérosalpingographie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Scanner</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Médicaments spécifiques (Ex. agonistes GN-RH)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Prolapsus génital</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biopsie du col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Examens de terrain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Fistules de l'appareil génital de la femme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Test au bleu de méthylène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ECBU</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UIV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Lavement baryté</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Réparation chirurgicale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Suivi psycho-social</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Affections non inflammatoires de l'ovaire, de la trompe de Fallope et du ligament large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Prévention des IST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ECBU</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Medicaments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Hystérosalpingographie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spécifique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Polype de l'appareil génital de la femme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Aspiration /exérèse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 du col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Hystéroscopie +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non inflammatoires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Aspiration biopsique</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Hystéroscopie +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Érosion et ectropion du col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Prévention des IST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Mycoplasmes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Chlamydiae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Dysplasie du col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Prévention des IST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Recherche HPV</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Traitements spécifiques: cryothérapie, résection à l'anse diathermique, électrocoagulation, laser, hystérectomie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Médicaments spécifiques </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non inflammatoires du col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non inflammatoires du vagin</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 du vagin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 y compris 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non inflammatoires de la vulve et du périnée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 de la vulve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Exérèse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 y compris 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Aménorrhée, oligoménorrhée et hypoménorrhée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Test de grossesse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Scanner</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Hormones: FSH/LH, oestradiol, prolactinémie, T3-T4, TSH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Ménorragie, polyménorrhée et métrorragie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Médicaments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Hormonologie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ou traitements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saignements anormaux de l'utérus et du vagin</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Médicaments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Hormonologie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ou traitements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Douleurs et autres affections des organes génitaux de la femme et du cycle menstruel</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Médicaments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Chlamydiae, PVC, ECBU</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CF3D5C"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Troubles de la ménopause et autres troubles de la périménopause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Aspiration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Analyses anatomo-pathologiques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Hormonologie: FSH/LH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Explorations cardiovasculaires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Médicaments spécifiques: THS et autres</w:t>
            </w:r>
          </w:p>
        </w:tc>
      </w:tr>
      <w:tr w:rsidR="00E07D2F" w:rsidRPr="00726EB8" w:rsidTr="00E07D2F">
        <w:tc>
          <w:tcPr>
            <w:tcW w:w="188" w:type="pct"/>
          </w:tcPr>
          <w:p w:rsidR="00E07D2F" w:rsidRPr="00E07D2F" w:rsidRDefault="00E07D2F" w:rsidP="00400051">
            <w:pPr>
              <w:spacing w:after="0" w:line="240" w:lineRule="auto"/>
              <w:rPr>
                <w:rFonts w:ascii="Tahoma" w:hAnsi="Tahoma" w:cs="Tahoma"/>
                <w:lang w:val="fr-FR"/>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Avortements à répétition</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Chlamydiae, Mycoplasmes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Chirurgie: cerclage, myomectomie ou autre</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Hystérosalpingographie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Scanner</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Caryotype, tests génétiques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Test immunologiques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Stérilité de la femme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Courbe température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Biologie: PCV, Chlamydiae, Mycoplasmes,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Hystérosalpingraphie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 xml:space="preserve">Hormonologie: prolactine, FSH/LH, AMH, oestradiol, testostérone, progestérone, autres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Spermogramme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 hystéroscopie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Complications de la fécondation artificielle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p>
        </w:tc>
        <w:tc>
          <w:tcPr>
            <w:tcW w:w="1023" w:type="pct"/>
          </w:tcPr>
          <w:p w:rsidR="00E07D2F" w:rsidRPr="00E07D2F" w:rsidRDefault="00E07D2F" w:rsidP="00400051">
            <w:pPr>
              <w:pStyle w:val="Paragraphedeliste"/>
              <w:numPr>
                <w:ilvl w:val="0"/>
                <w:numId w:val="17"/>
              </w:numPr>
              <w:spacing w:after="0" w:line="240" w:lineRule="auto"/>
              <w:rPr>
                <w:rFonts w:ascii="Tahoma" w:hAnsi="Tahoma" w:cs="Tahoma"/>
                <w:lang w:val="fr-FR"/>
              </w:rPr>
            </w:pP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Radiographies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IRM/scanner</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r w:rsidRPr="00726EB8">
              <w:rPr>
                <w:rFonts w:ascii="Tahoma" w:hAnsi="Tahoma" w:cs="Tahoma"/>
              </w:rPr>
              <w:t>4</w:t>
            </w: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de l'appareil génito-urinaire</w:t>
            </w:r>
          </w:p>
          <w:p w:rsidR="00E07D2F" w:rsidRPr="00E07D2F" w:rsidRDefault="00E07D2F" w:rsidP="00400051">
            <w:pPr>
              <w:spacing w:after="0" w:line="240" w:lineRule="auto"/>
              <w:rPr>
                <w:rFonts w:ascii="Tahoma" w:hAnsi="Tahoma" w:cs="Tahoma"/>
                <w:lang w:val="fr-FR"/>
              </w:rPr>
            </w:pP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UIV / Lavement baryté</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Scanner</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du sein</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Prelévement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 abdominale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Rx thorax</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Mammographie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 spécalisée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 TDM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Scintigraphie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Recepteurs hormonaux, Hrp, Kip-67,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Marqueurs tumoraux CA15-3, CA 19-9</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Analyses génétiques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Chimiothérapie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Radiothérapie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Hormonotherapie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du col</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Consultation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Prélèvement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Rx thorax</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 abdominale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 TDM, uroscan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Recherche HPV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Radio-chimiothérapie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Cancers de l'endomètre</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Aspiration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 TDM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Radiothérapie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Hormonothérapie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Chimiothérapie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de l'ovaire</w:t>
            </w:r>
          </w:p>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de la trompe</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TDM, IRM</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Marqueurs tumoraux: CA 125, CA 15-3, CA 19-9, alpha -FP</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Chimiothérapie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du vagin</w:t>
            </w:r>
          </w:p>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de la vulve</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 TDM, 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Radiothérapie</w:t>
            </w:r>
          </w:p>
        </w:tc>
      </w:tr>
    </w:tbl>
    <w:p w:rsidR="00E07D2F" w:rsidRDefault="00E07D2F" w:rsidP="00400051">
      <w:pPr>
        <w:spacing w:after="0"/>
      </w:pPr>
    </w:p>
    <w:p w:rsidR="00E07D2F" w:rsidRPr="00E07D2F" w:rsidRDefault="00E07D2F" w:rsidP="00E07D2F">
      <w:pPr>
        <w:jc w:val="center"/>
        <w:rPr>
          <w:rFonts w:ascii="Berlin Sans FB Demi" w:hAnsi="Berlin Sans FB Demi"/>
          <w:b/>
          <w:sz w:val="32"/>
          <w:szCs w:val="44"/>
          <w:u w:val="single"/>
          <w:lang w:val="fr-FR"/>
        </w:rPr>
      </w:pPr>
      <w:r w:rsidRPr="00E07D2F">
        <w:rPr>
          <w:rFonts w:ascii="Berlin Sans FB Demi" w:hAnsi="Berlin Sans FB Demi"/>
          <w:b/>
          <w:sz w:val="32"/>
          <w:szCs w:val="44"/>
          <w:u w:val="single"/>
          <w:lang w:val="fr-FR"/>
        </w:rPr>
        <w:t>PRESTATIONS OBSTETRICALES EN FONCTION DU NIVEAU DE LA FORMATION SANITAIRE</w:t>
      </w:r>
    </w:p>
    <w:p w:rsidR="00E07D2F" w:rsidRPr="00E07D2F" w:rsidRDefault="00E07D2F" w:rsidP="00E07D2F">
      <w:pPr>
        <w:rPr>
          <w:lang w:val="fr-FR"/>
        </w:rPr>
      </w:pPr>
    </w:p>
    <w:tbl>
      <w:tblPr>
        <w:tblStyle w:val="Grilledutableau"/>
        <w:tblW w:w="5000" w:type="pct"/>
        <w:tblLook w:val="04A0" w:firstRow="1" w:lastRow="0" w:firstColumn="1" w:lastColumn="0" w:noHBand="0" w:noVBand="1"/>
      </w:tblPr>
      <w:tblGrid>
        <w:gridCol w:w="534"/>
        <w:gridCol w:w="3924"/>
        <w:gridCol w:w="3373"/>
        <w:gridCol w:w="3401"/>
        <w:gridCol w:w="2986"/>
      </w:tblGrid>
      <w:tr w:rsidR="00E07D2F" w:rsidRPr="00C0738D" w:rsidTr="00E07D2F">
        <w:tc>
          <w:tcPr>
            <w:tcW w:w="188" w:type="pct"/>
          </w:tcPr>
          <w:p w:rsidR="00E07D2F" w:rsidRPr="00C0738D" w:rsidRDefault="00E07D2F" w:rsidP="00170932">
            <w:pPr>
              <w:spacing w:after="0" w:line="240" w:lineRule="auto"/>
              <w:rPr>
                <w:rFonts w:ascii="Tahoma" w:hAnsi="Tahoma" w:cs="Tahoma"/>
                <w:b/>
              </w:rPr>
            </w:pPr>
            <w:r w:rsidRPr="00C0738D">
              <w:rPr>
                <w:rFonts w:ascii="Tahoma" w:hAnsi="Tahoma" w:cs="Tahoma"/>
                <w:b/>
              </w:rPr>
              <w:t>N°</w:t>
            </w:r>
          </w:p>
        </w:tc>
        <w:tc>
          <w:tcPr>
            <w:tcW w:w="1380" w:type="pct"/>
          </w:tcPr>
          <w:p w:rsidR="00E07D2F" w:rsidRPr="00C0738D" w:rsidRDefault="00E07D2F" w:rsidP="00170932">
            <w:pPr>
              <w:spacing w:after="0" w:line="240" w:lineRule="auto"/>
              <w:rPr>
                <w:rFonts w:ascii="Tahoma" w:hAnsi="Tahoma" w:cs="Tahoma"/>
                <w:b/>
              </w:rPr>
            </w:pPr>
            <w:r w:rsidRPr="00C0738D">
              <w:rPr>
                <w:rFonts w:ascii="Tahoma" w:hAnsi="Tahoma" w:cs="Tahoma"/>
                <w:b/>
              </w:rPr>
              <w:t>Maladies /Problèmes</w:t>
            </w:r>
          </w:p>
        </w:tc>
        <w:tc>
          <w:tcPr>
            <w:tcW w:w="1186" w:type="pct"/>
          </w:tcPr>
          <w:p w:rsidR="00E07D2F" w:rsidRPr="00C0738D" w:rsidRDefault="00E07D2F" w:rsidP="00170932">
            <w:pPr>
              <w:spacing w:after="0" w:line="240" w:lineRule="auto"/>
              <w:jc w:val="center"/>
              <w:rPr>
                <w:rFonts w:ascii="Tahoma" w:hAnsi="Tahoma" w:cs="Tahoma"/>
                <w:b/>
              </w:rPr>
            </w:pPr>
            <w:r w:rsidRPr="00C0738D">
              <w:rPr>
                <w:rFonts w:ascii="Tahoma" w:hAnsi="Tahoma" w:cs="Tahoma"/>
                <w:b/>
              </w:rPr>
              <w:t>CSI</w:t>
            </w:r>
          </w:p>
        </w:tc>
        <w:tc>
          <w:tcPr>
            <w:tcW w:w="1196" w:type="pct"/>
          </w:tcPr>
          <w:p w:rsidR="00E07D2F" w:rsidRPr="00C0738D" w:rsidRDefault="00E07D2F" w:rsidP="00170932">
            <w:pPr>
              <w:spacing w:after="0" w:line="240" w:lineRule="auto"/>
              <w:jc w:val="center"/>
              <w:rPr>
                <w:rFonts w:ascii="Tahoma" w:hAnsi="Tahoma" w:cs="Tahoma"/>
                <w:b/>
              </w:rPr>
            </w:pPr>
            <w:r w:rsidRPr="00C0738D">
              <w:rPr>
                <w:rFonts w:ascii="Tahoma" w:hAnsi="Tahoma" w:cs="Tahoma"/>
                <w:b/>
              </w:rPr>
              <w:t>CMA/HD</w:t>
            </w:r>
          </w:p>
        </w:tc>
        <w:tc>
          <w:tcPr>
            <w:tcW w:w="1050" w:type="pct"/>
          </w:tcPr>
          <w:p w:rsidR="00E07D2F" w:rsidRPr="00C0738D" w:rsidRDefault="00E07D2F" w:rsidP="00170932">
            <w:pPr>
              <w:spacing w:after="0" w:line="240" w:lineRule="auto"/>
              <w:jc w:val="center"/>
              <w:rPr>
                <w:rFonts w:ascii="Tahoma" w:hAnsi="Tahoma" w:cs="Tahoma"/>
                <w:b/>
              </w:rPr>
            </w:pPr>
            <w:r w:rsidRPr="00C0738D">
              <w:rPr>
                <w:rFonts w:ascii="Tahoma" w:hAnsi="Tahoma" w:cs="Tahoma"/>
                <w:b/>
              </w:rPr>
              <w:t>HR/HC/HG</w:t>
            </w:r>
          </w:p>
        </w:tc>
      </w:tr>
      <w:tr w:rsidR="00E07D2F" w:rsidRPr="00CF3D5C" w:rsidTr="00E07D2F">
        <w:tc>
          <w:tcPr>
            <w:tcW w:w="188" w:type="pct"/>
          </w:tcPr>
          <w:p w:rsidR="00E07D2F" w:rsidRPr="00C0738D" w:rsidRDefault="00E07D2F" w:rsidP="00170932">
            <w:pPr>
              <w:spacing w:after="0" w:line="240" w:lineRule="auto"/>
              <w:rPr>
                <w:rFonts w:ascii="Tahoma" w:hAnsi="Tahoma" w:cs="Tahoma"/>
                <w:b/>
              </w:rPr>
            </w:pPr>
            <w:r w:rsidRPr="00C0738D">
              <w:rPr>
                <w:rFonts w:ascii="Tahoma" w:hAnsi="Tahoma" w:cs="Tahoma"/>
                <w:b/>
              </w:rPr>
              <w:t>1</w:t>
            </w:r>
          </w:p>
        </w:tc>
        <w:tc>
          <w:tcPr>
            <w:tcW w:w="4812" w:type="pct"/>
            <w:gridSpan w:val="4"/>
          </w:tcPr>
          <w:p w:rsidR="00E07D2F" w:rsidRPr="00E07D2F" w:rsidRDefault="00E07D2F" w:rsidP="00170932">
            <w:pPr>
              <w:spacing w:after="0" w:line="240" w:lineRule="auto"/>
              <w:rPr>
                <w:rFonts w:ascii="Tahoma" w:hAnsi="Tahoma" w:cs="Tahoma"/>
                <w:b/>
                <w:lang w:val="fr-FR"/>
              </w:rPr>
            </w:pPr>
            <w:r w:rsidRPr="00E07D2F">
              <w:rPr>
                <w:rFonts w:ascii="Tahoma" w:hAnsi="Tahoma" w:cs="Tahoma"/>
                <w:b/>
                <w:lang w:val="fr-FR"/>
              </w:rPr>
              <w:t>Grossesse se terminant par un avortement</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 xml:space="preserve">Grossesse extra-utérine </w:t>
            </w:r>
          </w:p>
          <w:p w:rsidR="00E07D2F" w:rsidRPr="00E07D2F"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consécutives à une grossesse extra-utérine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Echographie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Culdocentèse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HCG plasmatiques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pré-opératoire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médical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Laparotomie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Hospitalisation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Laparoscopie diagnostique et thérapeutique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 xml:space="preserve">Môle hydatiforme </w:t>
            </w:r>
          </w:p>
          <w:p w:rsidR="00E07D2F" w:rsidRPr="00E07D2F"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consécutives à une grossesse molaire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Radiographie du thorax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HCG plasmatiques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pré-opératoire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Aspiration intra-utérine sous ocytociques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Hospitalisation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Contraception</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Scanner</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Chimiothérapie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Avortement spontané</w:t>
            </w:r>
          </w:p>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Autres formes d'avortement</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médical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Aspiration manuelle intra-utérine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Contraception</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HCG plasmatique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Induction du travail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Échec d'une tentative d'avortement</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Counselling</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Consultations prénatales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 xml:space="preserve">Avortement médical </w:t>
            </w:r>
          </w:p>
          <w:p w:rsidR="00E07D2F" w:rsidRPr="00E07D2F"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Autres produits anormaux de la conception </w:t>
            </w:r>
          </w:p>
          <w:p w:rsidR="00E07D2F" w:rsidRPr="00E07D2F"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Complications consécutives à un avortement </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pré-opératoire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Aspiration manuelle intra-utérine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Induction du travail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 spécialisée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r>
      <w:tr w:rsidR="00E07D2F" w:rsidRPr="00CF3D5C" w:rsidTr="00E07D2F">
        <w:tc>
          <w:tcPr>
            <w:tcW w:w="188" w:type="pct"/>
            <w:vAlign w:val="center"/>
          </w:tcPr>
          <w:p w:rsidR="00E07D2F" w:rsidRPr="00C0738D" w:rsidRDefault="00E07D2F" w:rsidP="00170932">
            <w:pPr>
              <w:spacing w:after="0" w:line="240" w:lineRule="auto"/>
              <w:rPr>
                <w:rFonts w:ascii="Tahoma" w:hAnsi="Tahoma" w:cs="Tahoma"/>
                <w:b/>
              </w:rPr>
            </w:pPr>
            <w:r w:rsidRPr="00C0738D">
              <w:rPr>
                <w:rFonts w:ascii="Tahoma" w:hAnsi="Tahoma" w:cs="Tahoma"/>
                <w:b/>
              </w:rPr>
              <w:t>2</w:t>
            </w:r>
          </w:p>
        </w:tc>
        <w:tc>
          <w:tcPr>
            <w:tcW w:w="4812" w:type="pct"/>
            <w:gridSpan w:val="4"/>
            <w:vAlign w:val="center"/>
          </w:tcPr>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Oedème, protéinurie et hypertension au cours de la grossesse, de</w:t>
            </w:r>
          </w:p>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l'accouchement et de la puerpéralité</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Hypertension préexistante compliquant la grossesse, l'accouchement et la puerpéralité</w:t>
            </w:r>
          </w:p>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Prééclampsie surajoutée à une hypertension chronique</w:t>
            </w:r>
          </w:p>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Œdème et protéinurie gestationnels [liés à la grossesse] sans hypertension</w:t>
            </w:r>
          </w:p>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Hypertension gestationnelle [liée à la grossesse]</w:t>
            </w:r>
          </w:p>
          <w:p w:rsidR="00E07D2F" w:rsidRPr="00C0738D"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Prééclampsie</w:t>
            </w:r>
          </w:p>
          <w:p w:rsidR="00E07D2F" w:rsidRPr="00C0738D"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Éclampsie</w:t>
            </w:r>
          </w:p>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Hypertension de la mère, sans précision</w:t>
            </w:r>
          </w:p>
          <w:p w:rsidR="00E07D2F" w:rsidRPr="00E07D2F" w:rsidRDefault="00E07D2F" w:rsidP="00170932">
            <w:pPr>
              <w:autoSpaceDE w:val="0"/>
              <w:autoSpaceDN w:val="0"/>
              <w:adjustRightInd w:val="0"/>
              <w:spacing w:after="0" w:line="240" w:lineRule="auto"/>
              <w:rPr>
                <w:rFonts w:ascii="Tahoma" w:hAnsi="Tahoma" w:cs="Tahoma"/>
                <w:bCs/>
                <w:color w:val="000000"/>
                <w:lang w:val="fr-FR"/>
              </w:rPr>
            </w:pP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(prise TA)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Bandelette urinaire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CSA +</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Bilan prénatal de base: échographie, NFS, selles, HIV, TPHA/VDRL, serologie hépatite, toxoplasmose, rubéole, CMV, PCV, ECBU</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Hospitalisation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Induction /stimulation du travail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 bilan pré-opératoire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Medicaments spécifiques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Protéinurie de 24h</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Acide urique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Urée/ Créatinine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ECG</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 cardiaque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des complications de l'hypertension</w:t>
            </w:r>
          </w:p>
        </w:tc>
      </w:tr>
      <w:tr w:rsidR="00E07D2F" w:rsidRPr="00CF3D5C" w:rsidTr="00E07D2F">
        <w:tc>
          <w:tcPr>
            <w:tcW w:w="188" w:type="pct"/>
            <w:vAlign w:val="center"/>
          </w:tcPr>
          <w:p w:rsidR="00E07D2F" w:rsidRPr="00C0738D" w:rsidRDefault="00E07D2F" w:rsidP="00170932">
            <w:pPr>
              <w:spacing w:after="0" w:line="240" w:lineRule="auto"/>
              <w:jc w:val="center"/>
              <w:rPr>
                <w:rFonts w:ascii="Tahoma" w:hAnsi="Tahoma" w:cs="Tahoma"/>
                <w:b/>
              </w:rPr>
            </w:pPr>
            <w:r w:rsidRPr="00C0738D">
              <w:rPr>
                <w:rFonts w:ascii="Tahoma" w:hAnsi="Tahoma" w:cs="Tahoma"/>
                <w:b/>
              </w:rPr>
              <w:t>3</w:t>
            </w:r>
          </w:p>
        </w:tc>
        <w:tc>
          <w:tcPr>
            <w:tcW w:w="4812" w:type="pct"/>
            <w:gridSpan w:val="4"/>
          </w:tcPr>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Autres affections maternelles liées principalement à la grossesse</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Hémorragie du début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HCG</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en fonction étiologie correspondante (voir section précédente)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Vomissements incoercibles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Conseils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prénatal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Ionogramme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Médicaments spécifiques (anti-émétiques, vitamines B)</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des complications sévères: dénutrition sévère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veineuses et hémorroïdes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 + bilan associé</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 spécialisée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Autres traitements spécialisés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Infections de l'appareil génito-urinaire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Bandelette urinaire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ECBU</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spécifique des formes compliquées</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Diabète sucré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Bandelette urinaire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Glycémie à jeun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Hyperglycémie provoquée par voie orale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/Régime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Gestions des cas compliqués ou résistants au traitement oral (metformine)</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Malnutrition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biologique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Régime hyperproteique/hypercalorique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des formes compliquées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Soins maternels pour d'autres affections liées principalement à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spécifique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spécifiques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Résultats anormaux constatés au cours de l'examen prénatal systématique de la mère</w:t>
            </w:r>
          </w:p>
          <w:p w:rsidR="00E07D2F" w:rsidRPr="00E07D2F" w:rsidRDefault="00E07D2F" w:rsidP="00170932">
            <w:pPr>
              <w:pStyle w:val="Paragraphedeliste"/>
              <w:autoSpaceDE w:val="0"/>
              <w:autoSpaceDN w:val="0"/>
              <w:adjustRightInd w:val="0"/>
              <w:spacing w:after="0" w:line="240" w:lineRule="auto"/>
              <w:ind w:left="360"/>
              <w:rPr>
                <w:rFonts w:ascii="Tahoma" w:hAnsi="Tahoma" w:cs="Tahoma"/>
                <w:bCs/>
                <w:color w:val="000000"/>
                <w:lang w:val="fr-FR"/>
              </w:rPr>
            </w:pP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Examens de confirmation</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d'une anesthésie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Mesures d'urgence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spécialisée appropriée</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autoSpaceDE w:val="0"/>
              <w:autoSpaceDN w:val="0"/>
              <w:adjustRightInd w:val="0"/>
              <w:spacing w:after="0" w:line="240" w:lineRule="auto"/>
              <w:ind w:left="360"/>
              <w:rPr>
                <w:rFonts w:ascii="Tahoma" w:hAnsi="Tahoma" w:cs="Tahoma"/>
                <w:bCs/>
                <w:color w:val="000000"/>
                <w:lang w:val="fr-FR"/>
              </w:rPr>
            </w:pPr>
          </w:p>
        </w:tc>
        <w:tc>
          <w:tcPr>
            <w:tcW w:w="1186" w:type="pct"/>
          </w:tcPr>
          <w:p w:rsidR="00E07D2F" w:rsidRPr="00E07D2F" w:rsidRDefault="00E07D2F" w:rsidP="00170932">
            <w:pPr>
              <w:pStyle w:val="Paragraphedeliste"/>
              <w:spacing w:after="0" w:line="240" w:lineRule="auto"/>
              <w:ind w:left="360"/>
              <w:rPr>
                <w:rFonts w:ascii="Tahoma" w:hAnsi="Tahoma" w:cs="Tahoma"/>
                <w:lang w:val="fr-FR"/>
              </w:rPr>
            </w:pPr>
          </w:p>
        </w:tc>
        <w:tc>
          <w:tcPr>
            <w:tcW w:w="1196" w:type="pct"/>
          </w:tcPr>
          <w:p w:rsidR="00E07D2F" w:rsidRPr="00E07D2F" w:rsidRDefault="00E07D2F" w:rsidP="00170932">
            <w:pPr>
              <w:pStyle w:val="Paragraphedeliste"/>
              <w:spacing w:after="0" w:line="240" w:lineRule="auto"/>
              <w:ind w:left="360"/>
              <w:rPr>
                <w:rFonts w:ascii="Tahoma" w:hAnsi="Tahoma" w:cs="Tahoma"/>
                <w:lang w:val="fr-FR"/>
              </w:rPr>
            </w:pPr>
          </w:p>
        </w:tc>
        <w:tc>
          <w:tcPr>
            <w:tcW w:w="1050" w:type="pct"/>
          </w:tcPr>
          <w:p w:rsidR="00E07D2F" w:rsidRPr="00E07D2F" w:rsidRDefault="00E07D2F" w:rsidP="00170932">
            <w:pPr>
              <w:pStyle w:val="Paragraphedeliste"/>
              <w:spacing w:after="0" w:line="240" w:lineRule="auto"/>
              <w:ind w:left="360"/>
              <w:rPr>
                <w:rFonts w:ascii="Tahoma" w:hAnsi="Tahoma" w:cs="Tahoma"/>
                <w:lang w:val="fr-FR"/>
              </w:rPr>
            </w:pPr>
          </w:p>
        </w:tc>
      </w:tr>
      <w:tr w:rsidR="00E07D2F" w:rsidRPr="00CF3D5C" w:rsidTr="00E07D2F">
        <w:tc>
          <w:tcPr>
            <w:tcW w:w="188" w:type="pct"/>
          </w:tcPr>
          <w:p w:rsidR="00E07D2F" w:rsidRPr="00C0738D" w:rsidRDefault="00E07D2F" w:rsidP="00170932">
            <w:pPr>
              <w:spacing w:after="0" w:line="240" w:lineRule="auto"/>
              <w:rPr>
                <w:rFonts w:ascii="Tahoma" w:hAnsi="Tahoma" w:cs="Tahoma"/>
              </w:rPr>
            </w:pPr>
            <w:r w:rsidRPr="00C0738D">
              <w:rPr>
                <w:rFonts w:ascii="Tahoma" w:hAnsi="Tahoma" w:cs="Tahoma"/>
              </w:rPr>
              <w:t>4</w:t>
            </w:r>
          </w:p>
        </w:tc>
        <w:tc>
          <w:tcPr>
            <w:tcW w:w="4812" w:type="pct"/>
            <w:gridSpan w:val="4"/>
          </w:tcPr>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Soins maternels liés au foetus et à la cavité amniotique, et problèmes possibles posés par l'accouchement</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Grossesse multiple</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spécifiques à une grossesse multiple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prénatal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Protéinurie de 24 heures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gémellaire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spécialisée (réanimation, médecine interne)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 spécifiques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Soins maternels pour présentation anormale connue ou présumée du foetus</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Soins maternels pour anomalie connue ou présumée des organes pelviens </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Soins maternels pour d'autres affections connues ou présumées du foetus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Radiopelvimétrie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Accouchement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étiologique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spécialisée des complications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Hydramnios</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Autres anomalies du liquide amniotique et des membranes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Radiopelvimétrie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Accouchement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étiologique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Ponctions évacuatrices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Echo-doppler</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malformatif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Amiocentèse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Caryotype</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Rupture prématurée des membranes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Induction/stimulation du travail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Accouchement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 corticoides, antibiotiques, ocytociques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u w:val="single"/>
              </w:rPr>
            </w:pPr>
            <w:r w:rsidRPr="00C0738D">
              <w:rPr>
                <w:rFonts w:ascii="Tahoma" w:hAnsi="Tahoma" w:cs="Tahoma"/>
                <w:u w:val="single"/>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néonataux specifiques (couveuses/ kangourous)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Placenta prævia</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Décollement prématuré du placenta [hématome rétroplacentaire]</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Hémorragie précédant l'accouchement, non classée ailleurs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 (urgence+)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/induction /stimulation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de réanimation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Faux travail</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Référence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Conseils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Grossesse prolongée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/induction /stimulation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p>
        </w:tc>
      </w:tr>
      <w:tr w:rsidR="00E07D2F" w:rsidRPr="00CF3D5C" w:rsidTr="00E07D2F">
        <w:tc>
          <w:tcPr>
            <w:tcW w:w="188" w:type="pct"/>
          </w:tcPr>
          <w:p w:rsidR="00E07D2F" w:rsidRPr="00C0738D" w:rsidRDefault="00E07D2F" w:rsidP="00170932">
            <w:pPr>
              <w:spacing w:after="0" w:line="240" w:lineRule="auto"/>
              <w:rPr>
                <w:rFonts w:ascii="Tahoma" w:hAnsi="Tahoma" w:cs="Tahoma"/>
              </w:rPr>
            </w:pPr>
            <w:r w:rsidRPr="00C0738D">
              <w:rPr>
                <w:rFonts w:ascii="Tahoma" w:hAnsi="Tahoma" w:cs="Tahoma"/>
              </w:rPr>
              <w:t>5</w:t>
            </w:r>
          </w:p>
        </w:tc>
        <w:tc>
          <w:tcPr>
            <w:tcW w:w="4812" w:type="pct"/>
            <w:gridSpan w:val="4"/>
          </w:tcPr>
          <w:p w:rsidR="00E07D2F" w:rsidRPr="00E07D2F" w:rsidRDefault="00E07D2F" w:rsidP="00170932">
            <w:pPr>
              <w:pStyle w:val="Paragraphedeliste"/>
              <w:spacing w:after="0" w:line="240" w:lineRule="auto"/>
              <w:ind w:left="360"/>
              <w:rPr>
                <w:rFonts w:ascii="Tahoma" w:hAnsi="Tahoma" w:cs="Tahoma"/>
                <w:lang w:val="fr-FR"/>
              </w:rPr>
            </w:pPr>
            <w:r w:rsidRPr="00E07D2F">
              <w:rPr>
                <w:rFonts w:ascii="Tahoma" w:hAnsi="Tahoma" w:cs="Tahoma"/>
                <w:b/>
                <w:color w:val="000000"/>
                <w:lang w:val="fr-FR"/>
              </w:rPr>
              <w:t>Complications du travail et de l'accouchement</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Travail et accouchement prématurés [avant terme]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Référence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NFS, HP/TDRp, ECBU, PCV</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Tocolyse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Accouchement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de l'étiologie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u w:val="single"/>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néonataux specifiques (couveuses/ kangourous)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Échec du déclenchement du travail</w:t>
            </w:r>
          </w:p>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Anomalies de la contraction utérine et de la dilatation du col au cours du travail, sans précision</w:t>
            </w:r>
          </w:p>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Travail prolongé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Stimulation du travail + Accht</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instrumental (Forceps/ventouse)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Soins néonataux spécifiques </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Dystocie due à une position et une présentation anormales du foetus</w:t>
            </w:r>
          </w:p>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Dystocie due à une anomalie pelvienne de la mère</w:t>
            </w:r>
          </w:p>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Autres dystocies</w:t>
            </w:r>
          </w:p>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Travail et accouchement compliqués d'une détresse foetale </w:t>
            </w:r>
          </w:p>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Travail et accouchement compliqués d'anomalies du cordon ombilical</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Oxygénothérapie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instrumental (Forceps/ventouse)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Travail et accouchement compliqués d'une hémorragie, non classée ailleurs</w:t>
            </w:r>
          </w:p>
          <w:p w:rsidR="00E07D2F" w:rsidRPr="00E07D2F" w:rsidRDefault="00E07D2F" w:rsidP="00170932">
            <w:pPr>
              <w:pStyle w:val="Paragraphedeliste"/>
              <w:autoSpaceDE w:val="0"/>
              <w:autoSpaceDN w:val="0"/>
              <w:adjustRightInd w:val="0"/>
              <w:spacing w:after="0" w:line="240" w:lineRule="auto"/>
              <w:ind w:left="360"/>
              <w:rPr>
                <w:rFonts w:ascii="Tahoma" w:hAnsi="Tahoma" w:cs="Tahoma"/>
                <w:bCs/>
                <w:color w:val="000000"/>
                <w:lang w:val="fr-FR"/>
              </w:rPr>
            </w:pP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 +</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/induction /stimulation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de réanimation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 spécifiques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Déchirure obstétricale du périnée</w:t>
            </w:r>
          </w:p>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Autres traumatismes obstétricaux</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Suture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Radiographie/Echographie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spécifiques en fonction des lésions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Scanner/IRM</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spécifiques en fonctions des lésions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
                <w:bCs/>
                <w:color w:val="000000"/>
              </w:rPr>
            </w:pPr>
            <w:r w:rsidRPr="00C0738D">
              <w:rPr>
                <w:rFonts w:ascii="Tahoma" w:hAnsi="Tahoma" w:cs="Tahoma"/>
                <w:b/>
                <w:bCs/>
                <w:color w:val="000000"/>
              </w:rPr>
              <w:t>Hémorragie du postpartum</w:t>
            </w:r>
          </w:p>
          <w:p w:rsidR="00E07D2F" w:rsidRPr="00C0738D" w:rsidRDefault="00E07D2F" w:rsidP="00170932">
            <w:pPr>
              <w:autoSpaceDE w:val="0"/>
              <w:autoSpaceDN w:val="0"/>
              <w:adjustRightInd w:val="0"/>
              <w:spacing w:after="0" w:line="240" w:lineRule="auto"/>
              <w:jc w:val="center"/>
              <w:rPr>
                <w:rFonts w:ascii="Tahoma" w:hAnsi="Tahoma" w:cs="Tahoma"/>
                <w:bCs/>
                <w:color w:val="000000"/>
              </w:rPr>
            </w:pPr>
            <w:r w:rsidRPr="00C0738D">
              <w:rPr>
                <w:rFonts w:ascii="Tahoma" w:hAnsi="Tahoma" w:cs="Tahoma"/>
                <w:bCs/>
                <w:color w:val="000000"/>
              </w:rPr>
              <w:t>(Deux heures pour mourir)</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d'urgence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Soins de réanimation: remplissage, </w:t>
            </w:r>
            <w:r w:rsidRPr="00C0738D">
              <w:rPr>
                <w:rFonts w:ascii="Tahoma" w:hAnsi="Tahoma" w:cs="Tahoma"/>
                <w:b/>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Ocytociques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Gestes: massage utérin, révision utérine, compression bimanuelle/ aorte, sutures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Rétention du placenta et des membranes, sans hémorragie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d'urgence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Usage d'ocytociques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Révision utérine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de l'anesthésie au cours du travail et de l'accouchement</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Mesures d'urgence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/Césarienne +actes associées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spécialisée appropriée</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Autres complications du travail et de l'accouchement, non classées ailleurs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Echographie /biologie en fonction de la présentation clinique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spécialisés spécifiques aux complications</w:t>
            </w:r>
          </w:p>
        </w:tc>
      </w:tr>
      <w:tr w:rsidR="00E07D2F" w:rsidRPr="00C0738D" w:rsidTr="00E07D2F">
        <w:tc>
          <w:tcPr>
            <w:tcW w:w="188" w:type="pct"/>
          </w:tcPr>
          <w:p w:rsidR="00E07D2F" w:rsidRPr="00C0738D" w:rsidRDefault="00E07D2F" w:rsidP="00170932">
            <w:pPr>
              <w:spacing w:after="0" w:line="240" w:lineRule="auto"/>
              <w:rPr>
                <w:rFonts w:ascii="Tahoma" w:hAnsi="Tahoma" w:cs="Tahoma"/>
                <w:b/>
              </w:rPr>
            </w:pPr>
            <w:r w:rsidRPr="00C0738D">
              <w:rPr>
                <w:rFonts w:ascii="Tahoma" w:hAnsi="Tahoma" w:cs="Tahoma"/>
                <w:b/>
              </w:rPr>
              <w:t>6</w:t>
            </w:r>
          </w:p>
        </w:tc>
        <w:tc>
          <w:tcPr>
            <w:tcW w:w="4812" w:type="pct"/>
            <w:gridSpan w:val="4"/>
          </w:tcPr>
          <w:p w:rsidR="00E07D2F" w:rsidRPr="00C0738D" w:rsidRDefault="00E07D2F" w:rsidP="00170932">
            <w:pPr>
              <w:pStyle w:val="Paragraphedeliste"/>
              <w:spacing w:after="0" w:line="240" w:lineRule="auto"/>
              <w:ind w:left="360"/>
              <w:rPr>
                <w:rFonts w:ascii="Tahoma" w:hAnsi="Tahoma" w:cs="Tahoma"/>
                <w:b/>
              </w:rPr>
            </w:pPr>
            <w:r w:rsidRPr="00C0738D">
              <w:rPr>
                <w:rFonts w:ascii="Tahoma" w:hAnsi="Tahoma" w:cs="Tahoma"/>
                <w:b/>
              </w:rPr>
              <w:t>Accouchement</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Accouchement unique et spontané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Examens: HIV et autres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Expulsion du foetus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active troisième période do travail (GATPA)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Visite post-partum</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Idem</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 GS-Rhésus/NFS/HIV</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pédiatrique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Accouchement unique par forceps et ventouse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Examens: HIV et autres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Stimulation</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Application ventouse (autant que possible, éviter forceps)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active troisième période do travail (GATPA)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Visite post-partum</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Accouchement unique par césarienne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Examens dsiponibles: HIV et autres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Bilan pré-opératoire de base: NFS, TP/TCK, GS-Rhésus, HIV</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d'anesthésie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Réalisation césarienne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Visite post-partum</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complet</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Autres accouchements uniques avec assistance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Examens: HIV et autres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Induction/ Stimulation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Application ventouse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active troisième période do travail (GATPA)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Accouchements multiples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Expulsion de J1</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J2 (techniques maitriséees?)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active troisième période do travail (GATPA)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Visite post-partum</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 (Ex: siamois)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complet</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r w:rsidRPr="00C0738D">
              <w:rPr>
                <w:rFonts w:ascii="Tahoma" w:hAnsi="Tahoma" w:cs="Tahoma"/>
              </w:rPr>
              <w:t>7</w:t>
            </w:r>
          </w:p>
        </w:tc>
        <w:tc>
          <w:tcPr>
            <w:tcW w:w="4812" w:type="pct"/>
            <w:gridSpan w:val="4"/>
          </w:tcPr>
          <w:p w:rsidR="00E07D2F" w:rsidRPr="00E07D2F" w:rsidRDefault="00E07D2F" w:rsidP="00170932">
            <w:pPr>
              <w:pStyle w:val="Paragraphedeliste"/>
              <w:spacing w:after="0" w:line="240" w:lineRule="auto"/>
              <w:ind w:left="360"/>
              <w:rPr>
                <w:rFonts w:ascii="Tahoma" w:hAnsi="Tahoma" w:cs="Tahoma"/>
                <w:lang w:val="fr-FR"/>
              </w:rPr>
            </w:pPr>
            <w:r w:rsidRPr="00E07D2F">
              <w:rPr>
                <w:rFonts w:ascii="Tahoma" w:hAnsi="Tahoma" w:cs="Tahoma"/>
                <w:b/>
                <w:color w:val="000000"/>
                <w:lang w:val="fr-FR"/>
              </w:rPr>
              <w:t>Complications principalement liées à la puerpéralité</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 xml:space="preserve">Sepsis puerpéral </w:t>
            </w:r>
          </w:p>
          <w:p w:rsidR="00E07D2F" w:rsidRPr="00C0738D"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Autres infections puerpérales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Consultation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NFS, CRP</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Hospitalisation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Echo-doppler</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IRM</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Bactériologie (culture pus)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Gestion des complications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veineuses et hémorroïdes au cours de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des complications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Embolie obstétricale</w:t>
            </w:r>
          </w:p>
          <w:p w:rsidR="00E07D2F" w:rsidRPr="00E07D2F"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de l'anesthésie au cours de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Consultation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puerpérales, non classées ailleurs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Consultation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Radiographies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Infections mammaires associées à l'accouchement</w:t>
            </w:r>
          </w:p>
          <w:p w:rsidR="00E07D2F" w:rsidRPr="00E07D2F"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Autres mastopathies et anomalies de la lactation associées à l'accouchement</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Consultation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Bactériologie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Prise en charge des complications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Soins spécialisés </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r w:rsidRPr="00C0738D">
              <w:rPr>
                <w:rFonts w:ascii="Tahoma" w:hAnsi="Tahoma" w:cs="Tahoma"/>
              </w:rPr>
              <w:t>8</w:t>
            </w:r>
          </w:p>
        </w:tc>
        <w:tc>
          <w:tcPr>
            <w:tcW w:w="4812" w:type="pct"/>
            <w:gridSpan w:val="4"/>
          </w:tcPr>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Autres problèmes obstétricaux, non classés ailleurs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Séquelles de complications de la grossesse, de l’accouchement et de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Radiographie: ASP, thorax, HSG</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Scanner, IRM</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Hormonologie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Mort d'origine obstétricale de cause non précisée </w:t>
            </w:r>
          </w:p>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Mort d'origine obstétricale, survenant plus de 42 jours mais moins d'un an après l'accouchement</w:t>
            </w:r>
          </w:p>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Mort de séquelles relevant d'une cause obstétricale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Constat décès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Référence (morgue ou autopsie) ou remise corps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Morgue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Autopsie</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Maladies infectieuses et parasitaires de la mère classées ailleurs mais compliquant la grossesse, l'accouchement et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NFS, CRP, VS, ECBU (bactériologie autres liquides), hémoculture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Prise en charge des complications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Autres maladies de la mère classées ailleurs, mais compliquant la grossesse, l'accouchement et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(TA, glycémie)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IRM/scanner</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bl>
    <w:p w:rsidR="00E07D2F" w:rsidRDefault="00E07D2F" w:rsidP="00170932">
      <w:pPr>
        <w:spacing w:after="0"/>
      </w:pPr>
    </w:p>
    <w:p w:rsidR="00E07D2F" w:rsidRPr="00E07D2F" w:rsidRDefault="00E07D2F" w:rsidP="00E07D2F">
      <w:pPr>
        <w:spacing w:after="0" w:line="240" w:lineRule="auto"/>
        <w:jc w:val="center"/>
        <w:rPr>
          <w:rFonts w:ascii="Tahoma" w:hAnsi="Tahoma" w:cs="Tahoma"/>
          <w:b/>
          <w:sz w:val="24"/>
          <w:szCs w:val="24"/>
          <w:u w:val="single"/>
          <w:lang w:val="fr-FR"/>
        </w:rPr>
      </w:pPr>
      <w:r w:rsidRPr="00E07D2F">
        <w:rPr>
          <w:rFonts w:ascii="Tahoma" w:hAnsi="Tahoma" w:cs="Tahoma"/>
          <w:b/>
          <w:sz w:val="24"/>
          <w:szCs w:val="24"/>
          <w:u w:val="single"/>
          <w:lang w:val="fr-FR"/>
        </w:rPr>
        <w:t xml:space="preserve">RADIOLOGIE-IMAGERIE - Prestations de soins en Imagerie Médicale en fonction de la pathologie et du niveau de centre de soins - CSU Cameroun </w:t>
      </w:r>
    </w:p>
    <w:p w:rsidR="00E07D2F" w:rsidRPr="00E07D2F" w:rsidRDefault="00E07D2F" w:rsidP="00E07D2F">
      <w:pPr>
        <w:spacing w:after="0" w:line="240" w:lineRule="auto"/>
        <w:rPr>
          <w:rFonts w:ascii="Tahoma" w:hAnsi="Tahoma" w:cs="Tahoma"/>
          <w:sz w:val="24"/>
          <w:szCs w:val="24"/>
          <w:lang w:val="fr-FR"/>
        </w:rPr>
      </w:pPr>
    </w:p>
    <w:tbl>
      <w:tblPr>
        <w:tblStyle w:val="Grilledutableau"/>
        <w:tblW w:w="5000" w:type="pct"/>
        <w:tblLook w:val="04A0" w:firstRow="1" w:lastRow="0" w:firstColumn="1" w:lastColumn="0" w:noHBand="0" w:noVBand="1"/>
      </w:tblPr>
      <w:tblGrid>
        <w:gridCol w:w="541"/>
        <w:gridCol w:w="2205"/>
        <w:gridCol w:w="2290"/>
        <w:gridCol w:w="2591"/>
        <w:gridCol w:w="6591"/>
      </w:tblGrid>
      <w:tr w:rsidR="00E07D2F" w:rsidRPr="00CF3D5C" w:rsidTr="00E07D2F">
        <w:tc>
          <w:tcPr>
            <w:tcW w:w="190"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N°</w:t>
            </w:r>
          </w:p>
        </w:tc>
        <w:tc>
          <w:tcPr>
            <w:tcW w:w="77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Spécialités</w:t>
            </w:r>
          </w:p>
        </w:tc>
        <w:tc>
          <w:tcPr>
            <w:tcW w:w="80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CSI</w:t>
            </w:r>
          </w:p>
        </w:tc>
        <w:tc>
          <w:tcPr>
            <w:tcW w:w="911"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CMA/HD</w:t>
            </w:r>
          </w:p>
        </w:tc>
        <w:tc>
          <w:tcPr>
            <w:tcW w:w="2317" w:type="pct"/>
            <w:shd w:val="clear" w:color="auto" w:fill="F2DBDB" w:themeFill="accent2" w:themeFillTint="33"/>
          </w:tcPr>
          <w:p w:rsidR="00E07D2F" w:rsidRPr="00E07D2F" w:rsidRDefault="00E07D2F" w:rsidP="00170932">
            <w:pPr>
              <w:spacing w:after="0" w:line="240" w:lineRule="auto"/>
              <w:rPr>
                <w:rFonts w:ascii="Tahoma" w:hAnsi="Tahoma" w:cs="Tahoma"/>
                <w:lang w:val="fr-FR"/>
              </w:rPr>
            </w:pPr>
            <w:r w:rsidRPr="00E07D2F">
              <w:rPr>
                <w:rFonts w:ascii="Tahoma" w:hAnsi="Tahoma" w:cs="Tahoma"/>
                <w:b/>
                <w:lang w:val="fr-FR"/>
              </w:rPr>
              <w:t>HR</w:t>
            </w:r>
            <w:r w:rsidRPr="00E07D2F">
              <w:rPr>
                <w:rFonts w:ascii="Tahoma" w:hAnsi="Tahoma" w:cs="Tahoma"/>
                <w:lang w:val="fr-FR"/>
              </w:rPr>
              <w:t>/</w:t>
            </w:r>
            <w:r w:rsidRPr="00E07D2F">
              <w:rPr>
                <w:rFonts w:ascii="Tahoma" w:hAnsi="Tahoma" w:cs="Tahoma"/>
                <w:b/>
                <w:lang w:val="fr-FR"/>
              </w:rPr>
              <w:t>HC/HG/ Hôp spécialisés</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1</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cardiovasculaires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Rx thorax</w:t>
            </w:r>
          </w:p>
          <w:p w:rsidR="00E07D2F" w:rsidRPr="007974A1" w:rsidRDefault="00E07D2F" w:rsidP="00170932">
            <w:pPr>
              <w:spacing w:after="0" w:line="240" w:lineRule="auto"/>
              <w:rPr>
                <w:rFonts w:ascii="Tahoma" w:hAnsi="Tahoma" w:cs="Tahoma"/>
              </w:rPr>
            </w:pP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Rx thorax</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 xml:space="preserve">Echo cœur </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 xml:space="preserve">Echo doppler </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Angioscanner pulmonaire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Angioscanner aortique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Coroscanner</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Scanner cardiaque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cardiaque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Angiographie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Interventionnelle endovasculaire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2</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 rénale chronique</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Echographie rénale</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rénale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 Doppler artères rénales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Cystographie, UIV</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 xml:space="preserve">UroScanner,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Echographie pulmonaire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UroIRM</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Angiographie rénale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PBR échoguidée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Angioplastie rénale</w:t>
            </w:r>
          </w:p>
        </w:tc>
      </w:tr>
      <w:tr w:rsidR="00E07D2F" w:rsidRPr="00CF3D5C" w:rsidTr="00E07D2F">
        <w:tc>
          <w:tcPr>
            <w:tcW w:w="190"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N°</w:t>
            </w:r>
          </w:p>
        </w:tc>
        <w:tc>
          <w:tcPr>
            <w:tcW w:w="77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Spécialités</w:t>
            </w:r>
          </w:p>
        </w:tc>
        <w:tc>
          <w:tcPr>
            <w:tcW w:w="80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CSI</w:t>
            </w:r>
          </w:p>
        </w:tc>
        <w:tc>
          <w:tcPr>
            <w:tcW w:w="911"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CMA/HD</w:t>
            </w:r>
          </w:p>
        </w:tc>
        <w:tc>
          <w:tcPr>
            <w:tcW w:w="2317" w:type="pct"/>
            <w:shd w:val="clear" w:color="auto" w:fill="F2DBDB" w:themeFill="accent2" w:themeFillTint="33"/>
          </w:tcPr>
          <w:p w:rsidR="00E07D2F" w:rsidRPr="00E07D2F" w:rsidRDefault="00E07D2F" w:rsidP="00170932">
            <w:pPr>
              <w:spacing w:after="0" w:line="240" w:lineRule="auto"/>
              <w:rPr>
                <w:rFonts w:ascii="Tahoma" w:hAnsi="Tahoma" w:cs="Tahoma"/>
                <w:lang w:val="fr-FR"/>
              </w:rPr>
            </w:pPr>
            <w:r w:rsidRPr="00E07D2F">
              <w:rPr>
                <w:rFonts w:ascii="Tahoma" w:hAnsi="Tahoma" w:cs="Tahoma"/>
                <w:b/>
                <w:lang w:val="fr-FR"/>
              </w:rPr>
              <w:t>HR</w:t>
            </w:r>
            <w:r w:rsidRPr="00E07D2F">
              <w:rPr>
                <w:rFonts w:ascii="Tahoma" w:hAnsi="Tahoma" w:cs="Tahoma"/>
                <w:lang w:val="fr-FR"/>
              </w:rPr>
              <w:t>/</w:t>
            </w:r>
            <w:r w:rsidRPr="00E07D2F">
              <w:rPr>
                <w:rFonts w:ascii="Tahoma" w:hAnsi="Tahoma" w:cs="Tahoma"/>
                <w:b/>
                <w:lang w:val="fr-FR"/>
              </w:rPr>
              <w:t>HC/HG/ Hôp spécialisés</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3</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respiratoires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Rx Thorax</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Rx Thorax</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thoracique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TDM Thoracique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Biopsie guidée trans-thoracique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8</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Affections digestives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Echographie abdominale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ASP</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abdominale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hépatique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Biopsie hépatique / trans-péritonéale échoguidée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Rx de l’ASP</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TOGD</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Lavement opaque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TDM abdominale / foie / pancréas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Transit du grêle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 bili-IRM ou chalangio-IRM</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CPRE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Biopsie scano-guidée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4</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infectieuses et IST</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Aucune imagerie</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des cas particuliers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des cas particulier</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des cas particulier</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5</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mentales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Aucune imagerie</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EEG</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TDM cérébrale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cérébrale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6</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neurologiques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Aucune imagerie</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EEG</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ENMG</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TDM cérébrale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cérébrale / médullaire</w:t>
            </w:r>
          </w:p>
        </w:tc>
      </w:tr>
      <w:tr w:rsidR="00E07D2F" w:rsidRPr="00CF3D5C" w:rsidTr="00E07D2F">
        <w:tc>
          <w:tcPr>
            <w:tcW w:w="190"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N°</w:t>
            </w:r>
          </w:p>
        </w:tc>
        <w:tc>
          <w:tcPr>
            <w:tcW w:w="77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Spécialités</w:t>
            </w:r>
          </w:p>
        </w:tc>
        <w:tc>
          <w:tcPr>
            <w:tcW w:w="80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CSI</w:t>
            </w:r>
          </w:p>
        </w:tc>
        <w:tc>
          <w:tcPr>
            <w:tcW w:w="911"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CMA/HD</w:t>
            </w:r>
          </w:p>
        </w:tc>
        <w:tc>
          <w:tcPr>
            <w:tcW w:w="2317" w:type="pct"/>
            <w:shd w:val="clear" w:color="auto" w:fill="F2DBDB" w:themeFill="accent2" w:themeFillTint="33"/>
          </w:tcPr>
          <w:p w:rsidR="00E07D2F" w:rsidRPr="00E07D2F" w:rsidRDefault="00E07D2F" w:rsidP="00170932">
            <w:pPr>
              <w:spacing w:after="0" w:line="240" w:lineRule="auto"/>
              <w:rPr>
                <w:rFonts w:ascii="Tahoma" w:hAnsi="Tahoma" w:cs="Tahoma"/>
                <w:lang w:val="fr-FR"/>
              </w:rPr>
            </w:pPr>
            <w:r w:rsidRPr="00E07D2F">
              <w:rPr>
                <w:rFonts w:ascii="Tahoma" w:hAnsi="Tahoma" w:cs="Tahoma"/>
                <w:b/>
                <w:lang w:val="fr-FR"/>
              </w:rPr>
              <w:t>HR</w:t>
            </w:r>
            <w:r w:rsidRPr="00E07D2F">
              <w:rPr>
                <w:rFonts w:ascii="Tahoma" w:hAnsi="Tahoma" w:cs="Tahoma"/>
                <w:lang w:val="fr-FR"/>
              </w:rPr>
              <w:t>/</w:t>
            </w:r>
            <w:r w:rsidRPr="00E07D2F">
              <w:rPr>
                <w:rFonts w:ascii="Tahoma" w:hAnsi="Tahoma" w:cs="Tahoma"/>
                <w:b/>
                <w:lang w:val="fr-FR"/>
              </w:rPr>
              <w:t>HC/HG/ Hôp spécialisés</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7</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musculo-squelettiques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Radiographies conventionnelles</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Radiographies conventionnelles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Echographies musculo-squelettiques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Arthrographie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 xml:space="preserve">Arthroscanner </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osseux / musculaires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Arthro-IRM</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osseux / musculaire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11</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 xml:space="preserve">Cancers </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Radiographies conventionnelles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Echographies</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Radiographies conventionnelles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Mammographies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Biopsies guidées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diagnostic/extension</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Examens spéciaux (galatographie)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Prestations instrumentales (stériotaxie, embolisation, radiofréquence, alcoolisation,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10</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tropicales négligées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Aucune imagerie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Radiographies certains cas</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Radiographies si besoin</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si besoin</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cas particuliers</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12</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Accidents non intentionnels</w:t>
            </w:r>
          </w:p>
          <w:p w:rsidR="00E07D2F" w:rsidRPr="007974A1" w:rsidRDefault="00E07D2F" w:rsidP="00170932">
            <w:pPr>
              <w:spacing w:after="0" w:line="240" w:lineRule="auto"/>
              <w:rPr>
                <w:rFonts w:ascii="Tahoma" w:hAnsi="Tahoma" w:cs="Tahoma"/>
              </w:rPr>
            </w:pPr>
            <w:r w:rsidRPr="007974A1">
              <w:rPr>
                <w:rFonts w:ascii="Tahoma" w:hAnsi="Tahoma" w:cs="Tahoma"/>
              </w:rPr>
              <w:t xml:space="preserve">Traumatisme </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Radiographies si besoin</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Radiographies si besoin</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si besoin</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cas particuliers</w:t>
            </w:r>
          </w:p>
        </w:tc>
      </w:tr>
    </w:tbl>
    <w:p w:rsidR="00E07D2F" w:rsidRPr="00E07D2F" w:rsidRDefault="00E07D2F" w:rsidP="00170932">
      <w:pPr>
        <w:spacing w:after="0" w:line="240" w:lineRule="auto"/>
        <w:jc w:val="center"/>
        <w:rPr>
          <w:rFonts w:ascii="Tahoma" w:hAnsi="Tahoma" w:cs="Tahoma"/>
          <w:b/>
          <w:sz w:val="24"/>
          <w:szCs w:val="24"/>
          <w:u w:val="single"/>
          <w:lang w:val="fr-FR"/>
        </w:rPr>
      </w:pPr>
      <w:r w:rsidRPr="00E07D2F">
        <w:rPr>
          <w:rFonts w:ascii="Tahoma" w:hAnsi="Tahoma" w:cs="Tahoma"/>
          <w:b/>
          <w:sz w:val="24"/>
          <w:szCs w:val="24"/>
          <w:u w:val="single"/>
          <w:lang w:val="fr-FR"/>
        </w:rPr>
        <w:t>PRESTATIONS DE LABORATOIRE (BIOLOGIE) EN FONCTION DU NIVEAU DU CENTRE DE SOINS</w:t>
      </w:r>
    </w:p>
    <w:p w:rsidR="00E07D2F" w:rsidRPr="00E07D2F" w:rsidRDefault="00E07D2F" w:rsidP="00E07D2F">
      <w:pPr>
        <w:spacing w:after="0" w:line="240" w:lineRule="auto"/>
        <w:jc w:val="center"/>
        <w:rPr>
          <w:rFonts w:ascii="Tahoma" w:hAnsi="Tahoma" w:cs="Tahoma"/>
          <w:b/>
          <w:color w:val="7030A0"/>
          <w:sz w:val="24"/>
          <w:szCs w:val="24"/>
          <w:u w:val="single"/>
          <w:lang w:val="fr-FR"/>
        </w:rPr>
      </w:pPr>
      <w:r w:rsidRPr="00E07D2F">
        <w:rPr>
          <w:rFonts w:ascii="Tahoma" w:hAnsi="Tahoma" w:cs="Tahoma"/>
          <w:b/>
          <w:sz w:val="24"/>
          <w:szCs w:val="24"/>
          <w:u w:val="single"/>
          <w:lang w:val="fr-FR"/>
        </w:rPr>
        <w:t>POUR LES AFFECTIONS COURANTES EN MEDECINE INTERNE ET EN PEDIATRIE GENERALE ET CHIRURGIE</w:t>
      </w:r>
    </w:p>
    <w:p w:rsidR="00E07D2F" w:rsidRPr="00E07D2F" w:rsidRDefault="00E07D2F" w:rsidP="00E07D2F">
      <w:pPr>
        <w:spacing w:after="0" w:line="240" w:lineRule="auto"/>
        <w:jc w:val="center"/>
        <w:rPr>
          <w:rFonts w:ascii="Tahoma" w:hAnsi="Tahoma" w:cs="Tahoma"/>
          <w:color w:val="7030A0"/>
          <w:sz w:val="24"/>
          <w:szCs w:val="24"/>
          <w:lang w:val="fr-FR"/>
        </w:rPr>
      </w:pPr>
      <w:r w:rsidRPr="00E07D2F">
        <w:rPr>
          <w:rFonts w:ascii="Tahoma" w:hAnsi="Tahoma" w:cs="Tahoma"/>
          <w:color w:val="7030A0"/>
          <w:sz w:val="24"/>
          <w:szCs w:val="24"/>
          <w:lang w:val="fr-FR"/>
        </w:rPr>
        <w:t>Dans un second document, on a proposé un paquet d’analyses spéciaux</w:t>
      </w:r>
    </w:p>
    <w:p w:rsidR="00E07D2F" w:rsidRPr="00E07D2F" w:rsidRDefault="00E07D2F" w:rsidP="00E07D2F">
      <w:pPr>
        <w:spacing w:after="0" w:line="240" w:lineRule="auto"/>
        <w:jc w:val="center"/>
        <w:rPr>
          <w:rFonts w:ascii="Tahoma" w:hAnsi="Tahoma" w:cs="Tahoma"/>
          <w:color w:val="7030A0"/>
          <w:sz w:val="24"/>
          <w:szCs w:val="24"/>
          <w:lang w:val="fr-FR"/>
        </w:rPr>
      </w:pPr>
    </w:p>
    <w:tbl>
      <w:tblPr>
        <w:tblStyle w:val="Grilledutableau"/>
        <w:tblW w:w="5000" w:type="pct"/>
        <w:tblLook w:val="04A0" w:firstRow="1" w:lastRow="0" w:firstColumn="1" w:lastColumn="0" w:noHBand="0" w:noVBand="1"/>
      </w:tblPr>
      <w:tblGrid>
        <w:gridCol w:w="489"/>
        <w:gridCol w:w="3051"/>
        <w:gridCol w:w="2059"/>
        <w:gridCol w:w="3808"/>
        <w:gridCol w:w="4811"/>
      </w:tblGrid>
      <w:tr w:rsidR="00E07D2F" w:rsidRPr="00CF3D5C"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N°</w:t>
            </w:r>
          </w:p>
        </w:tc>
        <w:tc>
          <w:tcPr>
            <w:tcW w:w="1073" w:type="pct"/>
          </w:tcPr>
          <w:p w:rsidR="00E07D2F" w:rsidRPr="007974A1" w:rsidRDefault="00E07D2F" w:rsidP="00170932">
            <w:pPr>
              <w:pStyle w:val="Paragraphedeliste"/>
              <w:numPr>
                <w:ilvl w:val="0"/>
                <w:numId w:val="78"/>
              </w:numPr>
              <w:spacing w:after="0" w:line="240" w:lineRule="auto"/>
              <w:rPr>
                <w:rFonts w:ascii="Tahoma" w:hAnsi="Tahoma" w:cs="Tahoma"/>
                <w:b/>
              </w:rPr>
            </w:pPr>
            <w:r w:rsidRPr="007974A1">
              <w:rPr>
                <w:rFonts w:ascii="Tahoma" w:hAnsi="Tahoma" w:cs="Tahoma"/>
                <w:b/>
              </w:rPr>
              <w:t>PATHOLOGIES</w:t>
            </w:r>
          </w:p>
          <w:p w:rsidR="00E07D2F" w:rsidRPr="007974A1" w:rsidRDefault="00E07D2F" w:rsidP="00170932">
            <w:pPr>
              <w:pStyle w:val="Paragraphedeliste"/>
              <w:numPr>
                <w:ilvl w:val="0"/>
                <w:numId w:val="78"/>
              </w:numPr>
              <w:spacing w:after="0" w:line="240" w:lineRule="auto"/>
              <w:rPr>
                <w:rFonts w:ascii="Tahoma" w:hAnsi="Tahoma" w:cs="Tahoma"/>
                <w:b/>
              </w:rPr>
            </w:pPr>
            <w:r w:rsidRPr="007974A1">
              <w:rPr>
                <w:rFonts w:ascii="Tahoma" w:hAnsi="Tahoma" w:cs="Tahoma"/>
                <w:b/>
              </w:rPr>
              <w:t>SYNDROMES</w:t>
            </w:r>
          </w:p>
          <w:p w:rsidR="00E07D2F" w:rsidRPr="007974A1" w:rsidRDefault="00E07D2F" w:rsidP="00170932">
            <w:pPr>
              <w:pStyle w:val="Paragraphedeliste"/>
              <w:numPr>
                <w:ilvl w:val="0"/>
                <w:numId w:val="78"/>
              </w:numPr>
              <w:spacing w:after="0" w:line="240" w:lineRule="auto"/>
              <w:rPr>
                <w:rFonts w:ascii="Tahoma" w:hAnsi="Tahoma" w:cs="Tahoma"/>
              </w:rPr>
            </w:pPr>
            <w:r w:rsidRPr="007974A1">
              <w:rPr>
                <w:rFonts w:ascii="Tahoma" w:hAnsi="Tahoma" w:cs="Tahoma"/>
                <w:b/>
              </w:rPr>
              <w:t>SIGNES</w:t>
            </w:r>
            <w:r w:rsidRPr="007974A1">
              <w:rPr>
                <w:rFonts w:ascii="Tahoma" w:hAnsi="Tahoma" w:cs="Tahoma"/>
              </w:rPr>
              <w:t xml:space="preserve"> </w:t>
            </w:r>
          </w:p>
        </w:tc>
        <w:tc>
          <w:tcPr>
            <w:tcW w:w="724" w:type="pct"/>
          </w:tcPr>
          <w:p w:rsidR="00E07D2F" w:rsidRPr="00E07D2F" w:rsidRDefault="00E07D2F" w:rsidP="00170932">
            <w:pPr>
              <w:autoSpaceDE w:val="0"/>
              <w:autoSpaceDN w:val="0"/>
              <w:adjustRightInd w:val="0"/>
              <w:spacing w:after="0" w:line="240" w:lineRule="auto"/>
              <w:rPr>
                <w:rFonts w:ascii="Tahoma" w:hAnsi="Tahoma" w:cs="Tahoma"/>
                <w:lang w:val="fr-FR"/>
              </w:rPr>
            </w:pPr>
            <w:r w:rsidRPr="00E07D2F">
              <w:rPr>
                <w:rFonts w:ascii="Tahoma" w:hAnsi="Tahoma" w:cs="Tahoma"/>
                <w:b/>
                <w:lang w:val="fr-FR"/>
              </w:rPr>
              <w:t>CSI :</w:t>
            </w:r>
            <w:r w:rsidRPr="00E07D2F">
              <w:rPr>
                <w:rFonts w:ascii="Tahoma" w:hAnsi="Tahoma" w:cs="Tahoma"/>
                <w:lang w:val="fr-FR"/>
              </w:rPr>
              <w:t xml:space="preserve"> Un certain nombre d’Analyses d’orientation  indépendamment de  la pathologie</w:t>
            </w:r>
          </w:p>
          <w:p w:rsidR="00E07D2F" w:rsidRPr="007974A1" w:rsidRDefault="00E07D2F" w:rsidP="00170932">
            <w:pPr>
              <w:spacing w:after="0" w:line="240" w:lineRule="auto"/>
              <w:rPr>
                <w:rFonts w:ascii="Tahoma" w:hAnsi="Tahoma" w:cs="Tahoma"/>
              </w:rPr>
            </w:pPr>
            <w:r w:rsidRPr="007974A1">
              <w:rPr>
                <w:rFonts w:ascii="Tahoma" w:hAnsi="Tahoma" w:cs="Tahoma"/>
                <w:b/>
              </w:rPr>
              <w:t>PMA connu soit l’affection</w:t>
            </w:r>
          </w:p>
        </w:tc>
        <w:tc>
          <w:tcPr>
            <w:tcW w:w="1339" w:type="pct"/>
          </w:tcPr>
          <w:p w:rsidR="00E07D2F" w:rsidRPr="007974A1" w:rsidRDefault="00E07D2F" w:rsidP="00170932">
            <w:pPr>
              <w:spacing w:after="0" w:line="240" w:lineRule="auto"/>
              <w:rPr>
                <w:rFonts w:ascii="Tahoma" w:hAnsi="Tahoma" w:cs="Tahoma"/>
                <w:b/>
              </w:rPr>
            </w:pPr>
            <w:r w:rsidRPr="007974A1">
              <w:rPr>
                <w:rFonts w:ascii="Tahoma" w:hAnsi="Tahoma" w:cs="Tahoma"/>
                <w:b/>
              </w:rPr>
              <w:t xml:space="preserve">CMA/HD : </w:t>
            </w:r>
          </w:p>
          <w:p w:rsidR="00E07D2F" w:rsidRPr="007974A1" w:rsidRDefault="00E07D2F" w:rsidP="00170932">
            <w:pPr>
              <w:pStyle w:val="Paragraphedeliste"/>
              <w:numPr>
                <w:ilvl w:val="0"/>
                <w:numId w:val="77"/>
              </w:numPr>
              <w:spacing w:after="0" w:line="240" w:lineRule="auto"/>
              <w:rPr>
                <w:rFonts w:ascii="Tahoma" w:hAnsi="Tahoma" w:cs="Tahoma"/>
              </w:rPr>
            </w:pPr>
            <w:r w:rsidRPr="007974A1">
              <w:rPr>
                <w:rFonts w:ascii="Tahoma" w:hAnsi="Tahoma" w:cs="Tahoma"/>
              </w:rPr>
              <w:t xml:space="preserve">Analyses d’orientation du CSI </w:t>
            </w:r>
          </w:p>
          <w:p w:rsidR="00E07D2F" w:rsidRPr="007974A1" w:rsidRDefault="00E07D2F" w:rsidP="00170932">
            <w:pPr>
              <w:pStyle w:val="Paragraphedeliste"/>
              <w:numPr>
                <w:ilvl w:val="0"/>
                <w:numId w:val="77"/>
              </w:numPr>
              <w:spacing w:after="0" w:line="240" w:lineRule="auto"/>
              <w:rPr>
                <w:rFonts w:ascii="Tahoma" w:hAnsi="Tahoma" w:cs="Tahoma"/>
              </w:rPr>
            </w:pPr>
            <w:r w:rsidRPr="007974A1">
              <w:rPr>
                <w:rFonts w:ascii="Tahoma" w:hAnsi="Tahoma" w:cs="Tahoma"/>
              </w:rPr>
              <w:t xml:space="preserve">Paquet complémentaire du DISTRICT </w:t>
            </w:r>
          </w:p>
          <w:p w:rsidR="00E07D2F" w:rsidRPr="00E07D2F" w:rsidRDefault="00E07D2F" w:rsidP="00170932">
            <w:pPr>
              <w:pStyle w:val="Paragraphedeliste"/>
              <w:numPr>
                <w:ilvl w:val="0"/>
                <w:numId w:val="77"/>
              </w:numPr>
              <w:spacing w:after="0" w:line="240" w:lineRule="auto"/>
              <w:rPr>
                <w:rFonts w:ascii="Tahoma" w:hAnsi="Tahoma" w:cs="Tahoma"/>
                <w:lang w:val="fr-FR"/>
              </w:rPr>
            </w:pPr>
            <w:r w:rsidRPr="00E07D2F">
              <w:rPr>
                <w:rFonts w:ascii="Tahoma" w:hAnsi="Tahoma" w:cs="Tahoma"/>
                <w:b/>
                <w:lang w:val="fr-FR"/>
              </w:rPr>
              <w:t>PMA et Paquet Complémentaire/orientations cliniques</w:t>
            </w:r>
          </w:p>
        </w:tc>
        <w:tc>
          <w:tcPr>
            <w:tcW w:w="1692" w:type="pct"/>
          </w:tcPr>
          <w:p w:rsidR="00E07D2F" w:rsidRPr="007974A1" w:rsidRDefault="00E07D2F" w:rsidP="00170932">
            <w:pPr>
              <w:spacing w:after="0" w:line="240" w:lineRule="auto"/>
              <w:rPr>
                <w:rFonts w:ascii="Tahoma" w:hAnsi="Tahoma" w:cs="Tahoma"/>
              </w:rPr>
            </w:pPr>
            <w:r w:rsidRPr="007974A1">
              <w:rPr>
                <w:rFonts w:ascii="Tahoma" w:hAnsi="Tahoma" w:cs="Tahoma"/>
                <w:b/>
              </w:rPr>
              <w:t>HR/HC/HG=Référence</w:t>
            </w:r>
          </w:p>
          <w:p w:rsidR="00E07D2F" w:rsidRPr="007974A1" w:rsidRDefault="00E07D2F" w:rsidP="00170932">
            <w:pPr>
              <w:pStyle w:val="Paragraphedeliste"/>
              <w:numPr>
                <w:ilvl w:val="0"/>
                <w:numId w:val="76"/>
              </w:numPr>
              <w:spacing w:after="0" w:line="240" w:lineRule="auto"/>
              <w:rPr>
                <w:rFonts w:ascii="Tahoma" w:hAnsi="Tahoma" w:cs="Tahoma"/>
              </w:rPr>
            </w:pPr>
            <w:r w:rsidRPr="007974A1">
              <w:rPr>
                <w:rFonts w:ascii="Tahoma" w:hAnsi="Tahoma" w:cs="Tahoma"/>
              </w:rPr>
              <w:t>Paquet complémentaire (Paquet HD)</w:t>
            </w:r>
          </w:p>
          <w:p w:rsidR="00E07D2F" w:rsidRPr="00E07D2F" w:rsidRDefault="00E07D2F" w:rsidP="00170932">
            <w:pPr>
              <w:pStyle w:val="Paragraphedeliste"/>
              <w:numPr>
                <w:ilvl w:val="0"/>
                <w:numId w:val="76"/>
              </w:numPr>
              <w:spacing w:after="0" w:line="240" w:lineRule="auto"/>
              <w:rPr>
                <w:rFonts w:ascii="Tahoma" w:hAnsi="Tahoma" w:cs="Tahoma"/>
                <w:lang w:val="fr-FR"/>
              </w:rPr>
            </w:pPr>
            <w:r w:rsidRPr="00E07D2F">
              <w:rPr>
                <w:rFonts w:ascii="Tahoma" w:hAnsi="Tahoma" w:cs="Tahoma"/>
                <w:lang w:val="fr-FR"/>
              </w:rPr>
              <w:t>+ Analyses  spécifiques dans les laboratoires qui sont individualisés</w:t>
            </w:r>
          </w:p>
          <w:p w:rsidR="00E07D2F" w:rsidRPr="00E07D2F" w:rsidRDefault="00E07D2F" w:rsidP="00170932">
            <w:pPr>
              <w:pStyle w:val="Paragraphedeliste"/>
              <w:numPr>
                <w:ilvl w:val="0"/>
                <w:numId w:val="76"/>
              </w:numPr>
              <w:spacing w:after="0" w:line="240" w:lineRule="auto"/>
              <w:rPr>
                <w:rFonts w:ascii="Tahoma" w:hAnsi="Tahoma" w:cs="Tahoma"/>
                <w:lang w:val="fr-FR"/>
              </w:rPr>
            </w:pPr>
            <w:r w:rsidRPr="00E07D2F">
              <w:rPr>
                <w:rFonts w:ascii="Tahoma" w:hAnsi="Tahoma" w:cs="Tahoma"/>
                <w:b/>
                <w:lang w:val="fr-FR"/>
              </w:rPr>
              <w:t xml:space="preserve"> Bilans en fonction de la pathologie ou des orientations diagnostic</w:t>
            </w:r>
          </w:p>
          <w:p w:rsidR="00E07D2F" w:rsidRPr="00E07D2F" w:rsidRDefault="00E07D2F" w:rsidP="00170932">
            <w:pPr>
              <w:pStyle w:val="Paragraphedeliste"/>
              <w:numPr>
                <w:ilvl w:val="0"/>
                <w:numId w:val="76"/>
              </w:numPr>
              <w:spacing w:after="0" w:line="240" w:lineRule="auto"/>
              <w:rPr>
                <w:rFonts w:ascii="Tahoma" w:hAnsi="Tahoma" w:cs="Tahoma"/>
                <w:lang w:val="fr-FR"/>
              </w:rPr>
            </w:pPr>
            <w:r w:rsidRPr="00E07D2F">
              <w:rPr>
                <w:rFonts w:ascii="Tahoma" w:hAnsi="Tahoma" w:cs="Tahoma"/>
                <w:lang w:val="fr-FR"/>
              </w:rPr>
              <w:t>On pourrait imaginer des analyses spécifiques à certaines situations clinques et qu’on ne mettrait pas dans les paquets</w:t>
            </w:r>
          </w:p>
        </w:tc>
      </w:tr>
      <w:tr w:rsidR="00E07D2F" w:rsidRPr="007974A1" w:rsidTr="00E07D2F">
        <w:tc>
          <w:tcPr>
            <w:tcW w:w="172" w:type="pct"/>
          </w:tcPr>
          <w:p w:rsidR="00E07D2F" w:rsidRPr="00E07D2F" w:rsidRDefault="00E07D2F" w:rsidP="00170932">
            <w:pPr>
              <w:spacing w:after="0" w:line="240" w:lineRule="auto"/>
              <w:rPr>
                <w:rFonts w:ascii="Tahoma" w:hAnsi="Tahoma" w:cs="Tahoma"/>
                <w:b/>
                <w:lang w:val="fr-FR"/>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AFFECTIONS CURANTES</w:t>
            </w:r>
          </w:p>
        </w:tc>
        <w:tc>
          <w:tcPr>
            <w:tcW w:w="724" w:type="pct"/>
          </w:tcPr>
          <w:p w:rsidR="00E07D2F" w:rsidRPr="007974A1" w:rsidRDefault="00E07D2F" w:rsidP="00170932">
            <w:pPr>
              <w:spacing w:after="0" w:line="240" w:lineRule="auto"/>
              <w:rPr>
                <w:rFonts w:ascii="Tahoma" w:hAnsi="Tahoma" w:cs="Tahoma"/>
                <w:b/>
              </w:rPr>
            </w:pPr>
          </w:p>
        </w:tc>
        <w:tc>
          <w:tcPr>
            <w:tcW w:w="1339" w:type="pct"/>
          </w:tcPr>
          <w:p w:rsidR="00E07D2F" w:rsidRPr="007974A1" w:rsidRDefault="00E07D2F" w:rsidP="00170932">
            <w:pPr>
              <w:spacing w:after="0" w:line="240" w:lineRule="auto"/>
              <w:rPr>
                <w:rFonts w:ascii="Tahoma" w:hAnsi="Tahoma" w:cs="Tahoma"/>
                <w:b/>
              </w:rPr>
            </w:pPr>
          </w:p>
        </w:tc>
        <w:tc>
          <w:tcPr>
            <w:tcW w:w="1692" w:type="pct"/>
          </w:tcPr>
          <w:p w:rsidR="00E07D2F" w:rsidRPr="007974A1" w:rsidRDefault="00E07D2F" w:rsidP="00170932">
            <w:pPr>
              <w:spacing w:after="0" w:line="240" w:lineRule="auto"/>
              <w:rPr>
                <w:rFonts w:ascii="Tahoma" w:hAnsi="Tahoma" w:cs="Tahoma"/>
                <w:b/>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Paludisme simple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TDR paludisme</w:t>
            </w: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Paludisme compliqué : Cérbral…</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Diff : Typhoide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Encephalite virale…</w:t>
            </w:r>
          </w:p>
          <w:p w:rsidR="00E07D2F" w:rsidRPr="007974A1" w:rsidRDefault="00E07D2F" w:rsidP="00170932">
            <w:pPr>
              <w:spacing w:after="0" w:line="240" w:lineRule="auto"/>
              <w:rPr>
                <w:rFonts w:ascii="Tahoma" w:hAnsi="Tahoma" w:cs="Tahoma"/>
              </w:rPr>
            </w:pPr>
            <w:r w:rsidRPr="007974A1">
              <w:rPr>
                <w:rFonts w:ascii="Tahoma" w:hAnsi="Tahoma" w:cs="Tahoma"/>
              </w:rPr>
              <w:t>Autre infection</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 et referer</w:t>
            </w:r>
          </w:p>
        </w:tc>
        <w:tc>
          <w:tcPr>
            <w:tcW w:w="1339"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GE Frottis Sanguin -NFS pour évaluer</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-Widal pour diff</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-L CR pour dif : Biochimie, Cyto-</w:t>
            </w:r>
          </w:p>
          <w:p w:rsidR="00E07D2F" w:rsidRPr="007974A1" w:rsidRDefault="00E07D2F" w:rsidP="00170932">
            <w:pPr>
              <w:spacing w:after="0" w:line="240" w:lineRule="auto"/>
              <w:rPr>
                <w:rFonts w:ascii="Tahoma" w:hAnsi="Tahoma" w:cs="Tahoma"/>
              </w:rPr>
            </w:pPr>
            <w:r w:rsidRPr="007974A1">
              <w:rPr>
                <w:rFonts w:ascii="Tahoma" w:hAnsi="Tahoma" w:cs="Tahoma"/>
              </w:rPr>
              <w:t>Bactériologie</w:t>
            </w:r>
          </w:p>
          <w:p w:rsidR="00E07D2F" w:rsidRPr="007974A1" w:rsidRDefault="00E07D2F" w:rsidP="00170932">
            <w:pPr>
              <w:spacing w:after="0" w:line="240" w:lineRule="auto"/>
              <w:rPr>
                <w:rFonts w:ascii="Tahoma" w:hAnsi="Tahoma" w:cs="Tahoma"/>
              </w:rPr>
            </w:pPr>
            <w:r w:rsidRPr="007974A1">
              <w:rPr>
                <w:rFonts w:ascii="Tahoma" w:hAnsi="Tahoma" w:cs="Tahoma"/>
              </w:rPr>
              <w:t>-Culot urinaire</w:t>
            </w:r>
          </w:p>
          <w:p w:rsidR="00E07D2F" w:rsidRPr="007974A1" w:rsidRDefault="00E07D2F" w:rsidP="00170932">
            <w:pPr>
              <w:spacing w:after="0" w:line="240" w:lineRule="auto"/>
              <w:rPr>
                <w:rFonts w:ascii="Tahoma" w:hAnsi="Tahoma" w:cs="Tahoma"/>
              </w:rPr>
            </w:pPr>
            <w:r w:rsidRPr="007974A1">
              <w:rPr>
                <w:rFonts w:ascii="Tahoma" w:hAnsi="Tahoma" w:cs="Tahoma"/>
              </w:rPr>
              <w:t>-</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-GE Frottis Sanguin, VS</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-Widal pour différentiel</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-L CR pour dif : Biochimie, Cytologie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Bactériologie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-Culot urinaire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Hémoculture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Hémogramme complet</w:t>
            </w:r>
          </w:p>
          <w:p w:rsidR="00E07D2F" w:rsidRPr="007974A1" w:rsidRDefault="00E07D2F" w:rsidP="00170932">
            <w:pPr>
              <w:spacing w:after="0" w:line="240" w:lineRule="auto"/>
              <w:rPr>
                <w:rFonts w:ascii="Tahoma" w:hAnsi="Tahoma" w:cs="Tahoma"/>
              </w:rPr>
            </w:pPr>
            <w:r w:rsidRPr="007974A1">
              <w:rPr>
                <w:rFonts w:ascii="Tahoma" w:hAnsi="Tahoma" w:cs="Tahoma"/>
              </w:rPr>
              <w:t>- Electrolytes</w:t>
            </w:r>
          </w:p>
          <w:p w:rsidR="00E07D2F" w:rsidRPr="007974A1" w:rsidRDefault="00E07D2F" w:rsidP="00170932">
            <w:pPr>
              <w:spacing w:after="0" w:line="240" w:lineRule="auto"/>
              <w:rPr>
                <w:rFonts w:ascii="Tahoma" w:hAnsi="Tahoma" w:cs="Tahoma"/>
              </w:rPr>
            </w:pPr>
            <w:r w:rsidRPr="007974A1">
              <w:rPr>
                <w:rFonts w:ascii="Tahoma" w:hAnsi="Tahoma" w:cs="Tahoma"/>
              </w:rPr>
              <w:t>- Glycémie</w:t>
            </w:r>
          </w:p>
          <w:p w:rsidR="00E07D2F" w:rsidRPr="007974A1" w:rsidRDefault="00E07D2F" w:rsidP="00170932">
            <w:pPr>
              <w:spacing w:after="0" w:line="240" w:lineRule="auto"/>
              <w:rPr>
                <w:rFonts w:ascii="Tahoma" w:hAnsi="Tahoma" w:cs="Tahoma"/>
              </w:rPr>
            </w:pPr>
            <w:r w:rsidRPr="007974A1">
              <w:rPr>
                <w:rFonts w:ascii="Tahoma" w:hAnsi="Tahoma" w:cs="Tahoma"/>
              </w:rPr>
              <w:t>-Créatinine</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Sydrome disenterique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7974A1" w:rsidRDefault="00E07D2F" w:rsidP="00170932">
            <w:pPr>
              <w:spacing w:after="0" w:line="240" w:lineRule="auto"/>
              <w:rPr>
                <w:rFonts w:ascii="Tahoma" w:hAnsi="Tahoma" w:cs="Tahoma"/>
              </w:rPr>
            </w:pPr>
            <w:r w:rsidRPr="007974A1">
              <w:rPr>
                <w:rFonts w:ascii="Tahoma" w:hAnsi="Tahoma" w:cs="Tahoma"/>
              </w:rPr>
              <w:t xml:space="preserve">P. M. A </w:t>
            </w:r>
          </w:p>
          <w:p w:rsidR="00E07D2F" w:rsidRPr="007974A1" w:rsidRDefault="00E07D2F" w:rsidP="00170932">
            <w:pPr>
              <w:spacing w:after="0" w:line="240" w:lineRule="auto"/>
              <w:rPr>
                <w:rFonts w:ascii="Tahoma" w:hAnsi="Tahoma" w:cs="Tahoma"/>
              </w:rPr>
            </w:pPr>
            <w:r w:rsidRPr="007974A1">
              <w:rPr>
                <w:rFonts w:ascii="Tahoma" w:hAnsi="Tahoma" w:cs="Tahoma"/>
              </w:rPr>
              <w:t>Referer</w:t>
            </w:r>
          </w:p>
          <w:p w:rsidR="00E07D2F" w:rsidRPr="007974A1" w:rsidRDefault="00E07D2F" w:rsidP="00170932">
            <w:pPr>
              <w:spacing w:after="0" w:line="240" w:lineRule="auto"/>
              <w:rPr>
                <w:rFonts w:ascii="Tahoma" w:hAnsi="Tahoma" w:cs="Tahoma"/>
              </w:rPr>
            </w:pPr>
          </w:p>
        </w:tc>
        <w:tc>
          <w:tcPr>
            <w:tcW w:w="1692"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P.C. Paquet Complémentaire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 Coproculture, Hémoculture</w:t>
            </w:r>
          </w:p>
        </w:tc>
      </w:tr>
      <w:tr w:rsidR="00E07D2F" w:rsidRPr="007974A1" w:rsidTr="00E07D2F">
        <w:trPr>
          <w:trHeight w:val="1559"/>
        </w:trPr>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Hépatites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REFERER</w:t>
            </w:r>
          </w:p>
        </w:tc>
        <w:tc>
          <w:tcPr>
            <w:tcW w:w="1339"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P. M. A </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AgHBS  Anti-HCVsi TDR  Au besoin Referer</w:t>
            </w:r>
          </w:p>
        </w:tc>
        <w:tc>
          <w:tcPr>
            <w:tcW w:w="1692" w:type="pct"/>
          </w:tcPr>
          <w:p w:rsidR="00E07D2F" w:rsidRPr="007974A1" w:rsidRDefault="00E07D2F" w:rsidP="00170932">
            <w:pPr>
              <w:spacing w:after="0" w:line="240" w:lineRule="auto"/>
              <w:rPr>
                <w:rFonts w:ascii="Tahoma" w:hAnsi="Tahoma" w:cs="Tahoma"/>
              </w:rPr>
            </w:pPr>
            <w:r w:rsidRPr="007974A1">
              <w:rPr>
                <w:rFonts w:ascii="Tahoma" w:hAnsi="Tahoma" w:cs="Tahoma"/>
              </w:rPr>
              <w:t>Paquet Compl.</w:t>
            </w:r>
          </w:p>
          <w:p w:rsidR="00E07D2F" w:rsidRPr="007974A1" w:rsidRDefault="00E07D2F" w:rsidP="00170932">
            <w:pPr>
              <w:spacing w:after="0" w:line="240" w:lineRule="auto"/>
              <w:rPr>
                <w:rFonts w:ascii="Tahoma" w:hAnsi="Tahoma" w:cs="Tahoma"/>
              </w:rPr>
            </w:pPr>
            <w:r w:rsidRPr="007974A1">
              <w:rPr>
                <w:rFonts w:ascii="Tahoma" w:hAnsi="Tahoma" w:cs="Tahoma"/>
              </w:rPr>
              <w:t>AgHBS  Anti-HCV</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Fièvre avec adénopathies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REFERER</w:t>
            </w:r>
          </w:p>
        </w:tc>
        <w:tc>
          <w:tcPr>
            <w:tcW w:w="1339"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P. M. A</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Aspiration: Gram Au besoin référer </w:t>
            </w:r>
          </w:p>
        </w:tc>
        <w:tc>
          <w:tcPr>
            <w:tcW w:w="1692"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P. C. </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Aspiration: Gram et Culture des liquides</w:t>
            </w:r>
          </w:p>
          <w:p w:rsidR="00E07D2F" w:rsidRPr="007974A1" w:rsidRDefault="00E07D2F" w:rsidP="00170932">
            <w:pPr>
              <w:spacing w:after="0" w:line="240" w:lineRule="auto"/>
              <w:rPr>
                <w:rFonts w:ascii="Tahoma" w:hAnsi="Tahoma" w:cs="Tahoma"/>
              </w:rPr>
            </w:pPr>
            <w:r w:rsidRPr="007974A1">
              <w:rPr>
                <w:rFonts w:ascii="Tahoma" w:hAnsi="Tahoma" w:cs="Tahoma"/>
              </w:rPr>
              <w:t>Anapathomie pathologique</w:t>
            </w:r>
          </w:p>
        </w:tc>
      </w:tr>
      <w:tr w:rsidR="00E07D2F" w:rsidRPr="007974A1" w:rsidTr="00E07D2F">
        <w:trPr>
          <w:trHeight w:val="1732"/>
        </w:trPr>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Infections:</w:t>
            </w:r>
          </w:p>
          <w:p w:rsidR="00E07D2F" w:rsidRPr="007974A1" w:rsidRDefault="00E07D2F" w:rsidP="00170932">
            <w:pPr>
              <w:pStyle w:val="En-ttedetabledesmatires"/>
              <w:spacing w:line="240" w:lineRule="auto"/>
              <w:ind w:left="72"/>
              <w:rPr>
                <w:rFonts w:ascii="Tahoma" w:hAnsi="Tahoma" w:cs="Tahoma"/>
                <w:sz w:val="20"/>
                <w:szCs w:val="20"/>
              </w:rPr>
            </w:pPr>
            <w:r w:rsidRPr="007974A1">
              <w:rPr>
                <w:rFonts w:ascii="Tahoma" w:hAnsi="Tahoma" w:cs="Tahoma"/>
                <w:sz w:val="20"/>
                <w:szCs w:val="20"/>
              </w:rPr>
              <w:t>-Bactériémie/septicémie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-Urinaires</w:t>
            </w:r>
          </w:p>
          <w:p w:rsidR="00E07D2F" w:rsidRPr="007974A1" w:rsidRDefault="00E07D2F" w:rsidP="00170932">
            <w:pPr>
              <w:pStyle w:val="En-ttedetabledesmatires"/>
              <w:spacing w:line="240" w:lineRule="auto"/>
              <w:rPr>
                <w:rFonts w:ascii="Tahoma" w:hAnsi="Tahoma" w:cs="Tahoma"/>
                <w:sz w:val="20"/>
                <w:szCs w:val="20"/>
              </w:rPr>
            </w:pPr>
            <w:r w:rsidRPr="007974A1">
              <w:rPr>
                <w:rFonts w:ascii="Tahoma" w:hAnsi="Tahoma" w:cs="Tahoma"/>
                <w:sz w:val="20"/>
                <w:szCs w:val="20"/>
              </w:rPr>
              <w:t xml:space="preserve">-Respiratoires </w:t>
            </w:r>
          </w:p>
        </w:tc>
        <w:tc>
          <w:tcPr>
            <w:tcW w:w="724" w:type="pct"/>
          </w:tcPr>
          <w:p w:rsidR="00E07D2F" w:rsidRPr="00E07D2F" w:rsidRDefault="00E07D2F" w:rsidP="00170932">
            <w:pPr>
              <w:autoSpaceDE w:val="0"/>
              <w:autoSpaceDN w:val="0"/>
              <w:adjustRightInd w:val="0"/>
              <w:spacing w:after="0" w:line="240" w:lineRule="auto"/>
              <w:rPr>
                <w:rFonts w:ascii="Tahoma" w:hAnsi="Tahoma" w:cs="Tahoma"/>
                <w:lang w:val="fr-FR"/>
              </w:rPr>
            </w:pPr>
          </w:p>
        </w:tc>
        <w:tc>
          <w:tcPr>
            <w:tcW w:w="1339"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 xml:space="preserve">PC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Au besoin</w:t>
            </w:r>
          </w:p>
          <w:p w:rsidR="00E07D2F" w:rsidRPr="007974A1" w:rsidRDefault="00E07D2F" w:rsidP="00170932">
            <w:pPr>
              <w:spacing w:after="0" w:line="240" w:lineRule="auto"/>
              <w:rPr>
                <w:rFonts w:ascii="Tahoma" w:hAnsi="Tahoma" w:cs="Tahoma"/>
              </w:rPr>
            </w:pPr>
            <w:r w:rsidRPr="007974A1">
              <w:rPr>
                <w:rFonts w:ascii="Tahoma" w:hAnsi="Tahoma" w:cs="Tahoma"/>
              </w:rPr>
              <w:t>Référer</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Hémogramme. complet</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Culot Urinaire, Uro culture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E07D2F">
              <w:rPr>
                <w:rFonts w:ascii="Tahoma" w:hAnsi="Tahoma" w:cs="Tahoma"/>
                <w:lang w:val="fr-FR"/>
              </w:rPr>
              <w:t xml:space="preserve"> </w:t>
            </w:r>
            <w:r w:rsidRPr="007974A1">
              <w:rPr>
                <w:rFonts w:ascii="Tahoma" w:hAnsi="Tahoma" w:cs="Tahoma"/>
              </w:rPr>
              <w:t>Hémoculture,</w:t>
            </w:r>
          </w:p>
        </w:tc>
      </w:tr>
      <w:tr w:rsidR="00E07D2F" w:rsidRPr="007974A1" w:rsidTr="00E07D2F">
        <w:trPr>
          <w:trHeight w:val="836"/>
        </w:trPr>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AFFECTIONS METABOLIQUES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Hypothyroidisme Intoxication alcool, médicaments…   Urémie </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Hépatiques Encéphalopathies  Hyperglycémie (Diabète)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REFERER</w:t>
            </w:r>
          </w:p>
        </w:tc>
        <w:tc>
          <w:tcPr>
            <w:tcW w:w="1339"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PC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Glycémie</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Cytologie et</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Biochimie urinaire: Protéines, Sucre, Corps cétoniques  </w:t>
            </w:r>
          </w:p>
          <w:p w:rsidR="00E07D2F" w:rsidRPr="00E07D2F" w:rsidRDefault="00E07D2F" w:rsidP="00170932">
            <w:pPr>
              <w:spacing w:after="0" w:line="240" w:lineRule="auto"/>
              <w:rPr>
                <w:rFonts w:ascii="Tahoma" w:hAnsi="Tahoma" w:cs="Tahoma"/>
                <w:lang w:val="fr-FR"/>
              </w:rPr>
            </w:pP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PC et en fonction de l’orientation</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  Hémogramme complet, Glycémie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Hémoglobine Giyquée </w:t>
            </w:r>
            <w:r w:rsidRPr="007974A1">
              <w:rPr>
                <w:rStyle w:val="st"/>
                <w:rFonts w:ascii="Tahoma" w:hAnsi="Tahoma" w:cs="Tahoma"/>
                <w:sz w:val="20"/>
                <w:szCs w:val="20"/>
              </w:rPr>
              <w:t>test</w:t>
            </w:r>
            <w:r w:rsidRPr="007974A1">
              <w:rPr>
                <w:rFonts w:ascii="Tahoma" w:hAnsi="Tahoma" w:cs="Tahoma"/>
                <w:sz w:val="20"/>
                <w:szCs w:val="20"/>
              </w:rPr>
              <w:t xml:space="preserve"> (HbA1c)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Cytologie et Biochimie urinaire plus précis </w:t>
            </w:r>
          </w:p>
          <w:p w:rsidR="00E07D2F" w:rsidRPr="00E07D2F" w:rsidRDefault="00E07D2F" w:rsidP="00170932">
            <w:pPr>
              <w:spacing w:after="0" w:line="240" w:lineRule="auto"/>
              <w:rPr>
                <w:rFonts w:ascii="Tahoma" w:hAnsi="Tahoma" w:cs="Tahoma"/>
                <w:lang w:val="fr-FR"/>
              </w:rPr>
            </w:pPr>
          </w:p>
        </w:tc>
      </w:tr>
      <w:tr w:rsidR="00E07D2F" w:rsidRPr="007974A1"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AFFECTIONS HEMATOLOGIQUES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Troubles de l’HEMOSTASE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PMA</w:t>
            </w:r>
            <w:r w:rsidRPr="00E07D2F">
              <w:rPr>
                <w:rFonts w:ascii="Tahoma" w:hAnsi="Tahoma" w:cs="Tahoma"/>
                <w:lang w:val="fr-FR"/>
              </w:rPr>
              <w:br/>
              <w:t>Hémogramme</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Transaminases</w:t>
            </w:r>
          </w:p>
          <w:p w:rsidR="00E07D2F" w:rsidRPr="00E07D2F" w:rsidRDefault="00E07D2F" w:rsidP="00170932">
            <w:pPr>
              <w:spacing w:after="0" w:line="240" w:lineRule="auto"/>
              <w:rPr>
                <w:rFonts w:ascii="Tahoma" w:hAnsi="Tahoma" w:cs="Tahoma"/>
                <w:lang w:val="fr-FR"/>
              </w:rPr>
            </w:pPr>
            <w:r w:rsidRPr="00E07D2F">
              <w:rPr>
                <w:rStyle w:val="Titredulivre"/>
                <w:rFonts w:ascii="Tahoma" w:eastAsia="Calibri" w:hAnsi="Tahoma" w:cs="Tahoma"/>
                <w:sz w:val="20"/>
                <w:szCs w:val="20"/>
                <w:lang w:val="fr-FR"/>
              </w:rPr>
              <w:t>Referer au besoin</w:t>
            </w:r>
          </w:p>
        </w:tc>
        <w:tc>
          <w:tcPr>
            <w:tcW w:w="1692"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Hémogramme complet, VS ,TP, INR, TCA,</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 Fonctions plaquettaires</w:t>
            </w:r>
          </w:p>
          <w:p w:rsidR="00E07D2F" w:rsidRPr="007974A1"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rPr>
            </w:pPr>
            <w:r w:rsidRPr="007974A1">
              <w:rPr>
                <w:rFonts w:ascii="Tahoma" w:hAnsi="Tahoma" w:cs="Tahoma"/>
              </w:rPr>
              <w:t>GOT , GPT, GGT</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rPr>
            </w:pPr>
          </w:p>
        </w:tc>
      </w:tr>
      <w:tr w:rsidR="00E07D2F" w:rsidRPr="007974A1" w:rsidTr="00E07D2F">
        <w:trPr>
          <w:trHeight w:val="350"/>
        </w:trPr>
        <w:tc>
          <w:tcPr>
            <w:tcW w:w="172" w:type="pct"/>
          </w:tcPr>
          <w:p w:rsidR="00E07D2F" w:rsidRPr="007974A1" w:rsidRDefault="00E07D2F" w:rsidP="00170932">
            <w:pPr>
              <w:spacing w:after="0" w:line="240" w:lineRule="auto"/>
              <w:rPr>
                <w:rFonts w:ascii="Tahoma" w:hAnsi="Tahoma" w:cs="Tahoma"/>
                <w:b/>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INFECTIOLOGIE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rPr>
            </w:pPr>
          </w:p>
        </w:tc>
      </w:tr>
      <w:tr w:rsidR="00E07D2F" w:rsidRPr="007974A1" w:rsidTr="00E07D2F">
        <w:trPr>
          <w:trHeight w:val="1779"/>
        </w:trPr>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Infections Néo-natales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Fonts w:ascii="Tahoma" w:hAnsi="Tahoma" w:cs="Tahoma"/>
                <w:lang w:val="fr-FR"/>
              </w:rPr>
              <w:t>PMA</w:t>
            </w:r>
            <w:r w:rsidRPr="00E07D2F">
              <w:rPr>
                <w:rStyle w:val="Titredulivre"/>
                <w:rFonts w:ascii="Tahoma" w:eastAsia="Calibri" w:hAnsi="Tahoma" w:cs="Tahoma"/>
                <w:sz w:val="20"/>
                <w:szCs w:val="20"/>
                <w:lang w:val="fr-FR"/>
              </w:rPr>
              <w:t>, CRP</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Hémogramme </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Cytologie urinaire</w:t>
            </w:r>
          </w:p>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LCR Cyto et biochimie </w:t>
            </w:r>
          </w:p>
          <w:p w:rsidR="00E07D2F" w:rsidRPr="007974A1"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rPr>
            </w:pPr>
            <w:r w:rsidRPr="007974A1">
              <w:rPr>
                <w:rStyle w:val="Titredulivre"/>
                <w:rFonts w:ascii="Tahoma" w:eastAsia="Calibri" w:hAnsi="Tahoma" w:cs="Tahoma"/>
                <w:sz w:val="20"/>
                <w:szCs w:val="20"/>
              </w:rPr>
              <w:t xml:space="preserve">Coprologie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rPr>
            </w:pPr>
            <w:r w:rsidRPr="007974A1">
              <w:rPr>
                <w:rStyle w:val="Titredulivre"/>
                <w:rFonts w:ascii="Tahoma" w:eastAsia="Calibri" w:hAnsi="Tahoma" w:cs="Tahoma"/>
                <w:sz w:val="20"/>
                <w:szCs w:val="20"/>
              </w:rPr>
              <w:t>REFFERER</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Hémogramme Complet</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Fonts w:ascii="Tahoma" w:hAnsi="Tahoma" w:cs="Tahoma"/>
                <w:lang w:val="fr-FR"/>
              </w:rPr>
              <w:t>CRP</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ECBU et ATB</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Hémocultures,</w:t>
            </w:r>
          </w:p>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LCR : Biochimie Cytobactériologie  Culture et ATB </w:t>
            </w:r>
          </w:p>
          <w:p w:rsidR="00E07D2F" w:rsidRPr="005D27FE"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en-GB"/>
              </w:rPr>
            </w:pPr>
            <w:r w:rsidRPr="007974A1">
              <w:rPr>
                <w:rStyle w:val="Titredulivre"/>
                <w:rFonts w:ascii="Tahoma" w:eastAsia="Calibri" w:hAnsi="Tahoma" w:cs="Tahoma"/>
                <w:sz w:val="20"/>
                <w:szCs w:val="20"/>
                <w:lang w:val="en-GB"/>
              </w:rPr>
              <w:t>Coproculture ATB si diarrhée</w:t>
            </w:r>
          </w:p>
        </w:tc>
      </w:tr>
      <w:tr w:rsidR="00E07D2F" w:rsidRPr="00CF3D5C" w:rsidTr="00E07D2F">
        <w:trPr>
          <w:trHeight w:val="76"/>
        </w:trPr>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b/>
                <w:lang w:val="fr-FR"/>
              </w:rPr>
            </w:pPr>
            <w:r w:rsidRPr="00E07D2F">
              <w:rPr>
                <w:rFonts w:ascii="Tahoma" w:hAnsi="Tahoma" w:cs="Tahoma"/>
                <w:b/>
                <w:lang w:val="fr-FR"/>
              </w:rPr>
              <w:t>FIEVRE AU LONG COURS</w:t>
            </w:r>
            <w:r w:rsidRPr="00E07D2F">
              <w:rPr>
                <w:rFonts w:ascii="Tahoma" w:hAnsi="Tahoma" w:cs="Tahoma"/>
                <w:b/>
                <w:lang w:val="fr-FR"/>
              </w:rPr>
              <w:br/>
              <w:t>Etiologie :Déterminer :</w:t>
            </w:r>
          </w:p>
          <w:p w:rsidR="00E07D2F" w:rsidRPr="007974A1" w:rsidRDefault="00E07D2F" w:rsidP="00170932">
            <w:pPr>
              <w:pStyle w:val="En-ttedetabledesmatires"/>
              <w:spacing w:line="240" w:lineRule="auto"/>
              <w:ind w:left="72"/>
              <w:rPr>
                <w:rFonts w:ascii="Tahoma" w:hAnsi="Tahoma" w:cs="Tahoma"/>
                <w:i/>
                <w:sz w:val="20"/>
                <w:szCs w:val="20"/>
              </w:rPr>
            </w:pPr>
            <w:r w:rsidRPr="007974A1">
              <w:rPr>
                <w:rFonts w:ascii="Tahoma" w:hAnsi="Tahoma" w:cs="Tahoma"/>
                <w:i/>
                <w:sz w:val="20"/>
                <w:szCs w:val="20"/>
              </w:rPr>
              <w:t>HIV, HBV, HCV, TB, oesteomylite endocardite, hepatobiliare infection, urinaire infection systemique</w:t>
            </w:r>
          </w:p>
          <w:p w:rsidR="00E07D2F" w:rsidRPr="007974A1" w:rsidRDefault="00E07D2F" w:rsidP="00170932">
            <w:pPr>
              <w:pStyle w:val="En-ttedetabledesmatires"/>
              <w:spacing w:line="240" w:lineRule="auto"/>
              <w:ind w:left="72"/>
              <w:rPr>
                <w:rFonts w:ascii="Tahoma" w:hAnsi="Tahoma" w:cs="Tahoma"/>
                <w:i/>
                <w:sz w:val="20"/>
                <w:szCs w:val="20"/>
              </w:rPr>
            </w:pPr>
            <w:r w:rsidRPr="007974A1">
              <w:rPr>
                <w:rFonts w:ascii="Tahoma" w:hAnsi="Tahoma" w:cs="Tahoma"/>
                <w:i/>
                <w:sz w:val="20"/>
                <w:szCs w:val="20"/>
              </w:rPr>
              <w:t xml:space="preserve"> infections fungique</w:t>
            </w:r>
          </w:p>
          <w:p w:rsidR="00E07D2F" w:rsidRPr="007974A1" w:rsidRDefault="00E07D2F" w:rsidP="00170932">
            <w:pPr>
              <w:pStyle w:val="En-ttedetabledesmatires"/>
              <w:spacing w:line="240" w:lineRule="auto"/>
              <w:ind w:left="72"/>
              <w:rPr>
                <w:rFonts w:ascii="Tahoma" w:hAnsi="Tahoma" w:cs="Tahoma"/>
                <w:i/>
                <w:sz w:val="20"/>
                <w:szCs w:val="20"/>
              </w:rPr>
            </w:pPr>
            <w:r w:rsidRPr="007974A1">
              <w:rPr>
                <w:rFonts w:ascii="Tahoma" w:hAnsi="Tahoma" w:cs="Tahoma"/>
                <w:i/>
                <w:sz w:val="20"/>
                <w:szCs w:val="20"/>
              </w:rPr>
              <w:t xml:space="preserve"> sinusite,Péritonite..</w:t>
            </w:r>
          </w:p>
          <w:p w:rsidR="00E07D2F" w:rsidRPr="007974A1" w:rsidRDefault="00E07D2F" w:rsidP="00170932">
            <w:pPr>
              <w:spacing w:after="0" w:line="240" w:lineRule="auto"/>
              <w:rPr>
                <w:rFonts w:ascii="Tahoma" w:hAnsi="Tahoma" w:cs="Tahoma"/>
              </w:rPr>
            </w:pPr>
            <w:r w:rsidRPr="00E07D2F">
              <w:rPr>
                <w:rFonts w:ascii="Tahoma" w:hAnsi="Tahoma" w:cs="Tahoma"/>
                <w:i/>
                <w:lang w:val="fr-FR"/>
              </w:rPr>
              <w:t xml:space="preserve"> </w:t>
            </w:r>
            <w:r w:rsidRPr="007974A1">
              <w:rPr>
                <w:rFonts w:ascii="Tahoma" w:hAnsi="Tahoma" w:cs="Tahoma"/>
                <w:i/>
              </w:rPr>
              <w:t>Thromboses</w:t>
            </w:r>
          </w:p>
          <w:p w:rsidR="00E07D2F" w:rsidRPr="007974A1" w:rsidRDefault="00E07D2F" w:rsidP="00170932">
            <w:pPr>
              <w:spacing w:after="0" w:line="240" w:lineRule="auto"/>
              <w:rPr>
                <w:rFonts w:ascii="Tahoma" w:hAnsi="Tahoma" w:cs="Tahoma"/>
              </w:rPr>
            </w:pPr>
            <w:r w:rsidRPr="007974A1">
              <w:rPr>
                <w:rFonts w:ascii="Tahoma" w:hAnsi="Tahoma" w:cs="Tahoma"/>
              </w:rPr>
              <w:t>Cancer…</w:t>
            </w:r>
          </w:p>
          <w:p w:rsidR="00E07D2F" w:rsidRPr="007974A1" w:rsidRDefault="00E07D2F" w:rsidP="00170932">
            <w:pPr>
              <w:spacing w:after="0" w:line="240" w:lineRule="auto"/>
              <w:rPr>
                <w:rFonts w:ascii="Tahoma" w:hAnsi="Tahoma" w:cs="Tahoma"/>
              </w:rPr>
            </w:pPr>
          </w:p>
          <w:p w:rsidR="00E07D2F" w:rsidRPr="007974A1" w:rsidRDefault="00E07D2F" w:rsidP="00170932">
            <w:pPr>
              <w:pStyle w:val="En-ttedetabledesmatires"/>
              <w:spacing w:line="240" w:lineRule="auto"/>
              <w:ind w:left="72"/>
              <w:rPr>
                <w:rFonts w:ascii="Tahoma" w:hAnsi="Tahoma" w:cs="Tahoma"/>
                <w:i/>
                <w:sz w:val="20"/>
                <w:szCs w:val="20"/>
              </w:rPr>
            </w:pP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Cs/>
                <w:smallCaps/>
                <w:sz w:val="20"/>
                <w:szCs w:val="20"/>
                <w:lang w:val="fr-FR"/>
              </w:rPr>
            </w:pPr>
            <w:r w:rsidRPr="00E07D2F">
              <w:rPr>
                <w:rStyle w:val="Titredulivre"/>
                <w:rFonts w:ascii="Tahoma" w:eastAsia="Calibri" w:hAnsi="Tahoma" w:cs="Tahoma"/>
                <w:sz w:val="20"/>
                <w:szCs w:val="20"/>
                <w:lang w:val="fr-FR"/>
              </w:rPr>
              <w:t>Cliniques</w:t>
            </w:r>
          </w:p>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Hémogramme  </w:t>
            </w:r>
            <w:r w:rsidRPr="00E07D2F">
              <w:rPr>
                <w:rFonts w:ascii="Tahoma" w:hAnsi="Tahoma" w:cs="Tahoma"/>
                <w:lang w:val="fr-FR"/>
              </w:rPr>
              <w:t>CRP</w:t>
            </w:r>
            <w:r w:rsidRPr="00E07D2F">
              <w:rPr>
                <w:rStyle w:val="Titredulivre"/>
                <w:rFonts w:ascii="Tahoma" w:eastAsia="Calibri" w:hAnsi="Tahoma" w:cs="Tahoma"/>
                <w:sz w:val="20"/>
                <w:szCs w:val="20"/>
                <w:lang w:val="fr-FR"/>
              </w:rPr>
              <w:t>, Cytolodie urinaire</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t xml:space="preserve"> LCR : Biochimie Cytobactériologie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w:t>
            </w:r>
          </w:p>
          <w:p w:rsidR="00E07D2F" w:rsidRPr="007974A1" w:rsidRDefault="00E07D2F" w:rsidP="00170932">
            <w:pPr>
              <w:pStyle w:val="En-ttedetabledesmatires"/>
              <w:numPr>
                <w:ilvl w:val="1"/>
                <w:numId w:val="0"/>
              </w:numPr>
              <w:spacing w:line="240" w:lineRule="auto"/>
              <w:rPr>
                <w:rFonts w:ascii="Tahoma" w:hAnsi="Tahoma" w:cs="Tahoma"/>
                <w:sz w:val="20"/>
                <w:szCs w:val="20"/>
              </w:rPr>
            </w:pPr>
            <w:r w:rsidRPr="007974A1">
              <w:rPr>
                <w:rFonts w:ascii="Tahoma" w:hAnsi="Tahoma" w:cs="Tahoma"/>
                <w:sz w:val="20"/>
                <w:szCs w:val="20"/>
              </w:rPr>
              <w:t>ASLO</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Serologies (HIV, TPHA/VDRL) </w:t>
            </w:r>
          </w:p>
        </w:tc>
        <w:tc>
          <w:tcPr>
            <w:tcW w:w="1692"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Cs/>
                <w:smallCaps/>
                <w:sz w:val="20"/>
                <w:szCs w:val="20"/>
                <w:lang w:val="fr-FR"/>
              </w:rPr>
            </w:pPr>
            <w:r w:rsidRPr="00E07D2F">
              <w:rPr>
                <w:rStyle w:val="Titredulivre"/>
                <w:rFonts w:ascii="Tahoma" w:eastAsia="Calibri" w:hAnsi="Tahoma" w:cs="Tahoma"/>
                <w:sz w:val="20"/>
                <w:szCs w:val="20"/>
                <w:lang w:val="fr-FR"/>
              </w:rPr>
              <w:t>En Fonction des orientations cliniques</w:t>
            </w:r>
          </w:p>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Hémogramme Complet, </w:t>
            </w:r>
            <w:r w:rsidRPr="00E07D2F">
              <w:rPr>
                <w:rFonts w:ascii="Tahoma" w:hAnsi="Tahoma" w:cs="Tahoma"/>
                <w:lang w:val="fr-FR"/>
              </w:rPr>
              <w:t>CRP</w:t>
            </w:r>
            <w:r w:rsidRPr="00E07D2F">
              <w:rPr>
                <w:rStyle w:val="Titredulivre"/>
                <w:rFonts w:ascii="Tahoma" w:eastAsia="Calibri" w:hAnsi="Tahoma" w:cs="Tahoma"/>
                <w:sz w:val="20"/>
                <w:szCs w:val="20"/>
                <w:lang w:val="fr-FR"/>
              </w:rPr>
              <w:t>, ECBU et ATB</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Hémocultures, LCR : Biochimie Cytobactériologie  Culture et ATB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t>Coproculture ATB si diarrhée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ASLO</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Epreuves hyroidiens ( T1, T4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Serologies (HIV, TPHA/VDRL, CMV,EBV)</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Marqueurs tumoraux fonction de l’orientation clinique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Electrophorèse des Pr</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Ponction Sternale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Biopsie et analyse anatomopath des  ganglion</w:t>
            </w:r>
          </w:p>
          <w:p w:rsidR="00E07D2F" w:rsidRPr="00E07D2F" w:rsidRDefault="00E07D2F" w:rsidP="00170932">
            <w:pPr>
              <w:tabs>
                <w:tab w:val="left" w:pos="91"/>
                <w:tab w:val="left" w:pos="181"/>
                <w:tab w:val="left" w:pos="631"/>
              </w:tabs>
              <w:spacing w:after="0" w:line="240" w:lineRule="auto"/>
              <w:ind w:right="1"/>
              <w:rPr>
                <w:rFonts w:ascii="Tahoma" w:hAnsi="Tahoma" w:cs="Tahoma"/>
                <w:lang w:val="fr-FR"/>
              </w:rPr>
            </w:pPr>
          </w:p>
        </w:tc>
      </w:tr>
      <w:tr w:rsidR="00E07D2F" w:rsidRPr="00CF3D5C" w:rsidTr="00E07D2F">
        <w:trPr>
          <w:trHeight w:val="1768"/>
        </w:trPr>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Myocardite aigue Troubles  du rythme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Cardiomyopathies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7974A1" w:rsidRDefault="00E07D2F" w:rsidP="00170932">
            <w:pPr>
              <w:tabs>
                <w:tab w:val="left" w:pos="91"/>
                <w:tab w:val="left" w:pos="181"/>
                <w:tab w:val="left" w:pos="631"/>
              </w:tabs>
              <w:spacing w:after="0" w:line="240" w:lineRule="auto"/>
              <w:ind w:right="1"/>
              <w:rPr>
                <w:rFonts w:ascii="Tahoma" w:hAnsi="Tahoma" w:cs="Tahoma"/>
                <w:spacing w:val="5"/>
              </w:rPr>
            </w:pPr>
            <w:r w:rsidRPr="007974A1">
              <w:rPr>
                <w:rStyle w:val="Titredulivre"/>
                <w:rFonts w:ascii="Tahoma" w:eastAsia="Calibri" w:hAnsi="Tahoma" w:cs="Tahoma"/>
                <w:sz w:val="20"/>
                <w:szCs w:val="20"/>
              </w:rPr>
              <w:t xml:space="preserve">Hémogramme, CRP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Glycémie</w:t>
            </w:r>
          </w:p>
          <w:p w:rsidR="00E07D2F" w:rsidRPr="007974A1" w:rsidRDefault="00E07D2F" w:rsidP="00170932">
            <w:pPr>
              <w:spacing w:after="0" w:line="240" w:lineRule="auto"/>
              <w:rPr>
                <w:rFonts w:ascii="Tahoma" w:hAnsi="Tahoma" w:cs="Tahoma"/>
              </w:rPr>
            </w:pPr>
          </w:p>
        </w:tc>
        <w:tc>
          <w:tcPr>
            <w:tcW w:w="1692"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Fonts w:ascii="Tahoma" w:hAnsi="Tahoma" w:cs="Tahoma"/>
                <w:lang w:val="fr-FR"/>
              </w:rPr>
              <w:t xml:space="preserve"> </w:t>
            </w:r>
            <w:r w:rsidRPr="00E07D2F">
              <w:rPr>
                <w:rStyle w:val="Titredulivre"/>
                <w:rFonts w:ascii="Tahoma" w:eastAsia="Calibri" w:hAnsi="Tahoma" w:cs="Tahoma"/>
                <w:sz w:val="20"/>
                <w:szCs w:val="20"/>
                <w:lang w:val="fr-FR"/>
              </w:rPr>
              <w:t xml:space="preserve">Hémogramme Complet,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t xml:space="preserve">Hémocultures, Culture et ATB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Glycémi</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Troponine sérique</w:t>
            </w:r>
          </w:p>
        </w:tc>
      </w:tr>
      <w:tr w:rsidR="00E07D2F" w:rsidRPr="007974A1"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E07D2F">
              <w:rPr>
                <w:rFonts w:ascii="Tahoma" w:hAnsi="Tahoma" w:cs="Tahoma"/>
                <w:lang w:val="fr-FR"/>
              </w:rPr>
              <w:t xml:space="preserve"> </w:t>
            </w:r>
            <w:r w:rsidRPr="007974A1">
              <w:rPr>
                <w:rFonts w:ascii="Tahoma" w:hAnsi="Tahoma" w:cs="Tahoma"/>
              </w:rPr>
              <w:t>MININGITE BACTERIENNE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tabs>
                <w:tab w:val="left" w:pos="91"/>
                <w:tab w:val="left" w:pos="181"/>
                <w:tab w:val="left" w:pos="631"/>
              </w:tabs>
              <w:spacing w:after="0" w:line="240" w:lineRule="auto"/>
              <w:ind w:right="1"/>
              <w:rPr>
                <w:rFonts w:ascii="Tahoma" w:hAnsi="Tahoma" w:cs="Tahoma"/>
                <w:lang w:val="en-GB"/>
              </w:rPr>
            </w:pPr>
            <w:r w:rsidRPr="007974A1">
              <w:rPr>
                <w:rFonts w:ascii="Tahoma" w:hAnsi="Tahoma" w:cs="Tahoma"/>
                <w:lang w:val="en-GB"/>
              </w:rPr>
              <w:t>(VOIR  NFECTIONS)</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 xml:space="preserve"> </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Péritonites</w:t>
            </w:r>
          </w:p>
          <w:p w:rsidR="00E07D2F" w:rsidRPr="007974A1" w:rsidRDefault="00E07D2F" w:rsidP="00170932">
            <w:pPr>
              <w:spacing w:after="0" w:line="240" w:lineRule="auto"/>
              <w:rPr>
                <w:rFonts w:ascii="Tahoma" w:hAnsi="Tahoma" w:cs="Tahoma"/>
              </w:rPr>
            </w:pPr>
            <w:r w:rsidRPr="007974A1">
              <w:rPr>
                <w:rFonts w:ascii="Tahoma" w:hAnsi="Tahoma" w:cs="Tahoma"/>
              </w:rPr>
              <w:t>Hépatites Cholécystites Cholangéites</w:t>
            </w:r>
          </w:p>
          <w:p w:rsidR="00E07D2F" w:rsidRPr="007974A1" w:rsidRDefault="00E07D2F" w:rsidP="00170932">
            <w:pPr>
              <w:spacing w:after="0" w:line="240" w:lineRule="auto"/>
              <w:rPr>
                <w:rFonts w:ascii="Tahoma" w:hAnsi="Tahoma" w:cs="Tahoma"/>
              </w:rPr>
            </w:pPr>
            <w:r w:rsidRPr="007974A1">
              <w:rPr>
                <w:rFonts w:ascii="Tahoma" w:hAnsi="Tahoma" w:cs="Tahoma"/>
              </w:rPr>
              <w:t>Pancréatites</w:t>
            </w:r>
          </w:p>
          <w:p w:rsidR="00E07D2F" w:rsidRPr="007974A1" w:rsidRDefault="00E07D2F" w:rsidP="00170932">
            <w:pPr>
              <w:spacing w:after="0" w:line="240" w:lineRule="auto"/>
              <w:rPr>
                <w:rFonts w:ascii="Tahoma" w:hAnsi="Tahoma" w:cs="Tahoma"/>
              </w:rPr>
            </w:pP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E07D2F" w:rsidRDefault="00E07D2F" w:rsidP="00170932">
            <w:pPr>
              <w:tabs>
                <w:tab w:val="left" w:pos="91"/>
                <w:tab w:val="left" w:pos="181"/>
                <w:tab w:val="left" w:pos="631"/>
              </w:tabs>
              <w:spacing w:after="0" w:line="240" w:lineRule="auto"/>
              <w:ind w:right="1"/>
              <w:rPr>
                <w:rFonts w:ascii="Tahoma" w:hAnsi="Tahoma" w:cs="Tahoma"/>
                <w:spacing w:val="5"/>
                <w:lang w:val="fr-FR"/>
              </w:rPr>
            </w:pPr>
            <w:r w:rsidRPr="00E07D2F">
              <w:rPr>
                <w:rStyle w:val="Titredulivre"/>
                <w:rFonts w:ascii="Tahoma" w:eastAsia="Calibri" w:hAnsi="Tahoma" w:cs="Tahoma"/>
                <w:sz w:val="20"/>
                <w:szCs w:val="20"/>
                <w:lang w:val="fr-FR"/>
              </w:rPr>
              <w:t xml:space="preserve">Hémogramme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w:t>
            </w:r>
          </w:p>
          <w:p w:rsidR="00E07D2F" w:rsidRPr="007974A1" w:rsidRDefault="00E07D2F" w:rsidP="00170932">
            <w:pPr>
              <w:pStyle w:val="En-ttedetabledesmatires"/>
              <w:numPr>
                <w:ilvl w:val="1"/>
                <w:numId w:val="0"/>
              </w:numPr>
              <w:spacing w:line="240" w:lineRule="auto"/>
              <w:ind w:left="72"/>
              <w:rPr>
                <w:rFonts w:ascii="Tahoma" w:hAnsi="Tahoma" w:cs="Tahoma"/>
                <w:sz w:val="20"/>
                <w:szCs w:val="20"/>
              </w:rPr>
            </w:pPr>
            <w:r w:rsidRPr="007974A1">
              <w:rPr>
                <w:rFonts w:ascii="Tahoma" w:hAnsi="Tahoma" w:cs="Tahoma"/>
                <w:sz w:val="20"/>
                <w:szCs w:val="20"/>
              </w:rPr>
              <w:t xml:space="preserve">SGOT SGTP , Sérologies HEP B  C et D tests rapides </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 </w:t>
            </w:r>
          </w:p>
        </w:tc>
        <w:tc>
          <w:tcPr>
            <w:tcW w:w="1692"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Hémogramme Complet,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t xml:space="preserve">Hémocultures, Culture et ATB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Glycémie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Electrophorèse Pr Sériques  SGOT SGTP G GT, Sérologies HEP B  C et D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E07D2F">
              <w:rPr>
                <w:rFonts w:ascii="Tahoma" w:hAnsi="Tahoma" w:cs="Tahoma"/>
                <w:lang w:val="fr-FR"/>
              </w:rPr>
              <w:t xml:space="preserve"> </w:t>
            </w:r>
            <w:r w:rsidRPr="007974A1">
              <w:rPr>
                <w:rFonts w:ascii="Tahoma" w:hAnsi="Tahoma" w:cs="Tahoma"/>
                <w:lang w:val="en-GB"/>
              </w:rPr>
              <w:t xml:space="preserve">Amylase, lipase </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Infection urinaire Haute: Pyélonephrite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Hémogramme complet, VS, CRP</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 Cytologie urinaire, Hémoculture, Uroculture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Glycémie</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Infection Urinare  Basse : Cystite (Protéinurie)</w:t>
            </w:r>
          </w:p>
          <w:p w:rsidR="00E07D2F" w:rsidRPr="00E07D2F" w:rsidRDefault="00E07D2F" w:rsidP="00170932">
            <w:pPr>
              <w:spacing w:after="0" w:line="240" w:lineRule="auto"/>
              <w:rPr>
                <w:rFonts w:ascii="Tahoma" w:hAnsi="Tahoma" w:cs="Tahoma"/>
                <w:lang w:val="fr-FR"/>
              </w:rPr>
            </w:pPr>
          </w:p>
        </w:tc>
        <w:tc>
          <w:tcPr>
            <w:tcW w:w="724" w:type="pct"/>
          </w:tcPr>
          <w:p w:rsidR="00E07D2F" w:rsidRPr="00E07D2F" w:rsidRDefault="00E07D2F" w:rsidP="00170932">
            <w:pPr>
              <w:autoSpaceDE w:val="0"/>
              <w:autoSpaceDN w:val="0"/>
              <w:adjustRightInd w:val="0"/>
              <w:spacing w:after="0" w:line="240" w:lineRule="auto"/>
              <w:rPr>
                <w:rFonts w:ascii="Tahoma" w:hAnsi="Tahoma" w:cs="Tahoma"/>
                <w:lang w:val="fr-FR"/>
              </w:rPr>
            </w:pPr>
          </w:p>
        </w:tc>
        <w:tc>
          <w:tcPr>
            <w:tcW w:w="1339" w:type="pct"/>
          </w:tcPr>
          <w:p w:rsidR="00E07D2F" w:rsidRPr="00E07D2F" w:rsidRDefault="00E07D2F" w:rsidP="00170932">
            <w:pPr>
              <w:spacing w:after="0" w:line="240" w:lineRule="auto"/>
              <w:rPr>
                <w:rFonts w:ascii="Tahoma" w:hAnsi="Tahoma" w:cs="Tahoma"/>
                <w:lang w:val="fr-FR"/>
              </w:rPr>
            </w:pPr>
          </w:p>
        </w:tc>
        <w:tc>
          <w:tcPr>
            <w:tcW w:w="1692" w:type="pct"/>
          </w:tcPr>
          <w:p w:rsidR="00E07D2F" w:rsidRPr="00E07D2F" w:rsidRDefault="00E07D2F" w:rsidP="00170932">
            <w:pPr>
              <w:tabs>
                <w:tab w:val="left" w:pos="91"/>
                <w:tab w:val="left" w:pos="181"/>
                <w:tab w:val="left" w:pos="631"/>
              </w:tabs>
              <w:spacing w:after="0" w:line="240" w:lineRule="auto"/>
              <w:ind w:right="1"/>
              <w:rPr>
                <w:rFonts w:ascii="Tahoma" w:hAnsi="Tahoma" w:cs="Tahoma"/>
                <w:lang w:val="fr-FR"/>
              </w:rPr>
            </w:pPr>
            <w:r w:rsidRPr="00E07D2F">
              <w:rPr>
                <w:rFonts w:ascii="Tahoma" w:hAnsi="Tahoma" w:cs="Tahoma"/>
                <w:lang w:val="fr-FR"/>
              </w:rPr>
              <w:t xml:space="preserve">Epreuve des 3 verres : Microscopie   Urines: Hb or myoglobine, Cytologie, autres Pr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Culture et ATB</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ECOULEMENT GENITAL</w:t>
            </w:r>
            <w:r w:rsidRPr="007974A1">
              <w:rPr>
                <w:rFonts w:ascii="Tahoma" w:hAnsi="Tahoma" w:cs="Tahoma"/>
              </w:rPr>
              <w:br/>
              <w:t xml:space="preserve">URETHRITE </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Prélèvement: Cytologie et Bactériologie(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Gram Bleu) </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Prélèvement: Cytologie et Bactériologie(</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Gram Bleu) Culture ATB </w:t>
            </w:r>
          </w:p>
        </w:tc>
      </w:tr>
      <w:tr w:rsidR="00E07D2F" w:rsidRPr="007974A1"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 xml:space="preserve">ULCERATION </w:t>
            </w:r>
            <w:r w:rsidRPr="007974A1">
              <w:rPr>
                <w:rFonts w:ascii="Tahoma" w:hAnsi="Tahoma" w:cs="Tahoma"/>
              </w:rPr>
              <w:br/>
              <w:t xml:space="preserve"> CHANCRE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r w:rsidRPr="007974A1">
              <w:rPr>
                <w:rFonts w:ascii="Tahoma" w:hAnsi="Tahoma" w:cs="Tahoma"/>
              </w:rPr>
              <w:t>VDRL TPHA</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VDRL TPHA... Prélèvements des lésions Cyto Bactériologie</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 xml:space="preserve">Sérologie HIV, </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Pelvic Inflammatory Deasases (PID)</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E07D2F" w:rsidRDefault="00E07D2F" w:rsidP="00170932">
            <w:pPr>
              <w:tabs>
                <w:tab w:val="left" w:pos="91"/>
                <w:tab w:val="left" w:pos="181"/>
                <w:tab w:val="left" w:pos="631"/>
              </w:tabs>
              <w:spacing w:after="0" w:line="240" w:lineRule="auto"/>
              <w:ind w:right="1"/>
              <w:rPr>
                <w:rFonts w:ascii="Tahoma" w:hAnsi="Tahoma" w:cs="Tahoma"/>
                <w:spacing w:val="5"/>
                <w:lang w:val="fr-FR"/>
              </w:rPr>
            </w:pPr>
            <w:r w:rsidRPr="00E07D2F">
              <w:rPr>
                <w:rStyle w:val="Titredulivre"/>
                <w:rFonts w:ascii="Tahoma" w:eastAsia="Calibri" w:hAnsi="Tahoma" w:cs="Tahoma"/>
                <w:sz w:val="20"/>
                <w:szCs w:val="20"/>
                <w:lang w:val="fr-FR"/>
              </w:rPr>
              <w:t xml:space="preserve">Hémogramme, </w:t>
            </w:r>
            <w:r w:rsidRPr="00E07D2F">
              <w:rPr>
                <w:rFonts w:ascii="Tahoma" w:hAnsi="Tahoma" w:cs="Tahoma"/>
                <w:lang w:val="fr-FR"/>
              </w:rPr>
              <w:t>CRP</w:t>
            </w:r>
            <w:r w:rsidRPr="00E07D2F">
              <w:rPr>
                <w:rStyle w:val="Titredulivre"/>
                <w:rFonts w:ascii="Tahoma" w:eastAsia="Calibri" w:hAnsi="Tahoma" w:cs="Tahoma"/>
                <w:sz w:val="20"/>
                <w:szCs w:val="20"/>
                <w:lang w:val="fr-FR"/>
              </w:rPr>
              <w:t xml:space="preserve">, Culot urinaire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Serologies (HIV, TPHA/VDRL chlamidia)</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P C V  cytologie</w:t>
            </w:r>
          </w:p>
        </w:tc>
        <w:tc>
          <w:tcPr>
            <w:tcW w:w="1692"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Hémogramme Complet, </w:t>
            </w:r>
            <w:r w:rsidRPr="00E07D2F">
              <w:rPr>
                <w:rFonts w:ascii="Tahoma" w:hAnsi="Tahoma" w:cs="Tahoma"/>
                <w:lang w:val="fr-FR"/>
              </w:rPr>
              <w:t>CRP</w:t>
            </w:r>
            <w:r w:rsidRPr="00E07D2F">
              <w:rPr>
                <w:rStyle w:val="Titredulivre"/>
                <w:rFonts w:ascii="Tahoma" w:eastAsia="Calibri" w:hAnsi="Tahoma" w:cs="Tahoma"/>
                <w:sz w:val="20"/>
                <w:szCs w:val="20"/>
                <w:lang w:val="fr-FR"/>
              </w:rPr>
              <w:t>,</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t xml:space="preserve">Hémocultures, Cytologie  Culture et ATB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Serologies (HIV, TPHA/VDRL)</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P C V culture ATB</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Recherche de </w:t>
            </w:r>
            <w:r w:rsidRPr="007974A1">
              <w:rPr>
                <w:rStyle w:val="organism"/>
                <w:rFonts w:ascii="Tahoma" w:hAnsi="Tahoma" w:cs="Tahoma"/>
                <w:sz w:val="20"/>
                <w:szCs w:val="20"/>
              </w:rPr>
              <w:t>Chlamydia trachomatis</w:t>
            </w:r>
          </w:p>
        </w:tc>
      </w:tr>
      <w:tr w:rsidR="00E07D2F" w:rsidRPr="00CF3D5C"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Endométrite post-partum</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Hémogramme, avec plaquettes</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TP, TCA, fibrinémie, PDF</w:t>
            </w:r>
          </w:p>
        </w:tc>
      </w:tr>
      <w:tr w:rsidR="00E07D2F" w:rsidRPr="007974A1"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lang w:val="en-GB"/>
              </w:rPr>
            </w:pPr>
            <w:r w:rsidRPr="007974A1">
              <w:rPr>
                <w:rFonts w:ascii="Tahoma" w:hAnsi="Tahoma" w:cs="Tahoma"/>
                <w:lang w:val="en-GB"/>
              </w:rPr>
              <w:t>AUTRES AFFECCTIONS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lang w:val="en-GB"/>
              </w:rPr>
            </w:pPr>
            <w:r w:rsidRPr="007974A1">
              <w:rPr>
                <w:rFonts w:ascii="Tahoma" w:hAnsi="Tahoma" w:cs="Tahoma"/>
                <w:lang w:val="en-GB"/>
              </w:rPr>
              <w:t>Cancer (bladder, kidney, prostate, ureter)</w:t>
            </w:r>
          </w:p>
          <w:p w:rsidR="00E07D2F" w:rsidRPr="007974A1" w:rsidRDefault="00E07D2F" w:rsidP="00170932">
            <w:pPr>
              <w:spacing w:after="0" w:line="240" w:lineRule="auto"/>
              <w:rPr>
                <w:rFonts w:ascii="Tahoma" w:hAnsi="Tahoma" w:cs="Tahoma"/>
              </w:rPr>
            </w:pPr>
            <w:r w:rsidRPr="007974A1">
              <w:rPr>
                <w:rFonts w:ascii="Tahoma" w:hAnsi="Tahoma" w:cs="Tahoma"/>
                <w:lang w:val="en-GB"/>
              </w:rPr>
              <w:t>Prostatite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P.C. selon les signes cliniques Chez l’homme PSA,  prostatique et Anapath</w:t>
            </w:r>
          </w:p>
          <w:p w:rsidR="00E07D2F" w:rsidRPr="007974A1" w:rsidRDefault="00E07D2F" w:rsidP="00170932">
            <w:pPr>
              <w:tabs>
                <w:tab w:val="left" w:pos="91"/>
                <w:tab w:val="left" w:pos="181"/>
                <w:tab w:val="left" w:pos="631"/>
              </w:tabs>
              <w:spacing w:after="0" w:line="240" w:lineRule="auto"/>
              <w:ind w:right="1"/>
              <w:rPr>
                <w:rFonts w:ascii="Tahoma" w:hAnsi="Tahoma" w:cs="Tahoma"/>
                <w:lang w:val="en-GB"/>
              </w:rPr>
            </w:pPr>
            <w:r w:rsidRPr="007974A1">
              <w:rPr>
                <w:rFonts w:ascii="Tahoma" w:hAnsi="Tahoma" w:cs="Tahoma"/>
                <w:lang w:val="en-GB"/>
              </w:rPr>
              <w:t xml:space="preserve">Cytologie Urinaire </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lang w:val="en-GB"/>
              </w:rPr>
              <w:t>Nephritic syndrome &amp; Glomerular disease (numerous forms)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C47DEC" w:rsidRDefault="00E07D2F" w:rsidP="00170932">
            <w:pPr>
              <w:tabs>
                <w:tab w:val="left" w:pos="91"/>
                <w:tab w:val="left" w:pos="181"/>
                <w:tab w:val="left" w:pos="631"/>
              </w:tabs>
              <w:spacing w:after="0" w:line="240" w:lineRule="auto"/>
              <w:ind w:right="1"/>
              <w:rPr>
                <w:rFonts w:ascii="Tahoma" w:hAnsi="Tahoma" w:cs="Tahoma"/>
                <w:lang w:val="fr-FR"/>
              </w:rPr>
            </w:pPr>
            <w:r w:rsidRPr="00C47DEC">
              <w:rPr>
                <w:rFonts w:ascii="Tahoma" w:hAnsi="Tahoma" w:cs="Tahoma"/>
                <w:lang w:val="fr-FR"/>
              </w:rPr>
              <w:t>Biochimie urinaire , Electrolytes</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Culot Urinaire cellules dysmorphiques RBCs</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Tests sérologiques</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Biopsie rénale pour Anapath</w:t>
            </w:r>
          </w:p>
        </w:tc>
      </w:tr>
      <w:tr w:rsidR="00E07D2F" w:rsidRPr="00CF3D5C" w:rsidTr="00E07D2F">
        <w:tc>
          <w:tcPr>
            <w:tcW w:w="172" w:type="pct"/>
          </w:tcPr>
          <w:p w:rsidR="00E07D2F" w:rsidRPr="00C47DEC" w:rsidRDefault="00E07D2F" w:rsidP="00170932">
            <w:pPr>
              <w:spacing w:after="0" w:line="240" w:lineRule="auto"/>
              <w:rPr>
                <w:rFonts w:ascii="Tahoma" w:hAnsi="Tahoma" w:cs="Tahoma"/>
                <w:lang w:val="fr-FR"/>
              </w:rPr>
            </w:pPr>
          </w:p>
        </w:tc>
        <w:tc>
          <w:tcPr>
            <w:tcW w:w="1073"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SAIGNEMENT vaginal AVEC DOULEUR</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PMA Hémogramme, TP TC</w:t>
            </w:r>
          </w:p>
          <w:p w:rsidR="00E07D2F" w:rsidRPr="007974A1" w:rsidRDefault="00E07D2F" w:rsidP="00170932">
            <w:pPr>
              <w:spacing w:after="0" w:line="240" w:lineRule="auto"/>
              <w:rPr>
                <w:rFonts w:ascii="Tahoma" w:hAnsi="Tahoma" w:cs="Tahoma"/>
              </w:rPr>
            </w:pPr>
          </w:p>
        </w:tc>
        <w:tc>
          <w:tcPr>
            <w:tcW w:w="1692"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Hémogramme, avec plaquettes</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Fibrinogène TP TCA</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PDF Produit de Dégradation de la Fibrine)</w:t>
            </w:r>
          </w:p>
          <w:p w:rsidR="00E07D2F" w:rsidRPr="007974A1" w:rsidRDefault="00E07D2F" w:rsidP="00170932">
            <w:pPr>
              <w:pStyle w:val="En-ttedetabledesmatires"/>
              <w:numPr>
                <w:ilvl w:val="1"/>
                <w:numId w:val="0"/>
              </w:numPr>
              <w:spacing w:line="240" w:lineRule="auto"/>
              <w:rPr>
                <w:rFonts w:ascii="Tahoma" w:hAnsi="Tahoma" w:cs="Tahoma"/>
                <w:sz w:val="20"/>
                <w:szCs w:val="20"/>
              </w:rPr>
            </w:pPr>
          </w:p>
        </w:tc>
      </w:tr>
      <w:tr w:rsidR="00E07D2F" w:rsidRPr="007974A1" w:rsidTr="00E07D2F">
        <w:tc>
          <w:tcPr>
            <w:tcW w:w="172" w:type="pct"/>
          </w:tcPr>
          <w:p w:rsidR="00E07D2F" w:rsidRPr="00C47DEC" w:rsidRDefault="00E07D2F" w:rsidP="00170932">
            <w:pPr>
              <w:spacing w:after="0" w:line="240" w:lineRule="auto"/>
              <w:rPr>
                <w:rFonts w:ascii="Tahoma" w:hAnsi="Tahoma" w:cs="Tahoma"/>
                <w:lang w:val="fr-FR"/>
              </w:rPr>
            </w:pPr>
          </w:p>
        </w:tc>
        <w:tc>
          <w:tcPr>
            <w:tcW w:w="1073"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C47DEC">
              <w:rPr>
                <w:rFonts w:ascii="Tahoma" w:hAnsi="Tahoma" w:cs="Tahoma"/>
                <w:lang w:val="fr-FR"/>
              </w:rPr>
              <w:t xml:space="preserve"> </w:t>
            </w:r>
            <w:r w:rsidRPr="007974A1">
              <w:rPr>
                <w:rFonts w:ascii="Tahoma" w:hAnsi="Tahoma" w:cs="Tahoma"/>
              </w:rPr>
              <w:t>GEU</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 xml:space="preserve">Test de grossesse </w:t>
            </w:r>
          </w:p>
          <w:p w:rsidR="00E07D2F" w:rsidRPr="00C47DEC" w:rsidRDefault="00E07D2F" w:rsidP="00170932">
            <w:pPr>
              <w:spacing w:after="0" w:line="240" w:lineRule="auto"/>
              <w:rPr>
                <w:rFonts w:ascii="Tahoma" w:hAnsi="Tahoma" w:cs="Tahoma"/>
                <w:lang w:val="fr-FR"/>
              </w:rPr>
            </w:pPr>
            <w:r w:rsidRPr="00C47DEC">
              <w:rPr>
                <w:rFonts w:ascii="Tahoma" w:hAnsi="Tahoma" w:cs="Tahoma"/>
                <w:lang w:val="fr-FR"/>
              </w:rPr>
              <w:t xml:space="preserve">Ponction Douglas, Recherche Sang et Cyto bactériologie </w:t>
            </w:r>
          </w:p>
        </w:tc>
        <w:tc>
          <w:tcPr>
            <w:tcW w:w="1692"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 xml:space="preserve"> Test de grossesse </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Ponction Douglas, Recherche Sang et Cyto bactériologie  Hémmgramme, Bilans</w:t>
            </w:r>
          </w:p>
          <w:p w:rsidR="00E07D2F" w:rsidRPr="007974A1" w:rsidRDefault="00E07D2F" w:rsidP="00170932">
            <w:pPr>
              <w:tabs>
                <w:tab w:val="left" w:pos="91"/>
                <w:tab w:val="left" w:pos="181"/>
                <w:tab w:val="left" w:pos="631"/>
              </w:tabs>
              <w:spacing w:after="0" w:line="240" w:lineRule="auto"/>
              <w:ind w:right="1"/>
              <w:rPr>
                <w:rFonts w:ascii="Tahoma" w:hAnsi="Tahoma" w:cs="Tahoma"/>
              </w:rPr>
            </w:pPr>
            <w:r w:rsidRPr="007974A1">
              <w:rPr>
                <w:rFonts w:ascii="Tahoma" w:hAnsi="Tahoma" w:cs="Tahoma"/>
              </w:rPr>
              <w:t>Hémostase</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Cancer  primaire métastatiques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Hémogramme</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Frottis Biopsies des ganglions et des lésions et Anapath</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Biopsie médullaire…Cytologie et Anapath</w:t>
            </w:r>
          </w:p>
        </w:tc>
      </w:tr>
      <w:tr w:rsidR="00E07D2F" w:rsidRPr="007974A1" w:rsidTr="00E07D2F">
        <w:tc>
          <w:tcPr>
            <w:tcW w:w="172" w:type="pct"/>
          </w:tcPr>
          <w:p w:rsidR="00E07D2F" w:rsidRPr="00C47DEC"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APPROCHE SYNDROMIQUE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tc>
      </w:tr>
      <w:tr w:rsidR="00E07D2F" w:rsidRPr="007974A1" w:rsidTr="00E07D2F">
        <w:trPr>
          <w:trHeight w:val="4254"/>
        </w:trPr>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1</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Maladies cardiovasculaires</w:t>
            </w:r>
          </w:p>
          <w:p w:rsidR="00E07D2F" w:rsidRPr="007974A1" w:rsidRDefault="00E07D2F" w:rsidP="00170932">
            <w:pPr>
              <w:spacing w:after="0" w:line="240" w:lineRule="auto"/>
              <w:rPr>
                <w:rFonts w:ascii="Tahoma" w:hAnsi="Tahoma" w:cs="Tahoma"/>
              </w:rPr>
            </w:pPr>
          </w:p>
          <w:p w:rsidR="00E07D2F" w:rsidRPr="007974A1" w:rsidRDefault="00E07D2F" w:rsidP="00170932">
            <w:pPr>
              <w:spacing w:after="0" w:line="240" w:lineRule="auto"/>
              <w:rPr>
                <w:rFonts w:ascii="Tahoma" w:hAnsi="Tahoma" w:cs="Tahoma"/>
              </w:rPr>
            </w:pPr>
            <w:r w:rsidRPr="007974A1">
              <w:rPr>
                <w:rFonts w:ascii="Tahoma" w:hAnsi="Tahoma" w:cs="Tahoma"/>
              </w:rPr>
              <w:t>HTA</w:t>
            </w:r>
          </w:p>
        </w:tc>
        <w:tc>
          <w:tcPr>
            <w:tcW w:w="724" w:type="pct"/>
          </w:tcPr>
          <w:p w:rsidR="00E07D2F" w:rsidRPr="007974A1" w:rsidRDefault="00E07D2F" w:rsidP="00170932">
            <w:pPr>
              <w:pStyle w:val="Paragraphedeliste"/>
              <w:numPr>
                <w:ilvl w:val="0"/>
                <w:numId w:val="17"/>
              </w:numPr>
              <w:spacing w:after="0" w:line="240" w:lineRule="auto"/>
              <w:ind w:left="34" w:hanging="142"/>
              <w:rPr>
                <w:rFonts w:ascii="Tahoma" w:hAnsi="Tahoma" w:cs="Tahoma"/>
              </w:rPr>
            </w:pPr>
            <w:r w:rsidRPr="007974A1">
              <w:rPr>
                <w:rFonts w:ascii="Tahoma" w:hAnsi="Tahoma" w:cs="Tahoma"/>
              </w:rPr>
              <w:t>PMA</w:t>
            </w:r>
          </w:p>
        </w:tc>
        <w:tc>
          <w:tcPr>
            <w:tcW w:w="1339" w:type="pct"/>
          </w:tcPr>
          <w:p w:rsidR="00E07D2F" w:rsidRPr="007974A1" w:rsidRDefault="00E07D2F" w:rsidP="00170932">
            <w:pPr>
              <w:autoSpaceDE w:val="0"/>
              <w:autoSpaceDN w:val="0"/>
              <w:adjustRightInd w:val="0"/>
              <w:spacing w:after="0" w:line="240" w:lineRule="auto"/>
              <w:rPr>
                <w:rFonts w:ascii="Tahoma" w:hAnsi="Tahoma" w:cs="Tahoma"/>
                <w:i/>
              </w:rPr>
            </w:pPr>
            <w:r w:rsidRPr="007974A1">
              <w:rPr>
                <w:rFonts w:ascii="Tahoma" w:hAnsi="Tahoma" w:cs="Tahoma"/>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xml:space="preserve">-  GS ABO Rh  </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VS</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xml:space="preserve">-  glycémie à jeun, </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xml:space="preserve">-  urémie, </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créatinine,</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Protidémie</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GOT GPT</w:t>
            </w:r>
          </w:p>
          <w:p w:rsidR="00E07D2F" w:rsidRPr="007974A1" w:rsidRDefault="00E07D2F" w:rsidP="00170932">
            <w:pPr>
              <w:autoSpaceDE w:val="0"/>
              <w:autoSpaceDN w:val="0"/>
              <w:adjustRightInd w:val="0"/>
              <w:spacing w:after="0" w:line="240" w:lineRule="auto"/>
              <w:rPr>
                <w:rFonts w:ascii="Tahoma" w:hAnsi="Tahoma" w:cs="Tahoma"/>
                <w:i/>
              </w:rPr>
            </w:pPr>
            <w:r w:rsidRPr="007974A1">
              <w:rPr>
                <w:rFonts w:ascii="Tahoma" w:hAnsi="Tahoma" w:cs="Tahoma"/>
                <w:i/>
              </w:rPr>
              <w:t>- K+ Na+</w:t>
            </w: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i/>
              </w:rPr>
            </w:pPr>
          </w:p>
          <w:p w:rsidR="00E07D2F" w:rsidRPr="007974A1" w:rsidRDefault="00E07D2F" w:rsidP="00170932">
            <w:pPr>
              <w:autoSpaceDE w:val="0"/>
              <w:autoSpaceDN w:val="0"/>
              <w:adjustRightInd w:val="0"/>
              <w:spacing w:after="0" w:line="240" w:lineRule="auto"/>
              <w:rPr>
                <w:rFonts w:ascii="Tahoma" w:hAnsi="Tahoma" w:cs="Tahoma"/>
                <w:i/>
              </w:rPr>
            </w:pPr>
          </w:p>
          <w:p w:rsidR="00E07D2F" w:rsidRPr="007974A1" w:rsidRDefault="00E07D2F" w:rsidP="00170932">
            <w:pPr>
              <w:pStyle w:val="Paragraphedeliste"/>
              <w:spacing w:after="0" w:line="240" w:lineRule="auto"/>
              <w:ind w:left="360"/>
              <w:rPr>
                <w:rFonts w:ascii="Tahoma" w:hAnsi="Tahoma" w:cs="Tahoma"/>
              </w:rPr>
            </w:pPr>
          </w:p>
        </w:tc>
        <w:tc>
          <w:tcPr>
            <w:tcW w:w="1692" w:type="pct"/>
          </w:tcPr>
          <w:p w:rsidR="00E07D2F" w:rsidRPr="007974A1" w:rsidRDefault="00E07D2F" w:rsidP="00170932">
            <w:pPr>
              <w:autoSpaceDE w:val="0"/>
              <w:autoSpaceDN w:val="0"/>
              <w:adjustRightInd w:val="0"/>
              <w:spacing w:after="0" w:line="240" w:lineRule="auto"/>
              <w:rPr>
                <w:rFonts w:ascii="Tahoma" w:hAnsi="Tahoma" w:cs="Tahoma"/>
                <w:b/>
              </w:rPr>
            </w:pPr>
          </w:p>
          <w:p w:rsidR="00E07D2F" w:rsidRPr="007974A1" w:rsidRDefault="00E07D2F" w:rsidP="00170932">
            <w:pPr>
              <w:autoSpaceDE w:val="0"/>
              <w:autoSpaceDN w:val="0"/>
              <w:adjustRightInd w:val="0"/>
              <w:spacing w:after="0" w:line="240" w:lineRule="auto"/>
              <w:rPr>
                <w:rFonts w:ascii="Tahoma" w:hAnsi="Tahoma" w:cs="Tahoma"/>
                <w:b/>
              </w:rPr>
            </w:pPr>
            <w:r w:rsidRPr="007974A1">
              <w:rPr>
                <w:rFonts w:ascii="Tahoma" w:hAnsi="Tahoma" w:cs="Tahoma"/>
                <w:b/>
              </w:rPr>
              <w:t>Hémogramme complet</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xml:space="preserve">-  Groupe sanguin ABO et RH, Kell </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RAI VS</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xml:space="preserve">-  glycémie à jeun, </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xml:space="preserve">-  urémie, </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uricémie,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créatinine,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Protidémie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Gamma globulines</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Profil lipidique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xml:space="preserve">-  Electrophorèse des Pr sériques </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GOT GPT GGT</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Alpha chimotrypsine</w:t>
            </w:r>
          </w:p>
          <w:p w:rsidR="00E07D2F" w:rsidRPr="00C47DEC" w:rsidRDefault="00E07D2F" w:rsidP="00170932">
            <w:pPr>
              <w:autoSpaceDE w:val="0"/>
              <w:autoSpaceDN w:val="0"/>
              <w:adjustRightInd w:val="0"/>
              <w:spacing w:after="0" w:line="240" w:lineRule="auto"/>
              <w:rPr>
                <w:rFonts w:ascii="Tahoma" w:hAnsi="Tahoma" w:cs="Tahoma"/>
                <w:i/>
                <w:lang w:val="fr-FR"/>
              </w:rPr>
            </w:pPr>
            <w:r w:rsidRPr="00C47DEC">
              <w:rPr>
                <w:rFonts w:ascii="Tahoma" w:hAnsi="Tahoma" w:cs="Tahoma"/>
                <w:i/>
                <w:lang w:val="fr-FR"/>
              </w:rPr>
              <w:t>- Ionogramme plasmatique</w:t>
            </w:r>
          </w:p>
          <w:p w:rsidR="00E07D2F" w:rsidRPr="00C47DEC" w:rsidRDefault="00E07D2F" w:rsidP="00170932">
            <w:pPr>
              <w:autoSpaceDE w:val="0"/>
              <w:autoSpaceDN w:val="0"/>
              <w:adjustRightInd w:val="0"/>
              <w:spacing w:after="0" w:line="240" w:lineRule="auto"/>
              <w:rPr>
                <w:rFonts w:ascii="Tahoma" w:hAnsi="Tahoma" w:cs="Tahoma"/>
                <w:i/>
                <w:lang w:val="fr-FR"/>
              </w:rPr>
            </w:pPr>
            <w:r w:rsidRPr="00C47DEC">
              <w:rPr>
                <w:rFonts w:ascii="Tahoma" w:hAnsi="Tahoma" w:cs="Tahoma"/>
                <w:i/>
                <w:lang w:val="fr-FR"/>
              </w:rPr>
              <w:t>- Ionogramme urinaire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Gaz du Sang :</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Bicarbonates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profil lipidique,</w:t>
            </w:r>
          </w:p>
          <w:p w:rsidR="00E07D2F" w:rsidRPr="007974A1" w:rsidRDefault="00E07D2F" w:rsidP="00170932">
            <w:pPr>
              <w:spacing w:after="0" w:line="240" w:lineRule="auto"/>
              <w:rPr>
                <w:rFonts w:ascii="Tahoma" w:hAnsi="Tahoma" w:cs="Tahoma"/>
              </w:rPr>
            </w:pPr>
          </w:p>
        </w:tc>
      </w:tr>
      <w:tr w:rsidR="00E07D2F" w:rsidRPr="007974A1" w:rsidTr="00E07D2F">
        <w:trPr>
          <w:trHeight w:val="963"/>
        </w:trPr>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2</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Maladie rénale chronique</w:t>
            </w:r>
          </w:p>
        </w:tc>
        <w:tc>
          <w:tcPr>
            <w:tcW w:w="724" w:type="pct"/>
          </w:tcPr>
          <w:p w:rsidR="00E07D2F" w:rsidRPr="007974A1" w:rsidRDefault="00E07D2F" w:rsidP="00170932">
            <w:pPr>
              <w:spacing w:after="0" w:line="240" w:lineRule="auto"/>
              <w:rPr>
                <w:rFonts w:ascii="Tahoma" w:hAnsi="Tahoma" w:cs="Tahoma"/>
              </w:rPr>
            </w:pP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IDEM  1</w:t>
            </w:r>
          </w:p>
        </w:tc>
        <w:tc>
          <w:tcPr>
            <w:tcW w:w="1339" w:type="pct"/>
          </w:tcPr>
          <w:p w:rsidR="00E07D2F" w:rsidRPr="007974A1" w:rsidRDefault="00E07D2F" w:rsidP="00170932">
            <w:pPr>
              <w:spacing w:after="0" w:line="240" w:lineRule="auto"/>
              <w:rPr>
                <w:rFonts w:ascii="Tahoma" w:hAnsi="Tahoma" w:cs="Tahoma"/>
              </w:rPr>
            </w:pPr>
            <w:r w:rsidRPr="007974A1">
              <w:rPr>
                <w:rFonts w:ascii="Tahoma" w:hAnsi="Tahoma" w:cs="Tahoma"/>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Hémogramme,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ALBUMINE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Electrophorèse Groupe sanguin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Uricémie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iono,</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protéinurie 24h) </w:t>
            </w:r>
          </w:p>
          <w:p w:rsidR="00E07D2F" w:rsidRPr="007974A1" w:rsidRDefault="00E07D2F" w:rsidP="00170932">
            <w:pPr>
              <w:pStyle w:val="Paragraphedeliste"/>
              <w:spacing w:after="0" w:line="240" w:lineRule="auto"/>
              <w:ind w:left="360"/>
              <w:rPr>
                <w:rFonts w:ascii="Tahoma" w:hAnsi="Tahoma" w:cs="Tahoma"/>
              </w:rPr>
            </w:pPr>
          </w:p>
        </w:tc>
        <w:tc>
          <w:tcPr>
            <w:tcW w:w="1692"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PC</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PACKAGE DU CSI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Hémogramme complet,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profil lipidique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Electrophorèse des Pr sériques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ionogramme sanguin complet,</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Uricémie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ionogramme  et, calcémie, phosphorémie,</w:t>
            </w:r>
          </w:p>
          <w:p w:rsidR="00E07D2F" w:rsidRPr="007974A1" w:rsidRDefault="00E07D2F" w:rsidP="00170932">
            <w:pPr>
              <w:autoSpaceDE w:val="0"/>
              <w:autoSpaceDN w:val="0"/>
              <w:adjustRightInd w:val="0"/>
              <w:spacing w:after="0" w:line="240" w:lineRule="auto"/>
              <w:ind w:left="360"/>
              <w:rPr>
                <w:rFonts w:ascii="Tahoma" w:hAnsi="Tahoma" w:cs="Tahoma"/>
              </w:rPr>
            </w:pPr>
            <w:r w:rsidRPr="007974A1">
              <w:rPr>
                <w:rFonts w:ascii="Tahoma" w:hAnsi="Tahoma" w:cs="Tahoma"/>
              </w:rPr>
              <w:t>-Protéinurie 24h</w:t>
            </w:r>
          </w:p>
          <w:p w:rsidR="00E07D2F" w:rsidRPr="007974A1" w:rsidRDefault="00E07D2F" w:rsidP="00170932">
            <w:pPr>
              <w:autoSpaceDE w:val="0"/>
              <w:autoSpaceDN w:val="0"/>
              <w:adjustRightInd w:val="0"/>
              <w:spacing w:after="0" w:line="240" w:lineRule="auto"/>
              <w:ind w:left="360"/>
              <w:rPr>
                <w:rFonts w:ascii="Tahoma" w:hAnsi="Tahoma" w:cs="Tahoma"/>
              </w:rPr>
            </w:pPr>
            <w:r w:rsidRPr="007974A1">
              <w:rPr>
                <w:rFonts w:ascii="Tahoma" w:hAnsi="Tahoma" w:cs="Tahoma"/>
              </w:rPr>
              <w:t>- Caractériser ces Pr</w:t>
            </w:r>
          </w:p>
          <w:p w:rsidR="00E07D2F" w:rsidRPr="007974A1" w:rsidRDefault="00E07D2F" w:rsidP="00170932">
            <w:pPr>
              <w:autoSpaceDE w:val="0"/>
              <w:autoSpaceDN w:val="0"/>
              <w:adjustRightInd w:val="0"/>
              <w:spacing w:after="0" w:line="240" w:lineRule="auto"/>
              <w:ind w:left="360"/>
              <w:rPr>
                <w:rFonts w:ascii="Tahoma" w:hAnsi="Tahoma" w:cs="Tahoma"/>
              </w:rPr>
            </w:pPr>
            <w:r w:rsidRPr="007974A1">
              <w:rPr>
                <w:rFonts w:ascii="Tahoma" w:hAnsi="Tahoma" w:cs="Tahoma"/>
              </w:rPr>
              <w:t>- Transaminaes</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p>
        </w:tc>
        <w:tc>
          <w:tcPr>
            <w:tcW w:w="724" w:type="pct"/>
          </w:tcPr>
          <w:p w:rsidR="00E07D2F" w:rsidRPr="007974A1" w:rsidRDefault="00E07D2F" w:rsidP="00170932">
            <w:pPr>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pStyle w:val="Paragraphedeliste"/>
              <w:numPr>
                <w:ilvl w:val="0"/>
                <w:numId w:val="17"/>
              </w:numPr>
              <w:spacing w:after="0" w:line="240" w:lineRule="auto"/>
              <w:rPr>
                <w:rFonts w:ascii="Tahoma" w:hAnsi="Tahoma" w:cs="Tahoma"/>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7</w:t>
            </w:r>
          </w:p>
        </w:tc>
        <w:tc>
          <w:tcPr>
            <w:tcW w:w="1073" w:type="pct"/>
          </w:tcPr>
          <w:p w:rsidR="00E07D2F" w:rsidRPr="00C47DEC" w:rsidRDefault="00E07D2F" w:rsidP="00170932">
            <w:pPr>
              <w:spacing w:after="0" w:line="240" w:lineRule="auto"/>
              <w:rPr>
                <w:rFonts w:ascii="Tahoma" w:hAnsi="Tahoma" w:cs="Tahoma"/>
                <w:lang w:val="fr-FR"/>
              </w:rPr>
            </w:pPr>
            <w:r w:rsidRPr="00C47DEC">
              <w:rPr>
                <w:rFonts w:ascii="Tahoma" w:hAnsi="Tahoma" w:cs="Tahoma"/>
                <w:lang w:val="fr-FR"/>
              </w:rPr>
              <w:t>Maladies mentales et Maladies neurologiques</w:t>
            </w:r>
          </w:p>
        </w:tc>
        <w:tc>
          <w:tcPr>
            <w:tcW w:w="724" w:type="pct"/>
          </w:tcPr>
          <w:p w:rsidR="00E07D2F" w:rsidRPr="007974A1" w:rsidRDefault="00E07D2F" w:rsidP="00170932">
            <w:pPr>
              <w:spacing w:after="0" w:line="240" w:lineRule="auto"/>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PACKAGE DU CSI</w:t>
            </w:r>
          </w:p>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autoSpaceDE w:val="0"/>
              <w:autoSpaceDN w:val="0"/>
              <w:adjustRightInd w:val="0"/>
              <w:spacing w:after="0" w:line="240" w:lineRule="auto"/>
              <w:rPr>
                <w:rFonts w:ascii="Tahoma" w:hAnsi="Tahoma" w:cs="Tahoma"/>
                <w:b/>
              </w:rPr>
            </w:pP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xml:space="preserve"> A  REVOIR</w:t>
            </w: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tc>
      </w:tr>
      <w:tr w:rsidR="00E07D2F" w:rsidRPr="00CF3D5C"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8</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Maladies musculo-squelettiques</w:t>
            </w:r>
          </w:p>
        </w:tc>
        <w:tc>
          <w:tcPr>
            <w:tcW w:w="724"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 : HIV</w:t>
            </w:r>
          </w:p>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 C.</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 complet, VS,</w:t>
            </w:r>
          </w:p>
          <w:p w:rsidR="00E07D2F" w:rsidRPr="00C47DEC" w:rsidRDefault="00E07D2F" w:rsidP="00170932">
            <w:pPr>
              <w:pStyle w:val="Paragraphedeliste"/>
              <w:numPr>
                <w:ilvl w:val="0"/>
                <w:numId w:val="17"/>
              </w:numPr>
              <w:spacing w:after="0" w:line="240" w:lineRule="auto"/>
              <w:rPr>
                <w:rFonts w:ascii="Tahoma" w:hAnsi="Tahoma" w:cs="Tahoma"/>
                <w:lang w:val="fr-FR"/>
              </w:rPr>
            </w:pPr>
            <w:r w:rsidRPr="00C47DEC">
              <w:rPr>
                <w:rFonts w:ascii="Tahoma" w:hAnsi="Tahoma" w:cs="Tahoma"/>
                <w:lang w:val="fr-FR"/>
              </w:rPr>
              <w:t>sérologies virale VIH b CMV, Herpès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Créatinine, urée</w:t>
            </w:r>
          </w:p>
          <w:p w:rsidR="00E07D2F" w:rsidRPr="00C47DEC" w:rsidRDefault="00E07D2F" w:rsidP="00170932">
            <w:pPr>
              <w:pStyle w:val="Paragraphedeliste"/>
              <w:numPr>
                <w:ilvl w:val="0"/>
                <w:numId w:val="17"/>
              </w:numPr>
              <w:autoSpaceDE w:val="0"/>
              <w:autoSpaceDN w:val="0"/>
              <w:adjustRightInd w:val="0"/>
              <w:spacing w:after="0" w:line="240" w:lineRule="auto"/>
              <w:rPr>
                <w:rFonts w:ascii="Tahoma" w:hAnsi="Tahoma" w:cs="Tahoma"/>
                <w:lang w:val="fr-FR"/>
              </w:rPr>
            </w:pPr>
            <w:r w:rsidRPr="00C47DEC">
              <w:rPr>
                <w:rFonts w:ascii="Tahoma" w:hAnsi="Tahoma" w:cs="Tahoma"/>
                <w:lang w:val="fr-FR"/>
              </w:rPr>
              <w:t>Recherches des AC anti DNA , Muscles lissese</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9</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 xml:space="preserve">Cancers </w:t>
            </w:r>
          </w:p>
        </w:tc>
        <w:tc>
          <w:tcPr>
            <w:tcW w:w="724" w:type="pct"/>
          </w:tcPr>
          <w:p w:rsidR="00E07D2F" w:rsidRPr="007974A1" w:rsidRDefault="00E07D2F" w:rsidP="00170932">
            <w:pPr>
              <w:spacing w:after="0" w:line="240" w:lineRule="auto"/>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 CRP,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w:t>
            </w:r>
          </w:p>
        </w:tc>
        <w:tc>
          <w:tcPr>
            <w:tcW w:w="1692"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P.C.</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 complet</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Alpha foeto-protéines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Autres marqueurs/ Clinique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w:t>
            </w:r>
          </w:p>
          <w:p w:rsidR="00E07D2F" w:rsidRPr="00C47DEC" w:rsidRDefault="00E07D2F" w:rsidP="00170932">
            <w:pPr>
              <w:pStyle w:val="Paragraphedeliste"/>
              <w:numPr>
                <w:ilvl w:val="0"/>
                <w:numId w:val="17"/>
              </w:numPr>
              <w:spacing w:after="0" w:line="240" w:lineRule="auto"/>
              <w:rPr>
                <w:rFonts w:ascii="Tahoma" w:hAnsi="Tahoma" w:cs="Tahoma"/>
                <w:lang w:val="fr-FR"/>
              </w:rPr>
            </w:pPr>
            <w:r w:rsidRPr="00C47DEC">
              <w:rPr>
                <w:rFonts w:ascii="Tahoma" w:hAnsi="Tahoma" w:cs="Tahoma"/>
                <w:lang w:val="fr-FR"/>
              </w:rPr>
              <w:t>Recherches spéciales en fonction de la localisation du Cancer</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10</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Maladies tropicales négligées</w:t>
            </w:r>
          </w:p>
        </w:tc>
        <w:tc>
          <w:tcPr>
            <w:tcW w:w="724" w:type="pct"/>
          </w:tcPr>
          <w:p w:rsidR="00E07D2F" w:rsidRPr="007974A1" w:rsidRDefault="00E07D2F" w:rsidP="00170932">
            <w:pPr>
              <w:spacing w:after="0" w:line="240" w:lineRule="auto"/>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 CRP,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Coprologie parasitaire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w:t>
            </w:r>
          </w:p>
          <w:p w:rsidR="00E07D2F" w:rsidRPr="007974A1" w:rsidRDefault="00E07D2F" w:rsidP="00170932">
            <w:pPr>
              <w:pStyle w:val="Paragraphedeliste"/>
              <w:spacing w:after="0" w:line="240" w:lineRule="auto"/>
              <w:ind w:left="360"/>
              <w:rPr>
                <w:rFonts w:ascii="Tahoma" w:hAnsi="Tahoma" w:cs="Tahoma"/>
              </w:rPr>
            </w:pPr>
          </w:p>
          <w:p w:rsidR="00E07D2F" w:rsidRPr="007974A1" w:rsidRDefault="00E07D2F" w:rsidP="00170932">
            <w:pPr>
              <w:pStyle w:val="Paragraphedeliste"/>
              <w:spacing w:after="0" w:line="240" w:lineRule="auto"/>
              <w:ind w:left="360"/>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P.C.</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parasitaires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Recherches spéciales</w:t>
            </w:r>
          </w:p>
          <w:p w:rsidR="00E07D2F" w:rsidRPr="00C47DEC" w:rsidRDefault="00E07D2F" w:rsidP="00170932">
            <w:pPr>
              <w:pStyle w:val="Paragraphedeliste"/>
              <w:numPr>
                <w:ilvl w:val="0"/>
                <w:numId w:val="17"/>
              </w:numPr>
              <w:spacing w:after="0" w:line="240" w:lineRule="auto"/>
              <w:rPr>
                <w:rFonts w:ascii="Tahoma" w:hAnsi="Tahoma" w:cs="Tahoma"/>
                <w:lang w:val="fr-FR"/>
              </w:rPr>
            </w:pPr>
            <w:r w:rsidRPr="00C47DEC">
              <w:rPr>
                <w:rFonts w:ascii="Tahoma" w:hAnsi="Tahoma" w:cs="Tahoma"/>
                <w:lang w:val="fr-FR"/>
              </w:rPr>
              <w:t>Coprologie avec Techniques de Concentracion</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11</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Accidents non intentionnels</w:t>
            </w:r>
          </w:p>
        </w:tc>
        <w:tc>
          <w:tcPr>
            <w:tcW w:w="724"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 CRP,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Gpge ABO et Rh</w:t>
            </w:r>
          </w:p>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 complet Bilans hémostase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 CRP,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Groupage ABO et Rh</w:t>
            </w:r>
          </w:p>
        </w:tc>
      </w:tr>
      <w:tr w:rsidR="00E07D2F" w:rsidRPr="00212290"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TB SUIVI ET COMPLICATIONS</w:t>
            </w:r>
          </w:p>
        </w:tc>
        <w:tc>
          <w:tcPr>
            <w:tcW w:w="724"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Specimens for culture and drug susceptibility testing (DST) should be obtained from all previously treated TB patients at or before the start of treatment</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Rapid molecular-based DST</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In previously treated patients, if the specimen obtained at the end of the intensive phase (month 3) is smear-positive, sputum culture and drug susceptibility testing (DST) should be performed</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HIV  AIDS SUIVI  COMPLICATIONS</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r w:rsidRPr="007974A1">
              <w:rPr>
                <w:rFonts w:ascii="Tahoma" w:hAnsi="Tahoma" w:cs="Tahoma"/>
              </w:rPr>
              <w:t>* Bilan Diagnostic</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t>Taux de Lymphocyte CD4</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t>Charge virale</w:t>
            </w:r>
          </w:p>
          <w:p w:rsidR="00E07D2F" w:rsidRPr="007974A1" w:rsidRDefault="00E07D2F" w:rsidP="00170932">
            <w:pPr>
              <w:spacing w:after="0" w:line="240" w:lineRule="auto"/>
              <w:rPr>
                <w:rFonts w:ascii="Tahoma" w:hAnsi="Tahoma" w:cs="Tahoma"/>
              </w:rPr>
            </w:pPr>
            <w:r w:rsidRPr="007974A1">
              <w:rPr>
                <w:rFonts w:ascii="Tahoma" w:hAnsi="Tahoma" w:cs="Tahoma"/>
              </w:rPr>
              <w:t>* Bilan pré-therapeutique</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t>NFS</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t>Créatinininémie</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t>Transaminases</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SUIVI DU  VIH</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Viral load</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CD4 count</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lang w:val="en-GB"/>
              </w:rPr>
              <w:t>Genotypage</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mycoses</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r w:rsidRPr="007974A1">
              <w:rPr>
                <w:rFonts w:ascii="Tahoma" w:hAnsi="Tahoma" w:cs="Tahoma"/>
              </w:rPr>
              <w:t>KOH preparation from scraps or definitive</w:t>
            </w:r>
          </w:p>
          <w:p w:rsidR="00E07D2F" w:rsidRPr="00C47DEC" w:rsidRDefault="00E07D2F" w:rsidP="00170932">
            <w:pPr>
              <w:pStyle w:val="Paragraphedeliste"/>
              <w:numPr>
                <w:ilvl w:val="0"/>
                <w:numId w:val="17"/>
              </w:numPr>
              <w:spacing w:after="0" w:line="240" w:lineRule="auto"/>
              <w:rPr>
                <w:rFonts w:ascii="Tahoma" w:hAnsi="Tahoma" w:cs="Tahoma"/>
                <w:lang w:val="fr-FR"/>
              </w:rPr>
            </w:pPr>
            <w:r w:rsidRPr="00C47DEC">
              <w:rPr>
                <w:rFonts w:ascii="Tahoma" w:hAnsi="Tahoma" w:cs="Tahoma"/>
                <w:lang w:val="fr-FR"/>
              </w:rPr>
              <w:t>diagnosis by fungal culture ET NTIFONGIGRAMME</w:t>
            </w:r>
          </w:p>
        </w:tc>
      </w:tr>
      <w:tr w:rsidR="00E07D2F" w:rsidRPr="00212290" w:rsidTr="00E07D2F">
        <w:tc>
          <w:tcPr>
            <w:tcW w:w="172" w:type="pct"/>
          </w:tcPr>
          <w:p w:rsidR="00E07D2F" w:rsidRPr="00C47DEC"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Meningite fongique</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fungal blood cultures</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CSF cytology, microscopy, biochemistry, serology</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serum cryptococcal antigen test</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 xml:space="preserve">serum + urine </w:t>
            </w:r>
            <w:r w:rsidRPr="007974A1">
              <w:rPr>
                <w:rStyle w:val="organism"/>
                <w:rFonts w:ascii="Tahoma" w:hAnsi="Tahoma" w:cs="Tahoma"/>
                <w:lang w:val="en-GB"/>
              </w:rPr>
              <w:t>Histoplasma</w:t>
            </w:r>
            <w:r w:rsidRPr="007974A1">
              <w:rPr>
                <w:rFonts w:ascii="Tahoma" w:hAnsi="Tahoma" w:cs="Tahoma"/>
                <w:lang w:val="en-GB"/>
              </w:rPr>
              <w:t xml:space="preserve"> antigen</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lang w:val="en-GB"/>
              </w:rPr>
              <w:t>immunodiffusion tests (IgM and IgG) and complement fixation test (IgG) for coccidioidomycosis</w:t>
            </w:r>
          </w:p>
        </w:tc>
      </w:tr>
      <w:tr w:rsidR="00E07D2F" w:rsidRPr="00212290"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DIABETE</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Plasma Glucose:</w:t>
            </w:r>
          </w:p>
          <w:p w:rsidR="00E07D2F" w:rsidRPr="00C47DEC" w:rsidRDefault="00E07D2F" w:rsidP="00170932">
            <w:pPr>
              <w:pStyle w:val="En-ttedetabledesmatires"/>
              <w:numPr>
                <w:ilvl w:val="1"/>
                <w:numId w:val="0"/>
              </w:numPr>
              <w:spacing w:line="240" w:lineRule="auto"/>
              <w:ind w:left="259" w:hanging="187"/>
              <w:rPr>
                <w:rFonts w:ascii="Tahoma" w:hAnsi="Tahoma" w:cs="Tahoma"/>
                <w:sz w:val="20"/>
                <w:szCs w:val="20"/>
                <w:lang w:val="en-US"/>
              </w:rPr>
            </w:pPr>
            <w:r w:rsidRPr="00C47DEC">
              <w:rPr>
                <w:rFonts w:ascii="Tahoma" w:hAnsi="Tahoma" w:cs="Tahoma"/>
                <w:sz w:val="20"/>
                <w:szCs w:val="20"/>
                <w:lang w:val="en-US"/>
              </w:rPr>
              <w:t>fasting venous plasma glucose more than 7.8 mmol/L on more than one occasion</w:t>
            </w:r>
          </w:p>
          <w:p w:rsidR="00E07D2F" w:rsidRPr="00C47DEC" w:rsidRDefault="00E07D2F" w:rsidP="00170932">
            <w:pPr>
              <w:pStyle w:val="En-ttedetabledesmatires"/>
              <w:numPr>
                <w:ilvl w:val="1"/>
                <w:numId w:val="0"/>
              </w:numPr>
              <w:spacing w:line="240" w:lineRule="auto"/>
              <w:ind w:left="259" w:hanging="187"/>
              <w:rPr>
                <w:rFonts w:ascii="Tahoma" w:hAnsi="Tahoma" w:cs="Tahoma"/>
                <w:sz w:val="20"/>
                <w:szCs w:val="20"/>
                <w:lang w:val="en-US"/>
              </w:rPr>
            </w:pPr>
            <w:r w:rsidRPr="00C47DEC">
              <w:rPr>
                <w:rFonts w:ascii="Tahoma" w:hAnsi="Tahoma" w:cs="Tahoma"/>
                <w:sz w:val="20"/>
                <w:szCs w:val="20"/>
                <w:lang w:val="en-US"/>
              </w:rPr>
              <w:t>plasma glucose more than 11.1 mmol/L in symptomatic patients</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Style w:val="st"/>
                <w:rFonts w:ascii="Tahoma" w:hAnsi="Tahoma" w:cs="Tahoma"/>
                <w:lang w:val="en-GB"/>
              </w:rPr>
              <w:t>Glycosylated hemoglobin test</w:t>
            </w:r>
            <w:r w:rsidRPr="007974A1">
              <w:rPr>
                <w:rFonts w:ascii="Tahoma" w:hAnsi="Tahoma" w:cs="Tahoma"/>
                <w:lang w:val="en-GB"/>
              </w:rPr>
              <w:t xml:space="preserve"> (HbA1c)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Urinalysis − for protein, sugar, keton</w:t>
            </w:r>
            <w:r w:rsidRPr="007974A1">
              <w:rPr>
                <w:rFonts w:ascii="Tahoma" w:hAnsi="Tahoma" w:cs="Tahoma"/>
              </w:rPr>
              <w:t xml:space="preserve"> </w:t>
            </w:r>
            <w:r w:rsidRPr="007974A1">
              <w:rPr>
                <w:rFonts w:ascii="Tahoma" w:hAnsi="Tahoma" w:cs="Tahoma"/>
                <w:lang w:val="en-GB"/>
              </w:rPr>
              <w:t>Plasma Glucose:</w:t>
            </w:r>
          </w:p>
          <w:p w:rsidR="00E07D2F" w:rsidRPr="00C47DEC" w:rsidRDefault="00E07D2F" w:rsidP="00170932">
            <w:pPr>
              <w:pStyle w:val="En-ttedetabledesmatires"/>
              <w:numPr>
                <w:ilvl w:val="1"/>
                <w:numId w:val="0"/>
              </w:numPr>
              <w:spacing w:line="240" w:lineRule="auto"/>
              <w:ind w:left="259" w:hanging="187"/>
              <w:rPr>
                <w:rFonts w:ascii="Tahoma" w:hAnsi="Tahoma" w:cs="Tahoma"/>
                <w:sz w:val="20"/>
                <w:szCs w:val="20"/>
                <w:lang w:val="en-US"/>
              </w:rPr>
            </w:pPr>
            <w:r w:rsidRPr="00C47DEC">
              <w:rPr>
                <w:rFonts w:ascii="Tahoma" w:hAnsi="Tahoma" w:cs="Tahoma"/>
                <w:sz w:val="20"/>
                <w:szCs w:val="20"/>
                <w:lang w:val="en-US"/>
              </w:rPr>
              <w:t>fasting venous plasma glucose more than 7.8 mmol/L on more than one occasion</w:t>
            </w:r>
          </w:p>
          <w:p w:rsidR="00E07D2F" w:rsidRPr="00C47DEC" w:rsidRDefault="00E07D2F" w:rsidP="00170932">
            <w:pPr>
              <w:pStyle w:val="En-ttedetabledesmatires"/>
              <w:numPr>
                <w:ilvl w:val="1"/>
                <w:numId w:val="0"/>
              </w:numPr>
              <w:spacing w:line="240" w:lineRule="auto"/>
              <w:ind w:left="259" w:hanging="187"/>
              <w:rPr>
                <w:rFonts w:ascii="Tahoma" w:hAnsi="Tahoma" w:cs="Tahoma"/>
                <w:sz w:val="20"/>
                <w:szCs w:val="20"/>
                <w:lang w:val="en-US"/>
              </w:rPr>
            </w:pPr>
            <w:r w:rsidRPr="00C47DEC">
              <w:rPr>
                <w:rFonts w:ascii="Tahoma" w:hAnsi="Tahoma" w:cs="Tahoma"/>
                <w:sz w:val="20"/>
                <w:szCs w:val="20"/>
                <w:lang w:val="en-US"/>
              </w:rPr>
              <w:t>plasma glucose more than 11.1 mmol/L in symptomatic patients</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Style w:val="st"/>
                <w:rFonts w:ascii="Tahoma" w:hAnsi="Tahoma" w:cs="Tahoma"/>
                <w:lang w:val="en-GB"/>
              </w:rPr>
              <w:t>Glycosylated hemoglobin test</w:t>
            </w:r>
            <w:r w:rsidRPr="007974A1">
              <w:rPr>
                <w:rFonts w:ascii="Tahoma" w:hAnsi="Tahoma" w:cs="Tahoma"/>
                <w:lang w:val="en-GB"/>
              </w:rPr>
              <w:t xml:space="preserve"> (HbA1c)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lang w:val="en-GB"/>
              </w:rPr>
              <w:t>Urinalysis − for protein, sugar, ketones</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p>
        </w:tc>
        <w:tc>
          <w:tcPr>
            <w:tcW w:w="724"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numPr>
                <w:ilvl w:val="0"/>
                <w:numId w:val="17"/>
              </w:numPr>
              <w:spacing w:after="0" w:line="240" w:lineRule="auto"/>
              <w:rPr>
                <w:rFonts w:ascii="Tahoma" w:hAnsi="Tahoma" w:cs="Tahoma"/>
              </w:rPr>
            </w:pPr>
          </w:p>
        </w:tc>
      </w:tr>
    </w:tbl>
    <w:p w:rsidR="00E07D2F" w:rsidRDefault="00E07D2F" w:rsidP="00170932">
      <w:pPr>
        <w:spacing w:after="0" w:line="240" w:lineRule="auto"/>
        <w:rPr>
          <w:rFonts w:ascii="Tahoma" w:hAnsi="Tahoma" w:cs="Tahoma"/>
          <w:sz w:val="24"/>
          <w:szCs w:val="24"/>
        </w:rPr>
      </w:pPr>
    </w:p>
    <w:p w:rsidR="00E07D2F" w:rsidRPr="007771C6" w:rsidRDefault="00E07D2F" w:rsidP="00E07D2F">
      <w:pPr>
        <w:spacing w:after="0" w:line="240" w:lineRule="auto"/>
        <w:rPr>
          <w:rFonts w:ascii="Tahoma" w:hAnsi="Tahoma" w:cs="Tahoma"/>
          <w:sz w:val="24"/>
          <w:szCs w:val="24"/>
        </w:rPr>
      </w:pPr>
    </w:p>
    <w:p w:rsidR="00E07D2F" w:rsidRPr="007771C6" w:rsidRDefault="00E07D2F" w:rsidP="00E07D2F">
      <w:pPr>
        <w:spacing w:after="0" w:line="240" w:lineRule="auto"/>
        <w:rPr>
          <w:rFonts w:ascii="Tahoma" w:hAnsi="Tahoma" w:cs="Tahoma"/>
          <w:sz w:val="24"/>
          <w:szCs w:val="24"/>
        </w:rPr>
      </w:pPr>
    </w:p>
    <w:tbl>
      <w:tblPr>
        <w:tblStyle w:val="Grilledutableau"/>
        <w:tblW w:w="5000" w:type="pct"/>
        <w:tblLook w:val="04A0" w:firstRow="1" w:lastRow="0" w:firstColumn="1" w:lastColumn="0" w:noHBand="0" w:noVBand="1"/>
      </w:tblPr>
      <w:tblGrid>
        <w:gridCol w:w="14218"/>
      </w:tblGrid>
      <w:tr w:rsidR="00E07D2F" w:rsidRPr="00CF3D5C" w:rsidTr="00E07D2F">
        <w:tc>
          <w:tcPr>
            <w:tcW w:w="5000" w:type="pct"/>
          </w:tcPr>
          <w:p w:rsidR="00E07D2F" w:rsidRPr="00C47DEC" w:rsidRDefault="00E07D2F" w:rsidP="00E07D2F">
            <w:pPr>
              <w:autoSpaceDE w:val="0"/>
              <w:autoSpaceDN w:val="0"/>
              <w:adjustRightInd w:val="0"/>
              <w:rPr>
                <w:rFonts w:ascii="Tahoma" w:hAnsi="Tahoma" w:cs="Tahoma"/>
                <w:b/>
                <w:color w:val="C00000"/>
                <w:lang w:val="fr-FR"/>
              </w:rPr>
            </w:pPr>
            <w:r w:rsidRPr="00C47DEC">
              <w:rPr>
                <w:rFonts w:ascii="Tahoma" w:hAnsi="Tahoma" w:cs="Tahoma"/>
                <w:b/>
                <w:color w:val="C00000"/>
                <w:lang w:val="fr-FR"/>
              </w:rPr>
              <w:t>CSI : Un certain nombre d’Analyses d’orientation  indépendamment de  la pathologie</w:t>
            </w:r>
          </w:p>
          <w:p w:rsidR="00E07D2F" w:rsidRPr="00C47DEC" w:rsidRDefault="00E07D2F" w:rsidP="00E07D2F">
            <w:pPr>
              <w:rPr>
                <w:rFonts w:ascii="Tahoma" w:hAnsi="Tahoma" w:cs="Tahoma"/>
                <w:color w:val="C00000"/>
                <w:lang w:val="fr-FR"/>
              </w:rPr>
            </w:pPr>
          </w:p>
        </w:tc>
      </w:tr>
      <w:tr w:rsidR="00E07D2F" w:rsidRPr="007974A1" w:rsidTr="00E07D2F">
        <w:trPr>
          <w:trHeight w:val="1544"/>
        </w:trPr>
        <w:tc>
          <w:tcPr>
            <w:tcW w:w="5000" w:type="pct"/>
          </w:tcPr>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SELLES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-Coprologie parasitaire: examen direct;</w:t>
            </w:r>
          </w:p>
          <w:p w:rsidR="00E07D2F" w:rsidRPr="00C47DEC" w:rsidRDefault="00E07D2F" w:rsidP="00E07D2F">
            <w:pPr>
              <w:autoSpaceDE w:val="0"/>
              <w:autoSpaceDN w:val="0"/>
              <w:adjustRightInd w:val="0"/>
              <w:rPr>
                <w:rFonts w:ascii="Tahoma" w:hAnsi="Tahoma" w:cs="Tahoma"/>
                <w:i/>
                <w:color w:val="C00000"/>
                <w:lang w:val="fr-FR"/>
              </w:rPr>
            </w:pP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URINES: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-Protéines :Albumine, Hémoglobine,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Sucre,</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 Test de grossesse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Sédiment (Bandelettes , microscopie, recherche de schistosomes);</w:t>
            </w:r>
          </w:p>
          <w:p w:rsidR="00E07D2F" w:rsidRPr="00C47DEC" w:rsidRDefault="00E07D2F" w:rsidP="00E07D2F">
            <w:pPr>
              <w:autoSpaceDE w:val="0"/>
              <w:autoSpaceDN w:val="0"/>
              <w:adjustRightInd w:val="0"/>
              <w:rPr>
                <w:rFonts w:ascii="Tahoma" w:hAnsi="Tahoma" w:cs="Tahoma"/>
                <w:i/>
                <w:color w:val="C00000"/>
                <w:lang w:val="fr-FR"/>
              </w:rPr>
            </w:pPr>
          </w:p>
          <w:p w:rsidR="00E07D2F" w:rsidRPr="007974A1" w:rsidRDefault="00E07D2F" w:rsidP="00E07D2F">
            <w:pPr>
              <w:autoSpaceDE w:val="0"/>
              <w:autoSpaceDN w:val="0"/>
              <w:adjustRightInd w:val="0"/>
              <w:rPr>
                <w:rFonts w:ascii="Tahoma" w:hAnsi="Tahoma" w:cs="Tahoma"/>
                <w:i/>
                <w:color w:val="C00000"/>
              </w:rPr>
            </w:pPr>
            <w:r w:rsidRPr="007974A1">
              <w:rPr>
                <w:rFonts w:ascii="Tahoma" w:hAnsi="Tahoma" w:cs="Tahoma"/>
                <w:i/>
                <w:color w:val="C00000"/>
              </w:rPr>
              <w:t xml:space="preserve">SANG: </w:t>
            </w:r>
          </w:p>
          <w:p w:rsidR="00E07D2F" w:rsidRPr="007974A1" w:rsidRDefault="00E07D2F" w:rsidP="00E07D2F">
            <w:pPr>
              <w:autoSpaceDE w:val="0"/>
              <w:autoSpaceDN w:val="0"/>
              <w:adjustRightInd w:val="0"/>
              <w:rPr>
                <w:rFonts w:ascii="Tahoma" w:hAnsi="Tahoma" w:cs="Tahoma"/>
                <w:i/>
                <w:color w:val="C00000"/>
              </w:rPr>
            </w:pPr>
            <w:r w:rsidRPr="007974A1">
              <w:rPr>
                <w:rFonts w:ascii="Tahoma" w:hAnsi="Tahoma" w:cs="Tahoma"/>
                <w:i/>
                <w:color w:val="C00000"/>
              </w:rPr>
              <w:t>-</w:t>
            </w:r>
            <w:r w:rsidRPr="007974A1">
              <w:rPr>
                <w:rFonts w:ascii="Tahoma" w:hAnsi="Tahoma" w:cs="Tahoma"/>
                <w:color w:val="C00000"/>
              </w:rPr>
              <w:t>Goutte Epaisse,</w:t>
            </w:r>
          </w:p>
          <w:p w:rsidR="00E07D2F" w:rsidRPr="007974A1" w:rsidRDefault="00E07D2F" w:rsidP="00E07D2F">
            <w:pPr>
              <w:rPr>
                <w:rFonts w:ascii="Tahoma" w:hAnsi="Tahoma" w:cs="Tahoma"/>
                <w:color w:val="C00000"/>
              </w:rPr>
            </w:pPr>
            <w:r w:rsidRPr="007974A1">
              <w:rPr>
                <w:rFonts w:ascii="Tahoma" w:hAnsi="Tahoma" w:cs="Tahoma"/>
                <w:color w:val="C00000"/>
              </w:rPr>
              <w:t>-Taux d’hémoglobine</w:t>
            </w:r>
          </w:p>
          <w:p w:rsidR="00E07D2F" w:rsidRPr="007974A1" w:rsidRDefault="00E07D2F" w:rsidP="00E07D2F">
            <w:pPr>
              <w:pStyle w:val="Paragraphedeliste"/>
              <w:numPr>
                <w:ilvl w:val="0"/>
                <w:numId w:val="17"/>
              </w:numPr>
              <w:spacing w:after="0" w:line="240" w:lineRule="auto"/>
              <w:ind w:left="34" w:hanging="142"/>
              <w:rPr>
                <w:rFonts w:ascii="Tahoma" w:hAnsi="Tahoma" w:cs="Tahoma"/>
                <w:color w:val="C00000"/>
              </w:rPr>
            </w:pPr>
            <w:r w:rsidRPr="007974A1">
              <w:rPr>
                <w:rFonts w:ascii="Tahoma" w:hAnsi="Tahoma" w:cs="Tahoma"/>
                <w:color w:val="C00000"/>
              </w:rPr>
              <w:t xml:space="preserve">VS </w:t>
            </w:r>
          </w:p>
          <w:p w:rsidR="00E07D2F" w:rsidRPr="007974A1" w:rsidRDefault="00E07D2F" w:rsidP="00E07D2F">
            <w:pPr>
              <w:pStyle w:val="Paragraphedeliste"/>
              <w:numPr>
                <w:ilvl w:val="0"/>
                <w:numId w:val="17"/>
              </w:numPr>
              <w:spacing w:after="0" w:line="240" w:lineRule="auto"/>
              <w:ind w:left="34" w:hanging="142"/>
              <w:rPr>
                <w:rFonts w:ascii="Tahoma" w:hAnsi="Tahoma" w:cs="Tahoma"/>
                <w:color w:val="C00000"/>
              </w:rPr>
            </w:pPr>
            <w:r w:rsidRPr="007974A1">
              <w:rPr>
                <w:rFonts w:ascii="Tahoma" w:hAnsi="Tahoma" w:cs="Tahoma"/>
                <w:color w:val="C00000"/>
              </w:rPr>
              <w:t>Test d’Emmel</w:t>
            </w:r>
          </w:p>
          <w:p w:rsidR="00E07D2F" w:rsidRPr="007974A1" w:rsidRDefault="00E07D2F" w:rsidP="00E07D2F">
            <w:pPr>
              <w:pStyle w:val="Paragraphedeliste"/>
              <w:numPr>
                <w:ilvl w:val="0"/>
                <w:numId w:val="17"/>
              </w:numPr>
              <w:spacing w:after="0" w:line="240" w:lineRule="auto"/>
              <w:ind w:left="34" w:hanging="142"/>
              <w:rPr>
                <w:rFonts w:ascii="Tahoma" w:hAnsi="Tahoma" w:cs="Tahoma"/>
                <w:color w:val="C00000"/>
              </w:rPr>
            </w:pPr>
            <w:r w:rsidRPr="007974A1">
              <w:rPr>
                <w:rFonts w:ascii="Tahoma" w:hAnsi="Tahoma" w:cs="Tahoma"/>
                <w:color w:val="C00000"/>
              </w:rPr>
              <w:t xml:space="preserve"> Groupe Sanguin ABO et Rh</w:t>
            </w:r>
          </w:p>
          <w:p w:rsidR="00E07D2F" w:rsidRPr="00C47DEC" w:rsidRDefault="00E07D2F" w:rsidP="00E07D2F">
            <w:pPr>
              <w:pStyle w:val="Paragraphedeliste"/>
              <w:numPr>
                <w:ilvl w:val="0"/>
                <w:numId w:val="17"/>
              </w:numPr>
              <w:spacing w:after="0" w:line="240" w:lineRule="auto"/>
              <w:ind w:left="34" w:hanging="142"/>
              <w:rPr>
                <w:rFonts w:ascii="Tahoma" w:hAnsi="Tahoma" w:cs="Tahoma"/>
                <w:color w:val="C00000"/>
                <w:lang w:val="fr-FR"/>
              </w:rPr>
            </w:pPr>
            <w:r w:rsidRPr="00C47DEC">
              <w:rPr>
                <w:rFonts w:ascii="Tahoma" w:hAnsi="Tahoma" w:cs="Tahoma"/>
                <w:color w:val="C00000"/>
                <w:lang w:val="fr-FR"/>
              </w:rPr>
              <w:t xml:space="preserve"> Sur bandelettes ou glucomètre : Glycémie, </w:t>
            </w:r>
          </w:p>
          <w:p w:rsidR="00E07D2F" w:rsidRPr="00C47DEC" w:rsidRDefault="00E07D2F" w:rsidP="00E07D2F">
            <w:pPr>
              <w:pStyle w:val="Paragraphedeliste"/>
              <w:numPr>
                <w:ilvl w:val="0"/>
                <w:numId w:val="17"/>
              </w:numPr>
              <w:spacing w:after="0" w:line="240" w:lineRule="auto"/>
              <w:ind w:left="34" w:hanging="142"/>
              <w:rPr>
                <w:rFonts w:ascii="Tahoma" w:hAnsi="Tahoma" w:cs="Tahoma"/>
                <w:color w:val="C00000"/>
                <w:lang w:val="fr-FR"/>
              </w:rPr>
            </w:pPr>
            <w:r w:rsidRPr="00C47DEC">
              <w:rPr>
                <w:rFonts w:ascii="Tahoma" w:hAnsi="Tahoma" w:cs="Tahoma"/>
                <w:color w:val="C00000"/>
                <w:lang w:val="fr-FR"/>
              </w:rPr>
              <w:t>TDR : Paludisme,  VIH…Autres, ne nécessitant pas des équipements….</w:t>
            </w:r>
          </w:p>
          <w:p w:rsidR="00E07D2F" w:rsidRPr="00C47DEC" w:rsidRDefault="00E07D2F" w:rsidP="00E07D2F">
            <w:pPr>
              <w:autoSpaceDE w:val="0"/>
              <w:autoSpaceDN w:val="0"/>
              <w:adjustRightInd w:val="0"/>
              <w:rPr>
                <w:rFonts w:ascii="Tahoma" w:hAnsi="Tahoma" w:cs="Tahoma"/>
                <w:b/>
                <w:color w:val="C00000"/>
                <w:lang w:val="fr-FR"/>
              </w:rPr>
            </w:pPr>
          </w:p>
          <w:p w:rsidR="00E07D2F" w:rsidRPr="00C47DEC" w:rsidRDefault="00E07D2F" w:rsidP="00E07D2F">
            <w:pPr>
              <w:autoSpaceDE w:val="0"/>
              <w:autoSpaceDN w:val="0"/>
              <w:adjustRightInd w:val="0"/>
              <w:rPr>
                <w:rFonts w:ascii="Tahoma" w:hAnsi="Tahoma" w:cs="Tahoma"/>
                <w:b/>
                <w:color w:val="C00000"/>
                <w:lang w:val="fr-FR"/>
              </w:rPr>
            </w:pPr>
            <w:r w:rsidRPr="00C47DEC">
              <w:rPr>
                <w:rFonts w:ascii="Tahoma" w:hAnsi="Tahoma" w:cs="Tahoma"/>
                <w:b/>
                <w:color w:val="C00000"/>
                <w:lang w:val="fr-FR"/>
              </w:rPr>
              <w:t>PC Paquet Complémentaire au niveau du District  (JE DOIS BIEN RE VOIR CE PASSAGE)</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color w:val="C00000"/>
                <w:lang w:val="fr-FR"/>
              </w:rPr>
              <w:t>SELLES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-Coprologie parasitaire de base</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+ 2 tests spécifiques en fonction des zones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- 2 echniques de concentration</w:t>
            </w:r>
          </w:p>
          <w:p w:rsidR="00E07D2F" w:rsidRPr="00C47DEC" w:rsidRDefault="00E07D2F" w:rsidP="00E07D2F">
            <w:pPr>
              <w:autoSpaceDE w:val="0"/>
              <w:autoSpaceDN w:val="0"/>
              <w:adjustRightInd w:val="0"/>
              <w:rPr>
                <w:rFonts w:ascii="Tahoma" w:hAnsi="Tahoma" w:cs="Tahoma"/>
                <w:i/>
                <w:color w:val="C00000"/>
                <w:lang w:val="fr-FR"/>
              </w:rPr>
            </w:pP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URINES :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PAQUET du CS</w:t>
            </w:r>
          </w:p>
          <w:p w:rsidR="00E07D2F" w:rsidRPr="00C47DEC" w:rsidRDefault="00E07D2F" w:rsidP="00E07D2F">
            <w:pPr>
              <w:autoSpaceDE w:val="0"/>
              <w:autoSpaceDN w:val="0"/>
              <w:adjustRightInd w:val="0"/>
              <w:rPr>
                <w:rFonts w:ascii="Tahoma" w:hAnsi="Tahoma" w:cs="Tahoma"/>
                <w:i/>
                <w:color w:val="C00000"/>
                <w:lang w:val="fr-FR"/>
              </w:rPr>
            </w:pP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EN PLUS: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-Examen cyto bactériologique  avec colorations Gram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Recherche particulières de parasites en fonction de l’épidémiologie</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-albumine, sucre, sédiment urinaire (recherche de schistosomes)</w:t>
            </w:r>
          </w:p>
          <w:p w:rsidR="00E07D2F" w:rsidRPr="00C47DEC" w:rsidRDefault="00E07D2F" w:rsidP="00E07D2F">
            <w:pPr>
              <w:autoSpaceDE w:val="0"/>
              <w:autoSpaceDN w:val="0"/>
              <w:adjustRightInd w:val="0"/>
              <w:rPr>
                <w:rFonts w:ascii="Tahoma" w:hAnsi="Tahoma" w:cs="Tahoma"/>
                <w:i/>
                <w:color w:val="C00000"/>
                <w:lang w:val="fr-FR"/>
              </w:rPr>
            </w:pP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SANG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PAQUET du  CS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lang w:val="fr-FR"/>
              </w:rPr>
              <w:t>Hémogramme</w:t>
            </w:r>
            <w:r w:rsidRPr="00C47DEC">
              <w:rPr>
                <w:rFonts w:ascii="Tahoma" w:hAnsi="Tahoma" w:cs="Tahoma"/>
                <w:i/>
                <w:color w:val="C00000"/>
                <w:lang w:val="fr-FR"/>
              </w:rPr>
              <w:t xml:space="preserve"> PAQUET du  CS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lang w:val="fr-FR"/>
              </w:rPr>
              <w:t>Hémogramme</w:t>
            </w:r>
            <w:r w:rsidRPr="00C47DEC">
              <w:rPr>
                <w:rFonts w:ascii="Tahoma" w:hAnsi="Tahoma" w:cs="Tahoma"/>
                <w:lang w:val="fr-FR"/>
              </w:rPr>
              <w:br/>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-Glycémie, sur appareil (à jeun, post prandiale)</w:t>
            </w:r>
          </w:p>
          <w:p w:rsidR="00E07D2F" w:rsidRPr="00C47DEC" w:rsidRDefault="00E07D2F" w:rsidP="00E07D2F">
            <w:pPr>
              <w:autoSpaceDE w:val="0"/>
              <w:autoSpaceDN w:val="0"/>
              <w:adjustRightInd w:val="0"/>
              <w:rPr>
                <w:rFonts w:ascii="Tahoma" w:hAnsi="Tahoma" w:cs="Tahoma"/>
                <w:i/>
                <w:color w:val="C00000"/>
                <w:lang w:val="fr-FR"/>
              </w:rPr>
            </w:pPr>
          </w:p>
          <w:p w:rsidR="00E07D2F" w:rsidRPr="00E07D2F" w:rsidRDefault="00E07D2F" w:rsidP="00E07D2F">
            <w:pPr>
              <w:autoSpaceDE w:val="0"/>
              <w:autoSpaceDN w:val="0"/>
              <w:adjustRightInd w:val="0"/>
              <w:rPr>
                <w:rFonts w:ascii="Tahoma" w:hAnsi="Tahoma" w:cs="Tahoma"/>
                <w:i/>
                <w:color w:val="C00000"/>
                <w:lang w:val="fr-FR"/>
              </w:rPr>
            </w:pPr>
            <w:r w:rsidRPr="00E07D2F">
              <w:rPr>
                <w:rFonts w:ascii="Tahoma" w:hAnsi="Tahoma" w:cs="Tahoma"/>
                <w:i/>
                <w:color w:val="C00000"/>
                <w:lang w:val="fr-FR"/>
              </w:rPr>
              <w:t>-Sur chaîne ELISA ou autre semi automate : Sérologies :  VIH…</w:t>
            </w:r>
          </w:p>
          <w:p w:rsidR="00E07D2F" w:rsidRPr="00E07D2F" w:rsidRDefault="00E07D2F" w:rsidP="00E07D2F">
            <w:pPr>
              <w:autoSpaceDE w:val="0"/>
              <w:autoSpaceDN w:val="0"/>
              <w:adjustRightInd w:val="0"/>
              <w:rPr>
                <w:rFonts w:ascii="Tahoma" w:hAnsi="Tahoma" w:cs="Tahoma"/>
                <w:i/>
                <w:color w:val="C00000"/>
                <w:lang w:val="fr-FR"/>
              </w:rPr>
            </w:pP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color w:val="C00000"/>
              </w:rPr>
              <w:t>PACKAGE DU CSI</w:t>
            </w:r>
            <w:r w:rsidRPr="007974A1">
              <w:rPr>
                <w:rFonts w:ascii="Tahoma" w:hAnsi="Tahoma" w:cs="Tahoma"/>
              </w:rPr>
              <w:t xml:space="preserve">   +</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profil lipidique,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ionogramme sanguin complet,</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uricémie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ALBUMINE….</w:t>
            </w:r>
          </w:p>
          <w:p w:rsidR="00E07D2F" w:rsidRPr="007974A1" w:rsidRDefault="00E07D2F" w:rsidP="00E07D2F">
            <w:pPr>
              <w:autoSpaceDE w:val="0"/>
              <w:autoSpaceDN w:val="0"/>
              <w:adjustRightInd w:val="0"/>
              <w:rPr>
                <w:rFonts w:ascii="Tahoma" w:hAnsi="Tahoma" w:cs="Tahoma"/>
                <w:i/>
                <w:color w:val="C00000"/>
              </w:rPr>
            </w:pP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i/>
                <w:color w:val="C00000"/>
              </w:rPr>
              <w:t>crachat : recherche de BK;</w:t>
            </w: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i/>
                <w:color w:val="C00000"/>
              </w:rPr>
              <w:t xml:space="preserve"> sang : goutte épaisse, Taux d’hémoglobine</w:t>
            </w: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i/>
                <w:color w:val="C00000"/>
              </w:rPr>
              <w:t>VS</w:t>
            </w:r>
            <w:r w:rsidRPr="007974A1">
              <w:rPr>
                <w:rFonts w:ascii="Tahoma" w:hAnsi="Tahoma" w:cs="Tahoma"/>
                <w:color w:val="C00000"/>
              </w:rPr>
              <w:t xml:space="preserve"> </w:t>
            </w: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color w:val="C00000"/>
              </w:rPr>
              <w:t>Test d’Emmel</w:t>
            </w: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color w:val="C00000"/>
              </w:rPr>
              <w:t xml:space="preserve"> Groupe sanguin</w:t>
            </w:r>
          </w:p>
          <w:p w:rsidR="00E07D2F" w:rsidRPr="00E07D2F"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lang w:val="fr-FR"/>
              </w:rPr>
            </w:pPr>
            <w:r w:rsidRPr="00E07D2F">
              <w:rPr>
                <w:rFonts w:ascii="Tahoma" w:hAnsi="Tahoma" w:cs="Tahoma"/>
                <w:i/>
                <w:color w:val="C00000"/>
                <w:lang w:val="fr-FR"/>
              </w:rPr>
              <w:t xml:space="preserve"> Sur bandelettes : Glycémie, Tests ce grossesse……</w:t>
            </w:r>
          </w:p>
          <w:p w:rsidR="00E07D2F" w:rsidRPr="00E07D2F"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lang w:val="fr-FR"/>
              </w:rPr>
            </w:pPr>
            <w:r w:rsidRPr="00E07D2F">
              <w:rPr>
                <w:rFonts w:ascii="Tahoma" w:hAnsi="Tahoma" w:cs="Tahoma"/>
                <w:i/>
                <w:color w:val="C00000"/>
                <w:lang w:val="fr-FR"/>
              </w:rPr>
              <w:t>TDR : Paludisme,  VIH…Autres dépistages rapides ne nécessitant pas des équipements….</w:t>
            </w:r>
          </w:p>
          <w:p w:rsidR="00E07D2F" w:rsidRPr="00E07D2F" w:rsidRDefault="00E07D2F" w:rsidP="00E07D2F">
            <w:pPr>
              <w:pStyle w:val="Paragraphedeliste"/>
              <w:numPr>
                <w:ilvl w:val="0"/>
                <w:numId w:val="17"/>
              </w:numPr>
              <w:spacing w:after="0" w:line="240" w:lineRule="auto"/>
              <w:rPr>
                <w:rFonts w:ascii="Tahoma" w:hAnsi="Tahoma" w:cs="Tahoma"/>
                <w:lang w:val="fr-FR"/>
              </w:rPr>
            </w:pPr>
            <w:r w:rsidRPr="00E07D2F">
              <w:rPr>
                <w:rFonts w:ascii="Tahoma" w:hAnsi="Tahoma" w:cs="Tahoma"/>
                <w:color w:val="C00000"/>
                <w:lang w:val="fr-FR"/>
              </w:rPr>
              <w:t>Mesure de la glycémie (Glucomètre) PACKAGE DU CSI</w:t>
            </w:r>
            <w:r w:rsidRPr="00E07D2F">
              <w:rPr>
                <w:rFonts w:ascii="Tahoma" w:hAnsi="Tahoma" w:cs="Tahoma"/>
                <w:lang w:val="fr-FR"/>
              </w:rPr>
              <w:t xml:space="preserve">   +</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profil lipidique,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ionogramme sanguin complet,</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uricémie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ALBUMINE….</w:t>
            </w:r>
          </w:p>
          <w:p w:rsidR="00E07D2F" w:rsidRPr="007974A1" w:rsidRDefault="00E07D2F" w:rsidP="00E07D2F">
            <w:pPr>
              <w:pStyle w:val="Paragraphedeliste"/>
              <w:numPr>
                <w:ilvl w:val="0"/>
                <w:numId w:val="17"/>
              </w:numPr>
              <w:autoSpaceDE w:val="0"/>
              <w:autoSpaceDN w:val="0"/>
              <w:adjustRightInd w:val="0"/>
              <w:spacing w:after="0" w:line="240" w:lineRule="auto"/>
              <w:rPr>
                <w:rFonts w:ascii="Tahoma" w:hAnsi="Tahoma" w:cs="Tahoma"/>
                <w:i/>
                <w:color w:val="C00000"/>
              </w:rPr>
            </w:pPr>
            <w:r w:rsidRPr="007974A1">
              <w:rPr>
                <w:rFonts w:ascii="Tahoma" w:hAnsi="Tahoma" w:cs="Tahoma"/>
                <w:i/>
                <w:color w:val="C00000"/>
              </w:rPr>
              <w:t>crachat : recherche de BK;</w:t>
            </w:r>
          </w:p>
          <w:p w:rsidR="00E07D2F" w:rsidRPr="007974A1" w:rsidRDefault="00E07D2F" w:rsidP="00E07D2F">
            <w:pPr>
              <w:pStyle w:val="Paragraphedeliste"/>
              <w:numPr>
                <w:ilvl w:val="0"/>
                <w:numId w:val="17"/>
              </w:numPr>
              <w:spacing w:after="0" w:line="240" w:lineRule="auto"/>
              <w:rPr>
                <w:rFonts w:ascii="Tahoma" w:hAnsi="Tahoma" w:cs="Tahoma"/>
                <w:color w:val="C00000"/>
              </w:rPr>
            </w:pPr>
            <w:r w:rsidRPr="007974A1">
              <w:rPr>
                <w:rFonts w:ascii="Tahoma" w:hAnsi="Tahoma" w:cs="Tahoma"/>
                <w:i/>
                <w:color w:val="C00000"/>
              </w:rPr>
              <w:t xml:space="preserve"> sang : goutte épaisse, Taux d’hémoglobine</w:t>
            </w:r>
          </w:p>
          <w:p w:rsidR="00E07D2F" w:rsidRPr="007974A1" w:rsidRDefault="00E07D2F" w:rsidP="00E07D2F">
            <w:pPr>
              <w:rPr>
                <w:rFonts w:ascii="Tahoma" w:hAnsi="Tahoma" w:cs="Tahoma"/>
                <w:color w:val="C00000"/>
              </w:rPr>
            </w:pPr>
          </w:p>
        </w:tc>
      </w:tr>
      <w:tr w:rsidR="00C47DEC" w:rsidRPr="007974A1" w:rsidTr="00C47DEC">
        <w:tc>
          <w:tcPr>
            <w:tcW w:w="5000" w:type="pct"/>
          </w:tcPr>
          <w:p w:rsidR="00C47DEC" w:rsidRPr="007974A1" w:rsidRDefault="00C47DEC" w:rsidP="00EF64A9">
            <w:pPr>
              <w:autoSpaceDE w:val="0"/>
              <w:autoSpaceDN w:val="0"/>
              <w:adjustRightInd w:val="0"/>
              <w:rPr>
                <w:rFonts w:ascii="Tahoma" w:hAnsi="Tahoma" w:cs="Tahoma"/>
              </w:rPr>
            </w:pPr>
          </w:p>
        </w:tc>
      </w:tr>
      <w:tr w:rsidR="00C47DEC" w:rsidRPr="007974A1" w:rsidTr="00C47DEC">
        <w:tc>
          <w:tcPr>
            <w:tcW w:w="5000" w:type="pct"/>
          </w:tcPr>
          <w:p w:rsidR="00C47DEC" w:rsidRPr="007974A1" w:rsidRDefault="00C47DEC" w:rsidP="00EF64A9">
            <w:pPr>
              <w:pStyle w:val="Paragraphedeliste"/>
              <w:tabs>
                <w:tab w:val="left" w:pos="91"/>
                <w:tab w:val="left" w:pos="181"/>
                <w:tab w:val="left" w:pos="631"/>
              </w:tabs>
              <w:ind w:left="91" w:right="1" w:hanging="91"/>
              <w:rPr>
                <w:rFonts w:ascii="Tahoma" w:hAnsi="Tahoma" w:cs="Tahoma"/>
                <w:lang w:val="en-GB"/>
              </w:rPr>
            </w:pPr>
            <w:r w:rsidRPr="007974A1">
              <w:rPr>
                <w:rFonts w:ascii="Tahoma" w:hAnsi="Tahoma" w:cs="Tahoma"/>
                <w:lang w:val="en-GB"/>
              </w:rPr>
              <w:t>Viral load</w:t>
            </w:r>
          </w:p>
          <w:p w:rsidR="00C47DEC" w:rsidRPr="007974A1" w:rsidRDefault="00C47DEC" w:rsidP="00EF64A9">
            <w:pPr>
              <w:pStyle w:val="Paragraphedeliste"/>
              <w:tabs>
                <w:tab w:val="left" w:pos="91"/>
                <w:tab w:val="left" w:pos="181"/>
                <w:tab w:val="left" w:pos="631"/>
              </w:tabs>
              <w:ind w:left="91" w:right="1" w:hanging="91"/>
              <w:rPr>
                <w:rFonts w:ascii="Tahoma" w:hAnsi="Tahoma" w:cs="Tahoma"/>
                <w:lang w:val="en-GB"/>
              </w:rPr>
            </w:pPr>
            <w:r w:rsidRPr="007974A1">
              <w:rPr>
                <w:rFonts w:ascii="Tahoma" w:hAnsi="Tahoma" w:cs="Tahoma"/>
                <w:lang w:val="en-GB"/>
              </w:rPr>
              <w:t>CD4 count</w:t>
            </w:r>
          </w:p>
          <w:p w:rsidR="00C47DEC" w:rsidRPr="007974A1" w:rsidRDefault="00C47DEC" w:rsidP="00C47DEC">
            <w:pPr>
              <w:pStyle w:val="Paragraphedeliste"/>
              <w:numPr>
                <w:ilvl w:val="0"/>
                <w:numId w:val="17"/>
              </w:numPr>
              <w:spacing w:after="0" w:line="240" w:lineRule="auto"/>
              <w:rPr>
                <w:rFonts w:ascii="Tahoma" w:hAnsi="Tahoma" w:cs="Tahoma"/>
              </w:rPr>
            </w:pPr>
            <w:r w:rsidRPr="007974A1">
              <w:rPr>
                <w:rFonts w:ascii="Tahoma" w:hAnsi="Tahoma" w:cs="Tahoma"/>
                <w:lang w:val="en-GB"/>
              </w:rPr>
              <w:t>Genotypage</w:t>
            </w:r>
          </w:p>
        </w:tc>
      </w:tr>
    </w:tbl>
    <w:p w:rsidR="00921053" w:rsidRDefault="00921053" w:rsidP="00921053">
      <w:pPr>
        <w:pStyle w:val="Paragraphedeliste"/>
        <w:rPr>
          <w:rFonts w:ascii="Tahoma" w:hAnsi="Tahoma" w:cs="Tahoma"/>
          <w:b/>
          <w:sz w:val="24"/>
          <w:szCs w:val="24"/>
          <w:lang w:val="fr-CM"/>
        </w:rPr>
      </w:pPr>
    </w:p>
    <w:p w:rsidR="00170932" w:rsidRDefault="00170932" w:rsidP="001077EB">
      <w:pPr>
        <w:pStyle w:val="Style1"/>
        <w:numPr>
          <w:ilvl w:val="1"/>
          <w:numId w:val="6"/>
        </w:numPr>
        <w:tabs>
          <w:tab w:val="left" w:pos="284"/>
        </w:tabs>
        <w:rPr>
          <w:rFonts w:ascii="Tahoma" w:hAnsi="Tahoma" w:cs="Tahoma"/>
          <w:b/>
          <w:sz w:val="24"/>
          <w:szCs w:val="24"/>
          <w:lang w:val="fr-CM"/>
        </w:rPr>
        <w:sectPr w:rsidR="00170932" w:rsidSect="00A13255">
          <w:pgSz w:w="16838" w:h="11906" w:orient="landscape"/>
          <w:pgMar w:top="1418" w:right="1418" w:bottom="1418" w:left="1418" w:header="709" w:footer="709" w:gutter="0"/>
          <w:cols w:space="708"/>
          <w:docGrid w:linePitch="360"/>
        </w:sectPr>
      </w:pPr>
    </w:p>
    <w:p w:rsidR="00921053" w:rsidRDefault="00A01DCD"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EQUIPE DE REDACTION</w:t>
      </w:r>
    </w:p>
    <w:p w:rsidR="00A01DCD" w:rsidRDefault="00A01DCD" w:rsidP="00A01DCD">
      <w:pPr>
        <w:pStyle w:val="Paragraphedeliste"/>
        <w:rPr>
          <w:rFonts w:ascii="Tahoma" w:hAnsi="Tahoma" w:cs="Tahoma"/>
          <w:b/>
          <w:sz w:val="24"/>
          <w:szCs w:val="24"/>
          <w:lang w:val="fr-CM"/>
        </w:rPr>
      </w:pPr>
    </w:p>
    <w:tbl>
      <w:tblPr>
        <w:tblStyle w:val="Grilledutableau"/>
        <w:tblW w:w="5000" w:type="pct"/>
        <w:tblLook w:val="04A0" w:firstRow="1" w:lastRow="0" w:firstColumn="1" w:lastColumn="0" w:noHBand="0" w:noVBand="1"/>
      </w:tblPr>
      <w:tblGrid>
        <w:gridCol w:w="4502"/>
        <w:gridCol w:w="4784"/>
      </w:tblGrid>
      <w:tr w:rsidR="00A01DCD" w:rsidTr="00305917">
        <w:tc>
          <w:tcPr>
            <w:tcW w:w="2424" w:type="pct"/>
          </w:tcPr>
          <w:p w:rsidR="00A01DCD" w:rsidRPr="00915940" w:rsidRDefault="009D07EE" w:rsidP="00305917">
            <w:pPr>
              <w:pStyle w:val="Style1"/>
              <w:tabs>
                <w:tab w:val="left" w:pos="284"/>
              </w:tabs>
              <w:ind w:left="0" w:firstLine="0"/>
              <w:jc w:val="left"/>
              <w:rPr>
                <w:rFonts w:ascii="Tahoma" w:hAnsi="Tahoma" w:cs="Tahoma"/>
                <w:b/>
                <w:sz w:val="24"/>
                <w:szCs w:val="24"/>
                <w:lang w:val="fr-CM"/>
              </w:rPr>
            </w:pPr>
            <w:r w:rsidRPr="00915940">
              <w:rPr>
                <w:rFonts w:ascii="Tahoma" w:hAnsi="Tahoma" w:cs="Tahoma"/>
                <w:b/>
                <w:sz w:val="24"/>
                <w:szCs w:val="24"/>
                <w:lang w:val="fr-CM"/>
              </w:rPr>
              <w:t>Coordonnateur du GTN/CSU</w:t>
            </w:r>
          </w:p>
        </w:tc>
        <w:tc>
          <w:tcPr>
            <w:tcW w:w="2576" w:type="pct"/>
          </w:tcPr>
          <w:p w:rsidR="00A01DCD" w:rsidRPr="00217B67" w:rsidRDefault="00217B67" w:rsidP="00305917">
            <w:pPr>
              <w:pStyle w:val="Style1"/>
              <w:tabs>
                <w:tab w:val="left" w:pos="284"/>
              </w:tabs>
              <w:ind w:left="0" w:firstLine="0"/>
              <w:jc w:val="left"/>
              <w:rPr>
                <w:rFonts w:ascii="Tahoma" w:hAnsi="Tahoma" w:cs="Tahoma"/>
                <w:sz w:val="24"/>
                <w:szCs w:val="24"/>
                <w:lang w:val="fr-CM"/>
              </w:rPr>
            </w:pPr>
            <w:r w:rsidRPr="00217B67">
              <w:rPr>
                <w:rFonts w:ascii="Tahoma" w:hAnsi="Tahoma" w:cs="Tahoma"/>
                <w:sz w:val="24"/>
                <w:szCs w:val="24"/>
                <w:lang w:val="fr-CM"/>
              </w:rPr>
              <w:t>Dr Chemaga, DPS/MINSANTE</w:t>
            </w:r>
          </w:p>
        </w:tc>
      </w:tr>
      <w:tr w:rsidR="00A01DCD" w:rsidRPr="00CF3D5C" w:rsidTr="00305917">
        <w:tc>
          <w:tcPr>
            <w:tcW w:w="2424" w:type="pct"/>
          </w:tcPr>
          <w:p w:rsidR="00A01DCD" w:rsidRPr="00915940" w:rsidRDefault="00217B67" w:rsidP="00BF3F7D">
            <w:pPr>
              <w:pStyle w:val="Style1"/>
              <w:tabs>
                <w:tab w:val="left" w:pos="284"/>
              </w:tabs>
              <w:ind w:left="0" w:firstLine="0"/>
              <w:jc w:val="left"/>
              <w:rPr>
                <w:rFonts w:ascii="Tahoma" w:hAnsi="Tahoma" w:cs="Tahoma"/>
                <w:b/>
                <w:sz w:val="24"/>
                <w:szCs w:val="24"/>
                <w:lang w:val="fr-CM"/>
              </w:rPr>
            </w:pPr>
            <w:r w:rsidRPr="00915940">
              <w:rPr>
                <w:rFonts w:ascii="Tahoma" w:hAnsi="Tahoma" w:cs="Tahoma"/>
                <w:b/>
                <w:sz w:val="24"/>
                <w:szCs w:val="24"/>
                <w:lang w:val="fr-CM"/>
              </w:rPr>
              <w:t>Coordonnateur des travaux</w:t>
            </w:r>
            <w:r w:rsidR="009D07EE" w:rsidRPr="00915940">
              <w:rPr>
                <w:rFonts w:ascii="Tahoma" w:hAnsi="Tahoma" w:cs="Tahoma"/>
                <w:b/>
                <w:sz w:val="24"/>
                <w:szCs w:val="24"/>
                <w:lang w:val="fr-CM"/>
              </w:rPr>
              <w:t xml:space="preserve"> pour l’élaboration du Panier de soins du CSU</w:t>
            </w:r>
            <w:r w:rsidRPr="00915940">
              <w:rPr>
                <w:rFonts w:ascii="Tahoma" w:hAnsi="Tahoma" w:cs="Tahoma"/>
                <w:b/>
                <w:sz w:val="24"/>
                <w:szCs w:val="24"/>
                <w:lang w:val="fr-CM"/>
              </w:rPr>
              <w:t xml:space="preserve"> </w:t>
            </w:r>
          </w:p>
        </w:tc>
        <w:tc>
          <w:tcPr>
            <w:tcW w:w="2576" w:type="pct"/>
          </w:tcPr>
          <w:p w:rsidR="00A01DCD" w:rsidRPr="00217B67" w:rsidRDefault="00305917"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Prof. Samuel KINGUE, CT3/MINSANTE</w:t>
            </w:r>
          </w:p>
        </w:tc>
      </w:tr>
      <w:tr w:rsidR="00305917" w:rsidTr="00305917">
        <w:tc>
          <w:tcPr>
            <w:tcW w:w="2424" w:type="pct"/>
          </w:tcPr>
          <w:p w:rsidR="00305917" w:rsidRPr="00915940" w:rsidRDefault="00305917" w:rsidP="00305917">
            <w:pPr>
              <w:pStyle w:val="Style1"/>
              <w:tabs>
                <w:tab w:val="left" w:pos="284"/>
              </w:tabs>
              <w:ind w:left="0" w:firstLine="0"/>
              <w:jc w:val="left"/>
              <w:rPr>
                <w:rFonts w:ascii="Tahoma" w:hAnsi="Tahoma" w:cs="Tahoma"/>
                <w:b/>
                <w:sz w:val="24"/>
                <w:szCs w:val="24"/>
                <w:lang w:val="fr-CM"/>
              </w:rPr>
            </w:pPr>
            <w:r w:rsidRPr="00915940">
              <w:rPr>
                <w:rFonts w:ascii="Tahoma" w:hAnsi="Tahoma" w:cs="Tahoma"/>
                <w:b/>
                <w:sz w:val="24"/>
                <w:szCs w:val="24"/>
                <w:lang w:val="fr-CM"/>
              </w:rPr>
              <w:t>Equipe</w:t>
            </w:r>
            <w:r w:rsidR="00CD1010" w:rsidRPr="00915940">
              <w:rPr>
                <w:rFonts w:ascii="Tahoma" w:hAnsi="Tahoma" w:cs="Tahoma"/>
                <w:b/>
                <w:sz w:val="24"/>
                <w:szCs w:val="24"/>
                <w:lang w:val="fr-CM"/>
              </w:rPr>
              <w:t xml:space="preserve"> d’experts</w:t>
            </w:r>
          </w:p>
        </w:tc>
        <w:tc>
          <w:tcPr>
            <w:tcW w:w="2576" w:type="pct"/>
          </w:tcPr>
          <w:p w:rsidR="00305917" w:rsidRDefault="00305917" w:rsidP="00305917">
            <w:pPr>
              <w:pStyle w:val="Style1"/>
              <w:tabs>
                <w:tab w:val="left" w:pos="284"/>
              </w:tabs>
              <w:ind w:left="0" w:firstLine="0"/>
              <w:jc w:val="left"/>
              <w:rPr>
                <w:rFonts w:ascii="Tahoma" w:hAnsi="Tahoma" w:cs="Tahoma"/>
                <w:sz w:val="24"/>
                <w:szCs w:val="24"/>
                <w:lang w:val="fr-CM"/>
              </w:rPr>
            </w:pPr>
          </w:p>
        </w:tc>
      </w:tr>
      <w:tr w:rsidR="00305917" w:rsidTr="00305917">
        <w:tc>
          <w:tcPr>
            <w:tcW w:w="2424" w:type="pct"/>
          </w:tcPr>
          <w:p w:rsidR="00305917" w:rsidRDefault="00A84CC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EYENGA Victor Claude</w:t>
            </w:r>
          </w:p>
        </w:tc>
        <w:tc>
          <w:tcPr>
            <w:tcW w:w="2576" w:type="pct"/>
          </w:tcPr>
          <w:p w:rsidR="00305917" w:rsidRDefault="007922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Neurochirurgie</w:t>
            </w:r>
            <w:r w:rsidR="00A84CCE">
              <w:rPr>
                <w:rFonts w:ascii="Tahoma" w:hAnsi="Tahoma" w:cs="Tahoma"/>
                <w:sz w:val="24"/>
                <w:szCs w:val="24"/>
                <w:lang w:val="fr-CM"/>
              </w:rPr>
              <w:t>, HGY</w:t>
            </w:r>
          </w:p>
        </w:tc>
      </w:tr>
      <w:tr w:rsidR="00305917" w:rsidTr="00305917">
        <w:tc>
          <w:tcPr>
            <w:tcW w:w="2424" w:type="pct"/>
          </w:tcPr>
          <w:p w:rsidR="00305917" w:rsidRDefault="00A84CC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ONDOBO ANDZE Gervais</w:t>
            </w:r>
          </w:p>
        </w:tc>
        <w:tc>
          <w:tcPr>
            <w:tcW w:w="2576" w:type="pct"/>
          </w:tcPr>
          <w:p w:rsidR="00305917" w:rsidRDefault="007922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Chirurgie Pédiatrique, HGOPY</w:t>
            </w:r>
          </w:p>
        </w:tc>
      </w:tr>
      <w:tr w:rsidR="00305917" w:rsidTr="00305917">
        <w:tc>
          <w:tcPr>
            <w:tcW w:w="2424" w:type="pct"/>
          </w:tcPr>
          <w:p w:rsidR="00305917" w:rsidRDefault="0079226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HANDY EONE Daniel</w:t>
            </w:r>
          </w:p>
        </w:tc>
        <w:tc>
          <w:tcPr>
            <w:tcW w:w="2576" w:type="pct"/>
          </w:tcPr>
          <w:p w:rsidR="00305917" w:rsidRDefault="007922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Chirurgie Orthopédique, HCY</w:t>
            </w:r>
          </w:p>
        </w:tc>
      </w:tr>
      <w:tr w:rsidR="00305917" w:rsidTr="00305917">
        <w:tc>
          <w:tcPr>
            <w:tcW w:w="2424" w:type="pct"/>
          </w:tcPr>
          <w:p w:rsidR="00305917" w:rsidRDefault="003755E7"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OWONO ETOUNDI Paul</w:t>
            </w:r>
          </w:p>
        </w:tc>
        <w:tc>
          <w:tcPr>
            <w:tcW w:w="2576" w:type="pct"/>
          </w:tcPr>
          <w:p w:rsidR="00305917" w:rsidRDefault="003755E7"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Anesthésiste Réanimateur, HCY</w:t>
            </w:r>
          </w:p>
        </w:tc>
      </w:tr>
      <w:tr w:rsidR="00305917" w:rsidTr="00305917">
        <w:tc>
          <w:tcPr>
            <w:tcW w:w="2424" w:type="pct"/>
          </w:tcPr>
          <w:p w:rsidR="00305917" w:rsidRDefault="003755E7"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KINGUE Samuel</w:t>
            </w:r>
          </w:p>
        </w:tc>
        <w:tc>
          <w:tcPr>
            <w:tcW w:w="2576" w:type="pct"/>
          </w:tcPr>
          <w:p w:rsidR="00305917" w:rsidRDefault="003755E7"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Cardiologie, HGY</w:t>
            </w:r>
          </w:p>
        </w:tc>
      </w:tr>
      <w:tr w:rsidR="003755E7" w:rsidTr="00305917">
        <w:tc>
          <w:tcPr>
            <w:tcW w:w="2424" w:type="pct"/>
          </w:tcPr>
          <w:p w:rsidR="003755E7" w:rsidRDefault="003755E7"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SINGWE-NGANDEU Madeleine</w:t>
            </w:r>
          </w:p>
        </w:tc>
        <w:tc>
          <w:tcPr>
            <w:tcW w:w="2576" w:type="pct"/>
          </w:tcPr>
          <w:p w:rsidR="003755E7" w:rsidRDefault="003755E7"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Rhumatologie, HCY</w:t>
            </w:r>
          </w:p>
        </w:tc>
      </w:tr>
      <w:tr w:rsidR="003755E7" w:rsidRPr="00757D0E" w:rsidTr="00305917">
        <w:tc>
          <w:tcPr>
            <w:tcW w:w="2424" w:type="pct"/>
          </w:tcPr>
          <w:p w:rsidR="003755E7" w:rsidRDefault="00757D0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KAMGA OLEN Jean Pierre</w:t>
            </w:r>
          </w:p>
        </w:tc>
        <w:tc>
          <w:tcPr>
            <w:tcW w:w="2576" w:type="pct"/>
          </w:tcPr>
          <w:p w:rsidR="003755E7" w:rsidRDefault="00757D0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Psychiatrie, HJY</w:t>
            </w:r>
          </w:p>
        </w:tc>
      </w:tr>
      <w:tr w:rsidR="00757D0E" w:rsidRPr="00757D0E" w:rsidTr="00305917">
        <w:tc>
          <w:tcPr>
            <w:tcW w:w="2424" w:type="pct"/>
          </w:tcPr>
          <w:p w:rsidR="00757D0E" w:rsidRDefault="00757D0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KAZE FOLEFACK François</w:t>
            </w:r>
          </w:p>
        </w:tc>
        <w:tc>
          <w:tcPr>
            <w:tcW w:w="2576" w:type="pct"/>
          </w:tcPr>
          <w:p w:rsidR="00757D0E" w:rsidRDefault="00757D0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Néphrologie, CHUY</w:t>
            </w:r>
          </w:p>
        </w:tc>
      </w:tr>
      <w:tr w:rsidR="00757D0E" w:rsidRPr="00757D0E" w:rsidTr="00305917">
        <w:tc>
          <w:tcPr>
            <w:tcW w:w="2424" w:type="pct"/>
          </w:tcPr>
          <w:p w:rsidR="00757D0E" w:rsidRDefault="00757D0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KOWO Mathurin Pierre</w:t>
            </w:r>
          </w:p>
        </w:tc>
        <w:tc>
          <w:tcPr>
            <w:tcW w:w="2576" w:type="pct"/>
          </w:tcPr>
          <w:p w:rsidR="00757D0E" w:rsidRDefault="00757D0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Gastro-Entérologie, CHUY</w:t>
            </w:r>
          </w:p>
        </w:tc>
      </w:tr>
      <w:tr w:rsidR="00757D0E" w:rsidRPr="00757D0E" w:rsidTr="00305917">
        <w:tc>
          <w:tcPr>
            <w:tcW w:w="2424" w:type="pct"/>
          </w:tcPr>
          <w:p w:rsidR="00757D0E" w:rsidRDefault="002F4ADB"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MOIFO Boniface</w:t>
            </w:r>
          </w:p>
        </w:tc>
        <w:tc>
          <w:tcPr>
            <w:tcW w:w="2576" w:type="pct"/>
          </w:tcPr>
          <w:p w:rsidR="00757D0E" w:rsidRDefault="002F4ADB"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Imagerie Médicale, HGOPY</w:t>
            </w:r>
          </w:p>
        </w:tc>
      </w:tr>
      <w:tr w:rsidR="002F4ADB" w:rsidRPr="00757D0E" w:rsidTr="00305917">
        <w:tc>
          <w:tcPr>
            <w:tcW w:w="2424" w:type="pct"/>
          </w:tcPr>
          <w:p w:rsidR="002F4ADB" w:rsidRDefault="002F4ADB"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ONGOLO ZOGO Pierre</w:t>
            </w:r>
          </w:p>
        </w:tc>
        <w:tc>
          <w:tcPr>
            <w:tcW w:w="2576" w:type="pct"/>
          </w:tcPr>
          <w:p w:rsidR="002F4ADB" w:rsidRDefault="002F4ADB"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Imagerie Médicale, HCY</w:t>
            </w:r>
          </w:p>
        </w:tc>
      </w:tr>
      <w:tr w:rsidR="002F4ADB" w:rsidRPr="00757D0E" w:rsidTr="00305917">
        <w:tc>
          <w:tcPr>
            <w:tcW w:w="2424" w:type="pct"/>
          </w:tcPr>
          <w:p w:rsidR="002F4ADB" w:rsidRDefault="002F4ADB"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NKOA Thérèse</w:t>
            </w:r>
          </w:p>
        </w:tc>
        <w:tc>
          <w:tcPr>
            <w:tcW w:w="2576" w:type="pct"/>
          </w:tcPr>
          <w:p w:rsidR="002F4ADB" w:rsidRDefault="002F4ADB"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Biologie Médicale, HGOPY</w:t>
            </w:r>
          </w:p>
        </w:tc>
      </w:tr>
      <w:tr w:rsidR="002F4ADB" w:rsidRPr="002A706E" w:rsidTr="00305917">
        <w:tc>
          <w:tcPr>
            <w:tcW w:w="2424" w:type="pct"/>
          </w:tcPr>
          <w:p w:rsidR="002F4ADB" w:rsidRDefault="002A706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GONSU née KAMGA Hortense</w:t>
            </w:r>
          </w:p>
        </w:tc>
        <w:tc>
          <w:tcPr>
            <w:tcW w:w="2576" w:type="pct"/>
          </w:tcPr>
          <w:p w:rsidR="002F4ADB" w:rsidRDefault="002A70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Bactériologie, CHUY</w:t>
            </w:r>
          </w:p>
        </w:tc>
      </w:tr>
      <w:tr w:rsidR="002A706E" w:rsidRPr="002A706E" w:rsidTr="00305917">
        <w:tc>
          <w:tcPr>
            <w:tcW w:w="2424" w:type="pct"/>
          </w:tcPr>
          <w:p w:rsidR="002A706E" w:rsidRDefault="002A706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TAKOUGANG Innocent</w:t>
            </w:r>
          </w:p>
        </w:tc>
        <w:tc>
          <w:tcPr>
            <w:tcW w:w="2576" w:type="pct"/>
          </w:tcPr>
          <w:p w:rsidR="002A706E" w:rsidRDefault="002A70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Santé Publique, FMSB</w:t>
            </w:r>
          </w:p>
        </w:tc>
      </w:tr>
      <w:tr w:rsidR="003F0B98" w:rsidRPr="002A706E" w:rsidTr="00305917">
        <w:tc>
          <w:tcPr>
            <w:tcW w:w="2424" w:type="pct"/>
          </w:tcPr>
          <w:p w:rsidR="003F0B98" w:rsidRDefault="003F0B98"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FOUMANE Pascal</w:t>
            </w:r>
          </w:p>
        </w:tc>
        <w:tc>
          <w:tcPr>
            <w:tcW w:w="2576" w:type="pct"/>
          </w:tcPr>
          <w:p w:rsidR="003F0B98" w:rsidRDefault="003F0B98"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Gynécologie Obstétrique, HGOPY</w:t>
            </w:r>
          </w:p>
        </w:tc>
      </w:tr>
      <w:tr w:rsidR="002A706E" w:rsidRPr="002A706E" w:rsidTr="00305917">
        <w:tc>
          <w:tcPr>
            <w:tcW w:w="2424" w:type="pct"/>
          </w:tcPr>
          <w:p w:rsidR="002A706E" w:rsidRDefault="002A706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T</w:t>
            </w:r>
            <w:r w:rsidR="003F0B98">
              <w:rPr>
                <w:rFonts w:ascii="Tahoma" w:hAnsi="Tahoma" w:cs="Tahoma"/>
                <w:sz w:val="24"/>
                <w:szCs w:val="24"/>
                <w:lang w:val="fr-CM"/>
              </w:rPr>
              <w:t>EBEU Pierre Marie</w:t>
            </w:r>
          </w:p>
        </w:tc>
        <w:tc>
          <w:tcPr>
            <w:tcW w:w="2576" w:type="pct"/>
          </w:tcPr>
          <w:p w:rsidR="002A706E" w:rsidRDefault="003F0B98"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Gynécologie Obstétrique, CHUY</w:t>
            </w:r>
          </w:p>
        </w:tc>
      </w:tr>
      <w:tr w:rsidR="003F0B98" w:rsidRPr="002A706E" w:rsidTr="00305917">
        <w:tc>
          <w:tcPr>
            <w:tcW w:w="2424" w:type="pct"/>
          </w:tcPr>
          <w:p w:rsidR="003F0B98" w:rsidRDefault="003F0B98"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BELLA ASSUMPTA Lucienne</w:t>
            </w:r>
          </w:p>
        </w:tc>
        <w:tc>
          <w:tcPr>
            <w:tcW w:w="2576" w:type="pct"/>
          </w:tcPr>
          <w:p w:rsidR="003F0B98" w:rsidRDefault="003F0B98"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Ophtalmologie, HGOPY</w:t>
            </w:r>
          </w:p>
        </w:tc>
      </w:tr>
      <w:tr w:rsidR="003F0B98" w:rsidRPr="002A706E" w:rsidTr="00305917">
        <w:tc>
          <w:tcPr>
            <w:tcW w:w="2424" w:type="pct"/>
          </w:tcPr>
          <w:p w:rsidR="003F0B98" w:rsidRDefault="00213CD1"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NGABA Olive Nicole</w:t>
            </w:r>
          </w:p>
        </w:tc>
        <w:tc>
          <w:tcPr>
            <w:tcW w:w="2576" w:type="pct"/>
          </w:tcPr>
          <w:p w:rsidR="003F0B98" w:rsidRDefault="00213CD1"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ORL, HCY</w:t>
            </w:r>
          </w:p>
        </w:tc>
      </w:tr>
      <w:tr w:rsidR="00213CD1" w:rsidRPr="002A706E" w:rsidTr="00305917">
        <w:tc>
          <w:tcPr>
            <w:tcW w:w="2424" w:type="pct"/>
          </w:tcPr>
          <w:p w:rsidR="00213CD1" w:rsidRDefault="00213CD1"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NGABA</w:t>
            </w:r>
          </w:p>
        </w:tc>
        <w:tc>
          <w:tcPr>
            <w:tcW w:w="2576" w:type="pct"/>
          </w:tcPr>
          <w:p w:rsidR="00213CD1" w:rsidRDefault="001D4FB0"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Odonto-Stomatologie</w:t>
            </w:r>
            <w:r w:rsidR="00213CD1">
              <w:rPr>
                <w:rFonts w:ascii="Tahoma" w:hAnsi="Tahoma" w:cs="Tahoma"/>
                <w:sz w:val="24"/>
                <w:szCs w:val="24"/>
                <w:lang w:val="fr-CM"/>
              </w:rPr>
              <w:t>, HCY</w:t>
            </w:r>
          </w:p>
        </w:tc>
      </w:tr>
      <w:tr w:rsidR="00213CD1" w:rsidRPr="002A706E" w:rsidTr="00305917">
        <w:tc>
          <w:tcPr>
            <w:tcW w:w="2424" w:type="pct"/>
          </w:tcPr>
          <w:p w:rsidR="00213CD1" w:rsidRDefault="00213CD1"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CHIABI Andréas</w:t>
            </w:r>
          </w:p>
        </w:tc>
        <w:tc>
          <w:tcPr>
            <w:tcW w:w="2576" w:type="pct"/>
          </w:tcPr>
          <w:p w:rsidR="00213CD1" w:rsidRDefault="00213CD1"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Pédiatrie</w:t>
            </w:r>
            <w:r w:rsidR="001D4FB0">
              <w:rPr>
                <w:rFonts w:ascii="Tahoma" w:hAnsi="Tahoma" w:cs="Tahoma"/>
                <w:sz w:val="24"/>
                <w:szCs w:val="24"/>
                <w:lang w:val="fr-CM"/>
              </w:rPr>
              <w:t>, HGOPY</w:t>
            </w:r>
          </w:p>
        </w:tc>
      </w:tr>
      <w:tr w:rsidR="001D4FB0" w:rsidRPr="002A706E" w:rsidTr="00305917">
        <w:tc>
          <w:tcPr>
            <w:tcW w:w="2424" w:type="pct"/>
          </w:tcPr>
          <w:p w:rsidR="001D4FB0" w:rsidRDefault="001D4FB0"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MONEBENIMP Francisca</w:t>
            </w:r>
          </w:p>
        </w:tc>
        <w:tc>
          <w:tcPr>
            <w:tcW w:w="2576" w:type="pct"/>
          </w:tcPr>
          <w:p w:rsidR="001D4FB0" w:rsidRDefault="001D4FB0"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Pédiatrie, CHUY</w:t>
            </w:r>
          </w:p>
        </w:tc>
      </w:tr>
    </w:tbl>
    <w:p w:rsidR="00A01DCD" w:rsidRPr="00B073D2" w:rsidRDefault="00A01DCD" w:rsidP="00A01DCD">
      <w:pPr>
        <w:pStyle w:val="Style1"/>
        <w:tabs>
          <w:tab w:val="left" w:pos="284"/>
        </w:tabs>
        <w:ind w:left="1440" w:firstLine="0"/>
        <w:rPr>
          <w:rFonts w:ascii="Tahoma" w:hAnsi="Tahoma" w:cs="Tahoma"/>
          <w:b/>
          <w:sz w:val="24"/>
          <w:szCs w:val="24"/>
          <w:lang w:val="fr-CM"/>
        </w:rPr>
      </w:pPr>
    </w:p>
    <w:p w:rsidR="00AC676C" w:rsidRDefault="00AC676C">
      <w:pPr>
        <w:rPr>
          <w:lang w:val="fr-FR"/>
        </w:rPr>
      </w:pPr>
    </w:p>
    <w:p w:rsidR="00A13255" w:rsidRDefault="00A13255">
      <w:pPr>
        <w:rPr>
          <w:lang w:val="fr-FR"/>
        </w:rPr>
      </w:pPr>
    </w:p>
    <w:p w:rsidR="00A13255" w:rsidRDefault="00A13255">
      <w:pPr>
        <w:rPr>
          <w:lang w:val="fr-FR"/>
        </w:rPr>
      </w:pPr>
    </w:p>
    <w:p w:rsidR="00A13255" w:rsidRDefault="00A13255">
      <w:pPr>
        <w:rPr>
          <w:lang w:val="fr-FR"/>
        </w:rPr>
      </w:pPr>
    </w:p>
    <w:p w:rsidR="00A13255" w:rsidRDefault="00A13255" w:rsidP="007955FE">
      <w:pPr>
        <w:jc w:val="center"/>
        <w:rPr>
          <w:b/>
          <w:sz w:val="28"/>
          <w:u w:val="single"/>
          <w:lang w:val="fr-FR"/>
        </w:rPr>
        <w:sectPr w:rsidR="00A13255" w:rsidSect="00170932">
          <w:pgSz w:w="11906" w:h="16838"/>
          <w:pgMar w:top="1418" w:right="1418" w:bottom="1418" w:left="1418" w:header="709" w:footer="709" w:gutter="0"/>
          <w:cols w:space="708"/>
          <w:docGrid w:linePitch="360"/>
        </w:sectPr>
      </w:pPr>
    </w:p>
    <w:p w:rsidR="00AC676C" w:rsidRPr="007955FE" w:rsidRDefault="007955FE" w:rsidP="007955FE">
      <w:pPr>
        <w:jc w:val="center"/>
        <w:rPr>
          <w:b/>
          <w:sz w:val="28"/>
          <w:u w:val="single"/>
          <w:lang w:val="fr-FR"/>
        </w:rPr>
      </w:pPr>
      <w:r w:rsidRPr="007955FE">
        <w:rPr>
          <w:b/>
          <w:sz w:val="28"/>
          <w:u w:val="single"/>
          <w:lang w:val="fr-FR"/>
        </w:rPr>
        <w:t>REFERENCES</w:t>
      </w:r>
    </w:p>
    <w:sectPr w:rsidR="00AC676C" w:rsidRPr="007955FE" w:rsidSect="0017093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C1B" w:rsidRDefault="002C5C1B" w:rsidP="00A84F91">
      <w:pPr>
        <w:spacing w:after="0" w:line="240" w:lineRule="auto"/>
      </w:pPr>
      <w:r>
        <w:separator/>
      </w:r>
    </w:p>
  </w:endnote>
  <w:endnote w:type="continuationSeparator" w:id="0">
    <w:p w:rsidR="002C5C1B" w:rsidRDefault="002C5C1B" w:rsidP="00A84F91">
      <w:pPr>
        <w:spacing w:after="0" w:line="240" w:lineRule="auto"/>
      </w:pPr>
      <w:r>
        <w:continuationSeparator/>
      </w:r>
    </w:p>
  </w:endnote>
  <w:endnote w:id="1">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Institut National de la Statistique (INS) et ICF. International. 2012. Enquête Démographique et de Santé et à Indicateurs Multiples du Cameroun 2011. Calverton, Maryland, USA : INS et ICF International</w:t>
      </w:r>
    </w:p>
  </w:endnote>
  <w:endnote w:id="2">
    <w:p w:rsidR="00CF3D5C" w:rsidRPr="00CF3D5C" w:rsidRDefault="00CF3D5C" w:rsidP="00A84F91">
      <w:pPr>
        <w:pStyle w:val="Notedefin"/>
        <w:spacing w:before="0"/>
        <w:rPr>
          <w:rFonts w:asciiTheme="minorHAnsi" w:hAnsiTheme="minorHAnsi"/>
        </w:rPr>
      </w:pPr>
      <w:r w:rsidRPr="00DD12B1">
        <w:rPr>
          <w:rStyle w:val="Appeldenotedefin"/>
          <w:rFonts w:asciiTheme="minorHAnsi" w:hAnsiTheme="minorHAnsi"/>
        </w:rPr>
        <w:endnoteRef/>
      </w:r>
      <w:r w:rsidRPr="00DD12B1">
        <w:rPr>
          <w:rFonts w:asciiTheme="minorHAnsi" w:hAnsiTheme="minorHAnsi"/>
          <w:lang w:val="fr-FR"/>
        </w:rPr>
        <w:t xml:space="preserve">Institut National de la Statistique (INS) et ICF. International. 2012. Enquête Démographique et de Santé et à Indicateurs Multiples du Cameroun 2011. </w:t>
      </w:r>
      <w:r w:rsidRPr="00CF3D5C">
        <w:rPr>
          <w:rFonts w:asciiTheme="minorHAnsi" w:hAnsiTheme="minorHAnsi"/>
        </w:rPr>
        <w:t>Calverton, Maryland, USA : INS et ICF International</w:t>
      </w:r>
    </w:p>
  </w:endnote>
  <w:endnote w:id="3">
    <w:p w:rsidR="00CF3D5C" w:rsidRPr="00DD12B1" w:rsidRDefault="00CF3D5C" w:rsidP="00A84F91">
      <w:pPr>
        <w:pStyle w:val="Notedefin"/>
        <w:spacing w:before="0"/>
        <w:rPr>
          <w:rFonts w:asciiTheme="minorHAnsi" w:hAnsiTheme="minorHAnsi"/>
        </w:rPr>
      </w:pPr>
      <w:r w:rsidRPr="00DD12B1">
        <w:rPr>
          <w:rStyle w:val="Appeldenotedefin"/>
          <w:rFonts w:asciiTheme="minorHAnsi" w:hAnsiTheme="minorHAnsi"/>
        </w:rPr>
        <w:endnoteRef/>
      </w:r>
      <w:r w:rsidRPr="00DD12B1">
        <w:rPr>
          <w:rFonts w:asciiTheme="minorHAnsi" w:hAnsiTheme="minorHAnsi"/>
        </w:rPr>
        <w:t xml:space="preserve"> Institute for Health Metrics and Evaluation (IHME). </w:t>
      </w:r>
      <w:r w:rsidRPr="001F4458">
        <w:rPr>
          <w:rFonts w:asciiTheme="minorHAnsi" w:hAnsiTheme="minorHAnsi"/>
          <w:bCs/>
        </w:rPr>
        <w:t>GBD Compare</w:t>
      </w:r>
      <w:r w:rsidRPr="001F4458">
        <w:rPr>
          <w:rFonts w:asciiTheme="minorHAnsi" w:hAnsiTheme="minorHAnsi"/>
        </w:rPr>
        <w:t>.</w:t>
      </w:r>
      <w:r w:rsidRPr="00DD12B1">
        <w:rPr>
          <w:rFonts w:asciiTheme="minorHAnsi" w:hAnsiTheme="minorHAnsi"/>
        </w:rPr>
        <w:t xml:space="preserve"> Seattle, WA: IHME, University of Washington, 2015. </w:t>
      </w:r>
      <w:r>
        <w:rPr>
          <w:rFonts w:asciiTheme="minorHAnsi" w:hAnsiTheme="minorHAnsi"/>
        </w:rPr>
        <w:t>Accessible a:</w:t>
      </w:r>
      <w:r w:rsidRPr="00DD12B1">
        <w:rPr>
          <w:rFonts w:asciiTheme="minorHAnsi" w:hAnsiTheme="minorHAnsi"/>
        </w:rPr>
        <w:t> </w:t>
      </w:r>
      <w:hyperlink r:id="rId1" w:tgtFrame="_blank" w:history="1">
        <w:r w:rsidRPr="00DD12B1">
          <w:rPr>
            <w:rFonts w:asciiTheme="minorHAnsi" w:hAnsiTheme="minorHAnsi"/>
          </w:rPr>
          <w:t>http://vizhub.healthdata.org/gbd-compare</w:t>
        </w:r>
      </w:hyperlink>
      <w:r w:rsidRPr="00DD12B1">
        <w:rPr>
          <w:rFonts w:asciiTheme="minorHAnsi" w:hAnsiTheme="minorHAnsi"/>
        </w:rPr>
        <w:t>. (Accessed December 20</w:t>
      </w:r>
      <w:r w:rsidRPr="00DD12B1">
        <w:rPr>
          <w:rFonts w:asciiTheme="minorHAnsi" w:hAnsiTheme="minorHAnsi"/>
          <w:vertAlign w:val="superscript"/>
        </w:rPr>
        <w:t>th</w:t>
      </w:r>
      <w:r w:rsidRPr="00DD12B1">
        <w:rPr>
          <w:rFonts w:asciiTheme="minorHAnsi" w:hAnsiTheme="minorHAnsi"/>
        </w:rPr>
        <w:t>, 2015)</w:t>
      </w:r>
    </w:p>
  </w:endnote>
  <w:endnote w:id="4">
    <w:p w:rsidR="00CF3D5C" w:rsidRPr="006519C9" w:rsidRDefault="00CF3D5C" w:rsidP="00DE2F75">
      <w:pPr>
        <w:pStyle w:val="Basdepage"/>
        <w:rPr>
          <w:lang w:val="en-US"/>
        </w:rPr>
      </w:pPr>
      <w:r w:rsidRPr="001F4458">
        <w:rPr>
          <w:vertAlign w:val="superscript"/>
        </w:rPr>
        <w:endnoteRef/>
      </w:r>
      <w:r w:rsidRPr="006519C9">
        <w:rPr>
          <w:lang w:val="en-US"/>
        </w:rPr>
        <w:t>Murray, C. J., Lauer, J. A., &amp; Evans, D. B. (2001).Measuring overall health system performance for 191 countries.World Health Organisation.</w:t>
      </w:r>
    </w:p>
  </w:endnote>
  <w:endnote w:id="5">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MINSANTE, Rapport annuel 2012 du ST/CP-SSS</w:t>
      </w:r>
    </w:p>
  </w:endnote>
  <w:endnote w:id="6">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MINSANTE, SSS 2001-2015</w:t>
      </w:r>
    </w:p>
  </w:endnote>
  <w:endnote w:id="7">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Ibid.</w:t>
      </w:r>
    </w:p>
  </w:endnote>
  <w:endnote w:id="8">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PNDS 2011-2015</w:t>
      </w:r>
    </w:p>
  </w:endnote>
  <w:endnote w:id="9">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MINSANTÉ, 2009.Stratégie Sectorielle de la Santé 2001-2015</w:t>
      </w:r>
    </w:p>
  </w:endnote>
  <w:endnote w:id="10">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INS, 2010. PETS 2: 2e enquête sur le suivi des dépenses publiques et le niveau de satisfaction des bénéficiaires dans les secteurs de l’éducation et de la santé au Cameroun.</w:t>
      </w:r>
    </w:p>
  </w:endnote>
  <w:endnote w:id="11">
    <w:p w:rsidR="00CF3D5C" w:rsidRPr="00DD12B1" w:rsidRDefault="00CF3D5C" w:rsidP="00DE2F75">
      <w:pPr>
        <w:pStyle w:val="Basdepage"/>
      </w:pPr>
      <w:r w:rsidRPr="001F4458">
        <w:rPr>
          <w:vertAlign w:val="superscript"/>
        </w:rPr>
        <w:endnoteRef/>
      </w:r>
      <w:r w:rsidRPr="00DD12B1">
        <w:t>Analyse approfondie de la Sécurité Alimentaire et de la Vulnérabilité (CFSVA) réalisée en 2011 par le PAM, la FAO et le gouvernement camerounais</w:t>
      </w:r>
    </w:p>
  </w:endnote>
  <w:endnote w:id="12">
    <w:p w:rsidR="00CF3D5C" w:rsidRPr="006519C9" w:rsidRDefault="00CF3D5C" w:rsidP="00DE2F75">
      <w:pPr>
        <w:pStyle w:val="Basdepage"/>
        <w:rPr>
          <w:lang w:val="en-US"/>
        </w:rPr>
      </w:pPr>
      <w:r w:rsidRPr="001F4458">
        <w:rPr>
          <w:vertAlign w:val="superscript"/>
        </w:rPr>
        <w:endnoteRef/>
      </w:r>
      <w:r w:rsidRPr="006519C9">
        <w:rPr>
          <w:lang w:val="en-US"/>
        </w:rPr>
        <w:t>MICS 5, 2014.</w:t>
      </w:r>
    </w:p>
  </w:endnote>
  <w:endnote w:id="13">
    <w:p w:rsidR="00CF3D5C" w:rsidRPr="006519C9" w:rsidRDefault="00CF3D5C" w:rsidP="00DE2F75">
      <w:pPr>
        <w:pStyle w:val="Basdepage"/>
        <w:rPr>
          <w:lang w:val="en-US"/>
        </w:rPr>
      </w:pPr>
      <w:r w:rsidRPr="001F4458">
        <w:rPr>
          <w:vertAlign w:val="superscript"/>
        </w:rPr>
        <w:endnoteRef/>
      </w:r>
      <w:r w:rsidRPr="006519C9">
        <w:rPr>
          <w:lang w:val="en-US"/>
        </w:rPr>
        <w:t>INS, 2011. EDS-MICS</w:t>
      </w:r>
    </w:p>
  </w:endnote>
  <w:endnote w:id="14">
    <w:p w:rsidR="00CF3D5C" w:rsidRPr="006519C9" w:rsidRDefault="00CF3D5C" w:rsidP="00DE2F75">
      <w:pPr>
        <w:pStyle w:val="Basdepage"/>
        <w:rPr>
          <w:lang w:val="en-US"/>
        </w:rPr>
      </w:pPr>
      <w:r w:rsidRPr="001F4458">
        <w:rPr>
          <w:vertAlign w:val="superscript"/>
        </w:rPr>
        <w:endnoteRef/>
      </w:r>
      <w:r w:rsidRPr="006519C9">
        <w:rPr>
          <w:lang w:val="en-US"/>
        </w:rPr>
        <w:t>INS, 2014.MICS 5</w:t>
      </w:r>
    </w:p>
  </w:endnote>
  <w:endnote w:id="15">
    <w:p w:rsidR="00CF3D5C" w:rsidRPr="006519C9" w:rsidRDefault="00CF3D5C" w:rsidP="00DE2F75">
      <w:pPr>
        <w:pStyle w:val="Basdepage"/>
        <w:rPr>
          <w:lang w:val="en-US"/>
        </w:rPr>
      </w:pPr>
      <w:r w:rsidRPr="001F4458">
        <w:rPr>
          <w:vertAlign w:val="superscript"/>
        </w:rPr>
        <w:endnoteRef/>
      </w:r>
      <w:r w:rsidRPr="006519C9">
        <w:rPr>
          <w:lang w:val="en-US"/>
        </w:rPr>
        <w:t xml:space="preserve"> Ibid.</w:t>
      </w:r>
    </w:p>
  </w:endnote>
  <w:endnote w:id="16">
    <w:p w:rsidR="00CF3D5C" w:rsidRPr="00DD12B1" w:rsidRDefault="00CF3D5C" w:rsidP="00DE2F75">
      <w:pPr>
        <w:pStyle w:val="Basdepage"/>
      </w:pPr>
      <w:r w:rsidRPr="001F4458">
        <w:rPr>
          <w:vertAlign w:val="superscript"/>
        </w:rPr>
        <w:endnoteRef/>
      </w:r>
      <w:r w:rsidRPr="00DD12B1">
        <w:t xml:space="preserve"> MINSANTE, Rapport d’activité du PEV, 2015</w:t>
      </w:r>
    </w:p>
  </w:endnote>
  <w:endnote w:id="17">
    <w:p w:rsidR="00CF3D5C" w:rsidRPr="00DD12B1" w:rsidRDefault="00CF3D5C" w:rsidP="00DE2F75">
      <w:pPr>
        <w:pStyle w:val="Basdepage"/>
      </w:pPr>
      <w:r w:rsidRPr="001F4458">
        <w:rPr>
          <w:vertAlign w:val="superscript"/>
        </w:rPr>
        <w:endnoteRef/>
      </w:r>
      <w:r w:rsidRPr="00DD12B1">
        <w:t>MINSANTE, Plan stratégique national de lutte contre le paludisme au Cameroun 2014-2018</w:t>
      </w:r>
    </w:p>
  </w:endnote>
  <w:endnote w:id="18">
    <w:p w:rsidR="00CF3D5C" w:rsidRPr="00DD12B1" w:rsidRDefault="00CF3D5C" w:rsidP="00DE2F75">
      <w:pPr>
        <w:pStyle w:val="Basdepage"/>
      </w:pPr>
      <w:r w:rsidRPr="001F4458">
        <w:rPr>
          <w:vertAlign w:val="superscript"/>
        </w:rPr>
        <w:endnoteRef/>
      </w:r>
      <w:r w:rsidRPr="00DD12B1">
        <w:t xml:space="preserve"> Banque Mondiale. 2012. Rapport sur la Santé et le Système de Santé au Cameroun (RaSSS). Vol 1</w:t>
      </w:r>
    </w:p>
  </w:endnote>
  <w:endnote w:id="19">
    <w:p w:rsidR="00CF3D5C" w:rsidRPr="00DD12B1" w:rsidRDefault="00CF3D5C" w:rsidP="00DE2F75">
      <w:pPr>
        <w:pStyle w:val="Basdepage"/>
      </w:pPr>
      <w:r w:rsidRPr="001F4458">
        <w:rPr>
          <w:vertAlign w:val="superscript"/>
        </w:rPr>
        <w:endnoteRef/>
      </w:r>
      <w:r w:rsidRPr="00DD12B1">
        <w:t xml:space="preserve"> Rapport Feuille de Route MINSANTE 1er semestre 2015</w:t>
      </w:r>
    </w:p>
  </w:endnote>
  <w:endnote w:id="20">
    <w:p w:rsidR="00CF3D5C" w:rsidRPr="00DD12B1" w:rsidRDefault="00CF3D5C" w:rsidP="00DE2F75">
      <w:pPr>
        <w:pStyle w:val="Basdepage"/>
      </w:pPr>
      <w:r w:rsidRPr="001F4458">
        <w:rPr>
          <w:vertAlign w:val="superscript"/>
        </w:rPr>
        <w:endnoteRef/>
      </w:r>
      <w:r w:rsidRPr="00DD12B1">
        <w:t xml:space="preserve"> INS, 2010. PETS 2: 2e enquête sur le suivi des dépenses publiques et le niveau de satisfaction des bénéficiaires dans les secteurs de l’éducation et de la santé au Cameroun</w:t>
      </w:r>
    </w:p>
  </w:endnote>
  <w:endnote w:id="21">
    <w:p w:rsidR="00CF3D5C" w:rsidRPr="00DD12B1" w:rsidRDefault="00CF3D5C" w:rsidP="00DE2F75">
      <w:pPr>
        <w:pStyle w:val="Basdepage"/>
      </w:pPr>
      <w:r w:rsidRPr="001F4458">
        <w:rPr>
          <w:vertAlign w:val="superscript"/>
        </w:rPr>
        <w:endnoteRef/>
      </w:r>
      <w:r w:rsidRPr="00DD12B1">
        <w:t>(PNDS 2011-2015, tableau 4 p. 8-9).</w:t>
      </w:r>
    </w:p>
  </w:endnote>
  <w:endnote w:id="22">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Jiofack et al. (2010). In </w:t>
      </w:r>
      <w:r w:rsidRPr="00DD12B1">
        <w:rPr>
          <w:rFonts w:asciiTheme="minorHAnsi" w:hAnsiTheme="minorHAnsi"/>
          <w:lang w:val="fr-FR" w:eastAsia="fr-FR"/>
        </w:rPr>
        <w:t>Mpondo et al. (2012). État de la médicine traditionnelle dans le système de santé des populations de Douala. Journal of Applied Biosciences 55: 4036– 4045.</w:t>
      </w:r>
    </w:p>
  </w:endnote>
  <w:endnote w:id="23">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MINSANTE, Décret N../2013.Portant Organisation et Fonctionnement du Ministère de la Sante Publique</w:t>
      </w:r>
    </w:p>
  </w:endnote>
  <w:endnote w:id="24">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Pr>
          <w:rFonts w:asciiTheme="minorHAnsi" w:hAnsiTheme="minorHAnsi"/>
          <w:lang w:val="fr-FR"/>
        </w:rPr>
        <w:t xml:space="preserve"> MINSANTE/ST-</w:t>
      </w:r>
      <w:r w:rsidRPr="00DD12B1">
        <w:rPr>
          <w:rFonts w:asciiTheme="minorHAnsi" w:hAnsiTheme="minorHAnsi"/>
          <w:lang w:val="fr-FR"/>
        </w:rPr>
        <w:t>SSS</w:t>
      </w:r>
      <w:r>
        <w:rPr>
          <w:rFonts w:asciiTheme="minorHAnsi" w:hAnsiTheme="minorHAnsi"/>
          <w:lang w:val="fr-FR"/>
        </w:rPr>
        <w:t>, Stratégie Sectorielle de la Sante</w:t>
      </w:r>
      <w:r w:rsidRPr="00DD12B1">
        <w:rPr>
          <w:rFonts w:asciiTheme="minorHAnsi" w:hAnsiTheme="minorHAnsi"/>
          <w:lang w:val="fr-FR"/>
        </w:rPr>
        <w:t xml:space="preserve"> 2016-2027</w:t>
      </w:r>
    </w:p>
  </w:endnote>
  <w:endnote w:id="25">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KAMGHO TEZANOU. 2012. Mortalité Maternelle et Néonatale au Cameroun: Évaluation des Efforts Consentis Depuis 1990, Défis et Perspectives.</w:t>
      </w:r>
    </w:p>
  </w:endnote>
  <w:endnote w:id="26">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Konji D. 2008. Stratégies d’actions: Améliorer l’accès aux services de santé au Cameroun. JASP 2008, rencontres sur les inégalités en santé.</w:t>
      </w:r>
    </w:p>
  </w:endnote>
  <w:endnote w:id="27">
    <w:p w:rsidR="00CF3D5C" w:rsidRPr="00FA1A87"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Okalla, R., &amp; Le Vigouroux, A. (2001). Cameroun: de la réorientation des soins de santé primaires au plan national de développement sanitaire. </w:t>
      </w:r>
      <w:r w:rsidRPr="00FA1A87">
        <w:rPr>
          <w:rFonts w:asciiTheme="minorHAnsi" w:hAnsiTheme="minorHAnsi"/>
          <w:iCs/>
          <w:lang w:val="fr-FR"/>
        </w:rPr>
        <w:t>Bulletin de l'APAD</w:t>
      </w:r>
      <w:r w:rsidRPr="00FA1A87">
        <w:rPr>
          <w:rFonts w:asciiTheme="minorHAnsi" w:hAnsiTheme="minorHAnsi"/>
          <w:lang w:val="fr-FR"/>
        </w:rPr>
        <w:t>, (21)</w:t>
      </w:r>
    </w:p>
  </w:endnote>
  <w:endnote w:id="28">
    <w:p w:rsidR="00CF3D5C"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FA1A87">
        <w:rPr>
          <w:rFonts w:asciiTheme="minorHAnsi" w:hAnsiTheme="minorHAnsi"/>
          <w:lang w:val="fr-FR"/>
        </w:rPr>
        <w:t xml:space="preserve"> WHO, 2012. Everybody’s business</w:t>
      </w:r>
    </w:p>
    <w:p w:rsidR="00CF3D5C" w:rsidRDefault="00CF3D5C" w:rsidP="00A84F91">
      <w:pPr>
        <w:pStyle w:val="Notedefin"/>
        <w:spacing w:before="0"/>
        <w:rPr>
          <w:rFonts w:asciiTheme="minorHAnsi" w:hAnsiTheme="minorHAnsi"/>
          <w:lang w:val="fr-FR"/>
        </w:rPr>
      </w:pPr>
      <w:r>
        <w:rPr>
          <w:rFonts w:asciiTheme="minorHAnsi" w:hAnsiTheme="minorHAnsi"/>
          <w:lang w:val="fr-FR"/>
        </w:rPr>
        <w:t>DOSTS, 2017 : Viabilisation du district de santé.</w:t>
      </w:r>
    </w:p>
    <w:p w:rsidR="00CF3D5C" w:rsidRPr="00FA1A87" w:rsidRDefault="00CF3D5C" w:rsidP="00A84F91">
      <w:pPr>
        <w:pStyle w:val="Notedefin"/>
        <w:spacing w:before="0"/>
        <w:rPr>
          <w:rFonts w:asciiTheme="minorHAnsi" w:hAnsiTheme="minorHAnsi"/>
          <w:lang w:val="fr-FR"/>
        </w:rPr>
      </w:pPr>
      <w:r>
        <w:rPr>
          <w:rFonts w:asciiTheme="minorHAnsi" w:hAnsiTheme="minorHAnsi"/>
          <w:lang w:val="fr-FR"/>
        </w:rPr>
        <w:t>Stratégie Sectorielle de la santé 2016-2027, MINSANTE.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altName w:val="Times New Roman"/>
    <w:charset w:val="00"/>
    <w:family w:val="auto"/>
    <w:pitch w:val="variable"/>
  </w:font>
  <w:font w:name="Helvetica Neue">
    <w:altName w:val="Helvetica Neue"/>
    <w:panose1 w:val="00000000000000000000"/>
    <w:charset w:val="00"/>
    <w:family w:val="roman"/>
    <w:notTrueType/>
    <w:pitch w:val="default"/>
    <w:sig w:usb0="00000003" w:usb1="00000000" w:usb2="00000000" w:usb3="00000000" w:csb0="00000001" w:csb1="00000000"/>
  </w:font>
  <w:font w:name="Myriad Pro">
    <w:altName w:val="Times New Roman"/>
    <w:panose1 w:val="00000000000000000000"/>
    <w:charset w:val="00"/>
    <w:family w:val="swiss"/>
    <w:notTrueType/>
    <w:pitch w:val="variable"/>
    <w:sig w:usb0="20000287" w:usb1="00000001"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doni MT Condensed">
    <w:panose1 w:val="020706060806060202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olas">
    <w:panose1 w:val="020B0609020204030204"/>
    <w:charset w:val="00"/>
    <w:family w:val="modern"/>
    <w:pitch w:val="fixed"/>
    <w:sig w:usb0="E10002FF" w:usb1="4000FCFF" w:usb2="00000009" w:usb3="00000000" w:csb0="0000019F" w:csb1="00000000"/>
  </w:font>
  <w:font w:name="Constantia">
    <w:panose1 w:val="02030602050306030303"/>
    <w:charset w:val="00"/>
    <w:family w:val="roman"/>
    <w:pitch w:val="variable"/>
    <w:sig w:usb0="A00002EF" w:usb1="4000204B"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gency FB">
    <w:panose1 w:val="020B0503020202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Algerian">
    <w:altName w:val="Kino MT"/>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364907"/>
      <w:docPartObj>
        <w:docPartGallery w:val="Page Numbers (Bottom of Page)"/>
        <w:docPartUnique/>
      </w:docPartObj>
    </w:sdtPr>
    <w:sdtEndPr/>
    <w:sdtContent>
      <w:p w:rsidR="00CF3D5C" w:rsidRDefault="00C95DD8">
        <w:pPr>
          <w:pStyle w:val="Pieddepage"/>
        </w:pPr>
        <w:r>
          <w:rPr>
            <w:noProof/>
            <w:lang w:eastAsia="fr-FR"/>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bottomMargin">
                    <wp:align>center</wp:align>
                  </wp:positionV>
                  <wp:extent cx="564515" cy="238760"/>
                  <wp:effectExtent l="19050" t="19050" r="16510" b="1841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51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CF3D5C" w:rsidRDefault="00CF3D5C">
                              <w:pPr>
                                <w:jc w:val="center"/>
                                <w:rPr>
                                  <w:lang w:val="fr-FR"/>
                                </w:rPr>
                              </w:pPr>
                              <w:r>
                                <w:rPr>
                                  <w:lang w:val="fr-FR"/>
                                </w:rPr>
                                <w:fldChar w:fldCharType="begin"/>
                              </w:r>
                              <w:r>
                                <w:rPr>
                                  <w:lang w:val="fr-FR"/>
                                </w:rPr>
                                <w:instrText xml:space="preserve"> PAGE    \* MERGEFORMAT </w:instrText>
                              </w:r>
                              <w:r>
                                <w:rPr>
                                  <w:lang w:val="fr-FR"/>
                                </w:rPr>
                                <w:fldChar w:fldCharType="separate"/>
                              </w:r>
                              <w:r w:rsidR="00775643" w:rsidRPr="00775643">
                                <w:rPr>
                                  <w:noProof/>
                                </w:rPr>
                                <w:t>24</w:t>
                              </w:r>
                              <w:r>
                                <w:rPr>
                                  <w:lang w:val="fr-FR"/>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0;margin-top:0;width:44.45pt;height:18.8pt;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" filled="t" fillcolor="white [3212]" strokecolor="gray [1629]" strokeweight="2.25pt">
                  <v:textbox inset=",0,,0">
                    <w:txbxContent>
                      <w:p w:rsidR="00CF3D5C" w:rsidRDefault="00CF3D5C">
                        <w:pPr>
                          <w:jc w:val="center"/>
                          <w:rPr>
                            <w:lang w:val="fr-FR"/>
                          </w:rPr>
                        </w:pPr>
                        <w:r>
                          <w:rPr>
                            <w:lang w:val="fr-FR"/>
                          </w:rPr>
                          <w:fldChar w:fldCharType="begin"/>
                        </w:r>
                        <w:r>
                          <w:rPr>
                            <w:lang w:val="fr-FR"/>
                          </w:rPr>
                          <w:instrText xml:space="preserve"> PAGE    \* MERGEFORMAT </w:instrText>
                        </w:r>
                        <w:r>
                          <w:rPr>
                            <w:lang w:val="fr-FR"/>
                          </w:rPr>
                          <w:fldChar w:fldCharType="separate"/>
                        </w:r>
                        <w:r w:rsidR="00775643" w:rsidRPr="00775643">
                          <w:rPr>
                            <w:noProof/>
                          </w:rPr>
                          <w:t>24</w:t>
                        </w:r>
                        <w:r>
                          <w:rPr>
                            <w:lang w:val="fr-FR"/>
                          </w:rPr>
                          <w:fldChar w:fldCharType="end"/>
                        </w:r>
                      </w:p>
                    </w:txbxContent>
                  </v:textbox>
                  <w10:wrap anchorx="margin" anchory="margin"/>
                </v:shape>
              </w:pict>
            </mc:Fallback>
          </mc:AlternateContent>
        </w:r>
        <w:r>
          <w:rPr>
            <w:noProof/>
            <w:lang w:eastAsia="fr-FR"/>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0;margin-top:0;width:434.5pt;height:0;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" strokecolor="gray [1629]"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C1B" w:rsidRDefault="002C5C1B" w:rsidP="00A84F91">
      <w:pPr>
        <w:spacing w:after="0" w:line="240" w:lineRule="auto"/>
      </w:pPr>
      <w:r>
        <w:separator/>
      </w:r>
    </w:p>
  </w:footnote>
  <w:footnote w:type="continuationSeparator" w:id="0">
    <w:p w:rsidR="002C5C1B" w:rsidRDefault="002C5C1B" w:rsidP="00A84F91">
      <w:pPr>
        <w:spacing w:after="0" w:line="240" w:lineRule="auto"/>
      </w:pPr>
      <w:r>
        <w:continuationSeparator/>
      </w:r>
    </w:p>
  </w:footnote>
  <w:footnote w:id="1">
    <w:p w:rsidR="00CF3D5C" w:rsidRPr="00E35DD2" w:rsidRDefault="00CF3D5C" w:rsidP="00A84F91">
      <w:pPr>
        <w:pStyle w:val="Notedebasdepage"/>
      </w:pPr>
      <w:r>
        <w:rPr>
          <w:rStyle w:val="Appelnotedebasdep"/>
        </w:rPr>
        <w:footnoteRef/>
      </w:r>
      <w:r w:rsidRPr="00E35DD2">
        <w:t xml:space="preserve"> RGPH, 2010</w:t>
      </w:r>
    </w:p>
  </w:footnote>
  <w:footnote w:id="2">
    <w:p w:rsidR="00CF3D5C" w:rsidRDefault="00CF3D5C" w:rsidP="00A84F91">
      <w:pPr>
        <w:pStyle w:val="Notedebasdepage"/>
      </w:pPr>
      <w:r>
        <w:rPr>
          <w:rStyle w:val="Appelnotedebasdep"/>
        </w:rPr>
        <w:footnoteRef/>
      </w:r>
      <w:r>
        <w:t xml:space="preserve"> Rapport revue thématique</w:t>
      </w:r>
    </w:p>
  </w:footnote>
  <w:footnote w:id="3">
    <w:p w:rsidR="00CF3D5C" w:rsidRDefault="00CF3D5C" w:rsidP="00A84F91">
      <w:pPr>
        <w:pStyle w:val="Notedebasdepage"/>
      </w:pPr>
      <w:r>
        <w:rPr>
          <w:rStyle w:val="Appelnotedebasdep"/>
        </w:rPr>
        <w:footnoteRef/>
      </w:r>
      <w:r>
        <w:t xml:space="preserve"> Ibid.</w:t>
      </w:r>
    </w:p>
  </w:footnote>
  <w:footnote w:id="4">
    <w:p w:rsidR="00CF3D5C" w:rsidRPr="001A2BED" w:rsidRDefault="00CF3D5C" w:rsidP="00A84F91">
      <w:pPr>
        <w:pStyle w:val="Notedebasdepage"/>
      </w:pPr>
      <w:r w:rsidRPr="001A2BED">
        <w:rPr>
          <w:rStyle w:val="Appelnotedebasdep"/>
        </w:rPr>
        <w:footnoteRef/>
      </w:r>
      <w:r w:rsidRPr="001A2BED">
        <w:t xml:space="preserve"> Ibid</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2"/>
    <w:lvl w:ilvl="0">
      <w:start w:val="1"/>
      <w:numFmt w:val="bullet"/>
      <w:lvlText w:val="o"/>
      <w:lvlJc w:val="left"/>
      <w:pPr>
        <w:tabs>
          <w:tab w:val="num" w:pos="1428"/>
        </w:tabs>
        <w:ind w:left="1428" w:hanging="360"/>
      </w:pPr>
      <w:rPr>
        <w:rFonts w:ascii="Courier New" w:hAnsi="Courier New" w:cs="Courier New" w:hint="default"/>
      </w:rPr>
    </w:lvl>
  </w:abstractNum>
  <w:abstractNum w:abstractNumId="1">
    <w:nsid w:val="00000004"/>
    <w:multiLevelType w:val="multilevel"/>
    <w:tmpl w:val="00000004"/>
    <w:name w:val="WW8Num3"/>
    <w:lvl w:ilvl="0">
      <w:start w:val="1"/>
      <w:numFmt w:val="bullet"/>
      <w:lvlText w:val="o"/>
      <w:lvlJc w:val="left"/>
      <w:pPr>
        <w:tabs>
          <w:tab w:val="num" w:pos="1068"/>
        </w:tabs>
        <w:ind w:left="1068" w:hanging="360"/>
      </w:pPr>
      <w:rPr>
        <w:rFonts w:ascii="Courier New" w:hAnsi="Courier New" w:cs="Symbol"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nsid w:val="00000005"/>
    <w:multiLevelType w:val="singleLevel"/>
    <w:tmpl w:val="00000005"/>
    <w:name w:val="WW8Num4"/>
    <w:lvl w:ilvl="0">
      <w:start w:val="1"/>
      <w:numFmt w:val="bullet"/>
      <w:lvlText w:val=""/>
      <w:lvlJc w:val="left"/>
      <w:pPr>
        <w:tabs>
          <w:tab w:val="num" w:pos="720"/>
        </w:tabs>
        <w:ind w:left="720" w:hanging="360"/>
      </w:pPr>
      <w:rPr>
        <w:rFonts w:ascii="Symbol" w:hAnsi="Symbol" w:cs="Courier New" w:hint="default"/>
      </w:rPr>
    </w:lvl>
  </w:abstractNum>
  <w:abstractNum w:abstractNumId="3">
    <w:nsid w:val="00000006"/>
    <w:multiLevelType w:val="singleLevel"/>
    <w:tmpl w:val="00000006"/>
    <w:name w:val="WW8Num5"/>
    <w:lvl w:ilvl="0">
      <w:start w:val="1"/>
      <w:numFmt w:val="bullet"/>
      <w:lvlText w:val="o"/>
      <w:lvlJc w:val="left"/>
      <w:pPr>
        <w:tabs>
          <w:tab w:val="num" w:pos="720"/>
        </w:tabs>
        <w:ind w:left="720" w:hanging="360"/>
      </w:pPr>
      <w:rPr>
        <w:rFonts w:ascii="Courier New" w:hAnsi="Courier New" w:cs="Courier New" w:hint="default"/>
      </w:rPr>
    </w:lvl>
  </w:abstractNum>
  <w:abstractNum w:abstractNumId="4">
    <w:nsid w:val="00000007"/>
    <w:multiLevelType w:val="singleLevel"/>
    <w:tmpl w:val="00000007"/>
    <w:name w:val="WW8Num6"/>
    <w:lvl w:ilvl="0">
      <w:start w:val="1"/>
      <w:numFmt w:val="bullet"/>
      <w:lvlText w:val="o"/>
      <w:lvlJc w:val="left"/>
      <w:pPr>
        <w:tabs>
          <w:tab w:val="num" w:pos="720"/>
        </w:tabs>
        <w:ind w:left="720" w:hanging="360"/>
      </w:pPr>
      <w:rPr>
        <w:rFonts w:ascii="Courier New" w:hAnsi="Courier New" w:cs="Symbol" w:hint="default"/>
        <w:color w:val="000000"/>
      </w:rPr>
    </w:lvl>
  </w:abstractNum>
  <w:abstractNum w:abstractNumId="5">
    <w:nsid w:val="00000008"/>
    <w:multiLevelType w:val="singleLevel"/>
    <w:tmpl w:val="00000008"/>
    <w:name w:val="WW8Num7"/>
    <w:lvl w:ilvl="0">
      <w:start w:val="1"/>
      <w:numFmt w:val="bullet"/>
      <w:lvlText w:val=""/>
      <w:lvlJc w:val="left"/>
      <w:pPr>
        <w:tabs>
          <w:tab w:val="num" w:pos="720"/>
        </w:tabs>
        <w:ind w:left="720" w:hanging="360"/>
      </w:pPr>
      <w:rPr>
        <w:rFonts w:ascii="Symbol" w:hAnsi="Symbol" w:cs="Century Gothic" w:hint="default"/>
      </w:rPr>
    </w:lvl>
  </w:abstractNum>
  <w:abstractNum w:abstractNumId="6">
    <w:nsid w:val="00000009"/>
    <w:multiLevelType w:val="singleLevel"/>
    <w:tmpl w:val="00000009"/>
    <w:name w:val="WW8Num8"/>
    <w:lvl w:ilvl="0">
      <w:start w:val="1"/>
      <w:numFmt w:val="decimal"/>
      <w:lvlText w:val="%1."/>
      <w:lvlJc w:val="left"/>
      <w:pPr>
        <w:tabs>
          <w:tab w:val="num" w:pos="720"/>
        </w:tabs>
        <w:ind w:left="720" w:hanging="360"/>
      </w:pPr>
    </w:lvl>
  </w:abstractNum>
  <w:abstractNum w:abstractNumId="7">
    <w:nsid w:val="0000000A"/>
    <w:multiLevelType w:val="singleLevel"/>
    <w:tmpl w:val="0000000A"/>
    <w:name w:val="WW8Num9"/>
    <w:lvl w:ilvl="0">
      <w:start w:val="1"/>
      <w:numFmt w:val="decimal"/>
      <w:lvlText w:val="%1."/>
      <w:lvlJc w:val="left"/>
      <w:pPr>
        <w:tabs>
          <w:tab w:val="num" w:pos="1080"/>
        </w:tabs>
        <w:ind w:left="1080" w:hanging="360"/>
      </w:pPr>
      <w:rPr>
        <w:rFonts w:ascii="Times New Roman" w:eastAsia="Times New Roman" w:hAnsi="Times New Roman" w:cs="Times New Roman" w:hint="default"/>
      </w:rPr>
    </w:lvl>
  </w:abstractNum>
  <w:abstractNum w:abstractNumId="8">
    <w:nsid w:val="0000000B"/>
    <w:multiLevelType w:val="singleLevel"/>
    <w:tmpl w:val="0000000B"/>
    <w:name w:val="WW8Num10"/>
    <w:lvl w:ilvl="0">
      <w:start w:val="2"/>
      <w:numFmt w:val="bullet"/>
      <w:lvlText w:val="-"/>
      <w:lvlJc w:val="left"/>
      <w:pPr>
        <w:tabs>
          <w:tab w:val="num" w:pos="1428"/>
        </w:tabs>
        <w:ind w:left="1428" w:hanging="360"/>
      </w:pPr>
      <w:rPr>
        <w:rFonts w:ascii="Times New Roman" w:hAnsi="Times New Roman" w:cs="Times New Roman" w:hint="default"/>
      </w:rPr>
    </w:lvl>
  </w:abstractNum>
  <w:abstractNum w:abstractNumId="9">
    <w:nsid w:val="0000000C"/>
    <w:multiLevelType w:val="singleLevel"/>
    <w:tmpl w:val="0000000C"/>
    <w:name w:val="WW8Num11"/>
    <w:lvl w:ilvl="0">
      <w:start w:val="10"/>
      <w:numFmt w:val="bullet"/>
      <w:lvlText w:val="-"/>
      <w:lvlJc w:val="left"/>
      <w:pPr>
        <w:tabs>
          <w:tab w:val="num" w:pos="1260"/>
        </w:tabs>
        <w:ind w:left="1260" w:hanging="360"/>
      </w:pPr>
      <w:rPr>
        <w:rFonts w:ascii="Century Gothic" w:hAnsi="Century Gothic" w:cs="Century Gothic" w:hint="default"/>
      </w:rPr>
    </w:lvl>
  </w:abstractNum>
  <w:abstractNum w:abstractNumId="10">
    <w:nsid w:val="0000000D"/>
    <w:multiLevelType w:val="multilevel"/>
    <w:tmpl w:val="0000000D"/>
    <w:name w:val="WW8Num12"/>
    <w:lvl w:ilvl="0">
      <w:start w:val="2"/>
      <w:numFmt w:val="decimal"/>
      <w:lvlText w:val="(%1)"/>
      <w:lvlJc w:val="left"/>
      <w:pPr>
        <w:tabs>
          <w:tab w:val="num" w:pos="2130"/>
        </w:tabs>
        <w:ind w:left="2130" w:hanging="720"/>
      </w:pPr>
      <w:rPr>
        <w:rFonts w:ascii="Courier New" w:hAnsi="Courier New" w:cs="Courier New" w:hint="default"/>
      </w:rPr>
    </w:lvl>
    <w:lvl w:ilvl="1">
      <w:start w:val="2"/>
      <w:numFmt w:val="bullet"/>
      <w:lvlText w:val="-"/>
      <w:lvlJc w:val="left"/>
      <w:pPr>
        <w:tabs>
          <w:tab w:val="num" w:pos="2490"/>
        </w:tabs>
        <w:ind w:left="2490" w:hanging="360"/>
      </w:pPr>
      <w:rPr>
        <w:rFonts w:ascii="Times New Roman" w:hAnsi="Times New Roman" w:cs="Times New Roman" w:hint="default"/>
      </w:rPr>
    </w:lvl>
    <w:lvl w:ilvl="2">
      <w:start w:val="1"/>
      <w:numFmt w:val="lowerRoman"/>
      <w:lvlText w:val="%3."/>
      <w:lvlJc w:val="right"/>
      <w:pPr>
        <w:tabs>
          <w:tab w:val="num" w:pos="3210"/>
        </w:tabs>
        <w:ind w:left="3210" w:hanging="180"/>
      </w:pPr>
      <w:rPr>
        <w:rFonts w:ascii="Wingdings" w:hAnsi="Wingdings" w:cs="Wingdings" w:hint="default"/>
      </w:rPr>
    </w:lvl>
    <w:lvl w:ilvl="3">
      <w:start w:val="1"/>
      <w:numFmt w:val="decimal"/>
      <w:lvlText w:val="%4."/>
      <w:lvlJc w:val="left"/>
      <w:pPr>
        <w:tabs>
          <w:tab w:val="num" w:pos="3930"/>
        </w:tabs>
        <w:ind w:left="3930" w:hanging="360"/>
      </w:pPr>
      <w:rPr>
        <w:rFonts w:ascii="Symbol" w:hAnsi="Symbol" w:cs="Symbol" w:hint="default"/>
      </w:rPr>
    </w:lvl>
    <w:lvl w:ilvl="4">
      <w:start w:val="1"/>
      <w:numFmt w:val="lowerLetter"/>
      <w:lvlText w:val="%5."/>
      <w:lvlJc w:val="left"/>
      <w:pPr>
        <w:tabs>
          <w:tab w:val="num" w:pos="4650"/>
        </w:tabs>
        <w:ind w:left="4650" w:hanging="360"/>
      </w:pPr>
    </w:lvl>
    <w:lvl w:ilvl="5">
      <w:start w:val="1"/>
      <w:numFmt w:val="lowerRoman"/>
      <w:lvlText w:val="%6."/>
      <w:lvlJc w:val="right"/>
      <w:pPr>
        <w:tabs>
          <w:tab w:val="num" w:pos="5370"/>
        </w:tabs>
        <w:ind w:left="5370" w:hanging="180"/>
      </w:pPr>
    </w:lvl>
    <w:lvl w:ilvl="6">
      <w:start w:val="1"/>
      <w:numFmt w:val="decimal"/>
      <w:lvlText w:val="%7."/>
      <w:lvlJc w:val="left"/>
      <w:pPr>
        <w:tabs>
          <w:tab w:val="num" w:pos="6090"/>
        </w:tabs>
        <w:ind w:left="6090" w:hanging="360"/>
      </w:pPr>
    </w:lvl>
    <w:lvl w:ilvl="7">
      <w:start w:val="1"/>
      <w:numFmt w:val="lowerLetter"/>
      <w:lvlText w:val="%8."/>
      <w:lvlJc w:val="left"/>
      <w:pPr>
        <w:tabs>
          <w:tab w:val="num" w:pos="6810"/>
        </w:tabs>
        <w:ind w:left="6810" w:hanging="360"/>
      </w:pPr>
    </w:lvl>
    <w:lvl w:ilvl="8">
      <w:start w:val="1"/>
      <w:numFmt w:val="lowerRoman"/>
      <w:lvlText w:val="%9."/>
      <w:lvlJc w:val="right"/>
      <w:pPr>
        <w:tabs>
          <w:tab w:val="num" w:pos="7530"/>
        </w:tabs>
        <w:ind w:left="7530" w:hanging="180"/>
      </w:pPr>
    </w:lvl>
  </w:abstractNum>
  <w:abstractNum w:abstractNumId="11">
    <w:nsid w:val="0000000E"/>
    <w:multiLevelType w:val="singleLevel"/>
    <w:tmpl w:val="0000000E"/>
    <w:name w:val="WW8Num13"/>
    <w:lvl w:ilvl="0">
      <w:start w:val="1"/>
      <w:numFmt w:val="bullet"/>
      <w:lvlText w:val="o"/>
      <w:lvlJc w:val="left"/>
      <w:pPr>
        <w:tabs>
          <w:tab w:val="num" w:pos="720"/>
        </w:tabs>
        <w:ind w:left="720" w:hanging="360"/>
      </w:pPr>
      <w:rPr>
        <w:rFonts w:ascii="Courier New" w:hAnsi="Courier New" w:cs="Times New Roman" w:hint="default"/>
      </w:rPr>
    </w:lvl>
  </w:abstractNum>
  <w:abstractNum w:abstractNumId="12">
    <w:nsid w:val="0000000F"/>
    <w:multiLevelType w:val="singleLevel"/>
    <w:tmpl w:val="0000000F"/>
    <w:name w:val="WW8Num14"/>
    <w:lvl w:ilvl="0">
      <w:start w:val="2"/>
      <w:numFmt w:val="bullet"/>
      <w:lvlText w:val="-"/>
      <w:lvlJc w:val="left"/>
      <w:pPr>
        <w:tabs>
          <w:tab w:val="num" w:pos="1428"/>
        </w:tabs>
        <w:ind w:left="1428" w:hanging="360"/>
      </w:pPr>
      <w:rPr>
        <w:rFonts w:ascii="Times New Roman" w:hAnsi="Times New Roman" w:cs="Times New Roman" w:hint="default"/>
      </w:rPr>
    </w:lvl>
  </w:abstractNum>
  <w:abstractNum w:abstractNumId="13">
    <w:nsid w:val="00000010"/>
    <w:multiLevelType w:val="singleLevel"/>
    <w:tmpl w:val="00000010"/>
    <w:name w:val="WW8Num15"/>
    <w:lvl w:ilvl="0">
      <w:start w:val="2"/>
      <w:numFmt w:val="bullet"/>
      <w:lvlText w:val="-"/>
      <w:lvlJc w:val="left"/>
      <w:pPr>
        <w:tabs>
          <w:tab w:val="num" w:pos="1428"/>
        </w:tabs>
        <w:ind w:left="1428" w:hanging="360"/>
      </w:pPr>
      <w:rPr>
        <w:rFonts w:ascii="Times New Roman" w:hAnsi="Times New Roman" w:cs="Courier New" w:hint="default"/>
      </w:rPr>
    </w:lvl>
  </w:abstractNum>
  <w:abstractNum w:abstractNumId="14">
    <w:nsid w:val="00000011"/>
    <w:multiLevelType w:val="singleLevel"/>
    <w:tmpl w:val="00000011"/>
    <w:name w:val="WW8Num16"/>
    <w:lvl w:ilvl="0">
      <w:start w:val="1"/>
      <w:numFmt w:val="bullet"/>
      <w:lvlText w:val="o"/>
      <w:lvlJc w:val="left"/>
      <w:pPr>
        <w:tabs>
          <w:tab w:val="num" w:pos="720"/>
        </w:tabs>
        <w:ind w:left="720" w:hanging="360"/>
      </w:pPr>
      <w:rPr>
        <w:rFonts w:ascii="Courier New" w:hAnsi="Courier New" w:hint="default"/>
      </w:rPr>
    </w:lvl>
  </w:abstractNum>
  <w:abstractNum w:abstractNumId="15">
    <w:nsid w:val="00000012"/>
    <w:multiLevelType w:val="multilevel"/>
    <w:tmpl w:val="00000012"/>
    <w:name w:val="WW8Num17"/>
    <w:lvl w:ilvl="0">
      <w:numFmt w:val="bullet"/>
      <w:lvlText w:val="-"/>
      <w:lvlJc w:val="left"/>
      <w:pPr>
        <w:tabs>
          <w:tab w:val="num" w:pos="720"/>
        </w:tabs>
        <w:ind w:left="720" w:hanging="360"/>
      </w:pPr>
      <w:rPr>
        <w:rFonts w:ascii="Times New Roman" w:hAnsi="Times New Roman" w:cs="Wingdings" w:hint="default"/>
        <w:lang w:val="fr-FR"/>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nsid w:val="00000013"/>
    <w:multiLevelType w:val="singleLevel"/>
    <w:tmpl w:val="00000013"/>
    <w:name w:val="WW8Num18"/>
    <w:lvl w:ilvl="0">
      <w:start w:val="1"/>
      <w:numFmt w:val="bullet"/>
      <w:lvlText w:val=""/>
      <w:lvlJc w:val="left"/>
      <w:pPr>
        <w:tabs>
          <w:tab w:val="num" w:pos="720"/>
        </w:tabs>
        <w:ind w:left="720" w:hanging="360"/>
      </w:pPr>
      <w:rPr>
        <w:rFonts w:ascii="Wingdings" w:hAnsi="Wingdings" w:cs="Times New Roman" w:hint="default"/>
      </w:rPr>
    </w:lvl>
  </w:abstractNum>
  <w:abstractNum w:abstractNumId="17">
    <w:nsid w:val="00000014"/>
    <w:multiLevelType w:val="singleLevel"/>
    <w:tmpl w:val="00000014"/>
    <w:name w:val="WW8Num19"/>
    <w:lvl w:ilvl="0">
      <w:start w:val="13"/>
      <w:numFmt w:val="bullet"/>
      <w:lvlText w:val="-"/>
      <w:lvlJc w:val="left"/>
      <w:pPr>
        <w:tabs>
          <w:tab w:val="num" w:pos="720"/>
        </w:tabs>
        <w:ind w:left="720" w:hanging="360"/>
      </w:pPr>
      <w:rPr>
        <w:rFonts w:ascii="Times New Roman" w:hAnsi="Times New Roman" w:cs="Century Gothic" w:hint="default"/>
        <w:sz w:val="24"/>
      </w:rPr>
    </w:lvl>
  </w:abstractNum>
  <w:abstractNum w:abstractNumId="18">
    <w:nsid w:val="00000015"/>
    <w:multiLevelType w:val="singleLevel"/>
    <w:tmpl w:val="00000015"/>
    <w:name w:val="WW8Num20"/>
    <w:lvl w:ilvl="0">
      <w:start w:val="1"/>
      <w:numFmt w:val="upperLetter"/>
      <w:lvlText w:val="%1."/>
      <w:lvlJc w:val="left"/>
      <w:pPr>
        <w:tabs>
          <w:tab w:val="num" w:pos="360"/>
        </w:tabs>
        <w:ind w:left="360" w:hanging="360"/>
      </w:pPr>
      <w:rPr>
        <w:rFonts w:cs="Century Gothic"/>
      </w:rPr>
    </w:lvl>
  </w:abstractNum>
  <w:abstractNum w:abstractNumId="19">
    <w:nsid w:val="00000016"/>
    <w:multiLevelType w:val="multilevel"/>
    <w:tmpl w:val="00000016"/>
    <w:name w:val="WW8Num21"/>
    <w:lvl w:ilvl="0">
      <w:start w:val="1"/>
      <w:numFmt w:val="decimal"/>
      <w:lvlText w:val="%1."/>
      <w:lvlJc w:val="left"/>
      <w:pPr>
        <w:tabs>
          <w:tab w:val="num" w:pos="1080"/>
        </w:tabs>
        <w:ind w:left="1080" w:hanging="360"/>
      </w:pPr>
      <w:rPr>
        <w:rFonts w:ascii="Times New Roman" w:eastAsia="Times New Roman" w:hAnsi="Times New Roman" w:cs="Times New Roman" w:hint="default"/>
      </w:rPr>
    </w:lvl>
    <w:lvl w:ilvl="1">
      <w:start w:val="5"/>
      <w:numFmt w:val="decimal"/>
      <w:lvlText w:val="%1.%2."/>
      <w:lvlJc w:val="left"/>
      <w:pPr>
        <w:tabs>
          <w:tab w:val="num" w:pos="1440"/>
        </w:tabs>
        <w:ind w:left="1440" w:hanging="720"/>
      </w:pPr>
      <w:rPr>
        <w:rFonts w:ascii="Courier New" w:hAnsi="Courier New" w:cs="Courier New" w:hint="default"/>
      </w:rPr>
    </w:lvl>
    <w:lvl w:ilvl="2">
      <w:start w:val="1"/>
      <w:numFmt w:val="decimal"/>
      <w:lvlText w:val="%1.%2.%3."/>
      <w:lvlJc w:val="left"/>
      <w:pPr>
        <w:tabs>
          <w:tab w:val="num" w:pos="1800"/>
        </w:tabs>
        <w:ind w:left="1800" w:hanging="1080"/>
      </w:pPr>
      <w:rPr>
        <w:rFonts w:ascii="Courier New" w:hAnsi="Courier New" w:cs="Courier New" w:hint="default"/>
      </w:rPr>
    </w:lvl>
    <w:lvl w:ilvl="3">
      <w:start w:val="1"/>
      <w:numFmt w:val="decimal"/>
      <w:lvlText w:val="%1.%2.%3.%4."/>
      <w:lvlJc w:val="left"/>
      <w:pPr>
        <w:tabs>
          <w:tab w:val="num" w:pos="1800"/>
        </w:tabs>
        <w:ind w:left="1800" w:hanging="1080"/>
      </w:pPr>
      <w:rPr>
        <w:rFonts w:ascii="Courier New" w:hAnsi="Courier New" w:cs="Courier New" w:hint="default"/>
      </w:rPr>
    </w:lvl>
    <w:lvl w:ilvl="4">
      <w:start w:val="1"/>
      <w:numFmt w:val="decimal"/>
      <w:lvlText w:val="%1.%2.%3.%4.%5."/>
      <w:lvlJc w:val="left"/>
      <w:pPr>
        <w:tabs>
          <w:tab w:val="num" w:pos="2160"/>
        </w:tabs>
        <w:ind w:left="2160" w:hanging="1440"/>
      </w:pPr>
      <w:rPr>
        <w:rFonts w:ascii="Courier New" w:hAnsi="Courier New" w:cs="Courier New" w:hint="default"/>
      </w:rPr>
    </w:lvl>
    <w:lvl w:ilvl="5">
      <w:start w:val="1"/>
      <w:numFmt w:val="decimal"/>
      <w:lvlText w:val="%1.%2.%3.%4.%5.%6."/>
      <w:lvlJc w:val="left"/>
      <w:pPr>
        <w:tabs>
          <w:tab w:val="num" w:pos="2520"/>
        </w:tabs>
        <w:ind w:left="2520" w:hanging="1800"/>
      </w:pPr>
      <w:rPr>
        <w:rFonts w:ascii="Courier New" w:hAnsi="Courier New" w:cs="Courier New" w:hint="default"/>
      </w:rPr>
    </w:lvl>
    <w:lvl w:ilvl="6">
      <w:start w:val="1"/>
      <w:numFmt w:val="decimal"/>
      <w:lvlText w:val="%1.%2.%3.%4.%5.%6.%7."/>
      <w:lvlJc w:val="left"/>
      <w:pPr>
        <w:tabs>
          <w:tab w:val="num" w:pos="2520"/>
        </w:tabs>
        <w:ind w:left="2520" w:hanging="1800"/>
      </w:pPr>
      <w:rPr>
        <w:rFonts w:ascii="Courier New" w:hAnsi="Courier New" w:cs="Courier New" w:hint="default"/>
      </w:rPr>
    </w:lvl>
    <w:lvl w:ilvl="7">
      <w:start w:val="1"/>
      <w:numFmt w:val="decimal"/>
      <w:lvlText w:val="%1.%2.%3.%4.%5.%6.%7.%8."/>
      <w:lvlJc w:val="left"/>
      <w:pPr>
        <w:tabs>
          <w:tab w:val="num" w:pos="2880"/>
        </w:tabs>
        <w:ind w:left="2880" w:hanging="2160"/>
      </w:pPr>
      <w:rPr>
        <w:rFonts w:ascii="Courier New" w:hAnsi="Courier New" w:cs="Courier New" w:hint="default"/>
      </w:rPr>
    </w:lvl>
    <w:lvl w:ilvl="8">
      <w:start w:val="1"/>
      <w:numFmt w:val="decimal"/>
      <w:lvlText w:val="%1.%2.%3.%4.%5.%6.%7.%8.%9."/>
      <w:lvlJc w:val="left"/>
      <w:pPr>
        <w:tabs>
          <w:tab w:val="num" w:pos="3240"/>
        </w:tabs>
        <w:ind w:left="3240" w:hanging="2520"/>
      </w:pPr>
      <w:rPr>
        <w:rFonts w:ascii="Courier New" w:hAnsi="Courier New" w:cs="Courier New" w:hint="default"/>
      </w:rPr>
    </w:lvl>
  </w:abstractNum>
  <w:abstractNum w:abstractNumId="20">
    <w:nsid w:val="00000017"/>
    <w:multiLevelType w:val="multilevel"/>
    <w:tmpl w:val="00000017"/>
    <w:name w:val="WW8Num22"/>
    <w:lvl w:ilvl="0">
      <w:start w:val="2"/>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732"/>
        </w:tabs>
        <w:ind w:left="732" w:hanging="360"/>
      </w:pPr>
      <w:rPr>
        <w:rFonts w:ascii="Courier New" w:hAnsi="Courier New" w:cs="Courier New" w:hint="default"/>
      </w:rPr>
    </w:lvl>
    <w:lvl w:ilvl="2">
      <w:start w:val="1"/>
      <w:numFmt w:val="bullet"/>
      <w:lvlText w:val=""/>
      <w:lvlJc w:val="left"/>
      <w:pPr>
        <w:tabs>
          <w:tab w:val="num" w:pos="1452"/>
        </w:tabs>
        <w:ind w:left="1452" w:hanging="360"/>
      </w:pPr>
      <w:rPr>
        <w:rFonts w:ascii="Wingdings" w:hAnsi="Wingdings" w:cs="Wingdings" w:hint="default"/>
      </w:rPr>
    </w:lvl>
    <w:lvl w:ilvl="3">
      <w:start w:val="1"/>
      <w:numFmt w:val="bullet"/>
      <w:lvlText w:val=""/>
      <w:lvlJc w:val="left"/>
      <w:pPr>
        <w:tabs>
          <w:tab w:val="num" w:pos="2172"/>
        </w:tabs>
        <w:ind w:left="2172" w:hanging="360"/>
      </w:pPr>
      <w:rPr>
        <w:rFonts w:ascii="Symbol" w:hAnsi="Symbol" w:cs="Symbol" w:hint="default"/>
      </w:rPr>
    </w:lvl>
    <w:lvl w:ilvl="4">
      <w:start w:val="1"/>
      <w:numFmt w:val="bullet"/>
      <w:lvlText w:val="o"/>
      <w:lvlJc w:val="left"/>
      <w:pPr>
        <w:tabs>
          <w:tab w:val="num" w:pos="2892"/>
        </w:tabs>
        <w:ind w:left="2892" w:hanging="360"/>
      </w:pPr>
      <w:rPr>
        <w:rFonts w:ascii="Courier New" w:hAnsi="Courier New" w:cs="Courier New" w:hint="default"/>
      </w:rPr>
    </w:lvl>
    <w:lvl w:ilvl="5">
      <w:start w:val="1"/>
      <w:numFmt w:val="bullet"/>
      <w:lvlText w:val=""/>
      <w:lvlJc w:val="left"/>
      <w:pPr>
        <w:tabs>
          <w:tab w:val="num" w:pos="3612"/>
        </w:tabs>
        <w:ind w:left="3612" w:hanging="360"/>
      </w:pPr>
      <w:rPr>
        <w:rFonts w:ascii="Wingdings" w:hAnsi="Wingdings" w:cs="Wingdings" w:hint="default"/>
      </w:rPr>
    </w:lvl>
    <w:lvl w:ilvl="6">
      <w:start w:val="1"/>
      <w:numFmt w:val="bullet"/>
      <w:lvlText w:val=""/>
      <w:lvlJc w:val="left"/>
      <w:pPr>
        <w:tabs>
          <w:tab w:val="num" w:pos="4332"/>
        </w:tabs>
        <w:ind w:left="4332" w:hanging="360"/>
      </w:pPr>
      <w:rPr>
        <w:rFonts w:ascii="Symbol" w:hAnsi="Symbol" w:cs="Symbol" w:hint="default"/>
      </w:rPr>
    </w:lvl>
    <w:lvl w:ilvl="7">
      <w:start w:val="1"/>
      <w:numFmt w:val="bullet"/>
      <w:lvlText w:val="o"/>
      <w:lvlJc w:val="left"/>
      <w:pPr>
        <w:tabs>
          <w:tab w:val="num" w:pos="5052"/>
        </w:tabs>
        <w:ind w:left="5052" w:hanging="360"/>
      </w:pPr>
      <w:rPr>
        <w:rFonts w:ascii="Courier New" w:hAnsi="Courier New" w:cs="Courier New" w:hint="default"/>
      </w:rPr>
    </w:lvl>
    <w:lvl w:ilvl="8">
      <w:start w:val="1"/>
      <w:numFmt w:val="bullet"/>
      <w:lvlText w:val=""/>
      <w:lvlJc w:val="left"/>
      <w:pPr>
        <w:tabs>
          <w:tab w:val="num" w:pos="5772"/>
        </w:tabs>
        <w:ind w:left="5772" w:hanging="360"/>
      </w:pPr>
      <w:rPr>
        <w:rFonts w:ascii="Wingdings" w:hAnsi="Wingdings" w:cs="Wingdings" w:hint="default"/>
      </w:rPr>
    </w:lvl>
  </w:abstractNum>
  <w:abstractNum w:abstractNumId="21">
    <w:nsid w:val="00000018"/>
    <w:multiLevelType w:val="singleLevel"/>
    <w:tmpl w:val="00000018"/>
    <w:name w:val="WW8Num23"/>
    <w:lvl w:ilvl="0">
      <w:start w:val="2"/>
      <w:numFmt w:val="bullet"/>
      <w:lvlText w:val="-"/>
      <w:lvlJc w:val="left"/>
      <w:pPr>
        <w:tabs>
          <w:tab w:val="num" w:pos="1080"/>
        </w:tabs>
        <w:ind w:left="1080" w:hanging="360"/>
      </w:pPr>
      <w:rPr>
        <w:rFonts w:ascii="Times New Roman" w:hAnsi="Times New Roman" w:cs="Times New Roman" w:hint="default"/>
      </w:rPr>
    </w:lvl>
  </w:abstractNum>
  <w:abstractNum w:abstractNumId="22">
    <w:nsid w:val="00000019"/>
    <w:multiLevelType w:val="singleLevel"/>
    <w:tmpl w:val="00000019"/>
    <w:name w:val="WW8Num24"/>
    <w:lvl w:ilvl="0">
      <w:start w:val="1"/>
      <w:numFmt w:val="bullet"/>
      <w:lvlText w:val="o"/>
      <w:lvlJc w:val="left"/>
      <w:pPr>
        <w:tabs>
          <w:tab w:val="num" w:pos="1500"/>
        </w:tabs>
        <w:ind w:left="1500" w:hanging="360"/>
      </w:pPr>
      <w:rPr>
        <w:rFonts w:ascii="Courier New" w:hAnsi="Courier New" w:cs="Courier New" w:hint="default"/>
      </w:rPr>
    </w:lvl>
  </w:abstractNum>
  <w:abstractNum w:abstractNumId="23">
    <w:nsid w:val="0000001A"/>
    <w:multiLevelType w:val="singleLevel"/>
    <w:tmpl w:val="0000001A"/>
    <w:name w:val="WW8Num25"/>
    <w:lvl w:ilvl="0">
      <w:start w:val="2"/>
      <w:numFmt w:val="bullet"/>
      <w:lvlText w:val="-"/>
      <w:lvlJc w:val="left"/>
      <w:pPr>
        <w:tabs>
          <w:tab w:val="num" w:pos="1080"/>
        </w:tabs>
        <w:ind w:left="1080" w:hanging="360"/>
      </w:pPr>
      <w:rPr>
        <w:rFonts w:ascii="Times New Roman" w:hAnsi="Times New Roman" w:cs="Times New Roman" w:hint="default"/>
        <w:sz w:val="24"/>
      </w:rPr>
    </w:lvl>
  </w:abstractNum>
  <w:abstractNum w:abstractNumId="24">
    <w:nsid w:val="0000001B"/>
    <w:multiLevelType w:val="singleLevel"/>
    <w:tmpl w:val="0000001B"/>
    <w:name w:val="WW8Num26"/>
    <w:lvl w:ilvl="0">
      <w:start w:val="1"/>
      <w:numFmt w:val="bullet"/>
      <w:lvlText w:val="o"/>
      <w:lvlJc w:val="left"/>
      <w:pPr>
        <w:tabs>
          <w:tab w:val="num" w:pos="1140"/>
        </w:tabs>
        <w:ind w:left="1140" w:hanging="360"/>
      </w:pPr>
      <w:rPr>
        <w:rFonts w:ascii="Courier New" w:hAnsi="Courier New" w:cs="Courier New" w:hint="default"/>
      </w:rPr>
    </w:lvl>
  </w:abstractNum>
  <w:abstractNum w:abstractNumId="25">
    <w:nsid w:val="0000001C"/>
    <w:multiLevelType w:val="singleLevel"/>
    <w:tmpl w:val="0000001C"/>
    <w:name w:val="WW8Num27"/>
    <w:lvl w:ilvl="0">
      <w:start w:val="2"/>
      <w:numFmt w:val="bullet"/>
      <w:lvlText w:val="-"/>
      <w:lvlJc w:val="left"/>
      <w:pPr>
        <w:tabs>
          <w:tab w:val="num" w:pos="1488"/>
        </w:tabs>
        <w:ind w:left="1488" w:hanging="360"/>
      </w:pPr>
      <w:rPr>
        <w:rFonts w:ascii="Times New Roman" w:hAnsi="Times New Roman" w:cs="Times New Roman" w:hint="default"/>
      </w:rPr>
    </w:lvl>
  </w:abstractNum>
  <w:abstractNum w:abstractNumId="26">
    <w:nsid w:val="0000001D"/>
    <w:multiLevelType w:val="singleLevel"/>
    <w:tmpl w:val="0000001D"/>
    <w:name w:val="WW8Num28"/>
    <w:lvl w:ilvl="0">
      <w:start w:val="1"/>
      <w:numFmt w:val="bullet"/>
      <w:lvlText w:val="-"/>
      <w:lvlJc w:val="left"/>
      <w:pPr>
        <w:tabs>
          <w:tab w:val="num" w:pos="360"/>
        </w:tabs>
        <w:ind w:left="360" w:hanging="360"/>
      </w:pPr>
      <w:rPr>
        <w:rFonts w:ascii="Times New Roman" w:hAnsi="Times New Roman" w:cs="Century Gothic" w:hint="default"/>
        <w:sz w:val="24"/>
      </w:rPr>
    </w:lvl>
  </w:abstractNum>
  <w:abstractNum w:abstractNumId="27">
    <w:nsid w:val="0000001F"/>
    <w:multiLevelType w:val="singleLevel"/>
    <w:tmpl w:val="0000001F"/>
    <w:name w:val="WW8Num29"/>
    <w:lvl w:ilvl="0">
      <w:start w:val="1"/>
      <w:numFmt w:val="bullet"/>
      <w:lvlText w:val=""/>
      <w:lvlJc w:val="left"/>
      <w:pPr>
        <w:tabs>
          <w:tab w:val="num" w:pos="2136"/>
        </w:tabs>
        <w:ind w:left="2136" w:hanging="360"/>
      </w:pPr>
      <w:rPr>
        <w:rFonts w:ascii="Wingdings" w:hAnsi="Wingdings" w:cs="Times New Roman" w:hint="default"/>
      </w:rPr>
    </w:lvl>
  </w:abstractNum>
  <w:abstractNum w:abstractNumId="28">
    <w:nsid w:val="00000020"/>
    <w:multiLevelType w:val="singleLevel"/>
    <w:tmpl w:val="00000020"/>
    <w:name w:val="WW8Num31"/>
    <w:lvl w:ilvl="0">
      <w:start w:val="1"/>
      <w:numFmt w:val="bullet"/>
      <w:lvlText w:val=""/>
      <w:lvlJc w:val="left"/>
      <w:pPr>
        <w:tabs>
          <w:tab w:val="num" w:pos="720"/>
        </w:tabs>
        <w:ind w:left="720" w:hanging="360"/>
      </w:pPr>
      <w:rPr>
        <w:rFonts w:ascii="Symbol" w:hAnsi="Symbol" w:cs="Wingdings" w:hint="default"/>
        <w:lang w:val="fr-FR"/>
      </w:rPr>
    </w:lvl>
  </w:abstractNum>
  <w:abstractNum w:abstractNumId="29">
    <w:nsid w:val="00000021"/>
    <w:multiLevelType w:val="singleLevel"/>
    <w:tmpl w:val="00000021"/>
    <w:name w:val="WW8Num32"/>
    <w:lvl w:ilvl="0">
      <w:start w:val="1"/>
      <w:numFmt w:val="bullet"/>
      <w:lvlText w:val=""/>
      <w:lvlJc w:val="left"/>
      <w:pPr>
        <w:tabs>
          <w:tab w:val="num" w:pos="1068"/>
        </w:tabs>
        <w:ind w:left="1068" w:hanging="360"/>
      </w:pPr>
      <w:rPr>
        <w:rFonts w:ascii="Symbol" w:hAnsi="Symbol" w:cs="Symbol" w:hint="default"/>
      </w:rPr>
    </w:lvl>
  </w:abstractNum>
  <w:abstractNum w:abstractNumId="30">
    <w:nsid w:val="00000022"/>
    <w:multiLevelType w:val="singleLevel"/>
    <w:tmpl w:val="00000022"/>
    <w:name w:val="WW8Num33"/>
    <w:lvl w:ilvl="0">
      <w:start w:val="1"/>
      <w:numFmt w:val="bullet"/>
      <w:lvlText w:val=""/>
      <w:lvlJc w:val="left"/>
      <w:pPr>
        <w:tabs>
          <w:tab w:val="num" w:pos="720"/>
        </w:tabs>
        <w:ind w:left="720" w:hanging="360"/>
      </w:pPr>
      <w:rPr>
        <w:rFonts w:ascii="Symbol" w:hAnsi="Symbol" w:cs="Symbol" w:hint="default"/>
      </w:rPr>
    </w:lvl>
  </w:abstractNum>
  <w:abstractNum w:abstractNumId="31">
    <w:nsid w:val="00000023"/>
    <w:multiLevelType w:val="singleLevel"/>
    <w:tmpl w:val="00000023"/>
    <w:name w:val="WW8Num34"/>
    <w:lvl w:ilvl="0">
      <w:start w:val="1"/>
      <w:numFmt w:val="bullet"/>
      <w:lvlText w:val=""/>
      <w:lvlJc w:val="left"/>
      <w:pPr>
        <w:tabs>
          <w:tab w:val="num" w:pos="780"/>
        </w:tabs>
        <w:ind w:left="780" w:hanging="360"/>
      </w:pPr>
      <w:rPr>
        <w:rFonts w:ascii="Symbol" w:hAnsi="Symbol" w:cs="Symbol" w:hint="default"/>
        <w:lang w:val="fr-BE"/>
      </w:rPr>
    </w:lvl>
  </w:abstractNum>
  <w:abstractNum w:abstractNumId="32">
    <w:nsid w:val="00000024"/>
    <w:multiLevelType w:val="singleLevel"/>
    <w:tmpl w:val="00000024"/>
    <w:name w:val="WW8Num35"/>
    <w:lvl w:ilvl="0">
      <w:start w:val="1"/>
      <w:numFmt w:val="bullet"/>
      <w:lvlText w:val=""/>
      <w:lvlJc w:val="left"/>
      <w:pPr>
        <w:tabs>
          <w:tab w:val="num" w:pos="720"/>
        </w:tabs>
        <w:ind w:left="720" w:hanging="360"/>
      </w:pPr>
      <w:rPr>
        <w:rFonts w:ascii="Symbol" w:hAnsi="Symbol" w:cs="Symbol" w:hint="default"/>
      </w:rPr>
    </w:lvl>
  </w:abstractNum>
  <w:abstractNum w:abstractNumId="33">
    <w:nsid w:val="00000025"/>
    <w:multiLevelType w:val="singleLevel"/>
    <w:tmpl w:val="00000025"/>
    <w:name w:val="WW8Num36"/>
    <w:lvl w:ilvl="0">
      <w:start w:val="1"/>
      <w:numFmt w:val="decimal"/>
      <w:lvlText w:val="%1."/>
      <w:lvlJc w:val="left"/>
      <w:pPr>
        <w:tabs>
          <w:tab w:val="num" w:pos="720"/>
        </w:tabs>
        <w:ind w:left="720" w:hanging="360"/>
      </w:pPr>
      <w:rPr>
        <w:rFonts w:ascii="Symbol" w:hAnsi="Symbol" w:cs="Symbol" w:hint="default"/>
      </w:rPr>
    </w:lvl>
  </w:abstractNum>
  <w:abstractNum w:abstractNumId="34">
    <w:nsid w:val="00000026"/>
    <w:multiLevelType w:val="singleLevel"/>
    <w:tmpl w:val="00000026"/>
    <w:name w:val="WW8Num37"/>
    <w:lvl w:ilvl="0">
      <w:numFmt w:val="bullet"/>
      <w:lvlText w:val="-"/>
      <w:lvlJc w:val="left"/>
      <w:pPr>
        <w:tabs>
          <w:tab w:val="num" w:pos="420"/>
        </w:tabs>
        <w:ind w:left="420" w:hanging="360"/>
      </w:pPr>
      <w:rPr>
        <w:rFonts w:ascii="Times New Roman" w:hAnsi="Times New Roman"/>
      </w:rPr>
    </w:lvl>
  </w:abstractNum>
  <w:abstractNum w:abstractNumId="35">
    <w:nsid w:val="00000027"/>
    <w:multiLevelType w:val="singleLevel"/>
    <w:tmpl w:val="00000027"/>
    <w:name w:val="WW8Num38"/>
    <w:lvl w:ilvl="0">
      <w:start w:val="2"/>
      <w:numFmt w:val="bullet"/>
      <w:lvlText w:val="-"/>
      <w:lvlJc w:val="left"/>
      <w:pPr>
        <w:tabs>
          <w:tab w:val="num" w:pos="720"/>
        </w:tabs>
        <w:ind w:left="720" w:hanging="360"/>
      </w:pPr>
      <w:rPr>
        <w:rFonts w:ascii="Times New Roman" w:hAnsi="Times New Roman" w:cs="Times New Roman" w:hint="default"/>
      </w:rPr>
    </w:lvl>
  </w:abstractNum>
  <w:abstractNum w:abstractNumId="36">
    <w:nsid w:val="00000028"/>
    <w:multiLevelType w:val="singleLevel"/>
    <w:tmpl w:val="00000028"/>
    <w:name w:val="WW8Num39"/>
    <w:lvl w:ilvl="0">
      <w:numFmt w:val="bullet"/>
      <w:lvlText w:val="-"/>
      <w:lvlJc w:val="left"/>
      <w:pPr>
        <w:tabs>
          <w:tab w:val="num" w:pos="480"/>
        </w:tabs>
        <w:ind w:left="480" w:hanging="360"/>
      </w:pPr>
      <w:rPr>
        <w:rFonts w:ascii="Times New Roman" w:hAnsi="Times New Roman" w:cs="Times New Roman" w:hint="default"/>
      </w:rPr>
    </w:lvl>
  </w:abstractNum>
  <w:abstractNum w:abstractNumId="37">
    <w:nsid w:val="00000029"/>
    <w:multiLevelType w:val="singleLevel"/>
    <w:tmpl w:val="00000029"/>
    <w:name w:val="WW8Num40"/>
    <w:lvl w:ilvl="0">
      <w:start w:val="1"/>
      <w:numFmt w:val="bullet"/>
      <w:lvlText w:val="-"/>
      <w:lvlJc w:val="left"/>
      <w:pPr>
        <w:tabs>
          <w:tab w:val="num" w:pos="360"/>
        </w:tabs>
        <w:ind w:left="360" w:hanging="360"/>
      </w:pPr>
      <w:rPr>
        <w:rFonts w:ascii="Times New Roman" w:hAnsi="Times New Roman" w:cs="Times New Roman" w:hint="default"/>
        <w:color w:val="000000"/>
        <w:sz w:val="20"/>
      </w:rPr>
    </w:lvl>
  </w:abstractNum>
  <w:abstractNum w:abstractNumId="38">
    <w:nsid w:val="0000002A"/>
    <w:multiLevelType w:val="singleLevel"/>
    <w:tmpl w:val="0000002A"/>
    <w:name w:val="WW8Num41"/>
    <w:lvl w:ilvl="0">
      <w:start w:val="1"/>
      <w:numFmt w:val="bullet"/>
      <w:lvlText w:val=""/>
      <w:lvlJc w:val="left"/>
      <w:pPr>
        <w:tabs>
          <w:tab w:val="num" w:pos="720"/>
        </w:tabs>
        <w:ind w:left="720" w:hanging="360"/>
      </w:pPr>
      <w:rPr>
        <w:rFonts w:ascii="Symbol" w:hAnsi="Symbol" w:cs="Century Gothic" w:hint="default"/>
        <w:color w:val="000000"/>
      </w:rPr>
    </w:lvl>
  </w:abstractNum>
  <w:abstractNum w:abstractNumId="39">
    <w:nsid w:val="0000002B"/>
    <w:multiLevelType w:val="singleLevel"/>
    <w:tmpl w:val="0000002B"/>
    <w:name w:val="WW8Num42"/>
    <w:lvl w:ilvl="0">
      <w:start w:val="2"/>
      <w:numFmt w:val="bullet"/>
      <w:lvlText w:val="-"/>
      <w:lvlJc w:val="left"/>
      <w:pPr>
        <w:tabs>
          <w:tab w:val="num" w:pos="1428"/>
        </w:tabs>
        <w:ind w:left="1428" w:hanging="360"/>
      </w:pPr>
      <w:rPr>
        <w:rFonts w:ascii="Times New Roman" w:hAnsi="Times New Roman" w:cs="Symbol" w:hint="default"/>
      </w:rPr>
    </w:lvl>
  </w:abstractNum>
  <w:abstractNum w:abstractNumId="40">
    <w:nsid w:val="0000002C"/>
    <w:multiLevelType w:val="singleLevel"/>
    <w:tmpl w:val="0000002C"/>
    <w:name w:val="WW8Num43"/>
    <w:lvl w:ilvl="0">
      <w:start w:val="1"/>
      <w:numFmt w:val="bullet"/>
      <w:lvlText w:val="o"/>
      <w:lvlJc w:val="left"/>
      <w:pPr>
        <w:tabs>
          <w:tab w:val="num" w:pos="720"/>
        </w:tabs>
        <w:ind w:left="720" w:hanging="360"/>
      </w:pPr>
      <w:rPr>
        <w:rFonts w:ascii="Courier New" w:hAnsi="Courier New" w:cs="Times New Roman" w:hint="default"/>
      </w:rPr>
    </w:lvl>
  </w:abstractNum>
  <w:abstractNum w:abstractNumId="41">
    <w:nsid w:val="0000002D"/>
    <w:multiLevelType w:val="singleLevel"/>
    <w:tmpl w:val="0000002D"/>
    <w:name w:val="WW8Num44"/>
    <w:lvl w:ilvl="0">
      <w:start w:val="1"/>
      <w:numFmt w:val="bullet"/>
      <w:lvlText w:val="-"/>
      <w:lvlJc w:val="left"/>
      <w:pPr>
        <w:tabs>
          <w:tab w:val="num" w:pos="360"/>
        </w:tabs>
        <w:ind w:left="360" w:hanging="360"/>
      </w:pPr>
      <w:rPr>
        <w:rFonts w:ascii="Times New Roman" w:hAnsi="Times New Roman" w:cs="Courier New" w:hint="default"/>
        <w:color w:val="0000FF"/>
        <w:sz w:val="24"/>
      </w:rPr>
    </w:lvl>
  </w:abstractNum>
  <w:abstractNum w:abstractNumId="42">
    <w:nsid w:val="0000002E"/>
    <w:multiLevelType w:val="singleLevel"/>
    <w:tmpl w:val="0000002E"/>
    <w:name w:val="WW8Num45"/>
    <w:lvl w:ilvl="0">
      <w:start w:val="1"/>
      <w:numFmt w:val="bullet"/>
      <w:lvlText w:val="o"/>
      <w:lvlJc w:val="left"/>
      <w:pPr>
        <w:tabs>
          <w:tab w:val="num" w:pos="1776"/>
        </w:tabs>
        <w:ind w:left="1776" w:hanging="360"/>
      </w:pPr>
      <w:rPr>
        <w:rFonts w:ascii="Courier New" w:hAnsi="Courier New" w:cs="Century Gothic" w:hint="default"/>
      </w:rPr>
    </w:lvl>
  </w:abstractNum>
  <w:abstractNum w:abstractNumId="43">
    <w:nsid w:val="0000002F"/>
    <w:multiLevelType w:val="singleLevel"/>
    <w:tmpl w:val="0000002F"/>
    <w:name w:val="WW8Num46"/>
    <w:lvl w:ilvl="0">
      <w:start w:val="4"/>
      <w:numFmt w:val="bullet"/>
      <w:lvlText w:val="-"/>
      <w:lvlJc w:val="left"/>
      <w:pPr>
        <w:tabs>
          <w:tab w:val="num" w:pos="720"/>
        </w:tabs>
        <w:ind w:left="720" w:hanging="360"/>
      </w:pPr>
      <w:rPr>
        <w:rFonts w:ascii="Times New Roman" w:hAnsi="Times New Roman" w:cs="Courier New" w:hint="default"/>
        <w:color w:val="000000"/>
      </w:rPr>
    </w:lvl>
  </w:abstractNum>
  <w:abstractNum w:abstractNumId="44">
    <w:nsid w:val="00000030"/>
    <w:multiLevelType w:val="singleLevel"/>
    <w:tmpl w:val="00000030"/>
    <w:name w:val="WW8Num47"/>
    <w:lvl w:ilvl="0">
      <w:start w:val="10"/>
      <w:numFmt w:val="bullet"/>
      <w:lvlText w:val="-"/>
      <w:lvlJc w:val="left"/>
      <w:pPr>
        <w:tabs>
          <w:tab w:val="num" w:pos="1350"/>
        </w:tabs>
        <w:ind w:left="1350" w:hanging="360"/>
      </w:pPr>
      <w:rPr>
        <w:rFonts w:ascii="Century Gothic" w:hAnsi="Century Gothic" w:cs="Times New Roman" w:hint="default"/>
      </w:rPr>
    </w:lvl>
  </w:abstractNum>
  <w:abstractNum w:abstractNumId="45">
    <w:nsid w:val="00000032"/>
    <w:multiLevelType w:val="singleLevel"/>
    <w:tmpl w:val="00000032"/>
    <w:name w:val="WW8Num48"/>
    <w:lvl w:ilvl="0">
      <w:start w:val="1"/>
      <w:numFmt w:val="bullet"/>
      <w:lvlText w:val=""/>
      <w:lvlJc w:val="left"/>
      <w:pPr>
        <w:tabs>
          <w:tab w:val="num" w:pos="720"/>
        </w:tabs>
        <w:ind w:left="720" w:hanging="360"/>
      </w:pPr>
      <w:rPr>
        <w:rFonts w:ascii="Wingdings" w:hAnsi="Wingdings" w:cs="Times New Roman" w:hint="default"/>
      </w:rPr>
    </w:lvl>
  </w:abstractNum>
  <w:abstractNum w:abstractNumId="46">
    <w:nsid w:val="00000033"/>
    <w:multiLevelType w:val="singleLevel"/>
    <w:tmpl w:val="00000033"/>
    <w:name w:val="WW8Num50"/>
    <w:lvl w:ilvl="0">
      <w:start w:val="1"/>
      <w:numFmt w:val="bullet"/>
      <w:lvlText w:val=""/>
      <w:lvlJc w:val="left"/>
      <w:pPr>
        <w:tabs>
          <w:tab w:val="num" w:pos="720"/>
        </w:tabs>
        <w:ind w:left="720" w:hanging="360"/>
      </w:pPr>
      <w:rPr>
        <w:rFonts w:ascii="Wingdings" w:hAnsi="Wingdings" w:cs="Wingdings" w:hint="default"/>
      </w:rPr>
    </w:lvl>
  </w:abstractNum>
  <w:abstractNum w:abstractNumId="47">
    <w:nsid w:val="00000034"/>
    <w:multiLevelType w:val="singleLevel"/>
    <w:tmpl w:val="00000034"/>
    <w:name w:val="WW8Num51"/>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48">
    <w:nsid w:val="00000035"/>
    <w:multiLevelType w:val="singleLevel"/>
    <w:tmpl w:val="00000035"/>
    <w:name w:val="WW8Num53"/>
    <w:lvl w:ilvl="0">
      <w:start w:val="1"/>
      <w:numFmt w:val="bullet"/>
      <w:lvlText w:val=""/>
      <w:lvlJc w:val="left"/>
      <w:pPr>
        <w:tabs>
          <w:tab w:val="num" w:pos="720"/>
        </w:tabs>
        <w:ind w:left="720" w:hanging="360"/>
      </w:pPr>
      <w:rPr>
        <w:rFonts w:ascii="Symbol" w:hAnsi="Symbol" w:cs="Times New Roman" w:hint="default"/>
      </w:rPr>
    </w:lvl>
  </w:abstractNum>
  <w:abstractNum w:abstractNumId="49">
    <w:nsid w:val="00000036"/>
    <w:multiLevelType w:val="singleLevel"/>
    <w:tmpl w:val="00000036"/>
    <w:name w:val="WW8Num54"/>
    <w:lvl w:ilvl="0">
      <w:start w:val="1"/>
      <w:numFmt w:val="bullet"/>
      <w:lvlText w:val="o"/>
      <w:lvlJc w:val="left"/>
      <w:pPr>
        <w:tabs>
          <w:tab w:val="num" w:pos="780"/>
        </w:tabs>
        <w:ind w:left="780" w:hanging="360"/>
      </w:pPr>
      <w:rPr>
        <w:rFonts w:ascii="Courier New" w:hAnsi="Courier New" w:cs="Times New Roman" w:hint="default"/>
      </w:rPr>
    </w:lvl>
  </w:abstractNum>
  <w:abstractNum w:abstractNumId="50">
    <w:nsid w:val="00000037"/>
    <w:multiLevelType w:val="singleLevel"/>
    <w:tmpl w:val="00000037"/>
    <w:name w:val="WW8Num55"/>
    <w:lvl w:ilvl="0">
      <w:start w:val="2"/>
      <w:numFmt w:val="bullet"/>
      <w:lvlText w:val="-"/>
      <w:lvlJc w:val="left"/>
      <w:pPr>
        <w:tabs>
          <w:tab w:val="num" w:pos="1788"/>
        </w:tabs>
        <w:ind w:left="1788" w:hanging="360"/>
      </w:pPr>
      <w:rPr>
        <w:rFonts w:ascii="Times New Roman" w:hAnsi="Times New Roman" w:cs="Symbol" w:hint="default"/>
      </w:rPr>
    </w:lvl>
  </w:abstractNum>
  <w:abstractNum w:abstractNumId="51">
    <w:nsid w:val="00000038"/>
    <w:multiLevelType w:val="singleLevel"/>
    <w:tmpl w:val="00000038"/>
    <w:name w:val="WW8Num56"/>
    <w:lvl w:ilvl="0">
      <w:start w:val="1"/>
      <w:numFmt w:val="bullet"/>
      <w:lvlText w:val="-"/>
      <w:lvlJc w:val="left"/>
      <w:pPr>
        <w:tabs>
          <w:tab w:val="num" w:pos="360"/>
        </w:tabs>
        <w:ind w:left="360" w:hanging="360"/>
      </w:pPr>
      <w:rPr>
        <w:rFonts w:ascii="Times New Roman" w:hAnsi="Times New Roman" w:cs="Courier New" w:hint="default"/>
        <w:sz w:val="20"/>
      </w:rPr>
    </w:lvl>
  </w:abstractNum>
  <w:abstractNum w:abstractNumId="52">
    <w:nsid w:val="00000039"/>
    <w:multiLevelType w:val="singleLevel"/>
    <w:tmpl w:val="00000039"/>
    <w:name w:val="WW8Num57"/>
    <w:lvl w:ilvl="0">
      <w:start w:val="1"/>
      <w:numFmt w:val="decimal"/>
      <w:lvlText w:val="%1."/>
      <w:lvlJc w:val="left"/>
      <w:pPr>
        <w:tabs>
          <w:tab w:val="num" w:pos="1080"/>
        </w:tabs>
        <w:ind w:left="1080" w:hanging="360"/>
      </w:pPr>
      <w:rPr>
        <w:rFonts w:ascii="Times New Roman" w:eastAsia="Times New Roman" w:hAnsi="Times New Roman" w:cs="Times New Roman" w:hint="default"/>
      </w:rPr>
    </w:lvl>
  </w:abstractNum>
  <w:abstractNum w:abstractNumId="53">
    <w:nsid w:val="0000003A"/>
    <w:multiLevelType w:val="singleLevel"/>
    <w:tmpl w:val="0000003A"/>
    <w:name w:val="WW8Num58"/>
    <w:lvl w:ilvl="0">
      <w:start w:val="2"/>
      <w:numFmt w:val="bullet"/>
      <w:lvlText w:val="-"/>
      <w:lvlJc w:val="left"/>
      <w:pPr>
        <w:tabs>
          <w:tab w:val="num" w:pos="1080"/>
        </w:tabs>
        <w:ind w:left="1080" w:hanging="360"/>
      </w:pPr>
      <w:rPr>
        <w:rFonts w:ascii="Times New Roman" w:hAnsi="Times New Roman" w:cs="Century Gothic" w:hint="default"/>
      </w:rPr>
    </w:lvl>
  </w:abstractNum>
  <w:abstractNum w:abstractNumId="54">
    <w:nsid w:val="0000003B"/>
    <w:multiLevelType w:val="singleLevel"/>
    <w:tmpl w:val="0000003B"/>
    <w:name w:val="WW8Num59"/>
    <w:lvl w:ilvl="0">
      <w:start w:val="1"/>
      <w:numFmt w:val="bullet"/>
      <w:lvlText w:val=""/>
      <w:lvlJc w:val="left"/>
      <w:pPr>
        <w:tabs>
          <w:tab w:val="num" w:pos="1080"/>
        </w:tabs>
        <w:ind w:left="1080" w:hanging="360"/>
      </w:pPr>
      <w:rPr>
        <w:rFonts w:ascii="Wingdings" w:hAnsi="Wingdings"/>
      </w:rPr>
    </w:lvl>
  </w:abstractNum>
  <w:abstractNum w:abstractNumId="55">
    <w:nsid w:val="0000003C"/>
    <w:multiLevelType w:val="singleLevel"/>
    <w:tmpl w:val="0000003C"/>
    <w:name w:val="WW8Num60"/>
    <w:lvl w:ilvl="0">
      <w:numFmt w:val="bullet"/>
      <w:lvlText w:val="-"/>
      <w:lvlJc w:val="left"/>
      <w:pPr>
        <w:tabs>
          <w:tab w:val="num" w:pos="480"/>
        </w:tabs>
        <w:ind w:left="480" w:hanging="360"/>
      </w:pPr>
      <w:rPr>
        <w:rFonts w:ascii="Times New Roman" w:hAnsi="Times New Roman" w:cs="Times New Roman" w:hint="default"/>
        <w:sz w:val="22"/>
      </w:rPr>
    </w:lvl>
  </w:abstractNum>
  <w:abstractNum w:abstractNumId="56">
    <w:nsid w:val="0000003D"/>
    <w:multiLevelType w:val="singleLevel"/>
    <w:tmpl w:val="0000003D"/>
    <w:name w:val="WW8Num61"/>
    <w:lvl w:ilvl="0">
      <w:start w:val="1"/>
      <w:numFmt w:val="bullet"/>
      <w:lvlText w:val="o"/>
      <w:lvlJc w:val="left"/>
      <w:pPr>
        <w:tabs>
          <w:tab w:val="num" w:pos="840"/>
        </w:tabs>
        <w:ind w:left="840" w:hanging="360"/>
      </w:pPr>
      <w:rPr>
        <w:rFonts w:ascii="Courier New" w:hAnsi="Courier New" w:cs="Wingdings" w:hint="default"/>
      </w:rPr>
    </w:lvl>
  </w:abstractNum>
  <w:abstractNum w:abstractNumId="57">
    <w:nsid w:val="0000003E"/>
    <w:multiLevelType w:val="singleLevel"/>
    <w:tmpl w:val="0000003E"/>
    <w:name w:val="WW8Num62"/>
    <w:lvl w:ilvl="0">
      <w:start w:val="1"/>
      <w:numFmt w:val="bullet"/>
      <w:lvlText w:val=""/>
      <w:lvlJc w:val="left"/>
      <w:pPr>
        <w:tabs>
          <w:tab w:val="num" w:pos="720"/>
        </w:tabs>
        <w:ind w:left="720" w:hanging="360"/>
      </w:pPr>
      <w:rPr>
        <w:rFonts w:ascii="Symbol" w:hAnsi="Symbol" w:cs="Times New Roman" w:hint="default"/>
      </w:rPr>
    </w:lvl>
  </w:abstractNum>
  <w:abstractNum w:abstractNumId="58">
    <w:nsid w:val="0000003F"/>
    <w:multiLevelType w:val="multilevel"/>
    <w:tmpl w:val="0000003F"/>
    <w:name w:val="WW8Num6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9">
    <w:nsid w:val="00450E3B"/>
    <w:multiLevelType w:val="hybridMultilevel"/>
    <w:tmpl w:val="4CD4F9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01D33C8D"/>
    <w:multiLevelType w:val="hybridMultilevel"/>
    <w:tmpl w:val="70B8D1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03783268"/>
    <w:multiLevelType w:val="hybridMultilevel"/>
    <w:tmpl w:val="88046E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054E2AEF"/>
    <w:multiLevelType w:val="hybridMultilevel"/>
    <w:tmpl w:val="8F54100C"/>
    <w:lvl w:ilvl="0" w:tplc="FD9E1AC4">
      <w:start w:val="1"/>
      <w:numFmt w:val="decimal"/>
      <w:lvlText w:val="%1."/>
      <w:lvlJc w:val="left"/>
      <w:pPr>
        <w:ind w:left="360" w:hanging="360"/>
      </w:pPr>
      <w:rPr>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3">
    <w:nsid w:val="059A0C42"/>
    <w:multiLevelType w:val="hybridMultilevel"/>
    <w:tmpl w:val="412A7D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063427CA"/>
    <w:multiLevelType w:val="hybridMultilevel"/>
    <w:tmpl w:val="751E938A"/>
    <w:lvl w:ilvl="0" w:tplc="07A8F2B4">
      <w:start w:val="16"/>
      <w:numFmt w:val="bullet"/>
      <w:lvlText w:val="-"/>
      <w:lvlJc w:val="left"/>
      <w:pPr>
        <w:ind w:left="360" w:hanging="360"/>
      </w:pPr>
      <w:rPr>
        <w:rFonts w:ascii="Calibri" w:eastAsiaTheme="minorHAnsi" w:hAnsi="Calibri" w:cs="Calibri" w:hint="default"/>
        <w:color w:val="C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07882877"/>
    <w:multiLevelType w:val="hybridMultilevel"/>
    <w:tmpl w:val="1E96DA6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07992CC3"/>
    <w:multiLevelType w:val="hybridMultilevel"/>
    <w:tmpl w:val="BDAE31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084D2010"/>
    <w:multiLevelType w:val="multilevel"/>
    <w:tmpl w:val="7682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0A6E4D90"/>
    <w:multiLevelType w:val="hybridMultilevel"/>
    <w:tmpl w:val="A0C8946A"/>
    <w:lvl w:ilvl="0" w:tplc="17C2BB34">
      <w:start w:val="1"/>
      <w:numFmt w:val="decimal"/>
      <w:lvlText w:val="%1."/>
      <w:lvlJc w:val="left"/>
      <w:pPr>
        <w:ind w:left="644" w:hanging="360"/>
      </w:pPr>
      <w:rPr>
        <w:rFonts w:ascii="Times New Roman" w:eastAsia="Calibri" w:hAnsi="Times New Roman" w:cs="Times New Roman"/>
      </w:rPr>
    </w:lvl>
    <w:lvl w:ilvl="1" w:tplc="040C0019">
      <w:start w:val="1"/>
      <w:numFmt w:val="lowerLetter"/>
      <w:lvlText w:val="%2."/>
      <w:lvlJc w:val="left"/>
      <w:pPr>
        <w:ind w:left="1364" w:hanging="360"/>
      </w:pPr>
    </w:lvl>
    <w:lvl w:ilvl="2" w:tplc="040C001B">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9">
    <w:nsid w:val="0A743A40"/>
    <w:multiLevelType w:val="hybridMultilevel"/>
    <w:tmpl w:val="BA30410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0ADB2A13"/>
    <w:multiLevelType w:val="hybridMultilevel"/>
    <w:tmpl w:val="D1426F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0BD5256E"/>
    <w:multiLevelType w:val="hybridMultilevel"/>
    <w:tmpl w:val="40B25F50"/>
    <w:lvl w:ilvl="0" w:tplc="06B6E0D8">
      <w:start w:val="1"/>
      <w:numFmt w:val="bullet"/>
      <w:lvlText w:val=""/>
      <w:lvlJc w:val="left"/>
      <w:pPr>
        <w:tabs>
          <w:tab w:val="num" w:pos="720"/>
        </w:tabs>
        <w:ind w:left="720" w:hanging="360"/>
      </w:pPr>
      <w:rPr>
        <w:rFonts w:ascii="Wingdings" w:hAnsi="Wingdings" w:hint="default"/>
      </w:rPr>
    </w:lvl>
    <w:lvl w:ilvl="1" w:tplc="84320FA6">
      <w:start w:val="653"/>
      <w:numFmt w:val="bullet"/>
      <w:lvlText w:val=""/>
      <w:lvlJc w:val="left"/>
      <w:pPr>
        <w:tabs>
          <w:tab w:val="num" w:pos="1440"/>
        </w:tabs>
        <w:ind w:left="1440" w:hanging="360"/>
      </w:pPr>
      <w:rPr>
        <w:rFonts w:ascii="Wingdings" w:hAnsi="Wingdings" w:hint="default"/>
      </w:rPr>
    </w:lvl>
    <w:lvl w:ilvl="2" w:tplc="C9D0A568">
      <w:start w:val="653"/>
      <w:numFmt w:val="bullet"/>
      <w:lvlText w:val=""/>
      <w:lvlJc w:val="left"/>
      <w:pPr>
        <w:tabs>
          <w:tab w:val="num" w:pos="2160"/>
        </w:tabs>
        <w:ind w:left="2160" w:hanging="360"/>
      </w:pPr>
      <w:rPr>
        <w:rFonts w:ascii="Wingdings" w:hAnsi="Wingdings" w:hint="default"/>
      </w:rPr>
    </w:lvl>
    <w:lvl w:ilvl="3" w:tplc="2DBAC382" w:tentative="1">
      <w:start w:val="1"/>
      <w:numFmt w:val="bullet"/>
      <w:lvlText w:val=""/>
      <w:lvlJc w:val="left"/>
      <w:pPr>
        <w:tabs>
          <w:tab w:val="num" w:pos="2880"/>
        </w:tabs>
        <w:ind w:left="2880" w:hanging="360"/>
      </w:pPr>
      <w:rPr>
        <w:rFonts w:ascii="Wingdings" w:hAnsi="Wingdings" w:hint="default"/>
      </w:rPr>
    </w:lvl>
    <w:lvl w:ilvl="4" w:tplc="FF7602B2" w:tentative="1">
      <w:start w:val="1"/>
      <w:numFmt w:val="bullet"/>
      <w:lvlText w:val=""/>
      <w:lvlJc w:val="left"/>
      <w:pPr>
        <w:tabs>
          <w:tab w:val="num" w:pos="3600"/>
        </w:tabs>
        <w:ind w:left="3600" w:hanging="360"/>
      </w:pPr>
      <w:rPr>
        <w:rFonts w:ascii="Wingdings" w:hAnsi="Wingdings" w:hint="default"/>
      </w:rPr>
    </w:lvl>
    <w:lvl w:ilvl="5" w:tplc="9EA47586" w:tentative="1">
      <w:start w:val="1"/>
      <w:numFmt w:val="bullet"/>
      <w:lvlText w:val=""/>
      <w:lvlJc w:val="left"/>
      <w:pPr>
        <w:tabs>
          <w:tab w:val="num" w:pos="4320"/>
        </w:tabs>
        <w:ind w:left="4320" w:hanging="360"/>
      </w:pPr>
      <w:rPr>
        <w:rFonts w:ascii="Wingdings" w:hAnsi="Wingdings" w:hint="default"/>
      </w:rPr>
    </w:lvl>
    <w:lvl w:ilvl="6" w:tplc="2FB8331E" w:tentative="1">
      <w:start w:val="1"/>
      <w:numFmt w:val="bullet"/>
      <w:lvlText w:val=""/>
      <w:lvlJc w:val="left"/>
      <w:pPr>
        <w:tabs>
          <w:tab w:val="num" w:pos="5040"/>
        </w:tabs>
        <w:ind w:left="5040" w:hanging="360"/>
      </w:pPr>
      <w:rPr>
        <w:rFonts w:ascii="Wingdings" w:hAnsi="Wingdings" w:hint="default"/>
      </w:rPr>
    </w:lvl>
    <w:lvl w:ilvl="7" w:tplc="7CCE5A6A" w:tentative="1">
      <w:start w:val="1"/>
      <w:numFmt w:val="bullet"/>
      <w:lvlText w:val=""/>
      <w:lvlJc w:val="left"/>
      <w:pPr>
        <w:tabs>
          <w:tab w:val="num" w:pos="5760"/>
        </w:tabs>
        <w:ind w:left="5760" w:hanging="360"/>
      </w:pPr>
      <w:rPr>
        <w:rFonts w:ascii="Wingdings" w:hAnsi="Wingdings" w:hint="default"/>
      </w:rPr>
    </w:lvl>
    <w:lvl w:ilvl="8" w:tplc="1C36AA04" w:tentative="1">
      <w:start w:val="1"/>
      <w:numFmt w:val="bullet"/>
      <w:lvlText w:val=""/>
      <w:lvlJc w:val="left"/>
      <w:pPr>
        <w:tabs>
          <w:tab w:val="num" w:pos="6480"/>
        </w:tabs>
        <w:ind w:left="6480" w:hanging="360"/>
      </w:pPr>
      <w:rPr>
        <w:rFonts w:ascii="Wingdings" w:hAnsi="Wingdings" w:hint="default"/>
      </w:rPr>
    </w:lvl>
  </w:abstractNum>
  <w:abstractNum w:abstractNumId="72">
    <w:nsid w:val="0C170760"/>
    <w:multiLevelType w:val="hybridMultilevel"/>
    <w:tmpl w:val="3E1037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nsid w:val="0CCA5E27"/>
    <w:multiLevelType w:val="hybridMultilevel"/>
    <w:tmpl w:val="B16E7900"/>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74">
    <w:nsid w:val="0F1136C1"/>
    <w:multiLevelType w:val="hybridMultilevel"/>
    <w:tmpl w:val="74BA83B8"/>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75">
    <w:nsid w:val="0F37592B"/>
    <w:multiLevelType w:val="hybridMultilevel"/>
    <w:tmpl w:val="23DACBA8"/>
    <w:lvl w:ilvl="0" w:tplc="040C0005">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76">
    <w:nsid w:val="0F85158C"/>
    <w:multiLevelType w:val="hybridMultilevel"/>
    <w:tmpl w:val="B550366E"/>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77">
    <w:nsid w:val="12AC0B4A"/>
    <w:multiLevelType w:val="multilevel"/>
    <w:tmpl w:val="872C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12D5382E"/>
    <w:multiLevelType w:val="multilevel"/>
    <w:tmpl w:val="E5B05070"/>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9">
    <w:nsid w:val="135735FC"/>
    <w:multiLevelType w:val="hybridMultilevel"/>
    <w:tmpl w:val="60B2F800"/>
    <w:lvl w:ilvl="0" w:tplc="7916C9B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0">
    <w:nsid w:val="13874E1E"/>
    <w:multiLevelType w:val="hybridMultilevel"/>
    <w:tmpl w:val="2E025C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nsid w:val="15464EEB"/>
    <w:multiLevelType w:val="hybridMultilevel"/>
    <w:tmpl w:val="6F7A21B6"/>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2">
    <w:nsid w:val="155B690E"/>
    <w:multiLevelType w:val="hybridMultilevel"/>
    <w:tmpl w:val="B1AC84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nsid w:val="174C6763"/>
    <w:multiLevelType w:val="hybridMultilevel"/>
    <w:tmpl w:val="EBCECD12"/>
    <w:lvl w:ilvl="0" w:tplc="CDEEB3F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4">
    <w:nsid w:val="17875BD7"/>
    <w:multiLevelType w:val="hybridMultilevel"/>
    <w:tmpl w:val="CD166552"/>
    <w:lvl w:ilvl="0" w:tplc="3F7CEA16">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5">
    <w:nsid w:val="17AD03AD"/>
    <w:multiLevelType w:val="hybridMultilevel"/>
    <w:tmpl w:val="8C423AD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6">
    <w:nsid w:val="1810619F"/>
    <w:multiLevelType w:val="hybridMultilevel"/>
    <w:tmpl w:val="B4163C3A"/>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87">
    <w:nsid w:val="18C44AC7"/>
    <w:multiLevelType w:val="hybridMultilevel"/>
    <w:tmpl w:val="F4027EA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8">
    <w:nsid w:val="19434C60"/>
    <w:multiLevelType w:val="hybridMultilevel"/>
    <w:tmpl w:val="C886490E"/>
    <w:lvl w:ilvl="0" w:tplc="C1960F5E">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89">
    <w:nsid w:val="1BBC3B8A"/>
    <w:multiLevelType w:val="hybridMultilevel"/>
    <w:tmpl w:val="BE08C8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nsid w:val="1CC913A6"/>
    <w:multiLevelType w:val="hybridMultilevel"/>
    <w:tmpl w:val="7EC6CEEE"/>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1">
    <w:nsid w:val="1D8667D7"/>
    <w:multiLevelType w:val="hybridMultilevel"/>
    <w:tmpl w:val="068478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1DD827E8"/>
    <w:multiLevelType w:val="hybridMultilevel"/>
    <w:tmpl w:val="CD140D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nsid w:val="21D5153D"/>
    <w:multiLevelType w:val="hybridMultilevel"/>
    <w:tmpl w:val="F676C1AC"/>
    <w:lvl w:ilvl="0" w:tplc="22E0365C">
      <w:start w:val="1"/>
      <w:numFmt w:val="lowerLetter"/>
      <w:lvlText w:val="%1."/>
      <w:lvlJc w:val="left"/>
      <w:pPr>
        <w:ind w:left="1004" w:hanging="360"/>
      </w:pPr>
      <w:rPr>
        <w:rFonts w:hint="default"/>
        <w:b w:val="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94">
    <w:nsid w:val="22153268"/>
    <w:multiLevelType w:val="hybridMultilevel"/>
    <w:tmpl w:val="2FF2BB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nsid w:val="22845B94"/>
    <w:multiLevelType w:val="hybridMultilevel"/>
    <w:tmpl w:val="1DC0BFF2"/>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6">
    <w:nsid w:val="24754EA3"/>
    <w:multiLevelType w:val="hybridMultilevel"/>
    <w:tmpl w:val="1CC2B152"/>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7">
    <w:nsid w:val="26D74814"/>
    <w:multiLevelType w:val="hybridMultilevel"/>
    <w:tmpl w:val="DFD0EA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275E74F6"/>
    <w:multiLevelType w:val="hybridMultilevel"/>
    <w:tmpl w:val="A192D1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27BA3D5B"/>
    <w:multiLevelType w:val="hybridMultilevel"/>
    <w:tmpl w:val="698A4168"/>
    <w:lvl w:ilvl="0" w:tplc="FBB85E12">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00">
    <w:nsid w:val="28F918FF"/>
    <w:multiLevelType w:val="hybridMultilevel"/>
    <w:tmpl w:val="41027038"/>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nsid w:val="29BA11D8"/>
    <w:multiLevelType w:val="hybridMultilevel"/>
    <w:tmpl w:val="8EC83056"/>
    <w:lvl w:ilvl="0" w:tplc="CD7A6AEE">
      <w:start w:val="1"/>
      <w:numFmt w:val="decimal"/>
      <w:lvlText w:val="%1."/>
      <w:lvlJc w:val="left"/>
      <w:pPr>
        <w:ind w:left="720" w:hanging="360"/>
      </w:pPr>
      <w:rPr>
        <w:rFonts w:ascii="Arial" w:hAnsi="Arial" w:cs="Arial"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nsid w:val="2AA655C1"/>
    <w:multiLevelType w:val="hybridMultilevel"/>
    <w:tmpl w:val="C8342938"/>
    <w:lvl w:ilvl="0" w:tplc="AE58D73C">
      <w:start w:val="1"/>
      <w:numFmt w:val="bullet"/>
      <w:lvlText w:val="-"/>
      <w:lvlJc w:val="left"/>
      <w:pPr>
        <w:ind w:left="1440" w:hanging="360"/>
      </w:pPr>
      <w:rPr>
        <w:rFonts w:ascii="Times New Roman" w:eastAsia="Calibri"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3">
    <w:nsid w:val="2DC93949"/>
    <w:multiLevelType w:val="hybridMultilevel"/>
    <w:tmpl w:val="D8C6DF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nsid w:val="2DF140F4"/>
    <w:multiLevelType w:val="hybridMultilevel"/>
    <w:tmpl w:val="091844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nsid w:val="2E6E7FC6"/>
    <w:multiLevelType w:val="hybridMultilevel"/>
    <w:tmpl w:val="5AD04EB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2F8B2D6A"/>
    <w:multiLevelType w:val="hybridMultilevel"/>
    <w:tmpl w:val="088657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nsid w:val="2FD54167"/>
    <w:multiLevelType w:val="hybridMultilevel"/>
    <w:tmpl w:val="2E025C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30586A10"/>
    <w:multiLevelType w:val="hybridMultilevel"/>
    <w:tmpl w:val="116EF81A"/>
    <w:lvl w:ilvl="0" w:tplc="F1088900">
      <w:start w:val="4"/>
      <w:numFmt w:val="bullet"/>
      <w:lvlText w:val="-"/>
      <w:lvlJc w:val="left"/>
      <w:pPr>
        <w:ind w:left="720" w:hanging="360"/>
      </w:pPr>
      <w:rPr>
        <w:rFonts w:ascii="Arial" w:eastAsiaTheme="minorHAnsi" w:hAnsi="Arial" w:cs="Arial" w:hint="default"/>
      </w:rPr>
    </w:lvl>
    <w:lvl w:ilvl="1" w:tplc="AFE8E604"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nsid w:val="308510D8"/>
    <w:multiLevelType w:val="hybridMultilevel"/>
    <w:tmpl w:val="D5C23038"/>
    <w:lvl w:ilvl="0" w:tplc="040C0005">
      <w:start w:val="1"/>
      <w:numFmt w:val="bullet"/>
      <w:lvlText w:val=""/>
      <w:lvlJc w:val="left"/>
      <w:pPr>
        <w:ind w:left="2484" w:hanging="360"/>
      </w:pPr>
      <w:rPr>
        <w:rFonts w:ascii="Wingdings" w:hAnsi="Wingdings"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10">
    <w:nsid w:val="309D4044"/>
    <w:multiLevelType w:val="hybridMultilevel"/>
    <w:tmpl w:val="8B6071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30BF5886"/>
    <w:multiLevelType w:val="hybridMultilevel"/>
    <w:tmpl w:val="8632C8F8"/>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12">
    <w:nsid w:val="31653C9B"/>
    <w:multiLevelType w:val="hybridMultilevel"/>
    <w:tmpl w:val="87FAE5E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3">
    <w:nsid w:val="32063E5B"/>
    <w:multiLevelType w:val="hybridMultilevel"/>
    <w:tmpl w:val="CE3A3836"/>
    <w:lvl w:ilvl="0" w:tplc="0000000F">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nsid w:val="32CD3010"/>
    <w:multiLevelType w:val="hybridMultilevel"/>
    <w:tmpl w:val="F412DC9A"/>
    <w:lvl w:ilvl="0" w:tplc="58E488C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5">
    <w:nsid w:val="33DB1778"/>
    <w:multiLevelType w:val="hybridMultilevel"/>
    <w:tmpl w:val="132613E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nsid w:val="342934E5"/>
    <w:multiLevelType w:val="hybridMultilevel"/>
    <w:tmpl w:val="F416903A"/>
    <w:lvl w:ilvl="0" w:tplc="FAC87160">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7">
    <w:nsid w:val="35012FFB"/>
    <w:multiLevelType w:val="hybridMultilevel"/>
    <w:tmpl w:val="31588A3A"/>
    <w:lvl w:ilvl="0" w:tplc="B5CA7B4A">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8">
    <w:nsid w:val="36367E3B"/>
    <w:multiLevelType w:val="hybridMultilevel"/>
    <w:tmpl w:val="C3E6DA06"/>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9">
    <w:nsid w:val="37237B9D"/>
    <w:multiLevelType w:val="hybridMultilevel"/>
    <w:tmpl w:val="BDFC05D4"/>
    <w:lvl w:ilvl="0" w:tplc="3F540BD2">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nsid w:val="37DA6068"/>
    <w:multiLevelType w:val="hybridMultilevel"/>
    <w:tmpl w:val="D26E5B28"/>
    <w:lvl w:ilvl="0" w:tplc="0FAA714A">
      <w:start w:val="1"/>
      <w:numFmt w:val="upperRoman"/>
      <w:lvlText w:val="%1."/>
      <w:lvlJc w:val="left"/>
      <w:pPr>
        <w:ind w:left="1080" w:hanging="720"/>
      </w:pPr>
      <w:rPr>
        <w:rFonts w:hint="default"/>
      </w:rPr>
    </w:lvl>
    <w:lvl w:ilvl="1" w:tplc="9228A4D4">
      <w:start w:val="1"/>
      <w:numFmt w:val="lowerLetter"/>
      <w:lvlText w:val="%2."/>
      <w:lvlJc w:val="left"/>
      <w:pPr>
        <w:ind w:left="1440" w:hanging="360"/>
      </w:pPr>
    </w:lvl>
    <w:lvl w:ilvl="2" w:tplc="F180708E">
      <w:start w:val="1"/>
      <w:numFmt w:val="lowerRoman"/>
      <w:lvlText w:val="%3."/>
      <w:lvlJc w:val="right"/>
      <w:pPr>
        <w:ind w:left="2160" w:hanging="180"/>
      </w:pPr>
    </w:lvl>
    <w:lvl w:ilvl="3" w:tplc="747C5674" w:tentative="1">
      <w:start w:val="1"/>
      <w:numFmt w:val="decimal"/>
      <w:lvlText w:val="%4."/>
      <w:lvlJc w:val="left"/>
      <w:pPr>
        <w:ind w:left="2880" w:hanging="360"/>
      </w:pPr>
    </w:lvl>
    <w:lvl w:ilvl="4" w:tplc="01EC242C" w:tentative="1">
      <w:start w:val="1"/>
      <w:numFmt w:val="lowerLetter"/>
      <w:lvlText w:val="%5."/>
      <w:lvlJc w:val="left"/>
      <w:pPr>
        <w:ind w:left="3600" w:hanging="360"/>
      </w:pPr>
    </w:lvl>
    <w:lvl w:ilvl="5" w:tplc="022A8826" w:tentative="1">
      <w:start w:val="1"/>
      <w:numFmt w:val="lowerRoman"/>
      <w:lvlText w:val="%6."/>
      <w:lvlJc w:val="right"/>
      <w:pPr>
        <w:ind w:left="4320" w:hanging="180"/>
      </w:pPr>
    </w:lvl>
    <w:lvl w:ilvl="6" w:tplc="88F23EC8" w:tentative="1">
      <w:start w:val="1"/>
      <w:numFmt w:val="decimal"/>
      <w:lvlText w:val="%7."/>
      <w:lvlJc w:val="left"/>
      <w:pPr>
        <w:ind w:left="5040" w:hanging="360"/>
      </w:pPr>
    </w:lvl>
    <w:lvl w:ilvl="7" w:tplc="E5FA40AC" w:tentative="1">
      <w:start w:val="1"/>
      <w:numFmt w:val="lowerLetter"/>
      <w:lvlText w:val="%8."/>
      <w:lvlJc w:val="left"/>
      <w:pPr>
        <w:ind w:left="5760" w:hanging="360"/>
      </w:pPr>
    </w:lvl>
    <w:lvl w:ilvl="8" w:tplc="62A0247E" w:tentative="1">
      <w:start w:val="1"/>
      <w:numFmt w:val="lowerRoman"/>
      <w:lvlText w:val="%9."/>
      <w:lvlJc w:val="right"/>
      <w:pPr>
        <w:ind w:left="6480" w:hanging="180"/>
      </w:pPr>
    </w:lvl>
  </w:abstractNum>
  <w:abstractNum w:abstractNumId="121">
    <w:nsid w:val="38A021F2"/>
    <w:multiLevelType w:val="hybridMultilevel"/>
    <w:tmpl w:val="F64094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nsid w:val="39727B6A"/>
    <w:multiLevelType w:val="multilevel"/>
    <w:tmpl w:val="ED0A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nsid w:val="398F61D2"/>
    <w:multiLevelType w:val="hybridMultilevel"/>
    <w:tmpl w:val="09568532"/>
    <w:lvl w:ilvl="0" w:tplc="040C0005">
      <w:start w:val="1"/>
      <w:numFmt w:val="bullet"/>
      <w:lvlText w:val=""/>
      <w:lvlJc w:val="left"/>
      <w:pPr>
        <w:ind w:left="1815" w:hanging="360"/>
      </w:pPr>
      <w:rPr>
        <w:rFonts w:ascii="Wingdings" w:hAnsi="Wingdings" w:hint="default"/>
      </w:rPr>
    </w:lvl>
    <w:lvl w:ilvl="1" w:tplc="040C0003" w:tentative="1">
      <w:start w:val="1"/>
      <w:numFmt w:val="bullet"/>
      <w:lvlText w:val="o"/>
      <w:lvlJc w:val="left"/>
      <w:pPr>
        <w:ind w:left="2535" w:hanging="360"/>
      </w:pPr>
      <w:rPr>
        <w:rFonts w:ascii="Courier New" w:hAnsi="Courier New" w:cs="Courier New" w:hint="default"/>
      </w:rPr>
    </w:lvl>
    <w:lvl w:ilvl="2" w:tplc="040C0005" w:tentative="1">
      <w:start w:val="1"/>
      <w:numFmt w:val="bullet"/>
      <w:lvlText w:val=""/>
      <w:lvlJc w:val="left"/>
      <w:pPr>
        <w:ind w:left="3255" w:hanging="360"/>
      </w:pPr>
      <w:rPr>
        <w:rFonts w:ascii="Wingdings" w:hAnsi="Wingdings" w:hint="default"/>
      </w:rPr>
    </w:lvl>
    <w:lvl w:ilvl="3" w:tplc="040C0001" w:tentative="1">
      <w:start w:val="1"/>
      <w:numFmt w:val="bullet"/>
      <w:lvlText w:val=""/>
      <w:lvlJc w:val="left"/>
      <w:pPr>
        <w:ind w:left="3975" w:hanging="360"/>
      </w:pPr>
      <w:rPr>
        <w:rFonts w:ascii="Symbol" w:hAnsi="Symbol" w:hint="default"/>
      </w:rPr>
    </w:lvl>
    <w:lvl w:ilvl="4" w:tplc="040C0003" w:tentative="1">
      <w:start w:val="1"/>
      <w:numFmt w:val="bullet"/>
      <w:lvlText w:val="o"/>
      <w:lvlJc w:val="left"/>
      <w:pPr>
        <w:ind w:left="4695" w:hanging="360"/>
      </w:pPr>
      <w:rPr>
        <w:rFonts w:ascii="Courier New" w:hAnsi="Courier New" w:cs="Courier New" w:hint="default"/>
      </w:rPr>
    </w:lvl>
    <w:lvl w:ilvl="5" w:tplc="040C0005" w:tentative="1">
      <w:start w:val="1"/>
      <w:numFmt w:val="bullet"/>
      <w:lvlText w:val=""/>
      <w:lvlJc w:val="left"/>
      <w:pPr>
        <w:ind w:left="5415" w:hanging="360"/>
      </w:pPr>
      <w:rPr>
        <w:rFonts w:ascii="Wingdings" w:hAnsi="Wingdings" w:hint="default"/>
      </w:rPr>
    </w:lvl>
    <w:lvl w:ilvl="6" w:tplc="040C0001" w:tentative="1">
      <w:start w:val="1"/>
      <w:numFmt w:val="bullet"/>
      <w:lvlText w:val=""/>
      <w:lvlJc w:val="left"/>
      <w:pPr>
        <w:ind w:left="6135" w:hanging="360"/>
      </w:pPr>
      <w:rPr>
        <w:rFonts w:ascii="Symbol" w:hAnsi="Symbol" w:hint="default"/>
      </w:rPr>
    </w:lvl>
    <w:lvl w:ilvl="7" w:tplc="040C0003" w:tentative="1">
      <w:start w:val="1"/>
      <w:numFmt w:val="bullet"/>
      <w:lvlText w:val="o"/>
      <w:lvlJc w:val="left"/>
      <w:pPr>
        <w:ind w:left="6855" w:hanging="360"/>
      </w:pPr>
      <w:rPr>
        <w:rFonts w:ascii="Courier New" w:hAnsi="Courier New" w:cs="Courier New" w:hint="default"/>
      </w:rPr>
    </w:lvl>
    <w:lvl w:ilvl="8" w:tplc="040C0005" w:tentative="1">
      <w:start w:val="1"/>
      <w:numFmt w:val="bullet"/>
      <w:lvlText w:val=""/>
      <w:lvlJc w:val="left"/>
      <w:pPr>
        <w:ind w:left="7575" w:hanging="360"/>
      </w:pPr>
      <w:rPr>
        <w:rFonts w:ascii="Wingdings" w:hAnsi="Wingdings" w:hint="default"/>
      </w:rPr>
    </w:lvl>
  </w:abstractNum>
  <w:abstractNum w:abstractNumId="124">
    <w:nsid w:val="399012A3"/>
    <w:multiLevelType w:val="hybridMultilevel"/>
    <w:tmpl w:val="CC44F644"/>
    <w:lvl w:ilvl="0" w:tplc="14705C9E">
      <w:start w:val="1"/>
      <w:numFmt w:val="decimal"/>
      <w:lvlText w:val="%1."/>
      <w:lvlJc w:val="left"/>
      <w:pPr>
        <w:ind w:left="720" w:hanging="360"/>
      </w:pPr>
      <w:rPr>
        <w:rFonts w:ascii="Arial" w:eastAsia="Calibri" w:hAnsi="Arial" w:cs="Aria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nsid w:val="39E94EE3"/>
    <w:multiLevelType w:val="hybridMultilevel"/>
    <w:tmpl w:val="0D34FD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nsid w:val="39F40299"/>
    <w:multiLevelType w:val="hybridMultilevel"/>
    <w:tmpl w:val="A752745C"/>
    <w:lvl w:ilvl="0" w:tplc="0F30DF64">
      <w:start w:val="16"/>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7">
    <w:nsid w:val="39F47527"/>
    <w:multiLevelType w:val="hybridMultilevel"/>
    <w:tmpl w:val="7924F1CC"/>
    <w:lvl w:ilvl="0" w:tplc="4D704362">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8">
    <w:nsid w:val="3ABE520A"/>
    <w:multiLevelType w:val="hybridMultilevel"/>
    <w:tmpl w:val="0D387ACC"/>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29">
    <w:nsid w:val="3AE10E64"/>
    <w:multiLevelType w:val="hybridMultilevel"/>
    <w:tmpl w:val="6F7A21B6"/>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0">
    <w:nsid w:val="3B2F2E11"/>
    <w:multiLevelType w:val="hybridMultilevel"/>
    <w:tmpl w:val="A0C8946A"/>
    <w:lvl w:ilvl="0" w:tplc="17C2BB34">
      <w:start w:val="1"/>
      <w:numFmt w:val="decimal"/>
      <w:lvlText w:val="%1."/>
      <w:lvlJc w:val="left"/>
      <w:pPr>
        <w:ind w:left="644" w:hanging="360"/>
      </w:pPr>
      <w:rPr>
        <w:rFonts w:ascii="Times New Roman" w:eastAsia="Calibri" w:hAnsi="Times New Roman" w:cs="Times New Roman"/>
      </w:rPr>
    </w:lvl>
    <w:lvl w:ilvl="1" w:tplc="040C0019">
      <w:start w:val="1"/>
      <w:numFmt w:val="lowerLetter"/>
      <w:lvlText w:val="%2."/>
      <w:lvlJc w:val="left"/>
      <w:pPr>
        <w:ind w:left="1364" w:hanging="360"/>
      </w:pPr>
    </w:lvl>
    <w:lvl w:ilvl="2" w:tplc="040C001B">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1">
    <w:nsid w:val="3B2F3AB8"/>
    <w:multiLevelType w:val="hybridMultilevel"/>
    <w:tmpl w:val="549ECCB0"/>
    <w:lvl w:ilvl="0" w:tplc="FFFAB136">
      <w:start w:val="1"/>
      <w:numFmt w:val="decimal"/>
      <w:lvlText w:val="%1."/>
      <w:lvlJc w:val="left"/>
      <w:pPr>
        <w:ind w:left="644" w:hanging="360"/>
      </w:pPr>
      <w:rPr>
        <w:b w:val="0"/>
        <w:sz w:val="24"/>
        <w:szCs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2">
    <w:nsid w:val="3B381E3D"/>
    <w:multiLevelType w:val="hybridMultilevel"/>
    <w:tmpl w:val="28989C22"/>
    <w:lvl w:ilvl="0" w:tplc="4FA8461E">
      <w:start w:val="1"/>
      <w:numFmt w:val="bullet"/>
      <w:lvlText w:val=""/>
      <w:lvlJc w:val="left"/>
      <w:pPr>
        <w:ind w:left="1068" w:hanging="360"/>
      </w:pPr>
      <w:rPr>
        <w:rFonts w:ascii="Symbol" w:eastAsiaTheme="minorHAnsi" w:hAnsi="Symbol" w:cstheme="minorBid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3">
    <w:nsid w:val="3B783AD0"/>
    <w:multiLevelType w:val="hybridMultilevel"/>
    <w:tmpl w:val="A81A62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nsid w:val="3BEF735D"/>
    <w:multiLevelType w:val="hybridMultilevel"/>
    <w:tmpl w:val="09F68270"/>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5">
    <w:nsid w:val="3C264185"/>
    <w:multiLevelType w:val="hybridMultilevel"/>
    <w:tmpl w:val="AFC6EBBA"/>
    <w:lvl w:ilvl="0" w:tplc="040C000F">
      <w:start w:val="1"/>
      <w:numFmt w:val="decimal"/>
      <w:lvlText w:val="%1."/>
      <w:lvlJc w:val="left"/>
      <w:pPr>
        <w:ind w:left="360" w:hanging="360"/>
      </w:p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36">
    <w:nsid w:val="3C7C3221"/>
    <w:multiLevelType w:val="hybridMultilevel"/>
    <w:tmpl w:val="A728381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7">
    <w:nsid w:val="3CA40ED9"/>
    <w:multiLevelType w:val="hybridMultilevel"/>
    <w:tmpl w:val="C714F176"/>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38">
    <w:nsid w:val="3D326B3E"/>
    <w:multiLevelType w:val="hybridMultilevel"/>
    <w:tmpl w:val="0D387ACC"/>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39">
    <w:nsid w:val="3F4E59BE"/>
    <w:multiLevelType w:val="hybridMultilevel"/>
    <w:tmpl w:val="3580ED02"/>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0">
    <w:nsid w:val="40640422"/>
    <w:multiLevelType w:val="hybridMultilevel"/>
    <w:tmpl w:val="57A269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nsid w:val="412437C1"/>
    <w:multiLevelType w:val="hybridMultilevel"/>
    <w:tmpl w:val="3374528A"/>
    <w:lvl w:ilvl="0" w:tplc="040C0005">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142">
    <w:nsid w:val="42377224"/>
    <w:multiLevelType w:val="hybridMultilevel"/>
    <w:tmpl w:val="52A055C8"/>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3">
    <w:nsid w:val="42590E4D"/>
    <w:multiLevelType w:val="hybridMultilevel"/>
    <w:tmpl w:val="B1DE1BC0"/>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44">
    <w:nsid w:val="4372336C"/>
    <w:multiLevelType w:val="hybridMultilevel"/>
    <w:tmpl w:val="E7EE25E0"/>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5">
    <w:nsid w:val="450515F7"/>
    <w:multiLevelType w:val="hybridMultilevel"/>
    <w:tmpl w:val="9424B370"/>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46">
    <w:nsid w:val="45910CFD"/>
    <w:multiLevelType w:val="hybridMultilevel"/>
    <w:tmpl w:val="F796F4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nsid w:val="462D7D8F"/>
    <w:multiLevelType w:val="multilevel"/>
    <w:tmpl w:val="661A93E0"/>
    <w:lvl w:ilvl="0">
      <w:start w:val="1"/>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8">
    <w:nsid w:val="46EC1FC9"/>
    <w:multiLevelType w:val="hybridMultilevel"/>
    <w:tmpl w:val="F4807C8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nsid w:val="474A12B4"/>
    <w:multiLevelType w:val="hybridMultilevel"/>
    <w:tmpl w:val="6EE84B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nsid w:val="47D17166"/>
    <w:multiLevelType w:val="hybridMultilevel"/>
    <w:tmpl w:val="6072831E"/>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51">
    <w:nsid w:val="483A1AFF"/>
    <w:multiLevelType w:val="hybridMultilevel"/>
    <w:tmpl w:val="B25E7600"/>
    <w:lvl w:ilvl="0" w:tplc="040C0001">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nsid w:val="498957DF"/>
    <w:multiLevelType w:val="multilevel"/>
    <w:tmpl w:val="7C58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nsid w:val="4B831273"/>
    <w:multiLevelType w:val="hybridMultilevel"/>
    <w:tmpl w:val="16E22DBE"/>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54">
    <w:nsid w:val="4C6D2FD1"/>
    <w:multiLevelType w:val="hybridMultilevel"/>
    <w:tmpl w:val="F976B3DA"/>
    <w:lvl w:ilvl="0" w:tplc="3E28055C">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55">
    <w:nsid w:val="4E780F7E"/>
    <w:multiLevelType w:val="hybridMultilevel"/>
    <w:tmpl w:val="AFC6EBBA"/>
    <w:lvl w:ilvl="0" w:tplc="040C000F">
      <w:start w:val="1"/>
      <w:numFmt w:val="decimal"/>
      <w:lvlText w:val="%1."/>
      <w:lvlJc w:val="left"/>
      <w:pPr>
        <w:ind w:left="360" w:hanging="360"/>
      </w:p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56">
    <w:nsid w:val="4E7A753C"/>
    <w:multiLevelType w:val="hybridMultilevel"/>
    <w:tmpl w:val="2E025C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nsid w:val="513051E3"/>
    <w:multiLevelType w:val="hybridMultilevel"/>
    <w:tmpl w:val="922AE254"/>
    <w:lvl w:ilvl="0" w:tplc="F1088900">
      <w:start w:val="1"/>
      <w:numFmt w:val="bullet"/>
      <w:lvlText w:val=""/>
      <w:lvlJc w:val="left"/>
      <w:pPr>
        <w:ind w:left="720" w:hanging="360"/>
      </w:pPr>
      <w:rPr>
        <w:rFonts w:ascii="Wingdings" w:hAnsi="Wingdings" w:hint="default"/>
      </w:rPr>
    </w:lvl>
    <w:lvl w:ilvl="1" w:tplc="AFE8E604"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nsid w:val="515B673B"/>
    <w:multiLevelType w:val="hybridMultilevel"/>
    <w:tmpl w:val="C81C7F3A"/>
    <w:lvl w:ilvl="0" w:tplc="040C000F">
      <w:start w:val="1"/>
      <w:numFmt w:val="decimal"/>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nsid w:val="51B41FB8"/>
    <w:multiLevelType w:val="hybridMultilevel"/>
    <w:tmpl w:val="2BC811EA"/>
    <w:lvl w:ilvl="0" w:tplc="C61CC528">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0">
    <w:nsid w:val="51EE4BB7"/>
    <w:multiLevelType w:val="hybridMultilevel"/>
    <w:tmpl w:val="CDEA18E2"/>
    <w:lvl w:ilvl="0" w:tplc="A81E2878">
      <w:start w:val="1"/>
      <w:numFmt w:val="bullet"/>
      <w:lvlText w:val=""/>
      <w:lvlJc w:val="left"/>
      <w:pPr>
        <w:ind w:left="720" w:hanging="360"/>
      </w:pPr>
      <w:rPr>
        <w:rFonts w:ascii="Wingdings" w:hAnsi="Wingdings" w:hint="default"/>
      </w:rPr>
    </w:lvl>
    <w:lvl w:ilvl="1" w:tplc="F288DB14" w:tentative="1">
      <w:start w:val="1"/>
      <w:numFmt w:val="bullet"/>
      <w:lvlText w:val="o"/>
      <w:lvlJc w:val="left"/>
      <w:pPr>
        <w:ind w:left="1440" w:hanging="360"/>
      </w:pPr>
      <w:rPr>
        <w:rFonts w:ascii="Courier New" w:hAnsi="Courier New" w:cs="Courier New" w:hint="default"/>
      </w:rPr>
    </w:lvl>
    <w:lvl w:ilvl="2" w:tplc="493CDC62" w:tentative="1">
      <w:start w:val="1"/>
      <w:numFmt w:val="bullet"/>
      <w:lvlText w:val=""/>
      <w:lvlJc w:val="left"/>
      <w:pPr>
        <w:ind w:left="2160" w:hanging="360"/>
      </w:pPr>
      <w:rPr>
        <w:rFonts w:ascii="Wingdings" w:hAnsi="Wingdings" w:hint="default"/>
      </w:rPr>
    </w:lvl>
    <w:lvl w:ilvl="3" w:tplc="366413B8" w:tentative="1">
      <w:start w:val="1"/>
      <w:numFmt w:val="bullet"/>
      <w:lvlText w:val=""/>
      <w:lvlJc w:val="left"/>
      <w:pPr>
        <w:ind w:left="2880" w:hanging="360"/>
      </w:pPr>
      <w:rPr>
        <w:rFonts w:ascii="Symbol" w:hAnsi="Symbol" w:hint="default"/>
      </w:rPr>
    </w:lvl>
    <w:lvl w:ilvl="4" w:tplc="B764F620" w:tentative="1">
      <w:start w:val="1"/>
      <w:numFmt w:val="bullet"/>
      <w:lvlText w:val="o"/>
      <w:lvlJc w:val="left"/>
      <w:pPr>
        <w:ind w:left="3600" w:hanging="360"/>
      </w:pPr>
      <w:rPr>
        <w:rFonts w:ascii="Courier New" w:hAnsi="Courier New" w:cs="Courier New" w:hint="default"/>
      </w:rPr>
    </w:lvl>
    <w:lvl w:ilvl="5" w:tplc="BE00A418" w:tentative="1">
      <w:start w:val="1"/>
      <w:numFmt w:val="bullet"/>
      <w:lvlText w:val=""/>
      <w:lvlJc w:val="left"/>
      <w:pPr>
        <w:ind w:left="4320" w:hanging="360"/>
      </w:pPr>
      <w:rPr>
        <w:rFonts w:ascii="Wingdings" w:hAnsi="Wingdings" w:hint="default"/>
      </w:rPr>
    </w:lvl>
    <w:lvl w:ilvl="6" w:tplc="DAB85662" w:tentative="1">
      <w:start w:val="1"/>
      <w:numFmt w:val="bullet"/>
      <w:lvlText w:val=""/>
      <w:lvlJc w:val="left"/>
      <w:pPr>
        <w:ind w:left="5040" w:hanging="360"/>
      </w:pPr>
      <w:rPr>
        <w:rFonts w:ascii="Symbol" w:hAnsi="Symbol" w:hint="default"/>
      </w:rPr>
    </w:lvl>
    <w:lvl w:ilvl="7" w:tplc="89CA8E88" w:tentative="1">
      <w:start w:val="1"/>
      <w:numFmt w:val="bullet"/>
      <w:lvlText w:val="o"/>
      <w:lvlJc w:val="left"/>
      <w:pPr>
        <w:ind w:left="5760" w:hanging="360"/>
      </w:pPr>
      <w:rPr>
        <w:rFonts w:ascii="Courier New" w:hAnsi="Courier New" w:cs="Courier New" w:hint="default"/>
      </w:rPr>
    </w:lvl>
    <w:lvl w:ilvl="8" w:tplc="A298305C" w:tentative="1">
      <w:start w:val="1"/>
      <w:numFmt w:val="bullet"/>
      <w:lvlText w:val=""/>
      <w:lvlJc w:val="left"/>
      <w:pPr>
        <w:ind w:left="6480" w:hanging="360"/>
      </w:pPr>
      <w:rPr>
        <w:rFonts w:ascii="Wingdings" w:hAnsi="Wingdings" w:hint="default"/>
      </w:rPr>
    </w:lvl>
  </w:abstractNum>
  <w:abstractNum w:abstractNumId="161">
    <w:nsid w:val="52A7138D"/>
    <w:multiLevelType w:val="hybridMultilevel"/>
    <w:tmpl w:val="A10015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nsid w:val="52FA066A"/>
    <w:multiLevelType w:val="hybridMultilevel"/>
    <w:tmpl w:val="678276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nsid w:val="533860E8"/>
    <w:multiLevelType w:val="multilevel"/>
    <w:tmpl w:val="C03A2718"/>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4">
    <w:nsid w:val="55D1025A"/>
    <w:multiLevelType w:val="hybridMultilevel"/>
    <w:tmpl w:val="C576F8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nsid w:val="56A5348C"/>
    <w:multiLevelType w:val="hybridMultilevel"/>
    <w:tmpl w:val="156E7838"/>
    <w:lvl w:ilvl="0" w:tplc="F98AA8E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nsid w:val="57163E88"/>
    <w:multiLevelType w:val="hybridMultilevel"/>
    <w:tmpl w:val="2C309AD0"/>
    <w:lvl w:ilvl="0" w:tplc="040C0005">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nsid w:val="584C2622"/>
    <w:multiLevelType w:val="hybridMultilevel"/>
    <w:tmpl w:val="38267A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nsid w:val="58D124B5"/>
    <w:multiLevelType w:val="hybridMultilevel"/>
    <w:tmpl w:val="C0ECCD08"/>
    <w:lvl w:ilvl="0" w:tplc="040C0001">
      <w:start w:val="1"/>
      <w:numFmt w:val="bullet"/>
      <w:lvlText w:val=""/>
      <w:lvlJc w:val="left"/>
      <w:pPr>
        <w:ind w:left="1068" w:hanging="360"/>
      </w:pPr>
      <w:rPr>
        <w:rFonts w:ascii="Symbol" w:hAnsi="Symbol"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69">
    <w:nsid w:val="595145BE"/>
    <w:multiLevelType w:val="hybridMultilevel"/>
    <w:tmpl w:val="6C9E7176"/>
    <w:lvl w:ilvl="0" w:tplc="0C626440">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70">
    <w:nsid w:val="5B8A08EE"/>
    <w:multiLevelType w:val="multilevel"/>
    <w:tmpl w:val="770EB23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color w:val="244061" w:themeColor="accent1" w:themeShade="8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1">
    <w:nsid w:val="5BC140D1"/>
    <w:multiLevelType w:val="hybridMultilevel"/>
    <w:tmpl w:val="830E3060"/>
    <w:lvl w:ilvl="0" w:tplc="2AFE96B0">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72">
    <w:nsid w:val="5C9165C2"/>
    <w:multiLevelType w:val="multilevel"/>
    <w:tmpl w:val="0136C2A6"/>
    <w:lvl w:ilvl="0">
      <w:start w:val="1"/>
      <w:numFmt w:val="decimal"/>
      <w:pStyle w:val="Titre1"/>
      <w:lvlText w:val="%1."/>
      <w:lvlJc w:val="left"/>
      <w:pPr>
        <w:tabs>
          <w:tab w:val="num" w:pos="360"/>
        </w:tabs>
        <w:ind w:left="0" w:firstLine="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tabs>
          <w:tab w:val="num" w:pos="357"/>
        </w:tabs>
        <w:ind w:left="0" w:firstLine="0"/>
      </w:pPr>
      <w:rPr>
        <w:rFonts w:hint="default"/>
      </w:rPr>
    </w:lvl>
    <w:lvl w:ilvl="3">
      <w:start w:val="1"/>
      <w:numFmt w:val="lowerLetter"/>
      <w:lvlText w:val="%4."/>
      <w:lvlJc w:val="left"/>
      <w:pPr>
        <w:tabs>
          <w:tab w:val="num" w:pos="357"/>
        </w:tabs>
        <w:ind w:left="0" w:firstLine="0"/>
      </w:pPr>
      <w:rPr>
        <w:rFonts w:hint="default"/>
      </w:rPr>
    </w:lvl>
    <w:lvl w:ilvl="4">
      <w:start w:val="1"/>
      <w:numFmt w:val="decimal"/>
      <w:pStyle w:val="Titre5"/>
      <w:lvlText w:val="(%5)"/>
      <w:lvlJc w:val="left"/>
      <w:pPr>
        <w:tabs>
          <w:tab w:val="num" w:pos="357"/>
        </w:tabs>
        <w:ind w:left="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3">
    <w:nsid w:val="5C974D8D"/>
    <w:multiLevelType w:val="hybridMultilevel"/>
    <w:tmpl w:val="CBECC414"/>
    <w:lvl w:ilvl="0" w:tplc="74CAF52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4">
    <w:nsid w:val="5CB839EC"/>
    <w:multiLevelType w:val="hybridMultilevel"/>
    <w:tmpl w:val="0D387ACC"/>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75">
    <w:nsid w:val="5CE33C93"/>
    <w:multiLevelType w:val="hybridMultilevel"/>
    <w:tmpl w:val="1C1247C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nsid w:val="5DD16CFE"/>
    <w:multiLevelType w:val="hybridMultilevel"/>
    <w:tmpl w:val="30AECB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nsid w:val="5EC16B14"/>
    <w:multiLevelType w:val="hybridMultilevel"/>
    <w:tmpl w:val="52A4BE84"/>
    <w:lvl w:ilvl="0" w:tplc="E54C2D7C">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78">
    <w:nsid w:val="5EE54021"/>
    <w:multiLevelType w:val="hybridMultilevel"/>
    <w:tmpl w:val="6838C8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nsid w:val="60793A80"/>
    <w:multiLevelType w:val="hybridMultilevel"/>
    <w:tmpl w:val="A75296D0"/>
    <w:lvl w:ilvl="0" w:tplc="04A6C94A">
      <w:start w:val="1"/>
      <w:numFmt w:val="lowerLetter"/>
      <w:lvlText w:val="%1."/>
      <w:lvlJc w:val="left"/>
      <w:pPr>
        <w:ind w:left="1080" w:hanging="360"/>
      </w:pPr>
      <w:rPr>
        <w:rFonts w:hint="default"/>
        <w:u w:val="none"/>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0">
    <w:nsid w:val="60ED3B0B"/>
    <w:multiLevelType w:val="hybridMultilevel"/>
    <w:tmpl w:val="6B1A6588"/>
    <w:lvl w:ilvl="0" w:tplc="C0561FE8">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1">
    <w:nsid w:val="627E59D3"/>
    <w:multiLevelType w:val="hybridMultilevel"/>
    <w:tmpl w:val="51686F12"/>
    <w:lvl w:ilvl="0" w:tplc="E9AC1984">
      <w:start w:val="1"/>
      <w:numFmt w:val="lowerLetter"/>
      <w:lvlText w:val="%1."/>
      <w:lvlJc w:val="left"/>
      <w:pPr>
        <w:ind w:left="1146" w:hanging="360"/>
      </w:pPr>
      <w:rPr>
        <w:rFonts w:hint="default"/>
        <w:b w:val="0"/>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82">
    <w:nsid w:val="6426547A"/>
    <w:multiLevelType w:val="hybridMultilevel"/>
    <w:tmpl w:val="0BD8A236"/>
    <w:lvl w:ilvl="0" w:tplc="31446444">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3">
    <w:nsid w:val="64416F13"/>
    <w:multiLevelType w:val="hybridMultilevel"/>
    <w:tmpl w:val="4CBEA328"/>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84">
    <w:nsid w:val="64765CD5"/>
    <w:multiLevelType w:val="hybridMultilevel"/>
    <w:tmpl w:val="3E849E2A"/>
    <w:lvl w:ilvl="0" w:tplc="478059B2">
      <w:start w:val="1"/>
      <w:numFmt w:val="bullet"/>
      <w:lvlText w:val=""/>
      <w:lvlJc w:val="left"/>
      <w:pPr>
        <w:tabs>
          <w:tab w:val="num" w:pos="720"/>
        </w:tabs>
        <w:ind w:left="720" w:hanging="360"/>
      </w:pPr>
      <w:rPr>
        <w:rFonts w:ascii="Wingdings" w:hAnsi="Wingdings" w:hint="default"/>
      </w:rPr>
    </w:lvl>
    <w:lvl w:ilvl="1" w:tplc="89A886B6">
      <w:start w:val="899"/>
      <w:numFmt w:val="bullet"/>
      <w:lvlText w:val=""/>
      <w:lvlJc w:val="left"/>
      <w:pPr>
        <w:tabs>
          <w:tab w:val="num" w:pos="1440"/>
        </w:tabs>
        <w:ind w:left="1440" w:hanging="360"/>
      </w:pPr>
      <w:rPr>
        <w:rFonts w:ascii="Wingdings" w:hAnsi="Wingdings" w:hint="default"/>
      </w:rPr>
    </w:lvl>
    <w:lvl w:ilvl="2" w:tplc="6B9A7ECA">
      <w:start w:val="899"/>
      <w:numFmt w:val="bullet"/>
      <w:lvlText w:val=""/>
      <w:lvlJc w:val="left"/>
      <w:pPr>
        <w:tabs>
          <w:tab w:val="num" w:pos="2160"/>
        </w:tabs>
        <w:ind w:left="2160" w:hanging="360"/>
      </w:pPr>
      <w:rPr>
        <w:rFonts w:ascii="Wingdings" w:hAnsi="Wingdings" w:hint="default"/>
      </w:rPr>
    </w:lvl>
    <w:lvl w:ilvl="3" w:tplc="8118F92A" w:tentative="1">
      <w:start w:val="1"/>
      <w:numFmt w:val="bullet"/>
      <w:lvlText w:val=""/>
      <w:lvlJc w:val="left"/>
      <w:pPr>
        <w:tabs>
          <w:tab w:val="num" w:pos="2880"/>
        </w:tabs>
        <w:ind w:left="2880" w:hanging="360"/>
      </w:pPr>
      <w:rPr>
        <w:rFonts w:ascii="Wingdings" w:hAnsi="Wingdings" w:hint="default"/>
      </w:rPr>
    </w:lvl>
    <w:lvl w:ilvl="4" w:tplc="6EBA52BE" w:tentative="1">
      <w:start w:val="1"/>
      <w:numFmt w:val="bullet"/>
      <w:lvlText w:val=""/>
      <w:lvlJc w:val="left"/>
      <w:pPr>
        <w:tabs>
          <w:tab w:val="num" w:pos="3600"/>
        </w:tabs>
        <w:ind w:left="3600" w:hanging="360"/>
      </w:pPr>
      <w:rPr>
        <w:rFonts w:ascii="Wingdings" w:hAnsi="Wingdings" w:hint="default"/>
      </w:rPr>
    </w:lvl>
    <w:lvl w:ilvl="5" w:tplc="CDDAC020" w:tentative="1">
      <w:start w:val="1"/>
      <w:numFmt w:val="bullet"/>
      <w:lvlText w:val=""/>
      <w:lvlJc w:val="left"/>
      <w:pPr>
        <w:tabs>
          <w:tab w:val="num" w:pos="4320"/>
        </w:tabs>
        <w:ind w:left="4320" w:hanging="360"/>
      </w:pPr>
      <w:rPr>
        <w:rFonts w:ascii="Wingdings" w:hAnsi="Wingdings" w:hint="default"/>
      </w:rPr>
    </w:lvl>
    <w:lvl w:ilvl="6" w:tplc="36F01FEA" w:tentative="1">
      <w:start w:val="1"/>
      <w:numFmt w:val="bullet"/>
      <w:lvlText w:val=""/>
      <w:lvlJc w:val="left"/>
      <w:pPr>
        <w:tabs>
          <w:tab w:val="num" w:pos="5040"/>
        </w:tabs>
        <w:ind w:left="5040" w:hanging="360"/>
      </w:pPr>
      <w:rPr>
        <w:rFonts w:ascii="Wingdings" w:hAnsi="Wingdings" w:hint="default"/>
      </w:rPr>
    </w:lvl>
    <w:lvl w:ilvl="7" w:tplc="D50252CE" w:tentative="1">
      <w:start w:val="1"/>
      <w:numFmt w:val="bullet"/>
      <w:lvlText w:val=""/>
      <w:lvlJc w:val="left"/>
      <w:pPr>
        <w:tabs>
          <w:tab w:val="num" w:pos="5760"/>
        </w:tabs>
        <w:ind w:left="5760" w:hanging="360"/>
      </w:pPr>
      <w:rPr>
        <w:rFonts w:ascii="Wingdings" w:hAnsi="Wingdings" w:hint="default"/>
      </w:rPr>
    </w:lvl>
    <w:lvl w:ilvl="8" w:tplc="352EB4BE" w:tentative="1">
      <w:start w:val="1"/>
      <w:numFmt w:val="bullet"/>
      <w:lvlText w:val=""/>
      <w:lvlJc w:val="left"/>
      <w:pPr>
        <w:tabs>
          <w:tab w:val="num" w:pos="6480"/>
        </w:tabs>
        <w:ind w:left="6480" w:hanging="360"/>
      </w:pPr>
      <w:rPr>
        <w:rFonts w:ascii="Wingdings" w:hAnsi="Wingdings" w:hint="default"/>
      </w:rPr>
    </w:lvl>
  </w:abstractNum>
  <w:abstractNum w:abstractNumId="185">
    <w:nsid w:val="65564FD9"/>
    <w:multiLevelType w:val="hybridMultilevel"/>
    <w:tmpl w:val="EA8CAF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nsid w:val="666D4347"/>
    <w:multiLevelType w:val="hybridMultilevel"/>
    <w:tmpl w:val="FECED58C"/>
    <w:lvl w:ilvl="0" w:tplc="22C8BF6A">
      <w:start w:val="1"/>
      <w:numFmt w:val="lowerLetter"/>
      <w:lvlText w:val="%1."/>
      <w:lvlJc w:val="left"/>
      <w:pPr>
        <w:ind w:left="1440" w:hanging="360"/>
      </w:pPr>
      <w:rPr>
        <w:rFonts w:hint="default"/>
        <w:sz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7">
    <w:nsid w:val="67352E13"/>
    <w:multiLevelType w:val="hybridMultilevel"/>
    <w:tmpl w:val="989AB2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nsid w:val="68640E1C"/>
    <w:multiLevelType w:val="hybridMultilevel"/>
    <w:tmpl w:val="B6324E5C"/>
    <w:lvl w:ilvl="0" w:tplc="74BCC48C">
      <w:start w:val="1"/>
      <w:numFmt w:val="lowerLetter"/>
      <w:lvlText w:val="%1."/>
      <w:lvlJc w:val="left"/>
      <w:pPr>
        <w:ind w:left="1004" w:hanging="360"/>
      </w:pPr>
      <w:rPr>
        <w:rFonts w:hint="default"/>
        <w:b w:val="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89">
    <w:nsid w:val="687F1D96"/>
    <w:multiLevelType w:val="hybridMultilevel"/>
    <w:tmpl w:val="918AD7EA"/>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90">
    <w:nsid w:val="688164DB"/>
    <w:multiLevelType w:val="multilevel"/>
    <w:tmpl w:val="BE44A948"/>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1">
    <w:nsid w:val="69135A71"/>
    <w:multiLevelType w:val="hybridMultilevel"/>
    <w:tmpl w:val="E138CF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2">
    <w:nsid w:val="6A5F1C79"/>
    <w:multiLevelType w:val="hybridMultilevel"/>
    <w:tmpl w:val="078E3F20"/>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93">
    <w:nsid w:val="6B031E35"/>
    <w:multiLevelType w:val="hybridMultilevel"/>
    <w:tmpl w:val="257A19C6"/>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94">
    <w:nsid w:val="6B4E54C9"/>
    <w:multiLevelType w:val="hybridMultilevel"/>
    <w:tmpl w:val="DD6625F6"/>
    <w:lvl w:ilvl="0" w:tplc="83AE5310">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95">
    <w:nsid w:val="6DE95E88"/>
    <w:multiLevelType w:val="hybridMultilevel"/>
    <w:tmpl w:val="B6CE73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6">
    <w:nsid w:val="6E5C1411"/>
    <w:multiLevelType w:val="hybridMultilevel"/>
    <w:tmpl w:val="43B4D3A6"/>
    <w:lvl w:ilvl="0" w:tplc="92A08380">
      <w:start w:val="1"/>
      <w:numFmt w:val="decimal"/>
      <w:lvlText w:val="%1."/>
      <w:lvlJc w:val="left"/>
      <w:pPr>
        <w:ind w:left="735" w:hanging="360"/>
      </w:pPr>
      <w:rPr>
        <w:rFonts w:hint="default"/>
      </w:rPr>
    </w:lvl>
    <w:lvl w:ilvl="1" w:tplc="040C0019">
      <w:start w:val="1"/>
      <w:numFmt w:val="lowerLetter"/>
      <w:lvlText w:val="%2."/>
      <w:lvlJc w:val="left"/>
      <w:pPr>
        <w:ind w:left="1455" w:hanging="360"/>
      </w:pPr>
    </w:lvl>
    <w:lvl w:ilvl="2" w:tplc="040C001B">
      <w:start w:val="1"/>
      <w:numFmt w:val="lowerRoman"/>
      <w:lvlText w:val="%3."/>
      <w:lvlJc w:val="right"/>
      <w:pPr>
        <w:ind w:left="2175" w:hanging="180"/>
      </w:pPr>
    </w:lvl>
    <w:lvl w:ilvl="3" w:tplc="040C000F" w:tentative="1">
      <w:start w:val="1"/>
      <w:numFmt w:val="decimal"/>
      <w:lvlText w:val="%4."/>
      <w:lvlJc w:val="left"/>
      <w:pPr>
        <w:ind w:left="2895" w:hanging="360"/>
      </w:pPr>
    </w:lvl>
    <w:lvl w:ilvl="4" w:tplc="040C0019" w:tentative="1">
      <w:start w:val="1"/>
      <w:numFmt w:val="lowerLetter"/>
      <w:lvlText w:val="%5."/>
      <w:lvlJc w:val="left"/>
      <w:pPr>
        <w:ind w:left="3615" w:hanging="360"/>
      </w:pPr>
    </w:lvl>
    <w:lvl w:ilvl="5" w:tplc="040C001B" w:tentative="1">
      <w:start w:val="1"/>
      <w:numFmt w:val="lowerRoman"/>
      <w:lvlText w:val="%6."/>
      <w:lvlJc w:val="right"/>
      <w:pPr>
        <w:ind w:left="4335" w:hanging="180"/>
      </w:pPr>
    </w:lvl>
    <w:lvl w:ilvl="6" w:tplc="040C000F" w:tentative="1">
      <w:start w:val="1"/>
      <w:numFmt w:val="decimal"/>
      <w:lvlText w:val="%7."/>
      <w:lvlJc w:val="left"/>
      <w:pPr>
        <w:ind w:left="5055" w:hanging="360"/>
      </w:pPr>
    </w:lvl>
    <w:lvl w:ilvl="7" w:tplc="040C0019" w:tentative="1">
      <w:start w:val="1"/>
      <w:numFmt w:val="lowerLetter"/>
      <w:lvlText w:val="%8."/>
      <w:lvlJc w:val="left"/>
      <w:pPr>
        <w:ind w:left="5775" w:hanging="360"/>
      </w:pPr>
    </w:lvl>
    <w:lvl w:ilvl="8" w:tplc="040C001B" w:tentative="1">
      <w:start w:val="1"/>
      <w:numFmt w:val="lowerRoman"/>
      <w:lvlText w:val="%9."/>
      <w:lvlJc w:val="right"/>
      <w:pPr>
        <w:ind w:left="6495" w:hanging="180"/>
      </w:pPr>
    </w:lvl>
  </w:abstractNum>
  <w:abstractNum w:abstractNumId="197">
    <w:nsid w:val="72294F78"/>
    <w:multiLevelType w:val="hybridMultilevel"/>
    <w:tmpl w:val="FC2AA4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nsid w:val="72561F48"/>
    <w:multiLevelType w:val="hybridMultilevel"/>
    <w:tmpl w:val="1FD450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nsid w:val="740B1446"/>
    <w:multiLevelType w:val="hybridMultilevel"/>
    <w:tmpl w:val="8F54100C"/>
    <w:lvl w:ilvl="0" w:tplc="FD9E1AC4">
      <w:start w:val="1"/>
      <w:numFmt w:val="decimal"/>
      <w:lvlText w:val="%1."/>
      <w:lvlJc w:val="left"/>
      <w:pPr>
        <w:ind w:left="360" w:hanging="360"/>
      </w:pPr>
      <w:rPr>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0">
    <w:nsid w:val="74AA7EB3"/>
    <w:multiLevelType w:val="hybridMultilevel"/>
    <w:tmpl w:val="C81C7F3A"/>
    <w:lvl w:ilvl="0" w:tplc="040C000F">
      <w:start w:val="1"/>
      <w:numFmt w:val="decimal"/>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nsid w:val="75272B47"/>
    <w:multiLevelType w:val="hybridMultilevel"/>
    <w:tmpl w:val="4190BAB0"/>
    <w:lvl w:ilvl="0" w:tplc="C67029DC">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02">
    <w:nsid w:val="75CC5972"/>
    <w:multiLevelType w:val="hybridMultilevel"/>
    <w:tmpl w:val="BB648548"/>
    <w:lvl w:ilvl="0" w:tplc="869CA0FE">
      <w:start w:val="1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3">
    <w:nsid w:val="76DC1E04"/>
    <w:multiLevelType w:val="hybridMultilevel"/>
    <w:tmpl w:val="2FCE43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1353"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4">
    <w:nsid w:val="76EA4D2E"/>
    <w:multiLevelType w:val="hybridMultilevel"/>
    <w:tmpl w:val="5E24ED48"/>
    <w:lvl w:ilvl="0" w:tplc="D01AFD0C">
      <w:start w:val="1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5">
    <w:nsid w:val="78A11A58"/>
    <w:multiLevelType w:val="hybridMultilevel"/>
    <w:tmpl w:val="96C695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6">
    <w:nsid w:val="78BC1837"/>
    <w:multiLevelType w:val="multilevel"/>
    <w:tmpl w:val="3AD8EAE2"/>
    <w:lvl w:ilvl="0">
      <w:start w:val="2"/>
      <w:numFmt w:val="decimal"/>
      <w:lvlText w:val="%1."/>
      <w:lvlJc w:val="left"/>
      <w:pPr>
        <w:ind w:left="450" w:hanging="45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440" w:hanging="144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2160" w:hanging="216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07">
    <w:nsid w:val="79947233"/>
    <w:multiLevelType w:val="hybridMultilevel"/>
    <w:tmpl w:val="D15A207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8">
    <w:nsid w:val="7A3C2A45"/>
    <w:multiLevelType w:val="hybridMultilevel"/>
    <w:tmpl w:val="926E27C4"/>
    <w:lvl w:ilvl="0" w:tplc="040C000F">
      <w:start w:val="1"/>
      <w:numFmt w:val="decimal"/>
      <w:lvlText w:val="%1."/>
      <w:lvlJc w:val="left"/>
      <w:pPr>
        <w:ind w:left="644"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09">
    <w:nsid w:val="7B176E4B"/>
    <w:multiLevelType w:val="hybridMultilevel"/>
    <w:tmpl w:val="1106574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0">
    <w:nsid w:val="7D987D3B"/>
    <w:multiLevelType w:val="hybridMultilevel"/>
    <w:tmpl w:val="549ECCB0"/>
    <w:lvl w:ilvl="0" w:tplc="FFFAB136">
      <w:start w:val="1"/>
      <w:numFmt w:val="decimal"/>
      <w:lvlText w:val="%1."/>
      <w:lvlJc w:val="left"/>
      <w:pPr>
        <w:ind w:left="644" w:hanging="360"/>
      </w:pPr>
      <w:rPr>
        <w:b w:val="0"/>
        <w:sz w:val="24"/>
        <w:szCs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1">
    <w:nsid w:val="7E752ABF"/>
    <w:multiLevelType w:val="hybridMultilevel"/>
    <w:tmpl w:val="3F8E7E66"/>
    <w:lvl w:ilvl="0" w:tplc="040C0005">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212">
    <w:nsid w:val="7E7B1590"/>
    <w:multiLevelType w:val="hybridMultilevel"/>
    <w:tmpl w:val="EC8697CE"/>
    <w:lvl w:ilvl="0" w:tplc="0000000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2"/>
  </w:num>
  <w:num w:numId="2">
    <w:abstractNumId w:val="212"/>
  </w:num>
  <w:num w:numId="3">
    <w:abstractNumId w:val="170"/>
  </w:num>
  <w:num w:numId="4">
    <w:abstractNumId w:val="166"/>
  </w:num>
  <w:num w:numId="5">
    <w:abstractNumId w:val="113"/>
  </w:num>
  <w:num w:numId="6">
    <w:abstractNumId w:val="120"/>
  </w:num>
  <w:num w:numId="7">
    <w:abstractNumId w:val="151"/>
  </w:num>
  <w:num w:numId="8">
    <w:abstractNumId w:val="160"/>
  </w:num>
  <w:num w:numId="9">
    <w:abstractNumId w:val="209"/>
  </w:num>
  <w:num w:numId="10">
    <w:abstractNumId w:val="162"/>
  </w:num>
  <w:num w:numId="11">
    <w:abstractNumId w:val="165"/>
  </w:num>
  <w:num w:numId="12">
    <w:abstractNumId w:val="149"/>
  </w:num>
  <w:num w:numId="13">
    <w:abstractNumId w:val="60"/>
  </w:num>
  <w:num w:numId="14">
    <w:abstractNumId w:val="195"/>
  </w:num>
  <w:num w:numId="15">
    <w:abstractNumId w:val="105"/>
  </w:num>
  <w:num w:numId="16">
    <w:abstractNumId w:val="115"/>
  </w:num>
  <w:num w:numId="17">
    <w:abstractNumId w:val="127"/>
  </w:num>
  <w:num w:numId="18">
    <w:abstractNumId w:val="129"/>
  </w:num>
  <w:num w:numId="19">
    <w:abstractNumId w:val="155"/>
  </w:num>
  <w:num w:numId="20">
    <w:abstractNumId w:val="200"/>
  </w:num>
  <w:num w:numId="21">
    <w:abstractNumId w:val="80"/>
  </w:num>
  <w:num w:numId="22">
    <w:abstractNumId w:val="138"/>
  </w:num>
  <w:num w:numId="23">
    <w:abstractNumId w:val="210"/>
  </w:num>
  <w:num w:numId="24">
    <w:abstractNumId w:val="68"/>
  </w:num>
  <w:num w:numId="25">
    <w:abstractNumId w:val="62"/>
  </w:num>
  <w:num w:numId="26">
    <w:abstractNumId w:val="98"/>
  </w:num>
  <w:num w:numId="27">
    <w:abstractNumId w:val="197"/>
  </w:num>
  <w:num w:numId="28">
    <w:abstractNumId w:val="133"/>
  </w:num>
  <w:num w:numId="29">
    <w:abstractNumId w:val="94"/>
  </w:num>
  <w:num w:numId="30">
    <w:abstractNumId w:val="124"/>
  </w:num>
  <w:num w:numId="31">
    <w:abstractNumId w:val="70"/>
  </w:num>
  <w:num w:numId="32">
    <w:abstractNumId w:val="89"/>
  </w:num>
  <w:num w:numId="33">
    <w:abstractNumId w:val="110"/>
  </w:num>
  <w:num w:numId="34">
    <w:abstractNumId w:val="101"/>
  </w:num>
  <w:num w:numId="35">
    <w:abstractNumId w:val="61"/>
  </w:num>
  <w:num w:numId="36">
    <w:abstractNumId w:val="161"/>
  </w:num>
  <w:num w:numId="37">
    <w:abstractNumId w:val="63"/>
  </w:num>
  <w:num w:numId="38">
    <w:abstractNumId w:val="66"/>
  </w:num>
  <w:num w:numId="39">
    <w:abstractNumId w:val="164"/>
  </w:num>
  <w:num w:numId="40">
    <w:abstractNumId w:val="169"/>
  </w:num>
  <w:num w:numId="41">
    <w:abstractNumId w:val="194"/>
  </w:num>
  <w:num w:numId="42">
    <w:abstractNumId w:val="181"/>
  </w:num>
  <w:num w:numId="43">
    <w:abstractNumId w:val="171"/>
  </w:num>
  <w:num w:numId="44">
    <w:abstractNumId w:val="177"/>
  </w:num>
  <w:num w:numId="45">
    <w:abstractNumId w:val="154"/>
  </w:num>
  <w:num w:numId="46">
    <w:abstractNumId w:val="83"/>
  </w:num>
  <w:num w:numId="47">
    <w:abstractNumId w:val="186"/>
  </w:num>
  <w:num w:numId="48">
    <w:abstractNumId w:val="159"/>
  </w:num>
  <w:num w:numId="49">
    <w:abstractNumId w:val="180"/>
  </w:num>
  <w:num w:numId="50">
    <w:abstractNumId w:val="99"/>
  </w:num>
  <w:num w:numId="51">
    <w:abstractNumId w:val="188"/>
  </w:num>
  <w:num w:numId="52">
    <w:abstractNumId w:val="93"/>
  </w:num>
  <w:num w:numId="53">
    <w:abstractNumId w:val="117"/>
  </w:num>
  <w:num w:numId="54">
    <w:abstractNumId w:val="201"/>
  </w:num>
  <w:num w:numId="55">
    <w:abstractNumId w:val="88"/>
  </w:num>
  <w:num w:numId="56">
    <w:abstractNumId w:val="116"/>
  </w:num>
  <w:num w:numId="57">
    <w:abstractNumId w:val="69"/>
  </w:num>
  <w:num w:numId="58">
    <w:abstractNumId w:val="125"/>
  </w:num>
  <w:num w:numId="59">
    <w:abstractNumId w:val="173"/>
  </w:num>
  <w:num w:numId="60">
    <w:abstractNumId w:val="104"/>
  </w:num>
  <w:num w:numId="61">
    <w:abstractNumId w:val="179"/>
  </w:num>
  <w:num w:numId="62">
    <w:abstractNumId w:val="84"/>
  </w:num>
  <w:num w:numId="63">
    <w:abstractNumId w:val="102"/>
  </w:num>
  <w:num w:numId="64">
    <w:abstractNumId w:val="114"/>
  </w:num>
  <w:num w:numId="65">
    <w:abstractNumId w:val="82"/>
  </w:num>
  <w:num w:numId="66">
    <w:abstractNumId w:val="103"/>
  </w:num>
  <w:num w:numId="67">
    <w:abstractNumId w:val="65"/>
  </w:num>
  <w:num w:numId="68">
    <w:abstractNumId w:val="140"/>
  </w:num>
  <w:num w:numId="69">
    <w:abstractNumId w:val="182"/>
  </w:num>
  <w:num w:numId="70">
    <w:abstractNumId w:val="79"/>
  </w:num>
  <w:num w:numId="71">
    <w:abstractNumId w:val="196"/>
  </w:num>
  <w:num w:numId="72">
    <w:abstractNumId w:val="71"/>
  </w:num>
  <w:num w:numId="73">
    <w:abstractNumId w:val="184"/>
  </w:num>
  <w:num w:numId="74">
    <w:abstractNumId w:val="108"/>
  </w:num>
  <w:num w:numId="75">
    <w:abstractNumId w:val="157"/>
  </w:num>
  <w:num w:numId="76">
    <w:abstractNumId w:val="126"/>
  </w:num>
  <w:num w:numId="77">
    <w:abstractNumId w:val="64"/>
  </w:num>
  <w:num w:numId="78">
    <w:abstractNumId w:val="202"/>
  </w:num>
  <w:num w:numId="79">
    <w:abstractNumId w:val="100"/>
  </w:num>
  <w:num w:numId="80">
    <w:abstractNumId w:val="119"/>
  </w:num>
  <w:num w:numId="81">
    <w:abstractNumId w:val="78"/>
  </w:num>
  <w:num w:numId="82">
    <w:abstractNumId w:val="190"/>
  </w:num>
  <w:num w:numId="83">
    <w:abstractNumId w:val="178"/>
  </w:num>
  <w:num w:numId="84">
    <w:abstractNumId w:val="163"/>
  </w:num>
  <w:num w:numId="85">
    <w:abstractNumId w:val="147"/>
  </w:num>
  <w:num w:numId="86">
    <w:abstractNumId w:val="206"/>
  </w:num>
  <w:num w:numId="87">
    <w:abstractNumId w:val="203"/>
  </w:num>
  <w:num w:numId="88">
    <w:abstractNumId w:val="148"/>
  </w:num>
  <w:num w:numId="89">
    <w:abstractNumId w:val="204"/>
  </w:num>
  <w:num w:numId="90">
    <w:abstractNumId w:val="112"/>
  </w:num>
  <w:num w:numId="91">
    <w:abstractNumId w:val="208"/>
  </w:num>
  <w:num w:numId="92">
    <w:abstractNumId w:val="87"/>
  </w:num>
  <w:num w:numId="93">
    <w:abstractNumId w:val="74"/>
  </w:num>
  <w:num w:numId="94">
    <w:abstractNumId w:val="137"/>
  </w:num>
  <w:num w:numId="95">
    <w:abstractNumId w:val="143"/>
  </w:num>
  <w:num w:numId="96">
    <w:abstractNumId w:val="109"/>
  </w:num>
  <w:num w:numId="97">
    <w:abstractNumId w:val="150"/>
  </w:num>
  <w:num w:numId="98">
    <w:abstractNumId w:val="111"/>
  </w:num>
  <w:num w:numId="99">
    <w:abstractNumId w:val="189"/>
  </w:num>
  <w:num w:numId="100">
    <w:abstractNumId w:val="192"/>
  </w:num>
  <w:num w:numId="101">
    <w:abstractNumId w:val="123"/>
  </w:num>
  <w:num w:numId="102">
    <w:abstractNumId w:val="73"/>
  </w:num>
  <w:num w:numId="103">
    <w:abstractNumId w:val="211"/>
  </w:num>
  <w:num w:numId="104">
    <w:abstractNumId w:val="141"/>
  </w:num>
  <w:num w:numId="105">
    <w:abstractNumId w:val="75"/>
  </w:num>
  <w:num w:numId="106">
    <w:abstractNumId w:val="85"/>
  </w:num>
  <w:num w:numId="107">
    <w:abstractNumId w:val="153"/>
  </w:num>
  <w:num w:numId="108">
    <w:abstractNumId w:val="76"/>
  </w:num>
  <w:num w:numId="109">
    <w:abstractNumId w:val="193"/>
  </w:num>
  <w:num w:numId="110">
    <w:abstractNumId w:val="86"/>
  </w:num>
  <w:num w:numId="111">
    <w:abstractNumId w:val="207"/>
  </w:num>
  <w:num w:numId="112">
    <w:abstractNumId w:val="146"/>
  </w:num>
  <w:num w:numId="113">
    <w:abstractNumId w:val="91"/>
  </w:num>
  <w:num w:numId="114">
    <w:abstractNumId w:val="205"/>
  </w:num>
  <w:num w:numId="115">
    <w:abstractNumId w:val="72"/>
  </w:num>
  <w:num w:numId="116">
    <w:abstractNumId w:val="187"/>
  </w:num>
  <w:num w:numId="117">
    <w:abstractNumId w:val="59"/>
  </w:num>
  <w:num w:numId="118">
    <w:abstractNumId w:val="121"/>
  </w:num>
  <w:num w:numId="119">
    <w:abstractNumId w:val="97"/>
  </w:num>
  <w:num w:numId="120">
    <w:abstractNumId w:val="176"/>
  </w:num>
  <w:num w:numId="121">
    <w:abstractNumId w:val="106"/>
  </w:num>
  <w:num w:numId="122">
    <w:abstractNumId w:val="191"/>
  </w:num>
  <w:num w:numId="123">
    <w:abstractNumId w:val="167"/>
  </w:num>
  <w:num w:numId="124">
    <w:abstractNumId w:val="185"/>
  </w:num>
  <w:num w:numId="125">
    <w:abstractNumId w:val="107"/>
  </w:num>
  <w:num w:numId="126">
    <w:abstractNumId w:val="174"/>
  </w:num>
  <w:num w:numId="127">
    <w:abstractNumId w:val="131"/>
  </w:num>
  <w:num w:numId="128">
    <w:abstractNumId w:val="198"/>
  </w:num>
  <w:num w:numId="129">
    <w:abstractNumId w:val="130"/>
  </w:num>
  <w:num w:numId="130">
    <w:abstractNumId w:val="199"/>
  </w:num>
  <w:num w:numId="131">
    <w:abstractNumId w:val="135"/>
  </w:num>
  <w:num w:numId="132">
    <w:abstractNumId w:val="158"/>
  </w:num>
  <w:num w:numId="133">
    <w:abstractNumId w:val="81"/>
  </w:num>
  <w:num w:numId="134">
    <w:abstractNumId w:val="156"/>
  </w:num>
  <w:num w:numId="135">
    <w:abstractNumId w:val="128"/>
  </w:num>
  <w:num w:numId="136">
    <w:abstractNumId w:val="136"/>
  </w:num>
  <w:num w:numId="137">
    <w:abstractNumId w:val="90"/>
  </w:num>
  <w:num w:numId="138">
    <w:abstractNumId w:val="144"/>
  </w:num>
  <w:num w:numId="139">
    <w:abstractNumId w:val="118"/>
  </w:num>
  <w:num w:numId="140">
    <w:abstractNumId w:val="134"/>
  </w:num>
  <w:num w:numId="141">
    <w:abstractNumId w:val="95"/>
  </w:num>
  <w:num w:numId="142">
    <w:abstractNumId w:val="96"/>
  </w:num>
  <w:num w:numId="143">
    <w:abstractNumId w:val="139"/>
  </w:num>
  <w:num w:numId="144">
    <w:abstractNumId w:val="142"/>
  </w:num>
  <w:num w:numId="145">
    <w:abstractNumId w:val="175"/>
  </w:num>
  <w:num w:numId="146">
    <w:abstractNumId w:val="67"/>
  </w:num>
  <w:num w:numId="147">
    <w:abstractNumId w:val="122"/>
  </w:num>
  <w:num w:numId="148">
    <w:abstractNumId w:val="152"/>
  </w:num>
  <w:num w:numId="149">
    <w:abstractNumId w:val="77"/>
  </w:num>
  <w:num w:numId="150">
    <w:abstractNumId w:val="183"/>
  </w:num>
  <w:num w:numId="151">
    <w:abstractNumId w:val="132"/>
  </w:num>
  <w:num w:numId="152">
    <w:abstractNumId w:val="168"/>
  </w:num>
  <w:num w:numId="153">
    <w:abstractNumId w:val="145"/>
  </w:num>
  <w:num w:numId="154">
    <w:abstractNumId w:val="92"/>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F91"/>
    <w:rsid w:val="00010400"/>
    <w:rsid w:val="00032FAF"/>
    <w:rsid w:val="00033734"/>
    <w:rsid w:val="00036FBF"/>
    <w:rsid w:val="000543C7"/>
    <w:rsid w:val="000578BF"/>
    <w:rsid w:val="00067222"/>
    <w:rsid w:val="0009620B"/>
    <w:rsid w:val="00097A5F"/>
    <w:rsid w:val="000C0F4F"/>
    <w:rsid w:val="000C1147"/>
    <w:rsid w:val="000C63A6"/>
    <w:rsid w:val="000E084E"/>
    <w:rsid w:val="000E502F"/>
    <w:rsid w:val="000F7EB4"/>
    <w:rsid w:val="001028BD"/>
    <w:rsid w:val="001077EB"/>
    <w:rsid w:val="001317C2"/>
    <w:rsid w:val="00135C4A"/>
    <w:rsid w:val="00142EA5"/>
    <w:rsid w:val="00151D22"/>
    <w:rsid w:val="00157EBC"/>
    <w:rsid w:val="0016165F"/>
    <w:rsid w:val="00170932"/>
    <w:rsid w:val="0017273A"/>
    <w:rsid w:val="001852D4"/>
    <w:rsid w:val="001A5549"/>
    <w:rsid w:val="001D4FB0"/>
    <w:rsid w:val="001E4BA7"/>
    <w:rsid w:val="001F496B"/>
    <w:rsid w:val="001F648D"/>
    <w:rsid w:val="001F70F5"/>
    <w:rsid w:val="00200908"/>
    <w:rsid w:val="00205EC4"/>
    <w:rsid w:val="00206E30"/>
    <w:rsid w:val="00213CD1"/>
    <w:rsid w:val="00217B67"/>
    <w:rsid w:val="0022001F"/>
    <w:rsid w:val="00226414"/>
    <w:rsid w:val="00233B68"/>
    <w:rsid w:val="0023691F"/>
    <w:rsid w:val="00242E23"/>
    <w:rsid w:val="002543FA"/>
    <w:rsid w:val="00256646"/>
    <w:rsid w:val="002724B1"/>
    <w:rsid w:val="00273E7E"/>
    <w:rsid w:val="0028195E"/>
    <w:rsid w:val="00296C66"/>
    <w:rsid w:val="002A37A0"/>
    <w:rsid w:val="002A5218"/>
    <w:rsid w:val="002A706E"/>
    <w:rsid w:val="002B025E"/>
    <w:rsid w:val="002C5C1B"/>
    <w:rsid w:val="002D62CE"/>
    <w:rsid w:val="002E4BD4"/>
    <w:rsid w:val="002E7F6B"/>
    <w:rsid w:val="002F4ADB"/>
    <w:rsid w:val="00305917"/>
    <w:rsid w:val="00315E53"/>
    <w:rsid w:val="003262C1"/>
    <w:rsid w:val="003310F5"/>
    <w:rsid w:val="003478A0"/>
    <w:rsid w:val="00361871"/>
    <w:rsid w:val="003755E7"/>
    <w:rsid w:val="00376C8C"/>
    <w:rsid w:val="003865AC"/>
    <w:rsid w:val="0038799D"/>
    <w:rsid w:val="00395FD5"/>
    <w:rsid w:val="003A04D1"/>
    <w:rsid w:val="003B346F"/>
    <w:rsid w:val="003C1094"/>
    <w:rsid w:val="003D765E"/>
    <w:rsid w:val="003D7B83"/>
    <w:rsid w:val="003F0B98"/>
    <w:rsid w:val="003F6862"/>
    <w:rsid w:val="00400051"/>
    <w:rsid w:val="00407B48"/>
    <w:rsid w:val="00407D93"/>
    <w:rsid w:val="004119AB"/>
    <w:rsid w:val="00412F7E"/>
    <w:rsid w:val="00416959"/>
    <w:rsid w:val="00424209"/>
    <w:rsid w:val="00444584"/>
    <w:rsid w:val="00445FD7"/>
    <w:rsid w:val="00457BA6"/>
    <w:rsid w:val="004761F6"/>
    <w:rsid w:val="00482552"/>
    <w:rsid w:val="00485361"/>
    <w:rsid w:val="004A3886"/>
    <w:rsid w:val="004F0740"/>
    <w:rsid w:val="004F3340"/>
    <w:rsid w:val="00501755"/>
    <w:rsid w:val="00510658"/>
    <w:rsid w:val="00523547"/>
    <w:rsid w:val="005260B4"/>
    <w:rsid w:val="00533DAA"/>
    <w:rsid w:val="00554C43"/>
    <w:rsid w:val="00563379"/>
    <w:rsid w:val="00564DEA"/>
    <w:rsid w:val="00572A8E"/>
    <w:rsid w:val="00574ABC"/>
    <w:rsid w:val="00583B0E"/>
    <w:rsid w:val="005B09F7"/>
    <w:rsid w:val="005B1321"/>
    <w:rsid w:val="005E1D37"/>
    <w:rsid w:val="005E3333"/>
    <w:rsid w:val="0061247E"/>
    <w:rsid w:val="00615725"/>
    <w:rsid w:val="00623DC2"/>
    <w:rsid w:val="00636C1F"/>
    <w:rsid w:val="006519C9"/>
    <w:rsid w:val="006604D2"/>
    <w:rsid w:val="00664AEC"/>
    <w:rsid w:val="006765F0"/>
    <w:rsid w:val="00686ECC"/>
    <w:rsid w:val="006A08EB"/>
    <w:rsid w:val="006B16AB"/>
    <w:rsid w:val="006C3D48"/>
    <w:rsid w:val="006C53B7"/>
    <w:rsid w:val="006C75A5"/>
    <w:rsid w:val="006D6DE1"/>
    <w:rsid w:val="006E633C"/>
    <w:rsid w:val="00720637"/>
    <w:rsid w:val="00725CB3"/>
    <w:rsid w:val="007368F0"/>
    <w:rsid w:val="00741AAB"/>
    <w:rsid w:val="0074781A"/>
    <w:rsid w:val="00756543"/>
    <w:rsid w:val="00757D0E"/>
    <w:rsid w:val="00761815"/>
    <w:rsid w:val="00775643"/>
    <w:rsid w:val="00775DBC"/>
    <w:rsid w:val="0079226E"/>
    <w:rsid w:val="007953B2"/>
    <w:rsid w:val="007955FE"/>
    <w:rsid w:val="007D064F"/>
    <w:rsid w:val="007D30BF"/>
    <w:rsid w:val="007D4555"/>
    <w:rsid w:val="007D7D14"/>
    <w:rsid w:val="007E0227"/>
    <w:rsid w:val="007E5307"/>
    <w:rsid w:val="007F61CB"/>
    <w:rsid w:val="00816A78"/>
    <w:rsid w:val="008270D0"/>
    <w:rsid w:val="00827B15"/>
    <w:rsid w:val="00837013"/>
    <w:rsid w:val="008476A3"/>
    <w:rsid w:val="00847CCC"/>
    <w:rsid w:val="00851360"/>
    <w:rsid w:val="0087484C"/>
    <w:rsid w:val="00880877"/>
    <w:rsid w:val="00885868"/>
    <w:rsid w:val="00885AD7"/>
    <w:rsid w:val="00894F4E"/>
    <w:rsid w:val="008B4B29"/>
    <w:rsid w:val="008D6909"/>
    <w:rsid w:val="008E0413"/>
    <w:rsid w:val="008F6EB8"/>
    <w:rsid w:val="00911C93"/>
    <w:rsid w:val="00915940"/>
    <w:rsid w:val="00921053"/>
    <w:rsid w:val="00925CEF"/>
    <w:rsid w:val="009277C8"/>
    <w:rsid w:val="009314F2"/>
    <w:rsid w:val="00961ADA"/>
    <w:rsid w:val="0098078F"/>
    <w:rsid w:val="009949FD"/>
    <w:rsid w:val="009D07EE"/>
    <w:rsid w:val="009D5BC9"/>
    <w:rsid w:val="009E33F4"/>
    <w:rsid w:val="009F4338"/>
    <w:rsid w:val="00A01DCD"/>
    <w:rsid w:val="00A04370"/>
    <w:rsid w:val="00A05E80"/>
    <w:rsid w:val="00A05FC9"/>
    <w:rsid w:val="00A06CF1"/>
    <w:rsid w:val="00A13255"/>
    <w:rsid w:val="00A149FD"/>
    <w:rsid w:val="00A506AF"/>
    <w:rsid w:val="00A51B49"/>
    <w:rsid w:val="00A84CCE"/>
    <w:rsid w:val="00A84F91"/>
    <w:rsid w:val="00A85E59"/>
    <w:rsid w:val="00A91370"/>
    <w:rsid w:val="00A9633B"/>
    <w:rsid w:val="00AA14B1"/>
    <w:rsid w:val="00AA4844"/>
    <w:rsid w:val="00AB407B"/>
    <w:rsid w:val="00AB7F6D"/>
    <w:rsid w:val="00AC676C"/>
    <w:rsid w:val="00AD614C"/>
    <w:rsid w:val="00AF0C40"/>
    <w:rsid w:val="00AF4676"/>
    <w:rsid w:val="00B037F6"/>
    <w:rsid w:val="00B073D2"/>
    <w:rsid w:val="00B30869"/>
    <w:rsid w:val="00B30B4B"/>
    <w:rsid w:val="00B41992"/>
    <w:rsid w:val="00B425C6"/>
    <w:rsid w:val="00B52430"/>
    <w:rsid w:val="00B5421E"/>
    <w:rsid w:val="00B5474A"/>
    <w:rsid w:val="00B67047"/>
    <w:rsid w:val="00B6707C"/>
    <w:rsid w:val="00B7150A"/>
    <w:rsid w:val="00B739CC"/>
    <w:rsid w:val="00B9493B"/>
    <w:rsid w:val="00B97372"/>
    <w:rsid w:val="00BA061A"/>
    <w:rsid w:val="00BB2085"/>
    <w:rsid w:val="00BB6A81"/>
    <w:rsid w:val="00BC2CB6"/>
    <w:rsid w:val="00BC4037"/>
    <w:rsid w:val="00BE3696"/>
    <w:rsid w:val="00BF3F7D"/>
    <w:rsid w:val="00BF49A6"/>
    <w:rsid w:val="00BF651B"/>
    <w:rsid w:val="00C030DD"/>
    <w:rsid w:val="00C2246A"/>
    <w:rsid w:val="00C234C9"/>
    <w:rsid w:val="00C47DEC"/>
    <w:rsid w:val="00C503DE"/>
    <w:rsid w:val="00C547BE"/>
    <w:rsid w:val="00C7031B"/>
    <w:rsid w:val="00C748AE"/>
    <w:rsid w:val="00C7757F"/>
    <w:rsid w:val="00C93868"/>
    <w:rsid w:val="00C95DD8"/>
    <w:rsid w:val="00CB129F"/>
    <w:rsid w:val="00CB1310"/>
    <w:rsid w:val="00CB5818"/>
    <w:rsid w:val="00CC1914"/>
    <w:rsid w:val="00CC7198"/>
    <w:rsid w:val="00CD1010"/>
    <w:rsid w:val="00CD4803"/>
    <w:rsid w:val="00CF3D5C"/>
    <w:rsid w:val="00D17F21"/>
    <w:rsid w:val="00D340A1"/>
    <w:rsid w:val="00D41DD3"/>
    <w:rsid w:val="00D5671A"/>
    <w:rsid w:val="00D612B8"/>
    <w:rsid w:val="00D80737"/>
    <w:rsid w:val="00D979D0"/>
    <w:rsid w:val="00DB2184"/>
    <w:rsid w:val="00DB4EE5"/>
    <w:rsid w:val="00DD23C4"/>
    <w:rsid w:val="00DD48CC"/>
    <w:rsid w:val="00DD7069"/>
    <w:rsid w:val="00DE2F75"/>
    <w:rsid w:val="00E0148A"/>
    <w:rsid w:val="00E03A53"/>
    <w:rsid w:val="00E07D2F"/>
    <w:rsid w:val="00E25E5B"/>
    <w:rsid w:val="00E315E4"/>
    <w:rsid w:val="00E32349"/>
    <w:rsid w:val="00E34E9D"/>
    <w:rsid w:val="00E41DBE"/>
    <w:rsid w:val="00E51E51"/>
    <w:rsid w:val="00E5606D"/>
    <w:rsid w:val="00E66B3E"/>
    <w:rsid w:val="00E70131"/>
    <w:rsid w:val="00E8129E"/>
    <w:rsid w:val="00E94D8D"/>
    <w:rsid w:val="00EB4599"/>
    <w:rsid w:val="00EB5CF6"/>
    <w:rsid w:val="00EC5682"/>
    <w:rsid w:val="00ED45B7"/>
    <w:rsid w:val="00ED69D9"/>
    <w:rsid w:val="00EE5967"/>
    <w:rsid w:val="00EE62A0"/>
    <w:rsid w:val="00EF1956"/>
    <w:rsid w:val="00EF618A"/>
    <w:rsid w:val="00EF6286"/>
    <w:rsid w:val="00EF64A9"/>
    <w:rsid w:val="00F04EEE"/>
    <w:rsid w:val="00F102A6"/>
    <w:rsid w:val="00F11958"/>
    <w:rsid w:val="00F14F3F"/>
    <w:rsid w:val="00F5062C"/>
    <w:rsid w:val="00F50D1C"/>
    <w:rsid w:val="00F57011"/>
    <w:rsid w:val="00F60ECF"/>
    <w:rsid w:val="00F671C0"/>
    <w:rsid w:val="00F7009C"/>
    <w:rsid w:val="00F7158F"/>
    <w:rsid w:val="00F85049"/>
    <w:rsid w:val="00F86BF7"/>
    <w:rsid w:val="00FB5505"/>
    <w:rsid w:val="00FC1A90"/>
    <w:rsid w:val="00FC5F06"/>
    <w:rsid w:val="00FD1C69"/>
    <w:rsid w:val="00FF35B2"/>
    <w:rsid w:val="00FF5B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0" w:qFormat="1"/>
    <w:lsdException w:name="table of figures" w:qFormat="1"/>
    <w:lsdException w:name="footnote reference" w:uiPriority="0"/>
    <w:lsdException w:name="page number" w:uiPriority="0"/>
    <w:lsdException w:name="List" w:uiPriority="0"/>
    <w:lsdException w:name="List Number" w:uiPriority="1" w:qFormat="1"/>
    <w:lsdException w:name="List Number 2" w:uiPriority="1" w:qFormat="1"/>
    <w:lsdException w:name="List Number 3" w:uiPriority="18" w:qFormat="1"/>
    <w:lsdException w:name="List Number 4" w:uiPriority="18"/>
    <w:lsdException w:name="List Number 5" w:uiPriority="18"/>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Table List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F91"/>
    <w:pPr>
      <w:spacing w:after="160" w:line="259" w:lineRule="auto"/>
    </w:pPr>
    <w:rPr>
      <w:lang w:val="en-US"/>
    </w:rPr>
  </w:style>
  <w:style w:type="paragraph" w:styleId="Titre1">
    <w:name w:val="heading 1"/>
    <w:basedOn w:val="Listepuces"/>
    <w:next w:val="Normal"/>
    <w:link w:val="Titre1Car"/>
    <w:uiPriority w:val="9"/>
    <w:qFormat/>
    <w:rsid w:val="00A84F91"/>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nhideWhenUsed/>
    <w:qFormat/>
    <w:rsid w:val="00A84F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nhideWhenUsed/>
    <w:qFormat/>
    <w:rsid w:val="00A84F9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autoRedefine/>
    <w:unhideWhenUsed/>
    <w:qFormat/>
    <w:rsid w:val="00010400"/>
    <w:pPr>
      <w:keepNext/>
      <w:keepLines/>
      <w:spacing w:before="40" w:after="240"/>
      <w:ind w:left="720"/>
      <w:outlineLvl w:val="3"/>
    </w:pPr>
    <w:rPr>
      <w:rFonts w:ascii="Tahoma" w:eastAsia="Calibri" w:hAnsi="Tahoma" w:cs="Tahoma"/>
      <w:i/>
      <w:iCs/>
      <w:sz w:val="24"/>
      <w:szCs w:val="24"/>
      <w:lang w:val="fr-FR"/>
    </w:rPr>
  </w:style>
  <w:style w:type="paragraph" w:styleId="Titre5">
    <w:name w:val="heading 5"/>
    <w:basedOn w:val="Normal"/>
    <w:next w:val="Normal"/>
    <w:link w:val="Titre5Car"/>
    <w:qFormat/>
    <w:rsid w:val="00A84F91"/>
    <w:pPr>
      <w:numPr>
        <w:ilvl w:val="4"/>
        <w:numId w:val="1"/>
      </w:numPr>
      <w:spacing w:before="240" w:after="60" w:line="240" w:lineRule="auto"/>
      <w:outlineLvl w:val="4"/>
    </w:pPr>
    <w:rPr>
      <w:rFonts w:ascii="Calibri" w:eastAsia="Calibri" w:hAnsi="Calibri" w:cs="Times New Roman"/>
      <w:b/>
      <w:bCs/>
      <w:i/>
      <w:iCs/>
      <w:sz w:val="26"/>
      <w:szCs w:val="26"/>
      <w:lang w:val="fr-FR"/>
    </w:rPr>
  </w:style>
  <w:style w:type="paragraph" w:styleId="Titre6">
    <w:name w:val="heading 6"/>
    <w:basedOn w:val="Normal"/>
    <w:next w:val="Normal"/>
    <w:link w:val="Titre6Car"/>
    <w:qFormat/>
    <w:rsid w:val="00A84F91"/>
    <w:pPr>
      <w:keepNext/>
      <w:keepLines/>
      <w:spacing w:before="200" w:after="0" w:line="240" w:lineRule="auto"/>
      <w:ind w:left="1152" w:hanging="1152"/>
      <w:contextualSpacing/>
      <w:outlineLvl w:val="5"/>
    </w:pPr>
    <w:rPr>
      <w:rFonts w:ascii="Cambria" w:eastAsia="Times New Roman" w:hAnsi="Cambria" w:cs="Times New Roman"/>
      <w:i/>
      <w:iCs/>
      <w:color w:val="243F60"/>
      <w:sz w:val="24"/>
    </w:rPr>
  </w:style>
  <w:style w:type="paragraph" w:styleId="Titre7">
    <w:name w:val="heading 7"/>
    <w:basedOn w:val="Normal"/>
    <w:next w:val="Normal"/>
    <w:link w:val="Titre7Car"/>
    <w:qFormat/>
    <w:rsid w:val="00A84F91"/>
    <w:pPr>
      <w:keepNext/>
      <w:keepLines/>
      <w:spacing w:before="200" w:after="0" w:line="240" w:lineRule="auto"/>
      <w:ind w:left="1296" w:hanging="1296"/>
      <w:contextualSpacing/>
      <w:outlineLvl w:val="6"/>
    </w:pPr>
    <w:rPr>
      <w:rFonts w:ascii="Cambria" w:eastAsia="Times New Roman" w:hAnsi="Cambria" w:cs="Times New Roman"/>
      <w:i/>
      <w:iCs/>
      <w:color w:val="404040"/>
      <w:sz w:val="24"/>
    </w:rPr>
  </w:style>
  <w:style w:type="paragraph" w:styleId="Titre8">
    <w:name w:val="heading 8"/>
    <w:basedOn w:val="Normal"/>
    <w:next w:val="Normal"/>
    <w:link w:val="Titre8Car"/>
    <w:qFormat/>
    <w:rsid w:val="00A84F91"/>
    <w:pPr>
      <w:spacing w:before="240" w:after="60" w:line="240" w:lineRule="auto"/>
      <w:jc w:val="both"/>
      <w:outlineLvl w:val="7"/>
    </w:pPr>
    <w:rPr>
      <w:rFonts w:ascii="Calibri" w:eastAsia="Times New Roman" w:hAnsi="Calibri" w:cs="Times New Roman"/>
      <w:i/>
      <w:iCs/>
      <w:sz w:val="24"/>
      <w:szCs w:val="24"/>
      <w:lang w:val="fr-FR" w:eastAsia="fr-FR"/>
    </w:rPr>
  </w:style>
  <w:style w:type="paragraph" w:styleId="Titre9">
    <w:name w:val="heading 9"/>
    <w:basedOn w:val="Normal"/>
    <w:next w:val="Normal"/>
    <w:link w:val="Titre9Car"/>
    <w:qFormat/>
    <w:rsid w:val="00A84F91"/>
    <w:pPr>
      <w:keepNext/>
      <w:keepLines/>
      <w:spacing w:before="200" w:after="0" w:line="240" w:lineRule="auto"/>
      <w:ind w:left="1584" w:hanging="1584"/>
      <w:contextualSpacing/>
      <w:outlineLvl w:val="8"/>
    </w:pPr>
    <w:rPr>
      <w:rFonts w:ascii="Cambria" w:eastAsia="Times New Roman" w:hAnsi="Cambria" w:cs="Times New Roman"/>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9"/>
    <w:unhideWhenUsed/>
    <w:rsid w:val="00A84F91"/>
    <w:pPr>
      <w:contextualSpacing/>
    </w:pPr>
  </w:style>
  <w:style w:type="character" w:customStyle="1" w:styleId="Titre1Car">
    <w:name w:val="Titre 1 Car"/>
    <w:basedOn w:val="Policepardfaut"/>
    <w:link w:val="Titre1"/>
    <w:uiPriority w:val="9"/>
    <w:rsid w:val="00A84F91"/>
    <w:rPr>
      <w:rFonts w:asciiTheme="majorHAnsi" w:eastAsiaTheme="majorEastAsia" w:hAnsiTheme="majorHAnsi" w:cstheme="majorBidi"/>
      <w:color w:val="365F91" w:themeColor="accent1" w:themeShade="BF"/>
      <w:sz w:val="32"/>
      <w:szCs w:val="32"/>
      <w:lang w:val="en-US"/>
    </w:rPr>
  </w:style>
  <w:style w:type="character" w:customStyle="1" w:styleId="Titre2Car">
    <w:name w:val="Titre 2 Car"/>
    <w:basedOn w:val="Policepardfaut"/>
    <w:link w:val="Titre2"/>
    <w:rsid w:val="00A84F91"/>
    <w:rPr>
      <w:rFonts w:asciiTheme="majorHAnsi" w:eastAsiaTheme="majorEastAsia" w:hAnsiTheme="majorHAnsi" w:cstheme="majorBidi"/>
      <w:color w:val="365F91" w:themeColor="accent1" w:themeShade="BF"/>
      <w:sz w:val="26"/>
      <w:szCs w:val="26"/>
      <w:lang w:val="en-US"/>
    </w:rPr>
  </w:style>
  <w:style w:type="character" w:customStyle="1" w:styleId="Titre3Car">
    <w:name w:val="Titre 3 Car"/>
    <w:basedOn w:val="Policepardfaut"/>
    <w:link w:val="Titre3"/>
    <w:rsid w:val="00A84F91"/>
    <w:rPr>
      <w:rFonts w:asciiTheme="majorHAnsi" w:eastAsiaTheme="majorEastAsia" w:hAnsiTheme="majorHAnsi" w:cstheme="majorBidi"/>
      <w:color w:val="243F60" w:themeColor="accent1" w:themeShade="7F"/>
      <w:sz w:val="24"/>
      <w:szCs w:val="24"/>
      <w:lang w:val="en-US"/>
    </w:rPr>
  </w:style>
  <w:style w:type="character" w:customStyle="1" w:styleId="Titre4Car">
    <w:name w:val="Titre 4 Car"/>
    <w:basedOn w:val="Policepardfaut"/>
    <w:link w:val="Titre4"/>
    <w:rsid w:val="00010400"/>
    <w:rPr>
      <w:rFonts w:ascii="Tahoma" w:eastAsia="Calibri" w:hAnsi="Tahoma" w:cs="Tahoma"/>
      <w:i/>
      <w:iCs/>
      <w:sz w:val="24"/>
      <w:szCs w:val="24"/>
    </w:rPr>
  </w:style>
  <w:style w:type="character" w:customStyle="1" w:styleId="Titre5Car">
    <w:name w:val="Titre 5 Car"/>
    <w:basedOn w:val="Policepardfaut"/>
    <w:link w:val="Titre5"/>
    <w:rsid w:val="00A84F91"/>
    <w:rPr>
      <w:rFonts w:ascii="Calibri" w:eastAsia="Calibri" w:hAnsi="Calibri" w:cs="Times New Roman"/>
      <w:b/>
      <w:bCs/>
      <w:i/>
      <w:iCs/>
      <w:sz w:val="26"/>
      <w:szCs w:val="26"/>
    </w:rPr>
  </w:style>
  <w:style w:type="character" w:customStyle="1" w:styleId="Titre6Car">
    <w:name w:val="Titre 6 Car"/>
    <w:basedOn w:val="Policepardfaut"/>
    <w:link w:val="Titre6"/>
    <w:rsid w:val="00A84F91"/>
    <w:rPr>
      <w:rFonts w:ascii="Cambria" w:eastAsia="Times New Roman" w:hAnsi="Cambria" w:cs="Times New Roman"/>
      <w:i/>
      <w:iCs/>
      <w:color w:val="243F60"/>
      <w:sz w:val="24"/>
      <w:lang w:val="en-US"/>
    </w:rPr>
  </w:style>
  <w:style w:type="character" w:customStyle="1" w:styleId="Titre7Car">
    <w:name w:val="Titre 7 Car"/>
    <w:basedOn w:val="Policepardfaut"/>
    <w:link w:val="Titre7"/>
    <w:rsid w:val="00A84F91"/>
    <w:rPr>
      <w:rFonts w:ascii="Cambria" w:eastAsia="Times New Roman" w:hAnsi="Cambria" w:cs="Times New Roman"/>
      <w:i/>
      <w:iCs/>
      <w:color w:val="404040"/>
      <w:sz w:val="24"/>
      <w:lang w:val="en-US"/>
    </w:rPr>
  </w:style>
  <w:style w:type="character" w:customStyle="1" w:styleId="Titre8Car">
    <w:name w:val="Titre 8 Car"/>
    <w:basedOn w:val="Policepardfaut"/>
    <w:link w:val="Titre8"/>
    <w:rsid w:val="00A84F91"/>
    <w:rPr>
      <w:rFonts w:ascii="Calibri" w:eastAsia="Times New Roman" w:hAnsi="Calibri" w:cs="Times New Roman"/>
      <w:i/>
      <w:iCs/>
      <w:sz w:val="24"/>
      <w:szCs w:val="24"/>
      <w:lang w:eastAsia="fr-FR"/>
    </w:rPr>
  </w:style>
  <w:style w:type="character" w:customStyle="1" w:styleId="Titre9Car">
    <w:name w:val="Titre 9 Car"/>
    <w:basedOn w:val="Policepardfaut"/>
    <w:link w:val="Titre9"/>
    <w:rsid w:val="00A84F91"/>
    <w:rPr>
      <w:rFonts w:ascii="Cambria" w:eastAsia="Times New Roman" w:hAnsi="Cambria" w:cs="Times New Roman"/>
      <w:i/>
      <w:iCs/>
      <w:color w:val="404040"/>
      <w:sz w:val="20"/>
      <w:szCs w:val="20"/>
      <w:lang w:val="en-US"/>
    </w:rPr>
  </w:style>
  <w:style w:type="paragraph" w:styleId="NormalWeb">
    <w:name w:val="Normal (Web)"/>
    <w:basedOn w:val="Normal"/>
    <w:unhideWhenUsed/>
    <w:rsid w:val="00A84F91"/>
    <w:pPr>
      <w:spacing w:before="100" w:beforeAutospacing="1" w:after="100" w:afterAutospacing="1" w:line="240" w:lineRule="auto"/>
    </w:pPr>
    <w:rPr>
      <w:rFonts w:ascii="Times New Roman" w:eastAsia="Times New Roman" w:hAnsi="Times New Roman" w:cs="Times New Roman"/>
      <w:sz w:val="24"/>
      <w:szCs w:val="24"/>
    </w:rPr>
  </w:style>
  <w:style w:type="paragraph" w:styleId="Paragraphedeliste">
    <w:name w:val="List Paragraph"/>
    <w:aliases w:val="titre 5,References,Paragraphe English,List Paragraph1,List Bullet Mary,List Paragraph (numbered (a)),List Paragraph nowy,Bullets,Numbered List Paragraph,Liste 1,Medium Grid 1 - Accent 21,ReferencesCxSpLast,List Paragraph"/>
    <w:basedOn w:val="Normal"/>
    <w:link w:val="ParagraphedelisteCar"/>
    <w:uiPriority w:val="34"/>
    <w:qFormat/>
    <w:rsid w:val="00A84F91"/>
    <w:pPr>
      <w:ind w:left="720"/>
      <w:contextualSpacing/>
    </w:pPr>
  </w:style>
  <w:style w:type="character" w:customStyle="1" w:styleId="ParagraphedelisteCar">
    <w:name w:val="Paragraphe de liste Car"/>
    <w:aliases w:val="titre 5 Car,References Car,Paragraphe English Car,List Paragraph1 Car,List Bullet Mary Car,List Paragraph (numbered (a)) Car,List Paragraph nowy Car,Bullets Car,Numbered List Paragraph Car,Liste 1 Car,ReferencesCxSpLast Car"/>
    <w:link w:val="Paragraphedeliste"/>
    <w:uiPriority w:val="34"/>
    <w:rsid w:val="00A84F91"/>
    <w:rPr>
      <w:lang w:val="en-US"/>
    </w:rPr>
  </w:style>
  <w:style w:type="paragraph" w:styleId="Titre">
    <w:name w:val="Title"/>
    <w:basedOn w:val="Normal"/>
    <w:next w:val="Normal"/>
    <w:link w:val="TitreCar"/>
    <w:autoRedefine/>
    <w:qFormat/>
    <w:rsid w:val="00A84F9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reCar">
    <w:name w:val="Titre Car"/>
    <w:basedOn w:val="Policepardfaut"/>
    <w:link w:val="Titre"/>
    <w:rsid w:val="00A84F91"/>
    <w:rPr>
      <w:rFonts w:asciiTheme="majorHAnsi" w:eastAsiaTheme="majorEastAsia" w:hAnsiTheme="majorHAnsi" w:cstheme="majorBidi"/>
      <w:spacing w:val="-10"/>
      <w:kern w:val="28"/>
      <w:sz w:val="36"/>
      <w:szCs w:val="56"/>
      <w:lang w:val="en-US"/>
    </w:rPr>
  </w:style>
  <w:style w:type="character" w:customStyle="1" w:styleId="TextedebullesCar">
    <w:name w:val="Texte de bulles Car"/>
    <w:basedOn w:val="Policepardfaut"/>
    <w:link w:val="Textedebulles"/>
    <w:uiPriority w:val="99"/>
    <w:semiHidden/>
    <w:rsid w:val="00A84F91"/>
    <w:rPr>
      <w:rFonts w:ascii="Tahoma" w:eastAsia="Calibri" w:hAnsi="Tahoma" w:cs="Tahoma"/>
      <w:sz w:val="16"/>
      <w:szCs w:val="16"/>
    </w:rPr>
  </w:style>
  <w:style w:type="paragraph" w:styleId="Textedebulles">
    <w:name w:val="Balloon Text"/>
    <w:basedOn w:val="Normal"/>
    <w:link w:val="TextedebullesCar"/>
    <w:uiPriority w:val="99"/>
    <w:semiHidden/>
    <w:unhideWhenUsed/>
    <w:rsid w:val="00A84F91"/>
    <w:pPr>
      <w:spacing w:after="0" w:line="240" w:lineRule="auto"/>
    </w:pPr>
    <w:rPr>
      <w:rFonts w:ascii="Tahoma" w:eastAsia="Calibri" w:hAnsi="Tahoma" w:cs="Tahoma"/>
      <w:sz w:val="16"/>
      <w:szCs w:val="16"/>
      <w:lang w:val="fr-FR"/>
    </w:rPr>
  </w:style>
  <w:style w:type="character" w:customStyle="1" w:styleId="TextedebullesCar1">
    <w:name w:val="Texte de bulles Car1"/>
    <w:basedOn w:val="Policepardfaut"/>
    <w:uiPriority w:val="99"/>
    <w:semiHidden/>
    <w:rsid w:val="00A84F91"/>
    <w:rPr>
      <w:rFonts w:ascii="Tahoma" w:hAnsi="Tahoma" w:cs="Tahoma"/>
      <w:sz w:val="16"/>
      <w:szCs w:val="16"/>
      <w:lang w:val="en-US"/>
    </w:rPr>
  </w:style>
  <w:style w:type="paragraph" w:styleId="Notedebasdepage">
    <w:name w:val="footnote text"/>
    <w:aliases w:val="fn,ALTS FOOTNOTE,single space,footnote text,Footnote Text Quote,FOOTNOTES,Note de bas de page2,Note de bas de page Car Car Car,Note de bas de page Car Car,Note de bas de page Car Car Car2,Footnote Text Char1,Fodnotetekst Tegn"/>
    <w:basedOn w:val="Normal"/>
    <w:link w:val="NotedebasdepageCar"/>
    <w:autoRedefine/>
    <w:rsid w:val="00A84F91"/>
    <w:pPr>
      <w:spacing w:before="120" w:after="0" w:line="240" w:lineRule="auto"/>
    </w:pPr>
    <w:rPr>
      <w:rFonts w:ascii="Times New Roman" w:eastAsia="Calibri" w:hAnsi="Times New Roman" w:cs="Times New Roman"/>
      <w:sz w:val="20"/>
      <w:szCs w:val="20"/>
      <w:lang w:val="fr-FR"/>
    </w:rPr>
  </w:style>
  <w:style w:type="character" w:customStyle="1" w:styleId="NotedebasdepageCar">
    <w:name w:val="Note de bas de page Car"/>
    <w:aliases w:val="fn Car,ALTS FOOTNOTE Car,single space Car,footnote text Car,Footnote Text Quote Car,FOOTNOTES Car,Note de bas de page2 Car,Note de bas de page Car Car Car Car,Note de bas de page Car Car Car1,Note de bas de page Car Car Car2 Car"/>
    <w:basedOn w:val="Policepardfaut"/>
    <w:link w:val="Notedebasdepage"/>
    <w:rsid w:val="00A84F91"/>
    <w:rPr>
      <w:rFonts w:ascii="Times New Roman" w:eastAsia="Calibri" w:hAnsi="Times New Roman" w:cs="Times New Roman"/>
      <w:sz w:val="20"/>
      <w:szCs w:val="20"/>
    </w:rPr>
  </w:style>
  <w:style w:type="character" w:styleId="Appelnotedebasdep">
    <w:name w:val="footnote reference"/>
    <w:unhideWhenUsed/>
    <w:rsid w:val="00A84F91"/>
    <w:rPr>
      <w:vertAlign w:val="superscript"/>
    </w:rPr>
  </w:style>
  <w:style w:type="character" w:styleId="Lienhypertexte">
    <w:name w:val="Hyperlink"/>
    <w:uiPriority w:val="99"/>
    <w:rsid w:val="00A84F91"/>
    <w:rPr>
      <w:rFonts w:ascii="Arial Narrow" w:hAnsi="Arial Narrow"/>
      <w:color w:val="auto"/>
      <w:sz w:val="22"/>
      <w:szCs w:val="22"/>
      <w:u w:val="none"/>
    </w:rPr>
  </w:style>
  <w:style w:type="paragraph" w:styleId="Lgende">
    <w:name w:val="caption"/>
    <w:basedOn w:val="Normal"/>
    <w:next w:val="Normal"/>
    <w:link w:val="LgendeCar"/>
    <w:autoRedefine/>
    <w:qFormat/>
    <w:rsid w:val="00574ABC"/>
    <w:pPr>
      <w:keepNext/>
      <w:spacing w:before="240" w:after="0" w:line="240" w:lineRule="auto"/>
    </w:pPr>
    <w:rPr>
      <w:rFonts w:ascii="Tahoma" w:eastAsia="Calibri" w:hAnsi="Tahoma" w:cs="Tahoma"/>
      <w:b/>
      <w:sz w:val="20"/>
      <w:szCs w:val="24"/>
      <w:lang w:val="fr-FR"/>
    </w:rPr>
  </w:style>
  <w:style w:type="character" w:customStyle="1" w:styleId="LgendeCar">
    <w:name w:val="Légende Car"/>
    <w:link w:val="Lgende"/>
    <w:rsid w:val="00574ABC"/>
    <w:rPr>
      <w:rFonts w:ascii="Tahoma" w:eastAsia="Calibri" w:hAnsi="Tahoma" w:cs="Tahoma"/>
      <w:b/>
      <w:sz w:val="20"/>
      <w:szCs w:val="24"/>
    </w:rPr>
  </w:style>
  <w:style w:type="character" w:customStyle="1" w:styleId="StyleCaptionNotBoldChar">
    <w:name w:val="Style Caption + Not Bold Char"/>
    <w:rsid w:val="00A84F91"/>
    <w:rPr>
      <w:rFonts w:ascii="Times New Roman Bold" w:hAnsi="Times New Roman Bold"/>
      <w:b/>
      <w:bCs/>
      <w:smallCaps/>
      <w:lang w:val="en-US" w:eastAsia="en-US" w:bidi="ar-SA"/>
    </w:rPr>
  </w:style>
  <w:style w:type="paragraph" w:customStyle="1" w:styleId="Default">
    <w:name w:val="Default"/>
    <w:link w:val="DefaultCar"/>
    <w:rsid w:val="00A84F91"/>
    <w:pPr>
      <w:autoSpaceDE w:val="0"/>
      <w:autoSpaceDN w:val="0"/>
      <w:adjustRightInd w:val="0"/>
      <w:spacing w:before="120" w:after="0" w:line="240" w:lineRule="auto"/>
      <w:jc w:val="both"/>
    </w:pPr>
    <w:rPr>
      <w:rFonts w:ascii="Times New Roman" w:eastAsia="Calibri" w:hAnsi="Times New Roman" w:cs="Times New Roman"/>
      <w:color w:val="000000"/>
      <w:sz w:val="24"/>
      <w:szCs w:val="24"/>
      <w:lang w:eastAsia="fr-FR"/>
    </w:rPr>
  </w:style>
  <w:style w:type="character" w:customStyle="1" w:styleId="DefaultCar">
    <w:name w:val="Default Car"/>
    <w:link w:val="Default"/>
    <w:rsid w:val="00A84F91"/>
    <w:rPr>
      <w:rFonts w:ascii="Times New Roman" w:eastAsia="Calibri" w:hAnsi="Times New Roman" w:cs="Times New Roman"/>
      <w:color w:val="000000"/>
      <w:sz w:val="24"/>
      <w:szCs w:val="24"/>
      <w:lang w:eastAsia="fr-FR"/>
    </w:rPr>
  </w:style>
  <w:style w:type="paragraph" w:styleId="Sansinterligne">
    <w:name w:val="No Spacing"/>
    <w:link w:val="SansinterligneCar"/>
    <w:uiPriority w:val="1"/>
    <w:qFormat/>
    <w:rsid w:val="00A84F91"/>
    <w:pPr>
      <w:spacing w:before="120" w:after="0" w:line="240" w:lineRule="auto"/>
      <w:jc w:val="both"/>
    </w:pPr>
    <w:rPr>
      <w:rFonts w:ascii="Calibri" w:eastAsia="Times New Roman" w:hAnsi="Calibri" w:cs="Times New Roman"/>
    </w:rPr>
  </w:style>
  <w:style w:type="character" w:customStyle="1" w:styleId="SansinterligneCar">
    <w:name w:val="Sans interligne Car"/>
    <w:link w:val="Sansinterligne"/>
    <w:uiPriority w:val="1"/>
    <w:rsid w:val="00A84F91"/>
    <w:rPr>
      <w:rFonts w:ascii="Calibri" w:eastAsia="Times New Roman" w:hAnsi="Calibri" w:cs="Times New Roman"/>
    </w:rPr>
  </w:style>
  <w:style w:type="paragraph" w:styleId="En-tte">
    <w:name w:val="header"/>
    <w:basedOn w:val="Normal"/>
    <w:link w:val="En-tteCar"/>
    <w:uiPriority w:val="99"/>
    <w:unhideWhenUsed/>
    <w:rsid w:val="00A84F91"/>
    <w:pPr>
      <w:tabs>
        <w:tab w:val="center" w:pos="4536"/>
        <w:tab w:val="right" w:pos="9072"/>
      </w:tabs>
      <w:spacing w:before="120" w:after="200" w:line="276" w:lineRule="auto"/>
      <w:jc w:val="both"/>
    </w:pPr>
    <w:rPr>
      <w:rFonts w:ascii="Calibri" w:eastAsia="Calibri" w:hAnsi="Calibri" w:cs="Times New Roman"/>
      <w:lang w:val="fr-FR"/>
    </w:rPr>
  </w:style>
  <w:style w:type="character" w:customStyle="1" w:styleId="En-tteCar">
    <w:name w:val="En-tête Car"/>
    <w:basedOn w:val="Policepardfaut"/>
    <w:link w:val="En-tte"/>
    <w:uiPriority w:val="99"/>
    <w:rsid w:val="00A84F91"/>
    <w:rPr>
      <w:rFonts w:ascii="Calibri" w:eastAsia="Calibri" w:hAnsi="Calibri" w:cs="Times New Roman"/>
    </w:rPr>
  </w:style>
  <w:style w:type="paragraph" w:styleId="Pieddepage">
    <w:name w:val="footer"/>
    <w:aliases w:val="FooterQ"/>
    <w:basedOn w:val="Normal"/>
    <w:link w:val="PieddepageCar"/>
    <w:uiPriority w:val="99"/>
    <w:unhideWhenUsed/>
    <w:rsid w:val="00A84F91"/>
    <w:pPr>
      <w:tabs>
        <w:tab w:val="center" w:pos="4536"/>
        <w:tab w:val="right" w:pos="9072"/>
      </w:tabs>
      <w:spacing w:before="120" w:after="200" w:line="276" w:lineRule="auto"/>
      <w:jc w:val="both"/>
    </w:pPr>
    <w:rPr>
      <w:rFonts w:ascii="Calibri" w:eastAsia="Calibri" w:hAnsi="Calibri" w:cs="Times New Roman"/>
      <w:lang w:val="fr-FR"/>
    </w:rPr>
  </w:style>
  <w:style w:type="character" w:customStyle="1" w:styleId="PieddepageCar">
    <w:name w:val="Pied de page Car"/>
    <w:aliases w:val="FooterQ Car"/>
    <w:basedOn w:val="Policepardfaut"/>
    <w:link w:val="Pieddepage"/>
    <w:uiPriority w:val="99"/>
    <w:rsid w:val="00A84F91"/>
    <w:rPr>
      <w:rFonts w:ascii="Calibri" w:eastAsia="Calibri" w:hAnsi="Calibri" w:cs="Times New Roman"/>
    </w:rPr>
  </w:style>
  <w:style w:type="paragraph" w:styleId="Explorateurdedocuments">
    <w:name w:val="Document Map"/>
    <w:basedOn w:val="Normal"/>
    <w:link w:val="ExplorateurdedocumentsCar"/>
    <w:unhideWhenUsed/>
    <w:rsid w:val="00A84F91"/>
    <w:pPr>
      <w:spacing w:before="120" w:after="200" w:line="276" w:lineRule="auto"/>
      <w:jc w:val="both"/>
    </w:pPr>
    <w:rPr>
      <w:rFonts w:ascii="Tahoma" w:eastAsia="Calibri" w:hAnsi="Tahoma" w:cs="Tahoma"/>
      <w:sz w:val="16"/>
      <w:szCs w:val="16"/>
      <w:lang w:val="fr-FR"/>
    </w:rPr>
  </w:style>
  <w:style w:type="character" w:customStyle="1" w:styleId="ExplorateurdedocumentsCar">
    <w:name w:val="Explorateur de documents Car"/>
    <w:basedOn w:val="Policepardfaut"/>
    <w:link w:val="Explorateurdedocuments"/>
    <w:rsid w:val="00A84F91"/>
    <w:rPr>
      <w:rFonts w:ascii="Tahoma" w:eastAsia="Calibri" w:hAnsi="Tahoma" w:cs="Tahoma"/>
      <w:sz w:val="16"/>
      <w:szCs w:val="16"/>
    </w:rPr>
  </w:style>
  <w:style w:type="paragraph" w:customStyle="1" w:styleId="Style1">
    <w:name w:val="Style1"/>
    <w:basedOn w:val="Normal"/>
    <w:link w:val="Style1Car"/>
    <w:qFormat/>
    <w:rsid w:val="00A84F91"/>
    <w:pPr>
      <w:tabs>
        <w:tab w:val="left" w:pos="0"/>
      </w:tabs>
      <w:autoSpaceDE w:val="0"/>
      <w:autoSpaceDN w:val="0"/>
      <w:adjustRightInd w:val="0"/>
      <w:spacing w:before="120" w:after="0" w:line="240" w:lineRule="auto"/>
      <w:ind w:left="1352" w:hanging="360"/>
      <w:jc w:val="both"/>
    </w:pPr>
    <w:rPr>
      <w:rFonts w:ascii="Calibri" w:eastAsia="Calibri" w:hAnsi="Calibri" w:cs="Times New Roman"/>
      <w:lang w:val="fr-FR"/>
    </w:rPr>
  </w:style>
  <w:style w:type="character" w:customStyle="1" w:styleId="Style1Car">
    <w:name w:val="Style1 Car"/>
    <w:link w:val="Style1"/>
    <w:rsid w:val="00A84F91"/>
    <w:rPr>
      <w:rFonts w:ascii="Calibri" w:eastAsia="Calibri" w:hAnsi="Calibri" w:cs="Times New Roman"/>
    </w:rPr>
  </w:style>
  <w:style w:type="paragraph" w:customStyle="1" w:styleId="Paragraphedeliste1">
    <w:name w:val="Paragraphe de liste1"/>
    <w:basedOn w:val="Normal"/>
    <w:rsid w:val="00A84F91"/>
    <w:pPr>
      <w:spacing w:before="120" w:after="0" w:line="240" w:lineRule="auto"/>
      <w:ind w:left="720"/>
      <w:jc w:val="both"/>
    </w:pPr>
    <w:rPr>
      <w:rFonts w:ascii="Times New Roman" w:eastAsia="Times New Roman" w:hAnsi="Times New Roman" w:cs="Times New Roman"/>
      <w:sz w:val="24"/>
      <w:szCs w:val="24"/>
      <w:lang w:val="fr-FR" w:eastAsia="fr-FR"/>
    </w:rPr>
  </w:style>
  <w:style w:type="paragraph" w:customStyle="1" w:styleId="Corpsdetexte21">
    <w:name w:val="Corps de texte 21"/>
    <w:basedOn w:val="Normal"/>
    <w:rsid w:val="00A84F91"/>
    <w:pPr>
      <w:widowControl w:val="0"/>
      <w:suppressAutoHyphens/>
      <w:spacing w:after="120" w:line="480" w:lineRule="auto"/>
    </w:pPr>
    <w:rPr>
      <w:rFonts w:ascii="Times New Roman" w:eastAsia="Arial Unicode MS" w:hAnsi="Times New Roman" w:cs="Times New Roman"/>
      <w:kern w:val="1"/>
      <w:sz w:val="24"/>
      <w:szCs w:val="24"/>
      <w:lang w:val="fr-FR"/>
    </w:rPr>
  </w:style>
  <w:style w:type="paragraph" w:styleId="En-ttedetabledesmatires">
    <w:name w:val="TOC Heading"/>
    <w:aliases w:val="list2 paragragh2"/>
    <w:basedOn w:val="Titre1"/>
    <w:next w:val="Normal"/>
    <w:uiPriority w:val="39"/>
    <w:qFormat/>
    <w:rsid w:val="00A84F91"/>
    <w:pPr>
      <w:numPr>
        <w:numId w:val="0"/>
      </w:numPr>
      <w:spacing w:before="480" w:line="276" w:lineRule="auto"/>
      <w:contextualSpacing w:val="0"/>
      <w:outlineLvl w:val="9"/>
    </w:pPr>
    <w:rPr>
      <w:rFonts w:ascii="Cambria" w:eastAsia="Times New Roman" w:hAnsi="Cambria" w:cs="Times New Roman"/>
      <w:b/>
      <w:bCs/>
      <w:color w:val="365F91"/>
      <w:sz w:val="28"/>
      <w:szCs w:val="28"/>
      <w:lang w:val="fr-FR"/>
    </w:rPr>
  </w:style>
  <w:style w:type="paragraph" w:styleId="TM2">
    <w:name w:val="toc 2"/>
    <w:basedOn w:val="Normal"/>
    <w:next w:val="Normal"/>
    <w:autoRedefine/>
    <w:uiPriority w:val="39"/>
    <w:unhideWhenUsed/>
    <w:qFormat/>
    <w:rsid w:val="00A84F91"/>
    <w:pPr>
      <w:spacing w:before="120" w:after="0"/>
      <w:ind w:left="220"/>
    </w:pPr>
    <w:rPr>
      <w:b/>
      <w:bCs/>
    </w:rPr>
  </w:style>
  <w:style w:type="paragraph" w:styleId="TM1">
    <w:name w:val="toc 1"/>
    <w:basedOn w:val="Normal"/>
    <w:next w:val="Normal"/>
    <w:autoRedefine/>
    <w:uiPriority w:val="39"/>
    <w:unhideWhenUsed/>
    <w:qFormat/>
    <w:rsid w:val="00A84F91"/>
    <w:pPr>
      <w:tabs>
        <w:tab w:val="right" w:leader="underscore" w:pos="9072"/>
      </w:tabs>
      <w:spacing w:before="120" w:after="0"/>
    </w:pPr>
    <w:rPr>
      <w:b/>
      <w:bCs/>
      <w:i/>
      <w:iCs/>
      <w:sz w:val="24"/>
      <w:szCs w:val="24"/>
    </w:rPr>
  </w:style>
  <w:style w:type="paragraph" w:styleId="TM3">
    <w:name w:val="toc 3"/>
    <w:basedOn w:val="Normal"/>
    <w:next w:val="Normal"/>
    <w:autoRedefine/>
    <w:uiPriority w:val="39"/>
    <w:unhideWhenUsed/>
    <w:qFormat/>
    <w:rsid w:val="00A84F91"/>
    <w:pPr>
      <w:spacing w:after="0"/>
      <w:ind w:left="440"/>
    </w:pPr>
    <w:rPr>
      <w:sz w:val="20"/>
      <w:szCs w:val="20"/>
    </w:rPr>
  </w:style>
  <w:style w:type="paragraph" w:customStyle="1" w:styleId="MainParawithChapter">
    <w:name w:val="Main Para with Chapter#"/>
    <w:basedOn w:val="Normal"/>
    <w:rsid w:val="00A84F91"/>
    <w:pPr>
      <w:tabs>
        <w:tab w:val="num" w:pos="720"/>
      </w:tabs>
      <w:spacing w:after="240" w:line="240" w:lineRule="auto"/>
      <w:ind w:left="720" w:hanging="720"/>
      <w:outlineLvl w:val="1"/>
    </w:pPr>
    <w:rPr>
      <w:rFonts w:ascii="Times New Roman" w:eastAsia="Times New Roman" w:hAnsi="Times New Roman" w:cs="Times New Roman"/>
      <w:sz w:val="24"/>
      <w:szCs w:val="24"/>
    </w:rPr>
  </w:style>
  <w:style w:type="paragraph" w:styleId="Commentaire">
    <w:name w:val="annotation text"/>
    <w:basedOn w:val="Normal"/>
    <w:link w:val="CommentaireCar"/>
    <w:uiPriority w:val="99"/>
    <w:rsid w:val="00A84F91"/>
    <w:pPr>
      <w:spacing w:before="120" w:after="0" w:line="240" w:lineRule="auto"/>
    </w:pPr>
    <w:rPr>
      <w:rFonts w:ascii="Calibri" w:eastAsia="Calibri" w:hAnsi="Calibri" w:cs="Times New Roman"/>
      <w:sz w:val="20"/>
      <w:szCs w:val="20"/>
      <w:lang w:val="fr-FR"/>
    </w:rPr>
  </w:style>
  <w:style w:type="character" w:customStyle="1" w:styleId="CommentaireCar">
    <w:name w:val="Commentaire Car"/>
    <w:basedOn w:val="Policepardfaut"/>
    <w:link w:val="Commentaire"/>
    <w:uiPriority w:val="99"/>
    <w:rsid w:val="00A84F91"/>
    <w:rPr>
      <w:rFonts w:ascii="Calibri" w:eastAsia="Calibri" w:hAnsi="Calibri" w:cs="Times New Roman"/>
      <w:sz w:val="20"/>
      <w:szCs w:val="20"/>
    </w:rPr>
  </w:style>
  <w:style w:type="character" w:customStyle="1" w:styleId="ObjetducommentaireCar">
    <w:name w:val="Objet du commentaire Car"/>
    <w:basedOn w:val="CommentaireCar"/>
    <w:link w:val="Objetducommentaire"/>
    <w:uiPriority w:val="99"/>
    <w:semiHidden/>
    <w:rsid w:val="00A84F91"/>
    <w:rPr>
      <w:rFonts w:ascii="Calibri" w:eastAsia="Calibri" w:hAnsi="Calibri" w:cs="Times New Roman"/>
      <w:b/>
      <w:bCs/>
      <w:sz w:val="20"/>
      <w:szCs w:val="20"/>
    </w:rPr>
  </w:style>
  <w:style w:type="paragraph" w:styleId="Objetducommentaire">
    <w:name w:val="annotation subject"/>
    <w:basedOn w:val="Commentaire"/>
    <w:next w:val="Commentaire"/>
    <w:link w:val="ObjetducommentaireCar"/>
    <w:uiPriority w:val="99"/>
    <w:semiHidden/>
    <w:rsid w:val="00A84F91"/>
    <w:rPr>
      <w:b/>
      <w:bCs/>
    </w:rPr>
  </w:style>
  <w:style w:type="character" w:customStyle="1" w:styleId="ObjetducommentaireCar1">
    <w:name w:val="Objet du commentaire Car1"/>
    <w:basedOn w:val="CommentaireCar"/>
    <w:uiPriority w:val="99"/>
    <w:semiHidden/>
    <w:rsid w:val="00A84F91"/>
    <w:rPr>
      <w:rFonts w:ascii="Calibri" w:eastAsia="Calibri" w:hAnsi="Calibri" w:cs="Times New Roman"/>
      <w:b/>
      <w:bCs/>
      <w:sz w:val="20"/>
      <w:szCs w:val="20"/>
    </w:rPr>
  </w:style>
  <w:style w:type="paragraph" w:customStyle="1" w:styleId="StyleTitre1LatinArialNarrow">
    <w:name w:val="Style Titre 1 + (Latin) Arial Narrow"/>
    <w:basedOn w:val="Titre1"/>
    <w:autoRedefine/>
    <w:rsid w:val="00A84F91"/>
    <w:pPr>
      <w:keepLines w:val="0"/>
      <w:numPr>
        <w:numId w:val="0"/>
      </w:numPr>
      <w:tabs>
        <w:tab w:val="num" w:pos="360"/>
      </w:tabs>
      <w:spacing w:after="60" w:line="240" w:lineRule="auto"/>
      <w:contextualSpacing w:val="0"/>
      <w:jc w:val="both"/>
    </w:pPr>
    <w:rPr>
      <w:rFonts w:ascii="Arial Narrow" w:eastAsia="Times New Roman" w:hAnsi="Arial Narrow" w:cs="Arial"/>
      <w:b/>
      <w:bCs/>
      <w:color w:val="FF0000"/>
      <w:kern w:val="32"/>
      <w:lang w:val="fr-FR" w:eastAsia="fr-FR"/>
    </w:rPr>
  </w:style>
  <w:style w:type="paragraph" w:customStyle="1" w:styleId="StyleStyle1LatinArialNarrowSoulignement">
    <w:name w:val="Style Style1 + (Latin) Arial Narrow Soulignement"/>
    <w:basedOn w:val="Style1"/>
    <w:link w:val="StyleStyle1LatinArialNarrowSoulignementCar"/>
    <w:autoRedefine/>
    <w:rsid w:val="00A84F91"/>
    <w:pPr>
      <w:ind w:left="0" w:firstLine="0"/>
    </w:pPr>
    <w:rPr>
      <w:rFonts w:ascii="Arial Narrow" w:hAnsi="Arial Narrow"/>
    </w:rPr>
  </w:style>
  <w:style w:type="character" w:customStyle="1" w:styleId="StyleStyle1LatinArialNarrowSoulignementCar">
    <w:name w:val="Style Style1 + (Latin) Arial Narrow Soulignement Car"/>
    <w:link w:val="StyleStyle1LatinArialNarrowSoulignement"/>
    <w:rsid w:val="00A84F91"/>
    <w:rPr>
      <w:rFonts w:ascii="Arial Narrow" w:eastAsia="Calibri" w:hAnsi="Arial Narrow" w:cs="Times New Roman"/>
    </w:rPr>
  </w:style>
  <w:style w:type="paragraph" w:customStyle="1" w:styleId="StyleStyle1Gauche0cmPremireligne0cm">
    <w:name w:val="Style Style1 + Gauche :  0 cm Première ligne : 0 cm"/>
    <w:basedOn w:val="Style1"/>
    <w:autoRedefine/>
    <w:rsid w:val="00A84F91"/>
    <w:pPr>
      <w:ind w:left="0" w:firstLine="0"/>
    </w:pPr>
    <w:rPr>
      <w:rFonts w:eastAsia="Times New Roman"/>
      <w:b/>
      <w:sz w:val="20"/>
      <w:szCs w:val="20"/>
    </w:rPr>
  </w:style>
  <w:style w:type="paragraph" w:styleId="Tabledesillustrations">
    <w:name w:val="table of figures"/>
    <w:basedOn w:val="Normal"/>
    <w:next w:val="Normal"/>
    <w:uiPriority w:val="99"/>
    <w:qFormat/>
    <w:rsid w:val="00A84F91"/>
    <w:pPr>
      <w:spacing w:before="120" w:after="0" w:line="240" w:lineRule="auto"/>
    </w:pPr>
    <w:rPr>
      <w:rFonts w:ascii="Calibri" w:eastAsia="Calibri" w:hAnsi="Calibri" w:cs="Times New Roman"/>
      <w:lang w:val="fr-FR"/>
    </w:rPr>
  </w:style>
  <w:style w:type="paragraph" w:customStyle="1" w:styleId="StyleTitre2ArialNarrow">
    <w:name w:val="Style Titre 2 + Arial Narrow"/>
    <w:basedOn w:val="Titre2"/>
    <w:next w:val="Titre2"/>
    <w:autoRedefine/>
    <w:rsid w:val="00A84F91"/>
    <w:pPr>
      <w:keepLines w:val="0"/>
      <w:pBdr>
        <w:bottom w:val="single" w:sz="4" w:space="1" w:color="5B9BD5"/>
      </w:pBdr>
      <w:spacing w:before="240" w:after="120" w:line="240" w:lineRule="auto"/>
      <w:ind w:left="142"/>
      <w:contextualSpacing/>
    </w:pPr>
    <w:rPr>
      <w:rFonts w:ascii="Calibri" w:eastAsia="Times New Roman" w:hAnsi="Calibri" w:cs="Times New Roman"/>
      <w:b/>
      <w:bCs/>
      <w:i/>
      <w:iCs/>
      <w:color w:val="17365D"/>
      <w:sz w:val="28"/>
      <w:szCs w:val="28"/>
      <w:lang w:val="fr-FR" w:eastAsia="fr-FR"/>
    </w:rPr>
  </w:style>
  <w:style w:type="paragraph" w:customStyle="1" w:styleId="StyleTitre3ArialNarrow">
    <w:name w:val="Style Titre 3 + Arial Narrow"/>
    <w:basedOn w:val="Titre3"/>
    <w:autoRedefine/>
    <w:rsid w:val="00A84F91"/>
    <w:pPr>
      <w:spacing w:before="200" w:line="240" w:lineRule="auto"/>
      <w:contextualSpacing/>
      <w:jc w:val="both"/>
    </w:pPr>
    <w:rPr>
      <w:rFonts w:ascii="Arial Narrow" w:eastAsia="Times New Roman" w:hAnsi="Arial Narrow" w:cs="Times New Roman"/>
      <w:b/>
      <w:bCs/>
      <w:i/>
      <w:color w:val="auto"/>
      <w:sz w:val="26"/>
      <w:szCs w:val="26"/>
      <w:lang w:val="fr-FR"/>
    </w:rPr>
  </w:style>
  <w:style w:type="paragraph" w:customStyle="1" w:styleId="StyleLgendeCentr">
    <w:name w:val="Style Légende + Centré"/>
    <w:basedOn w:val="Lgende"/>
    <w:autoRedefine/>
    <w:rsid w:val="00A84F91"/>
    <w:rPr>
      <w:rFonts w:ascii="Times New Roman" w:hAnsi="Times New Roman"/>
    </w:rPr>
  </w:style>
  <w:style w:type="paragraph" w:customStyle="1" w:styleId="Paragraph">
    <w:name w:val="Paragraph"/>
    <w:basedOn w:val="Normal"/>
    <w:link w:val="ParagraphCar"/>
    <w:autoRedefine/>
    <w:qFormat/>
    <w:rsid w:val="00A84F91"/>
    <w:pPr>
      <w:spacing w:before="120" w:after="120" w:line="276" w:lineRule="auto"/>
      <w:contextualSpacing/>
      <w:jc w:val="both"/>
    </w:pPr>
    <w:rPr>
      <w:rFonts w:eastAsia="Times New Roman" w:cs="Times New Roman"/>
      <w:bCs/>
      <w:color w:val="000000"/>
      <w:lang w:val="fr-FR"/>
    </w:rPr>
  </w:style>
  <w:style w:type="character" w:customStyle="1" w:styleId="ParagraphCar">
    <w:name w:val="Paragraph Car"/>
    <w:link w:val="Paragraph"/>
    <w:rsid w:val="00A84F91"/>
    <w:rPr>
      <w:rFonts w:eastAsia="Times New Roman" w:cs="Times New Roman"/>
      <w:bCs/>
      <w:color w:val="000000"/>
    </w:rPr>
  </w:style>
  <w:style w:type="paragraph" w:customStyle="1" w:styleId="Footnote">
    <w:name w:val="Footnote"/>
    <w:basedOn w:val="Normal"/>
    <w:rsid w:val="00A84F91"/>
    <w:pPr>
      <w:keepNext/>
      <w:keepLines/>
      <w:widowControl w:val="0"/>
      <w:suppressLineNumbers/>
      <w:tabs>
        <w:tab w:val="left" w:pos="709"/>
      </w:tabs>
      <w:suppressAutoHyphens/>
      <w:overflowPunct w:val="0"/>
      <w:spacing w:before="120" w:after="120" w:line="240" w:lineRule="auto"/>
      <w:ind w:left="432" w:hanging="432"/>
      <w:contextualSpacing/>
    </w:pPr>
    <w:rPr>
      <w:rFonts w:ascii="Calibri" w:eastAsia="Arial Unicode MS" w:hAnsi="Calibri" w:cs="Arial Unicode MS"/>
      <w:color w:val="00000A"/>
      <w:sz w:val="20"/>
      <w:szCs w:val="20"/>
      <w:lang w:eastAsia="zh-CN" w:bidi="hi-IN"/>
    </w:rPr>
  </w:style>
  <w:style w:type="character" w:styleId="lev">
    <w:name w:val="Strong"/>
    <w:qFormat/>
    <w:rsid w:val="00A84F91"/>
    <w:rPr>
      <w:b/>
      <w:bCs/>
    </w:rPr>
  </w:style>
  <w:style w:type="character" w:styleId="Emphaseintense">
    <w:name w:val="Intense Emphasis"/>
    <w:uiPriority w:val="21"/>
    <w:qFormat/>
    <w:rsid w:val="00A84F91"/>
    <w:rPr>
      <w:b/>
      <w:bCs/>
      <w:i/>
      <w:iCs/>
      <w:color w:val="4F81BD"/>
    </w:rPr>
  </w:style>
  <w:style w:type="paragraph" w:styleId="Sous-titre">
    <w:name w:val="Subtitle"/>
    <w:basedOn w:val="Normal"/>
    <w:next w:val="Normal"/>
    <w:link w:val="Sous-titreCar"/>
    <w:autoRedefine/>
    <w:uiPriority w:val="11"/>
    <w:qFormat/>
    <w:rsid w:val="00A84F91"/>
    <w:pPr>
      <w:pBdr>
        <w:bottom w:val="single" w:sz="4" w:space="1" w:color="0070C0"/>
      </w:pBdr>
      <w:tabs>
        <w:tab w:val="left" w:pos="298"/>
        <w:tab w:val="left" w:pos="2632"/>
        <w:tab w:val="center" w:pos="4536"/>
      </w:tabs>
      <w:spacing w:before="120" w:line="360" w:lineRule="auto"/>
      <w:contextualSpacing/>
      <w:outlineLvl w:val="0"/>
    </w:pPr>
    <w:rPr>
      <w:rFonts w:ascii="Calibri" w:eastAsia="Times New Roman" w:hAnsi="Calibri" w:cs="Times New Roman"/>
      <w:b/>
      <w:spacing w:val="15"/>
      <w:sz w:val="24"/>
      <w:szCs w:val="20"/>
      <w:lang w:val="fr-FR"/>
    </w:rPr>
  </w:style>
  <w:style w:type="character" w:customStyle="1" w:styleId="Sous-titreCar">
    <w:name w:val="Sous-titre Car"/>
    <w:basedOn w:val="Policepardfaut"/>
    <w:link w:val="Sous-titre"/>
    <w:uiPriority w:val="11"/>
    <w:rsid w:val="00A84F91"/>
    <w:rPr>
      <w:rFonts w:ascii="Calibri" w:eastAsia="Times New Roman" w:hAnsi="Calibri" w:cs="Times New Roman"/>
      <w:b/>
      <w:spacing w:val="15"/>
      <w:sz w:val="24"/>
      <w:szCs w:val="20"/>
    </w:rPr>
  </w:style>
  <w:style w:type="paragraph" w:customStyle="1" w:styleId="Tables">
    <w:name w:val="Tables"/>
    <w:basedOn w:val="Normal"/>
    <w:link w:val="TablesChar"/>
    <w:autoRedefine/>
    <w:qFormat/>
    <w:rsid w:val="00A84F91"/>
    <w:pPr>
      <w:framePr w:hSpace="180" w:wrap="around" w:vAnchor="text" w:hAnchor="margin" w:y="345"/>
      <w:spacing w:before="120" w:after="0" w:line="240" w:lineRule="auto"/>
      <w:contextualSpacing/>
      <w:jc w:val="both"/>
    </w:pPr>
    <w:rPr>
      <w:rFonts w:ascii="Calibri" w:eastAsia="Calibri" w:hAnsi="Calibri" w:cs="Times New Roman"/>
    </w:rPr>
  </w:style>
  <w:style w:type="character" w:customStyle="1" w:styleId="TablesChar">
    <w:name w:val="Tables Char"/>
    <w:link w:val="Tables"/>
    <w:rsid w:val="00A84F91"/>
    <w:rPr>
      <w:rFonts w:ascii="Calibri" w:eastAsia="Calibri" w:hAnsi="Calibri" w:cs="Times New Roman"/>
      <w:lang w:val="en-US"/>
    </w:rPr>
  </w:style>
  <w:style w:type="paragraph" w:customStyle="1" w:styleId="Table1">
    <w:name w:val="Table 1"/>
    <w:basedOn w:val="Normal"/>
    <w:link w:val="Table1Char"/>
    <w:autoRedefine/>
    <w:qFormat/>
    <w:rsid w:val="00A84F91"/>
    <w:pPr>
      <w:spacing w:before="120" w:after="120" w:line="240" w:lineRule="auto"/>
      <w:contextualSpacing/>
      <w:jc w:val="both"/>
    </w:pPr>
    <w:rPr>
      <w:rFonts w:ascii="Calibri" w:eastAsia="Calibri" w:hAnsi="Calibri" w:cs="Times New Roman"/>
      <w:sz w:val="24"/>
      <w:szCs w:val="20"/>
    </w:rPr>
  </w:style>
  <w:style w:type="character" w:customStyle="1" w:styleId="Table1Char">
    <w:name w:val="Table 1 Char"/>
    <w:link w:val="Table1"/>
    <w:rsid w:val="00A84F91"/>
    <w:rPr>
      <w:rFonts w:ascii="Calibri" w:eastAsia="Calibri" w:hAnsi="Calibri" w:cs="Times New Roman"/>
      <w:sz w:val="24"/>
      <w:szCs w:val="20"/>
      <w:lang w:val="en-US"/>
    </w:rPr>
  </w:style>
  <w:style w:type="paragraph" w:customStyle="1" w:styleId="Table">
    <w:name w:val="Table"/>
    <w:basedOn w:val="Normal"/>
    <w:link w:val="TableChar"/>
    <w:autoRedefine/>
    <w:qFormat/>
    <w:rsid w:val="00A84F91"/>
    <w:pPr>
      <w:spacing w:before="120" w:after="120" w:line="240" w:lineRule="auto"/>
      <w:contextualSpacing/>
      <w:jc w:val="both"/>
    </w:pPr>
    <w:rPr>
      <w:rFonts w:ascii="Calibri" w:eastAsia="Calibri" w:hAnsi="Calibri" w:cs="Times New Roman"/>
    </w:rPr>
  </w:style>
  <w:style w:type="character" w:customStyle="1" w:styleId="TableChar">
    <w:name w:val="Table Char"/>
    <w:link w:val="Table"/>
    <w:rsid w:val="00A84F91"/>
    <w:rPr>
      <w:rFonts w:ascii="Calibri" w:eastAsia="Calibri" w:hAnsi="Calibri" w:cs="Times New Roman"/>
      <w:lang w:val="en-US"/>
    </w:rPr>
  </w:style>
  <w:style w:type="paragraph" w:customStyle="1" w:styleId="aStyle">
    <w:name w:val="a. Style"/>
    <w:basedOn w:val="Paragraphedeliste"/>
    <w:link w:val="aStyleCar"/>
    <w:autoRedefine/>
    <w:qFormat/>
    <w:rsid w:val="00A84F91"/>
    <w:pPr>
      <w:framePr w:wrap="around" w:hAnchor="text"/>
      <w:tabs>
        <w:tab w:val="left" w:pos="284"/>
        <w:tab w:val="left" w:pos="851"/>
      </w:tabs>
      <w:spacing w:before="100" w:beforeAutospacing="1" w:after="0" w:line="240" w:lineRule="auto"/>
      <w:ind w:left="1728"/>
    </w:pPr>
    <w:rPr>
      <w:rFonts w:ascii="Calibri" w:eastAsia="DejaVu Sans" w:hAnsi="Calibri" w:cs="Times New Roman"/>
      <w:b/>
      <w:spacing w:val="-2"/>
      <w:sz w:val="24"/>
      <w:lang w:val="fr-FR" w:eastAsia="fr-FR"/>
    </w:rPr>
  </w:style>
  <w:style w:type="character" w:customStyle="1" w:styleId="aStyleCar">
    <w:name w:val="a. Style Car"/>
    <w:link w:val="aStyle"/>
    <w:rsid w:val="00A84F91"/>
    <w:rPr>
      <w:rFonts w:ascii="Calibri" w:eastAsia="DejaVu Sans" w:hAnsi="Calibri" w:cs="Times New Roman"/>
      <w:b/>
      <w:spacing w:val="-2"/>
      <w:sz w:val="24"/>
      <w:lang w:eastAsia="fr-FR"/>
    </w:rPr>
  </w:style>
  <w:style w:type="paragraph" w:customStyle="1" w:styleId="i-Style1">
    <w:name w:val="i-Style1"/>
    <w:basedOn w:val="Paragraphedeliste"/>
    <w:link w:val="i-Style1Char"/>
    <w:autoRedefine/>
    <w:qFormat/>
    <w:rsid w:val="00A84F91"/>
    <w:pPr>
      <w:framePr w:wrap="around" w:hAnchor="text"/>
      <w:tabs>
        <w:tab w:val="left" w:pos="284"/>
        <w:tab w:val="left" w:pos="851"/>
      </w:tabs>
      <w:spacing w:before="100" w:beforeAutospacing="1" w:after="0" w:line="240" w:lineRule="auto"/>
      <w:ind w:left="1296" w:hanging="432"/>
    </w:pPr>
    <w:rPr>
      <w:rFonts w:ascii="Calibri" w:eastAsia="DejaVu Sans" w:hAnsi="Calibri" w:cs="Times New Roman"/>
      <w:b/>
      <w:spacing w:val="-2"/>
      <w:sz w:val="20"/>
      <w:lang w:val="fr-FR" w:eastAsia="fr-FR"/>
    </w:rPr>
  </w:style>
  <w:style w:type="character" w:customStyle="1" w:styleId="i-Style1Char">
    <w:name w:val="i-Style1 Char"/>
    <w:link w:val="i-Style1"/>
    <w:rsid w:val="00A84F91"/>
    <w:rPr>
      <w:rFonts w:ascii="Calibri" w:eastAsia="DejaVu Sans" w:hAnsi="Calibri" w:cs="Times New Roman"/>
      <w:b/>
      <w:spacing w:val="-2"/>
      <w:sz w:val="20"/>
      <w:lang w:eastAsia="fr-FR"/>
    </w:rPr>
  </w:style>
  <w:style w:type="paragraph" w:customStyle="1" w:styleId="Style2">
    <w:name w:val="Style2"/>
    <w:basedOn w:val="i-Style1"/>
    <w:link w:val="Style2Car"/>
    <w:qFormat/>
    <w:rsid w:val="00A84F91"/>
    <w:pPr>
      <w:framePr w:wrap="around"/>
    </w:pPr>
  </w:style>
  <w:style w:type="character" w:customStyle="1" w:styleId="Style2Car">
    <w:name w:val="Style2 Car"/>
    <w:link w:val="Style2"/>
    <w:rsid w:val="00A84F91"/>
    <w:rPr>
      <w:rFonts w:ascii="Calibri" w:eastAsia="DejaVu Sans" w:hAnsi="Calibri" w:cs="Times New Roman"/>
      <w:b/>
      <w:spacing w:val="-2"/>
      <w:sz w:val="20"/>
      <w:lang w:eastAsia="fr-FR"/>
    </w:rPr>
  </w:style>
  <w:style w:type="paragraph" w:customStyle="1" w:styleId="Style3">
    <w:name w:val="Style3"/>
    <w:basedOn w:val="Paragraph"/>
    <w:link w:val="Style3Car"/>
    <w:qFormat/>
    <w:rsid w:val="00A84F91"/>
    <w:pPr>
      <w:spacing w:before="0"/>
    </w:pPr>
    <w:rPr>
      <w:rFonts w:ascii="Cambria" w:eastAsia="Calibri" w:hAnsi="Cambria"/>
      <w:sz w:val="24"/>
      <w:szCs w:val="20"/>
      <w:lang w:eastAsia="ja-JP"/>
    </w:rPr>
  </w:style>
  <w:style w:type="character" w:customStyle="1" w:styleId="Style3Car">
    <w:name w:val="Style3 Car"/>
    <w:link w:val="Style3"/>
    <w:rsid w:val="00A84F91"/>
    <w:rPr>
      <w:rFonts w:ascii="Cambria" w:eastAsia="Calibri" w:hAnsi="Cambria" w:cs="Times New Roman"/>
      <w:bCs/>
      <w:color w:val="000000"/>
      <w:sz w:val="24"/>
      <w:szCs w:val="20"/>
      <w:lang w:eastAsia="ja-JP"/>
    </w:rPr>
  </w:style>
  <w:style w:type="paragraph" w:customStyle="1" w:styleId="ST1">
    <w:name w:val="ST1"/>
    <w:basedOn w:val="Normal"/>
    <w:link w:val="ST1Car"/>
    <w:qFormat/>
    <w:rsid w:val="00A84F91"/>
    <w:pPr>
      <w:autoSpaceDE w:val="0"/>
      <w:autoSpaceDN w:val="0"/>
      <w:adjustRightInd w:val="0"/>
      <w:spacing w:before="120" w:after="0" w:line="240" w:lineRule="auto"/>
      <w:contextualSpacing/>
      <w:jc w:val="both"/>
    </w:pPr>
    <w:rPr>
      <w:rFonts w:ascii="Calibri" w:eastAsia="Calibri" w:hAnsi="Calibri" w:cs="Times New Roman"/>
      <w:b/>
      <w:color w:val="0070C0"/>
      <w:sz w:val="28"/>
      <w:lang w:val="fr-FR"/>
    </w:rPr>
  </w:style>
  <w:style w:type="character" w:customStyle="1" w:styleId="ST1Car">
    <w:name w:val="ST1 Car"/>
    <w:link w:val="ST1"/>
    <w:rsid w:val="00A84F91"/>
    <w:rPr>
      <w:rFonts w:ascii="Calibri" w:eastAsia="Calibri" w:hAnsi="Calibri" w:cs="Times New Roman"/>
      <w:b/>
      <w:color w:val="0070C0"/>
      <w:sz w:val="28"/>
    </w:rPr>
  </w:style>
  <w:style w:type="paragraph" w:customStyle="1" w:styleId="ST1NUM">
    <w:name w:val="ST1 NUM"/>
    <w:basedOn w:val="Normal"/>
    <w:link w:val="ST1NUMCar"/>
    <w:qFormat/>
    <w:rsid w:val="00A84F91"/>
    <w:pPr>
      <w:autoSpaceDE w:val="0"/>
      <w:autoSpaceDN w:val="0"/>
      <w:adjustRightInd w:val="0"/>
      <w:spacing w:before="120" w:after="0" w:line="240" w:lineRule="auto"/>
      <w:contextualSpacing/>
      <w:jc w:val="both"/>
    </w:pPr>
    <w:rPr>
      <w:rFonts w:ascii="Calibri" w:eastAsia="Calibri" w:hAnsi="Calibri" w:cs="Times New Roman"/>
      <w:b/>
      <w:color w:val="0070C0"/>
      <w:sz w:val="28"/>
    </w:rPr>
  </w:style>
  <w:style w:type="character" w:customStyle="1" w:styleId="ST1NUMCar">
    <w:name w:val="ST1 NUM Car"/>
    <w:link w:val="ST1NUM"/>
    <w:rsid w:val="00A84F91"/>
    <w:rPr>
      <w:rFonts w:ascii="Calibri" w:eastAsia="Calibri" w:hAnsi="Calibri" w:cs="Times New Roman"/>
      <w:b/>
      <w:color w:val="0070C0"/>
      <w:sz w:val="28"/>
      <w:lang w:val="en-US"/>
    </w:rPr>
  </w:style>
  <w:style w:type="paragraph" w:customStyle="1" w:styleId="ST2NUM">
    <w:name w:val="ST2 NUM"/>
    <w:basedOn w:val="Normal"/>
    <w:link w:val="ST2NUMCar"/>
    <w:autoRedefine/>
    <w:qFormat/>
    <w:rsid w:val="00A84F91"/>
    <w:pPr>
      <w:autoSpaceDE w:val="0"/>
      <w:autoSpaceDN w:val="0"/>
      <w:adjustRightInd w:val="0"/>
      <w:spacing w:before="120" w:after="120" w:line="240" w:lineRule="auto"/>
      <w:contextualSpacing/>
      <w:jc w:val="both"/>
    </w:pPr>
    <w:rPr>
      <w:rFonts w:ascii="Calibri" w:eastAsia="Calibri" w:hAnsi="Calibri" w:cs="Times New Roman"/>
      <w:b/>
      <w:color w:val="0070C0"/>
      <w:sz w:val="24"/>
      <w:lang w:val="fr-FR"/>
    </w:rPr>
  </w:style>
  <w:style w:type="character" w:customStyle="1" w:styleId="ST2NUMCar">
    <w:name w:val="ST2 NUM Car"/>
    <w:link w:val="ST2NUM"/>
    <w:rsid w:val="00A84F91"/>
    <w:rPr>
      <w:rFonts w:ascii="Calibri" w:eastAsia="Calibri" w:hAnsi="Calibri" w:cs="Times New Roman"/>
      <w:b/>
      <w:color w:val="0070C0"/>
      <w:sz w:val="24"/>
    </w:rPr>
  </w:style>
  <w:style w:type="paragraph" w:customStyle="1" w:styleId="ST3NUM">
    <w:name w:val="ST3 NUM"/>
    <w:basedOn w:val="Normal"/>
    <w:link w:val="ST3NUMCar"/>
    <w:qFormat/>
    <w:rsid w:val="00A84F91"/>
    <w:pPr>
      <w:autoSpaceDE w:val="0"/>
      <w:autoSpaceDN w:val="0"/>
      <w:adjustRightInd w:val="0"/>
      <w:spacing w:before="240" w:after="120" w:line="240" w:lineRule="auto"/>
      <w:contextualSpacing/>
      <w:jc w:val="both"/>
    </w:pPr>
    <w:rPr>
      <w:rFonts w:ascii="Calibri" w:eastAsia="Calibri" w:hAnsi="Calibri" w:cs="Times New Roman"/>
      <w:smallCaps/>
    </w:rPr>
  </w:style>
  <w:style w:type="character" w:customStyle="1" w:styleId="ST3NUMCar">
    <w:name w:val="ST3 NUM Car"/>
    <w:link w:val="ST3NUM"/>
    <w:rsid w:val="00A84F91"/>
    <w:rPr>
      <w:rFonts w:ascii="Calibri" w:eastAsia="Calibri" w:hAnsi="Calibri" w:cs="Times New Roman"/>
      <w:smallCaps/>
      <w:lang w:val="en-US"/>
    </w:rPr>
  </w:style>
  <w:style w:type="paragraph" w:customStyle="1" w:styleId="ST4NUM">
    <w:name w:val="ST4 NUM"/>
    <w:basedOn w:val="ST3NUM"/>
    <w:link w:val="ST4NUMCar"/>
    <w:qFormat/>
    <w:rsid w:val="00A84F91"/>
    <w:rPr>
      <w:smallCaps w:val="0"/>
      <w:u w:val="single"/>
    </w:rPr>
  </w:style>
  <w:style w:type="character" w:customStyle="1" w:styleId="ST4NUMCar">
    <w:name w:val="ST4 NUM Car"/>
    <w:link w:val="ST4NUM"/>
    <w:rsid w:val="00A84F91"/>
    <w:rPr>
      <w:rFonts w:ascii="Calibri" w:eastAsia="Calibri" w:hAnsi="Calibri" w:cs="Times New Roman"/>
      <w:u w:val="single"/>
      <w:lang w:val="en-US"/>
    </w:rPr>
  </w:style>
  <w:style w:type="paragraph" w:customStyle="1" w:styleId="yiv6123048423msonormal">
    <w:name w:val="yiv6123048423msonormal"/>
    <w:basedOn w:val="Normal"/>
    <w:autoRedefine/>
    <w:rsid w:val="00A84F91"/>
    <w:pPr>
      <w:spacing w:before="100" w:beforeAutospacing="1" w:after="100" w:afterAutospacing="1" w:line="240" w:lineRule="auto"/>
      <w:contextualSpacing/>
      <w:jc w:val="both"/>
    </w:pPr>
    <w:rPr>
      <w:rFonts w:ascii="Calibri" w:eastAsia="Times New Roman" w:hAnsi="Calibri" w:cs="Times New Roman"/>
      <w:szCs w:val="24"/>
      <w:lang w:val="fr-FR" w:eastAsia="fr-FR"/>
    </w:rPr>
  </w:style>
  <w:style w:type="paragraph" w:customStyle="1" w:styleId="Pa3">
    <w:name w:val="Pa3"/>
    <w:basedOn w:val="Normal"/>
    <w:next w:val="Normal"/>
    <w:uiPriority w:val="99"/>
    <w:rsid w:val="00A84F91"/>
    <w:pPr>
      <w:autoSpaceDE w:val="0"/>
      <w:autoSpaceDN w:val="0"/>
      <w:adjustRightInd w:val="0"/>
      <w:spacing w:before="120" w:after="0" w:line="191" w:lineRule="atLeast"/>
      <w:contextualSpacing/>
      <w:jc w:val="both"/>
    </w:pPr>
    <w:rPr>
      <w:rFonts w:ascii="Helvetica Neue" w:eastAsia="Calibri" w:hAnsi="Helvetica Neue" w:cs="Helvetica Neue"/>
      <w:szCs w:val="24"/>
      <w:lang w:val="en-GB" w:eastAsia="en-GB"/>
    </w:rPr>
  </w:style>
  <w:style w:type="paragraph" w:styleId="Corpsdetexte">
    <w:name w:val="Body Text"/>
    <w:aliases w:val="Car Car Car, Car,Car"/>
    <w:basedOn w:val="Normal"/>
    <w:link w:val="CorpsdetexteCar"/>
    <w:unhideWhenUsed/>
    <w:rsid w:val="00A84F91"/>
    <w:pPr>
      <w:spacing w:before="120" w:after="120" w:line="240" w:lineRule="auto"/>
      <w:contextualSpacing/>
      <w:jc w:val="both"/>
    </w:pPr>
    <w:rPr>
      <w:rFonts w:ascii="Calibri" w:eastAsia="Times New Roman" w:hAnsi="Calibri" w:cs="Times New Roman"/>
      <w:sz w:val="24"/>
      <w:szCs w:val="24"/>
      <w:lang w:val="fr-FR" w:eastAsia="fr-FR"/>
    </w:rPr>
  </w:style>
  <w:style w:type="character" w:customStyle="1" w:styleId="CorpsdetexteCar">
    <w:name w:val="Corps de texte Car"/>
    <w:aliases w:val="Car Car Car Car, Car Car,Car Car"/>
    <w:basedOn w:val="Policepardfaut"/>
    <w:link w:val="Corpsdetexte"/>
    <w:rsid w:val="00A84F91"/>
    <w:rPr>
      <w:rFonts w:ascii="Calibri" w:eastAsia="Times New Roman" w:hAnsi="Calibri" w:cs="Times New Roman"/>
      <w:sz w:val="24"/>
      <w:szCs w:val="24"/>
      <w:lang w:eastAsia="fr-FR"/>
    </w:rPr>
  </w:style>
  <w:style w:type="paragraph" w:customStyle="1" w:styleId="Lgende1">
    <w:name w:val="Légende1"/>
    <w:basedOn w:val="Normal"/>
    <w:next w:val="Normal"/>
    <w:rsid w:val="00A84F91"/>
    <w:pPr>
      <w:widowControl w:val="0"/>
      <w:suppressAutoHyphens/>
      <w:autoSpaceDE w:val="0"/>
      <w:spacing w:before="120" w:after="0" w:line="240" w:lineRule="auto"/>
      <w:contextualSpacing/>
      <w:jc w:val="both"/>
    </w:pPr>
    <w:rPr>
      <w:rFonts w:ascii="Calibri" w:eastAsia="Times New Roman" w:hAnsi="Calibri" w:cs="Times New Roman"/>
      <w:b/>
      <w:bCs/>
      <w:sz w:val="20"/>
      <w:szCs w:val="20"/>
      <w:lang w:val="fr-FR" w:eastAsia="ar-SA"/>
    </w:rPr>
  </w:style>
  <w:style w:type="paragraph" w:customStyle="1" w:styleId="parag">
    <w:name w:val="parag"/>
    <w:basedOn w:val="Normal"/>
    <w:rsid w:val="00A84F91"/>
    <w:pPr>
      <w:spacing w:before="120" w:after="0" w:line="240" w:lineRule="auto"/>
      <w:contextualSpacing/>
      <w:jc w:val="both"/>
    </w:pPr>
    <w:rPr>
      <w:rFonts w:ascii="Calibri" w:eastAsia="Times New Roman" w:hAnsi="Calibri" w:cs="Times New Roman"/>
      <w:szCs w:val="20"/>
      <w:lang w:val="fr-FR" w:eastAsia="fr-FR"/>
    </w:rPr>
  </w:style>
  <w:style w:type="paragraph" w:styleId="Bibliographie">
    <w:name w:val="Bibliography"/>
    <w:basedOn w:val="Normal"/>
    <w:next w:val="Normal"/>
    <w:uiPriority w:val="37"/>
    <w:unhideWhenUsed/>
    <w:rsid w:val="00A84F91"/>
    <w:pPr>
      <w:spacing w:before="120" w:after="120" w:line="240" w:lineRule="auto"/>
      <w:contextualSpacing/>
      <w:jc w:val="both"/>
    </w:pPr>
    <w:rPr>
      <w:rFonts w:ascii="Calibri" w:eastAsia="Calibri" w:hAnsi="Calibri" w:cs="Times New Roman"/>
      <w:lang w:val="fr-FR"/>
    </w:rPr>
  </w:style>
  <w:style w:type="paragraph" w:customStyle="1" w:styleId="twunmatched">
    <w:name w:val="twunmatched"/>
    <w:basedOn w:val="Normal"/>
    <w:rsid w:val="00A84F91"/>
    <w:pPr>
      <w:spacing w:before="100" w:beforeAutospacing="1" w:after="100" w:afterAutospacing="1" w:line="240" w:lineRule="auto"/>
      <w:contextualSpacing/>
      <w:jc w:val="both"/>
    </w:pPr>
    <w:rPr>
      <w:rFonts w:ascii="Calibri" w:eastAsia="Times New Roman" w:hAnsi="Calibri" w:cs="Times New Roman"/>
      <w:szCs w:val="24"/>
      <w:lang w:val="fr-FR" w:eastAsia="fr-FR"/>
    </w:rPr>
  </w:style>
  <w:style w:type="character" w:customStyle="1" w:styleId="mw-headline">
    <w:name w:val="mw-headline"/>
    <w:rsid w:val="00A84F91"/>
  </w:style>
  <w:style w:type="paragraph" w:customStyle="1" w:styleId="xl26">
    <w:name w:val="xl26"/>
    <w:basedOn w:val="Normal"/>
    <w:rsid w:val="00A84F91"/>
    <w:pPr>
      <w:spacing w:before="100" w:beforeAutospacing="1" w:after="100" w:afterAutospacing="1" w:line="240" w:lineRule="auto"/>
      <w:contextualSpacing/>
      <w:jc w:val="both"/>
    </w:pPr>
    <w:rPr>
      <w:rFonts w:ascii="Tahoma" w:eastAsia="Arial Unicode MS" w:hAnsi="Tahoma" w:cs="Tahoma"/>
      <w:sz w:val="16"/>
      <w:szCs w:val="16"/>
      <w:lang w:val="fr-FR" w:eastAsia="fr-FR"/>
    </w:rPr>
  </w:style>
  <w:style w:type="paragraph" w:customStyle="1" w:styleId="Paragraphe">
    <w:name w:val="Paragraphe"/>
    <w:basedOn w:val="Normal"/>
    <w:link w:val="ParagrapheCar"/>
    <w:autoRedefine/>
    <w:qFormat/>
    <w:rsid w:val="00A84F91"/>
    <w:pPr>
      <w:spacing w:before="120" w:after="120" w:line="240" w:lineRule="auto"/>
      <w:ind w:left="1080"/>
      <w:contextualSpacing/>
      <w:jc w:val="both"/>
    </w:pPr>
    <w:rPr>
      <w:rFonts w:ascii="Calibri" w:eastAsia="Calibri" w:hAnsi="Calibri" w:cs="Times New Roman"/>
      <w:bCs/>
      <w:spacing w:val="-2"/>
      <w:shd w:val="clear" w:color="auto" w:fill="FFFFFF"/>
      <w:lang w:val="fr-FR"/>
    </w:rPr>
  </w:style>
  <w:style w:type="character" w:customStyle="1" w:styleId="ParagrapheCar">
    <w:name w:val="Paragraphe Car"/>
    <w:link w:val="Paragraphe"/>
    <w:rsid w:val="00A84F91"/>
    <w:rPr>
      <w:rFonts w:ascii="Calibri" w:eastAsia="Calibri" w:hAnsi="Calibri" w:cs="Times New Roman"/>
      <w:bCs/>
      <w:spacing w:val="-2"/>
    </w:rPr>
  </w:style>
  <w:style w:type="paragraph" w:customStyle="1" w:styleId="Pa13">
    <w:name w:val="Pa13"/>
    <w:basedOn w:val="Normal"/>
    <w:next w:val="Normal"/>
    <w:uiPriority w:val="99"/>
    <w:rsid w:val="00A84F91"/>
    <w:pPr>
      <w:autoSpaceDE w:val="0"/>
      <w:autoSpaceDN w:val="0"/>
      <w:adjustRightInd w:val="0"/>
      <w:spacing w:before="120" w:after="0" w:line="241" w:lineRule="atLeast"/>
      <w:contextualSpacing/>
      <w:jc w:val="both"/>
    </w:pPr>
    <w:rPr>
      <w:rFonts w:ascii="Myriad Pro" w:eastAsia="Calibri" w:hAnsi="Myriad Pro" w:cs="Times New Roman"/>
      <w:szCs w:val="24"/>
      <w:lang w:val="fr-FR"/>
    </w:rPr>
  </w:style>
  <w:style w:type="character" w:styleId="Numrodepage">
    <w:name w:val="page number"/>
    <w:rsid w:val="00A84F91"/>
  </w:style>
  <w:style w:type="paragraph" w:customStyle="1" w:styleId="NoSpacing2">
    <w:name w:val="No Spacing2"/>
    <w:uiPriority w:val="1"/>
    <w:qFormat/>
    <w:rsid w:val="00A84F91"/>
    <w:pPr>
      <w:spacing w:after="0"/>
      <w:jc w:val="both"/>
    </w:pPr>
    <w:rPr>
      <w:rFonts w:ascii="Calibri" w:eastAsia="Calibri" w:hAnsi="Calibri" w:cs="Times New Roman"/>
      <w:lang w:eastAsia="fr-FR"/>
    </w:rPr>
  </w:style>
  <w:style w:type="paragraph" w:customStyle="1" w:styleId="NoSpacing1">
    <w:name w:val="No Spacing1"/>
    <w:uiPriority w:val="1"/>
    <w:qFormat/>
    <w:rsid w:val="00A84F91"/>
    <w:pPr>
      <w:spacing w:after="0"/>
      <w:jc w:val="both"/>
    </w:pPr>
    <w:rPr>
      <w:rFonts w:ascii="Calibri" w:eastAsia="Batang" w:hAnsi="Calibri" w:cs="Times New Roman"/>
    </w:rPr>
  </w:style>
  <w:style w:type="paragraph" w:customStyle="1" w:styleId="TOCHeading1">
    <w:name w:val="TOC Heading1"/>
    <w:basedOn w:val="Titre1"/>
    <w:next w:val="Normal"/>
    <w:uiPriority w:val="39"/>
    <w:unhideWhenUsed/>
    <w:qFormat/>
    <w:rsid w:val="00A84F91"/>
    <w:pPr>
      <w:keepNext w:val="0"/>
      <w:keepLines w:val="0"/>
      <w:numPr>
        <w:numId w:val="0"/>
      </w:numPr>
      <w:pBdr>
        <w:bottom w:val="single" w:sz="8" w:space="1" w:color="4F81BD"/>
      </w:pBdr>
      <w:outlineLvl w:val="9"/>
    </w:pPr>
    <w:rPr>
      <w:rFonts w:ascii="Cambria" w:eastAsia="Calibri" w:hAnsi="Cambria" w:cs="Times New Roman"/>
      <w:bCs/>
      <w:color w:val="365F91"/>
    </w:rPr>
  </w:style>
  <w:style w:type="paragraph" w:customStyle="1" w:styleId="Stylert1">
    <w:name w:val="Style rt 1"/>
    <w:basedOn w:val="Style1"/>
    <w:link w:val="Stylert1Car"/>
    <w:autoRedefine/>
    <w:qFormat/>
    <w:rsid w:val="00A84F91"/>
    <w:pPr>
      <w:tabs>
        <w:tab w:val="clear" w:pos="0"/>
      </w:tabs>
      <w:autoSpaceDE/>
      <w:autoSpaceDN/>
      <w:adjustRightInd/>
      <w:spacing w:after="120"/>
      <w:ind w:left="720" w:firstLine="0"/>
      <w:contextualSpacing/>
    </w:pPr>
    <w:rPr>
      <w:szCs w:val="28"/>
    </w:rPr>
  </w:style>
  <w:style w:type="character" w:customStyle="1" w:styleId="Stylert1Car">
    <w:name w:val="Style rt 1 Car"/>
    <w:link w:val="Stylert1"/>
    <w:rsid w:val="00A84F91"/>
    <w:rPr>
      <w:rFonts w:ascii="Calibri" w:eastAsia="Calibri" w:hAnsi="Calibri" w:cs="Times New Roman"/>
      <w:szCs w:val="28"/>
    </w:rPr>
  </w:style>
  <w:style w:type="paragraph" w:customStyle="1" w:styleId="Style2rt">
    <w:name w:val="Style2 rt"/>
    <w:basedOn w:val="Style2"/>
    <w:link w:val="Style2rtCar"/>
    <w:qFormat/>
    <w:rsid w:val="00A84F91"/>
    <w:pPr>
      <w:framePr w:wrap="around"/>
      <w:ind w:left="360" w:hanging="360"/>
    </w:pPr>
    <w:rPr>
      <w:smallCaps/>
      <w:sz w:val="22"/>
    </w:rPr>
  </w:style>
  <w:style w:type="character" w:customStyle="1" w:styleId="Style2rtCar">
    <w:name w:val="Style2 rt Car"/>
    <w:link w:val="Style2rt"/>
    <w:rsid w:val="00A84F91"/>
    <w:rPr>
      <w:rFonts w:ascii="Calibri" w:eastAsia="DejaVu Sans" w:hAnsi="Calibri" w:cs="Times New Roman"/>
      <w:b/>
      <w:smallCaps/>
      <w:spacing w:val="-2"/>
      <w:lang w:eastAsia="fr-FR"/>
    </w:rPr>
  </w:style>
  <w:style w:type="character" w:customStyle="1" w:styleId="Style1Car1">
    <w:name w:val="Style1 Car1"/>
    <w:rsid w:val="00A84F91"/>
    <w:rPr>
      <w:rFonts w:ascii="Times New Roman" w:hAnsi="Times New Roman"/>
      <w:b/>
      <w:color w:val="1F497D"/>
      <w:sz w:val="32"/>
      <w:szCs w:val="28"/>
      <w:lang w:val="fr-FR"/>
    </w:rPr>
  </w:style>
  <w:style w:type="paragraph" w:customStyle="1" w:styleId="Style3rt">
    <w:name w:val="Style3 rt"/>
    <w:basedOn w:val="Style2"/>
    <w:link w:val="Style3rtCar"/>
    <w:qFormat/>
    <w:rsid w:val="00A84F91"/>
    <w:pPr>
      <w:framePr w:wrap="around"/>
      <w:ind w:left="1224" w:hanging="504"/>
    </w:pPr>
  </w:style>
  <w:style w:type="character" w:customStyle="1" w:styleId="Style3rtCar">
    <w:name w:val="Style3 rt Car"/>
    <w:link w:val="Style3rt"/>
    <w:rsid w:val="00A84F91"/>
    <w:rPr>
      <w:rFonts w:ascii="Calibri" w:eastAsia="DejaVu Sans" w:hAnsi="Calibri" w:cs="Times New Roman"/>
      <w:b/>
      <w:spacing w:val="-2"/>
      <w:sz w:val="20"/>
      <w:lang w:eastAsia="fr-FR"/>
    </w:rPr>
  </w:style>
  <w:style w:type="paragraph" w:customStyle="1" w:styleId="ST2">
    <w:name w:val="ST2"/>
    <w:basedOn w:val="Normal"/>
    <w:link w:val="ST2Car"/>
    <w:qFormat/>
    <w:rsid w:val="00A84F91"/>
    <w:pPr>
      <w:spacing w:before="120" w:after="120" w:line="240" w:lineRule="auto"/>
      <w:ind w:firstLine="720"/>
      <w:contextualSpacing/>
      <w:jc w:val="both"/>
    </w:pPr>
    <w:rPr>
      <w:rFonts w:ascii="Calibri" w:eastAsia="Calibri" w:hAnsi="Calibri" w:cs="Times New Roman"/>
      <w:b/>
      <w:sz w:val="24"/>
      <w:lang w:val="fr-FR"/>
    </w:rPr>
  </w:style>
  <w:style w:type="character" w:customStyle="1" w:styleId="ST2Car">
    <w:name w:val="ST2 Car"/>
    <w:link w:val="ST2"/>
    <w:rsid w:val="00A84F91"/>
    <w:rPr>
      <w:rFonts w:ascii="Calibri" w:eastAsia="Calibri" w:hAnsi="Calibri" w:cs="Times New Roman"/>
      <w:b/>
      <w:sz w:val="24"/>
    </w:rPr>
  </w:style>
  <w:style w:type="paragraph" w:customStyle="1" w:styleId="Outline1">
    <w:name w:val="Outline1"/>
    <w:basedOn w:val="Normal"/>
    <w:next w:val="Outline2"/>
    <w:uiPriority w:val="99"/>
    <w:rsid w:val="00A84F91"/>
    <w:pPr>
      <w:keepNext/>
      <w:spacing w:before="240" w:after="0" w:line="240" w:lineRule="auto"/>
      <w:contextualSpacing/>
      <w:jc w:val="both"/>
    </w:pPr>
    <w:rPr>
      <w:rFonts w:ascii="Calibri" w:eastAsia="Times New Roman" w:hAnsi="Calibri" w:cs="Times New Roman"/>
      <w:kern w:val="28"/>
      <w:szCs w:val="24"/>
    </w:rPr>
  </w:style>
  <w:style w:type="paragraph" w:customStyle="1" w:styleId="Outline2">
    <w:name w:val="Outline2"/>
    <w:basedOn w:val="Normal"/>
    <w:uiPriority w:val="99"/>
    <w:rsid w:val="00A84F91"/>
    <w:pPr>
      <w:tabs>
        <w:tab w:val="num" w:pos="864"/>
      </w:tabs>
      <w:spacing w:before="240" w:after="0" w:line="240" w:lineRule="auto"/>
      <w:ind w:left="864" w:hanging="504"/>
      <w:contextualSpacing/>
      <w:jc w:val="both"/>
    </w:pPr>
    <w:rPr>
      <w:rFonts w:ascii="Calibri" w:eastAsia="Times New Roman" w:hAnsi="Calibri" w:cs="Times New Roman"/>
      <w:kern w:val="28"/>
      <w:szCs w:val="24"/>
    </w:rPr>
  </w:style>
  <w:style w:type="paragraph" w:customStyle="1" w:styleId="Outline3">
    <w:name w:val="Outline3"/>
    <w:basedOn w:val="Normal"/>
    <w:uiPriority w:val="99"/>
    <w:rsid w:val="00A84F91"/>
    <w:pPr>
      <w:tabs>
        <w:tab w:val="num" w:pos="1368"/>
      </w:tabs>
      <w:spacing w:before="240" w:after="0" w:line="240" w:lineRule="auto"/>
      <w:ind w:left="1368" w:hanging="504"/>
      <w:contextualSpacing/>
      <w:jc w:val="both"/>
    </w:pPr>
    <w:rPr>
      <w:rFonts w:ascii="Calibri" w:eastAsia="Times New Roman" w:hAnsi="Calibri" w:cs="Times New Roman"/>
      <w:kern w:val="28"/>
      <w:szCs w:val="24"/>
    </w:rPr>
  </w:style>
  <w:style w:type="paragraph" w:customStyle="1" w:styleId="Outline4">
    <w:name w:val="Outline4"/>
    <w:basedOn w:val="Normal"/>
    <w:uiPriority w:val="99"/>
    <w:rsid w:val="00A84F91"/>
    <w:pPr>
      <w:tabs>
        <w:tab w:val="num" w:pos="1872"/>
      </w:tabs>
      <w:spacing w:before="240" w:after="0" w:line="240" w:lineRule="auto"/>
      <w:ind w:left="1872" w:hanging="504"/>
      <w:contextualSpacing/>
      <w:jc w:val="both"/>
    </w:pPr>
    <w:rPr>
      <w:rFonts w:ascii="Calibri" w:eastAsia="Times New Roman" w:hAnsi="Calibri" w:cs="Times New Roman"/>
      <w:kern w:val="28"/>
      <w:szCs w:val="24"/>
    </w:rPr>
  </w:style>
  <w:style w:type="paragraph" w:customStyle="1" w:styleId="xl81">
    <w:name w:val="xl81"/>
    <w:basedOn w:val="Normal"/>
    <w:rsid w:val="00A84F9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contextualSpacing/>
      <w:jc w:val="both"/>
      <w:textAlignment w:val="center"/>
    </w:pPr>
    <w:rPr>
      <w:rFonts w:ascii="Bodoni MT Condensed" w:eastAsia="Times New Roman" w:hAnsi="Bodoni MT Condensed" w:cs="Times New Roman"/>
      <w:b/>
      <w:bCs/>
      <w:sz w:val="18"/>
      <w:szCs w:val="18"/>
      <w:lang w:val="fr-FR" w:eastAsia="fr-FR"/>
    </w:rPr>
  </w:style>
  <w:style w:type="paragraph" w:styleId="Corpsdetexte2">
    <w:name w:val="Body Text 2"/>
    <w:basedOn w:val="Normal"/>
    <w:link w:val="Corpsdetexte2Car"/>
    <w:rsid w:val="00A84F91"/>
    <w:pPr>
      <w:spacing w:before="120" w:after="120" w:line="480" w:lineRule="auto"/>
      <w:contextualSpacing/>
      <w:jc w:val="both"/>
    </w:pPr>
    <w:rPr>
      <w:rFonts w:ascii="Calibri" w:eastAsia="Times New Roman" w:hAnsi="Calibri" w:cs="Times New Roman"/>
      <w:sz w:val="24"/>
      <w:szCs w:val="24"/>
      <w:lang w:eastAsia="fr-FR"/>
    </w:rPr>
  </w:style>
  <w:style w:type="character" w:customStyle="1" w:styleId="Corpsdetexte2Car">
    <w:name w:val="Corps de texte 2 Car"/>
    <w:basedOn w:val="Policepardfaut"/>
    <w:link w:val="Corpsdetexte2"/>
    <w:rsid w:val="00A84F91"/>
    <w:rPr>
      <w:rFonts w:ascii="Calibri" w:eastAsia="Times New Roman" w:hAnsi="Calibri" w:cs="Times New Roman"/>
      <w:sz w:val="24"/>
      <w:szCs w:val="24"/>
      <w:lang w:val="en-US" w:eastAsia="fr-FR"/>
    </w:rPr>
  </w:style>
  <w:style w:type="paragraph" w:customStyle="1" w:styleId="Titre30">
    <w:name w:val="Titre 3'"/>
    <w:basedOn w:val="Titre2"/>
    <w:link w:val="Titre3Car0"/>
    <w:autoRedefine/>
    <w:qFormat/>
    <w:rsid w:val="00A84F91"/>
    <w:pPr>
      <w:pBdr>
        <w:bottom w:val="single" w:sz="4" w:space="1" w:color="4F81BD"/>
      </w:pBdr>
      <w:spacing w:before="240" w:after="240" w:line="240" w:lineRule="auto"/>
      <w:ind w:left="576" w:hanging="576"/>
      <w:contextualSpacing/>
    </w:pPr>
    <w:rPr>
      <w:rFonts w:ascii="Cambria" w:eastAsia="Calibri" w:hAnsi="Cambria" w:cs="Calibri"/>
      <w:b/>
      <w:color w:val="auto"/>
      <w:sz w:val="24"/>
      <w:szCs w:val="22"/>
      <w:lang w:val="fr-FR" w:eastAsia="en-GB"/>
    </w:rPr>
  </w:style>
  <w:style w:type="character" w:customStyle="1" w:styleId="Titre3Car0">
    <w:name w:val="Titre 3' Car"/>
    <w:link w:val="Titre30"/>
    <w:rsid w:val="00A84F91"/>
    <w:rPr>
      <w:rFonts w:ascii="Cambria" w:eastAsia="Calibri" w:hAnsi="Cambria" w:cs="Calibri"/>
      <w:b/>
      <w:sz w:val="24"/>
      <w:lang w:eastAsia="en-GB"/>
    </w:rPr>
  </w:style>
  <w:style w:type="paragraph" w:styleId="TM4">
    <w:name w:val="toc 4"/>
    <w:basedOn w:val="Normal"/>
    <w:next w:val="Normal"/>
    <w:autoRedefine/>
    <w:uiPriority w:val="39"/>
    <w:unhideWhenUsed/>
    <w:rsid w:val="00A84F91"/>
    <w:pPr>
      <w:spacing w:after="0"/>
      <w:ind w:left="660"/>
    </w:pPr>
    <w:rPr>
      <w:sz w:val="20"/>
      <w:szCs w:val="20"/>
    </w:rPr>
  </w:style>
  <w:style w:type="paragraph" w:styleId="TM5">
    <w:name w:val="toc 5"/>
    <w:basedOn w:val="Normal"/>
    <w:next w:val="Normal"/>
    <w:autoRedefine/>
    <w:uiPriority w:val="39"/>
    <w:unhideWhenUsed/>
    <w:rsid w:val="00A84F91"/>
    <w:pPr>
      <w:spacing w:after="0"/>
      <w:ind w:left="880"/>
    </w:pPr>
    <w:rPr>
      <w:sz w:val="20"/>
      <w:szCs w:val="20"/>
    </w:rPr>
  </w:style>
  <w:style w:type="paragraph" w:styleId="TM6">
    <w:name w:val="toc 6"/>
    <w:basedOn w:val="Normal"/>
    <w:next w:val="Normal"/>
    <w:autoRedefine/>
    <w:uiPriority w:val="39"/>
    <w:unhideWhenUsed/>
    <w:rsid w:val="00A84F91"/>
    <w:pPr>
      <w:spacing w:after="0"/>
      <w:ind w:left="1100"/>
    </w:pPr>
    <w:rPr>
      <w:sz w:val="20"/>
      <w:szCs w:val="20"/>
    </w:rPr>
  </w:style>
  <w:style w:type="paragraph" w:styleId="TM7">
    <w:name w:val="toc 7"/>
    <w:basedOn w:val="Normal"/>
    <w:next w:val="Normal"/>
    <w:autoRedefine/>
    <w:uiPriority w:val="39"/>
    <w:unhideWhenUsed/>
    <w:rsid w:val="00A84F91"/>
    <w:pPr>
      <w:spacing w:after="0"/>
      <w:ind w:left="1320"/>
    </w:pPr>
    <w:rPr>
      <w:sz w:val="20"/>
      <w:szCs w:val="20"/>
    </w:rPr>
  </w:style>
  <w:style w:type="paragraph" w:styleId="TM8">
    <w:name w:val="toc 8"/>
    <w:basedOn w:val="Normal"/>
    <w:next w:val="Normal"/>
    <w:autoRedefine/>
    <w:uiPriority w:val="39"/>
    <w:unhideWhenUsed/>
    <w:rsid w:val="00A84F91"/>
    <w:pPr>
      <w:spacing w:after="0"/>
      <w:ind w:left="1540"/>
    </w:pPr>
    <w:rPr>
      <w:sz w:val="20"/>
      <w:szCs w:val="20"/>
    </w:rPr>
  </w:style>
  <w:style w:type="paragraph" w:styleId="TM9">
    <w:name w:val="toc 9"/>
    <w:basedOn w:val="Normal"/>
    <w:next w:val="Normal"/>
    <w:autoRedefine/>
    <w:uiPriority w:val="39"/>
    <w:unhideWhenUsed/>
    <w:rsid w:val="00A84F91"/>
    <w:pPr>
      <w:spacing w:after="0"/>
      <w:ind w:left="1760"/>
    </w:pPr>
    <w:rPr>
      <w:sz w:val="20"/>
      <w:szCs w:val="20"/>
    </w:rPr>
  </w:style>
  <w:style w:type="paragraph" w:customStyle="1" w:styleId="Pa0">
    <w:name w:val="Pa0"/>
    <w:basedOn w:val="Default"/>
    <w:next w:val="Default"/>
    <w:uiPriority w:val="99"/>
    <w:rsid w:val="00A84F91"/>
  </w:style>
  <w:style w:type="character" w:customStyle="1" w:styleId="A8">
    <w:name w:val="A8"/>
    <w:uiPriority w:val="99"/>
    <w:rsid w:val="00A84F91"/>
    <w:rPr>
      <w:rFonts w:cs="Times"/>
      <w:color w:val="000000"/>
    </w:rPr>
  </w:style>
  <w:style w:type="paragraph" w:customStyle="1" w:styleId="Pa11">
    <w:name w:val="Pa11"/>
    <w:basedOn w:val="Default"/>
    <w:next w:val="Default"/>
    <w:uiPriority w:val="99"/>
    <w:rsid w:val="00A84F91"/>
  </w:style>
  <w:style w:type="paragraph" w:customStyle="1" w:styleId="Pa20">
    <w:name w:val="Pa20"/>
    <w:basedOn w:val="Default"/>
    <w:next w:val="Default"/>
    <w:uiPriority w:val="99"/>
    <w:rsid w:val="00A84F91"/>
  </w:style>
  <w:style w:type="paragraph" w:customStyle="1" w:styleId="Pa8">
    <w:name w:val="Pa8"/>
    <w:basedOn w:val="Default"/>
    <w:next w:val="Default"/>
    <w:uiPriority w:val="99"/>
    <w:rsid w:val="00A84F91"/>
  </w:style>
  <w:style w:type="paragraph" w:customStyle="1" w:styleId="Sansinterligne1">
    <w:name w:val="Sans interligne1"/>
    <w:uiPriority w:val="1"/>
    <w:qFormat/>
    <w:rsid w:val="00A84F91"/>
    <w:pPr>
      <w:spacing w:after="0"/>
      <w:jc w:val="both"/>
    </w:pPr>
    <w:rPr>
      <w:rFonts w:ascii="Calibri" w:eastAsia="Batang" w:hAnsi="Calibri" w:cs="Times New Roman"/>
    </w:rPr>
  </w:style>
  <w:style w:type="paragraph" w:customStyle="1" w:styleId="En-ttedetabledesmatires1">
    <w:name w:val="En-tête de table des matières1"/>
    <w:basedOn w:val="Titre1"/>
    <w:next w:val="Normal"/>
    <w:uiPriority w:val="39"/>
    <w:unhideWhenUsed/>
    <w:qFormat/>
    <w:rsid w:val="00A84F91"/>
    <w:pPr>
      <w:keepNext w:val="0"/>
      <w:keepLines w:val="0"/>
      <w:numPr>
        <w:numId w:val="0"/>
      </w:numPr>
      <w:pBdr>
        <w:bottom w:val="single" w:sz="8" w:space="1" w:color="4F81BD"/>
      </w:pBdr>
      <w:ind w:left="1080" w:hanging="720"/>
      <w:outlineLvl w:val="9"/>
    </w:pPr>
    <w:rPr>
      <w:rFonts w:ascii="Cambria" w:eastAsia="Calibri" w:hAnsi="Cambria" w:cs="Times New Roman"/>
      <w:bCs/>
      <w:color w:val="365F91"/>
    </w:rPr>
  </w:style>
  <w:style w:type="paragraph" w:customStyle="1" w:styleId="CorpsA">
    <w:name w:val="Corps A"/>
    <w:rsid w:val="00A84F91"/>
    <w:pPr>
      <w:spacing w:after="0"/>
      <w:jc w:val="both"/>
    </w:pPr>
    <w:rPr>
      <w:rFonts w:ascii="Helvetica" w:eastAsia="ヒラギノ角ゴ Pro W3" w:hAnsi="Helvetica" w:cs="Times New Roman"/>
      <w:color w:val="000000"/>
      <w:sz w:val="24"/>
      <w:szCs w:val="20"/>
      <w:lang w:eastAsia="fr-FR"/>
    </w:rPr>
  </w:style>
  <w:style w:type="paragraph" w:customStyle="1" w:styleId="Formatlibre">
    <w:name w:val="Format libre"/>
    <w:rsid w:val="00A84F91"/>
    <w:pPr>
      <w:spacing w:after="0"/>
      <w:jc w:val="both"/>
    </w:pPr>
    <w:rPr>
      <w:rFonts w:ascii="Times New Roman" w:eastAsia="ヒラギノ角ゴ Pro W3" w:hAnsi="Times New Roman" w:cs="Times New Roman"/>
      <w:color w:val="000000"/>
      <w:sz w:val="20"/>
      <w:szCs w:val="20"/>
      <w:lang w:val="en-US"/>
    </w:rPr>
  </w:style>
  <w:style w:type="character" w:customStyle="1" w:styleId="lienglossaire">
    <w:name w:val="lienglossaire"/>
    <w:rsid w:val="00A84F91"/>
  </w:style>
  <w:style w:type="character" w:customStyle="1" w:styleId="apple-style-span">
    <w:name w:val="apple-style-span"/>
    <w:rsid w:val="00A84F91"/>
  </w:style>
  <w:style w:type="character" w:customStyle="1" w:styleId="apple-converted-space">
    <w:name w:val="apple-converted-space"/>
    <w:rsid w:val="00A84F91"/>
  </w:style>
  <w:style w:type="paragraph" w:customStyle="1" w:styleId="Paragraphedeliste3">
    <w:name w:val="Paragraphe de liste3"/>
    <w:basedOn w:val="Normal"/>
    <w:autoRedefine/>
    <w:qFormat/>
    <w:rsid w:val="00A84F91"/>
    <w:pPr>
      <w:spacing w:before="120" w:after="120" w:line="240" w:lineRule="auto"/>
      <w:ind w:firstLine="706"/>
      <w:contextualSpacing/>
      <w:jc w:val="both"/>
    </w:pPr>
    <w:rPr>
      <w:rFonts w:ascii="Calibri" w:eastAsia="Times New Roman" w:hAnsi="Calibri" w:cs="Times New Roman"/>
      <w:szCs w:val="24"/>
      <w:lang w:eastAsia="fr-FR"/>
    </w:rPr>
  </w:style>
  <w:style w:type="paragraph" w:customStyle="1" w:styleId="Paragraphedeliste2">
    <w:name w:val="Paragraphe de liste2"/>
    <w:basedOn w:val="Normal"/>
    <w:uiPriority w:val="34"/>
    <w:qFormat/>
    <w:rsid w:val="00A84F91"/>
    <w:pPr>
      <w:spacing w:before="120" w:after="0" w:line="240" w:lineRule="auto"/>
      <w:ind w:left="720"/>
      <w:contextualSpacing/>
      <w:jc w:val="both"/>
    </w:pPr>
    <w:rPr>
      <w:rFonts w:ascii="Calibri" w:eastAsia="Times New Roman" w:hAnsi="Calibri" w:cs="Times New Roman"/>
      <w:szCs w:val="24"/>
      <w:lang w:eastAsia="fr-FR"/>
    </w:rPr>
  </w:style>
  <w:style w:type="character" w:customStyle="1" w:styleId="hps">
    <w:name w:val="hps"/>
    <w:rsid w:val="00A84F91"/>
  </w:style>
  <w:style w:type="character" w:styleId="Accentuation">
    <w:name w:val="Emphasis"/>
    <w:uiPriority w:val="20"/>
    <w:qFormat/>
    <w:rsid w:val="00A84F91"/>
    <w:rPr>
      <w:i/>
      <w:iCs/>
    </w:rPr>
  </w:style>
  <w:style w:type="paragraph" w:styleId="Normalcentr">
    <w:name w:val="Block Text"/>
    <w:basedOn w:val="Normal"/>
    <w:rsid w:val="00A84F91"/>
    <w:pPr>
      <w:spacing w:before="120" w:after="0" w:line="240" w:lineRule="auto"/>
      <w:ind w:left="1418" w:right="1134"/>
      <w:contextualSpacing/>
      <w:jc w:val="both"/>
    </w:pPr>
    <w:rPr>
      <w:rFonts w:ascii="Calibri" w:eastAsia="Times New Roman" w:hAnsi="Calibri" w:cs="Times New Roman"/>
      <w:szCs w:val="20"/>
      <w:lang w:eastAsia="fr-FR"/>
    </w:rPr>
  </w:style>
  <w:style w:type="paragraph" w:styleId="Retrait1religne">
    <w:name w:val="Body Text First Indent"/>
    <w:basedOn w:val="Corpsdetexte"/>
    <w:link w:val="Retrait1religneCar"/>
    <w:uiPriority w:val="99"/>
    <w:unhideWhenUsed/>
    <w:rsid w:val="00A84F91"/>
    <w:pPr>
      <w:spacing w:line="276" w:lineRule="auto"/>
      <w:ind w:firstLine="210"/>
    </w:pPr>
    <w:rPr>
      <w:szCs w:val="22"/>
    </w:rPr>
  </w:style>
  <w:style w:type="character" w:customStyle="1" w:styleId="Retrait1religneCar">
    <w:name w:val="Retrait 1re ligne Car"/>
    <w:basedOn w:val="CorpsdetexteCar"/>
    <w:link w:val="Retrait1religne"/>
    <w:uiPriority w:val="99"/>
    <w:rsid w:val="00A84F91"/>
    <w:rPr>
      <w:rFonts w:ascii="Calibri" w:eastAsia="Times New Roman" w:hAnsi="Calibri" w:cs="Times New Roman"/>
      <w:sz w:val="24"/>
      <w:szCs w:val="24"/>
      <w:lang w:eastAsia="fr-FR"/>
    </w:rPr>
  </w:style>
  <w:style w:type="paragraph" w:styleId="Listepuces2">
    <w:name w:val="List Bullet 2"/>
    <w:basedOn w:val="Normal"/>
    <w:uiPriority w:val="99"/>
    <w:unhideWhenUsed/>
    <w:rsid w:val="00A84F91"/>
    <w:pPr>
      <w:spacing w:before="120" w:after="120" w:line="240" w:lineRule="auto"/>
      <w:ind w:left="720" w:hanging="360"/>
      <w:contextualSpacing/>
      <w:jc w:val="both"/>
    </w:pPr>
    <w:rPr>
      <w:rFonts w:ascii="Calibri" w:eastAsia="Calibri" w:hAnsi="Calibri" w:cs="Times New Roman"/>
    </w:rPr>
  </w:style>
  <w:style w:type="paragraph" w:customStyle="1" w:styleId="Paragraphedeliste4">
    <w:name w:val="Paragraphe de liste4"/>
    <w:basedOn w:val="Normal"/>
    <w:uiPriority w:val="34"/>
    <w:qFormat/>
    <w:rsid w:val="00A84F91"/>
    <w:pPr>
      <w:spacing w:before="120" w:after="0" w:line="240" w:lineRule="auto"/>
      <w:ind w:left="720"/>
      <w:contextualSpacing/>
    </w:pPr>
    <w:rPr>
      <w:rFonts w:ascii="Calibri" w:eastAsia="Times New Roman" w:hAnsi="Calibri" w:cs="Times New Roman"/>
      <w:szCs w:val="24"/>
      <w:lang w:eastAsia="fr-FR"/>
    </w:rPr>
  </w:style>
  <w:style w:type="paragraph" w:customStyle="1" w:styleId="NoSpacing4">
    <w:name w:val="No Spacing4"/>
    <w:uiPriority w:val="1"/>
    <w:qFormat/>
    <w:rsid w:val="00A84F91"/>
    <w:pPr>
      <w:spacing w:after="0" w:line="240" w:lineRule="auto"/>
    </w:pPr>
    <w:rPr>
      <w:rFonts w:ascii="Calibri" w:eastAsia="Batang" w:hAnsi="Calibri" w:cs="Times New Roman"/>
    </w:rPr>
  </w:style>
  <w:style w:type="paragraph" w:customStyle="1" w:styleId="TOCHeading3">
    <w:name w:val="TOC Heading3"/>
    <w:basedOn w:val="Titre1"/>
    <w:next w:val="Normal"/>
    <w:uiPriority w:val="39"/>
    <w:unhideWhenUsed/>
    <w:qFormat/>
    <w:rsid w:val="00A84F91"/>
    <w:pPr>
      <w:keepNext w:val="0"/>
      <w:keepLines w:val="0"/>
      <w:numPr>
        <w:numId w:val="0"/>
      </w:numPr>
      <w:pBdr>
        <w:bottom w:val="single" w:sz="8" w:space="1" w:color="4F81BD"/>
      </w:pBdr>
      <w:outlineLvl w:val="9"/>
    </w:pPr>
    <w:rPr>
      <w:rFonts w:ascii="Cambria" w:eastAsia="Calibri" w:hAnsi="Cambria" w:cs="Times New Roman"/>
      <w:bCs/>
      <w:color w:val="365F91"/>
    </w:rPr>
  </w:style>
  <w:style w:type="paragraph" w:customStyle="1" w:styleId="Basdepage">
    <w:name w:val="Bas de page"/>
    <w:basedOn w:val="Normal"/>
    <w:link w:val="BasdepageCar"/>
    <w:autoRedefine/>
    <w:qFormat/>
    <w:rsid w:val="00DE2F75"/>
    <w:pPr>
      <w:spacing w:after="0" w:line="240" w:lineRule="auto"/>
      <w:contextualSpacing/>
    </w:pPr>
    <w:rPr>
      <w:rFonts w:ascii="Arial Narrow" w:eastAsia="Calibri" w:hAnsi="Arial Narrow" w:cs="Tahoma"/>
      <w:i/>
      <w:sz w:val="20"/>
      <w:szCs w:val="24"/>
      <w:u w:val="single"/>
      <w:lang w:val="fr-FR"/>
    </w:rPr>
  </w:style>
  <w:style w:type="character" w:customStyle="1" w:styleId="BasdepageCar">
    <w:name w:val="Bas de page Car"/>
    <w:link w:val="Basdepage"/>
    <w:rsid w:val="00DE2F75"/>
    <w:rPr>
      <w:rFonts w:ascii="Arial Narrow" w:eastAsia="Calibri" w:hAnsi="Arial Narrow" w:cs="Tahoma"/>
      <w:i/>
      <w:sz w:val="20"/>
      <w:szCs w:val="24"/>
      <w:u w:val="single"/>
    </w:rPr>
  </w:style>
  <w:style w:type="paragraph" w:customStyle="1" w:styleId="paragraphe0">
    <w:name w:val="paragraphe"/>
    <w:basedOn w:val="Normal"/>
    <w:link w:val="paragrapheCar0"/>
    <w:autoRedefine/>
    <w:qFormat/>
    <w:rsid w:val="00A84F91"/>
    <w:pPr>
      <w:widowControl w:val="0"/>
      <w:adjustRightInd w:val="0"/>
      <w:spacing w:before="120" w:after="120" w:line="240" w:lineRule="auto"/>
      <w:contextualSpacing/>
      <w:jc w:val="both"/>
      <w:textAlignment w:val="baseline"/>
    </w:pPr>
    <w:rPr>
      <w:rFonts w:ascii="Calibri" w:eastAsia="DejaVu Sans" w:hAnsi="Calibri" w:cs="Times New Roman"/>
      <w:shd w:val="clear" w:color="auto" w:fill="FFFFFF"/>
      <w:lang w:val="fr-FR"/>
    </w:rPr>
  </w:style>
  <w:style w:type="character" w:customStyle="1" w:styleId="paragrapheCar0">
    <w:name w:val="paragraphe Car"/>
    <w:link w:val="paragraphe0"/>
    <w:rsid w:val="00A84F91"/>
    <w:rPr>
      <w:rFonts w:ascii="Calibri" w:eastAsia="DejaVu Sans" w:hAnsi="Calibri" w:cs="Times New Roman"/>
    </w:rPr>
  </w:style>
  <w:style w:type="paragraph" w:styleId="Listenumros">
    <w:name w:val="List Number"/>
    <w:basedOn w:val="Normal"/>
    <w:uiPriority w:val="1"/>
    <w:unhideWhenUsed/>
    <w:qFormat/>
    <w:rsid w:val="00A84F91"/>
    <w:pPr>
      <w:spacing w:before="40" w:line="288" w:lineRule="auto"/>
      <w:ind w:left="360" w:hanging="360"/>
      <w:contextualSpacing/>
      <w:jc w:val="both"/>
    </w:pPr>
    <w:rPr>
      <w:rFonts w:ascii="Cambria" w:eastAsia="Cambria" w:hAnsi="Cambria" w:cs="Times New Roman"/>
      <w:kern w:val="20"/>
      <w:szCs w:val="20"/>
      <w:lang w:val="fr-FR" w:eastAsia="fr-FR"/>
    </w:rPr>
  </w:style>
  <w:style w:type="paragraph" w:styleId="Listenumros2">
    <w:name w:val="List Number 2"/>
    <w:basedOn w:val="Normal"/>
    <w:uiPriority w:val="1"/>
    <w:unhideWhenUsed/>
    <w:qFormat/>
    <w:rsid w:val="00A84F91"/>
    <w:pPr>
      <w:spacing w:before="40" w:line="288" w:lineRule="auto"/>
      <w:ind w:left="936" w:hanging="576"/>
      <w:contextualSpacing/>
      <w:jc w:val="both"/>
    </w:pPr>
    <w:rPr>
      <w:rFonts w:ascii="Cambria" w:eastAsia="Cambria" w:hAnsi="Cambria" w:cs="Times New Roman"/>
      <w:kern w:val="20"/>
      <w:szCs w:val="20"/>
      <w:lang w:val="fr-FR" w:eastAsia="fr-FR"/>
    </w:rPr>
  </w:style>
  <w:style w:type="paragraph" w:styleId="Listenumros3">
    <w:name w:val="List Number 3"/>
    <w:basedOn w:val="Normal"/>
    <w:uiPriority w:val="18"/>
    <w:unhideWhenUsed/>
    <w:qFormat/>
    <w:rsid w:val="00A84F91"/>
    <w:pPr>
      <w:spacing w:before="40" w:line="288" w:lineRule="auto"/>
      <w:ind w:left="720" w:hanging="360"/>
      <w:contextualSpacing/>
      <w:jc w:val="both"/>
    </w:pPr>
    <w:rPr>
      <w:rFonts w:ascii="Cambria" w:eastAsia="Cambria" w:hAnsi="Cambria" w:cs="Times New Roman"/>
      <w:kern w:val="20"/>
      <w:szCs w:val="20"/>
      <w:lang w:val="fr-FR" w:eastAsia="fr-FR"/>
    </w:rPr>
  </w:style>
  <w:style w:type="paragraph" w:styleId="Listenumros5">
    <w:name w:val="List Number 5"/>
    <w:basedOn w:val="Normal"/>
    <w:uiPriority w:val="18"/>
    <w:semiHidden/>
    <w:unhideWhenUsed/>
    <w:rsid w:val="00A84F91"/>
    <w:pPr>
      <w:spacing w:before="40" w:line="288" w:lineRule="auto"/>
      <w:ind w:left="1800" w:hanging="360"/>
      <w:contextualSpacing/>
      <w:jc w:val="both"/>
    </w:pPr>
    <w:rPr>
      <w:rFonts w:ascii="Cambria" w:eastAsia="Cambria" w:hAnsi="Cambria" w:cs="Times New Roman"/>
      <w:kern w:val="20"/>
      <w:szCs w:val="20"/>
      <w:lang w:val="fr-FR" w:eastAsia="fr-FR"/>
    </w:rPr>
  </w:style>
  <w:style w:type="character" w:customStyle="1" w:styleId="dr3rk0">
    <w:name w:val="dr3rk0"/>
    <w:rsid w:val="00A84F91"/>
  </w:style>
  <w:style w:type="paragraph" w:customStyle="1" w:styleId="NoSpacing3">
    <w:name w:val="No Spacing3"/>
    <w:uiPriority w:val="1"/>
    <w:qFormat/>
    <w:rsid w:val="00A84F91"/>
    <w:pPr>
      <w:spacing w:after="0" w:line="240" w:lineRule="auto"/>
    </w:pPr>
    <w:rPr>
      <w:rFonts w:ascii="Calibri" w:eastAsia="Batang" w:hAnsi="Calibri" w:cs="Times New Roman"/>
    </w:rPr>
  </w:style>
  <w:style w:type="paragraph" w:customStyle="1" w:styleId="TOCHeading2">
    <w:name w:val="TOC Heading2"/>
    <w:basedOn w:val="Titre1"/>
    <w:next w:val="Normal"/>
    <w:uiPriority w:val="39"/>
    <w:unhideWhenUsed/>
    <w:qFormat/>
    <w:rsid w:val="00A84F91"/>
    <w:pPr>
      <w:keepNext w:val="0"/>
      <w:keepLines w:val="0"/>
      <w:numPr>
        <w:numId w:val="0"/>
      </w:numPr>
      <w:pBdr>
        <w:bottom w:val="single" w:sz="8" w:space="1" w:color="4F81BD"/>
      </w:pBdr>
      <w:outlineLvl w:val="9"/>
    </w:pPr>
    <w:rPr>
      <w:rFonts w:ascii="Cambria" w:eastAsia="Calibri" w:hAnsi="Cambria" w:cs="Times New Roman"/>
      <w:bCs/>
      <w:color w:val="365F91"/>
    </w:rPr>
  </w:style>
  <w:style w:type="paragraph" w:customStyle="1" w:styleId="Sansinterligne2">
    <w:name w:val="Sans interligne2"/>
    <w:uiPriority w:val="1"/>
    <w:qFormat/>
    <w:rsid w:val="00A84F91"/>
    <w:pPr>
      <w:spacing w:after="0" w:line="240" w:lineRule="auto"/>
    </w:pPr>
    <w:rPr>
      <w:rFonts w:ascii="Calibri" w:eastAsia="Batang" w:hAnsi="Calibri" w:cs="Times New Roman"/>
    </w:rPr>
  </w:style>
  <w:style w:type="paragraph" w:customStyle="1" w:styleId="NoteBasdepage">
    <w:name w:val="Note Bas de page"/>
    <w:basedOn w:val="Titre3"/>
    <w:link w:val="NoteBasdepageCar"/>
    <w:autoRedefine/>
    <w:qFormat/>
    <w:rsid w:val="00A84F91"/>
    <w:pPr>
      <w:spacing w:before="0" w:line="240" w:lineRule="auto"/>
      <w:contextualSpacing/>
      <w:jc w:val="both"/>
    </w:pPr>
    <w:rPr>
      <w:rFonts w:ascii="Cambria" w:eastAsia="Calibri" w:hAnsi="Cambria" w:cs="Times New Roman"/>
      <w:i/>
      <w:noProof/>
      <w:color w:val="FF0000"/>
      <w:sz w:val="16"/>
      <w:szCs w:val="22"/>
      <w:shd w:val="clear" w:color="auto" w:fill="FFFFFF"/>
      <w:lang w:val="fr-FR"/>
    </w:rPr>
  </w:style>
  <w:style w:type="character" w:customStyle="1" w:styleId="NoteBasdepageCar">
    <w:name w:val="Note Bas de page Car"/>
    <w:link w:val="NoteBasdepage"/>
    <w:rsid w:val="00A84F91"/>
    <w:rPr>
      <w:rFonts w:ascii="Cambria" w:eastAsia="Calibri" w:hAnsi="Cambria" w:cs="Times New Roman"/>
      <w:i/>
      <w:noProof/>
      <w:color w:val="FF0000"/>
      <w:sz w:val="16"/>
    </w:rPr>
  </w:style>
  <w:style w:type="character" w:customStyle="1" w:styleId="StyleCondensde01pt">
    <w:name w:val="Style Condensé de 01 pt"/>
    <w:rsid w:val="00A84F91"/>
    <w:rPr>
      <w:spacing w:val="-2"/>
    </w:rPr>
  </w:style>
  <w:style w:type="paragraph" w:customStyle="1" w:styleId="Sous-Titre0">
    <w:name w:val="Sous-Titre"/>
    <w:basedOn w:val="Titre1"/>
    <w:link w:val="Sous-TitreCar0"/>
    <w:autoRedefine/>
    <w:qFormat/>
    <w:rsid w:val="00A84F91"/>
    <w:pPr>
      <w:keepNext w:val="0"/>
      <w:keepLines w:val="0"/>
      <w:spacing w:before="0" w:after="240" w:line="240" w:lineRule="auto"/>
      <w:ind w:left="2880" w:hanging="2880"/>
    </w:pPr>
    <w:rPr>
      <w:rFonts w:ascii="Cambria" w:eastAsia="Calibri" w:hAnsi="Cambria" w:cs="Times New Roman"/>
      <w:b/>
      <w:color w:val="4F81BD"/>
      <w:szCs w:val="24"/>
      <w:lang w:eastAsia="en-GB"/>
    </w:rPr>
  </w:style>
  <w:style w:type="character" w:customStyle="1" w:styleId="Sous-TitreCar0">
    <w:name w:val="Sous-Titre Car"/>
    <w:link w:val="Sous-Titre0"/>
    <w:rsid w:val="00A84F91"/>
    <w:rPr>
      <w:rFonts w:ascii="Cambria" w:eastAsia="Calibri" w:hAnsi="Cambria" w:cs="Times New Roman"/>
      <w:b/>
      <w:color w:val="4F81BD"/>
      <w:sz w:val="32"/>
      <w:szCs w:val="24"/>
      <w:lang w:val="en-US" w:eastAsia="en-GB"/>
    </w:rPr>
  </w:style>
  <w:style w:type="paragraph" w:customStyle="1" w:styleId="Introductoon">
    <w:name w:val="Introductoon"/>
    <w:basedOn w:val="Default"/>
    <w:link w:val="IntroductoonCar"/>
    <w:qFormat/>
    <w:rsid w:val="00A84F91"/>
  </w:style>
  <w:style w:type="character" w:customStyle="1" w:styleId="IntroductoonCar">
    <w:name w:val="Introductoon Car"/>
    <w:link w:val="Introductoon"/>
    <w:rsid w:val="00A84F91"/>
    <w:rPr>
      <w:rFonts w:ascii="Times New Roman" w:eastAsia="Calibri" w:hAnsi="Times New Roman" w:cs="Times New Roman"/>
      <w:color w:val="000000"/>
      <w:sz w:val="24"/>
      <w:szCs w:val="24"/>
      <w:lang w:eastAsia="fr-FR"/>
    </w:rPr>
  </w:style>
  <w:style w:type="character" w:customStyle="1" w:styleId="TextebrutCar">
    <w:name w:val="Texte brut Car"/>
    <w:link w:val="Textebrut"/>
    <w:uiPriority w:val="99"/>
    <w:semiHidden/>
    <w:rsid w:val="00A84F91"/>
    <w:rPr>
      <w:rFonts w:ascii="Times New Roman" w:eastAsia="Times New Roman" w:hAnsi="Times New Roman"/>
      <w:szCs w:val="21"/>
    </w:rPr>
  </w:style>
  <w:style w:type="paragraph" w:styleId="Textebrut">
    <w:name w:val="Plain Text"/>
    <w:basedOn w:val="Normal"/>
    <w:link w:val="TextebrutCar"/>
    <w:uiPriority w:val="99"/>
    <w:semiHidden/>
    <w:unhideWhenUsed/>
    <w:rsid w:val="00A84F91"/>
    <w:pPr>
      <w:spacing w:before="120" w:after="120" w:line="240" w:lineRule="auto"/>
      <w:contextualSpacing/>
      <w:jc w:val="both"/>
    </w:pPr>
    <w:rPr>
      <w:rFonts w:ascii="Times New Roman" w:eastAsia="Times New Roman" w:hAnsi="Times New Roman"/>
      <w:szCs w:val="21"/>
      <w:lang w:val="fr-FR"/>
    </w:rPr>
  </w:style>
  <w:style w:type="character" w:customStyle="1" w:styleId="TextebrutCar1">
    <w:name w:val="Texte brut Car1"/>
    <w:basedOn w:val="Policepardfaut"/>
    <w:uiPriority w:val="99"/>
    <w:semiHidden/>
    <w:rsid w:val="00A84F91"/>
    <w:rPr>
      <w:rFonts w:ascii="Consolas" w:hAnsi="Consolas" w:cs="Consolas"/>
      <w:sz w:val="21"/>
      <w:szCs w:val="21"/>
      <w:lang w:val="en-US"/>
    </w:rPr>
  </w:style>
  <w:style w:type="paragraph" w:styleId="Retraitnormal">
    <w:name w:val="Normal Indent"/>
    <w:basedOn w:val="Normal"/>
    <w:unhideWhenUsed/>
    <w:rsid w:val="00A84F91"/>
    <w:pPr>
      <w:spacing w:before="120" w:after="0" w:line="240" w:lineRule="auto"/>
      <w:ind w:left="708"/>
      <w:contextualSpacing/>
    </w:pPr>
    <w:rPr>
      <w:rFonts w:ascii="Calibri" w:eastAsia="Times New Roman" w:hAnsi="Calibri" w:cs="Times New Roman"/>
      <w:sz w:val="24"/>
      <w:szCs w:val="20"/>
      <w:lang w:val="fr-FR" w:eastAsia="fr-FR"/>
    </w:rPr>
  </w:style>
  <w:style w:type="paragraph" w:customStyle="1" w:styleId="footnotedescription">
    <w:name w:val="footnote description"/>
    <w:next w:val="Normal"/>
    <w:link w:val="footnotedescriptionChar"/>
    <w:hidden/>
    <w:rsid w:val="00A84F91"/>
    <w:pPr>
      <w:spacing w:after="0" w:line="216" w:lineRule="auto"/>
      <w:ind w:right="2"/>
    </w:pPr>
    <w:rPr>
      <w:rFonts w:ascii="Arial" w:eastAsia="Arial" w:hAnsi="Arial" w:cs="Arial"/>
      <w:color w:val="000000"/>
      <w:lang w:eastAsia="fr-FR"/>
    </w:rPr>
  </w:style>
  <w:style w:type="character" w:customStyle="1" w:styleId="footnotedescriptionChar">
    <w:name w:val="footnote description Char"/>
    <w:link w:val="footnotedescription"/>
    <w:rsid w:val="00A84F91"/>
    <w:rPr>
      <w:rFonts w:ascii="Arial" w:eastAsia="Arial" w:hAnsi="Arial" w:cs="Arial"/>
      <w:color w:val="000000"/>
      <w:lang w:eastAsia="fr-FR"/>
    </w:rPr>
  </w:style>
  <w:style w:type="character" w:customStyle="1" w:styleId="footnotemark">
    <w:name w:val="footnote mark"/>
    <w:hidden/>
    <w:rsid w:val="00A84F91"/>
    <w:rPr>
      <w:rFonts w:ascii="Arial" w:eastAsia="Arial" w:hAnsi="Arial" w:cs="Arial"/>
      <w:color w:val="000000"/>
      <w:sz w:val="20"/>
      <w:vertAlign w:val="superscript"/>
    </w:rPr>
  </w:style>
  <w:style w:type="paragraph" w:customStyle="1" w:styleId="Chapitre">
    <w:name w:val="Chapitre"/>
    <w:basedOn w:val="Sous-titre"/>
    <w:link w:val="ChapitreCar"/>
    <w:autoRedefine/>
    <w:qFormat/>
    <w:rsid w:val="00A84F91"/>
    <w:pPr>
      <w:pBdr>
        <w:bottom w:val="none" w:sz="0" w:space="0" w:color="auto"/>
      </w:pBdr>
      <w:tabs>
        <w:tab w:val="clear" w:pos="2632"/>
        <w:tab w:val="left" w:pos="1800"/>
      </w:tabs>
    </w:pPr>
    <w:rPr>
      <w:color w:val="4F81BD"/>
      <w:lang w:val="en-US"/>
    </w:rPr>
  </w:style>
  <w:style w:type="character" w:customStyle="1" w:styleId="ChapitreCar">
    <w:name w:val="Chapitre Car"/>
    <w:link w:val="Chapitre"/>
    <w:rsid w:val="00A84F91"/>
    <w:rPr>
      <w:rFonts w:ascii="Calibri" w:eastAsia="Times New Roman" w:hAnsi="Calibri" w:cs="Times New Roman"/>
      <w:b/>
      <w:color w:val="4F81BD"/>
      <w:spacing w:val="15"/>
      <w:sz w:val="24"/>
      <w:szCs w:val="20"/>
      <w:lang w:val="en-US"/>
    </w:rPr>
  </w:style>
  <w:style w:type="paragraph" w:customStyle="1" w:styleId="xl65">
    <w:name w:val="xl65"/>
    <w:basedOn w:val="Normal"/>
    <w:rsid w:val="00A84F91"/>
    <w:pPr>
      <w:spacing w:before="100" w:beforeAutospacing="1" w:after="100" w:afterAutospacing="1" w:line="240" w:lineRule="auto"/>
      <w:contextualSpacing/>
    </w:pPr>
    <w:rPr>
      <w:rFonts w:ascii="Calibri" w:eastAsia="Times New Roman" w:hAnsi="Calibri" w:cs="Times New Roman"/>
      <w:sz w:val="28"/>
      <w:szCs w:val="28"/>
      <w:lang w:val="fr-FR" w:eastAsia="fr-FR"/>
    </w:rPr>
  </w:style>
  <w:style w:type="paragraph" w:customStyle="1" w:styleId="xl66">
    <w:name w:val="xl66"/>
    <w:basedOn w:val="Normal"/>
    <w:rsid w:val="00A84F91"/>
    <w:pP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7">
    <w:name w:val="xl67"/>
    <w:basedOn w:val="Normal"/>
    <w:rsid w:val="00A84F91"/>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8">
    <w:name w:val="xl68"/>
    <w:basedOn w:val="Normal"/>
    <w:rsid w:val="00A84F91"/>
    <w:pPr>
      <w:pBdr>
        <w:top w:val="single" w:sz="4" w:space="0" w:color="auto"/>
        <w:left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9">
    <w:name w:val="xl69"/>
    <w:basedOn w:val="Normal"/>
    <w:rsid w:val="00A84F91"/>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0">
    <w:name w:val="xl70"/>
    <w:basedOn w:val="Normal"/>
    <w:rsid w:val="00A84F91"/>
    <w:pPr>
      <w:pBdr>
        <w:left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1">
    <w:name w:val="xl71"/>
    <w:basedOn w:val="Normal"/>
    <w:rsid w:val="00A84F91"/>
    <w:pPr>
      <w:pBdr>
        <w:left w:val="single" w:sz="4" w:space="0" w:color="auto"/>
        <w:bottom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2">
    <w:name w:val="xl72"/>
    <w:basedOn w:val="Normal"/>
    <w:rsid w:val="00A84F91"/>
    <w:pPr>
      <w:pBdr>
        <w:top w:val="single" w:sz="4" w:space="0" w:color="auto"/>
        <w:left w:val="single" w:sz="4" w:space="0" w:color="auto"/>
        <w:right w:val="single" w:sz="4" w:space="0" w:color="auto"/>
      </w:pBdr>
      <w:shd w:val="clear" w:color="000000" w:fill="F2F2F2"/>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3">
    <w:name w:val="xl73"/>
    <w:basedOn w:val="Normal"/>
    <w:rsid w:val="00A84F91"/>
    <w:pPr>
      <w:pBdr>
        <w:left w:val="single" w:sz="4" w:space="0" w:color="auto"/>
        <w:right w:val="single" w:sz="4" w:space="0" w:color="auto"/>
      </w:pBdr>
      <w:shd w:val="clear" w:color="000000" w:fill="F2F2F2"/>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4">
    <w:name w:val="xl74"/>
    <w:basedOn w:val="Normal"/>
    <w:rsid w:val="00A84F91"/>
    <w:pPr>
      <w:pBdr>
        <w:left w:val="single" w:sz="4" w:space="0" w:color="auto"/>
        <w:bottom w:val="single" w:sz="4" w:space="0" w:color="auto"/>
        <w:right w:val="single" w:sz="4" w:space="0" w:color="auto"/>
      </w:pBdr>
      <w:shd w:val="clear" w:color="000000" w:fill="F2F2F2"/>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5">
    <w:name w:val="xl75"/>
    <w:basedOn w:val="Normal"/>
    <w:rsid w:val="00A84F91"/>
    <w:pPr>
      <w:pBdr>
        <w:top w:val="single" w:sz="4" w:space="0" w:color="auto"/>
        <w:lef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6">
    <w:name w:val="xl76"/>
    <w:basedOn w:val="Normal"/>
    <w:rsid w:val="00A84F91"/>
    <w:pPr>
      <w:pBdr>
        <w:lef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7">
    <w:name w:val="xl77"/>
    <w:basedOn w:val="Normal"/>
    <w:rsid w:val="00A84F91"/>
    <w:pPr>
      <w:pBdr>
        <w:left w:val="single" w:sz="4" w:space="0" w:color="auto"/>
        <w:bottom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8">
    <w:name w:val="xl78"/>
    <w:basedOn w:val="Normal"/>
    <w:rsid w:val="00A84F91"/>
    <w:pPr>
      <w:pBdr>
        <w:top w:val="single" w:sz="4" w:space="0" w:color="auto"/>
        <w:left w:val="single" w:sz="4" w:space="0" w:color="auto"/>
        <w:bottom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3">
    <w:name w:val="xl63"/>
    <w:basedOn w:val="Normal"/>
    <w:rsid w:val="00A84F91"/>
    <w:pPr>
      <w:shd w:val="clear" w:color="000000" w:fill="FFFFFF"/>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4">
    <w:name w:val="xl64"/>
    <w:basedOn w:val="Normal"/>
    <w:rsid w:val="00A84F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Numerotableaux">
    <w:name w:val="Numero tableaux"/>
    <w:basedOn w:val="Titre1"/>
    <w:link w:val="NumerotableauxCar"/>
    <w:autoRedefine/>
    <w:qFormat/>
    <w:rsid w:val="00A84F91"/>
    <w:pPr>
      <w:framePr w:hSpace="187" w:wrap="notBeside" w:vAnchor="page" w:hAnchor="margin" w:y="5459"/>
      <w:numPr>
        <w:numId w:val="0"/>
      </w:numPr>
      <w:spacing w:after="120" w:line="240" w:lineRule="auto"/>
      <w:ind w:left="360" w:hanging="360"/>
      <w:outlineLvl w:val="9"/>
    </w:pPr>
    <w:rPr>
      <w:rFonts w:ascii="Times New Roman" w:eastAsia="Times New Roman" w:hAnsi="Times New Roman" w:cs="Times New Roman"/>
      <w:color w:val="215868"/>
      <w:sz w:val="20"/>
      <w:szCs w:val="28"/>
      <w:lang w:eastAsia="fr-FR"/>
    </w:rPr>
  </w:style>
  <w:style w:type="character" w:customStyle="1" w:styleId="NumerotableauxCar">
    <w:name w:val="Numero tableaux Car"/>
    <w:link w:val="Numerotableaux"/>
    <w:rsid w:val="00A84F91"/>
    <w:rPr>
      <w:rFonts w:ascii="Times New Roman" w:eastAsia="Times New Roman" w:hAnsi="Times New Roman" w:cs="Times New Roman"/>
      <w:color w:val="215868"/>
      <w:sz w:val="20"/>
      <w:szCs w:val="28"/>
      <w:lang w:val="en-US" w:eastAsia="fr-FR"/>
    </w:rPr>
  </w:style>
  <w:style w:type="paragraph" w:customStyle="1" w:styleId="Tiretspasgras">
    <w:name w:val="Tirets pas gras"/>
    <w:basedOn w:val="Normal"/>
    <w:link w:val="TiretspasgrasCar"/>
    <w:autoRedefine/>
    <w:qFormat/>
    <w:rsid w:val="00A84F91"/>
    <w:pPr>
      <w:spacing w:after="0" w:line="240" w:lineRule="auto"/>
      <w:ind w:right="71"/>
      <w:jc w:val="both"/>
    </w:pPr>
    <w:rPr>
      <w:rFonts w:asciiTheme="majorHAnsi" w:eastAsia="Times New Roman" w:hAnsiTheme="majorHAnsi" w:cs="Times New Roman"/>
      <w:b/>
      <w:color w:val="000000"/>
      <w:sz w:val="20"/>
      <w:szCs w:val="20"/>
      <w:lang w:val="fr-CM" w:eastAsia="fr-FR"/>
    </w:rPr>
  </w:style>
  <w:style w:type="character" w:customStyle="1" w:styleId="TiretspasgrasCar">
    <w:name w:val="Tirets pas gras Car"/>
    <w:link w:val="Tiretspasgras"/>
    <w:rsid w:val="00A84F91"/>
    <w:rPr>
      <w:rFonts w:asciiTheme="majorHAnsi" w:eastAsia="Times New Roman" w:hAnsiTheme="majorHAnsi" w:cs="Times New Roman"/>
      <w:b/>
      <w:color w:val="000000"/>
      <w:sz w:val="20"/>
      <w:szCs w:val="20"/>
      <w:lang w:val="fr-CM" w:eastAsia="fr-FR"/>
    </w:rPr>
  </w:style>
  <w:style w:type="paragraph" w:styleId="Notedefin">
    <w:name w:val="endnote text"/>
    <w:basedOn w:val="Normal"/>
    <w:link w:val="NotedefinCar"/>
    <w:uiPriority w:val="99"/>
    <w:semiHidden/>
    <w:unhideWhenUsed/>
    <w:rsid w:val="00A84F91"/>
    <w:pPr>
      <w:spacing w:before="120" w:after="0" w:line="240" w:lineRule="auto"/>
      <w:contextualSpacing/>
    </w:pPr>
    <w:rPr>
      <w:rFonts w:ascii="Calibri" w:eastAsia="Times New Roman" w:hAnsi="Calibri" w:cs="Times New Roman"/>
      <w:sz w:val="20"/>
      <w:szCs w:val="20"/>
    </w:rPr>
  </w:style>
  <w:style w:type="character" w:customStyle="1" w:styleId="NotedefinCar">
    <w:name w:val="Note de fin Car"/>
    <w:basedOn w:val="Policepardfaut"/>
    <w:link w:val="Notedefin"/>
    <w:uiPriority w:val="99"/>
    <w:semiHidden/>
    <w:rsid w:val="00A84F91"/>
    <w:rPr>
      <w:rFonts w:ascii="Calibri" w:eastAsia="Times New Roman" w:hAnsi="Calibri" w:cs="Times New Roman"/>
      <w:sz w:val="20"/>
      <w:szCs w:val="20"/>
      <w:lang w:val="en-US"/>
    </w:rPr>
  </w:style>
  <w:style w:type="character" w:styleId="Appeldenotedefin">
    <w:name w:val="endnote reference"/>
    <w:uiPriority w:val="99"/>
    <w:unhideWhenUsed/>
    <w:rsid w:val="00A84F91"/>
    <w:rPr>
      <w:vertAlign w:val="superscript"/>
    </w:rPr>
  </w:style>
  <w:style w:type="character" w:customStyle="1" w:styleId="st">
    <w:name w:val="st"/>
    <w:rsid w:val="00A84F91"/>
  </w:style>
  <w:style w:type="character" w:customStyle="1" w:styleId="ParagraphChar">
    <w:name w:val="Paragraph Char"/>
    <w:rsid w:val="00A84F91"/>
    <w:rPr>
      <w:rFonts w:eastAsia="Constantia"/>
      <w:sz w:val="18"/>
    </w:rPr>
  </w:style>
  <w:style w:type="paragraph" w:customStyle="1" w:styleId="Tableau">
    <w:name w:val="Tableau"/>
    <w:basedOn w:val="Normal"/>
    <w:link w:val="TableauCar"/>
    <w:autoRedefine/>
    <w:qFormat/>
    <w:rsid w:val="00A84F91"/>
    <w:pPr>
      <w:spacing w:after="0" w:line="240" w:lineRule="auto"/>
      <w:contextualSpacing/>
    </w:pPr>
    <w:rPr>
      <w:rFonts w:ascii="Calibri" w:eastAsia="Times New Roman" w:hAnsi="Calibri" w:cs="Times New Roman"/>
      <w:sz w:val="20"/>
      <w:szCs w:val="20"/>
      <w:lang w:val="fr-FR"/>
    </w:rPr>
  </w:style>
  <w:style w:type="character" w:customStyle="1" w:styleId="TableauCar">
    <w:name w:val="Tableau Car"/>
    <w:link w:val="Tableau"/>
    <w:rsid w:val="00A84F91"/>
    <w:rPr>
      <w:rFonts w:ascii="Calibri" w:eastAsia="Times New Roman" w:hAnsi="Calibri" w:cs="Times New Roman"/>
      <w:sz w:val="20"/>
      <w:szCs w:val="20"/>
    </w:rPr>
  </w:style>
  <w:style w:type="table" w:styleId="Grilledutableau">
    <w:name w:val="Table Grid"/>
    <w:basedOn w:val="TableauNormal"/>
    <w:uiPriority w:val="59"/>
    <w:rsid w:val="00A84F9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etraitcorpsdetexteCar">
    <w:name w:val="Retrait corps de texte Car"/>
    <w:basedOn w:val="Policepardfaut"/>
    <w:link w:val="Retraitcorpsdetexte"/>
    <w:rsid w:val="005E3333"/>
    <w:rPr>
      <w:rFonts w:ascii="Times New Roman" w:eastAsia="Times New Roman" w:hAnsi="Times New Roman" w:cs="Times New Roman"/>
      <w:b/>
      <w:bCs/>
      <w:sz w:val="28"/>
      <w:szCs w:val="24"/>
      <w:lang w:eastAsia="ar-SA"/>
    </w:rPr>
  </w:style>
  <w:style w:type="paragraph" w:styleId="Retraitcorpsdetexte">
    <w:name w:val="Body Text Indent"/>
    <w:basedOn w:val="Normal"/>
    <w:link w:val="RetraitcorpsdetexteCar"/>
    <w:rsid w:val="005E3333"/>
    <w:pPr>
      <w:suppressAutoHyphens/>
      <w:spacing w:after="0" w:line="240" w:lineRule="auto"/>
      <w:ind w:left="360"/>
      <w:jc w:val="both"/>
    </w:pPr>
    <w:rPr>
      <w:rFonts w:ascii="Times New Roman" w:eastAsia="Times New Roman" w:hAnsi="Times New Roman" w:cs="Times New Roman"/>
      <w:b/>
      <w:bCs/>
      <w:sz w:val="28"/>
      <w:szCs w:val="24"/>
      <w:lang w:val="fr-FR" w:eastAsia="ar-SA"/>
    </w:rPr>
  </w:style>
  <w:style w:type="character" w:customStyle="1" w:styleId="Corpsdetexte3Car">
    <w:name w:val="Corps de texte 3 Car"/>
    <w:basedOn w:val="Policepardfaut"/>
    <w:link w:val="Corpsdetexte3"/>
    <w:rsid w:val="005E3333"/>
    <w:rPr>
      <w:rFonts w:ascii="Times New Roman" w:eastAsia="Times New Roman" w:hAnsi="Times New Roman" w:cs="Times New Roman"/>
      <w:sz w:val="16"/>
      <w:szCs w:val="16"/>
      <w:lang w:val="fr-CA" w:eastAsia="fr-FR"/>
    </w:rPr>
  </w:style>
  <w:style w:type="paragraph" w:styleId="Corpsdetexte3">
    <w:name w:val="Body Text 3"/>
    <w:basedOn w:val="Normal"/>
    <w:link w:val="Corpsdetexte3Car"/>
    <w:unhideWhenUsed/>
    <w:rsid w:val="005E3333"/>
    <w:pPr>
      <w:spacing w:after="120" w:line="240" w:lineRule="auto"/>
    </w:pPr>
    <w:rPr>
      <w:rFonts w:ascii="Times New Roman" w:eastAsia="Times New Roman" w:hAnsi="Times New Roman" w:cs="Times New Roman"/>
      <w:sz w:val="16"/>
      <w:szCs w:val="16"/>
      <w:lang w:val="fr-CA" w:eastAsia="fr-FR"/>
    </w:rPr>
  </w:style>
  <w:style w:type="paragraph" w:styleId="Citation">
    <w:name w:val="Quote"/>
    <w:basedOn w:val="Normal"/>
    <w:next w:val="Normal"/>
    <w:link w:val="CitationCar"/>
    <w:uiPriority w:val="29"/>
    <w:qFormat/>
    <w:rsid w:val="005E3333"/>
    <w:pPr>
      <w:spacing w:after="0" w:line="240" w:lineRule="auto"/>
    </w:pPr>
    <w:rPr>
      <w:rFonts w:ascii="Calibri" w:eastAsia="Times New Roman" w:hAnsi="Calibri" w:cs="Times New Roman"/>
      <w:i/>
      <w:sz w:val="24"/>
      <w:szCs w:val="24"/>
      <w:lang w:val="fr-CA" w:eastAsia="fr-FR"/>
    </w:rPr>
  </w:style>
  <w:style w:type="character" w:customStyle="1" w:styleId="CitationCar">
    <w:name w:val="Citation Car"/>
    <w:basedOn w:val="Policepardfaut"/>
    <w:link w:val="Citation"/>
    <w:uiPriority w:val="29"/>
    <w:rsid w:val="005E3333"/>
    <w:rPr>
      <w:rFonts w:ascii="Calibri" w:eastAsia="Times New Roman" w:hAnsi="Calibri" w:cs="Times New Roman"/>
      <w:i/>
      <w:sz w:val="24"/>
      <w:szCs w:val="24"/>
      <w:lang w:val="fr-CA" w:eastAsia="fr-FR"/>
    </w:rPr>
  </w:style>
  <w:style w:type="paragraph" w:styleId="Citationintense">
    <w:name w:val="Intense Quote"/>
    <w:basedOn w:val="Normal"/>
    <w:next w:val="Normal"/>
    <w:link w:val="CitationintenseCar"/>
    <w:uiPriority w:val="30"/>
    <w:qFormat/>
    <w:rsid w:val="005E3333"/>
    <w:pPr>
      <w:spacing w:after="0" w:line="240" w:lineRule="auto"/>
      <w:ind w:left="720" w:right="720"/>
    </w:pPr>
    <w:rPr>
      <w:rFonts w:ascii="Calibri" w:eastAsia="Times New Roman" w:hAnsi="Calibri" w:cs="Times New Roman"/>
      <w:b/>
      <w:i/>
      <w:sz w:val="24"/>
      <w:szCs w:val="20"/>
      <w:lang w:val="fr-CA" w:eastAsia="fr-FR"/>
    </w:rPr>
  </w:style>
  <w:style w:type="character" w:customStyle="1" w:styleId="CitationintenseCar">
    <w:name w:val="Citation intense Car"/>
    <w:basedOn w:val="Policepardfaut"/>
    <w:link w:val="Citationintense"/>
    <w:uiPriority w:val="30"/>
    <w:rsid w:val="005E3333"/>
    <w:rPr>
      <w:rFonts w:ascii="Calibri" w:eastAsia="Times New Roman" w:hAnsi="Calibri" w:cs="Times New Roman"/>
      <w:b/>
      <w:i/>
      <w:sz w:val="24"/>
      <w:szCs w:val="20"/>
      <w:lang w:val="fr-CA" w:eastAsia="fr-FR"/>
    </w:rPr>
  </w:style>
  <w:style w:type="character" w:styleId="Emphaseple">
    <w:name w:val="Subtle Emphasis"/>
    <w:uiPriority w:val="19"/>
    <w:qFormat/>
    <w:rsid w:val="005E3333"/>
    <w:rPr>
      <w:i/>
      <w:color w:val="5A5A5A"/>
    </w:rPr>
  </w:style>
  <w:style w:type="character" w:styleId="Rfrenceple">
    <w:name w:val="Subtle Reference"/>
    <w:uiPriority w:val="31"/>
    <w:qFormat/>
    <w:rsid w:val="005E3333"/>
    <w:rPr>
      <w:sz w:val="24"/>
      <w:szCs w:val="24"/>
      <w:u w:val="single"/>
    </w:rPr>
  </w:style>
  <w:style w:type="character" w:styleId="Rfrenceintense">
    <w:name w:val="Intense Reference"/>
    <w:uiPriority w:val="32"/>
    <w:qFormat/>
    <w:rsid w:val="005E3333"/>
    <w:rPr>
      <w:b/>
      <w:sz w:val="24"/>
      <w:u w:val="single"/>
    </w:rPr>
  </w:style>
  <w:style w:type="character" w:styleId="Titredulivre">
    <w:name w:val="Book Title"/>
    <w:uiPriority w:val="33"/>
    <w:qFormat/>
    <w:rsid w:val="005E3333"/>
    <w:rPr>
      <w:rFonts w:ascii="Cambria" w:eastAsia="Times New Roman" w:hAnsi="Cambria"/>
      <w:b/>
      <w:i/>
      <w:sz w:val="24"/>
      <w:szCs w:val="24"/>
    </w:rPr>
  </w:style>
  <w:style w:type="character" w:customStyle="1" w:styleId="Retraitcorpsdetexte2Car">
    <w:name w:val="Retrait corps de texte 2 Car"/>
    <w:basedOn w:val="Policepardfaut"/>
    <w:link w:val="Retraitcorpsdetexte2"/>
    <w:rsid w:val="005E3333"/>
    <w:rPr>
      <w:rFonts w:ascii="Arial" w:eastAsia="Times New Roman" w:hAnsi="Arial" w:cs="Arial"/>
      <w:b/>
      <w:bCs/>
      <w:sz w:val="24"/>
      <w:szCs w:val="24"/>
      <w:lang w:eastAsia="fr-FR"/>
    </w:rPr>
  </w:style>
  <w:style w:type="paragraph" w:styleId="Retraitcorpsdetexte2">
    <w:name w:val="Body Text Indent 2"/>
    <w:basedOn w:val="Normal"/>
    <w:link w:val="Retraitcorpsdetexte2Car"/>
    <w:rsid w:val="005E3333"/>
    <w:pPr>
      <w:spacing w:after="0" w:line="240" w:lineRule="auto"/>
      <w:ind w:left="360"/>
      <w:jc w:val="center"/>
    </w:pPr>
    <w:rPr>
      <w:rFonts w:ascii="Arial" w:eastAsia="Times New Roman" w:hAnsi="Arial" w:cs="Arial"/>
      <w:b/>
      <w:bCs/>
      <w:sz w:val="24"/>
      <w:szCs w:val="24"/>
      <w:lang w:val="fr-FR" w:eastAsia="fr-FR"/>
    </w:rPr>
  </w:style>
  <w:style w:type="character" w:customStyle="1" w:styleId="WW8Num1z0">
    <w:name w:val="WW8Num1z0"/>
    <w:rsid w:val="00135C4A"/>
    <w:rPr>
      <w:rFonts w:ascii="Wingdings" w:hAnsi="Wingdings" w:cs="Wingdings" w:hint="default"/>
    </w:rPr>
  </w:style>
  <w:style w:type="character" w:customStyle="1" w:styleId="WW8Num1z1">
    <w:name w:val="WW8Num1z1"/>
    <w:rsid w:val="00135C4A"/>
    <w:rPr>
      <w:rFonts w:ascii="Courier New" w:hAnsi="Courier New" w:cs="Courier New" w:hint="default"/>
    </w:rPr>
  </w:style>
  <w:style w:type="character" w:customStyle="1" w:styleId="WW8Num1z2">
    <w:name w:val="WW8Num1z2"/>
    <w:rsid w:val="00135C4A"/>
  </w:style>
  <w:style w:type="character" w:customStyle="1" w:styleId="WW8Num1z3">
    <w:name w:val="WW8Num1z3"/>
    <w:rsid w:val="00135C4A"/>
    <w:rPr>
      <w:rFonts w:ascii="Symbol" w:hAnsi="Symbol" w:cs="Symbol" w:hint="default"/>
    </w:rPr>
  </w:style>
  <w:style w:type="character" w:customStyle="1" w:styleId="WW8Num1z4">
    <w:name w:val="WW8Num1z4"/>
    <w:rsid w:val="00135C4A"/>
  </w:style>
  <w:style w:type="character" w:customStyle="1" w:styleId="WW8Num1z5">
    <w:name w:val="WW8Num1z5"/>
    <w:rsid w:val="00135C4A"/>
  </w:style>
  <w:style w:type="character" w:customStyle="1" w:styleId="WW8Num1z6">
    <w:name w:val="WW8Num1z6"/>
    <w:rsid w:val="00135C4A"/>
  </w:style>
  <w:style w:type="character" w:customStyle="1" w:styleId="WW8Num1z7">
    <w:name w:val="WW8Num1z7"/>
    <w:rsid w:val="00135C4A"/>
  </w:style>
  <w:style w:type="character" w:customStyle="1" w:styleId="WW8Num1z8">
    <w:name w:val="WW8Num1z8"/>
    <w:rsid w:val="00135C4A"/>
  </w:style>
  <w:style w:type="character" w:customStyle="1" w:styleId="WW8Num2z0">
    <w:name w:val="WW8Num2z0"/>
    <w:rsid w:val="00135C4A"/>
    <w:rPr>
      <w:rFonts w:ascii="Courier New" w:hAnsi="Courier New" w:cs="Courier New" w:hint="default"/>
    </w:rPr>
  </w:style>
  <w:style w:type="character" w:customStyle="1" w:styleId="WW8Num3z0">
    <w:name w:val="WW8Num3z0"/>
    <w:rsid w:val="00135C4A"/>
    <w:rPr>
      <w:rFonts w:ascii="Courier New" w:hAnsi="Courier New" w:cs="Courier New" w:hint="default"/>
    </w:rPr>
  </w:style>
  <w:style w:type="character" w:customStyle="1" w:styleId="WW8Num4z0">
    <w:name w:val="WW8Num4z0"/>
    <w:rsid w:val="00135C4A"/>
    <w:rPr>
      <w:rFonts w:ascii="Symbol" w:hAnsi="Symbol" w:cs="Symbol" w:hint="default"/>
    </w:rPr>
  </w:style>
  <w:style w:type="character" w:customStyle="1" w:styleId="WW8Num4z2">
    <w:name w:val="WW8Num4z2"/>
    <w:rsid w:val="00135C4A"/>
    <w:rPr>
      <w:rFonts w:ascii="Wingdings" w:hAnsi="Wingdings" w:cs="Wingdings" w:hint="default"/>
    </w:rPr>
  </w:style>
  <w:style w:type="character" w:customStyle="1" w:styleId="WW8Num4z3">
    <w:name w:val="WW8Num4z3"/>
    <w:rsid w:val="00135C4A"/>
    <w:rPr>
      <w:rFonts w:ascii="Symbol" w:hAnsi="Symbol" w:cs="Symbol" w:hint="default"/>
    </w:rPr>
  </w:style>
  <w:style w:type="character" w:customStyle="1" w:styleId="WW8Num5z0">
    <w:name w:val="WW8Num5z0"/>
    <w:rsid w:val="00135C4A"/>
    <w:rPr>
      <w:rFonts w:ascii="Courier New" w:hAnsi="Courier New" w:cs="Courier New" w:hint="default"/>
    </w:rPr>
  </w:style>
  <w:style w:type="character" w:customStyle="1" w:styleId="WW8Num6z0">
    <w:name w:val="WW8Num6z0"/>
    <w:rsid w:val="00135C4A"/>
    <w:rPr>
      <w:rFonts w:ascii="Courier New" w:hAnsi="Courier New" w:cs="Courier New" w:hint="default"/>
    </w:rPr>
  </w:style>
  <w:style w:type="character" w:customStyle="1" w:styleId="WW8Num7z0">
    <w:name w:val="WW8Num7z0"/>
    <w:rsid w:val="00135C4A"/>
    <w:rPr>
      <w:rFonts w:ascii="Symbol" w:hAnsi="Symbol" w:cs="Symbol" w:hint="default"/>
      <w:color w:val="000000"/>
    </w:rPr>
  </w:style>
  <w:style w:type="character" w:customStyle="1" w:styleId="WW8Num8z0">
    <w:name w:val="WW8Num8z0"/>
    <w:rsid w:val="00135C4A"/>
    <w:rPr>
      <w:rFonts w:cs="Century Gothic" w:hint="default"/>
    </w:rPr>
  </w:style>
  <w:style w:type="character" w:customStyle="1" w:styleId="WW8Num9z0">
    <w:name w:val="WW8Num9z0"/>
    <w:rsid w:val="00135C4A"/>
  </w:style>
  <w:style w:type="character" w:customStyle="1" w:styleId="WW8Num10z0">
    <w:name w:val="WW8Num10z0"/>
    <w:rsid w:val="00135C4A"/>
    <w:rPr>
      <w:rFonts w:ascii="Times New Roman" w:eastAsia="Times New Roman" w:hAnsi="Times New Roman" w:cs="Times New Roman" w:hint="default"/>
    </w:rPr>
  </w:style>
  <w:style w:type="character" w:customStyle="1" w:styleId="WW8Num11z0">
    <w:name w:val="WW8Num11z0"/>
    <w:rsid w:val="00135C4A"/>
    <w:rPr>
      <w:rFonts w:ascii="Century Gothic" w:eastAsia="Times New Roman" w:hAnsi="Century Gothic" w:cs="Times New Roman" w:hint="default"/>
    </w:rPr>
  </w:style>
  <w:style w:type="character" w:customStyle="1" w:styleId="WW8Num12z0">
    <w:name w:val="WW8Num12z0"/>
    <w:rsid w:val="00135C4A"/>
    <w:rPr>
      <w:rFonts w:cs="Century Gothic" w:hint="default"/>
    </w:rPr>
  </w:style>
  <w:style w:type="character" w:customStyle="1" w:styleId="WW8Num13z0">
    <w:name w:val="WW8Num13z0"/>
    <w:rsid w:val="00135C4A"/>
    <w:rPr>
      <w:rFonts w:ascii="Courier New" w:hAnsi="Courier New" w:cs="Courier New" w:hint="default"/>
    </w:rPr>
  </w:style>
  <w:style w:type="character" w:customStyle="1" w:styleId="WW8Num13z1">
    <w:name w:val="WW8Num13z1"/>
    <w:rsid w:val="00135C4A"/>
    <w:rPr>
      <w:rFonts w:ascii="Times New Roman" w:hAnsi="Times New Roman" w:cs="Times New Roman" w:hint="default"/>
    </w:rPr>
  </w:style>
  <w:style w:type="character" w:customStyle="1" w:styleId="WW8Num13z2">
    <w:name w:val="WW8Num13z2"/>
    <w:rsid w:val="00135C4A"/>
    <w:rPr>
      <w:rFonts w:ascii="Wingdings" w:hAnsi="Wingdings" w:cs="Wingdings" w:hint="default"/>
    </w:rPr>
  </w:style>
  <w:style w:type="character" w:customStyle="1" w:styleId="WW8Num13z3">
    <w:name w:val="WW8Num13z3"/>
    <w:rsid w:val="00135C4A"/>
    <w:rPr>
      <w:rFonts w:ascii="Symbol" w:hAnsi="Symbol" w:cs="Symbol" w:hint="default"/>
    </w:rPr>
  </w:style>
  <w:style w:type="character" w:customStyle="1" w:styleId="WW8Num13z4">
    <w:name w:val="WW8Num13z4"/>
    <w:rsid w:val="00135C4A"/>
  </w:style>
  <w:style w:type="character" w:customStyle="1" w:styleId="WW8Num13z5">
    <w:name w:val="WW8Num13z5"/>
    <w:rsid w:val="00135C4A"/>
  </w:style>
  <w:style w:type="character" w:customStyle="1" w:styleId="WW8Num13z6">
    <w:name w:val="WW8Num13z6"/>
    <w:rsid w:val="00135C4A"/>
  </w:style>
  <w:style w:type="character" w:customStyle="1" w:styleId="WW8Num13z7">
    <w:name w:val="WW8Num13z7"/>
    <w:rsid w:val="00135C4A"/>
  </w:style>
  <w:style w:type="character" w:customStyle="1" w:styleId="WW8Num13z8">
    <w:name w:val="WW8Num13z8"/>
    <w:rsid w:val="00135C4A"/>
  </w:style>
  <w:style w:type="character" w:customStyle="1" w:styleId="WW8Num14z0">
    <w:name w:val="WW8Num14z0"/>
    <w:rsid w:val="00135C4A"/>
    <w:rPr>
      <w:rFonts w:ascii="Times New Roman" w:eastAsia="Times New Roman" w:hAnsi="Times New Roman" w:cs="Times New Roman" w:hint="default"/>
    </w:rPr>
  </w:style>
  <w:style w:type="character" w:customStyle="1" w:styleId="WW8Num15z0">
    <w:name w:val="WW8Num15z0"/>
    <w:rsid w:val="00135C4A"/>
    <w:rPr>
      <w:rFonts w:ascii="Times New Roman" w:eastAsia="Times New Roman" w:hAnsi="Times New Roman" w:cs="Times New Roman" w:hint="default"/>
    </w:rPr>
  </w:style>
  <w:style w:type="character" w:customStyle="1" w:styleId="WW8Num16z0">
    <w:name w:val="WW8Num16z0"/>
    <w:rsid w:val="00135C4A"/>
    <w:rPr>
      <w:rFonts w:ascii="Courier New" w:hAnsi="Courier New" w:cs="Courier New" w:hint="default"/>
    </w:rPr>
  </w:style>
  <w:style w:type="character" w:customStyle="1" w:styleId="WW8Num17z0">
    <w:name w:val="WW8Num17z0"/>
    <w:rsid w:val="00135C4A"/>
    <w:rPr>
      <w:rFonts w:hint="default"/>
    </w:rPr>
  </w:style>
  <w:style w:type="character" w:customStyle="1" w:styleId="WW8Num18z0">
    <w:name w:val="WW8Num18z0"/>
    <w:rsid w:val="00135C4A"/>
    <w:rPr>
      <w:rFonts w:ascii="Wingdings" w:hAnsi="Wingdings" w:cs="Wingdings" w:hint="default"/>
      <w:lang w:val="fr-FR"/>
    </w:rPr>
  </w:style>
  <w:style w:type="character" w:customStyle="1" w:styleId="WW8Num18z1">
    <w:name w:val="WW8Num18z1"/>
    <w:rsid w:val="00135C4A"/>
    <w:rPr>
      <w:rFonts w:ascii="Courier New" w:hAnsi="Courier New" w:cs="Courier New" w:hint="default"/>
    </w:rPr>
  </w:style>
  <w:style w:type="character" w:customStyle="1" w:styleId="WW8Num18z2">
    <w:name w:val="WW8Num18z2"/>
    <w:rsid w:val="00135C4A"/>
    <w:rPr>
      <w:rFonts w:ascii="Wingdings" w:hAnsi="Wingdings" w:cs="Wingdings" w:hint="default"/>
    </w:rPr>
  </w:style>
  <w:style w:type="character" w:customStyle="1" w:styleId="WW8Num18z3">
    <w:name w:val="WW8Num18z3"/>
    <w:rsid w:val="00135C4A"/>
    <w:rPr>
      <w:rFonts w:ascii="Symbol" w:hAnsi="Symbol" w:cs="Symbol" w:hint="default"/>
    </w:rPr>
  </w:style>
  <w:style w:type="character" w:customStyle="1" w:styleId="WW8Num19z0">
    <w:name w:val="WW8Num19z0"/>
    <w:rsid w:val="00135C4A"/>
    <w:rPr>
      <w:rFonts w:ascii="Times New Roman" w:eastAsia="Times New Roman" w:hAnsi="Times New Roman" w:cs="Times New Roman" w:hint="default"/>
    </w:rPr>
  </w:style>
  <w:style w:type="character" w:customStyle="1" w:styleId="WW8Num20z0">
    <w:name w:val="WW8Num20z0"/>
    <w:rsid w:val="00135C4A"/>
    <w:rPr>
      <w:rFonts w:ascii="Century Gothic" w:hAnsi="Century Gothic" w:cs="Century Gothic" w:hint="default"/>
      <w:sz w:val="24"/>
    </w:rPr>
  </w:style>
  <w:style w:type="character" w:customStyle="1" w:styleId="WW8Num21z0">
    <w:name w:val="WW8Num21z0"/>
    <w:rsid w:val="00135C4A"/>
    <w:rPr>
      <w:rFonts w:cs="Century Gothic"/>
    </w:rPr>
  </w:style>
  <w:style w:type="character" w:customStyle="1" w:styleId="WW8Num22z0">
    <w:name w:val="WW8Num22z0"/>
    <w:rsid w:val="00135C4A"/>
    <w:rPr>
      <w:rFonts w:ascii="Times New Roman" w:eastAsia="Times New Roman" w:hAnsi="Times New Roman" w:cs="Times New Roman" w:hint="default"/>
    </w:rPr>
  </w:style>
  <w:style w:type="character" w:customStyle="1" w:styleId="WW8Num22z1">
    <w:name w:val="WW8Num22z1"/>
    <w:rsid w:val="00135C4A"/>
    <w:rPr>
      <w:rFonts w:ascii="Courier New" w:hAnsi="Courier New" w:cs="Courier New" w:hint="default"/>
    </w:rPr>
  </w:style>
  <w:style w:type="character" w:customStyle="1" w:styleId="WW8Num23z0">
    <w:name w:val="WW8Num23z0"/>
    <w:rsid w:val="00135C4A"/>
    <w:rPr>
      <w:rFonts w:ascii="Times New Roman" w:eastAsia="Times New Roman" w:hAnsi="Times New Roman" w:cs="Times New Roman" w:hint="default"/>
    </w:rPr>
  </w:style>
  <w:style w:type="character" w:customStyle="1" w:styleId="WW8Num23z1">
    <w:name w:val="WW8Num23z1"/>
    <w:rsid w:val="00135C4A"/>
    <w:rPr>
      <w:rFonts w:ascii="Courier New" w:hAnsi="Courier New" w:cs="Courier New" w:hint="default"/>
    </w:rPr>
  </w:style>
  <w:style w:type="character" w:customStyle="1" w:styleId="WW8Num23z2">
    <w:name w:val="WW8Num23z2"/>
    <w:rsid w:val="00135C4A"/>
    <w:rPr>
      <w:rFonts w:ascii="Wingdings" w:hAnsi="Wingdings" w:cs="Wingdings" w:hint="default"/>
    </w:rPr>
  </w:style>
  <w:style w:type="character" w:customStyle="1" w:styleId="WW8Num23z3">
    <w:name w:val="WW8Num23z3"/>
    <w:rsid w:val="00135C4A"/>
    <w:rPr>
      <w:rFonts w:ascii="Symbol" w:hAnsi="Symbol" w:cs="Symbol" w:hint="default"/>
    </w:rPr>
  </w:style>
  <w:style w:type="character" w:customStyle="1" w:styleId="WW8Num24z0">
    <w:name w:val="WW8Num24z0"/>
    <w:rsid w:val="00135C4A"/>
    <w:rPr>
      <w:rFonts w:ascii="Times New Roman" w:eastAsia="Times New Roman" w:hAnsi="Times New Roman" w:cs="Times New Roman" w:hint="default"/>
    </w:rPr>
  </w:style>
  <w:style w:type="character" w:customStyle="1" w:styleId="WW8Num25z0">
    <w:name w:val="WW8Num25z0"/>
    <w:rsid w:val="00135C4A"/>
    <w:rPr>
      <w:rFonts w:ascii="Courier New" w:hAnsi="Courier New" w:cs="Courier New" w:hint="default"/>
    </w:rPr>
  </w:style>
  <w:style w:type="character" w:customStyle="1" w:styleId="WW8Num26z0">
    <w:name w:val="WW8Num26z0"/>
    <w:rsid w:val="00135C4A"/>
    <w:rPr>
      <w:rFonts w:ascii="Times New Roman" w:eastAsia="Times New Roman" w:hAnsi="Times New Roman" w:cs="Times New Roman" w:hint="default"/>
      <w:sz w:val="24"/>
    </w:rPr>
  </w:style>
  <w:style w:type="character" w:customStyle="1" w:styleId="WW8Num27z0">
    <w:name w:val="WW8Num27z0"/>
    <w:rsid w:val="00135C4A"/>
    <w:rPr>
      <w:rFonts w:ascii="Courier New" w:hAnsi="Courier New" w:cs="Courier New" w:hint="default"/>
    </w:rPr>
  </w:style>
  <w:style w:type="character" w:customStyle="1" w:styleId="WW8Num28z0">
    <w:name w:val="WW8Num28z0"/>
    <w:rsid w:val="00135C4A"/>
    <w:rPr>
      <w:rFonts w:ascii="Times New Roman" w:eastAsia="Times New Roman" w:hAnsi="Times New Roman" w:cs="Times New Roman" w:hint="default"/>
    </w:rPr>
  </w:style>
  <w:style w:type="character" w:customStyle="1" w:styleId="WW8Num29z0">
    <w:name w:val="WW8Num29z0"/>
    <w:rsid w:val="00135C4A"/>
    <w:rPr>
      <w:rFonts w:ascii="Century Gothic" w:hAnsi="Century Gothic" w:cs="Century Gothic" w:hint="default"/>
      <w:sz w:val="24"/>
    </w:rPr>
  </w:style>
  <w:style w:type="character" w:customStyle="1" w:styleId="WW8Num30z0">
    <w:name w:val="WW8Num30z0"/>
    <w:rsid w:val="00135C4A"/>
    <w:rPr>
      <w:rFonts w:ascii="Century Gothic" w:eastAsia="Times New Roman" w:hAnsi="Century Gothic" w:cs="Times New Roman" w:hint="default"/>
    </w:rPr>
  </w:style>
  <w:style w:type="character" w:customStyle="1" w:styleId="WW8Num31z0">
    <w:name w:val="WW8Num31z0"/>
    <w:rsid w:val="00135C4A"/>
    <w:rPr>
      <w:rFonts w:ascii="Times New Roman" w:eastAsia="Times New Roman" w:hAnsi="Times New Roman" w:cs="Times New Roman" w:hint="default"/>
    </w:rPr>
  </w:style>
  <w:style w:type="character" w:customStyle="1" w:styleId="WW8Num32z0">
    <w:name w:val="WW8Num32z0"/>
    <w:rsid w:val="00135C4A"/>
    <w:rPr>
      <w:rFonts w:ascii="Wingdings" w:hAnsi="Wingdings" w:cs="Wingdings" w:hint="default"/>
      <w:lang w:val="fr-FR"/>
    </w:rPr>
  </w:style>
  <w:style w:type="character" w:customStyle="1" w:styleId="WW8Num33z0">
    <w:name w:val="WW8Num33z0"/>
    <w:rsid w:val="00135C4A"/>
    <w:rPr>
      <w:rFonts w:ascii="Symbol" w:hAnsi="Symbol" w:cs="Symbol" w:hint="default"/>
    </w:rPr>
  </w:style>
  <w:style w:type="character" w:customStyle="1" w:styleId="WW8Num34z0">
    <w:name w:val="WW8Num34z0"/>
    <w:rsid w:val="00135C4A"/>
    <w:rPr>
      <w:rFonts w:ascii="Symbol" w:hAnsi="Symbol" w:cs="Symbol" w:hint="default"/>
    </w:rPr>
  </w:style>
  <w:style w:type="character" w:customStyle="1" w:styleId="WW8Num35z0">
    <w:name w:val="WW8Num35z0"/>
    <w:rsid w:val="00135C4A"/>
    <w:rPr>
      <w:rFonts w:ascii="Symbol" w:hAnsi="Symbol" w:cs="Symbol" w:hint="default"/>
      <w:lang w:val="fr-BE"/>
    </w:rPr>
  </w:style>
  <w:style w:type="character" w:customStyle="1" w:styleId="WW8Num36z0">
    <w:name w:val="WW8Num36z0"/>
    <w:rsid w:val="00135C4A"/>
    <w:rPr>
      <w:rFonts w:ascii="Symbol" w:hAnsi="Symbol" w:cs="Symbol" w:hint="default"/>
    </w:rPr>
  </w:style>
  <w:style w:type="character" w:customStyle="1" w:styleId="WW8Num37z0">
    <w:name w:val="WW8Num37z0"/>
    <w:rsid w:val="00135C4A"/>
    <w:rPr>
      <w:rFonts w:ascii="Symbol" w:hAnsi="Symbol" w:cs="Symbol" w:hint="default"/>
    </w:rPr>
  </w:style>
  <w:style w:type="character" w:customStyle="1" w:styleId="WW8Num38z0">
    <w:name w:val="WW8Num38z0"/>
    <w:rsid w:val="00135C4A"/>
  </w:style>
  <w:style w:type="character" w:customStyle="1" w:styleId="WW8Num39z0">
    <w:name w:val="WW8Num39z0"/>
    <w:rsid w:val="00135C4A"/>
    <w:rPr>
      <w:rFonts w:ascii="Times New Roman" w:eastAsia="Times New Roman" w:hAnsi="Times New Roman" w:cs="Times New Roman" w:hint="default"/>
    </w:rPr>
  </w:style>
  <w:style w:type="character" w:customStyle="1" w:styleId="WW8Num40z0">
    <w:name w:val="WW8Num40z0"/>
    <w:rsid w:val="00135C4A"/>
    <w:rPr>
      <w:rFonts w:ascii="Times New Roman" w:eastAsia="Times New Roman" w:hAnsi="Times New Roman" w:cs="Times New Roman" w:hint="default"/>
    </w:rPr>
  </w:style>
  <w:style w:type="character" w:customStyle="1" w:styleId="WW8Num41z0">
    <w:name w:val="WW8Num41z0"/>
    <w:rsid w:val="00135C4A"/>
    <w:rPr>
      <w:rFonts w:ascii="Times New Roman" w:eastAsia="Times New Roman" w:hAnsi="Times New Roman" w:cs="Times New Roman" w:hint="default"/>
      <w:color w:val="000000"/>
      <w:sz w:val="20"/>
    </w:rPr>
  </w:style>
  <w:style w:type="character" w:customStyle="1" w:styleId="WW8Num42z0">
    <w:name w:val="WW8Num42z0"/>
    <w:rsid w:val="00135C4A"/>
    <w:rPr>
      <w:rFonts w:ascii="Century Gothic" w:hAnsi="Century Gothic" w:cs="Century Gothic" w:hint="default"/>
      <w:color w:val="000000"/>
    </w:rPr>
  </w:style>
  <w:style w:type="character" w:customStyle="1" w:styleId="WW8Num43z0">
    <w:name w:val="WW8Num43z0"/>
    <w:rsid w:val="00135C4A"/>
    <w:rPr>
      <w:rFonts w:ascii="Symbol" w:hAnsi="Symbol" w:cs="Symbol" w:hint="default"/>
    </w:rPr>
  </w:style>
  <w:style w:type="character" w:customStyle="1" w:styleId="WW8Num44z0">
    <w:name w:val="WW8Num44z0"/>
    <w:rsid w:val="00135C4A"/>
    <w:rPr>
      <w:rFonts w:ascii="Times New Roman" w:eastAsia="Times New Roman" w:hAnsi="Times New Roman" w:cs="Times New Roman" w:hint="default"/>
    </w:rPr>
  </w:style>
  <w:style w:type="character" w:customStyle="1" w:styleId="WW8Num45z0">
    <w:name w:val="WW8Num45z0"/>
    <w:rsid w:val="00135C4A"/>
    <w:rPr>
      <w:rFonts w:ascii="Courier New" w:hAnsi="Courier New" w:cs="Courier New" w:hint="default"/>
      <w:color w:val="0000FF"/>
      <w:sz w:val="24"/>
    </w:rPr>
  </w:style>
  <w:style w:type="character" w:customStyle="1" w:styleId="WW8Num46z0">
    <w:name w:val="WW8Num46z0"/>
    <w:rsid w:val="00135C4A"/>
    <w:rPr>
      <w:rFonts w:cs="Century Gothic" w:hint="default"/>
    </w:rPr>
  </w:style>
  <w:style w:type="character" w:customStyle="1" w:styleId="WW8Num47z0">
    <w:name w:val="WW8Num47z0"/>
    <w:rsid w:val="00135C4A"/>
    <w:rPr>
      <w:rFonts w:ascii="Courier New" w:hAnsi="Courier New" w:cs="Courier New" w:hint="default"/>
      <w:color w:val="000000"/>
    </w:rPr>
  </w:style>
  <w:style w:type="character" w:customStyle="1" w:styleId="WW8Num48z0">
    <w:name w:val="WW8Num48z0"/>
    <w:rsid w:val="00135C4A"/>
    <w:rPr>
      <w:rFonts w:ascii="Times New Roman" w:eastAsia="Times New Roman" w:hAnsi="Times New Roman" w:cs="Times New Roman" w:hint="default"/>
    </w:rPr>
  </w:style>
  <w:style w:type="character" w:customStyle="1" w:styleId="WW8Num49z0">
    <w:name w:val="WW8Num49z0"/>
    <w:rsid w:val="00135C4A"/>
    <w:rPr>
      <w:rFonts w:ascii="Century Gothic" w:eastAsia="Times New Roman" w:hAnsi="Century Gothic" w:cs="Times New Roman" w:hint="default"/>
      <w:color w:val="000000"/>
      <w:sz w:val="16"/>
    </w:rPr>
  </w:style>
  <w:style w:type="character" w:customStyle="1" w:styleId="WW8Num50z0">
    <w:name w:val="WW8Num50z0"/>
    <w:rsid w:val="00135C4A"/>
    <w:rPr>
      <w:rFonts w:ascii="Century Gothic" w:eastAsia="Times New Roman" w:hAnsi="Century Gothic" w:cs="Times New Roman" w:hint="default"/>
    </w:rPr>
  </w:style>
  <w:style w:type="character" w:customStyle="1" w:styleId="WW8Num51z0">
    <w:name w:val="WW8Num51z0"/>
    <w:rsid w:val="00135C4A"/>
    <w:rPr>
      <w:rFonts w:ascii="Wingdings" w:hAnsi="Wingdings" w:cs="Wingdings" w:hint="default"/>
    </w:rPr>
  </w:style>
  <w:style w:type="character" w:customStyle="1" w:styleId="WW8Num52z0">
    <w:name w:val="WW8Num52z0"/>
    <w:rsid w:val="00135C4A"/>
    <w:rPr>
      <w:rFonts w:ascii="Wingdings" w:hAnsi="Wingdings" w:cs="Wingdings" w:hint="default"/>
    </w:rPr>
  </w:style>
  <w:style w:type="character" w:customStyle="1" w:styleId="WW8Num53z0">
    <w:name w:val="WW8Num53z0"/>
    <w:rsid w:val="00135C4A"/>
    <w:rPr>
      <w:rFonts w:ascii="Century Gothic" w:eastAsia="Times New Roman" w:hAnsi="Century Gothic" w:cs="Times New Roman" w:hint="default"/>
    </w:rPr>
  </w:style>
  <w:style w:type="character" w:customStyle="1" w:styleId="WW8Num54z0">
    <w:name w:val="WW8Num54z0"/>
    <w:rsid w:val="00135C4A"/>
    <w:rPr>
      <w:rFonts w:ascii="Times New Roman" w:eastAsia="Times New Roman" w:hAnsi="Times New Roman" w:cs="Times New Roman" w:hint="default"/>
    </w:rPr>
  </w:style>
  <w:style w:type="character" w:customStyle="1" w:styleId="WW8Num55z0">
    <w:name w:val="WW8Num55z0"/>
    <w:rsid w:val="00135C4A"/>
    <w:rPr>
      <w:rFonts w:ascii="Times New Roman" w:eastAsia="Times New Roman" w:hAnsi="Times New Roman" w:cs="Times New Roman" w:hint="default"/>
    </w:rPr>
  </w:style>
  <w:style w:type="character" w:customStyle="1" w:styleId="WW8Num56z0">
    <w:name w:val="WW8Num56z0"/>
    <w:rsid w:val="00135C4A"/>
    <w:rPr>
      <w:rFonts w:ascii="Symbol" w:hAnsi="Symbol" w:cs="Symbol" w:hint="default"/>
    </w:rPr>
  </w:style>
  <w:style w:type="character" w:customStyle="1" w:styleId="WW8Num57z0">
    <w:name w:val="WW8Num57z0"/>
    <w:rsid w:val="00135C4A"/>
    <w:rPr>
      <w:rFonts w:ascii="Courier New" w:hAnsi="Courier New" w:cs="Courier New" w:hint="default"/>
      <w:sz w:val="20"/>
    </w:rPr>
  </w:style>
  <w:style w:type="character" w:customStyle="1" w:styleId="WW8Num58z0">
    <w:name w:val="WW8Num58z0"/>
    <w:rsid w:val="00135C4A"/>
    <w:rPr>
      <w:rFonts w:ascii="Times New Roman" w:eastAsia="Times New Roman" w:hAnsi="Times New Roman" w:cs="Times New Roman" w:hint="default"/>
    </w:rPr>
  </w:style>
  <w:style w:type="character" w:customStyle="1" w:styleId="WW8Num59z0">
    <w:name w:val="WW8Num59z0"/>
    <w:rsid w:val="00135C4A"/>
    <w:rPr>
      <w:rFonts w:cs="Century Gothic" w:hint="default"/>
    </w:rPr>
  </w:style>
  <w:style w:type="character" w:customStyle="1" w:styleId="WW8Num60z0">
    <w:name w:val="WW8Num60z0"/>
    <w:rsid w:val="00135C4A"/>
  </w:style>
  <w:style w:type="character" w:customStyle="1" w:styleId="WW8Num61z0">
    <w:name w:val="WW8Num61z0"/>
    <w:rsid w:val="00135C4A"/>
    <w:rPr>
      <w:rFonts w:ascii="Times New Roman" w:eastAsia="Times New Roman" w:hAnsi="Times New Roman" w:cs="Times New Roman" w:hint="default"/>
      <w:sz w:val="22"/>
    </w:rPr>
  </w:style>
  <w:style w:type="character" w:customStyle="1" w:styleId="WW8Num62z0">
    <w:name w:val="WW8Num62z0"/>
    <w:rsid w:val="00135C4A"/>
    <w:rPr>
      <w:rFonts w:ascii="Wingdings" w:hAnsi="Wingdings" w:cs="Wingdings" w:hint="default"/>
    </w:rPr>
  </w:style>
  <w:style w:type="character" w:customStyle="1" w:styleId="WW8Num63z0">
    <w:name w:val="WW8Num63z0"/>
    <w:rsid w:val="00135C4A"/>
    <w:rPr>
      <w:rFonts w:ascii="Times New Roman" w:eastAsia="Times New Roman" w:hAnsi="Times New Roman" w:cs="Times New Roman" w:hint="default"/>
    </w:rPr>
  </w:style>
  <w:style w:type="character" w:customStyle="1" w:styleId="WW8Num64z0">
    <w:name w:val="WW8Num64z0"/>
    <w:rsid w:val="00135C4A"/>
    <w:rPr>
      <w:rFonts w:ascii="Courier New" w:hAnsi="Courier New" w:cs="Courier New" w:hint="default"/>
    </w:rPr>
  </w:style>
  <w:style w:type="character" w:customStyle="1" w:styleId="WW8Num2z2">
    <w:name w:val="WW8Num2z2"/>
    <w:rsid w:val="00135C4A"/>
    <w:rPr>
      <w:rFonts w:ascii="Wingdings" w:hAnsi="Wingdings" w:cs="Wingdings" w:hint="default"/>
    </w:rPr>
  </w:style>
  <w:style w:type="character" w:customStyle="1" w:styleId="WW8Num2z3">
    <w:name w:val="WW8Num2z3"/>
    <w:rsid w:val="00135C4A"/>
    <w:rPr>
      <w:rFonts w:ascii="Symbol" w:hAnsi="Symbol" w:cs="Symbol" w:hint="default"/>
    </w:rPr>
  </w:style>
  <w:style w:type="character" w:customStyle="1" w:styleId="WW8Num3z2">
    <w:name w:val="WW8Num3z2"/>
    <w:rsid w:val="00135C4A"/>
    <w:rPr>
      <w:rFonts w:ascii="Wingdings" w:hAnsi="Wingdings" w:cs="Wingdings" w:hint="default"/>
      <w:color w:val="000000"/>
    </w:rPr>
  </w:style>
  <w:style w:type="character" w:customStyle="1" w:styleId="WW8Num3z3">
    <w:name w:val="WW8Num3z3"/>
    <w:rsid w:val="00135C4A"/>
    <w:rPr>
      <w:rFonts w:ascii="Symbol" w:hAnsi="Symbol" w:cs="Symbol" w:hint="default"/>
    </w:rPr>
  </w:style>
  <w:style w:type="character" w:customStyle="1" w:styleId="WW8Num4z1">
    <w:name w:val="WW8Num4z1"/>
    <w:rsid w:val="00135C4A"/>
    <w:rPr>
      <w:rFonts w:ascii="Courier New" w:hAnsi="Courier New" w:cs="Courier New" w:hint="default"/>
    </w:rPr>
  </w:style>
  <w:style w:type="character" w:customStyle="1" w:styleId="WW8Num5z2">
    <w:name w:val="WW8Num5z2"/>
    <w:rsid w:val="00135C4A"/>
    <w:rPr>
      <w:rFonts w:ascii="Wingdings" w:hAnsi="Wingdings" w:cs="Wingdings" w:hint="default"/>
    </w:rPr>
  </w:style>
  <w:style w:type="character" w:customStyle="1" w:styleId="WW8Num5z3">
    <w:name w:val="WW8Num5z3"/>
    <w:rsid w:val="00135C4A"/>
    <w:rPr>
      <w:rFonts w:ascii="Symbol" w:hAnsi="Symbol" w:cs="Symbol" w:hint="default"/>
    </w:rPr>
  </w:style>
  <w:style w:type="character" w:customStyle="1" w:styleId="WW8Num6z2">
    <w:name w:val="WW8Num6z2"/>
    <w:rsid w:val="00135C4A"/>
    <w:rPr>
      <w:rFonts w:ascii="Wingdings" w:hAnsi="Wingdings" w:cs="Wingdings" w:hint="default"/>
    </w:rPr>
  </w:style>
  <w:style w:type="character" w:customStyle="1" w:styleId="WW8Num6z3">
    <w:name w:val="WW8Num6z3"/>
    <w:rsid w:val="00135C4A"/>
    <w:rPr>
      <w:rFonts w:ascii="Symbol" w:hAnsi="Symbol" w:cs="Symbol" w:hint="default"/>
    </w:rPr>
  </w:style>
  <w:style w:type="character" w:customStyle="1" w:styleId="WW8Num7z1">
    <w:name w:val="WW8Num7z1"/>
    <w:rsid w:val="00135C4A"/>
    <w:rPr>
      <w:rFonts w:ascii="Courier New" w:hAnsi="Courier New" w:cs="Courier New" w:hint="default"/>
    </w:rPr>
  </w:style>
  <w:style w:type="character" w:customStyle="1" w:styleId="WW8Num7z2">
    <w:name w:val="WW8Num7z2"/>
    <w:rsid w:val="00135C4A"/>
    <w:rPr>
      <w:rFonts w:ascii="Wingdings" w:hAnsi="Wingdings" w:cs="Wingdings" w:hint="default"/>
    </w:rPr>
  </w:style>
  <w:style w:type="character" w:customStyle="1" w:styleId="WW8Num8z1">
    <w:name w:val="WW8Num8z1"/>
    <w:rsid w:val="00135C4A"/>
    <w:rPr>
      <w:rFonts w:ascii="Courier New" w:hAnsi="Courier New" w:cs="Courier New" w:hint="default"/>
    </w:rPr>
  </w:style>
  <w:style w:type="character" w:customStyle="1" w:styleId="WW8Num8z2">
    <w:name w:val="WW8Num8z2"/>
    <w:rsid w:val="00135C4A"/>
    <w:rPr>
      <w:rFonts w:ascii="Wingdings" w:hAnsi="Wingdings" w:cs="Wingdings" w:hint="default"/>
    </w:rPr>
  </w:style>
  <w:style w:type="character" w:customStyle="1" w:styleId="WW8Num8z3">
    <w:name w:val="WW8Num8z3"/>
    <w:rsid w:val="00135C4A"/>
    <w:rPr>
      <w:rFonts w:ascii="Symbol" w:hAnsi="Symbol" w:cs="Symbol" w:hint="default"/>
    </w:rPr>
  </w:style>
  <w:style w:type="character" w:customStyle="1" w:styleId="WW8Num9z1">
    <w:name w:val="WW8Num9z1"/>
    <w:rsid w:val="00135C4A"/>
  </w:style>
  <w:style w:type="character" w:customStyle="1" w:styleId="WW8Num9z2">
    <w:name w:val="WW8Num9z2"/>
    <w:rsid w:val="00135C4A"/>
  </w:style>
  <w:style w:type="character" w:customStyle="1" w:styleId="WW8Num9z3">
    <w:name w:val="WW8Num9z3"/>
    <w:rsid w:val="00135C4A"/>
  </w:style>
  <w:style w:type="character" w:customStyle="1" w:styleId="WW8Num9z4">
    <w:name w:val="WW8Num9z4"/>
    <w:rsid w:val="00135C4A"/>
  </w:style>
  <w:style w:type="character" w:customStyle="1" w:styleId="WW8Num9z5">
    <w:name w:val="WW8Num9z5"/>
    <w:rsid w:val="00135C4A"/>
  </w:style>
  <w:style w:type="character" w:customStyle="1" w:styleId="WW8Num9z6">
    <w:name w:val="WW8Num9z6"/>
    <w:rsid w:val="00135C4A"/>
  </w:style>
  <w:style w:type="character" w:customStyle="1" w:styleId="WW8Num9z7">
    <w:name w:val="WW8Num9z7"/>
    <w:rsid w:val="00135C4A"/>
  </w:style>
  <w:style w:type="character" w:customStyle="1" w:styleId="WW8Num9z8">
    <w:name w:val="WW8Num9z8"/>
    <w:rsid w:val="00135C4A"/>
  </w:style>
  <w:style w:type="character" w:customStyle="1" w:styleId="WW8Num10z1">
    <w:name w:val="WW8Num10z1"/>
    <w:rsid w:val="00135C4A"/>
    <w:rPr>
      <w:rFonts w:ascii="Courier New" w:hAnsi="Courier New" w:cs="Courier New" w:hint="default"/>
    </w:rPr>
  </w:style>
  <w:style w:type="character" w:customStyle="1" w:styleId="WW8Num10z2">
    <w:name w:val="WW8Num10z2"/>
    <w:rsid w:val="00135C4A"/>
    <w:rPr>
      <w:rFonts w:ascii="Wingdings" w:hAnsi="Wingdings" w:cs="Wingdings" w:hint="default"/>
    </w:rPr>
  </w:style>
  <w:style w:type="character" w:customStyle="1" w:styleId="WW8Num10z3">
    <w:name w:val="WW8Num10z3"/>
    <w:rsid w:val="00135C4A"/>
    <w:rPr>
      <w:rFonts w:ascii="Symbol" w:hAnsi="Symbol" w:cs="Symbol" w:hint="default"/>
    </w:rPr>
  </w:style>
  <w:style w:type="character" w:customStyle="1" w:styleId="WW8Num11z1">
    <w:name w:val="WW8Num11z1"/>
    <w:rsid w:val="00135C4A"/>
    <w:rPr>
      <w:rFonts w:ascii="Courier New" w:hAnsi="Courier New" w:cs="Courier New" w:hint="default"/>
    </w:rPr>
  </w:style>
  <w:style w:type="character" w:customStyle="1" w:styleId="WW8Num11z2">
    <w:name w:val="WW8Num11z2"/>
    <w:rsid w:val="00135C4A"/>
    <w:rPr>
      <w:rFonts w:ascii="Wingdings" w:hAnsi="Wingdings" w:cs="Wingdings" w:hint="default"/>
    </w:rPr>
  </w:style>
  <w:style w:type="character" w:customStyle="1" w:styleId="WW8Num11z3">
    <w:name w:val="WW8Num11z3"/>
    <w:rsid w:val="00135C4A"/>
    <w:rPr>
      <w:rFonts w:ascii="Symbol" w:hAnsi="Symbol" w:cs="Symbol" w:hint="default"/>
    </w:rPr>
  </w:style>
  <w:style w:type="character" w:customStyle="1" w:styleId="WW8Num12z1">
    <w:name w:val="WW8Num12z1"/>
    <w:rsid w:val="00135C4A"/>
    <w:rPr>
      <w:rFonts w:ascii="Times New Roman" w:eastAsia="Times New Roman" w:hAnsi="Times New Roman" w:cs="Times New Roman" w:hint="default"/>
    </w:rPr>
  </w:style>
  <w:style w:type="character" w:customStyle="1" w:styleId="WW8Num12z2">
    <w:name w:val="WW8Num12z2"/>
    <w:rsid w:val="00135C4A"/>
  </w:style>
  <w:style w:type="character" w:customStyle="1" w:styleId="WW8Num12z3">
    <w:name w:val="WW8Num12z3"/>
    <w:rsid w:val="00135C4A"/>
  </w:style>
  <w:style w:type="character" w:customStyle="1" w:styleId="WW8Num12z4">
    <w:name w:val="WW8Num12z4"/>
    <w:rsid w:val="00135C4A"/>
  </w:style>
  <w:style w:type="character" w:customStyle="1" w:styleId="WW8Num12z5">
    <w:name w:val="WW8Num12z5"/>
    <w:rsid w:val="00135C4A"/>
  </w:style>
  <w:style w:type="character" w:customStyle="1" w:styleId="WW8Num12z6">
    <w:name w:val="WW8Num12z6"/>
    <w:rsid w:val="00135C4A"/>
  </w:style>
  <w:style w:type="character" w:customStyle="1" w:styleId="WW8Num12z7">
    <w:name w:val="WW8Num12z7"/>
    <w:rsid w:val="00135C4A"/>
  </w:style>
  <w:style w:type="character" w:customStyle="1" w:styleId="WW8Num12z8">
    <w:name w:val="WW8Num12z8"/>
    <w:rsid w:val="00135C4A"/>
  </w:style>
  <w:style w:type="character" w:customStyle="1" w:styleId="WW8Num14z1">
    <w:name w:val="WW8Num14z1"/>
    <w:rsid w:val="00135C4A"/>
    <w:rPr>
      <w:rFonts w:ascii="Courier New" w:hAnsi="Courier New" w:cs="Courier New" w:hint="default"/>
    </w:rPr>
  </w:style>
  <w:style w:type="character" w:customStyle="1" w:styleId="WW8Num14z2">
    <w:name w:val="WW8Num14z2"/>
    <w:rsid w:val="00135C4A"/>
    <w:rPr>
      <w:rFonts w:ascii="Wingdings" w:hAnsi="Wingdings" w:cs="Wingdings" w:hint="default"/>
    </w:rPr>
  </w:style>
  <w:style w:type="character" w:customStyle="1" w:styleId="WW8Num14z3">
    <w:name w:val="WW8Num14z3"/>
    <w:rsid w:val="00135C4A"/>
    <w:rPr>
      <w:rFonts w:ascii="Symbol" w:hAnsi="Symbol" w:cs="Symbol" w:hint="default"/>
    </w:rPr>
  </w:style>
  <w:style w:type="character" w:customStyle="1" w:styleId="WW8Num15z1">
    <w:name w:val="WW8Num15z1"/>
    <w:rsid w:val="00135C4A"/>
    <w:rPr>
      <w:rFonts w:ascii="Courier New" w:hAnsi="Courier New" w:cs="Courier New" w:hint="default"/>
    </w:rPr>
  </w:style>
  <w:style w:type="character" w:customStyle="1" w:styleId="WW8Num15z2">
    <w:name w:val="WW8Num15z2"/>
    <w:rsid w:val="00135C4A"/>
    <w:rPr>
      <w:rFonts w:ascii="Wingdings" w:hAnsi="Wingdings" w:cs="Wingdings" w:hint="default"/>
    </w:rPr>
  </w:style>
  <w:style w:type="character" w:customStyle="1" w:styleId="WW8Num15z3">
    <w:name w:val="WW8Num15z3"/>
    <w:rsid w:val="00135C4A"/>
    <w:rPr>
      <w:rFonts w:ascii="Symbol" w:hAnsi="Symbol" w:cs="Symbol" w:hint="default"/>
    </w:rPr>
  </w:style>
  <w:style w:type="character" w:customStyle="1" w:styleId="WW8Num16z2">
    <w:name w:val="WW8Num16z2"/>
    <w:rsid w:val="00135C4A"/>
    <w:rPr>
      <w:rFonts w:ascii="Wingdings" w:hAnsi="Wingdings" w:cs="Wingdings" w:hint="default"/>
    </w:rPr>
  </w:style>
  <w:style w:type="character" w:customStyle="1" w:styleId="WW8Num16z3">
    <w:name w:val="WW8Num16z3"/>
    <w:rsid w:val="00135C4A"/>
    <w:rPr>
      <w:rFonts w:ascii="Symbol" w:hAnsi="Symbol" w:cs="Symbol" w:hint="default"/>
    </w:rPr>
  </w:style>
  <w:style w:type="character" w:customStyle="1" w:styleId="WW8Num17z1">
    <w:name w:val="WW8Num17z1"/>
    <w:rsid w:val="00135C4A"/>
    <w:rPr>
      <w:rFonts w:ascii="Courier New" w:hAnsi="Courier New" w:cs="Courier New" w:hint="default"/>
    </w:rPr>
  </w:style>
  <w:style w:type="character" w:customStyle="1" w:styleId="WW8Num17z2">
    <w:name w:val="WW8Num17z2"/>
    <w:rsid w:val="00135C4A"/>
    <w:rPr>
      <w:rFonts w:ascii="Wingdings" w:hAnsi="Wingdings" w:cs="Wingdings" w:hint="default"/>
    </w:rPr>
  </w:style>
  <w:style w:type="character" w:customStyle="1" w:styleId="WW8Num17z3">
    <w:name w:val="WW8Num17z3"/>
    <w:rsid w:val="00135C4A"/>
    <w:rPr>
      <w:rFonts w:ascii="Symbol" w:hAnsi="Symbol" w:cs="Symbol" w:hint="default"/>
    </w:rPr>
  </w:style>
  <w:style w:type="character" w:customStyle="1" w:styleId="WW8Num19z1">
    <w:name w:val="WW8Num19z1"/>
    <w:rsid w:val="00135C4A"/>
    <w:rPr>
      <w:rFonts w:ascii="Courier New" w:hAnsi="Courier New" w:cs="Courier New" w:hint="default"/>
    </w:rPr>
  </w:style>
  <w:style w:type="character" w:customStyle="1" w:styleId="WW8Num19z2">
    <w:name w:val="WW8Num19z2"/>
    <w:rsid w:val="00135C4A"/>
    <w:rPr>
      <w:rFonts w:ascii="Wingdings" w:hAnsi="Wingdings" w:cs="Wingdings" w:hint="default"/>
    </w:rPr>
  </w:style>
  <w:style w:type="character" w:customStyle="1" w:styleId="WW8Num19z3">
    <w:name w:val="WW8Num19z3"/>
    <w:rsid w:val="00135C4A"/>
    <w:rPr>
      <w:rFonts w:ascii="Symbol" w:hAnsi="Symbol" w:cs="Symbol" w:hint="default"/>
    </w:rPr>
  </w:style>
  <w:style w:type="character" w:customStyle="1" w:styleId="WW8Num20z1">
    <w:name w:val="WW8Num20z1"/>
    <w:rsid w:val="00135C4A"/>
  </w:style>
  <w:style w:type="character" w:customStyle="1" w:styleId="WW8Num20z2">
    <w:name w:val="WW8Num20z2"/>
    <w:rsid w:val="00135C4A"/>
  </w:style>
  <w:style w:type="character" w:customStyle="1" w:styleId="WW8Num20z3">
    <w:name w:val="WW8Num20z3"/>
    <w:rsid w:val="00135C4A"/>
  </w:style>
  <w:style w:type="character" w:customStyle="1" w:styleId="WW8Num20z4">
    <w:name w:val="WW8Num20z4"/>
    <w:rsid w:val="00135C4A"/>
  </w:style>
  <w:style w:type="character" w:customStyle="1" w:styleId="WW8Num20z5">
    <w:name w:val="WW8Num20z5"/>
    <w:rsid w:val="00135C4A"/>
  </w:style>
  <w:style w:type="character" w:customStyle="1" w:styleId="WW8Num20z6">
    <w:name w:val="WW8Num20z6"/>
    <w:rsid w:val="00135C4A"/>
  </w:style>
  <w:style w:type="character" w:customStyle="1" w:styleId="WW8Num20z7">
    <w:name w:val="WW8Num20z7"/>
    <w:rsid w:val="00135C4A"/>
  </w:style>
  <w:style w:type="character" w:customStyle="1" w:styleId="WW8Num20z8">
    <w:name w:val="WW8Num20z8"/>
    <w:rsid w:val="00135C4A"/>
  </w:style>
  <w:style w:type="character" w:customStyle="1" w:styleId="WW8Num21z1">
    <w:name w:val="WW8Num21z1"/>
    <w:rsid w:val="00135C4A"/>
    <w:rPr>
      <w:rFonts w:hint="default"/>
    </w:rPr>
  </w:style>
  <w:style w:type="character" w:customStyle="1" w:styleId="WW8Num22z2">
    <w:name w:val="WW8Num22z2"/>
    <w:rsid w:val="00135C4A"/>
    <w:rPr>
      <w:rFonts w:ascii="Wingdings" w:hAnsi="Wingdings" w:cs="Wingdings" w:hint="default"/>
    </w:rPr>
  </w:style>
  <w:style w:type="character" w:customStyle="1" w:styleId="WW8Num22z3">
    <w:name w:val="WW8Num22z3"/>
    <w:rsid w:val="00135C4A"/>
    <w:rPr>
      <w:rFonts w:ascii="Symbol" w:hAnsi="Symbol" w:cs="Symbol" w:hint="default"/>
    </w:rPr>
  </w:style>
  <w:style w:type="character" w:customStyle="1" w:styleId="WW8Num24z1">
    <w:name w:val="WW8Num24z1"/>
    <w:rsid w:val="00135C4A"/>
    <w:rPr>
      <w:rFonts w:ascii="Courier New" w:hAnsi="Courier New" w:cs="Courier New" w:hint="default"/>
    </w:rPr>
  </w:style>
  <w:style w:type="character" w:customStyle="1" w:styleId="WW8Num24z2">
    <w:name w:val="WW8Num24z2"/>
    <w:rsid w:val="00135C4A"/>
    <w:rPr>
      <w:rFonts w:ascii="Wingdings" w:hAnsi="Wingdings" w:cs="Wingdings" w:hint="default"/>
    </w:rPr>
  </w:style>
  <w:style w:type="character" w:customStyle="1" w:styleId="WW8Num24z3">
    <w:name w:val="WW8Num24z3"/>
    <w:rsid w:val="00135C4A"/>
    <w:rPr>
      <w:rFonts w:ascii="Symbol" w:hAnsi="Symbol" w:cs="Symbol" w:hint="default"/>
    </w:rPr>
  </w:style>
  <w:style w:type="character" w:customStyle="1" w:styleId="WW8Num25z2">
    <w:name w:val="WW8Num25z2"/>
    <w:rsid w:val="00135C4A"/>
    <w:rPr>
      <w:rFonts w:ascii="Wingdings" w:hAnsi="Wingdings" w:cs="Wingdings" w:hint="default"/>
    </w:rPr>
  </w:style>
  <w:style w:type="character" w:customStyle="1" w:styleId="WW8Num25z3">
    <w:name w:val="WW8Num25z3"/>
    <w:rsid w:val="00135C4A"/>
    <w:rPr>
      <w:rFonts w:ascii="Symbol" w:hAnsi="Symbol" w:cs="Symbol" w:hint="default"/>
    </w:rPr>
  </w:style>
  <w:style w:type="character" w:customStyle="1" w:styleId="WW8Num26z2">
    <w:name w:val="WW8Num26z2"/>
    <w:rsid w:val="00135C4A"/>
    <w:rPr>
      <w:rFonts w:ascii="Wingdings" w:hAnsi="Wingdings" w:cs="Wingdings" w:hint="default"/>
    </w:rPr>
  </w:style>
  <w:style w:type="character" w:customStyle="1" w:styleId="WW8Num26z3">
    <w:name w:val="WW8Num26z3"/>
    <w:rsid w:val="00135C4A"/>
    <w:rPr>
      <w:rFonts w:ascii="Symbol" w:hAnsi="Symbol" w:cs="Symbol" w:hint="default"/>
    </w:rPr>
  </w:style>
  <w:style w:type="character" w:customStyle="1" w:styleId="WW8Num26z4">
    <w:name w:val="WW8Num26z4"/>
    <w:rsid w:val="00135C4A"/>
    <w:rPr>
      <w:rFonts w:ascii="Courier New" w:hAnsi="Courier New" w:cs="Courier New" w:hint="default"/>
    </w:rPr>
  </w:style>
  <w:style w:type="character" w:customStyle="1" w:styleId="WW8Num27z2">
    <w:name w:val="WW8Num27z2"/>
    <w:rsid w:val="00135C4A"/>
    <w:rPr>
      <w:rFonts w:ascii="Wingdings" w:hAnsi="Wingdings" w:cs="Wingdings" w:hint="default"/>
    </w:rPr>
  </w:style>
  <w:style w:type="character" w:customStyle="1" w:styleId="WW8Num27z3">
    <w:name w:val="WW8Num27z3"/>
    <w:rsid w:val="00135C4A"/>
    <w:rPr>
      <w:rFonts w:ascii="Symbol" w:hAnsi="Symbol" w:cs="Symbol" w:hint="default"/>
    </w:rPr>
  </w:style>
  <w:style w:type="character" w:customStyle="1" w:styleId="WW8Num28z1">
    <w:name w:val="WW8Num28z1"/>
    <w:rsid w:val="00135C4A"/>
    <w:rPr>
      <w:rFonts w:ascii="Courier New" w:hAnsi="Courier New" w:cs="Courier New" w:hint="default"/>
    </w:rPr>
  </w:style>
  <w:style w:type="character" w:customStyle="1" w:styleId="WW8Num28z2">
    <w:name w:val="WW8Num28z2"/>
    <w:rsid w:val="00135C4A"/>
    <w:rPr>
      <w:rFonts w:ascii="Wingdings" w:hAnsi="Wingdings" w:cs="Wingdings" w:hint="default"/>
    </w:rPr>
  </w:style>
  <w:style w:type="character" w:customStyle="1" w:styleId="WW8Num28z3">
    <w:name w:val="WW8Num28z3"/>
    <w:rsid w:val="00135C4A"/>
    <w:rPr>
      <w:rFonts w:ascii="Symbol" w:hAnsi="Symbol" w:cs="Symbol" w:hint="default"/>
    </w:rPr>
  </w:style>
  <w:style w:type="character" w:customStyle="1" w:styleId="WW8Num30z1">
    <w:name w:val="WW8Num30z1"/>
    <w:rsid w:val="00135C4A"/>
    <w:rPr>
      <w:rFonts w:ascii="Courier New" w:hAnsi="Courier New" w:cs="Courier New" w:hint="default"/>
    </w:rPr>
  </w:style>
  <w:style w:type="character" w:customStyle="1" w:styleId="WW8Num30z2">
    <w:name w:val="WW8Num30z2"/>
    <w:rsid w:val="00135C4A"/>
    <w:rPr>
      <w:rFonts w:ascii="Wingdings" w:hAnsi="Wingdings" w:cs="Wingdings" w:hint="default"/>
    </w:rPr>
  </w:style>
  <w:style w:type="character" w:customStyle="1" w:styleId="WW8Num30z3">
    <w:name w:val="WW8Num30z3"/>
    <w:rsid w:val="00135C4A"/>
    <w:rPr>
      <w:rFonts w:ascii="Symbol" w:hAnsi="Symbol" w:cs="Symbol" w:hint="default"/>
    </w:rPr>
  </w:style>
  <w:style w:type="character" w:customStyle="1" w:styleId="WW8Num31z1">
    <w:name w:val="WW8Num31z1"/>
    <w:rsid w:val="00135C4A"/>
    <w:rPr>
      <w:rFonts w:ascii="Courier New" w:hAnsi="Courier New" w:cs="Courier New" w:hint="default"/>
    </w:rPr>
  </w:style>
  <w:style w:type="character" w:customStyle="1" w:styleId="WW8Num31z2">
    <w:name w:val="WW8Num31z2"/>
    <w:rsid w:val="00135C4A"/>
    <w:rPr>
      <w:rFonts w:ascii="Wingdings" w:hAnsi="Wingdings" w:cs="Wingdings" w:hint="default"/>
    </w:rPr>
  </w:style>
  <w:style w:type="character" w:customStyle="1" w:styleId="WW8Num31z3">
    <w:name w:val="WW8Num31z3"/>
    <w:rsid w:val="00135C4A"/>
    <w:rPr>
      <w:rFonts w:ascii="Symbol" w:hAnsi="Symbol" w:cs="Symbol" w:hint="default"/>
    </w:rPr>
  </w:style>
  <w:style w:type="character" w:customStyle="1" w:styleId="WW8Num32z1">
    <w:name w:val="WW8Num32z1"/>
    <w:rsid w:val="00135C4A"/>
    <w:rPr>
      <w:rFonts w:ascii="Courier New" w:hAnsi="Courier New" w:cs="Courier New" w:hint="default"/>
    </w:rPr>
  </w:style>
  <w:style w:type="character" w:customStyle="1" w:styleId="WW8Num32z3">
    <w:name w:val="WW8Num32z3"/>
    <w:rsid w:val="00135C4A"/>
    <w:rPr>
      <w:rFonts w:ascii="Symbol" w:hAnsi="Symbol" w:cs="Symbol" w:hint="default"/>
    </w:rPr>
  </w:style>
  <w:style w:type="character" w:customStyle="1" w:styleId="WW8Num33z1">
    <w:name w:val="WW8Num33z1"/>
    <w:rsid w:val="00135C4A"/>
    <w:rPr>
      <w:rFonts w:ascii="Courier New" w:hAnsi="Courier New" w:cs="Courier New" w:hint="default"/>
    </w:rPr>
  </w:style>
  <w:style w:type="character" w:customStyle="1" w:styleId="WW8Num33z2">
    <w:name w:val="WW8Num33z2"/>
    <w:rsid w:val="00135C4A"/>
    <w:rPr>
      <w:rFonts w:ascii="Wingdings" w:hAnsi="Wingdings" w:cs="Wingdings" w:hint="default"/>
    </w:rPr>
  </w:style>
  <w:style w:type="character" w:customStyle="1" w:styleId="WW8Num34z1">
    <w:name w:val="WW8Num34z1"/>
    <w:rsid w:val="00135C4A"/>
    <w:rPr>
      <w:rFonts w:ascii="Courier New" w:hAnsi="Courier New" w:cs="Courier New" w:hint="default"/>
    </w:rPr>
  </w:style>
  <w:style w:type="character" w:customStyle="1" w:styleId="WW8Num34z2">
    <w:name w:val="WW8Num34z2"/>
    <w:rsid w:val="00135C4A"/>
    <w:rPr>
      <w:rFonts w:ascii="Wingdings" w:hAnsi="Wingdings" w:cs="Wingdings" w:hint="default"/>
    </w:rPr>
  </w:style>
  <w:style w:type="character" w:customStyle="1" w:styleId="WW8Num35z1">
    <w:name w:val="WW8Num35z1"/>
    <w:rsid w:val="00135C4A"/>
    <w:rPr>
      <w:rFonts w:ascii="Courier New" w:hAnsi="Courier New" w:cs="Courier New" w:hint="default"/>
    </w:rPr>
  </w:style>
  <w:style w:type="character" w:customStyle="1" w:styleId="WW8Num35z2">
    <w:name w:val="WW8Num35z2"/>
    <w:rsid w:val="00135C4A"/>
    <w:rPr>
      <w:rFonts w:ascii="Wingdings" w:hAnsi="Wingdings" w:cs="Wingdings" w:hint="default"/>
    </w:rPr>
  </w:style>
  <w:style w:type="character" w:customStyle="1" w:styleId="WW8Num36z1">
    <w:name w:val="WW8Num36z1"/>
    <w:rsid w:val="00135C4A"/>
    <w:rPr>
      <w:rFonts w:ascii="Courier New" w:hAnsi="Courier New" w:cs="Courier New" w:hint="default"/>
    </w:rPr>
  </w:style>
  <w:style w:type="character" w:customStyle="1" w:styleId="WW8Num36z2">
    <w:name w:val="WW8Num36z2"/>
    <w:rsid w:val="00135C4A"/>
    <w:rPr>
      <w:rFonts w:ascii="Wingdings" w:hAnsi="Wingdings" w:cs="Wingdings" w:hint="default"/>
    </w:rPr>
  </w:style>
  <w:style w:type="character" w:customStyle="1" w:styleId="WW8Num37z1">
    <w:name w:val="WW8Num37z1"/>
    <w:rsid w:val="00135C4A"/>
    <w:rPr>
      <w:rFonts w:ascii="Courier New" w:hAnsi="Courier New" w:cs="Courier New" w:hint="default"/>
    </w:rPr>
  </w:style>
  <w:style w:type="character" w:customStyle="1" w:styleId="WW8Num37z2">
    <w:name w:val="WW8Num37z2"/>
    <w:rsid w:val="00135C4A"/>
    <w:rPr>
      <w:rFonts w:ascii="Wingdings" w:hAnsi="Wingdings" w:cs="Wingdings" w:hint="default"/>
    </w:rPr>
  </w:style>
  <w:style w:type="character" w:customStyle="1" w:styleId="WW8Num38z1">
    <w:name w:val="WW8Num38z1"/>
    <w:rsid w:val="00135C4A"/>
  </w:style>
  <w:style w:type="character" w:customStyle="1" w:styleId="WW8Num38z2">
    <w:name w:val="WW8Num38z2"/>
    <w:rsid w:val="00135C4A"/>
  </w:style>
  <w:style w:type="character" w:customStyle="1" w:styleId="WW8Num38z3">
    <w:name w:val="WW8Num38z3"/>
    <w:rsid w:val="00135C4A"/>
  </w:style>
  <w:style w:type="character" w:customStyle="1" w:styleId="WW8Num38z4">
    <w:name w:val="WW8Num38z4"/>
    <w:rsid w:val="00135C4A"/>
  </w:style>
  <w:style w:type="character" w:customStyle="1" w:styleId="WW8Num38z5">
    <w:name w:val="WW8Num38z5"/>
    <w:rsid w:val="00135C4A"/>
  </w:style>
  <w:style w:type="character" w:customStyle="1" w:styleId="WW8Num38z6">
    <w:name w:val="WW8Num38z6"/>
    <w:rsid w:val="00135C4A"/>
  </w:style>
  <w:style w:type="character" w:customStyle="1" w:styleId="WW8Num38z7">
    <w:name w:val="WW8Num38z7"/>
    <w:rsid w:val="00135C4A"/>
  </w:style>
  <w:style w:type="character" w:customStyle="1" w:styleId="WW8Num38z8">
    <w:name w:val="WW8Num38z8"/>
    <w:rsid w:val="00135C4A"/>
  </w:style>
  <w:style w:type="character" w:customStyle="1" w:styleId="WW8Num39z1">
    <w:name w:val="WW8Num39z1"/>
    <w:rsid w:val="00135C4A"/>
    <w:rPr>
      <w:rFonts w:ascii="Courier New" w:hAnsi="Courier New" w:cs="Courier New" w:hint="default"/>
    </w:rPr>
  </w:style>
  <w:style w:type="character" w:customStyle="1" w:styleId="WW8Num39z2">
    <w:name w:val="WW8Num39z2"/>
    <w:rsid w:val="00135C4A"/>
    <w:rPr>
      <w:rFonts w:ascii="Wingdings" w:hAnsi="Wingdings" w:cs="Wingdings" w:hint="default"/>
    </w:rPr>
  </w:style>
  <w:style w:type="character" w:customStyle="1" w:styleId="WW8Num39z3">
    <w:name w:val="WW8Num39z3"/>
    <w:rsid w:val="00135C4A"/>
    <w:rPr>
      <w:rFonts w:ascii="Symbol" w:hAnsi="Symbol" w:cs="Symbol" w:hint="default"/>
    </w:rPr>
  </w:style>
  <w:style w:type="character" w:customStyle="1" w:styleId="WW8Num40z1">
    <w:name w:val="WW8Num40z1"/>
    <w:rsid w:val="00135C4A"/>
    <w:rPr>
      <w:rFonts w:ascii="Courier New" w:hAnsi="Courier New" w:cs="Courier New" w:hint="default"/>
    </w:rPr>
  </w:style>
  <w:style w:type="character" w:customStyle="1" w:styleId="WW8Num40z2">
    <w:name w:val="WW8Num40z2"/>
    <w:rsid w:val="00135C4A"/>
    <w:rPr>
      <w:rFonts w:ascii="Wingdings" w:hAnsi="Wingdings" w:cs="Wingdings" w:hint="default"/>
    </w:rPr>
  </w:style>
  <w:style w:type="character" w:customStyle="1" w:styleId="WW8Num40z3">
    <w:name w:val="WW8Num40z3"/>
    <w:rsid w:val="00135C4A"/>
    <w:rPr>
      <w:rFonts w:ascii="Symbol" w:hAnsi="Symbol" w:cs="Symbol" w:hint="default"/>
    </w:rPr>
  </w:style>
  <w:style w:type="character" w:customStyle="1" w:styleId="WW8Num41z1">
    <w:name w:val="WW8Num41z1"/>
    <w:rsid w:val="00135C4A"/>
    <w:rPr>
      <w:rFonts w:ascii="Courier New" w:hAnsi="Courier New" w:cs="Courier New" w:hint="default"/>
    </w:rPr>
  </w:style>
  <w:style w:type="character" w:customStyle="1" w:styleId="WW8Num41z2">
    <w:name w:val="WW8Num41z2"/>
    <w:rsid w:val="00135C4A"/>
    <w:rPr>
      <w:rFonts w:ascii="Wingdings" w:hAnsi="Wingdings" w:cs="Wingdings" w:hint="default"/>
    </w:rPr>
  </w:style>
  <w:style w:type="character" w:customStyle="1" w:styleId="WW8Num41z3">
    <w:name w:val="WW8Num41z3"/>
    <w:rsid w:val="00135C4A"/>
    <w:rPr>
      <w:rFonts w:ascii="Symbol" w:hAnsi="Symbol" w:cs="Symbol" w:hint="default"/>
    </w:rPr>
  </w:style>
  <w:style w:type="character" w:customStyle="1" w:styleId="WW8Num43z1">
    <w:name w:val="WW8Num43z1"/>
    <w:rsid w:val="00135C4A"/>
    <w:rPr>
      <w:rFonts w:ascii="Courier New" w:hAnsi="Courier New" w:cs="Courier New" w:hint="default"/>
    </w:rPr>
  </w:style>
  <w:style w:type="character" w:customStyle="1" w:styleId="WW8Num43z2">
    <w:name w:val="WW8Num43z2"/>
    <w:rsid w:val="00135C4A"/>
    <w:rPr>
      <w:rFonts w:ascii="Wingdings" w:hAnsi="Wingdings" w:cs="Wingdings" w:hint="default"/>
    </w:rPr>
  </w:style>
  <w:style w:type="character" w:customStyle="1" w:styleId="WW8Num44z1">
    <w:name w:val="WW8Num44z1"/>
    <w:rsid w:val="00135C4A"/>
    <w:rPr>
      <w:rFonts w:ascii="Courier New" w:hAnsi="Courier New" w:cs="Courier New" w:hint="default"/>
    </w:rPr>
  </w:style>
  <w:style w:type="character" w:customStyle="1" w:styleId="WW8Num44z2">
    <w:name w:val="WW8Num44z2"/>
    <w:rsid w:val="00135C4A"/>
    <w:rPr>
      <w:rFonts w:ascii="Wingdings" w:hAnsi="Wingdings" w:cs="Wingdings" w:hint="default"/>
    </w:rPr>
  </w:style>
  <w:style w:type="character" w:customStyle="1" w:styleId="WW8Num44z3">
    <w:name w:val="WW8Num44z3"/>
    <w:rsid w:val="00135C4A"/>
    <w:rPr>
      <w:rFonts w:ascii="Symbol" w:hAnsi="Symbol" w:cs="Symbol" w:hint="default"/>
    </w:rPr>
  </w:style>
  <w:style w:type="character" w:customStyle="1" w:styleId="WW8Num45z2">
    <w:name w:val="WW8Num45z2"/>
    <w:rsid w:val="00135C4A"/>
    <w:rPr>
      <w:rFonts w:ascii="Wingdings" w:hAnsi="Wingdings" w:cs="Wingdings" w:hint="default"/>
    </w:rPr>
  </w:style>
  <w:style w:type="character" w:customStyle="1" w:styleId="WW8Num45z3">
    <w:name w:val="WW8Num45z3"/>
    <w:rsid w:val="00135C4A"/>
    <w:rPr>
      <w:rFonts w:ascii="Symbol" w:hAnsi="Symbol" w:cs="Symbol" w:hint="default"/>
    </w:rPr>
  </w:style>
  <w:style w:type="character" w:customStyle="1" w:styleId="WW8Num47z2">
    <w:name w:val="WW8Num47z2"/>
    <w:rsid w:val="00135C4A"/>
    <w:rPr>
      <w:rFonts w:ascii="Wingdings" w:hAnsi="Wingdings" w:cs="Wingdings" w:hint="default"/>
    </w:rPr>
  </w:style>
  <w:style w:type="character" w:customStyle="1" w:styleId="WW8Num47z3">
    <w:name w:val="WW8Num47z3"/>
    <w:rsid w:val="00135C4A"/>
    <w:rPr>
      <w:rFonts w:ascii="Symbol" w:hAnsi="Symbol" w:cs="Symbol" w:hint="default"/>
    </w:rPr>
  </w:style>
  <w:style w:type="character" w:customStyle="1" w:styleId="WW8Num48z1">
    <w:name w:val="WW8Num48z1"/>
    <w:rsid w:val="00135C4A"/>
    <w:rPr>
      <w:rFonts w:ascii="Courier New" w:hAnsi="Courier New" w:cs="Courier New" w:hint="default"/>
    </w:rPr>
  </w:style>
  <w:style w:type="character" w:customStyle="1" w:styleId="WW8Num48z2">
    <w:name w:val="WW8Num48z2"/>
    <w:rsid w:val="00135C4A"/>
    <w:rPr>
      <w:rFonts w:ascii="Wingdings" w:hAnsi="Wingdings" w:cs="Wingdings" w:hint="default"/>
    </w:rPr>
  </w:style>
  <w:style w:type="character" w:customStyle="1" w:styleId="WW8Num48z3">
    <w:name w:val="WW8Num48z3"/>
    <w:rsid w:val="00135C4A"/>
    <w:rPr>
      <w:rFonts w:ascii="Symbol" w:hAnsi="Symbol" w:cs="Symbol" w:hint="default"/>
    </w:rPr>
  </w:style>
  <w:style w:type="character" w:customStyle="1" w:styleId="WW8Num49z1">
    <w:name w:val="WW8Num49z1"/>
    <w:rsid w:val="00135C4A"/>
    <w:rPr>
      <w:rFonts w:ascii="Courier New" w:hAnsi="Courier New" w:cs="Courier New" w:hint="default"/>
    </w:rPr>
  </w:style>
  <w:style w:type="character" w:customStyle="1" w:styleId="WW8Num49z2">
    <w:name w:val="WW8Num49z2"/>
    <w:rsid w:val="00135C4A"/>
    <w:rPr>
      <w:rFonts w:ascii="Wingdings" w:hAnsi="Wingdings" w:cs="Wingdings" w:hint="default"/>
    </w:rPr>
  </w:style>
  <w:style w:type="character" w:customStyle="1" w:styleId="WW8Num49z3">
    <w:name w:val="WW8Num49z3"/>
    <w:rsid w:val="00135C4A"/>
    <w:rPr>
      <w:rFonts w:ascii="Symbol" w:hAnsi="Symbol" w:cs="Symbol" w:hint="default"/>
    </w:rPr>
  </w:style>
  <w:style w:type="character" w:customStyle="1" w:styleId="WW8Num50z1">
    <w:name w:val="WW8Num50z1"/>
    <w:rsid w:val="00135C4A"/>
    <w:rPr>
      <w:rFonts w:ascii="Courier New" w:hAnsi="Courier New" w:cs="Courier New" w:hint="default"/>
    </w:rPr>
  </w:style>
  <w:style w:type="character" w:customStyle="1" w:styleId="WW8Num50z2">
    <w:name w:val="WW8Num50z2"/>
    <w:rsid w:val="00135C4A"/>
    <w:rPr>
      <w:rFonts w:ascii="Wingdings" w:hAnsi="Wingdings" w:cs="Wingdings" w:hint="default"/>
    </w:rPr>
  </w:style>
  <w:style w:type="character" w:customStyle="1" w:styleId="WW8Num50z3">
    <w:name w:val="WW8Num50z3"/>
    <w:rsid w:val="00135C4A"/>
    <w:rPr>
      <w:rFonts w:ascii="Symbol" w:hAnsi="Symbol" w:cs="Symbol" w:hint="default"/>
    </w:rPr>
  </w:style>
  <w:style w:type="character" w:customStyle="1" w:styleId="WW8Num51z1">
    <w:name w:val="WW8Num51z1"/>
    <w:rsid w:val="00135C4A"/>
    <w:rPr>
      <w:rFonts w:ascii="Courier New" w:hAnsi="Courier New" w:cs="Courier New" w:hint="default"/>
    </w:rPr>
  </w:style>
  <w:style w:type="character" w:customStyle="1" w:styleId="WW8Num51z3">
    <w:name w:val="WW8Num51z3"/>
    <w:rsid w:val="00135C4A"/>
    <w:rPr>
      <w:rFonts w:ascii="Symbol" w:hAnsi="Symbol" w:cs="Symbol" w:hint="default"/>
    </w:rPr>
  </w:style>
  <w:style w:type="character" w:customStyle="1" w:styleId="WW8Num52z1">
    <w:name w:val="WW8Num52z1"/>
    <w:rsid w:val="00135C4A"/>
    <w:rPr>
      <w:rFonts w:ascii="Courier New" w:hAnsi="Courier New" w:cs="Courier New" w:hint="default"/>
    </w:rPr>
  </w:style>
  <w:style w:type="character" w:customStyle="1" w:styleId="WW8Num52z3">
    <w:name w:val="WW8Num52z3"/>
    <w:rsid w:val="00135C4A"/>
    <w:rPr>
      <w:rFonts w:ascii="Symbol" w:hAnsi="Symbol" w:cs="Symbol" w:hint="default"/>
    </w:rPr>
  </w:style>
  <w:style w:type="character" w:customStyle="1" w:styleId="WW8Num53z1">
    <w:name w:val="WW8Num53z1"/>
    <w:rsid w:val="00135C4A"/>
    <w:rPr>
      <w:rFonts w:ascii="Courier New" w:hAnsi="Courier New" w:cs="Courier New" w:hint="default"/>
    </w:rPr>
  </w:style>
  <w:style w:type="character" w:customStyle="1" w:styleId="WW8Num53z2">
    <w:name w:val="WW8Num53z2"/>
    <w:rsid w:val="00135C4A"/>
    <w:rPr>
      <w:rFonts w:ascii="Wingdings" w:hAnsi="Wingdings" w:cs="Wingdings" w:hint="default"/>
    </w:rPr>
  </w:style>
  <w:style w:type="character" w:customStyle="1" w:styleId="WW8Num53z3">
    <w:name w:val="WW8Num53z3"/>
    <w:rsid w:val="00135C4A"/>
    <w:rPr>
      <w:rFonts w:ascii="Symbol" w:hAnsi="Symbol" w:cs="Symbol" w:hint="default"/>
    </w:rPr>
  </w:style>
  <w:style w:type="character" w:customStyle="1" w:styleId="WW8Num54z1">
    <w:name w:val="WW8Num54z1"/>
    <w:rsid w:val="00135C4A"/>
    <w:rPr>
      <w:rFonts w:ascii="Courier New" w:hAnsi="Courier New" w:cs="Courier New" w:hint="default"/>
    </w:rPr>
  </w:style>
  <w:style w:type="character" w:customStyle="1" w:styleId="WW8Num54z2">
    <w:name w:val="WW8Num54z2"/>
    <w:rsid w:val="00135C4A"/>
    <w:rPr>
      <w:rFonts w:ascii="Wingdings" w:hAnsi="Wingdings" w:cs="Wingdings" w:hint="default"/>
    </w:rPr>
  </w:style>
  <w:style w:type="character" w:customStyle="1" w:styleId="WW8Num54z3">
    <w:name w:val="WW8Num54z3"/>
    <w:rsid w:val="00135C4A"/>
    <w:rPr>
      <w:rFonts w:ascii="Symbol" w:hAnsi="Symbol" w:cs="Symbol" w:hint="default"/>
    </w:rPr>
  </w:style>
  <w:style w:type="character" w:customStyle="1" w:styleId="WW8Num55z1">
    <w:name w:val="WW8Num55z1"/>
    <w:rsid w:val="00135C4A"/>
    <w:rPr>
      <w:rFonts w:ascii="Courier New" w:hAnsi="Courier New" w:cs="Courier New" w:hint="default"/>
    </w:rPr>
  </w:style>
  <w:style w:type="character" w:customStyle="1" w:styleId="WW8Num55z2">
    <w:name w:val="WW8Num55z2"/>
    <w:rsid w:val="00135C4A"/>
    <w:rPr>
      <w:rFonts w:ascii="Wingdings" w:hAnsi="Wingdings" w:cs="Wingdings" w:hint="default"/>
    </w:rPr>
  </w:style>
  <w:style w:type="character" w:customStyle="1" w:styleId="WW8Num55z3">
    <w:name w:val="WW8Num55z3"/>
    <w:rsid w:val="00135C4A"/>
    <w:rPr>
      <w:rFonts w:ascii="Symbol" w:hAnsi="Symbol" w:cs="Symbol" w:hint="default"/>
    </w:rPr>
  </w:style>
  <w:style w:type="character" w:customStyle="1" w:styleId="WW8Num56z1">
    <w:name w:val="WW8Num56z1"/>
    <w:rsid w:val="00135C4A"/>
    <w:rPr>
      <w:rFonts w:ascii="Courier New" w:hAnsi="Courier New" w:cs="Courier New" w:hint="default"/>
    </w:rPr>
  </w:style>
  <w:style w:type="character" w:customStyle="1" w:styleId="WW8Num56z2">
    <w:name w:val="WW8Num56z2"/>
    <w:rsid w:val="00135C4A"/>
    <w:rPr>
      <w:rFonts w:ascii="Wingdings" w:hAnsi="Wingdings" w:cs="Wingdings" w:hint="default"/>
    </w:rPr>
  </w:style>
  <w:style w:type="character" w:customStyle="1" w:styleId="WW8Num57z2">
    <w:name w:val="WW8Num57z2"/>
    <w:rsid w:val="00135C4A"/>
    <w:rPr>
      <w:rFonts w:ascii="Wingdings" w:hAnsi="Wingdings" w:cs="Wingdings" w:hint="default"/>
    </w:rPr>
  </w:style>
  <w:style w:type="character" w:customStyle="1" w:styleId="WW8Num57z3">
    <w:name w:val="WW8Num57z3"/>
    <w:rsid w:val="00135C4A"/>
    <w:rPr>
      <w:rFonts w:ascii="Symbol" w:hAnsi="Symbol" w:cs="Symbol" w:hint="default"/>
    </w:rPr>
  </w:style>
  <w:style w:type="character" w:customStyle="1" w:styleId="WW8Num58z1">
    <w:name w:val="WW8Num58z1"/>
    <w:rsid w:val="00135C4A"/>
    <w:rPr>
      <w:rFonts w:ascii="Courier New" w:hAnsi="Courier New" w:cs="Courier New" w:hint="default"/>
    </w:rPr>
  </w:style>
  <w:style w:type="character" w:customStyle="1" w:styleId="WW8Num58z2">
    <w:name w:val="WW8Num58z2"/>
    <w:rsid w:val="00135C4A"/>
    <w:rPr>
      <w:rFonts w:ascii="Wingdings" w:hAnsi="Wingdings" w:cs="Wingdings" w:hint="default"/>
    </w:rPr>
  </w:style>
  <w:style w:type="character" w:customStyle="1" w:styleId="WW8Num58z3">
    <w:name w:val="WW8Num58z3"/>
    <w:rsid w:val="00135C4A"/>
    <w:rPr>
      <w:rFonts w:ascii="Symbol" w:hAnsi="Symbol" w:cs="Symbol" w:hint="default"/>
    </w:rPr>
  </w:style>
  <w:style w:type="character" w:customStyle="1" w:styleId="WW8Num60z1">
    <w:name w:val="WW8Num60z1"/>
    <w:rsid w:val="00135C4A"/>
  </w:style>
  <w:style w:type="character" w:customStyle="1" w:styleId="WW8Num60z2">
    <w:name w:val="WW8Num60z2"/>
    <w:rsid w:val="00135C4A"/>
  </w:style>
  <w:style w:type="character" w:customStyle="1" w:styleId="WW8Num60z3">
    <w:name w:val="WW8Num60z3"/>
    <w:rsid w:val="00135C4A"/>
  </w:style>
  <w:style w:type="character" w:customStyle="1" w:styleId="WW8Num60z4">
    <w:name w:val="WW8Num60z4"/>
    <w:rsid w:val="00135C4A"/>
  </w:style>
  <w:style w:type="character" w:customStyle="1" w:styleId="WW8Num60z5">
    <w:name w:val="WW8Num60z5"/>
    <w:rsid w:val="00135C4A"/>
  </w:style>
  <w:style w:type="character" w:customStyle="1" w:styleId="WW8Num60z6">
    <w:name w:val="WW8Num60z6"/>
    <w:rsid w:val="00135C4A"/>
  </w:style>
  <w:style w:type="character" w:customStyle="1" w:styleId="WW8Num60z7">
    <w:name w:val="WW8Num60z7"/>
    <w:rsid w:val="00135C4A"/>
  </w:style>
  <w:style w:type="character" w:customStyle="1" w:styleId="WW8Num60z8">
    <w:name w:val="WW8Num60z8"/>
    <w:rsid w:val="00135C4A"/>
  </w:style>
  <w:style w:type="character" w:customStyle="1" w:styleId="WW8Num61z1">
    <w:name w:val="WW8Num61z1"/>
    <w:rsid w:val="00135C4A"/>
    <w:rPr>
      <w:rFonts w:ascii="Courier New" w:hAnsi="Courier New" w:cs="Courier New" w:hint="default"/>
    </w:rPr>
  </w:style>
  <w:style w:type="character" w:customStyle="1" w:styleId="WW8Num61z2">
    <w:name w:val="WW8Num61z2"/>
    <w:rsid w:val="00135C4A"/>
    <w:rPr>
      <w:rFonts w:ascii="Wingdings" w:hAnsi="Wingdings" w:cs="Wingdings" w:hint="default"/>
    </w:rPr>
  </w:style>
  <w:style w:type="character" w:customStyle="1" w:styleId="WW8Num61z3">
    <w:name w:val="WW8Num61z3"/>
    <w:rsid w:val="00135C4A"/>
    <w:rPr>
      <w:rFonts w:ascii="Symbol" w:hAnsi="Symbol" w:cs="Symbol" w:hint="default"/>
    </w:rPr>
  </w:style>
  <w:style w:type="character" w:customStyle="1" w:styleId="WW8Num62z1">
    <w:name w:val="WW8Num62z1"/>
    <w:rsid w:val="00135C4A"/>
    <w:rPr>
      <w:rFonts w:ascii="Courier New" w:hAnsi="Courier New" w:cs="Courier New" w:hint="default"/>
    </w:rPr>
  </w:style>
  <w:style w:type="character" w:customStyle="1" w:styleId="WW8Num62z3">
    <w:name w:val="WW8Num62z3"/>
    <w:rsid w:val="00135C4A"/>
    <w:rPr>
      <w:rFonts w:ascii="Symbol" w:hAnsi="Symbol" w:cs="Symbol" w:hint="default"/>
    </w:rPr>
  </w:style>
  <w:style w:type="character" w:customStyle="1" w:styleId="WW8Num63z1">
    <w:name w:val="WW8Num63z1"/>
    <w:rsid w:val="00135C4A"/>
    <w:rPr>
      <w:rFonts w:ascii="Courier New" w:hAnsi="Courier New" w:cs="Courier New" w:hint="default"/>
    </w:rPr>
  </w:style>
  <w:style w:type="character" w:customStyle="1" w:styleId="WW8Num63z2">
    <w:name w:val="WW8Num63z2"/>
    <w:rsid w:val="00135C4A"/>
    <w:rPr>
      <w:rFonts w:ascii="Wingdings" w:hAnsi="Wingdings" w:cs="Wingdings" w:hint="default"/>
    </w:rPr>
  </w:style>
  <w:style w:type="character" w:customStyle="1" w:styleId="WW8Num63z3">
    <w:name w:val="WW8Num63z3"/>
    <w:rsid w:val="00135C4A"/>
    <w:rPr>
      <w:rFonts w:ascii="Symbol" w:hAnsi="Symbol" w:cs="Symbol" w:hint="default"/>
    </w:rPr>
  </w:style>
  <w:style w:type="character" w:customStyle="1" w:styleId="WW8Num64z2">
    <w:name w:val="WW8Num64z2"/>
    <w:rsid w:val="00135C4A"/>
    <w:rPr>
      <w:rFonts w:ascii="Wingdings" w:hAnsi="Wingdings" w:cs="Wingdings" w:hint="default"/>
    </w:rPr>
  </w:style>
  <w:style w:type="character" w:customStyle="1" w:styleId="WW8Num64z3">
    <w:name w:val="WW8Num64z3"/>
    <w:rsid w:val="00135C4A"/>
    <w:rPr>
      <w:rFonts w:ascii="Symbol" w:hAnsi="Symbol" w:cs="Symbol" w:hint="default"/>
    </w:rPr>
  </w:style>
  <w:style w:type="character" w:customStyle="1" w:styleId="WW8Num65z0">
    <w:name w:val="WW8Num65z0"/>
    <w:rsid w:val="00135C4A"/>
    <w:rPr>
      <w:rFonts w:ascii="Symbol" w:hAnsi="Symbol" w:cs="Symbol" w:hint="default"/>
    </w:rPr>
  </w:style>
  <w:style w:type="character" w:customStyle="1" w:styleId="WW8Num65z1">
    <w:name w:val="WW8Num65z1"/>
    <w:rsid w:val="00135C4A"/>
    <w:rPr>
      <w:rFonts w:ascii="Courier New" w:hAnsi="Courier New" w:cs="Courier New" w:hint="default"/>
    </w:rPr>
  </w:style>
  <w:style w:type="character" w:customStyle="1" w:styleId="WW8Num65z2">
    <w:name w:val="WW8Num65z2"/>
    <w:rsid w:val="00135C4A"/>
    <w:rPr>
      <w:rFonts w:ascii="Wingdings" w:hAnsi="Wingdings" w:cs="Wingdings" w:hint="default"/>
    </w:rPr>
  </w:style>
  <w:style w:type="character" w:customStyle="1" w:styleId="Policepardfaut1">
    <w:name w:val="Police par défaut1"/>
    <w:rsid w:val="00135C4A"/>
  </w:style>
  <w:style w:type="character" w:customStyle="1" w:styleId="Caractresdenotedebasdepage">
    <w:name w:val="Caractères de note de bas de page"/>
    <w:rsid w:val="00135C4A"/>
    <w:rPr>
      <w:vertAlign w:val="superscript"/>
    </w:rPr>
  </w:style>
  <w:style w:type="character" w:customStyle="1" w:styleId="BalloonTextChar">
    <w:name w:val="Balloon Text Char"/>
    <w:rsid w:val="00135C4A"/>
    <w:rPr>
      <w:rFonts w:ascii="Tahoma" w:hAnsi="Tahoma" w:cs="Tahoma"/>
      <w:sz w:val="16"/>
      <w:szCs w:val="16"/>
    </w:rPr>
  </w:style>
  <w:style w:type="character" w:customStyle="1" w:styleId="Caractresdenotedefin">
    <w:name w:val="Caractères de note de fin"/>
    <w:rsid w:val="00135C4A"/>
    <w:rPr>
      <w:vertAlign w:val="superscript"/>
    </w:rPr>
  </w:style>
  <w:style w:type="character" w:customStyle="1" w:styleId="WW-Caractresdenotedefin">
    <w:name w:val="WW-Caractères de note de fin"/>
    <w:rsid w:val="00135C4A"/>
  </w:style>
  <w:style w:type="character" w:customStyle="1" w:styleId="Puces">
    <w:name w:val="Puces"/>
    <w:rsid w:val="00135C4A"/>
    <w:rPr>
      <w:rFonts w:ascii="OpenSymbol" w:eastAsia="OpenSymbol" w:hAnsi="OpenSymbol" w:cs="OpenSymbol"/>
    </w:rPr>
  </w:style>
  <w:style w:type="paragraph" w:customStyle="1" w:styleId="Titre10">
    <w:name w:val="Titre1"/>
    <w:basedOn w:val="Normal"/>
    <w:next w:val="Corpsdetexte"/>
    <w:rsid w:val="00135C4A"/>
    <w:pPr>
      <w:keepNext/>
      <w:suppressAutoHyphens/>
      <w:spacing w:before="240" w:after="120" w:line="240" w:lineRule="auto"/>
    </w:pPr>
    <w:rPr>
      <w:rFonts w:ascii="Arial" w:eastAsia="Arial Unicode MS" w:hAnsi="Arial" w:cs="Arial Unicode MS"/>
      <w:sz w:val="28"/>
      <w:szCs w:val="28"/>
      <w:lang w:val="fr-FR" w:eastAsia="ar-SA"/>
    </w:rPr>
  </w:style>
  <w:style w:type="paragraph" w:styleId="Liste">
    <w:name w:val="List"/>
    <w:basedOn w:val="Corpsdetexte"/>
    <w:rsid w:val="00135C4A"/>
    <w:pPr>
      <w:suppressAutoHyphens/>
      <w:spacing w:before="0" w:after="0"/>
      <w:contextualSpacing w:val="0"/>
      <w:jc w:val="left"/>
    </w:pPr>
    <w:rPr>
      <w:rFonts w:ascii="Times New Roman" w:hAnsi="Times New Roman"/>
      <w:sz w:val="28"/>
      <w:lang w:eastAsia="ar-SA"/>
    </w:rPr>
  </w:style>
  <w:style w:type="paragraph" w:customStyle="1" w:styleId="Index">
    <w:name w:val="Index"/>
    <w:basedOn w:val="Normal"/>
    <w:rsid w:val="00135C4A"/>
    <w:pPr>
      <w:suppressLineNumbers/>
      <w:suppressAutoHyphens/>
      <w:spacing w:after="0" w:line="240" w:lineRule="auto"/>
    </w:pPr>
    <w:rPr>
      <w:rFonts w:ascii="Times New Roman" w:eastAsia="Times New Roman" w:hAnsi="Times New Roman" w:cs="Times New Roman"/>
      <w:sz w:val="24"/>
      <w:szCs w:val="24"/>
      <w:lang w:val="fr-FR" w:eastAsia="ar-SA"/>
    </w:rPr>
  </w:style>
  <w:style w:type="paragraph" w:customStyle="1" w:styleId="Corpsdetexte31">
    <w:name w:val="Corps de texte 31"/>
    <w:basedOn w:val="Normal"/>
    <w:rsid w:val="00135C4A"/>
    <w:pPr>
      <w:suppressAutoHyphens/>
      <w:spacing w:after="0" w:line="240" w:lineRule="auto"/>
      <w:jc w:val="both"/>
    </w:pPr>
    <w:rPr>
      <w:rFonts w:ascii="Times New Roman" w:eastAsia="Times New Roman" w:hAnsi="Times New Roman" w:cs="Times New Roman"/>
      <w:sz w:val="28"/>
      <w:szCs w:val="24"/>
      <w:lang w:val="fr-FR" w:eastAsia="ar-SA"/>
    </w:rPr>
  </w:style>
  <w:style w:type="paragraph" w:customStyle="1" w:styleId="Outline">
    <w:name w:val="Outline"/>
    <w:basedOn w:val="Normal"/>
    <w:rsid w:val="00135C4A"/>
    <w:pPr>
      <w:suppressAutoHyphens/>
      <w:spacing w:before="240" w:after="0" w:line="240" w:lineRule="auto"/>
    </w:pPr>
    <w:rPr>
      <w:rFonts w:ascii="Times New Roman" w:eastAsia="Times New Roman" w:hAnsi="Times New Roman" w:cs="Times New Roman"/>
      <w:kern w:val="1"/>
      <w:sz w:val="24"/>
      <w:szCs w:val="20"/>
      <w:lang w:eastAsia="ar-SA"/>
    </w:rPr>
  </w:style>
  <w:style w:type="paragraph" w:customStyle="1" w:styleId="Lgende2">
    <w:name w:val="Légende2"/>
    <w:basedOn w:val="Normal"/>
    <w:next w:val="Normal"/>
    <w:rsid w:val="00135C4A"/>
    <w:pPr>
      <w:suppressAutoHyphens/>
      <w:spacing w:after="0" w:line="240" w:lineRule="auto"/>
      <w:jc w:val="center"/>
    </w:pPr>
    <w:rPr>
      <w:rFonts w:ascii="Century Gothic" w:eastAsia="Times New Roman" w:hAnsi="Century Gothic" w:cs="Century Gothic"/>
      <w:b/>
      <w:bCs/>
      <w:i/>
      <w:iCs/>
      <w:sz w:val="24"/>
      <w:szCs w:val="24"/>
      <w:lang w:val="fr-FR" w:eastAsia="ar-SA"/>
    </w:rPr>
  </w:style>
  <w:style w:type="paragraph" w:customStyle="1" w:styleId="Textedebulles1">
    <w:name w:val="Texte de bulles1"/>
    <w:basedOn w:val="Normal"/>
    <w:rsid w:val="00135C4A"/>
    <w:pPr>
      <w:suppressAutoHyphens/>
      <w:spacing w:after="0" w:line="240" w:lineRule="auto"/>
    </w:pPr>
    <w:rPr>
      <w:rFonts w:ascii="Tahoma" w:eastAsia="Times New Roman" w:hAnsi="Tahoma" w:cs="Tahoma"/>
      <w:sz w:val="16"/>
      <w:szCs w:val="16"/>
      <w:lang w:val="fr-FR" w:eastAsia="ar-SA"/>
    </w:rPr>
  </w:style>
  <w:style w:type="paragraph" w:customStyle="1" w:styleId="Contenudetableau">
    <w:name w:val="Contenu de tableau"/>
    <w:basedOn w:val="Normal"/>
    <w:rsid w:val="00135C4A"/>
    <w:pPr>
      <w:suppressLineNumbers/>
      <w:suppressAutoHyphens/>
      <w:spacing w:after="0" w:line="240" w:lineRule="auto"/>
    </w:pPr>
    <w:rPr>
      <w:rFonts w:ascii="Times New Roman" w:eastAsia="Times New Roman" w:hAnsi="Times New Roman" w:cs="Times New Roman"/>
      <w:sz w:val="24"/>
      <w:szCs w:val="24"/>
      <w:lang w:val="fr-FR" w:eastAsia="ar-SA"/>
    </w:rPr>
  </w:style>
  <w:style w:type="paragraph" w:customStyle="1" w:styleId="Titredetableau">
    <w:name w:val="Titre de tableau"/>
    <w:basedOn w:val="Contenudetableau"/>
    <w:rsid w:val="00135C4A"/>
    <w:pPr>
      <w:jc w:val="center"/>
    </w:pPr>
    <w:rPr>
      <w:b/>
      <w:bCs/>
    </w:rPr>
  </w:style>
  <w:style w:type="paragraph" w:customStyle="1" w:styleId="Contenuducadre">
    <w:name w:val="Contenu du cadre"/>
    <w:basedOn w:val="Corpsdetexte"/>
    <w:rsid w:val="00135C4A"/>
    <w:pPr>
      <w:suppressAutoHyphens/>
      <w:spacing w:before="0" w:after="0"/>
      <w:contextualSpacing w:val="0"/>
      <w:jc w:val="left"/>
    </w:pPr>
    <w:rPr>
      <w:rFonts w:ascii="Times New Roman" w:hAnsi="Times New Roman"/>
      <w:sz w:val="28"/>
      <w:lang w:eastAsia="ar-SA"/>
    </w:rPr>
  </w:style>
  <w:style w:type="paragraph" w:customStyle="1" w:styleId="Titre100">
    <w:name w:val="Titre 10"/>
    <w:basedOn w:val="Titre10"/>
    <w:next w:val="Corpsdetexte"/>
    <w:rsid w:val="00135C4A"/>
    <w:pPr>
      <w:tabs>
        <w:tab w:val="num" w:pos="0"/>
      </w:tabs>
      <w:ind w:left="1584" w:hanging="1584"/>
      <w:outlineLvl w:val="8"/>
    </w:pPr>
    <w:rPr>
      <w:b/>
      <w:bCs/>
      <w:sz w:val="21"/>
      <w:szCs w:val="21"/>
    </w:rPr>
  </w:style>
  <w:style w:type="paragraph" w:styleId="Index1">
    <w:name w:val="index 1"/>
    <w:basedOn w:val="Normal"/>
    <w:next w:val="Normal"/>
    <w:autoRedefine/>
    <w:uiPriority w:val="99"/>
    <w:unhideWhenUsed/>
    <w:rsid w:val="00135C4A"/>
    <w:pPr>
      <w:spacing w:after="0" w:line="240" w:lineRule="auto"/>
      <w:ind w:left="240" w:hanging="240"/>
    </w:pPr>
    <w:rPr>
      <w:rFonts w:ascii="Calibri" w:eastAsia="Times New Roman" w:hAnsi="Calibri" w:cs="Times New Roman"/>
      <w:sz w:val="18"/>
      <w:szCs w:val="18"/>
      <w:lang w:val="fr-CA" w:eastAsia="fr-FR"/>
    </w:rPr>
  </w:style>
  <w:style w:type="paragraph" w:styleId="Index2">
    <w:name w:val="index 2"/>
    <w:basedOn w:val="Normal"/>
    <w:next w:val="Normal"/>
    <w:autoRedefine/>
    <w:uiPriority w:val="99"/>
    <w:unhideWhenUsed/>
    <w:rsid w:val="00135C4A"/>
    <w:pPr>
      <w:spacing w:after="0" w:line="240" w:lineRule="auto"/>
      <w:ind w:left="480" w:hanging="240"/>
    </w:pPr>
    <w:rPr>
      <w:rFonts w:ascii="Calibri" w:eastAsia="Times New Roman" w:hAnsi="Calibri" w:cs="Times New Roman"/>
      <w:sz w:val="18"/>
      <w:szCs w:val="18"/>
      <w:lang w:val="fr-CA" w:eastAsia="fr-FR"/>
    </w:rPr>
  </w:style>
  <w:style w:type="paragraph" w:styleId="Index3">
    <w:name w:val="index 3"/>
    <w:basedOn w:val="Normal"/>
    <w:next w:val="Normal"/>
    <w:autoRedefine/>
    <w:uiPriority w:val="99"/>
    <w:unhideWhenUsed/>
    <w:rsid w:val="00135C4A"/>
    <w:pPr>
      <w:spacing w:after="0" w:line="240" w:lineRule="auto"/>
      <w:ind w:left="720" w:hanging="240"/>
    </w:pPr>
    <w:rPr>
      <w:rFonts w:ascii="Calibri" w:eastAsia="Times New Roman" w:hAnsi="Calibri" w:cs="Times New Roman"/>
      <w:sz w:val="18"/>
      <w:szCs w:val="18"/>
      <w:lang w:val="fr-CA" w:eastAsia="fr-FR"/>
    </w:rPr>
  </w:style>
  <w:style w:type="paragraph" w:styleId="Index4">
    <w:name w:val="index 4"/>
    <w:basedOn w:val="Normal"/>
    <w:next w:val="Normal"/>
    <w:autoRedefine/>
    <w:uiPriority w:val="99"/>
    <w:unhideWhenUsed/>
    <w:rsid w:val="00135C4A"/>
    <w:pPr>
      <w:spacing w:after="0" w:line="240" w:lineRule="auto"/>
      <w:ind w:left="960" w:hanging="240"/>
    </w:pPr>
    <w:rPr>
      <w:rFonts w:ascii="Calibri" w:eastAsia="Times New Roman" w:hAnsi="Calibri" w:cs="Times New Roman"/>
      <w:sz w:val="18"/>
      <w:szCs w:val="18"/>
      <w:lang w:val="fr-CA" w:eastAsia="fr-FR"/>
    </w:rPr>
  </w:style>
  <w:style w:type="paragraph" w:styleId="Index5">
    <w:name w:val="index 5"/>
    <w:basedOn w:val="Normal"/>
    <w:next w:val="Normal"/>
    <w:autoRedefine/>
    <w:uiPriority w:val="99"/>
    <w:unhideWhenUsed/>
    <w:rsid w:val="00135C4A"/>
    <w:pPr>
      <w:spacing w:after="0" w:line="240" w:lineRule="auto"/>
      <w:ind w:left="1200" w:hanging="240"/>
    </w:pPr>
    <w:rPr>
      <w:rFonts w:ascii="Calibri" w:eastAsia="Times New Roman" w:hAnsi="Calibri" w:cs="Times New Roman"/>
      <w:sz w:val="18"/>
      <w:szCs w:val="18"/>
      <w:lang w:val="fr-CA" w:eastAsia="fr-FR"/>
    </w:rPr>
  </w:style>
  <w:style w:type="paragraph" w:styleId="Index6">
    <w:name w:val="index 6"/>
    <w:basedOn w:val="Normal"/>
    <w:next w:val="Normal"/>
    <w:autoRedefine/>
    <w:uiPriority w:val="99"/>
    <w:unhideWhenUsed/>
    <w:rsid w:val="00135C4A"/>
    <w:pPr>
      <w:spacing w:after="0" w:line="240" w:lineRule="auto"/>
      <w:ind w:left="1440" w:hanging="240"/>
    </w:pPr>
    <w:rPr>
      <w:rFonts w:ascii="Calibri" w:eastAsia="Times New Roman" w:hAnsi="Calibri" w:cs="Times New Roman"/>
      <w:sz w:val="18"/>
      <w:szCs w:val="18"/>
      <w:lang w:val="fr-CA" w:eastAsia="fr-FR"/>
    </w:rPr>
  </w:style>
  <w:style w:type="paragraph" w:styleId="Index7">
    <w:name w:val="index 7"/>
    <w:basedOn w:val="Normal"/>
    <w:next w:val="Normal"/>
    <w:autoRedefine/>
    <w:uiPriority w:val="99"/>
    <w:unhideWhenUsed/>
    <w:rsid w:val="00135C4A"/>
    <w:pPr>
      <w:spacing w:after="0" w:line="240" w:lineRule="auto"/>
      <w:ind w:left="1680" w:hanging="240"/>
    </w:pPr>
    <w:rPr>
      <w:rFonts w:ascii="Calibri" w:eastAsia="Times New Roman" w:hAnsi="Calibri" w:cs="Times New Roman"/>
      <w:sz w:val="18"/>
      <w:szCs w:val="18"/>
      <w:lang w:val="fr-CA" w:eastAsia="fr-FR"/>
    </w:rPr>
  </w:style>
  <w:style w:type="paragraph" w:styleId="Index8">
    <w:name w:val="index 8"/>
    <w:basedOn w:val="Normal"/>
    <w:next w:val="Normal"/>
    <w:autoRedefine/>
    <w:uiPriority w:val="99"/>
    <w:unhideWhenUsed/>
    <w:rsid w:val="00135C4A"/>
    <w:pPr>
      <w:spacing w:after="0" w:line="240" w:lineRule="auto"/>
      <w:ind w:left="1920" w:hanging="240"/>
    </w:pPr>
    <w:rPr>
      <w:rFonts w:ascii="Calibri" w:eastAsia="Times New Roman" w:hAnsi="Calibri" w:cs="Times New Roman"/>
      <w:sz w:val="18"/>
      <w:szCs w:val="18"/>
      <w:lang w:val="fr-CA" w:eastAsia="fr-FR"/>
    </w:rPr>
  </w:style>
  <w:style w:type="paragraph" w:styleId="Index9">
    <w:name w:val="index 9"/>
    <w:basedOn w:val="Normal"/>
    <w:next w:val="Normal"/>
    <w:autoRedefine/>
    <w:uiPriority w:val="99"/>
    <w:unhideWhenUsed/>
    <w:rsid w:val="00135C4A"/>
    <w:pPr>
      <w:spacing w:after="0" w:line="240" w:lineRule="auto"/>
      <w:ind w:left="2160" w:hanging="240"/>
    </w:pPr>
    <w:rPr>
      <w:rFonts w:ascii="Calibri" w:eastAsia="Times New Roman" w:hAnsi="Calibri" w:cs="Times New Roman"/>
      <w:sz w:val="18"/>
      <w:szCs w:val="18"/>
      <w:lang w:val="fr-CA" w:eastAsia="fr-FR"/>
    </w:rPr>
  </w:style>
  <w:style w:type="paragraph" w:styleId="Titreindex">
    <w:name w:val="index heading"/>
    <w:basedOn w:val="Normal"/>
    <w:next w:val="Index1"/>
    <w:uiPriority w:val="99"/>
    <w:unhideWhenUsed/>
    <w:rsid w:val="00135C4A"/>
    <w:pPr>
      <w:spacing w:before="240" w:after="120" w:line="240" w:lineRule="auto"/>
      <w:jc w:val="center"/>
    </w:pPr>
    <w:rPr>
      <w:rFonts w:ascii="Calibri" w:eastAsia="Times New Roman" w:hAnsi="Calibri" w:cs="Times New Roman"/>
      <w:b/>
      <w:bCs/>
      <w:sz w:val="26"/>
      <w:szCs w:val="26"/>
      <w:lang w:val="fr-CA" w:eastAsia="fr-FR"/>
    </w:rPr>
  </w:style>
  <w:style w:type="paragraph" w:customStyle="1" w:styleId="xl28">
    <w:name w:val="xl28"/>
    <w:basedOn w:val="Normal"/>
    <w:rsid w:val="00135C4A"/>
    <w:pPr>
      <w:pBdr>
        <w:left w:val="single" w:sz="4" w:space="0" w:color="auto"/>
        <w:bottom w:val="single" w:sz="4" w:space="0" w:color="auto"/>
        <w:right w:val="single" w:sz="4" w:space="0" w:color="auto"/>
      </w:pBdr>
      <w:spacing w:before="100" w:beforeAutospacing="1" w:after="100" w:afterAutospacing="1" w:line="360" w:lineRule="auto"/>
    </w:pPr>
    <w:rPr>
      <w:rFonts w:ascii="Comic Sans MS" w:eastAsia="Arial Unicode MS" w:hAnsi="Comic Sans MS" w:cs="Times New Roman"/>
      <w:lang w:val="fr-FR" w:eastAsia="fr-FR"/>
    </w:rPr>
  </w:style>
  <w:style w:type="paragraph" w:customStyle="1" w:styleId="xl24">
    <w:name w:val="xl24"/>
    <w:basedOn w:val="Normal"/>
    <w:rsid w:val="00135C4A"/>
    <w:pPr>
      <w:spacing w:before="100" w:beforeAutospacing="1" w:after="100" w:afterAutospacing="1" w:line="360" w:lineRule="auto"/>
    </w:pPr>
    <w:rPr>
      <w:rFonts w:ascii="Comic Sans MS" w:eastAsia="Arial Unicode MS" w:hAnsi="Comic Sans MS" w:cs="Times New Roman"/>
      <w:sz w:val="24"/>
      <w:szCs w:val="24"/>
      <w:lang w:val="fr-FR" w:eastAsia="fr-FR"/>
    </w:rPr>
  </w:style>
  <w:style w:type="paragraph" w:customStyle="1" w:styleId="xl91">
    <w:name w:val="xl91"/>
    <w:basedOn w:val="Normal"/>
    <w:rsid w:val="00135C4A"/>
    <w:pPr>
      <w:pBdr>
        <w:left w:val="single" w:sz="4" w:space="0" w:color="auto"/>
        <w:bottom w:val="single" w:sz="4" w:space="0" w:color="auto"/>
        <w:right w:val="single" w:sz="4" w:space="0" w:color="auto"/>
      </w:pBdr>
      <w:spacing w:before="100" w:beforeAutospacing="1" w:after="100" w:afterAutospacing="1" w:line="360" w:lineRule="auto"/>
      <w:jc w:val="center"/>
    </w:pPr>
    <w:rPr>
      <w:rFonts w:ascii="Comic Sans MS" w:eastAsia="Arial Unicode MS" w:hAnsi="Comic Sans MS" w:cs="Times New Roman"/>
      <w:b/>
      <w:bCs/>
      <w:sz w:val="24"/>
      <w:szCs w:val="24"/>
      <w:lang w:val="fr-FR" w:eastAsia="fr-FR"/>
    </w:rPr>
  </w:style>
  <w:style w:type="paragraph" w:customStyle="1" w:styleId="Style4">
    <w:name w:val="Style4"/>
    <w:basedOn w:val="Titre6"/>
    <w:rsid w:val="00135C4A"/>
    <w:pPr>
      <w:keepLines w:val="0"/>
      <w:spacing w:before="0" w:line="360" w:lineRule="auto"/>
      <w:ind w:left="0" w:right="284" w:firstLine="0"/>
      <w:contextualSpacing w:val="0"/>
      <w:jc w:val="both"/>
    </w:pPr>
    <w:rPr>
      <w:rFonts w:ascii="Comic Sans MS" w:eastAsia="Arial Unicode MS" w:hAnsi="Comic Sans MS" w:cs="Arial Unicode MS"/>
      <w:b/>
      <w:bCs/>
      <w:i w:val="0"/>
      <w:iCs w:val="0"/>
      <w:color w:val="auto"/>
      <w:szCs w:val="24"/>
      <w:lang w:val="fr-FR" w:eastAsia="fr-FR"/>
    </w:rPr>
  </w:style>
  <w:style w:type="paragraph" w:customStyle="1" w:styleId="xl29">
    <w:name w:val="xl29"/>
    <w:basedOn w:val="Normal"/>
    <w:rsid w:val="00135C4A"/>
    <w:pPr>
      <w:pBdr>
        <w:left w:val="single" w:sz="4" w:space="0" w:color="auto"/>
        <w:bottom w:val="single" w:sz="4" w:space="0" w:color="auto"/>
        <w:right w:val="single" w:sz="4" w:space="0" w:color="auto"/>
      </w:pBdr>
      <w:spacing w:before="100" w:beforeAutospacing="1" w:after="100" w:afterAutospacing="1" w:line="360" w:lineRule="auto"/>
      <w:jc w:val="center"/>
    </w:pPr>
    <w:rPr>
      <w:rFonts w:ascii="Comic Sans MS" w:eastAsia="Arial Unicode MS" w:hAnsi="Comic Sans MS" w:cs="Times New Roman"/>
      <w:lang w:val="fr-FR" w:eastAsia="fr-FR"/>
    </w:rPr>
  </w:style>
  <w:style w:type="paragraph" w:customStyle="1" w:styleId="xl46">
    <w:name w:val="xl46"/>
    <w:basedOn w:val="Normal"/>
    <w:rsid w:val="00135C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val="fr-FR" w:eastAsia="fr-FR"/>
    </w:rPr>
  </w:style>
  <w:style w:type="paragraph" w:customStyle="1" w:styleId="xl169">
    <w:name w:val="xl169"/>
    <w:basedOn w:val="Normal"/>
    <w:rsid w:val="00135C4A"/>
    <w:pPr>
      <w:pBdr>
        <w:left w:val="single" w:sz="4" w:space="0" w:color="auto"/>
        <w:right w:val="single" w:sz="4" w:space="0" w:color="auto"/>
      </w:pBdr>
      <w:spacing w:before="100" w:beforeAutospacing="1" w:after="100" w:afterAutospacing="1" w:line="360" w:lineRule="auto"/>
      <w:textAlignment w:val="center"/>
    </w:pPr>
    <w:rPr>
      <w:rFonts w:ascii="Arial Unicode MS" w:eastAsia="Arial Unicode MS" w:hAnsi="Arial Unicode MS" w:cs="Arial Unicode MS"/>
      <w:b/>
      <w:bCs/>
      <w:sz w:val="24"/>
      <w:szCs w:val="24"/>
      <w:lang w:val="fr-FR" w:eastAsia="fr-FR"/>
    </w:rPr>
  </w:style>
  <w:style w:type="paragraph" w:customStyle="1" w:styleId="xl25">
    <w:name w:val="xl25"/>
    <w:basedOn w:val="Normal"/>
    <w:rsid w:val="00135C4A"/>
    <w:pPr>
      <w:spacing w:before="100" w:beforeAutospacing="1" w:after="100" w:afterAutospacing="1" w:line="360" w:lineRule="auto"/>
      <w:jc w:val="center"/>
    </w:pPr>
    <w:rPr>
      <w:rFonts w:ascii="Comic Sans MS" w:eastAsia="Arial Unicode MS" w:hAnsi="Comic Sans MS" w:cs="Times New Roman"/>
      <w:sz w:val="24"/>
      <w:szCs w:val="24"/>
      <w:lang w:val="fr-FR" w:eastAsia="fr-FR"/>
    </w:rPr>
  </w:style>
  <w:style w:type="character" w:customStyle="1" w:styleId="organism">
    <w:name w:val="organism"/>
    <w:basedOn w:val="Policepardfaut"/>
    <w:rsid w:val="00D612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0" w:qFormat="1"/>
    <w:lsdException w:name="table of figures" w:qFormat="1"/>
    <w:lsdException w:name="footnote reference" w:uiPriority="0"/>
    <w:lsdException w:name="page number" w:uiPriority="0"/>
    <w:lsdException w:name="List" w:uiPriority="0"/>
    <w:lsdException w:name="List Number" w:uiPriority="1" w:qFormat="1"/>
    <w:lsdException w:name="List Number 2" w:uiPriority="1" w:qFormat="1"/>
    <w:lsdException w:name="List Number 3" w:uiPriority="18" w:qFormat="1"/>
    <w:lsdException w:name="List Number 4" w:uiPriority="18"/>
    <w:lsdException w:name="List Number 5" w:uiPriority="18"/>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Table List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F91"/>
    <w:pPr>
      <w:spacing w:after="160" w:line="259" w:lineRule="auto"/>
    </w:pPr>
    <w:rPr>
      <w:lang w:val="en-US"/>
    </w:rPr>
  </w:style>
  <w:style w:type="paragraph" w:styleId="Titre1">
    <w:name w:val="heading 1"/>
    <w:basedOn w:val="Listepuces"/>
    <w:next w:val="Normal"/>
    <w:link w:val="Titre1Car"/>
    <w:uiPriority w:val="9"/>
    <w:qFormat/>
    <w:rsid w:val="00A84F91"/>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nhideWhenUsed/>
    <w:qFormat/>
    <w:rsid w:val="00A84F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nhideWhenUsed/>
    <w:qFormat/>
    <w:rsid w:val="00A84F9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autoRedefine/>
    <w:unhideWhenUsed/>
    <w:qFormat/>
    <w:rsid w:val="00010400"/>
    <w:pPr>
      <w:keepNext/>
      <w:keepLines/>
      <w:spacing w:before="40" w:after="240"/>
      <w:ind w:left="720"/>
      <w:outlineLvl w:val="3"/>
    </w:pPr>
    <w:rPr>
      <w:rFonts w:ascii="Tahoma" w:eastAsia="Calibri" w:hAnsi="Tahoma" w:cs="Tahoma"/>
      <w:i/>
      <w:iCs/>
      <w:sz w:val="24"/>
      <w:szCs w:val="24"/>
      <w:lang w:val="fr-FR"/>
    </w:rPr>
  </w:style>
  <w:style w:type="paragraph" w:styleId="Titre5">
    <w:name w:val="heading 5"/>
    <w:basedOn w:val="Normal"/>
    <w:next w:val="Normal"/>
    <w:link w:val="Titre5Car"/>
    <w:qFormat/>
    <w:rsid w:val="00A84F91"/>
    <w:pPr>
      <w:numPr>
        <w:ilvl w:val="4"/>
        <w:numId w:val="1"/>
      </w:numPr>
      <w:spacing w:before="240" w:after="60" w:line="240" w:lineRule="auto"/>
      <w:outlineLvl w:val="4"/>
    </w:pPr>
    <w:rPr>
      <w:rFonts w:ascii="Calibri" w:eastAsia="Calibri" w:hAnsi="Calibri" w:cs="Times New Roman"/>
      <w:b/>
      <w:bCs/>
      <w:i/>
      <w:iCs/>
      <w:sz w:val="26"/>
      <w:szCs w:val="26"/>
      <w:lang w:val="fr-FR"/>
    </w:rPr>
  </w:style>
  <w:style w:type="paragraph" w:styleId="Titre6">
    <w:name w:val="heading 6"/>
    <w:basedOn w:val="Normal"/>
    <w:next w:val="Normal"/>
    <w:link w:val="Titre6Car"/>
    <w:qFormat/>
    <w:rsid w:val="00A84F91"/>
    <w:pPr>
      <w:keepNext/>
      <w:keepLines/>
      <w:spacing w:before="200" w:after="0" w:line="240" w:lineRule="auto"/>
      <w:ind w:left="1152" w:hanging="1152"/>
      <w:contextualSpacing/>
      <w:outlineLvl w:val="5"/>
    </w:pPr>
    <w:rPr>
      <w:rFonts w:ascii="Cambria" w:eastAsia="Times New Roman" w:hAnsi="Cambria" w:cs="Times New Roman"/>
      <w:i/>
      <w:iCs/>
      <w:color w:val="243F60"/>
      <w:sz w:val="24"/>
    </w:rPr>
  </w:style>
  <w:style w:type="paragraph" w:styleId="Titre7">
    <w:name w:val="heading 7"/>
    <w:basedOn w:val="Normal"/>
    <w:next w:val="Normal"/>
    <w:link w:val="Titre7Car"/>
    <w:qFormat/>
    <w:rsid w:val="00A84F91"/>
    <w:pPr>
      <w:keepNext/>
      <w:keepLines/>
      <w:spacing w:before="200" w:after="0" w:line="240" w:lineRule="auto"/>
      <w:ind w:left="1296" w:hanging="1296"/>
      <w:contextualSpacing/>
      <w:outlineLvl w:val="6"/>
    </w:pPr>
    <w:rPr>
      <w:rFonts w:ascii="Cambria" w:eastAsia="Times New Roman" w:hAnsi="Cambria" w:cs="Times New Roman"/>
      <w:i/>
      <w:iCs/>
      <w:color w:val="404040"/>
      <w:sz w:val="24"/>
    </w:rPr>
  </w:style>
  <w:style w:type="paragraph" w:styleId="Titre8">
    <w:name w:val="heading 8"/>
    <w:basedOn w:val="Normal"/>
    <w:next w:val="Normal"/>
    <w:link w:val="Titre8Car"/>
    <w:qFormat/>
    <w:rsid w:val="00A84F91"/>
    <w:pPr>
      <w:spacing w:before="240" w:after="60" w:line="240" w:lineRule="auto"/>
      <w:jc w:val="both"/>
      <w:outlineLvl w:val="7"/>
    </w:pPr>
    <w:rPr>
      <w:rFonts w:ascii="Calibri" w:eastAsia="Times New Roman" w:hAnsi="Calibri" w:cs="Times New Roman"/>
      <w:i/>
      <w:iCs/>
      <w:sz w:val="24"/>
      <w:szCs w:val="24"/>
      <w:lang w:val="fr-FR" w:eastAsia="fr-FR"/>
    </w:rPr>
  </w:style>
  <w:style w:type="paragraph" w:styleId="Titre9">
    <w:name w:val="heading 9"/>
    <w:basedOn w:val="Normal"/>
    <w:next w:val="Normal"/>
    <w:link w:val="Titre9Car"/>
    <w:qFormat/>
    <w:rsid w:val="00A84F91"/>
    <w:pPr>
      <w:keepNext/>
      <w:keepLines/>
      <w:spacing w:before="200" w:after="0" w:line="240" w:lineRule="auto"/>
      <w:ind w:left="1584" w:hanging="1584"/>
      <w:contextualSpacing/>
      <w:outlineLvl w:val="8"/>
    </w:pPr>
    <w:rPr>
      <w:rFonts w:ascii="Cambria" w:eastAsia="Times New Roman" w:hAnsi="Cambria" w:cs="Times New Roman"/>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9"/>
    <w:unhideWhenUsed/>
    <w:rsid w:val="00A84F91"/>
    <w:pPr>
      <w:contextualSpacing/>
    </w:pPr>
  </w:style>
  <w:style w:type="character" w:customStyle="1" w:styleId="Titre1Car">
    <w:name w:val="Titre 1 Car"/>
    <w:basedOn w:val="Policepardfaut"/>
    <w:link w:val="Titre1"/>
    <w:uiPriority w:val="9"/>
    <w:rsid w:val="00A84F91"/>
    <w:rPr>
      <w:rFonts w:asciiTheme="majorHAnsi" w:eastAsiaTheme="majorEastAsia" w:hAnsiTheme="majorHAnsi" w:cstheme="majorBidi"/>
      <w:color w:val="365F91" w:themeColor="accent1" w:themeShade="BF"/>
      <w:sz w:val="32"/>
      <w:szCs w:val="32"/>
      <w:lang w:val="en-US"/>
    </w:rPr>
  </w:style>
  <w:style w:type="character" w:customStyle="1" w:styleId="Titre2Car">
    <w:name w:val="Titre 2 Car"/>
    <w:basedOn w:val="Policepardfaut"/>
    <w:link w:val="Titre2"/>
    <w:rsid w:val="00A84F91"/>
    <w:rPr>
      <w:rFonts w:asciiTheme="majorHAnsi" w:eastAsiaTheme="majorEastAsia" w:hAnsiTheme="majorHAnsi" w:cstheme="majorBidi"/>
      <w:color w:val="365F91" w:themeColor="accent1" w:themeShade="BF"/>
      <w:sz w:val="26"/>
      <w:szCs w:val="26"/>
      <w:lang w:val="en-US"/>
    </w:rPr>
  </w:style>
  <w:style w:type="character" w:customStyle="1" w:styleId="Titre3Car">
    <w:name w:val="Titre 3 Car"/>
    <w:basedOn w:val="Policepardfaut"/>
    <w:link w:val="Titre3"/>
    <w:rsid w:val="00A84F91"/>
    <w:rPr>
      <w:rFonts w:asciiTheme="majorHAnsi" w:eastAsiaTheme="majorEastAsia" w:hAnsiTheme="majorHAnsi" w:cstheme="majorBidi"/>
      <w:color w:val="243F60" w:themeColor="accent1" w:themeShade="7F"/>
      <w:sz w:val="24"/>
      <w:szCs w:val="24"/>
      <w:lang w:val="en-US"/>
    </w:rPr>
  </w:style>
  <w:style w:type="character" w:customStyle="1" w:styleId="Titre4Car">
    <w:name w:val="Titre 4 Car"/>
    <w:basedOn w:val="Policepardfaut"/>
    <w:link w:val="Titre4"/>
    <w:rsid w:val="00010400"/>
    <w:rPr>
      <w:rFonts w:ascii="Tahoma" w:eastAsia="Calibri" w:hAnsi="Tahoma" w:cs="Tahoma"/>
      <w:i/>
      <w:iCs/>
      <w:sz w:val="24"/>
      <w:szCs w:val="24"/>
    </w:rPr>
  </w:style>
  <w:style w:type="character" w:customStyle="1" w:styleId="Titre5Car">
    <w:name w:val="Titre 5 Car"/>
    <w:basedOn w:val="Policepardfaut"/>
    <w:link w:val="Titre5"/>
    <w:rsid w:val="00A84F91"/>
    <w:rPr>
      <w:rFonts w:ascii="Calibri" w:eastAsia="Calibri" w:hAnsi="Calibri" w:cs="Times New Roman"/>
      <w:b/>
      <w:bCs/>
      <w:i/>
      <w:iCs/>
      <w:sz w:val="26"/>
      <w:szCs w:val="26"/>
    </w:rPr>
  </w:style>
  <w:style w:type="character" w:customStyle="1" w:styleId="Titre6Car">
    <w:name w:val="Titre 6 Car"/>
    <w:basedOn w:val="Policepardfaut"/>
    <w:link w:val="Titre6"/>
    <w:rsid w:val="00A84F91"/>
    <w:rPr>
      <w:rFonts w:ascii="Cambria" w:eastAsia="Times New Roman" w:hAnsi="Cambria" w:cs="Times New Roman"/>
      <w:i/>
      <w:iCs/>
      <w:color w:val="243F60"/>
      <w:sz w:val="24"/>
      <w:lang w:val="en-US"/>
    </w:rPr>
  </w:style>
  <w:style w:type="character" w:customStyle="1" w:styleId="Titre7Car">
    <w:name w:val="Titre 7 Car"/>
    <w:basedOn w:val="Policepardfaut"/>
    <w:link w:val="Titre7"/>
    <w:rsid w:val="00A84F91"/>
    <w:rPr>
      <w:rFonts w:ascii="Cambria" w:eastAsia="Times New Roman" w:hAnsi="Cambria" w:cs="Times New Roman"/>
      <w:i/>
      <w:iCs/>
      <w:color w:val="404040"/>
      <w:sz w:val="24"/>
      <w:lang w:val="en-US"/>
    </w:rPr>
  </w:style>
  <w:style w:type="character" w:customStyle="1" w:styleId="Titre8Car">
    <w:name w:val="Titre 8 Car"/>
    <w:basedOn w:val="Policepardfaut"/>
    <w:link w:val="Titre8"/>
    <w:rsid w:val="00A84F91"/>
    <w:rPr>
      <w:rFonts w:ascii="Calibri" w:eastAsia="Times New Roman" w:hAnsi="Calibri" w:cs="Times New Roman"/>
      <w:i/>
      <w:iCs/>
      <w:sz w:val="24"/>
      <w:szCs w:val="24"/>
      <w:lang w:eastAsia="fr-FR"/>
    </w:rPr>
  </w:style>
  <w:style w:type="character" w:customStyle="1" w:styleId="Titre9Car">
    <w:name w:val="Titre 9 Car"/>
    <w:basedOn w:val="Policepardfaut"/>
    <w:link w:val="Titre9"/>
    <w:rsid w:val="00A84F91"/>
    <w:rPr>
      <w:rFonts w:ascii="Cambria" w:eastAsia="Times New Roman" w:hAnsi="Cambria" w:cs="Times New Roman"/>
      <w:i/>
      <w:iCs/>
      <w:color w:val="404040"/>
      <w:sz w:val="20"/>
      <w:szCs w:val="20"/>
      <w:lang w:val="en-US"/>
    </w:rPr>
  </w:style>
  <w:style w:type="paragraph" w:styleId="NormalWeb">
    <w:name w:val="Normal (Web)"/>
    <w:basedOn w:val="Normal"/>
    <w:unhideWhenUsed/>
    <w:rsid w:val="00A84F91"/>
    <w:pPr>
      <w:spacing w:before="100" w:beforeAutospacing="1" w:after="100" w:afterAutospacing="1" w:line="240" w:lineRule="auto"/>
    </w:pPr>
    <w:rPr>
      <w:rFonts w:ascii="Times New Roman" w:eastAsia="Times New Roman" w:hAnsi="Times New Roman" w:cs="Times New Roman"/>
      <w:sz w:val="24"/>
      <w:szCs w:val="24"/>
    </w:rPr>
  </w:style>
  <w:style w:type="paragraph" w:styleId="Paragraphedeliste">
    <w:name w:val="List Paragraph"/>
    <w:aliases w:val="titre 5,References,Paragraphe English,List Paragraph1,List Bullet Mary,List Paragraph (numbered (a)),List Paragraph nowy,Bullets,Numbered List Paragraph,Liste 1,Medium Grid 1 - Accent 21,ReferencesCxSpLast,List Paragraph"/>
    <w:basedOn w:val="Normal"/>
    <w:link w:val="ParagraphedelisteCar"/>
    <w:uiPriority w:val="34"/>
    <w:qFormat/>
    <w:rsid w:val="00A84F91"/>
    <w:pPr>
      <w:ind w:left="720"/>
      <w:contextualSpacing/>
    </w:pPr>
  </w:style>
  <w:style w:type="character" w:customStyle="1" w:styleId="ParagraphedelisteCar">
    <w:name w:val="Paragraphe de liste Car"/>
    <w:aliases w:val="titre 5 Car,References Car,Paragraphe English Car,List Paragraph1 Car,List Bullet Mary Car,List Paragraph (numbered (a)) Car,List Paragraph nowy Car,Bullets Car,Numbered List Paragraph Car,Liste 1 Car,ReferencesCxSpLast Car"/>
    <w:link w:val="Paragraphedeliste"/>
    <w:uiPriority w:val="34"/>
    <w:rsid w:val="00A84F91"/>
    <w:rPr>
      <w:lang w:val="en-US"/>
    </w:rPr>
  </w:style>
  <w:style w:type="paragraph" w:styleId="Titre">
    <w:name w:val="Title"/>
    <w:basedOn w:val="Normal"/>
    <w:next w:val="Normal"/>
    <w:link w:val="TitreCar"/>
    <w:autoRedefine/>
    <w:qFormat/>
    <w:rsid w:val="00A84F9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reCar">
    <w:name w:val="Titre Car"/>
    <w:basedOn w:val="Policepardfaut"/>
    <w:link w:val="Titre"/>
    <w:rsid w:val="00A84F91"/>
    <w:rPr>
      <w:rFonts w:asciiTheme="majorHAnsi" w:eastAsiaTheme="majorEastAsia" w:hAnsiTheme="majorHAnsi" w:cstheme="majorBidi"/>
      <w:spacing w:val="-10"/>
      <w:kern w:val="28"/>
      <w:sz w:val="36"/>
      <w:szCs w:val="56"/>
      <w:lang w:val="en-US"/>
    </w:rPr>
  </w:style>
  <w:style w:type="character" w:customStyle="1" w:styleId="TextedebullesCar">
    <w:name w:val="Texte de bulles Car"/>
    <w:basedOn w:val="Policepardfaut"/>
    <w:link w:val="Textedebulles"/>
    <w:uiPriority w:val="99"/>
    <w:semiHidden/>
    <w:rsid w:val="00A84F91"/>
    <w:rPr>
      <w:rFonts w:ascii="Tahoma" w:eastAsia="Calibri" w:hAnsi="Tahoma" w:cs="Tahoma"/>
      <w:sz w:val="16"/>
      <w:szCs w:val="16"/>
    </w:rPr>
  </w:style>
  <w:style w:type="paragraph" w:styleId="Textedebulles">
    <w:name w:val="Balloon Text"/>
    <w:basedOn w:val="Normal"/>
    <w:link w:val="TextedebullesCar"/>
    <w:uiPriority w:val="99"/>
    <w:semiHidden/>
    <w:unhideWhenUsed/>
    <w:rsid w:val="00A84F91"/>
    <w:pPr>
      <w:spacing w:after="0" w:line="240" w:lineRule="auto"/>
    </w:pPr>
    <w:rPr>
      <w:rFonts w:ascii="Tahoma" w:eastAsia="Calibri" w:hAnsi="Tahoma" w:cs="Tahoma"/>
      <w:sz w:val="16"/>
      <w:szCs w:val="16"/>
      <w:lang w:val="fr-FR"/>
    </w:rPr>
  </w:style>
  <w:style w:type="character" w:customStyle="1" w:styleId="TextedebullesCar1">
    <w:name w:val="Texte de bulles Car1"/>
    <w:basedOn w:val="Policepardfaut"/>
    <w:uiPriority w:val="99"/>
    <w:semiHidden/>
    <w:rsid w:val="00A84F91"/>
    <w:rPr>
      <w:rFonts w:ascii="Tahoma" w:hAnsi="Tahoma" w:cs="Tahoma"/>
      <w:sz w:val="16"/>
      <w:szCs w:val="16"/>
      <w:lang w:val="en-US"/>
    </w:rPr>
  </w:style>
  <w:style w:type="paragraph" w:styleId="Notedebasdepage">
    <w:name w:val="footnote text"/>
    <w:aliases w:val="fn,ALTS FOOTNOTE,single space,footnote text,Footnote Text Quote,FOOTNOTES,Note de bas de page2,Note de bas de page Car Car Car,Note de bas de page Car Car,Note de bas de page Car Car Car2,Footnote Text Char1,Fodnotetekst Tegn"/>
    <w:basedOn w:val="Normal"/>
    <w:link w:val="NotedebasdepageCar"/>
    <w:autoRedefine/>
    <w:rsid w:val="00A84F91"/>
    <w:pPr>
      <w:spacing w:before="120" w:after="0" w:line="240" w:lineRule="auto"/>
    </w:pPr>
    <w:rPr>
      <w:rFonts w:ascii="Times New Roman" w:eastAsia="Calibri" w:hAnsi="Times New Roman" w:cs="Times New Roman"/>
      <w:sz w:val="20"/>
      <w:szCs w:val="20"/>
      <w:lang w:val="fr-FR"/>
    </w:rPr>
  </w:style>
  <w:style w:type="character" w:customStyle="1" w:styleId="NotedebasdepageCar">
    <w:name w:val="Note de bas de page Car"/>
    <w:aliases w:val="fn Car,ALTS FOOTNOTE Car,single space Car,footnote text Car,Footnote Text Quote Car,FOOTNOTES Car,Note de bas de page2 Car,Note de bas de page Car Car Car Car,Note de bas de page Car Car Car1,Note de bas de page Car Car Car2 Car"/>
    <w:basedOn w:val="Policepardfaut"/>
    <w:link w:val="Notedebasdepage"/>
    <w:rsid w:val="00A84F91"/>
    <w:rPr>
      <w:rFonts w:ascii="Times New Roman" w:eastAsia="Calibri" w:hAnsi="Times New Roman" w:cs="Times New Roman"/>
      <w:sz w:val="20"/>
      <w:szCs w:val="20"/>
    </w:rPr>
  </w:style>
  <w:style w:type="character" w:styleId="Appelnotedebasdep">
    <w:name w:val="footnote reference"/>
    <w:unhideWhenUsed/>
    <w:rsid w:val="00A84F91"/>
    <w:rPr>
      <w:vertAlign w:val="superscript"/>
    </w:rPr>
  </w:style>
  <w:style w:type="character" w:styleId="Lienhypertexte">
    <w:name w:val="Hyperlink"/>
    <w:uiPriority w:val="99"/>
    <w:rsid w:val="00A84F91"/>
    <w:rPr>
      <w:rFonts w:ascii="Arial Narrow" w:hAnsi="Arial Narrow"/>
      <w:color w:val="auto"/>
      <w:sz w:val="22"/>
      <w:szCs w:val="22"/>
      <w:u w:val="none"/>
    </w:rPr>
  </w:style>
  <w:style w:type="paragraph" w:styleId="Lgende">
    <w:name w:val="caption"/>
    <w:basedOn w:val="Normal"/>
    <w:next w:val="Normal"/>
    <w:link w:val="LgendeCar"/>
    <w:autoRedefine/>
    <w:qFormat/>
    <w:rsid w:val="00574ABC"/>
    <w:pPr>
      <w:keepNext/>
      <w:spacing w:before="240" w:after="0" w:line="240" w:lineRule="auto"/>
    </w:pPr>
    <w:rPr>
      <w:rFonts w:ascii="Tahoma" w:eastAsia="Calibri" w:hAnsi="Tahoma" w:cs="Tahoma"/>
      <w:b/>
      <w:sz w:val="20"/>
      <w:szCs w:val="24"/>
      <w:lang w:val="fr-FR"/>
    </w:rPr>
  </w:style>
  <w:style w:type="character" w:customStyle="1" w:styleId="LgendeCar">
    <w:name w:val="Légende Car"/>
    <w:link w:val="Lgende"/>
    <w:rsid w:val="00574ABC"/>
    <w:rPr>
      <w:rFonts w:ascii="Tahoma" w:eastAsia="Calibri" w:hAnsi="Tahoma" w:cs="Tahoma"/>
      <w:b/>
      <w:sz w:val="20"/>
      <w:szCs w:val="24"/>
    </w:rPr>
  </w:style>
  <w:style w:type="character" w:customStyle="1" w:styleId="StyleCaptionNotBoldChar">
    <w:name w:val="Style Caption + Not Bold Char"/>
    <w:rsid w:val="00A84F91"/>
    <w:rPr>
      <w:rFonts w:ascii="Times New Roman Bold" w:hAnsi="Times New Roman Bold"/>
      <w:b/>
      <w:bCs/>
      <w:smallCaps/>
      <w:lang w:val="en-US" w:eastAsia="en-US" w:bidi="ar-SA"/>
    </w:rPr>
  </w:style>
  <w:style w:type="paragraph" w:customStyle="1" w:styleId="Default">
    <w:name w:val="Default"/>
    <w:link w:val="DefaultCar"/>
    <w:rsid w:val="00A84F91"/>
    <w:pPr>
      <w:autoSpaceDE w:val="0"/>
      <w:autoSpaceDN w:val="0"/>
      <w:adjustRightInd w:val="0"/>
      <w:spacing w:before="120" w:after="0" w:line="240" w:lineRule="auto"/>
      <w:jc w:val="both"/>
    </w:pPr>
    <w:rPr>
      <w:rFonts w:ascii="Times New Roman" w:eastAsia="Calibri" w:hAnsi="Times New Roman" w:cs="Times New Roman"/>
      <w:color w:val="000000"/>
      <w:sz w:val="24"/>
      <w:szCs w:val="24"/>
      <w:lang w:eastAsia="fr-FR"/>
    </w:rPr>
  </w:style>
  <w:style w:type="character" w:customStyle="1" w:styleId="DefaultCar">
    <w:name w:val="Default Car"/>
    <w:link w:val="Default"/>
    <w:rsid w:val="00A84F91"/>
    <w:rPr>
      <w:rFonts w:ascii="Times New Roman" w:eastAsia="Calibri" w:hAnsi="Times New Roman" w:cs="Times New Roman"/>
      <w:color w:val="000000"/>
      <w:sz w:val="24"/>
      <w:szCs w:val="24"/>
      <w:lang w:eastAsia="fr-FR"/>
    </w:rPr>
  </w:style>
  <w:style w:type="paragraph" w:styleId="Sansinterligne">
    <w:name w:val="No Spacing"/>
    <w:link w:val="SansinterligneCar"/>
    <w:uiPriority w:val="1"/>
    <w:qFormat/>
    <w:rsid w:val="00A84F91"/>
    <w:pPr>
      <w:spacing w:before="120" w:after="0" w:line="240" w:lineRule="auto"/>
      <w:jc w:val="both"/>
    </w:pPr>
    <w:rPr>
      <w:rFonts w:ascii="Calibri" w:eastAsia="Times New Roman" w:hAnsi="Calibri" w:cs="Times New Roman"/>
    </w:rPr>
  </w:style>
  <w:style w:type="character" w:customStyle="1" w:styleId="SansinterligneCar">
    <w:name w:val="Sans interligne Car"/>
    <w:link w:val="Sansinterligne"/>
    <w:uiPriority w:val="1"/>
    <w:rsid w:val="00A84F91"/>
    <w:rPr>
      <w:rFonts w:ascii="Calibri" w:eastAsia="Times New Roman" w:hAnsi="Calibri" w:cs="Times New Roman"/>
    </w:rPr>
  </w:style>
  <w:style w:type="paragraph" w:styleId="En-tte">
    <w:name w:val="header"/>
    <w:basedOn w:val="Normal"/>
    <w:link w:val="En-tteCar"/>
    <w:uiPriority w:val="99"/>
    <w:unhideWhenUsed/>
    <w:rsid w:val="00A84F91"/>
    <w:pPr>
      <w:tabs>
        <w:tab w:val="center" w:pos="4536"/>
        <w:tab w:val="right" w:pos="9072"/>
      </w:tabs>
      <w:spacing w:before="120" w:after="200" w:line="276" w:lineRule="auto"/>
      <w:jc w:val="both"/>
    </w:pPr>
    <w:rPr>
      <w:rFonts w:ascii="Calibri" w:eastAsia="Calibri" w:hAnsi="Calibri" w:cs="Times New Roman"/>
      <w:lang w:val="fr-FR"/>
    </w:rPr>
  </w:style>
  <w:style w:type="character" w:customStyle="1" w:styleId="En-tteCar">
    <w:name w:val="En-tête Car"/>
    <w:basedOn w:val="Policepardfaut"/>
    <w:link w:val="En-tte"/>
    <w:uiPriority w:val="99"/>
    <w:rsid w:val="00A84F91"/>
    <w:rPr>
      <w:rFonts w:ascii="Calibri" w:eastAsia="Calibri" w:hAnsi="Calibri" w:cs="Times New Roman"/>
    </w:rPr>
  </w:style>
  <w:style w:type="paragraph" w:styleId="Pieddepage">
    <w:name w:val="footer"/>
    <w:aliases w:val="FooterQ"/>
    <w:basedOn w:val="Normal"/>
    <w:link w:val="PieddepageCar"/>
    <w:uiPriority w:val="99"/>
    <w:unhideWhenUsed/>
    <w:rsid w:val="00A84F91"/>
    <w:pPr>
      <w:tabs>
        <w:tab w:val="center" w:pos="4536"/>
        <w:tab w:val="right" w:pos="9072"/>
      </w:tabs>
      <w:spacing w:before="120" w:after="200" w:line="276" w:lineRule="auto"/>
      <w:jc w:val="both"/>
    </w:pPr>
    <w:rPr>
      <w:rFonts w:ascii="Calibri" w:eastAsia="Calibri" w:hAnsi="Calibri" w:cs="Times New Roman"/>
      <w:lang w:val="fr-FR"/>
    </w:rPr>
  </w:style>
  <w:style w:type="character" w:customStyle="1" w:styleId="PieddepageCar">
    <w:name w:val="Pied de page Car"/>
    <w:aliases w:val="FooterQ Car"/>
    <w:basedOn w:val="Policepardfaut"/>
    <w:link w:val="Pieddepage"/>
    <w:uiPriority w:val="99"/>
    <w:rsid w:val="00A84F91"/>
    <w:rPr>
      <w:rFonts w:ascii="Calibri" w:eastAsia="Calibri" w:hAnsi="Calibri" w:cs="Times New Roman"/>
    </w:rPr>
  </w:style>
  <w:style w:type="paragraph" w:styleId="Explorateurdedocuments">
    <w:name w:val="Document Map"/>
    <w:basedOn w:val="Normal"/>
    <w:link w:val="ExplorateurdedocumentsCar"/>
    <w:unhideWhenUsed/>
    <w:rsid w:val="00A84F91"/>
    <w:pPr>
      <w:spacing w:before="120" w:after="200" w:line="276" w:lineRule="auto"/>
      <w:jc w:val="both"/>
    </w:pPr>
    <w:rPr>
      <w:rFonts w:ascii="Tahoma" w:eastAsia="Calibri" w:hAnsi="Tahoma" w:cs="Tahoma"/>
      <w:sz w:val="16"/>
      <w:szCs w:val="16"/>
      <w:lang w:val="fr-FR"/>
    </w:rPr>
  </w:style>
  <w:style w:type="character" w:customStyle="1" w:styleId="ExplorateurdedocumentsCar">
    <w:name w:val="Explorateur de documents Car"/>
    <w:basedOn w:val="Policepardfaut"/>
    <w:link w:val="Explorateurdedocuments"/>
    <w:rsid w:val="00A84F91"/>
    <w:rPr>
      <w:rFonts w:ascii="Tahoma" w:eastAsia="Calibri" w:hAnsi="Tahoma" w:cs="Tahoma"/>
      <w:sz w:val="16"/>
      <w:szCs w:val="16"/>
    </w:rPr>
  </w:style>
  <w:style w:type="paragraph" w:customStyle="1" w:styleId="Style1">
    <w:name w:val="Style1"/>
    <w:basedOn w:val="Normal"/>
    <w:link w:val="Style1Car"/>
    <w:qFormat/>
    <w:rsid w:val="00A84F91"/>
    <w:pPr>
      <w:tabs>
        <w:tab w:val="left" w:pos="0"/>
      </w:tabs>
      <w:autoSpaceDE w:val="0"/>
      <w:autoSpaceDN w:val="0"/>
      <w:adjustRightInd w:val="0"/>
      <w:spacing w:before="120" w:after="0" w:line="240" w:lineRule="auto"/>
      <w:ind w:left="1352" w:hanging="360"/>
      <w:jc w:val="both"/>
    </w:pPr>
    <w:rPr>
      <w:rFonts w:ascii="Calibri" w:eastAsia="Calibri" w:hAnsi="Calibri" w:cs="Times New Roman"/>
      <w:lang w:val="fr-FR"/>
    </w:rPr>
  </w:style>
  <w:style w:type="character" w:customStyle="1" w:styleId="Style1Car">
    <w:name w:val="Style1 Car"/>
    <w:link w:val="Style1"/>
    <w:rsid w:val="00A84F91"/>
    <w:rPr>
      <w:rFonts w:ascii="Calibri" w:eastAsia="Calibri" w:hAnsi="Calibri" w:cs="Times New Roman"/>
    </w:rPr>
  </w:style>
  <w:style w:type="paragraph" w:customStyle="1" w:styleId="Paragraphedeliste1">
    <w:name w:val="Paragraphe de liste1"/>
    <w:basedOn w:val="Normal"/>
    <w:rsid w:val="00A84F91"/>
    <w:pPr>
      <w:spacing w:before="120" w:after="0" w:line="240" w:lineRule="auto"/>
      <w:ind w:left="720"/>
      <w:jc w:val="both"/>
    </w:pPr>
    <w:rPr>
      <w:rFonts w:ascii="Times New Roman" w:eastAsia="Times New Roman" w:hAnsi="Times New Roman" w:cs="Times New Roman"/>
      <w:sz w:val="24"/>
      <w:szCs w:val="24"/>
      <w:lang w:val="fr-FR" w:eastAsia="fr-FR"/>
    </w:rPr>
  </w:style>
  <w:style w:type="paragraph" w:customStyle="1" w:styleId="Corpsdetexte21">
    <w:name w:val="Corps de texte 21"/>
    <w:basedOn w:val="Normal"/>
    <w:rsid w:val="00A84F91"/>
    <w:pPr>
      <w:widowControl w:val="0"/>
      <w:suppressAutoHyphens/>
      <w:spacing w:after="120" w:line="480" w:lineRule="auto"/>
    </w:pPr>
    <w:rPr>
      <w:rFonts w:ascii="Times New Roman" w:eastAsia="Arial Unicode MS" w:hAnsi="Times New Roman" w:cs="Times New Roman"/>
      <w:kern w:val="1"/>
      <w:sz w:val="24"/>
      <w:szCs w:val="24"/>
      <w:lang w:val="fr-FR"/>
    </w:rPr>
  </w:style>
  <w:style w:type="paragraph" w:styleId="En-ttedetabledesmatires">
    <w:name w:val="TOC Heading"/>
    <w:aliases w:val="list2 paragragh2"/>
    <w:basedOn w:val="Titre1"/>
    <w:next w:val="Normal"/>
    <w:uiPriority w:val="39"/>
    <w:qFormat/>
    <w:rsid w:val="00A84F91"/>
    <w:pPr>
      <w:numPr>
        <w:numId w:val="0"/>
      </w:numPr>
      <w:spacing w:before="480" w:line="276" w:lineRule="auto"/>
      <w:contextualSpacing w:val="0"/>
      <w:outlineLvl w:val="9"/>
    </w:pPr>
    <w:rPr>
      <w:rFonts w:ascii="Cambria" w:eastAsia="Times New Roman" w:hAnsi="Cambria" w:cs="Times New Roman"/>
      <w:b/>
      <w:bCs/>
      <w:color w:val="365F91"/>
      <w:sz w:val="28"/>
      <w:szCs w:val="28"/>
      <w:lang w:val="fr-FR"/>
    </w:rPr>
  </w:style>
  <w:style w:type="paragraph" w:styleId="TM2">
    <w:name w:val="toc 2"/>
    <w:basedOn w:val="Normal"/>
    <w:next w:val="Normal"/>
    <w:autoRedefine/>
    <w:uiPriority w:val="39"/>
    <w:unhideWhenUsed/>
    <w:qFormat/>
    <w:rsid w:val="00A84F91"/>
    <w:pPr>
      <w:spacing w:before="120" w:after="0"/>
      <w:ind w:left="220"/>
    </w:pPr>
    <w:rPr>
      <w:b/>
      <w:bCs/>
    </w:rPr>
  </w:style>
  <w:style w:type="paragraph" w:styleId="TM1">
    <w:name w:val="toc 1"/>
    <w:basedOn w:val="Normal"/>
    <w:next w:val="Normal"/>
    <w:autoRedefine/>
    <w:uiPriority w:val="39"/>
    <w:unhideWhenUsed/>
    <w:qFormat/>
    <w:rsid w:val="00A84F91"/>
    <w:pPr>
      <w:tabs>
        <w:tab w:val="right" w:leader="underscore" w:pos="9072"/>
      </w:tabs>
      <w:spacing w:before="120" w:after="0"/>
    </w:pPr>
    <w:rPr>
      <w:b/>
      <w:bCs/>
      <w:i/>
      <w:iCs/>
      <w:sz w:val="24"/>
      <w:szCs w:val="24"/>
    </w:rPr>
  </w:style>
  <w:style w:type="paragraph" w:styleId="TM3">
    <w:name w:val="toc 3"/>
    <w:basedOn w:val="Normal"/>
    <w:next w:val="Normal"/>
    <w:autoRedefine/>
    <w:uiPriority w:val="39"/>
    <w:unhideWhenUsed/>
    <w:qFormat/>
    <w:rsid w:val="00A84F91"/>
    <w:pPr>
      <w:spacing w:after="0"/>
      <w:ind w:left="440"/>
    </w:pPr>
    <w:rPr>
      <w:sz w:val="20"/>
      <w:szCs w:val="20"/>
    </w:rPr>
  </w:style>
  <w:style w:type="paragraph" w:customStyle="1" w:styleId="MainParawithChapter">
    <w:name w:val="Main Para with Chapter#"/>
    <w:basedOn w:val="Normal"/>
    <w:rsid w:val="00A84F91"/>
    <w:pPr>
      <w:tabs>
        <w:tab w:val="num" w:pos="720"/>
      </w:tabs>
      <w:spacing w:after="240" w:line="240" w:lineRule="auto"/>
      <w:ind w:left="720" w:hanging="720"/>
      <w:outlineLvl w:val="1"/>
    </w:pPr>
    <w:rPr>
      <w:rFonts w:ascii="Times New Roman" w:eastAsia="Times New Roman" w:hAnsi="Times New Roman" w:cs="Times New Roman"/>
      <w:sz w:val="24"/>
      <w:szCs w:val="24"/>
    </w:rPr>
  </w:style>
  <w:style w:type="paragraph" w:styleId="Commentaire">
    <w:name w:val="annotation text"/>
    <w:basedOn w:val="Normal"/>
    <w:link w:val="CommentaireCar"/>
    <w:uiPriority w:val="99"/>
    <w:rsid w:val="00A84F91"/>
    <w:pPr>
      <w:spacing w:before="120" w:after="0" w:line="240" w:lineRule="auto"/>
    </w:pPr>
    <w:rPr>
      <w:rFonts w:ascii="Calibri" w:eastAsia="Calibri" w:hAnsi="Calibri" w:cs="Times New Roman"/>
      <w:sz w:val="20"/>
      <w:szCs w:val="20"/>
      <w:lang w:val="fr-FR"/>
    </w:rPr>
  </w:style>
  <w:style w:type="character" w:customStyle="1" w:styleId="CommentaireCar">
    <w:name w:val="Commentaire Car"/>
    <w:basedOn w:val="Policepardfaut"/>
    <w:link w:val="Commentaire"/>
    <w:uiPriority w:val="99"/>
    <w:rsid w:val="00A84F91"/>
    <w:rPr>
      <w:rFonts w:ascii="Calibri" w:eastAsia="Calibri" w:hAnsi="Calibri" w:cs="Times New Roman"/>
      <w:sz w:val="20"/>
      <w:szCs w:val="20"/>
    </w:rPr>
  </w:style>
  <w:style w:type="character" w:customStyle="1" w:styleId="ObjetducommentaireCar">
    <w:name w:val="Objet du commentaire Car"/>
    <w:basedOn w:val="CommentaireCar"/>
    <w:link w:val="Objetducommentaire"/>
    <w:uiPriority w:val="99"/>
    <w:semiHidden/>
    <w:rsid w:val="00A84F91"/>
    <w:rPr>
      <w:rFonts w:ascii="Calibri" w:eastAsia="Calibri" w:hAnsi="Calibri" w:cs="Times New Roman"/>
      <w:b/>
      <w:bCs/>
      <w:sz w:val="20"/>
      <w:szCs w:val="20"/>
    </w:rPr>
  </w:style>
  <w:style w:type="paragraph" w:styleId="Objetducommentaire">
    <w:name w:val="annotation subject"/>
    <w:basedOn w:val="Commentaire"/>
    <w:next w:val="Commentaire"/>
    <w:link w:val="ObjetducommentaireCar"/>
    <w:uiPriority w:val="99"/>
    <w:semiHidden/>
    <w:rsid w:val="00A84F91"/>
    <w:rPr>
      <w:b/>
      <w:bCs/>
    </w:rPr>
  </w:style>
  <w:style w:type="character" w:customStyle="1" w:styleId="ObjetducommentaireCar1">
    <w:name w:val="Objet du commentaire Car1"/>
    <w:basedOn w:val="CommentaireCar"/>
    <w:uiPriority w:val="99"/>
    <w:semiHidden/>
    <w:rsid w:val="00A84F91"/>
    <w:rPr>
      <w:rFonts w:ascii="Calibri" w:eastAsia="Calibri" w:hAnsi="Calibri" w:cs="Times New Roman"/>
      <w:b/>
      <w:bCs/>
      <w:sz w:val="20"/>
      <w:szCs w:val="20"/>
    </w:rPr>
  </w:style>
  <w:style w:type="paragraph" w:customStyle="1" w:styleId="StyleTitre1LatinArialNarrow">
    <w:name w:val="Style Titre 1 + (Latin) Arial Narrow"/>
    <w:basedOn w:val="Titre1"/>
    <w:autoRedefine/>
    <w:rsid w:val="00A84F91"/>
    <w:pPr>
      <w:keepLines w:val="0"/>
      <w:numPr>
        <w:numId w:val="0"/>
      </w:numPr>
      <w:tabs>
        <w:tab w:val="num" w:pos="360"/>
      </w:tabs>
      <w:spacing w:after="60" w:line="240" w:lineRule="auto"/>
      <w:contextualSpacing w:val="0"/>
      <w:jc w:val="both"/>
    </w:pPr>
    <w:rPr>
      <w:rFonts w:ascii="Arial Narrow" w:eastAsia="Times New Roman" w:hAnsi="Arial Narrow" w:cs="Arial"/>
      <w:b/>
      <w:bCs/>
      <w:color w:val="FF0000"/>
      <w:kern w:val="32"/>
      <w:lang w:val="fr-FR" w:eastAsia="fr-FR"/>
    </w:rPr>
  </w:style>
  <w:style w:type="paragraph" w:customStyle="1" w:styleId="StyleStyle1LatinArialNarrowSoulignement">
    <w:name w:val="Style Style1 + (Latin) Arial Narrow Soulignement"/>
    <w:basedOn w:val="Style1"/>
    <w:link w:val="StyleStyle1LatinArialNarrowSoulignementCar"/>
    <w:autoRedefine/>
    <w:rsid w:val="00A84F91"/>
    <w:pPr>
      <w:ind w:left="0" w:firstLine="0"/>
    </w:pPr>
    <w:rPr>
      <w:rFonts w:ascii="Arial Narrow" w:hAnsi="Arial Narrow"/>
    </w:rPr>
  </w:style>
  <w:style w:type="character" w:customStyle="1" w:styleId="StyleStyle1LatinArialNarrowSoulignementCar">
    <w:name w:val="Style Style1 + (Latin) Arial Narrow Soulignement Car"/>
    <w:link w:val="StyleStyle1LatinArialNarrowSoulignement"/>
    <w:rsid w:val="00A84F91"/>
    <w:rPr>
      <w:rFonts w:ascii="Arial Narrow" w:eastAsia="Calibri" w:hAnsi="Arial Narrow" w:cs="Times New Roman"/>
    </w:rPr>
  </w:style>
  <w:style w:type="paragraph" w:customStyle="1" w:styleId="StyleStyle1Gauche0cmPremireligne0cm">
    <w:name w:val="Style Style1 + Gauche :  0 cm Première ligne : 0 cm"/>
    <w:basedOn w:val="Style1"/>
    <w:autoRedefine/>
    <w:rsid w:val="00A84F91"/>
    <w:pPr>
      <w:ind w:left="0" w:firstLine="0"/>
    </w:pPr>
    <w:rPr>
      <w:rFonts w:eastAsia="Times New Roman"/>
      <w:b/>
      <w:sz w:val="20"/>
      <w:szCs w:val="20"/>
    </w:rPr>
  </w:style>
  <w:style w:type="paragraph" w:styleId="Tabledesillustrations">
    <w:name w:val="table of figures"/>
    <w:basedOn w:val="Normal"/>
    <w:next w:val="Normal"/>
    <w:uiPriority w:val="99"/>
    <w:qFormat/>
    <w:rsid w:val="00A84F91"/>
    <w:pPr>
      <w:spacing w:before="120" w:after="0" w:line="240" w:lineRule="auto"/>
    </w:pPr>
    <w:rPr>
      <w:rFonts w:ascii="Calibri" w:eastAsia="Calibri" w:hAnsi="Calibri" w:cs="Times New Roman"/>
      <w:lang w:val="fr-FR"/>
    </w:rPr>
  </w:style>
  <w:style w:type="paragraph" w:customStyle="1" w:styleId="StyleTitre2ArialNarrow">
    <w:name w:val="Style Titre 2 + Arial Narrow"/>
    <w:basedOn w:val="Titre2"/>
    <w:next w:val="Titre2"/>
    <w:autoRedefine/>
    <w:rsid w:val="00A84F91"/>
    <w:pPr>
      <w:keepLines w:val="0"/>
      <w:pBdr>
        <w:bottom w:val="single" w:sz="4" w:space="1" w:color="5B9BD5"/>
      </w:pBdr>
      <w:spacing w:before="240" w:after="120" w:line="240" w:lineRule="auto"/>
      <w:ind w:left="142"/>
      <w:contextualSpacing/>
    </w:pPr>
    <w:rPr>
      <w:rFonts w:ascii="Calibri" w:eastAsia="Times New Roman" w:hAnsi="Calibri" w:cs="Times New Roman"/>
      <w:b/>
      <w:bCs/>
      <w:i/>
      <w:iCs/>
      <w:color w:val="17365D"/>
      <w:sz w:val="28"/>
      <w:szCs w:val="28"/>
      <w:lang w:val="fr-FR" w:eastAsia="fr-FR"/>
    </w:rPr>
  </w:style>
  <w:style w:type="paragraph" w:customStyle="1" w:styleId="StyleTitre3ArialNarrow">
    <w:name w:val="Style Titre 3 + Arial Narrow"/>
    <w:basedOn w:val="Titre3"/>
    <w:autoRedefine/>
    <w:rsid w:val="00A84F91"/>
    <w:pPr>
      <w:spacing w:before="200" w:line="240" w:lineRule="auto"/>
      <w:contextualSpacing/>
      <w:jc w:val="both"/>
    </w:pPr>
    <w:rPr>
      <w:rFonts w:ascii="Arial Narrow" w:eastAsia="Times New Roman" w:hAnsi="Arial Narrow" w:cs="Times New Roman"/>
      <w:b/>
      <w:bCs/>
      <w:i/>
      <w:color w:val="auto"/>
      <w:sz w:val="26"/>
      <w:szCs w:val="26"/>
      <w:lang w:val="fr-FR"/>
    </w:rPr>
  </w:style>
  <w:style w:type="paragraph" w:customStyle="1" w:styleId="StyleLgendeCentr">
    <w:name w:val="Style Légende + Centré"/>
    <w:basedOn w:val="Lgende"/>
    <w:autoRedefine/>
    <w:rsid w:val="00A84F91"/>
    <w:rPr>
      <w:rFonts w:ascii="Times New Roman" w:hAnsi="Times New Roman"/>
    </w:rPr>
  </w:style>
  <w:style w:type="paragraph" w:customStyle="1" w:styleId="Paragraph">
    <w:name w:val="Paragraph"/>
    <w:basedOn w:val="Normal"/>
    <w:link w:val="ParagraphCar"/>
    <w:autoRedefine/>
    <w:qFormat/>
    <w:rsid w:val="00A84F91"/>
    <w:pPr>
      <w:spacing w:before="120" w:after="120" w:line="276" w:lineRule="auto"/>
      <w:contextualSpacing/>
      <w:jc w:val="both"/>
    </w:pPr>
    <w:rPr>
      <w:rFonts w:eastAsia="Times New Roman" w:cs="Times New Roman"/>
      <w:bCs/>
      <w:color w:val="000000"/>
      <w:lang w:val="fr-FR"/>
    </w:rPr>
  </w:style>
  <w:style w:type="character" w:customStyle="1" w:styleId="ParagraphCar">
    <w:name w:val="Paragraph Car"/>
    <w:link w:val="Paragraph"/>
    <w:rsid w:val="00A84F91"/>
    <w:rPr>
      <w:rFonts w:eastAsia="Times New Roman" w:cs="Times New Roman"/>
      <w:bCs/>
      <w:color w:val="000000"/>
    </w:rPr>
  </w:style>
  <w:style w:type="paragraph" w:customStyle="1" w:styleId="Footnote">
    <w:name w:val="Footnote"/>
    <w:basedOn w:val="Normal"/>
    <w:rsid w:val="00A84F91"/>
    <w:pPr>
      <w:keepNext/>
      <w:keepLines/>
      <w:widowControl w:val="0"/>
      <w:suppressLineNumbers/>
      <w:tabs>
        <w:tab w:val="left" w:pos="709"/>
      </w:tabs>
      <w:suppressAutoHyphens/>
      <w:overflowPunct w:val="0"/>
      <w:spacing w:before="120" w:after="120" w:line="240" w:lineRule="auto"/>
      <w:ind w:left="432" w:hanging="432"/>
      <w:contextualSpacing/>
    </w:pPr>
    <w:rPr>
      <w:rFonts w:ascii="Calibri" w:eastAsia="Arial Unicode MS" w:hAnsi="Calibri" w:cs="Arial Unicode MS"/>
      <w:color w:val="00000A"/>
      <w:sz w:val="20"/>
      <w:szCs w:val="20"/>
      <w:lang w:eastAsia="zh-CN" w:bidi="hi-IN"/>
    </w:rPr>
  </w:style>
  <w:style w:type="character" w:styleId="lev">
    <w:name w:val="Strong"/>
    <w:qFormat/>
    <w:rsid w:val="00A84F91"/>
    <w:rPr>
      <w:b/>
      <w:bCs/>
    </w:rPr>
  </w:style>
  <w:style w:type="character" w:styleId="Emphaseintense">
    <w:name w:val="Intense Emphasis"/>
    <w:uiPriority w:val="21"/>
    <w:qFormat/>
    <w:rsid w:val="00A84F91"/>
    <w:rPr>
      <w:b/>
      <w:bCs/>
      <w:i/>
      <w:iCs/>
      <w:color w:val="4F81BD"/>
    </w:rPr>
  </w:style>
  <w:style w:type="paragraph" w:styleId="Sous-titre">
    <w:name w:val="Subtitle"/>
    <w:basedOn w:val="Normal"/>
    <w:next w:val="Normal"/>
    <w:link w:val="Sous-titreCar"/>
    <w:autoRedefine/>
    <w:uiPriority w:val="11"/>
    <w:qFormat/>
    <w:rsid w:val="00A84F91"/>
    <w:pPr>
      <w:pBdr>
        <w:bottom w:val="single" w:sz="4" w:space="1" w:color="0070C0"/>
      </w:pBdr>
      <w:tabs>
        <w:tab w:val="left" w:pos="298"/>
        <w:tab w:val="left" w:pos="2632"/>
        <w:tab w:val="center" w:pos="4536"/>
      </w:tabs>
      <w:spacing w:before="120" w:line="360" w:lineRule="auto"/>
      <w:contextualSpacing/>
      <w:outlineLvl w:val="0"/>
    </w:pPr>
    <w:rPr>
      <w:rFonts w:ascii="Calibri" w:eastAsia="Times New Roman" w:hAnsi="Calibri" w:cs="Times New Roman"/>
      <w:b/>
      <w:spacing w:val="15"/>
      <w:sz w:val="24"/>
      <w:szCs w:val="20"/>
      <w:lang w:val="fr-FR"/>
    </w:rPr>
  </w:style>
  <w:style w:type="character" w:customStyle="1" w:styleId="Sous-titreCar">
    <w:name w:val="Sous-titre Car"/>
    <w:basedOn w:val="Policepardfaut"/>
    <w:link w:val="Sous-titre"/>
    <w:uiPriority w:val="11"/>
    <w:rsid w:val="00A84F91"/>
    <w:rPr>
      <w:rFonts w:ascii="Calibri" w:eastAsia="Times New Roman" w:hAnsi="Calibri" w:cs="Times New Roman"/>
      <w:b/>
      <w:spacing w:val="15"/>
      <w:sz w:val="24"/>
      <w:szCs w:val="20"/>
    </w:rPr>
  </w:style>
  <w:style w:type="paragraph" w:customStyle="1" w:styleId="Tables">
    <w:name w:val="Tables"/>
    <w:basedOn w:val="Normal"/>
    <w:link w:val="TablesChar"/>
    <w:autoRedefine/>
    <w:qFormat/>
    <w:rsid w:val="00A84F91"/>
    <w:pPr>
      <w:framePr w:hSpace="180" w:wrap="around" w:vAnchor="text" w:hAnchor="margin" w:y="345"/>
      <w:spacing w:before="120" w:after="0" w:line="240" w:lineRule="auto"/>
      <w:contextualSpacing/>
      <w:jc w:val="both"/>
    </w:pPr>
    <w:rPr>
      <w:rFonts w:ascii="Calibri" w:eastAsia="Calibri" w:hAnsi="Calibri" w:cs="Times New Roman"/>
    </w:rPr>
  </w:style>
  <w:style w:type="character" w:customStyle="1" w:styleId="TablesChar">
    <w:name w:val="Tables Char"/>
    <w:link w:val="Tables"/>
    <w:rsid w:val="00A84F91"/>
    <w:rPr>
      <w:rFonts w:ascii="Calibri" w:eastAsia="Calibri" w:hAnsi="Calibri" w:cs="Times New Roman"/>
      <w:lang w:val="en-US"/>
    </w:rPr>
  </w:style>
  <w:style w:type="paragraph" w:customStyle="1" w:styleId="Table1">
    <w:name w:val="Table 1"/>
    <w:basedOn w:val="Normal"/>
    <w:link w:val="Table1Char"/>
    <w:autoRedefine/>
    <w:qFormat/>
    <w:rsid w:val="00A84F91"/>
    <w:pPr>
      <w:spacing w:before="120" w:after="120" w:line="240" w:lineRule="auto"/>
      <w:contextualSpacing/>
      <w:jc w:val="both"/>
    </w:pPr>
    <w:rPr>
      <w:rFonts w:ascii="Calibri" w:eastAsia="Calibri" w:hAnsi="Calibri" w:cs="Times New Roman"/>
      <w:sz w:val="24"/>
      <w:szCs w:val="20"/>
    </w:rPr>
  </w:style>
  <w:style w:type="character" w:customStyle="1" w:styleId="Table1Char">
    <w:name w:val="Table 1 Char"/>
    <w:link w:val="Table1"/>
    <w:rsid w:val="00A84F91"/>
    <w:rPr>
      <w:rFonts w:ascii="Calibri" w:eastAsia="Calibri" w:hAnsi="Calibri" w:cs="Times New Roman"/>
      <w:sz w:val="24"/>
      <w:szCs w:val="20"/>
      <w:lang w:val="en-US"/>
    </w:rPr>
  </w:style>
  <w:style w:type="paragraph" w:customStyle="1" w:styleId="Table">
    <w:name w:val="Table"/>
    <w:basedOn w:val="Normal"/>
    <w:link w:val="TableChar"/>
    <w:autoRedefine/>
    <w:qFormat/>
    <w:rsid w:val="00A84F91"/>
    <w:pPr>
      <w:spacing w:before="120" w:after="120" w:line="240" w:lineRule="auto"/>
      <w:contextualSpacing/>
      <w:jc w:val="both"/>
    </w:pPr>
    <w:rPr>
      <w:rFonts w:ascii="Calibri" w:eastAsia="Calibri" w:hAnsi="Calibri" w:cs="Times New Roman"/>
    </w:rPr>
  </w:style>
  <w:style w:type="character" w:customStyle="1" w:styleId="TableChar">
    <w:name w:val="Table Char"/>
    <w:link w:val="Table"/>
    <w:rsid w:val="00A84F91"/>
    <w:rPr>
      <w:rFonts w:ascii="Calibri" w:eastAsia="Calibri" w:hAnsi="Calibri" w:cs="Times New Roman"/>
      <w:lang w:val="en-US"/>
    </w:rPr>
  </w:style>
  <w:style w:type="paragraph" w:customStyle="1" w:styleId="aStyle">
    <w:name w:val="a. Style"/>
    <w:basedOn w:val="Paragraphedeliste"/>
    <w:link w:val="aStyleCar"/>
    <w:autoRedefine/>
    <w:qFormat/>
    <w:rsid w:val="00A84F91"/>
    <w:pPr>
      <w:framePr w:wrap="around" w:hAnchor="text"/>
      <w:tabs>
        <w:tab w:val="left" w:pos="284"/>
        <w:tab w:val="left" w:pos="851"/>
      </w:tabs>
      <w:spacing w:before="100" w:beforeAutospacing="1" w:after="0" w:line="240" w:lineRule="auto"/>
      <w:ind w:left="1728"/>
    </w:pPr>
    <w:rPr>
      <w:rFonts w:ascii="Calibri" w:eastAsia="DejaVu Sans" w:hAnsi="Calibri" w:cs="Times New Roman"/>
      <w:b/>
      <w:spacing w:val="-2"/>
      <w:sz w:val="24"/>
      <w:lang w:val="fr-FR" w:eastAsia="fr-FR"/>
    </w:rPr>
  </w:style>
  <w:style w:type="character" w:customStyle="1" w:styleId="aStyleCar">
    <w:name w:val="a. Style Car"/>
    <w:link w:val="aStyle"/>
    <w:rsid w:val="00A84F91"/>
    <w:rPr>
      <w:rFonts w:ascii="Calibri" w:eastAsia="DejaVu Sans" w:hAnsi="Calibri" w:cs="Times New Roman"/>
      <w:b/>
      <w:spacing w:val="-2"/>
      <w:sz w:val="24"/>
      <w:lang w:eastAsia="fr-FR"/>
    </w:rPr>
  </w:style>
  <w:style w:type="paragraph" w:customStyle="1" w:styleId="i-Style1">
    <w:name w:val="i-Style1"/>
    <w:basedOn w:val="Paragraphedeliste"/>
    <w:link w:val="i-Style1Char"/>
    <w:autoRedefine/>
    <w:qFormat/>
    <w:rsid w:val="00A84F91"/>
    <w:pPr>
      <w:framePr w:wrap="around" w:hAnchor="text"/>
      <w:tabs>
        <w:tab w:val="left" w:pos="284"/>
        <w:tab w:val="left" w:pos="851"/>
      </w:tabs>
      <w:spacing w:before="100" w:beforeAutospacing="1" w:after="0" w:line="240" w:lineRule="auto"/>
      <w:ind w:left="1296" w:hanging="432"/>
    </w:pPr>
    <w:rPr>
      <w:rFonts w:ascii="Calibri" w:eastAsia="DejaVu Sans" w:hAnsi="Calibri" w:cs="Times New Roman"/>
      <w:b/>
      <w:spacing w:val="-2"/>
      <w:sz w:val="20"/>
      <w:lang w:val="fr-FR" w:eastAsia="fr-FR"/>
    </w:rPr>
  </w:style>
  <w:style w:type="character" w:customStyle="1" w:styleId="i-Style1Char">
    <w:name w:val="i-Style1 Char"/>
    <w:link w:val="i-Style1"/>
    <w:rsid w:val="00A84F91"/>
    <w:rPr>
      <w:rFonts w:ascii="Calibri" w:eastAsia="DejaVu Sans" w:hAnsi="Calibri" w:cs="Times New Roman"/>
      <w:b/>
      <w:spacing w:val="-2"/>
      <w:sz w:val="20"/>
      <w:lang w:eastAsia="fr-FR"/>
    </w:rPr>
  </w:style>
  <w:style w:type="paragraph" w:customStyle="1" w:styleId="Style2">
    <w:name w:val="Style2"/>
    <w:basedOn w:val="i-Style1"/>
    <w:link w:val="Style2Car"/>
    <w:qFormat/>
    <w:rsid w:val="00A84F91"/>
    <w:pPr>
      <w:framePr w:wrap="around"/>
    </w:pPr>
  </w:style>
  <w:style w:type="character" w:customStyle="1" w:styleId="Style2Car">
    <w:name w:val="Style2 Car"/>
    <w:link w:val="Style2"/>
    <w:rsid w:val="00A84F91"/>
    <w:rPr>
      <w:rFonts w:ascii="Calibri" w:eastAsia="DejaVu Sans" w:hAnsi="Calibri" w:cs="Times New Roman"/>
      <w:b/>
      <w:spacing w:val="-2"/>
      <w:sz w:val="20"/>
      <w:lang w:eastAsia="fr-FR"/>
    </w:rPr>
  </w:style>
  <w:style w:type="paragraph" w:customStyle="1" w:styleId="Style3">
    <w:name w:val="Style3"/>
    <w:basedOn w:val="Paragraph"/>
    <w:link w:val="Style3Car"/>
    <w:qFormat/>
    <w:rsid w:val="00A84F91"/>
    <w:pPr>
      <w:spacing w:before="0"/>
    </w:pPr>
    <w:rPr>
      <w:rFonts w:ascii="Cambria" w:eastAsia="Calibri" w:hAnsi="Cambria"/>
      <w:sz w:val="24"/>
      <w:szCs w:val="20"/>
      <w:lang w:eastAsia="ja-JP"/>
    </w:rPr>
  </w:style>
  <w:style w:type="character" w:customStyle="1" w:styleId="Style3Car">
    <w:name w:val="Style3 Car"/>
    <w:link w:val="Style3"/>
    <w:rsid w:val="00A84F91"/>
    <w:rPr>
      <w:rFonts w:ascii="Cambria" w:eastAsia="Calibri" w:hAnsi="Cambria" w:cs="Times New Roman"/>
      <w:bCs/>
      <w:color w:val="000000"/>
      <w:sz w:val="24"/>
      <w:szCs w:val="20"/>
      <w:lang w:eastAsia="ja-JP"/>
    </w:rPr>
  </w:style>
  <w:style w:type="paragraph" w:customStyle="1" w:styleId="ST1">
    <w:name w:val="ST1"/>
    <w:basedOn w:val="Normal"/>
    <w:link w:val="ST1Car"/>
    <w:qFormat/>
    <w:rsid w:val="00A84F91"/>
    <w:pPr>
      <w:autoSpaceDE w:val="0"/>
      <w:autoSpaceDN w:val="0"/>
      <w:adjustRightInd w:val="0"/>
      <w:spacing w:before="120" w:after="0" w:line="240" w:lineRule="auto"/>
      <w:contextualSpacing/>
      <w:jc w:val="both"/>
    </w:pPr>
    <w:rPr>
      <w:rFonts w:ascii="Calibri" w:eastAsia="Calibri" w:hAnsi="Calibri" w:cs="Times New Roman"/>
      <w:b/>
      <w:color w:val="0070C0"/>
      <w:sz w:val="28"/>
      <w:lang w:val="fr-FR"/>
    </w:rPr>
  </w:style>
  <w:style w:type="character" w:customStyle="1" w:styleId="ST1Car">
    <w:name w:val="ST1 Car"/>
    <w:link w:val="ST1"/>
    <w:rsid w:val="00A84F91"/>
    <w:rPr>
      <w:rFonts w:ascii="Calibri" w:eastAsia="Calibri" w:hAnsi="Calibri" w:cs="Times New Roman"/>
      <w:b/>
      <w:color w:val="0070C0"/>
      <w:sz w:val="28"/>
    </w:rPr>
  </w:style>
  <w:style w:type="paragraph" w:customStyle="1" w:styleId="ST1NUM">
    <w:name w:val="ST1 NUM"/>
    <w:basedOn w:val="Normal"/>
    <w:link w:val="ST1NUMCar"/>
    <w:qFormat/>
    <w:rsid w:val="00A84F91"/>
    <w:pPr>
      <w:autoSpaceDE w:val="0"/>
      <w:autoSpaceDN w:val="0"/>
      <w:adjustRightInd w:val="0"/>
      <w:spacing w:before="120" w:after="0" w:line="240" w:lineRule="auto"/>
      <w:contextualSpacing/>
      <w:jc w:val="both"/>
    </w:pPr>
    <w:rPr>
      <w:rFonts w:ascii="Calibri" w:eastAsia="Calibri" w:hAnsi="Calibri" w:cs="Times New Roman"/>
      <w:b/>
      <w:color w:val="0070C0"/>
      <w:sz w:val="28"/>
    </w:rPr>
  </w:style>
  <w:style w:type="character" w:customStyle="1" w:styleId="ST1NUMCar">
    <w:name w:val="ST1 NUM Car"/>
    <w:link w:val="ST1NUM"/>
    <w:rsid w:val="00A84F91"/>
    <w:rPr>
      <w:rFonts w:ascii="Calibri" w:eastAsia="Calibri" w:hAnsi="Calibri" w:cs="Times New Roman"/>
      <w:b/>
      <w:color w:val="0070C0"/>
      <w:sz w:val="28"/>
      <w:lang w:val="en-US"/>
    </w:rPr>
  </w:style>
  <w:style w:type="paragraph" w:customStyle="1" w:styleId="ST2NUM">
    <w:name w:val="ST2 NUM"/>
    <w:basedOn w:val="Normal"/>
    <w:link w:val="ST2NUMCar"/>
    <w:autoRedefine/>
    <w:qFormat/>
    <w:rsid w:val="00A84F91"/>
    <w:pPr>
      <w:autoSpaceDE w:val="0"/>
      <w:autoSpaceDN w:val="0"/>
      <w:adjustRightInd w:val="0"/>
      <w:spacing w:before="120" w:after="120" w:line="240" w:lineRule="auto"/>
      <w:contextualSpacing/>
      <w:jc w:val="both"/>
    </w:pPr>
    <w:rPr>
      <w:rFonts w:ascii="Calibri" w:eastAsia="Calibri" w:hAnsi="Calibri" w:cs="Times New Roman"/>
      <w:b/>
      <w:color w:val="0070C0"/>
      <w:sz w:val="24"/>
      <w:lang w:val="fr-FR"/>
    </w:rPr>
  </w:style>
  <w:style w:type="character" w:customStyle="1" w:styleId="ST2NUMCar">
    <w:name w:val="ST2 NUM Car"/>
    <w:link w:val="ST2NUM"/>
    <w:rsid w:val="00A84F91"/>
    <w:rPr>
      <w:rFonts w:ascii="Calibri" w:eastAsia="Calibri" w:hAnsi="Calibri" w:cs="Times New Roman"/>
      <w:b/>
      <w:color w:val="0070C0"/>
      <w:sz w:val="24"/>
    </w:rPr>
  </w:style>
  <w:style w:type="paragraph" w:customStyle="1" w:styleId="ST3NUM">
    <w:name w:val="ST3 NUM"/>
    <w:basedOn w:val="Normal"/>
    <w:link w:val="ST3NUMCar"/>
    <w:qFormat/>
    <w:rsid w:val="00A84F91"/>
    <w:pPr>
      <w:autoSpaceDE w:val="0"/>
      <w:autoSpaceDN w:val="0"/>
      <w:adjustRightInd w:val="0"/>
      <w:spacing w:before="240" w:after="120" w:line="240" w:lineRule="auto"/>
      <w:contextualSpacing/>
      <w:jc w:val="both"/>
    </w:pPr>
    <w:rPr>
      <w:rFonts w:ascii="Calibri" w:eastAsia="Calibri" w:hAnsi="Calibri" w:cs="Times New Roman"/>
      <w:smallCaps/>
    </w:rPr>
  </w:style>
  <w:style w:type="character" w:customStyle="1" w:styleId="ST3NUMCar">
    <w:name w:val="ST3 NUM Car"/>
    <w:link w:val="ST3NUM"/>
    <w:rsid w:val="00A84F91"/>
    <w:rPr>
      <w:rFonts w:ascii="Calibri" w:eastAsia="Calibri" w:hAnsi="Calibri" w:cs="Times New Roman"/>
      <w:smallCaps/>
      <w:lang w:val="en-US"/>
    </w:rPr>
  </w:style>
  <w:style w:type="paragraph" w:customStyle="1" w:styleId="ST4NUM">
    <w:name w:val="ST4 NUM"/>
    <w:basedOn w:val="ST3NUM"/>
    <w:link w:val="ST4NUMCar"/>
    <w:qFormat/>
    <w:rsid w:val="00A84F91"/>
    <w:rPr>
      <w:smallCaps w:val="0"/>
      <w:u w:val="single"/>
    </w:rPr>
  </w:style>
  <w:style w:type="character" w:customStyle="1" w:styleId="ST4NUMCar">
    <w:name w:val="ST4 NUM Car"/>
    <w:link w:val="ST4NUM"/>
    <w:rsid w:val="00A84F91"/>
    <w:rPr>
      <w:rFonts w:ascii="Calibri" w:eastAsia="Calibri" w:hAnsi="Calibri" w:cs="Times New Roman"/>
      <w:u w:val="single"/>
      <w:lang w:val="en-US"/>
    </w:rPr>
  </w:style>
  <w:style w:type="paragraph" w:customStyle="1" w:styleId="yiv6123048423msonormal">
    <w:name w:val="yiv6123048423msonormal"/>
    <w:basedOn w:val="Normal"/>
    <w:autoRedefine/>
    <w:rsid w:val="00A84F91"/>
    <w:pPr>
      <w:spacing w:before="100" w:beforeAutospacing="1" w:after="100" w:afterAutospacing="1" w:line="240" w:lineRule="auto"/>
      <w:contextualSpacing/>
      <w:jc w:val="both"/>
    </w:pPr>
    <w:rPr>
      <w:rFonts w:ascii="Calibri" w:eastAsia="Times New Roman" w:hAnsi="Calibri" w:cs="Times New Roman"/>
      <w:szCs w:val="24"/>
      <w:lang w:val="fr-FR" w:eastAsia="fr-FR"/>
    </w:rPr>
  </w:style>
  <w:style w:type="paragraph" w:customStyle="1" w:styleId="Pa3">
    <w:name w:val="Pa3"/>
    <w:basedOn w:val="Normal"/>
    <w:next w:val="Normal"/>
    <w:uiPriority w:val="99"/>
    <w:rsid w:val="00A84F91"/>
    <w:pPr>
      <w:autoSpaceDE w:val="0"/>
      <w:autoSpaceDN w:val="0"/>
      <w:adjustRightInd w:val="0"/>
      <w:spacing w:before="120" w:after="0" w:line="191" w:lineRule="atLeast"/>
      <w:contextualSpacing/>
      <w:jc w:val="both"/>
    </w:pPr>
    <w:rPr>
      <w:rFonts w:ascii="Helvetica Neue" w:eastAsia="Calibri" w:hAnsi="Helvetica Neue" w:cs="Helvetica Neue"/>
      <w:szCs w:val="24"/>
      <w:lang w:val="en-GB" w:eastAsia="en-GB"/>
    </w:rPr>
  </w:style>
  <w:style w:type="paragraph" w:styleId="Corpsdetexte">
    <w:name w:val="Body Text"/>
    <w:aliases w:val="Car Car Car, Car,Car"/>
    <w:basedOn w:val="Normal"/>
    <w:link w:val="CorpsdetexteCar"/>
    <w:unhideWhenUsed/>
    <w:rsid w:val="00A84F91"/>
    <w:pPr>
      <w:spacing w:before="120" w:after="120" w:line="240" w:lineRule="auto"/>
      <w:contextualSpacing/>
      <w:jc w:val="both"/>
    </w:pPr>
    <w:rPr>
      <w:rFonts w:ascii="Calibri" w:eastAsia="Times New Roman" w:hAnsi="Calibri" w:cs="Times New Roman"/>
      <w:sz w:val="24"/>
      <w:szCs w:val="24"/>
      <w:lang w:val="fr-FR" w:eastAsia="fr-FR"/>
    </w:rPr>
  </w:style>
  <w:style w:type="character" w:customStyle="1" w:styleId="CorpsdetexteCar">
    <w:name w:val="Corps de texte Car"/>
    <w:aliases w:val="Car Car Car Car, Car Car,Car Car"/>
    <w:basedOn w:val="Policepardfaut"/>
    <w:link w:val="Corpsdetexte"/>
    <w:rsid w:val="00A84F91"/>
    <w:rPr>
      <w:rFonts w:ascii="Calibri" w:eastAsia="Times New Roman" w:hAnsi="Calibri" w:cs="Times New Roman"/>
      <w:sz w:val="24"/>
      <w:szCs w:val="24"/>
      <w:lang w:eastAsia="fr-FR"/>
    </w:rPr>
  </w:style>
  <w:style w:type="paragraph" w:customStyle="1" w:styleId="Lgende1">
    <w:name w:val="Légende1"/>
    <w:basedOn w:val="Normal"/>
    <w:next w:val="Normal"/>
    <w:rsid w:val="00A84F91"/>
    <w:pPr>
      <w:widowControl w:val="0"/>
      <w:suppressAutoHyphens/>
      <w:autoSpaceDE w:val="0"/>
      <w:spacing w:before="120" w:after="0" w:line="240" w:lineRule="auto"/>
      <w:contextualSpacing/>
      <w:jc w:val="both"/>
    </w:pPr>
    <w:rPr>
      <w:rFonts w:ascii="Calibri" w:eastAsia="Times New Roman" w:hAnsi="Calibri" w:cs="Times New Roman"/>
      <w:b/>
      <w:bCs/>
      <w:sz w:val="20"/>
      <w:szCs w:val="20"/>
      <w:lang w:val="fr-FR" w:eastAsia="ar-SA"/>
    </w:rPr>
  </w:style>
  <w:style w:type="paragraph" w:customStyle="1" w:styleId="parag">
    <w:name w:val="parag"/>
    <w:basedOn w:val="Normal"/>
    <w:rsid w:val="00A84F91"/>
    <w:pPr>
      <w:spacing w:before="120" w:after="0" w:line="240" w:lineRule="auto"/>
      <w:contextualSpacing/>
      <w:jc w:val="both"/>
    </w:pPr>
    <w:rPr>
      <w:rFonts w:ascii="Calibri" w:eastAsia="Times New Roman" w:hAnsi="Calibri" w:cs="Times New Roman"/>
      <w:szCs w:val="20"/>
      <w:lang w:val="fr-FR" w:eastAsia="fr-FR"/>
    </w:rPr>
  </w:style>
  <w:style w:type="paragraph" w:styleId="Bibliographie">
    <w:name w:val="Bibliography"/>
    <w:basedOn w:val="Normal"/>
    <w:next w:val="Normal"/>
    <w:uiPriority w:val="37"/>
    <w:unhideWhenUsed/>
    <w:rsid w:val="00A84F91"/>
    <w:pPr>
      <w:spacing w:before="120" w:after="120" w:line="240" w:lineRule="auto"/>
      <w:contextualSpacing/>
      <w:jc w:val="both"/>
    </w:pPr>
    <w:rPr>
      <w:rFonts w:ascii="Calibri" w:eastAsia="Calibri" w:hAnsi="Calibri" w:cs="Times New Roman"/>
      <w:lang w:val="fr-FR"/>
    </w:rPr>
  </w:style>
  <w:style w:type="paragraph" w:customStyle="1" w:styleId="twunmatched">
    <w:name w:val="twunmatched"/>
    <w:basedOn w:val="Normal"/>
    <w:rsid w:val="00A84F91"/>
    <w:pPr>
      <w:spacing w:before="100" w:beforeAutospacing="1" w:after="100" w:afterAutospacing="1" w:line="240" w:lineRule="auto"/>
      <w:contextualSpacing/>
      <w:jc w:val="both"/>
    </w:pPr>
    <w:rPr>
      <w:rFonts w:ascii="Calibri" w:eastAsia="Times New Roman" w:hAnsi="Calibri" w:cs="Times New Roman"/>
      <w:szCs w:val="24"/>
      <w:lang w:val="fr-FR" w:eastAsia="fr-FR"/>
    </w:rPr>
  </w:style>
  <w:style w:type="character" w:customStyle="1" w:styleId="mw-headline">
    <w:name w:val="mw-headline"/>
    <w:rsid w:val="00A84F91"/>
  </w:style>
  <w:style w:type="paragraph" w:customStyle="1" w:styleId="xl26">
    <w:name w:val="xl26"/>
    <w:basedOn w:val="Normal"/>
    <w:rsid w:val="00A84F91"/>
    <w:pPr>
      <w:spacing w:before="100" w:beforeAutospacing="1" w:after="100" w:afterAutospacing="1" w:line="240" w:lineRule="auto"/>
      <w:contextualSpacing/>
      <w:jc w:val="both"/>
    </w:pPr>
    <w:rPr>
      <w:rFonts w:ascii="Tahoma" w:eastAsia="Arial Unicode MS" w:hAnsi="Tahoma" w:cs="Tahoma"/>
      <w:sz w:val="16"/>
      <w:szCs w:val="16"/>
      <w:lang w:val="fr-FR" w:eastAsia="fr-FR"/>
    </w:rPr>
  </w:style>
  <w:style w:type="paragraph" w:customStyle="1" w:styleId="Paragraphe">
    <w:name w:val="Paragraphe"/>
    <w:basedOn w:val="Normal"/>
    <w:link w:val="ParagrapheCar"/>
    <w:autoRedefine/>
    <w:qFormat/>
    <w:rsid w:val="00A84F91"/>
    <w:pPr>
      <w:spacing w:before="120" w:after="120" w:line="240" w:lineRule="auto"/>
      <w:ind w:left="1080"/>
      <w:contextualSpacing/>
      <w:jc w:val="both"/>
    </w:pPr>
    <w:rPr>
      <w:rFonts w:ascii="Calibri" w:eastAsia="Calibri" w:hAnsi="Calibri" w:cs="Times New Roman"/>
      <w:bCs/>
      <w:spacing w:val="-2"/>
      <w:shd w:val="clear" w:color="auto" w:fill="FFFFFF"/>
      <w:lang w:val="fr-FR"/>
    </w:rPr>
  </w:style>
  <w:style w:type="character" w:customStyle="1" w:styleId="ParagrapheCar">
    <w:name w:val="Paragraphe Car"/>
    <w:link w:val="Paragraphe"/>
    <w:rsid w:val="00A84F91"/>
    <w:rPr>
      <w:rFonts w:ascii="Calibri" w:eastAsia="Calibri" w:hAnsi="Calibri" w:cs="Times New Roman"/>
      <w:bCs/>
      <w:spacing w:val="-2"/>
    </w:rPr>
  </w:style>
  <w:style w:type="paragraph" w:customStyle="1" w:styleId="Pa13">
    <w:name w:val="Pa13"/>
    <w:basedOn w:val="Normal"/>
    <w:next w:val="Normal"/>
    <w:uiPriority w:val="99"/>
    <w:rsid w:val="00A84F91"/>
    <w:pPr>
      <w:autoSpaceDE w:val="0"/>
      <w:autoSpaceDN w:val="0"/>
      <w:adjustRightInd w:val="0"/>
      <w:spacing w:before="120" w:after="0" w:line="241" w:lineRule="atLeast"/>
      <w:contextualSpacing/>
      <w:jc w:val="both"/>
    </w:pPr>
    <w:rPr>
      <w:rFonts w:ascii="Myriad Pro" w:eastAsia="Calibri" w:hAnsi="Myriad Pro" w:cs="Times New Roman"/>
      <w:szCs w:val="24"/>
      <w:lang w:val="fr-FR"/>
    </w:rPr>
  </w:style>
  <w:style w:type="character" w:styleId="Numrodepage">
    <w:name w:val="page number"/>
    <w:rsid w:val="00A84F91"/>
  </w:style>
  <w:style w:type="paragraph" w:customStyle="1" w:styleId="NoSpacing2">
    <w:name w:val="No Spacing2"/>
    <w:uiPriority w:val="1"/>
    <w:qFormat/>
    <w:rsid w:val="00A84F91"/>
    <w:pPr>
      <w:spacing w:after="0"/>
      <w:jc w:val="both"/>
    </w:pPr>
    <w:rPr>
      <w:rFonts w:ascii="Calibri" w:eastAsia="Calibri" w:hAnsi="Calibri" w:cs="Times New Roman"/>
      <w:lang w:eastAsia="fr-FR"/>
    </w:rPr>
  </w:style>
  <w:style w:type="paragraph" w:customStyle="1" w:styleId="NoSpacing1">
    <w:name w:val="No Spacing1"/>
    <w:uiPriority w:val="1"/>
    <w:qFormat/>
    <w:rsid w:val="00A84F91"/>
    <w:pPr>
      <w:spacing w:after="0"/>
      <w:jc w:val="both"/>
    </w:pPr>
    <w:rPr>
      <w:rFonts w:ascii="Calibri" w:eastAsia="Batang" w:hAnsi="Calibri" w:cs="Times New Roman"/>
    </w:rPr>
  </w:style>
  <w:style w:type="paragraph" w:customStyle="1" w:styleId="TOCHeading1">
    <w:name w:val="TOC Heading1"/>
    <w:basedOn w:val="Titre1"/>
    <w:next w:val="Normal"/>
    <w:uiPriority w:val="39"/>
    <w:unhideWhenUsed/>
    <w:qFormat/>
    <w:rsid w:val="00A84F91"/>
    <w:pPr>
      <w:keepNext w:val="0"/>
      <w:keepLines w:val="0"/>
      <w:numPr>
        <w:numId w:val="0"/>
      </w:numPr>
      <w:pBdr>
        <w:bottom w:val="single" w:sz="8" w:space="1" w:color="4F81BD"/>
      </w:pBdr>
      <w:outlineLvl w:val="9"/>
    </w:pPr>
    <w:rPr>
      <w:rFonts w:ascii="Cambria" w:eastAsia="Calibri" w:hAnsi="Cambria" w:cs="Times New Roman"/>
      <w:bCs/>
      <w:color w:val="365F91"/>
    </w:rPr>
  </w:style>
  <w:style w:type="paragraph" w:customStyle="1" w:styleId="Stylert1">
    <w:name w:val="Style rt 1"/>
    <w:basedOn w:val="Style1"/>
    <w:link w:val="Stylert1Car"/>
    <w:autoRedefine/>
    <w:qFormat/>
    <w:rsid w:val="00A84F91"/>
    <w:pPr>
      <w:tabs>
        <w:tab w:val="clear" w:pos="0"/>
      </w:tabs>
      <w:autoSpaceDE/>
      <w:autoSpaceDN/>
      <w:adjustRightInd/>
      <w:spacing w:after="120"/>
      <w:ind w:left="720" w:firstLine="0"/>
      <w:contextualSpacing/>
    </w:pPr>
    <w:rPr>
      <w:szCs w:val="28"/>
    </w:rPr>
  </w:style>
  <w:style w:type="character" w:customStyle="1" w:styleId="Stylert1Car">
    <w:name w:val="Style rt 1 Car"/>
    <w:link w:val="Stylert1"/>
    <w:rsid w:val="00A84F91"/>
    <w:rPr>
      <w:rFonts w:ascii="Calibri" w:eastAsia="Calibri" w:hAnsi="Calibri" w:cs="Times New Roman"/>
      <w:szCs w:val="28"/>
    </w:rPr>
  </w:style>
  <w:style w:type="paragraph" w:customStyle="1" w:styleId="Style2rt">
    <w:name w:val="Style2 rt"/>
    <w:basedOn w:val="Style2"/>
    <w:link w:val="Style2rtCar"/>
    <w:qFormat/>
    <w:rsid w:val="00A84F91"/>
    <w:pPr>
      <w:framePr w:wrap="around"/>
      <w:ind w:left="360" w:hanging="360"/>
    </w:pPr>
    <w:rPr>
      <w:smallCaps/>
      <w:sz w:val="22"/>
    </w:rPr>
  </w:style>
  <w:style w:type="character" w:customStyle="1" w:styleId="Style2rtCar">
    <w:name w:val="Style2 rt Car"/>
    <w:link w:val="Style2rt"/>
    <w:rsid w:val="00A84F91"/>
    <w:rPr>
      <w:rFonts w:ascii="Calibri" w:eastAsia="DejaVu Sans" w:hAnsi="Calibri" w:cs="Times New Roman"/>
      <w:b/>
      <w:smallCaps/>
      <w:spacing w:val="-2"/>
      <w:lang w:eastAsia="fr-FR"/>
    </w:rPr>
  </w:style>
  <w:style w:type="character" w:customStyle="1" w:styleId="Style1Car1">
    <w:name w:val="Style1 Car1"/>
    <w:rsid w:val="00A84F91"/>
    <w:rPr>
      <w:rFonts w:ascii="Times New Roman" w:hAnsi="Times New Roman"/>
      <w:b/>
      <w:color w:val="1F497D"/>
      <w:sz w:val="32"/>
      <w:szCs w:val="28"/>
      <w:lang w:val="fr-FR"/>
    </w:rPr>
  </w:style>
  <w:style w:type="paragraph" w:customStyle="1" w:styleId="Style3rt">
    <w:name w:val="Style3 rt"/>
    <w:basedOn w:val="Style2"/>
    <w:link w:val="Style3rtCar"/>
    <w:qFormat/>
    <w:rsid w:val="00A84F91"/>
    <w:pPr>
      <w:framePr w:wrap="around"/>
      <w:ind w:left="1224" w:hanging="504"/>
    </w:pPr>
  </w:style>
  <w:style w:type="character" w:customStyle="1" w:styleId="Style3rtCar">
    <w:name w:val="Style3 rt Car"/>
    <w:link w:val="Style3rt"/>
    <w:rsid w:val="00A84F91"/>
    <w:rPr>
      <w:rFonts w:ascii="Calibri" w:eastAsia="DejaVu Sans" w:hAnsi="Calibri" w:cs="Times New Roman"/>
      <w:b/>
      <w:spacing w:val="-2"/>
      <w:sz w:val="20"/>
      <w:lang w:eastAsia="fr-FR"/>
    </w:rPr>
  </w:style>
  <w:style w:type="paragraph" w:customStyle="1" w:styleId="ST2">
    <w:name w:val="ST2"/>
    <w:basedOn w:val="Normal"/>
    <w:link w:val="ST2Car"/>
    <w:qFormat/>
    <w:rsid w:val="00A84F91"/>
    <w:pPr>
      <w:spacing w:before="120" w:after="120" w:line="240" w:lineRule="auto"/>
      <w:ind w:firstLine="720"/>
      <w:contextualSpacing/>
      <w:jc w:val="both"/>
    </w:pPr>
    <w:rPr>
      <w:rFonts w:ascii="Calibri" w:eastAsia="Calibri" w:hAnsi="Calibri" w:cs="Times New Roman"/>
      <w:b/>
      <w:sz w:val="24"/>
      <w:lang w:val="fr-FR"/>
    </w:rPr>
  </w:style>
  <w:style w:type="character" w:customStyle="1" w:styleId="ST2Car">
    <w:name w:val="ST2 Car"/>
    <w:link w:val="ST2"/>
    <w:rsid w:val="00A84F91"/>
    <w:rPr>
      <w:rFonts w:ascii="Calibri" w:eastAsia="Calibri" w:hAnsi="Calibri" w:cs="Times New Roman"/>
      <w:b/>
      <w:sz w:val="24"/>
    </w:rPr>
  </w:style>
  <w:style w:type="paragraph" w:customStyle="1" w:styleId="Outline1">
    <w:name w:val="Outline1"/>
    <w:basedOn w:val="Normal"/>
    <w:next w:val="Outline2"/>
    <w:uiPriority w:val="99"/>
    <w:rsid w:val="00A84F91"/>
    <w:pPr>
      <w:keepNext/>
      <w:spacing w:before="240" w:after="0" w:line="240" w:lineRule="auto"/>
      <w:contextualSpacing/>
      <w:jc w:val="both"/>
    </w:pPr>
    <w:rPr>
      <w:rFonts w:ascii="Calibri" w:eastAsia="Times New Roman" w:hAnsi="Calibri" w:cs="Times New Roman"/>
      <w:kern w:val="28"/>
      <w:szCs w:val="24"/>
    </w:rPr>
  </w:style>
  <w:style w:type="paragraph" w:customStyle="1" w:styleId="Outline2">
    <w:name w:val="Outline2"/>
    <w:basedOn w:val="Normal"/>
    <w:uiPriority w:val="99"/>
    <w:rsid w:val="00A84F91"/>
    <w:pPr>
      <w:tabs>
        <w:tab w:val="num" w:pos="864"/>
      </w:tabs>
      <w:spacing w:before="240" w:after="0" w:line="240" w:lineRule="auto"/>
      <w:ind w:left="864" w:hanging="504"/>
      <w:contextualSpacing/>
      <w:jc w:val="both"/>
    </w:pPr>
    <w:rPr>
      <w:rFonts w:ascii="Calibri" w:eastAsia="Times New Roman" w:hAnsi="Calibri" w:cs="Times New Roman"/>
      <w:kern w:val="28"/>
      <w:szCs w:val="24"/>
    </w:rPr>
  </w:style>
  <w:style w:type="paragraph" w:customStyle="1" w:styleId="Outline3">
    <w:name w:val="Outline3"/>
    <w:basedOn w:val="Normal"/>
    <w:uiPriority w:val="99"/>
    <w:rsid w:val="00A84F91"/>
    <w:pPr>
      <w:tabs>
        <w:tab w:val="num" w:pos="1368"/>
      </w:tabs>
      <w:spacing w:before="240" w:after="0" w:line="240" w:lineRule="auto"/>
      <w:ind w:left="1368" w:hanging="504"/>
      <w:contextualSpacing/>
      <w:jc w:val="both"/>
    </w:pPr>
    <w:rPr>
      <w:rFonts w:ascii="Calibri" w:eastAsia="Times New Roman" w:hAnsi="Calibri" w:cs="Times New Roman"/>
      <w:kern w:val="28"/>
      <w:szCs w:val="24"/>
    </w:rPr>
  </w:style>
  <w:style w:type="paragraph" w:customStyle="1" w:styleId="Outline4">
    <w:name w:val="Outline4"/>
    <w:basedOn w:val="Normal"/>
    <w:uiPriority w:val="99"/>
    <w:rsid w:val="00A84F91"/>
    <w:pPr>
      <w:tabs>
        <w:tab w:val="num" w:pos="1872"/>
      </w:tabs>
      <w:spacing w:before="240" w:after="0" w:line="240" w:lineRule="auto"/>
      <w:ind w:left="1872" w:hanging="504"/>
      <w:contextualSpacing/>
      <w:jc w:val="both"/>
    </w:pPr>
    <w:rPr>
      <w:rFonts w:ascii="Calibri" w:eastAsia="Times New Roman" w:hAnsi="Calibri" w:cs="Times New Roman"/>
      <w:kern w:val="28"/>
      <w:szCs w:val="24"/>
    </w:rPr>
  </w:style>
  <w:style w:type="paragraph" w:customStyle="1" w:styleId="xl81">
    <w:name w:val="xl81"/>
    <w:basedOn w:val="Normal"/>
    <w:rsid w:val="00A84F9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contextualSpacing/>
      <w:jc w:val="both"/>
      <w:textAlignment w:val="center"/>
    </w:pPr>
    <w:rPr>
      <w:rFonts w:ascii="Bodoni MT Condensed" w:eastAsia="Times New Roman" w:hAnsi="Bodoni MT Condensed" w:cs="Times New Roman"/>
      <w:b/>
      <w:bCs/>
      <w:sz w:val="18"/>
      <w:szCs w:val="18"/>
      <w:lang w:val="fr-FR" w:eastAsia="fr-FR"/>
    </w:rPr>
  </w:style>
  <w:style w:type="paragraph" w:styleId="Corpsdetexte2">
    <w:name w:val="Body Text 2"/>
    <w:basedOn w:val="Normal"/>
    <w:link w:val="Corpsdetexte2Car"/>
    <w:rsid w:val="00A84F91"/>
    <w:pPr>
      <w:spacing w:before="120" w:after="120" w:line="480" w:lineRule="auto"/>
      <w:contextualSpacing/>
      <w:jc w:val="both"/>
    </w:pPr>
    <w:rPr>
      <w:rFonts w:ascii="Calibri" w:eastAsia="Times New Roman" w:hAnsi="Calibri" w:cs="Times New Roman"/>
      <w:sz w:val="24"/>
      <w:szCs w:val="24"/>
      <w:lang w:eastAsia="fr-FR"/>
    </w:rPr>
  </w:style>
  <w:style w:type="character" w:customStyle="1" w:styleId="Corpsdetexte2Car">
    <w:name w:val="Corps de texte 2 Car"/>
    <w:basedOn w:val="Policepardfaut"/>
    <w:link w:val="Corpsdetexte2"/>
    <w:rsid w:val="00A84F91"/>
    <w:rPr>
      <w:rFonts w:ascii="Calibri" w:eastAsia="Times New Roman" w:hAnsi="Calibri" w:cs="Times New Roman"/>
      <w:sz w:val="24"/>
      <w:szCs w:val="24"/>
      <w:lang w:val="en-US" w:eastAsia="fr-FR"/>
    </w:rPr>
  </w:style>
  <w:style w:type="paragraph" w:customStyle="1" w:styleId="Titre30">
    <w:name w:val="Titre 3'"/>
    <w:basedOn w:val="Titre2"/>
    <w:link w:val="Titre3Car0"/>
    <w:autoRedefine/>
    <w:qFormat/>
    <w:rsid w:val="00A84F91"/>
    <w:pPr>
      <w:pBdr>
        <w:bottom w:val="single" w:sz="4" w:space="1" w:color="4F81BD"/>
      </w:pBdr>
      <w:spacing w:before="240" w:after="240" w:line="240" w:lineRule="auto"/>
      <w:ind w:left="576" w:hanging="576"/>
      <w:contextualSpacing/>
    </w:pPr>
    <w:rPr>
      <w:rFonts w:ascii="Cambria" w:eastAsia="Calibri" w:hAnsi="Cambria" w:cs="Calibri"/>
      <w:b/>
      <w:color w:val="auto"/>
      <w:sz w:val="24"/>
      <w:szCs w:val="22"/>
      <w:lang w:val="fr-FR" w:eastAsia="en-GB"/>
    </w:rPr>
  </w:style>
  <w:style w:type="character" w:customStyle="1" w:styleId="Titre3Car0">
    <w:name w:val="Titre 3' Car"/>
    <w:link w:val="Titre30"/>
    <w:rsid w:val="00A84F91"/>
    <w:rPr>
      <w:rFonts w:ascii="Cambria" w:eastAsia="Calibri" w:hAnsi="Cambria" w:cs="Calibri"/>
      <w:b/>
      <w:sz w:val="24"/>
      <w:lang w:eastAsia="en-GB"/>
    </w:rPr>
  </w:style>
  <w:style w:type="paragraph" w:styleId="TM4">
    <w:name w:val="toc 4"/>
    <w:basedOn w:val="Normal"/>
    <w:next w:val="Normal"/>
    <w:autoRedefine/>
    <w:uiPriority w:val="39"/>
    <w:unhideWhenUsed/>
    <w:rsid w:val="00A84F91"/>
    <w:pPr>
      <w:spacing w:after="0"/>
      <w:ind w:left="660"/>
    </w:pPr>
    <w:rPr>
      <w:sz w:val="20"/>
      <w:szCs w:val="20"/>
    </w:rPr>
  </w:style>
  <w:style w:type="paragraph" w:styleId="TM5">
    <w:name w:val="toc 5"/>
    <w:basedOn w:val="Normal"/>
    <w:next w:val="Normal"/>
    <w:autoRedefine/>
    <w:uiPriority w:val="39"/>
    <w:unhideWhenUsed/>
    <w:rsid w:val="00A84F91"/>
    <w:pPr>
      <w:spacing w:after="0"/>
      <w:ind w:left="880"/>
    </w:pPr>
    <w:rPr>
      <w:sz w:val="20"/>
      <w:szCs w:val="20"/>
    </w:rPr>
  </w:style>
  <w:style w:type="paragraph" w:styleId="TM6">
    <w:name w:val="toc 6"/>
    <w:basedOn w:val="Normal"/>
    <w:next w:val="Normal"/>
    <w:autoRedefine/>
    <w:uiPriority w:val="39"/>
    <w:unhideWhenUsed/>
    <w:rsid w:val="00A84F91"/>
    <w:pPr>
      <w:spacing w:after="0"/>
      <w:ind w:left="1100"/>
    </w:pPr>
    <w:rPr>
      <w:sz w:val="20"/>
      <w:szCs w:val="20"/>
    </w:rPr>
  </w:style>
  <w:style w:type="paragraph" w:styleId="TM7">
    <w:name w:val="toc 7"/>
    <w:basedOn w:val="Normal"/>
    <w:next w:val="Normal"/>
    <w:autoRedefine/>
    <w:uiPriority w:val="39"/>
    <w:unhideWhenUsed/>
    <w:rsid w:val="00A84F91"/>
    <w:pPr>
      <w:spacing w:after="0"/>
      <w:ind w:left="1320"/>
    </w:pPr>
    <w:rPr>
      <w:sz w:val="20"/>
      <w:szCs w:val="20"/>
    </w:rPr>
  </w:style>
  <w:style w:type="paragraph" w:styleId="TM8">
    <w:name w:val="toc 8"/>
    <w:basedOn w:val="Normal"/>
    <w:next w:val="Normal"/>
    <w:autoRedefine/>
    <w:uiPriority w:val="39"/>
    <w:unhideWhenUsed/>
    <w:rsid w:val="00A84F91"/>
    <w:pPr>
      <w:spacing w:after="0"/>
      <w:ind w:left="1540"/>
    </w:pPr>
    <w:rPr>
      <w:sz w:val="20"/>
      <w:szCs w:val="20"/>
    </w:rPr>
  </w:style>
  <w:style w:type="paragraph" w:styleId="TM9">
    <w:name w:val="toc 9"/>
    <w:basedOn w:val="Normal"/>
    <w:next w:val="Normal"/>
    <w:autoRedefine/>
    <w:uiPriority w:val="39"/>
    <w:unhideWhenUsed/>
    <w:rsid w:val="00A84F91"/>
    <w:pPr>
      <w:spacing w:after="0"/>
      <w:ind w:left="1760"/>
    </w:pPr>
    <w:rPr>
      <w:sz w:val="20"/>
      <w:szCs w:val="20"/>
    </w:rPr>
  </w:style>
  <w:style w:type="paragraph" w:customStyle="1" w:styleId="Pa0">
    <w:name w:val="Pa0"/>
    <w:basedOn w:val="Default"/>
    <w:next w:val="Default"/>
    <w:uiPriority w:val="99"/>
    <w:rsid w:val="00A84F91"/>
  </w:style>
  <w:style w:type="character" w:customStyle="1" w:styleId="A8">
    <w:name w:val="A8"/>
    <w:uiPriority w:val="99"/>
    <w:rsid w:val="00A84F91"/>
    <w:rPr>
      <w:rFonts w:cs="Times"/>
      <w:color w:val="000000"/>
    </w:rPr>
  </w:style>
  <w:style w:type="paragraph" w:customStyle="1" w:styleId="Pa11">
    <w:name w:val="Pa11"/>
    <w:basedOn w:val="Default"/>
    <w:next w:val="Default"/>
    <w:uiPriority w:val="99"/>
    <w:rsid w:val="00A84F91"/>
  </w:style>
  <w:style w:type="paragraph" w:customStyle="1" w:styleId="Pa20">
    <w:name w:val="Pa20"/>
    <w:basedOn w:val="Default"/>
    <w:next w:val="Default"/>
    <w:uiPriority w:val="99"/>
    <w:rsid w:val="00A84F91"/>
  </w:style>
  <w:style w:type="paragraph" w:customStyle="1" w:styleId="Pa8">
    <w:name w:val="Pa8"/>
    <w:basedOn w:val="Default"/>
    <w:next w:val="Default"/>
    <w:uiPriority w:val="99"/>
    <w:rsid w:val="00A84F91"/>
  </w:style>
  <w:style w:type="paragraph" w:customStyle="1" w:styleId="Sansinterligne1">
    <w:name w:val="Sans interligne1"/>
    <w:uiPriority w:val="1"/>
    <w:qFormat/>
    <w:rsid w:val="00A84F91"/>
    <w:pPr>
      <w:spacing w:after="0"/>
      <w:jc w:val="both"/>
    </w:pPr>
    <w:rPr>
      <w:rFonts w:ascii="Calibri" w:eastAsia="Batang" w:hAnsi="Calibri" w:cs="Times New Roman"/>
    </w:rPr>
  </w:style>
  <w:style w:type="paragraph" w:customStyle="1" w:styleId="En-ttedetabledesmatires1">
    <w:name w:val="En-tête de table des matières1"/>
    <w:basedOn w:val="Titre1"/>
    <w:next w:val="Normal"/>
    <w:uiPriority w:val="39"/>
    <w:unhideWhenUsed/>
    <w:qFormat/>
    <w:rsid w:val="00A84F91"/>
    <w:pPr>
      <w:keepNext w:val="0"/>
      <w:keepLines w:val="0"/>
      <w:numPr>
        <w:numId w:val="0"/>
      </w:numPr>
      <w:pBdr>
        <w:bottom w:val="single" w:sz="8" w:space="1" w:color="4F81BD"/>
      </w:pBdr>
      <w:ind w:left="1080" w:hanging="720"/>
      <w:outlineLvl w:val="9"/>
    </w:pPr>
    <w:rPr>
      <w:rFonts w:ascii="Cambria" w:eastAsia="Calibri" w:hAnsi="Cambria" w:cs="Times New Roman"/>
      <w:bCs/>
      <w:color w:val="365F91"/>
    </w:rPr>
  </w:style>
  <w:style w:type="paragraph" w:customStyle="1" w:styleId="CorpsA">
    <w:name w:val="Corps A"/>
    <w:rsid w:val="00A84F91"/>
    <w:pPr>
      <w:spacing w:after="0"/>
      <w:jc w:val="both"/>
    </w:pPr>
    <w:rPr>
      <w:rFonts w:ascii="Helvetica" w:eastAsia="ヒラギノ角ゴ Pro W3" w:hAnsi="Helvetica" w:cs="Times New Roman"/>
      <w:color w:val="000000"/>
      <w:sz w:val="24"/>
      <w:szCs w:val="20"/>
      <w:lang w:eastAsia="fr-FR"/>
    </w:rPr>
  </w:style>
  <w:style w:type="paragraph" w:customStyle="1" w:styleId="Formatlibre">
    <w:name w:val="Format libre"/>
    <w:rsid w:val="00A84F91"/>
    <w:pPr>
      <w:spacing w:after="0"/>
      <w:jc w:val="both"/>
    </w:pPr>
    <w:rPr>
      <w:rFonts w:ascii="Times New Roman" w:eastAsia="ヒラギノ角ゴ Pro W3" w:hAnsi="Times New Roman" w:cs="Times New Roman"/>
      <w:color w:val="000000"/>
      <w:sz w:val="20"/>
      <w:szCs w:val="20"/>
      <w:lang w:val="en-US"/>
    </w:rPr>
  </w:style>
  <w:style w:type="character" w:customStyle="1" w:styleId="lienglossaire">
    <w:name w:val="lienglossaire"/>
    <w:rsid w:val="00A84F91"/>
  </w:style>
  <w:style w:type="character" w:customStyle="1" w:styleId="apple-style-span">
    <w:name w:val="apple-style-span"/>
    <w:rsid w:val="00A84F91"/>
  </w:style>
  <w:style w:type="character" w:customStyle="1" w:styleId="apple-converted-space">
    <w:name w:val="apple-converted-space"/>
    <w:rsid w:val="00A84F91"/>
  </w:style>
  <w:style w:type="paragraph" w:customStyle="1" w:styleId="Paragraphedeliste3">
    <w:name w:val="Paragraphe de liste3"/>
    <w:basedOn w:val="Normal"/>
    <w:autoRedefine/>
    <w:qFormat/>
    <w:rsid w:val="00A84F91"/>
    <w:pPr>
      <w:spacing w:before="120" w:after="120" w:line="240" w:lineRule="auto"/>
      <w:ind w:firstLine="706"/>
      <w:contextualSpacing/>
      <w:jc w:val="both"/>
    </w:pPr>
    <w:rPr>
      <w:rFonts w:ascii="Calibri" w:eastAsia="Times New Roman" w:hAnsi="Calibri" w:cs="Times New Roman"/>
      <w:szCs w:val="24"/>
      <w:lang w:eastAsia="fr-FR"/>
    </w:rPr>
  </w:style>
  <w:style w:type="paragraph" w:customStyle="1" w:styleId="Paragraphedeliste2">
    <w:name w:val="Paragraphe de liste2"/>
    <w:basedOn w:val="Normal"/>
    <w:uiPriority w:val="34"/>
    <w:qFormat/>
    <w:rsid w:val="00A84F91"/>
    <w:pPr>
      <w:spacing w:before="120" w:after="0" w:line="240" w:lineRule="auto"/>
      <w:ind w:left="720"/>
      <w:contextualSpacing/>
      <w:jc w:val="both"/>
    </w:pPr>
    <w:rPr>
      <w:rFonts w:ascii="Calibri" w:eastAsia="Times New Roman" w:hAnsi="Calibri" w:cs="Times New Roman"/>
      <w:szCs w:val="24"/>
      <w:lang w:eastAsia="fr-FR"/>
    </w:rPr>
  </w:style>
  <w:style w:type="character" w:customStyle="1" w:styleId="hps">
    <w:name w:val="hps"/>
    <w:rsid w:val="00A84F91"/>
  </w:style>
  <w:style w:type="character" w:styleId="Accentuation">
    <w:name w:val="Emphasis"/>
    <w:uiPriority w:val="20"/>
    <w:qFormat/>
    <w:rsid w:val="00A84F91"/>
    <w:rPr>
      <w:i/>
      <w:iCs/>
    </w:rPr>
  </w:style>
  <w:style w:type="paragraph" w:styleId="Normalcentr">
    <w:name w:val="Block Text"/>
    <w:basedOn w:val="Normal"/>
    <w:rsid w:val="00A84F91"/>
    <w:pPr>
      <w:spacing w:before="120" w:after="0" w:line="240" w:lineRule="auto"/>
      <w:ind w:left="1418" w:right="1134"/>
      <w:contextualSpacing/>
      <w:jc w:val="both"/>
    </w:pPr>
    <w:rPr>
      <w:rFonts w:ascii="Calibri" w:eastAsia="Times New Roman" w:hAnsi="Calibri" w:cs="Times New Roman"/>
      <w:szCs w:val="20"/>
      <w:lang w:eastAsia="fr-FR"/>
    </w:rPr>
  </w:style>
  <w:style w:type="paragraph" w:styleId="Retrait1religne">
    <w:name w:val="Body Text First Indent"/>
    <w:basedOn w:val="Corpsdetexte"/>
    <w:link w:val="Retrait1religneCar"/>
    <w:uiPriority w:val="99"/>
    <w:unhideWhenUsed/>
    <w:rsid w:val="00A84F91"/>
    <w:pPr>
      <w:spacing w:line="276" w:lineRule="auto"/>
      <w:ind w:firstLine="210"/>
    </w:pPr>
    <w:rPr>
      <w:szCs w:val="22"/>
    </w:rPr>
  </w:style>
  <w:style w:type="character" w:customStyle="1" w:styleId="Retrait1religneCar">
    <w:name w:val="Retrait 1re ligne Car"/>
    <w:basedOn w:val="CorpsdetexteCar"/>
    <w:link w:val="Retrait1religne"/>
    <w:uiPriority w:val="99"/>
    <w:rsid w:val="00A84F91"/>
    <w:rPr>
      <w:rFonts w:ascii="Calibri" w:eastAsia="Times New Roman" w:hAnsi="Calibri" w:cs="Times New Roman"/>
      <w:sz w:val="24"/>
      <w:szCs w:val="24"/>
      <w:lang w:eastAsia="fr-FR"/>
    </w:rPr>
  </w:style>
  <w:style w:type="paragraph" w:styleId="Listepuces2">
    <w:name w:val="List Bullet 2"/>
    <w:basedOn w:val="Normal"/>
    <w:uiPriority w:val="99"/>
    <w:unhideWhenUsed/>
    <w:rsid w:val="00A84F91"/>
    <w:pPr>
      <w:spacing w:before="120" w:after="120" w:line="240" w:lineRule="auto"/>
      <w:ind w:left="720" w:hanging="360"/>
      <w:contextualSpacing/>
      <w:jc w:val="both"/>
    </w:pPr>
    <w:rPr>
      <w:rFonts w:ascii="Calibri" w:eastAsia="Calibri" w:hAnsi="Calibri" w:cs="Times New Roman"/>
    </w:rPr>
  </w:style>
  <w:style w:type="paragraph" w:customStyle="1" w:styleId="Paragraphedeliste4">
    <w:name w:val="Paragraphe de liste4"/>
    <w:basedOn w:val="Normal"/>
    <w:uiPriority w:val="34"/>
    <w:qFormat/>
    <w:rsid w:val="00A84F91"/>
    <w:pPr>
      <w:spacing w:before="120" w:after="0" w:line="240" w:lineRule="auto"/>
      <w:ind w:left="720"/>
      <w:contextualSpacing/>
    </w:pPr>
    <w:rPr>
      <w:rFonts w:ascii="Calibri" w:eastAsia="Times New Roman" w:hAnsi="Calibri" w:cs="Times New Roman"/>
      <w:szCs w:val="24"/>
      <w:lang w:eastAsia="fr-FR"/>
    </w:rPr>
  </w:style>
  <w:style w:type="paragraph" w:customStyle="1" w:styleId="NoSpacing4">
    <w:name w:val="No Spacing4"/>
    <w:uiPriority w:val="1"/>
    <w:qFormat/>
    <w:rsid w:val="00A84F91"/>
    <w:pPr>
      <w:spacing w:after="0" w:line="240" w:lineRule="auto"/>
    </w:pPr>
    <w:rPr>
      <w:rFonts w:ascii="Calibri" w:eastAsia="Batang" w:hAnsi="Calibri" w:cs="Times New Roman"/>
    </w:rPr>
  </w:style>
  <w:style w:type="paragraph" w:customStyle="1" w:styleId="TOCHeading3">
    <w:name w:val="TOC Heading3"/>
    <w:basedOn w:val="Titre1"/>
    <w:next w:val="Normal"/>
    <w:uiPriority w:val="39"/>
    <w:unhideWhenUsed/>
    <w:qFormat/>
    <w:rsid w:val="00A84F91"/>
    <w:pPr>
      <w:keepNext w:val="0"/>
      <w:keepLines w:val="0"/>
      <w:numPr>
        <w:numId w:val="0"/>
      </w:numPr>
      <w:pBdr>
        <w:bottom w:val="single" w:sz="8" w:space="1" w:color="4F81BD"/>
      </w:pBdr>
      <w:outlineLvl w:val="9"/>
    </w:pPr>
    <w:rPr>
      <w:rFonts w:ascii="Cambria" w:eastAsia="Calibri" w:hAnsi="Cambria" w:cs="Times New Roman"/>
      <w:bCs/>
      <w:color w:val="365F91"/>
    </w:rPr>
  </w:style>
  <w:style w:type="paragraph" w:customStyle="1" w:styleId="Basdepage">
    <w:name w:val="Bas de page"/>
    <w:basedOn w:val="Normal"/>
    <w:link w:val="BasdepageCar"/>
    <w:autoRedefine/>
    <w:qFormat/>
    <w:rsid w:val="00DE2F75"/>
    <w:pPr>
      <w:spacing w:after="0" w:line="240" w:lineRule="auto"/>
      <w:contextualSpacing/>
    </w:pPr>
    <w:rPr>
      <w:rFonts w:ascii="Arial Narrow" w:eastAsia="Calibri" w:hAnsi="Arial Narrow" w:cs="Tahoma"/>
      <w:i/>
      <w:sz w:val="20"/>
      <w:szCs w:val="24"/>
      <w:u w:val="single"/>
      <w:lang w:val="fr-FR"/>
    </w:rPr>
  </w:style>
  <w:style w:type="character" w:customStyle="1" w:styleId="BasdepageCar">
    <w:name w:val="Bas de page Car"/>
    <w:link w:val="Basdepage"/>
    <w:rsid w:val="00DE2F75"/>
    <w:rPr>
      <w:rFonts w:ascii="Arial Narrow" w:eastAsia="Calibri" w:hAnsi="Arial Narrow" w:cs="Tahoma"/>
      <w:i/>
      <w:sz w:val="20"/>
      <w:szCs w:val="24"/>
      <w:u w:val="single"/>
    </w:rPr>
  </w:style>
  <w:style w:type="paragraph" w:customStyle="1" w:styleId="paragraphe0">
    <w:name w:val="paragraphe"/>
    <w:basedOn w:val="Normal"/>
    <w:link w:val="paragrapheCar0"/>
    <w:autoRedefine/>
    <w:qFormat/>
    <w:rsid w:val="00A84F91"/>
    <w:pPr>
      <w:widowControl w:val="0"/>
      <w:adjustRightInd w:val="0"/>
      <w:spacing w:before="120" w:after="120" w:line="240" w:lineRule="auto"/>
      <w:contextualSpacing/>
      <w:jc w:val="both"/>
      <w:textAlignment w:val="baseline"/>
    </w:pPr>
    <w:rPr>
      <w:rFonts w:ascii="Calibri" w:eastAsia="DejaVu Sans" w:hAnsi="Calibri" w:cs="Times New Roman"/>
      <w:shd w:val="clear" w:color="auto" w:fill="FFFFFF"/>
      <w:lang w:val="fr-FR"/>
    </w:rPr>
  </w:style>
  <w:style w:type="character" w:customStyle="1" w:styleId="paragrapheCar0">
    <w:name w:val="paragraphe Car"/>
    <w:link w:val="paragraphe0"/>
    <w:rsid w:val="00A84F91"/>
    <w:rPr>
      <w:rFonts w:ascii="Calibri" w:eastAsia="DejaVu Sans" w:hAnsi="Calibri" w:cs="Times New Roman"/>
    </w:rPr>
  </w:style>
  <w:style w:type="paragraph" w:styleId="Listenumros">
    <w:name w:val="List Number"/>
    <w:basedOn w:val="Normal"/>
    <w:uiPriority w:val="1"/>
    <w:unhideWhenUsed/>
    <w:qFormat/>
    <w:rsid w:val="00A84F91"/>
    <w:pPr>
      <w:spacing w:before="40" w:line="288" w:lineRule="auto"/>
      <w:ind w:left="360" w:hanging="360"/>
      <w:contextualSpacing/>
      <w:jc w:val="both"/>
    </w:pPr>
    <w:rPr>
      <w:rFonts w:ascii="Cambria" w:eastAsia="Cambria" w:hAnsi="Cambria" w:cs="Times New Roman"/>
      <w:kern w:val="20"/>
      <w:szCs w:val="20"/>
      <w:lang w:val="fr-FR" w:eastAsia="fr-FR"/>
    </w:rPr>
  </w:style>
  <w:style w:type="paragraph" w:styleId="Listenumros2">
    <w:name w:val="List Number 2"/>
    <w:basedOn w:val="Normal"/>
    <w:uiPriority w:val="1"/>
    <w:unhideWhenUsed/>
    <w:qFormat/>
    <w:rsid w:val="00A84F91"/>
    <w:pPr>
      <w:spacing w:before="40" w:line="288" w:lineRule="auto"/>
      <w:ind w:left="936" w:hanging="576"/>
      <w:contextualSpacing/>
      <w:jc w:val="both"/>
    </w:pPr>
    <w:rPr>
      <w:rFonts w:ascii="Cambria" w:eastAsia="Cambria" w:hAnsi="Cambria" w:cs="Times New Roman"/>
      <w:kern w:val="20"/>
      <w:szCs w:val="20"/>
      <w:lang w:val="fr-FR" w:eastAsia="fr-FR"/>
    </w:rPr>
  </w:style>
  <w:style w:type="paragraph" w:styleId="Listenumros3">
    <w:name w:val="List Number 3"/>
    <w:basedOn w:val="Normal"/>
    <w:uiPriority w:val="18"/>
    <w:unhideWhenUsed/>
    <w:qFormat/>
    <w:rsid w:val="00A84F91"/>
    <w:pPr>
      <w:spacing w:before="40" w:line="288" w:lineRule="auto"/>
      <w:ind w:left="720" w:hanging="360"/>
      <w:contextualSpacing/>
      <w:jc w:val="both"/>
    </w:pPr>
    <w:rPr>
      <w:rFonts w:ascii="Cambria" w:eastAsia="Cambria" w:hAnsi="Cambria" w:cs="Times New Roman"/>
      <w:kern w:val="20"/>
      <w:szCs w:val="20"/>
      <w:lang w:val="fr-FR" w:eastAsia="fr-FR"/>
    </w:rPr>
  </w:style>
  <w:style w:type="paragraph" w:styleId="Listenumros5">
    <w:name w:val="List Number 5"/>
    <w:basedOn w:val="Normal"/>
    <w:uiPriority w:val="18"/>
    <w:semiHidden/>
    <w:unhideWhenUsed/>
    <w:rsid w:val="00A84F91"/>
    <w:pPr>
      <w:spacing w:before="40" w:line="288" w:lineRule="auto"/>
      <w:ind w:left="1800" w:hanging="360"/>
      <w:contextualSpacing/>
      <w:jc w:val="both"/>
    </w:pPr>
    <w:rPr>
      <w:rFonts w:ascii="Cambria" w:eastAsia="Cambria" w:hAnsi="Cambria" w:cs="Times New Roman"/>
      <w:kern w:val="20"/>
      <w:szCs w:val="20"/>
      <w:lang w:val="fr-FR" w:eastAsia="fr-FR"/>
    </w:rPr>
  </w:style>
  <w:style w:type="character" w:customStyle="1" w:styleId="dr3rk0">
    <w:name w:val="dr3rk0"/>
    <w:rsid w:val="00A84F91"/>
  </w:style>
  <w:style w:type="paragraph" w:customStyle="1" w:styleId="NoSpacing3">
    <w:name w:val="No Spacing3"/>
    <w:uiPriority w:val="1"/>
    <w:qFormat/>
    <w:rsid w:val="00A84F91"/>
    <w:pPr>
      <w:spacing w:after="0" w:line="240" w:lineRule="auto"/>
    </w:pPr>
    <w:rPr>
      <w:rFonts w:ascii="Calibri" w:eastAsia="Batang" w:hAnsi="Calibri" w:cs="Times New Roman"/>
    </w:rPr>
  </w:style>
  <w:style w:type="paragraph" w:customStyle="1" w:styleId="TOCHeading2">
    <w:name w:val="TOC Heading2"/>
    <w:basedOn w:val="Titre1"/>
    <w:next w:val="Normal"/>
    <w:uiPriority w:val="39"/>
    <w:unhideWhenUsed/>
    <w:qFormat/>
    <w:rsid w:val="00A84F91"/>
    <w:pPr>
      <w:keepNext w:val="0"/>
      <w:keepLines w:val="0"/>
      <w:numPr>
        <w:numId w:val="0"/>
      </w:numPr>
      <w:pBdr>
        <w:bottom w:val="single" w:sz="8" w:space="1" w:color="4F81BD"/>
      </w:pBdr>
      <w:outlineLvl w:val="9"/>
    </w:pPr>
    <w:rPr>
      <w:rFonts w:ascii="Cambria" w:eastAsia="Calibri" w:hAnsi="Cambria" w:cs="Times New Roman"/>
      <w:bCs/>
      <w:color w:val="365F91"/>
    </w:rPr>
  </w:style>
  <w:style w:type="paragraph" w:customStyle="1" w:styleId="Sansinterligne2">
    <w:name w:val="Sans interligne2"/>
    <w:uiPriority w:val="1"/>
    <w:qFormat/>
    <w:rsid w:val="00A84F91"/>
    <w:pPr>
      <w:spacing w:after="0" w:line="240" w:lineRule="auto"/>
    </w:pPr>
    <w:rPr>
      <w:rFonts w:ascii="Calibri" w:eastAsia="Batang" w:hAnsi="Calibri" w:cs="Times New Roman"/>
    </w:rPr>
  </w:style>
  <w:style w:type="paragraph" w:customStyle="1" w:styleId="NoteBasdepage">
    <w:name w:val="Note Bas de page"/>
    <w:basedOn w:val="Titre3"/>
    <w:link w:val="NoteBasdepageCar"/>
    <w:autoRedefine/>
    <w:qFormat/>
    <w:rsid w:val="00A84F91"/>
    <w:pPr>
      <w:spacing w:before="0" w:line="240" w:lineRule="auto"/>
      <w:contextualSpacing/>
      <w:jc w:val="both"/>
    </w:pPr>
    <w:rPr>
      <w:rFonts w:ascii="Cambria" w:eastAsia="Calibri" w:hAnsi="Cambria" w:cs="Times New Roman"/>
      <w:i/>
      <w:noProof/>
      <w:color w:val="FF0000"/>
      <w:sz w:val="16"/>
      <w:szCs w:val="22"/>
      <w:shd w:val="clear" w:color="auto" w:fill="FFFFFF"/>
      <w:lang w:val="fr-FR"/>
    </w:rPr>
  </w:style>
  <w:style w:type="character" w:customStyle="1" w:styleId="NoteBasdepageCar">
    <w:name w:val="Note Bas de page Car"/>
    <w:link w:val="NoteBasdepage"/>
    <w:rsid w:val="00A84F91"/>
    <w:rPr>
      <w:rFonts w:ascii="Cambria" w:eastAsia="Calibri" w:hAnsi="Cambria" w:cs="Times New Roman"/>
      <w:i/>
      <w:noProof/>
      <w:color w:val="FF0000"/>
      <w:sz w:val="16"/>
    </w:rPr>
  </w:style>
  <w:style w:type="character" w:customStyle="1" w:styleId="StyleCondensde01pt">
    <w:name w:val="Style Condensé de 01 pt"/>
    <w:rsid w:val="00A84F91"/>
    <w:rPr>
      <w:spacing w:val="-2"/>
    </w:rPr>
  </w:style>
  <w:style w:type="paragraph" w:customStyle="1" w:styleId="Sous-Titre0">
    <w:name w:val="Sous-Titre"/>
    <w:basedOn w:val="Titre1"/>
    <w:link w:val="Sous-TitreCar0"/>
    <w:autoRedefine/>
    <w:qFormat/>
    <w:rsid w:val="00A84F91"/>
    <w:pPr>
      <w:keepNext w:val="0"/>
      <w:keepLines w:val="0"/>
      <w:spacing w:before="0" w:after="240" w:line="240" w:lineRule="auto"/>
      <w:ind w:left="2880" w:hanging="2880"/>
    </w:pPr>
    <w:rPr>
      <w:rFonts w:ascii="Cambria" w:eastAsia="Calibri" w:hAnsi="Cambria" w:cs="Times New Roman"/>
      <w:b/>
      <w:color w:val="4F81BD"/>
      <w:szCs w:val="24"/>
      <w:lang w:eastAsia="en-GB"/>
    </w:rPr>
  </w:style>
  <w:style w:type="character" w:customStyle="1" w:styleId="Sous-TitreCar0">
    <w:name w:val="Sous-Titre Car"/>
    <w:link w:val="Sous-Titre0"/>
    <w:rsid w:val="00A84F91"/>
    <w:rPr>
      <w:rFonts w:ascii="Cambria" w:eastAsia="Calibri" w:hAnsi="Cambria" w:cs="Times New Roman"/>
      <w:b/>
      <w:color w:val="4F81BD"/>
      <w:sz w:val="32"/>
      <w:szCs w:val="24"/>
      <w:lang w:val="en-US" w:eastAsia="en-GB"/>
    </w:rPr>
  </w:style>
  <w:style w:type="paragraph" w:customStyle="1" w:styleId="Introductoon">
    <w:name w:val="Introductoon"/>
    <w:basedOn w:val="Default"/>
    <w:link w:val="IntroductoonCar"/>
    <w:qFormat/>
    <w:rsid w:val="00A84F91"/>
  </w:style>
  <w:style w:type="character" w:customStyle="1" w:styleId="IntroductoonCar">
    <w:name w:val="Introductoon Car"/>
    <w:link w:val="Introductoon"/>
    <w:rsid w:val="00A84F91"/>
    <w:rPr>
      <w:rFonts w:ascii="Times New Roman" w:eastAsia="Calibri" w:hAnsi="Times New Roman" w:cs="Times New Roman"/>
      <w:color w:val="000000"/>
      <w:sz w:val="24"/>
      <w:szCs w:val="24"/>
      <w:lang w:eastAsia="fr-FR"/>
    </w:rPr>
  </w:style>
  <w:style w:type="character" w:customStyle="1" w:styleId="TextebrutCar">
    <w:name w:val="Texte brut Car"/>
    <w:link w:val="Textebrut"/>
    <w:uiPriority w:val="99"/>
    <w:semiHidden/>
    <w:rsid w:val="00A84F91"/>
    <w:rPr>
      <w:rFonts w:ascii="Times New Roman" w:eastAsia="Times New Roman" w:hAnsi="Times New Roman"/>
      <w:szCs w:val="21"/>
    </w:rPr>
  </w:style>
  <w:style w:type="paragraph" w:styleId="Textebrut">
    <w:name w:val="Plain Text"/>
    <w:basedOn w:val="Normal"/>
    <w:link w:val="TextebrutCar"/>
    <w:uiPriority w:val="99"/>
    <w:semiHidden/>
    <w:unhideWhenUsed/>
    <w:rsid w:val="00A84F91"/>
    <w:pPr>
      <w:spacing w:before="120" w:after="120" w:line="240" w:lineRule="auto"/>
      <w:contextualSpacing/>
      <w:jc w:val="both"/>
    </w:pPr>
    <w:rPr>
      <w:rFonts w:ascii="Times New Roman" w:eastAsia="Times New Roman" w:hAnsi="Times New Roman"/>
      <w:szCs w:val="21"/>
      <w:lang w:val="fr-FR"/>
    </w:rPr>
  </w:style>
  <w:style w:type="character" w:customStyle="1" w:styleId="TextebrutCar1">
    <w:name w:val="Texte brut Car1"/>
    <w:basedOn w:val="Policepardfaut"/>
    <w:uiPriority w:val="99"/>
    <w:semiHidden/>
    <w:rsid w:val="00A84F91"/>
    <w:rPr>
      <w:rFonts w:ascii="Consolas" w:hAnsi="Consolas" w:cs="Consolas"/>
      <w:sz w:val="21"/>
      <w:szCs w:val="21"/>
      <w:lang w:val="en-US"/>
    </w:rPr>
  </w:style>
  <w:style w:type="paragraph" w:styleId="Retraitnormal">
    <w:name w:val="Normal Indent"/>
    <w:basedOn w:val="Normal"/>
    <w:unhideWhenUsed/>
    <w:rsid w:val="00A84F91"/>
    <w:pPr>
      <w:spacing w:before="120" w:after="0" w:line="240" w:lineRule="auto"/>
      <w:ind w:left="708"/>
      <w:contextualSpacing/>
    </w:pPr>
    <w:rPr>
      <w:rFonts w:ascii="Calibri" w:eastAsia="Times New Roman" w:hAnsi="Calibri" w:cs="Times New Roman"/>
      <w:sz w:val="24"/>
      <w:szCs w:val="20"/>
      <w:lang w:val="fr-FR" w:eastAsia="fr-FR"/>
    </w:rPr>
  </w:style>
  <w:style w:type="paragraph" w:customStyle="1" w:styleId="footnotedescription">
    <w:name w:val="footnote description"/>
    <w:next w:val="Normal"/>
    <w:link w:val="footnotedescriptionChar"/>
    <w:hidden/>
    <w:rsid w:val="00A84F91"/>
    <w:pPr>
      <w:spacing w:after="0" w:line="216" w:lineRule="auto"/>
      <w:ind w:right="2"/>
    </w:pPr>
    <w:rPr>
      <w:rFonts w:ascii="Arial" w:eastAsia="Arial" w:hAnsi="Arial" w:cs="Arial"/>
      <w:color w:val="000000"/>
      <w:lang w:eastAsia="fr-FR"/>
    </w:rPr>
  </w:style>
  <w:style w:type="character" w:customStyle="1" w:styleId="footnotedescriptionChar">
    <w:name w:val="footnote description Char"/>
    <w:link w:val="footnotedescription"/>
    <w:rsid w:val="00A84F91"/>
    <w:rPr>
      <w:rFonts w:ascii="Arial" w:eastAsia="Arial" w:hAnsi="Arial" w:cs="Arial"/>
      <w:color w:val="000000"/>
      <w:lang w:eastAsia="fr-FR"/>
    </w:rPr>
  </w:style>
  <w:style w:type="character" w:customStyle="1" w:styleId="footnotemark">
    <w:name w:val="footnote mark"/>
    <w:hidden/>
    <w:rsid w:val="00A84F91"/>
    <w:rPr>
      <w:rFonts w:ascii="Arial" w:eastAsia="Arial" w:hAnsi="Arial" w:cs="Arial"/>
      <w:color w:val="000000"/>
      <w:sz w:val="20"/>
      <w:vertAlign w:val="superscript"/>
    </w:rPr>
  </w:style>
  <w:style w:type="paragraph" w:customStyle="1" w:styleId="Chapitre">
    <w:name w:val="Chapitre"/>
    <w:basedOn w:val="Sous-titre"/>
    <w:link w:val="ChapitreCar"/>
    <w:autoRedefine/>
    <w:qFormat/>
    <w:rsid w:val="00A84F91"/>
    <w:pPr>
      <w:pBdr>
        <w:bottom w:val="none" w:sz="0" w:space="0" w:color="auto"/>
      </w:pBdr>
      <w:tabs>
        <w:tab w:val="clear" w:pos="2632"/>
        <w:tab w:val="left" w:pos="1800"/>
      </w:tabs>
    </w:pPr>
    <w:rPr>
      <w:color w:val="4F81BD"/>
      <w:lang w:val="en-US"/>
    </w:rPr>
  </w:style>
  <w:style w:type="character" w:customStyle="1" w:styleId="ChapitreCar">
    <w:name w:val="Chapitre Car"/>
    <w:link w:val="Chapitre"/>
    <w:rsid w:val="00A84F91"/>
    <w:rPr>
      <w:rFonts w:ascii="Calibri" w:eastAsia="Times New Roman" w:hAnsi="Calibri" w:cs="Times New Roman"/>
      <w:b/>
      <w:color w:val="4F81BD"/>
      <w:spacing w:val="15"/>
      <w:sz w:val="24"/>
      <w:szCs w:val="20"/>
      <w:lang w:val="en-US"/>
    </w:rPr>
  </w:style>
  <w:style w:type="paragraph" w:customStyle="1" w:styleId="xl65">
    <w:name w:val="xl65"/>
    <w:basedOn w:val="Normal"/>
    <w:rsid w:val="00A84F91"/>
    <w:pPr>
      <w:spacing w:before="100" w:beforeAutospacing="1" w:after="100" w:afterAutospacing="1" w:line="240" w:lineRule="auto"/>
      <w:contextualSpacing/>
    </w:pPr>
    <w:rPr>
      <w:rFonts w:ascii="Calibri" w:eastAsia="Times New Roman" w:hAnsi="Calibri" w:cs="Times New Roman"/>
      <w:sz w:val="28"/>
      <w:szCs w:val="28"/>
      <w:lang w:val="fr-FR" w:eastAsia="fr-FR"/>
    </w:rPr>
  </w:style>
  <w:style w:type="paragraph" w:customStyle="1" w:styleId="xl66">
    <w:name w:val="xl66"/>
    <w:basedOn w:val="Normal"/>
    <w:rsid w:val="00A84F91"/>
    <w:pP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7">
    <w:name w:val="xl67"/>
    <w:basedOn w:val="Normal"/>
    <w:rsid w:val="00A84F91"/>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8">
    <w:name w:val="xl68"/>
    <w:basedOn w:val="Normal"/>
    <w:rsid w:val="00A84F91"/>
    <w:pPr>
      <w:pBdr>
        <w:top w:val="single" w:sz="4" w:space="0" w:color="auto"/>
        <w:left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9">
    <w:name w:val="xl69"/>
    <w:basedOn w:val="Normal"/>
    <w:rsid w:val="00A84F91"/>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0">
    <w:name w:val="xl70"/>
    <w:basedOn w:val="Normal"/>
    <w:rsid w:val="00A84F91"/>
    <w:pPr>
      <w:pBdr>
        <w:left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1">
    <w:name w:val="xl71"/>
    <w:basedOn w:val="Normal"/>
    <w:rsid w:val="00A84F91"/>
    <w:pPr>
      <w:pBdr>
        <w:left w:val="single" w:sz="4" w:space="0" w:color="auto"/>
        <w:bottom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2">
    <w:name w:val="xl72"/>
    <w:basedOn w:val="Normal"/>
    <w:rsid w:val="00A84F91"/>
    <w:pPr>
      <w:pBdr>
        <w:top w:val="single" w:sz="4" w:space="0" w:color="auto"/>
        <w:left w:val="single" w:sz="4" w:space="0" w:color="auto"/>
        <w:right w:val="single" w:sz="4" w:space="0" w:color="auto"/>
      </w:pBdr>
      <w:shd w:val="clear" w:color="000000" w:fill="F2F2F2"/>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3">
    <w:name w:val="xl73"/>
    <w:basedOn w:val="Normal"/>
    <w:rsid w:val="00A84F91"/>
    <w:pPr>
      <w:pBdr>
        <w:left w:val="single" w:sz="4" w:space="0" w:color="auto"/>
        <w:right w:val="single" w:sz="4" w:space="0" w:color="auto"/>
      </w:pBdr>
      <w:shd w:val="clear" w:color="000000" w:fill="F2F2F2"/>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4">
    <w:name w:val="xl74"/>
    <w:basedOn w:val="Normal"/>
    <w:rsid w:val="00A84F91"/>
    <w:pPr>
      <w:pBdr>
        <w:left w:val="single" w:sz="4" w:space="0" w:color="auto"/>
        <w:bottom w:val="single" w:sz="4" w:space="0" w:color="auto"/>
        <w:right w:val="single" w:sz="4" w:space="0" w:color="auto"/>
      </w:pBdr>
      <w:shd w:val="clear" w:color="000000" w:fill="F2F2F2"/>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5">
    <w:name w:val="xl75"/>
    <w:basedOn w:val="Normal"/>
    <w:rsid w:val="00A84F91"/>
    <w:pPr>
      <w:pBdr>
        <w:top w:val="single" w:sz="4" w:space="0" w:color="auto"/>
        <w:lef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6">
    <w:name w:val="xl76"/>
    <w:basedOn w:val="Normal"/>
    <w:rsid w:val="00A84F91"/>
    <w:pPr>
      <w:pBdr>
        <w:lef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7">
    <w:name w:val="xl77"/>
    <w:basedOn w:val="Normal"/>
    <w:rsid w:val="00A84F91"/>
    <w:pPr>
      <w:pBdr>
        <w:left w:val="single" w:sz="4" w:space="0" w:color="auto"/>
        <w:bottom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8">
    <w:name w:val="xl78"/>
    <w:basedOn w:val="Normal"/>
    <w:rsid w:val="00A84F91"/>
    <w:pPr>
      <w:pBdr>
        <w:top w:val="single" w:sz="4" w:space="0" w:color="auto"/>
        <w:left w:val="single" w:sz="4" w:space="0" w:color="auto"/>
        <w:bottom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3">
    <w:name w:val="xl63"/>
    <w:basedOn w:val="Normal"/>
    <w:rsid w:val="00A84F91"/>
    <w:pPr>
      <w:shd w:val="clear" w:color="000000" w:fill="FFFFFF"/>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4">
    <w:name w:val="xl64"/>
    <w:basedOn w:val="Normal"/>
    <w:rsid w:val="00A84F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Numerotableaux">
    <w:name w:val="Numero tableaux"/>
    <w:basedOn w:val="Titre1"/>
    <w:link w:val="NumerotableauxCar"/>
    <w:autoRedefine/>
    <w:qFormat/>
    <w:rsid w:val="00A84F91"/>
    <w:pPr>
      <w:framePr w:hSpace="187" w:wrap="notBeside" w:vAnchor="page" w:hAnchor="margin" w:y="5459"/>
      <w:numPr>
        <w:numId w:val="0"/>
      </w:numPr>
      <w:spacing w:after="120" w:line="240" w:lineRule="auto"/>
      <w:ind w:left="360" w:hanging="360"/>
      <w:outlineLvl w:val="9"/>
    </w:pPr>
    <w:rPr>
      <w:rFonts w:ascii="Times New Roman" w:eastAsia="Times New Roman" w:hAnsi="Times New Roman" w:cs="Times New Roman"/>
      <w:color w:val="215868"/>
      <w:sz w:val="20"/>
      <w:szCs w:val="28"/>
      <w:lang w:eastAsia="fr-FR"/>
    </w:rPr>
  </w:style>
  <w:style w:type="character" w:customStyle="1" w:styleId="NumerotableauxCar">
    <w:name w:val="Numero tableaux Car"/>
    <w:link w:val="Numerotableaux"/>
    <w:rsid w:val="00A84F91"/>
    <w:rPr>
      <w:rFonts w:ascii="Times New Roman" w:eastAsia="Times New Roman" w:hAnsi="Times New Roman" w:cs="Times New Roman"/>
      <w:color w:val="215868"/>
      <w:sz w:val="20"/>
      <w:szCs w:val="28"/>
      <w:lang w:val="en-US" w:eastAsia="fr-FR"/>
    </w:rPr>
  </w:style>
  <w:style w:type="paragraph" w:customStyle="1" w:styleId="Tiretspasgras">
    <w:name w:val="Tirets pas gras"/>
    <w:basedOn w:val="Normal"/>
    <w:link w:val="TiretspasgrasCar"/>
    <w:autoRedefine/>
    <w:qFormat/>
    <w:rsid w:val="00A84F91"/>
    <w:pPr>
      <w:spacing w:after="0" w:line="240" w:lineRule="auto"/>
      <w:ind w:right="71"/>
      <w:jc w:val="both"/>
    </w:pPr>
    <w:rPr>
      <w:rFonts w:asciiTheme="majorHAnsi" w:eastAsia="Times New Roman" w:hAnsiTheme="majorHAnsi" w:cs="Times New Roman"/>
      <w:b/>
      <w:color w:val="000000"/>
      <w:sz w:val="20"/>
      <w:szCs w:val="20"/>
      <w:lang w:val="fr-CM" w:eastAsia="fr-FR"/>
    </w:rPr>
  </w:style>
  <w:style w:type="character" w:customStyle="1" w:styleId="TiretspasgrasCar">
    <w:name w:val="Tirets pas gras Car"/>
    <w:link w:val="Tiretspasgras"/>
    <w:rsid w:val="00A84F91"/>
    <w:rPr>
      <w:rFonts w:asciiTheme="majorHAnsi" w:eastAsia="Times New Roman" w:hAnsiTheme="majorHAnsi" w:cs="Times New Roman"/>
      <w:b/>
      <w:color w:val="000000"/>
      <w:sz w:val="20"/>
      <w:szCs w:val="20"/>
      <w:lang w:val="fr-CM" w:eastAsia="fr-FR"/>
    </w:rPr>
  </w:style>
  <w:style w:type="paragraph" w:styleId="Notedefin">
    <w:name w:val="endnote text"/>
    <w:basedOn w:val="Normal"/>
    <w:link w:val="NotedefinCar"/>
    <w:uiPriority w:val="99"/>
    <w:semiHidden/>
    <w:unhideWhenUsed/>
    <w:rsid w:val="00A84F91"/>
    <w:pPr>
      <w:spacing w:before="120" w:after="0" w:line="240" w:lineRule="auto"/>
      <w:contextualSpacing/>
    </w:pPr>
    <w:rPr>
      <w:rFonts w:ascii="Calibri" w:eastAsia="Times New Roman" w:hAnsi="Calibri" w:cs="Times New Roman"/>
      <w:sz w:val="20"/>
      <w:szCs w:val="20"/>
    </w:rPr>
  </w:style>
  <w:style w:type="character" w:customStyle="1" w:styleId="NotedefinCar">
    <w:name w:val="Note de fin Car"/>
    <w:basedOn w:val="Policepardfaut"/>
    <w:link w:val="Notedefin"/>
    <w:uiPriority w:val="99"/>
    <w:semiHidden/>
    <w:rsid w:val="00A84F91"/>
    <w:rPr>
      <w:rFonts w:ascii="Calibri" w:eastAsia="Times New Roman" w:hAnsi="Calibri" w:cs="Times New Roman"/>
      <w:sz w:val="20"/>
      <w:szCs w:val="20"/>
      <w:lang w:val="en-US"/>
    </w:rPr>
  </w:style>
  <w:style w:type="character" w:styleId="Appeldenotedefin">
    <w:name w:val="endnote reference"/>
    <w:uiPriority w:val="99"/>
    <w:unhideWhenUsed/>
    <w:rsid w:val="00A84F91"/>
    <w:rPr>
      <w:vertAlign w:val="superscript"/>
    </w:rPr>
  </w:style>
  <w:style w:type="character" w:customStyle="1" w:styleId="st">
    <w:name w:val="st"/>
    <w:rsid w:val="00A84F91"/>
  </w:style>
  <w:style w:type="character" w:customStyle="1" w:styleId="ParagraphChar">
    <w:name w:val="Paragraph Char"/>
    <w:rsid w:val="00A84F91"/>
    <w:rPr>
      <w:rFonts w:eastAsia="Constantia"/>
      <w:sz w:val="18"/>
    </w:rPr>
  </w:style>
  <w:style w:type="paragraph" w:customStyle="1" w:styleId="Tableau">
    <w:name w:val="Tableau"/>
    <w:basedOn w:val="Normal"/>
    <w:link w:val="TableauCar"/>
    <w:autoRedefine/>
    <w:qFormat/>
    <w:rsid w:val="00A84F91"/>
    <w:pPr>
      <w:spacing w:after="0" w:line="240" w:lineRule="auto"/>
      <w:contextualSpacing/>
    </w:pPr>
    <w:rPr>
      <w:rFonts w:ascii="Calibri" w:eastAsia="Times New Roman" w:hAnsi="Calibri" w:cs="Times New Roman"/>
      <w:sz w:val="20"/>
      <w:szCs w:val="20"/>
      <w:lang w:val="fr-FR"/>
    </w:rPr>
  </w:style>
  <w:style w:type="character" w:customStyle="1" w:styleId="TableauCar">
    <w:name w:val="Tableau Car"/>
    <w:link w:val="Tableau"/>
    <w:rsid w:val="00A84F91"/>
    <w:rPr>
      <w:rFonts w:ascii="Calibri" w:eastAsia="Times New Roman" w:hAnsi="Calibri" w:cs="Times New Roman"/>
      <w:sz w:val="20"/>
      <w:szCs w:val="20"/>
    </w:rPr>
  </w:style>
  <w:style w:type="table" w:styleId="Grilledutableau">
    <w:name w:val="Table Grid"/>
    <w:basedOn w:val="TableauNormal"/>
    <w:uiPriority w:val="59"/>
    <w:rsid w:val="00A84F9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etraitcorpsdetexteCar">
    <w:name w:val="Retrait corps de texte Car"/>
    <w:basedOn w:val="Policepardfaut"/>
    <w:link w:val="Retraitcorpsdetexte"/>
    <w:rsid w:val="005E3333"/>
    <w:rPr>
      <w:rFonts w:ascii="Times New Roman" w:eastAsia="Times New Roman" w:hAnsi="Times New Roman" w:cs="Times New Roman"/>
      <w:b/>
      <w:bCs/>
      <w:sz w:val="28"/>
      <w:szCs w:val="24"/>
      <w:lang w:eastAsia="ar-SA"/>
    </w:rPr>
  </w:style>
  <w:style w:type="paragraph" w:styleId="Retraitcorpsdetexte">
    <w:name w:val="Body Text Indent"/>
    <w:basedOn w:val="Normal"/>
    <w:link w:val="RetraitcorpsdetexteCar"/>
    <w:rsid w:val="005E3333"/>
    <w:pPr>
      <w:suppressAutoHyphens/>
      <w:spacing w:after="0" w:line="240" w:lineRule="auto"/>
      <w:ind w:left="360"/>
      <w:jc w:val="both"/>
    </w:pPr>
    <w:rPr>
      <w:rFonts w:ascii="Times New Roman" w:eastAsia="Times New Roman" w:hAnsi="Times New Roman" w:cs="Times New Roman"/>
      <w:b/>
      <w:bCs/>
      <w:sz w:val="28"/>
      <w:szCs w:val="24"/>
      <w:lang w:val="fr-FR" w:eastAsia="ar-SA"/>
    </w:rPr>
  </w:style>
  <w:style w:type="character" w:customStyle="1" w:styleId="Corpsdetexte3Car">
    <w:name w:val="Corps de texte 3 Car"/>
    <w:basedOn w:val="Policepardfaut"/>
    <w:link w:val="Corpsdetexte3"/>
    <w:rsid w:val="005E3333"/>
    <w:rPr>
      <w:rFonts w:ascii="Times New Roman" w:eastAsia="Times New Roman" w:hAnsi="Times New Roman" w:cs="Times New Roman"/>
      <w:sz w:val="16"/>
      <w:szCs w:val="16"/>
      <w:lang w:val="fr-CA" w:eastAsia="fr-FR"/>
    </w:rPr>
  </w:style>
  <w:style w:type="paragraph" w:styleId="Corpsdetexte3">
    <w:name w:val="Body Text 3"/>
    <w:basedOn w:val="Normal"/>
    <w:link w:val="Corpsdetexte3Car"/>
    <w:unhideWhenUsed/>
    <w:rsid w:val="005E3333"/>
    <w:pPr>
      <w:spacing w:after="120" w:line="240" w:lineRule="auto"/>
    </w:pPr>
    <w:rPr>
      <w:rFonts w:ascii="Times New Roman" w:eastAsia="Times New Roman" w:hAnsi="Times New Roman" w:cs="Times New Roman"/>
      <w:sz w:val="16"/>
      <w:szCs w:val="16"/>
      <w:lang w:val="fr-CA" w:eastAsia="fr-FR"/>
    </w:rPr>
  </w:style>
  <w:style w:type="paragraph" w:styleId="Citation">
    <w:name w:val="Quote"/>
    <w:basedOn w:val="Normal"/>
    <w:next w:val="Normal"/>
    <w:link w:val="CitationCar"/>
    <w:uiPriority w:val="29"/>
    <w:qFormat/>
    <w:rsid w:val="005E3333"/>
    <w:pPr>
      <w:spacing w:after="0" w:line="240" w:lineRule="auto"/>
    </w:pPr>
    <w:rPr>
      <w:rFonts w:ascii="Calibri" w:eastAsia="Times New Roman" w:hAnsi="Calibri" w:cs="Times New Roman"/>
      <w:i/>
      <w:sz w:val="24"/>
      <w:szCs w:val="24"/>
      <w:lang w:val="fr-CA" w:eastAsia="fr-FR"/>
    </w:rPr>
  </w:style>
  <w:style w:type="character" w:customStyle="1" w:styleId="CitationCar">
    <w:name w:val="Citation Car"/>
    <w:basedOn w:val="Policepardfaut"/>
    <w:link w:val="Citation"/>
    <w:uiPriority w:val="29"/>
    <w:rsid w:val="005E3333"/>
    <w:rPr>
      <w:rFonts w:ascii="Calibri" w:eastAsia="Times New Roman" w:hAnsi="Calibri" w:cs="Times New Roman"/>
      <w:i/>
      <w:sz w:val="24"/>
      <w:szCs w:val="24"/>
      <w:lang w:val="fr-CA" w:eastAsia="fr-FR"/>
    </w:rPr>
  </w:style>
  <w:style w:type="paragraph" w:styleId="Citationintense">
    <w:name w:val="Intense Quote"/>
    <w:basedOn w:val="Normal"/>
    <w:next w:val="Normal"/>
    <w:link w:val="CitationintenseCar"/>
    <w:uiPriority w:val="30"/>
    <w:qFormat/>
    <w:rsid w:val="005E3333"/>
    <w:pPr>
      <w:spacing w:after="0" w:line="240" w:lineRule="auto"/>
      <w:ind w:left="720" w:right="720"/>
    </w:pPr>
    <w:rPr>
      <w:rFonts w:ascii="Calibri" w:eastAsia="Times New Roman" w:hAnsi="Calibri" w:cs="Times New Roman"/>
      <w:b/>
      <w:i/>
      <w:sz w:val="24"/>
      <w:szCs w:val="20"/>
      <w:lang w:val="fr-CA" w:eastAsia="fr-FR"/>
    </w:rPr>
  </w:style>
  <w:style w:type="character" w:customStyle="1" w:styleId="CitationintenseCar">
    <w:name w:val="Citation intense Car"/>
    <w:basedOn w:val="Policepardfaut"/>
    <w:link w:val="Citationintense"/>
    <w:uiPriority w:val="30"/>
    <w:rsid w:val="005E3333"/>
    <w:rPr>
      <w:rFonts w:ascii="Calibri" w:eastAsia="Times New Roman" w:hAnsi="Calibri" w:cs="Times New Roman"/>
      <w:b/>
      <w:i/>
      <w:sz w:val="24"/>
      <w:szCs w:val="20"/>
      <w:lang w:val="fr-CA" w:eastAsia="fr-FR"/>
    </w:rPr>
  </w:style>
  <w:style w:type="character" w:styleId="Emphaseple">
    <w:name w:val="Subtle Emphasis"/>
    <w:uiPriority w:val="19"/>
    <w:qFormat/>
    <w:rsid w:val="005E3333"/>
    <w:rPr>
      <w:i/>
      <w:color w:val="5A5A5A"/>
    </w:rPr>
  </w:style>
  <w:style w:type="character" w:styleId="Rfrenceple">
    <w:name w:val="Subtle Reference"/>
    <w:uiPriority w:val="31"/>
    <w:qFormat/>
    <w:rsid w:val="005E3333"/>
    <w:rPr>
      <w:sz w:val="24"/>
      <w:szCs w:val="24"/>
      <w:u w:val="single"/>
    </w:rPr>
  </w:style>
  <w:style w:type="character" w:styleId="Rfrenceintense">
    <w:name w:val="Intense Reference"/>
    <w:uiPriority w:val="32"/>
    <w:qFormat/>
    <w:rsid w:val="005E3333"/>
    <w:rPr>
      <w:b/>
      <w:sz w:val="24"/>
      <w:u w:val="single"/>
    </w:rPr>
  </w:style>
  <w:style w:type="character" w:styleId="Titredulivre">
    <w:name w:val="Book Title"/>
    <w:uiPriority w:val="33"/>
    <w:qFormat/>
    <w:rsid w:val="005E3333"/>
    <w:rPr>
      <w:rFonts w:ascii="Cambria" w:eastAsia="Times New Roman" w:hAnsi="Cambria"/>
      <w:b/>
      <w:i/>
      <w:sz w:val="24"/>
      <w:szCs w:val="24"/>
    </w:rPr>
  </w:style>
  <w:style w:type="character" w:customStyle="1" w:styleId="Retraitcorpsdetexte2Car">
    <w:name w:val="Retrait corps de texte 2 Car"/>
    <w:basedOn w:val="Policepardfaut"/>
    <w:link w:val="Retraitcorpsdetexte2"/>
    <w:rsid w:val="005E3333"/>
    <w:rPr>
      <w:rFonts w:ascii="Arial" w:eastAsia="Times New Roman" w:hAnsi="Arial" w:cs="Arial"/>
      <w:b/>
      <w:bCs/>
      <w:sz w:val="24"/>
      <w:szCs w:val="24"/>
      <w:lang w:eastAsia="fr-FR"/>
    </w:rPr>
  </w:style>
  <w:style w:type="paragraph" w:styleId="Retraitcorpsdetexte2">
    <w:name w:val="Body Text Indent 2"/>
    <w:basedOn w:val="Normal"/>
    <w:link w:val="Retraitcorpsdetexte2Car"/>
    <w:rsid w:val="005E3333"/>
    <w:pPr>
      <w:spacing w:after="0" w:line="240" w:lineRule="auto"/>
      <w:ind w:left="360"/>
      <w:jc w:val="center"/>
    </w:pPr>
    <w:rPr>
      <w:rFonts w:ascii="Arial" w:eastAsia="Times New Roman" w:hAnsi="Arial" w:cs="Arial"/>
      <w:b/>
      <w:bCs/>
      <w:sz w:val="24"/>
      <w:szCs w:val="24"/>
      <w:lang w:val="fr-FR" w:eastAsia="fr-FR"/>
    </w:rPr>
  </w:style>
  <w:style w:type="character" w:customStyle="1" w:styleId="WW8Num1z0">
    <w:name w:val="WW8Num1z0"/>
    <w:rsid w:val="00135C4A"/>
    <w:rPr>
      <w:rFonts w:ascii="Wingdings" w:hAnsi="Wingdings" w:cs="Wingdings" w:hint="default"/>
    </w:rPr>
  </w:style>
  <w:style w:type="character" w:customStyle="1" w:styleId="WW8Num1z1">
    <w:name w:val="WW8Num1z1"/>
    <w:rsid w:val="00135C4A"/>
    <w:rPr>
      <w:rFonts w:ascii="Courier New" w:hAnsi="Courier New" w:cs="Courier New" w:hint="default"/>
    </w:rPr>
  </w:style>
  <w:style w:type="character" w:customStyle="1" w:styleId="WW8Num1z2">
    <w:name w:val="WW8Num1z2"/>
    <w:rsid w:val="00135C4A"/>
  </w:style>
  <w:style w:type="character" w:customStyle="1" w:styleId="WW8Num1z3">
    <w:name w:val="WW8Num1z3"/>
    <w:rsid w:val="00135C4A"/>
    <w:rPr>
      <w:rFonts w:ascii="Symbol" w:hAnsi="Symbol" w:cs="Symbol" w:hint="default"/>
    </w:rPr>
  </w:style>
  <w:style w:type="character" w:customStyle="1" w:styleId="WW8Num1z4">
    <w:name w:val="WW8Num1z4"/>
    <w:rsid w:val="00135C4A"/>
  </w:style>
  <w:style w:type="character" w:customStyle="1" w:styleId="WW8Num1z5">
    <w:name w:val="WW8Num1z5"/>
    <w:rsid w:val="00135C4A"/>
  </w:style>
  <w:style w:type="character" w:customStyle="1" w:styleId="WW8Num1z6">
    <w:name w:val="WW8Num1z6"/>
    <w:rsid w:val="00135C4A"/>
  </w:style>
  <w:style w:type="character" w:customStyle="1" w:styleId="WW8Num1z7">
    <w:name w:val="WW8Num1z7"/>
    <w:rsid w:val="00135C4A"/>
  </w:style>
  <w:style w:type="character" w:customStyle="1" w:styleId="WW8Num1z8">
    <w:name w:val="WW8Num1z8"/>
    <w:rsid w:val="00135C4A"/>
  </w:style>
  <w:style w:type="character" w:customStyle="1" w:styleId="WW8Num2z0">
    <w:name w:val="WW8Num2z0"/>
    <w:rsid w:val="00135C4A"/>
    <w:rPr>
      <w:rFonts w:ascii="Courier New" w:hAnsi="Courier New" w:cs="Courier New" w:hint="default"/>
    </w:rPr>
  </w:style>
  <w:style w:type="character" w:customStyle="1" w:styleId="WW8Num3z0">
    <w:name w:val="WW8Num3z0"/>
    <w:rsid w:val="00135C4A"/>
    <w:rPr>
      <w:rFonts w:ascii="Courier New" w:hAnsi="Courier New" w:cs="Courier New" w:hint="default"/>
    </w:rPr>
  </w:style>
  <w:style w:type="character" w:customStyle="1" w:styleId="WW8Num4z0">
    <w:name w:val="WW8Num4z0"/>
    <w:rsid w:val="00135C4A"/>
    <w:rPr>
      <w:rFonts w:ascii="Symbol" w:hAnsi="Symbol" w:cs="Symbol" w:hint="default"/>
    </w:rPr>
  </w:style>
  <w:style w:type="character" w:customStyle="1" w:styleId="WW8Num4z2">
    <w:name w:val="WW8Num4z2"/>
    <w:rsid w:val="00135C4A"/>
    <w:rPr>
      <w:rFonts w:ascii="Wingdings" w:hAnsi="Wingdings" w:cs="Wingdings" w:hint="default"/>
    </w:rPr>
  </w:style>
  <w:style w:type="character" w:customStyle="1" w:styleId="WW8Num4z3">
    <w:name w:val="WW8Num4z3"/>
    <w:rsid w:val="00135C4A"/>
    <w:rPr>
      <w:rFonts w:ascii="Symbol" w:hAnsi="Symbol" w:cs="Symbol" w:hint="default"/>
    </w:rPr>
  </w:style>
  <w:style w:type="character" w:customStyle="1" w:styleId="WW8Num5z0">
    <w:name w:val="WW8Num5z0"/>
    <w:rsid w:val="00135C4A"/>
    <w:rPr>
      <w:rFonts w:ascii="Courier New" w:hAnsi="Courier New" w:cs="Courier New" w:hint="default"/>
    </w:rPr>
  </w:style>
  <w:style w:type="character" w:customStyle="1" w:styleId="WW8Num6z0">
    <w:name w:val="WW8Num6z0"/>
    <w:rsid w:val="00135C4A"/>
    <w:rPr>
      <w:rFonts w:ascii="Courier New" w:hAnsi="Courier New" w:cs="Courier New" w:hint="default"/>
    </w:rPr>
  </w:style>
  <w:style w:type="character" w:customStyle="1" w:styleId="WW8Num7z0">
    <w:name w:val="WW8Num7z0"/>
    <w:rsid w:val="00135C4A"/>
    <w:rPr>
      <w:rFonts w:ascii="Symbol" w:hAnsi="Symbol" w:cs="Symbol" w:hint="default"/>
      <w:color w:val="000000"/>
    </w:rPr>
  </w:style>
  <w:style w:type="character" w:customStyle="1" w:styleId="WW8Num8z0">
    <w:name w:val="WW8Num8z0"/>
    <w:rsid w:val="00135C4A"/>
    <w:rPr>
      <w:rFonts w:cs="Century Gothic" w:hint="default"/>
    </w:rPr>
  </w:style>
  <w:style w:type="character" w:customStyle="1" w:styleId="WW8Num9z0">
    <w:name w:val="WW8Num9z0"/>
    <w:rsid w:val="00135C4A"/>
  </w:style>
  <w:style w:type="character" w:customStyle="1" w:styleId="WW8Num10z0">
    <w:name w:val="WW8Num10z0"/>
    <w:rsid w:val="00135C4A"/>
    <w:rPr>
      <w:rFonts w:ascii="Times New Roman" w:eastAsia="Times New Roman" w:hAnsi="Times New Roman" w:cs="Times New Roman" w:hint="default"/>
    </w:rPr>
  </w:style>
  <w:style w:type="character" w:customStyle="1" w:styleId="WW8Num11z0">
    <w:name w:val="WW8Num11z0"/>
    <w:rsid w:val="00135C4A"/>
    <w:rPr>
      <w:rFonts w:ascii="Century Gothic" w:eastAsia="Times New Roman" w:hAnsi="Century Gothic" w:cs="Times New Roman" w:hint="default"/>
    </w:rPr>
  </w:style>
  <w:style w:type="character" w:customStyle="1" w:styleId="WW8Num12z0">
    <w:name w:val="WW8Num12z0"/>
    <w:rsid w:val="00135C4A"/>
    <w:rPr>
      <w:rFonts w:cs="Century Gothic" w:hint="default"/>
    </w:rPr>
  </w:style>
  <w:style w:type="character" w:customStyle="1" w:styleId="WW8Num13z0">
    <w:name w:val="WW8Num13z0"/>
    <w:rsid w:val="00135C4A"/>
    <w:rPr>
      <w:rFonts w:ascii="Courier New" w:hAnsi="Courier New" w:cs="Courier New" w:hint="default"/>
    </w:rPr>
  </w:style>
  <w:style w:type="character" w:customStyle="1" w:styleId="WW8Num13z1">
    <w:name w:val="WW8Num13z1"/>
    <w:rsid w:val="00135C4A"/>
    <w:rPr>
      <w:rFonts w:ascii="Times New Roman" w:hAnsi="Times New Roman" w:cs="Times New Roman" w:hint="default"/>
    </w:rPr>
  </w:style>
  <w:style w:type="character" w:customStyle="1" w:styleId="WW8Num13z2">
    <w:name w:val="WW8Num13z2"/>
    <w:rsid w:val="00135C4A"/>
    <w:rPr>
      <w:rFonts w:ascii="Wingdings" w:hAnsi="Wingdings" w:cs="Wingdings" w:hint="default"/>
    </w:rPr>
  </w:style>
  <w:style w:type="character" w:customStyle="1" w:styleId="WW8Num13z3">
    <w:name w:val="WW8Num13z3"/>
    <w:rsid w:val="00135C4A"/>
    <w:rPr>
      <w:rFonts w:ascii="Symbol" w:hAnsi="Symbol" w:cs="Symbol" w:hint="default"/>
    </w:rPr>
  </w:style>
  <w:style w:type="character" w:customStyle="1" w:styleId="WW8Num13z4">
    <w:name w:val="WW8Num13z4"/>
    <w:rsid w:val="00135C4A"/>
  </w:style>
  <w:style w:type="character" w:customStyle="1" w:styleId="WW8Num13z5">
    <w:name w:val="WW8Num13z5"/>
    <w:rsid w:val="00135C4A"/>
  </w:style>
  <w:style w:type="character" w:customStyle="1" w:styleId="WW8Num13z6">
    <w:name w:val="WW8Num13z6"/>
    <w:rsid w:val="00135C4A"/>
  </w:style>
  <w:style w:type="character" w:customStyle="1" w:styleId="WW8Num13z7">
    <w:name w:val="WW8Num13z7"/>
    <w:rsid w:val="00135C4A"/>
  </w:style>
  <w:style w:type="character" w:customStyle="1" w:styleId="WW8Num13z8">
    <w:name w:val="WW8Num13z8"/>
    <w:rsid w:val="00135C4A"/>
  </w:style>
  <w:style w:type="character" w:customStyle="1" w:styleId="WW8Num14z0">
    <w:name w:val="WW8Num14z0"/>
    <w:rsid w:val="00135C4A"/>
    <w:rPr>
      <w:rFonts w:ascii="Times New Roman" w:eastAsia="Times New Roman" w:hAnsi="Times New Roman" w:cs="Times New Roman" w:hint="default"/>
    </w:rPr>
  </w:style>
  <w:style w:type="character" w:customStyle="1" w:styleId="WW8Num15z0">
    <w:name w:val="WW8Num15z0"/>
    <w:rsid w:val="00135C4A"/>
    <w:rPr>
      <w:rFonts w:ascii="Times New Roman" w:eastAsia="Times New Roman" w:hAnsi="Times New Roman" w:cs="Times New Roman" w:hint="default"/>
    </w:rPr>
  </w:style>
  <w:style w:type="character" w:customStyle="1" w:styleId="WW8Num16z0">
    <w:name w:val="WW8Num16z0"/>
    <w:rsid w:val="00135C4A"/>
    <w:rPr>
      <w:rFonts w:ascii="Courier New" w:hAnsi="Courier New" w:cs="Courier New" w:hint="default"/>
    </w:rPr>
  </w:style>
  <w:style w:type="character" w:customStyle="1" w:styleId="WW8Num17z0">
    <w:name w:val="WW8Num17z0"/>
    <w:rsid w:val="00135C4A"/>
    <w:rPr>
      <w:rFonts w:hint="default"/>
    </w:rPr>
  </w:style>
  <w:style w:type="character" w:customStyle="1" w:styleId="WW8Num18z0">
    <w:name w:val="WW8Num18z0"/>
    <w:rsid w:val="00135C4A"/>
    <w:rPr>
      <w:rFonts w:ascii="Wingdings" w:hAnsi="Wingdings" w:cs="Wingdings" w:hint="default"/>
      <w:lang w:val="fr-FR"/>
    </w:rPr>
  </w:style>
  <w:style w:type="character" w:customStyle="1" w:styleId="WW8Num18z1">
    <w:name w:val="WW8Num18z1"/>
    <w:rsid w:val="00135C4A"/>
    <w:rPr>
      <w:rFonts w:ascii="Courier New" w:hAnsi="Courier New" w:cs="Courier New" w:hint="default"/>
    </w:rPr>
  </w:style>
  <w:style w:type="character" w:customStyle="1" w:styleId="WW8Num18z2">
    <w:name w:val="WW8Num18z2"/>
    <w:rsid w:val="00135C4A"/>
    <w:rPr>
      <w:rFonts w:ascii="Wingdings" w:hAnsi="Wingdings" w:cs="Wingdings" w:hint="default"/>
    </w:rPr>
  </w:style>
  <w:style w:type="character" w:customStyle="1" w:styleId="WW8Num18z3">
    <w:name w:val="WW8Num18z3"/>
    <w:rsid w:val="00135C4A"/>
    <w:rPr>
      <w:rFonts w:ascii="Symbol" w:hAnsi="Symbol" w:cs="Symbol" w:hint="default"/>
    </w:rPr>
  </w:style>
  <w:style w:type="character" w:customStyle="1" w:styleId="WW8Num19z0">
    <w:name w:val="WW8Num19z0"/>
    <w:rsid w:val="00135C4A"/>
    <w:rPr>
      <w:rFonts w:ascii="Times New Roman" w:eastAsia="Times New Roman" w:hAnsi="Times New Roman" w:cs="Times New Roman" w:hint="default"/>
    </w:rPr>
  </w:style>
  <w:style w:type="character" w:customStyle="1" w:styleId="WW8Num20z0">
    <w:name w:val="WW8Num20z0"/>
    <w:rsid w:val="00135C4A"/>
    <w:rPr>
      <w:rFonts w:ascii="Century Gothic" w:hAnsi="Century Gothic" w:cs="Century Gothic" w:hint="default"/>
      <w:sz w:val="24"/>
    </w:rPr>
  </w:style>
  <w:style w:type="character" w:customStyle="1" w:styleId="WW8Num21z0">
    <w:name w:val="WW8Num21z0"/>
    <w:rsid w:val="00135C4A"/>
    <w:rPr>
      <w:rFonts w:cs="Century Gothic"/>
    </w:rPr>
  </w:style>
  <w:style w:type="character" w:customStyle="1" w:styleId="WW8Num22z0">
    <w:name w:val="WW8Num22z0"/>
    <w:rsid w:val="00135C4A"/>
    <w:rPr>
      <w:rFonts w:ascii="Times New Roman" w:eastAsia="Times New Roman" w:hAnsi="Times New Roman" w:cs="Times New Roman" w:hint="default"/>
    </w:rPr>
  </w:style>
  <w:style w:type="character" w:customStyle="1" w:styleId="WW8Num22z1">
    <w:name w:val="WW8Num22z1"/>
    <w:rsid w:val="00135C4A"/>
    <w:rPr>
      <w:rFonts w:ascii="Courier New" w:hAnsi="Courier New" w:cs="Courier New" w:hint="default"/>
    </w:rPr>
  </w:style>
  <w:style w:type="character" w:customStyle="1" w:styleId="WW8Num23z0">
    <w:name w:val="WW8Num23z0"/>
    <w:rsid w:val="00135C4A"/>
    <w:rPr>
      <w:rFonts w:ascii="Times New Roman" w:eastAsia="Times New Roman" w:hAnsi="Times New Roman" w:cs="Times New Roman" w:hint="default"/>
    </w:rPr>
  </w:style>
  <w:style w:type="character" w:customStyle="1" w:styleId="WW8Num23z1">
    <w:name w:val="WW8Num23z1"/>
    <w:rsid w:val="00135C4A"/>
    <w:rPr>
      <w:rFonts w:ascii="Courier New" w:hAnsi="Courier New" w:cs="Courier New" w:hint="default"/>
    </w:rPr>
  </w:style>
  <w:style w:type="character" w:customStyle="1" w:styleId="WW8Num23z2">
    <w:name w:val="WW8Num23z2"/>
    <w:rsid w:val="00135C4A"/>
    <w:rPr>
      <w:rFonts w:ascii="Wingdings" w:hAnsi="Wingdings" w:cs="Wingdings" w:hint="default"/>
    </w:rPr>
  </w:style>
  <w:style w:type="character" w:customStyle="1" w:styleId="WW8Num23z3">
    <w:name w:val="WW8Num23z3"/>
    <w:rsid w:val="00135C4A"/>
    <w:rPr>
      <w:rFonts w:ascii="Symbol" w:hAnsi="Symbol" w:cs="Symbol" w:hint="default"/>
    </w:rPr>
  </w:style>
  <w:style w:type="character" w:customStyle="1" w:styleId="WW8Num24z0">
    <w:name w:val="WW8Num24z0"/>
    <w:rsid w:val="00135C4A"/>
    <w:rPr>
      <w:rFonts w:ascii="Times New Roman" w:eastAsia="Times New Roman" w:hAnsi="Times New Roman" w:cs="Times New Roman" w:hint="default"/>
    </w:rPr>
  </w:style>
  <w:style w:type="character" w:customStyle="1" w:styleId="WW8Num25z0">
    <w:name w:val="WW8Num25z0"/>
    <w:rsid w:val="00135C4A"/>
    <w:rPr>
      <w:rFonts w:ascii="Courier New" w:hAnsi="Courier New" w:cs="Courier New" w:hint="default"/>
    </w:rPr>
  </w:style>
  <w:style w:type="character" w:customStyle="1" w:styleId="WW8Num26z0">
    <w:name w:val="WW8Num26z0"/>
    <w:rsid w:val="00135C4A"/>
    <w:rPr>
      <w:rFonts w:ascii="Times New Roman" w:eastAsia="Times New Roman" w:hAnsi="Times New Roman" w:cs="Times New Roman" w:hint="default"/>
      <w:sz w:val="24"/>
    </w:rPr>
  </w:style>
  <w:style w:type="character" w:customStyle="1" w:styleId="WW8Num27z0">
    <w:name w:val="WW8Num27z0"/>
    <w:rsid w:val="00135C4A"/>
    <w:rPr>
      <w:rFonts w:ascii="Courier New" w:hAnsi="Courier New" w:cs="Courier New" w:hint="default"/>
    </w:rPr>
  </w:style>
  <w:style w:type="character" w:customStyle="1" w:styleId="WW8Num28z0">
    <w:name w:val="WW8Num28z0"/>
    <w:rsid w:val="00135C4A"/>
    <w:rPr>
      <w:rFonts w:ascii="Times New Roman" w:eastAsia="Times New Roman" w:hAnsi="Times New Roman" w:cs="Times New Roman" w:hint="default"/>
    </w:rPr>
  </w:style>
  <w:style w:type="character" w:customStyle="1" w:styleId="WW8Num29z0">
    <w:name w:val="WW8Num29z0"/>
    <w:rsid w:val="00135C4A"/>
    <w:rPr>
      <w:rFonts w:ascii="Century Gothic" w:hAnsi="Century Gothic" w:cs="Century Gothic" w:hint="default"/>
      <w:sz w:val="24"/>
    </w:rPr>
  </w:style>
  <w:style w:type="character" w:customStyle="1" w:styleId="WW8Num30z0">
    <w:name w:val="WW8Num30z0"/>
    <w:rsid w:val="00135C4A"/>
    <w:rPr>
      <w:rFonts w:ascii="Century Gothic" w:eastAsia="Times New Roman" w:hAnsi="Century Gothic" w:cs="Times New Roman" w:hint="default"/>
    </w:rPr>
  </w:style>
  <w:style w:type="character" w:customStyle="1" w:styleId="WW8Num31z0">
    <w:name w:val="WW8Num31z0"/>
    <w:rsid w:val="00135C4A"/>
    <w:rPr>
      <w:rFonts w:ascii="Times New Roman" w:eastAsia="Times New Roman" w:hAnsi="Times New Roman" w:cs="Times New Roman" w:hint="default"/>
    </w:rPr>
  </w:style>
  <w:style w:type="character" w:customStyle="1" w:styleId="WW8Num32z0">
    <w:name w:val="WW8Num32z0"/>
    <w:rsid w:val="00135C4A"/>
    <w:rPr>
      <w:rFonts w:ascii="Wingdings" w:hAnsi="Wingdings" w:cs="Wingdings" w:hint="default"/>
      <w:lang w:val="fr-FR"/>
    </w:rPr>
  </w:style>
  <w:style w:type="character" w:customStyle="1" w:styleId="WW8Num33z0">
    <w:name w:val="WW8Num33z0"/>
    <w:rsid w:val="00135C4A"/>
    <w:rPr>
      <w:rFonts w:ascii="Symbol" w:hAnsi="Symbol" w:cs="Symbol" w:hint="default"/>
    </w:rPr>
  </w:style>
  <w:style w:type="character" w:customStyle="1" w:styleId="WW8Num34z0">
    <w:name w:val="WW8Num34z0"/>
    <w:rsid w:val="00135C4A"/>
    <w:rPr>
      <w:rFonts w:ascii="Symbol" w:hAnsi="Symbol" w:cs="Symbol" w:hint="default"/>
    </w:rPr>
  </w:style>
  <w:style w:type="character" w:customStyle="1" w:styleId="WW8Num35z0">
    <w:name w:val="WW8Num35z0"/>
    <w:rsid w:val="00135C4A"/>
    <w:rPr>
      <w:rFonts w:ascii="Symbol" w:hAnsi="Symbol" w:cs="Symbol" w:hint="default"/>
      <w:lang w:val="fr-BE"/>
    </w:rPr>
  </w:style>
  <w:style w:type="character" w:customStyle="1" w:styleId="WW8Num36z0">
    <w:name w:val="WW8Num36z0"/>
    <w:rsid w:val="00135C4A"/>
    <w:rPr>
      <w:rFonts w:ascii="Symbol" w:hAnsi="Symbol" w:cs="Symbol" w:hint="default"/>
    </w:rPr>
  </w:style>
  <w:style w:type="character" w:customStyle="1" w:styleId="WW8Num37z0">
    <w:name w:val="WW8Num37z0"/>
    <w:rsid w:val="00135C4A"/>
    <w:rPr>
      <w:rFonts w:ascii="Symbol" w:hAnsi="Symbol" w:cs="Symbol" w:hint="default"/>
    </w:rPr>
  </w:style>
  <w:style w:type="character" w:customStyle="1" w:styleId="WW8Num38z0">
    <w:name w:val="WW8Num38z0"/>
    <w:rsid w:val="00135C4A"/>
  </w:style>
  <w:style w:type="character" w:customStyle="1" w:styleId="WW8Num39z0">
    <w:name w:val="WW8Num39z0"/>
    <w:rsid w:val="00135C4A"/>
    <w:rPr>
      <w:rFonts w:ascii="Times New Roman" w:eastAsia="Times New Roman" w:hAnsi="Times New Roman" w:cs="Times New Roman" w:hint="default"/>
    </w:rPr>
  </w:style>
  <w:style w:type="character" w:customStyle="1" w:styleId="WW8Num40z0">
    <w:name w:val="WW8Num40z0"/>
    <w:rsid w:val="00135C4A"/>
    <w:rPr>
      <w:rFonts w:ascii="Times New Roman" w:eastAsia="Times New Roman" w:hAnsi="Times New Roman" w:cs="Times New Roman" w:hint="default"/>
    </w:rPr>
  </w:style>
  <w:style w:type="character" w:customStyle="1" w:styleId="WW8Num41z0">
    <w:name w:val="WW8Num41z0"/>
    <w:rsid w:val="00135C4A"/>
    <w:rPr>
      <w:rFonts w:ascii="Times New Roman" w:eastAsia="Times New Roman" w:hAnsi="Times New Roman" w:cs="Times New Roman" w:hint="default"/>
      <w:color w:val="000000"/>
      <w:sz w:val="20"/>
    </w:rPr>
  </w:style>
  <w:style w:type="character" w:customStyle="1" w:styleId="WW8Num42z0">
    <w:name w:val="WW8Num42z0"/>
    <w:rsid w:val="00135C4A"/>
    <w:rPr>
      <w:rFonts w:ascii="Century Gothic" w:hAnsi="Century Gothic" w:cs="Century Gothic" w:hint="default"/>
      <w:color w:val="000000"/>
    </w:rPr>
  </w:style>
  <w:style w:type="character" w:customStyle="1" w:styleId="WW8Num43z0">
    <w:name w:val="WW8Num43z0"/>
    <w:rsid w:val="00135C4A"/>
    <w:rPr>
      <w:rFonts w:ascii="Symbol" w:hAnsi="Symbol" w:cs="Symbol" w:hint="default"/>
    </w:rPr>
  </w:style>
  <w:style w:type="character" w:customStyle="1" w:styleId="WW8Num44z0">
    <w:name w:val="WW8Num44z0"/>
    <w:rsid w:val="00135C4A"/>
    <w:rPr>
      <w:rFonts w:ascii="Times New Roman" w:eastAsia="Times New Roman" w:hAnsi="Times New Roman" w:cs="Times New Roman" w:hint="default"/>
    </w:rPr>
  </w:style>
  <w:style w:type="character" w:customStyle="1" w:styleId="WW8Num45z0">
    <w:name w:val="WW8Num45z0"/>
    <w:rsid w:val="00135C4A"/>
    <w:rPr>
      <w:rFonts w:ascii="Courier New" w:hAnsi="Courier New" w:cs="Courier New" w:hint="default"/>
      <w:color w:val="0000FF"/>
      <w:sz w:val="24"/>
    </w:rPr>
  </w:style>
  <w:style w:type="character" w:customStyle="1" w:styleId="WW8Num46z0">
    <w:name w:val="WW8Num46z0"/>
    <w:rsid w:val="00135C4A"/>
    <w:rPr>
      <w:rFonts w:cs="Century Gothic" w:hint="default"/>
    </w:rPr>
  </w:style>
  <w:style w:type="character" w:customStyle="1" w:styleId="WW8Num47z0">
    <w:name w:val="WW8Num47z0"/>
    <w:rsid w:val="00135C4A"/>
    <w:rPr>
      <w:rFonts w:ascii="Courier New" w:hAnsi="Courier New" w:cs="Courier New" w:hint="default"/>
      <w:color w:val="000000"/>
    </w:rPr>
  </w:style>
  <w:style w:type="character" w:customStyle="1" w:styleId="WW8Num48z0">
    <w:name w:val="WW8Num48z0"/>
    <w:rsid w:val="00135C4A"/>
    <w:rPr>
      <w:rFonts w:ascii="Times New Roman" w:eastAsia="Times New Roman" w:hAnsi="Times New Roman" w:cs="Times New Roman" w:hint="default"/>
    </w:rPr>
  </w:style>
  <w:style w:type="character" w:customStyle="1" w:styleId="WW8Num49z0">
    <w:name w:val="WW8Num49z0"/>
    <w:rsid w:val="00135C4A"/>
    <w:rPr>
      <w:rFonts w:ascii="Century Gothic" w:eastAsia="Times New Roman" w:hAnsi="Century Gothic" w:cs="Times New Roman" w:hint="default"/>
      <w:color w:val="000000"/>
      <w:sz w:val="16"/>
    </w:rPr>
  </w:style>
  <w:style w:type="character" w:customStyle="1" w:styleId="WW8Num50z0">
    <w:name w:val="WW8Num50z0"/>
    <w:rsid w:val="00135C4A"/>
    <w:rPr>
      <w:rFonts w:ascii="Century Gothic" w:eastAsia="Times New Roman" w:hAnsi="Century Gothic" w:cs="Times New Roman" w:hint="default"/>
    </w:rPr>
  </w:style>
  <w:style w:type="character" w:customStyle="1" w:styleId="WW8Num51z0">
    <w:name w:val="WW8Num51z0"/>
    <w:rsid w:val="00135C4A"/>
    <w:rPr>
      <w:rFonts w:ascii="Wingdings" w:hAnsi="Wingdings" w:cs="Wingdings" w:hint="default"/>
    </w:rPr>
  </w:style>
  <w:style w:type="character" w:customStyle="1" w:styleId="WW8Num52z0">
    <w:name w:val="WW8Num52z0"/>
    <w:rsid w:val="00135C4A"/>
    <w:rPr>
      <w:rFonts w:ascii="Wingdings" w:hAnsi="Wingdings" w:cs="Wingdings" w:hint="default"/>
    </w:rPr>
  </w:style>
  <w:style w:type="character" w:customStyle="1" w:styleId="WW8Num53z0">
    <w:name w:val="WW8Num53z0"/>
    <w:rsid w:val="00135C4A"/>
    <w:rPr>
      <w:rFonts w:ascii="Century Gothic" w:eastAsia="Times New Roman" w:hAnsi="Century Gothic" w:cs="Times New Roman" w:hint="default"/>
    </w:rPr>
  </w:style>
  <w:style w:type="character" w:customStyle="1" w:styleId="WW8Num54z0">
    <w:name w:val="WW8Num54z0"/>
    <w:rsid w:val="00135C4A"/>
    <w:rPr>
      <w:rFonts w:ascii="Times New Roman" w:eastAsia="Times New Roman" w:hAnsi="Times New Roman" w:cs="Times New Roman" w:hint="default"/>
    </w:rPr>
  </w:style>
  <w:style w:type="character" w:customStyle="1" w:styleId="WW8Num55z0">
    <w:name w:val="WW8Num55z0"/>
    <w:rsid w:val="00135C4A"/>
    <w:rPr>
      <w:rFonts w:ascii="Times New Roman" w:eastAsia="Times New Roman" w:hAnsi="Times New Roman" w:cs="Times New Roman" w:hint="default"/>
    </w:rPr>
  </w:style>
  <w:style w:type="character" w:customStyle="1" w:styleId="WW8Num56z0">
    <w:name w:val="WW8Num56z0"/>
    <w:rsid w:val="00135C4A"/>
    <w:rPr>
      <w:rFonts w:ascii="Symbol" w:hAnsi="Symbol" w:cs="Symbol" w:hint="default"/>
    </w:rPr>
  </w:style>
  <w:style w:type="character" w:customStyle="1" w:styleId="WW8Num57z0">
    <w:name w:val="WW8Num57z0"/>
    <w:rsid w:val="00135C4A"/>
    <w:rPr>
      <w:rFonts w:ascii="Courier New" w:hAnsi="Courier New" w:cs="Courier New" w:hint="default"/>
      <w:sz w:val="20"/>
    </w:rPr>
  </w:style>
  <w:style w:type="character" w:customStyle="1" w:styleId="WW8Num58z0">
    <w:name w:val="WW8Num58z0"/>
    <w:rsid w:val="00135C4A"/>
    <w:rPr>
      <w:rFonts w:ascii="Times New Roman" w:eastAsia="Times New Roman" w:hAnsi="Times New Roman" w:cs="Times New Roman" w:hint="default"/>
    </w:rPr>
  </w:style>
  <w:style w:type="character" w:customStyle="1" w:styleId="WW8Num59z0">
    <w:name w:val="WW8Num59z0"/>
    <w:rsid w:val="00135C4A"/>
    <w:rPr>
      <w:rFonts w:cs="Century Gothic" w:hint="default"/>
    </w:rPr>
  </w:style>
  <w:style w:type="character" w:customStyle="1" w:styleId="WW8Num60z0">
    <w:name w:val="WW8Num60z0"/>
    <w:rsid w:val="00135C4A"/>
  </w:style>
  <w:style w:type="character" w:customStyle="1" w:styleId="WW8Num61z0">
    <w:name w:val="WW8Num61z0"/>
    <w:rsid w:val="00135C4A"/>
    <w:rPr>
      <w:rFonts w:ascii="Times New Roman" w:eastAsia="Times New Roman" w:hAnsi="Times New Roman" w:cs="Times New Roman" w:hint="default"/>
      <w:sz w:val="22"/>
    </w:rPr>
  </w:style>
  <w:style w:type="character" w:customStyle="1" w:styleId="WW8Num62z0">
    <w:name w:val="WW8Num62z0"/>
    <w:rsid w:val="00135C4A"/>
    <w:rPr>
      <w:rFonts w:ascii="Wingdings" w:hAnsi="Wingdings" w:cs="Wingdings" w:hint="default"/>
    </w:rPr>
  </w:style>
  <w:style w:type="character" w:customStyle="1" w:styleId="WW8Num63z0">
    <w:name w:val="WW8Num63z0"/>
    <w:rsid w:val="00135C4A"/>
    <w:rPr>
      <w:rFonts w:ascii="Times New Roman" w:eastAsia="Times New Roman" w:hAnsi="Times New Roman" w:cs="Times New Roman" w:hint="default"/>
    </w:rPr>
  </w:style>
  <w:style w:type="character" w:customStyle="1" w:styleId="WW8Num64z0">
    <w:name w:val="WW8Num64z0"/>
    <w:rsid w:val="00135C4A"/>
    <w:rPr>
      <w:rFonts w:ascii="Courier New" w:hAnsi="Courier New" w:cs="Courier New" w:hint="default"/>
    </w:rPr>
  </w:style>
  <w:style w:type="character" w:customStyle="1" w:styleId="WW8Num2z2">
    <w:name w:val="WW8Num2z2"/>
    <w:rsid w:val="00135C4A"/>
    <w:rPr>
      <w:rFonts w:ascii="Wingdings" w:hAnsi="Wingdings" w:cs="Wingdings" w:hint="default"/>
    </w:rPr>
  </w:style>
  <w:style w:type="character" w:customStyle="1" w:styleId="WW8Num2z3">
    <w:name w:val="WW8Num2z3"/>
    <w:rsid w:val="00135C4A"/>
    <w:rPr>
      <w:rFonts w:ascii="Symbol" w:hAnsi="Symbol" w:cs="Symbol" w:hint="default"/>
    </w:rPr>
  </w:style>
  <w:style w:type="character" w:customStyle="1" w:styleId="WW8Num3z2">
    <w:name w:val="WW8Num3z2"/>
    <w:rsid w:val="00135C4A"/>
    <w:rPr>
      <w:rFonts w:ascii="Wingdings" w:hAnsi="Wingdings" w:cs="Wingdings" w:hint="default"/>
      <w:color w:val="000000"/>
    </w:rPr>
  </w:style>
  <w:style w:type="character" w:customStyle="1" w:styleId="WW8Num3z3">
    <w:name w:val="WW8Num3z3"/>
    <w:rsid w:val="00135C4A"/>
    <w:rPr>
      <w:rFonts w:ascii="Symbol" w:hAnsi="Symbol" w:cs="Symbol" w:hint="default"/>
    </w:rPr>
  </w:style>
  <w:style w:type="character" w:customStyle="1" w:styleId="WW8Num4z1">
    <w:name w:val="WW8Num4z1"/>
    <w:rsid w:val="00135C4A"/>
    <w:rPr>
      <w:rFonts w:ascii="Courier New" w:hAnsi="Courier New" w:cs="Courier New" w:hint="default"/>
    </w:rPr>
  </w:style>
  <w:style w:type="character" w:customStyle="1" w:styleId="WW8Num5z2">
    <w:name w:val="WW8Num5z2"/>
    <w:rsid w:val="00135C4A"/>
    <w:rPr>
      <w:rFonts w:ascii="Wingdings" w:hAnsi="Wingdings" w:cs="Wingdings" w:hint="default"/>
    </w:rPr>
  </w:style>
  <w:style w:type="character" w:customStyle="1" w:styleId="WW8Num5z3">
    <w:name w:val="WW8Num5z3"/>
    <w:rsid w:val="00135C4A"/>
    <w:rPr>
      <w:rFonts w:ascii="Symbol" w:hAnsi="Symbol" w:cs="Symbol" w:hint="default"/>
    </w:rPr>
  </w:style>
  <w:style w:type="character" w:customStyle="1" w:styleId="WW8Num6z2">
    <w:name w:val="WW8Num6z2"/>
    <w:rsid w:val="00135C4A"/>
    <w:rPr>
      <w:rFonts w:ascii="Wingdings" w:hAnsi="Wingdings" w:cs="Wingdings" w:hint="default"/>
    </w:rPr>
  </w:style>
  <w:style w:type="character" w:customStyle="1" w:styleId="WW8Num6z3">
    <w:name w:val="WW8Num6z3"/>
    <w:rsid w:val="00135C4A"/>
    <w:rPr>
      <w:rFonts w:ascii="Symbol" w:hAnsi="Symbol" w:cs="Symbol" w:hint="default"/>
    </w:rPr>
  </w:style>
  <w:style w:type="character" w:customStyle="1" w:styleId="WW8Num7z1">
    <w:name w:val="WW8Num7z1"/>
    <w:rsid w:val="00135C4A"/>
    <w:rPr>
      <w:rFonts w:ascii="Courier New" w:hAnsi="Courier New" w:cs="Courier New" w:hint="default"/>
    </w:rPr>
  </w:style>
  <w:style w:type="character" w:customStyle="1" w:styleId="WW8Num7z2">
    <w:name w:val="WW8Num7z2"/>
    <w:rsid w:val="00135C4A"/>
    <w:rPr>
      <w:rFonts w:ascii="Wingdings" w:hAnsi="Wingdings" w:cs="Wingdings" w:hint="default"/>
    </w:rPr>
  </w:style>
  <w:style w:type="character" w:customStyle="1" w:styleId="WW8Num8z1">
    <w:name w:val="WW8Num8z1"/>
    <w:rsid w:val="00135C4A"/>
    <w:rPr>
      <w:rFonts w:ascii="Courier New" w:hAnsi="Courier New" w:cs="Courier New" w:hint="default"/>
    </w:rPr>
  </w:style>
  <w:style w:type="character" w:customStyle="1" w:styleId="WW8Num8z2">
    <w:name w:val="WW8Num8z2"/>
    <w:rsid w:val="00135C4A"/>
    <w:rPr>
      <w:rFonts w:ascii="Wingdings" w:hAnsi="Wingdings" w:cs="Wingdings" w:hint="default"/>
    </w:rPr>
  </w:style>
  <w:style w:type="character" w:customStyle="1" w:styleId="WW8Num8z3">
    <w:name w:val="WW8Num8z3"/>
    <w:rsid w:val="00135C4A"/>
    <w:rPr>
      <w:rFonts w:ascii="Symbol" w:hAnsi="Symbol" w:cs="Symbol" w:hint="default"/>
    </w:rPr>
  </w:style>
  <w:style w:type="character" w:customStyle="1" w:styleId="WW8Num9z1">
    <w:name w:val="WW8Num9z1"/>
    <w:rsid w:val="00135C4A"/>
  </w:style>
  <w:style w:type="character" w:customStyle="1" w:styleId="WW8Num9z2">
    <w:name w:val="WW8Num9z2"/>
    <w:rsid w:val="00135C4A"/>
  </w:style>
  <w:style w:type="character" w:customStyle="1" w:styleId="WW8Num9z3">
    <w:name w:val="WW8Num9z3"/>
    <w:rsid w:val="00135C4A"/>
  </w:style>
  <w:style w:type="character" w:customStyle="1" w:styleId="WW8Num9z4">
    <w:name w:val="WW8Num9z4"/>
    <w:rsid w:val="00135C4A"/>
  </w:style>
  <w:style w:type="character" w:customStyle="1" w:styleId="WW8Num9z5">
    <w:name w:val="WW8Num9z5"/>
    <w:rsid w:val="00135C4A"/>
  </w:style>
  <w:style w:type="character" w:customStyle="1" w:styleId="WW8Num9z6">
    <w:name w:val="WW8Num9z6"/>
    <w:rsid w:val="00135C4A"/>
  </w:style>
  <w:style w:type="character" w:customStyle="1" w:styleId="WW8Num9z7">
    <w:name w:val="WW8Num9z7"/>
    <w:rsid w:val="00135C4A"/>
  </w:style>
  <w:style w:type="character" w:customStyle="1" w:styleId="WW8Num9z8">
    <w:name w:val="WW8Num9z8"/>
    <w:rsid w:val="00135C4A"/>
  </w:style>
  <w:style w:type="character" w:customStyle="1" w:styleId="WW8Num10z1">
    <w:name w:val="WW8Num10z1"/>
    <w:rsid w:val="00135C4A"/>
    <w:rPr>
      <w:rFonts w:ascii="Courier New" w:hAnsi="Courier New" w:cs="Courier New" w:hint="default"/>
    </w:rPr>
  </w:style>
  <w:style w:type="character" w:customStyle="1" w:styleId="WW8Num10z2">
    <w:name w:val="WW8Num10z2"/>
    <w:rsid w:val="00135C4A"/>
    <w:rPr>
      <w:rFonts w:ascii="Wingdings" w:hAnsi="Wingdings" w:cs="Wingdings" w:hint="default"/>
    </w:rPr>
  </w:style>
  <w:style w:type="character" w:customStyle="1" w:styleId="WW8Num10z3">
    <w:name w:val="WW8Num10z3"/>
    <w:rsid w:val="00135C4A"/>
    <w:rPr>
      <w:rFonts w:ascii="Symbol" w:hAnsi="Symbol" w:cs="Symbol" w:hint="default"/>
    </w:rPr>
  </w:style>
  <w:style w:type="character" w:customStyle="1" w:styleId="WW8Num11z1">
    <w:name w:val="WW8Num11z1"/>
    <w:rsid w:val="00135C4A"/>
    <w:rPr>
      <w:rFonts w:ascii="Courier New" w:hAnsi="Courier New" w:cs="Courier New" w:hint="default"/>
    </w:rPr>
  </w:style>
  <w:style w:type="character" w:customStyle="1" w:styleId="WW8Num11z2">
    <w:name w:val="WW8Num11z2"/>
    <w:rsid w:val="00135C4A"/>
    <w:rPr>
      <w:rFonts w:ascii="Wingdings" w:hAnsi="Wingdings" w:cs="Wingdings" w:hint="default"/>
    </w:rPr>
  </w:style>
  <w:style w:type="character" w:customStyle="1" w:styleId="WW8Num11z3">
    <w:name w:val="WW8Num11z3"/>
    <w:rsid w:val="00135C4A"/>
    <w:rPr>
      <w:rFonts w:ascii="Symbol" w:hAnsi="Symbol" w:cs="Symbol" w:hint="default"/>
    </w:rPr>
  </w:style>
  <w:style w:type="character" w:customStyle="1" w:styleId="WW8Num12z1">
    <w:name w:val="WW8Num12z1"/>
    <w:rsid w:val="00135C4A"/>
    <w:rPr>
      <w:rFonts w:ascii="Times New Roman" w:eastAsia="Times New Roman" w:hAnsi="Times New Roman" w:cs="Times New Roman" w:hint="default"/>
    </w:rPr>
  </w:style>
  <w:style w:type="character" w:customStyle="1" w:styleId="WW8Num12z2">
    <w:name w:val="WW8Num12z2"/>
    <w:rsid w:val="00135C4A"/>
  </w:style>
  <w:style w:type="character" w:customStyle="1" w:styleId="WW8Num12z3">
    <w:name w:val="WW8Num12z3"/>
    <w:rsid w:val="00135C4A"/>
  </w:style>
  <w:style w:type="character" w:customStyle="1" w:styleId="WW8Num12z4">
    <w:name w:val="WW8Num12z4"/>
    <w:rsid w:val="00135C4A"/>
  </w:style>
  <w:style w:type="character" w:customStyle="1" w:styleId="WW8Num12z5">
    <w:name w:val="WW8Num12z5"/>
    <w:rsid w:val="00135C4A"/>
  </w:style>
  <w:style w:type="character" w:customStyle="1" w:styleId="WW8Num12z6">
    <w:name w:val="WW8Num12z6"/>
    <w:rsid w:val="00135C4A"/>
  </w:style>
  <w:style w:type="character" w:customStyle="1" w:styleId="WW8Num12z7">
    <w:name w:val="WW8Num12z7"/>
    <w:rsid w:val="00135C4A"/>
  </w:style>
  <w:style w:type="character" w:customStyle="1" w:styleId="WW8Num12z8">
    <w:name w:val="WW8Num12z8"/>
    <w:rsid w:val="00135C4A"/>
  </w:style>
  <w:style w:type="character" w:customStyle="1" w:styleId="WW8Num14z1">
    <w:name w:val="WW8Num14z1"/>
    <w:rsid w:val="00135C4A"/>
    <w:rPr>
      <w:rFonts w:ascii="Courier New" w:hAnsi="Courier New" w:cs="Courier New" w:hint="default"/>
    </w:rPr>
  </w:style>
  <w:style w:type="character" w:customStyle="1" w:styleId="WW8Num14z2">
    <w:name w:val="WW8Num14z2"/>
    <w:rsid w:val="00135C4A"/>
    <w:rPr>
      <w:rFonts w:ascii="Wingdings" w:hAnsi="Wingdings" w:cs="Wingdings" w:hint="default"/>
    </w:rPr>
  </w:style>
  <w:style w:type="character" w:customStyle="1" w:styleId="WW8Num14z3">
    <w:name w:val="WW8Num14z3"/>
    <w:rsid w:val="00135C4A"/>
    <w:rPr>
      <w:rFonts w:ascii="Symbol" w:hAnsi="Symbol" w:cs="Symbol" w:hint="default"/>
    </w:rPr>
  </w:style>
  <w:style w:type="character" w:customStyle="1" w:styleId="WW8Num15z1">
    <w:name w:val="WW8Num15z1"/>
    <w:rsid w:val="00135C4A"/>
    <w:rPr>
      <w:rFonts w:ascii="Courier New" w:hAnsi="Courier New" w:cs="Courier New" w:hint="default"/>
    </w:rPr>
  </w:style>
  <w:style w:type="character" w:customStyle="1" w:styleId="WW8Num15z2">
    <w:name w:val="WW8Num15z2"/>
    <w:rsid w:val="00135C4A"/>
    <w:rPr>
      <w:rFonts w:ascii="Wingdings" w:hAnsi="Wingdings" w:cs="Wingdings" w:hint="default"/>
    </w:rPr>
  </w:style>
  <w:style w:type="character" w:customStyle="1" w:styleId="WW8Num15z3">
    <w:name w:val="WW8Num15z3"/>
    <w:rsid w:val="00135C4A"/>
    <w:rPr>
      <w:rFonts w:ascii="Symbol" w:hAnsi="Symbol" w:cs="Symbol" w:hint="default"/>
    </w:rPr>
  </w:style>
  <w:style w:type="character" w:customStyle="1" w:styleId="WW8Num16z2">
    <w:name w:val="WW8Num16z2"/>
    <w:rsid w:val="00135C4A"/>
    <w:rPr>
      <w:rFonts w:ascii="Wingdings" w:hAnsi="Wingdings" w:cs="Wingdings" w:hint="default"/>
    </w:rPr>
  </w:style>
  <w:style w:type="character" w:customStyle="1" w:styleId="WW8Num16z3">
    <w:name w:val="WW8Num16z3"/>
    <w:rsid w:val="00135C4A"/>
    <w:rPr>
      <w:rFonts w:ascii="Symbol" w:hAnsi="Symbol" w:cs="Symbol" w:hint="default"/>
    </w:rPr>
  </w:style>
  <w:style w:type="character" w:customStyle="1" w:styleId="WW8Num17z1">
    <w:name w:val="WW8Num17z1"/>
    <w:rsid w:val="00135C4A"/>
    <w:rPr>
      <w:rFonts w:ascii="Courier New" w:hAnsi="Courier New" w:cs="Courier New" w:hint="default"/>
    </w:rPr>
  </w:style>
  <w:style w:type="character" w:customStyle="1" w:styleId="WW8Num17z2">
    <w:name w:val="WW8Num17z2"/>
    <w:rsid w:val="00135C4A"/>
    <w:rPr>
      <w:rFonts w:ascii="Wingdings" w:hAnsi="Wingdings" w:cs="Wingdings" w:hint="default"/>
    </w:rPr>
  </w:style>
  <w:style w:type="character" w:customStyle="1" w:styleId="WW8Num17z3">
    <w:name w:val="WW8Num17z3"/>
    <w:rsid w:val="00135C4A"/>
    <w:rPr>
      <w:rFonts w:ascii="Symbol" w:hAnsi="Symbol" w:cs="Symbol" w:hint="default"/>
    </w:rPr>
  </w:style>
  <w:style w:type="character" w:customStyle="1" w:styleId="WW8Num19z1">
    <w:name w:val="WW8Num19z1"/>
    <w:rsid w:val="00135C4A"/>
    <w:rPr>
      <w:rFonts w:ascii="Courier New" w:hAnsi="Courier New" w:cs="Courier New" w:hint="default"/>
    </w:rPr>
  </w:style>
  <w:style w:type="character" w:customStyle="1" w:styleId="WW8Num19z2">
    <w:name w:val="WW8Num19z2"/>
    <w:rsid w:val="00135C4A"/>
    <w:rPr>
      <w:rFonts w:ascii="Wingdings" w:hAnsi="Wingdings" w:cs="Wingdings" w:hint="default"/>
    </w:rPr>
  </w:style>
  <w:style w:type="character" w:customStyle="1" w:styleId="WW8Num19z3">
    <w:name w:val="WW8Num19z3"/>
    <w:rsid w:val="00135C4A"/>
    <w:rPr>
      <w:rFonts w:ascii="Symbol" w:hAnsi="Symbol" w:cs="Symbol" w:hint="default"/>
    </w:rPr>
  </w:style>
  <w:style w:type="character" w:customStyle="1" w:styleId="WW8Num20z1">
    <w:name w:val="WW8Num20z1"/>
    <w:rsid w:val="00135C4A"/>
  </w:style>
  <w:style w:type="character" w:customStyle="1" w:styleId="WW8Num20z2">
    <w:name w:val="WW8Num20z2"/>
    <w:rsid w:val="00135C4A"/>
  </w:style>
  <w:style w:type="character" w:customStyle="1" w:styleId="WW8Num20z3">
    <w:name w:val="WW8Num20z3"/>
    <w:rsid w:val="00135C4A"/>
  </w:style>
  <w:style w:type="character" w:customStyle="1" w:styleId="WW8Num20z4">
    <w:name w:val="WW8Num20z4"/>
    <w:rsid w:val="00135C4A"/>
  </w:style>
  <w:style w:type="character" w:customStyle="1" w:styleId="WW8Num20z5">
    <w:name w:val="WW8Num20z5"/>
    <w:rsid w:val="00135C4A"/>
  </w:style>
  <w:style w:type="character" w:customStyle="1" w:styleId="WW8Num20z6">
    <w:name w:val="WW8Num20z6"/>
    <w:rsid w:val="00135C4A"/>
  </w:style>
  <w:style w:type="character" w:customStyle="1" w:styleId="WW8Num20z7">
    <w:name w:val="WW8Num20z7"/>
    <w:rsid w:val="00135C4A"/>
  </w:style>
  <w:style w:type="character" w:customStyle="1" w:styleId="WW8Num20z8">
    <w:name w:val="WW8Num20z8"/>
    <w:rsid w:val="00135C4A"/>
  </w:style>
  <w:style w:type="character" w:customStyle="1" w:styleId="WW8Num21z1">
    <w:name w:val="WW8Num21z1"/>
    <w:rsid w:val="00135C4A"/>
    <w:rPr>
      <w:rFonts w:hint="default"/>
    </w:rPr>
  </w:style>
  <w:style w:type="character" w:customStyle="1" w:styleId="WW8Num22z2">
    <w:name w:val="WW8Num22z2"/>
    <w:rsid w:val="00135C4A"/>
    <w:rPr>
      <w:rFonts w:ascii="Wingdings" w:hAnsi="Wingdings" w:cs="Wingdings" w:hint="default"/>
    </w:rPr>
  </w:style>
  <w:style w:type="character" w:customStyle="1" w:styleId="WW8Num22z3">
    <w:name w:val="WW8Num22z3"/>
    <w:rsid w:val="00135C4A"/>
    <w:rPr>
      <w:rFonts w:ascii="Symbol" w:hAnsi="Symbol" w:cs="Symbol" w:hint="default"/>
    </w:rPr>
  </w:style>
  <w:style w:type="character" w:customStyle="1" w:styleId="WW8Num24z1">
    <w:name w:val="WW8Num24z1"/>
    <w:rsid w:val="00135C4A"/>
    <w:rPr>
      <w:rFonts w:ascii="Courier New" w:hAnsi="Courier New" w:cs="Courier New" w:hint="default"/>
    </w:rPr>
  </w:style>
  <w:style w:type="character" w:customStyle="1" w:styleId="WW8Num24z2">
    <w:name w:val="WW8Num24z2"/>
    <w:rsid w:val="00135C4A"/>
    <w:rPr>
      <w:rFonts w:ascii="Wingdings" w:hAnsi="Wingdings" w:cs="Wingdings" w:hint="default"/>
    </w:rPr>
  </w:style>
  <w:style w:type="character" w:customStyle="1" w:styleId="WW8Num24z3">
    <w:name w:val="WW8Num24z3"/>
    <w:rsid w:val="00135C4A"/>
    <w:rPr>
      <w:rFonts w:ascii="Symbol" w:hAnsi="Symbol" w:cs="Symbol" w:hint="default"/>
    </w:rPr>
  </w:style>
  <w:style w:type="character" w:customStyle="1" w:styleId="WW8Num25z2">
    <w:name w:val="WW8Num25z2"/>
    <w:rsid w:val="00135C4A"/>
    <w:rPr>
      <w:rFonts w:ascii="Wingdings" w:hAnsi="Wingdings" w:cs="Wingdings" w:hint="default"/>
    </w:rPr>
  </w:style>
  <w:style w:type="character" w:customStyle="1" w:styleId="WW8Num25z3">
    <w:name w:val="WW8Num25z3"/>
    <w:rsid w:val="00135C4A"/>
    <w:rPr>
      <w:rFonts w:ascii="Symbol" w:hAnsi="Symbol" w:cs="Symbol" w:hint="default"/>
    </w:rPr>
  </w:style>
  <w:style w:type="character" w:customStyle="1" w:styleId="WW8Num26z2">
    <w:name w:val="WW8Num26z2"/>
    <w:rsid w:val="00135C4A"/>
    <w:rPr>
      <w:rFonts w:ascii="Wingdings" w:hAnsi="Wingdings" w:cs="Wingdings" w:hint="default"/>
    </w:rPr>
  </w:style>
  <w:style w:type="character" w:customStyle="1" w:styleId="WW8Num26z3">
    <w:name w:val="WW8Num26z3"/>
    <w:rsid w:val="00135C4A"/>
    <w:rPr>
      <w:rFonts w:ascii="Symbol" w:hAnsi="Symbol" w:cs="Symbol" w:hint="default"/>
    </w:rPr>
  </w:style>
  <w:style w:type="character" w:customStyle="1" w:styleId="WW8Num26z4">
    <w:name w:val="WW8Num26z4"/>
    <w:rsid w:val="00135C4A"/>
    <w:rPr>
      <w:rFonts w:ascii="Courier New" w:hAnsi="Courier New" w:cs="Courier New" w:hint="default"/>
    </w:rPr>
  </w:style>
  <w:style w:type="character" w:customStyle="1" w:styleId="WW8Num27z2">
    <w:name w:val="WW8Num27z2"/>
    <w:rsid w:val="00135C4A"/>
    <w:rPr>
      <w:rFonts w:ascii="Wingdings" w:hAnsi="Wingdings" w:cs="Wingdings" w:hint="default"/>
    </w:rPr>
  </w:style>
  <w:style w:type="character" w:customStyle="1" w:styleId="WW8Num27z3">
    <w:name w:val="WW8Num27z3"/>
    <w:rsid w:val="00135C4A"/>
    <w:rPr>
      <w:rFonts w:ascii="Symbol" w:hAnsi="Symbol" w:cs="Symbol" w:hint="default"/>
    </w:rPr>
  </w:style>
  <w:style w:type="character" w:customStyle="1" w:styleId="WW8Num28z1">
    <w:name w:val="WW8Num28z1"/>
    <w:rsid w:val="00135C4A"/>
    <w:rPr>
      <w:rFonts w:ascii="Courier New" w:hAnsi="Courier New" w:cs="Courier New" w:hint="default"/>
    </w:rPr>
  </w:style>
  <w:style w:type="character" w:customStyle="1" w:styleId="WW8Num28z2">
    <w:name w:val="WW8Num28z2"/>
    <w:rsid w:val="00135C4A"/>
    <w:rPr>
      <w:rFonts w:ascii="Wingdings" w:hAnsi="Wingdings" w:cs="Wingdings" w:hint="default"/>
    </w:rPr>
  </w:style>
  <w:style w:type="character" w:customStyle="1" w:styleId="WW8Num28z3">
    <w:name w:val="WW8Num28z3"/>
    <w:rsid w:val="00135C4A"/>
    <w:rPr>
      <w:rFonts w:ascii="Symbol" w:hAnsi="Symbol" w:cs="Symbol" w:hint="default"/>
    </w:rPr>
  </w:style>
  <w:style w:type="character" w:customStyle="1" w:styleId="WW8Num30z1">
    <w:name w:val="WW8Num30z1"/>
    <w:rsid w:val="00135C4A"/>
    <w:rPr>
      <w:rFonts w:ascii="Courier New" w:hAnsi="Courier New" w:cs="Courier New" w:hint="default"/>
    </w:rPr>
  </w:style>
  <w:style w:type="character" w:customStyle="1" w:styleId="WW8Num30z2">
    <w:name w:val="WW8Num30z2"/>
    <w:rsid w:val="00135C4A"/>
    <w:rPr>
      <w:rFonts w:ascii="Wingdings" w:hAnsi="Wingdings" w:cs="Wingdings" w:hint="default"/>
    </w:rPr>
  </w:style>
  <w:style w:type="character" w:customStyle="1" w:styleId="WW8Num30z3">
    <w:name w:val="WW8Num30z3"/>
    <w:rsid w:val="00135C4A"/>
    <w:rPr>
      <w:rFonts w:ascii="Symbol" w:hAnsi="Symbol" w:cs="Symbol" w:hint="default"/>
    </w:rPr>
  </w:style>
  <w:style w:type="character" w:customStyle="1" w:styleId="WW8Num31z1">
    <w:name w:val="WW8Num31z1"/>
    <w:rsid w:val="00135C4A"/>
    <w:rPr>
      <w:rFonts w:ascii="Courier New" w:hAnsi="Courier New" w:cs="Courier New" w:hint="default"/>
    </w:rPr>
  </w:style>
  <w:style w:type="character" w:customStyle="1" w:styleId="WW8Num31z2">
    <w:name w:val="WW8Num31z2"/>
    <w:rsid w:val="00135C4A"/>
    <w:rPr>
      <w:rFonts w:ascii="Wingdings" w:hAnsi="Wingdings" w:cs="Wingdings" w:hint="default"/>
    </w:rPr>
  </w:style>
  <w:style w:type="character" w:customStyle="1" w:styleId="WW8Num31z3">
    <w:name w:val="WW8Num31z3"/>
    <w:rsid w:val="00135C4A"/>
    <w:rPr>
      <w:rFonts w:ascii="Symbol" w:hAnsi="Symbol" w:cs="Symbol" w:hint="default"/>
    </w:rPr>
  </w:style>
  <w:style w:type="character" w:customStyle="1" w:styleId="WW8Num32z1">
    <w:name w:val="WW8Num32z1"/>
    <w:rsid w:val="00135C4A"/>
    <w:rPr>
      <w:rFonts w:ascii="Courier New" w:hAnsi="Courier New" w:cs="Courier New" w:hint="default"/>
    </w:rPr>
  </w:style>
  <w:style w:type="character" w:customStyle="1" w:styleId="WW8Num32z3">
    <w:name w:val="WW8Num32z3"/>
    <w:rsid w:val="00135C4A"/>
    <w:rPr>
      <w:rFonts w:ascii="Symbol" w:hAnsi="Symbol" w:cs="Symbol" w:hint="default"/>
    </w:rPr>
  </w:style>
  <w:style w:type="character" w:customStyle="1" w:styleId="WW8Num33z1">
    <w:name w:val="WW8Num33z1"/>
    <w:rsid w:val="00135C4A"/>
    <w:rPr>
      <w:rFonts w:ascii="Courier New" w:hAnsi="Courier New" w:cs="Courier New" w:hint="default"/>
    </w:rPr>
  </w:style>
  <w:style w:type="character" w:customStyle="1" w:styleId="WW8Num33z2">
    <w:name w:val="WW8Num33z2"/>
    <w:rsid w:val="00135C4A"/>
    <w:rPr>
      <w:rFonts w:ascii="Wingdings" w:hAnsi="Wingdings" w:cs="Wingdings" w:hint="default"/>
    </w:rPr>
  </w:style>
  <w:style w:type="character" w:customStyle="1" w:styleId="WW8Num34z1">
    <w:name w:val="WW8Num34z1"/>
    <w:rsid w:val="00135C4A"/>
    <w:rPr>
      <w:rFonts w:ascii="Courier New" w:hAnsi="Courier New" w:cs="Courier New" w:hint="default"/>
    </w:rPr>
  </w:style>
  <w:style w:type="character" w:customStyle="1" w:styleId="WW8Num34z2">
    <w:name w:val="WW8Num34z2"/>
    <w:rsid w:val="00135C4A"/>
    <w:rPr>
      <w:rFonts w:ascii="Wingdings" w:hAnsi="Wingdings" w:cs="Wingdings" w:hint="default"/>
    </w:rPr>
  </w:style>
  <w:style w:type="character" w:customStyle="1" w:styleId="WW8Num35z1">
    <w:name w:val="WW8Num35z1"/>
    <w:rsid w:val="00135C4A"/>
    <w:rPr>
      <w:rFonts w:ascii="Courier New" w:hAnsi="Courier New" w:cs="Courier New" w:hint="default"/>
    </w:rPr>
  </w:style>
  <w:style w:type="character" w:customStyle="1" w:styleId="WW8Num35z2">
    <w:name w:val="WW8Num35z2"/>
    <w:rsid w:val="00135C4A"/>
    <w:rPr>
      <w:rFonts w:ascii="Wingdings" w:hAnsi="Wingdings" w:cs="Wingdings" w:hint="default"/>
    </w:rPr>
  </w:style>
  <w:style w:type="character" w:customStyle="1" w:styleId="WW8Num36z1">
    <w:name w:val="WW8Num36z1"/>
    <w:rsid w:val="00135C4A"/>
    <w:rPr>
      <w:rFonts w:ascii="Courier New" w:hAnsi="Courier New" w:cs="Courier New" w:hint="default"/>
    </w:rPr>
  </w:style>
  <w:style w:type="character" w:customStyle="1" w:styleId="WW8Num36z2">
    <w:name w:val="WW8Num36z2"/>
    <w:rsid w:val="00135C4A"/>
    <w:rPr>
      <w:rFonts w:ascii="Wingdings" w:hAnsi="Wingdings" w:cs="Wingdings" w:hint="default"/>
    </w:rPr>
  </w:style>
  <w:style w:type="character" w:customStyle="1" w:styleId="WW8Num37z1">
    <w:name w:val="WW8Num37z1"/>
    <w:rsid w:val="00135C4A"/>
    <w:rPr>
      <w:rFonts w:ascii="Courier New" w:hAnsi="Courier New" w:cs="Courier New" w:hint="default"/>
    </w:rPr>
  </w:style>
  <w:style w:type="character" w:customStyle="1" w:styleId="WW8Num37z2">
    <w:name w:val="WW8Num37z2"/>
    <w:rsid w:val="00135C4A"/>
    <w:rPr>
      <w:rFonts w:ascii="Wingdings" w:hAnsi="Wingdings" w:cs="Wingdings" w:hint="default"/>
    </w:rPr>
  </w:style>
  <w:style w:type="character" w:customStyle="1" w:styleId="WW8Num38z1">
    <w:name w:val="WW8Num38z1"/>
    <w:rsid w:val="00135C4A"/>
  </w:style>
  <w:style w:type="character" w:customStyle="1" w:styleId="WW8Num38z2">
    <w:name w:val="WW8Num38z2"/>
    <w:rsid w:val="00135C4A"/>
  </w:style>
  <w:style w:type="character" w:customStyle="1" w:styleId="WW8Num38z3">
    <w:name w:val="WW8Num38z3"/>
    <w:rsid w:val="00135C4A"/>
  </w:style>
  <w:style w:type="character" w:customStyle="1" w:styleId="WW8Num38z4">
    <w:name w:val="WW8Num38z4"/>
    <w:rsid w:val="00135C4A"/>
  </w:style>
  <w:style w:type="character" w:customStyle="1" w:styleId="WW8Num38z5">
    <w:name w:val="WW8Num38z5"/>
    <w:rsid w:val="00135C4A"/>
  </w:style>
  <w:style w:type="character" w:customStyle="1" w:styleId="WW8Num38z6">
    <w:name w:val="WW8Num38z6"/>
    <w:rsid w:val="00135C4A"/>
  </w:style>
  <w:style w:type="character" w:customStyle="1" w:styleId="WW8Num38z7">
    <w:name w:val="WW8Num38z7"/>
    <w:rsid w:val="00135C4A"/>
  </w:style>
  <w:style w:type="character" w:customStyle="1" w:styleId="WW8Num38z8">
    <w:name w:val="WW8Num38z8"/>
    <w:rsid w:val="00135C4A"/>
  </w:style>
  <w:style w:type="character" w:customStyle="1" w:styleId="WW8Num39z1">
    <w:name w:val="WW8Num39z1"/>
    <w:rsid w:val="00135C4A"/>
    <w:rPr>
      <w:rFonts w:ascii="Courier New" w:hAnsi="Courier New" w:cs="Courier New" w:hint="default"/>
    </w:rPr>
  </w:style>
  <w:style w:type="character" w:customStyle="1" w:styleId="WW8Num39z2">
    <w:name w:val="WW8Num39z2"/>
    <w:rsid w:val="00135C4A"/>
    <w:rPr>
      <w:rFonts w:ascii="Wingdings" w:hAnsi="Wingdings" w:cs="Wingdings" w:hint="default"/>
    </w:rPr>
  </w:style>
  <w:style w:type="character" w:customStyle="1" w:styleId="WW8Num39z3">
    <w:name w:val="WW8Num39z3"/>
    <w:rsid w:val="00135C4A"/>
    <w:rPr>
      <w:rFonts w:ascii="Symbol" w:hAnsi="Symbol" w:cs="Symbol" w:hint="default"/>
    </w:rPr>
  </w:style>
  <w:style w:type="character" w:customStyle="1" w:styleId="WW8Num40z1">
    <w:name w:val="WW8Num40z1"/>
    <w:rsid w:val="00135C4A"/>
    <w:rPr>
      <w:rFonts w:ascii="Courier New" w:hAnsi="Courier New" w:cs="Courier New" w:hint="default"/>
    </w:rPr>
  </w:style>
  <w:style w:type="character" w:customStyle="1" w:styleId="WW8Num40z2">
    <w:name w:val="WW8Num40z2"/>
    <w:rsid w:val="00135C4A"/>
    <w:rPr>
      <w:rFonts w:ascii="Wingdings" w:hAnsi="Wingdings" w:cs="Wingdings" w:hint="default"/>
    </w:rPr>
  </w:style>
  <w:style w:type="character" w:customStyle="1" w:styleId="WW8Num40z3">
    <w:name w:val="WW8Num40z3"/>
    <w:rsid w:val="00135C4A"/>
    <w:rPr>
      <w:rFonts w:ascii="Symbol" w:hAnsi="Symbol" w:cs="Symbol" w:hint="default"/>
    </w:rPr>
  </w:style>
  <w:style w:type="character" w:customStyle="1" w:styleId="WW8Num41z1">
    <w:name w:val="WW8Num41z1"/>
    <w:rsid w:val="00135C4A"/>
    <w:rPr>
      <w:rFonts w:ascii="Courier New" w:hAnsi="Courier New" w:cs="Courier New" w:hint="default"/>
    </w:rPr>
  </w:style>
  <w:style w:type="character" w:customStyle="1" w:styleId="WW8Num41z2">
    <w:name w:val="WW8Num41z2"/>
    <w:rsid w:val="00135C4A"/>
    <w:rPr>
      <w:rFonts w:ascii="Wingdings" w:hAnsi="Wingdings" w:cs="Wingdings" w:hint="default"/>
    </w:rPr>
  </w:style>
  <w:style w:type="character" w:customStyle="1" w:styleId="WW8Num41z3">
    <w:name w:val="WW8Num41z3"/>
    <w:rsid w:val="00135C4A"/>
    <w:rPr>
      <w:rFonts w:ascii="Symbol" w:hAnsi="Symbol" w:cs="Symbol" w:hint="default"/>
    </w:rPr>
  </w:style>
  <w:style w:type="character" w:customStyle="1" w:styleId="WW8Num43z1">
    <w:name w:val="WW8Num43z1"/>
    <w:rsid w:val="00135C4A"/>
    <w:rPr>
      <w:rFonts w:ascii="Courier New" w:hAnsi="Courier New" w:cs="Courier New" w:hint="default"/>
    </w:rPr>
  </w:style>
  <w:style w:type="character" w:customStyle="1" w:styleId="WW8Num43z2">
    <w:name w:val="WW8Num43z2"/>
    <w:rsid w:val="00135C4A"/>
    <w:rPr>
      <w:rFonts w:ascii="Wingdings" w:hAnsi="Wingdings" w:cs="Wingdings" w:hint="default"/>
    </w:rPr>
  </w:style>
  <w:style w:type="character" w:customStyle="1" w:styleId="WW8Num44z1">
    <w:name w:val="WW8Num44z1"/>
    <w:rsid w:val="00135C4A"/>
    <w:rPr>
      <w:rFonts w:ascii="Courier New" w:hAnsi="Courier New" w:cs="Courier New" w:hint="default"/>
    </w:rPr>
  </w:style>
  <w:style w:type="character" w:customStyle="1" w:styleId="WW8Num44z2">
    <w:name w:val="WW8Num44z2"/>
    <w:rsid w:val="00135C4A"/>
    <w:rPr>
      <w:rFonts w:ascii="Wingdings" w:hAnsi="Wingdings" w:cs="Wingdings" w:hint="default"/>
    </w:rPr>
  </w:style>
  <w:style w:type="character" w:customStyle="1" w:styleId="WW8Num44z3">
    <w:name w:val="WW8Num44z3"/>
    <w:rsid w:val="00135C4A"/>
    <w:rPr>
      <w:rFonts w:ascii="Symbol" w:hAnsi="Symbol" w:cs="Symbol" w:hint="default"/>
    </w:rPr>
  </w:style>
  <w:style w:type="character" w:customStyle="1" w:styleId="WW8Num45z2">
    <w:name w:val="WW8Num45z2"/>
    <w:rsid w:val="00135C4A"/>
    <w:rPr>
      <w:rFonts w:ascii="Wingdings" w:hAnsi="Wingdings" w:cs="Wingdings" w:hint="default"/>
    </w:rPr>
  </w:style>
  <w:style w:type="character" w:customStyle="1" w:styleId="WW8Num45z3">
    <w:name w:val="WW8Num45z3"/>
    <w:rsid w:val="00135C4A"/>
    <w:rPr>
      <w:rFonts w:ascii="Symbol" w:hAnsi="Symbol" w:cs="Symbol" w:hint="default"/>
    </w:rPr>
  </w:style>
  <w:style w:type="character" w:customStyle="1" w:styleId="WW8Num47z2">
    <w:name w:val="WW8Num47z2"/>
    <w:rsid w:val="00135C4A"/>
    <w:rPr>
      <w:rFonts w:ascii="Wingdings" w:hAnsi="Wingdings" w:cs="Wingdings" w:hint="default"/>
    </w:rPr>
  </w:style>
  <w:style w:type="character" w:customStyle="1" w:styleId="WW8Num47z3">
    <w:name w:val="WW8Num47z3"/>
    <w:rsid w:val="00135C4A"/>
    <w:rPr>
      <w:rFonts w:ascii="Symbol" w:hAnsi="Symbol" w:cs="Symbol" w:hint="default"/>
    </w:rPr>
  </w:style>
  <w:style w:type="character" w:customStyle="1" w:styleId="WW8Num48z1">
    <w:name w:val="WW8Num48z1"/>
    <w:rsid w:val="00135C4A"/>
    <w:rPr>
      <w:rFonts w:ascii="Courier New" w:hAnsi="Courier New" w:cs="Courier New" w:hint="default"/>
    </w:rPr>
  </w:style>
  <w:style w:type="character" w:customStyle="1" w:styleId="WW8Num48z2">
    <w:name w:val="WW8Num48z2"/>
    <w:rsid w:val="00135C4A"/>
    <w:rPr>
      <w:rFonts w:ascii="Wingdings" w:hAnsi="Wingdings" w:cs="Wingdings" w:hint="default"/>
    </w:rPr>
  </w:style>
  <w:style w:type="character" w:customStyle="1" w:styleId="WW8Num48z3">
    <w:name w:val="WW8Num48z3"/>
    <w:rsid w:val="00135C4A"/>
    <w:rPr>
      <w:rFonts w:ascii="Symbol" w:hAnsi="Symbol" w:cs="Symbol" w:hint="default"/>
    </w:rPr>
  </w:style>
  <w:style w:type="character" w:customStyle="1" w:styleId="WW8Num49z1">
    <w:name w:val="WW8Num49z1"/>
    <w:rsid w:val="00135C4A"/>
    <w:rPr>
      <w:rFonts w:ascii="Courier New" w:hAnsi="Courier New" w:cs="Courier New" w:hint="default"/>
    </w:rPr>
  </w:style>
  <w:style w:type="character" w:customStyle="1" w:styleId="WW8Num49z2">
    <w:name w:val="WW8Num49z2"/>
    <w:rsid w:val="00135C4A"/>
    <w:rPr>
      <w:rFonts w:ascii="Wingdings" w:hAnsi="Wingdings" w:cs="Wingdings" w:hint="default"/>
    </w:rPr>
  </w:style>
  <w:style w:type="character" w:customStyle="1" w:styleId="WW8Num49z3">
    <w:name w:val="WW8Num49z3"/>
    <w:rsid w:val="00135C4A"/>
    <w:rPr>
      <w:rFonts w:ascii="Symbol" w:hAnsi="Symbol" w:cs="Symbol" w:hint="default"/>
    </w:rPr>
  </w:style>
  <w:style w:type="character" w:customStyle="1" w:styleId="WW8Num50z1">
    <w:name w:val="WW8Num50z1"/>
    <w:rsid w:val="00135C4A"/>
    <w:rPr>
      <w:rFonts w:ascii="Courier New" w:hAnsi="Courier New" w:cs="Courier New" w:hint="default"/>
    </w:rPr>
  </w:style>
  <w:style w:type="character" w:customStyle="1" w:styleId="WW8Num50z2">
    <w:name w:val="WW8Num50z2"/>
    <w:rsid w:val="00135C4A"/>
    <w:rPr>
      <w:rFonts w:ascii="Wingdings" w:hAnsi="Wingdings" w:cs="Wingdings" w:hint="default"/>
    </w:rPr>
  </w:style>
  <w:style w:type="character" w:customStyle="1" w:styleId="WW8Num50z3">
    <w:name w:val="WW8Num50z3"/>
    <w:rsid w:val="00135C4A"/>
    <w:rPr>
      <w:rFonts w:ascii="Symbol" w:hAnsi="Symbol" w:cs="Symbol" w:hint="default"/>
    </w:rPr>
  </w:style>
  <w:style w:type="character" w:customStyle="1" w:styleId="WW8Num51z1">
    <w:name w:val="WW8Num51z1"/>
    <w:rsid w:val="00135C4A"/>
    <w:rPr>
      <w:rFonts w:ascii="Courier New" w:hAnsi="Courier New" w:cs="Courier New" w:hint="default"/>
    </w:rPr>
  </w:style>
  <w:style w:type="character" w:customStyle="1" w:styleId="WW8Num51z3">
    <w:name w:val="WW8Num51z3"/>
    <w:rsid w:val="00135C4A"/>
    <w:rPr>
      <w:rFonts w:ascii="Symbol" w:hAnsi="Symbol" w:cs="Symbol" w:hint="default"/>
    </w:rPr>
  </w:style>
  <w:style w:type="character" w:customStyle="1" w:styleId="WW8Num52z1">
    <w:name w:val="WW8Num52z1"/>
    <w:rsid w:val="00135C4A"/>
    <w:rPr>
      <w:rFonts w:ascii="Courier New" w:hAnsi="Courier New" w:cs="Courier New" w:hint="default"/>
    </w:rPr>
  </w:style>
  <w:style w:type="character" w:customStyle="1" w:styleId="WW8Num52z3">
    <w:name w:val="WW8Num52z3"/>
    <w:rsid w:val="00135C4A"/>
    <w:rPr>
      <w:rFonts w:ascii="Symbol" w:hAnsi="Symbol" w:cs="Symbol" w:hint="default"/>
    </w:rPr>
  </w:style>
  <w:style w:type="character" w:customStyle="1" w:styleId="WW8Num53z1">
    <w:name w:val="WW8Num53z1"/>
    <w:rsid w:val="00135C4A"/>
    <w:rPr>
      <w:rFonts w:ascii="Courier New" w:hAnsi="Courier New" w:cs="Courier New" w:hint="default"/>
    </w:rPr>
  </w:style>
  <w:style w:type="character" w:customStyle="1" w:styleId="WW8Num53z2">
    <w:name w:val="WW8Num53z2"/>
    <w:rsid w:val="00135C4A"/>
    <w:rPr>
      <w:rFonts w:ascii="Wingdings" w:hAnsi="Wingdings" w:cs="Wingdings" w:hint="default"/>
    </w:rPr>
  </w:style>
  <w:style w:type="character" w:customStyle="1" w:styleId="WW8Num53z3">
    <w:name w:val="WW8Num53z3"/>
    <w:rsid w:val="00135C4A"/>
    <w:rPr>
      <w:rFonts w:ascii="Symbol" w:hAnsi="Symbol" w:cs="Symbol" w:hint="default"/>
    </w:rPr>
  </w:style>
  <w:style w:type="character" w:customStyle="1" w:styleId="WW8Num54z1">
    <w:name w:val="WW8Num54z1"/>
    <w:rsid w:val="00135C4A"/>
    <w:rPr>
      <w:rFonts w:ascii="Courier New" w:hAnsi="Courier New" w:cs="Courier New" w:hint="default"/>
    </w:rPr>
  </w:style>
  <w:style w:type="character" w:customStyle="1" w:styleId="WW8Num54z2">
    <w:name w:val="WW8Num54z2"/>
    <w:rsid w:val="00135C4A"/>
    <w:rPr>
      <w:rFonts w:ascii="Wingdings" w:hAnsi="Wingdings" w:cs="Wingdings" w:hint="default"/>
    </w:rPr>
  </w:style>
  <w:style w:type="character" w:customStyle="1" w:styleId="WW8Num54z3">
    <w:name w:val="WW8Num54z3"/>
    <w:rsid w:val="00135C4A"/>
    <w:rPr>
      <w:rFonts w:ascii="Symbol" w:hAnsi="Symbol" w:cs="Symbol" w:hint="default"/>
    </w:rPr>
  </w:style>
  <w:style w:type="character" w:customStyle="1" w:styleId="WW8Num55z1">
    <w:name w:val="WW8Num55z1"/>
    <w:rsid w:val="00135C4A"/>
    <w:rPr>
      <w:rFonts w:ascii="Courier New" w:hAnsi="Courier New" w:cs="Courier New" w:hint="default"/>
    </w:rPr>
  </w:style>
  <w:style w:type="character" w:customStyle="1" w:styleId="WW8Num55z2">
    <w:name w:val="WW8Num55z2"/>
    <w:rsid w:val="00135C4A"/>
    <w:rPr>
      <w:rFonts w:ascii="Wingdings" w:hAnsi="Wingdings" w:cs="Wingdings" w:hint="default"/>
    </w:rPr>
  </w:style>
  <w:style w:type="character" w:customStyle="1" w:styleId="WW8Num55z3">
    <w:name w:val="WW8Num55z3"/>
    <w:rsid w:val="00135C4A"/>
    <w:rPr>
      <w:rFonts w:ascii="Symbol" w:hAnsi="Symbol" w:cs="Symbol" w:hint="default"/>
    </w:rPr>
  </w:style>
  <w:style w:type="character" w:customStyle="1" w:styleId="WW8Num56z1">
    <w:name w:val="WW8Num56z1"/>
    <w:rsid w:val="00135C4A"/>
    <w:rPr>
      <w:rFonts w:ascii="Courier New" w:hAnsi="Courier New" w:cs="Courier New" w:hint="default"/>
    </w:rPr>
  </w:style>
  <w:style w:type="character" w:customStyle="1" w:styleId="WW8Num56z2">
    <w:name w:val="WW8Num56z2"/>
    <w:rsid w:val="00135C4A"/>
    <w:rPr>
      <w:rFonts w:ascii="Wingdings" w:hAnsi="Wingdings" w:cs="Wingdings" w:hint="default"/>
    </w:rPr>
  </w:style>
  <w:style w:type="character" w:customStyle="1" w:styleId="WW8Num57z2">
    <w:name w:val="WW8Num57z2"/>
    <w:rsid w:val="00135C4A"/>
    <w:rPr>
      <w:rFonts w:ascii="Wingdings" w:hAnsi="Wingdings" w:cs="Wingdings" w:hint="default"/>
    </w:rPr>
  </w:style>
  <w:style w:type="character" w:customStyle="1" w:styleId="WW8Num57z3">
    <w:name w:val="WW8Num57z3"/>
    <w:rsid w:val="00135C4A"/>
    <w:rPr>
      <w:rFonts w:ascii="Symbol" w:hAnsi="Symbol" w:cs="Symbol" w:hint="default"/>
    </w:rPr>
  </w:style>
  <w:style w:type="character" w:customStyle="1" w:styleId="WW8Num58z1">
    <w:name w:val="WW8Num58z1"/>
    <w:rsid w:val="00135C4A"/>
    <w:rPr>
      <w:rFonts w:ascii="Courier New" w:hAnsi="Courier New" w:cs="Courier New" w:hint="default"/>
    </w:rPr>
  </w:style>
  <w:style w:type="character" w:customStyle="1" w:styleId="WW8Num58z2">
    <w:name w:val="WW8Num58z2"/>
    <w:rsid w:val="00135C4A"/>
    <w:rPr>
      <w:rFonts w:ascii="Wingdings" w:hAnsi="Wingdings" w:cs="Wingdings" w:hint="default"/>
    </w:rPr>
  </w:style>
  <w:style w:type="character" w:customStyle="1" w:styleId="WW8Num58z3">
    <w:name w:val="WW8Num58z3"/>
    <w:rsid w:val="00135C4A"/>
    <w:rPr>
      <w:rFonts w:ascii="Symbol" w:hAnsi="Symbol" w:cs="Symbol" w:hint="default"/>
    </w:rPr>
  </w:style>
  <w:style w:type="character" w:customStyle="1" w:styleId="WW8Num60z1">
    <w:name w:val="WW8Num60z1"/>
    <w:rsid w:val="00135C4A"/>
  </w:style>
  <w:style w:type="character" w:customStyle="1" w:styleId="WW8Num60z2">
    <w:name w:val="WW8Num60z2"/>
    <w:rsid w:val="00135C4A"/>
  </w:style>
  <w:style w:type="character" w:customStyle="1" w:styleId="WW8Num60z3">
    <w:name w:val="WW8Num60z3"/>
    <w:rsid w:val="00135C4A"/>
  </w:style>
  <w:style w:type="character" w:customStyle="1" w:styleId="WW8Num60z4">
    <w:name w:val="WW8Num60z4"/>
    <w:rsid w:val="00135C4A"/>
  </w:style>
  <w:style w:type="character" w:customStyle="1" w:styleId="WW8Num60z5">
    <w:name w:val="WW8Num60z5"/>
    <w:rsid w:val="00135C4A"/>
  </w:style>
  <w:style w:type="character" w:customStyle="1" w:styleId="WW8Num60z6">
    <w:name w:val="WW8Num60z6"/>
    <w:rsid w:val="00135C4A"/>
  </w:style>
  <w:style w:type="character" w:customStyle="1" w:styleId="WW8Num60z7">
    <w:name w:val="WW8Num60z7"/>
    <w:rsid w:val="00135C4A"/>
  </w:style>
  <w:style w:type="character" w:customStyle="1" w:styleId="WW8Num60z8">
    <w:name w:val="WW8Num60z8"/>
    <w:rsid w:val="00135C4A"/>
  </w:style>
  <w:style w:type="character" w:customStyle="1" w:styleId="WW8Num61z1">
    <w:name w:val="WW8Num61z1"/>
    <w:rsid w:val="00135C4A"/>
    <w:rPr>
      <w:rFonts w:ascii="Courier New" w:hAnsi="Courier New" w:cs="Courier New" w:hint="default"/>
    </w:rPr>
  </w:style>
  <w:style w:type="character" w:customStyle="1" w:styleId="WW8Num61z2">
    <w:name w:val="WW8Num61z2"/>
    <w:rsid w:val="00135C4A"/>
    <w:rPr>
      <w:rFonts w:ascii="Wingdings" w:hAnsi="Wingdings" w:cs="Wingdings" w:hint="default"/>
    </w:rPr>
  </w:style>
  <w:style w:type="character" w:customStyle="1" w:styleId="WW8Num61z3">
    <w:name w:val="WW8Num61z3"/>
    <w:rsid w:val="00135C4A"/>
    <w:rPr>
      <w:rFonts w:ascii="Symbol" w:hAnsi="Symbol" w:cs="Symbol" w:hint="default"/>
    </w:rPr>
  </w:style>
  <w:style w:type="character" w:customStyle="1" w:styleId="WW8Num62z1">
    <w:name w:val="WW8Num62z1"/>
    <w:rsid w:val="00135C4A"/>
    <w:rPr>
      <w:rFonts w:ascii="Courier New" w:hAnsi="Courier New" w:cs="Courier New" w:hint="default"/>
    </w:rPr>
  </w:style>
  <w:style w:type="character" w:customStyle="1" w:styleId="WW8Num62z3">
    <w:name w:val="WW8Num62z3"/>
    <w:rsid w:val="00135C4A"/>
    <w:rPr>
      <w:rFonts w:ascii="Symbol" w:hAnsi="Symbol" w:cs="Symbol" w:hint="default"/>
    </w:rPr>
  </w:style>
  <w:style w:type="character" w:customStyle="1" w:styleId="WW8Num63z1">
    <w:name w:val="WW8Num63z1"/>
    <w:rsid w:val="00135C4A"/>
    <w:rPr>
      <w:rFonts w:ascii="Courier New" w:hAnsi="Courier New" w:cs="Courier New" w:hint="default"/>
    </w:rPr>
  </w:style>
  <w:style w:type="character" w:customStyle="1" w:styleId="WW8Num63z2">
    <w:name w:val="WW8Num63z2"/>
    <w:rsid w:val="00135C4A"/>
    <w:rPr>
      <w:rFonts w:ascii="Wingdings" w:hAnsi="Wingdings" w:cs="Wingdings" w:hint="default"/>
    </w:rPr>
  </w:style>
  <w:style w:type="character" w:customStyle="1" w:styleId="WW8Num63z3">
    <w:name w:val="WW8Num63z3"/>
    <w:rsid w:val="00135C4A"/>
    <w:rPr>
      <w:rFonts w:ascii="Symbol" w:hAnsi="Symbol" w:cs="Symbol" w:hint="default"/>
    </w:rPr>
  </w:style>
  <w:style w:type="character" w:customStyle="1" w:styleId="WW8Num64z2">
    <w:name w:val="WW8Num64z2"/>
    <w:rsid w:val="00135C4A"/>
    <w:rPr>
      <w:rFonts w:ascii="Wingdings" w:hAnsi="Wingdings" w:cs="Wingdings" w:hint="default"/>
    </w:rPr>
  </w:style>
  <w:style w:type="character" w:customStyle="1" w:styleId="WW8Num64z3">
    <w:name w:val="WW8Num64z3"/>
    <w:rsid w:val="00135C4A"/>
    <w:rPr>
      <w:rFonts w:ascii="Symbol" w:hAnsi="Symbol" w:cs="Symbol" w:hint="default"/>
    </w:rPr>
  </w:style>
  <w:style w:type="character" w:customStyle="1" w:styleId="WW8Num65z0">
    <w:name w:val="WW8Num65z0"/>
    <w:rsid w:val="00135C4A"/>
    <w:rPr>
      <w:rFonts w:ascii="Symbol" w:hAnsi="Symbol" w:cs="Symbol" w:hint="default"/>
    </w:rPr>
  </w:style>
  <w:style w:type="character" w:customStyle="1" w:styleId="WW8Num65z1">
    <w:name w:val="WW8Num65z1"/>
    <w:rsid w:val="00135C4A"/>
    <w:rPr>
      <w:rFonts w:ascii="Courier New" w:hAnsi="Courier New" w:cs="Courier New" w:hint="default"/>
    </w:rPr>
  </w:style>
  <w:style w:type="character" w:customStyle="1" w:styleId="WW8Num65z2">
    <w:name w:val="WW8Num65z2"/>
    <w:rsid w:val="00135C4A"/>
    <w:rPr>
      <w:rFonts w:ascii="Wingdings" w:hAnsi="Wingdings" w:cs="Wingdings" w:hint="default"/>
    </w:rPr>
  </w:style>
  <w:style w:type="character" w:customStyle="1" w:styleId="Policepardfaut1">
    <w:name w:val="Police par défaut1"/>
    <w:rsid w:val="00135C4A"/>
  </w:style>
  <w:style w:type="character" w:customStyle="1" w:styleId="Caractresdenotedebasdepage">
    <w:name w:val="Caractères de note de bas de page"/>
    <w:rsid w:val="00135C4A"/>
    <w:rPr>
      <w:vertAlign w:val="superscript"/>
    </w:rPr>
  </w:style>
  <w:style w:type="character" w:customStyle="1" w:styleId="BalloonTextChar">
    <w:name w:val="Balloon Text Char"/>
    <w:rsid w:val="00135C4A"/>
    <w:rPr>
      <w:rFonts w:ascii="Tahoma" w:hAnsi="Tahoma" w:cs="Tahoma"/>
      <w:sz w:val="16"/>
      <w:szCs w:val="16"/>
    </w:rPr>
  </w:style>
  <w:style w:type="character" w:customStyle="1" w:styleId="Caractresdenotedefin">
    <w:name w:val="Caractères de note de fin"/>
    <w:rsid w:val="00135C4A"/>
    <w:rPr>
      <w:vertAlign w:val="superscript"/>
    </w:rPr>
  </w:style>
  <w:style w:type="character" w:customStyle="1" w:styleId="WW-Caractresdenotedefin">
    <w:name w:val="WW-Caractères de note de fin"/>
    <w:rsid w:val="00135C4A"/>
  </w:style>
  <w:style w:type="character" w:customStyle="1" w:styleId="Puces">
    <w:name w:val="Puces"/>
    <w:rsid w:val="00135C4A"/>
    <w:rPr>
      <w:rFonts w:ascii="OpenSymbol" w:eastAsia="OpenSymbol" w:hAnsi="OpenSymbol" w:cs="OpenSymbol"/>
    </w:rPr>
  </w:style>
  <w:style w:type="paragraph" w:customStyle="1" w:styleId="Titre10">
    <w:name w:val="Titre1"/>
    <w:basedOn w:val="Normal"/>
    <w:next w:val="Corpsdetexte"/>
    <w:rsid w:val="00135C4A"/>
    <w:pPr>
      <w:keepNext/>
      <w:suppressAutoHyphens/>
      <w:spacing w:before="240" w:after="120" w:line="240" w:lineRule="auto"/>
    </w:pPr>
    <w:rPr>
      <w:rFonts w:ascii="Arial" w:eastAsia="Arial Unicode MS" w:hAnsi="Arial" w:cs="Arial Unicode MS"/>
      <w:sz w:val="28"/>
      <w:szCs w:val="28"/>
      <w:lang w:val="fr-FR" w:eastAsia="ar-SA"/>
    </w:rPr>
  </w:style>
  <w:style w:type="paragraph" w:styleId="Liste">
    <w:name w:val="List"/>
    <w:basedOn w:val="Corpsdetexte"/>
    <w:rsid w:val="00135C4A"/>
    <w:pPr>
      <w:suppressAutoHyphens/>
      <w:spacing w:before="0" w:after="0"/>
      <w:contextualSpacing w:val="0"/>
      <w:jc w:val="left"/>
    </w:pPr>
    <w:rPr>
      <w:rFonts w:ascii="Times New Roman" w:hAnsi="Times New Roman"/>
      <w:sz w:val="28"/>
      <w:lang w:eastAsia="ar-SA"/>
    </w:rPr>
  </w:style>
  <w:style w:type="paragraph" w:customStyle="1" w:styleId="Index">
    <w:name w:val="Index"/>
    <w:basedOn w:val="Normal"/>
    <w:rsid w:val="00135C4A"/>
    <w:pPr>
      <w:suppressLineNumbers/>
      <w:suppressAutoHyphens/>
      <w:spacing w:after="0" w:line="240" w:lineRule="auto"/>
    </w:pPr>
    <w:rPr>
      <w:rFonts w:ascii="Times New Roman" w:eastAsia="Times New Roman" w:hAnsi="Times New Roman" w:cs="Times New Roman"/>
      <w:sz w:val="24"/>
      <w:szCs w:val="24"/>
      <w:lang w:val="fr-FR" w:eastAsia="ar-SA"/>
    </w:rPr>
  </w:style>
  <w:style w:type="paragraph" w:customStyle="1" w:styleId="Corpsdetexte31">
    <w:name w:val="Corps de texte 31"/>
    <w:basedOn w:val="Normal"/>
    <w:rsid w:val="00135C4A"/>
    <w:pPr>
      <w:suppressAutoHyphens/>
      <w:spacing w:after="0" w:line="240" w:lineRule="auto"/>
      <w:jc w:val="both"/>
    </w:pPr>
    <w:rPr>
      <w:rFonts w:ascii="Times New Roman" w:eastAsia="Times New Roman" w:hAnsi="Times New Roman" w:cs="Times New Roman"/>
      <w:sz w:val="28"/>
      <w:szCs w:val="24"/>
      <w:lang w:val="fr-FR" w:eastAsia="ar-SA"/>
    </w:rPr>
  </w:style>
  <w:style w:type="paragraph" w:customStyle="1" w:styleId="Outline">
    <w:name w:val="Outline"/>
    <w:basedOn w:val="Normal"/>
    <w:rsid w:val="00135C4A"/>
    <w:pPr>
      <w:suppressAutoHyphens/>
      <w:spacing w:before="240" w:after="0" w:line="240" w:lineRule="auto"/>
    </w:pPr>
    <w:rPr>
      <w:rFonts w:ascii="Times New Roman" w:eastAsia="Times New Roman" w:hAnsi="Times New Roman" w:cs="Times New Roman"/>
      <w:kern w:val="1"/>
      <w:sz w:val="24"/>
      <w:szCs w:val="20"/>
      <w:lang w:eastAsia="ar-SA"/>
    </w:rPr>
  </w:style>
  <w:style w:type="paragraph" w:customStyle="1" w:styleId="Lgende2">
    <w:name w:val="Légende2"/>
    <w:basedOn w:val="Normal"/>
    <w:next w:val="Normal"/>
    <w:rsid w:val="00135C4A"/>
    <w:pPr>
      <w:suppressAutoHyphens/>
      <w:spacing w:after="0" w:line="240" w:lineRule="auto"/>
      <w:jc w:val="center"/>
    </w:pPr>
    <w:rPr>
      <w:rFonts w:ascii="Century Gothic" w:eastAsia="Times New Roman" w:hAnsi="Century Gothic" w:cs="Century Gothic"/>
      <w:b/>
      <w:bCs/>
      <w:i/>
      <w:iCs/>
      <w:sz w:val="24"/>
      <w:szCs w:val="24"/>
      <w:lang w:val="fr-FR" w:eastAsia="ar-SA"/>
    </w:rPr>
  </w:style>
  <w:style w:type="paragraph" w:customStyle="1" w:styleId="Textedebulles1">
    <w:name w:val="Texte de bulles1"/>
    <w:basedOn w:val="Normal"/>
    <w:rsid w:val="00135C4A"/>
    <w:pPr>
      <w:suppressAutoHyphens/>
      <w:spacing w:after="0" w:line="240" w:lineRule="auto"/>
    </w:pPr>
    <w:rPr>
      <w:rFonts w:ascii="Tahoma" w:eastAsia="Times New Roman" w:hAnsi="Tahoma" w:cs="Tahoma"/>
      <w:sz w:val="16"/>
      <w:szCs w:val="16"/>
      <w:lang w:val="fr-FR" w:eastAsia="ar-SA"/>
    </w:rPr>
  </w:style>
  <w:style w:type="paragraph" w:customStyle="1" w:styleId="Contenudetableau">
    <w:name w:val="Contenu de tableau"/>
    <w:basedOn w:val="Normal"/>
    <w:rsid w:val="00135C4A"/>
    <w:pPr>
      <w:suppressLineNumbers/>
      <w:suppressAutoHyphens/>
      <w:spacing w:after="0" w:line="240" w:lineRule="auto"/>
    </w:pPr>
    <w:rPr>
      <w:rFonts w:ascii="Times New Roman" w:eastAsia="Times New Roman" w:hAnsi="Times New Roman" w:cs="Times New Roman"/>
      <w:sz w:val="24"/>
      <w:szCs w:val="24"/>
      <w:lang w:val="fr-FR" w:eastAsia="ar-SA"/>
    </w:rPr>
  </w:style>
  <w:style w:type="paragraph" w:customStyle="1" w:styleId="Titredetableau">
    <w:name w:val="Titre de tableau"/>
    <w:basedOn w:val="Contenudetableau"/>
    <w:rsid w:val="00135C4A"/>
    <w:pPr>
      <w:jc w:val="center"/>
    </w:pPr>
    <w:rPr>
      <w:b/>
      <w:bCs/>
    </w:rPr>
  </w:style>
  <w:style w:type="paragraph" w:customStyle="1" w:styleId="Contenuducadre">
    <w:name w:val="Contenu du cadre"/>
    <w:basedOn w:val="Corpsdetexte"/>
    <w:rsid w:val="00135C4A"/>
    <w:pPr>
      <w:suppressAutoHyphens/>
      <w:spacing w:before="0" w:after="0"/>
      <w:contextualSpacing w:val="0"/>
      <w:jc w:val="left"/>
    </w:pPr>
    <w:rPr>
      <w:rFonts w:ascii="Times New Roman" w:hAnsi="Times New Roman"/>
      <w:sz w:val="28"/>
      <w:lang w:eastAsia="ar-SA"/>
    </w:rPr>
  </w:style>
  <w:style w:type="paragraph" w:customStyle="1" w:styleId="Titre100">
    <w:name w:val="Titre 10"/>
    <w:basedOn w:val="Titre10"/>
    <w:next w:val="Corpsdetexte"/>
    <w:rsid w:val="00135C4A"/>
    <w:pPr>
      <w:tabs>
        <w:tab w:val="num" w:pos="0"/>
      </w:tabs>
      <w:ind w:left="1584" w:hanging="1584"/>
      <w:outlineLvl w:val="8"/>
    </w:pPr>
    <w:rPr>
      <w:b/>
      <w:bCs/>
      <w:sz w:val="21"/>
      <w:szCs w:val="21"/>
    </w:rPr>
  </w:style>
  <w:style w:type="paragraph" w:styleId="Index1">
    <w:name w:val="index 1"/>
    <w:basedOn w:val="Normal"/>
    <w:next w:val="Normal"/>
    <w:autoRedefine/>
    <w:uiPriority w:val="99"/>
    <w:unhideWhenUsed/>
    <w:rsid w:val="00135C4A"/>
    <w:pPr>
      <w:spacing w:after="0" w:line="240" w:lineRule="auto"/>
      <w:ind w:left="240" w:hanging="240"/>
    </w:pPr>
    <w:rPr>
      <w:rFonts w:ascii="Calibri" w:eastAsia="Times New Roman" w:hAnsi="Calibri" w:cs="Times New Roman"/>
      <w:sz w:val="18"/>
      <w:szCs w:val="18"/>
      <w:lang w:val="fr-CA" w:eastAsia="fr-FR"/>
    </w:rPr>
  </w:style>
  <w:style w:type="paragraph" w:styleId="Index2">
    <w:name w:val="index 2"/>
    <w:basedOn w:val="Normal"/>
    <w:next w:val="Normal"/>
    <w:autoRedefine/>
    <w:uiPriority w:val="99"/>
    <w:unhideWhenUsed/>
    <w:rsid w:val="00135C4A"/>
    <w:pPr>
      <w:spacing w:after="0" w:line="240" w:lineRule="auto"/>
      <w:ind w:left="480" w:hanging="240"/>
    </w:pPr>
    <w:rPr>
      <w:rFonts w:ascii="Calibri" w:eastAsia="Times New Roman" w:hAnsi="Calibri" w:cs="Times New Roman"/>
      <w:sz w:val="18"/>
      <w:szCs w:val="18"/>
      <w:lang w:val="fr-CA" w:eastAsia="fr-FR"/>
    </w:rPr>
  </w:style>
  <w:style w:type="paragraph" w:styleId="Index3">
    <w:name w:val="index 3"/>
    <w:basedOn w:val="Normal"/>
    <w:next w:val="Normal"/>
    <w:autoRedefine/>
    <w:uiPriority w:val="99"/>
    <w:unhideWhenUsed/>
    <w:rsid w:val="00135C4A"/>
    <w:pPr>
      <w:spacing w:after="0" w:line="240" w:lineRule="auto"/>
      <w:ind w:left="720" w:hanging="240"/>
    </w:pPr>
    <w:rPr>
      <w:rFonts w:ascii="Calibri" w:eastAsia="Times New Roman" w:hAnsi="Calibri" w:cs="Times New Roman"/>
      <w:sz w:val="18"/>
      <w:szCs w:val="18"/>
      <w:lang w:val="fr-CA" w:eastAsia="fr-FR"/>
    </w:rPr>
  </w:style>
  <w:style w:type="paragraph" w:styleId="Index4">
    <w:name w:val="index 4"/>
    <w:basedOn w:val="Normal"/>
    <w:next w:val="Normal"/>
    <w:autoRedefine/>
    <w:uiPriority w:val="99"/>
    <w:unhideWhenUsed/>
    <w:rsid w:val="00135C4A"/>
    <w:pPr>
      <w:spacing w:after="0" w:line="240" w:lineRule="auto"/>
      <w:ind w:left="960" w:hanging="240"/>
    </w:pPr>
    <w:rPr>
      <w:rFonts w:ascii="Calibri" w:eastAsia="Times New Roman" w:hAnsi="Calibri" w:cs="Times New Roman"/>
      <w:sz w:val="18"/>
      <w:szCs w:val="18"/>
      <w:lang w:val="fr-CA" w:eastAsia="fr-FR"/>
    </w:rPr>
  </w:style>
  <w:style w:type="paragraph" w:styleId="Index5">
    <w:name w:val="index 5"/>
    <w:basedOn w:val="Normal"/>
    <w:next w:val="Normal"/>
    <w:autoRedefine/>
    <w:uiPriority w:val="99"/>
    <w:unhideWhenUsed/>
    <w:rsid w:val="00135C4A"/>
    <w:pPr>
      <w:spacing w:after="0" w:line="240" w:lineRule="auto"/>
      <w:ind w:left="1200" w:hanging="240"/>
    </w:pPr>
    <w:rPr>
      <w:rFonts w:ascii="Calibri" w:eastAsia="Times New Roman" w:hAnsi="Calibri" w:cs="Times New Roman"/>
      <w:sz w:val="18"/>
      <w:szCs w:val="18"/>
      <w:lang w:val="fr-CA" w:eastAsia="fr-FR"/>
    </w:rPr>
  </w:style>
  <w:style w:type="paragraph" w:styleId="Index6">
    <w:name w:val="index 6"/>
    <w:basedOn w:val="Normal"/>
    <w:next w:val="Normal"/>
    <w:autoRedefine/>
    <w:uiPriority w:val="99"/>
    <w:unhideWhenUsed/>
    <w:rsid w:val="00135C4A"/>
    <w:pPr>
      <w:spacing w:after="0" w:line="240" w:lineRule="auto"/>
      <w:ind w:left="1440" w:hanging="240"/>
    </w:pPr>
    <w:rPr>
      <w:rFonts w:ascii="Calibri" w:eastAsia="Times New Roman" w:hAnsi="Calibri" w:cs="Times New Roman"/>
      <w:sz w:val="18"/>
      <w:szCs w:val="18"/>
      <w:lang w:val="fr-CA" w:eastAsia="fr-FR"/>
    </w:rPr>
  </w:style>
  <w:style w:type="paragraph" w:styleId="Index7">
    <w:name w:val="index 7"/>
    <w:basedOn w:val="Normal"/>
    <w:next w:val="Normal"/>
    <w:autoRedefine/>
    <w:uiPriority w:val="99"/>
    <w:unhideWhenUsed/>
    <w:rsid w:val="00135C4A"/>
    <w:pPr>
      <w:spacing w:after="0" w:line="240" w:lineRule="auto"/>
      <w:ind w:left="1680" w:hanging="240"/>
    </w:pPr>
    <w:rPr>
      <w:rFonts w:ascii="Calibri" w:eastAsia="Times New Roman" w:hAnsi="Calibri" w:cs="Times New Roman"/>
      <w:sz w:val="18"/>
      <w:szCs w:val="18"/>
      <w:lang w:val="fr-CA" w:eastAsia="fr-FR"/>
    </w:rPr>
  </w:style>
  <w:style w:type="paragraph" w:styleId="Index8">
    <w:name w:val="index 8"/>
    <w:basedOn w:val="Normal"/>
    <w:next w:val="Normal"/>
    <w:autoRedefine/>
    <w:uiPriority w:val="99"/>
    <w:unhideWhenUsed/>
    <w:rsid w:val="00135C4A"/>
    <w:pPr>
      <w:spacing w:after="0" w:line="240" w:lineRule="auto"/>
      <w:ind w:left="1920" w:hanging="240"/>
    </w:pPr>
    <w:rPr>
      <w:rFonts w:ascii="Calibri" w:eastAsia="Times New Roman" w:hAnsi="Calibri" w:cs="Times New Roman"/>
      <w:sz w:val="18"/>
      <w:szCs w:val="18"/>
      <w:lang w:val="fr-CA" w:eastAsia="fr-FR"/>
    </w:rPr>
  </w:style>
  <w:style w:type="paragraph" w:styleId="Index9">
    <w:name w:val="index 9"/>
    <w:basedOn w:val="Normal"/>
    <w:next w:val="Normal"/>
    <w:autoRedefine/>
    <w:uiPriority w:val="99"/>
    <w:unhideWhenUsed/>
    <w:rsid w:val="00135C4A"/>
    <w:pPr>
      <w:spacing w:after="0" w:line="240" w:lineRule="auto"/>
      <w:ind w:left="2160" w:hanging="240"/>
    </w:pPr>
    <w:rPr>
      <w:rFonts w:ascii="Calibri" w:eastAsia="Times New Roman" w:hAnsi="Calibri" w:cs="Times New Roman"/>
      <w:sz w:val="18"/>
      <w:szCs w:val="18"/>
      <w:lang w:val="fr-CA" w:eastAsia="fr-FR"/>
    </w:rPr>
  </w:style>
  <w:style w:type="paragraph" w:styleId="Titreindex">
    <w:name w:val="index heading"/>
    <w:basedOn w:val="Normal"/>
    <w:next w:val="Index1"/>
    <w:uiPriority w:val="99"/>
    <w:unhideWhenUsed/>
    <w:rsid w:val="00135C4A"/>
    <w:pPr>
      <w:spacing w:before="240" w:after="120" w:line="240" w:lineRule="auto"/>
      <w:jc w:val="center"/>
    </w:pPr>
    <w:rPr>
      <w:rFonts w:ascii="Calibri" w:eastAsia="Times New Roman" w:hAnsi="Calibri" w:cs="Times New Roman"/>
      <w:b/>
      <w:bCs/>
      <w:sz w:val="26"/>
      <w:szCs w:val="26"/>
      <w:lang w:val="fr-CA" w:eastAsia="fr-FR"/>
    </w:rPr>
  </w:style>
  <w:style w:type="paragraph" w:customStyle="1" w:styleId="xl28">
    <w:name w:val="xl28"/>
    <w:basedOn w:val="Normal"/>
    <w:rsid w:val="00135C4A"/>
    <w:pPr>
      <w:pBdr>
        <w:left w:val="single" w:sz="4" w:space="0" w:color="auto"/>
        <w:bottom w:val="single" w:sz="4" w:space="0" w:color="auto"/>
        <w:right w:val="single" w:sz="4" w:space="0" w:color="auto"/>
      </w:pBdr>
      <w:spacing w:before="100" w:beforeAutospacing="1" w:after="100" w:afterAutospacing="1" w:line="360" w:lineRule="auto"/>
    </w:pPr>
    <w:rPr>
      <w:rFonts w:ascii="Comic Sans MS" w:eastAsia="Arial Unicode MS" w:hAnsi="Comic Sans MS" w:cs="Times New Roman"/>
      <w:lang w:val="fr-FR" w:eastAsia="fr-FR"/>
    </w:rPr>
  </w:style>
  <w:style w:type="paragraph" w:customStyle="1" w:styleId="xl24">
    <w:name w:val="xl24"/>
    <w:basedOn w:val="Normal"/>
    <w:rsid w:val="00135C4A"/>
    <w:pPr>
      <w:spacing w:before="100" w:beforeAutospacing="1" w:after="100" w:afterAutospacing="1" w:line="360" w:lineRule="auto"/>
    </w:pPr>
    <w:rPr>
      <w:rFonts w:ascii="Comic Sans MS" w:eastAsia="Arial Unicode MS" w:hAnsi="Comic Sans MS" w:cs="Times New Roman"/>
      <w:sz w:val="24"/>
      <w:szCs w:val="24"/>
      <w:lang w:val="fr-FR" w:eastAsia="fr-FR"/>
    </w:rPr>
  </w:style>
  <w:style w:type="paragraph" w:customStyle="1" w:styleId="xl91">
    <w:name w:val="xl91"/>
    <w:basedOn w:val="Normal"/>
    <w:rsid w:val="00135C4A"/>
    <w:pPr>
      <w:pBdr>
        <w:left w:val="single" w:sz="4" w:space="0" w:color="auto"/>
        <w:bottom w:val="single" w:sz="4" w:space="0" w:color="auto"/>
        <w:right w:val="single" w:sz="4" w:space="0" w:color="auto"/>
      </w:pBdr>
      <w:spacing w:before="100" w:beforeAutospacing="1" w:after="100" w:afterAutospacing="1" w:line="360" w:lineRule="auto"/>
      <w:jc w:val="center"/>
    </w:pPr>
    <w:rPr>
      <w:rFonts w:ascii="Comic Sans MS" w:eastAsia="Arial Unicode MS" w:hAnsi="Comic Sans MS" w:cs="Times New Roman"/>
      <w:b/>
      <w:bCs/>
      <w:sz w:val="24"/>
      <w:szCs w:val="24"/>
      <w:lang w:val="fr-FR" w:eastAsia="fr-FR"/>
    </w:rPr>
  </w:style>
  <w:style w:type="paragraph" w:customStyle="1" w:styleId="Style4">
    <w:name w:val="Style4"/>
    <w:basedOn w:val="Titre6"/>
    <w:rsid w:val="00135C4A"/>
    <w:pPr>
      <w:keepLines w:val="0"/>
      <w:spacing w:before="0" w:line="360" w:lineRule="auto"/>
      <w:ind w:left="0" w:right="284" w:firstLine="0"/>
      <w:contextualSpacing w:val="0"/>
      <w:jc w:val="both"/>
    </w:pPr>
    <w:rPr>
      <w:rFonts w:ascii="Comic Sans MS" w:eastAsia="Arial Unicode MS" w:hAnsi="Comic Sans MS" w:cs="Arial Unicode MS"/>
      <w:b/>
      <w:bCs/>
      <w:i w:val="0"/>
      <w:iCs w:val="0"/>
      <w:color w:val="auto"/>
      <w:szCs w:val="24"/>
      <w:lang w:val="fr-FR" w:eastAsia="fr-FR"/>
    </w:rPr>
  </w:style>
  <w:style w:type="paragraph" w:customStyle="1" w:styleId="xl29">
    <w:name w:val="xl29"/>
    <w:basedOn w:val="Normal"/>
    <w:rsid w:val="00135C4A"/>
    <w:pPr>
      <w:pBdr>
        <w:left w:val="single" w:sz="4" w:space="0" w:color="auto"/>
        <w:bottom w:val="single" w:sz="4" w:space="0" w:color="auto"/>
        <w:right w:val="single" w:sz="4" w:space="0" w:color="auto"/>
      </w:pBdr>
      <w:spacing w:before="100" w:beforeAutospacing="1" w:after="100" w:afterAutospacing="1" w:line="360" w:lineRule="auto"/>
      <w:jc w:val="center"/>
    </w:pPr>
    <w:rPr>
      <w:rFonts w:ascii="Comic Sans MS" w:eastAsia="Arial Unicode MS" w:hAnsi="Comic Sans MS" w:cs="Times New Roman"/>
      <w:lang w:val="fr-FR" w:eastAsia="fr-FR"/>
    </w:rPr>
  </w:style>
  <w:style w:type="paragraph" w:customStyle="1" w:styleId="xl46">
    <w:name w:val="xl46"/>
    <w:basedOn w:val="Normal"/>
    <w:rsid w:val="00135C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val="fr-FR" w:eastAsia="fr-FR"/>
    </w:rPr>
  </w:style>
  <w:style w:type="paragraph" w:customStyle="1" w:styleId="xl169">
    <w:name w:val="xl169"/>
    <w:basedOn w:val="Normal"/>
    <w:rsid w:val="00135C4A"/>
    <w:pPr>
      <w:pBdr>
        <w:left w:val="single" w:sz="4" w:space="0" w:color="auto"/>
        <w:right w:val="single" w:sz="4" w:space="0" w:color="auto"/>
      </w:pBdr>
      <w:spacing w:before="100" w:beforeAutospacing="1" w:after="100" w:afterAutospacing="1" w:line="360" w:lineRule="auto"/>
      <w:textAlignment w:val="center"/>
    </w:pPr>
    <w:rPr>
      <w:rFonts w:ascii="Arial Unicode MS" w:eastAsia="Arial Unicode MS" w:hAnsi="Arial Unicode MS" w:cs="Arial Unicode MS"/>
      <w:b/>
      <w:bCs/>
      <w:sz w:val="24"/>
      <w:szCs w:val="24"/>
      <w:lang w:val="fr-FR" w:eastAsia="fr-FR"/>
    </w:rPr>
  </w:style>
  <w:style w:type="paragraph" w:customStyle="1" w:styleId="xl25">
    <w:name w:val="xl25"/>
    <w:basedOn w:val="Normal"/>
    <w:rsid w:val="00135C4A"/>
    <w:pPr>
      <w:spacing w:before="100" w:beforeAutospacing="1" w:after="100" w:afterAutospacing="1" w:line="360" w:lineRule="auto"/>
      <w:jc w:val="center"/>
    </w:pPr>
    <w:rPr>
      <w:rFonts w:ascii="Comic Sans MS" w:eastAsia="Arial Unicode MS" w:hAnsi="Comic Sans MS" w:cs="Times New Roman"/>
      <w:sz w:val="24"/>
      <w:szCs w:val="24"/>
      <w:lang w:val="fr-FR" w:eastAsia="fr-FR"/>
    </w:rPr>
  </w:style>
  <w:style w:type="character" w:customStyle="1" w:styleId="organism">
    <w:name w:val="organism"/>
    <w:basedOn w:val="Policepardfaut"/>
    <w:rsid w:val="00D61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38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vizhub.healthdata.org/gbd-compar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5F9E0-D75D-4705-B1B6-75018338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23500</Words>
  <Characters>129255</Characters>
  <Application>Microsoft Office Word</Application>
  <DocSecurity>0</DocSecurity>
  <Lines>1077</Lines>
  <Paragraphs>304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152451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c:creator>
  <cp:lastModifiedBy>HP</cp:lastModifiedBy>
  <cp:revision>2</cp:revision>
  <cp:lastPrinted>2017-04-19T12:41:00Z</cp:lastPrinted>
  <dcterms:created xsi:type="dcterms:W3CDTF">2017-04-28T10:37:00Z</dcterms:created>
  <dcterms:modified xsi:type="dcterms:W3CDTF">2017-04-28T10:37:00Z</dcterms:modified>
</cp:coreProperties>
</file>