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084E" w:rsidRPr="00C95DD8" w:rsidRDefault="000E084E" w:rsidP="000E084E">
      <w:pPr>
        <w:pBdr>
          <w:top w:val="single" w:sz="4" w:space="1" w:color="auto"/>
          <w:left w:val="single" w:sz="4" w:space="4" w:color="auto"/>
          <w:bottom w:val="single" w:sz="4" w:space="1" w:color="auto"/>
          <w:right w:val="single" w:sz="4" w:space="4" w:color="auto"/>
        </w:pBdr>
        <w:shd w:val="clear" w:color="auto" w:fill="D6E3BC" w:themeFill="accent3" w:themeFillTint="66"/>
        <w:jc w:val="center"/>
        <w:rPr>
          <w:rFonts w:ascii="Arial Black" w:hAnsi="Arial Black" w:cs="Tahoma"/>
          <w:sz w:val="32"/>
          <w:lang w:val="fr-FR"/>
          <w14:shadow w14:blurRad="50800" w14:dist="38100" w14:dir="2700000" w14:sx="100000" w14:sy="100000" w14:kx="0" w14:ky="0" w14:algn="tl">
            <w14:srgbClr w14:val="000000">
              <w14:alpha w14:val="60000"/>
            </w14:srgbClr>
          </w14:shadow>
        </w:rPr>
      </w:pPr>
      <w:bookmarkStart w:id="0" w:name="_Toc443604724"/>
      <w:bookmarkStart w:id="1" w:name="_GoBack"/>
      <w:bookmarkEnd w:id="1"/>
      <w:r w:rsidRPr="00C95DD8">
        <w:rPr>
          <w:rFonts w:ascii="Arial Black" w:hAnsi="Arial Black" w:cs="Tahoma"/>
          <w:sz w:val="32"/>
          <w:lang w:val="fr-FR"/>
          <w14:shadow w14:blurRad="50800" w14:dist="38100" w14:dir="2700000" w14:sx="100000" w14:sy="100000" w14:kx="0" w14:ky="0" w14:algn="tl">
            <w14:srgbClr w14:val="000000">
              <w14:alpha w14:val="60000"/>
            </w14:srgbClr>
          </w14:shadow>
        </w:rPr>
        <w:t>ELABORATION DES PANIERS DES SOINS DE LA CSU DU CAMEROUN</w:t>
      </w:r>
    </w:p>
    <w:p w:rsidR="000E084E" w:rsidRPr="000E084E" w:rsidRDefault="000E084E" w:rsidP="000E084E">
      <w:pPr>
        <w:pStyle w:val="Paragraphedeliste"/>
        <w:ind w:left="1080"/>
        <w:rPr>
          <w:rFonts w:ascii="Tahoma" w:hAnsi="Tahoma" w:cs="Tahoma"/>
          <w:b/>
          <w:sz w:val="24"/>
          <w:lang w:val="fr-FR"/>
        </w:rPr>
      </w:pPr>
    </w:p>
    <w:p w:rsidR="000E084E" w:rsidRPr="000021D2" w:rsidRDefault="000E084E" w:rsidP="001077EB">
      <w:pPr>
        <w:pStyle w:val="Paragraphedeliste"/>
        <w:numPr>
          <w:ilvl w:val="0"/>
          <w:numId w:val="6"/>
        </w:numPr>
        <w:spacing w:after="200" w:line="276" w:lineRule="auto"/>
        <w:rPr>
          <w:rFonts w:ascii="Tahoma" w:hAnsi="Tahoma" w:cs="Tahoma"/>
          <w:b/>
          <w:sz w:val="24"/>
        </w:rPr>
      </w:pPr>
      <w:r w:rsidRPr="000021D2">
        <w:rPr>
          <w:rFonts w:ascii="Tahoma" w:hAnsi="Tahoma" w:cs="Tahoma"/>
          <w:b/>
          <w:sz w:val="24"/>
        </w:rPr>
        <w:t>INTRODUCTION</w:t>
      </w:r>
    </w:p>
    <w:p w:rsidR="00AD614C" w:rsidRDefault="000E084E" w:rsidP="000E084E">
      <w:pPr>
        <w:jc w:val="both"/>
        <w:rPr>
          <w:rFonts w:ascii="Tahoma" w:hAnsi="Tahoma" w:cs="Tahoma"/>
          <w:sz w:val="24"/>
          <w:lang w:val="fr-FR"/>
        </w:rPr>
      </w:pPr>
      <w:r w:rsidRPr="000E084E">
        <w:rPr>
          <w:rFonts w:ascii="Tahoma" w:hAnsi="Tahoma" w:cs="Tahoma"/>
          <w:sz w:val="24"/>
          <w:lang w:val="fr-FR"/>
        </w:rPr>
        <w:t xml:space="preserve">Le Gouvernement du Cameroun a initié un processus visant à doter le pays, à terme, d’un système de couverture universelle en santé. </w:t>
      </w:r>
    </w:p>
    <w:p w:rsidR="00AD614C" w:rsidRPr="00010400" w:rsidRDefault="00AD614C" w:rsidP="00AD614C">
      <w:pPr>
        <w:jc w:val="both"/>
        <w:rPr>
          <w:rFonts w:ascii="Tahoma" w:hAnsi="Tahoma" w:cs="Tahoma"/>
          <w:sz w:val="24"/>
          <w:lang w:val="fr-FR"/>
        </w:rPr>
      </w:pPr>
      <w:r w:rsidRPr="00010400">
        <w:rPr>
          <w:rFonts w:ascii="Tahoma" w:hAnsi="Tahoma" w:cs="Tahoma"/>
          <w:sz w:val="24"/>
          <w:lang w:val="fr-FR"/>
        </w:rPr>
        <w:t>Selon l’OMS, « La couverture (sanitaire) universelle consiste à veiller à ce que l’ensemble de la population ait accès aux services préventifs, curatifs, palliatifs, de réadaptation et de promotion de la santé dont elle a besoin et à ce que ces services soit de qualité suffisante pour être efficaces, sans que leur coût n’entraîne des difficultés financières pour les usagers.</w:t>
      </w:r>
    </w:p>
    <w:p w:rsidR="00AD614C" w:rsidRPr="00010400" w:rsidRDefault="00AD614C" w:rsidP="00AD614C">
      <w:pPr>
        <w:jc w:val="both"/>
        <w:rPr>
          <w:rFonts w:ascii="Tahoma" w:hAnsi="Tahoma" w:cs="Tahoma"/>
          <w:sz w:val="24"/>
          <w:lang w:val="fr-FR"/>
        </w:rPr>
      </w:pPr>
      <w:r w:rsidRPr="00010400">
        <w:rPr>
          <w:rFonts w:ascii="Tahoma" w:hAnsi="Tahoma" w:cs="Tahoma"/>
          <w:sz w:val="24"/>
          <w:lang w:val="fr-FR"/>
        </w:rPr>
        <w:t>Cette définition contient trois objectifs de la couverture universelle, liés entre eux:</w:t>
      </w:r>
    </w:p>
    <w:p w:rsidR="00AD614C" w:rsidRPr="00010400" w:rsidRDefault="00AD614C" w:rsidP="001077EB">
      <w:pPr>
        <w:pStyle w:val="Paragraphedeliste"/>
        <w:numPr>
          <w:ilvl w:val="0"/>
          <w:numId w:val="7"/>
        </w:numPr>
        <w:jc w:val="both"/>
        <w:rPr>
          <w:rFonts w:ascii="Tahoma" w:hAnsi="Tahoma" w:cs="Tahoma"/>
          <w:sz w:val="24"/>
          <w:lang w:val="fr-FR"/>
        </w:rPr>
      </w:pPr>
      <w:r w:rsidRPr="00010400">
        <w:rPr>
          <w:rFonts w:ascii="Tahoma" w:hAnsi="Tahoma" w:cs="Tahoma"/>
          <w:sz w:val="24"/>
          <w:lang w:val="fr-FR"/>
        </w:rPr>
        <w:t>l’accès équitable aux services de santé – tous ceux qui ont besoin des services de santé, quels que soient leurs moyens financiers, doivent pouvoir y accéder;</w:t>
      </w:r>
    </w:p>
    <w:p w:rsidR="00AD614C" w:rsidRPr="00010400" w:rsidRDefault="00AD614C" w:rsidP="001077EB">
      <w:pPr>
        <w:pStyle w:val="Paragraphedeliste"/>
        <w:numPr>
          <w:ilvl w:val="0"/>
          <w:numId w:val="7"/>
        </w:numPr>
        <w:jc w:val="both"/>
        <w:rPr>
          <w:rFonts w:ascii="Tahoma" w:hAnsi="Tahoma" w:cs="Tahoma"/>
          <w:sz w:val="24"/>
          <w:lang w:val="fr-FR"/>
        </w:rPr>
      </w:pPr>
      <w:r w:rsidRPr="00010400">
        <w:rPr>
          <w:rFonts w:ascii="Tahoma" w:hAnsi="Tahoma" w:cs="Tahoma"/>
          <w:sz w:val="24"/>
          <w:lang w:val="fr-FR"/>
        </w:rPr>
        <w:t>la qualité – les services de santé doivent être d’une qualité suffisante pour améliorer la santé de ceux qui en bénéficient;</w:t>
      </w:r>
    </w:p>
    <w:p w:rsidR="00AD614C" w:rsidRPr="00010400" w:rsidRDefault="00AD614C" w:rsidP="001077EB">
      <w:pPr>
        <w:pStyle w:val="Paragraphedeliste"/>
        <w:numPr>
          <w:ilvl w:val="0"/>
          <w:numId w:val="7"/>
        </w:numPr>
        <w:jc w:val="both"/>
        <w:rPr>
          <w:rFonts w:ascii="Tahoma" w:hAnsi="Tahoma" w:cs="Tahoma"/>
          <w:sz w:val="24"/>
          <w:lang w:val="fr-FR"/>
        </w:rPr>
      </w:pPr>
      <w:r w:rsidRPr="00010400">
        <w:rPr>
          <w:rFonts w:ascii="Tahoma" w:hAnsi="Tahoma" w:cs="Tahoma"/>
          <w:sz w:val="24"/>
          <w:lang w:val="fr-FR"/>
        </w:rPr>
        <w:t>la protection financière – le coût des soins ne doit pas exposer les usagers à des difficultés financières.</w:t>
      </w:r>
    </w:p>
    <w:p w:rsidR="00AD614C" w:rsidRPr="00010400" w:rsidRDefault="00AD614C" w:rsidP="00AD614C">
      <w:pPr>
        <w:jc w:val="both"/>
        <w:rPr>
          <w:rFonts w:ascii="Tahoma" w:hAnsi="Tahoma" w:cs="Tahoma"/>
          <w:sz w:val="24"/>
          <w:lang w:val="fr-FR"/>
        </w:rPr>
      </w:pPr>
      <w:r w:rsidRPr="00010400">
        <w:rPr>
          <w:rFonts w:ascii="Tahoma" w:hAnsi="Tahoma" w:cs="Tahoma"/>
          <w:sz w:val="24"/>
          <w:lang w:val="fr-FR"/>
        </w:rPr>
        <w:t>Pour des centaines de millions de gens, en particulier pour les plus vulnérables, la couverture universelle c’est l’espoir d’être en meilleure santé sans s’appauvrir</w:t>
      </w:r>
      <w:r w:rsidR="00885868" w:rsidRPr="00010400">
        <w:rPr>
          <w:rFonts w:ascii="Tahoma" w:hAnsi="Tahoma" w:cs="Tahoma"/>
          <w:sz w:val="24"/>
          <w:lang w:val="fr-FR"/>
        </w:rPr>
        <w:t> »</w:t>
      </w:r>
      <w:r w:rsidRPr="00010400">
        <w:rPr>
          <w:rFonts w:ascii="Tahoma" w:hAnsi="Tahoma" w:cs="Tahoma"/>
          <w:sz w:val="24"/>
          <w:lang w:val="fr-FR"/>
        </w:rPr>
        <w:t>.</w:t>
      </w:r>
    </w:p>
    <w:p w:rsidR="000E084E" w:rsidRPr="000E084E" w:rsidRDefault="000E084E" w:rsidP="000E084E">
      <w:pPr>
        <w:jc w:val="both"/>
        <w:rPr>
          <w:rFonts w:ascii="Tahoma" w:hAnsi="Tahoma" w:cs="Tahoma"/>
          <w:sz w:val="24"/>
          <w:lang w:val="fr-FR"/>
        </w:rPr>
      </w:pPr>
      <w:r w:rsidRPr="000E084E">
        <w:rPr>
          <w:rFonts w:ascii="Tahoma" w:hAnsi="Tahoma" w:cs="Tahoma"/>
          <w:sz w:val="24"/>
          <w:lang w:val="fr-FR"/>
        </w:rPr>
        <w:t>L’un des aspects fondamentaux sur lesquels une attention particulière doit être portée pendant ce processus est la définition du panier de soins et services de santé à couvrir.</w:t>
      </w:r>
    </w:p>
    <w:p w:rsidR="000E084E" w:rsidRDefault="000E084E" w:rsidP="000E084E">
      <w:pPr>
        <w:jc w:val="both"/>
        <w:rPr>
          <w:rFonts w:ascii="Tahoma" w:hAnsi="Tahoma" w:cs="Tahoma"/>
          <w:sz w:val="24"/>
          <w:lang w:val="fr-FR"/>
        </w:rPr>
      </w:pPr>
      <w:r w:rsidRPr="000E084E">
        <w:rPr>
          <w:rFonts w:ascii="Tahoma" w:hAnsi="Tahoma" w:cs="Tahoma"/>
          <w:sz w:val="24"/>
          <w:lang w:val="fr-FR"/>
        </w:rPr>
        <w:t xml:space="preserve">Le paquet de base est l’ensemble des soins, préventifs et curatifs, des médicaments et des dispositifs médicaux considérés comme fondamentaux et prioritaires et dont la prise en charge collective sera garantie par la CSU. </w:t>
      </w:r>
    </w:p>
    <w:p w:rsidR="000E084E" w:rsidRPr="00010400" w:rsidRDefault="00885868" w:rsidP="00885868">
      <w:pPr>
        <w:jc w:val="both"/>
        <w:rPr>
          <w:rFonts w:ascii="Tahoma" w:hAnsi="Tahoma" w:cs="Tahoma"/>
          <w:sz w:val="24"/>
          <w:lang w:val="fr-FR"/>
        </w:rPr>
      </w:pPr>
      <w:r w:rsidRPr="00010400">
        <w:rPr>
          <w:rFonts w:ascii="Tahoma" w:hAnsi="Tahoma" w:cs="Tahoma"/>
          <w:sz w:val="24"/>
          <w:lang w:val="fr-FR"/>
        </w:rPr>
        <w:t>Il convient avant de développer un paquet de soins approprié pour le Cameroun, de se rappeler dans quel contexte de trouve actuellement notre système de santé.</w:t>
      </w:r>
    </w:p>
    <w:p w:rsidR="00EF6286" w:rsidRPr="00010400" w:rsidRDefault="00EF6286" w:rsidP="001077EB">
      <w:pPr>
        <w:pStyle w:val="Paragraphedeliste"/>
        <w:numPr>
          <w:ilvl w:val="0"/>
          <w:numId w:val="6"/>
        </w:numPr>
        <w:jc w:val="both"/>
        <w:rPr>
          <w:rFonts w:ascii="Tahoma" w:hAnsi="Tahoma" w:cs="Tahoma"/>
          <w:b/>
          <w:sz w:val="24"/>
          <w:lang w:val="fr-FR"/>
        </w:rPr>
      </w:pPr>
      <w:r w:rsidRPr="00010400">
        <w:rPr>
          <w:rFonts w:ascii="Tahoma" w:hAnsi="Tahoma" w:cs="Tahoma"/>
          <w:b/>
          <w:sz w:val="24"/>
          <w:lang w:val="fr-FR"/>
        </w:rPr>
        <w:t>Contexte National</w:t>
      </w:r>
    </w:p>
    <w:p w:rsidR="00A84F91" w:rsidRPr="00885AD7" w:rsidRDefault="00885AD7" w:rsidP="008B4B29">
      <w:pPr>
        <w:pStyle w:val="Titre3"/>
        <w:rPr>
          <w:rFonts w:ascii="Tahoma" w:hAnsi="Tahoma" w:cs="Tahoma"/>
          <w:b/>
          <w:lang w:val="fr-CM"/>
        </w:rPr>
      </w:pPr>
      <w:bookmarkStart w:id="2" w:name="_Toc443604725"/>
      <w:bookmarkEnd w:id="0"/>
      <w:r>
        <w:rPr>
          <w:rFonts w:ascii="Tahoma" w:hAnsi="Tahoma" w:cs="Tahoma"/>
          <w:b/>
          <w:lang w:val="fr-CM"/>
        </w:rPr>
        <w:t xml:space="preserve">II.1. </w:t>
      </w:r>
      <w:bookmarkStart w:id="3" w:name="_Toc443604730"/>
      <w:bookmarkEnd w:id="2"/>
      <w:r w:rsidR="00A84F91" w:rsidRPr="00885AD7">
        <w:rPr>
          <w:rFonts w:ascii="Tahoma" w:hAnsi="Tahoma" w:cs="Tahoma"/>
          <w:b/>
          <w:lang w:val="fr-CM"/>
        </w:rPr>
        <w:t>Démographie du Cameroun</w:t>
      </w:r>
      <w:bookmarkEnd w:id="3"/>
    </w:p>
    <w:p w:rsidR="00A84F91" w:rsidRPr="00885AD7" w:rsidRDefault="00A84F91" w:rsidP="00A84F91">
      <w:pPr>
        <w:pStyle w:val="Style1"/>
        <w:tabs>
          <w:tab w:val="clear" w:pos="0"/>
          <w:tab w:val="left" w:pos="284"/>
        </w:tabs>
        <w:spacing w:line="276" w:lineRule="auto"/>
        <w:ind w:left="0" w:firstLine="0"/>
        <w:rPr>
          <w:rFonts w:ascii="Tahoma" w:hAnsi="Tahoma" w:cs="Tahoma"/>
          <w:sz w:val="24"/>
          <w:szCs w:val="24"/>
        </w:rPr>
      </w:pPr>
      <w:r w:rsidRPr="00885AD7">
        <w:rPr>
          <w:rFonts w:ascii="Tahoma" w:hAnsi="Tahoma" w:cs="Tahoma"/>
          <w:sz w:val="24"/>
          <w:szCs w:val="24"/>
        </w:rPr>
        <w:t>D’après le 3</w:t>
      </w:r>
      <w:r w:rsidRPr="00885AD7">
        <w:rPr>
          <w:rFonts w:ascii="Tahoma" w:hAnsi="Tahoma" w:cs="Tahoma"/>
          <w:sz w:val="24"/>
          <w:szCs w:val="24"/>
          <w:vertAlign w:val="superscript"/>
        </w:rPr>
        <w:t xml:space="preserve">ème </w:t>
      </w:r>
      <w:r w:rsidRPr="00885AD7">
        <w:rPr>
          <w:rFonts w:ascii="Tahoma" w:hAnsi="Tahoma" w:cs="Tahoma"/>
          <w:sz w:val="24"/>
          <w:szCs w:val="24"/>
        </w:rPr>
        <w:t>Recensement Général de la Population et de l’Habitat (RGPH, 2010), la population du Cameroun est estimée au 1</w:t>
      </w:r>
      <w:r w:rsidRPr="00885AD7">
        <w:rPr>
          <w:rFonts w:ascii="Tahoma" w:hAnsi="Tahoma" w:cs="Tahoma"/>
          <w:sz w:val="24"/>
          <w:szCs w:val="24"/>
          <w:vertAlign w:val="superscript"/>
        </w:rPr>
        <w:t>er</w:t>
      </w:r>
      <w:r w:rsidRPr="00885AD7">
        <w:rPr>
          <w:rFonts w:ascii="Tahoma" w:hAnsi="Tahoma" w:cs="Tahoma"/>
          <w:sz w:val="24"/>
          <w:szCs w:val="24"/>
        </w:rPr>
        <w:t xml:space="preserve"> janvier 2015 à environ 22 179 707 habitants et devrait atteindre   25 094 303 habitants en 2020, avec un taux d’accroissement de 2,5%. </w:t>
      </w:r>
    </w:p>
    <w:p w:rsidR="00A84F91" w:rsidRPr="00885AD7" w:rsidRDefault="00A84F91" w:rsidP="00A84F91">
      <w:pPr>
        <w:pStyle w:val="Style1"/>
        <w:tabs>
          <w:tab w:val="clear" w:pos="0"/>
          <w:tab w:val="left" w:pos="284"/>
        </w:tabs>
        <w:spacing w:line="276" w:lineRule="auto"/>
        <w:ind w:left="0" w:firstLine="0"/>
        <w:rPr>
          <w:rFonts w:ascii="Tahoma" w:hAnsi="Tahoma" w:cs="Tahoma"/>
          <w:sz w:val="24"/>
          <w:szCs w:val="24"/>
        </w:rPr>
      </w:pPr>
      <w:r w:rsidRPr="00885AD7">
        <w:rPr>
          <w:rFonts w:ascii="Tahoma" w:hAnsi="Tahoma" w:cs="Tahoma"/>
          <w:sz w:val="24"/>
          <w:szCs w:val="24"/>
        </w:rPr>
        <w:lastRenderedPageBreak/>
        <w:t>En 2010</w:t>
      </w:r>
      <w:r w:rsidRPr="00885AD7">
        <w:rPr>
          <w:rStyle w:val="Appelnotedebasdep"/>
          <w:rFonts w:ascii="Tahoma" w:hAnsi="Tahoma" w:cs="Tahoma"/>
          <w:sz w:val="24"/>
          <w:szCs w:val="24"/>
        </w:rPr>
        <w:footnoteReference w:id="1"/>
      </w:r>
      <w:r w:rsidRPr="00885AD7">
        <w:rPr>
          <w:rFonts w:ascii="Tahoma" w:hAnsi="Tahoma" w:cs="Tahoma"/>
          <w:sz w:val="24"/>
          <w:szCs w:val="24"/>
        </w:rPr>
        <w:t xml:space="preserve">, les femmes représentent environ 51 % de la population totale et les hommes 49 %. Les femmes en âge de procréer (15-49 ans) constituent 24,3 % de la population totale et les enfants de 0 à 5 ans 17 %. </w:t>
      </w:r>
    </w:p>
    <w:p w:rsidR="00A84F91" w:rsidRPr="00885AD7" w:rsidRDefault="00A84F91" w:rsidP="00A84F91">
      <w:pPr>
        <w:pStyle w:val="Style1"/>
        <w:tabs>
          <w:tab w:val="clear" w:pos="0"/>
          <w:tab w:val="left" w:pos="284"/>
        </w:tabs>
        <w:spacing w:line="276" w:lineRule="auto"/>
        <w:ind w:left="0" w:firstLine="0"/>
        <w:rPr>
          <w:rFonts w:ascii="Tahoma" w:hAnsi="Tahoma" w:cs="Tahoma"/>
          <w:sz w:val="24"/>
          <w:szCs w:val="24"/>
        </w:rPr>
      </w:pPr>
      <w:r w:rsidRPr="00885AD7">
        <w:rPr>
          <w:rFonts w:ascii="Tahoma" w:hAnsi="Tahoma" w:cs="Tahoma"/>
          <w:sz w:val="24"/>
          <w:szCs w:val="24"/>
        </w:rPr>
        <w:t>La population est caractérisée par son extrême jeunesse. L’âge médian de la population est de 17,7 ans. Ainsi, la moitié de la population du Cameroun à moins de 17,7 ans d’âge. L’âge moyen se situe à 22,1 ans. La population ayant moins de15 ans représente 43,6% de la population totale tandis que celle de moin</w:t>
      </w:r>
      <w:r w:rsidR="008B4B29">
        <w:rPr>
          <w:rFonts w:ascii="Tahoma" w:hAnsi="Tahoma" w:cs="Tahoma"/>
          <w:sz w:val="24"/>
          <w:szCs w:val="24"/>
        </w:rPr>
        <w:t>s de 25 ans représente 64,2%. (R</w:t>
      </w:r>
      <w:r w:rsidRPr="00885AD7">
        <w:rPr>
          <w:rFonts w:ascii="Tahoma" w:hAnsi="Tahoma" w:cs="Tahoma"/>
          <w:sz w:val="24"/>
          <w:szCs w:val="24"/>
        </w:rPr>
        <w:t>apport du RGPH en 2010).</w:t>
      </w:r>
    </w:p>
    <w:p w:rsidR="00A84F91" w:rsidRPr="00885AD7" w:rsidRDefault="00A84F91" w:rsidP="00A84F91">
      <w:pPr>
        <w:pStyle w:val="Style1"/>
        <w:tabs>
          <w:tab w:val="clear" w:pos="0"/>
          <w:tab w:val="left" w:pos="284"/>
        </w:tabs>
        <w:spacing w:line="276" w:lineRule="auto"/>
        <w:ind w:left="0" w:firstLine="0"/>
        <w:rPr>
          <w:rFonts w:ascii="Tahoma" w:hAnsi="Tahoma" w:cs="Tahoma"/>
          <w:sz w:val="24"/>
          <w:szCs w:val="24"/>
        </w:rPr>
      </w:pPr>
      <w:r w:rsidRPr="00885AD7">
        <w:rPr>
          <w:rFonts w:ascii="Tahoma" w:hAnsi="Tahoma" w:cs="Tahoma"/>
          <w:sz w:val="24"/>
          <w:szCs w:val="24"/>
        </w:rPr>
        <w:t>La majorité de cette population réside en milieu urbain (52%, 3ème RGPH, BUCREP). On note une forte concentration à Douala (2 717 695 habitants en 2015) et Yaoundé (2 785 637   habitants en 2015).</w:t>
      </w:r>
    </w:p>
    <w:p w:rsidR="00A84F91" w:rsidRPr="00885AD7" w:rsidRDefault="00A84F91" w:rsidP="00A84F91">
      <w:pPr>
        <w:pStyle w:val="Style1"/>
        <w:tabs>
          <w:tab w:val="clear" w:pos="0"/>
          <w:tab w:val="left" w:pos="284"/>
        </w:tabs>
        <w:spacing w:line="276" w:lineRule="auto"/>
        <w:ind w:left="0" w:firstLine="0"/>
        <w:rPr>
          <w:rFonts w:ascii="Tahoma" w:hAnsi="Tahoma" w:cs="Tahoma"/>
          <w:sz w:val="24"/>
          <w:szCs w:val="24"/>
        </w:rPr>
      </w:pPr>
      <w:r w:rsidRPr="00885AD7">
        <w:rPr>
          <w:rFonts w:ascii="Tahoma" w:hAnsi="Tahoma" w:cs="Tahoma"/>
          <w:sz w:val="24"/>
          <w:szCs w:val="24"/>
        </w:rPr>
        <w:t>Voici présentées en valeurs quelques indicateurs démographiques du pays :</w:t>
      </w:r>
    </w:p>
    <w:p w:rsidR="00A84F91" w:rsidRPr="00885AD7" w:rsidRDefault="00A84F91" w:rsidP="001077EB">
      <w:pPr>
        <w:pStyle w:val="Paragraphedeliste"/>
        <w:numPr>
          <w:ilvl w:val="0"/>
          <w:numId w:val="2"/>
        </w:numPr>
        <w:rPr>
          <w:rFonts w:ascii="Tahoma" w:hAnsi="Tahoma" w:cs="Tahoma"/>
          <w:sz w:val="24"/>
          <w:szCs w:val="24"/>
          <w:lang w:val="fr-CM"/>
        </w:rPr>
      </w:pPr>
      <w:r w:rsidRPr="00885AD7">
        <w:rPr>
          <w:rFonts w:ascii="Tahoma" w:hAnsi="Tahoma" w:cs="Tahoma"/>
          <w:sz w:val="24"/>
          <w:szCs w:val="24"/>
          <w:lang w:val="fr-CM"/>
        </w:rPr>
        <w:t>Taux brut de natalité : 39,60‰ (3èms RGPH, 2010) ;</w:t>
      </w:r>
    </w:p>
    <w:p w:rsidR="00A84F91" w:rsidRPr="00885AD7" w:rsidRDefault="00A84F91" w:rsidP="001077EB">
      <w:pPr>
        <w:pStyle w:val="Paragraphedeliste"/>
        <w:numPr>
          <w:ilvl w:val="0"/>
          <w:numId w:val="2"/>
        </w:numPr>
        <w:rPr>
          <w:rFonts w:ascii="Tahoma" w:hAnsi="Tahoma" w:cs="Tahoma"/>
          <w:sz w:val="24"/>
          <w:szCs w:val="24"/>
          <w:lang w:val="fr-CM"/>
        </w:rPr>
      </w:pPr>
      <w:r w:rsidRPr="00885AD7">
        <w:rPr>
          <w:rFonts w:ascii="Tahoma" w:hAnsi="Tahoma" w:cs="Tahoma"/>
          <w:sz w:val="24"/>
          <w:szCs w:val="24"/>
          <w:lang w:val="fr-CM"/>
        </w:rPr>
        <w:t>Taux brut de mortalité : 10,80‰ dont 10,10‰ chez les femmes et 11,50‰ chez les hommes (3ème RGPH, 2010) ;</w:t>
      </w:r>
    </w:p>
    <w:p w:rsidR="00A84F91" w:rsidRPr="00885AD7" w:rsidRDefault="00A84F91" w:rsidP="001077EB">
      <w:pPr>
        <w:pStyle w:val="Paragraphedeliste"/>
        <w:numPr>
          <w:ilvl w:val="0"/>
          <w:numId w:val="2"/>
        </w:numPr>
        <w:rPr>
          <w:rFonts w:ascii="Tahoma" w:hAnsi="Tahoma" w:cs="Tahoma"/>
          <w:sz w:val="24"/>
          <w:szCs w:val="24"/>
          <w:lang w:val="fr-CM"/>
        </w:rPr>
      </w:pPr>
      <w:r w:rsidRPr="00885AD7">
        <w:rPr>
          <w:rFonts w:ascii="Tahoma" w:hAnsi="Tahoma" w:cs="Tahoma"/>
          <w:sz w:val="24"/>
          <w:szCs w:val="24"/>
          <w:lang w:val="fr-CM"/>
        </w:rPr>
        <w:t>Taux de mortalité infantile : 62,00‰ (EDS-MICS, 2011) ;</w:t>
      </w:r>
    </w:p>
    <w:p w:rsidR="00A84F91" w:rsidRPr="00885AD7" w:rsidRDefault="00A84F91" w:rsidP="001077EB">
      <w:pPr>
        <w:pStyle w:val="Paragraphedeliste"/>
        <w:numPr>
          <w:ilvl w:val="0"/>
          <w:numId w:val="2"/>
        </w:numPr>
        <w:rPr>
          <w:rFonts w:ascii="Tahoma" w:hAnsi="Tahoma" w:cs="Tahoma"/>
          <w:sz w:val="24"/>
          <w:szCs w:val="24"/>
          <w:lang w:val="fr-CM"/>
        </w:rPr>
      </w:pPr>
      <w:r w:rsidRPr="00885AD7">
        <w:rPr>
          <w:rFonts w:ascii="Tahoma" w:hAnsi="Tahoma" w:cs="Tahoma"/>
          <w:sz w:val="24"/>
          <w:szCs w:val="24"/>
          <w:lang w:val="fr-CM"/>
        </w:rPr>
        <w:t>Taux de mortalité infanto-juvénile : 122,00‰ (EDS-MICS, 2011) ;</w:t>
      </w:r>
    </w:p>
    <w:p w:rsidR="00A84F91" w:rsidRPr="00885AD7" w:rsidRDefault="00A84F91" w:rsidP="001077EB">
      <w:pPr>
        <w:pStyle w:val="Paragraphedeliste"/>
        <w:numPr>
          <w:ilvl w:val="0"/>
          <w:numId w:val="2"/>
        </w:numPr>
        <w:rPr>
          <w:rFonts w:ascii="Tahoma" w:hAnsi="Tahoma" w:cs="Tahoma"/>
          <w:sz w:val="24"/>
          <w:szCs w:val="24"/>
          <w:lang w:val="fr-CM"/>
        </w:rPr>
      </w:pPr>
      <w:r w:rsidRPr="00885AD7">
        <w:rPr>
          <w:rFonts w:ascii="Tahoma" w:hAnsi="Tahoma" w:cs="Tahoma"/>
          <w:sz w:val="24"/>
          <w:szCs w:val="24"/>
          <w:lang w:val="fr-CM"/>
        </w:rPr>
        <w:t>Espérance de vie à la naissance : 57,30 ans dans la population générale ; 55,7 ans pour les hommes ; 59,1 ans pour les femmes et 56,4 ans pour le milieu de résidence urbain ; 57,7 ans pour le milieu rural (3</w:t>
      </w:r>
      <w:r w:rsidRPr="00885AD7">
        <w:rPr>
          <w:rFonts w:ascii="Tahoma" w:hAnsi="Tahoma" w:cs="Tahoma"/>
          <w:sz w:val="24"/>
          <w:szCs w:val="24"/>
          <w:vertAlign w:val="superscript"/>
          <w:lang w:val="fr-CM"/>
        </w:rPr>
        <w:t>ème</w:t>
      </w:r>
      <w:r w:rsidRPr="00885AD7">
        <w:rPr>
          <w:rFonts w:ascii="Tahoma" w:hAnsi="Tahoma" w:cs="Tahoma"/>
          <w:sz w:val="24"/>
          <w:szCs w:val="24"/>
          <w:lang w:val="fr-CM"/>
        </w:rPr>
        <w:t xml:space="preserve"> RGPH, 2010) ;</w:t>
      </w:r>
    </w:p>
    <w:p w:rsidR="00A84F91" w:rsidRPr="00885AD7" w:rsidRDefault="00A84F91" w:rsidP="001077EB">
      <w:pPr>
        <w:pStyle w:val="Paragraphedeliste"/>
        <w:numPr>
          <w:ilvl w:val="0"/>
          <w:numId w:val="2"/>
        </w:numPr>
        <w:rPr>
          <w:rFonts w:ascii="Tahoma" w:hAnsi="Tahoma" w:cs="Tahoma"/>
          <w:sz w:val="24"/>
          <w:szCs w:val="24"/>
          <w:lang w:val="fr-CM"/>
        </w:rPr>
      </w:pPr>
      <w:r w:rsidRPr="00885AD7">
        <w:rPr>
          <w:rFonts w:ascii="Tahoma" w:hAnsi="Tahoma" w:cs="Tahoma"/>
          <w:sz w:val="24"/>
          <w:szCs w:val="24"/>
          <w:lang w:val="fr-CM"/>
        </w:rPr>
        <w:t>Indice synthétique de fécondité : 5,2 enfants par femme pour l’ensemble du pays. Cet indice est de 6,4 pour les femmes rurales et 4,2 pour les citadines (3e RGPH, 2010) ;</w:t>
      </w:r>
    </w:p>
    <w:p w:rsidR="00A84F91" w:rsidRPr="00885AD7" w:rsidRDefault="00A84F91" w:rsidP="001077EB">
      <w:pPr>
        <w:pStyle w:val="Paragraphedeliste"/>
        <w:numPr>
          <w:ilvl w:val="0"/>
          <w:numId w:val="2"/>
        </w:numPr>
        <w:rPr>
          <w:rFonts w:ascii="Tahoma" w:hAnsi="Tahoma" w:cs="Tahoma"/>
          <w:sz w:val="24"/>
          <w:szCs w:val="24"/>
          <w:lang w:val="fr-CM"/>
        </w:rPr>
      </w:pPr>
      <w:r w:rsidRPr="00885AD7">
        <w:rPr>
          <w:rFonts w:ascii="Tahoma" w:hAnsi="Tahoma" w:cs="Tahoma"/>
          <w:sz w:val="24"/>
          <w:szCs w:val="24"/>
          <w:lang w:val="fr-CM"/>
        </w:rPr>
        <w:t>Taux global d’alphabétisation (chez les personnes de 15 ans et plus) : 70,4% dont 76,5% chez les hommes et 64,7% chez les femmes (3ème RGPH, 2010).</w:t>
      </w:r>
    </w:p>
    <w:p w:rsidR="00A84F91" w:rsidRPr="00010400" w:rsidRDefault="008B4B29" w:rsidP="0028195E">
      <w:pPr>
        <w:pStyle w:val="Titre1"/>
        <w:numPr>
          <w:ilvl w:val="0"/>
          <w:numId w:val="0"/>
        </w:numPr>
        <w:rPr>
          <w:rFonts w:ascii="Tahoma" w:hAnsi="Tahoma" w:cs="Tahoma"/>
          <w:b/>
          <w:color w:val="auto"/>
          <w:sz w:val="24"/>
          <w:szCs w:val="24"/>
          <w:lang w:val="fr-CM"/>
        </w:rPr>
      </w:pPr>
      <w:bookmarkStart w:id="4" w:name="_Toc436050087"/>
      <w:bookmarkStart w:id="5" w:name="_Toc442353782"/>
      <w:bookmarkStart w:id="6" w:name="_Toc443604737"/>
      <w:r w:rsidRPr="00010400">
        <w:rPr>
          <w:rFonts w:ascii="Tahoma" w:hAnsi="Tahoma" w:cs="Tahoma"/>
          <w:b/>
          <w:color w:val="auto"/>
          <w:sz w:val="24"/>
          <w:szCs w:val="24"/>
          <w:lang w:val="fr-CM"/>
        </w:rPr>
        <w:t xml:space="preserve">II.2. </w:t>
      </w:r>
      <w:r w:rsidR="003B346F" w:rsidRPr="00010400">
        <w:rPr>
          <w:rFonts w:ascii="Tahoma" w:hAnsi="Tahoma" w:cs="Tahoma"/>
          <w:b/>
          <w:color w:val="auto"/>
          <w:sz w:val="24"/>
          <w:szCs w:val="24"/>
          <w:lang w:val="fr-CM"/>
        </w:rPr>
        <w:t> </w:t>
      </w:r>
      <w:r w:rsidR="00A84F91" w:rsidRPr="00010400">
        <w:rPr>
          <w:rFonts w:ascii="Tahoma" w:hAnsi="Tahoma" w:cs="Tahoma"/>
          <w:b/>
          <w:color w:val="auto"/>
          <w:sz w:val="24"/>
          <w:szCs w:val="24"/>
          <w:lang w:val="fr-CM"/>
        </w:rPr>
        <w:t>Situation sanitaire</w:t>
      </w:r>
      <w:bookmarkStart w:id="7" w:name="_Toc431669542"/>
      <w:bookmarkStart w:id="8" w:name="_Toc434931077"/>
      <w:bookmarkStart w:id="9" w:name="_Toc436050088"/>
      <w:bookmarkEnd w:id="4"/>
      <w:bookmarkEnd w:id="5"/>
      <w:bookmarkEnd w:id="6"/>
    </w:p>
    <w:p w:rsidR="00DE2F75" w:rsidRPr="00DE2F75" w:rsidRDefault="00DE2F75" w:rsidP="00DE2F75">
      <w:pPr>
        <w:rPr>
          <w:lang w:val="fr-CM"/>
        </w:rPr>
      </w:pPr>
    </w:p>
    <w:p w:rsidR="00A84F91" w:rsidRDefault="00A84F91" w:rsidP="001077EB">
      <w:pPr>
        <w:pStyle w:val="Titre3"/>
        <w:numPr>
          <w:ilvl w:val="0"/>
          <w:numId w:val="3"/>
        </w:numPr>
        <w:rPr>
          <w:rFonts w:ascii="Tahoma" w:hAnsi="Tahoma" w:cs="Tahoma"/>
          <w:b/>
          <w:lang w:val="fr-CM"/>
        </w:rPr>
      </w:pPr>
      <w:bookmarkStart w:id="10" w:name="_Toc434931079"/>
      <w:bookmarkStart w:id="11" w:name="_Toc442353783"/>
      <w:bookmarkStart w:id="12" w:name="_Toc443604738"/>
      <w:bookmarkEnd w:id="7"/>
      <w:bookmarkEnd w:id="8"/>
      <w:bookmarkEnd w:id="9"/>
      <w:r w:rsidRPr="00885AD7">
        <w:rPr>
          <w:rFonts w:ascii="Tahoma" w:hAnsi="Tahoma" w:cs="Tahoma"/>
          <w:b/>
          <w:lang w:val="fr-CM"/>
        </w:rPr>
        <w:t>Organisation du secteur de la santé au  Cameroun</w:t>
      </w:r>
      <w:bookmarkEnd w:id="10"/>
      <w:bookmarkEnd w:id="11"/>
      <w:bookmarkEnd w:id="12"/>
    </w:p>
    <w:p w:rsidR="00DE2F75" w:rsidRPr="00DE2F75" w:rsidRDefault="00DE2F75" w:rsidP="00DE2F75">
      <w:pPr>
        <w:rPr>
          <w:lang w:val="fr-CM"/>
        </w:rPr>
      </w:pPr>
    </w:p>
    <w:p w:rsidR="00A84F91" w:rsidRDefault="00A84F91" w:rsidP="00A84F91">
      <w:pPr>
        <w:jc w:val="both"/>
        <w:rPr>
          <w:rFonts w:ascii="Tahoma" w:hAnsi="Tahoma" w:cs="Tahoma"/>
          <w:sz w:val="24"/>
          <w:szCs w:val="24"/>
          <w:lang w:val="fr-FR"/>
        </w:rPr>
      </w:pPr>
      <w:r w:rsidRPr="00885AD7">
        <w:rPr>
          <w:rFonts w:ascii="Tahoma" w:hAnsi="Tahoma" w:cs="Tahoma"/>
          <w:sz w:val="24"/>
          <w:szCs w:val="24"/>
          <w:lang w:val="fr-FR"/>
        </w:rPr>
        <w:t>Le secteur de la santé au Cameroun est structuré en trois niveaux (central, intermédiaire et périphérique) et comprend trois sous-secteurs : (i) un sous-secteur public, (ii) un sous-secteur privé (à but non lucratif et à but lucratif); et (iii) un sous-secteur de la médecine traditionnelle qui disposent chacun de structures administratives, sanitaires et de dialogue (voir tableau 1).</w:t>
      </w:r>
    </w:p>
    <w:p w:rsidR="00DE2F75" w:rsidRDefault="00DE2F75" w:rsidP="00A84F91">
      <w:pPr>
        <w:jc w:val="both"/>
        <w:rPr>
          <w:rFonts w:ascii="Tahoma" w:hAnsi="Tahoma" w:cs="Tahoma"/>
          <w:sz w:val="24"/>
          <w:szCs w:val="24"/>
          <w:lang w:val="fr-FR"/>
        </w:rPr>
      </w:pPr>
    </w:p>
    <w:p w:rsidR="00DE2F75" w:rsidRDefault="00DE2F75" w:rsidP="00A84F91">
      <w:pPr>
        <w:jc w:val="both"/>
        <w:rPr>
          <w:rFonts w:ascii="Tahoma" w:hAnsi="Tahoma" w:cs="Tahoma"/>
          <w:sz w:val="24"/>
          <w:szCs w:val="24"/>
          <w:lang w:val="fr-FR"/>
        </w:rPr>
      </w:pPr>
    </w:p>
    <w:p w:rsidR="00DE2F75" w:rsidRPr="00885AD7" w:rsidRDefault="00DE2F75" w:rsidP="00A84F91">
      <w:pPr>
        <w:jc w:val="both"/>
        <w:rPr>
          <w:rFonts w:ascii="Tahoma" w:hAnsi="Tahoma" w:cs="Tahoma"/>
          <w:sz w:val="24"/>
          <w:szCs w:val="24"/>
          <w:lang w:val="fr-FR"/>
        </w:rPr>
      </w:pPr>
    </w:p>
    <w:p w:rsidR="00A84F91" w:rsidRPr="00DE2F75" w:rsidRDefault="00A84F91" w:rsidP="00A84F91">
      <w:pPr>
        <w:pStyle w:val="Style1"/>
        <w:ind w:left="643"/>
        <w:rPr>
          <w:rFonts w:ascii="Tahoma" w:hAnsi="Tahoma" w:cs="Tahoma"/>
          <w:b/>
          <w:szCs w:val="24"/>
        </w:rPr>
      </w:pPr>
      <w:bookmarkStart w:id="13" w:name="_Toc435970212"/>
      <w:bookmarkStart w:id="14" w:name="_Toc447208204"/>
      <w:r w:rsidRPr="00DE2F75">
        <w:rPr>
          <w:rFonts w:ascii="Tahoma" w:hAnsi="Tahoma" w:cs="Tahoma"/>
          <w:b/>
          <w:szCs w:val="24"/>
        </w:rPr>
        <w:lastRenderedPageBreak/>
        <w:t xml:space="preserve">Tableau </w:t>
      </w:r>
      <w:r w:rsidR="00F7009C" w:rsidRPr="00DE2F75">
        <w:rPr>
          <w:rFonts w:ascii="Tahoma" w:hAnsi="Tahoma" w:cs="Tahoma"/>
          <w:b/>
          <w:szCs w:val="24"/>
        </w:rPr>
        <w:fldChar w:fldCharType="begin"/>
      </w:r>
      <w:r w:rsidRPr="00DE2F75">
        <w:rPr>
          <w:rFonts w:ascii="Tahoma" w:hAnsi="Tahoma" w:cs="Tahoma"/>
          <w:b/>
          <w:szCs w:val="24"/>
        </w:rPr>
        <w:instrText xml:space="preserve"> SEQ Tableau \* ARABIC </w:instrText>
      </w:r>
      <w:r w:rsidR="00F7009C" w:rsidRPr="00DE2F75">
        <w:rPr>
          <w:rFonts w:ascii="Tahoma" w:hAnsi="Tahoma" w:cs="Tahoma"/>
          <w:b/>
          <w:szCs w:val="24"/>
        </w:rPr>
        <w:fldChar w:fldCharType="separate"/>
      </w:r>
      <w:r w:rsidR="002E7F6B">
        <w:rPr>
          <w:rFonts w:ascii="Tahoma" w:hAnsi="Tahoma" w:cs="Tahoma"/>
          <w:b/>
          <w:noProof/>
          <w:szCs w:val="24"/>
        </w:rPr>
        <w:t>1</w:t>
      </w:r>
      <w:r w:rsidR="00F7009C" w:rsidRPr="00DE2F75">
        <w:rPr>
          <w:rFonts w:ascii="Tahoma" w:hAnsi="Tahoma" w:cs="Tahoma"/>
          <w:b/>
          <w:noProof/>
          <w:szCs w:val="24"/>
        </w:rPr>
        <w:fldChar w:fldCharType="end"/>
      </w:r>
      <w:r w:rsidRPr="00DE2F75">
        <w:rPr>
          <w:rFonts w:ascii="Tahoma" w:hAnsi="Tahoma" w:cs="Tahoma"/>
          <w:b/>
          <w:szCs w:val="24"/>
        </w:rPr>
        <w:t>: Les différents niveaux de la pyramide sanitaire et leurs fonctions</w:t>
      </w:r>
      <w:bookmarkEnd w:id="13"/>
      <w:bookmarkEnd w:id="14"/>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49"/>
        <w:gridCol w:w="1873"/>
        <w:gridCol w:w="1938"/>
        <w:gridCol w:w="2432"/>
        <w:gridCol w:w="1736"/>
      </w:tblGrid>
      <w:tr w:rsidR="00A84F91" w:rsidRPr="00DE2F75" w:rsidTr="00A84F91">
        <w:trPr>
          <w:trHeight w:val="386"/>
          <w:jc w:val="center"/>
        </w:trPr>
        <w:tc>
          <w:tcPr>
            <w:tcW w:w="1197" w:type="dxa"/>
            <w:shd w:val="clear" w:color="auto" w:fill="1F4E79"/>
            <w:vAlign w:val="center"/>
          </w:tcPr>
          <w:p w:rsidR="00A84F91" w:rsidRPr="00DE2F75" w:rsidRDefault="00A84F91" w:rsidP="00A84F91">
            <w:pPr>
              <w:jc w:val="center"/>
              <w:rPr>
                <w:rFonts w:ascii="Agency FB" w:eastAsia="Arial Unicode MS" w:hAnsi="Agency FB" w:cs="Tahoma"/>
                <w:b/>
                <w:color w:val="FFFFFF"/>
                <w:sz w:val="24"/>
                <w:szCs w:val="24"/>
              </w:rPr>
            </w:pPr>
            <w:r w:rsidRPr="00DE2F75">
              <w:rPr>
                <w:rFonts w:ascii="Agency FB" w:eastAsia="Arial Unicode MS" w:hAnsi="Agency FB" w:cs="Tahoma"/>
                <w:b/>
                <w:color w:val="FFFFFF"/>
                <w:sz w:val="24"/>
                <w:szCs w:val="24"/>
              </w:rPr>
              <w:t>Niveau</w:t>
            </w:r>
          </w:p>
        </w:tc>
        <w:tc>
          <w:tcPr>
            <w:tcW w:w="1880" w:type="dxa"/>
            <w:shd w:val="clear" w:color="auto" w:fill="1F4E79"/>
            <w:vAlign w:val="center"/>
          </w:tcPr>
          <w:p w:rsidR="00A84F91" w:rsidRPr="00DE2F75" w:rsidRDefault="00A84F91" w:rsidP="00A84F91">
            <w:pPr>
              <w:jc w:val="center"/>
              <w:rPr>
                <w:rFonts w:ascii="Agency FB" w:eastAsia="Arial Unicode MS" w:hAnsi="Agency FB" w:cs="Tahoma"/>
                <w:b/>
                <w:color w:val="FFFFFF"/>
                <w:sz w:val="24"/>
                <w:szCs w:val="24"/>
              </w:rPr>
            </w:pPr>
            <w:r w:rsidRPr="00DE2F75">
              <w:rPr>
                <w:rFonts w:ascii="Agency FB" w:eastAsia="Arial Unicode MS" w:hAnsi="Agency FB" w:cs="Tahoma"/>
                <w:b/>
                <w:color w:val="FFFFFF"/>
                <w:sz w:val="24"/>
                <w:szCs w:val="24"/>
              </w:rPr>
              <w:t>Structures administratives</w:t>
            </w:r>
          </w:p>
        </w:tc>
        <w:tc>
          <w:tcPr>
            <w:tcW w:w="1950" w:type="dxa"/>
            <w:shd w:val="clear" w:color="auto" w:fill="1F4E79"/>
            <w:vAlign w:val="center"/>
          </w:tcPr>
          <w:p w:rsidR="00A84F91" w:rsidRPr="00DE2F75" w:rsidRDefault="00A84F91" w:rsidP="00A84F91">
            <w:pPr>
              <w:jc w:val="center"/>
              <w:rPr>
                <w:rFonts w:ascii="Agency FB" w:eastAsia="Arial Unicode MS" w:hAnsi="Agency FB" w:cs="Tahoma"/>
                <w:b/>
                <w:color w:val="FFFFFF"/>
                <w:sz w:val="24"/>
                <w:szCs w:val="24"/>
              </w:rPr>
            </w:pPr>
            <w:r w:rsidRPr="00DE2F75">
              <w:rPr>
                <w:rFonts w:ascii="Agency FB" w:eastAsia="Arial Unicode MS" w:hAnsi="Agency FB" w:cs="Tahoma"/>
                <w:b/>
                <w:color w:val="FFFFFF"/>
                <w:sz w:val="24"/>
                <w:szCs w:val="24"/>
              </w:rPr>
              <w:t>Compétences</w:t>
            </w:r>
          </w:p>
        </w:tc>
        <w:tc>
          <w:tcPr>
            <w:tcW w:w="2454" w:type="dxa"/>
            <w:shd w:val="clear" w:color="auto" w:fill="1F4E79"/>
            <w:vAlign w:val="center"/>
          </w:tcPr>
          <w:p w:rsidR="00A84F91" w:rsidRPr="00DE2F75" w:rsidRDefault="00A84F91" w:rsidP="00A84F91">
            <w:pPr>
              <w:jc w:val="center"/>
              <w:rPr>
                <w:rFonts w:ascii="Agency FB" w:eastAsia="Arial Unicode MS" w:hAnsi="Agency FB" w:cs="Tahoma"/>
                <w:b/>
                <w:color w:val="FFFFFF"/>
                <w:sz w:val="24"/>
                <w:szCs w:val="24"/>
              </w:rPr>
            </w:pPr>
            <w:r w:rsidRPr="00DE2F75">
              <w:rPr>
                <w:rFonts w:ascii="Agency FB" w:eastAsia="Arial Unicode MS" w:hAnsi="Agency FB" w:cs="Tahoma"/>
                <w:b/>
                <w:color w:val="FFFFFF"/>
                <w:sz w:val="24"/>
                <w:szCs w:val="24"/>
              </w:rPr>
              <w:t>Structures de soins</w:t>
            </w:r>
          </w:p>
        </w:tc>
        <w:tc>
          <w:tcPr>
            <w:tcW w:w="1747" w:type="dxa"/>
            <w:shd w:val="clear" w:color="auto" w:fill="1F4E79"/>
            <w:vAlign w:val="center"/>
          </w:tcPr>
          <w:p w:rsidR="00A84F91" w:rsidRPr="00DE2F75" w:rsidRDefault="00A84F91" w:rsidP="00A84F91">
            <w:pPr>
              <w:jc w:val="center"/>
              <w:rPr>
                <w:rFonts w:ascii="Agency FB" w:eastAsia="Arial Unicode MS" w:hAnsi="Agency FB" w:cs="Tahoma"/>
                <w:b/>
                <w:color w:val="FFFFFF"/>
                <w:sz w:val="24"/>
                <w:szCs w:val="24"/>
              </w:rPr>
            </w:pPr>
            <w:r w:rsidRPr="00DE2F75">
              <w:rPr>
                <w:rFonts w:ascii="Agency FB" w:eastAsia="Arial Unicode MS" w:hAnsi="Agency FB" w:cs="Tahoma"/>
                <w:b/>
                <w:color w:val="FFFFFF"/>
                <w:sz w:val="24"/>
                <w:szCs w:val="24"/>
              </w:rPr>
              <w:t>Structures de dialogue</w:t>
            </w:r>
          </w:p>
        </w:tc>
      </w:tr>
      <w:tr w:rsidR="00A84F91" w:rsidRPr="00C95DD8" w:rsidTr="00A84F91">
        <w:trPr>
          <w:trHeight w:val="1088"/>
          <w:jc w:val="center"/>
        </w:trPr>
        <w:tc>
          <w:tcPr>
            <w:tcW w:w="1197" w:type="dxa"/>
            <w:vAlign w:val="center"/>
          </w:tcPr>
          <w:p w:rsidR="00A84F91" w:rsidRPr="00DE2F75" w:rsidRDefault="00A84F91" w:rsidP="00A84F91">
            <w:pPr>
              <w:pStyle w:val="Corpsdetexte"/>
              <w:spacing w:before="0" w:after="0" w:line="276" w:lineRule="auto"/>
              <w:rPr>
                <w:rFonts w:ascii="Agency FB" w:eastAsia="Arial Unicode MS" w:hAnsi="Agency FB" w:cs="Tahoma"/>
              </w:rPr>
            </w:pPr>
            <w:r w:rsidRPr="00DE2F75">
              <w:rPr>
                <w:rFonts w:ascii="Agency FB" w:eastAsia="Arial Unicode MS" w:hAnsi="Agency FB" w:cs="Tahoma"/>
              </w:rPr>
              <w:t>Central</w:t>
            </w:r>
          </w:p>
        </w:tc>
        <w:tc>
          <w:tcPr>
            <w:tcW w:w="1880" w:type="dxa"/>
            <w:vAlign w:val="center"/>
          </w:tcPr>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 xml:space="preserve">Cabinet du Ministre, Secrétariat Général, </w:t>
            </w:r>
          </w:p>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SESP</w:t>
            </w:r>
          </w:p>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Directions techniques et assimilées</w:t>
            </w:r>
          </w:p>
        </w:tc>
        <w:tc>
          <w:tcPr>
            <w:tcW w:w="1950" w:type="dxa"/>
            <w:vAlign w:val="center"/>
          </w:tcPr>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Elaboration despolitiques</w:t>
            </w:r>
          </w:p>
          <w:p w:rsidR="00A84F91" w:rsidRPr="00DE2F75" w:rsidRDefault="00A84F91" w:rsidP="00A84F91">
            <w:pPr>
              <w:pStyle w:val="Corpsdetexte"/>
              <w:spacing w:before="0" w:after="0" w:line="276" w:lineRule="auto"/>
              <w:rPr>
                <w:rFonts w:ascii="Agency FB" w:eastAsia="Arial Unicode MS" w:hAnsi="Agency FB" w:cs="Tahoma"/>
              </w:rPr>
            </w:pPr>
            <w:r w:rsidRPr="00DE2F75">
              <w:rPr>
                <w:rFonts w:ascii="Agency FB" w:eastAsia="Arial Unicode MS" w:hAnsi="Agency FB" w:cs="Tahoma"/>
              </w:rPr>
              <w:t xml:space="preserve"> Coordination</w:t>
            </w:r>
          </w:p>
          <w:p w:rsidR="00A84F91" w:rsidRPr="00DE2F75" w:rsidRDefault="00A84F91" w:rsidP="00A84F91">
            <w:pPr>
              <w:pStyle w:val="Corpsdetexte"/>
              <w:spacing w:before="0" w:after="0" w:line="276" w:lineRule="auto"/>
              <w:rPr>
                <w:rFonts w:ascii="Agency FB" w:eastAsia="Arial Unicode MS" w:hAnsi="Agency FB" w:cs="Tahoma"/>
              </w:rPr>
            </w:pPr>
            <w:r w:rsidRPr="00DE2F75">
              <w:rPr>
                <w:rFonts w:ascii="Agency FB" w:eastAsia="Arial Unicode MS" w:hAnsi="Agency FB" w:cs="Tahoma"/>
              </w:rPr>
              <w:t>Régulation</w:t>
            </w:r>
          </w:p>
        </w:tc>
        <w:tc>
          <w:tcPr>
            <w:tcW w:w="2454" w:type="dxa"/>
            <w:vAlign w:val="center"/>
          </w:tcPr>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Hôpitaux Généraux, Centre Hospitalier et Universitaire, Hôpitaux Centraux et assimilés, CENAME,CPC,</w:t>
            </w:r>
          </w:p>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CHRACERH, LANACOME, CIRCB, ONSP)</w:t>
            </w:r>
          </w:p>
        </w:tc>
        <w:tc>
          <w:tcPr>
            <w:tcW w:w="1747" w:type="dxa"/>
            <w:vAlign w:val="center"/>
          </w:tcPr>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Conseil national de la santé, d’hygiène  et des Affaires Sociales</w:t>
            </w:r>
          </w:p>
        </w:tc>
      </w:tr>
      <w:tr w:rsidR="00A84F91" w:rsidRPr="00C95DD8" w:rsidTr="00A84F91">
        <w:trPr>
          <w:trHeight w:val="654"/>
          <w:jc w:val="center"/>
        </w:trPr>
        <w:tc>
          <w:tcPr>
            <w:tcW w:w="1197" w:type="dxa"/>
            <w:vAlign w:val="center"/>
          </w:tcPr>
          <w:p w:rsidR="00A84F91" w:rsidRPr="00DE2F75" w:rsidRDefault="00A84F91" w:rsidP="00A84F91">
            <w:pPr>
              <w:pStyle w:val="Corpsdetexte"/>
              <w:spacing w:before="0" w:after="0" w:line="276" w:lineRule="auto"/>
              <w:rPr>
                <w:rFonts w:ascii="Agency FB" w:eastAsia="Arial Unicode MS" w:hAnsi="Agency FB" w:cs="Tahoma"/>
              </w:rPr>
            </w:pPr>
            <w:r w:rsidRPr="00DE2F75">
              <w:rPr>
                <w:rFonts w:ascii="Agency FB" w:eastAsia="Arial Unicode MS" w:hAnsi="Agency FB" w:cs="Tahoma"/>
              </w:rPr>
              <w:t>Intermédiaire</w:t>
            </w:r>
          </w:p>
        </w:tc>
        <w:tc>
          <w:tcPr>
            <w:tcW w:w="1880" w:type="dxa"/>
            <w:vAlign w:val="center"/>
          </w:tcPr>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10 Délégations Régionales</w:t>
            </w:r>
          </w:p>
        </w:tc>
        <w:tc>
          <w:tcPr>
            <w:tcW w:w="1950" w:type="dxa"/>
            <w:vAlign w:val="center"/>
          </w:tcPr>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 xml:space="preserve">Appui technique aux Districts de santé </w:t>
            </w:r>
          </w:p>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 Coordination régionale</w:t>
            </w:r>
          </w:p>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 Régulation</w:t>
            </w:r>
          </w:p>
        </w:tc>
        <w:tc>
          <w:tcPr>
            <w:tcW w:w="2454" w:type="dxa"/>
            <w:vAlign w:val="center"/>
          </w:tcPr>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Hôpitaux régionaux et assimilés ; Fonds Régionaux pour la Promotion de la Santé.</w:t>
            </w:r>
          </w:p>
        </w:tc>
        <w:tc>
          <w:tcPr>
            <w:tcW w:w="1747" w:type="dxa"/>
            <w:vAlign w:val="center"/>
          </w:tcPr>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Fonds Régionaux pour la Promotion de la Santé</w:t>
            </w:r>
          </w:p>
        </w:tc>
      </w:tr>
      <w:tr w:rsidR="00A84F91" w:rsidRPr="00DE2F75" w:rsidTr="00A84F91">
        <w:trPr>
          <w:trHeight w:val="602"/>
          <w:jc w:val="center"/>
        </w:trPr>
        <w:tc>
          <w:tcPr>
            <w:tcW w:w="1197" w:type="dxa"/>
            <w:vAlign w:val="center"/>
          </w:tcPr>
          <w:p w:rsidR="00A84F91" w:rsidRPr="00DE2F75" w:rsidRDefault="00A84F91" w:rsidP="00A84F91">
            <w:pPr>
              <w:pStyle w:val="Corpsdetexte"/>
              <w:spacing w:before="0" w:after="0" w:line="276" w:lineRule="auto"/>
              <w:rPr>
                <w:rFonts w:ascii="Agency FB" w:eastAsia="Arial Unicode MS" w:hAnsi="Agency FB" w:cs="Tahoma"/>
              </w:rPr>
            </w:pPr>
            <w:r w:rsidRPr="00DE2F75">
              <w:rPr>
                <w:rFonts w:ascii="Agency FB" w:eastAsia="Arial Unicode MS" w:hAnsi="Agency FB" w:cs="Tahoma"/>
              </w:rPr>
              <w:t>Périphérique</w:t>
            </w:r>
          </w:p>
        </w:tc>
        <w:tc>
          <w:tcPr>
            <w:tcW w:w="1880" w:type="dxa"/>
            <w:vAlign w:val="center"/>
          </w:tcPr>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 xml:space="preserve">189 Districts de Santé  </w:t>
            </w:r>
          </w:p>
        </w:tc>
        <w:tc>
          <w:tcPr>
            <w:tcW w:w="1950" w:type="dxa"/>
            <w:vAlign w:val="center"/>
          </w:tcPr>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Offre de soins</w:t>
            </w:r>
          </w:p>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Coordination du district</w:t>
            </w:r>
          </w:p>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Régulation</w:t>
            </w:r>
          </w:p>
        </w:tc>
        <w:tc>
          <w:tcPr>
            <w:tcW w:w="2454" w:type="dxa"/>
            <w:vAlign w:val="center"/>
          </w:tcPr>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 Hôpitaux de District</w:t>
            </w:r>
          </w:p>
          <w:p w:rsidR="00A84F91" w:rsidRPr="00DE2F75" w:rsidRDefault="00A84F91" w:rsidP="00A84F91">
            <w:pPr>
              <w:pStyle w:val="Corpsdetexte"/>
              <w:spacing w:before="0" w:after="0" w:line="276" w:lineRule="auto"/>
              <w:jc w:val="left"/>
              <w:rPr>
                <w:rFonts w:ascii="Agency FB" w:eastAsia="Arial Unicode MS" w:hAnsi="Agency FB" w:cs="Tahoma"/>
                <w:bCs/>
              </w:rPr>
            </w:pPr>
            <w:r w:rsidRPr="00DE2F75">
              <w:rPr>
                <w:rFonts w:ascii="Agency FB" w:eastAsia="Arial Unicode MS" w:hAnsi="Agency FB" w:cs="Tahoma"/>
              </w:rPr>
              <w:t>- Cliniques; - CMA; - CSI, Cabinet de soins</w:t>
            </w:r>
          </w:p>
        </w:tc>
        <w:tc>
          <w:tcPr>
            <w:tcW w:w="1747" w:type="dxa"/>
            <w:vAlign w:val="center"/>
          </w:tcPr>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COSADI; COGEDI</w:t>
            </w:r>
          </w:p>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COSA; COGE</w:t>
            </w:r>
          </w:p>
        </w:tc>
      </w:tr>
    </w:tbl>
    <w:p w:rsidR="00A84F91" w:rsidRPr="00DE2F75" w:rsidRDefault="00A84F91" w:rsidP="00DE2F75">
      <w:pPr>
        <w:pStyle w:val="Basdepage"/>
        <w:rPr>
          <w:lang w:eastAsia="fr-FR"/>
        </w:rPr>
      </w:pPr>
      <w:r w:rsidRPr="00DE2F75">
        <w:t xml:space="preserve">Source : </w:t>
      </w:r>
      <w:r w:rsidRPr="00DE2F75">
        <w:rPr>
          <w:lang w:eastAsia="fr-FR"/>
        </w:rPr>
        <w:t>MINSANTE. Plan de développement des ressources humaines : État des lieux et diagnostic (2012). Complété à partir de l’organigramme de 2013</w:t>
      </w:r>
    </w:p>
    <w:p w:rsidR="00A84F91" w:rsidRPr="00885AD7" w:rsidRDefault="00A84F91" w:rsidP="00A84F91">
      <w:pPr>
        <w:pStyle w:val="aStyle"/>
        <w:framePr w:wrap="auto"/>
        <w:spacing w:before="0" w:beforeAutospacing="0"/>
        <w:ind w:left="0"/>
        <w:rPr>
          <w:rFonts w:ascii="Tahoma" w:hAnsi="Tahoma" w:cs="Tahoma"/>
          <w:i/>
          <w:szCs w:val="24"/>
          <w:lang w:val="fr-CM"/>
        </w:rPr>
      </w:pPr>
    </w:p>
    <w:p w:rsidR="00A84F91" w:rsidRPr="00010400" w:rsidRDefault="00A84F91" w:rsidP="001077EB">
      <w:pPr>
        <w:pStyle w:val="Titre3"/>
        <w:numPr>
          <w:ilvl w:val="0"/>
          <w:numId w:val="3"/>
        </w:numPr>
        <w:rPr>
          <w:rFonts w:ascii="Tahoma" w:hAnsi="Tahoma" w:cs="Tahoma"/>
          <w:b/>
          <w:color w:val="auto"/>
          <w:lang w:val="fr-CM"/>
        </w:rPr>
      </w:pPr>
      <w:bookmarkStart w:id="15" w:name="_Toc442353784"/>
      <w:bookmarkStart w:id="16" w:name="_Toc443604739"/>
      <w:r w:rsidRPr="00010400">
        <w:rPr>
          <w:rFonts w:ascii="Tahoma" w:hAnsi="Tahoma" w:cs="Tahoma"/>
          <w:b/>
          <w:color w:val="auto"/>
          <w:lang w:val="fr-CM"/>
        </w:rPr>
        <w:t>Profil épidémiologique :</w:t>
      </w:r>
      <w:bookmarkEnd w:id="15"/>
      <w:bookmarkEnd w:id="16"/>
    </w:p>
    <w:p w:rsidR="00DE2F75" w:rsidRPr="00DE2F75" w:rsidRDefault="00DE2F75" w:rsidP="00DE2F75">
      <w:pPr>
        <w:rPr>
          <w:lang w:val="fr-CM"/>
        </w:rPr>
      </w:pPr>
    </w:p>
    <w:p w:rsidR="003B346F" w:rsidRDefault="00A84F91" w:rsidP="00A84F91">
      <w:pPr>
        <w:pStyle w:val="Paragraphedeliste"/>
        <w:ind w:left="0"/>
        <w:jc w:val="both"/>
        <w:rPr>
          <w:rFonts w:ascii="Tahoma" w:hAnsi="Tahoma" w:cs="Tahoma"/>
          <w:sz w:val="24"/>
          <w:szCs w:val="24"/>
          <w:lang w:val="fr-FR"/>
        </w:rPr>
      </w:pPr>
      <w:bookmarkStart w:id="17" w:name="_Toc441238316"/>
      <w:r w:rsidRPr="00885AD7">
        <w:rPr>
          <w:rFonts w:ascii="Tahoma" w:hAnsi="Tahoma" w:cs="Tahoma"/>
          <w:sz w:val="24"/>
          <w:szCs w:val="24"/>
          <w:lang w:val="fr-FR"/>
        </w:rPr>
        <w:t xml:space="preserve">Le profil épidémiologique camerounais (tableau 2) est marqué par une prédominance des maladies transmissibles (VIH/SIDA, paludisme, tuberculose). On note aussi  une recrudescence de la mortalité due aux  maladies non-transmissibles notamment les  affections cardiovasculaires (11,56%), les cancers (4,45%), les maladies mentales (0,86%), les traumatismes dus aux accidents de la voie publique (4,38%). A ce nombre croissant des MNT s’ajoutent les accidents de travail, les maladies professionnelles, les affections psychosociales. </w:t>
      </w:r>
    </w:p>
    <w:p w:rsidR="00485361" w:rsidRDefault="00485361" w:rsidP="00A84F91">
      <w:pPr>
        <w:pStyle w:val="Paragraphedeliste"/>
        <w:ind w:left="0"/>
        <w:jc w:val="both"/>
        <w:rPr>
          <w:rFonts w:ascii="Tahoma" w:hAnsi="Tahoma" w:cs="Tahoma"/>
          <w:sz w:val="24"/>
          <w:szCs w:val="24"/>
          <w:lang w:val="fr-FR"/>
        </w:rPr>
      </w:pPr>
    </w:p>
    <w:p w:rsidR="00A84F91" w:rsidRPr="00885AD7" w:rsidRDefault="00A84F91" w:rsidP="00A84F91">
      <w:pPr>
        <w:pStyle w:val="Paragraphedeliste"/>
        <w:ind w:left="0"/>
        <w:jc w:val="both"/>
        <w:rPr>
          <w:rFonts w:ascii="Tahoma" w:hAnsi="Tahoma" w:cs="Tahoma"/>
          <w:sz w:val="24"/>
          <w:szCs w:val="24"/>
          <w:lang w:val="fr-FR"/>
        </w:rPr>
      </w:pPr>
      <w:r w:rsidRPr="00885AD7">
        <w:rPr>
          <w:rFonts w:ascii="Tahoma" w:hAnsi="Tahoma" w:cs="Tahoma"/>
          <w:sz w:val="24"/>
          <w:szCs w:val="24"/>
          <w:lang w:val="fr-FR"/>
        </w:rPr>
        <w:t>La mortalité infanto-juvénile(MIJ) entre 2004 et 2011 est passée de 144‰ à 122‰  tandis que le taux de mortalité infantile(TMI) a très peu variée passant</w:t>
      </w:r>
      <w:r w:rsidR="00EE62A0">
        <w:rPr>
          <w:rFonts w:ascii="Tahoma" w:hAnsi="Tahoma" w:cs="Tahoma"/>
          <w:sz w:val="24"/>
          <w:szCs w:val="24"/>
          <w:lang w:val="fr-FR"/>
        </w:rPr>
        <w:t xml:space="preserve"> </w:t>
      </w:r>
      <w:r w:rsidRPr="00885AD7">
        <w:rPr>
          <w:rFonts w:ascii="Tahoma" w:hAnsi="Tahoma" w:cs="Tahoma"/>
          <w:sz w:val="24"/>
          <w:szCs w:val="24"/>
          <w:lang w:val="fr-FR"/>
        </w:rPr>
        <w:t>de 74‰ à 62‰</w:t>
      </w:r>
      <w:r w:rsidRPr="00885AD7">
        <w:rPr>
          <w:rFonts w:ascii="Tahoma" w:hAnsi="Tahoma" w:cs="Tahoma"/>
          <w:sz w:val="24"/>
          <w:szCs w:val="24"/>
          <w:vertAlign w:val="superscript"/>
          <w:lang w:val="fr-FR"/>
        </w:rPr>
        <w:endnoteReference w:id="1"/>
      </w:r>
      <w:r w:rsidRPr="00885AD7">
        <w:rPr>
          <w:rFonts w:ascii="Tahoma" w:hAnsi="Tahoma" w:cs="Tahoma"/>
          <w:sz w:val="24"/>
          <w:szCs w:val="24"/>
          <w:lang w:val="fr-FR"/>
        </w:rPr>
        <w:t xml:space="preserve"> au cours de la même période. Chez les enfants de moins de 5 ans, ce sont  les infections respiratoires basses, la fièvre, les maladies diarrhéiques ainsi que les carences nutritionnelles qui constituent les principales causes de morbi-mortalité. La mortalité maternelle quant à elle</w:t>
      </w:r>
      <w:r w:rsidR="00EE62A0">
        <w:rPr>
          <w:rFonts w:ascii="Tahoma" w:hAnsi="Tahoma" w:cs="Tahoma"/>
          <w:sz w:val="24"/>
          <w:szCs w:val="24"/>
          <w:lang w:val="fr-FR"/>
        </w:rPr>
        <w:t xml:space="preserve"> </w:t>
      </w:r>
      <w:r w:rsidRPr="00885AD7">
        <w:rPr>
          <w:rFonts w:ascii="Tahoma" w:hAnsi="Tahoma" w:cs="Tahoma"/>
          <w:sz w:val="24"/>
          <w:szCs w:val="24"/>
          <w:lang w:val="fr-FR"/>
        </w:rPr>
        <w:t>est de 782 décès pour100 000 naissances vivantes</w:t>
      </w:r>
      <w:r w:rsidRPr="00885AD7">
        <w:rPr>
          <w:rFonts w:ascii="Tahoma" w:hAnsi="Tahoma" w:cs="Tahoma"/>
          <w:sz w:val="24"/>
          <w:szCs w:val="24"/>
          <w:vertAlign w:val="superscript"/>
          <w:lang w:val="fr-FR"/>
        </w:rPr>
        <w:endnoteReference w:id="2"/>
      </w:r>
      <w:r w:rsidRPr="00885AD7">
        <w:rPr>
          <w:rFonts w:ascii="Tahoma" w:hAnsi="Tahoma" w:cs="Tahoma"/>
          <w:sz w:val="24"/>
          <w:szCs w:val="24"/>
          <w:lang w:val="fr-FR"/>
        </w:rPr>
        <w:t>.</w:t>
      </w:r>
    </w:p>
    <w:p w:rsidR="00A84F91" w:rsidRPr="00885AD7" w:rsidRDefault="00A84F91" w:rsidP="00A84F91">
      <w:pPr>
        <w:pStyle w:val="Style1"/>
        <w:ind w:left="0" w:firstLine="0"/>
        <w:rPr>
          <w:rFonts w:ascii="Tahoma" w:hAnsi="Tahoma" w:cs="Tahoma"/>
          <w:sz w:val="24"/>
          <w:szCs w:val="24"/>
        </w:rPr>
      </w:pPr>
    </w:p>
    <w:p w:rsidR="00A84F91" w:rsidRDefault="00A84F91" w:rsidP="00A84F91">
      <w:pPr>
        <w:pStyle w:val="Style1"/>
        <w:ind w:left="0" w:firstLine="0"/>
        <w:rPr>
          <w:rFonts w:ascii="Tahoma" w:hAnsi="Tahoma" w:cs="Tahoma"/>
          <w:sz w:val="24"/>
          <w:szCs w:val="24"/>
        </w:rPr>
      </w:pPr>
    </w:p>
    <w:p w:rsidR="00775DBC" w:rsidRDefault="00775DBC" w:rsidP="00A84F91">
      <w:pPr>
        <w:pStyle w:val="Style1"/>
        <w:ind w:left="0" w:firstLine="0"/>
        <w:rPr>
          <w:rFonts w:ascii="Tahoma" w:hAnsi="Tahoma" w:cs="Tahoma"/>
          <w:sz w:val="24"/>
          <w:szCs w:val="24"/>
        </w:rPr>
      </w:pPr>
    </w:p>
    <w:p w:rsidR="00775DBC" w:rsidRPr="00885AD7" w:rsidRDefault="00775DBC" w:rsidP="00A84F91">
      <w:pPr>
        <w:pStyle w:val="Style1"/>
        <w:ind w:left="0" w:firstLine="0"/>
        <w:rPr>
          <w:rFonts w:ascii="Tahoma" w:hAnsi="Tahoma" w:cs="Tahoma"/>
          <w:sz w:val="24"/>
          <w:szCs w:val="24"/>
        </w:rPr>
      </w:pPr>
    </w:p>
    <w:p w:rsidR="00A84F91" w:rsidRPr="003B346F" w:rsidRDefault="00A84F91" w:rsidP="00A84F91">
      <w:pPr>
        <w:pStyle w:val="Style1"/>
        <w:ind w:left="0" w:firstLine="0"/>
        <w:rPr>
          <w:rFonts w:ascii="Tahoma" w:hAnsi="Tahoma" w:cs="Tahoma"/>
          <w:b/>
          <w:sz w:val="20"/>
          <w:szCs w:val="24"/>
        </w:rPr>
      </w:pPr>
      <w:bookmarkStart w:id="18" w:name="_Toc447208205"/>
      <w:r w:rsidRPr="003B346F">
        <w:rPr>
          <w:rFonts w:ascii="Tahoma" w:hAnsi="Tahoma" w:cs="Tahoma"/>
          <w:b/>
          <w:sz w:val="20"/>
          <w:szCs w:val="24"/>
        </w:rPr>
        <w:lastRenderedPageBreak/>
        <w:t xml:space="preserve">Tableau </w:t>
      </w:r>
      <w:r w:rsidR="00F7009C" w:rsidRPr="003B346F">
        <w:rPr>
          <w:rFonts w:ascii="Tahoma" w:hAnsi="Tahoma" w:cs="Tahoma"/>
          <w:b/>
          <w:sz w:val="20"/>
          <w:szCs w:val="24"/>
        </w:rPr>
        <w:fldChar w:fldCharType="begin"/>
      </w:r>
      <w:r w:rsidRPr="003B346F">
        <w:rPr>
          <w:rFonts w:ascii="Tahoma" w:hAnsi="Tahoma" w:cs="Tahoma"/>
          <w:b/>
          <w:sz w:val="20"/>
          <w:szCs w:val="24"/>
        </w:rPr>
        <w:instrText xml:space="preserve"> SEQ Tableau \* ARABIC </w:instrText>
      </w:r>
      <w:r w:rsidR="00F7009C" w:rsidRPr="003B346F">
        <w:rPr>
          <w:rFonts w:ascii="Tahoma" w:hAnsi="Tahoma" w:cs="Tahoma"/>
          <w:b/>
          <w:sz w:val="20"/>
          <w:szCs w:val="24"/>
        </w:rPr>
        <w:fldChar w:fldCharType="separate"/>
      </w:r>
      <w:r w:rsidR="002E7F6B">
        <w:rPr>
          <w:rFonts w:ascii="Tahoma" w:hAnsi="Tahoma" w:cs="Tahoma"/>
          <w:b/>
          <w:noProof/>
          <w:sz w:val="20"/>
          <w:szCs w:val="24"/>
        </w:rPr>
        <w:t>2</w:t>
      </w:r>
      <w:r w:rsidR="00F7009C" w:rsidRPr="003B346F">
        <w:rPr>
          <w:rFonts w:ascii="Tahoma" w:hAnsi="Tahoma" w:cs="Tahoma"/>
          <w:b/>
          <w:sz w:val="20"/>
          <w:szCs w:val="24"/>
        </w:rPr>
        <w:fldChar w:fldCharType="end"/>
      </w:r>
      <w:r w:rsidRPr="003B346F">
        <w:rPr>
          <w:rFonts w:ascii="Tahoma" w:hAnsi="Tahoma" w:cs="Tahoma"/>
          <w:b/>
          <w:sz w:val="20"/>
          <w:szCs w:val="24"/>
        </w:rPr>
        <w:t>: Contributions des maladies à la mortalité et à la morbidité au Cameroun en 2013</w:t>
      </w:r>
      <w:bookmarkEnd w:id="17"/>
      <w:r w:rsidRPr="003B346F">
        <w:rPr>
          <w:rFonts w:ascii="Tahoma" w:hAnsi="Tahoma" w:cs="Tahoma"/>
          <w:b/>
          <w:sz w:val="20"/>
          <w:szCs w:val="24"/>
        </w:rPr>
        <w:t>.</w:t>
      </w:r>
      <w:bookmarkEnd w:id="18"/>
    </w:p>
    <w:p w:rsidR="00A84F91" w:rsidRPr="00885AD7" w:rsidRDefault="00A84F91" w:rsidP="00A84F91">
      <w:pPr>
        <w:pStyle w:val="Style1"/>
        <w:ind w:left="0" w:firstLine="0"/>
        <w:rPr>
          <w:rFonts w:ascii="Tahoma" w:hAnsi="Tahoma" w:cs="Tahoma"/>
          <w:b/>
          <w:sz w:val="24"/>
          <w:szCs w:val="24"/>
        </w:rPr>
      </w:pPr>
    </w:p>
    <w:tbl>
      <w:tblPr>
        <w:tblW w:w="9353" w:type="dxa"/>
        <w:jc w:val="center"/>
        <w:tblCellMar>
          <w:left w:w="70" w:type="dxa"/>
          <w:right w:w="70" w:type="dxa"/>
        </w:tblCellMar>
        <w:tblLook w:val="04A0" w:firstRow="1" w:lastRow="0" w:firstColumn="1" w:lastColumn="0" w:noHBand="0" w:noVBand="1"/>
      </w:tblPr>
      <w:tblGrid>
        <w:gridCol w:w="437"/>
        <w:gridCol w:w="4316"/>
        <w:gridCol w:w="2237"/>
        <w:gridCol w:w="2363"/>
      </w:tblGrid>
      <w:tr w:rsidR="00A84F91" w:rsidRPr="003B346F" w:rsidTr="00A84F91">
        <w:trPr>
          <w:trHeight w:hRule="exact" w:val="1100"/>
          <w:jc w:val="center"/>
        </w:trPr>
        <w:tc>
          <w:tcPr>
            <w:tcW w:w="437" w:type="dxa"/>
            <w:tcBorders>
              <w:top w:val="nil"/>
              <w:left w:val="nil"/>
              <w:bottom w:val="nil"/>
              <w:right w:val="nil"/>
            </w:tcBorders>
            <w:shd w:val="clear" w:color="auto" w:fill="0F243E" w:themeFill="text2" w:themeFillShade="80"/>
            <w:vAlign w:val="center"/>
            <w:hideMark/>
          </w:tcPr>
          <w:p w:rsidR="00A84F91" w:rsidRPr="003B346F" w:rsidRDefault="00A84F91" w:rsidP="00A84F91">
            <w:pPr>
              <w:spacing w:after="0"/>
              <w:rPr>
                <w:rFonts w:ascii="Agency FB" w:eastAsia="Times New Roman" w:hAnsi="Agency FB" w:cs="Tahoma"/>
                <w:color w:val="FFFFFF" w:themeColor="background1"/>
                <w:sz w:val="24"/>
                <w:szCs w:val="24"/>
                <w:lang w:val="fr-CM" w:eastAsia="fr-FR"/>
              </w:rPr>
            </w:pPr>
            <w:r w:rsidRPr="003B346F">
              <w:rPr>
                <w:rFonts w:ascii="Agency FB" w:eastAsia="Times New Roman" w:hAnsi="Agency FB" w:cs="Tahoma"/>
                <w:color w:val="FFFFFF" w:themeColor="background1"/>
                <w:sz w:val="24"/>
                <w:szCs w:val="24"/>
                <w:lang w:val="fr-CM" w:eastAsia="fr-FR"/>
              </w:rPr>
              <w:t>N°</w:t>
            </w:r>
          </w:p>
        </w:tc>
        <w:tc>
          <w:tcPr>
            <w:tcW w:w="4316" w:type="dxa"/>
            <w:tcBorders>
              <w:top w:val="single" w:sz="8" w:space="0" w:color="auto"/>
              <w:left w:val="single" w:sz="8" w:space="0" w:color="auto"/>
              <w:bottom w:val="single" w:sz="8" w:space="0" w:color="auto"/>
              <w:right w:val="single" w:sz="8" w:space="0" w:color="auto"/>
            </w:tcBorders>
            <w:shd w:val="clear" w:color="auto" w:fill="0F243E" w:themeFill="text2" w:themeFillShade="80"/>
            <w:vAlign w:val="center"/>
            <w:hideMark/>
          </w:tcPr>
          <w:p w:rsidR="00A84F91" w:rsidRPr="003B346F" w:rsidRDefault="00A84F91" w:rsidP="00A84F91">
            <w:pPr>
              <w:spacing w:after="0"/>
              <w:rPr>
                <w:rFonts w:ascii="Agency FB" w:eastAsia="Times New Roman" w:hAnsi="Agency FB" w:cs="Tahoma"/>
                <w:b/>
                <w:bCs/>
                <w:color w:val="FFFFFF" w:themeColor="background1"/>
                <w:sz w:val="24"/>
                <w:szCs w:val="24"/>
                <w:lang w:val="fr-CM" w:eastAsia="fr-FR"/>
              </w:rPr>
            </w:pPr>
            <w:r w:rsidRPr="003B346F">
              <w:rPr>
                <w:rFonts w:ascii="Agency FB" w:eastAsia="Times New Roman" w:hAnsi="Agency FB" w:cs="Tahoma"/>
                <w:b/>
                <w:bCs/>
                <w:color w:val="FFFFFF" w:themeColor="background1"/>
                <w:sz w:val="24"/>
                <w:szCs w:val="24"/>
                <w:lang w:val="fr-CM" w:eastAsia="fr-FR"/>
              </w:rPr>
              <w:t>Maladies ou groupes de maladies</w:t>
            </w:r>
          </w:p>
        </w:tc>
        <w:tc>
          <w:tcPr>
            <w:tcW w:w="2237" w:type="dxa"/>
            <w:tcBorders>
              <w:top w:val="single" w:sz="8" w:space="0" w:color="auto"/>
              <w:left w:val="nil"/>
              <w:bottom w:val="nil"/>
              <w:right w:val="single" w:sz="8" w:space="0" w:color="auto"/>
            </w:tcBorders>
            <w:shd w:val="clear" w:color="auto" w:fill="0F243E" w:themeFill="text2" w:themeFillShade="80"/>
            <w:vAlign w:val="center"/>
            <w:hideMark/>
          </w:tcPr>
          <w:p w:rsidR="00A84F91" w:rsidRPr="003B346F" w:rsidRDefault="00A84F91" w:rsidP="00A84F91">
            <w:pPr>
              <w:spacing w:after="0"/>
              <w:jc w:val="center"/>
              <w:rPr>
                <w:rFonts w:ascii="Agency FB" w:eastAsia="Times New Roman" w:hAnsi="Agency FB" w:cs="Tahoma"/>
                <w:b/>
                <w:bCs/>
                <w:color w:val="FFFFFF" w:themeColor="background1"/>
                <w:sz w:val="24"/>
                <w:szCs w:val="24"/>
                <w:lang w:val="fr-CM" w:eastAsia="fr-FR"/>
              </w:rPr>
            </w:pPr>
            <w:r w:rsidRPr="003B346F">
              <w:rPr>
                <w:rFonts w:ascii="Agency FB" w:eastAsia="Times New Roman" w:hAnsi="Agency FB" w:cs="Tahoma"/>
                <w:b/>
                <w:bCs/>
                <w:color w:val="FFFFFF" w:themeColor="background1"/>
                <w:sz w:val="24"/>
                <w:szCs w:val="24"/>
                <w:lang w:val="fr-CM" w:eastAsia="fr-FR"/>
              </w:rPr>
              <w:t xml:space="preserve">Contribution au poids de la </w:t>
            </w:r>
          </w:p>
          <w:p w:rsidR="00A84F91" w:rsidRPr="003B346F" w:rsidRDefault="00A84F91" w:rsidP="00A84F91">
            <w:pPr>
              <w:spacing w:after="0"/>
              <w:jc w:val="center"/>
              <w:rPr>
                <w:rFonts w:ascii="Agency FB" w:eastAsia="Times New Roman" w:hAnsi="Agency FB" w:cs="Tahoma"/>
                <w:b/>
                <w:bCs/>
                <w:color w:val="FFFFFF" w:themeColor="background1"/>
                <w:sz w:val="24"/>
                <w:szCs w:val="24"/>
                <w:lang w:val="fr-CM" w:eastAsia="fr-FR"/>
              </w:rPr>
            </w:pPr>
            <w:r w:rsidRPr="003B346F">
              <w:rPr>
                <w:rFonts w:ascii="Agency FB" w:eastAsia="Times New Roman" w:hAnsi="Agency FB" w:cs="Tahoma"/>
                <w:b/>
                <w:bCs/>
                <w:color w:val="FFFFFF" w:themeColor="background1"/>
                <w:sz w:val="24"/>
                <w:szCs w:val="24"/>
                <w:lang w:val="fr-CM" w:eastAsia="fr-FR"/>
              </w:rPr>
              <w:t>maladie (DALY)</w:t>
            </w:r>
          </w:p>
        </w:tc>
        <w:tc>
          <w:tcPr>
            <w:tcW w:w="2363" w:type="dxa"/>
            <w:tcBorders>
              <w:top w:val="single" w:sz="8" w:space="0" w:color="auto"/>
              <w:left w:val="nil"/>
              <w:bottom w:val="nil"/>
              <w:right w:val="single" w:sz="8" w:space="0" w:color="auto"/>
            </w:tcBorders>
            <w:shd w:val="clear" w:color="auto" w:fill="0F243E" w:themeFill="text2" w:themeFillShade="80"/>
            <w:vAlign w:val="center"/>
            <w:hideMark/>
          </w:tcPr>
          <w:p w:rsidR="00A84F91" w:rsidRPr="003B346F" w:rsidRDefault="00A84F91" w:rsidP="00A84F91">
            <w:pPr>
              <w:spacing w:after="0"/>
              <w:jc w:val="center"/>
              <w:rPr>
                <w:rFonts w:ascii="Agency FB" w:eastAsia="Times New Roman" w:hAnsi="Agency FB" w:cs="Tahoma"/>
                <w:b/>
                <w:bCs/>
                <w:color w:val="FFFFFF" w:themeColor="background1"/>
                <w:sz w:val="24"/>
                <w:szCs w:val="24"/>
                <w:lang w:eastAsia="fr-FR"/>
              </w:rPr>
            </w:pPr>
            <w:r w:rsidRPr="003B346F">
              <w:rPr>
                <w:rFonts w:ascii="Agency FB" w:eastAsia="Times New Roman" w:hAnsi="Agency FB" w:cs="Tahoma"/>
                <w:b/>
                <w:bCs/>
                <w:color w:val="FFFFFF" w:themeColor="background1"/>
                <w:sz w:val="24"/>
                <w:szCs w:val="24"/>
                <w:lang w:eastAsia="fr-FR"/>
              </w:rPr>
              <w:t>Contribution aux décès (%)</w:t>
            </w:r>
          </w:p>
        </w:tc>
      </w:tr>
      <w:tr w:rsidR="00A84F91" w:rsidRPr="003B346F" w:rsidTr="00A84F91">
        <w:trPr>
          <w:trHeight w:hRule="exact" w:val="303"/>
          <w:jc w:val="center"/>
        </w:trPr>
        <w:tc>
          <w:tcPr>
            <w:tcW w:w="43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 xml:space="preserve">VIH/SIDA  </w:t>
            </w:r>
          </w:p>
        </w:tc>
        <w:tc>
          <w:tcPr>
            <w:tcW w:w="2237" w:type="dxa"/>
            <w:tcBorders>
              <w:top w:val="single" w:sz="8" w:space="0" w:color="auto"/>
              <w:left w:val="nil"/>
              <w:bottom w:val="single" w:sz="8" w:space="0" w:color="auto"/>
              <w:right w:val="single" w:sz="8" w:space="0" w:color="auto"/>
            </w:tcBorders>
            <w:shd w:val="clear" w:color="000000" w:fill="FF2F19"/>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11,48%</w:t>
            </w:r>
          </w:p>
        </w:tc>
        <w:tc>
          <w:tcPr>
            <w:tcW w:w="2363" w:type="dxa"/>
            <w:tcBorders>
              <w:top w:val="single" w:sz="8" w:space="0" w:color="auto"/>
              <w:left w:val="nil"/>
              <w:bottom w:val="single" w:sz="8" w:space="0" w:color="auto"/>
              <w:right w:val="single" w:sz="8" w:space="0" w:color="auto"/>
            </w:tcBorders>
            <w:shd w:val="clear" w:color="000000" w:fill="FF2F19"/>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14,24%</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2</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val="fr-FR" w:eastAsia="fr-FR"/>
              </w:rPr>
            </w:pPr>
            <w:r w:rsidRPr="003B346F">
              <w:rPr>
                <w:rFonts w:ascii="Agency FB" w:eastAsia="Times New Roman" w:hAnsi="Agency FB" w:cs="Tahoma"/>
                <w:color w:val="000000"/>
                <w:sz w:val="24"/>
                <w:szCs w:val="24"/>
                <w:lang w:val="fr-FR" w:eastAsia="fr-FR"/>
              </w:rPr>
              <w:t>Maladies néonatales</w:t>
            </w:r>
          </w:p>
          <w:p w:rsidR="00A84F91" w:rsidRPr="003B346F" w:rsidRDefault="00A84F91" w:rsidP="00A84F91">
            <w:pPr>
              <w:spacing w:after="0"/>
              <w:rPr>
                <w:rFonts w:ascii="Agency FB" w:eastAsia="Times New Roman" w:hAnsi="Agency FB" w:cs="Tahoma"/>
                <w:color w:val="000000"/>
                <w:sz w:val="24"/>
                <w:szCs w:val="24"/>
                <w:lang w:val="fr-FR" w:eastAsia="fr-FR"/>
              </w:rPr>
            </w:pPr>
          </w:p>
          <w:p w:rsidR="00A84F91" w:rsidRPr="003B346F" w:rsidRDefault="00A84F91" w:rsidP="00A84F91">
            <w:pPr>
              <w:spacing w:after="0"/>
              <w:rPr>
                <w:rFonts w:ascii="Agency FB" w:eastAsia="Times New Roman" w:hAnsi="Agency FB" w:cs="Tahoma"/>
                <w:color w:val="000000"/>
                <w:sz w:val="24"/>
                <w:szCs w:val="24"/>
                <w:lang w:val="fr-FR" w:eastAsia="fr-FR"/>
              </w:rPr>
            </w:pPr>
          </w:p>
          <w:p w:rsidR="00A84F91" w:rsidRPr="003B346F" w:rsidRDefault="00A84F91" w:rsidP="00A84F91">
            <w:pPr>
              <w:spacing w:after="0"/>
              <w:rPr>
                <w:rFonts w:ascii="Agency FB" w:eastAsia="Times New Roman" w:hAnsi="Agency FB" w:cs="Tahoma"/>
                <w:color w:val="000000"/>
                <w:sz w:val="24"/>
                <w:szCs w:val="24"/>
                <w:lang w:val="fr-FR" w:eastAsia="fr-FR"/>
              </w:rPr>
            </w:pPr>
          </w:p>
          <w:p w:rsidR="00A84F91" w:rsidRPr="003B346F" w:rsidRDefault="00A84F91" w:rsidP="00A84F91">
            <w:pPr>
              <w:spacing w:after="0"/>
              <w:rPr>
                <w:rFonts w:ascii="Agency FB" w:eastAsia="Times New Roman" w:hAnsi="Agency FB" w:cs="Tahoma"/>
                <w:color w:val="000000"/>
                <w:sz w:val="24"/>
                <w:szCs w:val="24"/>
                <w:lang w:val="fr-FR" w:eastAsia="fr-FR"/>
              </w:rPr>
            </w:pPr>
            <w:r w:rsidRPr="003B346F">
              <w:rPr>
                <w:rFonts w:ascii="Agency FB" w:eastAsia="Times New Roman" w:hAnsi="Agency FB" w:cs="Tahoma"/>
                <w:color w:val="000000"/>
                <w:sz w:val="24"/>
                <w:szCs w:val="24"/>
                <w:lang w:val="fr-FR" w:eastAsia="fr-FR"/>
              </w:rPr>
              <w:t>AUXX MAL</w:t>
            </w:r>
          </w:p>
          <w:p w:rsidR="00A84F91" w:rsidRPr="003B346F" w:rsidRDefault="00A84F91" w:rsidP="00A84F91">
            <w:pPr>
              <w:spacing w:after="0"/>
              <w:rPr>
                <w:rFonts w:ascii="Agency FB" w:eastAsia="Times New Roman" w:hAnsi="Agency FB" w:cs="Tahoma"/>
                <w:color w:val="000000"/>
                <w:sz w:val="24"/>
                <w:szCs w:val="24"/>
                <w:lang w:val="fr-FR" w:eastAsia="fr-FR"/>
              </w:rPr>
            </w:pPr>
          </w:p>
        </w:tc>
        <w:tc>
          <w:tcPr>
            <w:tcW w:w="2237" w:type="dxa"/>
            <w:tcBorders>
              <w:top w:val="nil"/>
              <w:left w:val="nil"/>
              <w:bottom w:val="single" w:sz="8" w:space="0" w:color="auto"/>
              <w:right w:val="single" w:sz="8" w:space="0" w:color="auto"/>
            </w:tcBorders>
            <w:shd w:val="clear" w:color="000000" w:fill="FF2F19"/>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11,27%</w:t>
            </w:r>
          </w:p>
        </w:tc>
        <w:tc>
          <w:tcPr>
            <w:tcW w:w="2363" w:type="dxa"/>
            <w:tcBorders>
              <w:top w:val="nil"/>
              <w:left w:val="nil"/>
              <w:bottom w:val="single" w:sz="8" w:space="0" w:color="auto"/>
              <w:right w:val="single" w:sz="8" w:space="0" w:color="auto"/>
            </w:tcBorders>
            <w:shd w:val="clear" w:color="000000" w:fill="FFC0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8,47%</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3</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Paludisme</w:t>
            </w:r>
          </w:p>
        </w:tc>
        <w:tc>
          <w:tcPr>
            <w:tcW w:w="2237" w:type="dxa"/>
            <w:tcBorders>
              <w:top w:val="nil"/>
              <w:left w:val="nil"/>
              <w:bottom w:val="single" w:sz="8" w:space="0" w:color="auto"/>
              <w:right w:val="single" w:sz="8" w:space="0" w:color="auto"/>
            </w:tcBorders>
            <w:shd w:val="clear" w:color="000000" w:fill="FF2F19"/>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10,77%</w:t>
            </w:r>
          </w:p>
        </w:tc>
        <w:tc>
          <w:tcPr>
            <w:tcW w:w="2363" w:type="dxa"/>
            <w:tcBorders>
              <w:top w:val="nil"/>
              <w:left w:val="nil"/>
              <w:bottom w:val="single" w:sz="8" w:space="0" w:color="auto"/>
              <w:right w:val="single" w:sz="8" w:space="0" w:color="auto"/>
            </w:tcBorders>
            <w:shd w:val="clear" w:color="000000" w:fill="FFC0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8,78%</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4</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Infections Respiratoires Basses</w:t>
            </w:r>
          </w:p>
        </w:tc>
        <w:tc>
          <w:tcPr>
            <w:tcW w:w="2237" w:type="dxa"/>
            <w:tcBorders>
              <w:top w:val="nil"/>
              <w:left w:val="nil"/>
              <w:bottom w:val="single" w:sz="8" w:space="0" w:color="auto"/>
              <w:right w:val="single" w:sz="8" w:space="0" w:color="auto"/>
            </w:tcBorders>
            <w:shd w:val="clear" w:color="000000" w:fill="FF2F19"/>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10,12%</w:t>
            </w:r>
          </w:p>
        </w:tc>
        <w:tc>
          <w:tcPr>
            <w:tcW w:w="2363" w:type="dxa"/>
            <w:tcBorders>
              <w:top w:val="nil"/>
              <w:left w:val="nil"/>
              <w:bottom w:val="single" w:sz="8" w:space="0" w:color="auto"/>
              <w:right w:val="single" w:sz="8" w:space="0" w:color="auto"/>
            </w:tcBorders>
            <w:shd w:val="clear" w:color="000000" w:fill="FF2F19"/>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10,52%</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5</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Maladies diarrhéiques</w:t>
            </w:r>
          </w:p>
        </w:tc>
        <w:tc>
          <w:tcPr>
            <w:tcW w:w="2237" w:type="dxa"/>
            <w:tcBorders>
              <w:top w:val="nil"/>
              <w:left w:val="nil"/>
              <w:bottom w:val="single" w:sz="8" w:space="0" w:color="auto"/>
              <w:right w:val="single" w:sz="8" w:space="0" w:color="auto"/>
            </w:tcBorders>
            <w:shd w:val="clear" w:color="000000" w:fill="FFC0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5,57%</w:t>
            </w:r>
          </w:p>
        </w:tc>
        <w:tc>
          <w:tcPr>
            <w:tcW w:w="2363" w:type="dxa"/>
            <w:tcBorders>
              <w:top w:val="nil"/>
              <w:left w:val="nil"/>
              <w:bottom w:val="single" w:sz="8" w:space="0" w:color="auto"/>
              <w:right w:val="single" w:sz="8" w:space="0" w:color="auto"/>
            </w:tcBorders>
            <w:shd w:val="clear" w:color="000000" w:fill="FFC0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5,01%</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6</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Carences</w:t>
            </w:r>
            <w:r w:rsidR="00BC2CB6">
              <w:rPr>
                <w:rFonts w:ascii="Agency FB" w:eastAsia="Times New Roman" w:hAnsi="Agency FB" w:cs="Tahoma"/>
                <w:color w:val="000000"/>
                <w:sz w:val="24"/>
                <w:szCs w:val="24"/>
                <w:lang w:eastAsia="fr-FR"/>
              </w:rPr>
              <w:t xml:space="preserve"> </w:t>
            </w:r>
            <w:r w:rsidRPr="003B346F">
              <w:rPr>
                <w:rFonts w:ascii="Agency FB" w:eastAsia="Times New Roman" w:hAnsi="Agency FB" w:cs="Tahoma"/>
                <w:color w:val="000000"/>
                <w:sz w:val="24"/>
                <w:szCs w:val="24"/>
                <w:lang w:eastAsia="fr-FR"/>
              </w:rPr>
              <w:t>nutritionnelles</w:t>
            </w:r>
          </w:p>
        </w:tc>
        <w:tc>
          <w:tcPr>
            <w:tcW w:w="2237" w:type="dxa"/>
            <w:tcBorders>
              <w:top w:val="nil"/>
              <w:left w:val="nil"/>
              <w:bottom w:val="single" w:sz="8" w:space="0" w:color="auto"/>
              <w:right w:val="single" w:sz="8" w:space="0" w:color="auto"/>
            </w:tcBorders>
            <w:shd w:val="clear" w:color="000000" w:fill="FFC0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5,03%</w:t>
            </w:r>
          </w:p>
        </w:tc>
        <w:tc>
          <w:tcPr>
            <w:tcW w:w="2363" w:type="dxa"/>
            <w:tcBorders>
              <w:top w:val="nil"/>
              <w:left w:val="nil"/>
              <w:bottom w:val="single" w:sz="8" w:space="0" w:color="auto"/>
              <w:right w:val="single" w:sz="8" w:space="0" w:color="auto"/>
            </w:tcBorders>
            <w:shd w:val="clear" w:color="000000" w:fill="FFFF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3,74%</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7</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Maladies cardiovasculaires</w:t>
            </w:r>
          </w:p>
        </w:tc>
        <w:tc>
          <w:tcPr>
            <w:tcW w:w="2237" w:type="dxa"/>
            <w:tcBorders>
              <w:top w:val="nil"/>
              <w:left w:val="nil"/>
              <w:bottom w:val="single" w:sz="8" w:space="0" w:color="auto"/>
              <w:right w:val="single" w:sz="8" w:space="0" w:color="auto"/>
            </w:tcBorders>
            <w:shd w:val="clear" w:color="000000" w:fill="FFFF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4,67%</w:t>
            </w:r>
          </w:p>
        </w:tc>
        <w:tc>
          <w:tcPr>
            <w:tcW w:w="2363" w:type="dxa"/>
            <w:tcBorders>
              <w:top w:val="nil"/>
              <w:left w:val="nil"/>
              <w:bottom w:val="single" w:sz="8" w:space="0" w:color="auto"/>
              <w:right w:val="single" w:sz="8" w:space="0" w:color="auto"/>
            </w:tcBorders>
            <w:shd w:val="clear" w:color="000000" w:fill="FF2F19"/>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11,56%</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8</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val="fr-CM" w:eastAsia="fr-FR"/>
              </w:rPr>
            </w:pPr>
            <w:r w:rsidRPr="003B346F">
              <w:rPr>
                <w:rFonts w:ascii="Agency FB" w:eastAsia="Times New Roman" w:hAnsi="Agency FB" w:cs="Tahoma"/>
                <w:color w:val="000000"/>
                <w:sz w:val="24"/>
                <w:szCs w:val="24"/>
                <w:lang w:val="fr-CM" w:eastAsia="fr-FR"/>
              </w:rPr>
              <w:t>Accidents de la voie publique</w:t>
            </w:r>
          </w:p>
        </w:tc>
        <w:tc>
          <w:tcPr>
            <w:tcW w:w="2237" w:type="dxa"/>
            <w:tcBorders>
              <w:top w:val="nil"/>
              <w:left w:val="nil"/>
              <w:bottom w:val="single" w:sz="8" w:space="0" w:color="auto"/>
              <w:right w:val="single" w:sz="8" w:space="0" w:color="auto"/>
            </w:tcBorders>
            <w:shd w:val="clear" w:color="000000" w:fill="FFFF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3,95%</w:t>
            </w:r>
          </w:p>
        </w:tc>
        <w:tc>
          <w:tcPr>
            <w:tcW w:w="2363" w:type="dxa"/>
            <w:tcBorders>
              <w:top w:val="nil"/>
              <w:left w:val="nil"/>
              <w:bottom w:val="single" w:sz="8" w:space="0" w:color="auto"/>
              <w:right w:val="single" w:sz="8" w:space="0" w:color="auto"/>
            </w:tcBorders>
            <w:shd w:val="clear" w:color="000000" w:fill="FFFF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4,38%</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9</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val="fr-CM" w:eastAsia="fr-FR"/>
              </w:rPr>
            </w:pPr>
            <w:r w:rsidRPr="003B346F">
              <w:rPr>
                <w:rFonts w:ascii="Agency FB" w:eastAsia="Times New Roman" w:hAnsi="Agency FB" w:cs="Tahoma"/>
                <w:color w:val="000000"/>
                <w:sz w:val="24"/>
                <w:szCs w:val="24"/>
                <w:lang w:val="fr-CM" w:eastAsia="fr-FR"/>
              </w:rPr>
              <w:t>Maladies mentales et abus de substances</w:t>
            </w:r>
          </w:p>
        </w:tc>
        <w:tc>
          <w:tcPr>
            <w:tcW w:w="2237" w:type="dxa"/>
            <w:tcBorders>
              <w:top w:val="nil"/>
              <w:left w:val="nil"/>
              <w:bottom w:val="single" w:sz="8" w:space="0" w:color="auto"/>
              <w:right w:val="single" w:sz="8" w:space="0" w:color="auto"/>
            </w:tcBorders>
            <w:shd w:val="clear" w:color="000000" w:fill="FFFF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3,53%</w:t>
            </w:r>
          </w:p>
        </w:tc>
        <w:tc>
          <w:tcPr>
            <w:tcW w:w="2363"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0,86%</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10</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Accidents non intentionnels</w:t>
            </w:r>
          </w:p>
        </w:tc>
        <w:tc>
          <w:tcPr>
            <w:tcW w:w="2237" w:type="dxa"/>
            <w:tcBorders>
              <w:top w:val="nil"/>
              <w:left w:val="nil"/>
              <w:bottom w:val="single" w:sz="8" w:space="0" w:color="auto"/>
              <w:right w:val="single" w:sz="8" w:space="0" w:color="auto"/>
            </w:tcBorders>
            <w:shd w:val="clear" w:color="000000" w:fill="FFFF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2,88%</w:t>
            </w:r>
          </w:p>
        </w:tc>
        <w:tc>
          <w:tcPr>
            <w:tcW w:w="2363" w:type="dxa"/>
            <w:tcBorders>
              <w:top w:val="nil"/>
              <w:left w:val="nil"/>
              <w:bottom w:val="single" w:sz="8" w:space="0" w:color="auto"/>
              <w:right w:val="single" w:sz="8" w:space="0" w:color="auto"/>
            </w:tcBorders>
            <w:shd w:val="clear" w:color="000000" w:fill="FFFF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2,87%</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11</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Cancers</w:t>
            </w:r>
          </w:p>
        </w:tc>
        <w:tc>
          <w:tcPr>
            <w:tcW w:w="2237"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2,02%</w:t>
            </w:r>
          </w:p>
        </w:tc>
        <w:tc>
          <w:tcPr>
            <w:tcW w:w="2363" w:type="dxa"/>
            <w:tcBorders>
              <w:top w:val="nil"/>
              <w:left w:val="nil"/>
              <w:bottom w:val="single" w:sz="8" w:space="0" w:color="auto"/>
              <w:right w:val="single" w:sz="8" w:space="0" w:color="auto"/>
            </w:tcBorders>
            <w:shd w:val="clear" w:color="000000" w:fill="FFFF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4,45%</w:t>
            </w:r>
          </w:p>
        </w:tc>
      </w:tr>
      <w:tr w:rsidR="00A84F91" w:rsidRPr="003B346F" w:rsidTr="00A84F91">
        <w:trPr>
          <w:trHeight w:hRule="exact" w:val="565"/>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12</w:t>
            </w:r>
          </w:p>
        </w:tc>
        <w:tc>
          <w:tcPr>
            <w:tcW w:w="4316" w:type="dxa"/>
            <w:tcBorders>
              <w:top w:val="nil"/>
              <w:left w:val="nil"/>
              <w:bottom w:val="single" w:sz="8" w:space="0" w:color="auto"/>
              <w:right w:val="single" w:sz="8" w:space="0" w:color="auto"/>
            </w:tcBorders>
            <w:shd w:val="clear" w:color="auto" w:fill="auto"/>
            <w:vAlign w:val="center"/>
            <w:hideMark/>
          </w:tcPr>
          <w:p w:rsidR="00A84F91" w:rsidRPr="003B346F" w:rsidRDefault="00A84F91" w:rsidP="00A84F91">
            <w:pPr>
              <w:spacing w:after="0"/>
              <w:rPr>
                <w:rFonts w:ascii="Agency FB" w:eastAsia="Times New Roman" w:hAnsi="Agency FB" w:cs="Tahoma"/>
                <w:color w:val="000000"/>
                <w:sz w:val="24"/>
                <w:szCs w:val="24"/>
                <w:lang w:val="fr-CM" w:eastAsia="fr-FR"/>
              </w:rPr>
            </w:pPr>
            <w:r w:rsidRPr="003B346F">
              <w:rPr>
                <w:rFonts w:ascii="Agency FB" w:eastAsia="Times New Roman" w:hAnsi="Agency FB" w:cs="Tahoma"/>
                <w:color w:val="000000"/>
                <w:sz w:val="24"/>
                <w:szCs w:val="24"/>
                <w:lang w:val="fr-CM" w:eastAsia="fr-FR"/>
              </w:rPr>
              <w:t xml:space="preserve">Complications liées à la grossesse, </w:t>
            </w:r>
            <w:r w:rsidRPr="003B346F">
              <w:rPr>
                <w:rFonts w:ascii="Agency FB" w:eastAsia="Times New Roman" w:hAnsi="Agency FB" w:cs="Tahoma"/>
                <w:sz w:val="24"/>
                <w:szCs w:val="24"/>
                <w:lang w:val="fr-CM" w:eastAsia="fr-FR"/>
              </w:rPr>
              <w:t>à l’accouchement et à la période infanto-juvénile</w:t>
            </w:r>
          </w:p>
        </w:tc>
        <w:tc>
          <w:tcPr>
            <w:tcW w:w="2237"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1,95%</w:t>
            </w:r>
          </w:p>
        </w:tc>
        <w:tc>
          <w:tcPr>
            <w:tcW w:w="2363"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2,17%</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13</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Maladies musculo-squelettiques</w:t>
            </w:r>
          </w:p>
        </w:tc>
        <w:tc>
          <w:tcPr>
            <w:tcW w:w="2237"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1,82%</w:t>
            </w:r>
          </w:p>
        </w:tc>
        <w:tc>
          <w:tcPr>
            <w:tcW w:w="2363"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0,14%</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14</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Maladies Tropicales</w:t>
            </w:r>
            <w:r w:rsidR="00BC2CB6">
              <w:rPr>
                <w:rFonts w:ascii="Agency FB" w:eastAsia="Times New Roman" w:hAnsi="Agency FB" w:cs="Tahoma"/>
                <w:color w:val="000000"/>
                <w:sz w:val="24"/>
                <w:szCs w:val="24"/>
                <w:lang w:eastAsia="fr-FR"/>
              </w:rPr>
              <w:t xml:space="preserve"> </w:t>
            </w:r>
            <w:r w:rsidRPr="003B346F">
              <w:rPr>
                <w:rFonts w:ascii="Agency FB" w:eastAsia="Times New Roman" w:hAnsi="Agency FB" w:cs="Tahoma"/>
                <w:color w:val="000000"/>
                <w:sz w:val="24"/>
                <w:szCs w:val="24"/>
                <w:lang w:eastAsia="fr-FR"/>
              </w:rPr>
              <w:t>Négligées</w:t>
            </w:r>
          </w:p>
        </w:tc>
        <w:tc>
          <w:tcPr>
            <w:tcW w:w="2237"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1,82%</w:t>
            </w:r>
          </w:p>
        </w:tc>
        <w:tc>
          <w:tcPr>
            <w:tcW w:w="2363"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0,22%</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15</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Tuberculose</w:t>
            </w:r>
          </w:p>
        </w:tc>
        <w:tc>
          <w:tcPr>
            <w:tcW w:w="2237"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1,41%</w:t>
            </w:r>
          </w:p>
        </w:tc>
        <w:tc>
          <w:tcPr>
            <w:tcW w:w="2363"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2,08%</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16</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Maladies respiratoires</w:t>
            </w:r>
            <w:r w:rsidR="00BC2CB6">
              <w:rPr>
                <w:rFonts w:ascii="Agency FB" w:eastAsia="Times New Roman" w:hAnsi="Agency FB" w:cs="Tahoma"/>
                <w:color w:val="000000"/>
                <w:sz w:val="24"/>
                <w:szCs w:val="24"/>
                <w:lang w:eastAsia="fr-FR"/>
              </w:rPr>
              <w:t xml:space="preserve"> </w:t>
            </w:r>
            <w:r w:rsidRPr="003B346F">
              <w:rPr>
                <w:rFonts w:ascii="Agency FB" w:eastAsia="Times New Roman" w:hAnsi="Agency FB" w:cs="Tahoma"/>
                <w:color w:val="000000"/>
                <w:sz w:val="24"/>
                <w:szCs w:val="24"/>
                <w:lang w:eastAsia="fr-FR"/>
              </w:rPr>
              <w:t>chroniques</w:t>
            </w:r>
          </w:p>
        </w:tc>
        <w:tc>
          <w:tcPr>
            <w:tcW w:w="2237"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1,38%</w:t>
            </w:r>
          </w:p>
        </w:tc>
        <w:tc>
          <w:tcPr>
            <w:tcW w:w="2363"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1,47%</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17</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IST</w:t>
            </w:r>
          </w:p>
        </w:tc>
        <w:tc>
          <w:tcPr>
            <w:tcW w:w="2237"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1,31%</w:t>
            </w:r>
          </w:p>
        </w:tc>
        <w:tc>
          <w:tcPr>
            <w:tcW w:w="2363"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1,01%</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18</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Cirrhoses</w:t>
            </w:r>
          </w:p>
        </w:tc>
        <w:tc>
          <w:tcPr>
            <w:tcW w:w="2237"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1,30%</w:t>
            </w:r>
          </w:p>
        </w:tc>
        <w:tc>
          <w:tcPr>
            <w:tcW w:w="2363"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2,42%</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19</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Maladies neurologiques</w:t>
            </w:r>
          </w:p>
        </w:tc>
        <w:tc>
          <w:tcPr>
            <w:tcW w:w="2237"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1,15%</w:t>
            </w:r>
          </w:p>
        </w:tc>
        <w:tc>
          <w:tcPr>
            <w:tcW w:w="2363"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0,87%</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20</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Maladies rénales</w:t>
            </w:r>
            <w:r w:rsidR="00BC2CB6">
              <w:rPr>
                <w:rFonts w:ascii="Agency FB" w:eastAsia="Times New Roman" w:hAnsi="Agency FB" w:cs="Tahoma"/>
                <w:color w:val="000000"/>
                <w:sz w:val="24"/>
                <w:szCs w:val="24"/>
                <w:lang w:eastAsia="fr-FR"/>
              </w:rPr>
              <w:t xml:space="preserve"> </w:t>
            </w:r>
            <w:r w:rsidRPr="003B346F">
              <w:rPr>
                <w:rFonts w:ascii="Agency FB" w:eastAsia="Times New Roman" w:hAnsi="Agency FB" w:cs="Tahoma"/>
                <w:color w:val="000000"/>
                <w:sz w:val="24"/>
                <w:szCs w:val="24"/>
                <w:lang w:eastAsia="fr-FR"/>
              </w:rPr>
              <w:t>chroniques</w:t>
            </w:r>
          </w:p>
        </w:tc>
        <w:tc>
          <w:tcPr>
            <w:tcW w:w="2237"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0,76%</w:t>
            </w:r>
          </w:p>
        </w:tc>
        <w:tc>
          <w:tcPr>
            <w:tcW w:w="2363"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0,83%</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21</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Autres causes</w:t>
            </w:r>
          </w:p>
        </w:tc>
        <w:tc>
          <w:tcPr>
            <w:tcW w:w="2237"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15,81%</w:t>
            </w:r>
          </w:p>
        </w:tc>
        <w:tc>
          <w:tcPr>
            <w:tcW w:w="2363"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13,91%</w:t>
            </w:r>
          </w:p>
        </w:tc>
      </w:tr>
      <w:tr w:rsidR="00A84F91" w:rsidRPr="003B346F" w:rsidTr="00A84F91">
        <w:trPr>
          <w:trHeight w:hRule="exact" w:val="303"/>
          <w:jc w:val="center"/>
        </w:trPr>
        <w:tc>
          <w:tcPr>
            <w:tcW w:w="437" w:type="dxa"/>
            <w:tcBorders>
              <w:top w:val="nil"/>
              <w:left w:val="nil"/>
              <w:bottom w:val="nil"/>
              <w:right w:val="nil"/>
            </w:tcBorders>
            <w:shd w:val="clear" w:color="auto" w:fill="auto"/>
            <w:noWrap/>
            <w:vAlign w:val="bottom"/>
            <w:hideMark/>
          </w:tcPr>
          <w:p w:rsidR="00A84F91" w:rsidRPr="003B346F" w:rsidRDefault="00A84F91" w:rsidP="00A84F91">
            <w:pPr>
              <w:spacing w:after="0"/>
              <w:jc w:val="center"/>
              <w:rPr>
                <w:rFonts w:ascii="Agency FB" w:eastAsia="Times New Roman" w:hAnsi="Agency FB" w:cs="Tahoma"/>
                <w:color w:val="000000"/>
                <w:sz w:val="24"/>
                <w:szCs w:val="24"/>
                <w:lang w:eastAsia="fr-FR"/>
              </w:rPr>
            </w:pPr>
          </w:p>
        </w:tc>
        <w:tc>
          <w:tcPr>
            <w:tcW w:w="4316" w:type="dxa"/>
            <w:tcBorders>
              <w:top w:val="nil"/>
              <w:left w:val="single" w:sz="8" w:space="0" w:color="auto"/>
              <w:bottom w:val="single" w:sz="8" w:space="0" w:color="auto"/>
              <w:right w:val="nil"/>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Total</w:t>
            </w:r>
          </w:p>
        </w:tc>
        <w:tc>
          <w:tcPr>
            <w:tcW w:w="22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100,00%</w:t>
            </w:r>
          </w:p>
        </w:tc>
        <w:tc>
          <w:tcPr>
            <w:tcW w:w="2363"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100,00%</w:t>
            </w:r>
          </w:p>
        </w:tc>
      </w:tr>
    </w:tbl>
    <w:p w:rsidR="00A84F91" w:rsidRPr="00885AD7" w:rsidRDefault="00A84F91" w:rsidP="00DE2F75">
      <w:pPr>
        <w:pStyle w:val="Basdepage"/>
      </w:pPr>
    </w:p>
    <w:tbl>
      <w:tblPr>
        <w:tblW w:w="0" w:type="auto"/>
        <w:tblInd w:w="877" w:type="dxa"/>
        <w:tblLook w:val="04A0" w:firstRow="1" w:lastRow="0" w:firstColumn="1" w:lastColumn="0" w:noHBand="0" w:noVBand="1"/>
      </w:tblPr>
      <w:tblGrid>
        <w:gridCol w:w="507"/>
        <w:gridCol w:w="2612"/>
      </w:tblGrid>
      <w:tr w:rsidR="00A84F91" w:rsidRPr="00885AD7" w:rsidTr="00A84F91">
        <w:tc>
          <w:tcPr>
            <w:tcW w:w="507" w:type="dxa"/>
            <w:shd w:val="clear" w:color="auto" w:fill="FF0000"/>
          </w:tcPr>
          <w:p w:rsidR="00A84F91" w:rsidRPr="00885AD7" w:rsidRDefault="00A84F91" w:rsidP="00DE2F75">
            <w:pPr>
              <w:pStyle w:val="Basdepage"/>
            </w:pPr>
          </w:p>
        </w:tc>
        <w:tc>
          <w:tcPr>
            <w:tcW w:w="2612" w:type="dxa"/>
          </w:tcPr>
          <w:p w:rsidR="00A84F91" w:rsidRPr="00885AD7" w:rsidRDefault="00A84F91" w:rsidP="00DE2F75">
            <w:pPr>
              <w:pStyle w:val="Basdepage"/>
            </w:pPr>
            <w:r w:rsidRPr="00885AD7">
              <w:t>très élevé</w:t>
            </w:r>
          </w:p>
        </w:tc>
      </w:tr>
      <w:tr w:rsidR="00A84F91" w:rsidRPr="00885AD7" w:rsidTr="00A84F91">
        <w:tc>
          <w:tcPr>
            <w:tcW w:w="507" w:type="dxa"/>
            <w:shd w:val="clear" w:color="auto" w:fill="FFC000"/>
          </w:tcPr>
          <w:p w:rsidR="00A84F91" w:rsidRPr="00885AD7" w:rsidRDefault="00A84F91" w:rsidP="00DE2F75">
            <w:pPr>
              <w:pStyle w:val="Basdepage"/>
            </w:pPr>
          </w:p>
        </w:tc>
        <w:tc>
          <w:tcPr>
            <w:tcW w:w="2612" w:type="dxa"/>
          </w:tcPr>
          <w:p w:rsidR="00A84F91" w:rsidRPr="00885AD7" w:rsidRDefault="00A84F91" w:rsidP="00DE2F75">
            <w:pPr>
              <w:pStyle w:val="Basdepage"/>
            </w:pPr>
            <w:r w:rsidRPr="00885AD7">
              <w:t>élevé</w:t>
            </w:r>
          </w:p>
        </w:tc>
      </w:tr>
      <w:tr w:rsidR="00A84F91" w:rsidRPr="00885AD7" w:rsidTr="00A84F91">
        <w:tc>
          <w:tcPr>
            <w:tcW w:w="507" w:type="dxa"/>
            <w:shd w:val="clear" w:color="auto" w:fill="FFFF00"/>
          </w:tcPr>
          <w:p w:rsidR="00A84F91" w:rsidRPr="00885AD7" w:rsidRDefault="00A84F91" w:rsidP="00DE2F75">
            <w:pPr>
              <w:pStyle w:val="Basdepage"/>
            </w:pPr>
          </w:p>
        </w:tc>
        <w:tc>
          <w:tcPr>
            <w:tcW w:w="2612" w:type="dxa"/>
          </w:tcPr>
          <w:p w:rsidR="00A84F91" w:rsidRPr="00885AD7" w:rsidRDefault="00A84F91" w:rsidP="00DE2F75">
            <w:pPr>
              <w:pStyle w:val="Basdepage"/>
            </w:pPr>
            <w:r w:rsidRPr="00885AD7">
              <w:t>modéré</w:t>
            </w:r>
          </w:p>
        </w:tc>
      </w:tr>
      <w:tr w:rsidR="00A84F91" w:rsidRPr="00885AD7" w:rsidTr="00A84F91">
        <w:tc>
          <w:tcPr>
            <w:tcW w:w="507" w:type="dxa"/>
            <w:shd w:val="clear" w:color="auto" w:fill="00FF00"/>
          </w:tcPr>
          <w:p w:rsidR="00A84F91" w:rsidRPr="00885AD7" w:rsidRDefault="00A84F91" w:rsidP="00DE2F75">
            <w:pPr>
              <w:pStyle w:val="Basdepage"/>
            </w:pPr>
          </w:p>
        </w:tc>
        <w:tc>
          <w:tcPr>
            <w:tcW w:w="2612" w:type="dxa"/>
          </w:tcPr>
          <w:p w:rsidR="00A84F91" w:rsidRPr="00885AD7" w:rsidRDefault="00A84F91" w:rsidP="00DE2F75">
            <w:pPr>
              <w:pStyle w:val="Basdepage"/>
            </w:pPr>
            <w:r w:rsidRPr="00885AD7">
              <w:t>faible</w:t>
            </w:r>
          </w:p>
        </w:tc>
      </w:tr>
    </w:tbl>
    <w:p w:rsidR="00A84F91" w:rsidRPr="00885AD7" w:rsidRDefault="00A84F91" w:rsidP="00DE2F75">
      <w:pPr>
        <w:pStyle w:val="Basdepage"/>
      </w:pPr>
    </w:p>
    <w:p w:rsidR="00A84F91" w:rsidRPr="00885AD7" w:rsidRDefault="00A84F91" w:rsidP="00DE2F75">
      <w:pPr>
        <w:pStyle w:val="Basdepage"/>
      </w:pPr>
      <w:r w:rsidRPr="00885AD7">
        <w:t>Source: adapté du Global Burden of Diseases 2013</w:t>
      </w:r>
      <w:r w:rsidRPr="00885AD7">
        <w:rPr>
          <w:rStyle w:val="Appeldenotedefin"/>
          <w:rFonts w:ascii="Tahoma" w:hAnsi="Tahoma"/>
          <w:sz w:val="24"/>
        </w:rPr>
        <w:endnoteReference w:id="3"/>
      </w:r>
    </w:p>
    <w:p w:rsidR="00A84F91" w:rsidRPr="00885AD7" w:rsidRDefault="00A84F91" w:rsidP="00DE2F75">
      <w:pPr>
        <w:pStyle w:val="Basdepage"/>
      </w:pPr>
    </w:p>
    <w:p w:rsidR="00A84F91" w:rsidRPr="00885AD7" w:rsidRDefault="00A84F91" w:rsidP="00DE2F75">
      <w:pPr>
        <w:pStyle w:val="Basdepage"/>
      </w:pPr>
    </w:p>
    <w:p w:rsidR="00A84F91" w:rsidRPr="00010400" w:rsidRDefault="00A84F91" w:rsidP="001077EB">
      <w:pPr>
        <w:pStyle w:val="Titre3"/>
        <w:numPr>
          <w:ilvl w:val="0"/>
          <w:numId w:val="3"/>
        </w:numPr>
        <w:rPr>
          <w:rFonts w:ascii="Tahoma" w:hAnsi="Tahoma" w:cs="Tahoma"/>
          <w:b/>
          <w:color w:val="auto"/>
          <w:lang w:val="fr-CM"/>
        </w:rPr>
      </w:pPr>
      <w:bookmarkStart w:id="19" w:name="_Toc416100438"/>
      <w:bookmarkStart w:id="20" w:name="_Toc416100439"/>
      <w:bookmarkStart w:id="21" w:name="_Toc416100440"/>
      <w:bookmarkStart w:id="22" w:name="_Toc442353787"/>
      <w:bookmarkStart w:id="23" w:name="_Toc443604748"/>
      <w:bookmarkStart w:id="24" w:name="_Toc427686309"/>
      <w:bookmarkStart w:id="25" w:name="_Toc431669561"/>
      <w:bookmarkStart w:id="26" w:name="_Toc434931121"/>
      <w:bookmarkStart w:id="27" w:name="_Toc436050102"/>
      <w:bookmarkEnd w:id="19"/>
      <w:bookmarkEnd w:id="20"/>
      <w:bookmarkEnd w:id="21"/>
      <w:r w:rsidRPr="00010400">
        <w:rPr>
          <w:rFonts w:ascii="Tahoma" w:hAnsi="Tahoma" w:cs="Tahoma"/>
          <w:b/>
          <w:color w:val="auto"/>
          <w:lang w:val="fr-CM"/>
        </w:rPr>
        <w:t>Les Performances du système de santé</w:t>
      </w:r>
      <w:bookmarkEnd w:id="22"/>
      <w:bookmarkEnd w:id="23"/>
      <w:r w:rsidRPr="00010400">
        <w:rPr>
          <w:rFonts w:ascii="Tahoma" w:hAnsi="Tahoma" w:cs="Tahoma"/>
          <w:b/>
          <w:color w:val="auto"/>
          <w:lang w:val="fr-CM"/>
        </w:rPr>
        <w:t> </w:t>
      </w:r>
      <w:bookmarkEnd w:id="24"/>
      <w:bookmarkEnd w:id="25"/>
      <w:bookmarkEnd w:id="26"/>
      <w:bookmarkEnd w:id="27"/>
    </w:p>
    <w:p w:rsidR="00A84F91" w:rsidRPr="00885AD7" w:rsidRDefault="00A84F91" w:rsidP="00A84F91">
      <w:pPr>
        <w:pStyle w:val="Style1"/>
        <w:tabs>
          <w:tab w:val="clear" w:pos="0"/>
          <w:tab w:val="left" w:pos="284"/>
        </w:tabs>
        <w:spacing w:line="276" w:lineRule="auto"/>
        <w:ind w:left="0" w:firstLine="0"/>
        <w:rPr>
          <w:rFonts w:ascii="Tahoma" w:hAnsi="Tahoma" w:cs="Tahoma"/>
          <w:sz w:val="24"/>
          <w:szCs w:val="24"/>
        </w:rPr>
      </w:pPr>
      <w:r w:rsidRPr="00885AD7">
        <w:rPr>
          <w:rFonts w:ascii="Tahoma" w:hAnsi="Tahoma" w:cs="Tahoma"/>
          <w:sz w:val="24"/>
          <w:szCs w:val="24"/>
        </w:rPr>
        <w:t>Classé 164</w:t>
      </w:r>
      <w:r w:rsidRPr="00885AD7">
        <w:rPr>
          <w:rFonts w:ascii="Tahoma" w:hAnsi="Tahoma" w:cs="Tahoma"/>
          <w:sz w:val="24"/>
          <w:szCs w:val="24"/>
          <w:vertAlign w:val="superscript"/>
        </w:rPr>
        <w:t>eme</w:t>
      </w:r>
      <w:r w:rsidRPr="00885AD7">
        <w:rPr>
          <w:rFonts w:ascii="Tahoma" w:hAnsi="Tahoma" w:cs="Tahoma"/>
          <w:sz w:val="24"/>
          <w:szCs w:val="24"/>
        </w:rPr>
        <w:t xml:space="preserve"> parmi les 191 pays d’après une évaluation faite par l’OMS en 2011 le système de santé camerounais est faible et ne répond par conséquent pas efficacement aux besoins des populations</w:t>
      </w:r>
      <w:r w:rsidRPr="00885AD7">
        <w:rPr>
          <w:rFonts w:ascii="Tahoma" w:hAnsi="Tahoma" w:cs="Tahoma"/>
          <w:sz w:val="24"/>
          <w:szCs w:val="24"/>
          <w:vertAlign w:val="superscript"/>
        </w:rPr>
        <w:endnoteReference w:id="4"/>
      </w:r>
      <w:r w:rsidRPr="00885AD7">
        <w:rPr>
          <w:rFonts w:ascii="Tahoma" w:hAnsi="Tahoma" w:cs="Tahoma"/>
          <w:sz w:val="24"/>
          <w:szCs w:val="24"/>
        </w:rPr>
        <w:t>.</w:t>
      </w:r>
    </w:p>
    <w:p w:rsidR="00A84F91" w:rsidRPr="00885AD7" w:rsidRDefault="00A84F91" w:rsidP="00A84F91">
      <w:pPr>
        <w:spacing w:line="276" w:lineRule="auto"/>
        <w:ind w:firstLine="576"/>
        <w:jc w:val="both"/>
        <w:rPr>
          <w:rFonts w:ascii="Tahoma" w:hAnsi="Tahoma" w:cs="Tahoma"/>
          <w:sz w:val="24"/>
          <w:szCs w:val="24"/>
          <w:lang w:val="fr-FR"/>
        </w:rPr>
      </w:pPr>
    </w:p>
    <w:p w:rsidR="00A84F91" w:rsidRPr="00010400" w:rsidRDefault="00A84F91" w:rsidP="001077EB">
      <w:pPr>
        <w:pStyle w:val="Titre3"/>
        <w:numPr>
          <w:ilvl w:val="1"/>
          <w:numId w:val="3"/>
        </w:numPr>
        <w:rPr>
          <w:rFonts w:ascii="Tahoma" w:hAnsi="Tahoma" w:cs="Tahoma"/>
          <w:b/>
          <w:color w:val="auto"/>
          <w:lang w:val="fr-CM"/>
        </w:rPr>
      </w:pPr>
      <w:r w:rsidRPr="00010400">
        <w:rPr>
          <w:rFonts w:ascii="Tahoma" w:hAnsi="Tahoma" w:cs="Tahoma"/>
          <w:b/>
          <w:color w:val="auto"/>
          <w:lang w:val="fr-CM"/>
        </w:rPr>
        <w:t>Offre des services et des soins</w:t>
      </w:r>
    </w:p>
    <w:p w:rsidR="00A84F91" w:rsidRPr="00885AD7" w:rsidRDefault="00A84F91" w:rsidP="00DE2F75">
      <w:pPr>
        <w:pStyle w:val="Basdepage"/>
        <w:rPr>
          <w:lang w:eastAsia="fr-FR"/>
        </w:rPr>
      </w:pPr>
    </w:p>
    <w:p w:rsidR="00A84F91" w:rsidRPr="00885AD7" w:rsidRDefault="00A84F91" w:rsidP="001077EB">
      <w:pPr>
        <w:pStyle w:val="Paragraphedeliste"/>
        <w:numPr>
          <w:ilvl w:val="0"/>
          <w:numId w:val="4"/>
        </w:numPr>
        <w:rPr>
          <w:rFonts w:ascii="Tahoma" w:hAnsi="Tahoma" w:cs="Tahoma"/>
          <w:sz w:val="24"/>
          <w:szCs w:val="24"/>
          <w:lang w:val="fr-CM"/>
        </w:rPr>
      </w:pPr>
      <w:r w:rsidRPr="00885AD7">
        <w:rPr>
          <w:rFonts w:ascii="Tahoma" w:hAnsi="Tahoma" w:cs="Tahoma"/>
          <w:sz w:val="24"/>
          <w:szCs w:val="24"/>
          <w:lang w:val="fr-CM"/>
        </w:rPr>
        <w:t>Niveau central</w:t>
      </w:r>
    </w:p>
    <w:p w:rsidR="00A84F91" w:rsidRPr="00885AD7" w:rsidRDefault="00A84F91" w:rsidP="00A84F91">
      <w:pPr>
        <w:spacing w:line="276" w:lineRule="auto"/>
        <w:jc w:val="both"/>
        <w:rPr>
          <w:rFonts w:ascii="Tahoma" w:hAnsi="Tahoma" w:cs="Tahoma"/>
          <w:color w:val="000000"/>
          <w:sz w:val="24"/>
          <w:szCs w:val="24"/>
          <w:lang w:val="fr-FR"/>
        </w:rPr>
      </w:pPr>
      <w:r w:rsidRPr="00885AD7">
        <w:rPr>
          <w:rFonts w:ascii="Tahoma" w:hAnsi="Tahoma" w:cs="Tahoma"/>
          <w:color w:val="000000"/>
          <w:sz w:val="24"/>
          <w:szCs w:val="24"/>
          <w:lang w:val="fr-FR"/>
        </w:rPr>
        <w:lastRenderedPageBreak/>
        <w:t>Les hôpitaux de 1</w:t>
      </w:r>
      <w:r w:rsidRPr="00885AD7">
        <w:rPr>
          <w:rFonts w:ascii="Tahoma" w:hAnsi="Tahoma" w:cs="Tahoma"/>
          <w:color w:val="000000"/>
          <w:sz w:val="24"/>
          <w:szCs w:val="24"/>
          <w:vertAlign w:val="superscript"/>
          <w:lang w:val="fr-FR"/>
        </w:rPr>
        <w:t>ère</w:t>
      </w:r>
      <w:r w:rsidRPr="00885AD7">
        <w:rPr>
          <w:rFonts w:ascii="Tahoma" w:hAnsi="Tahoma" w:cs="Tahoma"/>
          <w:color w:val="000000"/>
          <w:sz w:val="24"/>
          <w:szCs w:val="24"/>
          <w:lang w:val="fr-FR"/>
        </w:rPr>
        <w:t xml:space="preserve"> et de 2</w:t>
      </w:r>
      <w:r w:rsidRPr="00885AD7">
        <w:rPr>
          <w:rFonts w:ascii="Tahoma" w:hAnsi="Tahoma" w:cs="Tahoma"/>
          <w:color w:val="000000"/>
          <w:sz w:val="24"/>
          <w:szCs w:val="24"/>
          <w:vertAlign w:val="superscript"/>
          <w:lang w:val="fr-FR"/>
        </w:rPr>
        <w:t>ème</w:t>
      </w:r>
      <w:r w:rsidRPr="00885AD7">
        <w:rPr>
          <w:rFonts w:ascii="Tahoma" w:hAnsi="Tahoma" w:cs="Tahoma"/>
          <w:color w:val="000000"/>
          <w:sz w:val="24"/>
          <w:szCs w:val="24"/>
          <w:lang w:val="fr-FR"/>
        </w:rPr>
        <w:t xml:space="preserve"> catégorie constituent les deux types de FOSA du niveau central.  A ce jour, ceux-ci ne parviennent pas à jouer pleinement leur rôle de structure référence principalement du fait de l’insuffisance des plateaux techniques appropriés et des références</w:t>
      </w:r>
      <w:r w:rsidR="000C63A6" w:rsidRPr="00885AD7">
        <w:rPr>
          <w:rFonts w:ascii="Tahoma" w:hAnsi="Tahoma" w:cs="Tahoma"/>
          <w:color w:val="000000"/>
          <w:sz w:val="24"/>
          <w:szCs w:val="24"/>
          <w:lang w:val="fr-FR"/>
        </w:rPr>
        <w:t xml:space="preserve">  </w:t>
      </w:r>
      <w:r w:rsidRPr="00885AD7">
        <w:rPr>
          <w:rFonts w:ascii="Tahoma" w:hAnsi="Tahoma" w:cs="Tahoma"/>
          <w:color w:val="000000"/>
          <w:sz w:val="24"/>
          <w:szCs w:val="24"/>
          <w:lang w:val="fr-FR"/>
        </w:rPr>
        <w:t>tardives. Ces hôpitaux sensés apporter un appui spécialisé aux FOSA du niveau déconcentré délivrent plutôt le PMA et le PCA au même titre que les hôpitaux de districts et certains CMA.</w:t>
      </w:r>
    </w:p>
    <w:p w:rsidR="00A84F91" w:rsidRPr="00885AD7" w:rsidRDefault="00A84F91" w:rsidP="00A84F91">
      <w:pPr>
        <w:spacing w:line="276" w:lineRule="auto"/>
        <w:jc w:val="both"/>
        <w:rPr>
          <w:rFonts w:ascii="Tahoma" w:hAnsi="Tahoma" w:cs="Tahoma"/>
          <w:color w:val="000000"/>
          <w:sz w:val="24"/>
          <w:szCs w:val="24"/>
          <w:lang w:val="fr-FR"/>
        </w:rPr>
      </w:pPr>
      <w:r w:rsidRPr="00885AD7">
        <w:rPr>
          <w:rFonts w:ascii="Tahoma" w:hAnsi="Tahoma" w:cs="Tahoma"/>
          <w:color w:val="000000"/>
          <w:sz w:val="24"/>
          <w:szCs w:val="24"/>
          <w:lang w:val="fr-FR"/>
        </w:rPr>
        <w:t xml:space="preserve"> Aucune  évaluation visant à documenter les efforts de mise en œuvre des missions assignées à ces structures n’a été envisagée. Une telle évaluation devrait permettre l’identification de la nature des obstacles (structurels et organisationnels) et des difficultés que rencontrent ces structures et qui les empêchent de jouer efficacement leur rôle régalien. </w:t>
      </w:r>
    </w:p>
    <w:p w:rsidR="00A84F91" w:rsidRPr="00885AD7" w:rsidRDefault="00A84F91" w:rsidP="00A84F91">
      <w:pPr>
        <w:spacing w:line="276" w:lineRule="auto"/>
        <w:jc w:val="both"/>
        <w:rPr>
          <w:rFonts w:ascii="Tahoma" w:hAnsi="Tahoma" w:cs="Tahoma"/>
          <w:color w:val="000000"/>
          <w:sz w:val="24"/>
          <w:szCs w:val="24"/>
          <w:lang w:val="fr-FR"/>
        </w:rPr>
      </w:pPr>
      <w:r w:rsidRPr="00885AD7">
        <w:rPr>
          <w:rFonts w:ascii="Tahoma" w:hAnsi="Tahoma" w:cs="Tahoma"/>
          <w:color w:val="000000"/>
          <w:sz w:val="24"/>
          <w:szCs w:val="24"/>
          <w:lang w:val="fr-FR"/>
        </w:rPr>
        <w:t xml:space="preserve">En l’absence d’un mécanisme de mutualisation du risque maladie, les soins et les services prodigués dans ces hôpitaux sont peu accessibles aux couches sociales moins nantis. Toutefois, des efforts sont faits pour subventionner la prise en charge de certaines maladies chroniques dans ces structures sanitaires notamment : les insuffisances rénales terminales nécessitant une dialyse et certains cancers. </w:t>
      </w:r>
    </w:p>
    <w:p w:rsidR="00A84F91" w:rsidRPr="00885AD7" w:rsidRDefault="00A84F91" w:rsidP="00A84F91">
      <w:pPr>
        <w:spacing w:line="276" w:lineRule="auto"/>
        <w:jc w:val="both"/>
        <w:rPr>
          <w:rFonts w:ascii="Tahoma" w:hAnsi="Tahoma" w:cs="Tahoma"/>
          <w:color w:val="000000"/>
          <w:sz w:val="24"/>
          <w:szCs w:val="24"/>
          <w:lang w:val="fr-FR"/>
        </w:rPr>
      </w:pPr>
    </w:p>
    <w:p w:rsidR="00A84F91" w:rsidRPr="00885AD7" w:rsidRDefault="00A84F91" w:rsidP="001077EB">
      <w:pPr>
        <w:pStyle w:val="Paragraphedeliste"/>
        <w:numPr>
          <w:ilvl w:val="0"/>
          <w:numId w:val="4"/>
        </w:numPr>
        <w:rPr>
          <w:rFonts w:ascii="Tahoma" w:hAnsi="Tahoma" w:cs="Tahoma"/>
          <w:sz w:val="24"/>
          <w:szCs w:val="24"/>
          <w:lang w:val="fr-CM"/>
        </w:rPr>
      </w:pPr>
      <w:r w:rsidRPr="00885AD7">
        <w:rPr>
          <w:rFonts w:ascii="Tahoma" w:hAnsi="Tahoma" w:cs="Tahoma"/>
          <w:sz w:val="24"/>
          <w:szCs w:val="24"/>
          <w:lang w:val="fr-CM"/>
        </w:rPr>
        <w:t>Le niveau intermédiaire </w:t>
      </w:r>
    </w:p>
    <w:p w:rsidR="00A84F91" w:rsidRPr="00885AD7" w:rsidRDefault="00A84F91" w:rsidP="00A84F91">
      <w:pPr>
        <w:pStyle w:val="Paragraphedeliste"/>
        <w:rPr>
          <w:rFonts w:ascii="Tahoma" w:hAnsi="Tahoma" w:cs="Tahoma"/>
          <w:sz w:val="24"/>
          <w:szCs w:val="24"/>
          <w:lang w:val="fr-CM"/>
        </w:rPr>
      </w:pPr>
    </w:p>
    <w:p w:rsidR="00A84F91" w:rsidRPr="00885AD7" w:rsidRDefault="00A84F91" w:rsidP="00A84F91">
      <w:pPr>
        <w:jc w:val="both"/>
        <w:rPr>
          <w:rFonts w:ascii="Tahoma" w:hAnsi="Tahoma" w:cs="Tahoma"/>
          <w:b/>
          <w:sz w:val="24"/>
          <w:szCs w:val="24"/>
          <w:lang w:val="fr-FR"/>
        </w:rPr>
      </w:pPr>
      <w:r w:rsidRPr="00885AD7">
        <w:rPr>
          <w:rFonts w:ascii="Tahoma" w:hAnsi="Tahoma" w:cs="Tahoma"/>
          <w:b/>
          <w:sz w:val="24"/>
          <w:szCs w:val="24"/>
          <w:lang w:val="fr-FR"/>
        </w:rPr>
        <w:t>Formations sanitaires du niveau intermédiaire</w:t>
      </w:r>
    </w:p>
    <w:p w:rsidR="00A84F91" w:rsidRPr="00885AD7" w:rsidRDefault="00A84F91" w:rsidP="00A84F91">
      <w:pPr>
        <w:spacing w:line="276" w:lineRule="auto"/>
        <w:jc w:val="both"/>
        <w:rPr>
          <w:rFonts w:ascii="Tahoma" w:hAnsi="Tahoma" w:cs="Tahoma"/>
          <w:sz w:val="24"/>
          <w:szCs w:val="24"/>
          <w:lang w:val="fr-FR"/>
        </w:rPr>
      </w:pPr>
      <w:r w:rsidRPr="00885AD7">
        <w:rPr>
          <w:rFonts w:ascii="Tahoma" w:hAnsi="Tahoma" w:cs="Tahoma"/>
          <w:sz w:val="24"/>
          <w:szCs w:val="24"/>
          <w:lang w:val="fr-FR"/>
        </w:rPr>
        <w:t>Le niveau intermédiaire compte aujourd’hui 14 hôpitaux régionaux et assimilés (3</w:t>
      </w:r>
      <w:r w:rsidRPr="00885AD7">
        <w:rPr>
          <w:rFonts w:ascii="Tahoma" w:hAnsi="Tahoma" w:cs="Tahoma"/>
          <w:sz w:val="24"/>
          <w:szCs w:val="24"/>
          <w:vertAlign w:val="superscript"/>
          <w:lang w:val="fr-FR"/>
        </w:rPr>
        <w:t>ème</w:t>
      </w:r>
      <w:r w:rsidRPr="00885AD7">
        <w:rPr>
          <w:rFonts w:ascii="Tahoma" w:hAnsi="Tahoma" w:cs="Tahoma"/>
          <w:sz w:val="24"/>
          <w:szCs w:val="24"/>
          <w:lang w:val="fr-FR"/>
        </w:rPr>
        <w:t xml:space="preserve"> catégorie) qui sont des formations sanitaires de référence pour les hôpitaux du niveau opérationnel. Mais, les performances de ces formations sanitaires ne sont généralement pas évaluées. De même, le renforcement des capacités des RHS de ces formations est réalisé indépendamment d’un plan de formation préalablement élaboré.</w:t>
      </w:r>
    </w:p>
    <w:p w:rsidR="00A84F91" w:rsidRPr="00885AD7" w:rsidRDefault="00A84F91" w:rsidP="001077EB">
      <w:pPr>
        <w:pStyle w:val="Paragraphedeliste"/>
        <w:numPr>
          <w:ilvl w:val="0"/>
          <w:numId w:val="4"/>
        </w:numPr>
        <w:rPr>
          <w:rFonts w:ascii="Tahoma" w:hAnsi="Tahoma" w:cs="Tahoma"/>
          <w:sz w:val="24"/>
          <w:szCs w:val="24"/>
          <w:lang w:val="fr-CM"/>
        </w:rPr>
      </w:pPr>
      <w:r w:rsidRPr="00885AD7">
        <w:rPr>
          <w:rFonts w:ascii="Tahoma" w:hAnsi="Tahoma" w:cs="Tahoma"/>
          <w:sz w:val="24"/>
          <w:szCs w:val="24"/>
          <w:lang w:val="fr-CM"/>
        </w:rPr>
        <w:t>Niveau opérationnel</w:t>
      </w:r>
      <w:r w:rsidRPr="00885AD7">
        <w:rPr>
          <w:rFonts w:ascii="Tahoma" w:hAnsi="Tahoma" w:cs="Tahoma"/>
          <w:sz w:val="24"/>
          <w:szCs w:val="24"/>
          <w:vertAlign w:val="superscript"/>
        </w:rPr>
        <w:endnoteReference w:id="5"/>
      </w:r>
      <w:r w:rsidRPr="00885AD7">
        <w:rPr>
          <w:rFonts w:ascii="Tahoma" w:hAnsi="Tahoma" w:cs="Tahoma"/>
          <w:sz w:val="24"/>
          <w:szCs w:val="24"/>
          <w:lang w:val="fr-CM"/>
        </w:rPr>
        <w:t>.</w:t>
      </w:r>
    </w:p>
    <w:p w:rsidR="00A84F91" w:rsidRPr="00885AD7" w:rsidRDefault="00A84F91" w:rsidP="00A84F91">
      <w:pPr>
        <w:spacing w:line="276" w:lineRule="auto"/>
        <w:jc w:val="both"/>
        <w:rPr>
          <w:rFonts w:ascii="Tahoma" w:hAnsi="Tahoma" w:cs="Tahoma"/>
          <w:sz w:val="24"/>
          <w:szCs w:val="24"/>
          <w:lang w:val="fr-FR"/>
        </w:rPr>
      </w:pPr>
      <w:r w:rsidRPr="00885AD7">
        <w:rPr>
          <w:rFonts w:ascii="Tahoma" w:hAnsi="Tahoma" w:cs="Tahoma"/>
          <w:sz w:val="24"/>
          <w:szCs w:val="24"/>
          <w:lang w:val="fr-FR"/>
        </w:rPr>
        <w:t xml:space="preserve">Le Décret n° 95/013 du 7 février 1995 organise le territoire national en districts sanitaires et  leur autonomisation constitue le stade ultime de leur développement (viabilisation). </w:t>
      </w:r>
    </w:p>
    <w:p w:rsidR="00A84F91" w:rsidRPr="00885AD7" w:rsidRDefault="00A84F91" w:rsidP="00A84F91">
      <w:pPr>
        <w:spacing w:line="276" w:lineRule="auto"/>
        <w:jc w:val="both"/>
        <w:rPr>
          <w:rFonts w:ascii="Tahoma" w:hAnsi="Tahoma" w:cs="Tahoma"/>
          <w:sz w:val="24"/>
          <w:szCs w:val="24"/>
          <w:lang w:val="fr-FR"/>
        </w:rPr>
      </w:pPr>
      <w:r w:rsidRPr="00885AD7">
        <w:rPr>
          <w:rFonts w:ascii="Tahoma" w:hAnsi="Tahoma" w:cs="Tahoma"/>
          <w:sz w:val="24"/>
          <w:szCs w:val="24"/>
          <w:lang w:val="fr-FR"/>
        </w:rPr>
        <w:t xml:space="preserve">La SSS 2001-2015 s’était fixée comme objectif de </w:t>
      </w:r>
      <w:r w:rsidRPr="00885AD7">
        <w:rPr>
          <w:rFonts w:ascii="Tahoma" w:hAnsi="Tahoma" w:cs="Tahoma"/>
          <w:b/>
          <w:i/>
          <w:sz w:val="24"/>
          <w:szCs w:val="24"/>
          <w:lang w:val="fr-FR"/>
        </w:rPr>
        <w:t>« réduire d’un tiers la charge morbide globale en  mettant en place une  formation sanitaire délivrant  le Paquet Minimum d’Activités (PMA), à une heure de marche et pour 90% de  la population »</w:t>
      </w:r>
      <w:r w:rsidRPr="00885AD7">
        <w:rPr>
          <w:rStyle w:val="Appeldenotedefin"/>
          <w:rFonts w:ascii="Tahoma" w:hAnsi="Tahoma" w:cs="Tahoma"/>
          <w:b/>
          <w:i/>
          <w:sz w:val="24"/>
          <w:szCs w:val="24"/>
          <w:lang w:val="fr-FR"/>
        </w:rPr>
        <w:endnoteReference w:id="6"/>
      </w:r>
      <w:r w:rsidRPr="00885AD7">
        <w:rPr>
          <w:rFonts w:ascii="Tahoma" w:hAnsi="Tahoma" w:cs="Tahoma"/>
          <w:sz w:val="24"/>
          <w:szCs w:val="24"/>
          <w:lang w:val="fr-FR"/>
        </w:rPr>
        <w:t>. Pour jouer leur rôle d’une manière optimale qui est d’offrir aux populations les SSP,  les districts de santé doivent être viabilisés</w:t>
      </w:r>
      <w:r w:rsidRPr="00885AD7">
        <w:rPr>
          <w:rStyle w:val="Appeldenotedefin"/>
          <w:rFonts w:ascii="Tahoma" w:hAnsi="Tahoma" w:cs="Tahoma"/>
          <w:sz w:val="24"/>
          <w:szCs w:val="24"/>
          <w:lang w:val="fr-FR"/>
        </w:rPr>
        <w:endnoteReference w:id="7"/>
      </w:r>
      <w:r w:rsidRPr="00885AD7">
        <w:rPr>
          <w:rFonts w:ascii="Tahoma" w:hAnsi="Tahoma" w:cs="Tahoma"/>
          <w:sz w:val="24"/>
          <w:szCs w:val="24"/>
          <w:vertAlign w:val="superscript"/>
          <w:lang w:val="fr-FR"/>
        </w:rPr>
        <w:t>,</w:t>
      </w:r>
      <w:r w:rsidRPr="00885AD7">
        <w:rPr>
          <w:rStyle w:val="Appeldenotedefin"/>
          <w:rFonts w:ascii="Tahoma" w:hAnsi="Tahoma" w:cs="Tahoma"/>
          <w:sz w:val="24"/>
          <w:szCs w:val="24"/>
          <w:lang w:val="fr-FR"/>
        </w:rPr>
        <w:endnoteReference w:id="8"/>
      </w:r>
      <w:r w:rsidRPr="00885AD7">
        <w:rPr>
          <w:rFonts w:ascii="Tahoma" w:hAnsi="Tahoma" w:cs="Tahoma"/>
          <w:sz w:val="24"/>
          <w:szCs w:val="24"/>
          <w:lang w:val="fr-FR"/>
        </w:rPr>
        <w:t>. Mais, il est difficile à ce jour d’apprécier le niveau de viabilisation des 189 districts de santé  du pays. Aucune étude n’ayant été récemment faite dans ce sens. Toutefois, en 2007,  seulement 7,4% des districts de santé étaient considérés comme viables</w:t>
      </w:r>
      <w:r w:rsidRPr="00885AD7">
        <w:rPr>
          <w:rStyle w:val="Appeldenotedefin"/>
          <w:rFonts w:ascii="Tahoma" w:hAnsi="Tahoma" w:cs="Tahoma"/>
          <w:sz w:val="24"/>
          <w:szCs w:val="24"/>
          <w:lang w:val="fr-FR"/>
        </w:rPr>
        <w:endnoteReference w:id="9"/>
      </w:r>
      <w:r w:rsidRPr="00885AD7">
        <w:rPr>
          <w:rFonts w:ascii="Tahoma" w:hAnsi="Tahoma" w:cs="Tahoma"/>
          <w:sz w:val="24"/>
          <w:szCs w:val="24"/>
          <w:lang w:val="fr-FR"/>
        </w:rPr>
        <w:t xml:space="preserve">. Dans ces </w:t>
      </w:r>
      <w:r w:rsidRPr="00885AD7">
        <w:rPr>
          <w:rFonts w:ascii="Tahoma" w:hAnsi="Tahoma" w:cs="Tahoma"/>
          <w:sz w:val="24"/>
          <w:szCs w:val="24"/>
          <w:lang w:val="fr-FR"/>
        </w:rPr>
        <w:lastRenderedPageBreak/>
        <w:t>conditions, la plupart des structures de ce niveau de la pyramide sanitaire n’ont pas un niveau de développement  leur permettant d’offrir  de manière optimale le PMA et le PCA aux populations.</w:t>
      </w:r>
    </w:p>
    <w:p w:rsidR="00A84F91" w:rsidRPr="00885AD7" w:rsidRDefault="00A84F91" w:rsidP="00A84F91">
      <w:pPr>
        <w:spacing w:line="276" w:lineRule="auto"/>
        <w:jc w:val="both"/>
        <w:rPr>
          <w:rFonts w:ascii="Tahoma" w:hAnsi="Tahoma" w:cs="Tahoma"/>
          <w:sz w:val="24"/>
          <w:szCs w:val="24"/>
          <w:lang w:val="fr-FR"/>
        </w:rPr>
      </w:pPr>
      <w:r w:rsidRPr="00885AD7">
        <w:rPr>
          <w:rFonts w:ascii="Tahoma" w:hAnsi="Tahoma" w:cs="Tahoma"/>
          <w:sz w:val="24"/>
          <w:szCs w:val="24"/>
          <w:lang w:val="fr-FR"/>
        </w:rPr>
        <w:t>A titre d’illustration, les résultats de l’enquête PETS II conduite au niveau des Districts de santé montrent que 24,5% des formations sanitaires ne disposaient pas de boite d’accouchement, 39,5% manquaient de système de stérilisation à sec, 67,5% manquaient de boite de césarienne, 11,6% manquaient de microscopes fonctionnels</w:t>
      </w:r>
      <w:r w:rsidRPr="00885AD7">
        <w:rPr>
          <w:rStyle w:val="Appeldenotedefin"/>
          <w:rFonts w:ascii="Tahoma" w:hAnsi="Tahoma" w:cs="Tahoma"/>
          <w:sz w:val="24"/>
          <w:szCs w:val="24"/>
          <w:lang w:val="fr-FR"/>
        </w:rPr>
        <w:endnoteReference w:id="10"/>
      </w:r>
      <w:r w:rsidRPr="00885AD7">
        <w:rPr>
          <w:rFonts w:ascii="Tahoma" w:hAnsi="Tahoma" w:cs="Tahoma"/>
          <w:sz w:val="24"/>
          <w:szCs w:val="24"/>
          <w:lang w:val="fr-FR"/>
        </w:rPr>
        <w:t>.</w:t>
      </w:r>
    </w:p>
    <w:p w:rsidR="00A84F91" w:rsidRPr="00885AD7" w:rsidRDefault="00A84F91" w:rsidP="00A84F91">
      <w:pPr>
        <w:pStyle w:val="Style1"/>
        <w:tabs>
          <w:tab w:val="clear" w:pos="0"/>
          <w:tab w:val="left" w:pos="284"/>
        </w:tabs>
        <w:spacing w:line="276" w:lineRule="auto"/>
        <w:ind w:left="0" w:firstLine="0"/>
        <w:rPr>
          <w:rFonts w:ascii="Tahoma" w:hAnsi="Tahoma" w:cs="Tahoma"/>
          <w:sz w:val="24"/>
          <w:szCs w:val="24"/>
          <w:lang w:val="fr-CM"/>
        </w:rPr>
      </w:pPr>
      <w:r w:rsidRPr="00885AD7">
        <w:rPr>
          <w:rFonts w:ascii="Tahoma" w:hAnsi="Tahoma" w:cs="Tahoma"/>
          <w:b/>
          <w:sz w:val="24"/>
          <w:szCs w:val="24"/>
          <w:lang w:val="fr-CM"/>
        </w:rPr>
        <w:t xml:space="preserve">Situation de la mise en œuvre des Soins de Santé Primaires (SSP) : </w:t>
      </w:r>
      <w:r w:rsidRPr="00885AD7">
        <w:rPr>
          <w:rFonts w:ascii="Tahoma" w:hAnsi="Tahoma" w:cs="Tahoma"/>
          <w:sz w:val="24"/>
          <w:szCs w:val="24"/>
          <w:lang w:val="fr-CM"/>
        </w:rPr>
        <w:t xml:space="preserve">Le niveau de couverture des composantes des SSP est faible et les besoins des populations restent très peu satisfaits. En outre, la couverture des interventions communautaires est insuffisante comme l’indique le tableau </w:t>
      </w:r>
      <w:r w:rsidR="00BC2CB6">
        <w:rPr>
          <w:rFonts w:ascii="Tahoma" w:hAnsi="Tahoma" w:cs="Tahoma"/>
          <w:sz w:val="24"/>
          <w:szCs w:val="24"/>
          <w:lang w:val="fr-CM"/>
        </w:rPr>
        <w:t>3</w:t>
      </w:r>
      <w:r w:rsidRPr="00885AD7">
        <w:rPr>
          <w:rFonts w:ascii="Tahoma" w:hAnsi="Tahoma" w:cs="Tahoma"/>
          <w:sz w:val="24"/>
          <w:szCs w:val="24"/>
          <w:lang w:val="fr-CM"/>
        </w:rPr>
        <w:t>.</w:t>
      </w:r>
    </w:p>
    <w:p w:rsidR="00A84F91" w:rsidRDefault="00A84F91" w:rsidP="00574ABC">
      <w:pPr>
        <w:pStyle w:val="Lgende"/>
      </w:pPr>
      <w:bookmarkStart w:id="28" w:name="_Toc447208208"/>
      <w:r w:rsidRPr="00BC2CB6">
        <w:t xml:space="preserve">Tableau </w:t>
      </w:r>
      <w:r w:rsidR="00BC2CB6">
        <w:t>3</w:t>
      </w:r>
      <w:r w:rsidRPr="00BC2CB6">
        <w:t> : Niveau de couverture des interventions de soins de santé primaires</w:t>
      </w:r>
      <w:bookmarkEnd w:id="28"/>
    </w:p>
    <w:p w:rsidR="00BC2CB6" w:rsidRPr="00BC2CB6" w:rsidRDefault="00BC2CB6" w:rsidP="00BC2CB6">
      <w:pPr>
        <w:rPr>
          <w:lang w:val="fr-FR"/>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0"/>
        <w:gridCol w:w="4098"/>
        <w:gridCol w:w="750"/>
        <w:gridCol w:w="713"/>
        <w:gridCol w:w="1057"/>
      </w:tblGrid>
      <w:tr w:rsidR="00A84F91" w:rsidRPr="00BC2CB6" w:rsidTr="009D5BC9">
        <w:trPr>
          <w:tblHeader/>
          <w:jc w:val="center"/>
        </w:trPr>
        <w:tc>
          <w:tcPr>
            <w:tcW w:w="1469" w:type="pct"/>
            <w:shd w:val="clear" w:color="auto" w:fill="222A35"/>
          </w:tcPr>
          <w:p w:rsidR="00A84F91" w:rsidRPr="00BC2CB6" w:rsidRDefault="00A84F91" w:rsidP="00A84F91">
            <w:pPr>
              <w:spacing w:after="0"/>
              <w:jc w:val="center"/>
              <w:rPr>
                <w:rFonts w:ascii="Agency FB" w:hAnsi="Agency FB" w:cs="Tahoma"/>
                <w:b/>
                <w:bCs/>
                <w:sz w:val="24"/>
                <w:szCs w:val="24"/>
                <w:lang w:val="fr-FR"/>
              </w:rPr>
            </w:pPr>
            <w:r w:rsidRPr="00BC2CB6">
              <w:rPr>
                <w:rFonts w:ascii="Agency FB" w:hAnsi="Agency FB" w:cs="Tahoma"/>
                <w:b/>
                <w:bCs/>
                <w:sz w:val="24"/>
                <w:szCs w:val="24"/>
                <w:lang w:val="fr-FR"/>
              </w:rPr>
              <w:t>Composantes</w:t>
            </w:r>
          </w:p>
        </w:tc>
        <w:tc>
          <w:tcPr>
            <w:tcW w:w="2238" w:type="pct"/>
            <w:shd w:val="clear" w:color="auto" w:fill="222A35"/>
          </w:tcPr>
          <w:p w:rsidR="00A84F91" w:rsidRPr="00BC2CB6" w:rsidRDefault="00A84F91" w:rsidP="00A84F91">
            <w:pPr>
              <w:spacing w:after="0"/>
              <w:jc w:val="center"/>
              <w:rPr>
                <w:rFonts w:ascii="Agency FB" w:hAnsi="Agency FB" w:cs="Tahoma"/>
                <w:b/>
                <w:bCs/>
                <w:sz w:val="24"/>
                <w:szCs w:val="24"/>
                <w:lang w:val="fr-FR"/>
              </w:rPr>
            </w:pPr>
            <w:r w:rsidRPr="00BC2CB6">
              <w:rPr>
                <w:rFonts w:ascii="Agency FB" w:hAnsi="Agency FB" w:cs="Tahoma"/>
                <w:b/>
                <w:bCs/>
                <w:sz w:val="24"/>
                <w:szCs w:val="24"/>
                <w:lang w:val="fr-FR"/>
              </w:rPr>
              <w:t>Indicateur</w:t>
            </w:r>
          </w:p>
        </w:tc>
        <w:tc>
          <w:tcPr>
            <w:tcW w:w="373" w:type="pct"/>
            <w:shd w:val="clear" w:color="auto" w:fill="222A35"/>
          </w:tcPr>
          <w:p w:rsidR="00A84F91" w:rsidRPr="00BC2CB6" w:rsidRDefault="00A84F91" w:rsidP="00A84F91">
            <w:pPr>
              <w:spacing w:after="0"/>
              <w:jc w:val="center"/>
              <w:rPr>
                <w:rFonts w:ascii="Agency FB" w:hAnsi="Agency FB" w:cs="Tahoma"/>
                <w:b/>
                <w:bCs/>
                <w:sz w:val="24"/>
                <w:szCs w:val="24"/>
                <w:lang w:val="fr-FR"/>
              </w:rPr>
            </w:pPr>
            <w:r w:rsidRPr="00BC2CB6">
              <w:rPr>
                <w:rFonts w:ascii="Agency FB" w:hAnsi="Agency FB" w:cs="Tahoma"/>
                <w:b/>
                <w:bCs/>
                <w:sz w:val="24"/>
                <w:szCs w:val="24"/>
                <w:lang w:val="fr-FR"/>
              </w:rPr>
              <w:t>Valeur</w:t>
            </w:r>
          </w:p>
        </w:tc>
        <w:tc>
          <w:tcPr>
            <w:tcW w:w="373" w:type="pct"/>
            <w:shd w:val="clear" w:color="auto" w:fill="222A35"/>
          </w:tcPr>
          <w:p w:rsidR="00A84F91" w:rsidRPr="00BC2CB6" w:rsidRDefault="00A84F91" w:rsidP="00A84F91">
            <w:pPr>
              <w:spacing w:after="0"/>
              <w:jc w:val="center"/>
              <w:rPr>
                <w:rFonts w:ascii="Agency FB" w:hAnsi="Agency FB" w:cs="Tahoma"/>
                <w:b/>
                <w:bCs/>
                <w:sz w:val="24"/>
                <w:szCs w:val="24"/>
                <w:lang w:val="fr-FR"/>
              </w:rPr>
            </w:pPr>
            <w:r w:rsidRPr="00BC2CB6">
              <w:rPr>
                <w:rFonts w:ascii="Agency FB" w:hAnsi="Agency FB" w:cs="Tahoma"/>
                <w:b/>
                <w:bCs/>
                <w:sz w:val="24"/>
                <w:szCs w:val="24"/>
                <w:lang w:val="fr-FR"/>
              </w:rPr>
              <w:t>Année</w:t>
            </w:r>
          </w:p>
        </w:tc>
        <w:tc>
          <w:tcPr>
            <w:tcW w:w="547" w:type="pct"/>
            <w:shd w:val="clear" w:color="auto" w:fill="222A35"/>
          </w:tcPr>
          <w:p w:rsidR="00A84F91" w:rsidRPr="00BC2CB6" w:rsidRDefault="00A84F91" w:rsidP="00A84F91">
            <w:pPr>
              <w:spacing w:after="0"/>
              <w:jc w:val="center"/>
              <w:rPr>
                <w:rFonts w:ascii="Agency FB" w:hAnsi="Agency FB" w:cs="Tahoma"/>
                <w:b/>
                <w:bCs/>
                <w:sz w:val="24"/>
                <w:szCs w:val="24"/>
                <w:lang w:val="fr-FR"/>
              </w:rPr>
            </w:pPr>
            <w:r w:rsidRPr="00BC2CB6">
              <w:rPr>
                <w:rFonts w:ascii="Agency FB" w:hAnsi="Agency FB" w:cs="Tahoma"/>
                <w:b/>
                <w:bCs/>
                <w:sz w:val="24"/>
                <w:szCs w:val="24"/>
                <w:lang w:val="fr-FR"/>
              </w:rPr>
              <w:t>Reference</w:t>
            </w:r>
          </w:p>
        </w:tc>
      </w:tr>
      <w:tr w:rsidR="00A84F91" w:rsidRPr="00BC2CB6" w:rsidTr="009D5BC9">
        <w:trPr>
          <w:jc w:val="center"/>
        </w:trPr>
        <w:tc>
          <w:tcPr>
            <w:tcW w:w="1469" w:type="pct"/>
            <w:vMerge w:val="restart"/>
            <w:shd w:val="clear" w:color="auto" w:fill="FFFFFF"/>
            <w:vAlign w:val="center"/>
          </w:tcPr>
          <w:p w:rsidR="00A84F91" w:rsidRPr="00BC2CB6" w:rsidRDefault="00A84F91" w:rsidP="00A84F91">
            <w:pPr>
              <w:spacing w:after="0"/>
              <w:jc w:val="center"/>
              <w:rPr>
                <w:rFonts w:ascii="Agency FB" w:hAnsi="Agency FB" w:cs="Tahoma"/>
                <w:b/>
                <w:bCs/>
                <w:sz w:val="24"/>
                <w:szCs w:val="24"/>
                <w:lang w:val="fr-FR"/>
              </w:rPr>
            </w:pPr>
            <w:r w:rsidRPr="00BC2CB6">
              <w:rPr>
                <w:rFonts w:ascii="Agency FB" w:hAnsi="Agency FB" w:cs="Tahoma"/>
                <w:b/>
                <w:bCs/>
                <w:sz w:val="24"/>
                <w:szCs w:val="24"/>
                <w:lang w:val="fr-FR"/>
              </w:rPr>
              <w:t>Conditions alimentaire et nutritionnelle</w:t>
            </w:r>
          </w:p>
        </w:tc>
        <w:tc>
          <w:tcPr>
            <w:tcW w:w="2238" w:type="pct"/>
            <w:shd w:val="clear" w:color="auto" w:fill="FFFFFF"/>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Taux</w:t>
            </w:r>
            <w:r w:rsidR="009D5BC9">
              <w:rPr>
                <w:rFonts w:ascii="Agency FB" w:hAnsi="Agency FB" w:cs="Tahoma"/>
                <w:sz w:val="24"/>
                <w:szCs w:val="24"/>
                <w:lang w:val="fr-FR"/>
              </w:rPr>
              <w:t xml:space="preserve"> </w:t>
            </w:r>
            <w:r w:rsidRPr="00BC2CB6">
              <w:rPr>
                <w:rFonts w:ascii="Agency FB" w:hAnsi="Agency FB" w:cs="Tahoma"/>
                <w:sz w:val="24"/>
                <w:szCs w:val="24"/>
                <w:lang w:val="fr-FR"/>
              </w:rPr>
              <w:t>d’insécurité</w:t>
            </w:r>
            <w:r w:rsidR="009D5BC9">
              <w:rPr>
                <w:rFonts w:ascii="Agency FB" w:hAnsi="Agency FB" w:cs="Tahoma"/>
                <w:sz w:val="24"/>
                <w:szCs w:val="24"/>
                <w:lang w:val="fr-FR"/>
              </w:rPr>
              <w:t xml:space="preserve"> </w:t>
            </w:r>
            <w:r w:rsidRPr="00BC2CB6">
              <w:rPr>
                <w:rFonts w:ascii="Agency FB" w:hAnsi="Agency FB" w:cs="Tahoma"/>
                <w:sz w:val="24"/>
                <w:szCs w:val="24"/>
                <w:lang w:val="fr-FR"/>
              </w:rPr>
              <w:t>alimentaire (%)</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8,1</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2011</w:t>
            </w:r>
          </w:p>
        </w:tc>
        <w:tc>
          <w:tcPr>
            <w:tcW w:w="547" w:type="pct"/>
            <w:shd w:val="clear" w:color="auto" w:fill="FFFFFF"/>
            <w:vAlign w:val="center"/>
          </w:tcPr>
          <w:p w:rsidR="00A84F91" w:rsidRPr="00BC2CB6" w:rsidRDefault="00A84F91" w:rsidP="00A84F91">
            <w:pPr>
              <w:spacing w:after="0"/>
              <w:jc w:val="center"/>
              <w:rPr>
                <w:rFonts w:ascii="Agency FB" w:hAnsi="Agency FB" w:cs="Tahoma"/>
                <w:sz w:val="24"/>
                <w:szCs w:val="24"/>
                <w:lang w:val="fr-FR"/>
              </w:rPr>
            </w:pPr>
            <w:r w:rsidRPr="00BC2CB6">
              <w:rPr>
                <w:rStyle w:val="Appeldenotedefin"/>
                <w:rFonts w:ascii="Agency FB" w:hAnsi="Agency FB" w:cs="Tahoma"/>
                <w:sz w:val="24"/>
                <w:szCs w:val="24"/>
                <w:lang w:val="fr-FR"/>
              </w:rPr>
              <w:endnoteReference w:id="11"/>
            </w:r>
          </w:p>
        </w:tc>
      </w:tr>
      <w:tr w:rsidR="00A84F91" w:rsidRPr="00BC2CB6" w:rsidTr="009D5BC9">
        <w:trPr>
          <w:jc w:val="center"/>
        </w:trPr>
        <w:tc>
          <w:tcPr>
            <w:tcW w:w="1469" w:type="pct"/>
            <w:vMerge/>
            <w:shd w:val="clear" w:color="auto" w:fill="FFFFFF"/>
            <w:vAlign w:val="center"/>
          </w:tcPr>
          <w:p w:rsidR="00A84F91" w:rsidRPr="00BC2CB6" w:rsidRDefault="00A84F91" w:rsidP="00A84F91">
            <w:pPr>
              <w:spacing w:after="0"/>
              <w:jc w:val="center"/>
              <w:rPr>
                <w:rFonts w:ascii="Agency FB" w:hAnsi="Agency FB" w:cs="Tahoma"/>
                <w:b/>
                <w:bCs/>
                <w:sz w:val="24"/>
                <w:szCs w:val="24"/>
                <w:lang w:val="fr-FR"/>
              </w:rPr>
            </w:pPr>
          </w:p>
        </w:tc>
        <w:tc>
          <w:tcPr>
            <w:tcW w:w="2238" w:type="pct"/>
            <w:shd w:val="clear" w:color="auto" w:fill="FFFFFF"/>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Prévalence de l’allaitement (%)</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28,2</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2011</w:t>
            </w:r>
          </w:p>
        </w:tc>
        <w:tc>
          <w:tcPr>
            <w:tcW w:w="547" w:type="pct"/>
            <w:shd w:val="clear" w:color="auto" w:fill="FFFFFF"/>
            <w:vAlign w:val="center"/>
          </w:tcPr>
          <w:p w:rsidR="00A84F91" w:rsidRPr="00BC2CB6" w:rsidRDefault="00A84F91" w:rsidP="00A84F91">
            <w:pPr>
              <w:spacing w:after="0"/>
              <w:jc w:val="center"/>
              <w:rPr>
                <w:rFonts w:ascii="Agency FB" w:hAnsi="Agency FB" w:cs="Tahoma"/>
                <w:sz w:val="24"/>
                <w:szCs w:val="24"/>
                <w:lang w:val="fr-FR"/>
              </w:rPr>
            </w:pPr>
            <w:r w:rsidRPr="00BC2CB6">
              <w:rPr>
                <w:rStyle w:val="Appeldenotedefin"/>
                <w:rFonts w:ascii="Agency FB" w:hAnsi="Agency FB" w:cs="Tahoma"/>
                <w:sz w:val="24"/>
                <w:szCs w:val="24"/>
                <w:lang w:val="fr-FR"/>
              </w:rPr>
              <w:endnoteReference w:id="12"/>
            </w:r>
          </w:p>
        </w:tc>
      </w:tr>
      <w:tr w:rsidR="00A84F91" w:rsidRPr="00BC2CB6" w:rsidTr="009D5BC9">
        <w:trPr>
          <w:jc w:val="center"/>
        </w:trPr>
        <w:tc>
          <w:tcPr>
            <w:tcW w:w="1469" w:type="pct"/>
            <w:vMerge/>
            <w:shd w:val="clear" w:color="auto" w:fill="FFFFFF"/>
            <w:vAlign w:val="center"/>
          </w:tcPr>
          <w:p w:rsidR="00A84F91" w:rsidRPr="00BC2CB6" w:rsidRDefault="00A84F91" w:rsidP="00A84F91">
            <w:pPr>
              <w:spacing w:after="0"/>
              <w:jc w:val="center"/>
              <w:rPr>
                <w:rFonts w:ascii="Agency FB" w:hAnsi="Agency FB" w:cs="Tahoma"/>
                <w:b/>
                <w:bCs/>
                <w:sz w:val="24"/>
                <w:szCs w:val="24"/>
                <w:lang w:val="fr-FR"/>
              </w:rPr>
            </w:pPr>
          </w:p>
        </w:tc>
        <w:tc>
          <w:tcPr>
            <w:tcW w:w="2238" w:type="pct"/>
            <w:shd w:val="clear" w:color="auto" w:fill="FFFFFF"/>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Anémie chez les femmes (%)</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40</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2011</w:t>
            </w:r>
          </w:p>
        </w:tc>
        <w:tc>
          <w:tcPr>
            <w:tcW w:w="547" w:type="pct"/>
            <w:vMerge w:val="restart"/>
            <w:shd w:val="clear" w:color="auto" w:fill="FFFFFF"/>
            <w:vAlign w:val="center"/>
          </w:tcPr>
          <w:p w:rsidR="00A84F91" w:rsidRPr="00BC2CB6" w:rsidRDefault="00A84F91" w:rsidP="00A84F91">
            <w:pPr>
              <w:spacing w:after="0"/>
              <w:jc w:val="center"/>
              <w:rPr>
                <w:rFonts w:ascii="Agency FB" w:hAnsi="Agency FB" w:cs="Tahoma"/>
                <w:sz w:val="24"/>
                <w:szCs w:val="24"/>
                <w:lang w:val="fr-FR"/>
              </w:rPr>
            </w:pPr>
            <w:r w:rsidRPr="00BC2CB6">
              <w:rPr>
                <w:rStyle w:val="Appeldenotedefin"/>
                <w:rFonts w:ascii="Agency FB" w:hAnsi="Agency FB" w:cs="Tahoma"/>
                <w:sz w:val="24"/>
                <w:szCs w:val="24"/>
                <w:lang w:val="fr-FR"/>
              </w:rPr>
              <w:endnoteReference w:id="13"/>
            </w:r>
          </w:p>
        </w:tc>
      </w:tr>
      <w:tr w:rsidR="00A84F91" w:rsidRPr="00BC2CB6" w:rsidTr="009D5BC9">
        <w:trPr>
          <w:jc w:val="center"/>
        </w:trPr>
        <w:tc>
          <w:tcPr>
            <w:tcW w:w="1469" w:type="pct"/>
            <w:vMerge/>
            <w:shd w:val="clear" w:color="auto" w:fill="FFFFFF"/>
            <w:vAlign w:val="center"/>
          </w:tcPr>
          <w:p w:rsidR="00A84F91" w:rsidRPr="00BC2CB6" w:rsidRDefault="00A84F91" w:rsidP="00A84F91">
            <w:pPr>
              <w:spacing w:after="0"/>
              <w:jc w:val="center"/>
              <w:rPr>
                <w:rFonts w:ascii="Agency FB" w:hAnsi="Agency FB" w:cs="Tahoma"/>
                <w:b/>
                <w:bCs/>
                <w:sz w:val="24"/>
                <w:szCs w:val="24"/>
                <w:lang w:val="fr-FR"/>
              </w:rPr>
            </w:pPr>
          </w:p>
        </w:tc>
        <w:tc>
          <w:tcPr>
            <w:tcW w:w="2238" w:type="pct"/>
            <w:shd w:val="clear" w:color="auto" w:fill="FFFFFF"/>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Anémie chez les enfants (%)</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60</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2011</w:t>
            </w:r>
          </w:p>
        </w:tc>
        <w:tc>
          <w:tcPr>
            <w:tcW w:w="547" w:type="pct"/>
            <w:vMerge/>
            <w:shd w:val="clear" w:color="auto" w:fill="FFFFFF"/>
            <w:vAlign w:val="center"/>
          </w:tcPr>
          <w:p w:rsidR="00A84F91" w:rsidRPr="00BC2CB6" w:rsidRDefault="00A84F91" w:rsidP="00A84F91">
            <w:pPr>
              <w:spacing w:after="0"/>
              <w:jc w:val="center"/>
              <w:rPr>
                <w:rFonts w:ascii="Agency FB" w:hAnsi="Agency FB" w:cs="Tahoma"/>
                <w:sz w:val="24"/>
                <w:szCs w:val="24"/>
                <w:lang w:val="fr-FR"/>
              </w:rPr>
            </w:pPr>
          </w:p>
        </w:tc>
      </w:tr>
      <w:tr w:rsidR="00A84F91" w:rsidRPr="00BC2CB6" w:rsidTr="009D5BC9">
        <w:trPr>
          <w:jc w:val="center"/>
        </w:trPr>
        <w:tc>
          <w:tcPr>
            <w:tcW w:w="1469" w:type="pct"/>
            <w:vMerge/>
            <w:shd w:val="clear" w:color="auto" w:fill="FFFFFF"/>
            <w:vAlign w:val="center"/>
          </w:tcPr>
          <w:p w:rsidR="00A84F91" w:rsidRPr="00BC2CB6" w:rsidRDefault="00A84F91" w:rsidP="00A84F91">
            <w:pPr>
              <w:spacing w:after="0"/>
              <w:jc w:val="center"/>
              <w:rPr>
                <w:rFonts w:ascii="Agency FB" w:hAnsi="Agency FB" w:cs="Tahoma"/>
                <w:b/>
                <w:bCs/>
                <w:sz w:val="24"/>
                <w:szCs w:val="24"/>
                <w:lang w:val="fr-FR"/>
              </w:rPr>
            </w:pPr>
          </w:p>
        </w:tc>
        <w:tc>
          <w:tcPr>
            <w:tcW w:w="2238" w:type="pct"/>
            <w:shd w:val="clear" w:color="auto" w:fill="FFFFFF"/>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Obésité chez la femme (%)</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32</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2011</w:t>
            </w:r>
          </w:p>
        </w:tc>
        <w:tc>
          <w:tcPr>
            <w:tcW w:w="547" w:type="pct"/>
            <w:vMerge/>
            <w:shd w:val="clear" w:color="auto" w:fill="FFFFFF"/>
            <w:vAlign w:val="center"/>
          </w:tcPr>
          <w:p w:rsidR="00A84F91" w:rsidRPr="00BC2CB6" w:rsidRDefault="00A84F91" w:rsidP="00A84F91">
            <w:pPr>
              <w:spacing w:after="0"/>
              <w:jc w:val="center"/>
              <w:rPr>
                <w:rFonts w:ascii="Agency FB" w:hAnsi="Agency FB" w:cs="Tahoma"/>
                <w:sz w:val="24"/>
                <w:szCs w:val="24"/>
                <w:lang w:val="fr-FR"/>
              </w:rPr>
            </w:pPr>
          </w:p>
        </w:tc>
      </w:tr>
      <w:tr w:rsidR="00A84F91" w:rsidRPr="00BC2CB6" w:rsidTr="009D5BC9">
        <w:trPr>
          <w:jc w:val="center"/>
        </w:trPr>
        <w:tc>
          <w:tcPr>
            <w:tcW w:w="1469" w:type="pct"/>
            <w:vMerge w:val="restart"/>
            <w:shd w:val="clear" w:color="auto" w:fill="FFFFFF"/>
            <w:vAlign w:val="center"/>
          </w:tcPr>
          <w:p w:rsidR="00A84F91" w:rsidRPr="00BC2CB6" w:rsidRDefault="00A84F91" w:rsidP="00A84F91">
            <w:pPr>
              <w:spacing w:after="0"/>
              <w:jc w:val="center"/>
              <w:rPr>
                <w:rFonts w:ascii="Agency FB" w:hAnsi="Agency FB" w:cs="Tahoma"/>
                <w:b/>
                <w:bCs/>
                <w:sz w:val="24"/>
                <w:szCs w:val="24"/>
                <w:lang w:val="fr-FR"/>
              </w:rPr>
            </w:pPr>
            <w:r w:rsidRPr="00BC2CB6">
              <w:rPr>
                <w:rFonts w:ascii="Agency FB" w:hAnsi="Agency FB" w:cs="Tahoma"/>
                <w:b/>
                <w:bCs/>
                <w:sz w:val="24"/>
                <w:szCs w:val="24"/>
                <w:lang w:val="fr-FR"/>
              </w:rPr>
              <w:t>WASH</w:t>
            </w:r>
          </w:p>
        </w:tc>
        <w:tc>
          <w:tcPr>
            <w:tcW w:w="2238" w:type="pct"/>
            <w:shd w:val="clear" w:color="auto" w:fill="FFFFFF"/>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Accès à l’eau potable (%)</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72,9</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2014</w:t>
            </w:r>
          </w:p>
        </w:tc>
        <w:tc>
          <w:tcPr>
            <w:tcW w:w="547" w:type="pct"/>
            <w:vMerge w:val="restart"/>
            <w:shd w:val="clear" w:color="auto" w:fill="FFFFFF"/>
            <w:vAlign w:val="center"/>
          </w:tcPr>
          <w:p w:rsidR="00A84F91" w:rsidRPr="00BC2CB6" w:rsidRDefault="00A84F91" w:rsidP="00A84F91">
            <w:pPr>
              <w:spacing w:after="0"/>
              <w:jc w:val="center"/>
              <w:rPr>
                <w:rFonts w:ascii="Agency FB" w:hAnsi="Agency FB" w:cs="Tahoma"/>
                <w:sz w:val="24"/>
                <w:szCs w:val="24"/>
                <w:lang w:val="fr-FR"/>
              </w:rPr>
            </w:pPr>
            <w:r w:rsidRPr="00BC2CB6">
              <w:rPr>
                <w:rStyle w:val="Appeldenotedefin"/>
                <w:rFonts w:ascii="Agency FB" w:hAnsi="Agency FB" w:cs="Tahoma"/>
                <w:sz w:val="24"/>
                <w:szCs w:val="24"/>
                <w:lang w:val="fr-FR"/>
              </w:rPr>
              <w:endnoteReference w:id="14"/>
            </w:r>
          </w:p>
        </w:tc>
      </w:tr>
      <w:tr w:rsidR="00A84F91" w:rsidRPr="00BC2CB6" w:rsidTr="009D5BC9">
        <w:trPr>
          <w:jc w:val="center"/>
        </w:trPr>
        <w:tc>
          <w:tcPr>
            <w:tcW w:w="1469" w:type="pct"/>
            <w:vMerge/>
            <w:shd w:val="clear" w:color="auto" w:fill="FFFFFF"/>
            <w:vAlign w:val="center"/>
          </w:tcPr>
          <w:p w:rsidR="00A84F91" w:rsidRPr="00BC2CB6" w:rsidRDefault="00A84F91" w:rsidP="00A84F91">
            <w:pPr>
              <w:spacing w:after="0"/>
              <w:jc w:val="center"/>
              <w:rPr>
                <w:rFonts w:ascii="Agency FB" w:hAnsi="Agency FB" w:cs="Tahoma"/>
                <w:b/>
                <w:bCs/>
                <w:sz w:val="24"/>
                <w:szCs w:val="24"/>
                <w:lang w:val="fr-FR"/>
              </w:rPr>
            </w:pPr>
          </w:p>
        </w:tc>
        <w:tc>
          <w:tcPr>
            <w:tcW w:w="2238" w:type="pct"/>
            <w:shd w:val="clear" w:color="auto" w:fill="FFFFFF"/>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Accès aux latrines améliorées (%)</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34,9</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2014</w:t>
            </w:r>
          </w:p>
        </w:tc>
        <w:tc>
          <w:tcPr>
            <w:tcW w:w="547" w:type="pct"/>
            <w:vMerge/>
            <w:shd w:val="clear" w:color="auto" w:fill="FFFFFF"/>
            <w:vAlign w:val="center"/>
          </w:tcPr>
          <w:p w:rsidR="00A84F91" w:rsidRPr="00BC2CB6" w:rsidRDefault="00A84F91" w:rsidP="00A84F91">
            <w:pPr>
              <w:spacing w:after="0"/>
              <w:jc w:val="center"/>
              <w:rPr>
                <w:rFonts w:ascii="Agency FB" w:hAnsi="Agency FB" w:cs="Tahoma"/>
                <w:sz w:val="24"/>
                <w:szCs w:val="24"/>
                <w:lang w:val="fr-FR"/>
              </w:rPr>
            </w:pPr>
          </w:p>
        </w:tc>
      </w:tr>
      <w:tr w:rsidR="00A84F91" w:rsidRPr="00BC2CB6" w:rsidTr="009D5BC9">
        <w:trPr>
          <w:jc w:val="center"/>
        </w:trPr>
        <w:tc>
          <w:tcPr>
            <w:tcW w:w="1469" w:type="pct"/>
            <w:vMerge/>
            <w:shd w:val="clear" w:color="auto" w:fill="FFFFFF"/>
            <w:vAlign w:val="center"/>
          </w:tcPr>
          <w:p w:rsidR="00A84F91" w:rsidRPr="00BC2CB6" w:rsidRDefault="00A84F91" w:rsidP="00A84F91">
            <w:pPr>
              <w:spacing w:after="0"/>
              <w:jc w:val="center"/>
              <w:rPr>
                <w:rFonts w:ascii="Agency FB" w:hAnsi="Agency FB" w:cs="Tahoma"/>
                <w:b/>
                <w:bCs/>
                <w:sz w:val="24"/>
                <w:szCs w:val="24"/>
                <w:lang w:val="fr-FR"/>
              </w:rPr>
            </w:pPr>
          </w:p>
        </w:tc>
        <w:tc>
          <w:tcPr>
            <w:tcW w:w="2238" w:type="pct"/>
            <w:shd w:val="clear" w:color="auto" w:fill="FFFFFF"/>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Mortalité</w:t>
            </w:r>
            <w:r w:rsidR="009D5BC9">
              <w:rPr>
                <w:rFonts w:ascii="Agency FB" w:hAnsi="Agency FB" w:cs="Tahoma"/>
                <w:sz w:val="24"/>
                <w:szCs w:val="24"/>
                <w:lang w:val="fr-FR"/>
              </w:rPr>
              <w:t xml:space="preserve"> </w:t>
            </w:r>
            <w:r w:rsidRPr="00BC2CB6">
              <w:rPr>
                <w:rFonts w:ascii="Agency FB" w:hAnsi="Agency FB" w:cs="Tahoma"/>
                <w:sz w:val="24"/>
                <w:szCs w:val="24"/>
                <w:lang w:val="fr-FR"/>
              </w:rPr>
              <w:t>maternelle (pour 100 000 naissances)</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782</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2011</w:t>
            </w:r>
          </w:p>
        </w:tc>
        <w:tc>
          <w:tcPr>
            <w:tcW w:w="547" w:type="pct"/>
            <w:vMerge w:val="restart"/>
            <w:shd w:val="clear" w:color="auto" w:fill="FFFFFF"/>
            <w:vAlign w:val="center"/>
          </w:tcPr>
          <w:p w:rsidR="00A84F91" w:rsidRPr="00BC2CB6" w:rsidRDefault="00A84F91" w:rsidP="00A84F91">
            <w:pPr>
              <w:spacing w:after="0"/>
              <w:jc w:val="center"/>
              <w:rPr>
                <w:rFonts w:ascii="Agency FB" w:hAnsi="Agency FB" w:cs="Tahoma"/>
                <w:sz w:val="24"/>
                <w:szCs w:val="24"/>
                <w:lang w:val="fr-FR"/>
              </w:rPr>
            </w:pPr>
            <w:r w:rsidRPr="00BC2CB6">
              <w:rPr>
                <w:rStyle w:val="Appeldenotedefin"/>
                <w:rFonts w:ascii="Agency FB" w:hAnsi="Agency FB" w:cs="Tahoma"/>
                <w:sz w:val="24"/>
                <w:szCs w:val="24"/>
                <w:lang w:val="fr-FR"/>
              </w:rPr>
              <w:endnoteReference w:id="15"/>
            </w:r>
          </w:p>
        </w:tc>
      </w:tr>
      <w:tr w:rsidR="00A84F91" w:rsidRPr="00BC2CB6" w:rsidTr="009D5BC9">
        <w:trPr>
          <w:jc w:val="center"/>
        </w:trPr>
        <w:tc>
          <w:tcPr>
            <w:tcW w:w="1469" w:type="pct"/>
            <w:vMerge/>
            <w:shd w:val="clear" w:color="auto" w:fill="FFFFFF"/>
            <w:vAlign w:val="center"/>
          </w:tcPr>
          <w:p w:rsidR="00A84F91" w:rsidRPr="00BC2CB6" w:rsidRDefault="00A84F91" w:rsidP="00A84F91">
            <w:pPr>
              <w:spacing w:after="0"/>
              <w:jc w:val="center"/>
              <w:rPr>
                <w:rFonts w:ascii="Agency FB" w:hAnsi="Agency FB" w:cs="Tahoma"/>
                <w:b/>
                <w:bCs/>
                <w:sz w:val="24"/>
                <w:szCs w:val="24"/>
                <w:lang w:val="fr-FR"/>
              </w:rPr>
            </w:pPr>
          </w:p>
        </w:tc>
        <w:tc>
          <w:tcPr>
            <w:tcW w:w="2238" w:type="pct"/>
            <w:shd w:val="clear" w:color="auto" w:fill="FFFFFF"/>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Mortalité infanto-juvénile (pour 1 000 naissances)</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103</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2014</w:t>
            </w:r>
          </w:p>
        </w:tc>
        <w:tc>
          <w:tcPr>
            <w:tcW w:w="547" w:type="pct"/>
            <w:vMerge/>
            <w:shd w:val="clear" w:color="auto" w:fill="FFFFFF"/>
            <w:vAlign w:val="center"/>
          </w:tcPr>
          <w:p w:rsidR="00A84F91" w:rsidRPr="00BC2CB6" w:rsidRDefault="00A84F91" w:rsidP="00A84F91">
            <w:pPr>
              <w:spacing w:after="0"/>
              <w:jc w:val="center"/>
              <w:rPr>
                <w:rFonts w:ascii="Agency FB" w:hAnsi="Agency FB" w:cs="Tahoma"/>
                <w:sz w:val="24"/>
                <w:szCs w:val="24"/>
                <w:lang w:val="fr-FR"/>
              </w:rPr>
            </w:pPr>
          </w:p>
        </w:tc>
      </w:tr>
      <w:tr w:rsidR="00A84F91" w:rsidRPr="00BC2CB6" w:rsidTr="009D5BC9">
        <w:trPr>
          <w:jc w:val="center"/>
        </w:trPr>
        <w:tc>
          <w:tcPr>
            <w:tcW w:w="1469" w:type="pct"/>
            <w:vMerge/>
            <w:shd w:val="clear" w:color="auto" w:fill="FFFFFF"/>
            <w:vAlign w:val="center"/>
          </w:tcPr>
          <w:p w:rsidR="00A84F91" w:rsidRPr="00BC2CB6" w:rsidRDefault="00A84F91" w:rsidP="00A84F91">
            <w:pPr>
              <w:spacing w:after="0"/>
              <w:jc w:val="center"/>
              <w:rPr>
                <w:rFonts w:ascii="Agency FB" w:hAnsi="Agency FB" w:cs="Tahoma"/>
                <w:b/>
                <w:bCs/>
                <w:sz w:val="24"/>
                <w:szCs w:val="24"/>
                <w:lang w:val="fr-FR"/>
              </w:rPr>
            </w:pPr>
          </w:p>
        </w:tc>
        <w:tc>
          <w:tcPr>
            <w:tcW w:w="2238" w:type="pct"/>
            <w:shd w:val="clear" w:color="auto" w:fill="FFFFFF"/>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Prévalence contraceptive moderne (%)</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21</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2014</w:t>
            </w:r>
          </w:p>
        </w:tc>
        <w:tc>
          <w:tcPr>
            <w:tcW w:w="547" w:type="pct"/>
            <w:vMerge/>
            <w:shd w:val="clear" w:color="auto" w:fill="FFFFFF"/>
            <w:vAlign w:val="center"/>
          </w:tcPr>
          <w:p w:rsidR="00A84F91" w:rsidRPr="00BC2CB6" w:rsidRDefault="00A84F91" w:rsidP="00A84F91">
            <w:pPr>
              <w:spacing w:after="0"/>
              <w:jc w:val="center"/>
              <w:rPr>
                <w:rFonts w:ascii="Agency FB" w:hAnsi="Agency FB" w:cs="Tahoma"/>
                <w:sz w:val="24"/>
                <w:szCs w:val="24"/>
                <w:lang w:val="fr-FR"/>
              </w:rPr>
            </w:pPr>
          </w:p>
        </w:tc>
      </w:tr>
      <w:tr w:rsidR="00A84F91" w:rsidRPr="00BC2CB6" w:rsidTr="009D5BC9">
        <w:trPr>
          <w:jc w:val="center"/>
        </w:trPr>
        <w:tc>
          <w:tcPr>
            <w:tcW w:w="1469" w:type="pct"/>
            <w:shd w:val="clear" w:color="auto" w:fill="FFFFFF"/>
            <w:vAlign w:val="center"/>
          </w:tcPr>
          <w:p w:rsidR="00A84F91" w:rsidRPr="00BC2CB6" w:rsidRDefault="00A84F91" w:rsidP="00A84F91">
            <w:pPr>
              <w:spacing w:after="0"/>
              <w:jc w:val="center"/>
              <w:rPr>
                <w:rFonts w:ascii="Agency FB" w:hAnsi="Agency FB" w:cs="Tahoma"/>
                <w:b/>
                <w:bCs/>
                <w:sz w:val="24"/>
                <w:szCs w:val="24"/>
                <w:lang w:val="fr-FR"/>
              </w:rPr>
            </w:pPr>
            <w:r w:rsidRPr="00BC2CB6">
              <w:rPr>
                <w:rFonts w:ascii="Agency FB" w:hAnsi="Agency FB" w:cs="Tahoma"/>
                <w:b/>
                <w:bCs/>
                <w:sz w:val="24"/>
                <w:szCs w:val="24"/>
                <w:lang w:val="fr-FR"/>
              </w:rPr>
              <w:t>Vaccination</w:t>
            </w:r>
          </w:p>
        </w:tc>
        <w:tc>
          <w:tcPr>
            <w:tcW w:w="2238" w:type="pct"/>
            <w:shd w:val="clear" w:color="auto" w:fill="FFFFFF"/>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Enfants vaccinés par l’antigène de référence DTC3 (%)</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79,6</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2014</w:t>
            </w:r>
          </w:p>
        </w:tc>
        <w:tc>
          <w:tcPr>
            <w:tcW w:w="547" w:type="pct"/>
            <w:shd w:val="clear" w:color="auto" w:fill="FFFFFF"/>
            <w:vAlign w:val="center"/>
          </w:tcPr>
          <w:p w:rsidR="00A84F91" w:rsidRPr="00BC2CB6" w:rsidRDefault="00A84F91" w:rsidP="00A84F91">
            <w:pPr>
              <w:spacing w:after="0"/>
              <w:jc w:val="center"/>
              <w:rPr>
                <w:rFonts w:ascii="Agency FB" w:hAnsi="Agency FB" w:cs="Tahoma"/>
                <w:sz w:val="24"/>
                <w:szCs w:val="24"/>
                <w:lang w:val="fr-FR"/>
              </w:rPr>
            </w:pPr>
            <w:r w:rsidRPr="00BC2CB6">
              <w:rPr>
                <w:rStyle w:val="Appeldenotedefin"/>
                <w:rFonts w:ascii="Agency FB" w:hAnsi="Agency FB" w:cs="Tahoma"/>
                <w:sz w:val="24"/>
                <w:szCs w:val="24"/>
                <w:lang w:val="fr-FR"/>
              </w:rPr>
              <w:endnoteReference w:id="16"/>
            </w:r>
          </w:p>
        </w:tc>
      </w:tr>
      <w:tr w:rsidR="00A84F91" w:rsidRPr="00BC2CB6" w:rsidTr="009D5BC9">
        <w:trPr>
          <w:jc w:val="center"/>
        </w:trPr>
        <w:tc>
          <w:tcPr>
            <w:tcW w:w="1469" w:type="pct"/>
            <w:shd w:val="clear" w:color="auto" w:fill="FFFFFF"/>
            <w:vAlign w:val="center"/>
          </w:tcPr>
          <w:p w:rsidR="00A84F91" w:rsidRPr="00BC2CB6" w:rsidRDefault="00A84F91" w:rsidP="00A84F91">
            <w:pPr>
              <w:spacing w:after="0"/>
              <w:jc w:val="center"/>
              <w:rPr>
                <w:rFonts w:ascii="Agency FB" w:hAnsi="Agency FB" w:cs="Tahoma"/>
                <w:b/>
                <w:bCs/>
                <w:sz w:val="24"/>
                <w:szCs w:val="24"/>
                <w:lang w:val="fr-FR"/>
              </w:rPr>
            </w:pPr>
            <w:r w:rsidRPr="00BC2CB6">
              <w:rPr>
                <w:rFonts w:ascii="Agency FB" w:hAnsi="Agency FB" w:cs="Tahoma"/>
                <w:b/>
                <w:bCs/>
                <w:sz w:val="24"/>
                <w:szCs w:val="24"/>
                <w:lang w:val="fr-FR"/>
              </w:rPr>
              <w:t>Prévention et contrôle des endémies</w:t>
            </w:r>
          </w:p>
        </w:tc>
        <w:tc>
          <w:tcPr>
            <w:tcW w:w="2238" w:type="pct"/>
            <w:shd w:val="clear" w:color="auto" w:fill="FFFFFF"/>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Morbidité hospitalière due au paludisme (%)</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20.7</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2014</w:t>
            </w:r>
          </w:p>
        </w:tc>
        <w:tc>
          <w:tcPr>
            <w:tcW w:w="547" w:type="pct"/>
            <w:shd w:val="clear" w:color="auto" w:fill="FFFFFF"/>
            <w:vAlign w:val="center"/>
          </w:tcPr>
          <w:p w:rsidR="00A84F91" w:rsidRPr="00BC2CB6" w:rsidRDefault="00A84F91" w:rsidP="00A84F91">
            <w:pPr>
              <w:spacing w:after="0"/>
              <w:jc w:val="center"/>
              <w:rPr>
                <w:rFonts w:ascii="Agency FB" w:hAnsi="Agency FB" w:cs="Tahoma"/>
                <w:sz w:val="24"/>
                <w:szCs w:val="24"/>
                <w:lang w:val="fr-FR"/>
              </w:rPr>
            </w:pPr>
            <w:r w:rsidRPr="00BC2CB6">
              <w:rPr>
                <w:rStyle w:val="Appeldenotedefin"/>
                <w:rFonts w:ascii="Agency FB" w:hAnsi="Agency FB" w:cs="Tahoma"/>
                <w:sz w:val="24"/>
                <w:szCs w:val="24"/>
                <w:lang w:val="fr-FR"/>
              </w:rPr>
              <w:endnoteReference w:id="17"/>
            </w:r>
          </w:p>
        </w:tc>
      </w:tr>
      <w:tr w:rsidR="00A84F91" w:rsidRPr="00BC2CB6" w:rsidTr="009D5BC9">
        <w:trPr>
          <w:trHeight w:val="340"/>
          <w:jc w:val="center"/>
        </w:trPr>
        <w:tc>
          <w:tcPr>
            <w:tcW w:w="1469" w:type="pct"/>
            <w:vMerge w:val="restart"/>
            <w:shd w:val="clear" w:color="auto" w:fill="FFFFFF"/>
            <w:vAlign w:val="center"/>
          </w:tcPr>
          <w:p w:rsidR="00A84F91" w:rsidRPr="00BC2CB6" w:rsidRDefault="00A84F91" w:rsidP="00A84F91">
            <w:pPr>
              <w:spacing w:after="0"/>
              <w:jc w:val="center"/>
              <w:rPr>
                <w:rFonts w:ascii="Agency FB" w:hAnsi="Agency FB" w:cs="Tahoma"/>
                <w:b/>
                <w:bCs/>
                <w:sz w:val="24"/>
                <w:szCs w:val="24"/>
                <w:lang w:val="fr-FR"/>
              </w:rPr>
            </w:pPr>
            <w:r w:rsidRPr="00BC2CB6">
              <w:rPr>
                <w:rFonts w:ascii="Agency FB" w:hAnsi="Agency FB" w:cs="Tahoma"/>
                <w:b/>
                <w:bCs/>
                <w:sz w:val="24"/>
                <w:szCs w:val="24"/>
                <w:lang w:val="fr-FR"/>
              </w:rPr>
              <w:t>Traitement des maladies et lésions courantes</w:t>
            </w:r>
          </w:p>
        </w:tc>
        <w:tc>
          <w:tcPr>
            <w:tcW w:w="2238" w:type="pct"/>
            <w:shd w:val="clear" w:color="auto" w:fill="FFFFFF"/>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Taux de morbidité subjective (%)</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25</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2007</w:t>
            </w:r>
          </w:p>
        </w:tc>
        <w:tc>
          <w:tcPr>
            <w:tcW w:w="547" w:type="pct"/>
            <w:vMerge w:val="restart"/>
            <w:shd w:val="clear" w:color="auto" w:fill="FFFFFF"/>
            <w:vAlign w:val="center"/>
          </w:tcPr>
          <w:p w:rsidR="00A84F91" w:rsidRPr="00BC2CB6" w:rsidRDefault="00A84F91" w:rsidP="00A84F91">
            <w:pPr>
              <w:spacing w:after="0"/>
              <w:jc w:val="center"/>
              <w:rPr>
                <w:rFonts w:ascii="Agency FB" w:hAnsi="Agency FB" w:cs="Tahoma"/>
                <w:sz w:val="24"/>
                <w:szCs w:val="24"/>
                <w:lang w:val="fr-FR"/>
              </w:rPr>
            </w:pPr>
            <w:r w:rsidRPr="00BC2CB6">
              <w:rPr>
                <w:rStyle w:val="Appeldenotedefin"/>
                <w:rFonts w:ascii="Agency FB" w:hAnsi="Agency FB" w:cs="Tahoma"/>
                <w:sz w:val="24"/>
                <w:szCs w:val="24"/>
                <w:lang w:val="fr-FR"/>
              </w:rPr>
              <w:endnoteReference w:id="18"/>
            </w:r>
          </w:p>
        </w:tc>
      </w:tr>
      <w:tr w:rsidR="00A84F91" w:rsidRPr="00BC2CB6" w:rsidTr="009D5BC9">
        <w:trPr>
          <w:jc w:val="center"/>
        </w:trPr>
        <w:tc>
          <w:tcPr>
            <w:tcW w:w="1469" w:type="pct"/>
            <w:vMerge/>
            <w:shd w:val="clear" w:color="auto" w:fill="auto"/>
            <w:vAlign w:val="center"/>
          </w:tcPr>
          <w:p w:rsidR="00A84F91" w:rsidRPr="00BC2CB6" w:rsidRDefault="00A84F91" w:rsidP="00A84F91">
            <w:pPr>
              <w:spacing w:after="0"/>
              <w:jc w:val="center"/>
              <w:rPr>
                <w:rFonts w:ascii="Agency FB" w:hAnsi="Agency FB" w:cs="Tahoma"/>
                <w:b/>
                <w:bCs/>
                <w:sz w:val="24"/>
                <w:szCs w:val="24"/>
                <w:lang w:val="fr-FR"/>
              </w:rPr>
            </w:pPr>
          </w:p>
        </w:tc>
        <w:tc>
          <w:tcPr>
            <w:tcW w:w="2238" w:type="pct"/>
            <w:shd w:val="clear" w:color="auto" w:fill="FFFFFF" w:themeFill="background1"/>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Recours aux soins de santé (%)</w:t>
            </w:r>
          </w:p>
        </w:tc>
        <w:tc>
          <w:tcPr>
            <w:tcW w:w="373" w:type="pct"/>
            <w:shd w:val="clear" w:color="auto" w:fill="FFFFFF" w:themeFill="background1"/>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52,6</w:t>
            </w:r>
          </w:p>
        </w:tc>
        <w:tc>
          <w:tcPr>
            <w:tcW w:w="373" w:type="pct"/>
            <w:shd w:val="clear" w:color="auto" w:fill="FFFFFF" w:themeFill="background1"/>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2007</w:t>
            </w:r>
          </w:p>
        </w:tc>
        <w:tc>
          <w:tcPr>
            <w:tcW w:w="547" w:type="pct"/>
            <w:vMerge/>
            <w:shd w:val="clear" w:color="auto" w:fill="auto"/>
            <w:vAlign w:val="center"/>
          </w:tcPr>
          <w:p w:rsidR="00A84F91" w:rsidRPr="00BC2CB6" w:rsidRDefault="00A84F91" w:rsidP="00A84F91">
            <w:pPr>
              <w:spacing w:after="0"/>
              <w:jc w:val="center"/>
              <w:rPr>
                <w:rFonts w:ascii="Agency FB" w:hAnsi="Agency FB" w:cs="Tahoma"/>
                <w:sz w:val="24"/>
                <w:szCs w:val="24"/>
                <w:lang w:val="fr-FR"/>
              </w:rPr>
            </w:pPr>
          </w:p>
        </w:tc>
      </w:tr>
      <w:tr w:rsidR="00A84F91" w:rsidRPr="00BC2CB6" w:rsidTr="009D5BC9">
        <w:trPr>
          <w:jc w:val="center"/>
        </w:trPr>
        <w:tc>
          <w:tcPr>
            <w:tcW w:w="1469" w:type="pct"/>
            <w:vMerge w:val="restart"/>
            <w:shd w:val="clear" w:color="auto" w:fill="auto"/>
            <w:vAlign w:val="center"/>
          </w:tcPr>
          <w:p w:rsidR="00A84F91" w:rsidRPr="00BC2CB6" w:rsidRDefault="00A84F91" w:rsidP="00A84F91">
            <w:pPr>
              <w:spacing w:after="0"/>
              <w:jc w:val="center"/>
              <w:rPr>
                <w:rFonts w:ascii="Agency FB" w:hAnsi="Agency FB" w:cs="Tahoma"/>
                <w:b/>
                <w:bCs/>
                <w:sz w:val="24"/>
                <w:szCs w:val="24"/>
                <w:lang w:val="fr-FR"/>
              </w:rPr>
            </w:pPr>
            <w:r w:rsidRPr="00BC2CB6">
              <w:rPr>
                <w:rFonts w:ascii="Agency FB" w:hAnsi="Agency FB" w:cs="Tahoma"/>
                <w:b/>
                <w:bCs/>
                <w:sz w:val="24"/>
                <w:szCs w:val="24"/>
                <w:lang w:val="fr-FR"/>
              </w:rPr>
              <w:t>Fourniture de médicaments</w:t>
            </w:r>
            <w:r w:rsidR="009D5BC9">
              <w:rPr>
                <w:rFonts w:ascii="Agency FB" w:hAnsi="Agency FB" w:cs="Tahoma"/>
                <w:b/>
                <w:bCs/>
                <w:sz w:val="24"/>
                <w:szCs w:val="24"/>
                <w:lang w:val="fr-FR"/>
              </w:rPr>
              <w:t xml:space="preserve"> </w:t>
            </w:r>
            <w:r w:rsidRPr="00BC2CB6">
              <w:rPr>
                <w:rFonts w:ascii="Agency FB" w:hAnsi="Agency FB" w:cs="Tahoma"/>
                <w:b/>
                <w:bCs/>
                <w:sz w:val="24"/>
                <w:szCs w:val="24"/>
                <w:lang w:val="fr-FR"/>
              </w:rPr>
              <w:t>essentiels</w:t>
            </w:r>
          </w:p>
        </w:tc>
        <w:tc>
          <w:tcPr>
            <w:tcW w:w="2238" w:type="pct"/>
            <w:shd w:val="clear" w:color="auto" w:fill="auto"/>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Disponibilité des médicaments</w:t>
            </w:r>
            <w:r w:rsidR="009D5BC9">
              <w:rPr>
                <w:rFonts w:ascii="Agency FB" w:hAnsi="Agency FB" w:cs="Tahoma"/>
                <w:sz w:val="24"/>
                <w:szCs w:val="24"/>
                <w:lang w:val="fr-FR"/>
              </w:rPr>
              <w:t xml:space="preserve"> </w:t>
            </w:r>
            <w:r w:rsidRPr="00BC2CB6">
              <w:rPr>
                <w:rFonts w:ascii="Agency FB" w:hAnsi="Agency FB" w:cs="Tahoma"/>
                <w:sz w:val="24"/>
                <w:szCs w:val="24"/>
                <w:lang w:val="fr-FR"/>
              </w:rPr>
              <w:t>essentiels (%)</w:t>
            </w:r>
          </w:p>
        </w:tc>
        <w:tc>
          <w:tcPr>
            <w:tcW w:w="373" w:type="pct"/>
            <w:shd w:val="clear" w:color="auto" w:fill="auto"/>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86</w:t>
            </w:r>
          </w:p>
        </w:tc>
        <w:tc>
          <w:tcPr>
            <w:tcW w:w="373" w:type="pct"/>
            <w:shd w:val="clear" w:color="auto" w:fill="auto"/>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2015</w:t>
            </w:r>
          </w:p>
        </w:tc>
        <w:tc>
          <w:tcPr>
            <w:tcW w:w="547" w:type="pct"/>
            <w:vMerge w:val="restart"/>
            <w:shd w:val="clear" w:color="auto" w:fill="auto"/>
            <w:vAlign w:val="center"/>
          </w:tcPr>
          <w:p w:rsidR="00A84F91" w:rsidRPr="00BC2CB6" w:rsidRDefault="00A84F91" w:rsidP="00A84F91">
            <w:pPr>
              <w:spacing w:after="0"/>
              <w:jc w:val="center"/>
              <w:rPr>
                <w:rStyle w:val="Appeldenotedefin"/>
                <w:rFonts w:ascii="Agency FB" w:hAnsi="Agency FB" w:cs="Tahoma"/>
                <w:sz w:val="24"/>
                <w:szCs w:val="24"/>
                <w:lang w:val="fr-FR"/>
              </w:rPr>
            </w:pPr>
            <w:r w:rsidRPr="00BC2CB6">
              <w:rPr>
                <w:rStyle w:val="Appeldenotedefin"/>
                <w:rFonts w:ascii="Agency FB" w:hAnsi="Agency FB" w:cs="Tahoma"/>
                <w:sz w:val="24"/>
                <w:szCs w:val="24"/>
                <w:lang w:val="fr-FR"/>
              </w:rPr>
              <w:endnoteReference w:id="19"/>
            </w:r>
          </w:p>
          <w:p w:rsidR="00A84F91" w:rsidRPr="00BC2CB6" w:rsidRDefault="00A84F91" w:rsidP="00A84F91">
            <w:pPr>
              <w:spacing w:after="0"/>
              <w:jc w:val="center"/>
              <w:rPr>
                <w:rStyle w:val="Appeldenotedefin"/>
                <w:rFonts w:ascii="Agency FB" w:hAnsi="Agency FB" w:cs="Tahoma"/>
                <w:sz w:val="24"/>
                <w:szCs w:val="24"/>
                <w:lang w:val="fr-FR"/>
              </w:rPr>
            </w:pPr>
            <w:r w:rsidRPr="00BC2CB6">
              <w:rPr>
                <w:rStyle w:val="Appeldenotedefin"/>
                <w:rFonts w:ascii="Agency FB" w:hAnsi="Agency FB" w:cs="Tahoma"/>
                <w:sz w:val="24"/>
                <w:szCs w:val="24"/>
                <w:lang w:val="fr-FR"/>
              </w:rPr>
              <w:endnoteReference w:id="20"/>
            </w:r>
          </w:p>
        </w:tc>
      </w:tr>
      <w:tr w:rsidR="00A84F91" w:rsidRPr="00BC2CB6" w:rsidTr="009D5BC9">
        <w:trPr>
          <w:jc w:val="center"/>
        </w:trPr>
        <w:tc>
          <w:tcPr>
            <w:tcW w:w="1469" w:type="pct"/>
            <w:vMerge/>
            <w:shd w:val="clear" w:color="auto" w:fill="auto"/>
          </w:tcPr>
          <w:p w:rsidR="00A84F91" w:rsidRPr="00BC2CB6" w:rsidRDefault="00A84F91" w:rsidP="00A84F91">
            <w:pPr>
              <w:spacing w:after="0"/>
              <w:rPr>
                <w:rFonts w:ascii="Agency FB" w:hAnsi="Agency FB" w:cs="Tahoma"/>
                <w:b/>
                <w:bCs/>
                <w:sz w:val="24"/>
                <w:szCs w:val="24"/>
                <w:lang w:val="fr-FR"/>
              </w:rPr>
            </w:pPr>
          </w:p>
        </w:tc>
        <w:tc>
          <w:tcPr>
            <w:tcW w:w="2238" w:type="pct"/>
            <w:shd w:val="clear" w:color="auto" w:fill="auto"/>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Rupture de stock moyenne par an (jour)</w:t>
            </w:r>
          </w:p>
        </w:tc>
        <w:tc>
          <w:tcPr>
            <w:tcW w:w="373" w:type="pct"/>
            <w:shd w:val="clear" w:color="auto" w:fill="auto"/>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18.1</w:t>
            </w:r>
          </w:p>
        </w:tc>
        <w:tc>
          <w:tcPr>
            <w:tcW w:w="373" w:type="pct"/>
            <w:shd w:val="clear" w:color="auto" w:fill="auto"/>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2015</w:t>
            </w:r>
          </w:p>
        </w:tc>
        <w:tc>
          <w:tcPr>
            <w:tcW w:w="547" w:type="pct"/>
            <w:vMerge/>
            <w:shd w:val="clear" w:color="auto" w:fill="auto"/>
          </w:tcPr>
          <w:p w:rsidR="00A84F91" w:rsidRPr="00BC2CB6" w:rsidRDefault="00A84F91" w:rsidP="00A84F91">
            <w:pPr>
              <w:spacing w:after="0"/>
              <w:jc w:val="right"/>
              <w:rPr>
                <w:rFonts w:ascii="Agency FB" w:hAnsi="Agency FB" w:cs="Tahoma"/>
                <w:sz w:val="24"/>
                <w:szCs w:val="24"/>
                <w:lang w:val="fr-FR"/>
              </w:rPr>
            </w:pPr>
          </w:p>
        </w:tc>
      </w:tr>
      <w:tr w:rsidR="00A84F91" w:rsidRPr="00BC2CB6" w:rsidTr="009D5BC9">
        <w:trPr>
          <w:jc w:val="center"/>
        </w:trPr>
        <w:tc>
          <w:tcPr>
            <w:tcW w:w="1469" w:type="pct"/>
            <w:vMerge/>
            <w:shd w:val="clear" w:color="auto" w:fill="auto"/>
          </w:tcPr>
          <w:p w:rsidR="00A84F91" w:rsidRPr="00BC2CB6" w:rsidRDefault="00A84F91" w:rsidP="00A84F91">
            <w:pPr>
              <w:spacing w:after="0"/>
              <w:rPr>
                <w:rFonts w:ascii="Agency FB" w:hAnsi="Agency FB" w:cs="Tahoma"/>
                <w:b/>
                <w:bCs/>
                <w:sz w:val="24"/>
                <w:szCs w:val="24"/>
                <w:lang w:val="fr-FR"/>
              </w:rPr>
            </w:pPr>
          </w:p>
        </w:tc>
        <w:tc>
          <w:tcPr>
            <w:tcW w:w="2238" w:type="pct"/>
            <w:shd w:val="clear" w:color="auto" w:fill="auto"/>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Consommation de médicaments essentiels de mauvaise qualité (%)</w:t>
            </w:r>
          </w:p>
        </w:tc>
        <w:tc>
          <w:tcPr>
            <w:tcW w:w="373" w:type="pct"/>
            <w:shd w:val="clear" w:color="auto" w:fill="auto"/>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61,4</w:t>
            </w:r>
          </w:p>
        </w:tc>
        <w:tc>
          <w:tcPr>
            <w:tcW w:w="373" w:type="pct"/>
            <w:shd w:val="clear" w:color="auto" w:fill="auto"/>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2012</w:t>
            </w:r>
          </w:p>
        </w:tc>
        <w:tc>
          <w:tcPr>
            <w:tcW w:w="547" w:type="pct"/>
            <w:vMerge/>
            <w:shd w:val="clear" w:color="auto" w:fill="auto"/>
          </w:tcPr>
          <w:p w:rsidR="00A84F91" w:rsidRPr="00BC2CB6" w:rsidRDefault="00A84F91" w:rsidP="00A84F91">
            <w:pPr>
              <w:spacing w:after="0"/>
              <w:jc w:val="right"/>
              <w:rPr>
                <w:rFonts w:ascii="Agency FB" w:hAnsi="Agency FB" w:cs="Tahoma"/>
                <w:sz w:val="24"/>
                <w:szCs w:val="24"/>
                <w:lang w:val="fr-FR"/>
              </w:rPr>
            </w:pPr>
          </w:p>
        </w:tc>
      </w:tr>
      <w:tr w:rsidR="00A84F91" w:rsidRPr="00BC2CB6" w:rsidTr="009D5BC9">
        <w:trPr>
          <w:trHeight w:val="312"/>
          <w:jc w:val="center"/>
        </w:trPr>
        <w:tc>
          <w:tcPr>
            <w:tcW w:w="1469" w:type="pct"/>
            <w:shd w:val="clear" w:color="auto" w:fill="auto"/>
          </w:tcPr>
          <w:p w:rsidR="00A84F91" w:rsidRPr="00BC2CB6" w:rsidRDefault="00A84F91" w:rsidP="00A84F91">
            <w:pPr>
              <w:spacing w:after="0"/>
              <w:jc w:val="center"/>
              <w:rPr>
                <w:rFonts w:ascii="Agency FB" w:hAnsi="Agency FB" w:cs="Tahoma"/>
                <w:b/>
                <w:bCs/>
                <w:sz w:val="24"/>
                <w:szCs w:val="24"/>
                <w:lang w:val="fr-FR"/>
              </w:rPr>
            </w:pPr>
            <w:r w:rsidRPr="00BC2CB6">
              <w:rPr>
                <w:rFonts w:ascii="Agency FB" w:hAnsi="Agency FB" w:cs="Tahoma"/>
                <w:b/>
                <w:bCs/>
                <w:sz w:val="24"/>
                <w:szCs w:val="24"/>
                <w:lang w:val="fr-FR"/>
              </w:rPr>
              <w:t>Éducation pour la Santé</w:t>
            </w:r>
          </w:p>
        </w:tc>
        <w:tc>
          <w:tcPr>
            <w:tcW w:w="2238" w:type="pct"/>
            <w:shd w:val="clear" w:color="auto" w:fill="auto"/>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Taux de litératie en santé</w:t>
            </w:r>
          </w:p>
        </w:tc>
        <w:tc>
          <w:tcPr>
            <w:tcW w:w="373" w:type="pct"/>
            <w:shd w:val="clear" w:color="auto" w:fill="auto"/>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n.d.</w:t>
            </w:r>
          </w:p>
        </w:tc>
        <w:tc>
          <w:tcPr>
            <w:tcW w:w="373" w:type="pct"/>
            <w:shd w:val="clear" w:color="auto" w:fill="auto"/>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n.d.</w:t>
            </w:r>
          </w:p>
        </w:tc>
        <w:tc>
          <w:tcPr>
            <w:tcW w:w="547" w:type="pct"/>
            <w:shd w:val="clear" w:color="auto" w:fill="auto"/>
          </w:tcPr>
          <w:p w:rsidR="00A84F91" w:rsidRPr="00BC2CB6" w:rsidRDefault="00A84F91" w:rsidP="00A84F91">
            <w:pPr>
              <w:spacing w:after="0"/>
              <w:jc w:val="right"/>
              <w:rPr>
                <w:rFonts w:ascii="Agency FB" w:hAnsi="Agency FB" w:cs="Tahoma"/>
                <w:sz w:val="24"/>
                <w:szCs w:val="24"/>
                <w:lang w:val="fr-FR"/>
              </w:rPr>
            </w:pPr>
          </w:p>
        </w:tc>
      </w:tr>
    </w:tbl>
    <w:p w:rsidR="00A84F91" w:rsidRPr="00885AD7" w:rsidRDefault="00A84F91" w:rsidP="00DE2F75">
      <w:pPr>
        <w:pStyle w:val="Basdepage"/>
      </w:pPr>
      <w:r w:rsidRPr="00885AD7">
        <w:t>Source: MINSANTE 2015. « État des lieux et Diagnostic du Secteur santé »</w:t>
      </w:r>
    </w:p>
    <w:p w:rsidR="00A84F91" w:rsidRPr="00885AD7" w:rsidRDefault="00A84F91" w:rsidP="00A84F91">
      <w:pPr>
        <w:pStyle w:val="Style1"/>
        <w:tabs>
          <w:tab w:val="clear" w:pos="0"/>
          <w:tab w:val="left" w:pos="284"/>
        </w:tabs>
        <w:spacing w:line="276" w:lineRule="auto"/>
        <w:ind w:left="0" w:firstLine="0"/>
        <w:rPr>
          <w:rFonts w:ascii="Tahoma" w:hAnsi="Tahoma" w:cs="Tahoma"/>
          <w:b/>
          <w:sz w:val="24"/>
          <w:szCs w:val="24"/>
          <w:lang w:val="fr-CM"/>
        </w:rPr>
      </w:pPr>
    </w:p>
    <w:p w:rsidR="00A84F91" w:rsidRPr="00885AD7" w:rsidRDefault="00A84F91" w:rsidP="00A84F91">
      <w:pPr>
        <w:pStyle w:val="Style1"/>
        <w:tabs>
          <w:tab w:val="clear" w:pos="0"/>
          <w:tab w:val="left" w:pos="284"/>
        </w:tabs>
        <w:spacing w:line="276" w:lineRule="auto"/>
        <w:ind w:left="0" w:firstLine="0"/>
        <w:rPr>
          <w:rFonts w:ascii="Tahoma" w:hAnsi="Tahoma" w:cs="Tahoma"/>
          <w:b/>
          <w:sz w:val="24"/>
          <w:szCs w:val="24"/>
          <w:lang w:val="fr-CM"/>
        </w:rPr>
      </w:pPr>
      <w:r w:rsidRPr="00885AD7">
        <w:rPr>
          <w:rFonts w:ascii="Tahoma" w:hAnsi="Tahoma" w:cs="Tahoma"/>
          <w:b/>
          <w:sz w:val="24"/>
          <w:szCs w:val="24"/>
          <w:lang w:val="fr-CM"/>
        </w:rPr>
        <w:t xml:space="preserve">Situation de la mise en œuvre des Paquets Complémentaires d’Activités (PCA) : </w:t>
      </w:r>
      <w:r w:rsidRPr="00885AD7">
        <w:rPr>
          <w:rFonts w:ascii="Tahoma" w:hAnsi="Tahoma" w:cs="Tahoma"/>
          <w:sz w:val="24"/>
          <w:szCs w:val="24"/>
          <w:lang w:val="fr-CM"/>
        </w:rPr>
        <w:t>Les HD et assimilés ont pour mission d’offrir les PCA, mais à ce jour, le nombre d’hôpitaux de district offrant un PCA complet n’est pas disponible.</w:t>
      </w:r>
    </w:p>
    <w:p w:rsidR="00574ABC" w:rsidRDefault="00574ABC" w:rsidP="00A84F91">
      <w:pPr>
        <w:pStyle w:val="Paragraph"/>
        <w:rPr>
          <w:rFonts w:ascii="Tahoma" w:hAnsi="Tahoma" w:cs="Tahoma"/>
          <w:b/>
          <w:sz w:val="24"/>
          <w:szCs w:val="24"/>
        </w:rPr>
      </w:pPr>
    </w:p>
    <w:p w:rsidR="009D5BC9" w:rsidRDefault="00A84F91" w:rsidP="00A84F91">
      <w:pPr>
        <w:pStyle w:val="Paragraph"/>
        <w:rPr>
          <w:rFonts w:ascii="Tahoma" w:hAnsi="Tahoma" w:cs="Tahoma"/>
          <w:sz w:val="24"/>
          <w:szCs w:val="24"/>
        </w:rPr>
      </w:pPr>
      <w:r w:rsidRPr="00885AD7">
        <w:rPr>
          <w:rFonts w:ascii="Tahoma" w:hAnsi="Tahoma" w:cs="Tahoma"/>
          <w:b/>
          <w:sz w:val="24"/>
          <w:szCs w:val="24"/>
        </w:rPr>
        <w:t>Infrastructures et équipements</w:t>
      </w:r>
      <w:r w:rsidR="009D5BC9">
        <w:rPr>
          <w:rFonts w:ascii="Tahoma" w:hAnsi="Tahoma" w:cs="Tahoma"/>
          <w:b/>
          <w:sz w:val="24"/>
          <w:szCs w:val="24"/>
        </w:rPr>
        <w:t xml:space="preserve"> </w:t>
      </w:r>
      <w:r w:rsidRPr="00885AD7">
        <w:rPr>
          <w:rFonts w:ascii="Tahoma" w:hAnsi="Tahoma" w:cs="Tahoma"/>
          <w:b/>
          <w:sz w:val="24"/>
          <w:szCs w:val="24"/>
        </w:rPr>
        <w:t>:</w:t>
      </w:r>
      <w:r w:rsidRPr="00885AD7">
        <w:rPr>
          <w:rFonts w:ascii="Tahoma" w:hAnsi="Tahoma" w:cs="Tahoma"/>
          <w:sz w:val="24"/>
          <w:szCs w:val="24"/>
        </w:rPr>
        <w:t xml:space="preserve"> </w:t>
      </w:r>
    </w:p>
    <w:p w:rsidR="00574ABC" w:rsidRDefault="00574ABC" w:rsidP="00A84F91">
      <w:pPr>
        <w:pStyle w:val="Paragraph"/>
        <w:rPr>
          <w:rFonts w:ascii="Tahoma" w:hAnsi="Tahoma" w:cs="Tahoma"/>
          <w:sz w:val="24"/>
          <w:szCs w:val="24"/>
        </w:rPr>
      </w:pPr>
    </w:p>
    <w:p w:rsidR="00A84F91" w:rsidRPr="00885AD7" w:rsidRDefault="00A84F91" w:rsidP="00A84F91">
      <w:pPr>
        <w:pStyle w:val="Paragraph"/>
        <w:rPr>
          <w:rFonts w:ascii="Tahoma" w:hAnsi="Tahoma" w:cs="Tahoma"/>
          <w:sz w:val="24"/>
          <w:szCs w:val="24"/>
        </w:rPr>
      </w:pPr>
      <w:r w:rsidRPr="00885AD7">
        <w:rPr>
          <w:rFonts w:ascii="Tahoma" w:hAnsi="Tahoma" w:cs="Tahoma"/>
          <w:sz w:val="24"/>
          <w:szCs w:val="24"/>
        </w:rPr>
        <w:t>En 2014, on dénombrait 4034 formations sanitaires publiques (</w:t>
      </w:r>
      <w:r w:rsidR="00574ABC">
        <w:rPr>
          <w:rFonts w:ascii="Tahoma" w:hAnsi="Tahoma" w:cs="Tahoma"/>
          <w:sz w:val="24"/>
          <w:szCs w:val="24"/>
        </w:rPr>
        <w:t>72%) et privées (28% - tableau 4</w:t>
      </w:r>
      <w:r w:rsidRPr="00885AD7">
        <w:rPr>
          <w:rFonts w:ascii="Tahoma" w:hAnsi="Tahoma" w:cs="Tahoma"/>
          <w:sz w:val="24"/>
          <w:szCs w:val="24"/>
        </w:rPr>
        <w:t>)</w:t>
      </w:r>
      <w:r w:rsidRPr="00885AD7">
        <w:rPr>
          <w:rFonts w:ascii="Tahoma" w:hAnsi="Tahoma" w:cs="Tahoma"/>
          <w:sz w:val="24"/>
          <w:szCs w:val="24"/>
          <w:vertAlign w:val="superscript"/>
        </w:rPr>
        <w:endnoteReference w:id="21"/>
      </w:r>
      <w:r w:rsidRPr="00885AD7">
        <w:rPr>
          <w:rFonts w:ascii="Tahoma" w:hAnsi="Tahoma" w:cs="Tahoma"/>
          <w:sz w:val="24"/>
          <w:szCs w:val="24"/>
        </w:rPr>
        <w:t>. Ces chiffres pourraient être en deçà de la réalité à cause de l’absence d’une carte sanitaire actualisée. Cependant, on observe d’importantes disparités dans la distribution des FOSA entre les régions sanitaires d’une part et entre les zones rurales et urbaines d’autre part. On note également une prolifération anarchique des formations sanitaires privées dont plusieurs sont non-agrées par le Ministère de la Santé Publique et échappent ainsi à son contrôle</w:t>
      </w:r>
      <w:r w:rsidRPr="00885AD7">
        <w:rPr>
          <w:rFonts w:ascii="Tahoma" w:hAnsi="Tahoma" w:cs="Tahoma"/>
          <w:color w:val="auto"/>
          <w:sz w:val="24"/>
          <w:szCs w:val="24"/>
        </w:rPr>
        <w:t>. Par ailleurs,l’absence de données désagrégées des plateaux techniques  ne permet pas  de percevoir les déséquilibres  entre milieux urbains et milieux rural ou entre les régions. Il en est de même de la fonctionnalité des équipements par régions voir par district,  de l’état des lieux des constructions abandonnées ou en cours de réhabilitation par régions dans la perspective de réduire leur  nombre. Dans ces conditions, il est difficile de renseigner le pourcentage de la population non couverte par les soins de santé primaires (Soins de base)</w:t>
      </w:r>
      <w:r w:rsidRPr="00885AD7">
        <w:rPr>
          <w:rStyle w:val="Appelnotedebasdep"/>
          <w:rFonts w:ascii="Tahoma" w:eastAsia="Calibri" w:hAnsi="Tahoma" w:cs="Tahoma"/>
          <w:color w:val="auto"/>
          <w:sz w:val="24"/>
          <w:szCs w:val="24"/>
        </w:rPr>
        <w:footnoteReference w:id="2"/>
      </w:r>
      <w:r w:rsidRPr="00885AD7">
        <w:rPr>
          <w:rFonts w:ascii="Tahoma" w:hAnsi="Tahoma" w:cs="Tahoma"/>
          <w:color w:val="auto"/>
          <w:sz w:val="24"/>
          <w:szCs w:val="24"/>
        </w:rPr>
        <w:t xml:space="preserve"> et de planifier objectivement les besoins en infrastructures et en équipements. En effet, en valeur absolue, le nombre de formations sanitaires de premier échelon </w:t>
      </w:r>
      <w:r w:rsidRPr="00885AD7">
        <w:rPr>
          <w:rFonts w:ascii="Tahoma" w:hAnsi="Tahoma" w:cs="Tahoma"/>
          <w:sz w:val="24"/>
          <w:szCs w:val="24"/>
        </w:rPr>
        <w:t>est élevé</w:t>
      </w:r>
      <w:r w:rsidRPr="00885AD7">
        <w:rPr>
          <w:rStyle w:val="Appelnotedebasdep"/>
          <w:rFonts w:ascii="Tahoma" w:eastAsia="Calibri" w:hAnsi="Tahoma" w:cs="Tahoma"/>
          <w:sz w:val="24"/>
          <w:szCs w:val="24"/>
        </w:rPr>
        <w:footnoteReference w:id="3"/>
      </w:r>
      <w:r w:rsidRPr="00885AD7">
        <w:rPr>
          <w:rFonts w:ascii="Tahoma" w:hAnsi="Tahoma" w:cs="Tahoma"/>
          <w:sz w:val="24"/>
          <w:szCs w:val="24"/>
        </w:rPr>
        <w:t>. Mais nous ne disposons d’aucun document nous permettant de renseigner la proportion des FOSA construites et équipées selon les normes, ni leur répartition selon les besoins. Il en est de même de la disponibilité des informations sur la proportion des FOSA dont le niveau de vétusté a été évalué.</w:t>
      </w:r>
      <w:r w:rsidRPr="00885AD7">
        <w:rPr>
          <w:rStyle w:val="Appelnotedebasdep"/>
          <w:rFonts w:ascii="Tahoma" w:eastAsia="Calibri" w:hAnsi="Tahoma" w:cs="Tahoma"/>
          <w:sz w:val="24"/>
          <w:szCs w:val="24"/>
        </w:rPr>
        <w:footnoteReference w:id="4"/>
      </w:r>
      <w:r w:rsidRPr="00885AD7">
        <w:rPr>
          <w:rFonts w:ascii="Tahoma" w:hAnsi="Tahoma" w:cs="Tahoma"/>
          <w:sz w:val="24"/>
          <w:szCs w:val="24"/>
        </w:rPr>
        <w:t xml:space="preserve"> Cette faible visibilité  sur le respect des normes en matière de couverture sanitaire a</w:t>
      </w:r>
      <w:r w:rsidR="00485361">
        <w:rPr>
          <w:rFonts w:ascii="Tahoma" w:hAnsi="Tahoma" w:cs="Tahoma"/>
          <w:sz w:val="24"/>
          <w:szCs w:val="24"/>
        </w:rPr>
        <w:t xml:space="preserve"> un</w:t>
      </w:r>
      <w:r w:rsidRPr="00885AD7">
        <w:rPr>
          <w:rFonts w:ascii="Tahoma" w:hAnsi="Tahoma" w:cs="Tahoma"/>
          <w:sz w:val="24"/>
          <w:szCs w:val="24"/>
        </w:rPr>
        <w:t xml:space="preserve"> impact sur la mise en œuvre de la SSS.</w:t>
      </w:r>
    </w:p>
    <w:p w:rsidR="00A84F91" w:rsidRDefault="00A84F91" w:rsidP="00A84F91">
      <w:pPr>
        <w:autoSpaceDE w:val="0"/>
        <w:autoSpaceDN w:val="0"/>
        <w:adjustRightInd w:val="0"/>
        <w:spacing w:after="0" w:line="276" w:lineRule="auto"/>
        <w:jc w:val="both"/>
        <w:rPr>
          <w:rFonts w:ascii="Tahoma" w:eastAsia="Calibri" w:hAnsi="Tahoma" w:cs="Tahoma"/>
          <w:sz w:val="24"/>
          <w:szCs w:val="24"/>
          <w:lang w:val="fr-CM"/>
        </w:rPr>
      </w:pPr>
      <w:r w:rsidRPr="00885AD7">
        <w:rPr>
          <w:rFonts w:ascii="Tahoma" w:eastAsia="Calibri" w:hAnsi="Tahoma" w:cs="Tahoma"/>
          <w:sz w:val="24"/>
          <w:szCs w:val="24"/>
          <w:lang w:val="fr-CM"/>
        </w:rPr>
        <w:t>Dans la plupart des formations sanitaires du niveau opérationnel, les équipements techniques et d’exploitation ainsi que le matériel roulant sont vétustes ou non fonctionnels du fait de l’absence d’un système de maintenance et d’amortissement.</w:t>
      </w:r>
    </w:p>
    <w:p w:rsidR="004F3340" w:rsidRDefault="004F3340" w:rsidP="00A84F91">
      <w:pPr>
        <w:autoSpaceDE w:val="0"/>
        <w:autoSpaceDN w:val="0"/>
        <w:adjustRightInd w:val="0"/>
        <w:spacing w:after="0" w:line="276" w:lineRule="auto"/>
        <w:jc w:val="both"/>
        <w:rPr>
          <w:rFonts w:ascii="Tahoma" w:eastAsia="Calibri" w:hAnsi="Tahoma" w:cs="Tahoma"/>
          <w:sz w:val="24"/>
          <w:szCs w:val="24"/>
          <w:lang w:val="fr-CM"/>
        </w:rPr>
      </w:pPr>
    </w:p>
    <w:p w:rsidR="004F3340" w:rsidRDefault="004F3340" w:rsidP="00A84F91">
      <w:pPr>
        <w:autoSpaceDE w:val="0"/>
        <w:autoSpaceDN w:val="0"/>
        <w:adjustRightInd w:val="0"/>
        <w:spacing w:after="0" w:line="276" w:lineRule="auto"/>
        <w:jc w:val="both"/>
        <w:rPr>
          <w:rFonts w:ascii="Tahoma" w:eastAsia="Calibri" w:hAnsi="Tahoma" w:cs="Tahoma"/>
          <w:sz w:val="24"/>
          <w:szCs w:val="24"/>
          <w:lang w:val="fr-CM"/>
        </w:rPr>
      </w:pPr>
    </w:p>
    <w:p w:rsidR="004F3340" w:rsidRDefault="004F3340" w:rsidP="00A84F91">
      <w:pPr>
        <w:autoSpaceDE w:val="0"/>
        <w:autoSpaceDN w:val="0"/>
        <w:adjustRightInd w:val="0"/>
        <w:spacing w:after="0" w:line="276" w:lineRule="auto"/>
        <w:jc w:val="both"/>
        <w:rPr>
          <w:rFonts w:ascii="Tahoma" w:eastAsia="Calibri" w:hAnsi="Tahoma" w:cs="Tahoma"/>
          <w:sz w:val="24"/>
          <w:szCs w:val="24"/>
          <w:lang w:val="fr-CM"/>
        </w:rPr>
      </w:pPr>
    </w:p>
    <w:p w:rsidR="004F3340" w:rsidRDefault="004F3340" w:rsidP="00A84F91">
      <w:pPr>
        <w:autoSpaceDE w:val="0"/>
        <w:autoSpaceDN w:val="0"/>
        <w:adjustRightInd w:val="0"/>
        <w:spacing w:after="0" w:line="276" w:lineRule="auto"/>
        <w:jc w:val="both"/>
        <w:rPr>
          <w:rFonts w:ascii="Tahoma" w:eastAsia="Calibri" w:hAnsi="Tahoma" w:cs="Tahoma"/>
          <w:sz w:val="24"/>
          <w:szCs w:val="24"/>
          <w:lang w:val="fr-CM"/>
        </w:rPr>
      </w:pPr>
    </w:p>
    <w:p w:rsidR="004F3340" w:rsidRDefault="004F3340" w:rsidP="00A84F91">
      <w:pPr>
        <w:autoSpaceDE w:val="0"/>
        <w:autoSpaceDN w:val="0"/>
        <w:adjustRightInd w:val="0"/>
        <w:spacing w:after="0" w:line="276" w:lineRule="auto"/>
        <w:jc w:val="both"/>
        <w:rPr>
          <w:rFonts w:ascii="Tahoma" w:eastAsia="Calibri" w:hAnsi="Tahoma" w:cs="Tahoma"/>
          <w:sz w:val="24"/>
          <w:szCs w:val="24"/>
          <w:lang w:val="fr-CM"/>
        </w:rPr>
      </w:pPr>
    </w:p>
    <w:p w:rsidR="004F3340" w:rsidRDefault="004F3340" w:rsidP="00A84F91">
      <w:pPr>
        <w:autoSpaceDE w:val="0"/>
        <w:autoSpaceDN w:val="0"/>
        <w:adjustRightInd w:val="0"/>
        <w:spacing w:after="0" w:line="276" w:lineRule="auto"/>
        <w:jc w:val="both"/>
        <w:rPr>
          <w:rFonts w:ascii="Tahoma" w:eastAsia="Calibri" w:hAnsi="Tahoma" w:cs="Tahoma"/>
          <w:sz w:val="24"/>
          <w:szCs w:val="24"/>
          <w:lang w:val="fr-CM"/>
        </w:rPr>
      </w:pPr>
    </w:p>
    <w:p w:rsidR="004F3340" w:rsidRDefault="004F3340" w:rsidP="00A84F91">
      <w:pPr>
        <w:autoSpaceDE w:val="0"/>
        <w:autoSpaceDN w:val="0"/>
        <w:adjustRightInd w:val="0"/>
        <w:spacing w:after="0" w:line="276" w:lineRule="auto"/>
        <w:jc w:val="both"/>
        <w:rPr>
          <w:rFonts w:ascii="Tahoma" w:eastAsia="Calibri" w:hAnsi="Tahoma" w:cs="Tahoma"/>
          <w:sz w:val="24"/>
          <w:szCs w:val="24"/>
          <w:lang w:val="fr-CM"/>
        </w:rPr>
      </w:pPr>
    </w:p>
    <w:p w:rsidR="004F3340" w:rsidRDefault="004F3340" w:rsidP="00A84F91">
      <w:pPr>
        <w:autoSpaceDE w:val="0"/>
        <w:autoSpaceDN w:val="0"/>
        <w:adjustRightInd w:val="0"/>
        <w:spacing w:after="0" w:line="276" w:lineRule="auto"/>
        <w:jc w:val="both"/>
        <w:rPr>
          <w:rFonts w:ascii="Tahoma" w:eastAsia="Calibri" w:hAnsi="Tahoma" w:cs="Tahoma"/>
          <w:sz w:val="24"/>
          <w:szCs w:val="24"/>
          <w:lang w:val="fr-CM"/>
        </w:rPr>
      </w:pPr>
    </w:p>
    <w:p w:rsidR="004F3340" w:rsidRPr="00885AD7" w:rsidRDefault="004F3340" w:rsidP="00A84F91">
      <w:pPr>
        <w:autoSpaceDE w:val="0"/>
        <w:autoSpaceDN w:val="0"/>
        <w:adjustRightInd w:val="0"/>
        <w:spacing w:after="0" w:line="276" w:lineRule="auto"/>
        <w:jc w:val="both"/>
        <w:rPr>
          <w:rFonts w:ascii="Tahoma" w:eastAsia="Calibri" w:hAnsi="Tahoma" w:cs="Tahoma"/>
          <w:sz w:val="24"/>
          <w:szCs w:val="24"/>
          <w:lang w:val="fr-CM"/>
        </w:rPr>
      </w:pPr>
    </w:p>
    <w:p w:rsidR="00A84F91" w:rsidRDefault="00A84F91" w:rsidP="00574ABC">
      <w:pPr>
        <w:pStyle w:val="Lgende"/>
      </w:pPr>
      <w:bookmarkStart w:id="29" w:name="_Toc447208209"/>
      <w:r w:rsidRPr="00574ABC">
        <w:lastRenderedPageBreak/>
        <w:t xml:space="preserve">Tableau </w:t>
      </w:r>
      <w:r w:rsidR="00574ABC" w:rsidRPr="00574ABC">
        <w:t xml:space="preserve">4 </w:t>
      </w:r>
      <w:r w:rsidRPr="00574ABC">
        <w:t>: Répartition des formations sanitaires par région au Cameroun en 2014</w:t>
      </w:r>
      <w:bookmarkEnd w:id="29"/>
    </w:p>
    <w:p w:rsidR="00574ABC" w:rsidRPr="00574ABC" w:rsidRDefault="00574ABC" w:rsidP="00574ABC">
      <w:pPr>
        <w:rPr>
          <w:lang w:val="fr-FR"/>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1"/>
        <w:gridCol w:w="1390"/>
        <w:gridCol w:w="1057"/>
        <w:gridCol w:w="1219"/>
        <w:gridCol w:w="458"/>
        <w:gridCol w:w="920"/>
        <w:gridCol w:w="1286"/>
        <w:gridCol w:w="1247"/>
      </w:tblGrid>
      <w:tr w:rsidR="00A84F91" w:rsidRPr="00574ABC" w:rsidTr="00574ABC">
        <w:trPr>
          <w:trHeight w:val="311"/>
          <w:tblHeader/>
          <w:jc w:val="center"/>
        </w:trPr>
        <w:tc>
          <w:tcPr>
            <w:tcW w:w="957" w:type="pct"/>
            <w:shd w:val="clear" w:color="auto" w:fill="222A35"/>
            <w:noWrap/>
            <w:vAlign w:val="center"/>
            <w:hideMark/>
          </w:tcPr>
          <w:p w:rsidR="00A84F91" w:rsidRPr="00574ABC" w:rsidRDefault="00A84F91" w:rsidP="00A84F91">
            <w:pPr>
              <w:spacing w:after="0"/>
              <w:jc w:val="center"/>
              <w:rPr>
                <w:rFonts w:ascii="Agency FB" w:hAnsi="Agency FB" w:cs="Tahoma"/>
                <w:b/>
                <w:sz w:val="24"/>
                <w:szCs w:val="24"/>
              </w:rPr>
            </w:pPr>
            <w:r w:rsidRPr="00574ABC">
              <w:rPr>
                <w:rFonts w:ascii="Agency FB" w:hAnsi="Agency FB" w:cs="Tahoma"/>
                <w:b/>
                <w:sz w:val="24"/>
                <w:szCs w:val="24"/>
              </w:rPr>
              <w:t>Région</w:t>
            </w:r>
          </w:p>
        </w:tc>
        <w:tc>
          <w:tcPr>
            <w:tcW w:w="784" w:type="pct"/>
            <w:shd w:val="clear" w:color="auto" w:fill="222A35"/>
            <w:vAlign w:val="center"/>
            <w:hideMark/>
          </w:tcPr>
          <w:p w:rsidR="00A84F91" w:rsidRPr="00574ABC" w:rsidRDefault="00A84F91" w:rsidP="00A84F91">
            <w:pPr>
              <w:spacing w:after="0"/>
              <w:jc w:val="center"/>
              <w:rPr>
                <w:rFonts w:ascii="Agency FB" w:hAnsi="Agency FB" w:cs="Tahoma"/>
                <w:b/>
                <w:sz w:val="24"/>
                <w:szCs w:val="24"/>
              </w:rPr>
            </w:pPr>
            <w:r w:rsidRPr="00574ABC">
              <w:rPr>
                <w:rFonts w:ascii="Agency FB" w:hAnsi="Agency FB" w:cs="Tahoma"/>
                <w:b/>
                <w:sz w:val="24"/>
                <w:szCs w:val="24"/>
              </w:rPr>
              <w:t>Population 2014</w:t>
            </w:r>
          </w:p>
        </w:tc>
        <w:tc>
          <w:tcPr>
            <w:tcW w:w="471" w:type="pct"/>
            <w:shd w:val="clear" w:color="auto" w:fill="222A35"/>
            <w:noWrap/>
            <w:vAlign w:val="center"/>
            <w:hideMark/>
          </w:tcPr>
          <w:p w:rsidR="00A84F91" w:rsidRPr="00574ABC" w:rsidRDefault="00A84F91" w:rsidP="00A84F91">
            <w:pPr>
              <w:spacing w:after="0"/>
              <w:jc w:val="center"/>
              <w:rPr>
                <w:rFonts w:ascii="Agency FB" w:hAnsi="Agency FB" w:cs="Tahoma"/>
                <w:b/>
                <w:sz w:val="24"/>
                <w:szCs w:val="24"/>
              </w:rPr>
            </w:pPr>
            <w:r w:rsidRPr="00574ABC">
              <w:rPr>
                <w:rFonts w:ascii="Agency FB" w:hAnsi="Agency FB" w:cs="Tahoma"/>
                <w:b/>
                <w:sz w:val="24"/>
                <w:szCs w:val="24"/>
              </w:rPr>
              <w:t>CSI &amp; CMA</w:t>
            </w:r>
          </w:p>
        </w:tc>
        <w:tc>
          <w:tcPr>
            <w:tcW w:w="692" w:type="pct"/>
            <w:shd w:val="clear" w:color="auto" w:fill="222A35"/>
            <w:vAlign w:val="center"/>
          </w:tcPr>
          <w:p w:rsidR="00A84F91" w:rsidRPr="00574ABC" w:rsidRDefault="00A84F91" w:rsidP="00A84F91">
            <w:pPr>
              <w:spacing w:after="0"/>
              <w:jc w:val="center"/>
              <w:rPr>
                <w:rFonts w:ascii="Agency FB" w:hAnsi="Agency FB" w:cs="Tahoma"/>
                <w:b/>
                <w:sz w:val="24"/>
                <w:szCs w:val="24"/>
              </w:rPr>
            </w:pPr>
            <w:r w:rsidRPr="00574ABC">
              <w:rPr>
                <w:rFonts w:ascii="Agency FB" w:hAnsi="Agency FB" w:cs="Tahoma"/>
                <w:b/>
                <w:sz w:val="24"/>
                <w:szCs w:val="24"/>
              </w:rPr>
              <w:t>HD &amp;Assimilés</w:t>
            </w:r>
          </w:p>
        </w:tc>
        <w:tc>
          <w:tcPr>
            <w:tcW w:w="282" w:type="pct"/>
            <w:shd w:val="clear" w:color="auto" w:fill="222A35"/>
            <w:vAlign w:val="center"/>
          </w:tcPr>
          <w:p w:rsidR="00A84F91" w:rsidRPr="00574ABC" w:rsidRDefault="00A84F91" w:rsidP="00A84F91">
            <w:pPr>
              <w:spacing w:after="0"/>
              <w:jc w:val="center"/>
              <w:rPr>
                <w:rFonts w:ascii="Agency FB" w:hAnsi="Agency FB" w:cs="Tahoma"/>
                <w:b/>
                <w:sz w:val="24"/>
                <w:szCs w:val="24"/>
              </w:rPr>
            </w:pPr>
            <w:r w:rsidRPr="00574ABC">
              <w:rPr>
                <w:rFonts w:ascii="Agency FB" w:hAnsi="Agency FB" w:cs="Tahoma"/>
                <w:b/>
                <w:sz w:val="24"/>
                <w:szCs w:val="24"/>
              </w:rPr>
              <w:t>HR</w:t>
            </w:r>
          </w:p>
        </w:tc>
        <w:tc>
          <w:tcPr>
            <w:tcW w:w="531" w:type="pct"/>
            <w:shd w:val="clear" w:color="auto" w:fill="222A35"/>
            <w:noWrap/>
            <w:vAlign w:val="center"/>
            <w:hideMark/>
          </w:tcPr>
          <w:p w:rsidR="00A84F91" w:rsidRPr="00574ABC" w:rsidRDefault="00A84F91" w:rsidP="00A84F91">
            <w:pPr>
              <w:spacing w:after="0"/>
              <w:jc w:val="center"/>
              <w:rPr>
                <w:rFonts w:ascii="Agency FB" w:hAnsi="Agency FB" w:cs="Tahoma"/>
                <w:b/>
                <w:sz w:val="24"/>
                <w:szCs w:val="24"/>
              </w:rPr>
            </w:pPr>
            <w:r w:rsidRPr="00574ABC">
              <w:rPr>
                <w:rFonts w:ascii="Agency FB" w:hAnsi="Agency FB" w:cs="Tahoma"/>
                <w:b/>
                <w:sz w:val="24"/>
                <w:szCs w:val="24"/>
              </w:rPr>
              <w:t>HC &amp; HG</w:t>
            </w:r>
          </w:p>
        </w:tc>
        <w:tc>
          <w:tcPr>
            <w:tcW w:w="576" w:type="pct"/>
            <w:shd w:val="clear" w:color="auto" w:fill="222A35"/>
            <w:noWrap/>
            <w:vAlign w:val="center"/>
            <w:hideMark/>
          </w:tcPr>
          <w:p w:rsidR="00A84F91" w:rsidRPr="00574ABC" w:rsidRDefault="00A84F91" w:rsidP="00A84F91">
            <w:pPr>
              <w:spacing w:after="0"/>
              <w:jc w:val="center"/>
              <w:rPr>
                <w:rFonts w:ascii="Agency FB" w:hAnsi="Agency FB" w:cs="Tahoma"/>
                <w:b/>
                <w:sz w:val="24"/>
                <w:szCs w:val="24"/>
              </w:rPr>
            </w:pPr>
            <w:r w:rsidRPr="00574ABC">
              <w:rPr>
                <w:rFonts w:ascii="Agency FB" w:hAnsi="Agency FB" w:cs="Tahoma"/>
                <w:b/>
                <w:sz w:val="24"/>
                <w:szCs w:val="24"/>
              </w:rPr>
              <w:t>Total general</w:t>
            </w:r>
          </w:p>
        </w:tc>
        <w:tc>
          <w:tcPr>
            <w:tcW w:w="708" w:type="pct"/>
            <w:shd w:val="clear" w:color="auto" w:fill="222A35"/>
            <w:vAlign w:val="center"/>
            <w:hideMark/>
          </w:tcPr>
          <w:p w:rsidR="00A84F91" w:rsidRPr="00574ABC" w:rsidRDefault="00A84F91" w:rsidP="00A84F91">
            <w:pPr>
              <w:spacing w:after="0"/>
              <w:jc w:val="center"/>
              <w:rPr>
                <w:rFonts w:ascii="Agency FB" w:hAnsi="Agency FB" w:cs="Tahoma"/>
                <w:b/>
                <w:sz w:val="24"/>
                <w:szCs w:val="24"/>
              </w:rPr>
            </w:pPr>
            <w:r w:rsidRPr="00574ABC">
              <w:rPr>
                <w:rFonts w:ascii="Agency FB" w:hAnsi="Agency FB" w:cs="Tahoma"/>
                <w:b/>
                <w:sz w:val="24"/>
                <w:szCs w:val="24"/>
              </w:rPr>
              <w:t>CSI &amp; CMA pour 1000 hts</w:t>
            </w:r>
          </w:p>
        </w:tc>
      </w:tr>
      <w:tr w:rsidR="00A84F91" w:rsidRPr="00574ABC" w:rsidTr="00574ABC">
        <w:trPr>
          <w:trHeight w:val="185"/>
          <w:jc w:val="center"/>
        </w:trPr>
        <w:tc>
          <w:tcPr>
            <w:tcW w:w="957" w:type="pct"/>
            <w:shd w:val="clear" w:color="auto" w:fill="auto"/>
            <w:noWrap/>
            <w:vAlign w:val="center"/>
            <w:hideMark/>
          </w:tcPr>
          <w:p w:rsidR="00A84F91" w:rsidRPr="00574ABC" w:rsidRDefault="00A84F91" w:rsidP="00A84F91">
            <w:pPr>
              <w:spacing w:after="0"/>
              <w:rPr>
                <w:rFonts w:ascii="Agency FB" w:hAnsi="Agency FB" w:cs="Tahoma"/>
                <w:sz w:val="24"/>
                <w:szCs w:val="24"/>
              </w:rPr>
            </w:pPr>
            <w:r w:rsidRPr="00574ABC">
              <w:rPr>
                <w:rFonts w:ascii="Agency FB" w:hAnsi="Agency FB" w:cs="Tahoma"/>
                <w:sz w:val="24"/>
                <w:szCs w:val="24"/>
              </w:rPr>
              <w:t>Adamaoua</w:t>
            </w:r>
          </w:p>
        </w:tc>
        <w:tc>
          <w:tcPr>
            <w:tcW w:w="784"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1 125 438</w:t>
            </w:r>
          </w:p>
        </w:tc>
        <w:tc>
          <w:tcPr>
            <w:tcW w:w="47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148</w:t>
            </w:r>
          </w:p>
        </w:tc>
        <w:tc>
          <w:tcPr>
            <w:tcW w:w="69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8</w:t>
            </w:r>
          </w:p>
        </w:tc>
        <w:tc>
          <w:tcPr>
            <w:tcW w:w="28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w:t>
            </w:r>
          </w:p>
        </w:tc>
        <w:tc>
          <w:tcPr>
            <w:tcW w:w="53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w:t>
            </w:r>
          </w:p>
        </w:tc>
        <w:tc>
          <w:tcPr>
            <w:tcW w:w="576"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157</w:t>
            </w:r>
          </w:p>
        </w:tc>
        <w:tc>
          <w:tcPr>
            <w:tcW w:w="708"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0.13</w:t>
            </w:r>
          </w:p>
        </w:tc>
      </w:tr>
      <w:tr w:rsidR="00A84F91" w:rsidRPr="00574ABC" w:rsidTr="00574ABC">
        <w:trPr>
          <w:trHeight w:val="387"/>
          <w:jc w:val="center"/>
        </w:trPr>
        <w:tc>
          <w:tcPr>
            <w:tcW w:w="957" w:type="pct"/>
            <w:shd w:val="clear" w:color="auto" w:fill="auto"/>
            <w:noWrap/>
            <w:vAlign w:val="center"/>
            <w:hideMark/>
          </w:tcPr>
          <w:p w:rsidR="00A84F91" w:rsidRPr="00574ABC" w:rsidRDefault="00A84F91" w:rsidP="00A84F91">
            <w:pPr>
              <w:spacing w:after="0"/>
              <w:rPr>
                <w:rFonts w:ascii="Agency FB" w:hAnsi="Agency FB" w:cs="Tahoma"/>
                <w:sz w:val="24"/>
                <w:szCs w:val="24"/>
              </w:rPr>
            </w:pPr>
            <w:r w:rsidRPr="00574ABC">
              <w:rPr>
                <w:rFonts w:ascii="Agency FB" w:hAnsi="Agency FB" w:cs="Tahoma"/>
                <w:sz w:val="24"/>
                <w:szCs w:val="24"/>
              </w:rPr>
              <w:t>Centre</w:t>
            </w:r>
          </w:p>
        </w:tc>
        <w:tc>
          <w:tcPr>
            <w:tcW w:w="784"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3 906 883</w:t>
            </w:r>
          </w:p>
        </w:tc>
        <w:tc>
          <w:tcPr>
            <w:tcW w:w="47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797</w:t>
            </w:r>
          </w:p>
        </w:tc>
        <w:tc>
          <w:tcPr>
            <w:tcW w:w="69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29</w:t>
            </w:r>
          </w:p>
        </w:tc>
        <w:tc>
          <w:tcPr>
            <w:tcW w:w="28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w:t>
            </w:r>
          </w:p>
        </w:tc>
        <w:tc>
          <w:tcPr>
            <w:tcW w:w="53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11</w:t>
            </w:r>
          </w:p>
        </w:tc>
        <w:tc>
          <w:tcPr>
            <w:tcW w:w="576"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838</w:t>
            </w:r>
          </w:p>
        </w:tc>
        <w:tc>
          <w:tcPr>
            <w:tcW w:w="708"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0.20</w:t>
            </w:r>
          </w:p>
        </w:tc>
      </w:tr>
      <w:tr w:rsidR="00A84F91" w:rsidRPr="00574ABC" w:rsidTr="00574ABC">
        <w:trPr>
          <w:trHeight w:val="185"/>
          <w:jc w:val="center"/>
        </w:trPr>
        <w:tc>
          <w:tcPr>
            <w:tcW w:w="957" w:type="pct"/>
            <w:shd w:val="clear" w:color="auto" w:fill="auto"/>
            <w:noWrap/>
            <w:vAlign w:val="center"/>
            <w:hideMark/>
          </w:tcPr>
          <w:p w:rsidR="00A84F91" w:rsidRPr="00574ABC" w:rsidRDefault="00A84F91" w:rsidP="00A84F91">
            <w:pPr>
              <w:spacing w:after="0"/>
              <w:rPr>
                <w:rFonts w:ascii="Agency FB" w:hAnsi="Agency FB" w:cs="Tahoma"/>
                <w:sz w:val="24"/>
                <w:szCs w:val="24"/>
              </w:rPr>
            </w:pPr>
            <w:r w:rsidRPr="00574ABC">
              <w:rPr>
                <w:rFonts w:ascii="Agency FB" w:hAnsi="Agency FB" w:cs="Tahoma"/>
                <w:sz w:val="24"/>
                <w:szCs w:val="24"/>
              </w:rPr>
              <w:t>Est</w:t>
            </w:r>
          </w:p>
        </w:tc>
        <w:tc>
          <w:tcPr>
            <w:tcW w:w="784"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888 682</w:t>
            </w:r>
          </w:p>
        </w:tc>
        <w:tc>
          <w:tcPr>
            <w:tcW w:w="47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213</w:t>
            </w:r>
          </w:p>
        </w:tc>
        <w:tc>
          <w:tcPr>
            <w:tcW w:w="69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13</w:t>
            </w:r>
          </w:p>
        </w:tc>
        <w:tc>
          <w:tcPr>
            <w:tcW w:w="28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w:t>
            </w:r>
          </w:p>
        </w:tc>
        <w:tc>
          <w:tcPr>
            <w:tcW w:w="53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w:t>
            </w:r>
          </w:p>
        </w:tc>
        <w:tc>
          <w:tcPr>
            <w:tcW w:w="576"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227</w:t>
            </w:r>
          </w:p>
        </w:tc>
        <w:tc>
          <w:tcPr>
            <w:tcW w:w="708"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0.24</w:t>
            </w:r>
          </w:p>
        </w:tc>
      </w:tr>
      <w:tr w:rsidR="00A84F91" w:rsidRPr="00574ABC" w:rsidTr="00574ABC">
        <w:trPr>
          <w:trHeight w:val="185"/>
          <w:jc w:val="center"/>
        </w:trPr>
        <w:tc>
          <w:tcPr>
            <w:tcW w:w="957" w:type="pct"/>
            <w:shd w:val="clear" w:color="auto" w:fill="auto"/>
            <w:noWrap/>
            <w:vAlign w:val="center"/>
            <w:hideMark/>
          </w:tcPr>
          <w:p w:rsidR="00A84F91" w:rsidRPr="00574ABC" w:rsidRDefault="00A84F91" w:rsidP="00A84F91">
            <w:pPr>
              <w:spacing w:after="0"/>
              <w:rPr>
                <w:rFonts w:ascii="Agency FB" w:hAnsi="Agency FB" w:cs="Tahoma"/>
                <w:sz w:val="24"/>
                <w:szCs w:val="24"/>
              </w:rPr>
            </w:pPr>
            <w:r w:rsidRPr="00574ABC">
              <w:rPr>
                <w:rFonts w:ascii="Agency FB" w:hAnsi="Agency FB" w:cs="Tahoma"/>
                <w:sz w:val="24"/>
                <w:szCs w:val="24"/>
              </w:rPr>
              <w:t>Extrême Nord</w:t>
            </w:r>
          </w:p>
        </w:tc>
        <w:tc>
          <w:tcPr>
            <w:tcW w:w="784"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3 856 740</w:t>
            </w:r>
          </w:p>
        </w:tc>
        <w:tc>
          <w:tcPr>
            <w:tcW w:w="47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296</w:t>
            </w:r>
          </w:p>
        </w:tc>
        <w:tc>
          <w:tcPr>
            <w:tcW w:w="69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30</w:t>
            </w:r>
          </w:p>
        </w:tc>
        <w:tc>
          <w:tcPr>
            <w:tcW w:w="28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3</w:t>
            </w:r>
          </w:p>
        </w:tc>
        <w:tc>
          <w:tcPr>
            <w:tcW w:w="53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w:t>
            </w:r>
          </w:p>
        </w:tc>
        <w:tc>
          <w:tcPr>
            <w:tcW w:w="576"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329</w:t>
            </w:r>
          </w:p>
        </w:tc>
        <w:tc>
          <w:tcPr>
            <w:tcW w:w="708"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0.08</w:t>
            </w:r>
          </w:p>
        </w:tc>
      </w:tr>
      <w:tr w:rsidR="00A84F91" w:rsidRPr="00574ABC" w:rsidTr="00574ABC">
        <w:trPr>
          <w:trHeight w:val="185"/>
          <w:jc w:val="center"/>
        </w:trPr>
        <w:tc>
          <w:tcPr>
            <w:tcW w:w="957" w:type="pct"/>
            <w:shd w:val="clear" w:color="auto" w:fill="auto"/>
            <w:noWrap/>
            <w:vAlign w:val="center"/>
            <w:hideMark/>
          </w:tcPr>
          <w:p w:rsidR="00A84F91" w:rsidRPr="00574ABC" w:rsidRDefault="00A84F91" w:rsidP="00A84F91">
            <w:pPr>
              <w:spacing w:after="0"/>
              <w:rPr>
                <w:rFonts w:ascii="Agency FB" w:hAnsi="Agency FB" w:cs="Tahoma"/>
                <w:sz w:val="24"/>
                <w:szCs w:val="24"/>
              </w:rPr>
            </w:pPr>
            <w:r w:rsidRPr="00574ABC">
              <w:rPr>
                <w:rFonts w:ascii="Agency FB" w:hAnsi="Agency FB" w:cs="Tahoma"/>
                <w:sz w:val="24"/>
                <w:szCs w:val="24"/>
              </w:rPr>
              <w:t>Littoral</w:t>
            </w:r>
          </w:p>
        </w:tc>
        <w:tc>
          <w:tcPr>
            <w:tcW w:w="784"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3 175 664</w:t>
            </w:r>
          </w:p>
        </w:tc>
        <w:tc>
          <w:tcPr>
            <w:tcW w:w="47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575</w:t>
            </w:r>
          </w:p>
        </w:tc>
        <w:tc>
          <w:tcPr>
            <w:tcW w:w="69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39</w:t>
            </w:r>
          </w:p>
        </w:tc>
        <w:tc>
          <w:tcPr>
            <w:tcW w:w="28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2</w:t>
            </w:r>
          </w:p>
        </w:tc>
        <w:tc>
          <w:tcPr>
            <w:tcW w:w="53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3</w:t>
            </w:r>
          </w:p>
        </w:tc>
        <w:tc>
          <w:tcPr>
            <w:tcW w:w="576"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619</w:t>
            </w:r>
          </w:p>
        </w:tc>
        <w:tc>
          <w:tcPr>
            <w:tcW w:w="708"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0.18</w:t>
            </w:r>
          </w:p>
        </w:tc>
      </w:tr>
      <w:tr w:rsidR="00A84F91" w:rsidRPr="00574ABC" w:rsidTr="00574ABC">
        <w:trPr>
          <w:trHeight w:val="185"/>
          <w:jc w:val="center"/>
        </w:trPr>
        <w:tc>
          <w:tcPr>
            <w:tcW w:w="957" w:type="pct"/>
            <w:shd w:val="clear" w:color="auto" w:fill="auto"/>
            <w:noWrap/>
            <w:vAlign w:val="center"/>
            <w:hideMark/>
          </w:tcPr>
          <w:p w:rsidR="00A84F91" w:rsidRPr="00574ABC" w:rsidRDefault="00A84F91" w:rsidP="00A84F91">
            <w:pPr>
              <w:spacing w:after="0"/>
              <w:rPr>
                <w:rFonts w:ascii="Agency FB" w:hAnsi="Agency FB" w:cs="Tahoma"/>
                <w:sz w:val="24"/>
                <w:szCs w:val="24"/>
              </w:rPr>
            </w:pPr>
            <w:r w:rsidRPr="00574ABC">
              <w:rPr>
                <w:rFonts w:ascii="Agency FB" w:hAnsi="Agency FB" w:cs="Tahoma"/>
                <w:sz w:val="24"/>
                <w:szCs w:val="24"/>
              </w:rPr>
              <w:t>Nord</w:t>
            </w:r>
          </w:p>
        </w:tc>
        <w:tc>
          <w:tcPr>
            <w:tcW w:w="784"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2 271 914</w:t>
            </w:r>
          </w:p>
        </w:tc>
        <w:tc>
          <w:tcPr>
            <w:tcW w:w="47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257</w:t>
            </w:r>
          </w:p>
        </w:tc>
        <w:tc>
          <w:tcPr>
            <w:tcW w:w="69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14</w:t>
            </w:r>
          </w:p>
        </w:tc>
        <w:tc>
          <w:tcPr>
            <w:tcW w:w="282" w:type="pct"/>
            <w:shd w:val="clear" w:color="auto" w:fill="auto"/>
            <w:vAlign w:val="center"/>
          </w:tcPr>
          <w:p w:rsidR="00A84F91" w:rsidRPr="00574ABC" w:rsidRDefault="00A84F91" w:rsidP="00A84F91">
            <w:pPr>
              <w:spacing w:after="0"/>
              <w:jc w:val="center"/>
              <w:rPr>
                <w:rFonts w:ascii="Agency FB" w:hAnsi="Agency FB" w:cs="Tahoma"/>
                <w:sz w:val="24"/>
                <w:szCs w:val="24"/>
              </w:rPr>
            </w:pPr>
            <w:r w:rsidRPr="00574ABC">
              <w:rPr>
                <w:rFonts w:ascii="Agency FB" w:hAnsi="Agency FB" w:cs="Tahoma"/>
                <w:sz w:val="24"/>
                <w:szCs w:val="24"/>
              </w:rPr>
              <w:t xml:space="preserve">   1</w:t>
            </w:r>
          </w:p>
        </w:tc>
        <w:tc>
          <w:tcPr>
            <w:tcW w:w="53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w:t>
            </w:r>
          </w:p>
        </w:tc>
        <w:tc>
          <w:tcPr>
            <w:tcW w:w="576"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272</w:t>
            </w:r>
          </w:p>
        </w:tc>
        <w:tc>
          <w:tcPr>
            <w:tcW w:w="708"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0.11</w:t>
            </w:r>
          </w:p>
        </w:tc>
      </w:tr>
      <w:tr w:rsidR="00A84F91" w:rsidRPr="00574ABC" w:rsidTr="00574ABC">
        <w:trPr>
          <w:trHeight w:val="185"/>
          <w:jc w:val="center"/>
        </w:trPr>
        <w:tc>
          <w:tcPr>
            <w:tcW w:w="957" w:type="pct"/>
            <w:shd w:val="clear" w:color="auto" w:fill="auto"/>
            <w:noWrap/>
            <w:vAlign w:val="center"/>
            <w:hideMark/>
          </w:tcPr>
          <w:p w:rsidR="00A84F91" w:rsidRPr="00574ABC" w:rsidRDefault="00A84F91" w:rsidP="00A84F91">
            <w:pPr>
              <w:spacing w:after="0"/>
              <w:rPr>
                <w:rFonts w:ascii="Agency FB" w:hAnsi="Agency FB" w:cs="Tahoma"/>
                <w:sz w:val="24"/>
                <w:szCs w:val="24"/>
              </w:rPr>
            </w:pPr>
            <w:r w:rsidRPr="00574ABC">
              <w:rPr>
                <w:rFonts w:ascii="Agency FB" w:hAnsi="Agency FB" w:cs="Tahoma"/>
                <w:sz w:val="24"/>
                <w:szCs w:val="24"/>
              </w:rPr>
              <w:t>Nord-Ouest</w:t>
            </w:r>
          </w:p>
        </w:tc>
        <w:tc>
          <w:tcPr>
            <w:tcW w:w="784"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1 999 831</w:t>
            </w:r>
          </w:p>
        </w:tc>
        <w:tc>
          <w:tcPr>
            <w:tcW w:w="47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336</w:t>
            </w:r>
          </w:p>
        </w:tc>
        <w:tc>
          <w:tcPr>
            <w:tcW w:w="69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30</w:t>
            </w:r>
          </w:p>
        </w:tc>
        <w:tc>
          <w:tcPr>
            <w:tcW w:w="28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w:t>
            </w:r>
          </w:p>
        </w:tc>
        <w:tc>
          <w:tcPr>
            <w:tcW w:w="53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w:t>
            </w:r>
          </w:p>
        </w:tc>
        <w:tc>
          <w:tcPr>
            <w:tcW w:w="576"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367</w:t>
            </w:r>
          </w:p>
        </w:tc>
        <w:tc>
          <w:tcPr>
            <w:tcW w:w="708"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0.17</w:t>
            </w:r>
          </w:p>
        </w:tc>
      </w:tr>
      <w:tr w:rsidR="00A84F91" w:rsidRPr="00574ABC" w:rsidTr="00574ABC">
        <w:trPr>
          <w:trHeight w:val="185"/>
          <w:jc w:val="center"/>
        </w:trPr>
        <w:tc>
          <w:tcPr>
            <w:tcW w:w="957" w:type="pct"/>
            <w:shd w:val="clear" w:color="auto" w:fill="auto"/>
            <w:noWrap/>
            <w:vAlign w:val="center"/>
            <w:hideMark/>
          </w:tcPr>
          <w:p w:rsidR="00A84F91" w:rsidRPr="00574ABC" w:rsidRDefault="00A84F91" w:rsidP="00A84F91">
            <w:pPr>
              <w:spacing w:after="0"/>
              <w:rPr>
                <w:rFonts w:ascii="Agency FB" w:hAnsi="Agency FB" w:cs="Tahoma"/>
                <w:sz w:val="24"/>
                <w:szCs w:val="24"/>
              </w:rPr>
            </w:pPr>
            <w:r w:rsidRPr="00574ABC">
              <w:rPr>
                <w:rFonts w:ascii="Agency FB" w:hAnsi="Agency FB" w:cs="Tahoma"/>
                <w:sz w:val="24"/>
                <w:szCs w:val="24"/>
              </w:rPr>
              <w:t>Ouest</w:t>
            </w:r>
          </w:p>
        </w:tc>
        <w:tc>
          <w:tcPr>
            <w:tcW w:w="784"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1 978 322</w:t>
            </w:r>
          </w:p>
        </w:tc>
        <w:tc>
          <w:tcPr>
            <w:tcW w:w="47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595</w:t>
            </w:r>
          </w:p>
        </w:tc>
        <w:tc>
          <w:tcPr>
            <w:tcW w:w="69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32</w:t>
            </w:r>
          </w:p>
        </w:tc>
        <w:tc>
          <w:tcPr>
            <w:tcW w:w="28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w:t>
            </w:r>
          </w:p>
        </w:tc>
        <w:tc>
          <w:tcPr>
            <w:tcW w:w="53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w:t>
            </w:r>
          </w:p>
        </w:tc>
        <w:tc>
          <w:tcPr>
            <w:tcW w:w="576"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628</w:t>
            </w:r>
          </w:p>
        </w:tc>
        <w:tc>
          <w:tcPr>
            <w:tcW w:w="708"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0.30</w:t>
            </w:r>
          </w:p>
        </w:tc>
      </w:tr>
      <w:tr w:rsidR="00A84F91" w:rsidRPr="00574ABC" w:rsidTr="00574ABC">
        <w:trPr>
          <w:trHeight w:val="185"/>
          <w:jc w:val="center"/>
        </w:trPr>
        <w:tc>
          <w:tcPr>
            <w:tcW w:w="957" w:type="pct"/>
            <w:shd w:val="clear" w:color="auto" w:fill="auto"/>
            <w:noWrap/>
            <w:vAlign w:val="center"/>
            <w:hideMark/>
          </w:tcPr>
          <w:p w:rsidR="00A84F91" w:rsidRPr="00574ABC" w:rsidRDefault="00A84F91" w:rsidP="00A84F91">
            <w:pPr>
              <w:spacing w:after="0"/>
              <w:rPr>
                <w:rFonts w:ascii="Agency FB" w:hAnsi="Agency FB" w:cs="Tahoma"/>
                <w:sz w:val="24"/>
                <w:szCs w:val="24"/>
              </w:rPr>
            </w:pPr>
            <w:r w:rsidRPr="00574ABC">
              <w:rPr>
                <w:rFonts w:ascii="Agency FB" w:hAnsi="Agency FB" w:cs="Tahoma"/>
                <w:sz w:val="24"/>
                <w:szCs w:val="24"/>
              </w:rPr>
              <w:t>Sud</w:t>
            </w:r>
          </w:p>
        </w:tc>
        <w:tc>
          <w:tcPr>
            <w:tcW w:w="784"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766 981</w:t>
            </w:r>
          </w:p>
        </w:tc>
        <w:tc>
          <w:tcPr>
            <w:tcW w:w="47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298</w:t>
            </w:r>
          </w:p>
        </w:tc>
        <w:tc>
          <w:tcPr>
            <w:tcW w:w="69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9</w:t>
            </w:r>
          </w:p>
        </w:tc>
        <w:tc>
          <w:tcPr>
            <w:tcW w:w="28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2</w:t>
            </w:r>
          </w:p>
        </w:tc>
        <w:tc>
          <w:tcPr>
            <w:tcW w:w="53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w:t>
            </w:r>
          </w:p>
        </w:tc>
        <w:tc>
          <w:tcPr>
            <w:tcW w:w="576"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310</w:t>
            </w:r>
          </w:p>
        </w:tc>
        <w:tc>
          <w:tcPr>
            <w:tcW w:w="708"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0.39</w:t>
            </w:r>
          </w:p>
        </w:tc>
      </w:tr>
      <w:tr w:rsidR="00A84F91" w:rsidRPr="00574ABC" w:rsidTr="00574ABC">
        <w:trPr>
          <w:trHeight w:val="185"/>
          <w:jc w:val="center"/>
        </w:trPr>
        <w:tc>
          <w:tcPr>
            <w:tcW w:w="957" w:type="pct"/>
            <w:shd w:val="clear" w:color="auto" w:fill="auto"/>
            <w:noWrap/>
            <w:vAlign w:val="center"/>
            <w:hideMark/>
          </w:tcPr>
          <w:p w:rsidR="00A84F91" w:rsidRPr="00574ABC" w:rsidRDefault="00A84F91" w:rsidP="00A84F91">
            <w:pPr>
              <w:spacing w:after="0"/>
              <w:rPr>
                <w:rFonts w:ascii="Agency FB" w:hAnsi="Agency FB" w:cs="Tahoma"/>
                <w:sz w:val="24"/>
                <w:szCs w:val="24"/>
              </w:rPr>
            </w:pPr>
            <w:r w:rsidRPr="00574ABC">
              <w:rPr>
                <w:rFonts w:ascii="Agency FB" w:hAnsi="Agency FB" w:cs="Tahoma"/>
                <w:sz w:val="24"/>
                <w:szCs w:val="24"/>
              </w:rPr>
              <w:t>Sud-Ouest</w:t>
            </w:r>
          </w:p>
        </w:tc>
        <w:tc>
          <w:tcPr>
            <w:tcW w:w="784"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1 533 964</w:t>
            </w:r>
          </w:p>
        </w:tc>
        <w:tc>
          <w:tcPr>
            <w:tcW w:w="47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271</w:t>
            </w:r>
          </w:p>
        </w:tc>
        <w:tc>
          <w:tcPr>
            <w:tcW w:w="69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14</w:t>
            </w:r>
          </w:p>
        </w:tc>
        <w:tc>
          <w:tcPr>
            <w:tcW w:w="28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2</w:t>
            </w:r>
          </w:p>
        </w:tc>
        <w:tc>
          <w:tcPr>
            <w:tcW w:w="53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w:t>
            </w:r>
          </w:p>
        </w:tc>
        <w:tc>
          <w:tcPr>
            <w:tcW w:w="576"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287</w:t>
            </w:r>
          </w:p>
        </w:tc>
        <w:tc>
          <w:tcPr>
            <w:tcW w:w="708"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0.18</w:t>
            </w:r>
          </w:p>
        </w:tc>
      </w:tr>
      <w:tr w:rsidR="00A84F91" w:rsidRPr="00574ABC" w:rsidTr="00574ABC">
        <w:trPr>
          <w:trHeight w:val="185"/>
          <w:jc w:val="center"/>
        </w:trPr>
        <w:tc>
          <w:tcPr>
            <w:tcW w:w="957" w:type="pct"/>
            <w:shd w:val="clear" w:color="auto" w:fill="D9E2F3"/>
            <w:noWrap/>
            <w:vAlign w:val="center"/>
            <w:hideMark/>
          </w:tcPr>
          <w:p w:rsidR="00A84F91" w:rsidRPr="00574ABC" w:rsidRDefault="00A84F91" w:rsidP="00A84F91">
            <w:pPr>
              <w:spacing w:after="0"/>
              <w:rPr>
                <w:rFonts w:ascii="Agency FB" w:hAnsi="Agency FB" w:cs="Tahoma"/>
                <w:b/>
                <w:sz w:val="24"/>
                <w:szCs w:val="24"/>
              </w:rPr>
            </w:pPr>
            <w:r w:rsidRPr="00574ABC">
              <w:rPr>
                <w:rFonts w:ascii="Agency FB" w:hAnsi="Agency FB" w:cs="Tahoma"/>
                <w:b/>
                <w:sz w:val="24"/>
                <w:szCs w:val="24"/>
              </w:rPr>
              <w:t xml:space="preserve"> Total général</w:t>
            </w:r>
          </w:p>
        </w:tc>
        <w:tc>
          <w:tcPr>
            <w:tcW w:w="784" w:type="pct"/>
            <w:shd w:val="clear" w:color="auto" w:fill="D9E2F3"/>
            <w:noWrap/>
            <w:vAlign w:val="center"/>
            <w:hideMark/>
          </w:tcPr>
          <w:p w:rsidR="00A84F91" w:rsidRPr="00574ABC" w:rsidRDefault="00A84F91" w:rsidP="00A84F91">
            <w:pPr>
              <w:spacing w:after="0"/>
              <w:jc w:val="right"/>
              <w:rPr>
                <w:rFonts w:ascii="Agency FB" w:hAnsi="Agency FB" w:cs="Tahoma"/>
                <w:b/>
                <w:sz w:val="24"/>
                <w:szCs w:val="24"/>
              </w:rPr>
            </w:pPr>
            <w:r w:rsidRPr="00574ABC">
              <w:rPr>
                <w:rFonts w:ascii="Agency FB" w:hAnsi="Agency FB" w:cs="Tahoma"/>
                <w:b/>
                <w:sz w:val="24"/>
                <w:szCs w:val="24"/>
              </w:rPr>
              <w:t>21 504 419</w:t>
            </w:r>
          </w:p>
        </w:tc>
        <w:tc>
          <w:tcPr>
            <w:tcW w:w="471" w:type="pct"/>
            <w:shd w:val="clear" w:color="auto" w:fill="D9E2F3"/>
            <w:noWrap/>
            <w:vAlign w:val="center"/>
            <w:hideMark/>
          </w:tcPr>
          <w:p w:rsidR="00A84F91" w:rsidRPr="00574ABC" w:rsidRDefault="00A84F91" w:rsidP="00A84F91">
            <w:pPr>
              <w:spacing w:after="0"/>
              <w:jc w:val="right"/>
              <w:rPr>
                <w:rFonts w:ascii="Agency FB" w:hAnsi="Agency FB" w:cs="Tahoma"/>
                <w:b/>
                <w:sz w:val="24"/>
                <w:szCs w:val="24"/>
              </w:rPr>
            </w:pPr>
            <w:r w:rsidRPr="00574ABC">
              <w:rPr>
                <w:rFonts w:ascii="Agency FB" w:hAnsi="Agency FB" w:cs="Tahoma"/>
                <w:b/>
                <w:sz w:val="24"/>
                <w:szCs w:val="24"/>
              </w:rPr>
              <w:t>3 786</w:t>
            </w:r>
          </w:p>
        </w:tc>
        <w:tc>
          <w:tcPr>
            <w:tcW w:w="692" w:type="pct"/>
            <w:shd w:val="clear" w:color="auto" w:fill="D9E2F3"/>
            <w:vAlign w:val="center"/>
          </w:tcPr>
          <w:p w:rsidR="00A84F91" w:rsidRPr="00574ABC" w:rsidRDefault="00A84F91" w:rsidP="00A84F91">
            <w:pPr>
              <w:spacing w:after="0"/>
              <w:jc w:val="right"/>
              <w:rPr>
                <w:rFonts w:ascii="Agency FB" w:hAnsi="Agency FB" w:cs="Tahoma"/>
                <w:b/>
                <w:sz w:val="24"/>
                <w:szCs w:val="24"/>
              </w:rPr>
            </w:pPr>
            <w:r w:rsidRPr="00574ABC">
              <w:rPr>
                <w:rFonts w:ascii="Agency FB" w:hAnsi="Agency FB" w:cs="Tahoma"/>
                <w:b/>
                <w:sz w:val="24"/>
                <w:szCs w:val="24"/>
              </w:rPr>
              <w:t>218</w:t>
            </w:r>
          </w:p>
        </w:tc>
        <w:tc>
          <w:tcPr>
            <w:tcW w:w="282" w:type="pct"/>
            <w:shd w:val="clear" w:color="auto" w:fill="D9E2F3"/>
            <w:vAlign w:val="center"/>
          </w:tcPr>
          <w:p w:rsidR="00A84F91" w:rsidRPr="00574ABC" w:rsidRDefault="00A84F91" w:rsidP="00A84F91">
            <w:pPr>
              <w:spacing w:after="0"/>
              <w:jc w:val="right"/>
              <w:rPr>
                <w:rFonts w:ascii="Agency FB" w:hAnsi="Agency FB" w:cs="Tahoma"/>
                <w:b/>
                <w:sz w:val="24"/>
                <w:szCs w:val="24"/>
              </w:rPr>
            </w:pPr>
            <w:r w:rsidRPr="00574ABC">
              <w:rPr>
                <w:rFonts w:ascii="Agency FB" w:hAnsi="Agency FB" w:cs="Tahoma"/>
                <w:b/>
                <w:sz w:val="24"/>
                <w:szCs w:val="24"/>
              </w:rPr>
              <w:t>15</w:t>
            </w:r>
          </w:p>
        </w:tc>
        <w:tc>
          <w:tcPr>
            <w:tcW w:w="531" w:type="pct"/>
            <w:shd w:val="clear" w:color="auto" w:fill="D9E2F3"/>
            <w:noWrap/>
            <w:vAlign w:val="center"/>
            <w:hideMark/>
          </w:tcPr>
          <w:p w:rsidR="00A84F91" w:rsidRPr="00574ABC" w:rsidRDefault="00A84F91" w:rsidP="00A84F91">
            <w:pPr>
              <w:spacing w:after="0"/>
              <w:jc w:val="right"/>
              <w:rPr>
                <w:rFonts w:ascii="Agency FB" w:hAnsi="Agency FB" w:cs="Tahoma"/>
                <w:b/>
                <w:sz w:val="24"/>
                <w:szCs w:val="24"/>
              </w:rPr>
            </w:pPr>
            <w:r w:rsidRPr="00574ABC">
              <w:rPr>
                <w:rFonts w:ascii="Agency FB" w:hAnsi="Agency FB" w:cs="Tahoma"/>
                <w:b/>
                <w:sz w:val="24"/>
                <w:szCs w:val="24"/>
              </w:rPr>
              <w:t>15</w:t>
            </w:r>
          </w:p>
        </w:tc>
        <w:tc>
          <w:tcPr>
            <w:tcW w:w="576" w:type="pct"/>
            <w:shd w:val="clear" w:color="auto" w:fill="D9E2F3"/>
            <w:noWrap/>
            <w:vAlign w:val="center"/>
            <w:hideMark/>
          </w:tcPr>
          <w:p w:rsidR="00A84F91" w:rsidRPr="00574ABC" w:rsidRDefault="00A84F91" w:rsidP="00A84F91">
            <w:pPr>
              <w:spacing w:after="0"/>
              <w:jc w:val="right"/>
              <w:rPr>
                <w:rFonts w:ascii="Agency FB" w:hAnsi="Agency FB" w:cs="Tahoma"/>
                <w:b/>
                <w:sz w:val="24"/>
                <w:szCs w:val="24"/>
              </w:rPr>
            </w:pPr>
            <w:r w:rsidRPr="00574ABC">
              <w:rPr>
                <w:rFonts w:ascii="Agency FB" w:hAnsi="Agency FB" w:cs="Tahoma"/>
                <w:b/>
                <w:sz w:val="24"/>
                <w:szCs w:val="24"/>
              </w:rPr>
              <w:t>4 034</w:t>
            </w:r>
          </w:p>
        </w:tc>
        <w:tc>
          <w:tcPr>
            <w:tcW w:w="708" w:type="pct"/>
            <w:shd w:val="clear" w:color="auto" w:fill="D9E2F3"/>
            <w:noWrap/>
            <w:vAlign w:val="center"/>
            <w:hideMark/>
          </w:tcPr>
          <w:p w:rsidR="00A84F91" w:rsidRPr="00574ABC" w:rsidRDefault="00A84F91" w:rsidP="00A84F91">
            <w:pPr>
              <w:spacing w:after="0"/>
              <w:jc w:val="right"/>
              <w:rPr>
                <w:rFonts w:ascii="Agency FB" w:hAnsi="Agency FB" w:cs="Tahoma"/>
                <w:b/>
                <w:sz w:val="24"/>
                <w:szCs w:val="24"/>
              </w:rPr>
            </w:pPr>
            <w:r w:rsidRPr="00574ABC">
              <w:rPr>
                <w:rFonts w:ascii="Agency FB" w:hAnsi="Agency FB" w:cs="Tahoma"/>
                <w:b/>
                <w:sz w:val="24"/>
                <w:szCs w:val="24"/>
              </w:rPr>
              <w:t>0.18</w:t>
            </w:r>
          </w:p>
        </w:tc>
      </w:tr>
    </w:tbl>
    <w:p w:rsidR="00A84F91" w:rsidRPr="00885AD7" w:rsidRDefault="00A84F91" w:rsidP="00DE2F75">
      <w:pPr>
        <w:pStyle w:val="Basdepage"/>
      </w:pPr>
      <w:r w:rsidRPr="00885AD7">
        <w:rPr>
          <w:highlight w:val="yellow"/>
        </w:rPr>
        <w:t>Source: Ibid</w:t>
      </w:r>
      <w:r w:rsidRPr="00885AD7">
        <w:t>.</w:t>
      </w:r>
    </w:p>
    <w:p w:rsidR="00A84F91" w:rsidRPr="00885AD7" w:rsidRDefault="00A84F91" w:rsidP="00A84F91">
      <w:pPr>
        <w:autoSpaceDE w:val="0"/>
        <w:autoSpaceDN w:val="0"/>
        <w:adjustRightInd w:val="0"/>
        <w:spacing w:after="0" w:line="240" w:lineRule="auto"/>
        <w:jc w:val="both"/>
        <w:rPr>
          <w:rFonts w:ascii="Tahoma" w:hAnsi="Tahoma" w:cs="Tahoma"/>
          <w:sz w:val="24"/>
          <w:szCs w:val="24"/>
          <w:lang w:val="fr-FR"/>
        </w:rPr>
      </w:pPr>
    </w:p>
    <w:p w:rsidR="00A84F91" w:rsidRPr="00010400" w:rsidRDefault="00A84F91" w:rsidP="00010400">
      <w:pPr>
        <w:pStyle w:val="Titre4"/>
      </w:pPr>
      <w:r w:rsidRPr="00010400">
        <w:t xml:space="preserve">Autres types d’offres de services et des soins  </w:t>
      </w:r>
    </w:p>
    <w:p w:rsidR="00A84F91" w:rsidRPr="00885AD7" w:rsidRDefault="00A84F91" w:rsidP="001077EB">
      <w:pPr>
        <w:pStyle w:val="Paragraphedeliste"/>
        <w:numPr>
          <w:ilvl w:val="0"/>
          <w:numId w:val="4"/>
        </w:numPr>
        <w:spacing w:after="0"/>
        <w:rPr>
          <w:rFonts w:ascii="Tahoma" w:hAnsi="Tahoma" w:cs="Tahoma"/>
          <w:b/>
          <w:sz w:val="24"/>
          <w:szCs w:val="24"/>
          <w:lang w:val="fr-CM"/>
        </w:rPr>
      </w:pPr>
      <w:r w:rsidRPr="00885AD7">
        <w:rPr>
          <w:rFonts w:ascii="Tahoma" w:hAnsi="Tahoma" w:cs="Tahoma"/>
          <w:b/>
          <w:sz w:val="24"/>
          <w:szCs w:val="24"/>
          <w:lang w:val="fr-CM"/>
        </w:rPr>
        <w:t>La médecine traditionnelle</w:t>
      </w:r>
    </w:p>
    <w:p w:rsidR="00A84F91" w:rsidRPr="00885AD7" w:rsidRDefault="00A84F91" w:rsidP="00A84F91">
      <w:pPr>
        <w:pStyle w:val="Style1"/>
        <w:tabs>
          <w:tab w:val="clear" w:pos="0"/>
        </w:tabs>
        <w:spacing w:line="276" w:lineRule="auto"/>
        <w:ind w:left="0" w:firstLine="0"/>
        <w:rPr>
          <w:rFonts w:ascii="Tahoma" w:hAnsi="Tahoma" w:cs="Tahoma"/>
          <w:sz w:val="24"/>
          <w:szCs w:val="24"/>
          <w:lang w:val="fr-CM"/>
        </w:rPr>
      </w:pPr>
      <w:r w:rsidRPr="00885AD7">
        <w:rPr>
          <w:rFonts w:ascii="Tahoma" w:hAnsi="Tahoma" w:cs="Tahoma"/>
          <w:sz w:val="24"/>
          <w:szCs w:val="24"/>
          <w:lang w:val="fr-CM"/>
        </w:rPr>
        <w:t>Le sous-secteur de la médecine traditionnelle est un élément important du système de santé car  environ 80% des populations africaines a recours à cette forme de médecine</w:t>
      </w:r>
      <w:r w:rsidRPr="00885AD7">
        <w:rPr>
          <w:rStyle w:val="Appeldenotedefin"/>
          <w:rFonts w:ascii="Tahoma" w:hAnsi="Tahoma" w:cs="Tahoma"/>
          <w:sz w:val="24"/>
          <w:szCs w:val="24"/>
          <w:lang w:val="fr-CM"/>
        </w:rPr>
        <w:endnoteReference w:id="22"/>
      </w:r>
      <w:r w:rsidRPr="00885AD7">
        <w:rPr>
          <w:rFonts w:ascii="Tahoma" w:hAnsi="Tahoma" w:cs="Tahoma"/>
          <w:sz w:val="24"/>
          <w:szCs w:val="24"/>
          <w:lang w:val="fr-CM"/>
        </w:rPr>
        <w:t>.</w:t>
      </w:r>
    </w:p>
    <w:p w:rsidR="00A84F91" w:rsidRPr="00885AD7" w:rsidRDefault="00A84F91" w:rsidP="00A84F91">
      <w:pPr>
        <w:pStyle w:val="Style1"/>
        <w:tabs>
          <w:tab w:val="left" w:pos="284"/>
        </w:tabs>
        <w:spacing w:after="240" w:line="276" w:lineRule="auto"/>
        <w:ind w:left="0" w:firstLine="0"/>
        <w:rPr>
          <w:rFonts w:ascii="Tahoma" w:hAnsi="Tahoma" w:cs="Tahoma"/>
          <w:sz w:val="24"/>
          <w:szCs w:val="24"/>
          <w:lang w:val="fr-CM"/>
        </w:rPr>
      </w:pPr>
      <w:r w:rsidRPr="00885AD7">
        <w:rPr>
          <w:rFonts w:ascii="Tahoma" w:hAnsi="Tahoma" w:cs="Tahoma"/>
          <w:sz w:val="24"/>
          <w:szCs w:val="24"/>
          <w:lang w:val="fr-CM"/>
        </w:rPr>
        <w:t>Le regain d’intérêt du gouvernement pour sa promotion s’est manifesté à travers diverses actions dont la création d’un service en charge de la médecine traditionnelle dans l’organigramme du Ministère de la Santé Publique</w:t>
      </w:r>
      <w:r w:rsidRPr="00885AD7">
        <w:rPr>
          <w:rStyle w:val="Appeldenotedefin"/>
          <w:rFonts w:ascii="Tahoma" w:hAnsi="Tahoma" w:cs="Tahoma"/>
          <w:sz w:val="24"/>
          <w:szCs w:val="24"/>
          <w:lang w:val="fr-CM"/>
        </w:rPr>
        <w:endnoteReference w:id="23"/>
      </w:r>
      <w:r w:rsidRPr="00885AD7">
        <w:rPr>
          <w:rFonts w:ascii="Tahoma" w:hAnsi="Tahoma" w:cs="Tahoma"/>
          <w:sz w:val="24"/>
          <w:szCs w:val="24"/>
          <w:lang w:val="fr-CM"/>
        </w:rPr>
        <w:t xml:space="preserve">. L’absence d’un cadre juridique organisant le fonctionnement de ce sous-secteur  constitue une faiblesse majeure pour la mise en œuvre, la coordination et le suivi des activités relatives à ce sous-secteur. </w:t>
      </w:r>
    </w:p>
    <w:p w:rsidR="00A84F91" w:rsidRPr="00885AD7" w:rsidRDefault="00A84F91" w:rsidP="001077EB">
      <w:pPr>
        <w:pStyle w:val="Paragraphedeliste"/>
        <w:numPr>
          <w:ilvl w:val="0"/>
          <w:numId w:val="4"/>
        </w:numPr>
        <w:spacing w:after="0"/>
        <w:rPr>
          <w:rFonts w:ascii="Tahoma" w:hAnsi="Tahoma" w:cs="Tahoma"/>
          <w:b/>
          <w:sz w:val="24"/>
          <w:szCs w:val="24"/>
          <w:lang w:val="fr-CM"/>
        </w:rPr>
      </w:pPr>
      <w:r w:rsidRPr="00885AD7">
        <w:rPr>
          <w:rFonts w:ascii="Tahoma" w:hAnsi="Tahoma" w:cs="Tahoma"/>
          <w:b/>
          <w:sz w:val="24"/>
          <w:szCs w:val="24"/>
          <w:lang w:val="fr-CM"/>
        </w:rPr>
        <w:t>Les soins à domicile</w:t>
      </w:r>
    </w:p>
    <w:p w:rsidR="00A84F91" w:rsidRDefault="00A84F91" w:rsidP="00A84F91">
      <w:pPr>
        <w:pStyle w:val="Style1"/>
        <w:tabs>
          <w:tab w:val="left" w:pos="284"/>
        </w:tabs>
        <w:spacing w:line="276" w:lineRule="auto"/>
        <w:ind w:left="0" w:firstLine="0"/>
        <w:rPr>
          <w:rFonts w:ascii="Tahoma" w:hAnsi="Tahoma" w:cs="Tahoma"/>
          <w:sz w:val="24"/>
          <w:szCs w:val="24"/>
          <w:lang w:val="fr-CM"/>
        </w:rPr>
      </w:pPr>
      <w:r w:rsidRPr="00885AD7">
        <w:rPr>
          <w:rFonts w:ascii="Tahoma" w:hAnsi="Tahoma" w:cs="Tahoma"/>
          <w:sz w:val="24"/>
          <w:szCs w:val="24"/>
          <w:lang w:val="fr-CM"/>
        </w:rPr>
        <w:t>La faible qualité des soins dans les structures sanitaires publiques tout comme les coûts élevés des prestations dans les formations sanitaires privées  incitent  les usagers à  recourir aux soins informels ou à domicile. Plusieurs facteurs expliquent le développement des soins à domicile: l’usurpation d’une identité professionnelle chez les non qualifiés, le besoin d’intégration sociale chez les professionnels qualifiés et la valeur ostentatoire des soins à domicile chez les patients.</w:t>
      </w:r>
    </w:p>
    <w:p w:rsidR="004F3340" w:rsidRDefault="004F3340" w:rsidP="00A84F91">
      <w:pPr>
        <w:pStyle w:val="Style1"/>
        <w:tabs>
          <w:tab w:val="left" w:pos="284"/>
        </w:tabs>
        <w:spacing w:after="240"/>
        <w:ind w:left="0" w:firstLine="0"/>
        <w:rPr>
          <w:rFonts w:ascii="Tahoma" w:hAnsi="Tahoma" w:cs="Tahoma"/>
          <w:b/>
          <w:sz w:val="24"/>
          <w:szCs w:val="24"/>
          <w:lang w:val="fr-CM"/>
        </w:rPr>
      </w:pPr>
    </w:p>
    <w:p w:rsidR="004F3340" w:rsidRDefault="004F3340" w:rsidP="00A84F91">
      <w:pPr>
        <w:pStyle w:val="Style1"/>
        <w:tabs>
          <w:tab w:val="left" w:pos="284"/>
        </w:tabs>
        <w:spacing w:after="240"/>
        <w:ind w:left="0" w:firstLine="0"/>
        <w:rPr>
          <w:rFonts w:ascii="Tahoma" w:hAnsi="Tahoma" w:cs="Tahoma"/>
          <w:b/>
          <w:sz w:val="24"/>
          <w:szCs w:val="24"/>
          <w:lang w:val="fr-CM"/>
        </w:rPr>
      </w:pPr>
    </w:p>
    <w:p w:rsidR="00A84F91" w:rsidRPr="00885AD7" w:rsidRDefault="00A84F91" w:rsidP="00A84F91">
      <w:pPr>
        <w:pStyle w:val="Style1"/>
        <w:tabs>
          <w:tab w:val="left" w:pos="284"/>
        </w:tabs>
        <w:spacing w:after="240"/>
        <w:ind w:left="0" w:firstLine="0"/>
        <w:rPr>
          <w:rFonts w:ascii="Tahoma" w:hAnsi="Tahoma" w:cs="Tahoma"/>
          <w:b/>
          <w:sz w:val="24"/>
          <w:szCs w:val="24"/>
          <w:lang w:val="fr-CM"/>
        </w:rPr>
      </w:pPr>
      <w:r w:rsidRPr="00885AD7">
        <w:rPr>
          <w:rFonts w:ascii="Tahoma" w:hAnsi="Tahoma" w:cs="Tahoma"/>
          <w:b/>
          <w:sz w:val="24"/>
          <w:szCs w:val="24"/>
          <w:lang w:val="fr-CM"/>
        </w:rPr>
        <w:lastRenderedPageBreak/>
        <w:t>Modalités d’offres de service</w:t>
      </w:r>
    </w:p>
    <w:p w:rsidR="00A84F91" w:rsidRPr="00885AD7" w:rsidRDefault="00A84F91" w:rsidP="001077EB">
      <w:pPr>
        <w:pStyle w:val="Paragraphedeliste"/>
        <w:numPr>
          <w:ilvl w:val="0"/>
          <w:numId w:val="4"/>
        </w:numPr>
        <w:spacing w:after="0"/>
        <w:rPr>
          <w:rFonts w:ascii="Tahoma" w:hAnsi="Tahoma" w:cs="Tahoma"/>
          <w:b/>
          <w:sz w:val="24"/>
          <w:szCs w:val="24"/>
          <w:lang w:val="fr-CM"/>
        </w:rPr>
      </w:pPr>
      <w:r w:rsidRPr="00885AD7">
        <w:rPr>
          <w:rFonts w:ascii="Tahoma" w:hAnsi="Tahoma" w:cs="Tahoma"/>
          <w:b/>
          <w:sz w:val="24"/>
          <w:szCs w:val="24"/>
          <w:lang w:val="fr-CM"/>
        </w:rPr>
        <w:t xml:space="preserve">Stratégies fixes et stratégies avancées </w:t>
      </w:r>
    </w:p>
    <w:p w:rsidR="00A84F91" w:rsidRPr="00885AD7" w:rsidRDefault="00A84F91" w:rsidP="00A84F91">
      <w:pPr>
        <w:pStyle w:val="Style1"/>
        <w:spacing w:line="276" w:lineRule="auto"/>
        <w:ind w:left="142" w:firstLine="0"/>
        <w:rPr>
          <w:rFonts w:ascii="Tahoma" w:hAnsi="Tahoma" w:cs="Tahoma"/>
          <w:sz w:val="24"/>
          <w:szCs w:val="24"/>
          <w:lang w:val="fr-CM"/>
        </w:rPr>
      </w:pPr>
      <w:r w:rsidRPr="00885AD7">
        <w:rPr>
          <w:rFonts w:ascii="Tahoma" w:hAnsi="Tahoma" w:cs="Tahoma"/>
          <w:sz w:val="24"/>
          <w:szCs w:val="24"/>
          <w:lang w:val="fr-CM"/>
        </w:rPr>
        <w:t>Les activités du PMA et du PCA sont délivrées en stratégie fixe, avancée ou mobile. Une étude sur l’accessibilité géographique aux services de santé,  différenciée selon le quintile de richesse, le milieu ou la région de résidence a montré que  les plus pauvres avaient  besoin de deux fois plus de temps  pour accéder au Centre de Santé Intégré le plus proche (19.4mn pour les personnes du quintile le plus riche contre 43.2mn pour les défavorisées et qu’en outre le village le plus éloigné se situait à 80 km d'un centre de santé, ce qui limitait l’accès aux soins obstétricaux)</w:t>
      </w:r>
      <w:r w:rsidRPr="00885AD7">
        <w:rPr>
          <w:rStyle w:val="Appeldenotedefin"/>
          <w:rFonts w:ascii="Tahoma" w:hAnsi="Tahoma" w:cs="Tahoma"/>
          <w:sz w:val="24"/>
          <w:szCs w:val="24"/>
          <w:lang w:val="fr-CM"/>
        </w:rPr>
        <w:endnoteReference w:id="24"/>
      </w:r>
      <w:r w:rsidRPr="00885AD7">
        <w:rPr>
          <w:rFonts w:ascii="Tahoma" w:hAnsi="Tahoma" w:cs="Tahoma"/>
          <w:sz w:val="24"/>
          <w:szCs w:val="24"/>
          <w:lang w:val="fr-CM"/>
        </w:rPr>
        <w:t xml:space="preserve">. </w:t>
      </w:r>
    </w:p>
    <w:p w:rsidR="000578BF" w:rsidRPr="00885AD7" w:rsidRDefault="000578BF" w:rsidP="00A84F91">
      <w:pPr>
        <w:pStyle w:val="Style1"/>
        <w:spacing w:line="276" w:lineRule="auto"/>
        <w:ind w:left="142" w:firstLine="0"/>
        <w:rPr>
          <w:rFonts w:ascii="Tahoma" w:hAnsi="Tahoma" w:cs="Tahoma"/>
          <w:sz w:val="24"/>
          <w:szCs w:val="24"/>
          <w:lang w:val="fr-CM"/>
        </w:rPr>
      </w:pPr>
    </w:p>
    <w:p w:rsidR="00A84F91" w:rsidRPr="00885AD7" w:rsidRDefault="00A84F91" w:rsidP="001077EB">
      <w:pPr>
        <w:pStyle w:val="Paragraphedeliste"/>
        <w:numPr>
          <w:ilvl w:val="0"/>
          <w:numId w:val="4"/>
        </w:numPr>
        <w:spacing w:after="0"/>
        <w:rPr>
          <w:rFonts w:ascii="Tahoma" w:hAnsi="Tahoma" w:cs="Tahoma"/>
          <w:b/>
          <w:sz w:val="24"/>
          <w:szCs w:val="24"/>
          <w:lang w:val="fr-CM"/>
        </w:rPr>
      </w:pPr>
      <w:r w:rsidRPr="00885AD7">
        <w:rPr>
          <w:rFonts w:ascii="Tahoma" w:hAnsi="Tahoma" w:cs="Tahoma"/>
          <w:b/>
          <w:sz w:val="24"/>
          <w:szCs w:val="24"/>
          <w:lang w:val="fr-CM"/>
        </w:rPr>
        <w:t>Le système de référence-contre référence</w:t>
      </w:r>
    </w:p>
    <w:p w:rsidR="00A84F91" w:rsidRPr="00885AD7" w:rsidRDefault="00A84F91" w:rsidP="00A84F91">
      <w:pPr>
        <w:pStyle w:val="Style1"/>
        <w:tabs>
          <w:tab w:val="left" w:pos="284"/>
        </w:tabs>
        <w:ind w:left="0" w:firstLine="0"/>
        <w:rPr>
          <w:rFonts w:ascii="Tahoma" w:hAnsi="Tahoma" w:cs="Tahoma"/>
          <w:sz w:val="24"/>
          <w:szCs w:val="24"/>
          <w:lang w:val="fr-CM"/>
        </w:rPr>
      </w:pPr>
      <w:r w:rsidRPr="00885AD7">
        <w:rPr>
          <w:rFonts w:ascii="Tahoma" w:hAnsi="Tahoma" w:cs="Tahoma"/>
          <w:sz w:val="24"/>
          <w:szCs w:val="24"/>
          <w:lang w:val="fr-CM"/>
        </w:rPr>
        <w:t>Il n’existe pas d’études exhaustives publiées sur la fonctionnalité du système de référence et de contre-référence au Cameroun, mais il a été plusieurs fois décrit comme étant  très peu performant</w:t>
      </w:r>
      <w:r w:rsidRPr="00885AD7">
        <w:rPr>
          <w:rStyle w:val="Appeldenotedefin"/>
          <w:rFonts w:ascii="Tahoma" w:hAnsi="Tahoma" w:cs="Tahoma"/>
          <w:sz w:val="24"/>
          <w:szCs w:val="24"/>
          <w:lang w:val="fr-CM"/>
        </w:rPr>
        <w:endnoteReference w:id="25"/>
      </w:r>
      <w:r w:rsidRPr="00885AD7">
        <w:rPr>
          <w:rFonts w:ascii="Tahoma" w:hAnsi="Tahoma" w:cs="Tahoma"/>
          <w:sz w:val="24"/>
          <w:szCs w:val="24"/>
          <w:vertAlign w:val="superscript"/>
          <w:lang w:val="fr-CM"/>
        </w:rPr>
        <w:t>,</w:t>
      </w:r>
      <w:r w:rsidRPr="00885AD7">
        <w:rPr>
          <w:rStyle w:val="Appeldenotedefin"/>
          <w:rFonts w:ascii="Tahoma" w:hAnsi="Tahoma" w:cs="Tahoma"/>
          <w:sz w:val="24"/>
          <w:szCs w:val="24"/>
          <w:lang w:val="fr-CM"/>
        </w:rPr>
        <w:endnoteReference w:id="26"/>
      </w:r>
      <w:r w:rsidRPr="00885AD7">
        <w:rPr>
          <w:rFonts w:ascii="Tahoma" w:hAnsi="Tahoma" w:cs="Tahoma"/>
          <w:sz w:val="24"/>
          <w:szCs w:val="24"/>
          <w:vertAlign w:val="superscript"/>
          <w:lang w:val="fr-CM"/>
        </w:rPr>
        <w:t>,</w:t>
      </w:r>
      <w:r w:rsidRPr="00885AD7">
        <w:rPr>
          <w:rStyle w:val="Appeldenotedefin"/>
          <w:rFonts w:ascii="Tahoma" w:hAnsi="Tahoma" w:cs="Tahoma"/>
          <w:sz w:val="24"/>
          <w:szCs w:val="24"/>
          <w:lang w:val="fr-CM"/>
        </w:rPr>
        <w:endnoteReference w:id="27"/>
      </w:r>
      <w:r w:rsidRPr="00885AD7">
        <w:rPr>
          <w:rFonts w:ascii="Tahoma" w:hAnsi="Tahoma" w:cs="Tahoma"/>
          <w:sz w:val="24"/>
          <w:szCs w:val="24"/>
          <w:lang w:val="fr-CM"/>
        </w:rPr>
        <w:t>.</w:t>
      </w:r>
    </w:p>
    <w:p w:rsidR="00A84F91" w:rsidRPr="00885AD7" w:rsidRDefault="00A84F91" w:rsidP="001077EB">
      <w:pPr>
        <w:pStyle w:val="paragraphe0"/>
        <w:numPr>
          <w:ilvl w:val="0"/>
          <w:numId w:val="5"/>
        </w:numPr>
        <w:spacing w:line="276" w:lineRule="auto"/>
        <w:rPr>
          <w:rFonts w:ascii="Tahoma" w:hAnsi="Tahoma" w:cs="Tahoma"/>
          <w:b/>
          <w:sz w:val="24"/>
          <w:szCs w:val="24"/>
        </w:rPr>
      </w:pPr>
      <w:r w:rsidRPr="00885AD7">
        <w:rPr>
          <w:rFonts w:ascii="Tahoma" w:hAnsi="Tahoma" w:cs="Tahoma"/>
          <w:b/>
          <w:sz w:val="24"/>
          <w:szCs w:val="24"/>
        </w:rPr>
        <w:t xml:space="preserve">Autres modalités d’offres de service </w:t>
      </w:r>
    </w:p>
    <w:p w:rsidR="00A84F91" w:rsidRPr="00885AD7" w:rsidRDefault="00A84F91" w:rsidP="00A84F91">
      <w:pPr>
        <w:pStyle w:val="Style1"/>
        <w:tabs>
          <w:tab w:val="left" w:pos="284"/>
        </w:tabs>
        <w:ind w:left="0" w:firstLine="0"/>
        <w:rPr>
          <w:rFonts w:ascii="Tahoma" w:hAnsi="Tahoma" w:cs="Tahoma"/>
          <w:i/>
          <w:color w:val="FF0000"/>
          <w:sz w:val="24"/>
          <w:szCs w:val="24"/>
          <w:lang w:val="fr-CM"/>
        </w:rPr>
      </w:pPr>
      <w:r w:rsidRPr="00885AD7">
        <w:rPr>
          <w:rFonts w:ascii="Tahoma" w:hAnsi="Tahoma" w:cs="Tahoma"/>
          <w:sz w:val="24"/>
          <w:szCs w:val="24"/>
          <w:lang w:val="fr-CM"/>
        </w:rPr>
        <w:t>De nouvelles modalités d’offres de services ont récemment vu le jour dans le système de santé. Il s’agit de la contractualisation, du marketing social, de la décentralisation avec implication des Collectivités Territoriales Décentralisées, de la Télémédecine, et de la délégation de taches</w:t>
      </w:r>
      <w:r w:rsidRPr="00885AD7">
        <w:rPr>
          <w:rStyle w:val="Appeldenotedefin"/>
          <w:rFonts w:ascii="Tahoma" w:hAnsi="Tahoma" w:cs="Tahoma"/>
          <w:sz w:val="24"/>
          <w:szCs w:val="24"/>
          <w:lang w:val="fr-CM"/>
        </w:rPr>
        <w:endnoteReference w:id="28"/>
      </w:r>
      <w:r w:rsidRPr="00885AD7">
        <w:rPr>
          <w:rFonts w:ascii="Tahoma" w:hAnsi="Tahoma" w:cs="Tahoma"/>
          <w:sz w:val="24"/>
          <w:szCs w:val="24"/>
          <w:lang w:val="fr-CM"/>
        </w:rPr>
        <w:t xml:space="preserve">.   </w:t>
      </w:r>
    </w:p>
    <w:p w:rsidR="00A84F91" w:rsidRDefault="00A84F91" w:rsidP="00A84F91">
      <w:pPr>
        <w:pStyle w:val="Style1"/>
        <w:tabs>
          <w:tab w:val="left" w:pos="284"/>
        </w:tabs>
        <w:ind w:left="0" w:firstLine="0"/>
        <w:rPr>
          <w:rFonts w:ascii="Tahoma" w:hAnsi="Tahoma" w:cs="Tahoma"/>
          <w:sz w:val="24"/>
          <w:szCs w:val="24"/>
          <w:lang w:val="fr-CM"/>
        </w:rPr>
      </w:pPr>
      <w:r w:rsidRPr="00885AD7">
        <w:rPr>
          <w:rFonts w:ascii="Tahoma" w:hAnsi="Tahoma" w:cs="Tahoma"/>
          <w:sz w:val="24"/>
          <w:szCs w:val="24"/>
          <w:lang w:val="fr-CM"/>
        </w:rPr>
        <w:t>Toutes ces modalités innovantes  d’offre de services ne  sont pas suffisamment exploitées pour améliorer l’accessibilité géographique et financière des services et soins de santé.</w:t>
      </w:r>
    </w:p>
    <w:p w:rsidR="00B073D2" w:rsidRDefault="00B073D2" w:rsidP="00A84F91">
      <w:pPr>
        <w:pStyle w:val="Style1"/>
        <w:tabs>
          <w:tab w:val="left" w:pos="284"/>
        </w:tabs>
        <w:ind w:left="0" w:firstLine="0"/>
        <w:rPr>
          <w:rFonts w:ascii="Tahoma" w:hAnsi="Tahoma" w:cs="Tahoma"/>
          <w:sz w:val="24"/>
          <w:szCs w:val="24"/>
          <w:lang w:val="fr-CM"/>
        </w:rPr>
      </w:pPr>
    </w:p>
    <w:p w:rsidR="00CC1914" w:rsidRDefault="00CC1914" w:rsidP="00A84F91">
      <w:pPr>
        <w:pStyle w:val="Style1"/>
        <w:tabs>
          <w:tab w:val="left" w:pos="284"/>
        </w:tabs>
        <w:ind w:left="0" w:firstLine="0"/>
        <w:rPr>
          <w:rFonts w:ascii="Tahoma" w:hAnsi="Tahoma" w:cs="Tahoma"/>
          <w:sz w:val="24"/>
          <w:szCs w:val="24"/>
          <w:lang w:val="fr-CM"/>
        </w:rPr>
      </w:pPr>
      <w:r>
        <w:rPr>
          <w:rFonts w:ascii="Tahoma" w:hAnsi="Tahoma" w:cs="Tahoma"/>
          <w:sz w:val="24"/>
          <w:szCs w:val="24"/>
          <w:lang w:val="fr-CM"/>
        </w:rPr>
        <w:t xml:space="preserve">Ainsi se présente le contexte dans lequel le paquet de soins de la CSU est </w:t>
      </w:r>
      <w:r w:rsidR="00DD23C4">
        <w:rPr>
          <w:rFonts w:ascii="Tahoma" w:hAnsi="Tahoma" w:cs="Tahoma"/>
          <w:sz w:val="24"/>
          <w:szCs w:val="24"/>
          <w:lang w:val="fr-CM"/>
        </w:rPr>
        <w:t>conçu</w:t>
      </w:r>
      <w:r>
        <w:rPr>
          <w:rFonts w:ascii="Tahoma" w:hAnsi="Tahoma" w:cs="Tahoma"/>
          <w:sz w:val="24"/>
          <w:szCs w:val="24"/>
          <w:lang w:val="fr-CM"/>
        </w:rPr>
        <w:t xml:space="preserve">. </w:t>
      </w:r>
      <w:r w:rsidR="00DD23C4">
        <w:rPr>
          <w:rFonts w:ascii="Tahoma" w:hAnsi="Tahoma" w:cs="Tahoma"/>
          <w:sz w:val="24"/>
          <w:szCs w:val="24"/>
          <w:lang w:val="fr-CM"/>
        </w:rPr>
        <w:t>Il convient à présent d’en présenter la méthodologie et le contenu.</w:t>
      </w:r>
    </w:p>
    <w:p w:rsidR="00CC1914" w:rsidRDefault="00CC1914" w:rsidP="00A84F91">
      <w:pPr>
        <w:pStyle w:val="Style1"/>
        <w:tabs>
          <w:tab w:val="left" w:pos="284"/>
        </w:tabs>
        <w:ind w:left="0" w:firstLine="0"/>
        <w:rPr>
          <w:rFonts w:ascii="Tahoma" w:hAnsi="Tahoma" w:cs="Tahoma"/>
          <w:sz w:val="24"/>
          <w:szCs w:val="24"/>
          <w:lang w:val="fr-CM"/>
        </w:rPr>
      </w:pPr>
    </w:p>
    <w:p w:rsidR="00CC1914" w:rsidRDefault="00CC1914" w:rsidP="00A84F91">
      <w:pPr>
        <w:pStyle w:val="Style1"/>
        <w:tabs>
          <w:tab w:val="left" w:pos="284"/>
        </w:tabs>
        <w:ind w:left="0" w:firstLine="0"/>
        <w:rPr>
          <w:rFonts w:ascii="Tahoma" w:hAnsi="Tahoma" w:cs="Tahoma"/>
          <w:sz w:val="24"/>
          <w:szCs w:val="24"/>
          <w:lang w:val="fr-CM"/>
        </w:rPr>
      </w:pPr>
    </w:p>
    <w:p w:rsidR="00CC1914" w:rsidRDefault="00CC1914" w:rsidP="00A84F91">
      <w:pPr>
        <w:pStyle w:val="Style1"/>
        <w:tabs>
          <w:tab w:val="left" w:pos="284"/>
        </w:tabs>
        <w:ind w:left="0" w:firstLine="0"/>
        <w:rPr>
          <w:rFonts w:ascii="Tahoma" w:hAnsi="Tahoma" w:cs="Tahoma"/>
          <w:sz w:val="24"/>
          <w:szCs w:val="24"/>
          <w:lang w:val="fr-CM"/>
        </w:rPr>
      </w:pPr>
    </w:p>
    <w:p w:rsidR="00CC1914" w:rsidRDefault="00CC1914" w:rsidP="00A84F91">
      <w:pPr>
        <w:pStyle w:val="Style1"/>
        <w:tabs>
          <w:tab w:val="left" w:pos="284"/>
        </w:tabs>
        <w:ind w:left="0" w:firstLine="0"/>
        <w:rPr>
          <w:rFonts w:ascii="Tahoma" w:hAnsi="Tahoma" w:cs="Tahoma"/>
          <w:sz w:val="24"/>
          <w:szCs w:val="24"/>
          <w:lang w:val="fr-CM"/>
        </w:rPr>
      </w:pPr>
    </w:p>
    <w:p w:rsidR="00CC1914" w:rsidRDefault="00CC1914" w:rsidP="00A84F91">
      <w:pPr>
        <w:pStyle w:val="Style1"/>
        <w:tabs>
          <w:tab w:val="left" w:pos="284"/>
        </w:tabs>
        <w:ind w:left="0" w:firstLine="0"/>
        <w:rPr>
          <w:rFonts w:ascii="Tahoma" w:hAnsi="Tahoma" w:cs="Tahoma"/>
          <w:sz w:val="24"/>
          <w:szCs w:val="24"/>
          <w:lang w:val="fr-CM"/>
        </w:rPr>
      </w:pPr>
    </w:p>
    <w:p w:rsidR="00CC1914" w:rsidRDefault="00CC1914" w:rsidP="00A84F91">
      <w:pPr>
        <w:pStyle w:val="Style1"/>
        <w:tabs>
          <w:tab w:val="left" w:pos="284"/>
        </w:tabs>
        <w:ind w:left="0" w:firstLine="0"/>
        <w:rPr>
          <w:rFonts w:ascii="Tahoma" w:hAnsi="Tahoma" w:cs="Tahoma"/>
          <w:sz w:val="24"/>
          <w:szCs w:val="24"/>
          <w:lang w:val="fr-CM"/>
        </w:rPr>
      </w:pPr>
    </w:p>
    <w:p w:rsidR="00CC1914" w:rsidRDefault="00CC1914" w:rsidP="00A84F91">
      <w:pPr>
        <w:pStyle w:val="Style1"/>
        <w:tabs>
          <w:tab w:val="left" w:pos="284"/>
        </w:tabs>
        <w:ind w:left="0" w:firstLine="0"/>
        <w:rPr>
          <w:rFonts w:ascii="Tahoma" w:hAnsi="Tahoma" w:cs="Tahoma"/>
          <w:sz w:val="24"/>
          <w:szCs w:val="24"/>
          <w:lang w:val="fr-CM"/>
        </w:rPr>
      </w:pPr>
    </w:p>
    <w:p w:rsidR="00CC1914" w:rsidRDefault="00CC1914" w:rsidP="00A84F91">
      <w:pPr>
        <w:pStyle w:val="Style1"/>
        <w:tabs>
          <w:tab w:val="left" w:pos="284"/>
        </w:tabs>
        <w:ind w:left="0" w:firstLine="0"/>
        <w:rPr>
          <w:rFonts w:ascii="Tahoma" w:hAnsi="Tahoma" w:cs="Tahoma"/>
          <w:sz w:val="24"/>
          <w:szCs w:val="24"/>
          <w:lang w:val="fr-CM"/>
        </w:rPr>
      </w:pPr>
    </w:p>
    <w:p w:rsidR="00CC1914" w:rsidRDefault="00CC1914" w:rsidP="00A84F91">
      <w:pPr>
        <w:pStyle w:val="Style1"/>
        <w:tabs>
          <w:tab w:val="left" w:pos="284"/>
        </w:tabs>
        <w:ind w:left="0" w:firstLine="0"/>
        <w:rPr>
          <w:rFonts w:ascii="Tahoma" w:hAnsi="Tahoma" w:cs="Tahoma"/>
          <w:sz w:val="24"/>
          <w:szCs w:val="24"/>
          <w:lang w:val="fr-CM"/>
        </w:rPr>
      </w:pPr>
    </w:p>
    <w:p w:rsidR="00CC1914" w:rsidRDefault="00CC1914" w:rsidP="00A84F91">
      <w:pPr>
        <w:pStyle w:val="Style1"/>
        <w:tabs>
          <w:tab w:val="left" w:pos="284"/>
        </w:tabs>
        <w:ind w:left="0" w:firstLine="0"/>
        <w:rPr>
          <w:rFonts w:ascii="Tahoma" w:hAnsi="Tahoma" w:cs="Tahoma"/>
          <w:sz w:val="24"/>
          <w:szCs w:val="24"/>
          <w:lang w:val="fr-CM"/>
        </w:rPr>
      </w:pPr>
    </w:p>
    <w:p w:rsidR="00CC1914" w:rsidRDefault="00CC1914" w:rsidP="00A84F91">
      <w:pPr>
        <w:pStyle w:val="Style1"/>
        <w:tabs>
          <w:tab w:val="left" w:pos="284"/>
        </w:tabs>
        <w:ind w:left="0" w:firstLine="0"/>
        <w:rPr>
          <w:rFonts w:ascii="Tahoma" w:hAnsi="Tahoma" w:cs="Tahoma"/>
          <w:sz w:val="24"/>
          <w:szCs w:val="24"/>
          <w:lang w:val="fr-CM"/>
        </w:rPr>
      </w:pPr>
    </w:p>
    <w:p w:rsidR="00B073D2" w:rsidRDefault="00B073D2" w:rsidP="001077EB">
      <w:pPr>
        <w:pStyle w:val="Style1"/>
        <w:numPr>
          <w:ilvl w:val="0"/>
          <w:numId w:val="6"/>
        </w:numPr>
        <w:tabs>
          <w:tab w:val="left" w:pos="284"/>
        </w:tabs>
        <w:rPr>
          <w:rFonts w:ascii="Tahoma" w:hAnsi="Tahoma" w:cs="Tahoma"/>
          <w:b/>
          <w:sz w:val="24"/>
          <w:szCs w:val="24"/>
          <w:lang w:val="fr-CM"/>
        </w:rPr>
      </w:pPr>
      <w:r w:rsidRPr="00B073D2">
        <w:rPr>
          <w:rFonts w:ascii="Tahoma" w:hAnsi="Tahoma" w:cs="Tahoma"/>
          <w:b/>
          <w:sz w:val="24"/>
          <w:szCs w:val="24"/>
          <w:lang w:val="fr-CM"/>
        </w:rPr>
        <w:lastRenderedPageBreak/>
        <w:t>Elaboration du paquet de soins pour la CSU du Cameroun</w:t>
      </w:r>
    </w:p>
    <w:p w:rsidR="003D765E" w:rsidRDefault="003D765E" w:rsidP="001077EB">
      <w:pPr>
        <w:pStyle w:val="Style1"/>
        <w:numPr>
          <w:ilvl w:val="1"/>
          <w:numId w:val="6"/>
        </w:numPr>
        <w:tabs>
          <w:tab w:val="left" w:pos="284"/>
        </w:tabs>
        <w:rPr>
          <w:rFonts w:ascii="Tahoma" w:hAnsi="Tahoma" w:cs="Tahoma"/>
          <w:b/>
          <w:sz w:val="24"/>
          <w:szCs w:val="24"/>
          <w:lang w:val="fr-CM"/>
        </w:rPr>
      </w:pPr>
      <w:r>
        <w:rPr>
          <w:rFonts w:ascii="Tahoma" w:hAnsi="Tahoma" w:cs="Tahoma"/>
          <w:b/>
          <w:sz w:val="24"/>
          <w:szCs w:val="24"/>
          <w:lang w:val="fr-CM"/>
        </w:rPr>
        <w:t>DEFINITION</w:t>
      </w:r>
    </w:p>
    <w:p w:rsidR="003D765E" w:rsidRDefault="003D765E" w:rsidP="003D765E">
      <w:pPr>
        <w:pStyle w:val="Style1"/>
        <w:tabs>
          <w:tab w:val="left" w:pos="284"/>
        </w:tabs>
        <w:ind w:left="0" w:firstLine="0"/>
        <w:rPr>
          <w:rFonts w:ascii="Tahoma" w:hAnsi="Tahoma" w:cs="Tahoma"/>
          <w:sz w:val="24"/>
          <w:szCs w:val="24"/>
          <w:lang w:val="fr-CM"/>
        </w:rPr>
      </w:pPr>
      <w:r w:rsidRPr="003D765E">
        <w:rPr>
          <w:rFonts w:ascii="Tahoma" w:hAnsi="Tahoma" w:cs="Tahoma"/>
          <w:sz w:val="24"/>
          <w:szCs w:val="24"/>
          <w:lang w:val="fr-CM"/>
        </w:rPr>
        <w:t xml:space="preserve">Nous </w:t>
      </w:r>
      <w:r>
        <w:rPr>
          <w:rFonts w:ascii="Tahoma" w:hAnsi="Tahoma" w:cs="Tahoma"/>
          <w:sz w:val="24"/>
          <w:szCs w:val="24"/>
          <w:lang w:val="fr-CM"/>
        </w:rPr>
        <w:t>entendons par paquet de soins, l’ensemble de prestations de soins et services qui seront pris en compte par la CSU</w:t>
      </w:r>
      <w:r w:rsidR="001F70F5">
        <w:rPr>
          <w:rFonts w:ascii="Tahoma" w:hAnsi="Tahoma" w:cs="Tahoma"/>
          <w:sz w:val="24"/>
          <w:szCs w:val="24"/>
          <w:lang w:val="fr-CM"/>
        </w:rPr>
        <w:t>. Nous définirons un paquet de soins de base, susceptible</w:t>
      </w:r>
      <w:r w:rsidR="00067222">
        <w:rPr>
          <w:rFonts w:ascii="Tahoma" w:hAnsi="Tahoma" w:cs="Tahoma"/>
          <w:sz w:val="24"/>
          <w:szCs w:val="24"/>
          <w:lang w:val="fr-CM"/>
        </w:rPr>
        <w:t>s</w:t>
      </w:r>
      <w:r w:rsidR="001F70F5">
        <w:rPr>
          <w:rFonts w:ascii="Tahoma" w:hAnsi="Tahoma" w:cs="Tahoma"/>
          <w:sz w:val="24"/>
          <w:szCs w:val="24"/>
          <w:lang w:val="fr-CM"/>
        </w:rPr>
        <w:t xml:space="preserve"> de couvrir les besoins prioritaires </w:t>
      </w:r>
      <w:r w:rsidR="00067222">
        <w:rPr>
          <w:rFonts w:ascii="Tahoma" w:hAnsi="Tahoma" w:cs="Tahoma"/>
          <w:sz w:val="24"/>
          <w:szCs w:val="24"/>
          <w:lang w:val="fr-CM"/>
        </w:rPr>
        <w:t>en</w:t>
      </w:r>
      <w:r w:rsidR="001F70F5">
        <w:rPr>
          <w:rFonts w:ascii="Tahoma" w:hAnsi="Tahoma" w:cs="Tahoma"/>
          <w:sz w:val="24"/>
          <w:szCs w:val="24"/>
          <w:lang w:val="fr-CM"/>
        </w:rPr>
        <w:t xml:space="preserve"> santé de la population.</w:t>
      </w:r>
    </w:p>
    <w:p w:rsidR="00E03A53" w:rsidRPr="003D765E" w:rsidRDefault="00E03A53" w:rsidP="003D765E">
      <w:pPr>
        <w:pStyle w:val="Style1"/>
        <w:tabs>
          <w:tab w:val="left" w:pos="284"/>
        </w:tabs>
        <w:ind w:left="0" w:firstLine="0"/>
        <w:rPr>
          <w:rFonts w:ascii="Tahoma" w:hAnsi="Tahoma" w:cs="Tahoma"/>
          <w:sz w:val="24"/>
          <w:szCs w:val="24"/>
          <w:lang w:val="fr-CM"/>
        </w:rPr>
      </w:pPr>
    </w:p>
    <w:p w:rsidR="003D765E" w:rsidRDefault="00E03A53" w:rsidP="001077EB">
      <w:pPr>
        <w:pStyle w:val="Style1"/>
        <w:numPr>
          <w:ilvl w:val="1"/>
          <w:numId w:val="6"/>
        </w:numPr>
        <w:tabs>
          <w:tab w:val="left" w:pos="284"/>
        </w:tabs>
        <w:rPr>
          <w:rFonts w:ascii="Tahoma" w:hAnsi="Tahoma" w:cs="Tahoma"/>
          <w:b/>
          <w:sz w:val="24"/>
          <w:szCs w:val="24"/>
          <w:lang w:val="fr-CM"/>
        </w:rPr>
      </w:pPr>
      <w:r>
        <w:rPr>
          <w:rFonts w:ascii="Tahoma" w:hAnsi="Tahoma" w:cs="Tahoma"/>
          <w:b/>
          <w:sz w:val="24"/>
          <w:szCs w:val="24"/>
          <w:lang w:val="fr-CM"/>
        </w:rPr>
        <w:t>METHODOLOGIE</w:t>
      </w:r>
    </w:p>
    <w:p w:rsidR="001028BD" w:rsidRDefault="00EB5CF6" w:rsidP="007D30BF">
      <w:pPr>
        <w:pStyle w:val="Style1"/>
        <w:tabs>
          <w:tab w:val="left" w:pos="284"/>
        </w:tabs>
        <w:ind w:left="0" w:firstLine="0"/>
        <w:rPr>
          <w:rFonts w:ascii="Tahoma" w:hAnsi="Tahoma" w:cs="Tahoma"/>
          <w:sz w:val="24"/>
          <w:szCs w:val="24"/>
          <w:lang w:val="fr-CM"/>
        </w:rPr>
      </w:pPr>
      <w:r w:rsidRPr="00EB5CF6">
        <w:rPr>
          <w:rFonts w:ascii="Tahoma" w:hAnsi="Tahoma" w:cs="Tahoma"/>
          <w:sz w:val="24"/>
          <w:szCs w:val="24"/>
          <w:lang w:val="fr-CM"/>
        </w:rPr>
        <w:t xml:space="preserve">Le </w:t>
      </w:r>
      <w:r>
        <w:rPr>
          <w:rFonts w:ascii="Tahoma" w:hAnsi="Tahoma" w:cs="Tahoma"/>
          <w:sz w:val="24"/>
          <w:szCs w:val="24"/>
          <w:lang w:val="fr-CM"/>
        </w:rPr>
        <w:t xml:space="preserve">choix stratégique du Cameroun pour couvrir les besoins en santé de la </w:t>
      </w:r>
      <w:r w:rsidR="00E25E5B">
        <w:rPr>
          <w:rFonts w:ascii="Tahoma" w:hAnsi="Tahoma" w:cs="Tahoma"/>
          <w:sz w:val="24"/>
          <w:szCs w:val="24"/>
          <w:lang w:val="fr-CM"/>
        </w:rPr>
        <w:t>population s’</w:t>
      </w:r>
      <w:r w:rsidR="007D30BF">
        <w:rPr>
          <w:rFonts w:ascii="Tahoma" w:hAnsi="Tahoma" w:cs="Tahoma"/>
          <w:sz w:val="24"/>
          <w:szCs w:val="24"/>
          <w:lang w:val="fr-CM"/>
        </w:rPr>
        <w:t>appuie sur la viabilisation du D</w:t>
      </w:r>
      <w:r w:rsidR="00E25E5B">
        <w:rPr>
          <w:rFonts w:ascii="Tahoma" w:hAnsi="Tahoma" w:cs="Tahoma"/>
          <w:sz w:val="24"/>
          <w:szCs w:val="24"/>
          <w:lang w:val="fr-CM"/>
        </w:rPr>
        <w:t>istrict de santé</w:t>
      </w:r>
      <w:r w:rsidR="00827B15">
        <w:rPr>
          <w:rFonts w:ascii="Tahoma" w:hAnsi="Tahoma" w:cs="Tahoma"/>
          <w:sz w:val="24"/>
          <w:szCs w:val="24"/>
          <w:lang w:val="fr-CM"/>
        </w:rPr>
        <w:t xml:space="preserve">. </w:t>
      </w:r>
    </w:p>
    <w:p w:rsidR="001028BD" w:rsidRPr="00827B15" w:rsidRDefault="007D30BF" w:rsidP="007D30BF">
      <w:pPr>
        <w:pStyle w:val="Style1"/>
        <w:tabs>
          <w:tab w:val="left" w:pos="284"/>
        </w:tabs>
        <w:ind w:left="0" w:firstLine="0"/>
        <w:rPr>
          <w:rFonts w:ascii="Tahoma" w:hAnsi="Tahoma" w:cs="Tahoma"/>
          <w:sz w:val="24"/>
          <w:szCs w:val="24"/>
          <w:lang w:val="fr-CM"/>
        </w:rPr>
      </w:pPr>
      <w:r>
        <w:rPr>
          <w:rFonts w:ascii="Tahoma" w:hAnsi="Tahoma" w:cs="Tahoma"/>
          <w:sz w:val="24"/>
          <w:szCs w:val="24"/>
          <w:lang w:val="fr-CM"/>
        </w:rPr>
        <w:t>Celui-ci est</w:t>
      </w:r>
      <w:r w:rsidR="00827B15" w:rsidRPr="00827B15">
        <w:rPr>
          <w:rFonts w:ascii="Tahoma" w:hAnsi="Tahoma" w:cs="Tahoma"/>
          <w:sz w:val="24"/>
          <w:szCs w:val="24"/>
          <w:lang w:val="fr-CM"/>
        </w:rPr>
        <w:t xml:space="preserve"> compren</w:t>
      </w:r>
      <w:r>
        <w:rPr>
          <w:rFonts w:ascii="Tahoma" w:hAnsi="Tahoma" w:cs="Tahoma"/>
          <w:sz w:val="24"/>
          <w:szCs w:val="24"/>
          <w:lang w:val="fr-CM"/>
        </w:rPr>
        <w:t>d</w:t>
      </w:r>
      <w:r w:rsidR="00827B15" w:rsidRPr="00827B15">
        <w:rPr>
          <w:rFonts w:ascii="Tahoma" w:hAnsi="Tahoma" w:cs="Tahoma"/>
          <w:sz w:val="24"/>
          <w:szCs w:val="24"/>
          <w:lang w:val="fr-CM"/>
        </w:rPr>
        <w:t xml:space="preserve"> : </w:t>
      </w:r>
    </w:p>
    <w:p w:rsidR="00827B15" w:rsidRPr="00827B15" w:rsidRDefault="00827B15" w:rsidP="001077EB">
      <w:pPr>
        <w:pStyle w:val="Style1"/>
        <w:numPr>
          <w:ilvl w:val="0"/>
          <w:numId w:val="8"/>
        </w:numPr>
        <w:tabs>
          <w:tab w:val="left" w:pos="284"/>
        </w:tabs>
        <w:spacing w:before="0"/>
        <w:rPr>
          <w:rFonts w:ascii="Tahoma" w:hAnsi="Tahoma" w:cs="Tahoma"/>
          <w:sz w:val="24"/>
          <w:szCs w:val="24"/>
          <w:lang w:val="fr-CM"/>
        </w:rPr>
      </w:pPr>
      <w:r w:rsidRPr="00827B15">
        <w:rPr>
          <w:rFonts w:ascii="Tahoma" w:hAnsi="Tahoma" w:cs="Tahoma"/>
          <w:sz w:val="24"/>
          <w:szCs w:val="24"/>
          <w:lang w:val="fr-CM"/>
        </w:rPr>
        <w:t>un service de santé de district ;</w:t>
      </w:r>
    </w:p>
    <w:p w:rsidR="00827B15" w:rsidRPr="00827B15" w:rsidRDefault="00827B15" w:rsidP="001077EB">
      <w:pPr>
        <w:pStyle w:val="Style1"/>
        <w:numPr>
          <w:ilvl w:val="0"/>
          <w:numId w:val="8"/>
        </w:numPr>
        <w:tabs>
          <w:tab w:val="left" w:pos="284"/>
        </w:tabs>
        <w:spacing w:before="0"/>
        <w:rPr>
          <w:rFonts w:ascii="Tahoma" w:hAnsi="Tahoma" w:cs="Tahoma"/>
          <w:sz w:val="24"/>
          <w:szCs w:val="24"/>
          <w:lang w:val="fr-CM"/>
        </w:rPr>
      </w:pPr>
      <w:r w:rsidRPr="00827B15">
        <w:rPr>
          <w:rFonts w:ascii="Tahoma" w:hAnsi="Tahoma" w:cs="Tahoma"/>
          <w:sz w:val="24"/>
          <w:szCs w:val="24"/>
          <w:lang w:val="fr-CM"/>
        </w:rPr>
        <w:t>un hôpital de 1ère référence = Hôpital de District ;</w:t>
      </w:r>
    </w:p>
    <w:p w:rsidR="00827B15" w:rsidRPr="00827B15" w:rsidRDefault="00827B15" w:rsidP="001077EB">
      <w:pPr>
        <w:pStyle w:val="Style1"/>
        <w:numPr>
          <w:ilvl w:val="0"/>
          <w:numId w:val="8"/>
        </w:numPr>
        <w:tabs>
          <w:tab w:val="left" w:pos="284"/>
        </w:tabs>
        <w:spacing w:before="0"/>
        <w:rPr>
          <w:rFonts w:ascii="Tahoma" w:hAnsi="Tahoma" w:cs="Tahoma"/>
          <w:sz w:val="24"/>
          <w:szCs w:val="24"/>
          <w:lang w:val="fr-CM"/>
        </w:rPr>
      </w:pPr>
      <w:r w:rsidRPr="00827B15">
        <w:rPr>
          <w:rFonts w:ascii="Tahoma" w:hAnsi="Tahoma" w:cs="Tahoma"/>
          <w:sz w:val="24"/>
          <w:szCs w:val="24"/>
          <w:lang w:val="fr-CM"/>
        </w:rPr>
        <w:t>un ou plusieurs CMA ;</w:t>
      </w:r>
    </w:p>
    <w:p w:rsidR="00A06CF1" w:rsidRDefault="00827B15" w:rsidP="001077EB">
      <w:pPr>
        <w:pStyle w:val="Style1"/>
        <w:numPr>
          <w:ilvl w:val="0"/>
          <w:numId w:val="8"/>
        </w:numPr>
        <w:tabs>
          <w:tab w:val="left" w:pos="284"/>
        </w:tabs>
        <w:spacing w:before="0"/>
        <w:rPr>
          <w:rFonts w:ascii="Tahoma" w:hAnsi="Tahoma" w:cs="Tahoma"/>
          <w:sz w:val="24"/>
          <w:szCs w:val="24"/>
          <w:lang w:val="fr-CM"/>
        </w:rPr>
      </w:pPr>
      <w:r w:rsidRPr="00827B15">
        <w:rPr>
          <w:rFonts w:ascii="Tahoma" w:hAnsi="Tahoma" w:cs="Tahoma"/>
          <w:sz w:val="24"/>
          <w:szCs w:val="24"/>
          <w:lang w:val="fr-CM"/>
        </w:rPr>
        <w:t>des services de santé du premier échelon (cabinet de soins, cabinets médicaux, centres de soins ambulatoires, CSI).</w:t>
      </w:r>
    </w:p>
    <w:p w:rsidR="00A06CF1" w:rsidRDefault="00A06CF1" w:rsidP="00A06CF1">
      <w:pPr>
        <w:pStyle w:val="Style1"/>
        <w:tabs>
          <w:tab w:val="left" w:pos="284"/>
        </w:tabs>
        <w:spacing w:before="0"/>
        <w:ind w:left="0" w:firstLine="0"/>
        <w:rPr>
          <w:rFonts w:ascii="Tahoma" w:hAnsi="Tahoma" w:cs="Tahoma"/>
          <w:sz w:val="24"/>
          <w:szCs w:val="24"/>
          <w:lang w:val="fr-CM"/>
        </w:rPr>
      </w:pPr>
    </w:p>
    <w:p w:rsidR="00E03A53" w:rsidRDefault="00A06CF1" w:rsidP="00A06CF1">
      <w:pPr>
        <w:pStyle w:val="Style1"/>
        <w:tabs>
          <w:tab w:val="left" w:pos="284"/>
        </w:tabs>
        <w:spacing w:before="0"/>
        <w:ind w:left="0" w:firstLine="0"/>
        <w:rPr>
          <w:rFonts w:ascii="Tahoma" w:hAnsi="Tahoma" w:cs="Tahoma"/>
          <w:sz w:val="24"/>
          <w:szCs w:val="24"/>
          <w:lang w:val="fr-CM"/>
        </w:rPr>
      </w:pPr>
      <w:r>
        <w:rPr>
          <w:rFonts w:ascii="Tahoma" w:hAnsi="Tahoma" w:cs="Tahoma"/>
          <w:sz w:val="24"/>
          <w:szCs w:val="24"/>
          <w:lang w:val="fr-CM"/>
        </w:rPr>
        <w:t xml:space="preserve">Le District de santé est supposé couvrir les besoins sanitaires de la grande majorité de la population </w:t>
      </w:r>
      <w:r w:rsidR="002724B1">
        <w:rPr>
          <w:rFonts w:ascii="Tahoma" w:hAnsi="Tahoma" w:cs="Tahoma"/>
          <w:sz w:val="24"/>
          <w:szCs w:val="24"/>
          <w:lang w:val="fr-CM"/>
        </w:rPr>
        <w:t xml:space="preserve">à travers le </w:t>
      </w:r>
      <w:r w:rsidR="002724B1" w:rsidRPr="00725CB3">
        <w:rPr>
          <w:rFonts w:ascii="Tahoma" w:hAnsi="Tahoma" w:cs="Tahoma"/>
          <w:b/>
          <w:sz w:val="24"/>
          <w:szCs w:val="24"/>
          <w:lang w:val="fr-CM"/>
        </w:rPr>
        <w:t>Paquet Minimum d’Activités</w:t>
      </w:r>
      <w:r w:rsidR="002724B1">
        <w:rPr>
          <w:rFonts w:ascii="Tahoma" w:hAnsi="Tahoma" w:cs="Tahoma"/>
          <w:sz w:val="24"/>
          <w:szCs w:val="24"/>
          <w:lang w:val="fr-CM"/>
        </w:rPr>
        <w:t xml:space="preserve"> (PMA) et le </w:t>
      </w:r>
      <w:r w:rsidR="002724B1" w:rsidRPr="00725CB3">
        <w:rPr>
          <w:rFonts w:ascii="Tahoma" w:hAnsi="Tahoma" w:cs="Tahoma"/>
          <w:b/>
          <w:sz w:val="24"/>
          <w:szCs w:val="24"/>
          <w:lang w:val="fr-CM"/>
        </w:rPr>
        <w:t>Paquet Complémentaire d’Activités</w:t>
      </w:r>
      <w:r w:rsidR="002724B1">
        <w:rPr>
          <w:rFonts w:ascii="Tahoma" w:hAnsi="Tahoma" w:cs="Tahoma"/>
          <w:sz w:val="24"/>
          <w:szCs w:val="24"/>
          <w:lang w:val="fr-CM"/>
        </w:rPr>
        <w:t xml:space="preserve"> (PCA).</w:t>
      </w:r>
      <w:r w:rsidR="00395FD5">
        <w:rPr>
          <w:rFonts w:ascii="Tahoma" w:hAnsi="Tahoma" w:cs="Tahoma"/>
          <w:sz w:val="24"/>
          <w:szCs w:val="24"/>
          <w:lang w:val="fr-CM"/>
        </w:rPr>
        <w:t xml:space="preserve"> </w:t>
      </w:r>
      <w:r w:rsidR="0023691F">
        <w:rPr>
          <w:rFonts w:ascii="Tahoma" w:hAnsi="Tahoma" w:cs="Tahoma"/>
          <w:sz w:val="24"/>
          <w:szCs w:val="24"/>
          <w:lang w:val="fr-CM"/>
        </w:rPr>
        <w:t xml:space="preserve">Au PMA et PCA, il convient d’ajouter le volet </w:t>
      </w:r>
      <w:r w:rsidR="0023691F" w:rsidRPr="0023691F">
        <w:rPr>
          <w:rFonts w:ascii="Tahoma" w:hAnsi="Tahoma" w:cs="Tahoma"/>
          <w:b/>
          <w:sz w:val="24"/>
          <w:szCs w:val="24"/>
          <w:lang w:val="fr-CM"/>
        </w:rPr>
        <w:t>Paquet d’Activités Communautaires</w:t>
      </w:r>
      <w:r w:rsidR="0023691F">
        <w:rPr>
          <w:rFonts w:ascii="Tahoma" w:hAnsi="Tahoma" w:cs="Tahoma"/>
          <w:sz w:val="24"/>
          <w:szCs w:val="24"/>
          <w:lang w:val="fr-CM"/>
        </w:rPr>
        <w:t>.</w:t>
      </w:r>
    </w:p>
    <w:p w:rsidR="001028BD" w:rsidRDefault="001028BD" w:rsidP="00A06CF1">
      <w:pPr>
        <w:pStyle w:val="Style1"/>
        <w:tabs>
          <w:tab w:val="left" w:pos="284"/>
        </w:tabs>
        <w:spacing w:before="0"/>
        <w:ind w:left="0" w:firstLine="0"/>
        <w:rPr>
          <w:rFonts w:ascii="Tahoma" w:hAnsi="Tahoma" w:cs="Tahoma"/>
          <w:sz w:val="24"/>
          <w:szCs w:val="24"/>
          <w:lang w:val="fr-CM"/>
        </w:rPr>
      </w:pPr>
    </w:p>
    <w:p w:rsidR="00376C8C" w:rsidRDefault="00A149FD" w:rsidP="00A06CF1">
      <w:pPr>
        <w:pStyle w:val="Style1"/>
        <w:tabs>
          <w:tab w:val="left" w:pos="284"/>
        </w:tabs>
        <w:spacing w:before="0"/>
        <w:ind w:left="0" w:firstLine="0"/>
        <w:rPr>
          <w:rFonts w:ascii="Tahoma" w:hAnsi="Tahoma" w:cs="Tahoma"/>
          <w:sz w:val="24"/>
          <w:szCs w:val="24"/>
          <w:lang w:val="fr-CM"/>
        </w:rPr>
      </w:pPr>
      <w:r>
        <w:rPr>
          <w:rFonts w:ascii="Tahoma" w:hAnsi="Tahoma" w:cs="Tahoma"/>
          <w:sz w:val="24"/>
          <w:szCs w:val="24"/>
          <w:lang w:val="fr-CM"/>
        </w:rPr>
        <w:t>Afin de couvrir la quasi-totalité du spectre des prestations de soins, notre système de santé dispose également d’une offre en</w:t>
      </w:r>
      <w:r w:rsidR="00376C8C">
        <w:rPr>
          <w:rFonts w:ascii="Tahoma" w:hAnsi="Tahoma" w:cs="Tahoma"/>
          <w:sz w:val="24"/>
          <w:szCs w:val="24"/>
          <w:lang w:val="fr-CM"/>
        </w:rPr>
        <w:t xml:space="preserve"> </w:t>
      </w:r>
      <w:r w:rsidR="00376C8C" w:rsidRPr="00725CB3">
        <w:rPr>
          <w:rFonts w:ascii="Tahoma" w:hAnsi="Tahoma" w:cs="Tahoma"/>
          <w:b/>
          <w:sz w:val="24"/>
          <w:szCs w:val="24"/>
          <w:lang w:val="fr-CM"/>
        </w:rPr>
        <w:t>soins tertiaires</w:t>
      </w:r>
      <w:r w:rsidR="00376C8C">
        <w:rPr>
          <w:rFonts w:ascii="Tahoma" w:hAnsi="Tahoma" w:cs="Tahoma"/>
          <w:sz w:val="24"/>
          <w:szCs w:val="24"/>
          <w:lang w:val="fr-CM"/>
        </w:rPr>
        <w:t xml:space="preserve"> (soins spécialisés) </w:t>
      </w:r>
      <w:r w:rsidR="00D80737">
        <w:rPr>
          <w:rFonts w:ascii="Tahoma" w:hAnsi="Tahoma" w:cs="Tahoma"/>
          <w:sz w:val="24"/>
          <w:szCs w:val="24"/>
          <w:lang w:val="fr-CM"/>
        </w:rPr>
        <w:t xml:space="preserve">qui </w:t>
      </w:r>
      <w:r w:rsidR="00376C8C">
        <w:rPr>
          <w:rFonts w:ascii="Tahoma" w:hAnsi="Tahoma" w:cs="Tahoma"/>
          <w:sz w:val="24"/>
          <w:szCs w:val="24"/>
          <w:lang w:val="fr-CM"/>
        </w:rPr>
        <w:t>sont délivrés dans les Hôpitaux Régionaux (3</w:t>
      </w:r>
      <w:r w:rsidR="00376C8C" w:rsidRPr="00376C8C">
        <w:rPr>
          <w:rFonts w:ascii="Tahoma" w:hAnsi="Tahoma" w:cs="Tahoma"/>
          <w:sz w:val="24"/>
          <w:szCs w:val="24"/>
          <w:vertAlign w:val="superscript"/>
          <w:lang w:val="fr-CM"/>
        </w:rPr>
        <w:t>ème</w:t>
      </w:r>
      <w:r w:rsidR="00376C8C">
        <w:rPr>
          <w:rFonts w:ascii="Tahoma" w:hAnsi="Tahoma" w:cs="Tahoma"/>
          <w:sz w:val="24"/>
          <w:szCs w:val="24"/>
          <w:lang w:val="fr-CM"/>
        </w:rPr>
        <w:t xml:space="preserve"> catégorie), les Hôpitaux </w:t>
      </w:r>
      <w:r>
        <w:rPr>
          <w:rFonts w:ascii="Tahoma" w:hAnsi="Tahoma" w:cs="Tahoma"/>
          <w:sz w:val="24"/>
          <w:szCs w:val="24"/>
          <w:lang w:val="fr-CM"/>
        </w:rPr>
        <w:t xml:space="preserve">Centraux (ou </w:t>
      </w:r>
      <w:r w:rsidR="00376C8C">
        <w:rPr>
          <w:rFonts w:ascii="Tahoma" w:hAnsi="Tahoma" w:cs="Tahoma"/>
          <w:sz w:val="24"/>
          <w:szCs w:val="24"/>
          <w:lang w:val="fr-CM"/>
        </w:rPr>
        <w:t xml:space="preserve">de </w:t>
      </w:r>
      <w:r>
        <w:rPr>
          <w:rFonts w:ascii="Tahoma" w:hAnsi="Tahoma" w:cs="Tahoma"/>
          <w:sz w:val="24"/>
          <w:szCs w:val="24"/>
          <w:lang w:val="fr-CM"/>
        </w:rPr>
        <w:t>2</w:t>
      </w:r>
      <w:r w:rsidRPr="00A149FD">
        <w:rPr>
          <w:rFonts w:ascii="Tahoma" w:hAnsi="Tahoma" w:cs="Tahoma"/>
          <w:sz w:val="24"/>
          <w:szCs w:val="24"/>
          <w:vertAlign w:val="superscript"/>
          <w:lang w:val="fr-CM"/>
        </w:rPr>
        <w:t>ème</w:t>
      </w:r>
      <w:r>
        <w:rPr>
          <w:rFonts w:ascii="Tahoma" w:hAnsi="Tahoma" w:cs="Tahoma"/>
          <w:sz w:val="24"/>
          <w:szCs w:val="24"/>
          <w:lang w:val="fr-CM"/>
        </w:rPr>
        <w:t xml:space="preserve"> catégorie) et les Hôpitaux de 1</w:t>
      </w:r>
      <w:r w:rsidRPr="00A149FD">
        <w:rPr>
          <w:rFonts w:ascii="Tahoma" w:hAnsi="Tahoma" w:cs="Tahoma"/>
          <w:sz w:val="24"/>
          <w:szCs w:val="24"/>
          <w:vertAlign w:val="superscript"/>
          <w:lang w:val="fr-CM"/>
        </w:rPr>
        <w:t>ère</w:t>
      </w:r>
      <w:r>
        <w:rPr>
          <w:rFonts w:ascii="Tahoma" w:hAnsi="Tahoma" w:cs="Tahoma"/>
          <w:sz w:val="24"/>
          <w:szCs w:val="24"/>
          <w:lang w:val="fr-CM"/>
        </w:rPr>
        <w:t xml:space="preserve"> catégorie. </w:t>
      </w:r>
    </w:p>
    <w:p w:rsidR="00D80737" w:rsidRPr="00EB5CF6" w:rsidRDefault="00D80737" w:rsidP="00A06CF1">
      <w:pPr>
        <w:pStyle w:val="Style1"/>
        <w:tabs>
          <w:tab w:val="left" w:pos="284"/>
        </w:tabs>
        <w:spacing w:before="0"/>
        <w:ind w:left="0" w:firstLine="0"/>
        <w:rPr>
          <w:rFonts w:ascii="Tahoma" w:hAnsi="Tahoma" w:cs="Tahoma"/>
          <w:sz w:val="24"/>
          <w:szCs w:val="24"/>
          <w:lang w:val="fr-CM"/>
        </w:rPr>
      </w:pPr>
    </w:p>
    <w:p w:rsidR="0023691F" w:rsidRDefault="00B6707C" w:rsidP="001077EB">
      <w:pPr>
        <w:pStyle w:val="Style1"/>
        <w:numPr>
          <w:ilvl w:val="2"/>
          <w:numId w:val="6"/>
        </w:numPr>
        <w:tabs>
          <w:tab w:val="left" w:pos="284"/>
        </w:tabs>
        <w:spacing w:before="0"/>
        <w:rPr>
          <w:rFonts w:ascii="Tahoma" w:hAnsi="Tahoma" w:cs="Tahoma"/>
          <w:b/>
          <w:sz w:val="24"/>
          <w:szCs w:val="24"/>
          <w:lang w:val="fr-CM"/>
        </w:rPr>
      </w:pPr>
      <w:r w:rsidRPr="00B6707C">
        <w:rPr>
          <w:rFonts w:ascii="Tahoma" w:hAnsi="Tahoma" w:cs="Tahoma"/>
          <w:b/>
          <w:sz w:val="24"/>
          <w:szCs w:val="24"/>
          <w:lang w:val="fr-CM"/>
        </w:rPr>
        <w:t>Paquet d’Activités Communautaires (ou Paquet Intégré d’Activités Communautaires)</w:t>
      </w:r>
      <w:r w:rsidR="00097A5F">
        <w:rPr>
          <w:rFonts w:ascii="Tahoma" w:hAnsi="Tahoma" w:cs="Tahoma"/>
          <w:b/>
          <w:sz w:val="24"/>
          <w:szCs w:val="24"/>
          <w:lang w:val="fr-CM"/>
        </w:rPr>
        <w:t xml:space="preserve"> (Voir Annexe 3)</w:t>
      </w:r>
    </w:p>
    <w:p w:rsidR="006765F0" w:rsidRDefault="006765F0" w:rsidP="006765F0">
      <w:pPr>
        <w:pStyle w:val="Style1"/>
        <w:tabs>
          <w:tab w:val="left" w:pos="284"/>
        </w:tabs>
        <w:spacing w:before="0"/>
        <w:ind w:left="2160" w:firstLine="0"/>
        <w:rPr>
          <w:rFonts w:ascii="Tahoma" w:hAnsi="Tahoma" w:cs="Tahoma"/>
          <w:b/>
          <w:sz w:val="24"/>
          <w:szCs w:val="24"/>
          <w:lang w:val="fr-CM"/>
        </w:rPr>
      </w:pPr>
    </w:p>
    <w:p w:rsidR="006765F0" w:rsidRDefault="006765F0" w:rsidP="006765F0">
      <w:pPr>
        <w:pStyle w:val="Style1"/>
        <w:tabs>
          <w:tab w:val="left" w:pos="284"/>
        </w:tabs>
        <w:spacing w:before="0"/>
        <w:ind w:left="0" w:firstLine="0"/>
        <w:rPr>
          <w:rFonts w:ascii="Tahoma" w:hAnsi="Tahoma" w:cs="Tahoma"/>
          <w:sz w:val="24"/>
          <w:szCs w:val="24"/>
          <w:lang w:val="fr-CM"/>
        </w:rPr>
      </w:pPr>
      <w:r w:rsidRPr="006765F0">
        <w:rPr>
          <w:rFonts w:ascii="Tahoma" w:hAnsi="Tahoma" w:cs="Tahoma"/>
          <w:sz w:val="24"/>
          <w:szCs w:val="24"/>
          <w:lang w:val="fr-CM"/>
        </w:rPr>
        <w:t xml:space="preserve">La santé communautaire est mise en œuvre avec la contribution de tous les niveaux de la pyramide sanitaire du pays. Elle englobe les domaines de la lutte contre la maladie, la santé de la reproduction et la planification familiale, la survie de l’enfant, l’alimentation et la nutrition, l’eau, l’hygiène et l’assainissement. </w:t>
      </w:r>
    </w:p>
    <w:p w:rsidR="006765F0" w:rsidRPr="006765F0" w:rsidRDefault="006765F0" w:rsidP="006765F0">
      <w:pPr>
        <w:pStyle w:val="Style1"/>
        <w:tabs>
          <w:tab w:val="left" w:pos="284"/>
        </w:tabs>
        <w:spacing w:before="0"/>
        <w:ind w:left="0" w:firstLine="0"/>
        <w:rPr>
          <w:rFonts w:ascii="Tahoma" w:hAnsi="Tahoma" w:cs="Tahoma"/>
          <w:sz w:val="24"/>
          <w:szCs w:val="24"/>
          <w:lang w:val="fr-CM"/>
        </w:rPr>
      </w:pPr>
    </w:p>
    <w:p w:rsidR="006765F0" w:rsidRDefault="006765F0" w:rsidP="006765F0">
      <w:pPr>
        <w:pStyle w:val="Style1"/>
        <w:tabs>
          <w:tab w:val="left" w:pos="284"/>
        </w:tabs>
        <w:spacing w:before="0"/>
        <w:ind w:left="0" w:firstLine="0"/>
        <w:rPr>
          <w:rFonts w:ascii="Tahoma" w:hAnsi="Tahoma" w:cs="Tahoma"/>
          <w:sz w:val="24"/>
          <w:szCs w:val="24"/>
          <w:lang w:val="fr-CM"/>
        </w:rPr>
      </w:pPr>
      <w:r w:rsidRPr="006765F0">
        <w:rPr>
          <w:rFonts w:ascii="Tahoma" w:hAnsi="Tahoma" w:cs="Tahoma"/>
          <w:sz w:val="24"/>
          <w:szCs w:val="24"/>
          <w:lang w:val="fr-CM"/>
        </w:rPr>
        <w:t>Les activités en rapport avec les différents domaines sont structurées autour de paquets de services par catégorie d’acteurs communautaires formalisés dans le cadre de normes et protocoles pour le niveau communautaire. Ces paquets de services comprennent des activités promotionnelles, préventives, curatives et ré-adaptatives.</w:t>
      </w:r>
    </w:p>
    <w:p w:rsidR="006765F0" w:rsidRPr="006765F0" w:rsidRDefault="006765F0" w:rsidP="006765F0">
      <w:pPr>
        <w:pStyle w:val="Style1"/>
        <w:tabs>
          <w:tab w:val="left" w:pos="284"/>
        </w:tabs>
        <w:spacing w:before="0"/>
        <w:ind w:left="0" w:firstLine="0"/>
        <w:rPr>
          <w:rFonts w:ascii="Tahoma" w:hAnsi="Tahoma" w:cs="Tahoma"/>
          <w:sz w:val="24"/>
          <w:szCs w:val="24"/>
          <w:lang w:val="fr-CM"/>
        </w:rPr>
      </w:pPr>
    </w:p>
    <w:p w:rsidR="006765F0" w:rsidRDefault="006765F0" w:rsidP="00756543">
      <w:pPr>
        <w:pStyle w:val="Style1"/>
        <w:numPr>
          <w:ilvl w:val="0"/>
          <w:numId w:val="145"/>
        </w:numPr>
        <w:tabs>
          <w:tab w:val="left" w:pos="284"/>
        </w:tabs>
        <w:spacing w:before="0"/>
        <w:rPr>
          <w:rFonts w:ascii="Tahoma" w:hAnsi="Tahoma" w:cs="Tahoma"/>
          <w:sz w:val="24"/>
          <w:szCs w:val="24"/>
          <w:lang w:val="fr-CM"/>
        </w:rPr>
      </w:pPr>
      <w:r w:rsidRPr="006765F0">
        <w:rPr>
          <w:rFonts w:ascii="Tahoma" w:hAnsi="Tahoma" w:cs="Tahoma"/>
          <w:b/>
          <w:sz w:val="24"/>
          <w:szCs w:val="24"/>
          <w:lang w:val="fr-CM"/>
        </w:rPr>
        <w:t>Les activités promotionnelles</w:t>
      </w:r>
      <w:r w:rsidRPr="006765F0">
        <w:rPr>
          <w:rFonts w:ascii="Tahoma" w:hAnsi="Tahoma" w:cs="Tahoma"/>
          <w:sz w:val="24"/>
          <w:szCs w:val="24"/>
          <w:lang w:val="fr-CM"/>
        </w:rPr>
        <w:t xml:space="preserve"> mettront un accent particulier sur les bonnes pratiques reconnues au niveau national et international comme ayant un impact sur la santé des communautés notamment la santé maternelle, néonatale et infanto-juvénile. Elles nécessitent la contribution de tous les secteurs dont l’éducation, l’eau, l’hygiène et l’assainissement. Des mécanismes intégrant la contractualisation pourront être utilisés par le Ministère chargé de </w:t>
      </w:r>
      <w:r w:rsidRPr="006765F0">
        <w:rPr>
          <w:rFonts w:ascii="Tahoma" w:hAnsi="Tahoma" w:cs="Tahoma"/>
          <w:sz w:val="24"/>
          <w:szCs w:val="24"/>
          <w:lang w:val="fr-CM"/>
        </w:rPr>
        <w:lastRenderedPageBreak/>
        <w:t>la santé pour une meilleure implication de ces acteurs dans la mise en œuvre des volets techniques.</w:t>
      </w:r>
    </w:p>
    <w:p w:rsidR="00756543" w:rsidRDefault="00756543" w:rsidP="006765F0">
      <w:pPr>
        <w:pStyle w:val="Style1"/>
        <w:tabs>
          <w:tab w:val="left" w:pos="284"/>
        </w:tabs>
        <w:spacing w:before="0"/>
        <w:ind w:left="0" w:firstLine="0"/>
        <w:rPr>
          <w:rFonts w:ascii="Tahoma" w:hAnsi="Tahoma" w:cs="Tahoma"/>
          <w:sz w:val="24"/>
          <w:szCs w:val="24"/>
          <w:lang w:val="fr-CM"/>
        </w:rPr>
      </w:pPr>
    </w:p>
    <w:p w:rsidR="006765F0" w:rsidRDefault="006765F0" w:rsidP="00756543">
      <w:pPr>
        <w:pStyle w:val="Style1"/>
        <w:numPr>
          <w:ilvl w:val="0"/>
          <w:numId w:val="145"/>
        </w:numPr>
        <w:tabs>
          <w:tab w:val="left" w:pos="284"/>
        </w:tabs>
        <w:spacing w:before="0"/>
        <w:rPr>
          <w:rFonts w:ascii="Tahoma" w:hAnsi="Tahoma" w:cs="Tahoma"/>
          <w:sz w:val="24"/>
          <w:szCs w:val="24"/>
          <w:lang w:val="fr-CM"/>
        </w:rPr>
      </w:pPr>
      <w:r w:rsidRPr="00756543">
        <w:rPr>
          <w:rFonts w:ascii="Tahoma" w:hAnsi="Tahoma" w:cs="Tahoma"/>
          <w:b/>
          <w:sz w:val="24"/>
          <w:szCs w:val="24"/>
          <w:lang w:val="fr-CM"/>
        </w:rPr>
        <w:t>Les activités préventives</w:t>
      </w:r>
      <w:r w:rsidRPr="006765F0">
        <w:rPr>
          <w:rFonts w:ascii="Tahoma" w:hAnsi="Tahoma" w:cs="Tahoma"/>
          <w:sz w:val="24"/>
          <w:szCs w:val="24"/>
          <w:lang w:val="fr-CM"/>
        </w:rPr>
        <w:t xml:space="preserve"> concernent tous les domaines de la santé ciblés par les programmes nationaux de santé dont la lutte contre la maladie, la santé de la reproduction, la nutrition et la survie de l’enfant. Elles intègrent mais ne se limitent pas à la vaccination, le suivi de la croissance des enfants, le dépistage de la malnutrition, la supplémentation, la distribution de moustiquaires imprégnées à longue durée d’action et les campagnes de masse contre les maladies tropicales négligées. Elles mettent également le focus sur la surveillance communautaire de certaines maladies transmissibles ou non transmissibles ainsi que sur les comportements individuels et collectifs qui ont un impact sur la santé communautaire.</w:t>
      </w:r>
    </w:p>
    <w:p w:rsidR="006765F0" w:rsidRPr="006765F0" w:rsidRDefault="006765F0" w:rsidP="006765F0">
      <w:pPr>
        <w:pStyle w:val="Style1"/>
        <w:tabs>
          <w:tab w:val="left" w:pos="284"/>
        </w:tabs>
        <w:spacing w:before="0"/>
        <w:ind w:left="0" w:firstLine="0"/>
        <w:rPr>
          <w:rFonts w:ascii="Tahoma" w:hAnsi="Tahoma" w:cs="Tahoma"/>
          <w:sz w:val="24"/>
          <w:szCs w:val="24"/>
          <w:lang w:val="fr-CM"/>
        </w:rPr>
      </w:pPr>
    </w:p>
    <w:p w:rsidR="000543C7" w:rsidRDefault="006765F0" w:rsidP="00756543">
      <w:pPr>
        <w:pStyle w:val="Style1"/>
        <w:numPr>
          <w:ilvl w:val="0"/>
          <w:numId w:val="145"/>
        </w:numPr>
        <w:tabs>
          <w:tab w:val="left" w:pos="284"/>
        </w:tabs>
        <w:spacing w:before="0"/>
        <w:rPr>
          <w:rFonts w:ascii="Tahoma" w:hAnsi="Tahoma" w:cs="Tahoma"/>
          <w:sz w:val="24"/>
          <w:szCs w:val="24"/>
          <w:lang w:val="fr-CM"/>
        </w:rPr>
      </w:pPr>
      <w:r w:rsidRPr="00756543">
        <w:rPr>
          <w:rFonts w:ascii="Tahoma" w:hAnsi="Tahoma" w:cs="Tahoma"/>
          <w:b/>
          <w:sz w:val="24"/>
          <w:szCs w:val="24"/>
          <w:lang w:val="fr-CM"/>
        </w:rPr>
        <w:t>Les activités curatives</w:t>
      </w:r>
      <w:r w:rsidRPr="006765F0">
        <w:rPr>
          <w:rFonts w:ascii="Tahoma" w:hAnsi="Tahoma" w:cs="Tahoma"/>
          <w:sz w:val="24"/>
          <w:szCs w:val="24"/>
          <w:lang w:val="fr-CM"/>
        </w:rPr>
        <w:t xml:space="preserve"> menées au niveau communautaire sont fixées par le MSAS en collaboration avec les acteurs concernés et tenant compte des besoins exprimés par les communautés et les programmes ainsi que les expériences réussies dans ces domaines.</w:t>
      </w:r>
    </w:p>
    <w:p w:rsidR="00097A5F" w:rsidRPr="000543C7" w:rsidRDefault="00097A5F" w:rsidP="00097A5F">
      <w:pPr>
        <w:pStyle w:val="Style1"/>
        <w:tabs>
          <w:tab w:val="left" w:pos="284"/>
        </w:tabs>
        <w:spacing w:before="0"/>
        <w:ind w:left="0" w:firstLine="0"/>
        <w:rPr>
          <w:rFonts w:ascii="Tahoma" w:hAnsi="Tahoma" w:cs="Tahoma"/>
          <w:sz w:val="24"/>
          <w:szCs w:val="24"/>
          <w:lang w:val="fr-CM"/>
        </w:rPr>
      </w:pPr>
    </w:p>
    <w:p w:rsidR="002B025E" w:rsidRDefault="002B025E" w:rsidP="001077EB">
      <w:pPr>
        <w:pStyle w:val="Style1"/>
        <w:numPr>
          <w:ilvl w:val="2"/>
          <w:numId w:val="6"/>
        </w:numPr>
        <w:tabs>
          <w:tab w:val="left" w:pos="284"/>
        </w:tabs>
        <w:spacing w:before="0"/>
        <w:rPr>
          <w:rFonts w:ascii="Tahoma" w:hAnsi="Tahoma" w:cs="Tahoma"/>
          <w:b/>
          <w:sz w:val="24"/>
          <w:szCs w:val="24"/>
          <w:lang w:val="fr-CM"/>
        </w:rPr>
      </w:pPr>
      <w:r>
        <w:rPr>
          <w:rFonts w:ascii="Tahoma" w:hAnsi="Tahoma" w:cs="Tahoma"/>
          <w:b/>
          <w:sz w:val="24"/>
          <w:szCs w:val="24"/>
          <w:lang w:val="fr-CM"/>
        </w:rPr>
        <w:t>Paquet Minimum d’Activités</w:t>
      </w:r>
      <w:r w:rsidR="00457BA6">
        <w:rPr>
          <w:rFonts w:ascii="Tahoma" w:hAnsi="Tahoma" w:cs="Tahoma"/>
          <w:b/>
          <w:sz w:val="24"/>
          <w:szCs w:val="24"/>
          <w:lang w:val="fr-CM"/>
        </w:rPr>
        <w:t xml:space="preserve"> (Voir Annexe </w:t>
      </w:r>
      <w:r w:rsidR="000C1147">
        <w:rPr>
          <w:rFonts w:ascii="Tahoma" w:hAnsi="Tahoma" w:cs="Tahoma"/>
          <w:b/>
          <w:sz w:val="24"/>
          <w:szCs w:val="24"/>
          <w:lang w:val="fr-CM"/>
        </w:rPr>
        <w:t>1</w:t>
      </w:r>
      <w:r w:rsidR="00457BA6">
        <w:rPr>
          <w:rFonts w:ascii="Tahoma" w:hAnsi="Tahoma" w:cs="Tahoma"/>
          <w:b/>
          <w:sz w:val="24"/>
          <w:szCs w:val="24"/>
          <w:lang w:val="fr-CM"/>
        </w:rPr>
        <w:t>)</w:t>
      </w:r>
    </w:p>
    <w:p w:rsidR="002B025E" w:rsidRPr="002B025E" w:rsidRDefault="002B025E" w:rsidP="00457BA6">
      <w:pPr>
        <w:pStyle w:val="Style1"/>
        <w:tabs>
          <w:tab w:val="left" w:pos="284"/>
        </w:tabs>
        <w:spacing w:before="0"/>
        <w:ind w:left="0" w:firstLine="0"/>
        <w:rPr>
          <w:rFonts w:ascii="Tahoma" w:hAnsi="Tahoma" w:cs="Tahoma"/>
          <w:sz w:val="24"/>
          <w:szCs w:val="24"/>
          <w:lang w:val="fr-CM"/>
        </w:rPr>
      </w:pPr>
      <w:r>
        <w:rPr>
          <w:rFonts w:ascii="Tahoma" w:hAnsi="Tahoma" w:cs="Tahoma"/>
          <w:sz w:val="24"/>
          <w:szCs w:val="24"/>
          <w:lang w:val="fr-CM"/>
        </w:rPr>
        <w:t xml:space="preserve">Il est délivré par les Centres de Santé Intégrés (CSI) et les Centre Médicaux d’Arrondissement (CMA) </w:t>
      </w:r>
      <w:r w:rsidR="00457BA6">
        <w:rPr>
          <w:rFonts w:ascii="Tahoma" w:hAnsi="Tahoma" w:cs="Tahoma"/>
          <w:sz w:val="24"/>
          <w:szCs w:val="24"/>
          <w:lang w:val="fr-CM"/>
        </w:rPr>
        <w:t>dont l</w:t>
      </w:r>
      <w:r w:rsidRPr="002B025E">
        <w:rPr>
          <w:rFonts w:ascii="Tahoma" w:hAnsi="Tahoma" w:cs="Tahoma"/>
          <w:sz w:val="24"/>
          <w:szCs w:val="24"/>
          <w:lang w:val="fr-CM"/>
        </w:rPr>
        <w:t>es missions du CSI/CMA sont les suivantes :</w:t>
      </w:r>
    </w:p>
    <w:p w:rsidR="002B025E" w:rsidRPr="002B025E" w:rsidRDefault="002B025E" w:rsidP="001077EB">
      <w:pPr>
        <w:pStyle w:val="Style1"/>
        <w:numPr>
          <w:ilvl w:val="0"/>
          <w:numId w:val="9"/>
        </w:numPr>
        <w:tabs>
          <w:tab w:val="left" w:pos="284"/>
        </w:tabs>
        <w:spacing w:before="0"/>
        <w:rPr>
          <w:rFonts w:ascii="Tahoma" w:hAnsi="Tahoma" w:cs="Tahoma"/>
          <w:sz w:val="24"/>
          <w:szCs w:val="24"/>
          <w:lang w:val="fr-CM"/>
        </w:rPr>
      </w:pPr>
      <w:r w:rsidRPr="002B025E">
        <w:rPr>
          <w:rFonts w:ascii="Tahoma" w:hAnsi="Tahoma" w:cs="Tahoma"/>
          <w:sz w:val="24"/>
          <w:szCs w:val="24"/>
          <w:lang w:val="fr-CM"/>
        </w:rPr>
        <w:t xml:space="preserve">Assurer l’accueil des malades et leur orientation, </w:t>
      </w:r>
    </w:p>
    <w:p w:rsidR="002B025E" w:rsidRPr="002B025E" w:rsidRDefault="002B025E" w:rsidP="001077EB">
      <w:pPr>
        <w:pStyle w:val="Style1"/>
        <w:numPr>
          <w:ilvl w:val="0"/>
          <w:numId w:val="9"/>
        </w:numPr>
        <w:tabs>
          <w:tab w:val="left" w:pos="284"/>
        </w:tabs>
        <w:spacing w:before="0"/>
        <w:rPr>
          <w:rFonts w:ascii="Tahoma" w:hAnsi="Tahoma" w:cs="Tahoma"/>
          <w:sz w:val="24"/>
          <w:szCs w:val="24"/>
          <w:lang w:val="fr-CM"/>
        </w:rPr>
      </w:pPr>
      <w:r w:rsidRPr="002B025E">
        <w:rPr>
          <w:rFonts w:ascii="Tahoma" w:hAnsi="Tahoma" w:cs="Tahoma"/>
          <w:sz w:val="24"/>
          <w:szCs w:val="24"/>
          <w:lang w:val="fr-CM"/>
        </w:rPr>
        <w:t>Assurer la prise en charge des urgences de base ;</w:t>
      </w:r>
    </w:p>
    <w:p w:rsidR="002B025E" w:rsidRPr="002B025E" w:rsidRDefault="002B025E" w:rsidP="001077EB">
      <w:pPr>
        <w:pStyle w:val="Style1"/>
        <w:numPr>
          <w:ilvl w:val="0"/>
          <w:numId w:val="9"/>
        </w:numPr>
        <w:tabs>
          <w:tab w:val="left" w:pos="284"/>
        </w:tabs>
        <w:spacing w:before="0"/>
        <w:rPr>
          <w:rFonts w:ascii="Tahoma" w:hAnsi="Tahoma" w:cs="Tahoma"/>
          <w:sz w:val="24"/>
          <w:szCs w:val="24"/>
          <w:lang w:val="fr-CM"/>
        </w:rPr>
      </w:pPr>
      <w:r w:rsidRPr="002B025E">
        <w:rPr>
          <w:rFonts w:ascii="Tahoma" w:hAnsi="Tahoma" w:cs="Tahoma"/>
          <w:sz w:val="24"/>
          <w:szCs w:val="24"/>
          <w:lang w:val="fr-CM"/>
        </w:rPr>
        <w:t>Délivrer des soins globaux de base ;</w:t>
      </w:r>
    </w:p>
    <w:p w:rsidR="002B025E" w:rsidRPr="002B025E" w:rsidRDefault="002B025E" w:rsidP="001077EB">
      <w:pPr>
        <w:pStyle w:val="Style1"/>
        <w:numPr>
          <w:ilvl w:val="0"/>
          <w:numId w:val="9"/>
        </w:numPr>
        <w:tabs>
          <w:tab w:val="left" w:pos="284"/>
        </w:tabs>
        <w:spacing w:before="0"/>
        <w:rPr>
          <w:rFonts w:ascii="Tahoma" w:hAnsi="Tahoma" w:cs="Tahoma"/>
          <w:sz w:val="24"/>
          <w:szCs w:val="24"/>
          <w:lang w:val="fr-CM"/>
        </w:rPr>
      </w:pPr>
      <w:r w:rsidRPr="002B025E">
        <w:rPr>
          <w:rFonts w:ascii="Tahoma" w:hAnsi="Tahoma" w:cs="Tahoma"/>
          <w:sz w:val="24"/>
          <w:szCs w:val="24"/>
          <w:lang w:val="fr-CM"/>
        </w:rPr>
        <w:t>Contribuer à la promotion de la santé des communautés par l’information, l’éducation et la communication ;</w:t>
      </w:r>
    </w:p>
    <w:p w:rsidR="002B025E" w:rsidRPr="002B025E" w:rsidRDefault="002B025E" w:rsidP="001077EB">
      <w:pPr>
        <w:pStyle w:val="Style1"/>
        <w:numPr>
          <w:ilvl w:val="0"/>
          <w:numId w:val="9"/>
        </w:numPr>
        <w:tabs>
          <w:tab w:val="left" w:pos="284"/>
        </w:tabs>
        <w:spacing w:before="0"/>
        <w:rPr>
          <w:rFonts w:ascii="Tahoma" w:hAnsi="Tahoma" w:cs="Tahoma"/>
          <w:sz w:val="24"/>
          <w:szCs w:val="24"/>
          <w:lang w:val="fr-CM"/>
        </w:rPr>
      </w:pPr>
      <w:r w:rsidRPr="002B025E">
        <w:rPr>
          <w:rFonts w:ascii="Tahoma" w:hAnsi="Tahoma" w:cs="Tahoma"/>
          <w:sz w:val="24"/>
          <w:szCs w:val="24"/>
          <w:lang w:val="fr-CM"/>
        </w:rPr>
        <w:t>Exécuter  les activités du Programme élargi de vaccination ;</w:t>
      </w:r>
    </w:p>
    <w:p w:rsidR="002B025E" w:rsidRPr="002B025E" w:rsidRDefault="002B025E" w:rsidP="001077EB">
      <w:pPr>
        <w:pStyle w:val="Style1"/>
        <w:numPr>
          <w:ilvl w:val="0"/>
          <w:numId w:val="9"/>
        </w:numPr>
        <w:tabs>
          <w:tab w:val="left" w:pos="284"/>
        </w:tabs>
        <w:spacing w:before="0"/>
        <w:rPr>
          <w:rFonts w:ascii="Tahoma" w:hAnsi="Tahoma" w:cs="Tahoma"/>
          <w:sz w:val="24"/>
          <w:szCs w:val="24"/>
          <w:lang w:val="fr-CM"/>
        </w:rPr>
      </w:pPr>
      <w:r w:rsidRPr="002B025E">
        <w:rPr>
          <w:rFonts w:ascii="Tahoma" w:hAnsi="Tahoma" w:cs="Tahoma"/>
          <w:sz w:val="24"/>
          <w:szCs w:val="24"/>
          <w:lang w:val="fr-CM"/>
        </w:rPr>
        <w:t>Assurer la prise en charge intégrée des maladies de l’enfant (PCIME) ;</w:t>
      </w:r>
    </w:p>
    <w:p w:rsidR="002B025E" w:rsidRPr="002B025E" w:rsidRDefault="002B025E" w:rsidP="001077EB">
      <w:pPr>
        <w:pStyle w:val="Style1"/>
        <w:numPr>
          <w:ilvl w:val="0"/>
          <w:numId w:val="9"/>
        </w:numPr>
        <w:tabs>
          <w:tab w:val="left" w:pos="284"/>
        </w:tabs>
        <w:spacing w:before="0"/>
        <w:rPr>
          <w:rFonts w:ascii="Tahoma" w:hAnsi="Tahoma" w:cs="Tahoma"/>
          <w:sz w:val="24"/>
          <w:szCs w:val="24"/>
          <w:lang w:val="fr-CM"/>
        </w:rPr>
      </w:pPr>
      <w:r w:rsidRPr="002B025E">
        <w:rPr>
          <w:rFonts w:ascii="Tahoma" w:hAnsi="Tahoma" w:cs="Tahoma"/>
          <w:sz w:val="24"/>
          <w:szCs w:val="24"/>
          <w:lang w:val="fr-CM"/>
        </w:rPr>
        <w:t>Assurer les soins du Post-partum et la santé des femmes en âge de procréer ;</w:t>
      </w:r>
    </w:p>
    <w:p w:rsidR="002B025E" w:rsidRPr="002B025E" w:rsidRDefault="002B025E" w:rsidP="001077EB">
      <w:pPr>
        <w:pStyle w:val="Style1"/>
        <w:numPr>
          <w:ilvl w:val="0"/>
          <w:numId w:val="9"/>
        </w:numPr>
        <w:tabs>
          <w:tab w:val="left" w:pos="284"/>
        </w:tabs>
        <w:spacing w:before="0"/>
        <w:rPr>
          <w:rFonts w:ascii="Tahoma" w:hAnsi="Tahoma" w:cs="Tahoma"/>
          <w:sz w:val="24"/>
          <w:szCs w:val="24"/>
          <w:lang w:val="fr-CM"/>
        </w:rPr>
      </w:pPr>
      <w:r w:rsidRPr="002B025E">
        <w:rPr>
          <w:rFonts w:ascii="Tahoma" w:hAnsi="Tahoma" w:cs="Tahoma"/>
          <w:sz w:val="24"/>
          <w:szCs w:val="24"/>
          <w:lang w:val="fr-CM"/>
        </w:rPr>
        <w:t>Assurer la prise en charge des soins obstétricaux et néonataux d’urgence de base (SONUB) ;</w:t>
      </w:r>
    </w:p>
    <w:p w:rsidR="002B025E" w:rsidRPr="002B025E" w:rsidRDefault="002B025E" w:rsidP="001077EB">
      <w:pPr>
        <w:pStyle w:val="Style1"/>
        <w:numPr>
          <w:ilvl w:val="0"/>
          <w:numId w:val="9"/>
        </w:numPr>
        <w:tabs>
          <w:tab w:val="left" w:pos="284"/>
        </w:tabs>
        <w:spacing w:before="0"/>
        <w:rPr>
          <w:rFonts w:ascii="Tahoma" w:hAnsi="Tahoma" w:cs="Tahoma"/>
          <w:sz w:val="24"/>
          <w:szCs w:val="24"/>
          <w:lang w:val="fr-CM"/>
        </w:rPr>
      </w:pPr>
      <w:r w:rsidRPr="002B025E">
        <w:rPr>
          <w:rFonts w:ascii="Tahoma" w:hAnsi="Tahoma" w:cs="Tahoma"/>
          <w:sz w:val="24"/>
          <w:szCs w:val="24"/>
          <w:lang w:val="fr-CM"/>
        </w:rPr>
        <w:t>Offrir cinq (5) à huit (8) lits de maternité et  quatre (4) à  huit (8) d’observation ;</w:t>
      </w:r>
    </w:p>
    <w:p w:rsidR="002B025E" w:rsidRPr="002B025E" w:rsidRDefault="002B025E" w:rsidP="001077EB">
      <w:pPr>
        <w:pStyle w:val="Style1"/>
        <w:numPr>
          <w:ilvl w:val="0"/>
          <w:numId w:val="9"/>
        </w:numPr>
        <w:tabs>
          <w:tab w:val="left" w:pos="284"/>
        </w:tabs>
        <w:spacing w:before="0"/>
        <w:rPr>
          <w:rFonts w:ascii="Tahoma" w:hAnsi="Tahoma" w:cs="Tahoma"/>
          <w:sz w:val="24"/>
          <w:szCs w:val="24"/>
          <w:lang w:val="fr-CM"/>
        </w:rPr>
      </w:pPr>
      <w:r w:rsidRPr="002B025E">
        <w:rPr>
          <w:rFonts w:ascii="Tahoma" w:hAnsi="Tahoma" w:cs="Tahoma"/>
          <w:sz w:val="24"/>
          <w:szCs w:val="24"/>
          <w:lang w:val="fr-CM"/>
        </w:rPr>
        <w:t>Assurer la disponibilité et l’accessibilité aux médicaments essentiels ;</w:t>
      </w:r>
    </w:p>
    <w:p w:rsidR="002B025E" w:rsidRPr="002B025E" w:rsidRDefault="002B025E" w:rsidP="001077EB">
      <w:pPr>
        <w:pStyle w:val="Style1"/>
        <w:numPr>
          <w:ilvl w:val="0"/>
          <w:numId w:val="9"/>
        </w:numPr>
        <w:tabs>
          <w:tab w:val="left" w:pos="284"/>
        </w:tabs>
        <w:spacing w:before="0"/>
        <w:rPr>
          <w:rFonts w:ascii="Tahoma" w:hAnsi="Tahoma" w:cs="Tahoma"/>
          <w:sz w:val="24"/>
          <w:szCs w:val="24"/>
          <w:lang w:val="fr-CM"/>
        </w:rPr>
      </w:pPr>
      <w:r w:rsidRPr="002B025E">
        <w:rPr>
          <w:rFonts w:ascii="Tahoma" w:hAnsi="Tahoma" w:cs="Tahoma"/>
          <w:sz w:val="24"/>
          <w:szCs w:val="24"/>
          <w:lang w:val="fr-CM"/>
        </w:rPr>
        <w:t>Offrir un champ d’exploration à la recherche en santé ;</w:t>
      </w:r>
    </w:p>
    <w:p w:rsidR="002B025E" w:rsidRDefault="002B025E" w:rsidP="001077EB">
      <w:pPr>
        <w:pStyle w:val="Style1"/>
        <w:numPr>
          <w:ilvl w:val="0"/>
          <w:numId w:val="9"/>
        </w:numPr>
        <w:tabs>
          <w:tab w:val="left" w:pos="284"/>
        </w:tabs>
        <w:spacing w:before="0"/>
        <w:rPr>
          <w:rFonts w:ascii="Tahoma" w:hAnsi="Tahoma" w:cs="Tahoma"/>
          <w:sz w:val="24"/>
          <w:szCs w:val="24"/>
          <w:lang w:val="fr-CM"/>
        </w:rPr>
      </w:pPr>
      <w:r w:rsidRPr="002B025E">
        <w:rPr>
          <w:rFonts w:ascii="Tahoma" w:hAnsi="Tahoma" w:cs="Tahoma"/>
          <w:sz w:val="24"/>
          <w:szCs w:val="24"/>
          <w:lang w:val="fr-CM"/>
        </w:rPr>
        <w:t>Organiser la référence des malades.</w:t>
      </w:r>
    </w:p>
    <w:p w:rsidR="00457BA6" w:rsidRPr="002B025E" w:rsidRDefault="00457BA6" w:rsidP="00457BA6">
      <w:pPr>
        <w:pStyle w:val="Style1"/>
        <w:tabs>
          <w:tab w:val="left" w:pos="284"/>
        </w:tabs>
        <w:spacing w:before="0"/>
        <w:ind w:left="720" w:firstLine="0"/>
        <w:rPr>
          <w:rFonts w:ascii="Tahoma" w:hAnsi="Tahoma" w:cs="Tahoma"/>
          <w:sz w:val="24"/>
          <w:szCs w:val="24"/>
          <w:lang w:val="fr-CM"/>
        </w:rPr>
      </w:pPr>
    </w:p>
    <w:p w:rsidR="00D80737" w:rsidRDefault="00457BA6" w:rsidP="001077EB">
      <w:pPr>
        <w:pStyle w:val="Style1"/>
        <w:numPr>
          <w:ilvl w:val="2"/>
          <w:numId w:val="6"/>
        </w:numPr>
        <w:tabs>
          <w:tab w:val="left" w:pos="284"/>
        </w:tabs>
        <w:spacing w:before="0"/>
        <w:rPr>
          <w:rFonts w:ascii="Tahoma" w:hAnsi="Tahoma" w:cs="Tahoma"/>
          <w:b/>
          <w:sz w:val="24"/>
          <w:szCs w:val="24"/>
          <w:lang w:val="fr-CM"/>
        </w:rPr>
      </w:pPr>
      <w:r>
        <w:rPr>
          <w:rFonts w:ascii="Tahoma" w:hAnsi="Tahoma" w:cs="Tahoma"/>
          <w:b/>
          <w:sz w:val="24"/>
          <w:szCs w:val="24"/>
          <w:lang w:val="fr-CM"/>
        </w:rPr>
        <w:t xml:space="preserve">Le Paquet Complémentaire d’Activités (Voir Annexe </w:t>
      </w:r>
      <w:r w:rsidR="000C1147">
        <w:rPr>
          <w:rFonts w:ascii="Tahoma" w:hAnsi="Tahoma" w:cs="Tahoma"/>
          <w:b/>
          <w:sz w:val="24"/>
          <w:szCs w:val="24"/>
          <w:lang w:val="fr-CM"/>
        </w:rPr>
        <w:t>2</w:t>
      </w:r>
      <w:r>
        <w:rPr>
          <w:rFonts w:ascii="Tahoma" w:hAnsi="Tahoma" w:cs="Tahoma"/>
          <w:b/>
          <w:sz w:val="24"/>
          <w:szCs w:val="24"/>
          <w:lang w:val="fr-CM"/>
        </w:rPr>
        <w:t>)</w:t>
      </w:r>
    </w:p>
    <w:p w:rsidR="00444584" w:rsidRDefault="00444584" w:rsidP="00444584">
      <w:pPr>
        <w:pStyle w:val="Style1"/>
        <w:tabs>
          <w:tab w:val="left" w:pos="284"/>
        </w:tabs>
        <w:spacing w:before="0"/>
        <w:ind w:left="2160" w:firstLine="0"/>
        <w:rPr>
          <w:rFonts w:ascii="Tahoma" w:hAnsi="Tahoma" w:cs="Tahoma"/>
          <w:b/>
          <w:sz w:val="24"/>
          <w:szCs w:val="24"/>
          <w:lang w:val="fr-CM"/>
        </w:rPr>
      </w:pPr>
    </w:p>
    <w:p w:rsidR="00444584" w:rsidRDefault="00444584" w:rsidP="00457BA6">
      <w:pPr>
        <w:pStyle w:val="Style1"/>
        <w:tabs>
          <w:tab w:val="left" w:pos="284"/>
        </w:tabs>
        <w:spacing w:before="0"/>
        <w:ind w:left="0" w:firstLine="0"/>
        <w:rPr>
          <w:rFonts w:ascii="Tahoma" w:hAnsi="Tahoma" w:cs="Tahoma"/>
          <w:sz w:val="24"/>
          <w:szCs w:val="24"/>
          <w:lang w:val="fr-CM"/>
        </w:rPr>
      </w:pPr>
      <w:r w:rsidRPr="00444584">
        <w:rPr>
          <w:rFonts w:ascii="Tahoma" w:hAnsi="Tahoma" w:cs="Tahoma"/>
          <w:sz w:val="24"/>
          <w:szCs w:val="24"/>
          <w:lang w:val="fr-CM"/>
        </w:rPr>
        <w:t xml:space="preserve">Il </w:t>
      </w:r>
      <w:r>
        <w:rPr>
          <w:rFonts w:ascii="Tahoma" w:hAnsi="Tahoma" w:cs="Tahoma"/>
          <w:sz w:val="24"/>
          <w:szCs w:val="24"/>
          <w:lang w:val="fr-CM"/>
        </w:rPr>
        <w:t>est délivré par les Hôpitaux de Districts dont les missions sont les suivantes :</w:t>
      </w:r>
    </w:p>
    <w:p w:rsidR="001E4BA7" w:rsidRDefault="001E4BA7" w:rsidP="00457BA6">
      <w:pPr>
        <w:pStyle w:val="Style1"/>
        <w:tabs>
          <w:tab w:val="left" w:pos="284"/>
        </w:tabs>
        <w:spacing w:before="0"/>
        <w:ind w:left="0" w:firstLine="0"/>
        <w:rPr>
          <w:rFonts w:ascii="Tahoma" w:hAnsi="Tahoma" w:cs="Tahoma"/>
          <w:sz w:val="24"/>
          <w:szCs w:val="24"/>
          <w:lang w:val="fr-CM"/>
        </w:rPr>
      </w:pPr>
    </w:p>
    <w:p w:rsidR="00444584" w:rsidRPr="00444584" w:rsidRDefault="00444584" w:rsidP="001077EB">
      <w:pPr>
        <w:pStyle w:val="Style1"/>
        <w:numPr>
          <w:ilvl w:val="0"/>
          <w:numId w:val="10"/>
        </w:numPr>
        <w:tabs>
          <w:tab w:val="left" w:pos="284"/>
        </w:tabs>
        <w:spacing w:before="0"/>
        <w:rPr>
          <w:rFonts w:ascii="Tahoma" w:hAnsi="Tahoma" w:cs="Tahoma"/>
          <w:sz w:val="24"/>
          <w:szCs w:val="24"/>
          <w:lang w:val="fr-CM"/>
        </w:rPr>
      </w:pPr>
      <w:r w:rsidRPr="00444584">
        <w:rPr>
          <w:rFonts w:ascii="Tahoma" w:hAnsi="Tahoma" w:cs="Tahoma"/>
          <w:sz w:val="24"/>
          <w:szCs w:val="24"/>
          <w:lang w:val="fr-CM"/>
        </w:rPr>
        <w:t>assurer la continuité des soins pour les malades référés et ceux dont l’état nécessite des compétences non disponibles au niveau du premier échelon ;</w:t>
      </w:r>
    </w:p>
    <w:p w:rsidR="00444584" w:rsidRPr="00444584" w:rsidRDefault="00444584" w:rsidP="001077EB">
      <w:pPr>
        <w:pStyle w:val="Style1"/>
        <w:numPr>
          <w:ilvl w:val="0"/>
          <w:numId w:val="10"/>
        </w:numPr>
        <w:tabs>
          <w:tab w:val="left" w:pos="284"/>
        </w:tabs>
        <w:spacing w:before="0"/>
        <w:rPr>
          <w:rFonts w:ascii="Tahoma" w:hAnsi="Tahoma" w:cs="Tahoma"/>
          <w:sz w:val="24"/>
          <w:szCs w:val="24"/>
          <w:lang w:val="fr-CM"/>
        </w:rPr>
      </w:pPr>
      <w:r w:rsidRPr="00444584">
        <w:rPr>
          <w:rFonts w:ascii="Tahoma" w:hAnsi="Tahoma" w:cs="Tahoma"/>
          <w:sz w:val="24"/>
          <w:szCs w:val="24"/>
          <w:lang w:val="fr-CM"/>
        </w:rPr>
        <w:t>contre référer les malades vers les SSPE à l’origine de la référence ;</w:t>
      </w:r>
    </w:p>
    <w:p w:rsidR="00444584" w:rsidRPr="00444584" w:rsidRDefault="00444584" w:rsidP="001077EB">
      <w:pPr>
        <w:pStyle w:val="Style1"/>
        <w:numPr>
          <w:ilvl w:val="0"/>
          <w:numId w:val="10"/>
        </w:numPr>
        <w:tabs>
          <w:tab w:val="left" w:pos="284"/>
        </w:tabs>
        <w:spacing w:before="0"/>
        <w:rPr>
          <w:rFonts w:ascii="Tahoma" w:hAnsi="Tahoma" w:cs="Tahoma"/>
          <w:sz w:val="24"/>
          <w:szCs w:val="24"/>
          <w:lang w:val="fr-CM"/>
        </w:rPr>
      </w:pPr>
      <w:r w:rsidRPr="00444584">
        <w:rPr>
          <w:rFonts w:ascii="Tahoma" w:hAnsi="Tahoma" w:cs="Tahoma"/>
          <w:sz w:val="24"/>
          <w:szCs w:val="24"/>
          <w:lang w:val="fr-CM"/>
        </w:rPr>
        <w:t xml:space="preserve">assurer la prise charge des urgences ; </w:t>
      </w:r>
    </w:p>
    <w:p w:rsidR="00444584" w:rsidRPr="00444584" w:rsidRDefault="00444584" w:rsidP="001077EB">
      <w:pPr>
        <w:pStyle w:val="Style1"/>
        <w:numPr>
          <w:ilvl w:val="0"/>
          <w:numId w:val="10"/>
        </w:numPr>
        <w:tabs>
          <w:tab w:val="left" w:pos="284"/>
        </w:tabs>
        <w:spacing w:before="0"/>
        <w:rPr>
          <w:rFonts w:ascii="Tahoma" w:hAnsi="Tahoma" w:cs="Tahoma"/>
          <w:sz w:val="24"/>
          <w:szCs w:val="24"/>
          <w:lang w:val="fr-CM"/>
        </w:rPr>
      </w:pPr>
      <w:r w:rsidRPr="00444584">
        <w:rPr>
          <w:rFonts w:ascii="Tahoma" w:hAnsi="Tahoma" w:cs="Tahoma"/>
          <w:sz w:val="24"/>
          <w:szCs w:val="24"/>
          <w:lang w:val="fr-CM"/>
        </w:rPr>
        <w:t xml:space="preserve">soutenir techniquement le réseau des services du premier échelon ; </w:t>
      </w:r>
    </w:p>
    <w:p w:rsidR="00444584" w:rsidRPr="00444584" w:rsidRDefault="00444584" w:rsidP="001077EB">
      <w:pPr>
        <w:pStyle w:val="Style1"/>
        <w:numPr>
          <w:ilvl w:val="0"/>
          <w:numId w:val="10"/>
        </w:numPr>
        <w:tabs>
          <w:tab w:val="left" w:pos="284"/>
        </w:tabs>
        <w:spacing w:before="0"/>
        <w:rPr>
          <w:rFonts w:ascii="Tahoma" w:hAnsi="Tahoma" w:cs="Tahoma"/>
          <w:sz w:val="24"/>
          <w:szCs w:val="24"/>
          <w:lang w:val="fr-CM"/>
        </w:rPr>
      </w:pPr>
      <w:r w:rsidRPr="00444584">
        <w:rPr>
          <w:rFonts w:ascii="Tahoma" w:hAnsi="Tahoma" w:cs="Tahoma"/>
          <w:sz w:val="24"/>
          <w:szCs w:val="24"/>
          <w:lang w:val="fr-CM"/>
        </w:rPr>
        <w:lastRenderedPageBreak/>
        <w:t>assurer la prise en charge des grossesses à risque et des soins d’urgences obstétricales complets ;</w:t>
      </w:r>
    </w:p>
    <w:p w:rsidR="00444584" w:rsidRPr="00444584" w:rsidRDefault="00444584" w:rsidP="001077EB">
      <w:pPr>
        <w:pStyle w:val="Style1"/>
        <w:numPr>
          <w:ilvl w:val="0"/>
          <w:numId w:val="10"/>
        </w:numPr>
        <w:tabs>
          <w:tab w:val="left" w:pos="284"/>
        </w:tabs>
        <w:spacing w:before="0"/>
        <w:rPr>
          <w:rFonts w:ascii="Tahoma" w:hAnsi="Tahoma" w:cs="Tahoma"/>
          <w:sz w:val="24"/>
          <w:szCs w:val="24"/>
          <w:lang w:val="fr-CM"/>
        </w:rPr>
      </w:pPr>
      <w:r w:rsidRPr="00444584">
        <w:rPr>
          <w:rFonts w:ascii="Tahoma" w:hAnsi="Tahoma" w:cs="Tahoma"/>
          <w:sz w:val="24"/>
          <w:szCs w:val="24"/>
          <w:lang w:val="fr-CM"/>
        </w:rPr>
        <w:t>assurer la délivrance des soins médicaux, chirurgicaux, infirmiers et sociaux aux personnes malades, référés ou non, avec ou sans hospitalisation ;</w:t>
      </w:r>
    </w:p>
    <w:p w:rsidR="00444584" w:rsidRPr="00444584" w:rsidRDefault="00444584" w:rsidP="001077EB">
      <w:pPr>
        <w:pStyle w:val="Style1"/>
        <w:numPr>
          <w:ilvl w:val="0"/>
          <w:numId w:val="10"/>
        </w:numPr>
        <w:tabs>
          <w:tab w:val="left" w:pos="284"/>
        </w:tabs>
        <w:spacing w:before="0"/>
        <w:rPr>
          <w:rFonts w:ascii="Tahoma" w:hAnsi="Tahoma" w:cs="Tahoma"/>
          <w:sz w:val="24"/>
          <w:szCs w:val="24"/>
          <w:lang w:val="fr-CM"/>
        </w:rPr>
      </w:pPr>
      <w:r w:rsidRPr="00444584">
        <w:rPr>
          <w:rFonts w:ascii="Tahoma" w:hAnsi="Tahoma" w:cs="Tahoma"/>
          <w:sz w:val="24"/>
          <w:szCs w:val="24"/>
          <w:lang w:val="fr-CM"/>
        </w:rPr>
        <w:t>collaborer à la formation initiale du Personnel paramédical et de gestion ;</w:t>
      </w:r>
    </w:p>
    <w:p w:rsidR="00444584" w:rsidRPr="00444584" w:rsidRDefault="00444584" w:rsidP="001077EB">
      <w:pPr>
        <w:pStyle w:val="Style1"/>
        <w:numPr>
          <w:ilvl w:val="0"/>
          <w:numId w:val="10"/>
        </w:numPr>
        <w:tabs>
          <w:tab w:val="left" w:pos="284"/>
        </w:tabs>
        <w:spacing w:before="0"/>
        <w:rPr>
          <w:rFonts w:ascii="Tahoma" w:hAnsi="Tahoma" w:cs="Tahoma"/>
          <w:sz w:val="24"/>
          <w:szCs w:val="24"/>
          <w:lang w:val="fr-CM"/>
        </w:rPr>
      </w:pPr>
      <w:r w:rsidRPr="00444584">
        <w:rPr>
          <w:rFonts w:ascii="Tahoma" w:hAnsi="Tahoma" w:cs="Tahoma"/>
          <w:sz w:val="24"/>
          <w:szCs w:val="24"/>
          <w:lang w:val="fr-CM"/>
        </w:rPr>
        <w:t>collaborer à la formation initiale  et continue du Personnel médical ;</w:t>
      </w:r>
    </w:p>
    <w:p w:rsidR="00444584" w:rsidRPr="00444584" w:rsidRDefault="00444584" w:rsidP="001077EB">
      <w:pPr>
        <w:pStyle w:val="Style1"/>
        <w:numPr>
          <w:ilvl w:val="0"/>
          <w:numId w:val="10"/>
        </w:numPr>
        <w:tabs>
          <w:tab w:val="left" w:pos="284"/>
        </w:tabs>
        <w:spacing w:before="0"/>
        <w:rPr>
          <w:rFonts w:ascii="Tahoma" w:hAnsi="Tahoma" w:cs="Tahoma"/>
          <w:sz w:val="24"/>
          <w:szCs w:val="24"/>
          <w:lang w:val="fr-CM"/>
        </w:rPr>
      </w:pPr>
      <w:r w:rsidRPr="00444584">
        <w:rPr>
          <w:rFonts w:ascii="Tahoma" w:hAnsi="Tahoma" w:cs="Tahoma"/>
          <w:sz w:val="24"/>
          <w:szCs w:val="24"/>
          <w:lang w:val="fr-CM"/>
        </w:rPr>
        <w:t>offrir un champ d’exploitation à la recherche en santé ;</w:t>
      </w:r>
    </w:p>
    <w:p w:rsidR="00444584" w:rsidRDefault="00444584" w:rsidP="001077EB">
      <w:pPr>
        <w:pStyle w:val="Style1"/>
        <w:numPr>
          <w:ilvl w:val="0"/>
          <w:numId w:val="10"/>
        </w:numPr>
        <w:tabs>
          <w:tab w:val="left" w:pos="284"/>
        </w:tabs>
        <w:spacing w:before="0"/>
        <w:rPr>
          <w:rFonts w:ascii="Tahoma" w:hAnsi="Tahoma" w:cs="Tahoma"/>
          <w:sz w:val="24"/>
          <w:szCs w:val="24"/>
          <w:lang w:val="fr-CM"/>
        </w:rPr>
      </w:pPr>
      <w:r w:rsidRPr="00444584">
        <w:rPr>
          <w:rFonts w:ascii="Tahoma" w:hAnsi="Tahoma" w:cs="Tahoma"/>
          <w:sz w:val="24"/>
          <w:szCs w:val="24"/>
          <w:lang w:val="fr-CM"/>
        </w:rPr>
        <w:t>assurer la gestion des déchets.</w:t>
      </w:r>
    </w:p>
    <w:p w:rsidR="00BA061A" w:rsidRPr="00444584" w:rsidRDefault="00BA061A" w:rsidP="00BA061A">
      <w:pPr>
        <w:pStyle w:val="Style1"/>
        <w:tabs>
          <w:tab w:val="left" w:pos="284"/>
        </w:tabs>
        <w:spacing w:before="0"/>
        <w:ind w:left="720" w:firstLine="0"/>
        <w:rPr>
          <w:rFonts w:ascii="Tahoma" w:hAnsi="Tahoma" w:cs="Tahoma"/>
          <w:sz w:val="24"/>
          <w:szCs w:val="24"/>
          <w:lang w:val="fr-CM"/>
        </w:rPr>
      </w:pPr>
    </w:p>
    <w:p w:rsidR="00D80737" w:rsidRDefault="00BA061A" w:rsidP="001077EB">
      <w:pPr>
        <w:pStyle w:val="Style1"/>
        <w:numPr>
          <w:ilvl w:val="2"/>
          <w:numId w:val="6"/>
        </w:numPr>
        <w:tabs>
          <w:tab w:val="left" w:pos="284"/>
        </w:tabs>
        <w:spacing w:before="0"/>
        <w:rPr>
          <w:rFonts w:ascii="Tahoma" w:hAnsi="Tahoma" w:cs="Tahoma"/>
          <w:b/>
          <w:sz w:val="24"/>
          <w:szCs w:val="24"/>
          <w:lang w:val="fr-CM"/>
        </w:rPr>
      </w:pPr>
      <w:r>
        <w:rPr>
          <w:rFonts w:ascii="Tahoma" w:hAnsi="Tahoma" w:cs="Tahoma"/>
          <w:b/>
          <w:sz w:val="24"/>
          <w:szCs w:val="24"/>
          <w:lang w:val="fr-CM"/>
        </w:rPr>
        <w:t>Les Soins tertiaires ou soins spécialisés</w:t>
      </w:r>
      <w:r w:rsidR="002A37A0">
        <w:rPr>
          <w:rFonts w:ascii="Tahoma" w:hAnsi="Tahoma" w:cs="Tahoma"/>
          <w:b/>
          <w:sz w:val="24"/>
          <w:szCs w:val="24"/>
          <w:lang w:val="fr-CM"/>
        </w:rPr>
        <w:t xml:space="preserve"> (Annexes </w:t>
      </w:r>
      <w:r w:rsidR="000C1147">
        <w:rPr>
          <w:rFonts w:ascii="Tahoma" w:hAnsi="Tahoma" w:cs="Tahoma"/>
          <w:b/>
          <w:sz w:val="24"/>
          <w:szCs w:val="24"/>
          <w:lang w:val="fr-CM"/>
        </w:rPr>
        <w:t>4</w:t>
      </w:r>
      <w:r w:rsidR="002A37A0">
        <w:rPr>
          <w:rFonts w:ascii="Tahoma" w:hAnsi="Tahoma" w:cs="Tahoma"/>
          <w:b/>
          <w:sz w:val="24"/>
          <w:szCs w:val="24"/>
          <w:lang w:val="fr-CM"/>
        </w:rPr>
        <w:t xml:space="preserve"> et </w:t>
      </w:r>
      <w:r w:rsidR="000C1147">
        <w:rPr>
          <w:rFonts w:ascii="Tahoma" w:hAnsi="Tahoma" w:cs="Tahoma"/>
          <w:b/>
          <w:sz w:val="24"/>
          <w:szCs w:val="24"/>
          <w:lang w:val="fr-CM"/>
        </w:rPr>
        <w:t>5</w:t>
      </w:r>
      <w:r w:rsidR="002A37A0">
        <w:rPr>
          <w:rFonts w:ascii="Tahoma" w:hAnsi="Tahoma" w:cs="Tahoma"/>
          <w:b/>
          <w:sz w:val="24"/>
          <w:szCs w:val="24"/>
          <w:lang w:val="fr-CM"/>
        </w:rPr>
        <w:t>)</w:t>
      </w:r>
    </w:p>
    <w:p w:rsidR="00BA061A" w:rsidRDefault="00BA061A" w:rsidP="00BA061A">
      <w:pPr>
        <w:pStyle w:val="Style1"/>
        <w:tabs>
          <w:tab w:val="left" w:pos="284"/>
        </w:tabs>
        <w:spacing w:before="0"/>
        <w:ind w:left="0" w:firstLine="0"/>
        <w:rPr>
          <w:rFonts w:ascii="Tahoma" w:hAnsi="Tahoma" w:cs="Tahoma"/>
          <w:sz w:val="24"/>
          <w:szCs w:val="24"/>
          <w:lang w:val="fr-CM"/>
        </w:rPr>
      </w:pPr>
    </w:p>
    <w:p w:rsidR="002A37A0" w:rsidRDefault="002A37A0" w:rsidP="00BA061A">
      <w:pPr>
        <w:pStyle w:val="Style1"/>
        <w:tabs>
          <w:tab w:val="left" w:pos="284"/>
        </w:tabs>
        <w:spacing w:before="0"/>
        <w:ind w:left="0" w:firstLine="0"/>
        <w:rPr>
          <w:rFonts w:ascii="Tahoma" w:hAnsi="Tahoma" w:cs="Tahoma"/>
          <w:sz w:val="24"/>
          <w:szCs w:val="24"/>
          <w:lang w:val="fr-CM"/>
        </w:rPr>
      </w:pPr>
      <w:r>
        <w:rPr>
          <w:rFonts w:ascii="Tahoma" w:hAnsi="Tahoma" w:cs="Tahoma"/>
          <w:sz w:val="24"/>
          <w:szCs w:val="24"/>
          <w:lang w:val="fr-CM"/>
        </w:rPr>
        <w:t>Les soins spécialisés</w:t>
      </w:r>
      <w:r w:rsidR="00A05FC9">
        <w:rPr>
          <w:rFonts w:ascii="Tahoma" w:hAnsi="Tahoma" w:cs="Tahoma"/>
          <w:sz w:val="24"/>
          <w:szCs w:val="24"/>
          <w:lang w:val="fr-CM"/>
        </w:rPr>
        <w:t xml:space="preserve"> concernent les spécialités médicales et chirurgicales, l’ORL, l’Ophtalmologie, l’Odonto-Stomatologie</w:t>
      </w:r>
      <w:r w:rsidR="00C2246A">
        <w:rPr>
          <w:rFonts w:ascii="Tahoma" w:hAnsi="Tahoma" w:cs="Tahoma"/>
          <w:sz w:val="24"/>
          <w:szCs w:val="24"/>
          <w:lang w:val="fr-CM"/>
        </w:rPr>
        <w:t xml:space="preserve">, la rééducation, la </w:t>
      </w:r>
      <w:r w:rsidR="00A91370">
        <w:rPr>
          <w:rFonts w:ascii="Tahoma" w:hAnsi="Tahoma" w:cs="Tahoma"/>
          <w:sz w:val="24"/>
          <w:szCs w:val="24"/>
          <w:lang w:val="fr-CM"/>
        </w:rPr>
        <w:t>réhabilitation</w:t>
      </w:r>
      <w:r w:rsidR="00A05FC9">
        <w:rPr>
          <w:rFonts w:ascii="Tahoma" w:hAnsi="Tahoma" w:cs="Tahoma"/>
          <w:sz w:val="24"/>
          <w:szCs w:val="24"/>
          <w:lang w:val="fr-CM"/>
        </w:rPr>
        <w:t xml:space="preserve"> et les examens paracliniques spéciaux.</w:t>
      </w:r>
      <w:r w:rsidR="00C2246A">
        <w:rPr>
          <w:rFonts w:ascii="Tahoma" w:hAnsi="Tahoma" w:cs="Tahoma"/>
          <w:sz w:val="24"/>
          <w:szCs w:val="24"/>
          <w:lang w:val="fr-CM"/>
        </w:rPr>
        <w:t xml:space="preserve"> </w:t>
      </w:r>
    </w:p>
    <w:p w:rsidR="00C2246A" w:rsidRDefault="00C2246A" w:rsidP="00BA061A">
      <w:pPr>
        <w:pStyle w:val="Style1"/>
        <w:tabs>
          <w:tab w:val="left" w:pos="284"/>
        </w:tabs>
        <w:spacing w:before="0"/>
        <w:ind w:left="0" w:firstLine="0"/>
        <w:rPr>
          <w:rFonts w:ascii="Tahoma" w:hAnsi="Tahoma" w:cs="Tahoma"/>
          <w:sz w:val="24"/>
          <w:szCs w:val="24"/>
          <w:lang w:val="fr-CM"/>
        </w:rPr>
      </w:pPr>
      <w:r>
        <w:rPr>
          <w:rFonts w:ascii="Tahoma" w:hAnsi="Tahoma" w:cs="Tahoma"/>
          <w:sz w:val="24"/>
          <w:szCs w:val="24"/>
          <w:lang w:val="fr-CM"/>
        </w:rPr>
        <w:t xml:space="preserve">Le spectre des affections pouvant </w:t>
      </w:r>
      <w:r w:rsidR="00A91370">
        <w:rPr>
          <w:rFonts w:ascii="Tahoma" w:hAnsi="Tahoma" w:cs="Tahoma"/>
          <w:sz w:val="24"/>
          <w:szCs w:val="24"/>
          <w:lang w:val="fr-CM"/>
        </w:rPr>
        <w:t xml:space="preserve">être </w:t>
      </w:r>
      <w:r>
        <w:rPr>
          <w:rFonts w:ascii="Tahoma" w:hAnsi="Tahoma" w:cs="Tahoma"/>
          <w:sz w:val="24"/>
          <w:szCs w:val="24"/>
          <w:lang w:val="fr-CM"/>
        </w:rPr>
        <w:t>concernées par la CSU est mentionnée</w:t>
      </w:r>
      <w:r w:rsidR="00A91370">
        <w:rPr>
          <w:rFonts w:ascii="Tahoma" w:hAnsi="Tahoma" w:cs="Tahoma"/>
          <w:sz w:val="24"/>
          <w:szCs w:val="24"/>
          <w:lang w:val="fr-CM"/>
        </w:rPr>
        <w:t xml:space="preserve"> dans </w:t>
      </w:r>
      <w:r w:rsidR="00A91370" w:rsidRPr="00C7031B">
        <w:rPr>
          <w:rFonts w:ascii="Tahoma" w:hAnsi="Tahoma" w:cs="Tahoma"/>
          <w:b/>
          <w:sz w:val="24"/>
          <w:szCs w:val="24"/>
          <w:lang w:val="fr-CM"/>
        </w:rPr>
        <w:t>l’annexe 3</w:t>
      </w:r>
      <w:r w:rsidR="00A91370">
        <w:rPr>
          <w:rFonts w:ascii="Tahoma" w:hAnsi="Tahoma" w:cs="Tahoma"/>
          <w:sz w:val="24"/>
          <w:szCs w:val="24"/>
          <w:lang w:val="fr-CM"/>
        </w:rPr>
        <w:t xml:space="preserve">. Les différentes conditions pathologiques y sont classées par spécialités. Elle seront ultérieurement codées selon le système de codage de la </w:t>
      </w:r>
      <w:r w:rsidR="00A91370" w:rsidRPr="00A91370">
        <w:rPr>
          <w:rFonts w:ascii="Tahoma" w:hAnsi="Tahoma" w:cs="Tahoma"/>
          <w:b/>
          <w:sz w:val="24"/>
          <w:szCs w:val="24"/>
          <w:lang w:val="fr-CM"/>
        </w:rPr>
        <w:t>Classification Internationale des Maladies (CIM10)</w:t>
      </w:r>
      <w:r w:rsidR="00A91370">
        <w:rPr>
          <w:rFonts w:ascii="Tahoma" w:hAnsi="Tahoma" w:cs="Tahoma"/>
          <w:sz w:val="24"/>
          <w:szCs w:val="24"/>
          <w:lang w:val="fr-CM"/>
        </w:rPr>
        <w:t>.</w:t>
      </w:r>
    </w:p>
    <w:p w:rsidR="00C2246A" w:rsidRDefault="00C2246A" w:rsidP="00BA061A">
      <w:pPr>
        <w:pStyle w:val="Style1"/>
        <w:tabs>
          <w:tab w:val="left" w:pos="284"/>
        </w:tabs>
        <w:spacing w:before="0"/>
        <w:ind w:left="0" w:firstLine="0"/>
        <w:rPr>
          <w:rFonts w:ascii="Tahoma" w:hAnsi="Tahoma" w:cs="Tahoma"/>
          <w:sz w:val="24"/>
          <w:szCs w:val="24"/>
          <w:lang w:val="fr-CM"/>
        </w:rPr>
      </w:pPr>
    </w:p>
    <w:p w:rsidR="001A5549" w:rsidRDefault="001A5549" w:rsidP="00BA061A">
      <w:pPr>
        <w:pStyle w:val="Style1"/>
        <w:tabs>
          <w:tab w:val="left" w:pos="284"/>
        </w:tabs>
        <w:spacing w:before="0"/>
        <w:ind w:left="0" w:firstLine="0"/>
        <w:rPr>
          <w:rFonts w:ascii="Tahoma" w:hAnsi="Tahoma" w:cs="Tahoma"/>
          <w:sz w:val="24"/>
          <w:szCs w:val="24"/>
          <w:lang w:val="fr-CM"/>
        </w:rPr>
      </w:pPr>
      <w:r>
        <w:rPr>
          <w:rFonts w:ascii="Tahoma" w:hAnsi="Tahoma" w:cs="Tahoma"/>
          <w:sz w:val="24"/>
          <w:szCs w:val="24"/>
          <w:lang w:val="fr-CM"/>
        </w:rPr>
        <w:t xml:space="preserve">Afin d’éviter à la CSU de se retrouver avec une grande charge d’affections compliquées à gérer dans le cadre des soins tertiaires, il convient d’intégrer la prise en charge des affections chroniques </w:t>
      </w:r>
      <w:r w:rsidR="00C7031B">
        <w:rPr>
          <w:rFonts w:ascii="Tahoma" w:hAnsi="Tahoma" w:cs="Tahoma"/>
          <w:sz w:val="24"/>
          <w:szCs w:val="24"/>
          <w:lang w:val="fr-CM"/>
        </w:rPr>
        <w:t>et notamment l</w:t>
      </w:r>
      <w:r>
        <w:rPr>
          <w:rFonts w:ascii="Tahoma" w:hAnsi="Tahoma" w:cs="Tahoma"/>
          <w:sz w:val="24"/>
          <w:szCs w:val="24"/>
          <w:lang w:val="fr-CM"/>
        </w:rPr>
        <w:t>es maladies ca</w:t>
      </w:r>
      <w:r w:rsidR="00C7031B">
        <w:rPr>
          <w:rFonts w:ascii="Tahoma" w:hAnsi="Tahoma" w:cs="Tahoma"/>
          <w:sz w:val="24"/>
          <w:szCs w:val="24"/>
          <w:lang w:val="fr-CM"/>
        </w:rPr>
        <w:t>rdiovasculaires,</w:t>
      </w:r>
      <w:r>
        <w:rPr>
          <w:rFonts w:ascii="Tahoma" w:hAnsi="Tahoma" w:cs="Tahoma"/>
          <w:sz w:val="24"/>
          <w:szCs w:val="24"/>
          <w:lang w:val="fr-CM"/>
        </w:rPr>
        <w:t xml:space="preserve"> respiratoires, rhumatolog</w:t>
      </w:r>
      <w:r w:rsidR="00C7031B">
        <w:rPr>
          <w:rFonts w:ascii="Tahoma" w:hAnsi="Tahoma" w:cs="Tahoma"/>
          <w:sz w:val="24"/>
          <w:szCs w:val="24"/>
          <w:lang w:val="fr-CM"/>
        </w:rPr>
        <w:t xml:space="preserve">iques et les cancers dès le niveau des soins de santé primaires et secondaires. </w:t>
      </w:r>
      <w:r w:rsidR="00C7031B" w:rsidRPr="00C7031B">
        <w:rPr>
          <w:rFonts w:ascii="Tahoma" w:hAnsi="Tahoma" w:cs="Tahoma"/>
          <w:b/>
          <w:sz w:val="24"/>
          <w:szCs w:val="24"/>
          <w:lang w:val="fr-CM"/>
        </w:rPr>
        <w:t>L’Annexe 4</w:t>
      </w:r>
      <w:r w:rsidR="00C7031B">
        <w:rPr>
          <w:rFonts w:ascii="Tahoma" w:hAnsi="Tahoma" w:cs="Tahoma"/>
          <w:sz w:val="24"/>
          <w:szCs w:val="24"/>
          <w:lang w:val="fr-CM"/>
        </w:rPr>
        <w:t xml:space="preserve"> présente les </w:t>
      </w:r>
      <w:r w:rsidR="00C7031B" w:rsidRPr="00C7031B">
        <w:rPr>
          <w:rFonts w:ascii="Tahoma" w:hAnsi="Tahoma" w:cs="Tahoma"/>
          <w:b/>
          <w:sz w:val="24"/>
          <w:szCs w:val="24"/>
          <w:lang w:val="fr-CM"/>
        </w:rPr>
        <w:t>prestations sanitaires qui peuvent être offertes par niveau de la pyramide sanitaire et par groupe d’affection</w:t>
      </w:r>
      <w:r w:rsidR="00C7031B">
        <w:rPr>
          <w:rFonts w:ascii="Tahoma" w:hAnsi="Tahoma" w:cs="Tahoma"/>
          <w:sz w:val="24"/>
          <w:szCs w:val="24"/>
          <w:lang w:val="fr-CM"/>
        </w:rPr>
        <w:t>.</w:t>
      </w:r>
    </w:p>
    <w:p w:rsidR="007E5307" w:rsidRPr="002A37A0" w:rsidRDefault="007E5307" w:rsidP="00BA061A">
      <w:pPr>
        <w:pStyle w:val="Style1"/>
        <w:tabs>
          <w:tab w:val="left" w:pos="284"/>
        </w:tabs>
        <w:spacing w:before="0"/>
        <w:ind w:left="0" w:firstLine="0"/>
        <w:rPr>
          <w:rFonts w:ascii="Tahoma" w:hAnsi="Tahoma" w:cs="Tahoma"/>
          <w:sz w:val="24"/>
          <w:szCs w:val="24"/>
          <w:lang w:val="fr-CM"/>
        </w:rPr>
      </w:pPr>
    </w:p>
    <w:p w:rsidR="00D80737" w:rsidRDefault="007E5307" w:rsidP="001077EB">
      <w:pPr>
        <w:pStyle w:val="Style1"/>
        <w:numPr>
          <w:ilvl w:val="1"/>
          <w:numId w:val="6"/>
        </w:numPr>
        <w:tabs>
          <w:tab w:val="left" w:pos="284"/>
        </w:tabs>
        <w:spacing w:before="0"/>
        <w:rPr>
          <w:rFonts w:ascii="Tahoma" w:hAnsi="Tahoma" w:cs="Tahoma"/>
          <w:b/>
          <w:sz w:val="24"/>
          <w:szCs w:val="24"/>
          <w:lang w:val="fr-CM"/>
        </w:rPr>
      </w:pPr>
      <w:r>
        <w:rPr>
          <w:rFonts w:ascii="Tahoma" w:hAnsi="Tahoma" w:cs="Tahoma"/>
          <w:b/>
          <w:sz w:val="24"/>
          <w:szCs w:val="24"/>
          <w:lang w:val="fr-CM"/>
        </w:rPr>
        <w:t>Paquet de soins de base de la CSU</w:t>
      </w:r>
    </w:p>
    <w:p w:rsidR="007E5307" w:rsidRDefault="007E5307" w:rsidP="007E5307">
      <w:pPr>
        <w:pStyle w:val="Style1"/>
        <w:tabs>
          <w:tab w:val="left" w:pos="284"/>
        </w:tabs>
        <w:spacing w:before="0"/>
        <w:ind w:left="0" w:firstLine="0"/>
        <w:rPr>
          <w:rFonts w:ascii="Tahoma" w:hAnsi="Tahoma" w:cs="Tahoma"/>
          <w:sz w:val="24"/>
          <w:szCs w:val="24"/>
          <w:lang w:val="fr-CM"/>
        </w:rPr>
      </w:pPr>
    </w:p>
    <w:p w:rsidR="00623DC2" w:rsidRDefault="00623DC2" w:rsidP="00623DC2">
      <w:pPr>
        <w:pStyle w:val="Style1"/>
        <w:pBdr>
          <w:top w:val="single" w:sz="4" w:space="1" w:color="auto"/>
          <w:left w:val="single" w:sz="4" w:space="4" w:color="auto"/>
          <w:bottom w:val="single" w:sz="4" w:space="1" w:color="auto"/>
          <w:right w:val="single" w:sz="4" w:space="4" w:color="auto"/>
        </w:pBdr>
        <w:tabs>
          <w:tab w:val="left" w:pos="284"/>
        </w:tabs>
        <w:spacing w:before="0"/>
        <w:ind w:left="0" w:firstLine="0"/>
        <w:rPr>
          <w:rFonts w:ascii="Tahoma" w:hAnsi="Tahoma" w:cs="Tahoma"/>
          <w:b/>
          <w:color w:val="0070C0"/>
          <w:sz w:val="24"/>
          <w:szCs w:val="24"/>
          <w:lang w:val="fr-CM"/>
        </w:rPr>
      </w:pPr>
    </w:p>
    <w:p w:rsidR="00445FD7" w:rsidRDefault="007E5307" w:rsidP="00623DC2">
      <w:pPr>
        <w:pStyle w:val="Style1"/>
        <w:pBdr>
          <w:top w:val="single" w:sz="4" w:space="1" w:color="auto"/>
          <w:left w:val="single" w:sz="4" w:space="4" w:color="auto"/>
          <w:bottom w:val="single" w:sz="4" w:space="1" w:color="auto"/>
          <w:right w:val="single" w:sz="4" w:space="4" w:color="auto"/>
        </w:pBdr>
        <w:tabs>
          <w:tab w:val="left" w:pos="284"/>
        </w:tabs>
        <w:spacing w:before="0"/>
        <w:ind w:left="0" w:firstLine="0"/>
        <w:rPr>
          <w:rFonts w:ascii="Tahoma" w:hAnsi="Tahoma" w:cs="Tahoma"/>
          <w:b/>
          <w:color w:val="0070C0"/>
          <w:sz w:val="24"/>
          <w:szCs w:val="24"/>
          <w:lang w:val="fr-CM"/>
        </w:rPr>
      </w:pPr>
      <w:r w:rsidRPr="00623DC2">
        <w:rPr>
          <w:rFonts w:ascii="Tahoma" w:hAnsi="Tahoma" w:cs="Tahoma"/>
          <w:b/>
          <w:color w:val="0070C0"/>
          <w:sz w:val="24"/>
          <w:szCs w:val="24"/>
          <w:lang w:val="fr-CM"/>
        </w:rPr>
        <w:t xml:space="preserve">De ce qui précède, le paquet de soins de base de la CSU  doit donc pouvoir couvrir, les </w:t>
      </w:r>
      <w:r w:rsidR="00880877" w:rsidRPr="00623DC2">
        <w:rPr>
          <w:rFonts w:ascii="Tahoma" w:hAnsi="Tahoma" w:cs="Tahoma"/>
          <w:b/>
          <w:color w:val="0070C0"/>
          <w:sz w:val="24"/>
          <w:szCs w:val="24"/>
          <w:lang w:val="fr-CM"/>
        </w:rPr>
        <w:t>prestations d</w:t>
      </w:r>
      <w:r w:rsidR="0017273A">
        <w:rPr>
          <w:rFonts w:ascii="Tahoma" w:hAnsi="Tahoma" w:cs="Tahoma"/>
          <w:b/>
          <w:color w:val="0070C0"/>
          <w:sz w:val="24"/>
          <w:szCs w:val="24"/>
          <w:lang w:val="fr-CM"/>
        </w:rPr>
        <w:t xml:space="preserve">u Paquet d’Activités Communautaires, </w:t>
      </w:r>
      <w:r w:rsidR="0038799D">
        <w:rPr>
          <w:rFonts w:ascii="Tahoma" w:hAnsi="Tahoma" w:cs="Tahoma"/>
          <w:b/>
          <w:color w:val="0070C0"/>
          <w:sz w:val="24"/>
          <w:szCs w:val="24"/>
          <w:lang w:val="fr-CM"/>
        </w:rPr>
        <w:t>du</w:t>
      </w:r>
      <w:r w:rsidR="00880877" w:rsidRPr="00623DC2">
        <w:rPr>
          <w:rFonts w:ascii="Tahoma" w:hAnsi="Tahoma" w:cs="Tahoma"/>
          <w:b/>
          <w:color w:val="0070C0"/>
          <w:sz w:val="24"/>
          <w:szCs w:val="24"/>
          <w:lang w:val="fr-CM"/>
        </w:rPr>
        <w:t xml:space="preserve"> Paquet Minimum d’Activités</w:t>
      </w:r>
      <w:r w:rsidR="007368F0" w:rsidRPr="00623DC2">
        <w:rPr>
          <w:rFonts w:ascii="Tahoma" w:hAnsi="Tahoma" w:cs="Tahoma"/>
          <w:b/>
          <w:color w:val="0070C0"/>
          <w:sz w:val="24"/>
          <w:szCs w:val="24"/>
          <w:lang w:val="fr-CM"/>
        </w:rPr>
        <w:t xml:space="preserve"> (CSI/CMA), du Paquet Complémentaire d’Activités (H</w:t>
      </w:r>
      <w:r w:rsidR="00623DC2">
        <w:rPr>
          <w:rFonts w:ascii="Tahoma" w:hAnsi="Tahoma" w:cs="Tahoma"/>
          <w:b/>
          <w:color w:val="0070C0"/>
          <w:sz w:val="24"/>
          <w:szCs w:val="24"/>
          <w:lang w:val="fr-CM"/>
        </w:rPr>
        <w:t>D</w:t>
      </w:r>
      <w:r w:rsidR="007368F0" w:rsidRPr="00623DC2">
        <w:rPr>
          <w:rFonts w:ascii="Tahoma" w:hAnsi="Tahoma" w:cs="Tahoma"/>
          <w:b/>
          <w:color w:val="0070C0"/>
          <w:sz w:val="24"/>
          <w:szCs w:val="24"/>
          <w:lang w:val="fr-CM"/>
        </w:rPr>
        <w:t xml:space="preserve">) </w:t>
      </w:r>
      <w:r w:rsidR="0038799D">
        <w:rPr>
          <w:rFonts w:ascii="Tahoma" w:hAnsi="Tahoma" w:cs="Tahoma"/>
          <w:b/>
          <w:color w:val="0070C0"/>
          <w:sz w:val="24"/>
          <w:szCs w:val="24"/>
          <w:lang w:val="fr-CM"/>
        </w:rPr>
        <w:t>ainsi que l</w:t>
      </w:r>
      <w:r w:rsidR="007368F0" w:rsidRPr="00623DC2">
        <w:rPr>
          <w:rFonts w:ascii="Tahoma" w:hAnsi="Tahoma" w:cs="Tahoma"/>
          <w:b/>
          <w:color w:val="0070C0"/>
          <w:sz w:val="24"/>
          <w:szCs w:val="24"/>
          <w:lang w:val="fr-CM"/>
        </w:rPr>
        <w:t>es soins tertiaires indispensables (HR, HC, HG).</w:t>
      </w:r>
    </w:p>
    <w:p w:rsidR="00623DC2" w:rsidRPr="00623DC2" w:rsidRDefault="00623DC2" w:rsidP="00623DC2">
      <w:pPr>
        <w:pStyle w:val="Style1"/>
        <w:pBdr>
          <w:top w:val="single" w:sz="4" w:space="1" w:color="auto"/>
          <w:left w:val="single" w:sz="4" w:space="4" w:color="auto"/>
          <w:bottom w:val="single" w:sz="4" w:space="1" w:color="auto"/>
          <w:right w:val="single" w:sz="4" w:space="4" w:color="auto"/>
        </w:pBdr>
        <w:tabs>
          <w:tab w:val="left" w:pos="284"/>
        </w:tabs>
        <w:spacing w:before="0"/>
        <w:ind w:left="0" w:firstLine="0"/>
        <w:rPr>
          <w:rFonts w:ascii="Tahoma" w:hAnsi="Tahoma" w:cs="Tahoma"/>
          <w:b/>
          <w:color w:val="0070C0"/>
          <w:sz w:val="24"/>
          <w:szCs w:val="24"/>
          <w:lang w:val="fr-CM"/>
        </w:rPr>
      </w:pPr>
    </w:p>
    <w:p w:rsidR="007D4555" w:rsidRDefault="007D4555" w:rsidP="007D4555">
      <w:pPr>
        <w:pStyle w:val="Style1"/>
        <w:tabs>
          <w:tab w:val="left" w:pos="284"/>
        </w:tabs>
        <w:spacing w:before="0"/>
        <w:ind w:left="0" w:firstLine="0"/>
        <w:rPr>
          <w:rFonts w:ascii="Tahoma" w:hAnsi="Tahoma" w:cs="Tahoma"/>
          <w:sz w:val="24"/>
          <w:szCs w:val="24"/>
          <w:lang w:val="fr-CM"/>
        </w:rPr>
      </w:pPr>
    </w:p>
    <w:p w:rsidR="00DD23C4" w:rsidRDefault="00DD23C4" w:rsidP="007D4555">
      <w:pPr>
        <w:pStyle w:val="Style1"/>
        <w:tabs>
          <w:tab w:val="left" w:pos="284"/>
        </w:tabs>
        <w:spacing w:before="0"/>
        <w:ind w:left="0" w:firstLine="0"/>
        <w:rPr>
          <w:rFonts w:ascii="Tahoma" w:hAnsi="Tahoma" w:cs="Tahoma"/>
          <w:sz w:val="24"/>
          <w:szCs w:val="24"/>
          <w:lang w:val="fr-CM"/>
        </w:rPr>
      </w:pPr>
    </w:p>
    <w:p w:rsidR="008D6909" w:rsidRDefault="007D4555" w:rsidP="001077EB">
      <w:pPr>
        <w:pStyle w:val="Style1"/>
        <w:numPr>
          <w:ilvl w:val="0"/>
          <w:numId w:val="6"/>
        </w:numPr>
        <w:tabs>
          <w:tab w:val="left" w:pos="284"/>
        </w:tabs>
        <w:rPr>
          <w:rFonts w:ascii="Tahoma" w:hAnsi="Tahoma" w:cs="Tahoma"/>
          <w:b/>
          <w:sz w:val="24"/>
          <w:szCs w:val="24"/>
          <w:lang w:val="fr-CM"/>
        </w:rPr>
      </w:pPr>
      <w:r>
        <w:rPr>
          <w:rFonts w:ascii="Tahoma" w:hAnsi="Tahoma" w:cs="Tahoma"/>
          <w:b/>
          <w:sz w:val="24"/>
          <w:szCs w:val="24"/>
          <w:lang w:val="fr-CM"/>
        </w:rPr>
        <w:t>PAQUET DE SOINS DE BASE DE LA CSU DU CAMEROUN</w:t>
      </w:r>
    </w:p>
    <w:p w:rsidR="0016165F" w:rsidRPr="0016165F" w:rsidRDefault="0016165F" w:rsidP="00E315E4">
      <w:pPr>
        <w:pStyle w:val="Style1"/>
        <w:tabs>
          <w:tab w:val="left" w:pos="284"/>
        </w:tabs>
        <w:spacing w:before="0"/>
        <w:ind w:left="360"/>
        <w:rPr>
          <w:rFonts w:ascii="Tahoma" w:hAnsi="Tahoma" w:cs="Tahoma"/>
          <w:b/>
          <w:color w:val="FF0000"/>
          <w:sz w:val="24"/>
          <w:szCs w:val="24"/>
          <w:lang w:val="fr-CM"/>
        </w:rPr>
      </w:pPr>
    </w:p>
    <w:p w:rsidR="00720637" w:rsidRDefault="00F60ECF" w:rsidP="00F85049">
      <w:pPr>
        <w:pStyle w:val="Style1"/>
        <w:tabs>
          <w:tab w:val="left" w:pos="284"/>
        </w:tabs>
        <w:spacing w:before="0"/>
        <w:ind w:left="360"/>
        <w:rPr>
          <w:rFonts w:ascii="Tahoma" w:hAnsi="Tahoma" w:cs="Tahoma"/>
          <w:sz w:val="24"/>
          <w:szCs w:val="24"/>
          <w:lang w:val="fr-CM"/>
        </w:rPr>
      </w:pPr>
      <w:r w:rsidRPr="00226414">
        <w:rPr>
          <w:rFonts w:ascii="Tahoma" w:hAnsi="Tahoma" w:cs="Tahoma"/>
          <w:sz w:val="24"/>
          <w:szCs w:val="24"/>
          <w:lang w:val="fr-CM"/>
        </w:rPr>
        <w:t xml:space="preserve">Les prestations couvertes par </w:t>
      </w:r>
      <w:r w:rsidR="0016165F" w:rsidRPr="00226414">
        <w:rPr>
          <w:rFonts w:ascii="Tahoma" w:hAnsi="Tahoma" w:cs="Tahoma"/>
          <w:sz w:val="24"/>
          <w:szCs w:val="24"/>
          <w:lang w:val="fr-CM"/>
        </w:rPr>
        <w:t>la CSU</w:t>
      </w:r>
      <w:r w:rsidR="00554C43" w:rsidRPr="00226414">
        <w:rPr>
          <w:rFonts w:ascii="Tahoma" w:hAnsi="Tahoma" w:cs="Tahoma"/>
          <w:sz w:val="24"/>
          <w:szCs w:val="24"/>
          <w:lang w:val="fr-CM"/>
        </w:rPr>
        <w:t xml:space="preserve"> sont décrites </w:t>
      </w:r>
      <w:r w:rsidR="0016165F" w:rsidRPr="00226414">
        <w:rPr>
          <w:rFonts w:ascii="Tahoma" w:hAnsi="Tahoma" w:cs="Tahoma"/>
          <w:sz w:val="24"/>
          <w:szCs w:val="24"/>
          <w:lang w:val="fr-CM"/>
        </w:rPr>
        <w:t xml:space="preserve">ici </w:t>
      </w:r>
      <w:r w:rsidR="00554C43" w:rsidRPr="00226414">
        <w:rPr>
          <w:rFonts w:ascii="Tahoma" w:hAnsi="Tahoma" w:cs="Tahoma"/>
          <w:sz w:val="24"/>
          <w:szCs w:val="24"/>
          <w:lang w:val="fr-CM"/>
        </w:rPr>
        <w:t xml:space="preserve">par </w:t>
      </w:r>
      <w:r w:rsidR="00F85049" w:rsidRPr="003C1094">
        <w:rPr>
          <w:rFonts w:ascii="Tahoma" w:hAnsi="Tahoma" w:cs="Tahoma"/>
          <w:b/>
          <w:sz w:val="24"/>
          <w:szCs w:val="24"/>
          <w:lang w:val="fr-CM"/>
        </w:rPr>
        <w:t>types de</w:t>
      </w:r>
      <w:r w:rsidR="00720637" w:rsidRPr="003C1094">
        <w:rPr>
          <w:rFonts w:ascii="Tahoma" w:hAnsi="Tahoma" w:cs="Tahoma"/>
          <w:b/>
          <w:sz w:val="24"/>
          <w:szCs w:val="24"/>
          <w:lang w:val="fr-CM"/>
        </w:rPr>
        <w:t xml:space="preserve"> s</w:t>
      </w:r>
      <w:r w:rsidR="00F85049" w:rsidRPr="003C1094">
        <w:rPr>
          <w:rFonts w:ascii="Tahoma" w:hAnsi="Tahoma" w:cs="Tahoma"/>
          <w:b/>
          <w:sz w:val="24"/>
          <w:szCs w:val="24"/>
          <w:lang w:val="fr-CM"/>
        </w:rPr>
        <w:t>ervices</w:t>
      </w:r>
      <w:r w:rsidR="00F85049" w:rsidRPr="00226414">
        <w:rPr>
          <w:rFonts w:ascii="Tahoma" w:hAnsi="Tahoma" w:cs="Tahoma"/>
          <w:sz w:val="24"/>
          <w:szCs w:val="24"/>
          <w:lang w:val="fr-CM"/>
        </w:rPr>
        <w:t xml:space="preserve">, </w:t>
      </w:r>
    </w:p>
    <w:p w:rsidR="00720637" w:rsidRDefault="00F85049" w:rsidP="00F85049">
      <w:pPr>
        <w:pStyle w:val="Style1"/>
        <w:tabs>
          <w:tab w:val="left" w:pos="284"/>
        </w:tabs>
        <w:spacing w:before="0"/>
        <w:ind w:left="360"/>
        <w:rPr>
          <w:rFonts w:ascii="Tahoma" w:hAnsi="Tahoma" w:cs="Tahoma"/>
          <w:sz w:val="24"/>
          <w:szCs w:val="24"/>
          <w:lang w:val="fr-CM"/>
        </w:rPr>
      </w:pPr>
      <w:r w:rsidRPr="00226414">
        <w:rPr>
          <w:rFonts w:ascii="Tahoma" w:hAnsi="Tahoma" w:cs="Tahoma"/>
          <w:sz w:val="24"/>
          <w:szCs w:val="24"/>
          <w:lang w:val="fr-CM"/>
        </w:rPr>
        <w:t>n</w:t>
      </w:r>
      <w:r w:rsidR="00B5474A" w:rsidRPr="00226414">
        <w:rPr>
          <w:rFonts w:ascii="Tahoma" w:hAnsi="Tahoma" w:cs="Tahoma"/>
          <w:sz w:val="24"/>
          <w:szCs w:val="24"/>
          <w:lang w:val="fr-CM"/>
        </w:rPr>
        <w:t xml:space="preserve">otamment les soins </w:t>
      </w:r>
      <w:r w:rsidR="00E315E4" w:rsidRPr="00226414">
        <w:rPr>
          <w:rFonts w:ascii="Tahoma" w:hAnsi="Tahoma" w:cs="Tahoma"/>
          <w:sz w:val="24"/>
          <w:szCs w:val="24"/>
          <w:lang w:val="fr-CM"/>
        </w:rPr>
        <w:t>externes ou ambulatoires, les</w:t>
      </w:r>
      <w:r w:rsidRPr="00226414">
        <w:rPr>
          <w:rFonts w:ascii="Tahoma" w:hAnsi="Tahoma" w:cs="Tahoma"/>
          <w:sz w:val="24"/>
          <w:szCs w:val="24"/>
          <w:lang w:val="fr-CM"/>
        </w:rPr>
        <w:t xml:space="preserve"> hospitalisations, les </w:t>
      </w:r>
      <w:r w:rsidR="00B5474A" w:rsidRPr="00226414">
        <w:rPr>
          <w:rFonts w:ascii="Tahoma" w:hAnsi="Tahoma" w:cs="Tahoma"/>
          <w:sz w:val="24"/>
          <w:szCs w:val="24"/>
          <w:lang w:val="fr-CM"/>
        </w:rPr>
        <w:t xml:space="preserve">produits </w:t>
      </w:r>
    </w:p>
    <w:p w:rsidR="00F60ECF" w:rsidRPr="00226414" w:rsidRDefault="00B5474A" w:rsidP="00F85049">
      <w:pPr>
        <w:pStyle w:val="Style1"/>
        <w:tabs>
          <w:tab w:val="left" w:pos="284"/>
        </w:tabs>
        <w:spacing w:before="0"/>
        <w:ind w:left="360"/>
        <w:rPr>
          <w:rFonts w:ascii="Tahoma" w:hAnsi="Tahoma" w:cs="Tahoma"/>
          <w:sz w:val="24"/>
          <w:szCs w:val="24"/>
          <w:lang w:val="fr-CM"/>
        </w:rPr>
      </w:pPr>
      <w:r w:rsidRPr="00226414">
        <w:rPr>
          <w:rFonts w:ascii="Tahoma" w:hAnsi="Tahoma" w:cs="Tahoma"/>
          <w:sz w:val="24"/>
          <w:szCs w:val="24"/>
          <w:lang w:val="fr-CM"/>
        </w:rPr>
        <w:t xml:space="preserve">pharmaceutiques et les appareillages et enfin les </w:t>
      </w:r>
      <w:r w:rsidR="00F85049" w:rsidRPr="00226414">
        <w:rPr>
          <w:rFonts w:ascii="Tahoma" w:hAnsi="Tahoma" w:cs="Tahoma"/>
          <w:sz w:val="24"/>
          <w:szCs w:val="24"/>
          <w:lang w:val="fr-CM"/>
        </w:rPr>
        <w:t xml:space="preserve">évacuations sanitaires à </w:t>
      </w:r>
      <w:r w:rsidRPr="00226414">
        <w:rPr>
          <w:rFonts w:ascii="Tahoma" w:hAnsi="Tahoma" w:cs="Tahoma"/>
          <w:sz w:val="24"/>
          <w:szCs w:val="24"/>
          <w:lang w:val="fr-CM"/>
        </w:rPr>
        <w:t>l’étranger</w:t>
      </w:r>
      <w:r w:rsidR="00F60ECF" w:rsidRPr="00226414">
        <w:rPr>
          <w:rFonts w:ascii="Tahoma" w:hAnsi="Tahoma" w:cs="Tahoma"/>
          <w:sz w:val="24"/>
          <w:szCs w:val="24"/>
          <w:lang w:val="fr-CM"/>
        </w:rPr>
        <w:t>.</w:t>
      </w:r>
    </w:p>
    <w:p w:rsidR="00F60ECF" w:rsidRPr="00226414" w:rsidRDefault="00407D93" w:rsidP="001077EB">
      <w:pPr>
        <w:pStyle w:val="Style1"/>
        <w:numPr>
          <w:ilvl w:val="0"/>
          <w:numId w:val="11"/>
        </w:numPr>
        <w:tabs>
          <w:tab w:val="left" w:pos="284"/>
        </w:tabs>
        <w:rPr>
          <w:rFonts w:ascii="Tahoma" w:hAnsi="Tahoma" w:cs="Tahoma"/>
          <w:b/>
          <w:sz w:val="24"/>
          <w:szCs w:val="24"/>
          <w:lang w:val="fr-CM"/>
        </w:rPr>
      </w:pPr>
      <w:r w:rsidRPr="00226414">
        <w:rPr>
          <w:rFonts w:ascii="Tahoma" w:hAnsi="Tahoma" w:cs="Tahoma"/>
          <w:b/>
          <w:sz w:val="24"/>
          <w:szCs w:val="24"/>
          <w:lang w:val="fr-CM"/>
        </w:rPr>
        <w:t>Les soins externes</w:t>
      </w:r>
    </w:p>
    <w:p w:rsidR="006604D2" w:rsidRPr="00226414" w:rsidRDefault="00ED69D9" w:rsidP="00A9633B">
      <w:pPr>
        <w:pStyle w:val="Style1"/>
        <w:numPr>
          <w:ilvl w:val="0"/>
          <w:numId w:val="12"/>
        </w:numPr>
        <w:tabs>
          <w:tab w:val="left" w:pos="284"/>
        </w:tabs>
        <w:rPr>
          <w:rFonts w:ascii="Tahoma" w:hAnsi="Tahoma" w:cs="Tahoma"/>
          <w:sz w:val="24"/>
          <w:szCs w:val="24"/>
          <w:lang w:val="fr-CM"/>
        </w:rPr>
      </w:pPr>
      <w:r w:rsidRPr="00226414">
        <w:rPr>
          <w:rFonts w:ascii="Tahoma" w:hAnsi="Tahoma" w:cs="Tahoma"/>
          <w:sz w:val="24"/>
          <w:szCs w:val="24"/>
          <w:lang w:val="fr-CM"/>
        </w:rPr>
        <w:t>Les consultations médicales, les soins infirmiers, les soins dentaires, les examens</w:t>
      </w:r>
      <w:r w:rsidR="00A9633B" w:rsidRPr="00226414">
        <w:rPr>
          <w:rFonts w:ascii="Tahoma" w:hAnsi="Tahoma" w:cs="Tahoma"/>
          <w:sz w:val="24"/>
          <w:szCs w:val="24"/>
          <w:lang w:val="fr-CM"/>
        </w:rPr>
        <w:t> </w:t>
      </w:r>
      <w:r w:rsidRPr="00226414">
        <w:rPr>
          <w:rFonts w:ascii="Tahoma" w:hAnsi="Tahoma" w:cs="Tahoma"/>
          <w:sz w:val="24"/>
          <w:szCs w:val="24"/>
          <w:lang w:val="fr-CM"/>
        </w:rPr>
        <w:t xml:space="preserve">radiologiques et/ou imageries médicales, les examens de laboratoire, </w:t>
      </w:r>
      <w:r w:rsidRPr="00226414">
        <w:rPr>
          <w:rFonts w:ascii="Tahoma" w:hAnsi="Tahoma" w:cs="Tahoma"/>
          <w:sz w:val="24"/>
          <w:szCs w:val="24"/>
          <w:lang w:val="fr-CM"/>
        </w:rPr>
        <w:lastRenderedPageBreak/>
        <w:t>la petite</w:t>
      </w:r>
      <w:r w:rsidR="006604D2" w:rsidRPr="00226414">
        <w:rPr>
          <w:rFonts w:ascii="Tahoma" w:hAnsi="Tahoma" w:cs="Tahoma"/>
          <w:sz w:val="24"/>
          <w:szCs w:val="24"/>
          <w:lang w:val="fr-CM"/>
        </w:rPr>
        <w:t xml:space="preserve"> </w:t>
      </w:r>
      <w:r w:rsidRPr="00226414">
        <w:rPr>
          <w:rFonts w:ascii="Tahoma" w:hAnsi="Tahoma" w:cs="Tahoma"/>
          <w:sz w:val="24"/>
          <w:szCs w:val="24"/>
          <w:lang w:val="fr-CM"/>
        </w:rPr>
        <w:t>chirurgie et toute autre prestation à caractère médical et paramédical pour un</w:t>
      </w:r>
      <w:r w:rsidR="006604D2" w:rsidRPr="00226414">
        <w:rPr>
          <w:rFonts w:ascii="Tahoma" w:hAnsi="Tahoma" w:cs="Tahoma"/>
          <w:sz w:val="24"/>
          <w:szCs w:val="24"/>
          <w:lang w:val="fr-CM"/>
        </w:rPr>
        <w:t xml:space="preserve"> </w:t>
      </w:r>
      <w:r w:rsidRPr="00226414">
        <w:rPr>
          <w:rFonts w:ascii="Tahoma" w:hAnsi="Tahoma" w:cs="Tahoma"/>
          <w:sz w:val="24"/>
          <w:szCs w:val="24"/>
          <w:lang w:val="fr-CM"/>
        </w:rPr>
        <w:t xml:space="preserve">malade qui se présente en ambulatoire. </w:t>
      </w:r>
    </w:p>
    <w:p w:rsidR="00407D93" w:rsidRPr="00226414" w:rsidRDefault="00ED69D9" w:rsidP="00A9633B">
      <w:pPr>
        <w:pStyle w:val="Style1"/>
        <w:numPr>
          <w:ilvl w:val="0"/>
          <w:numId w:val="12"/>
        </w:numPr>
        <w:tabs>
          <w:tab w:val="left" w:pos="284"/>
        </w:tabs>
        <w:rPr>
          <w:rFonts w:ascii="Tahoma" w:hAnsi="Tahoma" w:cs="Tahoma"/>
          <w:sz w:val="24"/>
          <w:szCs w:val="24"/>
          <w:lang w:val="fr-CM"/>
        </w:rPr>
      </w:pPr>
      <w:r w:rsidRPr="00226414">
        <w:rPr>
          <w:rFonts w:ascii="Tahoma" w:hAnsi="Tahoma" w:cs="Tahoma"/>
          <w:sz w:val="24"/>
          <w:szCs w:val="24"/>
          <w:lang w:val="fr-CM"/>
        </w:rPr>
        <w:t xml:space="preserve">Les prestations </w:t>
      </w:r>
      <w:r w:rsidR="00BB6A81" w:rsidRPr="00226414">
        <w:rPr>
          <w:rFonts w:ascii="Tahoma" w:hAnsi="Tahoma" w:cs="Tahoma"/>
          <w:sz w:val="24"/>
          <w:szCs w:val="24"/>
          <w:lang w:val="fr-CM"/>
        </w:rPr>
        <w:t>liées à la grossesse,</w:t>
      </w:r>
      <w:r w:rsidRPr="00226414">
        <w:rPr>
          <w:rFonts w:ascii="Tahoma" w:hAnsi="Tahoma" w:cs="Tahoma"/>
          <w:sz w:val="24"/>
          <w:szCs w:val="24"/>
          <w:lang w:val="fr-CM"/>
        </w:rPr>
        <w:t xml:space="preserve"> </w:t>
      </w:r>
      <w:r w:rsidR="00BB6A81" w:rsidRPr="00226414">
        <w:rPr>
          <w:rFonts w:ascii="Tahoma" w:hAnsi="Tahoma" w:cs="Tahoma"/>
          <w:sz w:val="24"/>
          <w:szCs w:val="24"/>
          <w:lang w:val="fr-CM"/>
        </w:rPr>
        <w:t>depuis</w:t>
      </w:r>
      <w:r w:rsidRPr="00226414">
        <w:rPr>
          <w:rFonts w:ascii="Tahoma" w:hAnsi="Tahoma" w:cs="Tahoma"/>
          <w:sz w:val="24"/>
          <w:szCs w:val="24"/>
          <w:lang w:val="fr-CM"/>
        </w:rPr>
        <w:t xml:space="preserve"> la</w:t>
      </w:r>
      <w:r w:rsidR="006604D2" w:rsidRPr="00226414">
        <w:rPr>
          <w:rFonts w:ascii="Tahoma" w:hAnsi="Tahoma" w:cs="Tahoma"/>
          <w:sz w:val="24"/>
          <w:szCs w:val="24"/>
          <w:lang w:val="fr-CM"/>
        </w:rPr>
        <w:t xml:space="preserve"> </w:t>
      </w:r>
      <w:r w:rsidRPr="00226414">
        <w:rPr>
          <w:rFonts w:ascii="Tahoma" w:hAnsi="Tahoma" w:cs="Tahoma"/>
          <w:sz w:val="24"/>
          <w:szCs w:val="24"/>
          <w:lang w:val="fr-CM"/>
        </w:rPr>
        <w:t>consultation prénatale, les médicaments,</w:t>
      </w:r>
      <w:r w:rsidR="006604D2" w:rsidRPr="00226414">
        <w:rPr>
          <w:rFonts w:ascii="Tahoma" w:hAnsi="Tahoma" w:cs="Tahoma"/>
          <w:sz w:val="24"/>
          <w:szCs w:val="24"/>
          <w:lang w:val="fr-CM"/>
        </w:rPr>
        <w:t xml:space="preserve"> les</w:t>
      </w:r>
      <w:r w:rsidRPr="00226414">
        <w:rPr>
          <w:rFonts w:ascii="Tahoma" w:hAnsi="Tahoma" w:cs="Tahoma"/>
          <w:sz w:val="24"/>
          <w:szCs w:val="24"/>
          <w:lang w:val="fr-CM"/>
        </w:rPr>
        <w:t xml:space="preserve"> examens de laboratoire, de radiologie et</w:t>
      </w:r>
      <w:r w:rsidR="006E633C" w:rsidRPr="00226414">
        <w:rPr>
          <w:rFonts w:ascii="Tahoma" w:hAnsi="Tahoma" w:cs="Tahoma"/>
          <w:sz w:val="24"/>
          <w:szCs w:val="24"/>
          <w:lang w:val="fr-CM"/>
        </w:rPr>
        <w:t xml:space="preserve"> </w:t>
      </w:r>
      <w:r w:rsidRPr="00226414">
        <w:rPr>
          <w:rFonts w:ascii="Tahoma" w:hAnsi="Tahoma" w:cs="Tahoma"/>
          <w:sz w:val="24"/>
          <w:szCs w:val="24"/>
          <w:lang w:val="fr-CM"/>
        </w:rPr>
        <w:t>d’imagerie médicale relative à la grossesse,</w:t>
      </w:r>
      <w:r w:rsidR="006E633C" w:rsidRPr="00226414">
        <w:rPr>
          <w:rFonts w:ascii="Tahoma" w:hAnsi="Tahoma" w:cs="Tahoma"/>
          <w:sz w:val="24"/>
          <w:szCs w:val="24"/>
          <w:lang w:val="fr-CM"/>
        </w:rPr>
        <w:t xml:space="preserve"> ju</w:t>
      </w:r>
      <w:r w:rsidR="00E32349" w:rsidRPr="00226414">
        <w:rPr>
          <w:rFonts w:ascii="Tahoma" w:hAnsi="Tahoma" w:cs="Tahoma"/>
          <w:sz w:val="24"/>
          <w:szCs w:val="24"/>
          <w:lang w:val="fr-CM"/>
        </w:rPr>
        <w:t>s</w:t>
      </w:r>
      <w:r w:rsidR="006E633C" w:rsidRPr="00226414">
        <w:rPr>
          <w:rFonts w:ascii="Tahoma" w:hAnsi="Tahoma" w:cs="Tahoma"/>
          <w:sz w:val="24"/>
          <w:szCs w:val="24"/>
          <w:lang w:val="fr-CM"/>
        </w:rPr>
        <w:t>qu’</w:t>
      </w:r>
      <w:r w:rsidRPr="00226414">
        <w:rPr>
          <w:rFonts w:ascii="Tahoma" w:hAnsi="Tahoma" w:cs="Tahoma"/>
          <w:sz w:val="24"/>
          <w:szCs w:val="24"/>
          <w:lang w:val="fr-CM"/>
        </w:rPr>
        <w:t xml:space="preserve"> à l’accouchement et à ses suites.</w:t>
      </w:r>
    </w:p>
    <w:p w:rsidR="00407D93" w:rsidRPr="00226414" w:rsidRDefault="00ED69D9" w:rsidP="001077EB">
      <w:pPr>
        <w:pStyle w:val="Style1"/>
        <w:numPr>
          <w:ilvl w:val="0"/>
          <w:numId w:val="11"/>
        </w:numPr>
        <w:tabs>
          <w:tab w:val="left" w:pos="284"/>
        </w:tabs>
        <w:rPr>
          <w:rFonts w:ascii="Tahoma" w:hAnsi="Tahoma" w:cs="Tahoma"/>
          <w:b/>
          <w:sz w:val="24"/>
          <w:szCs w:val="24"/>
          <w:lang w:val="fr-CM"/>
        </w:rPr>
      </w:pPr>
      <w:r w:rsidRPr="00226414">
        <w:rPr>
          <w:rFonts w:ascii="Tahoma" w:hAnsi="Tahoma" w:cs="Tahoma"/>
          <w:b/>
          <w:sz w:val="24"/>
          <w:szCs w:val="24"/>
          <w:lang w:val="fr-CM"/>
        </w:rPr>
        <w:t>Les hospitalisations</w:t>
      </w:r>
    </w:p>
    <w:p w:rsidR="00ED45B7" w:rsidRPr="00226414" w:rsidRDefault="00ED45B7" w:rsidP="0087484C">
      <w:pPr>
        <w:pStyle w:val="Style1"/>
        <w:numPr>
          <w:ilvl w:val="0"/>
          <w:numId w:val="13"/>
        </w:numPr>
        <w:tabs>
          <w:tab w:val="left" w:pos="284"/>
        </w:tabs>
        <w:spacing w:before="0"/>
        <w:rPr>
          <w:rFonts w:ascii="Tahoma" w:hAnsi="Tahoma" w:cs="Tahoma"/>
          <w:sz w:val="24"/>
          <w:szCs w:val="24"/>
          <w:lang w:val="fr-CM"/>
        </w:rPr>
      </w:pPr>
      <w:r w:rsidRPr="00226414">
        <w:rPr>
          <w:rFonts w:ascii="Tahoma" w:hAnsi="Tahoma" w:cs="Tahoma"/>
          <w:sz w:val="24"/>
          <w:szCs w:val="24"/>
          <w:lang w:val="fr-CM"/>
        </w:rPr>
        <w:t>Les frais d’hôtellerie hospitalière à l’exclusion de toute dépense à caractère</w:t>
      </w:r>
      <w:r w:rsidR="0087484C" w:rsidRPr="00226414">
        <w:rPr>
          <w:rFonts w:ascii="Tahoma" w:hAnsi="Tahoma" w:cs="Tahoma"/>
          <w:sz w:val="24"/>
          <w:szCs w:val="24"/>
          <w:lang w:val="fr-CM"/>
        </w:rPr>
        <w:t xml:space="preserve"> </w:t>
      </w:r>
      <w:r w:rsidRPr="00226414">
        <w:rPr>
          <w:rFonts w:ascii="Tahoma" w:hAnsi="Tahoma" w:cs="Tahoma"/>
          <w:sz w:val="24"/>
          <w:szCs w:val="24"/>
          <w:lang w:val="fr-CM"/>
        </w:rPr>
        <w:t>personnel ;</w:t>
      </w:r>
    </w:p>
    <w:p w:rsidR="00ED45B7" w:rsidRPr="00226414" w:rsidRDefault="00ED45B7" w:rsidP="0087484C">
      <w:pPr>
        <w:pStyle w:val="Style1"/>
        <w:numPr>
          <w:ilvl w:val="0"/>
          <w:numId w:val="13"/>
        </w:numPr>
        <w:tabs>
          <w:tab w:val="left" w:pos="284"/>
        </w:tabs>
        <w:spacing w:before="0"/>
        <w:rPr>
          <w:rFonts w:ascii="Tahoma" w:hAnsi="Tahoma" w:cs="Tahoma"/>
          <w:sz w:val="24"/>
          <w:szCs w:val="24"/>
          <w:lang w:val="fr-CM"/>
        </w:rPr>
      </w:pPr>
      <w:r w:rsidRPr="00226414">
        <w:rPr>
          <w:rFonts w:ascii="Tahoma" w:hAnsi="Tahoma" w:cs="Tahoma"/>
          <w:sz w:val="24"/>
          <w:szCs w:val="24"/>
          <w:lang w:val="fr-CM"/>
        </w:rPr>
        <w:t>Les frais correspondants aux actes médicaux, chirurgicaux et médico-techniques</w:t>
      </w:r>
      <w:r w:rsidR="00B97372" w:rsidRPr="00226414">
        <w:rPr>
          <w:rFonts w:ascii="Tahoma" w:hAnsi="Tahoma" w:cs="Tahoma"/>
          <w:sz w:val="24"/>
          <w:szCs w:val="24"/>
          <w:lang w:val="fr-CM"/>
        </w:rPr>
        <w:t xml:space="preserve"> </w:t>
      </w:r>
      <w:r w:rsidRPr="00226414">
        <w:rPr>
          <w:rFonts w:ascii="Tahoma" w:hAnsi="Tahoma" w:cs="Tahoma"/>
          <w:sz w:val="24"/>
          <w:szCs w:val="24"/>
          <w:lang w:val="fr-CM"/>
        </w:rPr>
        <w:t>nécessités par l’état du malade hospitalisé ainsi que toute autre prestation à</w:t>
      </w:r>
      <w:r w:rsidR="00B97372" w:rsidRPr="00226414">
        <w:rPr>
          <w:rFonts w:ascii="Tahoma" w:hAnsi="Tahoma" w:cs="Tahoma"/>
          <w:sz w:val="24"/>
          <w:szCs w:val="24"/>
          <w:lang w:val="fr-CM"/>
        </w:rPr>
        <w:t xml:space="preserve"> </w:t>
      </w:r>
      <w:r w:rsidRPr="00226414">
        <w:rPr>
          <w:rFonts w:ascii="Tahoma" w:hAnsi="Tahoma" w:cs="Tahoma"/>
          <w:sz w:val="24"/>
          <w:szCs w:val="24"/>
          <w:lang w:val="fr-CM"/>
        </w:rPr>
        <w:t>caractère médical ou paramédical ;</w:t>
      </w:r>
    </w:p>
    <w:p w:rsidR="00ED69D9" w:rsidRPr="00226414" w:rsidRDefault="00ED45B7" w:rsidP="0087484C">
      <w:pPr>
        <w:pStyle w:val="Style1"/>
        <w:numPr>
          <w:ilvl w:val="0"/>
          <w:numId w:val="13"/>
        </w:numPr>
        <w:tabs>
          <w:tab w:val="left" w:pos="284"/>
        </w:tabs>
        <w:spacing w:before="0"/>
        <w:rPr>
          <w:rFonts w:ascii="Tahoma" w:hAnsi="Tahoma" w:cs="Tahoma"/>
          <w:sz w:val="24"/>
          <w:szCs w:val="24"/>
          <w:lang w:val="fr-CM"/>
        </w:rPr>
      </w:pPr>
      <w:r w:rsidRPr="00226414">
        <w:rPr>
          <w:rFonts w:ascii="Tahoma" w:hAnsi="Tahoma" w:cs="Tahoma"/>
          <w:sz w:val="24"/>
          <w:szCs w:val="24"/>
          <w:lang w:val="fr-CM"/>
        </w:rPr>
        <w:t>Les frais des médicaments administrés au patient en rapport avec son état ;</w:t>
      </w:r>
    </w:p>
    <w:p w:rsidR="00ED45B7" w:rsidRPr="00226414" w:rsidRDefault="00ED45B7" w:rsidP="0087484C">
      <w:pPr>
        <w:pStyle w:val="Style1"/>
        <w:numPr>
          <w:ilvl w:val="0"/>
          <w:numId w:val="13"/>
        </w:numPr>
        <w:tabs>
          <w:tab w:val="left" w:pos="284"/>
        </w:tabs>
        <w:spacing w:before="0"/>
        <w:rPr>
          <w:rFonts w:ascii="Tahoma" w:hAnsi="Tahoma" w:cs="Tahoma"/>
          <w:sz w:val="24"/>
          <w:szCs w:val="24"/>
          <w:lang w:val="fr-CM"/>
        </w:rPr>
      </w:pPr>
      <w:r w:rsidRPr="00226414">
        <w:rPr>
          <w:rFonts w:ascii="Tahoma" w:hAnsi="Tahoma" w:cs="Tahoma"/>
          <w:sz w:val="24"/>
          <w:szCs w:val="24"/>
          <w:lang w:val="fr-CM"/>
        </w:rPr>
        <w:t>Les frais occasionnés par le transfert, sur le territoire national, d’un malade d’une</w:t>
      </w:r>
      <w:r w:rsidR="00B97372" w:rsidRPr="00226414">
        <w:rPr>
          <w:rFonts w:ascii="Tahoma" w:hAnsi="Tahoma" w:cs="Tahoma"/>
          <w:sz w:val="24"/>
          <w:szCs w:val="24"/>
          <w:lang w:val="fr-CM"/>
        </w:rPr>
        <w:t xml:space="preserve"> </w:t>
      </w:r>
      <w:r w:rsidRPr="00226414">
        <w:rPr>
          <w:rFonts w:ascii="Tahoma" w:hAnsi="Tahoma" w:cs="Tahoma"/>
          <w:sz w:val="24"/>
          <w:szCs w:val="24"/>
          <w:lang w:val="fr-CM"/>
        </w:rPr>
        <w:t>structure sanitaire vers une autre, ainsi que les frais correspondant à son retour à sa</w:t>
      </w:r>
      <w:r w:rsidR="00B97372" w:rsidRPr="00226414">
        <w:rPr>
          <w:rFonts w:ascii="Tahoma" w:hAnsi="Tahoma" w:cs="Tahoma"/>
          <w:sz w:val="24"/>
          <w:szCs w:val="24"/>
          <w:lang w:val="fr-CM"/>
        </w:rPr>
        <w:t xml:space="preserve"> </w:t>
      </w:r>
      <w:r w:rsidRPr="00226414">
        <w:rPr>
          <w:rFonts w:ascii="Tahoma" w:hAnsi="Tahoma" w:cs="Tahoma"/>
          <w:sz w:val="24"/>
          <w:szCs w:val="24"/>
          <w:lang w:val="fr-CM"/>
        </w:rPr>
        <w:t>résidence habituelle ;</w:t>
      </w:r>
    </w:p>
    <w:p w:rsidR="00ED45B7" w:rsidRPr="00226414" w:rsidRDefault="00ED45B7" w:rsidP="0087484C">
      <w:pPr>
        <w:pStyle w:val="Style1"/>
        <w:numPr>
          <w:ilvl w:val="0"/>
          <w:numId w:val="13"/>
        </w:numPr>
        <w:tabs>
          <w:tab w:val="left" w:pos="284"/>
        </w:tabs>
        <w:spacing w:before="0"/>
        <w:rPr>
          <w:rFonts w:ascii="Tahoma" w:hAnsi="Tahoma" w:cs="Tahoma"/>
          <w:sz w:val="24"/>
          <w:szCs w:val="24"/>
          <w:lang w:val="fr-CM"/>
        </w:rPr>
      </w:pPr>
      <w:r w:rsidRPr="00226414">
        <w:rPr>
          <w:rFonts w:ascii="Tahoma" w:hAnsi="Tahoma" w:cs="Tahoma"/>
          <w:sz w:val="24"/>
          <w:szCs w:val="24"/>
          <w:lang w:val="fr-CM"/>
        </w:rPr>
        <w:t>Les prestations de maternité, les médicaments, examens de laboratoire, de radiologie</w:t>
      </w:r>
      <w:r w:rsidR="00B97372" w:rsidRPr="00226414">
        <w:rPr>
          <w:rFonts w:ascii="Tahoma" w:hAnsi="Tahoma" w:cs="Tahoma"/>
          <w:sz w:val="24"/>
          <w:szCs w:val="24"/>
          <w:lang w:val="fr-CM"/>
        </w:rPr>
        <w:t xml:space="preserve"> </w:t>
      </w:r>
      <w:r w:rsidRPr="00226414">
        <w:rPr>
          <w:rFonts w:ascii="Tahoma" w:hAnsi="Tahoma" w:cs="Tahoma"/>
          <w:sz w:val="24"/>
          <w:szCs w:val="24"/>
          <w:lang w:val="fr-CM"/>
        </w:rPr>
        <w:t>et d’imagerie médicale relative à la grossesse, à l’accouchement et à ses suites ;</w:t>
      </w:r>
    </w:p>
    <w:p w:rsidR="00ED45B7" w:rsidRPr="00226414" w:rsidRDefault="00ED45B7" w:rsidP="0087484C">
      <w:pPr>
        <w:pStyle w:val="Style1"/>
        <w:numPr>
          <w:ilvl w:val="0"/>
          <w:numId w:val="13"/>
        </w:numPr>
        <w:tabs>
          <w:tab w:val="left" w:pos="284"/>
        </w:tabs>
        <w:spacing w:before="0"/>
        <w:rPr>
          <w:rFonts w:ascii="Tahoma" w:hAnsi="Tahoma" w:cs="Tahoma"/>
          <w:sz w:val="24"/>
          <w:szCs w:val="24"/>
          <w:lang w:val="fr-CM"/>
        </w:rPr>
      </w:pPr>
      <w:r w:rsidRPr="00226414">
        <w:rPr>
          <w:rFonts w:ascii="Tahoma" w:hAnsi="Tahoma" w:cs="Tahoma"/>
          <w:sz w:val="24"/>
          <w:szCs w:val="24"/>
          <w:lang w:val="fr-CM"/>
        </w:rPr>
        <w:t>En cas de décès, les frais de mise en bière et de transport du corps.</w:t>
      </w:r>
    </w:p>
    <w:p w:rsidR="002543FA" w:rsidRPr="00226414" w:rsidRDefault="002543FA" w:rsidP="002543FA">
      <w:pPr>
        <w:pStyle w:val="Style1"/>
        <w:tabs>
          <w:tab w:val="left" w:pos="284"/>
        </w:tabs>
        <w:spacing w:before="0"/>
        <w:ind w:left="720" w:firstLine="0"/>
        <w:rPr>
          <w:rFonts w:ascii="Tahoma" w:hAnsi="Tahoma" w:cs="Tahoma"/>
          <w:sz w:val="24"/>
          <w:szCs w:val="24"/>
          <w:lang w:val="fr-CM"/>
        </w:rPr>
      </w:pPr>
    </w:p>
    <w:p w:rsidR="00D340A1" w:rsidRPr="00851360" w:rsidRDefault="00ED45B7" w:rsidP="0087484C">
      <w:pPr>
        <w:pStyle w:val="Style1"/>
        <w:numPr>
          <w:ilvl w:val="0"/>
          <w:numId w:val="11"/>
        </w:numPr>
        <w:tabs>
          <w:tab w:val="left" w:pos="284"/>
        </w:tabs>
        <w:spacing w:before="0"/>
        <w:rPr>
          <w:rFonts w:ascii="Tahoma" w:hAnsi="Tahoma" w:cs="Tahoma"/>
          <w:b/>
          <w:sz w:val="24"/>
          <w:szCs w:val="24"/>
          <w:lang w:val="fr-CM"/>
        </w:rPr>
      </w:pPr>
      <w:r w:rsidRPr="00851360">
        <w:rPr>
          <w:rFonts w:ascii="Tahoma" w:hAnsi="Tahoma" w:cs="Tahoma"/>
          <w:b/>
          <w:sz w:val="24"/>
          <w:szCs w:val="24"/>
          <w:lang w:val="fr-CM"/>
        </w:rPr>
        <w:t>Les évacuations sanitaires</w:t>
      </w:r>
    </w:p>
    <w:p w:rsidR="004F0740" w:rsidRPr="00226414" w:rsidRDefault="00D340A1" w:rsidP="000C0F4F">
      <w:pPr>
        <w:pStyle w:val="Style1"/>
        <w:numPr>
          <w:ilvl w:val="0"/>
          <w:numId w:val="13"/>
        </w:numPr>
        <w:tabs>
          <w:tab w:val="left" w:pos="284"/>
        </w:tabs>
        <w:spacing w:before="0"/>
        <w:rPr>
          <w:rFonts w:ascii="Tahoma" w:hAnsi="Tahoma" w:cs="Tahoma"/>
          <w:sz w:val="24"/>
          <w:szCs w:val="24"/>
          <w:lang w:val="fr-CM"/>
        </w:rPr>
      </w:pPr>
      <w:r w:rsidRPr="00226414">
        <w:rPr>
          <w:rFonts w:ascii="Tahoma" w:hAnsi="Tahoma" w:cs="Tahoma"/>
          <w:sz w:val="24"/>
          <w:szCs w:val="24"/>
          <w:lang w:val="fr-CM"/>
        </w:rPr>
        <w:t>Les évacuations sanitaires à l’étranger pour l’assuré et ses ayants droits sont prises</w:t>
      </w:r>
      <w:r w:rsidR="00847CCC" w:rsidRPr="00226414">
        <w:rPr>
          <w:rFonts w:ascii="Tahoma" w:hAnsi="Tahoma" w:cs="Tahoma"/>
          <w:sz w:val="24"/>
          <w:szCs w:val="24"/>
          <w:lang w:val="fr-CM"/>
        </w:rPr>
        <w:t xml:space="preserve"> </w:t>
      </w:r>
      <w:r w:rsidRPr="00226414">
        <w:rPr>
          <w:rFonts w:ascii="Tahoma" w:hAnsi="Tahoma" w:cs="Tahoma"/>
          <w:sz w:val="24"/>
          <w:szCs w:val="24"/>
          <w:lang w:val="fr-CM"/>
        </w:rPr>
        <w:t>en charge par la C</w:t>
      </w:r>
      <w:r w:rsidR="00847CCC" w:rsidRPr="00226414">
        <w:rPr>
          <w:rFonts w:ascii="Tahoma" w:hAnsi="Tahoma" w:cs="Tahoma"/>
          <w:sz w:val="24"/>
          <w:szCs w:val="24"/>
          <w:lang w:val="fr-CM"/>
        </w:rPr>
        <w:t>SU</w:t>
      </w:r>
      <w:r w:rsidRPr="00226414">
        <w:rPr>
          <w:rFonts w:ascii="Tahoma" w:hAnsi="Tahoma" w:cs="Tahoma"/>
          <w:sz w:val="24"/>
          <w:szCs w:val="24"/>
          <w:lang w:val="fr-CM"/>
        </w:rPr>
        <w:t>. Les assurés qui font objet d’une évacuation sanitaire</w:t>
      </w:r>
      <w:r w:rsidR="00847CCC" w:rsidRPr="00226414">
        <w:rPr>
          <w:rFonts w:ascii="Tahoma" w:hAnsi="Tahoma" w:cs="Tahoma"/>
          <w:sz w:val="24"/>
          <w:szCs w:val="24"/>
          <w:lang w:val="fr-CM"/>
        </w:rPr>
        <w:t xml:space="preserve"> </w:t>
      </w:r>
      <w:r w:rsidRPr="00226414">
        <w:rPr>
          <w:rFonts w:ascii="Tahoma" w:hAnsi="Tahoma" w:cs="Tahoma"/>
          <w:sz w:val="24"/>
          <w:szCs w:val="24"/>
          <w:lang w:val="fr-CM"/>
        </w:rPr>
        <w:t>sont ceux atteint d’une affection curable ne pouvant être traitée sur le territoire</w:t>
      </w:r>
      <w:r w:rsidR="00847CCC" w:rsidRPr="00226414">
        <w:rPr>
          <w:rFonts w:ascii="Tahoma" w:hAnsi="Tahoma" w:cs="Tahoma"/>
          <w:sz w:val="24"/>
          <w:szCs w:val="24"/>
          <w:lang w:val="fr-CM"/>
        </w:rPr>
        <w:t xml:space="preserve"> </w:t>
      </w:r>
      <w:r w:rsidRPr="00226414">
        <w:rPr>
          <w:rFonts w:ascii="Tahoma" w:hAnsi="Tahoma" w:cs="Tahoma"/>
          <w:sz w:val="24"/>
          <w:szCs w:val="24"/>
          <w:lang w:val="fr-CM"/>
        </w:rPr>
        <w:t xml:space="preserve">national, compte tenu des moyens humains et techniques disponibles. </w:t>
      </w:r>
    </w:p>
    <w:p w:rsidR="00D340A1" w:rsidRPr="00226414" w:rsidRDefault="00D340A1" w:rsidP="000C0F4F">
      <w:pPr>
        <w:pStyle w:val="Style1"/>
        <w:numPr>
          <w:ilvl w:val="0"/>
          <w:numId w:val="13"/>
        </w:numPr>
        <w:tabs>
          <w:tab w:val="left" w:pos="284"/>
        </w:tabs>
        <w:spacing w:before="0"/>
        <w:rPr>
          <w:rFonts w:ascii="Tahoma" w:hAnsi="Tahoma" w:cs="Tahoma"/>
          <w:sz w:val="24"/>
          <w:szCs w:val="24"/>
          <w:lang w:val="fr-CM"/>
        </w:rPr>
      </w:pPr>
      <w:r w:rsidRPr="00226414">
        <w:rPr>
          <w:rFonts w:ascii="Tahoma" w:hAnsi="Tahoma" w:cs="Tahoma"/>
          <w:sz w:val="24"/>
          <w:szCs w:val="24"/>
          <w:lang w:val="fr-CM"/>
        </w:rPr>
        <w:t>L’évacuation</w:t>
      </w:r>
      <w:r w:rsidR="00847CCC" w:rsidRPr="00226414">
        <w:rPr>
          <w:rFonts w:ascii="Tahoma" w:hAnsi="Tahoma" w:cs="Tahoma"/>
          <w:sz w:val="24"/>
          <w:szCs w:val="24"/>
          <w:lang w:val="fr-CM"/>
        </w:rPr>
        <w:t xml:space="preserve"> </w:t>
      </w:r>
      <w:r w:rsidRPr="00226414">
        <w:rPr>
          <w:rFonts w:ascii="Tahoma" w:hAnsi="Tahoma" w:cs="Tahoma"/>
          <w:sz w:val="24"/>
          <w:szCs w:val="24"/>
          <w:lang w:val="fr-CM"/>
        </w:rPr>
        <w:t>sanitaire est sollicitée par le médecin traitant</w:t>
      </w:r>
      <w:r w:rsidR="000C0F4F" w:rsidRPr="00226414">
        <w:rPr>
          <w:rFonts w:ascii="Tahoma" w:hAnsi="Tahoma" w:cs="Tahoma"/>
          <w:sz w:val="24"/>
          <w:szCs w:val="24"/>
          <w:lang w:val="fr-CM"/>
        </w:rPr>
        <w:t>.</w:t>
      </w:r>
    </w:p>
    <w:p w:rsidR="003865AC" w:rsidRPr="00226414" w:rsidRDefault="003865AC" w:rsidP="00851360">
      <w:pPr>
        <w:pStyle w:val="Style1"/>
        <w:tabs>
          <w:tab w:val="left" w:pos="284"/>
        </w:tabs>
        <w:spacing w:before="0"/>
        <w:ind w:left="0" w:firstLine="0"/>
        <w:rPr>
          <w:rFonts w:ascii="Tahoma" w:hAnsi="Tahoma" w:cs="Tahoma"/>
          <w:sz w:val="24"/>
          <w:szCs w:val="24"/>
          <w:lang w:val="fr-CM"/>
        </w:rPr>
      </w:pPr>
    </w:p>
    <w:p w:rsidR="000F7EB4" w:rsidRPr="00851360" w:rsidRDefault="00775DBC" w:rsidP="00C234C9">
      <w:pPr>
        <w:pStyle w:val="Style1"/>
        <w:numPr>
          <w:ilvl w:val="0"/>
          <w:numId w:val="11"/>
        </w:numPr>
        <w:tabs>
          <w:tab w:val="left" w:pos="284"/>
        </w:tabs>
        <w:spacing w:before="0"/>
        <w:rPr>
          <w:rFonts w:ascii="Tahoma" w:hAnsi="Tahoma" w:cs="Tahoma"/>
          <w:b/>
          <w:sz w:val="24"/>
          <w:szCs w:val="24"/>
          <w:lang w:val="fr-CM"/>
        </w:rPr>
      </w:pPr>
      <w:r>
        <w:rPr>
          <w:rFonts w:ascii="Tahoma" w:hAnsi="Tahoma" w:cs="Tahoma"/>
          <w:b/>
          <w:sz w:val="24"/>
          <w:szCs w:val="24"/>
          <w:lang w:val="fr-CM"/>
        </w:rPr>
        <w:t xml:space="preserve">Les </w:t>
      </w:r>
      <w:r w:rsidR="00EE5967" w:rsidRPr="00851360">
        <w:rPr>
          <w:rFonts w:ascii="Tahoma" w:hAnsi="Tahoma" w:cs="Tahoma"/>
          <w:b/>
          <w:sz w:val="24"/>
          <w:szCs w:val="24"/>
          <w:lang w:val="fr-CM"/>
        </w:rPr>
        <w:t>Prestations Parti</w:t>
      </w:r>
      <w:r w:rsidR="00E0148A">
        <w:rPr>
          <w:rFonts w:ascii="Tahoma" w:hAnsi="Tahoma" w:cs="Tahoma"/>
          <w:b/>
          <w:sz w:val="24"/>
          <w:szCs w:val="24"/>
          <w:lang w:val="fr-CM"/>
        </w:rPr>
        <w:t>culières suivantes pourraient éga</w:t>
      </w:r>
      <w:r w:rsidR="00EE5967" w:rsidRPr="00851360">
        <w:rPr>
          <w:rFonts w:ascii="Tahoma" w:hAnsi="Tahoma" w:cs="Tahoma"/>
          <w:b/>
          <w:sz w:val="24"/>
          <w:szCs w:val="24"/>
          <w:lang w:val="fr-CM"/>
        </w:rPr>
        <w:t>lem</w:t>
      </w:r>
      <w:r w:rsidR="00E0148A">
        <w:rPr>
          <w:rFonts w:ascii="Tahoma" w:hAnsi="Tahoma" w:cs="Tahoma"/>
          <w:b/>
          <w:sz w:val="24"/>
          <w:szCs w:val="24"/>
          <w:lang w:val="fr-CM"/>
        </w:rPr>
        <w:t>e</w:t>
      </w:r>
      <w:r w:rsidR="00EE5967" w:rsidRPr="00851360">
        <w:rPr>
          <w:rFonts w:ascii="Tahoma" w:hAnsi="Tahoma" w:cs="Tahoma"/>
          <w:b/>
          <w:sz w:val="24"/>
          <w:szCs w:val="24"/>
          <w:lang w:val="fr-CM"/>
        </w:rPr>
        <w:t>nt être couvertes par la CSU :</w:t>
      </w:r>
    </w:p>
    <w:p w:rsidR="000F7EB4" w:rsidRPr="00226414" w:rsidRDefault="000F7EB4" w:rsidP="00BF651B">
      <w:pPr>
        <w:pStyle w:val="Style1"/>
        <w:numPr>
          <w:ilvl w:val="0"/>
          <w:numId w:val="15"/>
        </w:numPr>
        <w:tabs>
          <w:tab w:val="left" w:pos="284"/>
        </w:tabs>
        <w:spacing w:before="0"/>
        <w:rPr>
          <w:rFonts w:ascii="Tahoma" w:hAnsi="Tahoma" w:cs="Tahoma"/>
          <w:sz w:val="24"/>
          <w:szCs w:val="24"/>
          <w:lang w:val="fr-CM"/>
        </w:rPr>
      </w:pPr>
      <w:r w:rsidRPr="00226414">
        <w:rPr>
          <w:rFonts w:ascii="Tahoma" w:hAnsi="Tahoma" w:cs="Tahoma"/>
          <w:sz w:val="24"/>
          <w:szCs w:val="24"/>
          <w:lang w:val="fr-CM"/>
        </w:rPr>
        <w:t>La réalisation d’éventuels examens complémentaires dans un établissement privé</w:t>
      </w:r>
      <w:r w:rsidR="00EE5967" w:rsidRPr="00226414">
        <w:rPr>
          <w:rFonts w:ascii="Tahoma" w:hAnsi="Tahoma" w:cs="Tahoma"/>
          <w:sz w:val="24"/>
          <w:szCs w:val="24"/>
          <w:lang w:val="fr-CM"/>
        </w:rPr>
        <w:t xml:space="preserve"> </w:t>
      </w:r>
      <w:r w:rsidRPr="00226414">
        <w:rPr>
          <w:rFonts w:ascii="Tahoma" w:hAnsi="Tahoma" w:cs="Tahoma"/>
          <w:sz w:val="24"/>
          <w:szCs w:val="24"/>
          <w:lang w:val="fr-CM"/>
        </w:rPr>
        <w:t>conventionné en cas de non disponibilité dans le public ;</w:t>
      </w:r>
    </w:p>
    <w:p w:rsidR="000F7EB4" w:rsidRPr="00226414" w:rsidRDefault="000F7EB4" w:rsidP="00BF651B">
      <w:pPr>
        <w:pStyle w:val="Style1"/>
        <w:numPr>
          <w:ilvl w:val="0"/>
          <w:numId w:val="15"/>
        </w:numPr>
        <w:tabs>
          <w:tab w:val="left" w:pos="284"/>
        </w:tabs>
        <w:spacing w:before="0"/>
        <w:rPr>
          <w:rFonts w:ascii="Tahoma" w:hAnsi="Tahoma" w:cs="Tahoma"/>
          <w:sz w:val="24"/>
          <w:szCs w:val="24"/>
          <w:lang w:val="fr-CM"/>
        </w:rPr>
      </w:pPr>
      <w:r w:rsidRPr="00226414">
        <w:rPr>
          <w:rFonts w:ascii="Tahoma" w:hAnsi="Tahoma" w:cs="Tahoma"/>
          <w:sz w:val="24"/>
          <w:szCs w:val="24"/>
          <w:lang w:val="fr-CM"/>
        </w:rPr>
        <w:t>Les dispositifs médicaux et implants nécessaires aux différents actes médicaux et</w:t>
      </w:r>
      <w:r w:rsidR="00EE5967" w:rsidRPr="00226414">
        <w:rPr>
          <w:rFonts w:ascii="Tahoma" w:hAnsi="Tahoma" w:cs="Tahoma"/>
          <w:sz w:val="24"/>
          <w:szCs w:val="24"/>
          <w:lang w:val="fr-CM"/>
        </w:rPr>
        <w:t xml:space="preserve"> </w:t>
      </w:r>
      <w:r w:rsidRPr="00226414">
        <w:rPr>
          <w:rFonts w:ascii="Tahoma" w:hAnsi="Tahoma" w:cs="Tahoma"/>
          <w:sz w:val="24"/>
          <w:szCs w:val="24"/>
          <w:lang w:val="fr-CM"/>
        </w:rPr>
        <w:t>chirurgicaux compte tenu de la nature de la maladie ou de l’accident ;</w:t>
      </w:r>
    </w:p>
    <w:p w:rsidR="000F7EB4" w:rsidRPr="00226414" w:rsidRDefault="000F7EB4" w:rsidP="00BF651B">
      <w:pPr>
        <w:pStyle w:val="Style1"/>
        <w:numPr>
          <w:ilvl w:val="0"/>
          <w:numId w:val="15"/>
        </w:numPr>
        <w:tabs>
          <w:tab w:val="left" w:pos="284"/>
        </w:tabs>
        <w:spacing w:before="0"/>
        <w:rPr>
          <w:rFonts w:ascii="Tahoma" w:hAnsi="Tahoma" w:cs="Tahoma"/>
          <w:sz w:val="24"/>
          <w:szCs w:val="24"/>
          <w:lang w:val="fr-CM"/>
        </w:rPr>
      </w:pPr>
      <w:r w:rsidRPr="00226414">
        <w:rPr>
          <w:rFonts w:ascii="Tahoma" w:hAnsi="Tahoma" w:cs="Tahoma"/>
          <w:sz w:val="24"/>
          <w:szCs w:val="24"/>
          <w:lang w:val="fr-CM"/>
        </w:rPr>
        <w:t>L’appareillage correctif ou substitutif ;</w:t>
      </w:r>
    </w:p>
    <w:p w:rsidR="000F7EB4" w:rsidRPr="00226414" w:rsidRDefault="000F7EB4" w:rsidP="00BF651B">
      <w:pPr>
        <w:pStyle w:val="Style1"/>
        <w:numPr>
          <w:ilvl w:val="0"/>
          <w:numId w:val="15"/>
        </w:numPr>
        <w:tabs>
          <w:tab w:val="left" w:pos="284"/>
        </w:tabs>
        <w:spacing w:before="0"/>
        <w:rPr>
          <w:rFonts w:ascii="Tahoma" w:hAnsi="Tahoma" w:cs="Tahoma"/>
          <w:sz w:val="24"/>
          <w:szCs w:val="24"/>
          <w:lang w:val="fr-CM"/>
        </w:rPr>
      </w:pPr>
      <w:r w:rsidRPr="00226414">
        <w:rPr>
          <w:rFonts w:ascii="Tahoma" w:hAnsi="Tahoma" w:cs="Tahoma"/>
          <w:sz w:val="24"/>
          <w:szCs w:val="24"/>
          <w:lang w:val="fr-CM"/>
        </w:rPr>
        <w:t>La lunetterie médicale ;</w:t>
      </w:r>
    </w:p>
    <w:p w:rsidR="000F7EB4" w:rsidRPr="00226414" w:rsidRDefault="000F7EB4" w:rsidP="00BF651B">
      <w:pPr>
        <w:pStyle w:val="Style1"/>
        <w:numPr>
          <w:ilvl w:val="0"/>
          <w:numId w:val="15"/>
        </w:numPr>
        <w:tabs>
          <w:tab w:val="left" w:pos="284"/>
        </w:tabs>
        <w:spacing w:before="0"/>
        <w:rPr>
          <w:rFonts w:ascii="Tahoma" w:hAnsi="Tahoma" w:cs="Tahoma"/>
          <w:sz w:val="24"/>
          <w:szCs w:val="24"/>
          <w:lang w:val="fr-CM"/>
        </w:rPr>
      </w:pPr>
      <w:r w:rsidRPr="00226414">
        <w:rPr>
          <w:rFonts w:ascii="Tahoma" w:hAnsi="Tahoma" w:cs="Tahoma"/>
          <w:sz w:val="24"/>
          <w:szCs w:val="24"/>
          <w:lang w:val="fr-CM"/>
        </w:rPr>
        <w:t>Les soins bucco-dentaires ;</w:t>
      </w:r>
    </w:p>
    <w:p w:rsidR="00D340A1" w:rsidRDefault="000F7EB4" w:rsidP="00BF651B">
      <w:pPr>
        <w:pStyle w:val="Style1"/>
        <w:numPr>
          <w:ilvl w:val="0"/>
          <w:numId w:val="15"/>
        </w:numPr>
        <w:tabs>
          <w:tab w:val="left" w:pos="284"/>
        </w:tabs>
        <w:spacing w:before="0"/>
        <w:rPr>
          <w:rFonts w:ascii="Tahoma" w:hAnsi="Tahoma" w:cs="Tahoma"/>
          <w:sz w:val="24"/>
          <w:szCs w:val="24"/>
          <w:lang w:val="fr-CM"/>
        </w:rPr>
      </w:pPr>
      <w:r w:rsidRPr="00226414">
        <w:rPr>
          <w:rFonts w:ascii="Tahoma" w:hAnsi="Tahoma" w:cs="Tahoma"/>
          <w:sz w:val="24"/>
          <w:szCs w:val="24"/>
          <w:lang w:val="fr-CM"/>
        </w:rPr>
        <w:t>La réalisation d’actes paramédicaux particuliers tels qu’orthophonie et la</w:t>
      </w:r>
      <w:r w:rsidR="00925CEF" w:rsidRPr="00226414">
        <w:rPr>
          <w:rFonts w:ascii="Tahoma" w:hAnsi="Tahoma" w:cs="Tahoma"/>
          <w:sz w:val="24"/>
          <w:szCs w:val="24"/>
          <w:lang w:val="fr-CM"/>
        </w:rPr>
        <w:t xml:space="preserve"> </w:t>
      </w:r>
      <w:r w:rsidRPr="00226414">
        <w:rPr>
          <w:rFonts w:ascii="Tahoma" w:hAnsi="Tahoma" w:cs="Tahoma"/>
          <w:sz w:val="24"/>
          <w:szCs w:val="24"/>
          <w:lang w:val="fr-CM"/>
        </w:rPr>
        <w:t>psychomotricité.</w:t>
      </w:r>
    </w:p>
    <w:p w:rsidR="00851360" w:rsidRDefault="00851360" w:rsidP="00851360">
      <w:pPr>
        <w:pStyle w:val="Style1"/>
        <w:tabs>
          <w:tab w:val="left" w:pos="284"/>
        </w:tabs>
        <w:spacing w:before="0"/>
        <w:ind w:left="720" w:firstLine="0"/>
        <w:rPr>
          <w:rFonts w:ascii="Tahoma" w:hAnsi="Tahoma" w:cs="Tahoma"/>
          <w:sz w:val="24"/>
          <w:szCs w:val="24"/>
          <w:lang w:val="fr-CM"/>
        </w:rPr>
      </w:pPr>
    </w:p>
    <w:p w:rsidR="00851360" w:rsidRDefault="00851360" w:rsidP="00851360">
      <w:pPr>
        <w:pStyle w:val="Style1"/>
        <w:numPr>
          <w:ilvl w:val="0"/>
          <w:numId w:val="11"/>
        </w:numPr>
        <w:tabs>
          <w:tab w:val="left" w:pos="284"/>
        </w:tabs>
        <w:rPr>
          <w:rFonts w:ascii="Tahoma" w:hAnsi="Tahoma" w:cs="Tahoma"/>
          <w:b/>
          <w:sz w:val="24"/>
          <w:szCs w:val="24"/>
          <w:lang w:val="fr-CM"/>
        </w:rPr>
      </w:pPr>
      <w:r w:rsidRPr="00851360">
        <w:rPr>
          <w:rFonts w:ascii="Tahoma" w:hAnsi="Tahoma" w:cs="Tahoma"/>
          <w:b/>
          <w:sz w:val="24"/>
          <w:szCs w:val="24"/>
          <w:lang w:val="fr-CM"/>
        </w:rPr>
        <w:t xml:space="preserve">Les prestations </w:t>
      </w:r>
      <w:r w:rsidR="00F57011">
        <w:rPr>
          <w:rFonts w:ascii="Tahoma" w:hAnsi="Tahoma" w:cs="Tahoma"/>
          <w:b/>
          <w:sz w:val="24"/>
          <w:szCs w:val="24"/>
          <w:lang w:val="fr-CM"/>
        </w:rPr>
        <w:t>de santé communautaire</w:t>
      </w:r>
    </w:p>
    <w:p w:rsidR="00F57011" w:rsidRPr="00226414" w:rsidRDefault="00F57011" w:rsidP="00F57011">
      <w:pPr>
        <w:pStyle w:val="Style1"/>
        <w:numPr>
          <w:ilvl w:val="0"/>
          <w:numId w:val="14"/>
        </w:numPr>
        <w:tabs>
          <w:tab w:val="left" w:pos="284"/>
        </w:tabs>
        <w:spacing w:before="0"/>
        <w:rPr>
          <w:rFonts w:ascii="Tahoma" w:hAnsi="Tahoma" w:cs="Tahoma"/>
          <w:sz w:val="24"/>
          <w:szCs w:val="24"/>
          <w:lang w:val="fr-CM"/>
        </w:rPr>
      </w:pPr>
      <w:r w:rsidRPr="00226414">
        <w:rPr>
          <w:rFonts w:ascii="Tahoma" w:hAnsi="Tahoma" w:cs="Tahoma"/>
          <w:sz w:val="24"/>
          <w:szCs w:val="24"/>
          <w:lang w:val="fr-CM"/>
        </w:rPr>
        <w:t xml:space="preserve">Les activités de promotion de la santé, de prévention, de dépistage et de prise en charge </w:t>
      </w:r>
      <w:r w:rsidR="00664AEC">
        <w:rPr>
          <w:rFonts w:ascii="Tahoma" w:hAnsi="Tahoma" w:cs="Tahoma"/>
          <w:sz w:val="24"/>
          <w:szCs w:val="24"/>
          <w:lang w:val="fr-CM"/>
        </w:rPr>
        <w:t>communautaire</w:t>
      </w:r>
      <w:r w:rsidR="00D41DD3">
        <w:rPr>
          <w:rFonts w:ascii="Tahoma" w:hAnsi="Tahoma" w:cs="Tahoma"/>
          <w:sz w:val="24"/>
          <w:szCs w:val="24"/>
          <w:lang w:val="fr-CM"/>
        </w:rPr>
        <w:t xml:space="preserve"> </w:t>
      </w:r>
      <w:r w:rsidRPr="00226414">
        <w:rPr>
          <w:rFonts w:ascii="Tahoma" w:hAnsi="Tahoma" w:cs="Tahoma"/>
          <w:sz w:val="24"/>
          <w:szCs w:val="24"/>
          <w:lang w:val="fr-CM"/>
        </w:rPr>
        <w:t>;</w:t>
      </w:r>
    </w:p>
    <w:p w:rsidR="00F57011" w:rsidRPr="00226414" w:rsidRDefault="00F04EEE" w:rsidP="00F57011">
      <w:pPr>
        <w:pStyle w:val="Style1"/>
        <w:numPr>
          <w:ilvl w:val="0"/>
          <w:numId w:val="14"/>
        </w:numPr>
        <w:tabs>
          <w:tab w:val="left" w:pos="284"/>
        </w:tabs>
        <w:spacing w:before="0"/>
        <w:rPr>
          <w:rFonts w:ascii="Tahoma" w:hAnsi="Tahoma" w:cs="Tahoma"/>
          <w:sz w:val="24"/>
          <w:szCs w:val="24"/>
          <w:lang w:val="fr-CM"/>
        </w:rPr>
      </w:pPr>
      <w:r>
        <w:rPr>
          <w:rFonts w:ascii="Tahoma" w:hAnsi="Tahoma" w:cs="Tahoma"/>
          <w:sz w:val="24"/>
          <w:szCs w:val="24"/>
          <w:lang w:val="fr-CM"/>
        </w:rPr>
        <w:t>Le suivi communautaire de</w:t>
      </w:r>
      <w:r w:rsidR="00F57011" w:rsidRPr="00226414">
        <w:rPr>
          <w:rFonts w:ascii="Tahoma" w:hAnsi="Tahoma" w:cs="Tahoma"/>
          <w:sz w:val="24"/>
          <w:szCs w:val="24"/>
          <w:lang w:val="fr-CM"/>
        </w:rPr>
        <w:t xml:space="preserve">s pathologies </w:t>
      </w:r>
      <w:r w:rsidR="003478A0">
        <w:rPr>
          <w:rFonts w:ascii="Tahoma" w:hAnsi="Tahoma" w:cs="Tahoma"/>
          <w:sz w:val="24"/>
          <w:szCs w:val="24"/>
          <w:lang w:val="fr-CM"/>
        </w:rPr>
        <w:t xml:space="preserve">faisant l’objet d’un </w:t>
      </w:r>
      <w:r w:rsidR="00F57011" w:rsidRPr="00226414">
        <w:rPr>
          <w:rFonts w:ascii="Tahoma" w:hAnsi="Tahoma" w:cs="Tahoma"/>
          <w:sz w:val="24"/>
          <w:szCs w:val="24"/>
          <w:lang w:val="fr-CM"/>
        </w:rPr>
        <w:t>programme</w:t>
      </w:r>
      <w:r w:rsidR="003478A0">
        <w:rPr>
          <w:rFonts w:ascii="Tahoma" w:hAnsi="Tahoma" w:cs="Tahoma"/>
          <w:sz w:val="24"/>
          <w:szCs w:val="24"/>
          <w:lang w:val="fr-CM"/>
        </w:rPr>
        <w:t xml:space="preserve"> prioritaire du Ministère de la santé publique</w:t>
      </w:r>
      <w:r w:rsidR="00F57011" w:rsidRPr="00226414">
        <w:rPr>
          <w:rFonts w:ascii="Tahoma" w:hAnsi="Tahoma" w:cs="Tahoma"/>
          <w:sz w:val="24"/>
          <w:szCs w:val="24"/>
          <w:lang w:val="fr-CM"/>
        </w:rPr>
        <w:t>;</w:t>
      </w:r>
    </w:p>
    <w:p w:rsidR="00CF3D5C" w:rsidRDefault="00CF3D5C" w:rsidP="00CF3D5C">
      <w:pPr>
        <w:pStyle w:val="Style1"/>
        <w:tabs>
          <w:tab w:val="left" w:pos="284"/>
        </w:tabs>
        <w:ind w:left="360" w:firstLine="0"/>
        <w:rPr>
          <w:rFonts w:ascii="Tahoma" w:hAnsi="Tahoma" w:cs="Tahoma"/>
          <w:b/>
          <w:sz w:val="24"/>
          <w:szCs w:val="24"/>
          <w:lang w:val="fr-CM"/>
        </w:rPr>
      </w:pPr>
    </w:p>
    <w:p w:rsidR="00CF3D5C" w:rsidRPr="00CF3D5C" w:rsidRDefault="00CF3D5C" w:rsidP="00CF3D5C">
      <w:pPr>
        <w:pStyle w:val="Style1"/>
        <w:numPr>
          <w:ilvl w:val="0"/>
          <w:numId w:val="11"/>
        </w:numPr>
        <w:tabs>
          <w:tab w:val="left" w:pos="284"/>
        </w:tabs>
        <w:rPr>
          <w:rFonts w:ascii="Tahoma" w:hAnsi="Tahoma" w:cs="Tahoma"/>
          <w:b/>
          <w:sz w:val="24"/>
          <w:szCs w:val="24"/>
          <w:lang w:val="fr-CM"/>
        </w:rPr>
      </w:pPr>
      <w:r w:rsidRPr="00851360">
        <w:rPr>
          <w:rFonts w:ascii="Tahoma" w:hAnsi="Tahoma" w:cs="Tahoma"/>
          <w:b/>
          <w:sz w:val="24"/>
          <w:szCs w:val="24"/>
          <w:lang w:val="fr-CM"/>
        </w:rPr>
        <w:t>Les prestations exclus du champ de la prise en charge directe</w:t>
      </w:r>
    </w:p>
    <w:p w:rsidR="00851360" w:rsidRPr="00226414" w:rsidRDefault="00851360" w:rsidP="00851360">
      <w:pPr>
        <w:pStyle w:val="Style1"/>
        <w:numPr>
          <w:ilvl w:val="0"/>
          <w:numId w:val="14"/>
        </w:numPr>
        <w:tabs>
          <w:tab w:val="left" w:pos="284"/>
        </w:tabs>
        <w:spacing w:before="0"/>
        <w:rPr>
          <w:rFonts w:ascii="Tahoma" w:hAnsi="Tahoma" w:cs="Tahoma"/>
          <w:sz w:val="24"/>
          <w:szCs w:val="24"/>
          <w:lang w:val="fr-CM"/>
        </w:rPr>
      </w:pPr>
      <w:r w:rsidRPr="00226414">
        <w:rPr>
          <w:rFonts w:ascii="Tahoma" w:hAnsi="Tahoma" w:cs="Tahoma"/>
          <w:sz w:val="24"/>
          <w:szCs w:val="24"/>
          <w:lang w:val="fr-CM"/>
        </w:rPr>
        <w:t>Les interventions de chirurgie plastique et esthétique, à l’exception des actes de chirurgie réparatrice et d’orthopédie maxillo-faciale médicalement requis ;</w:t>
      </w:r>
    </w:p>
    <w:p w:rsidR="00851360" w:rsidRPr="00226414" w:rsidRDefault="00851360" w:rsidP="00851360">
      <w:pPr>
        <w:pStyle w:val="Style1"/>
        <w:numPr>
          <w:ilvl w:val="0"/>
          <w:numId w:val="14"/>
        </w:numPr>
        <w:tabs>
          <w:tab w:val="left" w:pos="284"/>
        </w:tabs>
        <w:spacing w:before="0"/>
        <w:rPr>
          <w:rFonts w:ascii="Tahoma" w:hAnsi="Tahoma" w:cs="Tahoma"/>
          <w:sz w:val="24"/>
          <w:szCs w:val="24"/>
          <w:lang w:val="fr-CM"/>
        </w:rPr>
      </w:pPr>
      <w:r w:rsidRPr="00226414">
        <w:rPr>
          <w:rFonts w:ascii="Tahoma" w:hAnsi="Tahoma" w:cs="Tahoma"/>
          <w:sz w:val="24"/>
          <w:szCs w:val="24"/>
          <w:lang w:val="fr-CM"/>
        </w:rPr>
        <w:t>Les prestations dispensées dans le cadre de la médecine dite douce ;</w:t>
      </w:r>
    </w:p>
    <w:p w:rsidR="00851360" w:rsidRPr="00226414" w:rsidRDefault="00851360" w:rsidP="00851360">
      <w:pPr>
        <w:pStyle w:val="Style1"/>
        <w:numPr>
          <w:ilvl w:val="0"/>
          <w:numId w:val="14"/>
        </w:numPr>
        <w:tabs>
          <w:tab w:val="left" w:pos="284"/>
        </w:tabs>
        <w:spacing w:before="0"/>
        <w:rPr>
          <w:rFonts w:ascii="Tahoma" w:hAnsi="Tahoma" w:cs="Tahoma"/>
          <w:sz w:val="24"/>
          <w:szCs w:val="24"/>
          <w:lang w:val="fr-CM"/>
        </w:rPr>
      </w:pPr>
      <w:r w:rsidRPr="00226414">
        <w:rPr>
          <w:rFonts w:ascii="Tahoma" w:hAnsi="Tahoma" w:cs="Tahoma"/>
          <w:sz w:val="24"/>
          <w:szCs w:val="24"/>
          <w:lang w:val="fr-CM"/>
        </w:rPr>
        <w:t>Les interventions de la médecine traditionnelle.</w:t>
      </w:r>
    </w:p>
    <w:p w:rsidR="00851360" w:rsidRPr="00226414" w:rsidRDefault="00851360" w:rsidP="00851360">
      <w:pPr>
        <w:pStyle w:val="Style1"/>
        <w:tabs>
          <w:tab w:val="left" w:pos="284"/>
        </w:tabs>
        <w:spacing w:before="0"/>
        <w:ind w:left="720" w:firstLine="0"/>
        <w:rPr>
          <w:rFonts w:ascii="Tahoma" w:hAnsi="Tahoma" w:cs="Tahoma"/>
          <w:sz w:val="24"/>
          <w:szCs w:val="24"/>
          <w:lang w:val="fr-CM"/>
        </w:rPr>
      </w:pPr>
    </w:p>
    <w:p w:rsidR="00925CEF" w:rsidRPr="00925CEF" w:rsidRDefault="00925CEF" w:rsidP="00925CEF">
      <w:pPr>
        <w:pStyle w:val="Style1"/>
        <w:tabs>
          <w:tab w:val="left" w:pos="284"/>
        </w:tabs>
        <w:spacing w:before="0"/>
        <w:ind w:left="720" w:firstLine="0"/>
        <w:rPr>
          <w:rFonts w:ascii="Tahoma" w:hAnsi="Tahoma" w:cs="Tahoma"/>
          <w:color w:val="FF0000"/>
          <w:sz w:val="24"/>
          <w:szCs w:val="24"/>
          <w:lang w:val="fr-CM"/>
        </w:rPr>
      </w:pPr>
    </w:p>
    <w:p w:rsidR="008D6909" w:rsidRDefault="0009620B" w:rsidP="00BF651B">
      <w:pPr>
        <w:pStyle w:val="Style1"/>
        <w:numPr>
          <w:ilvl w:val="0"/>
          <w:numId w:val="6"/>
        </w:numPr>
        <w:tabs>
          <w:tab w:val="left" w:pos="284"/>
        </w:tabs>
        <w:spacing w:before="0"/>
        <w:rPr>
          <w:rFonts w:ascii="Tahoma" w:hAnsi="Tahoma" w:cs="Tahoma"/>
          <w:b/>
          <w:sz w:val="24"/>
          <w:szCs w:val="24"/>
          <w:lang w:val="fr-CM"/>
        </w:rPr>
      </w:pPr>
      <w:r>
        <w:rPr>
          <w:rFonts w:ascii="Tahoma" w:hAnsi="Tahoma" w:cs="Tahoma"/>
          <w:b/>
          <w:sz w:val="24"/>
          <w:szCs w:val="24"/>
          <w:lang w:val="fr-CM"/>
        </w:rPr>
        <w:t>C</w:t>
      </w:r>
      <w:r w:rsidR="006519C9">
        <w:rPr>
          <w:rFonts w:ascii="Tahoma" w:hAnsi="Tahoma" w:cs="Tahoma"/>
          <w:b/>
          <w:sz w:val="24"/>
          <w:szCs w:val="24"/>
          <w:lang w:val="fr-CM"/>
        </w:rPr>
        <w:t>ONDITIONS DE MISE EN ŒUVRE DU PAQUET DE SOINS DE BASE DE LA CSU</w:t>
      </w:r>
    </w:p>
    <w:p w:rsidR="00E5606D" w:rsidRDefault="00E5606D" w:rsidP="00DB4EE5">
      <w:pPr>
        <w:pStyle w:val="Style1"/>
        <w:tabs>
          <w:tab w:val="left" w:pos="284"/>
        </w:tabs>
        <w:spacing w:before="0"/>
        <w:ind w:left="360"/>
        <w:rPr>
          <w:rFonts w:ascii="Tahoma" w:hAnsi="Tahoma" w:cs="Tahoma"/>
          <w:color w:val="FF0000"/>
          <w:sz w:val="24"/>
          <w:szCs w:val="24"/>
          <w:lang w:val="fr-CM"/>
        </w:rPr>
      </w:pPr>
    </w:p>
    <w:p w:rsidR="00B5421E" w:rsidRDefault="007F61CB" w:rsidP="00B5421E">
      <w:pPr>
        <w:pStyle w:val="Style1"/>
        <w:tabs>
          <w:tab w:val="left" w:pos="284"/>
        </w:tabs>
        <w:spacing w:before="0"/>
        <w:ind w:left="360"/>
        <w:rPr>
          <w:rFonts w:ascii="Tahoma" w:hAnsi="Tahoma" w:cs="Tahoma"/>
          <w:sz w:val="24"/>
          <w:szCs w:val="24"/>
          <w:lang w:val="fr-CM"/>
        </w:rPr>
      </w:pPr>
      <w:r w:rsidRPr="007F61CB">
        <w:rPr>
          <w:rFonts w:ascii="Tahoma" w:hAnsi="Tahoma" w:cs="Tahoma"/>
          <w:sz w:val="24"/>
          <w:szCs w:val="24"/>
          <w:lang w:val="fr-CM"/>
        </w:rPr>
        <w:t>U</w:t>
      </w:r>
      <w:r>
        <w:rPr>
          <w:rFonts w:ascii="Tahoma" w:hAnsi="Tahoma" w:cs="Tahoma"/>
          <w:sz w:val="24"/>
          <w:szCs w:val="24"/>
          <w:lang w:val="fr-CM"/>
        </w:rPr>
        <w:t>ne mise en œuvre efficace du paquet de soins de la CSU nécessite plusieurs</w:t>
      </w:r>
      <w:r w:rsidR="00B5421E">
        <w:rPr>
          <w:rFonts w:ascii="Tahoma" w:hAnsi="Tahoma" w:cs="Tahoma"/>
          <w:sz w:val="24"/>
          <w:szCs w:val="24"/>
          <w:lang w:val="fr-CM"/>
        </w:rPr>
        <w:t xml:space="preserve"> </w:t>
      </w:r>
    </w:p>
    <w:p w:rsidR="007F61CB" w:rsidRDefault="00B5421E" w:rsidP="00B5421E">
      <w:pPr>
        <w:pStyle w:val="Style1"/>
        <w:tabs>
          <w:tab w:val="left" w:pos="284"/>
        </w:tabs>
        <w:spacing w:before="0"/>
        <w:ind w:left="360"/>
        <w:rPr>
          <w:rFonts w:ascii="Tahoma" w:hAnsi="Tahoma" w:cs="Tahoma"/>
          <w:sz w:val="24"/>
          <w:szCs w:val="24"/>
          <w:lang w:val="fr-CM"/>
        </w:rPr>
      </w:pPr>
      <w:r>
        <w:rPr>
          <w:rFonts w:ascii="Tahoma" w:hAnsi="Tahoma" w:cs="Tahoma"/>
          <w:sz w:val="24"/>
          <w:szCs w:val="24"/>
          <w:lang w:val="fr-CM"/>
        </w:rPr>
        <w:t>c</w:t>
      </w:r>
      <w:r w:rsidR="007F61CB">
        <w:rPr>
          <w:rFonts w:ascii="Tahoma" w:hAnsi="Tahoma" w:cs="Tahoma"/>
          <w:sz w:val="24"/>
          <w:szCs w:val="24"/>
          <w:lang w:val="fr-CM"/>
        </w:rPr>
        <w:t xml:space="preserve">onditions préalables dont les principales ont été énoncées dans notre propos </w:t>
      </w:r>
    </w:p>
    <w:p w:rsidR="006C75A5" w:rsidRDefault="007F61CB" w:rsidP="00DB4EE5">
      <w:pPr>
        <w:pStyle w:val="Style1"/>
        <w:tabs>
          <w:tab w:val="left" w:pos="284"/>
        </w:tabs>
        <w:spacing w:before="0"/>
        <w:ind w:left="360"/>
        <w:rPr>
          <w:rFonts w:ascii="Tahoma" w:hAnsi="Tahoma" w:cs="Tahoma"/>
          <w:sz w:val="24"/>
          <w:szCs w:val="24"/>
          <w:lang w:val="fr-CM"/>
        </w:rPr>
      </w:pPr>
      <w:r>
        <w:rPr>
          <w:rFonts w:ascii="Tahoma" w:hAnsi="Tahoma" w:cs="Tahoma"/>
          <w:sz w:val="24"/>
          <w:szCs w:val="24"/>
          <w:lang w:val="fr-CM"/>
        </w:rPr>
        <w:t>introductif</w:t>
      </w:r>
      <w:r w:rsidR="00911C93">
        <w:rPr>
          <w:rFonts w:ascii="Tahoma" w:hAnsi="Tahoma" w:cs="Tahoma"/>
          <w:sz w:val="24"/>
          <w:szCs w:val="24"/>
          <w:lang w:val="fr-CM"/>
        </w:rPr>
        <w:t>.</w:t>
      </w:r>
    </w:p>
    <w:p w:rsidR="008476A3" w:rsidRDefault="008476A3" w:rsidP="00DB4EE5">
      <w:pPr>
        <w:pStyle w:val="Style1"/>
        <w:tabs>
          <w:tab w:val="left" w:pos="284"/>
        </w:tabs>
        <w:spacing w:before="0"/>
        <w:ind w:left="360"/>
        <w:rPr>
          <w:rFonts w:ascii="Tahoma" w:hAnsi="Tahoma" w:cs="Tahoma"/>
          <w:sz w:val="24"/>
          <w:szCs w:val="24"/>
          <w:lang w:val="fr-CM"/>
        </w:rPr>
      </w:pPr>
    </w:p>
    <w:p w:rsidR="00911C93" w:rsidRDefault="00911C93" w:rsidP="00DB4EE5">
      <w:pPr>
        <w:pStyle w:val="Style1"/>
        <w:tabs>
          <w:tab w:val="left" w:pos="284"/>
        </w:tabs>
        <w:spacing w:before="0"/>
        <w:ind w:left="360"/>
        <w:rPr>
          <w:rFonts w:ascii="Tahoma" w:hAnsi="Tahoma" w:cs="Tahoma"/>
          <w:sz w:val="24"/>
          <w:szCs w:val="24"/>
          <w:lang w:val="fr-CM"/>
        </w:rPr>
      </w:pPr>
      <w:r>
        <w:rPr>
          <w:rFonts w:ascii="Tahoma" w:hAnsi="Tahoma" w:cs="Tahoma"/>
          <w:sz w:val="24"/>
          <w:szCs w:val="24"/>
          <w:lang w:val="fr-CM"/>
        </w:rPr>
        <w:t>D’autres conditions devraient être également respectées :</w:t>
      </w:r>
    </w:p>
    <w:p w:rsidR="00911C93" w:rsidRDefault="00911C93" w:rsidP="00911C93">
      <w:pPr>
        <w:pStyle w:val="Style1"/>
        <w:numPr>
          <w:ilvl w:val="0"/>
          <w:numId w:val="16"/>
        </w:numPr>
        <w:tabs>
          <w:tab w:val="left" w:pos="284"/>
        </w:tabs>
        <w:spacing w:before="0"/>
        <w:rPr>
          <w:rFonts w:ascii="Tahoma" w:hAnsi="Tahoma" w:cs="Tahoma"/>
          <w:sz w:val="24"/>
          <w:szCs w:val="24"/>
          <w:lang w:val="fr-CM"/>
        </w:rPr>
      </w:pPr>
      <w:r>
        <w:rPr>
          <w:rFonts w:ascii="Tahoma" w:hAnsi="Tahoma" w:cs="Tahoma"/>
          <w:sz w:val="24"/>
          <w:szCs w:val="24"/>
          <w:lang w:val="fr-CM"/>
        </w:rPr>
        <w:t>La disponibilité de protocoles de soins standardisés dans l’ensemble de formations sanitaires ;</w:t>
      </w:r>
    </w:p>
    <w:p w:rsidR="00911C93" w:rsidRDefault="008476A3" w:rsidP="00911C93">
      <w:pPr>
        <w:pStyle w:val="Style1"/>
        <w:numPr>
          <w:ilvl w:val="0"/>
          <w:numId w:val="16"/>
        </w:numPr>
        <w:tabs>
          <w:tab w:val="left" w:pos="284"/>
        </w:tabs>
        <w:spacing w:before="0"/>
        <w:rPr>
          <w:rFonts w:ascii="Tahoma" w:hAnsi="Tahoma" w:cs="Tahoma"/>
          <w:sz w:val="24"/>
          <w:szCs w:val="24"/>
          <w:lang w:val="fr-CM"/>
        </w:rPr>
      </w:pPr>
      <w:r>
        <w:rPr>
          <w:rFonts w:ascii="Tahoma" w:hAnsi="Tahoma" w:cs="Tahoma"/>
          <w:sz w:val="24"/>
          <w:szCs w:val="24"/>
          <w:lang w:val="fr-CM"/>
        </w:rPr>
        <w:t>Un barème des coûts des prestations ;</w:t>
      </w:r>
    </w:p>
    <w:p w:rsidR="008476A3" w:rsidRDefault="008476A3" w:rsidP="00911C93">
      <w:pPr>
        <w:pStyle w:val="Style1"/>
        <w:numPr>
          <w:ilvl w:val="0"/>
          <w:numId w:val="16"/>
        </w:numPr>
        <w:tabs>
          <w:tab w:val="left" w:pos="284"/>
        </w:tabs>
        <w:spacing w:before="0"/>
        <w:rPr>
          <w:rFonts w:ascii="Tahoma" w:hAnsi="Tahoma" w:cs="Tahoma"/>
          <w:sz w:val="24"/>
          <w:szCs w:val="24"/>
          <w:lang w:val="fr-CM"/>
        </w:rPr>
      </w:pPr>
      <w:r>
        <w:rPr>
          <w:rFonts w:ascii="Tahoma" w:hAnsi="Tahoma" w:cs="Tahoma"/>
          <w:sz w:val="24"/>
          <w:szCs w:val="24"/>
          <w:lang w:val="fr-CM"/>
        </w:rPr>
        <w:t>L’utilisation de médicaments essentiels sous la forme de génériques de bonne qualité ;</w:t>
      </w:r>
    </w:p>
    <w:p w:rsidR="008476A3" w:rsidRDefault="008476A3" w:rsidP="00911C93">
      <w:pPr>
        <w:pStyle w:val="Style1"/>
        <w:numPr>
          <w:ilvl w:val="0"/>
          <w:numId w:val="16"/>
        </w:numPr>
        <w:tabs>
          <w:tab w:val="left" w:pos="284"/>
        </w:tabs>
        <w:spacing w:before="0"/>
        <w:rPr>
          <w:rFonts w:ascii="Tahoma" w:hAnsi="Tahoma" w:cs="Tahoma"/>
          <w:sz w:val="24"/>
          <w:szCs w:val="24"/>
          <w:lang w:val="fr-CM"/>
        </w:rPr>
      </w:pPr>
      <w:r>
        <w:rPr>
          <w:rFonts w:ascii="Tahoma" w:hAnsi="Tahoma" w:cs="Tahoma"/>
          <w:sz w:val="24"/>
          <w:szCs w:val="24"/>
          <w:lang w:val="fr-CM"/>
        </w:rPr>
        <w:t>Une description claire du circuit du malade</w:t>
      </w:r>
      <w:r w:rsidR="00523547">
        <w:rPr>
          <w:rFonts w:ascii="Tahoma" w:hAnsi="Tahoma" w:cs="Tahoma"/>
          <w:sz w:val="24"/>
          <w:szCs w:val="24"/>
          <w:lang w:val="fr-CM"/>
        </w:rPr>
        <w:t xml:space="preserve"> et un système de </w:t>
      </w:r>
      <w:r w:rsidR="00F86BF7">
        <w:rPr>
          <w:rFonts w:ascii="Tahoma" w:hAnsi="Tahoma" w:cs="Tahoma"/>
          <w:sz w:val="24"/>
          <w:szCs w:val="24"/>
          <w:lang w:val="fr-CM"/>
        </w:rPr>
        <w:t>référence</w:t>
      </w:r>
      <w:r w:rsidR="00523547">
        <w:rPr>
          <w:rFonts w:ascii="Tahoma" w:hAnsi="Tahoma" w:cs="Tahoma"/>
          <w:sz w:val="24"/>
          <w:szCs w:val="24"/>
          <w:lang w:val="fr-CM"/>
        </w:rPr>
        <w:t>/contre-référence bien codifié.</w:t>
      </w:r>
    </w:p>
    <w:p w:rsidR="00523547" w:rsidRDefault="00233B68" w:rsidP="00911C93">
      <w:pPr>
        <w:pStyle w:val="Style1"/>
        <w:numPr>
          <w:ilvl w:val="0"/>
          <w:numId w:val="16"/>
        </w:numPr>
        <w:tabs>
          <w:tab w:val="left" w:pos="284"/>
        </w:tabs>
        <w:spacing w:before="0"/>
        <w:rPr>
          <w:rFonts w:ascii="Tahoma" w:hAnsi="Tahoma" w:cs="Tahoma"/>
          <w:sz w:val="24"/>
          <w:szCs w:val="24"/>
          <w:lang w:val="fr-CM"/>
        </w:rPr>
      </w:pPr>
      <w:r>
        <w:rPr>
          <w:rFonts w:ascii="Tahoma" w:hAnsi="Tahoma" w:cs="Tahoma"/>
          <w:sz w:val="24"/>
          <w:szCs w:val="24"/>
          <w:lang w:val="fr-CM"/>
        </w:rPr>
        <w:t>Une incitation à la performance des structures de santé.</w:t>
      </w:r>
    </w:p>
    <w:p w:rsidR="00233B68" w:rsidRDefault="00F86BF7" w:rsidP="00911C93">
      <w:pPr>
        <w:pStyle w:val="Style1"/>
        <w:numPr>
          <w:ilvl w:val="0"/>
          <w:numId w:val="16"/>
        </w:numPr>
        <w:tabs>
          <w:tab w:val="left" w:pos="284"/>
        </w:tabs>
        <w:spacing w:before="0"/>
        <w:rPr>
          <w:rFonts w:ascii="Tahoma" w:hAnsi="Tahoma" w:cs="Tahoma"/>
          <w:sz w:val="24"/>
          <w:szCs w:val="24"/>
          <w:lang w:val="fr-CM"/>
        </w:rPr>
      </w:pPr>
      <w:r>
        <w:rPr>
          <w:rFonts w:ascii="Tahoma" w:hAnsi="Tahoma" w:cs="Tahoma"/>
          <w:sz w:val="24"/>
          <w:szCs w:val="24"/>
          <w:lang w:val="fr-CM"/>
        </w:rPr>
        <w:t>Une nomenclature claire des affections prises en charge par la CSU utilisation la Classification Internationale des maladies (CIM10).</w:t>
      </w:r>
    </w:p>
    <w:p w:rsidR="00F86BF7" w:rsidRDefault="00F86BF7" w:rsidP="00F86BF7">
      <w:pPr>
        <w:pStyle w:val="Style1"/>
        <w:tabs>
          <w:tab w:val="left" w:pos="284"/>
        </w:tabs>
        <w:spacing w:before="0"/>
        <w:ind w:left="720" w:firstLine="0"/>
        <w:rPr>
          <w:rFonts w:ascii="Tahoma" w:hAnsi="Tahoma" w:cs="Tahoma"/>
          <w:sz w:val="24"/>
          <w:szCs w:val="24"/>
          <w:lang w:val="fr-CM"/>
        </w:rPr>
      </w:pPr>
    </w:p>
    <w:p w:rsidR="00DD23C4" w:rsidRDefault="00DD23C4" w:rsidP="00F86BF7">
      <w:pPr>
        <w:pStyle w:val="Style1"/>
        <w:tabs>
          <w:tab w:val="left" w:pos="284"/>
        </w:tabs>
        <w:spacing w:before="0"/>
        <w:ind w:left="720" w:firstLine="0"/>
        <w:rPr>
          <w:rFonts w:ascii="Tahoma" w:hAnsi="Tahoma" w:cs="Tahoma"/>
          <w:sz w:val="24"/>
          <w:szCs w:val="24"/>
          <w:lang w:val="fr-CM"/>
        </w:rPr>
      </w:pPr>
    </w:p>
    <w:p w:rsidR="00DD23C4" w:rsidRDefault="00DD23C4" w:rsidP="00F86BF7">
      <w:pPr>
        <w:pStyle w:val="Style1"/>
        <w:tabs>
          <w:tab w:val="left" w:pos="284"/>
        </w:tabs>
        <w:spacing w:before="0"/>
        <w:ind w:left="720" w:firstLine="0"/>
        <w:rPr>
          <w:rFonts w:ascii="Tahoma" w:hAnsi="Tahoma" w:cs="Tahoma"/>
          <w:sz w:val="24"/>
          <w:szCs w:val="24"/>
          <w:lang w:val="fr-CM"/>
        </w:rPr>
      </w:pPr>
    </w:p>
    <w:p w:rsidR="00DD23C4" w:rsidRDefault="00DD23C4" w:rsidP="00F86BF7">
      <w:pPr>
        <w:pStyle w:val="Style1"/>
        <w:tabs>
          <w:tab w:val="left" w:pos="284"/>
        </w:tabs>
        <w:spacing w:before="0"/>
        <w:ind w:left="720" w:firstLine="0"/>
        <w:rPr>
          <w:rFonts w:ascii="Tahoma" w:hAnsi="Tahoma" w:cs="Tahoma"/>
          <w:sz w:val="24"/>
          <w:szCs w:val="24"/>
          <w:lang w:val="fr-CM"/>
        </w:rPr>
      </w:pPr>
    </w:p>
    <w:p w:rsidR="00DD23C4" w:rsidRDefault="00DD23C4" w:rsidP="00F86BF7">
      <w:pPr>
        <w:pStyle w:val="Style1"/>
        <w:tabs>
          <w:tab w:val="left" w:pos="284"/>
        </w:tabs>
        <w:spacing w:before="0"/>
        <w:ind w:left="720" w:firstLine="0"/>
        <w:rPr>
          <w:rFonts w:ascii="Tahoma" w:hAnsi="Tahoma" w:cs="Tahoma"/>
          <w:sz w:val="24"/>
          <w:szCs w:val="24"/>
          <w:lang w:val="fr-CM"/>
        </w:rPr>
      </w:pPr>
    </w:p>
    <w:p w:rsidR="00DD23C4" w:rsidRDefault="00DD23C4" w:rsidP="00F86BF7">
      <w:pPr>
        <w:pStyle w:val="Style1"/>
        <w:tabs>
          <w:tab w:val="left" w:pos="284"/>
        </w:tabs>
        <w:spacing w:before="0"/>
        <w:ind w:left="720" w:firstLine="0"/>
        <w:rPr>
          <w:rFonts w:ascii="Tahoma" w:hAnsi="Tahoma" w:cs="Tahoma"/>
          <w:sz w:val="24"/>
          <w:szCs w:val="24"/>
          <w:lang w:val="fr-CM"/>
        </w:rPr>
      </w:pPr>
    </w:p>
    <w:p w:rsidR="00DD23C4" w:rsidRDefault="00DD23C4" w:rsidP="00F86BF7">
      <w:pPr>
        <w:pStyle w:val="Style1"/>
        <w:tabs>
          <w:tab w:val="left" w:pos="284"/>
        </w:tabs>
        <w:spacing w:before="0"/>
        <w:ind w:left="720" w:firstLine="0"/>
        <w:rPr>
          <w:rFonts w:ascii="Tahoma" w:hAnsi="Tahoma" w:cs="Tahoma"/>
          <w:sz w:val="24"/>
          <w:szCs w:val="24"/>
          <w:lang w:val="fr-CM"/>
        </w:rPr>
      </w:pPr>
    </w:p>
    <w:p w:rsidR="00DD23C4" w:rsidRDefault="00DD23C4" w:rsidP="00F86BF7">
      <w:pPr>
        <w:pStyle w:val="Style1"/>
        <w:tabs>
          <w:tab w:val="left" w:pos="284"/>
        </w:tabs>
        <w:spacing w:before="0"/>
        <w:ind w:left="720" w:firstLine="0"/>
        <w:rPr>
          <w:rFonts w:ascii="Tahoma" w:hAnsi="Tahoma" w:cs="Tahoma"/>
          <w:sz w:val="24"/>
          <w:szCs w:val="24"/>
          <w:lang w:val="fr-CM"/>
        </w:rPr>
      </w:pPr>
    </w:p>
    <w:p w:rsidR="000E502F" w:rsidRDefault="000E502F" w:rsidP="00F86BF7">
      <w:pPr>
        <w:pStyle w:val="Style1"/>
        <w:tabs>
          <w:tab w:val="left" w:pos="284"/>
        </w:tabs>
        <w:spacing w:before="0"/>
        <w:ind w:left="720" w:firstLine="0"/>
        <w:rPr>
          <w:rFonts w:ascii="Tahoma" w:hAnsi="Tahoma" w:cs="Tahoma"/>
          <w:sz w:val="24"/>
          <w:szCs w:val="24"/>
          <w:lang w:val="fr-CM"/>
        </w:rPr>
      </w:pPr>
    </w:p>
    <w:p w:rsidR="000E502F" w:rsidRDefault="000E502F" w:rsidP="00F86BF7">
      <w:pPr>
        <w:pStyle w:val="Style1"/>
        <w:tabs>
          <w:tab w:val="left" w:pos="284"/>
        </w:tabs>
        <w:spacing w:before="0"/>
        <w:ind w:left="720" w:firstLine="0"/>
        <w:rPr>
          <w:rFonts w:ascii="Tahoma" w:hAnsi="Tahoma" w:cs="Tahoma"/>
          <w:sz w:val="24"/>
          <w:szCs w:val="24"/>
          <w:lang w:val="fr-CM"/>
        </w:rPr>
      </w:pPr>
    </w:p>
    <w:p w:rsidR="000E502F" w:rsidRDefault="000E502F" w:rsidP="00F86BF7">
      <w:pPr>
        <w:pStyle w:val="Style1"/>
        <w:tabs>
          <w:tab w:val="left" w:pos="284"/>
        </w:tabs>
        <w:spacing w:before="0"/>
        <w:ind w:left="720" w:firstLine="0"/>
        <w:rPr>
          <w:rFonts w:ascii="Tahoma" w:hAnsi="Tahoma" w:cs="Tahoma"/>
          <w:sz w:val="24"/>
          <w:szCs w:val="24"/>
          <w:lang w:val="fr-CM"/>
        </w:rPr>
      </w:pPr>
    </w:p>
    <w:p w:rsidR="000E502F" w:rsidRDefault="000E502F" w:rsidP="00F86BF7">
      <w:pPr>
        <w:pStyle w:val="Style1"/>
        <w:tabs>
          <w:tab w:val="left" w:pos="284"/>
        </w:tabs>
        <w:spacing w:before="0"/>
        <w:ind w:left="720" w:firstLine="0"/>
        <w:rPr>
          <w:rFonts w:ascii="Tahoma" w:hAnsi="Tahoma" w:cs="Tahoma"/>
          <w:sz w:val="24"/>
          <w:szCs w:val="24"/>
          <w:lang w:val="fr-CM"/>
        </w:rPr>
      </w:pPr>
    </w:p>
    <w:p w:rsidR="000E502F" w:rsidRDefault="000E502F" w:rsidP="00F86BF7">
      <w:pPr>
        <w:pStyle w:val="Style1"/>
        <w:tabs>
          <w:tab w:val="left" w:pos="284"/>
        </w:tabs>
        <w:spacing w:before="0"/>
        <w:ind w:left="720" w:firstLine="0"/>
        <w:rPr>
          <w:rFonts w:ascii="Tahoma" w:hAnsi="Tahoma" w:cs="Tahoma"/>
          <w:sz w:val="24"/>
          <w:szCs w:val="24"/>
          <w:lang w:val="fr-CM"/>
        </w:rPr>
      </w:pPr>
    </w:p>
    <w:p w:rsidR="000E502F" w:rsidRDefault="000E502F" w:rsidP="00F86BF7">
      <w:pPr>
        <w:pStyle w:val="Style1"/>
        <w:tabs>
          <w:tab w:val="left" w:pos="284"/>
        </w:tabs>
        <w:spacing w:before="0"/>
        <w:ind w:left="720" w:firstLine="0"/>
        <w:rPr>
          <w:rFonts w:ascii="Tahoma" w:hAnsi="Tahoma" w:cs="Tahoma"/>
          <w:sz w:val="24"/>
          <w:szCs w:val="24"/>
          <w:lang w:val="fr-CM"/>
        </w:rPr>
      </w:pPr>
    </w:p>
    <w:p w:rsidR="000E502F" w:rsidRDefault="000E502F" w:rsidP="00F86BF7">
      <w:pPr>
        <w:pStyle w:val="Style1"/>
        <w:tabs>
          <w:tab w:val="left" w:pos="284"/>
        </w:tabs>
        <w:spacing w:before="0"/>
        <w:ind w:left="720" w:firstLine="0"/>
        <w:rPr>
          <w:rFonts w:ascii="Tahoma" w:hAnsi="Tahoma" w:cs="Tahoma"/>
          <w:sz w:val="24"/>
          <w:szCs w:val="24"/>
          <w:lang w:val="fr-CM"/>
        </w:rPr>
      </w:pPr>
    </w:p>
    <w:p w:rsidR="000E502F" w:rsidRDefault="000E502F" w:rsidP="00F86BF7">
      <w:pPr>
        <w:pStyle w:val="Style1"/>
        <w:tabs>
          <w:tab w:val="left" w:pos="284"/>
        </w:tabs>
        <w:spacing w:before="0"/>
        <w:ind w:left="720" w:firstLine="0"/>
        <w:rPr>
          <w:rFonts w:ascii="Tahoma" w:hAnsi="Tahoma" w:cs="Tahoma"/>
          <w:sz w:val="24"/>
          <w:szCs w:val="24"/>
          <w:lang w:val="fr-CM"/>
        </w:rPr>
      </w:pPr>
    </w:p>
    <w:p w:rsidR="000E502F" w:rsidRDefault="000E502F" w:rsidP="00F86BF7">
      <w:pPr>
        <w:pStyle w:val="Style1"/>
        <w:tabs>
          <w:tab w:val="left" w:pos="284"/>
        </w:tabs>
        <w:spacing w:before="0"/>
        <w:ind w:left="720" w:firstLine="0"/>
        <w:rPr>
          <w:rFonts w:ascii="Tahoma" w:hAnsi="Tahoma" w:cs="Tahoma"/>
          <w:sz w:val="24"/>
          <w:szCs w:val="24"/>
          <w:lang w:val="fr-CM"/>
        </w:rPr>
      </w:pPr>
    </w:p>
    <w:p w:rsidR="000E502F" w:rsidRDefault="000E502F" w:rsidP="00F86BF7">
      <w:pPr>
        <w:pStyle w:val="Style1"/>
        <w:tabs>
          <w:tab w:val="left" w:pos="284"/>
        </w:tabs>
        <w:spacing w:before="0"/>
        <w:ind w:left="720" w:firstLine="0"/>
        <w:rPr>
          <w:rFonts w:ascii="Tahoma" w:hAnsi="Tahoma" w:cs="Tahoma"/>
          <w:sz w:val="24"/>
          <w:szCs w:val="24"/>
          <w:lang w:val="fr-CM"/>
        </w:rPr>
      </w:pPr>
    </w:p>
    <w:p w:rsidR="000E502F" w:rsidRDefault="000E502F" w:rsidP="00F86BF7">
      <w:pPr>
        <w:pStyle w:val="Style1"/>
        <w:tabs>
          <w:tab w:val="left" w:pos="284"/>
        </w:tabs>
        <w:spacing w:before="0"/>
        <w:ind w:left="720" w:firstLine="0"/>
        <w:rPr>
          <w:rFonts w:ascii="Tahoma" w:hAnsi="Tahoma" w:cs="Tahoma"/>
          <w:sz w:val="24"/>
          <w:szCs w:val="24"/>
          <w:lang w:val="fr-CM"/>
        </w:rPr>
      </w:pPr>
    </w:p>
    <w:p w:rsidR="00DD23C4" w:rsidRDefault="00DD23C4" w:rsidP="00F86BF7">
      <w:pPr>
        <w:pStyle w:val="Style1"/>
        <w:tabs>
          <w:tab w:val="left" w:pos="284"/>
        </w:tabs>
        <w:spacing w:before="0"/>
        <w:ind w:left="720" w:firstLine="0"/>
        <w:rPr>
          <w:rFonts w:ascii="Tahoma" w:hAnsi="Tahoma" w:cs="Tahoma"/>
          <w:sz w:val="24"/>
          <w:szCs w:val="24"/>
          <w:lang w:val="fr-CM"/>
        </w:rPr>
      </w:pPr>
    </w:p>
    <w:p w:rsidR="00DD23C4" w:rsidRDefault="00DD23C4" w:rsidP="00F86BF7">
      <w:pPr>
        <w:pStyle w:val="Style1"/>
        <w:tabs>
          <w:tab w:val="left" w:pos="284"/>
        </w:tabs>
        <w:spacing w:before="0"/>
        <w:ind w:left="720" w:firstLine="0"/>
        <w:rPr>
          <w:rFonts w:ascii="Tahoma" w:hAnsi="Tahoma" w:cs="Tahoma"/>
          <w:sz w:val="24"/>
          <w:szCs w:val="24"/>
          <w:lang w:val="fr-CM"/>
        </w:rPr>
      </w:pPr>
    </w:p>
    <w:p w:rsidR="00DD23C4" w:rsidRDefault="00DD23C4" w:rsidP="00F86BF7">
      <w:pPr>
        <w:pStyle w:val="Style1"/>
        <w:tabs>
          <w:tab w:val="left" w:pos="284"/>
        </w:tabs>
        <w:spacing w:before="0"/>
        <w:ind w:left="720" w:firstLine="0"/>
        <w:rPr>
          <w:rFonts w:ascii="Tahoma" w:hAnsi="Tahoma" w:cs="Tahoma"/>
          <w:sz w:val="24"/>
          <w:szCs w:val="24"/>
          <w:lang w:val="fr-CM"/>
        </w:rPr>
      </w:pPr>
    </w:p>
    <w:p w:rsidR="00DD23C4" w:rsidRDefault="00DD23C4" w:rsidP="00F86BF7">
      <w:pPr>
        <w:pStyle w:val="Style1"/>
        <w:tabs>
          <w:tab w:val="left" w:pos="284"/>
        </w:tabs>
        <w:spacing w:before="0"/>
        <w:ind w:left="720" w:firstLine="0"/>
        <w:rPr>
          <w:rFonts w:ascii="Tahoma" w:hAnsi="Tahoma" w:cs="Tahoma"/>
          <w:sz w:val="24"/>
          <w:szCs w:val="24"/>
          <w:lang w:val="fr-CM"/>
        </w:rPr>
      </w:pPr>
    </w:p>
    <w:p w:rsidR="008D6909" w:rsidRDefault="005E3333" w:rsidP="00DB4EE5">
      <w:pPr>
        <w:pStyle w:val="Style1"/>
        <w:numPr>
          <w:ilvl w:val="0"/>
          <w:numId w:val="6"/>
        </w:numPr>
        <w:tabs>
          <w:tab w:val="left" w:pos="284"/>
        </w:tabs>
        <w:spacing w:before="0"/>
        <w:rPr>
          <w:rFonts w:ascii="Tahoma" w:hAnsi="Tahoma" w:cs="Tahoma"/>
          <w:b/>
          <w:sz w:val="24"/>
          <w:szCs w:val="24"/>
          <w:lang w:val="fr-CM"/>
        </w:rPr>
      </w:pPr>
      <w:r>
        <w:rPr>
          <w:rFonts w:ascii="Tahoma" w:hAnsi="Tahoma" w:cs="Tahoma"/>
          <w:b/>
          <w:sz w:val="24"/>
          <w:szCs w:val="24"/>
          <w:lang w:val="fr-CM"/>
        </w:rPr>
        <w:t>ANNEXES</w:t>
      </w:r>
    </w:p>
    <w:p w:rsidR="005E3333" w:rsidRDefault="005E3333" w:rsidP="001077EB">
      <w:pPr>
        <w:pStyle w:val="Style1"/>
        <w:numPr>
          <w:ilvl w:val="1"/>
          <w:numId w:val="6"/>
        </w:numPr>
        <w:tabs>
          <w:tab w:val="left" w:pos="284"/>
        </w:tabs>
        <w:rPr>
          <w:rFonts w:ascii="Tahoma" w:hAnsi="Tahoma" w:cs="Tahoma"/>
          <w:b/>
          <w:sz w:val="24"/>
          <w:szCs w:val="24"/>
          <w:lang w:val="fr-CM"/>
        </w:rPr>
      </w:pPr>
      <w:r>
        <w:rPr>
          <w:rFonts w:ascii="Tahoma" w:hAnsi="Tahoma" w:cs="Tahoma"/>
          <w:b/>
          <w:sz w:val="24"/>
          <w:szCs w:val="24"/>
          <w:lang w:val="fr-CM"/>
        </w:rPr>
        <w:t>ANNEXE 1. PAQUET MINIMUM d’ACTIVITES</w:t>
      </w:r>
    </w:p>
    <w:tbl>
      <w:tblPr>
        <w:tblpPr w:leftFromText="141" w:rightFromText="141" w:vertAnchor="text" w:horzAnchor="margin" w:tblpXSpec="center" w:tblpY="18"/>
        <w:tblW w:w="10964" w:type="dxa"/>
        <w:tblCellMar>
          <w:left w:w="70" w:type="dxa"/>
          <w:right w:w="70" w:type="dxa"/>
        </w:tblCellMar>
        <w:tblLook w:val="04A0" w:firstRow="1" w:lastRow="0" w:firstColumn="1" w:lastColumn="0" w:noHBand="0" w:noVBand="1"/>
      </w:tblPr>
      <w:tblGrid>
        <w:gridCol w:w="8591"/>
        <w:gridCol w:w="781"/>
        <w:gridCol w:w="687"/>
        <w:gridCol w:w="905"/>
      </w:tblGrid>
      <w:tr w:rsidR="005E3333" w:rsidRPr="00CF3D5C" w:rsidTr="005E3333">
        <w:trPr>
          <w:trHeight w:val="68"/>
          <w:tblHeader/>
        </w:trPr>
        <w:tc>
          <w:tcPr>
            <w:tcW w:w="85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ACTIVITES  DU PMA</w:t>
            </w:r>
          </w:p>
        </w:tc>
        <w:tc>
          <w:tcPr>
            <w:tcW w:w="2373" w:type="dxa"/>
            <w:gridSpan w:val="3"/>
            <w:tcBorders>
              <w:top w:val="single" w:sz="4" w:space="0" w:color="auto"/>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lang w:val="fr-FR"/>
              </w:rPr>
            </w:pPr>
            <w:r w:rsidRPr="003F6862">
              <w:rPr>
                <w:rFonts w:ascii="Arial Narrow" w:hAnsi="Arial Narrow"/>
                <w:b/>
                <w:bCs/>
                <w:color w:val="0070C0"/>
                <w:lang w:val="fr-FR"/>
              </w:rPr>
              <w:t>TYPE DE STRUCTURE DE SANTE</w:t>
            </w:r>
          </w:p>
        </w:tc>
      </w:tr>
      <w:tr w:rsidR="005E3333" w:rsidRPr="003F6862" w:rsidTr="005E3333">
        <w:trPr>
          <w:trHeight w:val="64"/>
        </w:trPr>
        <w:tc>
          <w:tcPr>
            <w:tcW w:w="85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rPr>
                <w:rFonts w:ascii="Arial Narrow" w:hAnsi="Arial Narrow"/>
                <w:b/>
                <w:bCs/>
                <w:color w:val="0070C0"/>
                <w:lang w:val="fr-FR"/>
              </w:rPr>
            </w:pPr>
            <w:r w:rsidRPr="003F6862">
              <w:rPr>
                <w:rFonts w:ascii="Arial Narrow" w:hAnsi="Arial Narrow"/>
                <w:b/>
                <w:bCs/>
                <w:color w:val="0070C0"/>
                <w:u w:val="single"/>
                <w:lang w:val="fr-FR"/>
              </w:rPr>
              <w:t>DIMENSION 1</w:t>
            </w:r>
            <w:r w:rsidRPr="003F6862">
              <w:rPr>
                <w:rFonts w:ascii="Arial Narrow" w:hAnsi="Arial Narrow"/>
                <w:b/>
                <w:bCs/>
                <w:color w:val="0070C0"/>
                <w:lang w:val="fr-FR"/>
              </w:rPr>
              <w:t xml:space="preserve"> : SANTE DE LA MERE, DE L'ENFANT ET DE L'ADOLESCENT </w:t>
            </w:r>
          </w:p>
        </w:tc>
        <w:tc>
          <w:tcPr>
            <w:tcW w:w="781" w:type="dxa"/>
            <w:tcBorders>
              <w:top w:val="single" w:sz="4" w:space="0" w:color="auto"/>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single" w:sz="4" w:space="0" w:color="auto"/>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single" w:sz="4" w:space="0" w:color="auto"/>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CF3D5C"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FD1C69" w:rsidRDefault="005E3333" w:rsidP="00F671C0">
            <w:pPr>
              <w:spacing w:after="0" w:line="240" w:lineRule="auto"/>
              <w:rPr>
                <w:rFonts w:ascii="Arial Narrow" w:hAnsi="Arial Narrow"/>
                <w:b/>
                <w:bCs/>
                <w:iCs/>
                <w:color w:val="984806" w:themeColor="accent6" w:themeShade="80"/>
                <w:lang w:val="fr-FR"/>
              </w:rPr>
            </w:pPr>
            <w:r w:rsidRPr="00FD1C69">
              <w:rPr>
                <w:rFonts w:ascii="Arial Narrow" w:hAnsi="Arial Narrow"/>
                <w:b/>
                <w:bCs/>
                <w:iCs/>
                <w:color w:val="984806" w:themeColor="accent6" w:themeShade="80"/>
                <w:lang w:val="fr-FR"/>
              </w:rPr>
              <w:t xml:space="preserve">SOUS DIMENSION 1- 1 : LA SANTE DE LA MERE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r>
      <w:tr w:rsidR="005E3333" w:rsidRPr="003F6862" w:rsidTr="005E3333">
        <w:trPr>
          <w:trHeight w:val="113"/>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583B0E" w:rsidRDefault="005E3333" w:rsidP="00F671C0">
            <w:pPr>
              <w:spacing w:after="0" w:line="240" w:lineRule="auto"/>
              <w:rPr>
                <w:rFonts w:ascii="Arial Narrow" w:hAnsi="Arial Narrow"/>
                <w:b/>
                <w:bCs/>
                <w:lang w:val="fr-FR"/>
              </w:rPr>
            </w:pPr>
            <w:r w:rsidRPr="00583B0E">
              <w:rPr>
                <w:rFonts w:ascii="Arial Narrow" w:hAnsi="Arial Narrow"/>
                <w:b/>
                <w:bCs/>
                <w:lang w:val="fr-FR"/>
              </w:rPr>
              <w:t>Consul</w:t>
            </w:r>
            <w:r w:rsidR="009E33F4" w:rsidRPr="00583B0E">
              <w:rPr>
                <w:rFonts w:ascii="Arial Narrow" w:hAnsi="Arial Narrow"/>
                <w:b/>
                <w:bCs/>
                <w:lang w:val="fr-FR"/>
              </w:rPr>
              <w:t>tation prénatale CPN</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3F6862" w:rsidTr="005E3333">
        <w:trPr>
          <w:trHeight w:val="99"/>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583B0E" w:rsidRDefault="009E33F4" w:rsidP="00F671C0">
            <w:pPr>
              <w:spacing w:after="0" w:line="240" w:lineRule="auto"/>
              <w:rPr>
                <w:rFonts w:ascii="Arial Narrow" w:hAnsi="Arial Narrow"/>
                <w:b/>
                <w:bCs/>
                <w:lang w:val="fr-FR"/>
              </w:rPr>
            </w:pPr>
            <w:r w:rsidRPr="00583B0E">
              <w:rPr>
                <w:rFonts w:ascii="Arial Narrow" w:hAnsi="Arial Narrow"/>
                <w:b/>
                <w:bCs/>
                <w:lang w:val="fr-FR"/>
              </w:rPr>
              <w:t>Accouchement assisté</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128"/>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583B0E" w:rsidRDefault="005E3333" w:rsidP="00F671C0">
            <w:pPr>
              <w:spacing w:after="0" w:line="240" w:lineRule="auto"/>
              <w:rPr>
                <w:rFonts w:ascii="Arial Narrow" w:hAnsi="Arial Narrow"/>
                <w:b/>
                <w:bCs/>
                <w:iCs/>
                <w:lang w:val="fr-FR"/>
              </w:rPr>
            </w:pPr>
            <w:r w:rsidRPr="00583B0E">
              <w:rPr>
                <w:rFonts w:ascii="Arial Narrow" w:hAnsi="Arial Narrow"/>
                <w:b/>
                <w:bCs/>
                <w:iCs/>
                <w:lang w:val="fr-FR"/>
              </w:rPr>
              <w:t>Soins Obstétricaux et né</w:t>
            </w:r>
            <w:r w:rsidR="00FF5B28" w:rsidRPr="00583B0E">
              <w:rPr>
                <w:rFonts w:ascii="Arial Narrow" w:hAnsi="Arial Narrow"/>
                <w:b/>
                <w:bCs/>
                <w:iCs/>
                <w:lang w:val="fr-FR"/>
              </w:rPr>
              <w:t>onataux d'urgence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583B0E" w:rsidRDefault="005E3333" w:rsidP="00F671C0">
            <w:pPr>
              <w:spacing w:after="0" w:line="240" w:lineRule="auto"/>
              <w:rPr>
                <w:rFonts w:ascii="Arial Narrow" w:hAnsi="Arial Narrow"/>
                <w:b/>
                <w:bCs/>
                <w:lang w:val="fr-FR"/>
              </w:rPr>
            </w:pPr>
            <w:r w:rsidRPr="00583B0E">
              <w:rPr>
                <w:rFonts w:ascii="Arial Narrow" w:hAnsi="Arial Narrow"/>
                <w:b/>
                <w:bCs/>
                <w:lang w:val="fr-FR"/>
              </w:rPr>
              <w:t>Cons</w:t>
            </w:r>
            <w:r w:rsidR="00FF5B28" w:rsidRPr="00583B0E">
              <w:rPr>
                <w:rFonts w:ascii="Arial Narrow" w:hAnsi="Arial Narrow"/>
                <w:b/>
                <w:bCs/>
                <w:lang w:val="fr-FR"/>
              </w:rPr>
              <w:t xml:space="preserve">ultation post-natale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583B0E" w:rsidRDefault="005E3333" w:rsidP="00F671C0">
            <w:pPr>
              <w:spacing w:after="0" w:line="240" w:lineRule="auto"/>
              <w:rPr>
                <w:rFonts w:ascii="Arial Narrow" w:hAnsi="Arial Narrow"/>
                <w:b/>
                <w:bCs/>
                <w:lang w:val="fr-FR"/>
              </w:rPr>
            </w:pPr>
            <w:r w:rsidRPr="00583B0E">
              <w:rPr>
                <w:rFonts w:ascii="Arial Narrow" w:hAnsi="Arial Narrow"/>
                <w:b/>
                <w:bCs/>
                <w:lang w:val="fr-FR"/>
              </w:rPr>
              <w:t xml:space="preserve">Planning Familial </w:t>
            </w:r>
            <w:r w:rsidR="00615725" w:rsidRPr="00583B0E">
              <w:rPr>
                <w:rFonts w:ascii="Arial Narrow" w:hAnsi="Arial Narrow"/>
                <w:b/>
                <w:bCs/>
                <w:lang w:val="fr-FR"/>
              </w:rPr>
              <w:t>(</w:t>
            </w:r>
            <w:r w:rsidRPr="00583B0E">
              <w:rPr>
                <w:rFonts w:ascii="Arial Narrow" w:hAnsi="Arial Narrow"/>
                <w:b/>
                <w:bCs/>
                <w:lang w:val="fr-FR"/>
              </w:rPr>
              <w:t>PF</w:t>
            </w:r>
            <w:r w:rsidR="00615725" w:rsidRPr="00583B0E">
              <w:rPr>
                <w:rFonts w:ascii="Arial Narrow" w:hAnsi="Arial Narrow"/>
                <w:b/>
                <w:bCs/>
                <w:lang w:val="fr-FR"/>
              </w:rPr>
              <w:t>)</w:t>
            </w:r>
            <w:r w:rsidRPr="00583B0E">
              <w:rPr>
                <w:rFonts w:ascii="Arial Narrow" w:hAnsi="Arial Narrow"/>
                <w:b/>
                <w:bCs/>
                <w:lang w:val="fr-FR"/>
              </w:rPr>
              <w:t xml:space="preserve">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CF3D5C" w:rsidTr="005E3333">
        <w:trPr>
          <w:trHeight w:val="132"/>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583B0E" w:rsidRDefault="00615725" w:rsidP="00F671C0">
            <w:pPr>
              <w:spacing w:after="0" w:line="240" w:lineRule="auto"/>
              <w:rPr>
                <w:rFonts w:ascii="Arial Narrow" w:hAnsi="Arial Narrow"/>
                <w:b/>
                <w:bCs/>
                <w:lang w:val="fr-FR"/>
              </w:rPr>
            </w:pPr>
            <w:r w:rsidRPr="00583B0E">
              <w:rPr>
                <w:rFonts w:ascii="Arial Narrow" w:hAnsi="Arial Narrow"/>
                <w:b/>
                <w:bCs/>
                <w:lang w:val="fr-FR"/>
              </w:rPr>
              <w:t xml:space="preserve">Consultation des femmes et </w:t>
            </w:r>
            <w:r w:rsidR="005E3333" w:rsidRPr="00583B0E">
              <w:rPr>
                <w:rFonts w:ascii="Arial Narrow" w:hAnsi="Arial Narrow"/>
                <w:b/>
                <w:bCs/>
                <w:lang w:val="fr-FR"/>
              </w:rPr>
              <w:t xml:space="preserve"> dépistage des cancers et f</w:t>
            </w:r>
            <w:r w:rsidRPr="00583B0E">
              <w:rPr>
                <w:rFonts w:ascii="Arial Narrow" w:hAnsi="Arial Narrow"/>
                <w:b/>
                <w:bCs/>
                <w:lang w:val="fr-FR"/>
              </w:rPr>
              <w:t xml:space="preserve">istules obstétricales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CF3D5C"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FD1C69" w:rsidRDefault="005E3333" w:rsidP="00F671C0">
            <w:pPr>
              <w:spacing w:after="0" w:line="240" w:lineRule="auto"/>
              <w:jc w:val="both"/>
              <w:rPr>
                <w:rFonts w:ascii="Arial Narrow" w:hAnsi="Arial Narrow"/>
                <w:b/>
                <w:bCs/>
                <w:color w:val="984806" w:themeColor="accent6" w:themeShade="80"/>
                <w:lang w:val="fr-FR"/>
              </w:rPr>
            </w:pPr>
            <w:r w:rsidRPr="00FD1C69">
              <w:rPr>
                <w:rFonts w:ascii="Arial Narrow" w:hAnsi="Arial Narrow"/>
                <w:b/>
                <w:bCs/>
                <w:color w:val="984806" w:themeColor="accent6" w:themeShade="80"/>
                <w:lang w:val="fr-FR"/>
              </w:rPr>
              <w:t xml:space="preserve">SOUS DIMENSION 1-2 : SANTE </w:t>
            </w:r>
            <w:r w:rsidR="00E34E9D" w:rsidRPr="00FD1C69">
              <w:rPr>
                <w:rFonts w:ascii="Arial Narrow" w:hAnsi="Arial Narrow"/>
                <w:b/>
                <w:bCs/>
                <w:color w:val="984806" w:themeColor="accent6" w:themeShade="80"/>
                <w:lang w:val="fr-FR"/>
              </w:rPr>
              <w:t xml:space="preserve">DE L'ENFANT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51B49" w:rsidRDefault="005E3333" w:rsidP="00F671C0">
            <w:pPr>
              <w:spacing w:after="0" w:line="240" w:lineRule="auto"/>
              <w:rPr>
                <w:rFonts w:ascii="Arial Narrow" w:hAnsi="Arial Narrow"/>
                <w:b/>
                <w:bCs/>
                <w:lang w:val="fr-FR"/>
              </w:rPr>
            </w:pPr>
            <w:r w:rsidRPr="00A51B49">
              <w:rPr>
                <w:rFonts w:ascii="Arial Narrow" w:hAnsi="Arial Narrow"/>
                <w:b/>
                <w:bCs/>
                <w:lang w:val="fr-FR"/>
              </w:rPr>
              <w:t>Consultation infantile (0 - 12</w:t>
            </w:r>
            <w:r w:rsidR="00E34E9D" w:rsidRPr="00A51B49">
              <w:rPr>
                <w:rFonts w:ascii="Arial Narrow" w:hAnsi="Arial Narrow"/>
                <w:b/>
                <w:bCs/>
                <w:lang w:val="fr-FR"/>
              </w:rPr>
              <w:t xml:space="preserve"> mois) et PCIME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99"/>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51B49" w:rsidRDefault="005E3333" w:rsidP="00CD4803">
            <w:pPr>
              <w:spacing w:after="0" w:line="240" w:lineRule="auto"/>
              <w:rPr>
                <w:rFonts w:ascii="Arial Narrow" w:hAnsi="Arial Narrow"/>
                <w:b/>
                <w:bCs/>
                <w:lang w:val="fr-FR"/>
              </w:rPr>
            </w:pPr>
            <w:r w:rsidRPr="00A51B49">
              <w:rPr>
                <w:rFonts w:ascii="Arial Narrow" w:hAnsi="Arial Narrow"/>
                <w:b/>
                <w:bCs/>
                <w:lang w:val="fr-FR"/>
              </w:rPr>
              <w:t xml:space="preserve">Consultation pré scolaire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123"/>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51B49" w:rsidRDefault="005E3333" w:rsidP="00F671C0">
            <w:pPr>
              <w:spacing w:after="0" w:line="240" w:lineRule="auto"/>
              <w:rPr>
                <w:rFonts w:ascii="Arial Narrow" w:hAnsi="Arial Narrow"/>
                <w:b/>
                <w:bCs/>
                <w:iCs/>
                <w:lang w:val="fr-FR"/>
              </w:rPr>
            </w:pPr>
            <w:r w:rsidRPr="00A51B49">
              <w:rPr>
                <w:rFonts w:ascii="Arial Narrow" w:hAnsi="Arial Narrow"/>
                <w:b/>
                <w:bCs/>
                <w:iCs/>
                <w:lang w:val="fr-FR"/>
              </w:rPr>
              <w:t>Programme élarg</w:t>
            </w:r>
            <w:r w:rsidR="00CD4803" w:rsidRPr="00A51B49">
              <w:rPr>
                <w:rFonts w:ascii="Arial Narrow" w:hAnsi="Arial Narrow"/>
                <w:b/>
                <w:bCs/>
                <w:iCs/>
                <w:lang w:val="fr-FR"/>
              </w:rPr>
              <w:t>i de vaccination (PEV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128"/>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51B49" w:rsidRDefault="005E3333" w:rsidP="00F671C0">
            <w:pPr>
              <w:spacing w:after="0" w:line="240" w:lineRule="auto"/>
              <w:rPr>
                <w:rFonts w:ascii="Arial Narrow" w:hAnsi="Arial Narrow"/>
                <w:b/>
                <w:bCs/>
                <w:iCs/>
                <w:lang w:val="fr-FR"/>
              </w:rPr>
            </w:pPr>
            <w:r w:rsidRPr="00A51B49">
              <w:rPr>
                <w:rFonts w:ascii="Arial Narrow" w:hAnsi="Arial Narrow"/>
                <w:b/>
                <w:bCs/>
                <w:iCs/>
                <w:lang w:val="fr-FR"/>
              </w:rPr>
              <w:t>Prise en charge intégrée des maladi</w:t>
            </w:r>
            <w:r w:rsidR="00CD4803" w:rsidRPr="00A51B49">
              <w:rPr>
                <w:rFonts w:ascii="Arial Narrow" w:hAnsi="Arial Narrow"/>
                <w:b/>
                <w:bCs/>
                <w:iCs/>
                <w:lang w:val="fr-FR"/>
              </w:rPr>
              <w:t>es de l'enfant (PCIME)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8" w:space="0" w:color="auto"/>
              <w:bottom w:val="nil"/>
              <w:right w:val="single" w:sz="8" w:space="0" w:color="auto"/>
            </w:tcBorders>
            <w:shd w:val="clear" w:color="auto" w:fill="auto"/>
            <w:vAlign w:val="center"/>
          </w:tcPr>
          <w:p w:rsidR="005E3333" w:rsidRPr="00A51B49" w:rsidRDefault="005E3333" w:rsidP="00894F4E">
            <w:pPr>
              <w:spacing w:after="0" w:line="240" w:lineRule="auto"/>
              <w:rPr>
                <w:rFonts w:ascii="Arial Narrow" w:hAnsi="Arial Narrow"/>
                <w:b/>
                <w:bCs/>
              </w:rPr>
            </w:pPr>
            <w:r w:rsidRPr="00A51B49">
              <w:rPr>
                <w:rFonts w:ascii="Arial Narrow" w:hAnsi="Arial Narrow"/>
                <w:b/>
                <w:bCs/>
              </w:rPr>
              <w:t>PTME</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118"/>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FD1C69" w:rsidRDefault="005E3333" w:rsidP="00F671C0">
            <w:pPr>
              <w:spacing w:after="0" w:line="240" w:lineRule="auto"/>
              <w:rPr>
                <w:rFonts w:ascii="Arial Narrow" w:hAnsi="Arial Narrow"/>
                <w:b/>
                <w:bCs/>
                <w:color w:val="984806" w:themeColor="accent6" w:themeShade="80"/>
                <w:lang w:val="fr-FR"/>
              </w:rPr>
            </w:pPr>
            <w:r w:rsidRPr="00FD1C69">
              <w:rPr>
                <w:rFonts w:ascii="Arial Narrow" w:hAnsi="Arial Narrow"/>
                <w:b/>
                <w:bCs/>
                <w:color w:val="984806" w:themeColor="accent6" w:themeShade="80"/>
                <w:lang w:val="fr-FR"/>
              </w:rPr>
              <w:t>SOUS DIMENSION 1-3 : SANTE DE L'ADOLESCENT</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CF3D5C"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51B49" w:rsidRDefault="00894F4E" w:rsidP="00F671C0">
            <w:pPr>
              <w:spacing w:after="0" w:line="240" w:lineRule="auto"/>
              <w:rPr>
                <w:rFonts w:ascii="Arial Narrow" w:hAnsi="Arial Narrow"/>
                <w:b/>
                <w:bCs/>
                <w:lang w:val="fr-FR"/>
              </w:rPr>
            </w:pPr>
            <w:r w:rsidRPr="00A51B49">
              <w:rPr>
                <w:rFonts w:ascii="Arial Narrow" w:hAnsi="Arial Narrow"/>
                <w:b/>
                <w:bCs/>
                <w:lang w:val="fr-FR"/>
              </w:rPr>
              <w:t>C</w:t>
            </w:r>
            <w:r w:rsidR="005E3333" w:rsidRPr="00A51B49">
              <w:rPr>
                <w:rFonts w:ascii="Arial Narrow" w:hAnsi="Arial Narrow"/>
                <w:b/>
                <w:bCs/>
                <w:lang w:val="fr-FR"/>
              </w:rPr>
              <w:t xml:space="preserve">ompétence à la vie </w:t>
            </w:r>
            <w:r w:rsidRPr="00A51B49">
              <w:rPr>
                <w:rFonts w:ascii="Arial Narrow" w:hAnsi="Arial Narrow"/>
                <w:b/>
                <w:bCs/>
                <w:lang w:val="fr-FR"/>
              </w:rPr>
              <w:t xml:space="preserve">courante/life skills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3F6862" w:rsidTr="005E3333">
        <w:trPr>
          <w:trHeight w:val="206"/>
        </w:trPr>
        <w:tc>
          <w:tcPr>
            <w:tcW w:w="8591" w:type="dxa"/>
            <w:tcBorders>
              <w:top w:val="single" w:sz="4" w:space="0" w:color="auto"/>
              <w:left w:val="single" w:sz="4" w:space="0" w:color="auto"/>
              <w:bottom w:val="single" w:sz="4" w:space="0" w:color="auto"/>
              <w:right w:val="nil"/>
            </w:tcBorders>
            <w:shd w:val="clear" w:color="auto" w:fill="auto"/>
            <w:noWrap/>
            <w:vAlign w:val="center"/>
          </w:tcPr>
          <w:p w:rsidR="005E3333" w:rsidRPr="003F6862" w:rsidRDefault="005E3333" w:rsidP="00F671C0">
            <w:pPr>
              <w:spacing w:after="0" w:line="240" w:lineRule="auto"/>
              <w:rPr>
                <w:rFonts w:ascii="Arial Narrow" w:hAnsi="Arial Narrow"/>
                <w:b/>
                <w:bCs/>
                <w:color w:val="0070C0"/>
                <w:lang w:val="fr-FR"/>
              </w:rPr>
            </w:pPr>
            <w:r w:rsidRPr="003F6862">
              <w:rPr>
                <w:rFonts w:ascii="Arial Narrow" w:hAnsi="Arial Narrow"/>
                <w:b/>
                <w:bCs/>
                <w:color w:val="0070C0"/>
                <w:u w:val="single"/>
                <w:lang w:val="fr-FR"/>
              </w:rPr>
              <w:t>DIMENSION 2:</w:t>
            </w:r>
            <w:r w:rsidR="00B67047">
              <w:rPr>
                <w:rFonts w:ascii="Arial Narrow" w:hAnsi="Arial Narrow"/>
                <w:b/>
                <w:bCs/>
                <w:color w:val="0070C0"/>
                <w:lang w:val="fr-FR"/>
              </w:rPr>
              <w:t xml:space="preserve"> </w:t>
            </w:r>
            <w:r w:rsidRPr="003F6862">
              <w:rPr>
                <w:rFonts w:ascii="Arial Narrow" w:hAnsi="Arial Narrow"/>
                <w:b/>
                <w:bCs/>
                <w:color w:val="0070C0"/>
                <w:lang w:val="fr-FR"/>
              </w:rPr>
              <w:t>LUTTE</w:t>
            </w:r>
            <w:r w:rsidR="00B67047">
              <w:rPr>
                <w:rFonts w:ascii="Arial Narrow" w:hAnsi="Arial Narrow"/>
                <w:b/>
                <w:bCs/>
                <w:color w:val="0070C0"/>
                <w:lang w:val="fr-FR"/>
              </w:rPr>
              <w:t xml:space="preserve"> CONTRE LA MALADIE </w:t>
            </w:r>
          </w:p>
        </w:tc>
        <w:tc>
          <w:tcPr>
            <w:tcW w:w="7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color w:val="0070C0"/>
              </w:rPr>
            </w:pPr>
            <w:r w:rsidRPr="003F6862">
              <w:rPr>
                <w:rFonts w:ascii="Arial Narrow" w:hAnsi="Arial Narrow"/>
                <w:b/>
                <w:color w:val="0070C0"/>
              </w:rPr>
              <w:t>CSA</w:t>
            </w:r>
          </w:p>
        </w:tc>
        <w:tc>
          <w:tcPr>
            <w:tcW w:w="687" w:type="dxa"/>
            <w:tcBorders>
              <w:top w:val="single" w:sz="4" w:space="0" w:color="auto"/>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color w:val="0070C0"/>
              </w:rPr>
            </w:pPr>
            <w:r w:rsidRPr="003F6862">
              <w:rPr>
                <w:rFonts w:ascii="Arial Narrow" w:hAnsi="Arial Narrow"/>
                <w:b/>
                <w:color w:val="0070C0"/>
              </w:rPr>
              <w:t>CSI</w:t>
            </w:r>
          </w:p>
        </w:tc>
        <w:tc>
          <w:tcPr>
            <w:tcW w:w="905" w:type="dxa"/>
            <w:tcBorders>
              <w:top w:val="single" w:sz="4" w:space="0" w:color="auto"/>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color w:val="0070C0"/>
              </w:rPr>
            </w:pPr>
            <w:r w:rsidRPr="003F6862">
              <w:rPr>
                <w:rFonts w:ascii="Arial Narrow" w:hAnsi="Arial Narrow"/>
                <w:b/>
                <w:color w:val="0070C0"/>
              </w:rPr>
              <w:t>CMA</w:t>
            </w:r>
          </w:p>
        </w:tc>
      </w:tr>
      <w:tr w:rsidR="005E3333" w:rsidRPr="00CF3D5C" w:rsidTr="005E3333">
        <w:trPr>
          <w:trHeight w:val="64"/>
        </w:trPr>
        <w:tc>
          <w:tcPr>
            <w:tcW w:w="8591" w:type="dxa"/>
            <w:tcBorders>
              <w:top w:val="single" w:sz="4" w:space="0" w:color="auto"/>
              <w:left w:val="single" w:sz="4" w:space="0" w:color="auto"/>
              <w:bottom w:val="nil"/>
              <w:right w:val="single" w:sz="8" w:space="0" w:color="auto"/>
            </w:tcBorders>
            <w:shd w:val="clear" w:color="auto" w:fill="auto"/>
            <w:noWrap/>
            <w:vAlign w:val="center"/>
          </w:tcPr>
          <w:p w:rsidR="005E3333" w:rsidRPr="00FD1C69" w:rsidRDefault="00B67047" w:rsidP="00F671C0">
            <w:pPr>
              <w:spacing w:after="0" w:line="240" w:lineRule="auto"/>
              <w:jc w:val="both"/>
              <w:rPr>
                <w:rFonts w:ascii="Arial Narrow" w:hAnsi="Arial Narrow"/>
                <w:b/>
                <w:bCs/>
                <w:color w:val="984806" w:themeColor="accent6" w:themeShade="80"/>
                <w:lang w:val="fr-FR"/>
              </w:rPr>
            </w:pPr>
            <w:r w:rsidRPr="00FD1C69">
              <w:rPr>
                <w:rFonts w:ascii="Arial Narrow" w:hAnsi="Arial Narrow"/>
                <w:b/>
                <w:bCs/>
                <w:color w:val="984806" w:themeColor="accent6" w:themeShade="80"/>
                <w:lang w:val="fr-FR"/>
              </w:rPr>
              <w:t xml:space="preserve">SOUS DIMENSION 2-1: </w:t>
            </w:r>
            <w:r w:rsidR="005E3333" w:rsidRPr="00FD1C69">
              <w:rPr>
                <w:rFonts w:ascii="Arial Narrow" w:hAnsi="Arial Narrow"/>
                <w:b/>
                <w:bCs/>
                <w:color w:val="984806" w:themeColor="accent6" w:themeShade="80"/>
                <w:lang w:val="fr-FR"/>
              </w:rPr>
              <w:t>LUTTE CON</w:t>
            </w:r>
            <w:r w:rsidRPr="00FD1C69">
              <w:rPr>
                <w:rFonts w:ascii="Arial Narrow" w:hAnsi="Arial Narrow"/>
                <w:b/>
                <w:bCs/>
                <w:color w:val="984806" w:themeColor="accent6" w:themeShade="80"/>
                <w:lang w:val="fr-FR"/>
              </w:rPr>
              <w:t xml:space="preserve">TRE LE VIH/SIDA/IST </w:t>
            </w:r>
          </w:p>
        </w:tc>
        <w:tc>
          <w:tcPr>
            <w:tcW w:w="781" w:type="dxa"/>
            <w:tcBorders>
              <w:top w:val="single" w:sz="4" w:space="0" w:color="auto"/>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single" w:sz="4" w:space="0" w:color="auto"/>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905" w:type="dxa"/>
            <w:tcBorders>
              <w:top w:val="single" w:sz="4" w:space="0" w:color="auto"/>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lang w:val="fr-FR"/>
              </w:rPr>
            </w:pPr>
          </w:p>
        </w:tc>
      </w:tr>
      <w:tr w:rsidR="005E3333" w:rsidRPr="003F6862" w:rsidTr="005E3333">
        <w:trPr>
          <w:trHeight w:val="64"/>
        </w:trPr>
        <w:tc>
          <w:tcPr>
            <w:tcW w:w="8591" w:type="dxa"/>
            <w:tcBorders>
              <w:top w:val="single" w:sz="4" w:space="0" w:color="auto"/>
              <w:left w:val="single" w:sz="4" w:space="0" w:color="auto"/>
              <w:bottom w:val="single" w:sz="4" w:space="0" w:color="auto"/>
              <w:right w:val="single" w:sz="4" w:space="0" w:color="auto"/>
            </w:tcBorders>
            <w:shd w:val="clear" w:color="auto" w:fill="auto"/>
            <w:vAlign w:val="center"/>
          </w:tcPr>
          <w:p w:rsidR="005E3333" w:rsidRPr="00A51B49" w:rsidRDefault="00894F4E" w:rsidP="00F671C0">
            <w:pPr>
              <w:spacing w:after="0" w:line="240" w:lineRule="auto"/>
              <w:rPr>
                <w:rFonts w:ascii="Arial Narrow" w:hAnsi="Arial Narrow"/>
                <w:b/>
                <w:bCs/>
                <w:lang w:val="fr-FR"/>
              </w:rPr>
            </w:pPr>
            <w:r w:rsidRPr="00A51B49">
              <w:rPr>
                <w:rFonts w:ascii="Arial Narrow" w:hAnsi="Arial Narrow"/>
                <w:b/>
                <w:bCs/>
                <w:lang w:val="fr-FR"/>
              </w:rPr>
              <w:t xml:space="preserve">Prévention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lang w:val="fr-FR"/>
              </w:rPr>
            </w:pPr>
          </w:p>
        </w:tc>
      </w:tr>
      <w:tr w:rsidR="005E3333" w:rsidRPr="00CF3D5C" w:rsidTr="005E3333">
        <w:trPr>
          <w:trHeight w:val="68"/>
        </w:trPr>
        <w:tc>
          <w:tcPr>
            <w:tcW w:w="8591" w:type="dxa"/>
            <w:tcBorders>
              <w:top w:val="single" w:sz="4" w:space="0" w:color="auto"/>
              <w:left w:val="single" w:sz="4" w:space="0" w:color="auto"/>
              <w:bottom w:val="single" w:sz="4" w:space="0" w:color="auto"/>
              <w:right w:val="nil"/>
            </w:tcBorders>
            <w:shd w:val="clear" w:color="auto" w:fill="auto"/>
            <w:vAlign w:val="center"/>
          </w:tcPr>
          <w:p w:rsidR="005E3333" w:rsidRPr="00A51B49" w:rsidRDefault="005E3333" w:rsidP="00F671C0">
            <w:pPr>
              <w:spacing w:after="0" w:line="240" w:lineRule="auto"/>
              <w:rPr>
                <w:rFonts w:ascii="Arial Narrow" w:hAnsi="Arial Narrow"/>
                <w:b/>
                <w:bCs/>
                <w:lang w:val="fr-FR"/>
              </w:rPr>
            </w:pPr>
            <w:r w:rsidRPr="00A51B49">
              <w:rPr>
                <w:rFonts w:ascii="Arial Narrow" w:hAnsi="Arial Narrow"/>
                <w:b/>
                <w:bCs/>
                <w:lang w:val="fr-FR"/>
              </w:rPr>
              <w:t>Prise en charge des cas</w:t>
            </w:r>
          </w:p>
        </w:tc>
        <w:tc>
          <w:tcPr>
            <w:tcW w:w="781" w:type="dxa"/>
            <w:tcBorders>
              <w:top w:val="nil"/>
              <w:left w:val="single" w:sz="4" w:space="0" w:color="auto"/>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3F6862" w:rsidTr="005E3333">
        <w:trPr>
          <w:trHeight w:val="68"/>
        </w:trPr>
        <w:tc>
          <w:tcPr>
            <w:tcW w:w="8591" w:type="dxa"/>
            <w:tcBorders>
              <w:top w:val="single" w:sz="4" w:space="0" w:color="auto"/>
              <w:left w:val="single" w:sz="4" w:space="0" w:color="auto"/>
              <w:bottom w:val="single" w:sz="4" w:space="0" w:color="auto"/>
              <w:right w:val="single" w:sz="4" w:space="0" w:color="auto"/>
            </w:tcBorders>
            <w:shd w:val="clear" w:color="auto" w:fill="auto"/>
            <w:vAlign w:val="center"/>
          </w:tcPr>
          <w:p w:rsidR="005E3333" w:rsidRPr="00A51B49" w:rsidRDefault="005E3333" w:rsidP="00F671C0">
            <w:pPr>
              <w:spacing w:after="0" w:line="240" w:lineRule="auto"/>
              <w:rPr>
                <w:rFonts w:ascii="Arial Narrow" w:hAnsi="Arial Narrow"/>
                <w:b/>
                <w:bCs/>
                <w:lang w:val="fr-FR"/>
              </w:rPr>
            </w:pPr>
            <w:r w:rsidRPr="00A51B49">
              <w:rPr>
                <w:rFonts w:ascii="Arial Narrow" w:hAnsi="Arial Narrow"/>
                <w:b/>
                <w:bCs/>
                <w:lang w:val="fr-FR"/>
              </w:rPr>
              <w:t>Service de soutien psychologique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CF3D5C" w:rsidTr="005E3333">
        <w:trPr>
          <w:trHeight w:val="132"/>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FD1C69" w:rsidRDefault="00B67047" w:rsidP="00F671C0">
            <w:pPr>
              <w:spacing w:after="0" w:line="240" w:lineRule="auto"/>
              <w:jc w:val="both"/>
              <w:rPr>
                <w:rFonts w:ascii="Arial Narrow" w:hAnsi="Arial Narrow"/>
                <w:b/>
                <w:bCs/>
                <w:iCs/>
                <w:color w:val="984806" w:themeColor="accent6" w:themeShade="80"/>
                <w:lang w:val="fr-FR"/>
              </w:rPr>
            </w:pPr>
            <w:r w:rsidRPr="00FD1C69">
              <w:rPr>
                <w:rFonts w:ascii="Arial Narrow" w:hAnsi="Arial Narrow"/>
                <w:b/>
                <w:bCs/>
                <w:iCs/>
                <w:color w:val="984806" w:themeColor="accent6" w:themeShade="80"/>
                <w:lang w:val="fr-FR"/>
              </w:rPr>
              <w:t xml:space="preserve">SOUS DIMENSION 2-2: </w:t>
            </w:r>
            <w:r w:rsidR="005E3333" w:rsidRPr="00FD1C69">
              <w:rPr>
                <w:rFonts w:ascii="Arial Narrow" w:hAnsi="Arial Narrow"/>
                <w:b/>
                <w:bCs/>
                <w:iCs/>
                <w:color w:val="984806" w:themeColor="accent6" w:themeShade="80"/>
                <w:lang w:val="fr-FR"/>
              </w:rPr>
              <w:t>LUTTE CONTRE LE PALUDISME ET AUTRES MALAD</w:t>
            </w:r>
            <w:r w:rsidRPr="00FD1C69">
              <w:rPr>
                <w:rFonts w:ascii="Arial Narrow" w:hAnsi="Arial Narrow"/>
                <w:b/>
                <w:bCs/>
                <w:iCs/>
                <w:color w:val="984806" w:themeColor="accent6" w:themeShade="80"/>
                <w:lang w:val="fr-FR"/>
              </w:rPr>
              <w:t>IES TRANSMISSIBLES</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3F6862" w:rsidTr="005E3333">
        <w:trPr>
          <w:trHeight w:val="135"/>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51B49" w:rsidRDefault="00B67047" w:rsidP="00F671C0">
            <w:pPr>
              <w:spacing w:after="0" w:line="240" w:lineRule="auto"/>
              <w:rPr>
                <w:rFonts w:ascii="Arial Narrow" w:hAnsi="Arial Narrow"/>
                <w:b/>
                <w:bCs/>
                <w:lang w:val="fr-FR"/>
              </w:rPr>
            </w:pPr>
            <w:r w:rsidRPr="00A51B49">
              <w:rPr>
                <w:rFonts w:ascii="Arial Narrow" w:hAnsi="Arial Narrow"/>
                <w:b/>
                <w:bCs/>
                <w:lang w:val="fr-FR"/>
              </w:rPr>
              <w:t>L</w:t>
            </w:r>
            <w:r w:rsidR="005E3333" w:rsidRPr="00A51B49">
              <w:rPr>
                <w:rFonts w:ascii="Arial Narrow" w:hAnsi="Arial Narrow"/>
                <w:b/>
                <w:bCs/>
                <w:lang w:val="fr-FR"/>
              </w:rPr>
              <w:t>utte</w:t>
            </w:r>
            <w:r w:rsidRPr="00A51B49">
              <w:rPr>
                <w:rFonts w:ascii="Arial Narrow" w:hAnsi="Arial Narrow"/>
                <w:b/>
                <w:bCs/>
                <w:lang w:val="fr-FR"/>
              </w:rPr>
              <w:t xml:space="preserve"> contre le PALUDISME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107"/>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51B49" w:rsidRDefault="00B67047" w:rsidP="00F671C0">
            <w:pPr>
              <w:spacing w:after="0" w:line="240" w:lineRule="auto"/>
              <w:rPr>
                <w:rFonts w:ascii="Arial Narrow" w:hAnsi="Arial Narrow"/>
                <w:b/>
                <w:bCs/>
                <w:lang w:val="fr-FR"/>
              </w:rPr>
            </w:pPr>
            <w:r w:rsidRPr="00A51B49">
              <w:rPr>
                <w:rFonts w:ascii="Arial Narrow" w:hAnsi="Arial Narrow"/>
                <w:b/>
                <w:bCs/>
                <w:lang w:val="fr-FR"/>
              </w:rPr>
              <w:t>L</w:t>
            </w:r>
            <w:r w:rsidR="005E3333" w:rsidRPr="00A51B49">
              <w:rPr>
                <w:rFonts w:ascii="Arial Narrow" w:hAnsi="Arial Narrow"/>
                <w:b/>
                <w:bCs/>
                <w:lang w:val="fr-FR"/>
              </w:rPr>
              <w:t>utte c</w:t>
            </w:r>
            <w:r w:rsidRPr="00A51B49">
              <w:rPr>
                <w:rFonts w:ascii="Arial Narrow" w:hAnsi="Arial Narrow"/>
                <w:b/>
                <w:bCs/>
                <w:lang w:val="fr-FR"/>
              </w:rPr>
              <w:t>ontre la TUBERCULOSE</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133"/>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51B49" w:rsidRDefault="00F14F3F" w:rsidP="00F671C0">
            <w:pPr>
              <w:spacing w:after="0" w:line="240" w:lineRule="auto"/>
              <w:rPr>
                <w:rFonts w:ascii="Arial Narrow" w:hAnsi="Arial Narrow"/>
                <w:b/>
                <w:bCs/>
                <w:lang w:val="fr-FR"/>
              </w:rPr>
            </w:pPr>
            <w:r w:rsidRPr="00A51B49">
              <w:rPr>
                <w:rFonts w:ascii="Arial Narrow" w:hAnsi="Arial Narrow"/>
                <w:b/>
                <w:bCs/>
                <w:lang w:val="fr-FR"/>
              </w:rPr>
              <w:t>Lutte contre la Lèpre</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112"/>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51B49" w:rsidRDefault="00F14F3F" w:rsidP="00F671C0">
            <w:pPr>
              <w:spacing w:after="0" w:line="240" w:lineRule="auto"/>
              <w:rPr>
                <w:rFonts w:ascii="Arial Narrow" w:hAnsi="Arial Narrow"/>
                <w:b/>
                <w:bCs/>
                <w:lang w:val="fr-FR"/>
              </w:rPr>
            </w:pPr>
            <w:r w:rsidRPr="00A51B49">
              <w:rPr>
                <w:rFonts w:ascii="Arial Narrow" w:hAnsi="Arial Narrow"/>
                <w:b/>
                <w:bCs/>
                <w:lang w:val="fr-FR"/>
              </w:rPr>
              <w:t>L</w:t>
            </w:r>
            <w:r w:rsidR="005E3333" w:rsidRPr="00A51B49">
              <w:rPr>
                <w:rFonts w:ascii="Arial Narrow" w:hAnsi="Arial Narrow"/>
                <w:b/>
                <w:bCs/>
                <w:lang w:val="fr-FR"/>
              </w:rPr>
              <w:t>utte contr</w:t>
            </w:r>
            <w:r w:rsidRPr="00A51B49">
              <w:rPr>
                <w:rFonts w:ascii="Arial Narrow" w:hAnsi="Arial Narrow"/>
                <w:b/>
                <w:bCs/>
                <w:lang w:val="fr-FR"/>
              </w:rPr>
              <w:t xml:space="preserve">e l'Ulcère de Buruli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128"/>
        </w:trPr>
        <w:tc>
          <w:tcPr>
            <w:tcW w:w="8591" w:type="dxa"/>
            <w:tcBorders>
              <w:top w:val="nil"/>
              <w:left w:val="single" w:sz="4" w:space="0" w:color="auto"/>
              <w:bottom w:val="single" w:sz="4" w:space="0" w:color="auto"/>
              <w:right w:val="single" w:sz="8" w:space="0" w:color="auto"/>
            </w:tcBorders>
            <w:shd w:val="clear" w:color="auto" w:fill="auto"/>
            <w:vAlign w:val="center"/>
          </w:tcPr>
          <w:p w:rsidR="005E3333" w:rsidRPr="00A51B49" w:rsidRDefault="00F14F3F" w:rsidP="00F671C0">
            <w:pPr>
              <w:spacing w:after="0" w:line="240" w:lineRule="auto"/>
              <w:rPr>
                <w:rFonts w:ascii="Arial Narrow" w:hAnsi="Arial Narrow"/>
                <w:b/>
                <w:bCs/>
                <w:lang w:val="fr-FR"/>
              </w:rPr>
            </w:pPr>
            <w:r w:rsidRPr="00A51B49">
              <w:rPr>
                <w:rFonts w:ascii="Arial Narrow" w:hAnsi="Arial Narrow"/>
                <w:b/>
                <w:bCs/>
                <w:lang w:val="fr-FR"/>
              </w:rPr>
              <w:t>L</w:t>
            </w:r>
            <w:r w:rsidR="005E3333" w:rsidRPr="00A51B49">
              <w:rPr>
                <w:rFonts w:ascii="Arial Narrow" w:hAnsi="Arial Narrow"/>
                <w:b/>
                <w:bCs/>
                <w:lang w:val="fr-FR"/>
              </w:rPr>
              <w:t>utte contre la Trypanosomia</w:t>
            </w:r>
            <w:r w:rsidRPr="00A51B49">
              <w:rPr>
                <w:rFonts w:ascii="Arial Narrow" w:hAnsi="Arial Narrow"/>
                <w:b/>
                <w:bCs/>
                <w:lang w:val="fr-FR"/>
              </w:rPr>
              <w:t xml:space="preserve">se humaine africaine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51B49" w:rsidRDefault="00E66B3E" w:rsidP="00F671C0">
            <w:pPr>
              <w:spacing w:after="0" w:line="240" w:lineRule="auto"/>
              <w:rPr>
                <w:rFonts w:ascii="Arial Narrow" w:hAnsi="Arial Narrow"/>
                <w:b/>
                <w:bCs/>
                <w:lang w:val="fr-FR"/>
              </w:rPr>
            </w:pPr>
            <w:r w:rsidRPr="00A51B49">
              <w:rPr>
                <w:rFonts w:ascii="Arial Narrow" w:hAnsi="Arial Narrow"/>
                <w:b/>
                <w:bCs/>
                <w:lang w:val="fr-FR"/>
              </w:rPr>
              <w:t>L</w:t>
            </w:r>
            <w:r w:rsidR="005E3333" w:rsidRPr="00A51B49">
              <w:rPr>
                <w:rFonts w:ascii="Arial Narrow" w:hAnsi="Arial Narrow"/>
                <w:b/>
                <w:bCs/>
                <w:lang w:val="fr-FR"/>
              </w:rPr>
              <w:t>utte con</w:t>
            </w:r>
            <w:r w:rsidRPr="00A51B49">
              <w:rPr>
                <w:rFonts w:ascii="Arial Narrow" w:hAnsi="Arial Narrow"/>
                <w:b/>
                <w:bCs/>
                <w:lang w:val="fr-FR"/>
              </w:rPr>
              <w:t>tre le Ver de Guinée</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128"/>
        </w:trPr>
        <w:tc>
          <w:tcPr>
            <w:tcW w:w="8591" w:type="dxa"/>
            <w:tcBorders>
              <w:top w:val="nil"/>
              <w:left w:val="single" w:sz="4" w:space="0" w:color="auto"/>
              <w:bottom w:val="single" w:sz="4" w:space="0" w:color="auto"/>
              <w:right w:val="single" w:sz="8" w:space="0" w:color="auto"/>
            </w:tcBorders>
            <w:shd w:val="clear" w:color="auto" w:fill="auto"/>
            <w:vAlign w:val="center"/>
          </w:tcPr>
          <w:p w:rsidR="005E3333" w:rsidRPr="00A51B49" w:rsidRDefault="00E70131" w:rsidP="00F671C0">
            <w:pPr>
              <w:spacing w:after="0" w:line="240" w:lineRule="auto"/>
              <w:rPr>
                <w:rFonts w:ascii="Arial Narrow" w:hAnsi="Arial Narrow"/>
                <w:b/>
                <w:bCs/>
                <w:lang w:val="fr-FR"/>
              </w:rPr>
            </w:pPr>
            <w:r w:rsidRPr="00A51B49">
              <w:rPr>
                <w:rFonts w:ascii="Arial Narrow" w:hAnsi="Arial Narrow"/>
                <w:b/>
                <w:bCs/>
                <w:lang w:val="fr-FR"/>
              </w:rPr>
              <w:t>L</w:t>
            </w:r>
            <w:r w:rsidR="005E3333" w:rsidRPr="00A51B49">
              <w:rPr>
                <w:rFonts w:ascii="Arial Narrow" w:hAnsi="Arial Narrow"/>
                <w:b/>
                <w:bCs/>
                <w:lang w:val="fr-FR"/>
              </w:rPr>
              <w:t>utte contre la schistosomiase et les parasitoses intestinales</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CF3D5C" w:rsidTr="005E3333">
        <w:trPr>
          <w:trHeight w:val="128"/>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51B49" w:rsidRDefault="00BB2085" w:rsidP="00F671C0">
            <w:pPr>
              <w:spacing w:after="0" w:line="240" w:lineRule="auto"/>
              <w:rPr>
                <w:rFonts w:ascii="Arial Narrow" w:hAnsi="Arial Narrow"/>
                <w:b/>
                <w:bCs/>
                <w:lang w:val="fr-FR"/>
              </w:rPr>
            </w:pPr>
            <w:r w:rsidRPr="00A51B49">
              <w:rPr>
                <w:rFonts w:ascii="Arial Narrow" w:hAnsi="Arial Narrow"/>
                <w:b/>
                <w:bCs/>
                <w:lang w:val="fr-FR"/>
              </w:rPr>
              <w:t>L</w:t>
            </w:r>
            <w:r w:rsidR="005E3333" w:rsidRPr="00A51B49">
              <w:rPr>
                <w:rFonts w:ascii="Arial Narrow" w:hAnsi="Arial Narrow"/>
                <w:b/>
                <w:bCs/>
                <w:lang w:val="fr-FR"/>
              </w:rPr>
              <w:t xml:space="preserve">utte contre L'Onchocercose/ la Filariose Lymphatique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lang w:val="fr-FR"/>
              </w:rPr>
            </w:pPr>
          </w:p>
        </w:tc>
      </w:tr>
      <w:tr w:rsidR="005E3333" w:rsidRPr="00CF3D5C" w:rsidTr="005E3333">
        <w:trPr>
          <w:trHeight w:val="68"/>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51B49" w:rsidRDefault="00BB2085" w:rsidP="00F671C0">
            <w:pPr>
              <w:spacing w:after="0" w:line="240" w:lineRule="auto"/>
              <w:rPr>
                <w:rFonts w:ascii="Arial Narrow" w:hAnsi="Arial Narrow"/>
                <w:b/>
                <w:bCs/>
                <w:lang w:val="fr-FR"/>
              </w:rPr>
            </w:pPr>
            <w:r w:rsidRPr="00A51B49">
              <w:rPr>
                <w:rFonts w:ascii="Arial Narrow" w:hAnsi="Arial Narrow"/>
                <w:b/>
                <w:bCs/>
                <w:lang w:val="fr-FR"/>
              </w:rPr>
              <w:t>L</w:t>
            </w:r>
            <w:r w:rsidR="005E3333" w:rsidRPr="00A51B49">
              <w:rPr>
                <w:rFonts w:ascii="Arial Narrow" w:hAnsi="Arial Narrow"/>
                <w:b/>
                <w:bCs/>
                <w:lang w:val="fr-FR"/>
              </w:rPr>
              <w:t>utte contre les</w:t>
            </w:r>
            <w:r w:rsidRPr="00A51B49">
              <w:rPr>
                <w:rFonts w:ascii="Arial Narrow" w:hAnsi="Arial Narrow"/>
                <w:b/>
                <w:bCs/>
                <w:lang w:val="fr-FR"/>
              </w:rPr>
              <w:t xml:space="preserve"> maladies émergentes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CF3D5C" w:rsidTr="005E3333">
        <w:trPr>
          <w:trHeight w:val="132"/>
        </w:trPr>
        <w:tc>
          <w:tcPr>
            <w:tcW w:w="8591" w:type="dxa"/>
            <w:tcBorders>
              <w:top w:val="single" w:sz="4" w:space="0" w:color="auto"/>
              <w:left w:val="single" w:sz="4" w:space="0" w:color="auto"/>
              <w:bottom w:val="single" w:sz="4" w:space="0" w:color="auto"/>
              <w:right w:val="single" w:sz="8" w:space="0" w:color="auto"/>
            </w:tcBorders>
            <w:shd w:val="clear" w:color="auto" w:fill="auto"/>
            <w:noWrap/>
            <w:vAlign w:val="center"/>
          </w:tcPr>
          <w:p w:rsidR="005E3333" w:rsidRPr="00FD1C69" w:rsidRDefault="005E3333" w:rsidP="00F671C0">
            <w:pPr>
              <w:spacing w:after="0" w:line="240" w:lineRule="auto"/>
              <w:jc w:val="both"/>
              <w:rPr>
                <w:rFonts w:ascii="Arial Narrow" w:hAnsi="Arial Narrow"/>
                <w:b/>
                <w:bCs/>
                <w:iCs/>
                <w:color w:val="984806" w:themeColor="accent6" w:themeShade="80"/>
                <w:lang w:val="fr-FR"/>
              </w:rPr>
            </w:pPr>
            <w:r w:rsidRPr="00FD1C69">
              <w:rPr>
                <w:rFonts w:ascii="Arial Narrow" w:hAnsi="Arial Narrow"/>
                <w:b/>
                <w:bCs/>
                <w:iCs/>
                <w:color w:val="984806" w:themeColor="accent6" w:themeShade="80"/>
                <w:lang w:val="fr-FR"/>
              </w:rPr>
              <w:t xml:space="preserve">SOUS DIMENSION: 2-3 LA LUTTE CONTRE LES MALADIES </w:t>
            </w:r>
            <w:r w:rsidR="00BB2085" w:rsidRPr="00FD1C69">
              <w:rPr>
                <w:rFonts w:ascii="Arial Narrow" w:hAnsi="Arial Narrow"/>
                <w:b/>
                <w:bCs/>
                <w:iCs/>
                <w:color w:val="984806" w:themeColor="accent6" w:themeShade="80"/>
                <w:lang w:val="fr-FR"/>
              </w:rPr>
              <w:t>NON TRANSMISSIBLES</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3F6862" w:rsidTr="005E3333">
        <w:trPr>
          <w:trHeight w:val="128"/>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B7F6D" w:rsidRDefault="00BB2085" w:rsidP="00F671C0">
            <w:pPr>
              <w:spacing w:after="0" w:line="240" w:lineRule="auto"/>
              <w:rPr>
                <w:rFonts w:ascii="Arial Narrow" w:hAnsi="Arial Narrow"/>
                <w:b/>
                <w:bCs/>
                <w:lang w:val="fr-FR"/>
              </w:rPr>
            </w:pPr>
            <w:r w:rsidRPr="00AB7F6D">
              <w:rPr>
                <w:rFonts w:ascii="Arial Narrow" w:hAnsi="Arial Narrow"/>
                <w:b/>
                <w:bCs/>
                <w:lang w:val="fr-FR"/>
              </w:rPr>
              <w:t>L</w:t>
            </w:r>
            <w:r w:rsidR="005E3333" w:rsidRPr="00AB7F6D">
              <w:rPr>
                <w:rFonts w:ascii="Arial Narrow" w:hAnsi="Arial Narrow"/>
                <w:b/>
                <w:bCs/>
                <w:lang w:val="fr-FR"/>
              </w:rPr>
              <w:t>utte contre le Diabète et l'Hyp</w:t>
            </w:r>
            <w:r w:rsidRPr="00AB7F6D">
              <w:rPr>
                <w:rFonts w:ascii="Arial Narrow" w:hAnsi="Arial Narrow"/>
                <w:b/>
                <w:bCs/>
                <w:lang w:val="fr-FR"/>
              </w:rPr>
              <w:t xml:space="preserve">ertension artérielle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128"/>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B7F6D" w:rsidRDefault="00BB2085" w:rsidP="00F671C0">
            <w:pPr>
              <w:spacing w:after="0" w:line="240" w:lineRule="auto"/>
              <w:rPr>
                <w:rFonts w:ascii="Arial Narrow" w:hAnsi="Arial Narrow"/>
                <w:b/>
                <w:bCs/>
                <w:lang w:val="fr-FR"/>
              </w:rPr>
            </w:pPr>
            <w:r w:rsidRPr="00AB7F6D">
              <w:rPr>
                <w:rFonts w:ascii="Arial Narrow" w:hAnsi="Arial Narrow"/>
                <w:b/>
                <w:bCs/>
                <w:lang w:val="fr-FR"/>
              </w:rPr>
              <w:t>L</w:t>
            </w:r>
            <w:r w:rsidR="005E3333" w:rsidRPr="00AB7F6D">
              <w:rPr>
                <w:rFonts w:ascii="Arial Narrow" w:hAnsi="Arial Narrow"/>
                <w:b/>
                <w:bCs/>
                <w:lang w:val="fr-FR"/>
              </w:rPr>
              <w:t xml:space="preserve">utte contre les maladies bucco-dentaires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B7F6D" w:rsidRDefault="00BB2085" w:rsidP="00F671C0">
            <w:pPr>
              <w:spacing w:after="0" w:line="240" w:lineRule="auto"/>
              <w:rPr>
                <w:rFonts w:ascii="Arial Narrow" w:hAnsi="Arial Narrow"/>
                <w:b/>
                <w:bCs/>
                <w:lang w:val="fr-FR"/>
              </w:rPr>
            </w:pPr>
            <w:r w:rsidRPr="00AB7F6D">
              <w:rPr>
                <w:rFonts w:ascii="Arial Narrow" w:hAnsi="Arial Narrow"/>
                <w:b/>
                <w:bCs/>
                <w:lang w:val="fr-FR"/>
              </w:rPr>
              <w:t>L</w:t>
            </w:r>
            <w:r w:rsidR="005E3333" w:rsidRPr="00AB7F6D">
              <w:rPr>
                <w:rFonts w:ascii="Arial Narrow" w:hAnsi="Arial Narrow"/>
                <w:b/>
                <w:bCs/>
                <w:lang w:val="fr-FR"/>
              </w:rPr>
              <w:t xml:space="preserve">utte contre la Surdité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B7F6D" w:rsidRDefault="00BF49A6" w:rsidP="00F671C0">
            <w:pPr>
              <w:spacing w:after="0" w:line="240" w:lineRule="auto"/>
              <w:rPr>
                <w:rFonts w:ascii="Arial Narrow" w:hAnsi="Arial Narrow"/>
                <w:b/>
                <w:bCs/>
                <w:lang w:val="fr-FR"/>
              </w:rPr>
            </w:pPr>
            <w:r w:rsidRPr="00AB7F6D">
              <w:rPr>
                <w:rFonts w:ascii="Arial Narrow" w:hAnsi="Arial Narrow"/>
                <w:b/>
                <w:bCs/>
                <w:lang w:val="fr-FR"/>
              </w:rPr>
              <w:t>L</w:t>
            </w:r>
            <w:r w:rsidR="005E3333" w:rsidRPr="00AB7F6D">
              <w:rPr>
                <w:rFonts w:ascii="Arial Narrow" w:hAnsi="Arial Narrow"/>
                <w:b/>
                <w:bCs/>
                <w:lang w:val="fr-FR"/>
              </w:rPr>
              <w:t>utte contre le</w:t>
            </w:r>
            <w:r w:rsidRPr="00AB7F6D">
              <w:rPr>
                <w:rFonts w:ascii="Arial Narrow" w:hAnsi="Arial Narrow"/>
                <w:b/>
                <w:bCs/>
                <w:lang w:val="fr-FR"/>
              </w:rPr>
              <w:t>s troubles oculaires</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B7F6D" w:rsidRDefault="00BF49A6" w:rsidP="00F671C0">
            <w:pPr>
              <w:spacing w:after="0" w:line="240" w:lineRule="auto"/>
              <w:rPr>
                <w:rFonts w:ascii="Arial Narrow" w:hAnsi="Arial Narrow"/>
                <w:b/>
                <w:bCs/>
                <w:lang w:val="fr-FR"/>
              </w:rPr>
            </w:pPr>
            <w:r w:rsidRPr="00AB7F6D">
              <w:rPr>
                <w:rFonts w:ascii="Arial Narrow" w:hAnsi="Arial Narrow"/>
                <w:b/>
                <w:bCs/>
                <w:lang w:val="fr-FR"/>
              </w:rPr>
              <w:t>L</w:t>
            </w:r>
            <w:r w:rsidR="005E3333" w:rsidRPr="00AB7F6D">
              <w:rPr>
                <w:rFonts w:ascii="Arial Narrow" w:hAnsi="Arial Narrow"/>
                <w:b/>
                <w:bCs/>
                <w:lang w:val="fr-FR"/>
              </w:rPr>
              <w:t>utte contre le Cancer</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B7F6D" w:rsidRDefault="00B739CC" w:rsidP="00F671C0">
            <w:pPr>
              <w:spacing w:after="0" w:line="240" w:lineRule="auto"/>
              <w:rPr>
                <w:rFonts w:ascii="Arial Narrow" w:hAnsi="Arial Narrow"/>
                <w:b/>
                <w:bCs/>
                <w:lang w:val="fr-FR"/>
              </w:rPr>
            </w:pPr>
            <w:r w:rsidRPr="00AB7F6D">
              <w:rPr>
                <w:rFonts w:ascii="Arial Narrow" w:hAnsi="Arial Narrow"/>
                <w:b/>
                <w:bCs/>
                <w:lang w:val="fr-FR"/>
              </w:rPr>
              <w:t>L</w:t>
            </w:r>
            <w:r w:rsidR="005E3333" w:rsidRPr="00AB7F6D">
              <w:rPr>
                <w:rFonts w:ascii="Arial Narrow" w:hAnsi="Arial Narrow"/>
                <w:b/>
                <w:bCs/>
                <w:lang w:val="fr-FR"/>
              </w:rPr>
              <w:t>utte con</w:t>
            </w:r>
            <w:r w:rsidRPr="00AB7F6D">
              <w:rPr>
                <w:rFonts w:ascii="Arial Narrow" w:hAnsi="Arial Narrow"/>
                <w:b/>
                <w:bCs/>
                <w:lang w:val="fr-FR"/>
              </w:rPr>
              <w:t xml:space="preserve">tre la Drépanocytose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B7F6D" w:rsidRDefault="00B739CC" w:rsidP="00B739CC">
            <w:pPr>
              <w:spacing w:after="0" w:line="240" w:lineRule="auto"/>
              <w:rPr>
                <w:rFonts w:ascii="Arial Narrow" w:hAnsi="Arial Narrow"/>
                <w:b/>
                <w:bCs/>
                <w:lang w:val="fr-FR"/>
              </w:rPr>
            </w:pPr>
            <w:r w:rsidRPr="00AB7F6D">
              <w:rPr>
                <w:rFonts w:ascii="Arial Narrow" w:hAnsi="Arial Narrow"/>
                <w:b/>
                <w:bCs/>
                <w:lang w:val="fr-FR"/>
              </w:rPr>
              <w:t>L</w:t>
            </w:r>
            <w:r w:rsidR="005E3333" w:rsidRPr="00AB7F6D">
              <w:rPr>
                <w:rFonts w:ascii="Arial Narrow" w:hAnsi="Arial Narrow"/>
                <w:b/>
                <w:bCs/>
                <w:lang w:val="fr-FR"/>
              </w:rPr>
              <w:t>utt</w:t>
            </w:r>
            <w:r w:rsidRPr="00AB7F6D">
              <w:rPr>
                <w:rFonts w:ascii="Arial Narrow" w:hAnsi="Arial Narrow"/>
                <w:b/>
                <w:bCs/>
                <w:lang w:val="fr-FR"/>
              </w:rPr>
              <w:t xml:space="preserve">e contre l'épilepsie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auto" w:fill="auto"/>
            <w:noWrap/>
            <w:vAlign w:val="center"/>
          </w:tcPr>
          <w:p w:rsidR="00B739CC" w:rsidRPr="00AB7F6D" w:rsidRDefault="00B739CC" w:rsidP="00F671C0">
            <w:pPr>
              <w:spacing w:after="0" w:line="240" w:lineRule="auto"/>
              <w:rPr>
                <w:rFonts w:ascii="Arial Narrow" w:hAnsi="Arial Narrow"/>
                <w:b/>
                <w:bCs/>
                <w:lang w:val="fr-FR"/>
              </w:rPr>
            </w:pPr>
            <w:r w:rsidRPr="00AB7F6D">
              <w:rPr>
                <w:rFonts w:ascii="Arial Narrow" w:hAnsi="Arial Narrow"/>
                <w:b/>
                <w:bCs/>
                <w:lang w:val="fr-FR"/>
              </w:rPr>
              <w:t>L</w:t>
            </w:r>
            <w:r w:rsidR="005E3333" w:rsidRPr="00AB7F6D">
              <w:rPr>
                <w:rFonts w:ascii="Arial Narrow" w:hAnsi="Arial Narrow"/>
                <w:b/>
                <w:bCs/>
                <w:lang w:val="fr-FR"/>
              </w:rPr>
              <w:t xml:space="preserve">utte contre l'Asthme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B7F6D" w:rsidRDefault="00564DEA" w:rsidP="00F671C0">
            <w:pPr>
              <w:spacing w:after="0" w:line="240" w:lineRule="auto"/>
              <w:rPr>
                <w:rFonts w:ascii="Arial Narrow" w:hAnsi="Arial Narrow"/>
                <w:b/>
                <w:bCs/>
                <w:lang w:val="fr-FR"/>
              </w:rPr>
            </w:pPr>
            <w:r w:rsidRPr="00AB7F6D">
              <w:rPr>
                <w:rFonts w:ascii="Arial Narrow" w:hAnsi="Arial Narrow"/>
                <w:b/>
                <w:bCs/>
                <w:lang w:val="fr-FR"/>
              </w:rPr>
              <w:t>Lutte</w:t>
            </w:r>
            <w:r w:rsidR="005E3333" w:rsidRPr="00AB7F6D">
              <w:rPr>
                <w:rFonts w:ascii="Arial Narrow" w:hAnsi="Arial Narrow"/>
                <w:b/>
                <w:bCs/>
                <w:lang w:val="fr-FR"/>
              </w:rPr>
              <w:t xml:space="preserve">contre les affections Rhumatismales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CF3D5C" w:rsidTr="005E3333">
        <w:trPr>
          <w:trHeight w:val="89"/>
        </w:trPr>
        <w:tc>
          <w:tcPr>
            <w:tcW w:w="8591" w:type="dxa"/>
            <w:tcBorders>
              <w:top w:val="nil"/>
              <w:left w:val="single" w:sz="4" w:space="0" w:color="auto"/>
              <w:bottom w:val="single" w:sz="4" w:space="0" w:color="auto"/>
              <w:right w:val="single" w:sz="4"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iCs/>
                <w:lang w:val="fr-FR"/>
              </w:rPr>
            </w:pPr>
            <w:r w:rsidRPr="00AB7F6D">
              <w:rPr>
                <w:rFonts w:ascii="Arial Narrow" w:hAnsi="Arial Narrow"/>
                <w:b/>
                <w:bCs/>
                <w:iCs/>
                <w:lang w:val="fr-FR"/>
              </w:rPr>
              <w:t>Lutte contre le surpoids et l’obésité</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lang w:val="fr-FR"/>
              </w:rPr>
            </w:pPr>
          </w:p>
        </w:tc>
      </w:tr>
      <w:tr w:rsidR="005E3333" w:rsidRPr="003F6862" w:rsidTr="005E3333">
        <w:trPr>
          <w:trHeight w:val="128"/>
        </w:trPr>
        <w:tc>
          <w:tcPr>
            <w:tcW w:w="8591" w:type="dxa"/>
            <w:tcBorders>
              <w:top w:val="nil"/>
              <w:left w:val="single" w:sz="4" w:space="0" w:color="auto"/>
              <w:bottom w:val="single" w:sz="4" w:space="0" w:color="auto"/>
              <w:right w:val="single" w:sz="4" w:space="0" w:color="auto"/>
            </w:tcBorders>
            <w:shd w:val="clear" w:color="000000" w:fill="FFFFFF"/>
            <w:noWrap/>
            <w:vAlign w:val="center"/>
          </w:tcPr>
          <w:p w:rsidR="005E3333" w:rsidRPr="00AB7F6D" w:rsidRDefault="00564DEA" w:rsidP="00F671C0">
            <w:pPr>
              <w:spacing w:after="0" w:line="240" w:lineRule="auto"/>
              <w:rPr>
                <w:rFonts w:ascii="Arial Narrow" w:hAnsi="Arial Narrow"/>
                <w:b/>
                <w:bCs/>
                <w:iCs/>
                <w:lang w:val="fr-FR"/>
              </w:rPr>
            </w:pPr>
            <w:r w:rsidRPr="00AB7F6D">
              <w:rPr>
                <w:rFonts w:ascii="Arial Narrow" w:hAnsi="Arial Narrow"/>
                <w:b/>
                <w:bCs/>
                <w:iCs/>
                <w:lang w:val="fr-FR"/>
              </w:rPr>
              <w:t>Lutte</w:t>
            </w:r>
            <w:r w:rsidR="00C547BE" w:rsidRPr="00AB7F6D">
              <w:rPr>
                <w:rFonts w:ascii="Arial Narrow" w:hAnsi="Arial Narrow"/>
                <w:b/>
                <w:bCs/>
                <w:iCs/>
                <w:lang w:val="fr-FR"/>
              </w:rPr>
              <w:t xml:space="preserve"> </w:t>
            </w:r>
            <w:r w:rsidR="005E3333" w:rsidRPr="00AB7F6D">
              <w:rPr>
                <w:rFonts w:ascii="Arial Narrow" w:hAnsi="Arial Narrow"/>
                <w:b/>
                <w:bCs/>
                <w:iCs/>
                <w:lang w:val="fr-FR"/>
              </w:rPr>
              <w:t xml:space="preserve">contre les épidémies, les Catastrophes, les Traumatismes et les Violences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8"/>
        </w:trPr>
        <w:tc>
          <w:tcPr>
            <w:tcW w:w="8591" w:type="dxa"/>
            <w:tcBorders>
              <w:top w:val="nil"/>
              <w:left w:val="single" w:sz="4" w:space="0" w:color="auto"/>
              <w:bottom w:val="single" w:sz="4" w:space="0" w:color="auto"/>
              <w:right w:val="single" w:sz="4"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i/>
                <w:iCs/>
              </w:rPr>
            </w:pPr>
            <w:r w:rsidRPr="00AB7F6D">
              <w:rPr>
                <w:rFonts w:ascii="Arial Narrow" w:hAnsi="Arial Narrow"/>
                <w:b/>
                <w:bCs/>
                <w:i/>
                <w:iCs/>
              </w:rPr>
              <w:t>Prévention des épidémies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64DEA" w:rsidP="00F671C0">
            <w:pPr>
              <w:spacing w:after="0" w:line="240" w:lineRule="auto"/>
              <w:rPr>
                <w:rFonts w:ascii="Arial Narrow" w:hAnsi="Arial Narrow"/>
                <w:b/>
                <w:bCs/>
                <w:i/>
                <w:iCs/>
                <w:lang w:val="fr-FR"/>
              </w:rPr>
            </w:pPr>
            <w:r w:rsidRPr="00AB7F6D">
              <w:rPr>
                <w:rFonts w:ascii="Arial Narrow" w:hAnsi="Arial Narrow"/>
                <w:b/>
                <w:bCs/>
                <w:i/>
                <w:iCs/>
                <w:lang w:val="fr-FR"/>
              </w:rPr>
              <w:t xml:space="preserve">Lutte </w:t>
            </w:r>
            <w:r w:rsidR="005E3333" w:rsidRPr="00AB7F6D">
              <w:rPr>
                <w:rFonts w:ascii="Arial Narrow" w:hAnsi="Arial Narrow"/>
                <w:b/>
                <w:bCs/>
                <w:i/>
                <w:iCs/>
                <w:lang w:val="fr-FR"/>
              </w:rPr>
              <w:t xml:space="preserve">contre les catastrophes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128"/>
        </w:trPr>
        <w:tc>
          <w:tcPr>
            <w:tcW w:w="8591" w:type="dxa"/>
            <w:tcBorders>
              <w:top w:val="nil"/>
              <w:left w:val="single" w:sz="4" w:space="0" w:color="auto"/>
              <w:bottom w:val="single" w:sz="4" w:space="0" w:color="auto"/>
              <w:right w:val="single" w:sz="4"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i/>
                <w:lang w:val="fr-FR"/>
              </w:rPr>
            </w:pPr>
            <w:r w:rsidRPr="00AB7F6D">
              <w:rPr>
                <w:rFonts w:ascii="Arial Narrow" w:hAnsi="Arial Narrow"/>
                <w:b/>
                <w:bCs/>
                <w:i/>
                <w:lang w:val="fr-FR"/>
              </w:rPr>
              <w:t xml:space="preserve">Prise en charge des cas d'urgences épidémiques et des catastrophes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E70131" w:rsidTr="005E3333">
        <w:trPr>
          <w:trHeight w:val="64"/>
        </w:trPr>
        <w:tc>
          <w:tcPr>
            <w:tcW w:w="8591" w:type="dxa"/>
            <w:tcBorders>
              <w:top w:val="nil"/>
              <w:left w:val="nil"/>
              <w:bottom w:val="nil"/>
              <w:right w:val="nil"/>
            </w:tcBorders>
            <w:shd w:val="clear" w:color="auto" w:fill="auto"/>
            <w:noWrap/>
            <w:vAlign w:val="center"/>
          </w:tcPr>
          <w:p w:rsidR="005E3333" w:rsidRPr="00AB7F6D" w:rsidRDefault="005E3333" w:rsidP="00F671C0">
            <w:pPr>
              <w:spacing w:after="0" w:line="240" w:lineRule="auto"/>
              <w:rPr>
                <w:rFonts w:ascii="Arial Narrow" w:hAnsi="Arial Narrow"/>
                <w:b/>
                <w:bCs/>
                <w:i/>
                <w:lang w:val="fr-FR"/>
              </w:rPr>
            </w:pPr>
            <w:r w:rsidRPr="00AB7F6D">
              <w:rPr>
                <w:rFonts w:ascii="Arial Narrow" w:hAnsi="Arial Narrow"/>
                <w:b/>
                <w:bCs/>
                <w:i/>
                <w:lang w:val="fr-FR"/>
              </w:rPr>
              <w:t xml:space="preserve">La Surveillance épidémiologique </w:t>
            </w:r>
          </w:p>
        </w:tc>
        <w:tc>
          <w:tcPr>
            <w:tcW w:w="781" w:type="dxa"/>
            <w:tcBorders>
              <w:top w:val="nil"/>
              <w:left w:val="single" w:sz="4" w:space="0" w:color="auto"/>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CF3D5C" w:rsidTr="005E3333">
        <w:trPr>
          <w:trHeight w:val="105"/>
        </w:trPr>
        <w:tc>
          <w:tcPr>
            <w:tcW w:w="8591" w:type="dxa"/>
            <w:tcBorders>
              <w:top w:val="nil"/>
              <w:left w:val="single" w:sz="4" w:space="0" w:color="auto"/>
              <w:bottom w:val="single" w:sz="4" w:space="0" w:color="auto"/>
              <w:right w:val="single" w:sz="4" w:space="0" w:color="auto"/>
            </w:tcBorders>
            <w:shd w:val="clear" w:color="000000" w:fill="FFFFFF"/>
            <w:noWrap/>
            <w:vAlign w:val="center"/>
          </w:tcPr>
          <w:p w:rsidR="005E3333" w:rsidRPr="00AB7F6D" w:rsidRDefault="00564DEA" w:rsidP="00F671C0">
            <w:pPr>
              <w:spacing w:after="0" w:line="240" w:lineRule="auto"/>
              <w:rPr>
                <w:rFonts w:ascii="Arial Narrow" w:hAnsi="Arial Narrow"/>
                <w:b/>
                <w:bCs/>
                <w:i/>
                <w:lang w:val="fr-FR"/>
              </w:rPr>
            </w:pPr>
            <w:r w:rsidRPr="00AB7F6D">
              <w:rPr>
                <w:rFonts w:ascii="Arial Narrow" w:hAnsi="Arial Narrow"/>
                <w:b/>
                <w:bCs/>
                <w:i/>
                <w:lang w:val="fr-FR"/>
              </w:rPr>
              <w:t xml:space="preserve">Lutte </w:t>
            </w:r>
            <w:r w:rsidR="005E3333" w:rsidRPr="00AB7F6D">
              <w:rPr>
                <w:rFonts w:ascii="Arial Narrow" w:hAnsi="Arial Narrow"/>
                <w:b/>
                <w:bCs/>
                <w:i/>
                <w:lang w:val="fr-FR"/>
              </w:rPr>
              <w:t xml:space="preserve">contre les violences et traumatismes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3F6862" w:rsidTr="005E3333">
        <w:trPr>
          <w:trHeight w:val="64"/>
        </w:trPr>
        <w:tc>
          <w:tcPr>
            <w:tcW w:w="8591" w:type="dxa"/>
            <w:tcBorders>
              <w:top w:val="nil"/>
              <w:left w:val="single" w:sz="8" w:space="0" w:color="auto"/>
              <w:bottom w:val="nil"/>
              <w:right w:val="single" w:sz="8" w:space="0" w:color="auto"/>
            </w:tcBorders>
            <w:shd w:val="clear" w:color="000000" w:fill="FFFFFF"/>
            <w:vAlign w:val="center"/>
          </w:tcPr>
          <w:p w:rsidR="005E3333" w:rsidRPr="00AB7F6D" w:rsidRDefault="005E3333" w:rsidP="00F671C0">
            <w:pPr>
              <w:spacing w:after="0" w:line="240" w:lineRule="auto"/>
              <w:rPr>
                <w:rFonts w:ascii="Arial Narrow" w:hAnsi="Arial Narrow"/>
                <w:b/>
                <w:bCs/>
                <w:lang w:val="fr-FR"/>
              </w:rPr>
            </w:pPr>
            <w:r w:rsidRPr="00AB7F6D">
              <w:rPr>
                <w:rFonts w:ascii="Arial Narrow" w:hAnsi="Arial Narrow"/>
                <w:b/>
                <w:bCs/>
                <w:lang w:val="fr-FR"/>
              </w:rPr>
              <w:t xml:space="preserve">La Sécurité transfusionnelle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CF3D5C"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lang w:val="fr-FR"/>
              </w:rPr>
            </w:pPr>
            <w:r w:rsidRPr="00AB7F6D">
              <w:rPr>
                <w:rFonts w:ascii="Arial Narrow" w:hAnsi="Arial Narrow"/>
                <w:b/>
                <w:bCs/>
                <w:lang w:val="fr-FR"/>
              </w:rPr>
              <w:t xml:space="preserve">La Sante des personnes âgées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iCs/>
                <w:lang w:val="fr-FR"/>
              </w:rPr>
            </w:pPr>
            <w:r w:rsidRPr="00AB7F6D">
              <w:rPr>
                <w:rFonts w:ascii="Arial Narrow" w:hAnsi="Arial Narrow"/>
                <w:b/>
                <w:bCs/>
                <w:iCs/>
                <w:lang w:val="fr-FR"/>
              </w:rPr>
              <w:t xml:space="preserve">La Santé mentale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CF3D5C" w:rsidTr="005E3333">
        <w:trPr>
          <w:trHeight w:val="246"/>
        </w:trPr>
        <w:tc>
          <w:tcPr>
            <w:tcW w:w="859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rPr>
                <w:rFonts w:ascii="Arial Narrow" w:hAnsi="Arial Narrow"/>
                <w:b/>
                <w:bCs/>
                <w:color w:val="0070C0"/>
                <w:lang w:val="fr-FR"/>
              </w:rPr>
            </w:pPr>
            <w:r w:rsidRPr="003F6862">
              <w:rPr>
                <w:rFonts w:ascii="Arial Narrow" w:hAnsi="Arial Narrow"/>
                <w:b/>
                <w:bCs/>
                <w:color w:val="0070C0"/>
                <w:u w:val="single"/>
                <w:lang w:val="fr-FR"/>
              </w:rPr>
              <w:t>DIMENSION 3:</w:t>
            </w:r>
            <w:r w:rsidRPr="003F6862">
              <w:rPr>
                <w:rFonts w:ascii="Arial Narrow" w:hAnsi="Arial Narrow"/>
                <w:b/>
                <w:bCs/>
                <w:color w:val="0070C0"/>
                <w:lang w:val="fr-FR"/>
              </w:rPr>
              <w:t xml:space="preserve"> PROMOTION DE LA SANTE EST AMELIOREE</w:t>
            </w:r>
          </w:p>
        </w:tc>
        <w:tc>
          <w:tcPr>
            <w:tcW w:w="7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CF3D5C" w:rsidTr="005E3333">
        <w:trPr>
          <w:trHeight w:val="128"/>
        </w:trPr>
        <w:tc>
          <w:tcPr>
            <w:tcW w:w="8591" w:type="dxa"/>
            <w:tcBorders>
              <w:top w:val="single" w:sz="4" w:space="0" w:color="auto"/>
              <w:left w:val="single" w:sz="4" w:space="0" w:color="auto"/>
              <w:bottom w:val="single" w:sz="4" w:space="0" w:color="auto"/>
              <w:right w:val="single" w:sz="8" w:space="0" w:color="auto"/>
            </w:tcBorders>
            <w:shd w:val="clear" w:color="000000" w:fill="FFFFFF"/>
            <w:noWrap/>
            <w:vAlign w:val="bottom"/>
          </w:tcPr>
          <w:p w:rsidR="005E3333" w:rsidRPr="00FD1C69" w:rsidRDefault="005E3333" w:rsidP="00F671C0">
            <w:pPr>
              <w:spacing w:after="0" w:line="240" w:lineRule="auto"/>
              <w:jc w:val="both"/>
              <w:rPr>
                <w:rFonts w:ascii="Arial Narrow" w:hAnsi="Arial Narrow"/>
                <w:b/>
                <w:bCs/>
                <w:iCs/>
                <w:color w:val="984806" w:themeColor="accent6" w:themeShade="80"/>
                <w:lang w:val="fr-FR"/>
              </w:rPr>
            </w:pPr>
            <w:r w:rsidRPr="00FD1C69">
              <w:rPr>
                <w:rFonts w:ascii="Arial Narrow" w:hAnsi="Arial Narrow"/>
                <w:b/>
                <w:bCs/>
                <w:iCs/>
                <w:color w:val="984806" w:themeColor="accent6" w:themeShade="80"/>
                <w:lang w:val="fr-FR"/>
              </w:rPr>
              <w:t xml:space="preserve">SOUS DIMENSION 3-1: LA COMMUNICATION INTEGRE POUR LE DEVELOPPEMENT </w:t>
            </w:r>
          </w:p>
        </w:tc>
        <w:tc>
          <w:tcPr>
            <w:tcW w:w="781" w:type="dxa"/>
            <w:tcBorders>
              <w:top w:val="single" w:sz="4" w:space="0" w:color="auto"/>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single" w:sz="4" w:space="0" w:color="auto"/>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905" w:type="dxa"/>
            <w:tcBorders>
              <w:top w:val="single" w:sz="4" w:space="0" w:color="auto"/>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r>
      <w:tr w:rsidR="005E3333" w:rsidRPr="00CF3D5C" w:rsidTr="005E3333">
        <w:trPr>
          <w:trHeight w:val="128"/>
        </w:trPr>
        <w:tc>
          <w:tcPr>
            <w:tcW w:w="8591" w:type="dxa"/>
            <w:tcBorders>
              <w:top w:val="single" w:sz="4" w:space="0" w:color="auto"/>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iCs/>
                <w:lang w:val="fr-FR"/>
              </w:rPr>
            </w:pPr>
            <w:r w:rsidRPr="00AB7F6D">
              <w:rPr>
                <w:rFonts w:ascii="Arial Narrow" w:hAnsi="Arial Narrow"/>
                <w:b/>
                <w:bCs/>
                <w:iCs/>
                <w:lang w:val="fr-FR"/>
              </w:rPr>
              <w:t xml:space="preserve">Promotion de la Santé (IEC) </w:t>
            </w:r>
          </w:p>
        </w:tc>
        <w:tc>
          <w:tcPr>
            <w:tcW w:w="781" w:type="dxa"/>
            <w:tcBorders>
              <w:top w:val="single" w:sz="4" w:space="0" w:color="auto"/>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single" w:sz="4" w:space="0" w:color="auto"/>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905" w:type="dxa"/>
            <w:tcBorders>
              <w:top w:val="single" w:sz="4" w:space="0" w:color="auto"/>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3F6862" w:rsidRDefault="005E3333" w:rsidP="00F671C0">
            <w:pPr>
              <w:spacing w:after="0" w:line="240" w:lineRule="auto"/>
              <w:jc w:val="both"/>
              <w:rPr>
                <w:rFonts w:ascii="Arial Narrow" w:hAnsi="Arial Narrow"/>
                <w:b/>
                <w:bCs/>
                <w:color w:val="0070C0"/>
                <w:lang w:val="fr-FR"/>
              </w:rPr>
            </w:pPr>
            <w:r w:rsidRPr="003F6862">
              <w:rPr>
                <w:rFonts w:ascii="Arial Narrow" w:hAnsi="Arial Narrow"/>
                <w:b/>
                <w:bCs/>
                <w:color w:val="0070C0"/>
                <w:lang w:val="fr-FR"/>
              </w:rPr>
              <w:t>SOUS DIMENSION 3-2 : L’ALIMENTATION ET LA NUTRITION SONT ASSUREES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3F6862" w:rsidRDefault="005E3333" w:rsidP="00F671C0">
            <w:pPr>
              <w:spacing w:after="0" w:line="240" w:lineRule="auto"/>
              <w:rPr>
                <w:rFonts w:ascii="Arial Narrow" w:hAnsi="Arial Narrow"/>
                <w:b/>
                <w:bCs/>
                <w:color w:val="0070C0"/>
                <w:lang w:val="fr-FR"/>
              </w:rPr>
            </w:pPr>
            <w:r w:rsidRPr="003F6862">
              <w:rPr>
                <w:rFonts w:ascii="Arial Narrow" w:hAnsi="Arial Narrow"/>
                <w:b/>
                <w:bCs/>
                <w:color w:val="0070C0"/>
                <w:lang w:val="fr-FR"/>
              </w:rPr>
              <w:t>SOUS DIMENSION 3-3 : LA SANTE ET L’ENVIRONNEMENT  SONT AMELIORES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E70131" w:rsidTr="005E3333">
        <w:trPr>
          <w:trHeight w:val="271"/>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lang w:val="fr-FR"/>
              </w:rPr>
            </w:pPr>
            <w:r w:rsidRPr="00AB7F6D">
              <w:rPr>
                <w:rFonts w:ascii="Arial Narrow" w:hAnsi="Arial Narrow"/>
                <w:b/>
                <w:bCs/>
                <w:lang w:val="fr-FR"/>
              </w:rPr>
              <w:t xml:space="preserve">L’eau, l’hygiène </w:t>
            </w:r>
            <w:r w:rsidR="00AF0C40" w:rsidRPr="00AB7F6D">
              <w:rPr>
                <w:rFonts w:ascii="Arial Narrow" w:hAnsi="Arial Narrow"/>
                <w:b/>
                <w:bCs/>
                <w:lang w:val="fr-FR"/>
              </w:rPr>
              <w:t>et l’assainissement</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rPr>
                <w:rFonts w:ascii="Arial Narrow" w:hAnsi="Arial Narrow"/>
                <w:b/>
                <w:bCs/>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rPr>
                <w:rFonts w:ascii="Arial Narrow" w:hAnsi="Arial Narrow"/>
                <w:b/>
                <w:bCs/>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rPr>
                <w:rFonts w:ascii="Arial Narrow" w:hAnsi="Arial Narrow"/>
                <w:b/>
                <w:bCs/>
                <w:color w:val="0070C0"/>
                <w:lang w:val="fr-FR"/>
              </w:rPr>
            </w:pPr>
          </w:p>
        </w:tc>
      </w:tr>
      <w:tr w:rsidR="005E3333" w:rsidRPr="003F6862" w:rsidTr="005E3333">
        <w:trPr>
          <w:trHeight w:val="34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64DEA" w:rsidP="00F671C0">
            <w:pPr>
              <w:spacing w:after="0" w:line="240" w:lineRule="auto"/>
              <w:rPr>
                <w:rFonts w:ascii="Arial Narrow" w:hAnsi="Arial Narrow"/>
                <w:b/>
                <w:bCs/>
                <w:iCs/>
                <w:lang w:val="fr-FR"/>
              </w:rPr>
            </w:pPr>
            <w:r w:rsidRPr="00AB7F6D">
              <w:rPr>
                <w:rFonts w:ascii="Arial Narrow" w:hAnsi="Arial Narrow"/>
                <w:b/>
                <w:bCs/>
                <w:iCs/>
                <w:lang w:val="fr-FR"/>
              </w:rPr>
              <w:t xml:space="preserve">Lutte </w:t>
            </w:r>
            <w:r w:rsidR="005E3333" w:rsidRPr="00AB7F6D">
              <w:rPr>
                <w:rFonts w:ascii="Arial Narrow" w:hAnsi="Arial Narrow"/>
                <w:b/>
                <w:bCs/>
                <w:iCs/>
                <w:lang w:val="fr-FR"/>
              </w:rPr>
              <w:t xml:space="preserve">contre l'Alcoolisme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64DEA" w:rsidP="00F671C0">
            <w:pPr>
              <w:spacing w:after="0" w:line="240" w:lineRule="auto"/>
              <w:rPr>
                <w:rFonts w:ascii="Arial Narrow" w:hAnsi="Arial Narrow"/>
                <w:b/>
                <w:bCs/>
                <w:iCs/>
                <w:lang w:val="fr-FR"/>
              </w:rPr>
            </w:pPr>
            <w:r w:rsidRPr="00AB7F6D">
              <w:rPr>
                <w:rFonts w:ascii="Arial Narrow" w:hAnsi="Arial Narrow"/>
                <w:b/>
                <w:bCs/>
                <w:iCs/>
                <w:lang w:val="fr-FR"/>
              </w:rPr>
              <w:t xml:space="preserve">Lutte </w:t>
            </w:r>
            <w:r w:rsidR="005E3333" w:rsidRPr="00AB7F6D">
              <w:rPr>
                <w:rFonts w:ascii="Arial Narrow" w:hAnsi="Arial Narrow"/>
                <w:b/>
                <w:bCs/>
                <w:iCs/>
                <w:lang w:val="fr-FR"/>
              </w:rPr>
              <w:t xml:space="preserve">contre le Tabagisme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CF3D5C" w:rsidTr="005E3333">
        <w:trPr>
          <w:trHeight w:val="175"/>
        </w:trPr>
        <w:tc>
          <w:tcPr>
            <w:tcW w:w="8591" w:type="dxa"/>
            <w:tcBorders>
              <w:top w:val="nil"/>
              <w:left w:val="single" w:sz="4" w:space="0" w:color="auto"/>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rPr>
                <w:rFonts w:ascii="Arial Narrow" w:hAnsi="Arial Narrow"/>
                <w:b/>
                <w:bCs/>
                <w:color w:val="0070C0"/>
                <w:lang w:val="fr-FR"/>
              </w:rPr>
            </w:pPr>
            <w:r w:rsidRPr="003F6862">
              <w:rPr>
                <w:rFonts w:ascii="Arial Narrow" w:hAnsi="Arial Narrow"/>
                <w:b/>
                <w:bCs/>
                <w:color w:val="0070C0"/>
                <w:u w:val="single"/>
                <w:lang w:val="fr-FR"/>
              </w:rPr>
              <w:t>DIMENSION 4</w:t>
            </w:r>
            <w:r w:rsidRPr="003F6862">
              <w:rPr>
                <w:rFonts w:ascii="Arial Narrow" w:hAnsi="Arial Narrow"/>
                <w:b/>
                <w:bCs/>
                <w:color w:val="0070C0"/>
                <w:lang w:val="fr-FR"/>
              </w:rPr>
              <w:t>: VIABILISATION DU DISTRICT DE SANTE</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CF3D5C" w:rsidTr="005E3333">
        <w:trPr>
          <w:trHeight w:val="799"/>
        </w:trPr>
        <w:tc>
          <w:tcPr>
            <w:tcW w:w="8591" w:type="dxa"/>
            <w:tcBorders>
              <w:top w:val="nil"/>
              <w:left w:val="single" w:sz="4" w:space="0" w:color="auto"/>
              <w:bottom w:val="single" w:sz="4" w:space="0" w:color="auto"/>
              <w:right w:val="single" w:sz="4" w:space="0" w:color="auto"/>
            </w:tcBorders>
            <w:shd w:val="clear" w:color="auto" w:fill="auto"/>
            <w:noWrap/>
            <w:vAlign w:val="center"/>
          </w:tcPr>
          <w:p w:rsidR="005E3333" w:rsidRPr="00FD1C69" w:rsidRDefault="005E3333" w:rsidP="00F671C0">
            <w:pPr>
              <w:spacing w:after="0" w:line="240" w:lineRule="auto"/>
              <w:rPr>
                <w:rFonts w:ascii="Arial Narrow" w:hAnsi="Arial Narrow"/>
                <w:b/>
                <w:bCs/>
                <w:color w:val="984806" w:themeColor="accent6" w:themeShade="80"/>
                <w:lang w:val="fr-FR"/>
              </w:rPr>
            </w:pPr>
            <w:r w:rsidRPr="00FD1C69">
              <w:rPr>
                <w:rFonts w:ascii="Arial Narrow" w:hAnsi="Arial Narrow"/>
                <w:b/>
                <w:bCs/>
                <w:color w:val="984806" w:themeColor="accent6" w:themeShade="80"/>
                <w:lang w:val="fr-FR"/>
              </w:rPr>
              <w:t>SOUS DIMENSION 4-1 : L’OFFRES DES SERVICES ET DES SOINS  DE QUALITE SONT ASSURES</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rPr>
                <w:rFonts w:ascii="Arial Narrow" w:hAnsi="Arial Narrow"/>
                <w:color w:val="0070C0"/>
                <w:lang w:val="fr-FR"/>
              </w:rPr>
            </w:pP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E41DBE" w:rsidP="00F671C0">
            <w:pPr>
              <w:spacing w:after="0" w:line="240" w:lineRule="auto"/>
              <w:rPr>
                <w:rFonts w:ascii="Arial Narrow" w:hAnsi="Arial Narrow"/>
                <w:b/>
                <w:bCs/>
              </w:rPr>
            </w:pPr>
            <w:r w:rsidRPr="00AB7F6D">
              <w:rPr>
                <w:rFonts w:ascii="Arial Narrow" w:hAnsi="Arial Narrow"/>
                <w:b/>
                <w:bCs/>
              </w:rPr>
              <w:t xml:space="preserve">Gestion des </w:t>
            </w:r>
            <w:r w:rsidR="005E3333" w:rsidRPr="00AB7F6D">
              <w:rPr>
                <w:rFonts w:ascii="Arial Narrow" w:hAnsi="Arial Narrow"/>
                <w:b/>
                <w:bCs/>
              </w:rPr>
              <w:t xml:space="preserve">Ressources humaines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CF3D5C"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E41DBE" w:rsidP="00F671C0">
            <w:pPr>
              <w:spacing w:after="0" w:line="240" w:lineRule="auto"/>
              <w:rPr>
                <w:rFonts w:ascii="Arial Narrow" w:hAnsi="Arial Narrow"/>
                <w:b/>
                <w:bCs/>
                <w:lang w:val="fr-FR"/>
              </w:rPr>
            </w:pPr>
            <w:r w:rsidRPr="00AB7F6D">
              <w:rPr>
                <w:rFonts w:ascii="Arial Narrow" w:hAnsi="Arial Narrow"/>
                <w:b/>
                <w:bCs/>
                <w:lang w:val="fr-FR"/>
              </w:rPr>
              <w:t xml:space="preserve">Gestion des </w:t>
            </w:r>
            <w:r w:rsidR="005E3333" w:rsidRPr="00AB7F6D">
              <w:rPr>
                <w:rFonts w:ascii="Arial Narrow" w:hAnsi="Arial Narrow"/>
                <w:b/>
                <w:bCs/>
                <w:lang w:val="fr-FR"/>
              </w:rPr>
              <w:t>Infrastructure</w:t>
            </w:r>
            <w:r w:rsidRPr="00AB7F6D">
              <w:rPr>
                <w:rFonts w:ascii="Arial Narrow" w:hAnsi="Arial Narrow"/>
                <w:b/>
                <w:bCs/>
                <w:lang w:val="fr-FR"/>
              </w:rPr>
              <w:t>s</w:t>
            </w:r>
            <w:r w:rsidR="005E3333" w:rsidRPr="00AB7F6D">
              <w:rPr>
                <w:rFonts w:ascii="Arial Narrow" w:hAnsi="Arial Narrow"/>
                <w:b/>
                <w:bCs/>
                <w:lang w:val="fr-FR"/>
              </w:rPr>
              <w:t xml:space="preserve"> et</w:t>
            </w:r>
            <w:r w:rsidRPr="00AB7F6D">
              <w:rPr>
                <w:rFonts w:ascii="Arial Narrow" w:hAnsi="Arial Narrow"/>
                <w:b/>
                <w:bCs/>
                <w:lang w:val="fr-FR"/>
              </w:rPr>
              <w:t xml:space="preserve"> des équipements</w:t>
            </w:r>
          </w:p>
        </w:tc>
        <w:tc>
          <w:tcPr>
            <w:tcW w:w="781" w:type="dxa"/>
            <w:tcBorders>
              <w:top w:val="nil"/>
              <w:left w:val="nil"/>
              <w:bottom w:val="single" w:sz="4" w:space="0" w:color="auto"/>
              <w:right w:val="single" w:sz="4" w:space="0" w:color="auto"/>
            </w:tcBorders>
            <w:shd w:val="clear" w:color="000000" w:fill="FFFFFF"/>
            <w:noWrap/>
            <w:vAlign w:val="center"/>
          </w:tcPr>
          <w:p w:rsidR="005E3333" w:rsidRPr="00E41DBE"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E41DBE"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E41DBE" w:rsidRDefault="005E3333" w:rsidP="00F671C0">
            <w:pPr>
              <w:spacing w:after="0" w:line="240" w:lineRule="auto"/>
              <w:jc w:val="center"/>
              <w:rPr>
                <w:rFonts w:ascii="Arial Narrow" w:hAnsi="Arial Narrow"/>
                <w:color w:val="0070C0"/>
                <w:lang w:val="fr-FR"/>
              </w:rPr>
            </w:pP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i/>
              </w:rPr>
            </w:pPr>
            <w:r w:rsidRPr="00AB7F6D">
              <w:rPr>
                <w:rFonts w:ascii="Arial Narrow" w:hAnsi="Arial Narrow"/>
                <w:b/>
                <w:bCs/>
                <w:i/>
              </w:rPr>
              <w:t>Construction</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i/>
              </w:rPr>
            </w:pPr>
            <w:r w:rsidRPr="00AB7F6D">
              <w:rPr>
                <w:rFonts w:ascii="Arial Narrow" w:hAnsi="Arial Narrow"/>
                <w:b/>
                <w:bCs/>
                <w:i/>
              </w:rPr>
              <w:t>Achat</w:t>
            </w:r>
            <w:r w:rsidR="00142EA5" w:rsidRPr="00AB7F6D">
              <w:rPr>
                <w:rFonts w:ascii="Arial Narrow" w:hAnsi="Arial Narrow"/>
                <w:b/>
                <w:bCs/>
                <w:i/>
              </w:rPr>
              <w:t xml:space="preserve"> des équipements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b/>
                <w:bCs/>
              </w:rPr>
            </w:pPr>
            <w:r w:rsidRPr="00AB7F6D">
              <w:rPr>
                <w:rFonts w:ascii="Arial Narrow" w:hAnsi="Arial Narrow"/>
                <w:b/>
                <w:bCs/>
              </w:rPr>
              <w:t>Maintenance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rPr>
            </w:pPr>
            <w:r w:rsidRPr="00AB7F6D">
              <w:rPr>
                <w:rFonts w:ascii="Arial Narrow" w:hAnsi="Arial Narrow"/>
                <w:b/>
                <w:bCs/>
              </w:rPr>
              <w:t>Sécurisation du patrimoine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r>
      <w:tr w:rsidR="005E3333" w:rsidRPr="00CF3D5C"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lang w:val="fr-FR"/>
              </w:rPr>
            </w:pPr>
            <w:r w:rsidRPr="00AB7F6D">
              <w:rPr>
                <w:rFonts w:ascii="Arial Narrow" w:hAnsi="Arial Narrow"/>
                <w:b/>
                <w:bCs/>
                <w:lang w:val="fr-FR"/>
              </w:rPr>
              <w:t>Système de référence contre référence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CF3D5C" w:rsidTr="005E3333">
        <w:trPr>
          <w:trHeight w:val="68"/>
        </w:trPr>
        <w:tc>
          <w:tcPr>
            <w:tcW w:w="8591" w:type="dxa"/>
            <w:tcBorders>
              <w:top w:val="nil"/>
              <w:left w:val="single" w:sz="4" w:space="0" w:color="auto"/>
              <w:bottom w:val="single" w:sz="4" w:space="0" w:color="auto"/>
              <w:right w:val="single" w:sz="4" w:space="0" w:color="auto"/>
            </w:tcBorders>
            <w:shd w:val="clear" w:color="auto" w:fill="auto"/>
            <w:noWrap/>
            <w:vAlign w:val="center"/>
          </w:tcPr>
          <w:p w:rsidR="005E3333" w:rsidRPr="00AB7F6D" w:rsidRDefault="00AF4676" w:rsidP="00F671C0">
            <w:pPr>
              <w:spacing w:after="0" w:line="240" w:lineRule="auto"/>
              <w:rPr>
                <w:rFonts w:ascii="Arial Narrow" w:hAnsi="Arial Narrow"/>
                <w:b/>
                <w:bCs/>
                <w:lang w:val="fr-FR"/>
              </w:rPr>
            </w:pPr>
            <w:r w:rsidRPr="00AB7F6D">
              <w:rPr>
                <w:rFonts w:ascii="Arial Narrow" w:hAnsi="Arial Narrow"/>
                <w:b/>
                <w:bCs/>
                <w:lang w:val="fr-FR"/>
              </w:rPr>
              <w:t xml:space="preserve">Mettre a jour la </w:t>
            </w:r>
            <w:r w:rsidR="005E3333" w:rsidRPr="00AB7F6D">
              <w:rPr>
                <w:rFonts w:ascii="Arial Narrow" w:hAnsi="Arial Narrow"/>
                <w:b/>
                <w:bCs/>
                <w:lang w:val="fr-FR"/>
              </w:rPr>
              <w:t>carte sanitaire</w:t>
            </w:r>
          </w:p>
        </w:tc>
        <w:tc>
          <w:tcPr>
            <w:tcW w:w="781" w:type="dxa"/>
            <w:tcBorders>
              <w:top w:val="nil"/>
              <w:left w:val="nil"/>
              <w:bottom w:val="single" w:sz="4" w:space="0" w:color="auto"/>
              <w:right w:val="single" w:sz="4" w:space="0" w:color="auto"/>
            </w:tcBorders>
            <w:shd w:val="clear" w:color="auto" w:fill="auto"/>
            <w:noWrap/>
            <w:vAlign w:val="center"/>
          </w:tcPr>
          <w:p w:rsidR="005E3333" w:rsidRPr="00AF4676"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AF4676"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AF4676" w:rsidRDefault="005E3333" w:rsidP="00F671C0">
            <w:pPr>
              <w:spacing w:after="0" w:line="240" w:lineRule="auto"/>
              <w:jc w:val="center"/>
              <w:rPr>
                <w:rFonts w:ascii="Arial Narrow" w:hAnsi="Arial Narrow"/>
                <w:color w:val="0070C0"/>
                <w:lang w:val="fr-FR"/>
              </w:rPr>
            </w:pPr>
          </w:p>
        </w:tc>
      </w:tr>
      <w:tr w:rsidR="005E3333" w:rsidRPr="003F6862" w:rsidTr="005E3333">
        <w:trPr>
          <w:trHeight w:val="195"/>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51B49" w:rsidRDefault="005E3333" w:rsidP="00F671C0">
            <w:pPr>
              <w:spacing w:after="0" w:line="240" w:lineRule="auto"/>
              <w:jc w:val="both"/>
              <w:rPr>
                <w:rFonts w:ascii="Arial Narrow" w:hAnsi="Arial Narrow"/>
                <w:b/>
                <w:bCs/>
                <w:i/>
                <w:iCs/>
                <w:color w:val="984806" w:themeColor="accent6" w:themeShade="80"/>
                <w:lang w:val="fr-FR"/>
              </w:rPr>
            </w:pPr>
            <w:r w:rsidRPr="00A51B49">
              <w:rPr>
                <w:rFonts w:ascii="Arial Narrow" w:hAnsi="Arial Narrow"/>
                <w:b/>
                <w:bCs/>
                <w:color w:val="984806" w:themeColor="accent6" w:themeShade="80"/>
                <w:lang w:val="fr-FR"/>
              </w:rPr>
              <w:t xml:space="preserve">SOUS DIMENSION 4-2 : </w:t>
            </w:r>
            <w:r w:rsidRPr="00A51B49">
              <w:rPr>
                <w:rFonts w:ascii="Arial Narrow" w:hAnsi="Arial Narrow"/>
                <w:b/>
                <w:bCs/>
                <w:iCs/>
                <w:color w:val="984806" w:themeColor="accent6" w:themeShade="80"/>
                <w:lang w:val="fr-FR"/>
              </w:rPr>
              <w:t>LES MEDICAMENTS, REACTIFS ET DISPOSITIFS MEDICAUX ESSENTIELS SONT ASSURES</w:t>
            </w:r>
            <w:r w:rsidRPr="00A51B49">
              <w:rPr>
                <w:rFonts w:ascii="Arial Narrow" w:hAnsi="Arial Narrow"/>
                <w:b/>
                <w:bCs/>
                <w:i/>
                <w:iCs/>
                <w:color w:val="984806" w:themeColor="accent6" w:themeShade="80"/>
                <w:lang w:val="fr-FR"/>
              </w:rPr>
              <w:t xml:space="preserve">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10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iCs/>
              </w:rPr>
            </w:pPr>
            <w:r w:rsidRPr="00AB7F6D">
              <w:rPr>
                <w:rFonts w:ascii="Arial Narrow" w:hAnsi="Arial Narrow"/>
                <w:b/>
                <w:bCs/>
                <w:iCs/>
              </w:rPr>
              <w:t>Approvisionnement et gestion</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b/>
                <w:bCs/>
              </w:rPr>
            </w:pPr>
            <w:r w:rsidRPr="00AB7F6D">
              <w:rPr>
                <w:rFonts w:ascii="Arial Narrow" w:hAnsi="Arial Narrow"/>
                <w:b/>
                <w:bCs/>
              </w:rPr>
              <w:t>Assurance qualité</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rPr>
                <w:rFonts w:ascii="Arial Narrow" w:hAnsi="Arial Narrow"/>
                <w:color w:val="0070C0"/>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rPr>
                <w:rFonts w:ascii="Arial Narrow" w:hAnsi="Arial Narrow"/>
                <w:color w:val="0070C0"/>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rPr>
                <w:rFonts w:ascii="Arial Narrow" w:hAnsi="Arial Narrow"/>
                <w:color w:val="0070C0"/>
              </w:rPr>
            </w:pPr>
          </w:p>
        </w:tc>
      </w:tr>
      <w:tr w:rsidR="005E3333" w:rsidRPr="00CF3D5C"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b/>
                <w:bCs/>
                <w:lang w:val="fr-FR"/>
              </w:rPr>
            </w:pPr>
            <w:r w:rsidRPr="00AB7F6D">
              <w:rPr>
                <w:rFonts w:ascii="Arial Narrow" w:hAnsi="Arial Narrow"/>
                <w:b/>
                <w:bCs/>
                <w:lang w:val="fr-FR"/>
              </w:rPr>
              <w:t>Promotion de l’usage rationnel du médicament</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CF3D5C"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b/>
                <w:bCs/>
                <w:lang w:val="fr-FR"/>
              </w:rPr>
            </w:pPr>
            <w:r w:rsidRPr="00AB7F6D">
              <w:rPr>
                <w:rFonts w:ascii="Arial Narrow" w:hAnsi="Arial Narrow"/>
                <w:b/>
                <w:bCs/>
                <w:lang w:val="fr-FR"/>
              </w:rPr>
              <w:t>Promotion de la production locale des médicaments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3F6862" w:rsidTr="005E3333">
        <w:trPr>
          <w:trHeight w:val="141"/>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51B49" w:rsidRDefault="005E3333" w:rsidP="00F671C0">
            <w:pPr>
              <w:spacing w:after="0" w:line="240" w:lineRule="auto"/>
              <w:rPr>
                <w:rFonts w:ascii="Arial Narrow" w:hAnsi="Arial Narrow"/>
                <w:b/>
                <w:bCs/>
                <w:iCs/>
                <w:color w:val="984806" w:themeColor="accent6" w:themeShade="80"/>
              </w:rPr>
            </w:pPr>
            <w:r w:rsidRPr="00A51B49">
              <w:rPr>
                <w:rFonts w:ascii="Arial Narrow" w:hAnsi="Arial Narrow"/>
                <w:b/>
                <w:bCs/>
                <w:color w:val="984806" w:themeColor="accent6" w:themeShade="80"/>
              </w:rPr>
              <w:t xml:space="preserve">SOUS DIMENSION 4-3 : </w:t>
            </w:r>
            <w:r w:rsidRPr="00A51B49">
              <w:rPr>
                <w:rFonts w:ascii="Arial Narrow" w:hAnsi="Arial Narrow"/>
                <w:b/>
                <w:bCs/>
                <w:iCs/>
                <w:color w:val="984806" w:themeColor="accent6" w:themeShade="80"/>
              </w:rPr>
              <w:t xml:space="preserve">FINANCEMENT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rPr>
                <w:rFonts w:ascii="Arial Narrow" w:hAnsi="Arial Narrow"/>
                <w:color w:val="0070C0"/>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98078F" w:rsidP="00F671C0">
            <w:pPr>
              <w:spacing w:after="0" w:line="240" w:lineRule="auto"/>
              <w:jc w:val="both"/>
              <w:rPr>
                <w:rFonts w:ascii="Arial Narrow" w:hAnsi="Arial Narrow"/>
                <w:b/>
                <w:bCs/>
                <w:lang w:val="fr-FR"/>
              </w:rPr>
            </w:pPr>
            <w:r w:rsidRPr="00AB7F6D">
              <w:rPr>
                <w:rFonts w:ascii="Arial Narrow" w:hAnsi="Arial Narrow"/>
                <w:b/>
                <w:bCs/>
                <w:lang w:val="fr-FR"/>
              </w:rPr>
              <w:t xml:space="preserve">Elaboration et execution du </w:t>
            </w:r>
            <w:r w:rsidR="005E3333" w:rsidRPr="00AB7F6D">
              <w:rPr>
                <w:rFonts w:ascii="Arial Narrow" w:hAnsi="Arial Narrow"/>
                <w:b/>
                <w:bCs/>
                <w:lang w:val="fr-FR"/>
              </w:rPr>
              <w:t>Budget National</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261"/>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rPr>
            </w:pPr>
            <w:r w:rsidRPr="00AB7F6D">
              <w:rPr>
                <w:rFonts w:ascii="Arial Narrow" w:hAnsi="Arial Narrow"/>
                <w:b/>
                <w:bCs/>
              </w:rPr>
              <w:t>Système tarifaire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lang w:val="fr-FR"/>
              </w:rPr>
            </w:pPr>
            <w:r w:rsidRPr="00AB7F6D">
              <w:rPr>
                <w:rFonts w:ascii="Arial Narrow" w:hAnsi="Arial Narrow"/>
                <w:b/>
                <w:bCs/>
                <w:lang w:val="fr-FR"/>
              </w:rPr>
              <w:t>Mutualisation du risque maladie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EF1956" w:rsidP="00F671C0">
            <w:pPr>
              <w:spacing w:after="0" w:line="240" w:lineRule="auto"/>
              <w:rPr>
                <w:rFonts w:ascii="Arial Narrow" w:hAnsi="Arial Narrow"/>
                <w:b/>
                <w:bCs/>
              </w:rPr>
            </w:pPr>
            <w:r w:rsidRPr="00AB7F6D">
              <w:rPr>
                <w:rFonts w:ascii="Arial Narrow" w:hAnsi="Arial Narrow"/>
                <w:b/>
                <w:bCs/>
              </w:rPr>
              <w:t xml:space="preserve">Mobiliser les </w:t>
            </w:r>
            <w:r w:rsidR="005E3333" w:rsidRPr="00AB7F6D">
              <w:rPr>
                <w:rFonts w:ascii="Arial Narrow" w:hAnsi="Arial Narrow"/>
                <w:b/>
                <w:bCs/>
              </w:rPr>
              <w:t>Financement</w:t>
            </w:r>
            <w:r w:rsidRPr="00AB7F6D">
              <w:rPr>
                <w:rFonts w:ascii="Arial Narrow" w:hAnsi="Arial Narrow"/>
                <w:b/>
                <w:bCs/>
              </w:rPr>
              <w:t>s</w:t>
            </w:r>
            <w:r w:rsidR="005E3333" w:rsidRPr="00AB7F6D">
              <w:rPr>
                <w:rFonts w:ascii="Arial Narrow" w:hAnsi="Arial Narrow"/>
                <w:b/>
                <w:bCs/>
              </w:rPr>
              <w:t xml:space="preserve"> Extérieur</w:t>
            </w:r>
            <w:r w:rsidRPr="00AB7F6D">
              <w:rPr>
                <w:rFonts w:ascii="Arial Narrow" w:hAnsi="Arial Narrow"/>
                <w:b/>
                <w:bCs/>
              </w:rPr>
              <w:t>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B7F6D" w:rsidRDefault="005E3333" w:rsidP="00F671C0">
            <w:pPr>
              <w:spacing w:after="0" w:line="240" w:lineRule="auto"/>
              <w:rPr>
                <w:rFonts w:ascii="Arial Narrow" w:hAnsi="Arial Narrow"/>
                <w:b/>
                <w:bCs/>
              </w:rPr>
            </w:pPr>
            <w:r w:rsidRPr="00AB7F6D">
              <w:rPr>
                <w:rFonts w:ascii="Arial Narrow" w:hAnsi="Arial Narrow"/>
                <w:b/>
                <w:bCs/>
              </w:rPr>
              <w:t>Développement du partenariat</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B7F6D" w:rsidRDefault="005E3333" w:rsidP="00F671C0">
            <w:pPr>
              <w:spacing w:after="0" w:line="240" w:lineRule="auto"/>
              <w:rPr>
                <w:rFonts w:ascii="Arial Narrow" w:hAnsi="Arial Narrow"/>
                <w:b/>
                <w:bCs/>
              </w:rPr>
            </w:pPr>
            <w:r w:rsidRPr="00AB7F6D">
              <w:rPr>
                <w:rFonts w:ascii="Arial Narrow" w:hAnsi="Arial Narrow"/>
                <w:b/>
                <w:bCs/>
              </w:rPr>
              <w:t>Partenariat Public-Public</w:t>
            </w:r>
            <w:r w:rsidR="00032FAF" w:rsidRPr="00AB7F6D">
              <w:rPr>
                <w:rFonts w:ascii="Arial Narrow" w:hAnsi="Arial Narrow"/>
                <w:b/>
                <w:bCs/>
              </w:rPr>
              <w:t xml:space="preserve">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p>
        </w:tc>
      </w:tr>
      <w:tr w:rsidR="00032FAF" w:rsidRPr="003F6862" w:rsidTr="005E3333">
        <w:trPr>
          <w:trHeight w:val="64"/>
        </w:trPr>
        <w:tc>
          <w:tcPr>
            <w:tcW w:w="8591" w:type="dxa"/>
            <w:tcBorders>
              <w:top w:val="nil"/>
              <w:left w:val="single" w:sz="4" w:space="0" w:color="auto"/>
              <w:bottom w:val="single" w:sz="4" w:space="0" w:color="auto"/>
              <w:right w:val="single" w:sz="8" w:space="0" w:color="auto"/>
            </w:tcBorders>
            <w:shd w:val="clear" w:color="auto" w:fill="auto"/>
            <w:noWrap/>
            <w:vAlign w:val="center"/>
          </w:tcPr>
          <w:p w:rsidR="00032FAF" w:rsidRPr="00AB7F6D" w:rsidRDefault="00032FAF" w:rsidP="00F671C0">
            <w:pPr>
              <w:spacing w:after="0" w:line="240" w:lineRule="auto"/>
              <w:rPr>
                <w:rFonts w:ascii="Arial Narrow" w:hAnsi="Arial Narrow"/>
                <w:b/>
                <w:bCs/>
              </w:rPr>
            </w:pPr>
            <w:r w:rsidRPr="00AB7F6D">
              <w:rPr>
                <w:rFonts w:ascii="Arial Narrow" w:hAnsi="Arial Narrow"/>
                <w:b/>
                <w:bCs/>
              </w:rPr>
              <w:t>Partenariat Public-Privé</w:t>
            </w:r>
          </w:p>
        </w:tc>
        <w:tc>
          <w:tcPr>
            <w:tcW w:w="781" w:type="dxa"/>
            <w:tcBorders>
              <w:top w:val="nil"/>
              <w:left w:val="nil"/>
              <w:bottom w:val="single" w:sz="4" w:space="0" w:color="auto"/>
              <w:right w:val="single" w:sz="4" w:space="0" w:color="auto"/>
            </w:tcBorders>
            <w:shd w:val="clear" w:color="auto" w:fill="auto"/>
            <w:noWrap/>
            <w:vAlign w:val="center"/>
          </w:tcPr>
          <w:p w:rsidR="00032FAF" w:rsidRPr="003F6862" w:rsidRDefault="00032FAF" w:rsidP="00F671C0">
            <w:pPr>
              <w:spacing w:after="0" w:line="240" w:lineRule="auto"/>
              <w:jc w:val="center"/>
              <w:rPr>
                <w:rFonts w:ascii="Arial Narrow" w:hAnsi="Arial Narrow"/>
                <w:b/>
                <w:bCs/>
                <w:color w:val="0070C0"/>
              </w:rPr>
            </w:pPr>
          </w:p>
        </w:tc>
        <w:tc>
          <w:tcPr>
            <w:tcW w:w="687" w:type="dxa"/>
            <w:tcBorders>
              <w:top w:val="nil"/>
              <w:left w:val="nil"/>
              <w:bottom w:val="single" w:sz="4" w:space="0" w:color="auto"/>
              <w:right w:val="single" w:sz="4" w:space="0" w:color="auto"/>
            </w:tcBorders>
            <w:shd w:val="clear" w:color="auto" w:fill="auto"/>
            <w:noWrap/>
            <w:vAlign w:val="center"/>
          </w:tcPr>
          <w:p w:rsidR="00032FAF" w:rsidRPr="003F6862" w:rsidRDefault="00032FAF" w:rsidP="00F671C0">
            <w:pPr>
              <w:spacing w:after="0" w:line="240" w:lineRule="auto"/>
              <w:jc w:val="center"/>
              <w:rPr>
                <w:rFonts w:ascii="Arial Narrow" w:hAnsi="Arial Narrow"/>
                <w:b/>
                <w:bCs/>
                <w:color w:val="0070C0"/>
              </w:rPr>
            </w:pPr>
          </w:p>
        </w:tc>
        <w:tc>
          <w:tcPr>
            <w:tcW w:w="905" w:type="dxa"/>
            <w:tcBorders>
              <w:top w:val="nil"/>
              <w:left w:val="nil"/>
              <w:bottom w:val="single" w:sz="4" w:space="0" w:color="auto"/>
              <w:right w:val="single" w:sz="4" w:space="0" w:color="auto"/>
            </w:tcBorders>
            <w:shd w:val="clear" w:color="auto" w:fill="auto"/>
            <w:noWrap/>
            <w:vAlign w:val="center"/>
          </w:tcPr>
          <w:p w:rsidR="00032FAF" w:rsidRPr="003F6862" w:rsidRDefault="00032FAF" w:rsidP="00F671C0">
            <w:pPr>
              <w:spacing w:after="0" w:line="240" w:lineRule="auto"/>
              <w:jc w:val="center"/>
              <w:rPr>
                <w:rFonts w:ascii="Arial Narrow" w:hAnsi="Arial Narrow"/>
                <w:b/>
                <w:bCs/>
                <w:color w:val="0070C0"/>
              </w:rPr>
            </w:pPr>
          </w:p>
        </w:tc>
      </w:tr>
      <w:tr w:rsidR="005E3333" w:rsidRPr="003F6862" w:rsidTr="005E3333">
        <w:trPr>
          <w:trHeight w:val="128"/>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B7F6D" w:rsidRDefault="005E3333" w:rsidP="00F671C0">
            <w:pPr>
              <w:spacing w:after="0" w:line="240" w:lineRule="auto"/>
              <w:rPr>
                <w:rFonts w:ascii="Arial Narrow" w:hAnsi="Arial Narrow"/>
                <w:b/>
                <w:bCs/>
                <w:lang w:val="fr-FR"/>
              </w:rPr>
            </w:pPr>
            <w:r w:rsidRPr="00AB7F6D">
              <w:rPr>
                <w:rFonts w:ascii="Arial Narrow" w:hAnsi="Arial Narrow"/>
                <w:b/>
                <w:bCs/>
                <w:lang w:val="fr-FR"/>
              </w:rPr>
              <w:t>Partenariat Public-Traditionnel (Intégration et développement de la médecine traditionnelle)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E70131" w:rsidTr="005E3333">
        <w:trPr>
          <w:trHeight w:val="68"/>
        </w:trPr>
        <w:tc>
          <w:tcPr>
            <w:tcW w:w="8591" w:type="dxa"/>
            <w:tcBorders>
              <w:top w:val="nil"/>
              <w:left w:val="single" w:sz="4" w:space="0" w:color="auto"/>
              <w:bottom w:val="single" w:sz="4" w:space="0" w:color="auto"/>
              <w:right w:val="single" w:sz="8" w:space="0" w:color="auto"/>
            </w:tcBorders>
            <w:shd w:val="clear" w:color="auto" w:fill="auto"/>
            <w:noWrap/>
            <w:vAlign w:val="bottom"/>
          </w:tcPr>
          <w:p w:rsidR="005E3333" w:rsidRPr="00AB7F6D" w:rsidRDefault="005E3333" w:rsidP="00F671C0">
            <w:pPr>
              <w:spacing w:after="0" w:line="240" w:lineRule="auto"/>
              <w:jc w:val="both"/>
              <w:rPr>
                <w:rFonts w:ascii="Arial Narrow" w:hAnsi="Arial Narrow"/>
                <w:b/>
                <w:bCs/>
                <w:lang w:val="fr-FR"/>
              </w:rPr>
            </w:pPr>
            <w:r w:rsidRPr="00AB7F6D">
              <w:rPr>
                <w:rFonts w:ascii="Arial Narrow" w:hAnsi="Arial Narrow"/>
                <w:b/>
                <w:bCs/>
                <w:lang w:val="fr-FR"/>
              </w:rPr>
              <w:t>Partenariat Public-Privé International</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rPr>
                <w:rFonts w:ascii="Arial Narrow" w:hAnsi="Arial Narrow"/>
                <w:color w:val="0070C0"/>
                <w:lang w:val="fr-FR"/>
              </w:rPr>
            </w:pP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auto" w:fill="auto"/>
            <w:noWrap/>
            <w:vAlign w:val="bottom"/>
          </w:tcPr>
          <w:p w:rsidR="005E3333" w:rsidRPr="00AB7F6D" w:rsidRDefault="00032FAF" w:rsidP="00032FAF">
            <w:pPr>
              <w:spacing w:after="0" w:line="240" w:lineRule="auto"/>
              <w:jc w:val="both"/>
              <w:rPr>
                <w:rFonts w:ascii="Arial Narrow" w:hAnsi="Arial Narrow"/>
                <w:b/>
                <w:bCs/>
              </w:rPr>
            </w:pPr>
            <w:r w:rsidRPr="00AB7F6D">
              <w:rPr>
                <w:rFonts w:ascii="Arial Narrow" w:hAnsi="Arial Narrow"/>
                <w:b/>
                <w:bCs/>
              </w:rPr>
              <w:t>P</w:t>
            </w:r>
            <w:r w:rsidR="005E3333" w:rsidRPr="00AB7F6D">
              <w:rPr>
                <w:rFonts w:ascii="Arial Narrow" w:hAnsi="Arial Narrow"/>
                <w:b/>
                <w:bCs/>
              </w:rPr>
              <w:t xml:space="preserve">articipation Communautaire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r>
      <w:tr w:rsidR="005E3333" w:rsidRPr="00CF3D5C" w:rsidTr="005E3333">
        <w:trPr>
          <w:trHeight w:val="106"/>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51B49" w:rsidRDefault="005E3333" w:rsidP="00F671C0">
            <w:pPr>
              <w:spacing w:after="0" w:line="240" w:lineRule="auto"/>
              <w:rPr>
                <w:rFonts w:ascii="Arial Narrow" w:hAnsi="Arial Narrow"/>
                <w:b/>
                <w:bCs/>
                <w:iCs/>
                <w:color w:val="984806" w:themeColor="accent6" w:themeShade="80"/>
                <w:lang w:val="fr-FR"/>
              </w:rPr>
            </w:pPr>
            <w:r w:rsidRPr="00A51B49">
              <w:rPr>
                <w:rFonts w:ascii="Arial Narrow" w:hAnsi="Arial Narrow"/>
                <w:b/>
                <w:bCs/>
                <w:color w:val="984806" w:themeColor="accent6" w:themeShade="80"/>
                <w:lang w:val="fr-FR"/>
              </w:rPr>
              <w:t xml:space="preserve">SOUS DIMENSION 4-4 : </w:t>
            </w:r>
            <w:r w:rsidRPr="00A51B49">
              <w:rPr>
                <w:rFonts w:ascii="Arial Narrow" w:hAnsi="Arial Narrow"/>
                <w:b/>
                <w:bCs/>
                <w:iCs/>
                <w:color w:val="984806" w:themeColor="accent6" w:themeShade="80"/>
                <w:lang w:val="fr-FR"/>
              </w:rPr>
              <w:t xml:space="preserve">LE PROCESSUS GESTIONNAIRE </w:t>
            </w:r>
          </w:p>
        </w:tc>
        <w:tc>
          <w:tcPr>
            <w:tcW w:w="781" w:type="dxa"/>
            <w:tcBorders>
              <w:top w:val="nil"/>
              <w:left w:val="nil"/>
              <w:bottom w:val="nil"/>
              <w:right w:val="nil"/>
            </w:tcBorders>
            <w:shd w:val="clear" w:color="auto" w:fill="auto"/>
            <w:noWrap/>
            <w:vAlign w:val="center"/>
          </w:tcPr>
          <w:p w:rsidR="005E3333" w:rsidRPr="003F6862" w:rsidRDefault="005E3333" w:rsidP="00F671C0">
            <w:pPr>
              <w:spacing w:after="0" w:line="240" w:lineRule="auto"/>
              <w:rPr>
                <w:rFonts w:ascii="Arial Narrow" w:hAnsi="Arial Narrow"/>
                <w:color w:val="0070C0"/>
                <w:lang w:val="fr-FR"/>
              </w:rPr>
            </w:pPr>
          </w:p>
        </w:tc>
        <w:tc>
          <w:tcPr>
            <w:tcW w:w="687" w:type="dxa"/>
            <w:tcBorders>
              <w:top w:val="nil"/>
              <w:left w:val="nil"/>
              <w:bottom w:val="nil"/>
              <w:right w:val="nil"/>
            </w:tcBorders>
            <w:shd w:val="clear" w:color="auto" w:fill="auto"/>
            <w:noWrap/>
            <w:vAlign w:val="center"/>
          </w:tcPr>
          <w:p w:rsidR="005E3333" w:rsidRPr="003F6862" w:rsidRDefault="005E3333" w:rsidP="00F671C0">
            <w:pPr>
              <w:spacing w:after="0" w:line="240" w:lineRule="auto"/>
              <w:rPr>
                <w:rFonts w:ascii="Arial Narrow" w:hAnsi="Arial Narrow"/>
                <w:color w:val="0070C0"/>
                <w:lang w:val="fr-FR"/>
              </w:rPr>
            </w:pPr>
          </w:p>
        </w:tc>
        <w:tc>
          <w:tcPr>
            <w:tcW w:w="905" w:type="dxa"/>
            <w:tcBorders>
              <w:top w:val="nil"/>
              <w:left w:val="nil"/>
              <w:bottom w:val="nil"/>
              <w:right w:val="nil"/>
            </w:tcBorders>
            <w:shd w:val="clear" w:color="auto" w:fill="auto"/>
            <w:noWrap/>
            <w:vAlign w:val="center"/>
          </w:tcPr>
          <w:p w:rsidR="005E3333" w:rsidRPr="003F6862" w:rsidRDefault="005E3333" w:rsidP="00F671C0">
            <w:pPr>
              <w:spacing w:after="0" w:line="240" w:lineRule="auto"/>
              <w:rPr>
                <w:rFonts w:ascii="Arial Narrow" w:hAnsi="Arial Narrow"/>
                <w:color w:val="0070C0"/>
                <w:lang w:val="fr-FR"/>
              </w:rPr>
            </w:pPr>
          </w:p>
        </w:tc>
      </w:tr>
      <w:tr w:rsidR="005E3333" w:rsidRPr="003F6862" w:rsidTr="005E3333">
        <w:trPr>
          <w:trHeight w:val="12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01755" w:rsidP="00501755">
            <w:pPr>
              <w:spacing w:after="0" w:line="240" w:lineRule="auto"/>
              <w:jc w:val="both"/>
              <w:rPr>
                <w:rFonts w:ascii="Arial Narrow" w:hAnsi="Arial Narrow"/>
                <w:b/>
                <w:bCs/>
                <w:lang w:val="fr-FR"/>
              </w:rPr>
            </w:pPr>
            <w:r w:rsidRPr="00AB7F6D">
              <w:rPr>
                <w:rFonts w:ascii="Arial Narrow" w:hAnsi="Arial Narrow"/>
                <w:b/>
                <w:bCs/>
                <w:lang w:val="fr-FR"/>
              </w:rPr>
              <w:t>Gérer l</w:t>
            </w:r>
            <w:r w:rsidR="005E3333" w:rsidRPr="00AB7F6D">
              <w:rPr>
                <w:rFonts w:ascii="Arial Narrow" w:hAnsi="Arial Narrow"/>
                <w:b/>
                <w:bCs/>
                <w:lang w:val="fr-FR"/>
              </w:rPr>
              <w:t>e système d'information sanitaire (NHMIS)</w:t>
            </w:r>
          </w:p>
        </w:tc>
        <w:tc>
          <w:tcPr>
            <w:tcW w:w="781" w:type="dxa"/>
            <w:tcBorders>
              <w:top w:val="single" w:sz="4" w:space="0" w:color="auto"/>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single" w:sz="4" w:space="0" w:color="auto"/>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single" w:sz="4" w:space="0" w:color="auto"/>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106"/>
        </w:trPr>
        <w:tc>
          <w:tcPr>
            <w:tcW w:w="8591" w:type="dxa"/>
            <w:tcBorders>
              <w:top w:val="nil"/>
              <w:left w:val="single" w:sz="4" w:space="0" w:color="auto"/>
              <w:bottom w:val="single" w:sz="4" w:space="0" w:color="auto"/>
              <w:right w:val="single" w:sz="8" w:space="0" w:color="auto"/>
            </w:tcBorders>
            <w:shd w:val="clear" w:color="auto" w:fill="auto"/>
            <w:noWrap/>
            <w:vAlign w:val="bottom"/>
          </w:tcPr>
          <w:p w:rsidR="005E3333" w:rsidRPr="00AB7F6D" w:rsidRDefault="005E3333" w:rsidP="00F671C0">
            <w:pPr>
              <w:spacing w:after="0" w:line="240" w:lineRule="auto"/>
              <w:jc w:val="both"/>
              <w:rPr>
                <w:rFonts w:ascii="Arial Narrow" w:hAnsi="Arial Narrow"/>
                <w:b/>
                <w:bCs/>
              </w:rPr>
            </w:pPr>
            <w:r w:rsidRPr="00AB7F6D">
              <w:rPr>
                <w:rFonts w:ascii="Arial Narrow" w:hAnsi="Arial Narrow"/>
                <w:b/>
                <w:bCs/>
              </w:rPr>
              <w:t>Planification</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r>
      <w:tr w:rsidR="005E3333" w:rsidRPr="003F6862" w:rsidTr="005E3333">
        <w:trPr>
          <w:trHeight w:val="85"/>
        </w:trPr>
        <w:tc>
          <w:tcPr>
            <w:tcW w:w="8591" w:type="dxa"/>
            <w:tcBorders>
              <w:top w:val="nil"/>
              <w:left w:val="single" w:sz="4" w:space="0" w:color="auto"/>
              <w:bottom w:val="single" w:sz="4" w:space="0" w:color="auto"/>
              <w:right w:val="single" w:sz="8" w:space="0" w:color="auto"/>
            </w:tcBorders>
            <w:shd w:val="clear" w:color="auto" w:fill="auto"/>
            <w:noWrap/>
            <w:vAlign w:val="bottom"/>
          </w:tcPr>
          <w:p w:rsidR="005E3333" w:rsidRPr="00AB7F6D" w:rsidRDefault="005E3333" w:rsidP="00F671C0">
            <w:pPr>
              <w:spacing w:after="0" w:line="240" w:lineRule="auto"/>
              <w:jc w:val="both"/>
              <w:rPr>
                <w:rFonts w:ascii="Arial Narrow" w:hAnsi="Arial Narrow"/>
                <w:b/>
                <w:bCs/>
              </w:rPr>
            </w:pPr>
            <w:r w:rsidRPr="00AB7F6D">
              <w:rPr>
                <w:rFonts w:ascii="Arial Narrow" w:hAnsi="Arial Narrow"/>
                <w:b/>
                <w:bCs/>
              </w:rPr>
              <w:t>Coordination</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auto" w:fill="auto"/>
            <w:noWrap/>
            <w:vAlign w:val="bottom"/>
          </w:tcPr>
          <w:p w:rsidR="005E3333" w:rsidRPr="00AB7F6D" w:rsidRDefault="005E3333" w:rsidP="00F671C0">
            <w:pPr>
              <w:spacing w:after="0" w:line="240" w:lineRule="auto"/>
              <w:jc w:val="both"/>
              <w:rPr>
                <w:rFonts w:ascii="Arial Narrow" w:hAnsi="Arial Narrow"/>
                <w:b/>
                <w:bCs/>
              </w:rPr>
            </w:pPr>
            <w:r w:rsidRPr="00AB7F6D">
              <w:rPr>
                <w:rFonts w:ascii="Arial Narrow" w:hAnsi="Arial Narrow"/>
                <w:b/>
                <w:bCs/>
              </w:rPr>
              <w:t>Supervision formative</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r>
      <w:tr w:rsidR="005E3333" w:rsidRPr="00E70131" w:rsidTr="005E3333">
        <w:trPr>
          <w:trHeight w:val="68"/>
        </w:trPr>
        <w:tc>
          <w:tcPr>
            <w:tcW w:w="8591" w:type="dxa"/>
            <w:tcBorders>
              <w:top w:val="nil"/>
              <w:left w:val="single" w:sz="4" w:space="0" w:color="auto"/>
              <w:bottom w:val="single" w:sz="4" w:space="0" w:color="auto"/>
              <w:right w:val="single" w:sz="8" w:space="0" w:color="auto"/>
            </w:tcBorders>
            <w:shd w:val="clear" w:color="auto" w:fill="auto"/>
            <w:noWrap/>
            <w:vAlign w:val="bottom"/>
          </w:tcPr>
          <w:p w:rsidR="005E3333" w:rsidRPr="00AB7F6D" w:rsidRDefault="005E3333" w:rsidP="00F671C0">
            <w:pPr>
              <w:spacing w:after="0" w:line="240" w:lineRule="auto"/>
              <w:jc w:val="both"/>
              <w:rPr>
                <w:rFonts w:ascii="Arial Narrow" w:hAnsi="Arial Narrow"/>
                <w:b/>
                <w:bCs/>
                <w:lang w:val="fr-FR"/>
              </w:rPr>
            </w:pPr>
            <w:r w:rsidRPr="00AB7F6D">
              <w:rPr>
                <w:rFonts w:ascii="Arial Narrow" w:hAnsi="Arial Narrow"/>
                <w:b/>
                <w:bCs/>
                <w:lang w:val="fr-FR"/>
              </w:rPr>
              <w:t>Monitoring suivi et évaluation</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rPr>
                <w:rFonts w:ascii="Arial Narrow" w:hAnsi="Arial Narrow"/>
                <w:color w:val="0070C0"/>
                <w:lang w:val="fr-FR"/>
              </w:rPr>
            </w:pP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auto" w:fill="auto"/>
            <w:noWrap/>
            <w:vAlign w:val="bottom"/>
          </w:tcPr>
          <w:p w:rsidR="005E3333" w:rsidRPr="00AB7F6D" w:rsidRDefault="005E3333" w:rsidP="00F671C0">
            <w:pPr>
              <w:spacing w:after="0" w:line="240" w:lineRule="auto"/>
              <w:jc w:val="both"/>
              <w:rPr>
                <w:rFonts w:ascii="Arial Narrow" w:hAnsi="Arial Narrow"/>
                <w:b/>
                <w:bCs/>
              </w:rPr>
            </w:pPr>
            <w:r w:rsidRPr="00AB7F6D">
              <w:rPr>
                <w:rFonts w:ascii="Arial Narrow" w:hAnsi="Arial Narrow"/>
                <w:b/>
                <w:bCs/>
              </w:rPr>
              <w:t>Suivi/évaluation</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128"/>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51B49" w:rsidRDefault="005E3333" w:rsidP="006A08EB">
            <w:pPr>
              <w:spacing w:after="0" w:line="240" w:lineRule="auto"/>
              <w:rPr>
                <w:rFonts w:ascii="Arial Narrow" w:hAnsi="Arial Narrow"/>
                <w:b/>
                <w:bCs/>
                <w:color w:val="984806" w:themeColor="accent6" w:themeShade="80"/>
              </w:rPr>
            </w:pPr>
            <w:r w:rsidRPr="00A51B49">
              <w:rPr>
                <w:rFonts w:ascii="Arial Narrow" w:hAnsi="Arial Narrow"/>
                <w:b/>
                <w:bCs/>
                <w:color w:val="984806" w:themeColor="accent6" w:themeShade="80"/>
              </w:rPr>
              <w:t>SOUS DIMENSION 4-5 : GOUVE</w:t>
            </w:r>
            <w:r w:rsidR="006A08EB" w:rsidRPr="00A51B49">
              <w:rPr>
                <w:rFonts w:ascii="Arial Narrow" w:hAnsi="Arial Narrow"/>
                <w:b/>
                <w:bCs/>
                <w:color w:val="984806" w:themeColor="accent6" w:themeShade="80"/>
              </w:rPr>
              <w:t>RN</w:t>
            </w:r>
            <w:r w:rsidRPr="00A51B49">
              <w:rPr>
                <w:rFonts w:ascii="Arial Narrow" w:hAnsi="Arial Narrow"/>
                <w:b/>
                <w:bCs/>
                <w:color w:val="984806" w:themeColor="accent6" w:themeShade="80"/>
              </w:rPr>
              <w:t>ANCE</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auto" w:fill="auto"/>
            <w:noWrap/>
            <w:vAlign w:val="bottom"/>
          </w:tcPr>
          <w:p w:rsidR="005E3333" w:rsidRPr="00AB7F6D" w:rsidRDefault="005E3333" w:rsidP="00F671C0">
            <w:pPr>
              <w:spacing w:after="0" w:line="240" w:lineRule="auto"/>
              <w:jc w:val="both"/>
              <w:rPr>
                <w:rFonts w:ascii="Arial Narrow" w:hAnsi="Arial Narrow"/>
                <w:b/>
                <w:bCs/>
              </w:rPr>
            </w:pPr>
            <w:r w:rsidRPr="00AB7F6D">
              <w:rPr>
                <w:rFonts w:ascii="Arial Narrow" w:hAnsi="Arial Narrow"/>
                <w:b/>
                <w:bCs/>
              </w:rPr>
              <w:t>Administration</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auto" w:fill="auto"/>
            <w:noWrap/>
            <w:vAlign w:val="bottom"/>
          </w:tcPr>
          <w:p w:rsidR="005E3333" w:rsidRPr="00AB7F6D" w:rsidRDefault="005E3333" w:rsidP="00F671C0">
            <w:pPr>
              <w:spacing w:after="0" w:line="240" w:lineRule="auto"/>
              <w:jc w:val="both"/>
              <w:rPr>
                <w:rFonts w:ascii="Arial Narrow" w:hAnsi="Arial Narrow"/>
                <w:b/>
                <w:bCs/>
                <w:lang w:val="fr-FR"/>
              </w:rPr>
            </w:pPr>
            <w:r w:rsidRPr="00AB7F6D">
              <w:rPr>
                <w:rFonts w:ascii="Arial Narrow" w:hAnsi="Arial Narrow"/>
                <w:b/>
                <w:bCs/>
                <w:lang w:val="fr-FR"/>
              </w:rPr>
              <w:t>Lutte anti-corruption et pratique illégale</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b/>
                <w:bCs/>
              </w:rPr>
            </w:pPr>
            <w:r w:rsidRPr="00AB7F6D">
              <w:rPr>
                <w:rFonts w:ascii="Arial Narrow" w:hAnsi="Arial Narrow"/>
                <w:b/>
                <w:bCs/>
              </w:rPr>
              <w:t>Contrôle Social</w:t>
            </w:r>
          </w:p>
        </w:tc>
        <w:tc>
          <w:tcPr>
            <w:tcW w:w="781" w:type="dxa"/>
            <w:tcBorders>
              <w:top w:val="nil"/>
              <w:left w:val="single" w:sz="4" w:space="0" w:color="auto"/>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687" w:type="dxa"/>
            <w:tcBorders>
              <w:top w:val="nil"/>
              <w:left w:val="nil"/>
              <w:bottom w:val="single" w:sz="4" w:space="0" w:color="auto"/>
              <w:right w:val="single" w:sz="8"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single" w:sz="4" w:space="0" w:color="auto"/>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b/>
                <w:bCs/>
              </w:rPr>
            </w:pPr>
            <w:r w:rsidRPr="00AB7F6D">
              <w:rPr>
                <w:rFonts w:ascii="Arial Narrow" w:hAnsi="Arial Narrow"/>
                <w:b/>
                <w:bCs/>
              </w:rPr>
              <w:t>Régulation</w:t>
            </w:r>
          </w:p>
        </w:tc>
        <w:tc>
          <w:tcPr>
            <w:tcW w:w="781" w:type="dxa"/>
            <w:tcBorders>
              <w:top w:val="nil"/>
              <w:left w:val="single" w:sz="4" w:space="0" w:color="auto"/>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687" w:type="dxa"/>
            <w:tcBorders>
              <w:top w:val="nil"/>
              <w:left w:val="nil"/>
              <w:bottom w:val="single" w:sz="4" w:space="0" w:color="auto"/>
              <w:right w:val="single" w:sz="8"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single" w:sz="4" w:space="0" w:color="auto"/>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r>
      <w:tr w:rsidR="005E3333" w:rsidRPr="00CF3D5C" w:rsidTr="005E3333">
        <w:trPr>
          <w:trHeight w:val="132"/>
        </w:trPr>
        <w:tc>
          <w:tcPr>
            <w:tcW w:w="8591" w:type="dxa"/>
            <w:tcBorders>
              <w:top w:val="nil"/>
              <w:left w:val="single" w:sz="4" w:space="0" w:color="auto"/>
              <w:bottom w:val="single" w:sz="4" w:space="0" w:color="auto"/>
              <w:right w:val="single" w:sz="8" w:space="0" w:color="auto"/>
            </w:tcBorders>
            <w:shd w:val="clear" w:color="000000" w:fill="FFFFFF"/>
            <w:vAlign w:val="bottom"/>
          </w:tcPr>
          <w:p w:rsidR="005E3333" w:rsidRPr="00AB7F6D" w:rsidRDefault="005E3333" w:rsidP="00F671C0">
            <w:pPr>
              <w:spacing w:after="0" w:line="240" w:lineRule="auto"/>
              <w:jc w:val="both"/>
              <w:rPr>
                <w:rFonts w:ascii="Arial Narrow" w:hAnsi="Arial Narrow"/>
                <w:b/>
                <w:bCs/>
                <w:lang w:val="fr-FR"/>
              </w:rPr>
            </w:pPr>
            <w:r w:rsidRPr="00AB7F6D">
              <w:rPr>
                <w:rFonts w:ascii="Arial Narrow" w:hAnsi="Arial Narrow"/>
                <w:b/>
                <w:bCs/>
                <w:lang w:val="fr-FR"/>
              </w:rPr>
              <w:t>Mécanisme d'incitation à la gouvernance et à l'éthique</w:t>
            </w:r>
          </w:p>
        </w:tc>
        <w:tc>
          <w:tcPr>
            <w:tcW w:w="781" w:type="dxa"/>
            <w:tcBorders>
              <w:top w:val="nil"/>
              <w:left w:val="single" w:sz="4" w:space="0" w:color="auto"/>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rPr>
                <w:rFonts w:ascii="Arial Narrow" w:hAnsi="Arial Narrow"/>
                <w:color w:val="0070C0"/>
                <w:lang w:val="fr-FR"/>
              </w:rPr>
            </w:pPr>
          </w:p>
        </w:tc>
        <w:tc>
          <w:tcPr>
            <w:tcW w:w="687" w:type="dxa"/>
            <w:tcBorders>
              <w:top w:val="nil"/>
              <w:left w:val="nil"/>
              <w:bottom w:val="single" w:sz="4" w:space="0" w:color="auto"/>
              <w:right w:val="single" w:sz="8"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single" w:sz="4" w:space="0" w:color="auto"/>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CF3D5C"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51B49" w:rsidRDefault="005E3333" w:rsidP="00F671C0">
            <w:pPr>
              <w:spacing w:after="0" w:line="240" w:lineRule="auto"/>
              <w:jc w:val="both"/>
              <w:rPr>
                <w:rFonts w:ascii="Arial Narrow" w:hAnsi="Arial Narrow"/>
                <w:b/>
                <w:bCs/>
                <w:i/>
                <w:iCs/>
                <w:color w:val="984806" w:themeColor="accent6" w:themeShade="80"/>
                <w:lang w:val="fr-FR"/>
              </w:rPr>
            </w:pPr>
            <w:r w:rsidRPr="00A51B49">
              <w:rPr>
                <w:rFonts w:ascii="Arial Narrow" w:hAnsi="Arial Narrow"/>
                <w:b/>
                <w:bCs/>
                <w:color w:val="984806" w:themeColor="accent6" w:themeShade="80"/>
                <w:lang w:val="fr-FR"/>
              </w:rPr>
              <w:t xml:space="preserve">SOUS DIMENSION 4-6 : </w:t>
            </w:r>
            <w:r w:rsidRPr="00A51B49">
              <w:rPr>
                <w:rFonts w:ascii="Arial Narrow" w:hAnsi="Arial Narrow"/>
                <w:b/>
                <w:bCs/>
                <w:iCs/>
                <w:color w:val="984806" w:themeColor="accent6" w:themeShade="80"/>
                <w:lang w:val="fr-FR"/>
              </w:rPr>
              <w:t>PRESTATION DES SOINS ET SERVICES DE  QUALITE</w:t>
            </w:r>
            <w:r w:rsidRPr="00A51B49">
              <w:rPr>
                <w:rFonts w:ascii="Arial Narrow" w:hAnsi="Arial Narrow"/>
                <w:b/>
                <w:bCs/>
                <w:i/>
                <w:iCs/>
                <w:color w:val="984806" w:themeColor="accent6" w:themeShade="80"/>
                <w:lang w:val="fr-FR"/>
              </w:rPr>
              <w:t xml:space="preserve">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3F6862" w:rsidTr="005E3333">
        <w:trPr>
          <w:trHeight w:val="105"/>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b/>
                <w:bCs/>
                <w:i/>
                <w:iCs/>
              </w:rPr>
            </w:pPr>
            <w:r w:rsidRPr="00AB7F6D">
              <w:rPr>
                <w:rFonts w:ascii="Arial Narrow" w:hAnsi="Arial Narrow"/>
                <w:b/>
                <w:bCs/>
                <w:iCs/>
              </w:rPr>
              <w:t>Urgences non épidémiques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rPr>
                <w:rFonts w:ascii="Arial Narrow" w:hAnsi="Arial Narrow"/>
                <w:b/>
                <w:bCs/>
                <w:i/>
                <w:iCs/>
              </w:rPr>
            </w:pPr>
            <w:r w:rsidRPr="00AB7F6D">
              <w:rPr>
                <w:rFonts w:ascii="Arial Narrow" w:hAnsi="Arial Narrow"/>
                <w:b/>
                <w:bCs/>
                <w:i/>
                <w:iCs/>
              </w:rPr>
              <w:t>Activités Pré-Hospitalière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rPr>
                <w:rFonts w:ascii="Arial Narrow" w:hAnsi="Arial Narrow"/>
                <w:b/>
                <w:bCs/>
                <w:i/>
                <w:iCs/>
              </w:rPr>
            </w:pPr>
            <w:r w:rsidRPr="00AB7F6D">
              <w:rPr>
                <w:rFonts w:ascii="Arial Narrow" w:hAnsi="Arial Narrow"/>
                <w:b/>
                <w:bCs/>
                <w:i/>
                <w:iCs/>
              </w:rPr>
              <w:t>Activités hospitalières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837013" w:rsidP="00F671C0">
            <w:pPr>
              <w:spacing w:after="0" w:line="240" w:lineRule="auto"/>
              <w:rPr>
                <w:rFonts w:ascii="Arial Narrow" w:hAnsi="Arial Narrow"/>
                <w:b/>
                <w:bCs/>
              </w:rPr>
            </w:pPr>
            <w:r>
              <w:rPr>
                <w:rFonts w:ascii="Arial Narrow" w:hAnsi="Arial Narrow"/>
                <w:b/>
                <w:bCs/>
              </w:rPr>
              <w:t>Accueil médical</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rPr>
                <w:rFonts w:ascii="Arial Narrow" w:hAnsi="Arial Narrow"/>
                <w:b/>
                <w:bCs/>
              </w:rPr>
            </w:pPr>
            <w:r w:rsidRPr="00AB7F6D">
              <w:rPr>
                <w:rFonts w:ascii="Arial Narrow" w:hAnsi="Arial Narrow"/>
                <w:b/>
                <w:bCs/>
              </w:rPr>
              <w:t>Urgences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single" w:sz="4" w:space="0" w:color="auto"/>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rPr>
                <w:rFonts w:ascii="Arial Narrow" w:hAnsi="Arial Narrow"/>
                <w:b/>
                <w:bCs/>
              </w:rPr>
            </w:pPr>
            <w:r w:rsidRPr="00AB7F6D">
              <w:rPr>
                <w:rFonts w:ascii="Arial Narrow" w:hAnsi="Arial Narrow"/>
                <w:b/>
                <w:bCs/>
              </w:rPr>
              <w:t>Cession</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rPr>
                <w:rFonts w:ascii="Arial Narrow" w:hAnsi="Arial Narrow"/>
                <w:b/>
                <w:bCs/>
              </w:rPr>
            </w:pPr>
            <w:r w:rsidRPr="00AB7F6D">
              <w:rPr>
                <w:rFonts w:ascii="Arial Narrow" w:hAnsi="Arial Narrow"/>
                <w:b/>
                <w:bCs/>
              </w:rPr>
              <w:t>Consultations externe</w:t>
            </w:r>
            <w:r w:rsidR="00837013">
              <w:rPr>
                <w:rFonts w:ascii="Arial Narrow" w:hAnsi="Arial Narrow"/>
                <w:b/>
                <w:bCs/>
              </w:rPr>
              <w:t>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rPr>
                <w:rFonts w:ascii="Arial Narrow" w:hAnsi="Arial Narrow"/>
                <w:b/>
                <w:bCs/>
              </w:rPr>
            </w:pPr>
            <w:r w:rsidRPr="00AB7F6D">
              <w:rPr>
                <w:rFonts w:ascii="Arial Narrow" w:hAnsi="Arial Narrow"/>
                <w:b/>
                <w:bCs/>
              </w:rPr>
              <w:t>Hospitalisation</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rPr>
                <w:rFonts w:ascii="Arial Narrow" w:hAnsi="Arial Narrow"/>
                <w:b/>
                <w:bCs/>
              </w:rPr>
            </w:pPr>
            <w:r w:rsidRPr="00AB7F6D">
              <w:rPr>
                <w:rFonts w:ascii="Arial Narrow" w:hAnsi="Arial Narrow"/>
                <w:b/>
                <w:bCs/>
              </w:rPr>
              <w:t>Chirurgie Générale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rPr>
            </w:pPr>
            <w:r w:rsidRPr="00AB7F6D">
              <w:rPr>
                <w:rFonts w:ascii="Arial Narrow" w:hAnsi="Arial Narrow"/>
              </w:rPr>
              <w:t>Faire la petite chirurgie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Techniques obstétricales d'urgence (révision utérine, tamponnage...)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Interventions obstétricales d'urgence (Forceps, ventouse, curettage...)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Cure chirurgicale des brûlures et plaies chroniques à mycobactéries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Interventions chirurgicales simples et non urgentes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CF3D5C"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Disposer d'une salle de réanimation</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Administrer l'anesthésie générale simple (non intuber)</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Rédiger les rapports post-chirurgicaux</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Contre référence des cas référés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E70131"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rPr>
                <w:rFonts w:ascii="Arial Narrow" w:hAnsi="Arial Narrow"/>
                <w:b/>
                <w:bCs/>
                <w:lang w:val="fr-FR"/>
              </w:rPr>
            </w:pPr>
            <w:r w:rsidRPr="00AB7F6D">
              <w:rPr>
                <w:rFonts w:ascii="Arial Narrow" w:hAnsi="Arial Narrow"/>
                <w:b/>
                <w:bCs/>
                <w:lang w:val="fr-FR"/>
              </w:rPr>
              <w:t>Contrôle des infections hospitalières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3F6862" w:rsidTr="005E3333">
        <w:trPr>
          <w:trHeight w:val="64"/>
        </w:trPr>
        <w:tc>
          <w:tcPr>
            <w:tcW w:w="8591" w:type="dxa"/>
            <w:tcBorders>
              <w:top w:val="nil"/>
              <w:left w:val="single" w:sz="8" w:space="0" w:color="auto"/>
              <w:bottom w:val="nil"/>
              <w:right w:val="single" w:sz="8" w:space="0" w:color="auto"/>
            </w:tcBorders>
            <w:shd w:val="clear" w:color="000000" w:fill="FFFFFF"/>
          </w:tcPr>
          <w:p w:rsidR="005E3333" w:rsidRPr="00AB7F6D" w:rsidRDefault="005E3333" w:rsidP="00F671C0">
            <w:pPr>
              <w:spacing w:after="0" w:line="240" w:lineRule="auto"/>
              <w:rPr>
                <w:rFonts w:ascii="Arial Narrow" w:hAnsi="Arial Narrow"/>
                <w:b/>
                <w:bCs/>
              </w:rPr>
            </w:pPr>
            <w:r w:rsidRPr="00AB7F6D">
              <w:rPr>
                <w:rFonts w:ascii="Arial Narrow" w:hAnsi="Arial Narrow"/>
                <w:b/>
                <w:bCs/>
              </w:rPr>
              <w:t>Sécurité transfusionnelle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rPr>
                <w:rFonts w:ascii="Arial Narrow" w:hAnsi="Arial Narrow"/>
                <w:b/>
                <w:bCs/>
              </w:rPr>
            </w:pPr>
            <w:r w:rsidRPr="00AB7F6D">
              <w:rPr>
                <w:rFonts w:ascii="Arial Narrow" w:hAnsi="Arial Narrow"/>
                <w:b/>
                <w:bCs/>
              </w:rPr>
              <w:t>Laboratoire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Pratiquer un examen macroscopique de selles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Pratiquer un examen microscopique de selles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136"/>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Pratiquer un examen microscopique de selles  + enrichissement (MIF) pour recherche KAOP</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Pratiquer un test de skin snip</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136"/>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Pratiquer une recherche d'hémoparasites (goutte épaisse simple ou calibrée, frottis)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rPr>
            </w:pPr>
            <w:r w:rsidRPr="00AB7F6D">
              <w:rPr>
                <w:rFonts w:ascii="Arial Narrow" w:hAnsi="Arial Narrow"/>
              </w:rPr>
              <w:t>Déterminer le taux d'hémoglobine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Déterminer le taux d'hémoglobine (Talquist)</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Déterminer le groupe sanguin (méthode de Beth Vincent, Simonin)</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136"/>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Pratiquer un examen direct à l'état frais, après coloration de Gram ou au Bleu de Méthylène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Pratiquer une coloration de Ziehl</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136"/>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Pratiquer un examen direct du culot urinaire l'état frais, ou coloration de Gram</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Pratiquer un test à la KOH et déterminer le PH vaginal</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Pratiquer un sérodiagnostic de la syphilis (VDRL, TPHA)</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136"/>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Pratiquer un test de WIDAL et FELIX  (titrage par la technique de référence en milieu liquide)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Pratiquer une sérologie VIH (tests rapides)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136"/>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Rechercher et doser le glucose, les corps cétoniques, les sels et pigments biliaires, la bilirubine dans les urines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Rechercher le sang dans les urines et selles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 xml:space="preserve">Déterminer le pH et la densité urinaires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260"/>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lang w:val="fr-FR"/>
              </w:rPr>
            </w:pPr>
            <w:r w:rsidRPr="00AB7F6D">
              <w:rPr>
                <w:rFonts w:ascii="Arial Narrow" w:hAnsi="Arial Narrow"/>
                <w:lang w:val="fr-FR"/>
              </w:rPr>
              <w:t>Pratique le test de grossesse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26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rPr>
            </w:pPr>
            <w:r w:rsidRPr="00AB7F6D">
              <w:rPr>
                <w:rFonts w:ascii="Arial Narrow" w:hAnsi="Arial Narrow"/>
              </w:rPr>
              <w:t>Déterminer la glycémie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268"/>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lang w:val="fr-FR"/>
              </w:rPr>
            </w:pPr>
            <w:r w:rsidRPr="00AB7F6D">
              <w:rPr>
                <w:rFonts w:ascii="Arial Narrow" w:hAnsi="Arial Narrow"/>
                <w:lang w:val="fr-FR"/>
              </w:rPr>
              <w:t>Transmettre les résultats des examens aux patients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lang w:val="fr-FR"/>
              </w:rPr>
            </w:pPr>
            <w:r w:rsidRPr="00AB7F6D">
              <w:rPr>
                <w:rFonts w:ascii="Arial Narrow" w:hAnsi="Arial Narrow"/>
                <w:lang w:val="fr-FR"/>
              </w:rPr>
              <w:t>Nettoyer et stériliser le matériel</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rPr>
                <w:rFonts w:ascii="Arial Narrow" w:hAnsi="Arial Narrow"/>
                <w:b/>
                <w:bCs/>
              </w:rPr>
            </w:pPr>
            <w:r w:rsidRPr="00AB7F6D">
              <w:rPr>
                <w:rFonts w:ascii="Arial Narrow" w:hAnsi="Arial Narrow"/>
                <w:b/>
                <w:bCs/>
              </w:rPr>
              <w:t>Pharmacie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rPr>
            </w:pPr>
            <w:r w:rsidRPr="00AB7F6D">
              <w:rPr>
                <w:rFonts w:ascii="Arial Narrow" w:hAnsi="Arial Narrow"/>
                <w:b/>
                <w:bCs/>
              </w:rPr>
              <w:t>Restauration</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233"/>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rPr>
            </w:pPr>
            <w:r w:rsidRPr="00AB7F6D">
              <w:rPr>
                <w:rFonts w:ascii="Arial Narrow" w:hAnsi="Arial Narrow"/>
                <w:b/>
                <w:bCs/>
              </w:rPr>
              <w:t>Buanderie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221"/>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rPr>
            </w:pPr>
            <w:r w:rsidRPr="00AB7F6D">
              <w:rPr>
                <w:rFonts w:ascii="Arial Narrow" w:hAnsi="Arial Narrow"/>
                <w:b/>
                <w:bCs/>
              </w:rPr>
              <w:t>Transport</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220"/>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rPr>
            </w:pPr>
            <w:r w:rsidRPr="00AB7F6D">
              <w:rPr>
                <w:rFonts w:ascii="Arial Narrow" w:hAnsi="Arial Narrow"/>
                <w:b/>
                <w:bCs/>
              </w:rPr>
              <w:t>Entretien et gardiennage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216"/>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rPr>
            </w:pPr>
            <w:r w:rsidRPr="00AB7F6D">
              <w:rPr>
                <w:rFonts w:ascii="Arial Narrow" w:hAnsi="Arial Narrow"/>
                <w:b/>
                <w:bCs/>
              </w:rPr>
              <w:t>Service Social</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lang w:val="fr-FR"/>
              </w:rPr>
            </w:pPr>
            <w:r w:rsidRPr="00AB7F6D">
              <w:rPr>
                <w:rFonts w:ascii="Arial Narrow" w:hAnsi="Arial Narrow"/>
                <w:b/>
                <w:bCs/>
                <w:lang w:val="fr-FR"/>
              </w:rPr>
              <w:t>Service Mortuaire (service post-mortem)</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51B49" w:rsidRDefault="005E3333" w:rsidP="00F671C0">
            <w:pPr>
              <w:spacing w:after="0" w:line="240" w:lineRule="auto"/>
              <w:jc w:val="both"/>
              <w:rPr>
                <w:rFonts w:ascii="Arial Narrow" w:hAnsi="Arial Narrow"/>
                <w:b/>
                <w:bCs/>
                <w:i/>
                <w:iCs/>
                <w:color w:val="984806" w:themeColor="accent6" w:themeShade="80"/>
                <w:lang w:val="fr-FR"/>
              </w:rPr>
            </w:pPr>
            <w:r w:rsidRPr="00A51B49">
              <w:rPr>
                <w:rFonts w:ascii="Arial Narrow" w:hAnsi="Arial Narrow"/>
                <w:b/>
                <w:bCs/>
                <w:color w:val="984806" w:themeColor="accent6" w:themeShade="80"/>
                <w:lang w:val="fr-FR"/>
              </w:rPr>
              <w:t xml:space="preserve">SOUS DIMENSION 4-7 : </w:t>
            </w:r>
            <w:r w:rsidRPr="00A51B49">
              <w:rPr>
                <w:rFonts w:ascii="Arial Narrow" w:hAnsi="Arial Narrow"/>
                <w:b/>
                <w:bCs/>
                <w:iCs/>
                <w:color w:val="984806" w:themeColor="accent6" w:themeShade="80"/>
                <w:lang w:val="fr-FR"/>
              </w:rPr>
              <w:t>LES NORMES ET QUALITE DES SOINS ET SERVICES SONT ASSUREES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CF3D5C" w:rsidTr="005E3333">
        <w:trPr>
          <w:trHeight w:val="132"/>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51B49" w:rsidRDefault="005E3333" w:rsidP="00F671C0">
            <w:pPr>
              <w:spacing w:after="0" w:line="240" w:lineRule="auto"/>
              <w:jc w:val="both"/>
              <w:rPr>
                <w:rFonts w:ascii="Arial Narrow" w:hAnsi="Arial Narrow"/>
                <w:b/>
                <w:bCs/>
                <w:i/>
                <w:iCs/>
                <w:color w:val="984806" w:themeColor="accent6" w:themeShade="80"/>
                <w:lang w:val="fr-FR"/>
              </w:rPr>
            </w:pPr>
            <w:r w:rsidRPr="00A51B49">
              <w:rPr>
                <w:rFonts w:ascii="Arial Narrow" w:hAnsi="Arial Narrow"/>
                <w:b/>
                <w:bCs/>
                <w:color w:val="984806" w:themeColor="accent6" w:themeShade="80"/>
                <w:lang w:val="fr-FR"/>
              </w:rPr>
              <w:t xml:space="preserve">SOUS DIMENSION 4-8 : LA </w:t>
            </w:r>
            <w:r w:rsidRPr="00A51B49">
              <w:rPr>
                <w:rFonts w:ascii="Arial Narrow" w:hAnsi="Arial Narrow"/>
                <w:b/>
                <w:bCs/>
                <w:iCs/>
                <w:color w:val="984806" w:themeColor="accent6" w:themeShade="80"/>
                <w:lang w:val="fr-FR"/>
              </w:rPr>
              <w:t>FORMATION ET LA RECHERCHE OPERATIONELLE SONT EFFCTIVES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b/>
                <w:bCs/>
              </w:rPr>
            </w:pPr>
            <w:r w:rsidRPr="00AB7F6D">
              <w:rPr>
                <w:rFonts w:ascii="Arial Narrow" w:hAnsi="Arial Narrow"/>
                <w:b/>
                <w:bCs/>
              </w:rPr>
              <w:t>Formation Continue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b/>
                <w:bCs/>
              </w:rPr>
            </w:pPr>
            <w:r w:rsidRPr="00AB7F6D">
              <w:rPr>
                <w:rFonts w:ascii="Arial Narrow" w:hAnsi="Arial Narrow"/>
                <w:b/>
                <w:bCs/>
              </w:rPr>
              <w:t>Recherche-action</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bl>
    <w:p w:rsidR="005E3333" w:rsidRDefault="005E3333"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CB1310" w:rsidRDefault="00CB1310"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135C4A" w:rsidRDefault="005E3333" w:rsidP="001077EB">
      <w:pPr>
        <w:pStyle w:val="Style1"/>
        <w:numPr>
          <w:ilvl w:val="1"/>
          <w:numId w:val="6"/>
        </w:numPr>
        <w:tabs>
          <w:tab w:val="left" w:pos="284"/>
        </w:tabs>
        <w:rPr>
          <w:rFonts w:ascii="Tahoma" w:hAnsi="Tahoma" w:cs="Tahoma"/>
          <w:b/>
          <w:sz w:val="24"/>
          <w:szCs w:val="24"/>
          <w:lang w:val="fr-CM"/>
        </w:rPr>
      </w:pPr>
      <w:r>
        <w:rPr>
          <w:rFonts w:ascii="Tahoma" w:hAnsi="Tahoma" w:cs="Tahoma"/>
          <w:b/>
          <w:sz w:val="24"/>
          <w:szCs w:val="24"/>
          <w:lang w:val="fr-CM"/>
        </w:rPr>
        <w:t>ANNEXE 2. PAQUET COMPLEMENTAIRE d’ACTIVITES</w:t>
      </w:r>
    </w:p>
    <w:tbl>
      <w:tblPr>
        <w:tblpPr w:leftFromText="141" w:rightFromText="141" w:vertAnchor="text" w:horzAnchor="margin" w:tblpXSpec="center" w:tblpY="196"/>
        <w:tblW w:w="10702" w:type="dxa"/>
        <w:tblCellMar>
          <w:left w:w="70" w:type="dxa"/>
          <w:right w:w="70" w:type="dxa"/>
        </w:tblCellMar>
        <w:tblLook w:val="04A0" w:firstRow="1" w:lastRow="0" w:firstColumn="1" w:lastColumn="0" w:noHBand="0" w:noVBand="1"/>
      </w:tblPr>
      <w:tblGrid>
        <w:gridCol w:w="8434"/>
        <w:gridCol w:w="1275"/>
        <w:gridCol w:w="993"/>
      </w:tblGrid>
      <w:tr w:rsidR="00135C4A" w:rsidRPr="00CF3D5C" w:rsidTr="00F671C0">
        <w:trPr>
          <w:trHeight w:val="285"/>
          <w:tblHeader/>
        </w:trPr>
        <w:tc>
          <w:tcPr>
            <w:tcW w:w="8434" w:type="dxa"/>
            <w:tcBorders>
              <w:top w:val="single" w:sz="8" w:space="0" w:color="auto"/>
              <w:left w:val="single" w:sz="8" w:space="0" w:color="auto"/>
              <w:bottom w:val="single" w:sz="8"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ACTIVITES  DU PCA</w:t>
            </w:r>
          </w:p>
        </w:tc>
        <w:tc>
          <w:tcPr>
            <w:tcW w:w="2268" w:type="dxa"/>
            <w:gridSpan w:val="2"/>
            <w:tcBorders>
              <w:top w:val="single" w:sz="8" w:space="0" w:color="auto"/>
              <w:left w:val="nil"/>
              <w:bottom w:val="single" w:sz="8" w:space="0" w:color="auto"/>
              <w:right w:val="single" w:sz="4" w:space="0" w:color="auto"/>
            </w:tcBorders>
            <w:shd w:val="clear" w:color="auto" w:fill="auto"/>
            <w:noWrap/>
            <w:vAlign w:val="center"/>
          </w:tcPr>
          <w:p w:rsidR="00135C4A" w:rsidRPr="00135C4A" w:rsidRDefault="00135C4A" w:rsidP="00F671C0">
            <w:pPr>
              <w:spacing w:after="0" w:line="240" w:lineRule="auto"/>
              <w:jc w:val="center"/>
              <w:rPr>
                <w:rFonts w:ascii="Arial Narrow" w:hAnsi="Arial Narrow"/>
                <w:b/>
                <w:bCs/>
                <w:lang w:val="fr-FR"/>
              </w:rPr>
            </w:pPr>
            <w:r w:rsidRPr="00135C4A">
              <w:rPr>
                <w:rFonts w:ascii="Arial Narrow" w:hAnsi="Arial Narrow"/>
                <w:b/>
                <w:bCs/>
                <w:lang w:val="fr-FR"/>
              </w:rPr>
              <w:t>TYPE DE STRUCTURE DE SANTE</w:t>
            </w: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auto" w:fill="auto"/>
            <w:noWrap/>
            <w:vAlign w:val="bottom"/>
          </w:tcPr>
          <w:p w:rsidR="00135C4A" w:rsidRPr="004A3886" w:rsidRDefault="00135C4A" w:rsidP="00F671C0">
            <w:pPr>
              <w:spacing w:after="0" w:line="240" w:lineRule="auto"/>
              <w:jc w:val="both"/>
              <w:rPr>
                <w:rFonts w:ascii="Arial Narrow" w:hAnsi="Arial Narrow"/>
                <w:b/>
                <w:bCs/>
                <w:color w:val="0070C0"/>
                <w:lang w:val="fr-FR"/>
              </w:rPr>
            </w:pPr>
            <w:r w:rsidRPr="004A3886">
              <w:rPr>
                <w:rFonts w:ascii="Arial Narrow" w:hAnsi="Arial Narrow"/>
                <w:b/>
                <w:bCs/>
                <w:color w:val="0070C0"/>
                <w:lang w:val="fr-FR"/>
              </w:rPr>
              <w:t>DIMENSION 1 : SANTE DE LA MERE, DE L'ADOLESCENT ET DE L'ENFANT</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CF3D5C" w:rsidTr="00F671C0">
        <w:trPr>
          <w:trHeight w:val="255"/>
        </w:trPr>
        <w:tc>
          <w:tcPr>
            <w:tcW w:w="8434" w:type="dxa"/>
            <w:tcBorders>
              <w:top w:val="nil"/>
              <w:left w:val="single" w:sz="4" w:space="0" w:color="auto"/>
              <w:bottom w:val="single" w:sz="4" w:space="0" w:color="auto"/>
              <w:right w:val="nil"/>
            </w:tcBorders>
            <w:shd w:val="clear" w:color="000000" w:fill="FFFFFF"/>
            <w:noWrap/>
            <w:vAlign w:val="bottom"/>
          </w:tcPr>
          <w:p w:rsidR="00135C4A" w:rsidRPr="00157EBC" w:rsidRDefault="00135C4A" w:rsidP="00F671C0">
            <w:pPr>
              <w:spacing w:after="0" w:line="240" w:lineRule="auto"/>
              <w:jc w:val="both"/>
              <w:rPr>
                <w:rFonts w:ascii="Arial Narrow" w:hAnsi="Arial Narrow"/>
                <w:b/>
                <w:bCs/>
                <w:color w:val="984806" w:themeColor="accent6" w:themeShade="80"/>
                <w:lang w:val="fr-FR"/>
              </w:rPr>
            </w:pPr>
            <w:r w:rsidRPr="00157EBC">
              <w:rPr>
                <w:rFonts w:ascii="Arial Narrow" w:hAnsi="Arial Narrow"/>
                <w:b/>
                <w:bCs/>
                <w:color w:val="984806" w:themeColor="accent6" w:themeShade="80"/>
                <w:lang w:val="fr-FR"/>
              </w:rPr>
              <w:t xml:space="preserve">SOUS DIMENSION 1-1 : SANTE DE LA MERE </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135C4A" w:rsidRDefault="00135C4A" w:rsidP="00F671C0">
            <w:pPr>
              <w:spacing w:after="0" w:line="240" w:lineRule="auto"/>
              <w:jc w:val="center"/>
              <w:rPr>
                <w:rFonts w:ascii="Arial Narrow" w:hAnsi="Arial Narrow"/>
                <w:b/>
                <w:bCs/>
                <w:lang w:val="fr-FR"/>
              </w:rPr>
            </w:pPr>
          </w:p>
        </w:tc>
        <w:tc>
          <w:tcPr>
            <w:tcW w:w="993" w:type="dxa"/>
            <w:tcBorders>
              <w:top w:val="nil"/>
              <w:left w:val="nil"/>
              <w:bottom w:val="single" w:sz="4" w:space="0" w:color="auto"/>
              <w:right w:val="single" w:sz="4" w:space="0" w:color="auto"/>
            </w:tcBorders>
            <w:shd w:val="clear" w:color="000000" w:fill="FFFFFF"/>
            <w:noWrap/>
            <w:vAlign w:val="center"/>
          </w:tcPr>
          <w:p w:rsidR="00135C4A" w:rsidRPr="00135C4A" w:rsidRDefault="00135C4A" w:rsidP="00F671C0">
            <w:pPr>
              <w:spacing w:after="0" w:line="240" w:lineRule="auto"/>
              <w:jc w:val="center"/>
              <w:rPr>
                <w:rFonts w:ascii="Arial Narrow" w:hAnsi="Arial Narrow"/>
                <w:b/>
                <w:bCs/>
                <w:lang w:val="fr-FR"/>
              </w:rPr>
            </w:pP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000000" w:fill="FFFFFF"/>
            <w:noWrap/>
            <w:vAlign w:val="center"/>
          </w:tcPr>
          <w:p w:rsidR="00135C4A" w:rsidRPr="00135C4A" w:rsidRDefault="00135C4A" w:rsidP="00F671C0">
            <w:pPr>
              <w:spacing w:after="0" w:line="240" w:lineRule="auto"/>
              <w:rPr>
                <w:rFonts w:ascii="Arial Narrow" w:hAnsi="Arial Narrow"/>
                <w:b/>
                <w:bCs/>
                <w:lang w:val="fr-FR"/>
              </w:rPr>
            </w:pPr>
            <w:r w:rsidRPr="00135C4A">
              <w:rPr>
                <w:rFonts w:ascii="Arial Narrow" w:hAnsi="Arial Narrow"/>
                <w:b/>
                <w:bCs/>
                <w:lang w:val="fr-FR"/>
              </w:rPr>
              <w:t xml:space="preserve">Consultation prénatale CPN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000000" w:fill="FFFFFF"/>
            <w:noWrap/>
            <w:vAlign w:val="center"/>
          </w:tcPr>
          <w:p w:rsidR="00135C4A" w:rsidRPr="00135C4A" w:rsidRDefault="00135C4A" w:rsidP="00F671C0">
            <w:pPr>
              <w:spacing w:after="0" w:line="240" w:lineRule="auto"/>
              <w:rPr>
                <w:rFonts w:ascii="Arial Narrow" w:hAnsi="Arial Narrow"/>
                <w:b/>
                <w:bCs/>
                <w:lang w:val="fr-FR"/>
              </w:rPr>
            </w:pPr>
            <w:r w:rsidRPr="00135C4A">
              <w:rPr>
                <w:rFonts w:ascii="Arial Narrow" w:hAnsi="Arial Narrow"/>
                <w:b/>
                <w:bCs/>
                <w:lang w:val="fr-FR"/>
              </w:rPr>
              <w:t xml:space="preserve">Accouchement assisté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135C4A" w:rsidRDefault="00135C4A" w:rsidP="00F671C0">
            <w:pPr>
              <w:spacing w:after="0" w:line="240" w:lineRule="auto"/>
              <w:rPr>
                <w:rFonts w:ascii="Arial Narrow" w:hAnsi="Arial Narrow"/>
                <w:b/>
                <w:bCs/>
                <w:iCs/>
                <w:lang w:val="fr-FR"/>
              </w:rPr>
            </w:pPr>
            <w:r w:rsidRPr="00135C4A">
              <w:rPr>
                <w:rFonts w:ascii="Arial Narrow" w:hAnsi="Arial Narrow"/>
                <w:b/>
                <w:bCs/>
                <w:iCs/>
                <w:lang w:val="fr-FR"/>
              </w:rPr>
              <w:t xml:space="preserve">Soins Obstétricaux et néonataux d'urgence </w:t>
            </w:r>
          </w:p>
        </w:tc>
        <w:tc>
          <w:tcPr>
            <w:tcW w:w="1275" w:type="dxa"/>
            <w:tcBorders>
              <w:top w:val="nil"/>
              <w:left w:val="nil"/>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 xml:space="preserve">Consultation post-natale </w:t>
            </w:r>
          </w:p>
        </w:tc>
        <w:tc>
          <w:tcPr>
            <w:tcW w:w="1275" w:type="dxa"/>
            <w:tcBorders>
              <w:top w:val="nil"/>
              <w:left w:val="nil"/>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000000" w:fill="FFFFFF"/>
            <w:noWrap/>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 xml:space="preserve">Planning Familial PF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520"/>
        </w:trPr>
        <w:tc>
          <w:tcPr>
            <w:tcW w:w="8434" w:type="dxa"/>
            <w:tcBorders>
              <w:top w:val="nil"/>
              <w:left w:val="single" w:sz="4" w:space="0" w:color="auto"/>
              <w:bottom w:val="single" w:sz="4" w:space="0" w:color="auto"/>
              <w:right w:val="nil"/>
            </w:tcBorders>
            <w:shd w:val="clear" w:color="000000" w:fill="FFFFFF"/>
            <w:noWrap/>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Consultation des femmes et le dépistage des cancers et f</w:t>
            </w:r>
            <w:r w:rsidR="00DD7069">
              <w:rPr>
                <w:rFonts w:ascii="Arial Narrow" w:hAnsi="Arial Narrow"/>
                <w:b/>
                <w:bCs/>
                <w:lang w:val="fr-FR"/>
              </w:rPr>
              <w:t>istules obstétricales</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533DAA" w:rsidRDefault="00135C4A" w:rsidP="00F671C0">
            <w:pPr>
              <w:spacing w:after="0" w:line="240" w:lineRule="auto"/>
              <w:jc w:val="both"/>
              <w:rPr>
                <w:rFonts w:ascii="Arial Narrow" w:hAnsi="Arial Narrow"/>
                <w:b/>
                <w:bCs/>
                <w:color w:val="984806" w:themeColor="accent6" w:themeShade="80"/>
                <w:lang w:val="fr-FR"/>
              </w:rPr>
            </w:pPr>
            <w:r w:rsidRPr="00533DAA">
              <w:rPr>
                <w:rFonts w:ascii="Arial Narrow" w:hAnsi="Arial Narrow"/>
                <w:b/>
                <w:bCs/>
                <w:color w:val="984806" w:themeColor="accent6" w:themeShade="80"/>
                <w:lang w:val="fr-FR"/>
              </w:rPr>
              <w:t xml:space="preserve">SOUS DIMENSION 1-2 : SANTE DE L'ENFANT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000000" w:fill="FFFFFF"/>
            <w:noWrap/>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 xml:space="preserve">Consultation infantile (0 - 12 mois) et la PCIME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000000" w:fill="FFFFFF"/>
            <w:noWrap/>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 xml:space="preserve">Consultation pré scolaire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000000" w:fill="FFFFFF"/>
            <w:noWrap/>
            <w:vAlign w:val="center"/>
          </w:tcPr>
          <w:p w:rsidR="00135C4A" w:rsidRPr="00F671C0" w:rsidRDefault="00135C4A" w:rsidP="00F671C0">
            <w:pPr>
              <w:spacing w:after="0" w:line="240" w:lineRule="auto"/>
              <w:rPr>
                <w:rFonts w:ascii="Arial Narrow" w:hAnsi="Arial Narrow"/>
                <w:b/>
                <w:bCs/>
                <w:iCs/>
                <w:lang w:val="fr-FR"/>
              </w:rPr>
            </w:pPr>
            <w:r w:rsidRPr="00F671C0">
              <w:rPr>
                <w:rFonts w:ascii="Arial Narrow" w:hAnsi="Arial Narrow"/>
                <w:b/>
                <w:bCs/>
                <w:iCs/>
                <w:lang w:val="fr-FR"/>
              </w:rPr>
              <w:t xml:space="preserve">Programme élargi de vaccination PEV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9"/>
        </w:trPr>
        <w:tc>
          <w:tcPr>
            <w:tcW w:w="8434" w:type="dxa"/>
            <w:tcBorders>
              <w:top w:val="nil"/>
              <w:left w:val="single" w:sz="4" w:space="0" w:color="auto"/>
              <w:bottom w:val="single" w:sz="4" w:space="0" w:color="auto"/>
              <w:right w:val="nil"/>
            </w:tcBorders>
            <w:shd w:val="clear" w:color="000000" w:fill="FFFFFF"/>
            <w:noWrap/>
            <w:vAlign w:val="center"/>
          </w:tcPr>
          <w:p w:rsidR="00135C4A" w:rsidRPr="00F671C0" w:rsidRDefault="00135C4A" w:rsidP="00F671C0">
            <w:pPr>
              <w:spacing w:after="0" w:line="240" w:lineRule="auto"/>
              <w:rPr>
                <w:rFonts w:ascii="Arial Narrow" w:hAnsi="Arial Narrow"/>
                <w:b/>
                <w:bCs/>
                <w:iCs/>
                <w:lang w:val="fr-FR"/>
              </w:rPr>
            </w:pPr>
            <w:r w:rsidRPr="00F671C0">
              <w:rPr>
                <w:rFonts w:ascii="Arial Narrow" w:hAnsi="Arial Narrow"/>
                <w:b/>
                <w:bCs/>
                <w:iCs/>
                <w:lang w:val="fr-FR"/>
              </w:rPr>
              <w:t xml:space="preserve">Prise en charge intégrée des maladies de l'enfant PCIME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8" w:space="0" w:color="auto"/>
              <w:bottom w:val="nil"/>
              <w:right w:val="nil"/>
            </w:tcBorders>
            <w:shd w:val="clear" w:color="auto" w:fill="auto"/>
            <w:vAlign w:val="center"/>
          </w:tcPr>
          <w:p w:rsidR="00135C4A" w:rsidRPr="009E13AB" w:rsidRDefault="00DD7069" w:rsidP="00F671C0">
            <w:pPr>
              <w:spacing w:after="0" w:line="240" w:lineRule="auto"/>
              <w:rPr>
                <w:rFonts w:ascii="Arial Narrow" w:hAnsi="Arial Narrow"/>
                <w:b/>
                <w:bCs/>
              </w:rPr>
            </w:pPr>
            <w:r>
              <w:rPr>
                <w:rFonts w:ascii="Arial Narrow" w:hAnsi="Arial Narrow"/>
                <w:b/>
                <w:bCs/>
              </w:rPr>
              <w:t xml:space="preserve">PTME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1"/>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533DAA" w:rsidRDefault="00135C4A" w:rsidP="00F671C0">
            <w:pPr>
              <w:spacing w:after="0" w:line="240" w:lineRule="auto"/>
              <w:rPr>
                <w:rFonts w:ascii="Arial Narrow" w:hAnsi="Arial Narrow"/>
                <w:b/>
                <w:bCs/>
                <w:color w:val="984806" w:themeColor="accent6" w:themeShade="80"/>
                <w:lang w:val="fr-FR"/>
              </w:rPr>
            </w:pPr>
            <w:r w:rsidRPr="00533DAA">
              <w:rPr>
                <w:rFonts w:ascii="Arial Narrow" w:hAnsi="Arial Narrow"/>
                <w:b/>
                <w:bCs/>
                <w:color w:val="984806" w:themeColor="accent6" w:themeShade="80"/>
                <w:lang w:val="fr-FR"/>
              </w:rPr>
              <w:t>SOUS DIMENSION 1-3 : SANTE DE L'ADOLESCENT</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CF3D5C"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 xml:space="preserve">Résultat  1-3.1 : La compétence à la vie courante/life skills </w:t>
            </w:r>
          </w:p>
        </w:tc>
        <w:tc>
          <w:tcPr>
            <w:tcW w:w="1275" w:type="dxa"/>
            <w:tcBorders>
              <w:top w:val="nil"/>
              <w:left w:val="nil"/>
              <w:bottom w:val="single" w:sz="4" w:space="0" w:color="auto"/>
              <w:right w:val="single" w:sz="4" w:space="0" w:color="auto"/>
            </w:tcBorders>
            <w:shd w:val="clear" w:color="000000" w:fill="FFFFFF"/>
            <w:noWrap/>
            <w:vAlign w:val="center"/>
          </w:tcPr>
          <w:p w:rsidR="00135C4A" w:rsidRPr="00F671C0" w:rsidRDefault="00135C4A" w:rsidP="00F671C0">
            <w:pPr>
              <w:spacing w:after="0" w:line="240" w:lineRule="auto"/>
              <w:rPr>
                <w:rFonts w:ascii="Arial Narrow" w:hAnsi="Arial Narrow"/>
                <w:lang w:val="fr-FR"/>
              </w:rPr>
            </w:pPr>
          </w:p>
        </w:tc>
        <w:tc>
          <w:tcPr>
            <w:tcW w:w="993" w:type="dxa"/>
            <w:tcBorders>
              <w:top w:val="nil"/>
              <w:left w:val="nil"/>
              <w:bottom w:val="single" w:sz="4" w:space="0" w:color="auto"/>
              <w:right w:val="single" w:sz="4" w:space="0" w:color="auto"/>
            </w:tcBorders>
            <w:shd w:val="clear" w:color="000000" w:fill="FFFFFF"/>
            <w:noWrap/>
            <w:vAlign w:val="center"/>
          </w:tcPr>
          <w:p w:rsidR="00135C4A" w:rsidRPr="00F671C0" w:rsidRDefault="00135C4A" w:rsidP="00F671C0">
            <w:pPr>
              <w:spacing w:after="0" w:line="240" w:lineRule="auto"/>
              <w:rPr>
                <w:rFonts w:ascii="Arial Narrow" w:hAnsi="Arial Narrow"/>
                <w:lang w:val="fr-FR"/>
              </w:rPr>
            </w:pPr>
          </w:p>
        </w:tc>
      </w:tr>
      <w:tr w:rsidR="00135C4A" w:rsidRPr="009E13AB" w:rsidTr="00F671C0">
        <w:trPr>
          <w:trHeight w:val="255"/>
        </w:trPr>
        <w:tc>
          <w:tcPr>
            <w:tcW w:w="8434" w:type="dxa"/>
            <w:tcBorders>
              <w:top w:val="single" w:sz="4" w:space="0" w:color="auto"/>
              <w:left w:val="single" w:sz="4" w:space="0" w:color="auto"/>
              <w:bottom w:val="single" w:sz="4" w:space="0" w:color="auto"/>
              <w:right w:val="nil"/>
            </w:tcBorders>
            <w:shd w:val="clear" w:color="auto" w:fill="auto"/>
            <w:noWrap/>
            <w:vAlign w:val="center"/>
          </w:tcPr>
          <w:p w:rsidR="00135C4A" w:rsidRPr="004A3886" w:rsidRDefault="00135C4A" w:rsidP="00F671C0">
            <w:pPr>
              <w:spacing w:after="0" w:line="240" w:lineRule="auto"/>
              <w:rPr>
                <w:rFonts w:ascii="Arial Narrow" w:hAnsi="Arial Narrow"/>
                <w:b/>
                <w:bCs/>
                <w:color w:val="0070C0"/>
                <w:lang w:val="fr-FR"/>
              </w:rPr>
            </w:pPr>
            <w:r w:rsidRPr="004A3886">
              <w:rPr>
                <w:rFonts w:ascii="Arial Narrow" w:hAnsi="Arial Narrow"/>
                <w:b/>
                <w:bCs/>
                <w:color w:val="0070C0"/>
                <w:u w:val="single"/>
                <w:lang w:val="fr-FR"/>
              </w:rPr>
              <w:t>DIMENSION 2:</w:t>
            </w:r>
            <w:r w:rsidRPr="004A3886">
              <w:rPr>
                <w:rFonts w:ascii="Arial Narrow" w:hAnsi="Arial Narrow"/>
                <w:b/>
                <w:bCs/>
                <w:color w:val="0070C0"/>
                <w:lang w:val="fr-FR"/>
              </w:rPr>
              <w:t xml:space="preserve"> </w:t>
            </w:r>
            <w:r w:rsidR="00564DEA" w:rsidRPr="004A3886">
              <w:rPr>
                <w:rFonts w:ascii="Arial Narrow" w:hAnsi="Arial Narrow"/>
                <w:b/>
                <w:bCs/>
                <w:color w:val="0070C0"/>
                <w:lang w:val="fr-FR"/>
              </w:rPr>
              <w:t xml:space="preserve">LUTTE </w:t>
            </w:r>
            <w:r w:rsidRPr="004A3886">
              <w:rPr>
                <w:rFonts w:ascii="Arial Narrow" w:hAnsi="Arial Narrow"/>
                <w:b/>
                <w:bCs/>
                <w:color w:val="0070C0"/>
                <w:lang w:val="fr-FR"/>
              </w:rPr>
              <w:t xml:space="preserve">CONTRE LA MALADIE </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single" w:sz="4" w:space="0" w:color="auto"/>
              <w:left w:val="single" w:sz="4" w:space="0" w:color="auto"/>
              <w:bottom w:val="single" w:sz="4" w:space="0" w:color="auto"/>
              <w:right w:val="single" w:sz="8" w:space="0" w:color="auto"/>
            </w:tcBorders>
            <w:shd w:val="clear" w:color="auto" w:fill="auto"/>
            <w:noWrap/>
            <w:vAlign w:val="center"/>
          </w:tcPr>
          <w:p w:rsidR="00135C4A" w:rsidRPr="00533DAA" w:rsidRDefault="00135C4A" w:rsidP="00F671C0">
            <w:pPr>
              <w:spacing w:after="0" w:line="240" w:lineRule="auto"/>
              <w:jc w:val="both"/>
              <w:rPr>
                <w:rFonts w:ascii="Arial Narrow" w:hAnsi="Arial Narrow"/>
                <w:b/>
                <w:bCs/>
                <w:color w:val="984806" w:themeColor="accent6" w:themeShade="80"/>
                <w:lang w:val="fr-FR"/>
              </w:rPr>
            </w:pPr>
            <w:r w:rsidRPr="00533DAA">
              <w:rPr>
                <w:rFonts w:ascii="Arial Narrow" w:hAnsi="Arial Narrow"/>
                <w:b/>
                <w:bCs/>
                <w:color w:val="984806" w:themeColor="accent6" w:themeShade="80"/>
                <w:lang w:val="fr-FR"/>
              </w:rPr>
              <w:t xml:space="preserve">SOUS DIMENSION 2-1: </w:t>
            </w:r>
            <w:r w:rsidR="00564DEA" w:rsidRPr="00533DAA">
              <w:rPr>
                <w:rFonts w:ascii="Arial Narrow" w:hAnsi="Arial Narrow"/>
                <w:b/>
                <w:bCs/>
                <w:color w:val="984806" w:themeColor="accent6" w:themeShade="80"/>
                <w:lang w:val="fr-FR"/>
              </w:rPr>
              <w:t xml:space="preserve">LUTTE </w:t>
            </w:r>
            <w:r w:rsidRPr="00533DAA">
              <w:rPr>
                <w:rFonts w:ascii="Arial Narrow" w:hAnsi="Arial Narrow"/>
                <w:b/>
                <w:bCs/>
                <w:color w:val="984806" w:themeColor="accent6" w:themeShade="80"/>
                <w:lang w:val="fr-FR"/>
              </w:rPr>
              <w:t xml:space="preserve">CONTRE LE VIH/SIDA/IST </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E70131" w:rsidTr="00F671C0">
        <w:trPr>
          <w:trHeight w:val="255"/>
        </w:trPr>
        <w:tc>
          <w:tcPr>
            <w:tcW w:w="8434" w:type="dxa"/>
            <w:tcBorders>
              <w:top w:val="nil"/>
              <w:left w:val="single" w:sz="4" w:space="0" w:color="auto"/>
              <w:bottom w:val="single" w:sz="4" w:space="0" w:color="auto"/>
              <w:right w:val="single" w:sz="4" w:space="0" w:color="auto"/>
            </w:tcBorders>
            <w:shd w:val="clear" w:color="auto" w:fill="auto"/>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 xml:space="preserve">Prévention </w:t>
            </w:r>
          </w:p>
        </w:tc>
        <w:tc>
          <w:tcPr>
            <w:tcW w:w="1275" w:type="dxa"/>
            <w:tcBorders>
              <w:top w:val="nil"/>
              <w:left w:val="nil"/>
              <w:bottom w:val="single" w:sz="4" w:space="0" w:color="auto"/>
              <w:right w:val="single" w:sz="4" w:space="0" w:color="auto"/>
            </w:tcBorders>
            <w:shd w:val="clear" w:color="auto" w:fill="auto"/>
            <w:noWrap/>
            <w:vAlign w:val="center"/>
          </w:tcPr>
          <w:p w:rsidR="00135C4A" w:rsidRPr="00F671C0" w:rsidRDefault="00135C4A" w:rsidP="00F671C0">
            <w:pPr>
              <w:spacing w:after="0" w:line="240" w:lineRule="auto"/>
              <w:jc w:val="center"/>
              <w:rPr>
                <w:rFonts w:ascii="Arial Narrow" w:hAnsi="Arial Narrow"/>
                <w:b/>
                <w:bCs/>
                <w:lang w:val="fr-FR"/>
              </w:rPr>
            </w:pPr>
          </w:p>
        </w:tc>
        <w:tc>
          <w:tcPr>
            <w:tcW w:w="993" w:type="dxa"/>
            <w:tcBorders>
              <w:top w:val="nil"/>
              <w:left w:val="nil"/>
              <w:bottom w:val="single" w:sz="4" w:space="0" w:color="auto"/>
              <w:right w:val="single" w:sz="4" w:space="0" w:color="auto"/>
            </w:tcBorders>
            <w:shd w:val="clear" w:color="auto" w:fill="auto"/>
            <w:noWrap/>
            <w:vAlign w:val="center"/>
          </w:tcPr>
          <w:p w:rsidR="00135C4A" w:rsidRPr="00F671C0" w:rsidRDefault="00135C4A" w:rsidP="00F671C0">
            <w:pPr>
              <w:spacing w:after="0" w:line="240" w:lineRule="auto"/>
              <w:jc w:val="center"/>
              <w:rPr>
                <w:rFonts w:ascii="Arial Narrow" w:hAnsi="Arial Narrow"/>
                <w:b/>
                <w:bCs/>
                <w:lang w:val="fr-FR"/>
              </w:rPr>
            </w:pPr>
          </w:p>
        </w:tc>
      </w:tr>
      <w:tr w:rsidR="00135C4A" w:rsidRPr="00CF3D5C" w:rsidTr="00F671C0">
        <w:trPr>
          <w:trHeight w:val="270"/>
        </w:trPr>
        <w:tc>
          <w:tcPr>
            <w:tcW w:w="8434" w:type="dxa"/>
            <w:tcBorders>
              <w:top w:val="single" w:sz="4" w:space="0" w:color="auto"/>
              <w:left w:val="single" w:sz="4" w:space="0" w:color="auto"/>
              <w:bottom w:val="single" w:sz="4" w:space="0" w:color="auto"/>
              <w:right w:val="nil"/>
            </w:tcBorders>
            <w:shd w:val="clear" w:color="auto" w:fill="auto"/>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Prise en charge des cas</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F671C0" w:rsidRDefault="00135C4A" w:rsidP="00F671C0">
            <w:pPr>
              <w:spacing w:after="0" w:line="240" w:lineRule="auto"/>
              <w:jc w:val="center"/>
              <w:rPr>
                <w:rFonts w:ascii="Arial Narrow" w:hAnsi="Arial Narrow"/>
                <w:lang w:val="fr-FR"/>
              </w:rPr>
            </w:pPr>
          </w:p>
        </w:tc>
        <w:tc>
          <w:tcPr>
            <w:tcW w:w="993" w:type="dxa"/>
            <w:tcBorders>
              <w:top w:val="nil"/>
              <w:left w:val="nil"/>
              <w:bottom w:val="single" w:sz="4" w:space="0" w:color="auto"/>
              <w:right w:val="single" w:sz="4" w:space="0" w:color="auto"/>
            </w:tcBorders>
            <w:shd w:val="clear" w:color="auto" w:fill="auto"/>
            <w:noWrap/>
            <w:vAlign w:val="center"/>
          </w:tcPr>
          <w:p w:rsidR="00135C4A" w:rsidRPr="00F671C0" w:rsidRDefault="00135C4A" w:rsidP="00F671C0">
            <w:pPr>
              <w:spacing w:after="0" w:line="240" w:lineRule="auto"/>
              <w:jc w:val="center"/>
              <w:rPr>
                <w:rFonts w:ascii="Arial Narrow" w:hAnsi="Arial Narrow"/>
                <w:lang w:val="fr-FR"/>
              </w:rPr>
            </w:pPr>
          </w:p>
        </w:tc>
      </w:tr>
      <w:tr w:rsidR="00135C4A" w:rsidRPr="009E13AB" w:rsidTr="00F671C0">
        <w:trPr>
          <w:trHeight w:val="255"/>
        </w:trPr>
        <w:tc>
          <w:tcPr>
            <w:tcW w:w="8434" w:type="dxa"/>
            <w:tcBorders>
              <w:top w:val="single" w:sz="4" w:space="0" w:color="auto"/>
              <w:left w:val="single" w:sz="4" w:space="0" w:color="auto"/>
              <w:bottom w:val="single" w:sz="4" w:space="0" w:color="auto"/>
              <w:right w:val="single" w:sz="4" w:space="0" w:color="auto"/>
            </w:tcBorders>
            <w:shd w:val="clear" w:color="auto" w:fill="auto"/>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Service de soutien psychologique ;</w:t>
            </w:r>
          </w:p>
        </w:tc>
        <w:tc>
          <w:tcPr>
            <w:tcW w:w="1275"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510"/>
        </w:trPr>
        <w:tc>
          <w:tcPr>
            <w:tcW w:w="8434" w:type="dxa"/>
            <w:tcBorders>
              <w:top w:val="nil"/>
              <w:left w:val="single" w:sz="4" w:space="0" w:color="auto"/>
              <w:bottom w:val="single" w:sz="4" w:space="0" w:color="auto"/>
              <w:right w:val="single" w:sz="8" w:space="0" w:color="auto"/>
            </w:tcBorders>
            <w:shd w:val="clear" w:color="auto" w:fill="auto"/>
            <w:noWrap/>
            <w:vAlign w:val="center"/>
          </w:tcPr>
          <w:p w:rsidR="00135C4A" w:rsidRPr="00533DAA" w:rsidRDefault="00135C4A" w:rsidP="00F671C0">
            <w:pPr>
              <w:spacing w:after="0" w:line="240" w:lineRule="auto"/>
              <w:jc w:val="both"/>
              <w:rPr>
                <w:rFonts w:ascii="Arial Narrow" w:hAnsi="Arial Narrow"/>
                <w:b/>
                <w:bCs/>
                <w:iCs/>
                <w:color w:val="984806" w:themeColor="accent6" w:themeShade="80"/>
                <w:lang w:val="fr-FR"/>
              </w:rPr>
            </w:pPr>
            <w:r w:rsidRPr="00533DAA">
              <w:rPr>
                <w:rFonts w:ascii="Arial Narrow" w:hAnsi="Arial Narrow"/>
                <w:b/>
                <w:bCs/>
                <w:iCs/>
                <w:color w:val="984806" w:themeColor="accent6" w:themeShade="80"/>
                <w:lang w:val="fr-FR"/>
              </w:rPr>
              <w:t xml:space="preserve">SOUS DIMENSION 2-2: </w:t>
            </w:r>
            <w:r w:rsidR="00564DEA" w:rsidRPr="00533DAA">
              <w:rPr>
                <w:rFonts w:ascii="Arial Narrow" w:hAnsi="Arial Narrow"/>
                <w:b/>
                <w:bCs/>
                <w:iCs/>
                <w:color w:val="984806" w:themeColor="accent6" w:themeShade="80"/>
                <w:lang w:val="fr-FR"/>
              </w:rPr>
              <w:t xml:space="preserve">LUTTE </w:t>
            </w:r>
            <w:r w:rsidRPr="00533DAA">
              <w:rPr>
                <w:rFonts w:ascii="Arial Narrow" w:hAnsi="Arial Narrow"/>
                <w:b/>
                <w:bCs/>
                <w:iCs/>
                <w:color w:val="984806" w:themeColor="accent6" w:themeShade="80"/>
                <w:lang w:val="fr-FR"/>
              </w:rPr>
              <w:t xml:space="preserve">CONTRE LE PALUDISME ET AUTRES MALADIES TRANSMISSIBLES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le PALUDISME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la TUBERCULOSE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89"/>
        </w:trPr>
        <w:tc>
          <w:tcPr>
            <w:tcW w:w="8434" w:type="dxa"/>
            <w:tcBorders>
              <w:top w:val="nil"/>
              <w:left w:val="single" w:sz="4" w:space="0" w:color="auto"/>
              <w:bottom w:val="single" w:sz="4" w:space="0" w:color="auto"/>
              <w:right w:val="nil"/>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la Lèpre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l'Ulcère de Buruli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40"/>
        </w:trPr>
        <w:tc>
          <w:tcPr>
            <w:tcW w:w="8434" w:type="dxa"/>
            <w:tcBorders>
              <w:top w:val="nil"/>
              <w:left w:val="single" w:sz="4" w:space="0" w:color="auto"/>
              <w:bottom w:val="single" w:sz="4" w:space="0" w:color="auto"/>
              <w:right w:val="nil"/>
            </w:tcBorders>
            <w:shd w:val="clear" w:color="auto" w:fill="auto"/>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la Trypanosomiase humaine africaine </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31"/>
        </w:trPr>
        <w:tc>
          <w:tcPr>
            <w:tcW w:w="8434" w:type="dxa"/>
            <w:tcBorders>
              <w:top w:val="nil"/>
              <w:left w:val="single" w:sz="4" w:space="0" w:color="auto"/>
              <w:bottom w:val="single" w:sz="4" w:space="0" w:color="auto"/>
              <w:right w:val="nil"/>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le Ver de Guinée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510"/>
        </w:trPr>
        <w:tc>
          <w:tcPr>
            <w:tcW w:w="8434" w:type="dxa"/>
            <w:tcBorders>
              <w:top w:val="nil"/>
              <w:left w:val="single" w:sz="4" w:space="0" w:color="auto"/>
              <w:bottom w:val="single" w:sz="4" w:space="0" w:color="auto"/>
              <w:right w:val="nil"/>
            </w:tcBorders>
            <w:shd w:val="clear" w:color="auto" w:fill="auto"/>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la schistosomiase et les parasitoses intestinales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377"/>
        </w:trPr>
        <w:tc>
          <w:tcPr>
            <w:tcW w:w="8434" w:type="dxa"/>
            <w:tcBorders>
              <w:top w:val="nil"/>
              <w:left w:val="single" w:sz="4" w:space="0" w:color="auto"/>
              <w:bottom w:val="single" w:sz="4" w:space="0" w:color="auto"/>
              <w:right w:val="single" w:sz="8" w:space="0" w:color="auto"/>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L'Onchocercose/ la Filariose Lymphatique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les maladies émergentes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CF3D5C" w:rsidTr="00F671C0">
        <w:trPr>
          <w:trHeight w:val="270"/>
        </w:trPr>
        <w:tc>
          <w:tcPr>
            <w:tcW w:w="8434" w:type="dxa"/>
            <w:tcBorders>
              <w:top w:val="single" w:sz="4" w:space="0" w:color="auto"/>
              <w:left w:val="single" w:sz="4" w:space="0" w:color="auto"/>
              <w:bottom w:val="single" w:sz="4" w:space="0" w:color="auto"/>
              <w:right w:val="single" w:sz="8" w:space="0" w:color="auto"/>
            </w:tcBorders>
            <w:shd w:val="clear" w:color="auto" w:fill="auto"/>
            <w:noWrap/>
            <w:vAlign w:val="center"/>
          </w:tcPr>
          <w:p w:rsidR="00135C4A" w:rsidRPr="00533DAA" w:rsidRDefault="00135C4A" w:rsidP="00F671C0">
            <w:pPr>
              <w:spacing w:after="0" w:line="240" w:lineRule="auto"/>
              <w:jc w:val="both"/>
              <w:rPr>
                <w:rFonts w:ascii="Arial Narrow" w:hAnsi="Arial Narrow"/>
                <w:b/>
                <w:bCs/>
                <w:iCs/>
                <w:color w:val="984806" w:themeColor="accent6" w:themeShade="80"/>
                <w:lang w:val="fr-FR"/>
              </w:rPr>
            </w:pPr>
            <w:r w:rsidRPr="00533DAA">
              <w:rPr>
                <w:rFonts w:ascii="Arial Narrow" w:hAnsi="Arial Narrow"/>
                <w:b/>
                <w:bCs/>
                <w:iCs/>
                <w:color w:val="984806" w:themeColor="accent6" w:themeShade="80"/>
                <w:lang w:val="fr-FR"/>
              </w:rPr>
              <w:t xml:space="preserve">SOUS DIMENSION: 2-3 </w:t>
            </w:r>
            <w:r w:rsidR="00564DEA" w:rsidRPr="00533DAA">
              <w:rPr>
                <w:rFonts w:ascii="Arial Narrow" w:hAnsi="Arial Narrow"/>
                <w:b/>
                <w:bCs/>
                <w:iCs/>
                <w:color w:val="984806" w:themeColor="accent6" w:themeShade="80"/>
                <w:lang w:val="fr-FR"/>
              </w:rPr>
              <w:t xml:space="preserve">LUTTE </w:t>
            </w:r>
            <w:r w:rsidRPr="00533DAA">
              <w:rPr>
                <w:rFonts w:ascii="Arial Narrow" w:hAnsi="Arial Narrow"/>
                <w:b/>
                <w:bCs/>
                <w:iCs/>
                <w:color w:val="984806" w:themeColor="accent6" w:themeShade="80"/>
                <w:lang w:val="fr-FR"/>
              </w:rPr>
              <w:t xml:space="preserve">CONTRE LES MALADIES NON TRANSMISSIBLES </w:t>
            </w:r>
          </w:p>
        </w:tc>
        <w:tc>
          <w:tcPr>
            <w:tcW w:w="1275" w:type="dxa"/>
            <w:tcBorders>
              <w:top w:val="nil"/>
              <w:left w:val="nil"/>
              <w:bottom w:val="single" w:sz="4" w:space="0" w:color="auto"/>
              <w:right w:val="single" w:sz="4" w:space="0" w:color="auto"/>
            </w:tcBorders>
            <w:shd w:val="clear" w:color="auto" w:fill="auto"/>
            <w:noWrap/>
            <w:vAlign w:val="center"/>
          </w:tcPr>
          <w:p w:rsidR="00135C4A" w:rsidRPr="00F671C0" w:rsidRDefault="00135C4A" w:rsidP="00F671C0">
            <w:pPr>
              <w:spacing w:after="0" w:line="240" w:lineRule="auto"/>
              <w:jc w:val="center"/>
              <w:rPr>
                <w:rFonts w:ascii="Arial Narrow" w:hAnsi="Arial Narrow"/>
                <w:b/>
                <w:lang w:val="fr-FR"/>
              </w:rPr>
            </w:pPr>
          </w:p>
        </w:tc>
        <w:tc>
          <w:tcPr>
            <w:tcW w:w="993" w:type="dxa"/>
            <w:tcBorders>
              <w:top w:val="nil"/>
              <w:left w:val="nil"/>
              <w:bottom w:val="single" w:sz="4" w:space="0" w:color="auto"/>
              <w:right w:val="single" w:sz="4" w:space="0" w:color="auto"/>
            </w:tcBorders>
            <w:shd w:val="clear" w:color="auto" w:fill="auto"/>
            <w:noWrap/>
            <w:vAlign w:val="center"/>
          </w:tcPr>
          <w:p w:rsidR="00135C4A" w:rsidRPr="00F671C0" w:rsidRDefault="00135C4A" w:rsidP="00F671C0">
            <w:pPr>
              <w:spacing w:after="0" w:line="240" w:lineRule="auto"/>
              <w:jc w:val="center"/>
              <w:rPr>
                <w:rFonts w:ascii="Arial Narrow" w:hAnsi="Arial Narrow"/>
                <w:b/>
                <w:lang w:val="fr-FR"/>
              </w:rPr>
            </w:pP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le Diabète et l'Hypertension artérielle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les maladies bucco-dentaires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la Surdité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387"/>
        </w:trPr>
        <w:tc>
          <w:tcPr>
            <w:tcW w:w="8434" w:type="dxa"/>
            <w:tcBorders>
              <w:top w:val="nil"/>
              <w:left w:val="single" w:sz="4" w:space="0" w:color="auto"/>
              <w:bottom w:val="single" w:sz="4" w:space="0" w:color="auto"/>
              <w:right w:val="nil"/>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les troubles oculaires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le Cancer </w:t>
            </w: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la Drépanocytose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l'épilepsie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l'Asthme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les affections Rhumatismales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auto" w:fill="auto"/>
            <w:noWrap/>
            <w:vAlign w:val="center"/>
          </w:tcPr>
          <w:p w:rsidR="00135C4A" w:rsidRPr="00F671C0" w:rsidRDefault="00135C4A" w:rsidP="00F671C0">
            <w:pPr>
              <w:spacing w:after="0" w:line="240" w:lineRule="auto"/>
              <w:rPr>
                <w:rFonts w:ascii="Arial Narrow" w:hAnsi="Arial Narrow"/>
                <w:b/>
                <w:bCs/>
                <w:iCs/>
                <w:lang w:val="fr-FR"/>
              </w:rPr>
            </w:pPr>
            <w:r w:rsidRPr="00F671C0">
              <w:rPr>
                <w:rFonts w:ascii="Arial Narrow" w:hAnsi="Arial Narrow"/>
                <w:b/>
                <w:bCs/>
                <w:iCs/>
                <w:lang w:val="fr-FR"/>
              </w:rPr>
              <w:t>Lutte contre le surpoids et l’obésité</w:t>
            </w:r>
          </w:p>
        </w:tc>
        <w:tc>
          <w:tcPr>
            <w:tcW w:w="1275"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510"/>
        </w:trPr>
        <w:tc>
          <w:tcPr>
            <w:tcW w:w="8434" w:type="dxa"/>
            <w:tcBorders>
              <w:top w:val="nil"/>
              <w:left w:val="single" w:sz="4" w:space="0" w:color="auto"/>
              <w:bottom w:val="single" w:sz="4" w:space="0" w:color="auto"/>
              <w:right w:val="single" w:sz="4" w:space="0" w:color="auto"/>
            </w:tcBorders>
            <w:shd w:val="clear" w:color="000000" w:fill="FFFFFF"/>
            <w:noWrap/>
            <w:vAlign w:val="center"/>
          </w:tcPr>
          <w:p w:rsidR="00135C4A" w:rsidRPr="00F671C0" w:rsidRDefault="00564DEA" w:rsidP="00F671C0">
            <w:pPr>
              <w:spacing w:after="0" w:line="240" w:lineRule="auto"/>
              <w:rPr>
                <w:rFonts w:ascii="Arial Narrow" w:hAnsi="Arial Narrow"/>
                <w:b/>
                <w:bCs/>
                <w:iCs/>
                <w:lang w:val="fr-FR"/>
              </w:rPr>
            </w:pPr>
            <w:r>
              <w:rPr>
                <w:rFonts w:ascii="Arial Narrow" w:hAnsi="Arial Narrow"/>
                <w:b/>
                <w:bCs/>
                <w:iCs/>
                <w:lang w:val="fr-FR"/>
              </w:rPr>
              <w:t xml:space="preserve">Lutte </w:t>
            </w:r>
            <w:r w:rsidR="00135C4A" w:rsidRPr="00F671C0">
              <w:rPr>
                <w:rFonts w:ascii="Arial Narrow" w:hAnsi="Arial Narrow"/>
                <w:b/>
                <w:bCs/>
                <w:iCs/>
                <w:lang w:val="fr-FR"/>
              </w:rPr>
              <w:t xml:space="preserve">contre les épidémies, les Catastrophes, les Traumatismes et les Violences </w:t>
            </w:r>
          </w:p>
        </w:tc>
        <w:tc>
          <w:tcPr>
            <w:tcW w:w="1275"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rPr>
                <w:rFonts w:ascii="Arial Narrow" w:hAnsi="Arial Narrow"/>
                <w:b/>
                <w:bCs/>
                <w:i/>
                <w:iCs/>
              </w:rPr>
            </w:pPr>
            <w:r w:rsidRPr="009E13AB">
              <w:rPr>
                <w:rFonts w:ascii="Arial Narrow" w:hAnsi="Arial Narrow"/>
                <w:b/>
                <w:bCs/>
                <w:i/>
                <w:iCs/>
              </w:rPr>
              <w:t>Prévention des épidémies</w:t>
            </w:r>
          </w:p>
        </w:tc>
        <w:tc>
          <w:tcPr>
            <w:tcW w:w="1275"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E70131" w:rsidTr="00F671C0">
        <w:trPr>
          <w:trHeight w:val="255"/>
        </w:trPr>
        <w:tc>
          <w:tcPr>
            <w:tcW w:w="8434" w:type="dxa"/>
            <w:tcBorders>
              <w:top w:val="nil"/>
              <w:left w:val="single" w:sz="4" w:space="0" w:color="auto"/>
              <w:bottom w:val="single" w:sz="4" w:space="0" w:color="auto"/>
              <w:right w:val="single" w:sz="4" w:space="0" w:color="auto"/>
            </w:tcBorders>
            <w:shd w:val="clear" w:color="000000" w:fill="FFFFFF"/>
            <w:noWrap/>
            <w:vAlign w:val="center"/>
          </w:tcPr>
          <w:p w:rsidR="00135C4A" w:rsidRPr="00F671C0" w:rsidRDefault="00AA14B1" w:rsidP="00F671C0">
            <w:pPr>
              <w:spacing w:after="0" w:line="240" w:lineRule="auto"/>
              <w:rPr>
                <w:rFonts w:ascii="Arial Narrow" w:hAnsi="Arial Narrow"/>
                <w:b/>
                <w:bCs/>
                <w:i/>
                <w:iCs/>
                <w:lang w:val="fr-FR"/>
              </w:rPr>
            </w:pPr>
            <w:r>
              <w:rPr>
                <w:rFonts w:ascii="Arial Narrow" w:hAnsi="Arial Narrow"/>
                <w:b/>
                <w:bCs/>
                <w:i/>
                <w:iCs/>
                <w:lang w:val="fr-FR"/>
              </w:rPr>
              <w:t>P</w:t>
            </w:r>
            <w:r w:rsidR="00135C4A" w:rsidRPr="00F671C0">
              <w:rPr>
                <w:rFonts w:ascii="Arial Narrow" w:hAnsi="Arial Narrow"/>
                <w:b/>
                <w:bCs/>
                <w:i/>
                <w:iCs/>
                <w:lang w:val="fr-FR"/>
              </w:rPr>
              <w:t xml:space="preserve">révention des catastrophes </w:t>
            </w:r>
          </w:p>
        </w:tc>
        <w:tc>
          <w:tcPr>
            <w:tcW w:w="1275" w:type="dxa"/>
            <w:tcBorders>
              <w:top w:val="nil"/>
              <w:left w:val="nil"/>
              <w:bottom w:val="single" w:sz="4" w:space="0" w:color="auto"/>
              <w:right w:val="single" w:sz="4" w:space="0" w:color="auto"/>
            </w:tcBorders>
            <w:shd w:val="clear" w:color="000000" w:fill="FFFFFF"/>
            <w:noWrap/>
            <w:vAlign w:val="center"/>
          </w:tcPr>
          <w:p w:rsidR="00135C4A" w:rsidRPr="00F671C0" w:rsidRDefault="00135C4A" w:rsidP="00F671C0">
            <w:pPr>
              <w:spacing w:after="0" w:line="240" w:lineRule="auto"/>
              <w:jc w:val="center"/>
              <w:rPr>
                <w:rFonts w:ascii="Arial Narrow" w:hAnsi="Arial Narrow"/>
                <w:bCs/>
                <w:lang w:val="fr-FR"/>
              </w:rPr>
            </w:pPr>
          </w:p>
        </w:tc>
        <w:tc>
          <w:tcPr>
            <w:tcW w:w="993" w:type="dxa"/>
            <w:tcBorders>
              <w:top w:val="nil"/>
              <w:left w:val="nil"/>
              <w:bottom w:val="single" w:sz="4" w:space="0" w:color="auto"/>
              <w:right w:val="single" w:sz="8" w:space="0" w:color="auto"/>
            </w:tcBorders>
            <w:shd w:val="clear" w:color="000000" w:fill="FFFFFF"/>
            <w:noWrap/>
            <w:vAlign w:val="center"/>
          </w:tcPr>
          <w:p w:rsidR="00135C4A" w:rsidRPr="00F671C0" w:rsidRDefault="00135C4A" w:rsidP="00F671C0">
            <w:pPr>
              <w:spacing w:after="0" w:line="240" w:lineRule="auto"/>
              <w:jc w:val="center"/>
              <w:rPr>
                <w:rFonts w:ascii="Arial Narrow" w:hAnsi="Arial Narrow"/>
                <w:bCs/>
                <w:lang w:val="fr-FR"/>
              </w:rPr>
            </w:pPr>
          </w:p>
        </w:tc>
      </w:tr>
      <w:tr w:rsidR="00135C4A" w:rsidRPr="009E13AB" w:rsidTr="00F671C0">
        <w:trPr>
          <w:trHeight w:val="255"/>
        </w:trPr>
        <w:tc>
          <w:tcPr>
            <w:tcW w:w="8434" w:type="dxa"/>
            <w:tcBorders>
              <w:top w:val="nil"/>
              <w:left w:val="single" w:sz="4" w:space="0" w:color="auto"/>
              <w:bottom w:val="single" w:sz="4" w:space="0" w:color="auto"/>
              <w:right w:val="single" w:sz="4" w:space="0" w:color="auto"/>
            </w:tcBorders>
            <w:shd w:val="clear" w:color="000000" w:fill="FFFFFF"/>
            <w:noWrap/>
            <w:vAlign w:val="center"/>
          </w:tcPr>
          <w:p w:rsidR="00135C4A" w:rsidRPr="00F671C0" w:rsidRDefault="00135C4A" w:rsidP="00F671C0">
            <w:pPr>
              <w:spacing w:after="0" w:line="240" w:lineRule="auto"/>
              <w:rPr>
                <w:rFonts w:ascii="Arial Narrow" w:hAnsi="Arial Narrow"/>
                <w:b/>
                <w:bCs/>
                <w:i/>
                <w:lang w:val="fr-FR"/>
              </w:rPr>
            </w:pPr>
            <w:r w:rsidRPr="00F671C0">
              <w:rPr>
                <w:rFonts w:ascii="Arial Narrow" w:hAnsi="Arial Narrow"/>
                <w:b/>
                <w:bCs/>
                <w:i/>
                <w:lang w:val="fr-FR"/>
              </w:rPr>
              <w:t xml:space="preserve">Prise en charge des cas d'urgences épidémiques et des catastrophes </w:t>
            </w:r>
          </w:p>
        </w:tc>
        <w:tc>
          <w:tcPr>
            <w:tcW w:w="1275"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single" w:sz="4" w:space="0" w:color="auto"/>
              <w:left w:val="single" w:sz="4" w:space="0" w:color="auto"/>
              <w:bottom w:val="single" w:sz="4" w:space="0" w:color="auto"/>
              <w:right w:val="nil"/>
            </w:tcBorders>
            <w:shd w:val="clear" w:color="auto" w:fill="auto"/>
            <w:noWrap/>
            <w:vAlign w:val="center"/>
          </w:tcPr>
          <w:p w:rsidR="00135C4A" w:rsidRPr="00F671C0" w:rsidRDefault="00135C4A" w:rsidP="00F671C0">
            <w:pPr>
              <w:spacing w:after="0" w:line="240" w:lineRule="auto"/>
              <w:rPr>
                <w:rFonts w:ascii="Arial Narrow" w:hAnsi="Arial Narrow"/>
                <w:b/>
                <w:bCs/>
                <w:i/>
                <w:lang w:val="fr-FR"/>
              </w:rPr>
            </w:pPr>
            <w:r w:rsidRPr="00F671C0">
              <w:rPr>
                <w:rFonts w:ascii="Arial Narrow" w:hAnsi="Arial Narrow"/>
                <w:b/>
                <w:bCs/>
                <w:i/>
                <w:lang w:val="fr-FR"/>
              </w:rPr>
              <w:t xml:space="preserve">Surveillance épidémiologique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4" w:space="0" w:color="auto"/>
            </w:tcBorders>
            <w:shd w:val="clear" w:color="000000" w:fill="FFFFFF"/>
            <w:noWrap/>
            <w:vAlign w:val="center"/>
          </w:tcPr>
          <w:p w:rsidR="00135C4A" w:rsidRPr="00F671C0" w:rsidRDefault="00564DEA" w:rsidP="00F671C0">
            <w:pPr>
              <w:spacing w:after="0" w:line="240" w:lineRule="auto"/>
              <w:rPr>
                <w:rFonts w:ascii="Arial Narrow" w:hAnsi="Arial Narrow"/>
                <w:b/>
                <w:bCs/>
                <w:i/>
                <w:lang w:val="fr-FR"/>
              </w:rPr>
            </w:pPr>
            <w:r>
              <w:rPr>
                <w:rFonts w:ascii="Arial Narrow" w:hAnsi="Arial Narrow"/>
                <w:b/>
                <w:bCs/>
                <w:i/>
                <w:lang w:val="fr-FR"/>
              </w:rPr>
              <w:t xml:space="preserve">Lutte </w:t>
            </w:r>
            <w:r w:rsidR="00135C4A" w:rsidRPr="00F671C0">
              <w:rPr>
                <w:rFonts w:ascii="Arial Narrow" w:hAnsi="Arial Narrow"/>
                <w:b/>
                <w:bCs/>
                <w:i/>
                <w:lang w:val="fr-FR"/>
              </w:rPr>
              <w:t xml:space="preserve">contre les violences et traumatismes </w:t>
            </w:r>
          </w:p>
        </w:tc>
        <w:tc>
          <w:tcPr>
            <w:tcW w:w="1275"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8" w:space="0" w:color="auto"/>
              <w:bottom w:val="nil"/>
              <w:right w:val="nil"/>
            </w:tcBorders>
            <w:shd w:val="clear" w:color="000000" w:fill="FFFFFF"/>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 xml:space="preserve">Sécurité transfusionnelle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 xml:space="preserve">La Sante des personnes âgées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000000" w:fill="FFFFFF"/>
            <w:noWrap/>
            <w:vAlign w:val="center"/>
          </w:tcPr>
          <w:p w:rsidR="00135C4A" w:rsidRPr="00F671C0" w:rsidRDefault="00135C4A" w:rsidP="00F671C0">
            <w:pPr>
              <w:spacing w:after="0" w:line="240" w:lineRule="auto"/>
              <w:rPr>
                <w:rFonts w:ascii="Arial Narrow" w:hAnsi="Arial Narrow"/>
                <w:b/>
                <w:bCs/>
                <w:iCs/>
                <w:lang w:val="fr-FR"/>
              </w:rPr>
            </w:pPr>
            <w:r w:rsidRPr="00F671C0">
              <w:rPr>
                <w:rFonts w:ascii="Arial Narrow" w:hAnsi="Arial Narrow"/>
                <w:b/>
                <w:bCs/>
                <w:iCs/>
                <w:lang w:val="fr-FR"/>
              </w:rPr>
              <w:t xml:space="preserve">La Santé mentale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nil"/>
              <w:right w:val="nil"/>
            </w:tcBorders>
            <w:shd w:val="clear" w:color="000000" w:fill="FFFFFF"/>
            <w:noWrap/>
            <w:vAlign w:val="center"/>
          </w:tcPr>
          <w:p w:rsidR="00135C4A" w:rsidRPr="004A3886" w:rsidRDefault="00135C4A" w:rsidP="00F671C0">
            <w:pPr>
              <w:spacing w:after="0" w:line="240" w:lineRule="auto"/>
              <w:rPr>
                <w:rFonts w:ascii="Arial Narrow" w:hAnsi="Arial Narrow"/>
                <w:b/>
                <w:bCs/>
                <w:color w:val="0070C0"/>
                <w:lang w:val="fr-FR"/>
              </w:rPr>
            </w:pPr>
            <w:r w:rsidRPr="004A3886">
              <w:rPr>
                <w:rFonts w:ascii="Arial Narrow" w:hAnsi="Arial Narrow"/>
                <w:b/>
                <w:bCs/>
                <w:color w:val="0070C0"/>
                <w:u w:val="single"/>
                <w:lang w:val="fr-FR"/>
              </w:rPr>
              <w:t>DIMENSION 3:</w:t>
            </w:r>
            <w:r w:rsidRPr="004A3886">
              <w:rPr>
                <w:rFonts w:ascii="Arial Narrow" w:hAnsi="Arial Narrow"/>
                <w:b/>
                <w:bCs/>
                <w:color w:val="0070C0"/>
                <w:lang w:val="fr-FR"/>
              </w:rPr>
              <w:t xml:space="preserve"> PROMOTION DE LA SANTE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CF3D5C" w:rsidTr="00F671C0">
        <w:trPr>
          <w:trHeight w:val="255"/>
        </w:trPr>
        <w:tc>
          <w:tcPr>
            <w:tcW w:w="8434" w:type="dxa"/>
            <w:tcBorders>
              <w:top w:val="single" w:sz="4" w:space="0" w:color="auto"/>
              <w:left w:val="single" w:sz="4" w:space="0" w:color="auto"/>
              <w:bottom w:val="single" w:sz="4" w:space="0" w:color="auto"/>
              <w:right w:val="single" w:sz="8" w:space="0" w:color="auto"/>
            </w:tcBorders>
            <w:shd w:val="clear" w:color="000000" w:fill="FFFFFF"/>
            <w:noWrap/>
            <w:vAlign w:val="bottom"/>
          </w:tcPr>
          <w:p w:rsidR="00135C4A" w:rsidRPr="00533DAA" w:rsidRDefault="00135C4A" w:rsidP="00F671C0">
            <w:pPr>
              <w:spacing w:after="0" w:line="240" w:lineRule="auto"/>
              <w:jc w:val="both"/>
              <w:rPr>
                <w:rFonts w:ascii="Arial Narrow" w:hAnsi="Arial Narrow"/>
                <w:b/>
                <w:bCs/>
                <w:iCs/>
                <w:color w:val="984806" w:themeColor="accent6" w:themeShade="80"/>
                <w:lang w:val="fr-FR"/>
              </w:rPr>
            </w:pPr>
            <w:r w:rsidRPr="00533DAA">
              <w:rPr>
                <w:rFonts w:ascii="Arial Narrow" w:hAnsi="Arial Narrow"/>
                <w:b/>
                <w:bCs/>
                <w:iCs/>
                <w:color w:val="984806" w:themeColor="accent6" w:themeShade="80"/>
                <w:lang w:val="fr-FR"/>
              </w:rPr>
              <w:t xml:space="preserve">SOUS DIMENSION 3-1: LA COMMUNICATION INTEGRE POUR LE DEVELOPPEMENT </w:t>
            </w:r>
          </w:p>
        </w:tc>
        <w:tc>
          <w:tcPr>
            <w:tcW w:w="1275" w:type="dxa"/>
            <w:tcBorders>
              <w:top w:val="nil"/>
              <w:left w:val="nil"/>
              <w:bottom w:val="single" w:sz="4" w:space="0" w:color="auto"/>
              <w:right w:val="single" w:sz="4" w:space="0" w:color="auto"/>
            </w:tcBorders>
            <w:shd w:val="clear" w:color="000000" w:fill="FFFFFF"/>
            <w:noWrap/>
            <w:vAlign w:val="center"/>
          </w:tcPr>
          <w:p w:rsidR="00135C4A" w:rsidRPr="00F671C0" w:rsidRDefault="00135C4A" w:rsidP="00F671C0">
            <w:pPr>
              <w:spacing w:after="0" w:line="240" w:lineRule="auto"/>
              <w:jc w:val="center"/>
              <w:rPr>
                <w:rFonts w:ascii="Arial Narrow" w:hAnsi="Arial Narrow"/>
                <w:b/>
                <w:bCs/>
                <w:lang w:val="fr-FR"/>
              </w:rPr>
            </w:pPr>
          </w:p>
        </w:tc>
        <w:tc>
          <w:tcPr>
            <w:tcW w:w="993" w:type="dxa"/>
            <w:tcBorders>
              <w:top w:val="nil"/>
              <w:left w:val="nil"/>
              <w:bottom w:val="single" w:sz="4" w:space="0" w:color="auto"/>
              <w:right w:val="single" w:sz="4" w:space="0" w:color="auto"/>
            </w:tcBorders>
            <w:shd w:val="clear" w:color="000000" w:fill="FFFFFF"/>
            <w:noWrap/>
            <w:vAlign w:val="center"/>
          </w:tcPr>
          <w:p w:rsidR="00135C4A" w:rsidRPr="00F671C0" w:rsidRDefault="00135C4A" w:rsidP="00F671C0">
            <w:pPr>
              <w:spacing w:after="0" w:line="240" w:lineRule="auto"/>
              <w:jc w:val="center"/>
              <w:rPr>
                <w:rFonts w:ascii="Arial Narrow" w:hAnsi="Arial Narrow"/>
                <w:b/>
                <w:bCs/>
                <w:lang w:val="fr-FR"/>
              </w:rPr>
            </w:pPr>
          </w:p>
        </w:tc>
      </w:tr>
      <w:tr w:rsidR="00135C4A" w:rsidRPr="009E13AB" w:rsidTr="00F671C0">
        <w:trPr>
          <w:trHeight w:val="417"/>
        </w:trPr>
        <w:tc>
          <w:tcPr>
            <w:tcW w:w="8434" w:type="dxa"/>
            <w:tcBorders>
              <w:top w:val="nil"/>
              <w:left w:val="single" w:sz="4" w:space="0" w:color="auto"/>
              <w:bottom w:val="single" w:sz="4" w:space="0" w:color="auto"/>
              <w:right w:val="nil"/>
            </w:tcBorders>
            <w:shd w:val="clear" w:color="000000" w:fill="FFFFFF"/>
            <w:noWrap/>
            <w:vAlign w:val="center"/>
          </w:tcPr>
          <w:p w:rsidR="00135C4A" w:rsidRPr="00F671C0" w:rsidRDefault="00135C4A" w:rsidP="00F671C0">
            <w:pPr>
              <w:spacing w:after="0" w:line="240" w:lineRule="auto"/>
              <w:rPr>
                <w:rFonts w:ascii="Arial Narrow" w:hAnsi="Arial Narrow"/>
                <w:b/>
                <w:bCs/>
                <w:iCs/>
                <w:lang w:val="fr-FR"/>
              </w:rPr>
            </w:pPr>
            <w:r w:rsidRPr="00F671C0">
              <w:rPr>
                <w:rFonts w:ascii="Arial Narrow" w:hAnsi="Arial Narrow"/>
                <w:b/>
                <w:bCs/>
                <w:iCs/>
                <w:lang w:val="fr-FR"/>
              </w:rPr>
              <w:t>La Promo</w:t>
            </w:r>
            <w:r w:rsidR="00AA14B1">
              <w:rPr>
                <w:rFonts w:ascii="Arial Narrow" w:hAnsi="Arial Narrow"/>
                <w:b/>
                <w:bCs/>
                <w:iCs/>
                <w:lang w:val="fr-FR"/>
              </w:rPr>
              <w:t xml:space="preserve">tion de la Santé (IEC) </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703"/>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533DAA" w:rsidRDefault="00135C4A" w:rsidP="00F671C0">
            <w:pPr>
              <w:spacing w:after="0" w:line="240" w:lineRule="auto"/>
              <w:rPr>
                <w:rFonts w:ascii="Arial Narrow" w:hAnsi="Arial Narrow"/>
                <w:b/>
                <w:bCs/>
                <w:color w:val="984806" w:themeColor="accent6" w:themeShade="80"/>
                <w:lang w:val="fr-FR"/>
              </w:rPr>
            </w:pPr>
            <w:r w:rsidRPr="00533DAA">
              <w:rPr>
                <w:rFonts w:ascii="Arial Narrow" w:hAnsi="Arial Narrow"/>
                <w:b/>
                <w:bCs/>
                <w:color w:val="984806" w:themeColor="accent6" w:themeShade="80"/>
                <w:lang w:val="fr-FR"/>
              </w:rPr>
              <w:t>SOUS DIMENSION 3-2 : L’ALIMENTATION ET LA NUTRITION SONT ASSUREES</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533DAA" w:rsidRDefault="00135C4A" w:rsidP="00F671C0">
            <w:pPr>
              <w:spacing w:after="0" w:line="240" w:lineRule="auto"/>
              <w:rPr>
                <w:rFonts w:ascii="Arial Narrow" w:hAnsi="Arial Narrow"/>
                <w:b/>
                <w:bCs/>
                <w:color w:val="984806" w:themeColor="accent6" w:themeShade="80"/>
                <w:lang w:val="fr-FR"/>
              </w:rPr>
            </w:pPr>
            <w:r w:rsidRPr="00533DAA">
              <w:rPr>
                <w:rFonts w:ascii="Arial Narrow" w:hAnsi="Arial Narrow"/>
                <w:b/>
                <w:bCs/>
                <w:color w:val="984806" w:themeColor="accent6" w:themeShade="80"/>
                <w:lang w:val="fr-FR"/>
              </w:rPr>
              <w:t>SOUS DIMENSION 3-3 : LA SANTE ET L’ENVIRONNEMENT  SONT AMELIORES</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E70131"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 xml:space="preserve">L’eau, l’hygiène </w:t>
            </w:r>
            <w:r w:rsidR="00AA14B1">
              <w:rPr>
                <w:rFonts w:ascii="Arial Narrow" w:hAnsi="Arial Narrow"/>
                <w:b/>
                <w:bCs/>
                <w:lang w:val="fr-FR"/>
              </w:rPr>
              <w:t xml:space="preserve">et l’assainissement </w:t>
            </w:r>
          </w:p>
        </w:tc>
        <w:tc>
          <w:tcPr>
            <w:tcW w:w="1275" w:type="dxa"/>
            <w:tcBorders>
              <w:top w:val="nil"/>
              <w:left w:val="nil"/>
              <w:bottom w:val="single" w:sz="4" w:space="0" w:color="auto"/>
              <w:right w:val="single" w:sz="4" w:space="0" w:color="auto"/>
            </w:tcBorders>
            <w:shd w:val="clear" w:color="auto" w:fill="auto"/>
            <w:noWrap/>
            <w:vAlign w:val="center"/>
          </w:tcPr>
          <w:p w:rsidR="00135C4A" w:rsidRPr="00F671C0" w:rsidRDefault="00135C4A" w:rsidP="00F671C0">
            <w:pPr>
              <w:spacing w:after="0" w:line="240" w:lineRule="auto"/>
              <w:jc w:val="center"/>
              <w:rPr>
                <w:rFonts w:ascii="Arial Narrow" w:hAnsi="Arial Narrow"/>
                <w:b/>
                <w:bCs/>
                <w:lang w:val="fr-FR"/>
              </w:rPr>
            </w:pPr>
          </w:p>
        </w:tc>
        <w:tc>
          <w:tcPr>
            <w:tcW w:w="993" w:type="dxa"/>
            <w:tcBorders>
              <w:top w:val="nil"/>
              <w:left w:val="nil"/>
              <w:bottom w:val="single" w:sz="4" w:space="0" w:color="auto"/>
              <w:right w:val="single" w:sz="4" w:space="0" w:color="auto"/>
            </w:tcBorders>
            <w:shd w:val="clear" w:color="auto" w:fill="auto"/>
            <w:noWrap/>
            <w:vAlign w:val="center"/>
          </w:tcPr>
          <w:p w:rsidR="00135C4A" w:rsidRPr="00F671C0" w:rsidRDefault="00135C4A" w:rsidP="00F671C0">
            <w:pPr>
              <w:spacing w:after="0" w:line="240" w:lineRule="auto"/>
              <w:jc w:val="center"/>
              <w:rPr>
                <w:rFonts w:ascii="Arial Narrow" w:hAnsi="Arial Narrow"/>
                <w:b/>
                <w:bCs/>
                <w:lang w:val="fr-FR"/>
              </w:rPr>
            </w:pP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F671C0" w:rsidRDefault="00564DEA" w:rsidP="00F671C0">
            <w:pPr>
              <w:spacing w:after="0" w:line="240" w:lineRule="auto"/>
              <w:rPr>
                <w:rFonts w:ascii="Arial Narrow" w:hAnsi="Arial Narrow"/>
                <w:b/>
                <w:bCs/>
                <w:iCs/>
                <w:lang w:val="fr-FR"/>
              </w:rPr>
            </w:pPr>
            <w:r>
              <w:rPr>
                <w:rFonts w:ascii="Arial Narrow" w:hAnsi="Arial Narrow"/>
                <w:b/>
                <w:bCs/>
                <w:iCs/>
                <w:lang w:val="fr-FR"/>
              </w:rPr>
              <w:t xml:space="preserve">Lutte </w:t>
            </w:r>
            <w:r w:rsidR="00135C4A" w:rsidRPr="00F671C0">
              <w:rPr>
                <w:rFonts w:ascii="Arial Narrow" w:hAnsi="Arial Narrow"/>
                <w:b/>
                <w:bCs/>
                <w:iCs/>
                <w:lang w:val="fr-FR"/>
              </w:rPr>
              <w:t xml:space="preserve">contre l'Alcoolisme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F671C0" w:rsidRDefault="00564DEA" w:rsidP="00F671C0">
            <w:pPr>
              <w:spacing w:after="0" w:line="240" w:lineRule="auto"/>
              <w:rPr>
                <w:rFonts w:ascii="Arial Narrow" w:hAnsi="Arial Narrow"/>
                <w:b/>
                <w:bCs/>
                <w:iCs/>
                <w:lang w:val="fr-FR"/>
              </w:rPr>
            </w:pPr>
            <w:r>
              <w:rPr>
                <w:rFonts w:ascii="Arial Narrow" w:hAnsi="Arial Narrow"/>
                <w:b/>
                <w:bCs/>
                <w:iCs/>
                <w:lang w:val="fr-FR"/>
              </w:rPr>
              <w:t xml:space="preserve">Lutte </w:t>
            </w:r>
            <w:r w:rsidR="00135C4A" w:rsidRPr="00F671C0">
              <w:rPr>
                <w:rFonts w:ascii="Arial Narrow" w:hAnsi="Arial Narrow"/>
                <w:b/>
                <w:bCs/>
                <w:iCs/>
                <w:lang w:val="fr-FR"/>
              </w:rPr>
              <w:t xml:space="preserve">contre le Tabagisme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4" w:space="0" w:color="auto"/>
            </w:tcBorders>
            <w:shd w:val="clear" w:color="000000" w:fill="FFFFFF"/>
            <w:noWrap/>
            <w:vAlign w:val="center"/>
          </w:tcPr>
          <w:p w:rsidR="00135C4A" w:rsidRPr="004A3886" w:rsidRDefault="00135C4A" w:rsidP="00F671C0">
            <w:pPr>
              <w:spacing w:after="0" w:line="240" w:lineRule="auto"/>
              <w:rPr>
                <w:rFonts w:ascii="Arial Narrow" w:hAnsi="Arial Narrow"/>
                <w:b/>
                <w:bCs/>
                <w:color w:val="0070C0"/>
                <w:lang w:val="fr-FR"/>
              </w:rPr>
            </w:pPr>
            <w:r w:rsidRPr="004A3886">
              <w:rPr>
                <w:rFonts w:ascii="Arial Narrow" w:hAnsi="Arial Narrow"/>
                <w:b/>
                <w:bCs/>
                <w:color w:val="0070C0"/>
                <w:u w:val="single"/>
                <w:lang w:val="fr-FR"/>
              </w:rPr>
              <w:t>DIMENSION 4</w:t>
            </w:r>
            <w:r w:rsidRPr="004A3886">
              <w:rPr>
                <w:rFonts w:ascii="Arial Narrow" w:hAnsi="Arial Narrow"/>
                <w:b/>
                <w:bCs/>
                <w:color w:val="0070C0"/>
                <w:lang w:val="fr-FR"/>
              </w:rPr>
              <w:t>: VIABILISATION DU DISTRICT DE SANTE</w:t>
            </w:r>
          </w:p>
        </w:tc>
        <w:tc>
          <w:tcPr>
            <w:tcW w:w="1275"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4" w:space="0" w:color="auto"/>
            </w:tcBorders>
            <w:shd w:val="clear" w:color="auto" w:fill="auto"/>
            <w:noWrap/>
            <w:vAlign w:val="center"/>
          </w:tcPr>
          <w:p w:rsidR="00135C4A" w:rsidRPr="00533DAA" w:rsidRDefault="00135C4A" w:rsidP="00F671C0">
            <w:pPr>
              <w:spacing w:after="0" w:line="240" w:lineRule="auto"/>
              <w:rPr>
                <w:rFonts w:ascii="Arial Narrow" w:hAnsi="Arial Narrow"/>
                <w:b/>
                <w:bCs/>
                <w:color w:val="984806" w:themeColor="accent6" w:themeShade="80"/>
                <w:lang w:val="fr-FR"/>
              </w:rPr>
            </w:pPr>
            <w:r w:rsidRPr="00533DAA">
              <w:rPr>
                <w:rFonts w:ascii="Arial Narrow" w:hAnsi="Arial Narrow"/>
                <w:b/>
                <w:bCs/>
                <w:color w:val="984806" w:themeColor="accent6" w:themeShade="80"/>
                <w:lang w:val="fr-FR"/>
              </w:rPr>
              <w:t>SOUS DIMENSION 4-1 : L’OFFRES DES SERVICES ET DES SOINS  DE QUALITE SONT ASSURES</w:t>
            </w:r>
          </w:p>
        </w:tc>
        <w:tc>
          <w:tcPr>
            <w:tcW w:w="1275"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9E13AB" w:rsidRDefault="00AA14B1" w:rsidP="00F671C0">
            <w:pPr>
              <w:spacing w:after="0" w:line="240" w:lineRule="auto"/>
              <w:rPr>
                <w:rFonts w:ascii="Arial Narrow" w:hAnsi="Arial Narrow"/>
                <w:b/>
                <w:bCs/>
              </w:rPr>
            </w:pPr>
            <w:r>
              <w:rPr>
                <w:rFonts w:ascii="Arial Narrow" w:hAnsi="Arial Narrow"/>
                <w:b/>
                <w:bCs/>
              </w:rPr>
              <w:t xml:space="preserve">Gestion des </w:t>
            </w:r>
            <w:r w:rsidR="00135C4A" w:rsidRPr="009E13AB">
              <w:rPr>
                <w:rFonts w:ascii="Arial Narrow" w:hAnsi="Arial Narrow"/>
                <w:b/>
                <w:bCs/>
              </w:rPr>
              <w:t xml:space="preserve">Ressources humaines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AA14B1" w:rsidRDefault="00AA14B1" w:rsidP="00F671C0">
            <w:pPr>
              <w:spacing w:after="0" w:line="240" w:lineRule="auto"/>
              <w:rPr>
                <w:rFonts w:ascii="Arial Narrow" w:hAnsi="Arial Narrow"/>
                <w:b/>
                <w:bCs/>
                <w:lang w:val="fr-FR"/>
              </w:rPr>
            </w:pPr>
            <w:r w:rsidRPr="00AA14B1">
              <w:rPr>
                <w:rFonts w:ascii="Arial Narrow" w:hAnsi="Arial Narrow"/>
                <w:b/>
                <w:bCs/>
                <w:lang w:val="fr-FR"/>
              </w:rPr>
              <w:t xml:space="preserve">Gestion des </w:t>
            </w:r>
            <w:r w:rsidR="00135C4A" w:rsidRPr="00AA14B1">
              <w:rPr>
                <w:rFonts w:ascii="Arial Narrow" w:hAnsi="Arial Narrow"/>
                <w:b/>
                <w:bCs/>
                <w:lang w:val="fr-FR"/>
              </w:rPr>
              <w:t>Infrastructure</w:t>
            </w:r>
            <w:r w:rsidRPr="00AA14B1">
              <w:rPr>
                <w:rFonts w:ascii="Arial Narrow" w:hAnsi="Arial Narrow"/>
                <w:b/>
                <w:bCs/>
                <w:lang w:val="fr-FR"/>
              </w:rPr>
              <w:t>s</w:t>
            </w:r>
            <w:r w:rsidR="00135C4A" w:rsidRPr="00AA14B1">
              <w:rPr>
                <w:rFonts w:ascii="Arial Narrow" w:hAnsi="Arial Narrow"/>
                <w:b/>
                <w:bCs/>
                <w:lang w:val="fr-FR"/>
              </w:rPr>
              <w:t xml:space="preserve"> et équipement</w:t>
            </w:r>
            <w:r>
              <w:rPr>
                <w:rFonts w:ascii="Arial Narrow" w:hAnsi="Arial Narrow"/>
                <w:b/>
                <w:bCs/>
                <w:lang w:val="fr-FR"/>
              </w:rPr>
              <w:t>s</w:t>
            </w:r>
            <w:r w:rsidR="00135C4A" w:rsidRPr="00AA14B1">
              <w:rPr>
                <w:rFonts w:ascii="Arial Narrow" w:hAnsi="Arial Narrow"/>
                <w:b/>
                <w:bCs/>
                <w:lang w:val="fr-FR"/>
              </w:rPr>
              <w:t xml:space="preserv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rPr>
                <w:rFonts w:ascii="Arial Narrow" w:hAnsi="Arial Narrow"/>
                <w:b/>
                <w:bCs/>
                <w:i/>
              </w:rPr>
            </w:pPr>
            <w:r w:rsidRPr="009E13AB">
              <w:rPr>
                <w:rFonts w:ascii="Arial Narrow" w:hAnsi="Arial Narrow"/>
                <w:b/>
                <w:bCs/>
                <w:i/>
              </w:rPr>
              <w:t>Construction</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rPr>
                <w:rFonts w:ascii="Arial Narrow" w:hAnsi="Arial Narrow"/>
                <w:b/>
                <w:bCs/>
                <w:i/>
              </w:rPr>
            </w:pPr>
            <w:r w:rsidRPr="009E13AB">
              <w:rPr>
                <w:rFonts w:ascii="Arial Narrow" w:hAnsi="Arial Narrow"/>
                <w:b/>
                <w:bCs/>
                <w:i/>
              </w:rPr>
              <w:t xml:space="preserve"> Achat</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jc w:val="both"/>
              <w:rPr>
                <w:rFonts w:ascii="Arial Narrow" w:hAnsi="Arial Narrow"/>
                <w:b/>
                <w:bCs/>
              </w:rPr>
            </w:pPr>
            <w:r w:rsidRPr="009E13AB">
              <w:rPr>
                <w:rFonts w:ascii="Arial Narrow" w:hAnsi="Arial Narrow"/>
                <w:b/>
                <w:bCs/>
              </w:rPr>
              <w:t>Maintenance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rPr>
                <w:rFonts w:ascii="Arial Narrow" w:hAnsi="Arial Narrow"/>
                <w:b/>
                <w:bCs/>
              </w:rPr>
            </w:pPr>
            <w:r w:rsidRPr="009E13AB">
              <w:rPr>
                <w:rFonts w:ascii="Arial Narrow" w:hAnsi="Arial Narrow"/>
                <w:b/>
                <w:bCs/>
              </w:rPr>
              <w:t>Sécurisation du patrimoine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Système de référence contre référence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70"/>
        </w:trPr>
        <w:tc>
          <w:tcPr>
            <w:tcW w:w="8434"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rPr>
                <w:rFonts w:ascii="Arial Narrow" w:hAnsi="Arial Narrow"/>
                <w:b/>
                <w:bCs/>
              </w:rPr>
            </w:pPr>
            <w:r w:rsidRPr="009E13AB">
              <w:rPr>
                <w:rFonts w:ascii="Arial Narrow" w:hAnsi="Arial Narrow"/>
                <w:b/>
                <w:bCs/>
              </w:rPr>
              <w:t>Carte sanitaire</w:t>
            </w:r>
          </w:p>
        </w:tc>
        <w:tc>
          <w:tcPr>
            <w:tcW w:w="1275"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rPr>
            </w:pP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rPr>
            </w:pP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424209" w:rsidRDefault="00135C4A" w:rsidP="00F671C0">
            <w:pPr>
              <w:spacing w:after="0" w:line="240" w:lineRule="auto"/>
              <w:jc w:val="both"/>
              <w:rPr>
                <w:rFonts w:ascii="Arial Narrow" w:hAnsi="Arial Narrow"/>
                <w:b/>
                <w:bCs/>
                <w:i/>
                <w:iCs/>
                <w:color w:val="984806" w:themeColor="accent6" w:themeShade="80"/>
                <w:lang w:val="fr-FR"/>
              </w:rPr>
            </w:pPr>
            <w:r w:rsidRPr="00424209">
              <w:rPr>
                <w:rFonts w:ascii="Arial Narrow" w:hAnsi="Arial Narrow"/>
                <w:b/>
                <w:bCs/>
                <w:color w:val="984806" w:themeColor="accent6" w:themeShade="80"/>
                <w:lang w:val="fr-FR"/>
              </w:rPr>
              <w:t xml:space="preserve">SOUS DIMENSION 4-2 : </w:t>
            </w:r>
            <w:r w:rsidRPr="00424209">
              <w:rPr>
                <w:rFonts w:ascii="Arial Narrow" w:hAnsi="Arial Narrow"/>
                <w:b/>
                <w:bCs/>
                <w:iCs/>
                <w:color w:val="984806" w:themeColor="accent6" w:themeShade="80"/>
                <w:lang w:val="fr-FR"/>
              </w:rPr>
              <w:t>LES MEDICAMENTS, REACTIFS ET DISPOSITIFS MEDICAUX ESSENTIELS SONT ASSURES</w:t>
            </w:r>
            <w:r w:rsidRPr="00424209">
              <w:rPr>
                <w:rFonts w:ascii="Arial Narrow" w:hAnsi="Arial Narrow"/>
                <w:b/>
                <w:bCs/>
                <w:i/>
                <w:iCs/>
                <w:color w:val="984806" w:themeColor="accent6" w:themeShade="80"/>
                <w:lang w:val="fr-FR"/>
              </w:rPr>
              <w:t xml:space="preserv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rPr>
                <w:rFonts w:ascii="Arial Narrow" w:hAnsi="Arial Narrow"/>
                <w:b/>
                <w:bCs/>
                <w:iCs/>
              </w:rPr>
            </w:pPr>
            <w:r w:rsidRPr="009E13AB">
              <w:rPr>
                <w:rFonts w:ascii="Arial Narrow" w:hAnsi="Arial Narrow"/>
                <w:b/>
                <w:bCs/>
                <w:iCs/>
              </w:rPr>
              <w:t>Approvisionnement et gestion</w:t>
            </w:r>
          </w:p>
        </w:tc>
        <w:tc>
          <w:tcPr>
            <w:tcW w:w="1275" w:type="dxa"/>
            <w:tcBorders>
              <w:top w:val="nil"/>
              <w:left w:val="nil"/>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bCs/>
              </w:rPr>
            </w:pPr>
          </w:p>
        </w:tc>
        <w:tc>
          <w:tcPr>
            <w:tcW w:w="993" w:type="dxa"/>
            <w:tcBorders>
              <w:top w:val="nil"/>
              <w:left w:val="nil"/>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bCs/>
              </w:rPr>
            </w:pP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jc w:val="both"/>
              <w:rPr>
                <w:rFonts w:ascii="Arial Narrow" w:hAnsi="Arial Narrow"/>
                <w:b/>
                <w:bCs/>
              </w:rPr>
            </w:pPr>
            <w:r w:rsidRPr="009E13AB">
              <w:rPr>
                <w:rFonts w:ascii="Arial Narrow" w:hAnsi="Arial Narrow"/>
                <w:b/>
                <w:bCs/>
              </w:rPr>
              <w:t>Assurance qualité</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b/>
                <w:bCs/>
                <w:lang w:val="fr-FR"/>
              </w:rPr>
            </w:pPr>
            <w:r w:rsidRPr="00F671C0">
              <w:rPr>
                <w:rFonts w:ascii="Arial Narrow" w:hAnsi="Arial Narrow"/>
                <w:b/>
                <w:bCs/>
                <w:lang w:val="fr-FR"/>
              </w:rPr>
              <w:t>Promotion de l’usage rationnel du médicament</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b/>
                <w:bCs/>
                <w:lang w:val="fr-FR"/>
              </w:rPr>
            </w:pPr>
            <w:r w:rsidRPr="00F671C0">
              <w:rPr>
                <w:rFonts w:ascii="Arial Narrow" w:hAnsi="Arial Narrow"/>
                <w:b/>
                <w:bCs/>
                <w:lang w:val="fr-FR"/>
              </w:rPr>
              <w:t>Promotion de la production locale des médicaments</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424209" w:rsidRDefault="00135C4A" w:rsidP="00F671C0">
            <w:pPr>
              <w:spacing w:after="0" w:line="240" w:lineRule="auto"/>
              <w:rPr>
                <w:rFonts w:ascii="Arial Narrow" w:hAnsi="Arial Narrow"/>
                <w:b/>
                <w:bCs/>
                <w:iCs/>
                <w:color w:val="984806" w:themeColor="accent6" w:themeShade="80"/>
              </w:rPr>
            </w:pPr>
            <w:r w:rsidRPr="00424209">
              <w:rPr>
                <w:rFonts w:ascii="Arial Narrow" w:hAnsi="Arial Narrow"/>
                <w:b/>
                <w:bCs/>
                <w:color w:val="984806" w:themeColor="accent6" w:themeShade="80"/>
              </w:rPr>
              <w:t xml:space="preserve">SOUS DIMENSION 4-3 : </w:t>
            </w:r>
            <w:r w:rsidRPr="00424209">
              <w:rPr>
                <w:rFonts w:ascii="Arial Narrow" w:hAnsi="Arial Narrow"/>
                <w:b/>
                <w:bCs/>
                <w:iCs/>
                <w:color w:val="984806" w:themeColor="accent6" w:themeShade="80"/>
              </w:rPr>
              <w:t xml:space="preserve">FINANCEMENT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jc w:val="both"/>
              <w:rPr>
                <w:rFonts w:ascii="Arial Narrow" w:hAnsi="Arial Narrow"/>
                <w:b/>
                <w:bCs/>
              </w:rPr>
            </w:pPr>
            <w:r w:rsidRPr="009E13AB">
              <w:rPr>
                <w:rFonts w:ascii="Arial Narrow" w:hAnsi="Arial Narrow"/>
                <w:b/>
                <w:bCs/>
              </w:rPr>
              <w:t>Budget National</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rPr>
                <w:rFonts w:ascii="Arial Narrow" w:hAnsi="Arial Narrow"/>
                <w:b/>
                <w:bCs/>
              </w:rPr>
            </w:pPr>
            <w:r w:rsidRPr="009E13AB">
              <w:rPr>
                <w:rFonts w:ascii="Arial Narrow" w:hAnsi="Arial Narrow"/>
                <w:b/>
                <w:bCs/>
              </w:rPr>
              <w:t>Système tarifaire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Mutualisation du risque maladie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rPr>
                <w:rFonts w:ascii="Arial Narrow" w:hAnsi="Arial Narrow"/>
                <w:b/>
                <w:bCs/>
              </w:rPr>
            </w:pPr>
            <w:r w:rsidRPr="009E13AB">
              <w:rPr>
                <w:rFonts w:ascii="Arial Narrow" w:hAnsi="Arial Narrow"/>
                <w:b/>
                <w:bCs/>
              </w:rPr>
              <w:t>Financement Extérieur</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center"/>
          </w:tcPr>
          <w:p w:rsidR="00135C4A" w:rsidRPr="009E13AB" w:rsidRDefault="00135C4A" w:rsidP="00F671C0">
            <w:pPr>
              <w:spacing w:after="0" w:line="240" w:lineRule="auto"/>
              <w:rPr>
                <w:rFonts w:ascii="Arial Narrow" w:hAnsi="Arial Narrow"/>
                <w:b/>
                <w:bCs/>
              </w:rPr>
            </w:pPr>
            <w:r w:rsidRPr="009E13AB">
              <w:rPr>
                <w:rFonts w:ascii="Arial Narrow" w:hAnsi="Arial Narrow"/>
                <w:b/>
                <w:bCs/>
              </w:rPr>
              <w:t>Développement du partenariat</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center"/>
          </w:tcPr>
          <w:p w:rsidR="00135C4A" w:rsidRPr="009E13AB" w:rsidRDefault="00135C4A" w:rsidP="00F671C0">
            <w:pPr>
              <w:spacing w:after="0" w:line="240" w:lineRule="auto"/>
              <w:rPr>
                <w:rFonts w:ascii="Arial Narrow" w:hAnsi="Arial Narrow"/>
                <w:b/>
                <w:bCs/>
                <w:i/>
              </w:rPr>
            </w:pPr>
            <w:r w:rsidRPr="009E13AB">
              <w:rPr>
                <w:rFonts w:ascii="Arial Narrow" w:hAnsi="Arial Narrow"/>
                <w:b/>
                <w:bCs/>
                <w:i/>
              </w:rPr>
              <w:t>Partenariat Public-Public</w:t>
            </w:r>
          </w:p>
        </w:tc>
        <w:tc>
          <w:tcPr>
            <w:tcW w:w="1275"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rPr>
                <w:rFonts w:ascii="Arial Narrow" w:hAnsi="Arial Narrow"/>
                <w:b/>
                <w:bCs/>
              </w:rPr>
            </w:pP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rPr>
                <w:rFonts w:ascii="Arial Narrow" w:hAnsi="Arial Narrow"/>
                <w:b/>
                <w:bCs/>
              </w:rPr>
            </w:pP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center"/>
          </w:tcPr>
          <w:p w:rsidR="00135C4A" w:rsidRPr="009E13AB" w:rsidRDefault="00135C4A" w:rsidP="00F671C0">
            <w:pPr>
              <w:spacing w:after="0" w:line="240" w:lineRule="auto"/>
              <w:rPr>
                <w:rFonts w:ascii="Arial Narrow" w:hAnsi="Arial Narrow"/>
                <w:b/>
                <w:bCs/>
                <w:i/>
              </w:rPr>
            </w:pPr>
            <w:r w:rsidRPr="009E13AB">
              <w:rPr>
                <w:rFonts w:ascii="Arial Narrow" w:hAnsi="Arial Narrow"/>
                <w:b/>
                <w:bCs/>
                <w:i/>
              </w:rPr>
              <w:t>Partenariat Public-Privé</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510"/>
        </w:trPr>
        <w:tc>
          <w:tcPr>
            <w:tcW w:w="8434" w:type="dxa"/>
            <w:tcBorders>
              <w:top w:val="nil"/>
              <w:left w:val="single" w:sz="4" w:space="0" w:color="auto"/>
              <w:bottom w:val="single" w:sz="4" w:space="0" w:color="auto"/>
              <w:right w:val="single" w:sz="8" w:space="0" w:color="auto"/>
            </w:tcBorders>
            <w:shd w:val="clear" w:color="auto" w:fill="auto"/>
            <w:noWrap/>
            <w:vAlign w:val="center"/>
          </w:tcPr>
          <w:p w:rsidR="00135C4A" w:rsidRPr="00F671C0" w:rsidRDefault="00135C4A" w:rsidP="00F671C0">
            <w:pPr>
              <w:spacing w:after="0" w:line="240" w:lineRule="auto"/>
              <w:rPr>
                <w:rFonts w:ascii="Arial Narrow" w:hAnsi="Arial Narrow"/>
                <w:b/>
                <w:bCs/>
                <w:i/>
                <w:lang w:val="fr-FR"/>
              </w:rPr>
            </w:pPr>
            <w:r w:rsidRPr="00F671C0">
              <w:rPr>
                <w:rFonts w:ascii="Arial Narrow" w:hAnsi="Arial Narrow"/>
                <w:b/>
                <w:bCs/>
                <w:i/>
                <w:lang w:val="fr-FR"/>
              </w:rPr>
              <w:t>Partenariat Public-Traditionnel (Intégration et développement de la médecine traditionnelle)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bottom"/>
          </w:tcPr>
          <w:p w:rsidR="00135C4A" w:rsidRPr="00F671C0" w:rsidRDefault="00135C4A" w:rsidP="00F671C0">
            <w:pPr>
              <w:spacing w:after="0" w:line="240" w:lineRule="auto"/>
              <w:jc w:val="both"/>
              <w:rPr>
                <w:rFonts w:ascii="Arial Narrow" w:hAnsi="Arial Narrow"/>
                <w:b/>
                <w:bCs/>
                <w:i/>
                <w:lang w:val="fr-FR"/>
              </w:rPr>
            </w:pPr>
            <w:r w:rsidRPr="00F671C0">
              <w:rPr>
                <w:rFonts w:ascii="Arial Narrow" w:hAnsi="Arial Narrow"/>
                <w:b/>
                <w:bCs/>
                <w:i/>
                <w:lang w:val="fr-FR"/>
              </w:rPr>
              <w:t>Partenariat Public-Privé International</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bottom"/>
          </w:tcPr>
          <w:p w:rsidR="00135C4A" w:rsidRPr="009E13AB" w:rsidRDefault="00AA14B1" w:rsidP="00F671C0">
            <w:pPr>
              <w:spacing w:after="0" w:line="240" w:lineRule="auto"/>
              <w:jc w:val="both"/>
              <w:rPr>
                <w:rFonts w:ascii="Arial Narrow" w:hAnsi="Arial Narrow"/>
                <w:b/>
                <w:bCs/>
                <w:i/>
              </w:rPr>
            </w:pPr>
            <w:r>
              <w:rPr>
                <w:rFonts w:ascii="Arial Narrow" w:hAnsi="Arial Narrow"/>
                <w:b/>
                <w:bCs/>
                <w:i/>
              </w:rPr>
              <w:t>P</w:t>
            </w:r>
            <w:r w:rsidR="00135C4A" w:rsidRPr="009E13AB">
              <w:rPr>
                <w:rFonts w:ascii="Arial Narrow" w:hAnsi="Arial Narrow"/>
                <w:b/>
                <w:bCs/>
                <w:i/>
              </w:rPr>
              <w:t xml:space="preserve">articipation Communautaire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424209" w:rsidRDefault="00135C4A" w:rsidP="00F671C0">
            <w:pPr>
              <w:spacing w:after="0" w:line="240" w:lineRule="auto"/>
              <w:rPr>
                <w:rFonts w:ascii="Arial Narrow" w:hAnsi="Arial Narrow"/>
                <w:b/>
                <w:bCs/>
                <w:iCs/>
                <w:color w:val="984806" w:themeColor="accent6" w:themeShade="80"/>
                <w:lang w:val="fr-FR"/>
              </w:rPr>
            </w:pPr>
            <w:r w:rsidRPr="00424209">
              <w:rPr>
                <w:rFonts w:ascii="Arial Narrow" w:hAnsi="Arial Narrow"/>
                <w:b/>
                <w:bCs/>
                <w:color w:val="984806" w:themeColor="accent6" w:themeShade="80"/>
                <w:lang w:val="fr-FR"/>
              </w:rPr>
              <w:t xml:space="preserve">SOUS DIMENSION 4-4 : </w:t>
            </w:r>
            <w:r w:rsidRPr="00424209">
              <w:rPr>
                <w:rFonts w:ascii="Arial Narrow" w:hAnsi="Arial Narrow"/>
                <w:b/>
                <w:bCs/>
                <w:iCs/>
                <w:color w:val="984806" w:themeColor="accent6" w:themeShade="80"/>
                <w:lang w:val="fr-FR"/>
              </w:rPr>
              <w:t xml:space="preserve">LE PROCESSUS GESTIONNAIRE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b/>
                <w:bCs/>
                <w:lang w:val="fr-FR"/>
              </w:rPr>
            </w:pPr>
            <w:r w:rsidRPr="00F671C0">
              <w:rPr>
                <w:rFonts w:ascii="Arial Narrow" w:hAnsi="Arial Narrow"/>
                <w:b/>
                <w:bCs/>
                <w:lang w:val="fr-FR"/>
              </w:rPr>
              <w:t>Le système d'information sanitaire est mieux géré (NHMIS)</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bottom"/>
          </w:tcPr>
          <w:p w:rsidR="00135C4A" w:rsidRPr="009E13AB" w:rsidRDefault="00135C4A" w:rsidP="00F671C0">
            <w:pPr>
              <w:spacing w:after="0" w:line="240" w:lineRule="auto"/>
              <w:jc w:val="both"/>
              <w:rPr>
                <w:rFonts w:ascii="Arial Narrow" w:hAnsi="Arial Narrow"/>
                <w:b/>
                <w:bCs/>
              </w:rPr>
            </w:pPr>
            <w:r w:rsidRPr="009E13AB">
              <w:rPr>
                <w:rFonts w:ascii="Arial Narrow" w:hAnsi="Arial Narrow"/>
                <w:b/>
                <w:bCs/>
              </w:rPr>
              <w:t>Planification</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bottom"/>
          </w:tcPr>
          <w:p w:rsidR="00135C4A" w:rsidRPr="009E13AB" w:rsidRDefault="00135C4A" w:rsidP="00F671C0">
            <w:pPr>
              <w:spacing w:after="0" w:line="240" w:lineRule="auto"/>
              <w:jc w:val="both"/>
              <w:rPr>
                <w:rFonts w:ascii="Arial Narrow" w:hAnsi="Arial Narrow"/>
                <w:b/>
                <w:bCs/>
              </w:rPr>
            </w:pPr>
            <w:r w:rsidRPr="009E13AB">
              <w:rPr>
                <w:rFonts w:ascii="Arial Narrow" w:hAnsi="Arial Narrow"/>
                <w:b/>
                <w:bCs/>
              </w:rPr>
              <w:t>Coordination</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bottom"/>
          </w:tcPr>
          <w:p w:rsidR="00135C4A" w:rsidRPr="009E13AB" w:rsidRDefault="00135C4A" w:rsidP="00F671C0">
            <w:pPr>
              <w:spacing w:after="0" w:line="240" w:lineRule="auto"/>
              <w:jc w:val="both"/>
              <w:rPr>
                <w:rFonts w:ascii="Arial Narrow" w:hAnsi="Arial Narrow"/>
                <w:b/>
                <w:bCs/>
              </w:rPr>
            </w:pPr>
            <w:r w:rsidRPr="009E13AB">
              <w:rPr>
                <w:rFonts w:ascii="Arial Narrow" w:hAnsi="Arial Narrow"/>
                <w:b/>
                <w:bCs/>
              </w:rPr>
              <w:t>Supervision formative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Monitoring suivi et évaluation</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center"/>
          </w:tcPr>
          <w:p w:rsidR="00135C4A" w:rsidRPr="009E13AB" w:rsidRDefault="00135C4A" w:rsidP="00F671C0">
            <w:pPr>
              <w:spacing w:after="0" w:line="240" w:lineRule="auto"/>
              <w:rPr>
                <w:rFonts w:ascii="Arial Narrow" w:hAnsi="Arial Narrow"/>
                <w:b/>
                <w:bCs/>
              </w:rPr>
            </w:pPr>
            <w:r w:rsidRPr="009E13AB">
              <w:rPr>
                <w:rFonts w:ascii="Arial Narrow" w:hAnsi="Arial Narrow"/>
                <w:b/>
                <w:bCs/>
              </w:rPr>
              <w:t>Suivi/évaluation</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424209" w:rsidRDefault="00135C4A" w:rsidP="00F671C0">
            <w:pPr>
              <w:spacing w:after="0" w:line="240" w:lineRule="auto"/>
              <w:rPr>
                <w:rFonts w:ascii="Arial Narrow" w:hAnsi="Arial Narrow"/>
                <w:b/>
                <w:bCs/>
                <w:color w:val="984806" w:themeColor="accent6" w:themeShade="80"/>
              </w:rPr>
            </w:pPr>
            <w:r w:rsidRPr="00424209">
              <w:rPr>
                <w:rFonts w:ascii="Arial Narrow" w:hAnsi="Arial Narrow"/>
                <w:b/>
                <w:bCs/>
                <w:color w:val="984806" w:themeColor="accent6" w:themeShade="80"/>
              </w:rPr>
              <w:t>SOUS DIMENSION 4-5 : GOUVERNANCE</w:t>
            </w:r>
          </w:p>
        </w:tc>
        <w:tc>
          <w:tcPr>
            <w:tcW w:w="1275"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rPr>
            </w:pP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bottom"/>
          </w:tcPr>
          <w:p w:rsidR="00135C4A" w:rsidRPr="009E13AB" w:rsidRDefault="00135C4A" w:rsidP="00F671C0">
            <w:pPr>
              <w:spacing w:after="0" w:line="240" w:lineRule="auto"/>
              <w:jc w:val="both"/>
              <w:rPr>
                <w:rFonts w:ascii="Arial Narrow" w:hAnsi="Arial Narrow"/>
                <w:b/>
                <w:bCs/>
              </w:rPr>
            </w:pPr>
            <w:r w:rsidRPr="009E13AB">
              <w:rPr>
                <w:rFonts w:ascii="Arial Narrow" w:hAnsi="Arial Narrow"/>
                <w:b/>
                <w:bCs/>
              </w:rPr>
              <w:t>Administration</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bottom"/>
          </w:tcPr>
          <w:p w:rsidR="00135C4A" w:rsidRPr="00F671C0" w:rsidRDefault="00135C4A" w:rsidP="00F671C0">
            <w:pPr>
              <w:spacing w:after="0" w:line="240" w:lineRule="auto"/>
              <w:jc w:val="both"/>
              <w:rPr>
                <w:rFonts w:ascii="Arial Narrow" w:hAnsi="Arial Narrow"/>
                <w:b/>
                <w:bCs/>
                <w:lang w:val="fr-FR"/>
              </w:rPr>
            </w:pPr>
            <w:r w:rsidRPr="00F671C0">
              <w:rPr>
                <w:rFonts w:ascii="Arial Narrow" w:hAnsi="Arial Narrow"/>
                <w:b/>
                <w:bCs/>
                <w:lang w:val="fr-FR"/>
              </w:rPr>
              <w:t>Lutte anti corruption et pratique illégale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jc w:val="both"/>
              <w:rPr>
                <w:rFonts w:ascii="Arial Narrow" w:hAnsi="Arial Narrow"/>
                <w:b/>
                <w:bCs/>
              </w:rPr>
            </w:pPr>
            <w:r w:rsidRPr="009E13AB">
              <w:rPr>
                <w:rFonts w:ascii="Arial Narrow" w:hAnsi="Arial Narrow"/>
                <w:b/>
                <w:bCs/>
              </w:rPr>
              <w:t>Contrôle Social</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000000" w:fill="FFFFFF"/>
            <w:noWrap/>
            <w:vAlign w:val="bottom"/>
          </w:tcPr>
          <w:p w:rsidR="00135C4A" w:rsidRPr="009E13AB" w:rsidRDefault="00135C4A" w:rsidP="00F671C0">
            <w:pPr>
              <w:spacing w:after="0" w:line="240" w:lineRule="auto"/>
              <w:jc w:val="both"/>
              <w:rPr>
                <w:rFonts w:ascii="Arial Narrow" w:hAnsi="Arial Narrow"/>
                <w:b/>
                <w:bCs/>
              </w:rPr>
            </w:pPr>
            <w:r w:rsidRPr="009E13AB">
              <w:rPr>
                <w:rFonts w:ascii="Arial Narrow" w:hAnsi="Arial Narrow"/>
                <w:b/>
                <w:bCs/>
              </w:rPr>
              <w:t>Régulation</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vAlign w:val="bottom"/>
          </w:tcPr>
          <w:p w:rsidR="00135C4A" w:rsidRPr="00F671C0" w:rsidRDefault="00135C4A" w:rsidP="00F671C0">
            <w:pPr>
              <w:spacing w:after="0" w:line="240" w:lineRule="auto"/>
              <w:jc w:val="both"/>
              <w:rPr>
                <w:rFonts w:ascii="Arial Narrow" w:hAnsi="Arial Narrow"/>
                <w:b/>
                <w:bCs/>
                <w:lang w:val="fr-FR"/>
              </w:rPr>
            </w:pPr>
            <w:r w:rsidRPr="00F671C0">
              <w:rPr>
                <w:rFonts w:ascii="Arial Narrow" w:hAnsi="Arial Narrow"/>
                <w:b/>
                <w:bCs/>
                <w:lang w:val="fr-FR"/>
              </w:rPr>
              <w:t>Mécanisme d'incitation à la gouvernance et à l'éthique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424209" w:rsidRDefault="00135C4A" w:rsidP="00F671C0">
            <w:pPr>
              <w:spacing w:after="0" w:line="240" w:lineRule="auto"/>
              <w:jc w:val="both"/>
              <w:rPr>
                <w:rFonts w:ascii="Arial Narrow" w:hAnsi="Arial Narrow"/>
                <w:b/>
                <w:bCs/>
                <w:i/>
                <w:iCs/>
                <w:color w:val="984806" w:themeColor="accent6" w:themeShade="80"/>
                <w:lang w:val="fr-FR"/>
              </w:rPr>
            </w:pPr>
            <w:r w:rsidRPr="00424209">
              <w:rPr>
                <w:rFonts w:ascii="Arial Narrow" w:hAnsi="Arial Narrow"/>
                <w:b/>
                <w:bCs/>
                <w:color w:val="984806" w:themeColor="accent6" w:themeShade="80"/>
                <w:lang w:val="fr-FR"/>
              </w:rPr>
              <w:t xml:space="preserve">SOUS DIMENSION 4-6 : </w:t>
            </w:r>
            <w:r w:rsidRPr="00424209">
              <w:rPr>
                <w:rFonts w:ascii="Arial Narrow" w:hAnsi="Arial Narrow"/>
                <w:b/>
                <w:bCs/>
                <w:iCs/>
                <w:color w:val="984806" w:themeColor="accent6" w:themeShade="80"/>
                <w:lang w:val="fr-FR"/>
              </w:rPr>
              <w:t>PRESTATION DES SOINS ET SERVICES DE  QUALITE</w:t>
            </w:r>
            <w:r w:rsidRPr="00424209">
              <w:rPr>
                <w:rFonts w:ascii="Arial Narrow" w:hAnsi="Arial Narrow"/>
                <w:b/>
                <w:bCs/>
                <w:i/>
                <w:iCs/>
                <w:color w:val="984806" w:themeColor="accent6" w:themeShade="80"/>
                <w:lang w:val="fr-FR"/>
              </w:rPr>
              <w:t xml:space="preserv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jc w:val="both"/>
              <w:rPr>
                <w:rFonts w:ascii="Arial Narrow" w:hAnsi="Arial Narrow"/>
                <w:b/>
                <w:bCs/>
                <w:i/>
                <w:iCs/>
              </w:rPr>
            </w:pPr>
            <w:r w:rsidRPr="009E13AB">
              <w:rPr>
                <w:rFonts w:ascii="Arial Narrow" w:hAnsi="Arial Narrow"/>
                <w:b/>
                <w:bCs/>
                <w:iCs/>
              </w:rPr>
              <w:t>Urgences non épidémiques</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rPr>
                <w:rFonts w:ascii="Arial Narrow" w:hAnsi="Arial Narrow"/>
                <w:b/>
                <w:bCs/>
                <w:i/>
                <w:iCs/>
              </w:rPr>
            </w:pPr>
            <w:r w:rsidRPr="009E13AB">
              <w:rPr>
                <w:rFonts w:ascii="Arial Narrow" w:hAnsi="Arial Narrow"/>
                <w:b/>
                <w:bCs/>
                <w:i/>
                <w:iCs/>
              </w:rPr>
              <w:t>Activités Pré-Hospitalière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rPr>
                <w:rFonts w:ascii="Arial Narrow" w:hAnsi="Arial Narrow"/>
                <w:b/>
                <w:bCs/>
                <w:i/>
                <w:iCs/>
              </w:rPr>
            </w:pPr>
            <w:r w:rsidRPr="009E13AB">
              <w:rPr>
                <w:rFonts w:ascii="Arial Narrow" w:hAnsi="Arial Narrow"/>
                <w:b/>
                <w:bCs/>
                <w:i/>
                <w:iCs/>
              </w:rPr>
              <w:t>Activités hospitalières</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rPr>
                <w:rFonts w:ascii="Arial Narrow" w:hAnsi="Arial Narrow"/>
                <w:b/>
                <w:bCs/>
              </w:rPr>
            </w:pPr>
            <w:r w:rsidRPr="009E13AB">
              <w:rPr>
                <w:rFonts w:ascii="Arial Narrow" w:hAnsi="Arial Narrow"/>
                <w:b/>
                <w:bCs/>
              </w:rPr>
              <w:t>Accueil médicale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rPr>
                <w:rFonts w:ascii="Arial Narrow" w:hAnsi="Arial Narrow"/>
                <w:b/>
                <w:bCs/>
              </w:rPr>
            </w:pPr>
            <w:r w:rsidRPr="009E13AB">
              <w:rPr>
                <w:rFonts w:ascii="Arial Narrow" w:hAnsi="Arial Narrow"/>
                <w:b/>
                <w:bCs/>
              </w:rPr>
              <w:t>Urgences</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single" w:sz="4" w:space="0" w:color="auto"/>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rPr>
                <w:rFonts w:ascii="Arial Narrow" w:hAnsi="Arial Narrow"/>
                <w:b/>
                <w:bCs/>
              </w:rPr>
            </w:pPr>
            <w:r w:rsidRPr="009E13AB">
              <w:rPr>
                <w:rFonts w:ascii="Arial Narrow" w:hAnsi="Arial Narrow"/>
                <w:b/>
                <w:bCs/>
              </w:rPr>
              <w:t>Cession</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Enregistrer et facturer  les différents services et soins</w:t>
            </w:r>
          </w:p>
        </w:tc>
        <w:tc>
          <w:tcPr>
            <w:tcW w:w="1275" w:type="dxa"/>
            <w:tcBorders>
              <w:top w:val="nil"/>
              <w:left w:val="nil"/>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rPr>
                <w:rFonts w:ascii="Arial Narrow" w:hAnsi="Arial Narrow"/>
                <w:b/>
                <w:bCs/>
              </w:rPr>
            </w:pPr>
            <w:r w:rsidRPr="009E13AB">
              <w:rPr>
                <w:rFonts w:ascii="Arial Narrow" w:hAnsi="Arial Narrow"/>
                <w:b/>
                <w:bCs/>
              </w:rPr>
              <w:t>Consultations externe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rPr>
                <w:rFonts w:ascii="Arial Narrow" w:hAnsi="Arial Narrow"/>
                <w:b/>
                <w:bCs/>
              </w:rPr>
            </w:pPr>
            <w:r w:rsidRPr="009E13AB">
              <w:rPr>
                <w:rFonts w:ascii="Arial Narrow" w:hAnsi="Arial Narrow"/>
                <w:b/>
                <w:bCs/>
              </w:rPr>
              <w:t>Hospitalisation</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rPr>
                <w:rFonts w:ascii="Arial Narrow" w:hAnsi="Arial Narrow"/>
                <w:b/>
                <w:bCs/>
              </w:rPr>
            </w:pPr>
            <w:r w:rsidRPr="009E13AB">
              <w:rPr>
                <w:rFonts w:ascii="Arial Narrow" w:hAnsi="Arial Narrow"/>
                <w:b/>
                <w:bCs/>
              </w:rPr>
              <w:t>Chirurgie Générale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jc w:val="both"/>
              <w:rPr>
                <w:rFonts w:ascii="Arial Narrow" w:hAnsi="Arial Narrow"/>
              </w:rPr>
            </w:pPr>
            <w:r w:rsidRPr="009E13AB">
              <w:rPr>
                <w:rFonts w:ascii="Arial Narrow" w:hAnsi="Arial Narrow"/>
              </w:rPr>
              <w:t>Faire la petite chirurgie</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Techniques obstétricales d'urgence (révision utérine, tamponnage..)</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Interventions obstétricales d'urgence (Forceps, ventouse, curettage..)</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Césarienne, hystérectomie d'urgence, GEU, torsion de kyste ovarien</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54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Intervention chirurgicales d'urgences (Hernies étranglées, appendicites, perforations abdominales, orchidectomie..)</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Cure chirurgicale des brûlures et plaies chroniques à mycobactéries</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Réduction de fractures et luxations, drainages d'abcès…</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Interventions chirurgicales simples et non urgentes</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Disposer d'une salle de réanimation</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Administrer l'anesthésie générale simple (non intuber)</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Rédiger les rapports post-chirurgicaux</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Contre référence des cas référés</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Contrôle des infections hospitalières</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8" w:space="0" w:color="auto"/>
              <w:bottom w:val="nil"/>
              <w:right w:val="single" w:sz="8" w:space="0" w:color="auto"/>
            </w:tcBorders>
            <w:shd w:val="clear" w:color="000000" w:fill="FFFFFF"/>
          </w:tcPr>
          <w:p w:rsidR="00135C4A" w:rsidRPr="009E13AB" w:rsidRDefault="00135C4A" w:rsidP="00F671C0">
            <w:pPr>
              <w:spacing w:after="0" w:line="240" w:lineRule="auto"/>
              <w:rPr>
                <w:rFonts w:ascii="Arial Narrow" w:hAnsi="Arial Narrow"/>
                <w:b/>
                <w:bCs/>
              </w:rPr>
            </w:pPr>
            <w:r w:rsidRPr="009E13AB">
              <w:rPr>
                <w:rFonts w:ascii="Arial Narrow" w:hAnsi="Arial Narrow"/>
                <w:b/>
                <w:bCs/>
              </w:rPr>
              <w:t>Sécurité transfusionnelle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114"/>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jc w:val="both"/>
              <w:rPr>
                <w:rFonts w:ascii="Arial Narrow" w:hAnsi="Arial Narrow"/>
                <w:b/>
                <w:bCs/>
              </w:rPr>
            </w:pPr>
            <w:r w:rsidRPr="009E13AB">
              <w:rPr>
                <w:rFonts w:ascii="Arial Narrow" w:hAnsi="Arial Narrow"/>
                <w:b/>
                <w:bCs/>
              </w:rPr>
              <w:t>Laboratoire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Pratiquer un examen macroscopique de selles</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Pratiquer un examen microscopique de selles</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54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Pratiquer un examen microscopique de selles  + enrichissement (MIF) pour recherche KAOP</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jc w:val="both"/>
              <w:rPr>
                <w:rFonts w:ascii="Arial Narrow" w:hAnsi="Arial Narrow"/>
              </w:rPr>
            </w:pPr>
            <w:r w:rsidRPr="009E13AB">
              <w:rPr>
                <w:rFonts w:ascii="Arial Narrow" w:hAnsi="Arial Narrow"/>
              </w:rPr>
              <w:t>Faire l'examen mycologique</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Pratiquer un test de skin snip</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Pratiquer une recherche d'hémoparasites (goutte épaisse simple ou calibrée, frottis)</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jc w:val="both"/>
              <w:rPr>
                <w:rFonts w:ascii="Arial Narrow" w:hAnsi="Arial Narrow"/>
              </w:rPr>
            </w:pPr>
            <w:r w:rsidRPr="009E13AB">
              <w:rPr>
                <w:rFonts w:ascii="Arial Narrow" w:hAnsi="Arial Narrow"/>
              </w:rPr>
              <w:t>Déterminer le taux d'hémoglobine</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jc w:val="both"/>
              <w:rPr>
                <w:rFonts w:ascii="Arial Narrow" w:hAnsi="Arial Narrow"/>
              </w:rPr>
            </w:pPr>
            <w:r w:rsidRPr="009E13AB">
              <w:rPr>
                <w:rFonts w:ascii="Arial Narrow" w:hAnsi="Arial Narrow"/>
              </w:rPr>
              <w:t>Déterminer le taux d'hématocrite</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Déterminer la vitesse de sédimentation</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Prélèvement de sang, d'analyse et de transfusion sanguine</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Déterminer le groupe sanguin (méthode de Beth Vincent, Simonin)</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54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Pratiquer un examen direct à l'état frais, après coloration de Gram ou au Bleu de Méthylène</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Pratiquer une coloration de Ziehl</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Pratiquer un examen direct du culot urinaire l'état frais, ou coloration de Gram</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Pratiquer un test à la KOH et déterminer le PH vaginal</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Pratiquer une recherche et dosage d'ASLO + facteur rhumatoïde</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Pratiquer un sérodiagnostic de la syphilis (VDRL, TPHA)</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54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Pratiquer un test de WIDAL et FELIX  (titrage par la technique de référence en milieu liquide)</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Pratiquer une sérologie VIH (tests rapides)</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Pratiquer un sérodiagnostic des hépatites</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54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Rechercher et doser le glucose, les corps cétoniques, les sels et pigments biliaires, la bilirubine dans les urines</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Rechercher le sang dans les urines et selles</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 xml:space="preserve">Déterminer le pH et la densité urinaires </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 le test de grossesse</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jc w:val="both"/>
              <w:rPr>
                <w:rFonts w:ascii="Arial Narrow" w:hAnsi="Arial Narrow"/>
              </w:rPr>
            </w:pPr>
            <w:r w:rsidRPr="009E13AB">
              <w:rPr>
                <w:rFonts w:ascii="Arial Narrow" w:hAnsi="Arial Narrow"/>
              </w:rPr>
              <w:t>Déterminer la glycémie</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Transmettre les résultats des examens aux patients</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Nettoyer et stériliser le matériel</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jc w:val="both"/>
              <w:rPr>
                <w:rFonts w:ascii="Arial Narrow" w:hAnsi="Arial Narrow"/>
                <w:b/>
                <w:bCs/>
              </w:rPr>
            </w:pPr>
            <w:r w:rsidRPr="009E13AB">
              <w:rPr>
                <w:rFonts w:ascii="Arial Narrow" w:hAnsi="Arial Narrow"/>
                <w:b/>
                <w:bCs/>
              </w:rPr>
              <w:t>Pharmacie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rPr>
                <w:rFonts w:ascii="Arial Narrow" w:hAnsi="Arial Narrow"/>
                <w:b/>
                <w:bCs/>
              </w:rPr>
            </w:pPr>
            <w:r w:rsidRPr="009E13AB">
              <w:rPr>
                <w:rFonts w:ascii="Arial Narrow" w:hAnsi="Arial Narrow"/>
                <w:b/>
                <w:bCs/>
              </w:rPr>
              <w:t>Restauration</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rPr>
                <w:rFonts w:ascii="Arial Narrow" w:hAnsi="Arial Narrow"/>
                <w:b/>
                <w:bCs/>
              </w:rPr>
            </w:pPr>
            <w:r w:rsidRPr="009E13AB">
              <w:rPr>
                <w:rFonts w:ascii="Arial Narrow" w:hAnsi="Arial Narrow"/>
                <w:b/>
                <w:bCs/>
              </w:rPr>
              <w:t>Buanderie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rPr>
                <w:rFonts w:ascii="Arial Narrow" w:hAnsi="Arial Narrow"/>
                <w:b/>
                <w:bCs/>
              </w:rPr>
            </w:pPr>
            <w:r w:rsidRPr="009E13AB">
              <w:rPr>
                <w:rFonts w:ascii="Arial Narrow" w:hAnsi="Arial Narrow"/>
                <w:b/>
                <w:bCs/>
              </w:rPr>
              <w:t>Transport</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rPr>
                <w:rFonts w:ascii="Arial Narrow" w:hAnsi="Arial Narrow"/>
                <w:b/>
                <w:bCs/>
              </w:rPr>
            </w:pPr>
            <w:r w:rsidRPr="009E13AB">
              <w:rPr>
                <w:rFonts w:ascii="Arial Narrow" w:hAnsi="Arial Narrow"/>
                <w:b/>
                <w:bCs/>
              </w:rPr>
              <w:t>Entretien et gardiennage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rPr>
                <w:rFonts w:ascii="Arial Narrow" w:hAnsi="Arial Narrow"/>
                <w:b/>
                <w:bCs/>
              </w:rPr>
            </w:pPr>
            <w:r w:rsidRPr="009E13AB">
              <w:rPr>
                <w:rFonts w:ascii="Arial Narrow" w:hAnsi="Arial Narrow"/>
                <w:b/>
                <w:bCs/>
              </w:rPr>
              <w:t>Service Social</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Service Mortuaire (service post-mortem)</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424209" w:rsidRDefault="00135C4A" w:rsidP="00F671C0">
            <w:pPr>
              <w:spacing w:after="0" w:line="240" w:lineRule="auto"/>
              <w:jc w:val="both"/>
              <w:rPr>
                <w:rFonts w:ascii="Arial Narrow" w:hAnsi="Arial Narrow"/>
                <w:b/>
                <w:bCs/>
                <w:i/>
                <w:iCs/>
                <w:color w:val="984806" w:themeColor="accent6" w:themeShade="80"/>
                <w:lang w:val="fr-FR"/>
              </w:rPr>
            </w:pPr>
            <w:r w:rsidRPr="00424209">
              <w:rPr>
                <w:rFonts w:ascii="Arial Narrow" w:hAnsi="Arial Narrow"/>
                <w:b/>
                <w:bCs/>
                <w:color w:val="984806" w:themeColor="accent6" w:themeShade="80"/>
                <w:lang w:val="fr-FR"/>
              </w:rPr>
              <w:t xml:space="preserve">SOUS DIMENSION 4-7 : </w:t>
            </w:r>
            <w:r w:rsidRPr="00424209">
              <w:rPr>
                <w:rFonts w:ascii="Arial Narrow" w:hAnsi="Arial Narrow"/>
                <w:b/>
                <w:bCs/>
                <w:iCs/>
                <w:color w:val="984806" w:themeColor="accent6" w:themeShade="80"/>
                <w:lang w:val="fr-FR"/>
              </w:rPr>
              <w:t>LES NORMES ET QUALITE DES SOINS ET SERVICES SONT ASSUREES</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4A3886" w:rsidRDefault="00135C4A" w:rsidP="00F671C0">
            <w:pPr>
              <w:spacing w:after="0" w:line="240" w:lineRule="auto"/>
              <w:jc w:val="both"/>
              <w:rPr>
                <w:rFonts w:ascii="Arial Narrow" w:hAnsi="Arial Narrow"/>
                <w:b/>
                <w:bCs/>
                <w:i/>
                <w:iCs/>
                <w:color w:val="984806" w:themeColor="accent6" w:themeShade="80"/>
                <w:lang w:val="fr-FR"/>
              </w:rPr>
            </w:pPr>
            <w:r w:rsidRPr="004A3886">
              <w:rPr>
                <w:rFonts w:ascii="Arial Narrow" w:hAnsi="Arial Narrow"/>
                <w:b/>
                <w:bCs/>
                <w:color w:val="984806" w:themeColor="accent6" w:themeShade="80"/>
                <w:lang w:val="fr-FR"/>
              </w:rPr>
              <w:t xml:space="preserve">SOUS DIMENSION 4-8 : LA </w:t>
            </w:r>
            <w:r w:rsidRPr="004A3886">
              <w:rPr>
                <w:rFonts w:ascii="Arial Narrow" w:hAnsi="Arial Narrow"/>
                <w:b/>
                <w:bCs/>
                <w:iCs/>
                <w:color w:val="984806" w:themeColor="accent6" w:themeShade="80"/>
                <w:lang w:val="fr-FR"/>
              </w:rPr>
              <w:t>FORMATION ET LA RECHERCHE OPERATIONELLE SONT EFFCTIVES</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jc w:val="both"/>
              <w:rPr>
                <w:rFonts w:ascii="Arial Narrow" w:hAnsi="Arial Narrow"/>
                <w:b/>
                <w:bCs/>
              </w:rPr>
            </w:pPr>
            <w:r w:rsidRPr="009E13AB">
              <w:rPr>
                <w:rFonts w:ascii="Arial Narrow" w:hAnsi="Arial Narrow"/>
                <w:b/>
                <w:bCs/>
              </w:rPr>
              <w:t>Formation Continue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jc w:val="both"/>
              <w:rPr>
                <w:rFonts w:ascii="Arial Narrow" w:hAnsi="Arial Narrow"/>
                <w:b/>
                <w:bCs/>
              </w:rPr>
            </w:pPr>
            <w:r w:rsidRPr="009E13AB">
              <w:rPr>
                <w:rFonts w:ascii="Arial Narrow" w:hAnsi="Arial Narrow"/>
                <w:b/>
                <w:bCs/>
              </w:rPr>
              <w:t>Recherche-action</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bl>
    <w:p w:rsidR="00135C4A" w:rsidRDefault="00135C4A" w:rsidP="00135C4A">
      <w:pPr>
        <w:pStyle w:val="Style1"/>
        <w:tabs>
          <w:tab w:val="left" w:pos="284"/>
        </w:tabs>
        <w:ind w:left="0" w:firstLine="0"/>
        <w:rPr>
          <w:rFonts w:ascii="Tahoma" w:hAnsi="Tahoma" w:cs="Tahoma"/>
          <w:b/>
          <w:sz w:val="24"/>
          <w:szCs w:val="24"/>
          <w:lang w:val="fr-CM"/>
        </w:rPr>
      </w:pPr>
    </w:p>
    <w:p w:rsidR="00FB5505" w:rsidRDefault="00FB5505" w:rsidP="00135C4A">
      <w:pPr>
        <w:pStyle w:val="Style1"/>
        <w:tabs>
          <w:tab w:val="left" w:pos="284"/>
        </w:tabs>
        <w:ind w:left="0" w:firstLine="0"/>
        <w:rPr>
          <w:rFonts w:ascii="Tahoma" w:hAnsi="Tahoma" w:cs="Tahoma"/>
          <w:b/>
          <w:sz w:val="24"/>
          <w:szCs w:val="24"/>
          <w:lang w:val="fr-CM"/>
        </w:rPr>
      </w:pPr>
    </w:p>
    <w:p w:rsidR="00FB5505" w:rsidRDefault="00FB5505" w:rsidP="00135C4A">
      <w:pPr>
        <w:pStyle w:val="Style1"/>
        <w:tabs>
          <w:tab w:val="left" w:pos="284"/>
        </w:tabs>
        <w:ind w:left="0" w:firstLine="0"/>
        <w:rPr>
          <w:rFonts w:ascii="Tahoma" w:hAnsi="Tahoma" w:cs="Tahoma"/>
          <w:b/>
          <w:sz w:val="24"/>
          <w:szCs w:val="24"/>
          <w:lang w:val="fr-CM"/>
        </w:rPr>
      </w:pPr>
    </w:p>
    <w:p w:rsidR="00FB5505" w:rsidRDefault="00FB5505" w:rsidP="00135C4A">
      <w:pPr>
        <w:pStyle w:val="Style1"/>
        <w:tabs>
          <w:tab w:val="left" w:pos="284"/>
        </w:tabs>
        <w:ind w:left="0" w:firstLine="0"/>
        <w:rPr>
          <w:rFonts w:ascii="Tahoma" w:hAnsi="Tahoma" w:cs="Tahoma"/>
          <w:b/>
          <w:sz w:val="24"/>
          <w:szCs w:val="24"/>
          <w:lang w:val="fr-CM"/>
        </w:rPr>
      </w:pPr>
    </w:p>
    <w:p w:rsidR="00FB5505" w:rsidRDefault="00FB5505" w:rsidP="00135C4A">
      <w:pPr>
        <w:pStyle w:val="Style1"/>
        <w:tabs>
          <w:tab w:val="left" w:pos="284"/>
        </w:tabs>
        <w:ind w:left="0" w:firstLine="0"/>
        <w:rPr>
          <w:rFonts w:ascii="Tahoma" w:hAnsi="Tahoma" w:cs="Tahoma"/>
          <w:b/>
          <w:sz w:val="24"/>
          <w:szCs w:val="24"/>
          <w:lang w:val="fr-CM"/>
        </w:rPr>
      </w:pPr>
    </w:p>
    <w:p w:rsidR="00FB5505" w:rsidRDefault="00FB5505" w:rsidP="00135C4A">
      <w:pPr>
        <w:pStyle w:val="Style1"/>
        <w:tabs>
          <w:tab w:val="left" w:pos="284"/>
        </w:tabs>
        <w:ind w:left="0" w:firstLine="0"/>
        <w:rPr>
          <w:rFonts w:ascii="Tahoma" w:hAnsi="Tahoma" w:cs="Tahoma"/>
          <w:b/>
          <w:sz w:val="24"/>
          <w:szCs w:val="24"/>
          <w:lang w:val="fr-CM"/>
        </w:rPr>
      </w:pPr>
    </w:p>
    <w:p w:rsidR="00FB5505" w:rsidRDefault="00FB5505" w:rsidP="00135C4A">
      <w:pPr>
        <w:pStyle w:val="Style1"/>
        <w:tabs>
          <w:tab w:val="left" w:pos="284"/>
        </w:tabs>
        <w:ind w:left="0" w:firstLine="0"/>
        <w:rPr>
          <w:rFonts w:ascii="Tahoma" w:hAnsi="Tahoma" w:cs="Tahoma"/>
          <w:b/>
          <w:sz w:val="24"/>
          <w:szCs w:val="24"/>
          <w:lang w:val="fr-CM"/>
        </w:rPr>
      </w:pPr>
    </w:p>
    <w:p w:rsidR="00FB5505" w:rsidRDefault="00FB5505" w:rsidP="00135C4A">
      <w:pPr>
        <w:pStyle w:val="Style1"/>
        <w:tabs>
          <w:tab w:val="left" w:pos="284"/>
        </w:tabs>
        <w:ind w:left="0" w:firstLine="0"/>
        <w:rPr>
          <w:rFonts w:ascii="Tahoma" w:hAnsi="Tahoma" w:cs="Tahoma"/>
          <w:b/>
          <w:sz w:val="24"/>
          <w:szCs w:val="24"/>
          <w:lang w:val="fr-CM"/>
        </w:rPr>
      </w:pPr>
    </w:p>
    <w:p w:rsidR="00FB5505" w:rsidRDefault="00FB5505" w:rsidP="00135C4A">
      <w:pPr>
        <w:pStyle w:val="Style1"/>
        <w:tabs>
          <w:tab w:val="left" w:pos="284"/>
        </w:tabs>
        <w:ind w:left="0" w:firstLine="0"/>
        <w:rPr>
          <w:rFonts w:ascii="Tahoma" w:hAnsi="Tahoma" w:cs="Tahoma"/>
          <w:b/>
          <w:sz w:val="24"/>
          <w:szCs w:val="24"/>
          <w:lang w:val="fr-CM"/>
        </w:rPr>
      </w:pPr>
    </w:p>
    <w:p w:rsidR="00FB5505" w:rsidRDefault="00FB5505" w:rsidP="00135C4A">
      <w:pPr>
        <w:pStyle w:val="Style1"/>
        <w:tabs>
          <w:tab w:val="left" w:pos="284"/>
        </w:tabs>
        <w:ind w:left="0" w:firstLine="0"/>
        <w:rPr>
          <w:rFonts w:ascii="Tahoma" w:hAnsi="Tahoma" w:cs="Tahoma"/>
          <w:b/>
          <w:sz w:val="24"/>
          <w:szCs w:val="24"/>
          <w:lang w:val="fr-CM"/>
        </w:rPr>
      </w:pPr>
    </w:p>
    <w:p w:rsidR="00FB5505" w:rsidRDefault="00FB5505" w:rsidP="00135C4A">
      <w:pPr>
        <w:pStyle w:val="Style1"/>
        <w:tabs>
          <w:tab w:val="left" w:pos="284"/>
        </w:tabs>
        <w:ind w:left="0" w:firstLine="0"/>
        <w:rPr>
          <w:rFonts w:ascii="Tahoma" w:hAnsi="Tahoma" w:cs="Tahoma"/>
          <w:b/>
          <w:sz w:val="24"/>
          <w:szCs w:val="24"/>
          <w:lang w:val="fr-CM"/>
        </w:rPr>
      </w:pPr>
    </w:p>
    <w:p w:rsidR="00FB5505" w:rsidRDefault="00FB5505" w:rsidP="00135C4A">
      <w:pPr>
        <w:pStyle w:val="Style1"/>
        <w:tabs>
          <w:tab w:val="left" w:pos="284"/>
        </w:tabs>
        <w:ind w:left="0" w:firstLine="0"/>
        <w:rPr>
          <w:rFonts w:ascii="Tahoma" w:hAnsi="Tahoma" w:cs="Tahoma"/>
          <w:b/>
          <w:sz w:val="24"/>
          <w:szCs w:val="24"/>
          <w:lang w:val="fr-CM"/>
        </w:rPr>
      </w:pPr>
    </w:p>
    <w:p w:rsidR="00FB5505" w:rsidRDefault="00FB5505" w:rsidP="00135C4A">
      <w:pPr>
        <w:pStyle w:val="Style1"/>
        <w:tabs>
          <w:tab w:val="left" w:pos="284"/>
        </w:tabs>
        <w:ind w:left="0" w:firstLine="0"/>
        <w:rPr>
          <w:rFonts w:ascii="Tahoma" w:hAnsi="Tahoma" w:cs="Tahoma"/>
          <w:b/>
          <w:sz w:val="24"/>
          <w:szCs w:val="24"/>
          <w:lang w:val="fr-CM"/>
        </w:rPr>
      </w:pPr>
    </w:p>
    <w:p w:rsidR="000C1147" w:rsidRDefault="000C1147" w:rsidP="00135C4A">
      <w:pPr>
        <w:pStyle w:val="Style1"/>
        <w:tabs>
          <w:tab w:val="left" w:pos="284"/>
        </w:tabs>
        <w:ind w:left="0" w:firstLine="0"/>
        <w:rPr>
          <w:rFonts w:ascii="Tahoma" w:hAnsi="Tahoma" w:cs="Tahoma"/>
          <w:b/>
          <w:sz w:val="24"/>
          <w:szCs w:val="24"/>
          <w:lang w:val="fr-CM"/>
        </w:rPr>
      </w:pPr>
    </w:p>
    <w:p w:rsidR="00FB5505" w:rsidRDefault="00FB5505" w:rsidP="00135C4A">
      <w:pPr>
        <w:pStyle w:val="Style1"/>
        <w:tabs>
          <w:tab w:val="left" w:pos="284"/>
        </w:tabs>
        <w:ind w:left="0" w:firstLine="0"/>
        <w:rPr>
          <w:rFonts w:ascii="Tahoma" w:hAnsi="Tahoma" w:cs="Tahoma"/>
          <w:b/>
          <w:sz w:val="24"/>
          <w:szCs w:val="24"/>
          <w:lang w:val="fr-CM"/>
        </w:rPr>
      </w:pPr>
    </w:p>
    <w:p w:rsidR="00097A5F" w:rsidRDefault="00097A5F" w:rsidP="0061247E">
      <w:pPr>
        <w:spacing w:after="0" w:line="240" w:lineRule="auto"/>
        <w:jc w:val="both"/>
        <w:rPr>
          <w:rFonts w:ascii="Tahoma" w:hAnsi="Tahoma" w:cs="Tahoma"/>
          <w:b/>
          <w:sz w:val="24"/>
          <w:lang w:val="fr-FR"/>
        </w:rPr>
      </w:pPr>
    </w:p>
    <w:p w:rsidR="0061247E" w:rsidRPr="0061247E" w:rsidRDefault="0061247E" w:rsidP="00CB1310">
      <w:pPr>
        <w:spacing w:after="0" w:line="240" w:lineRule="auto"/>
        <w:jc w:val="center"/>
        <w:rPr>
          <w:rFonts w:ascii="Berlin Sans FB Demi" w:hAnsi="Berlin Sans FB Demi" w:cs="Tahoma"/>
          <w:sz w:val="32"/>
          <w:lang w:val="fr-FR"/>
        </w:rPr>
      </w:pPr>
      <w:r w:rsidRPr="00097A5F">
        <w:rPr>
          <w:rFonts w:ascii="Tahoma" w:hAnsi="Tahoma" w:cs="Tahoma"/>
          <w:b/>
          <w:sz w:val="28"/>
          <w:lang w:val="fr-FR"/>
        </w:rPr>
        <w:t>ANNEXE</w:t>
      </w:r>
      <w:r w:rsidRPr="00097A5F">
        <w:rPr>
          <w:rFonts w:ascii="Tahoma" w:hAnsi="Tahoma" w:cs="Tahoma"/>
          <w:sz w:val="28"/>
          <w:lang w:val="fr-FR"/>
        </w:rPr>
        <w:t> </w:t>
      </w:r>
      <w:r w:rsidR="00097A5F" w:rsidRPr="00097A5F">
        <w:rPr>
          <w:rFonts w:ascii="Tahoma" w:hAnsi="Tahoma" w:cs="Tahoma"/>
          <w:b/>
          <w:sz w:val="28"/>
          <w:lang w:val="fr-FR"/>
        </w:rPr>
        <w:t>3</w:t>
      </w:r>
      <w:r w:rsidR="00097A5F">
        <w:rPr>
          <w:rFonts w:ascii="Tahoma" w:hAnsi="Tahoma" w:cs="Tahoma"/>
          <w:sz w:val="24"/>
          <w:lang w:val="fr-FR"/>
        </w:rPr>
        <w:t xml:space="preserve"> </w:t>
      </w:r>
      <w:r w:rsidRPr="0061247E">
        <w:rPr>
          <w:rFonts w:ascii="Tahoma" w:hAnsi="Tahoma" w:cs="Tahoma"/>
          <w:sz w:val="24"/>
          <w:lang w:val="fr-FR"/>
        </w:rPr>
        <w:t xml:space="preserve">: </w:t>
      </w:r>
      <w:r w:rsidRPr="0061247E">
        <w:rPr>
          <w:rFonts w:ascii="Berlin Sans FB Demi" w:hAnsi="Berlin Sans FB Demi" w:cs="Tahoma"/>
          <w:sz w:val="32"/>
          <w:lang w:val="fr-FR"/>
        </w:rPr>
        <w:t>PAQUET D’ACTIVITES COMMUNAUTAIRES</w:t>
      </w:r>
    </w:p>
    <w:p w:rsidR="0061247E" w:rsidRPr="00CB1310" w:rsidRDefault="0061247E" w:rsidP="0061247E">
      <w:pPr>
        <w:spacing w:after="0" w:line="240" w:lineRule="auto"/>
        <w:jc w:val="center"/>
        <w:rPr>
          <w:rFonts w:ascii="Bauhaus 93" w:hAnsi="Bauhaus 93" w:cs="Tahoma"/>
          <w:sz w:val="20"/>
          <w:lang w:val="fr-FR"/>
        </w:rPr>
      </w:pPr>
      <w:r w:rsidRPr="00CB1310">
        <w:rPr>
          <w:rFonts w:ascii="Bauhaus 93" w:hAnsi="Bauhaus 93" w:cs="Tahoma"/>
          <w:sz w:val="20"/>
          <w:lang w:val="fr-FR"/>
        </w:rPr>
        <w:t>Activités à mettre en œuvre dans l’approche communautaire et attributions de l’agent de santé (Lancet 2008)</w:t>
      </w:r>
    </w:p>
    <w:p w:rsidR="0061247E" w:rsidRPr="0061247E" w:rsidRDefault="0061247E" w:rsidP="0061247E">
      <w:pPr>
        <w:spacing w:after="0" w:line="240" w:lineRule="auto"/>
        <w:jc w:val="both"/>
        <w:rPr>
          <w:rFonts w:ascii="Tahoma" w:hAnsi="Tahoma" w:cs="Tahoma"/>
          <w:sz w:val="24"/>
          <w:lang w:val="fr-FR"/>
        </w:rPr>
      </w:pPr>
      <w:r w:rsidRPr="0061247E">
        <w:rPr>
          <w:rFonts w:ascii="Tahoma" w:hAnsi="Tahoma" w:cs="Tahoma"/>
          <w:sz w:val="24"/>
          <w:lang w:val="fr-FR"/>
        </w:rPr>
        <w:t> </w:t>
      </w:r>
    </w:p>
    <w:p w:rsidR="0061247E" w:rsidRPr="0061247E" w:rsidRDefault="0061247E" w:rsidP="0061247E">
      <w:pPr>
        <w:spacing w:after="0" w:line="240" w:lineRule="auto"/>
        <w:jc w:val="both"/>
        <w:rPr>
          <w:rFonts w:ascii="Tahoma" w:hAnsi="Tahoma" w:cs="Tahoma"/>
          <w:sz w:val="24"/>
          <w:lang w:val="fr-FR"/>
        </w:rPr>
      </w:pPr>
      <w:r w:rsidRPr="0061247E">
        <w:rPr>
          <w:rFonts w:ascii="Tahoma" w:hAnsi="Tahoma" w:cs="Tahoma"/>
          <w:b/>
          <w:bCs/>
          <w:i/>
          <w:iCs/>
          <w:sz w:val="24"/>
          <w:lang w:val="fr-FR"/>
        </w:rPr>
        <w:t>Promotion de la santé et mobilisation sociale en faveur de la santé :</w:t>
      </w:r>
    </w:p>
    <w:p w:rsidR="0061247E" w:rsidRPr="00B30387" w:rsidRDefault="0061247E" w:rsidP="0061247E">
      <w:pPr>
        <w:numPr>
          <w:ilvl w:val="0"/>
          <w:numId w:val="146"/>
        </w:numPr>
        <w:spacing w:after="0" w:line="240" w:lineRule="auto"/>
        <w:jc w:val="both"/>
        <w:rPr>
          <w:rFonts w:ascii="Tahoma" w:hAnsi="Tahoma" w:cs="Tahoma"/>
          <w:sz w:val="24"/>
        </w:rPr>
      </w:pPr>
      <w:r w:rsidRPr="00B30387">
        <w:rPr>
          <w:rFonts w:ascii="Tahoma" w:hAnsi="Tahoma" w:cs="Tahoma"/>
          <w:sz w:val="24"/>
        </w:rPr>
        <w:t>Eau, hygiène et assainissement</w:t>
      </w:r>
    </w:p>
    <w:p w:rsidR="0061247E" w:rsidRPr="0061247E" w:rsidRDefault="0061247E" w:rsidP="0061247E">
      <w:pPr>
        <w:numPr>
          <w:ilvl w:val="0"/>
          <w:numId w:val="146"/>
        </w:numPr>
        <w:spacing w:after="0" w:line="240" w:lineRule="auto"/>
        <w:jc w:val="both"/>
        <w:rPr>
          <w:rFonts w:ascii="Tahoma" w:hAnsi="Tahoma" w:cs="Tahoma"/>
          <w:sz w:val="24"/>
          <w:lang w:val="fr-FR"/>
        </w:rPr>
      </w:pPr>
      <w:r w:rsidRPr="0061247E">
        <w:rPr>
          <w:rFonts w:ascii="Tahoma" w:hAnsi="Tahoma" w:cs="Tahoma"/>
          <w:sz w:val="24"/>
          <w:lang w:val="fr-FR"/>
        </w:rPr>
        <w:t>Alimentation du nourrisson et jeune enfant,  y compris la surveillance de la croissance</w:t>
      </w:r>
    </w:p>
    <w:p w:rsidR="0061247E" w:rsidRPr="00B30387" w:rsidRDefault="0061247E" w:rsidP="0061247E">
      <w:pPr>
        <w:numPr>
          <w:ilvl w:val="0"/>
          <w:numId w:val="146"/>
        </w:numPr>
        <w:spacing w:after="0" w:line="240" w:lineRule="auto"/>
        <w:jc w:val="both"/>
        <w:rPr>
          <w:rFonts w:ascii="Tahoma" w:hAnsi="Tahoma" w:cs="Tahoma"/>
          <w:sz w:val="24"/>
        </w:rPr>
      </w:pPr>
      <w:r w:rsidRPr="00B30387">
        <w:rPr>
          <w:rFonts w:ascii="Tahoma" w:hAnsi="Tahoma" w:cs="Tahoma"/>
          <w:sz w:val="24"/>
        </w:rPr>
        <w:t>Santé scolaire</w:t>
      </w:r>
    </w:p>
    <w:p w:rsidR="0061247E" w:rsidRPr="0061247E" w:rsidRDefault="0061247E" w:rsidP="0061247E">
      <w:pPr>
        <w:numPr>
          <w:ilvl w:val="0"/>
          <w:numId w:val="146"/>
        </w:numPr>
        <w:spacing w:after="0" w:line="240" w:lineRule="auto"/>
        <w:jc w:val="both"/>
        <w:rPr>
          <w:rFonts w:ascii="Tahoma" w:hAnsi="Tahoma" w:cs="Tahoma"/>
          <w:sz w:val="24"/>
          <w:lang w:val="fr-FR"/>
        </w:rPr>
      </w:pPr>
      <w:r w:rsidRPr="0061247E">
        <w:rPr>
          <w:rFonts w:ascii="Tahoma" w:hAnsi="Tahoma" w:cs="Tahoma"/>
          <w:sz w:val="24"/>
          <w:lang w:val="fr-FR"/>
        </w:rPr>
        <w:t>Nutrition et autres mesures de contrôle de santé publique</w:t>
      </w:r>
    </w:p>
    <w:p w:rsidR="0061247E" w:rsidRPr="00B30387" w:rsidRDefault="0061247E" w:rsidP="0061247E">
      <w:pPr>
        <w:numPr>
          <w:ilvl w:val="0"/>
          <w:numId w:val="146"/>
        </w:numPr>
        <w:spacing w:after="0" w:line="240" w:lineRule="auto"/>
        <w:jc w:val="both"/>
        <w:rPr>
          <w:rFonts w:ascii="Tahoma" w:hAnsi="Tahoma" w:cs="Tahoma"/>
          <w:sz w:val="24"/>
        </w:rPr>
      </w:pPr>
      <w:r w:rsidRPr="00B30387">
        <w:rPr>
          <w:rFonts w:ascii="Tahoma" w:hAnsi="Tahoma" w:cs="Tahoma"/>
          <w:sz w:val="24"/>
        </w:rPr>
        <w:t>Soins dentaires</w:t>
      </w:r>
    </w:p>
    <w:p w:rsidR="0061247E" w:rsidRPr="0061247E" w:rsidRDefault="0061247E" w:rsidP="0061247E">
      <w:pPr>
        <w:numPr>
          <w:ilvl w:val="0"/>
          <w:numId w:val="146"/>
        </w:numPr>
        <w:spacing w:after="0" w:line="240" w:lineRule="auto"/>
        <w:jc w:val="both"/>
        <w:rPr>
          <w:rFonts w:ascii="Tahoma" w:hAnsi="Tahoma" w:cs="Tahoma"/>
          <w:sz w:val="24"/>
          <w:lang w:val="fr-FR"/>
        </w:rPr>
      </w:pPr>
      <w:r w:rsidRPr="0061247E">
        <w:rPr>
          <w:rFonts w:ascii="Tahoma" w:hAnsi="Tahoma" w:cs="Tahoma"/>
          <w:sz w:val="24"/>
          <w:lang w:val="fr-FR"/>
        </w:rPr>
        <w:t>Programmes spécifiques : VIH et tuberculose, paludisme, ver de Guinée, trachome, onchocercose (cécité de rivière), schistosomiase</w:t>
      </w:r>
    </w:p>
    <w:p w:rsidR="0061247E" w:rsidRPr="0061247E" w:rsidRDefault="0061247E" w:rsidP="0061247E">
      <w:pPr>
        <w:spacing w:after="0" w:line="240" w:lineRule="auto"/>
        <w:jc w:val="both"/>
        <w:rPr>
          <w:rFonts w:ascii="Tahoma" w:hAnsi="Tahoma" w:cs="Tahoma"/>
          <w:sz w:val="24"/>
          <w:lang w:val="fr-FR"/>
        </w:rPr>
      </w:pPr>
      <w:r w:rsidRPr="0061247E">
        <w:rPr>
          <w:rFonts w:ascii="Tahoma" w:hAnsi="Tahoma" w:cs="Tahoma"/>
          <w:b/>
          <w:bCs/>
          <w:i/>
          <w:iCs/>
          <w:sz w:val="24"/>
          <w:lang w:val="fr-FR"/>
        </w:rPr>
        <w:t> </w:t>
      </w:r>
    </w:p>
    <w:p w:rsidR="0061247E" w:rsidRPr="0061247E" w:rsidRDefault="0061247E" w:rsidP="0061247E">
      <w:pPr>
        <w:spacing w:after="0" w:line="240" w:lineRule="auto"/>
        <w:jc w:val="both"/>
        <w:rPr>
          <w:rFonts w:ascii="Tahoma" w:hAnsi="Tahoma" w:cs="Tahoma"/>
          <w:sz w:val="24"/>
          <w:lang w:val="fr-FR"/>
        </w:rPr>
      </w:pPr>
      <w:r w:rsidRPr="0061247E">
        <w:rPr>
          <w:rFonts w:ascii="Tahoma" w:hAnsi="Tahoma" w:cs="Tahoma"/>
          <w:b/>
          <w:bCs/>
          <w:i/>
          <w:iCs/>
          <w:sz w:val="24"/>
          <w:lang w:val="fr-FR"/>
        </w:rPr>
        <w:t>Consultation externe et services avancés</w:t>
      </w:r>
      <w:r w:rsidRPr="0061247E">
        <w:rPr>
          <w:rFonts w:ascii="Tahoma" w:hAnsi="Tahoma" w:cs="Tahoma"/>
          <w:sz w:val="24"/>
          <w:lang w:val="fr-FR"/>
        </w:rPr>
        <w:t> (souvent lié à des produits médicaux)</w:t>
      </w:r>
    </w:p>
    <w:p w:rsidR="0061247E" w:rsidRPr="0061247E" w:rsidRDefault="0061247E" w:rsidP="0061247E">
      <w:pPr>
        <w:numPr>
          <w:ilvl w:val="0"/>
          <w:numId w:val="147"/>
        </w:numPr>
        <w:spacing w:after="0" w:line="240" w:lineRule="auto"/>
        <w:jc w:val="both"/>
        <w:rPr>
          <w:rFonts w:ascii="Tahoma" w:hAnsi="Tahoma" w:cs="Tahoma"/>
          <w:sz w:val="24"/>
          <w:lang w:val="fr-FR"/>
        </w:rPr>
      </w:pPr>
      <w:r w:rsidRPr="0061247E">
        <w:rPr>
          <w:rFonts w:ascii="Tahoma" w:hAnsi="Tahoma" w:cs="Tahoma"/>
          <w:sz w:val="24"/>
          <w:lang w:val="fr-FR"/>
        </w:rPr>
        <w:t>Planning familial, soin prénatal, soin postnatal</w:t>
      </w:r>
    </w:p>
    <w:p w:rsidR="0061247E" w:rsidRPr="0061247E" w:rsidRDefault="0061247E" w:rsidP="0061247E">
      <w:pPr>
        <w:numPr>
          <w:ilvl w:val="0"/>
          <w:numId w:val="147"/>
        </w:numPr>
        <w:spacing w:after="0" w:line="240" w:lineRule="auto"/>
        <w:jc w:val="both"/>
        <w:rPr>
          <w:rFonts w:ascii="Tahoma" w:hAnsi="Tahoma" w:cs="Tahoma"/>
          <w:sz w:val="24"/>
          <w:lang w:val="fr-FR"/>
        </w:rPr>
      </w:pPr>
      <w:r w:rsidRPr="0061247E">
        <w:rPr>
          <w:rFonts w:ascii="Tahoma" w:hAnsi="Tahoma" w:cs="Tahoma"/>
          <w:sz w:val="24"/>
          <w:lang w:val="fr-FR"/>
        </w:rPr>
        <w:t>Programme élargi de vaccination et éradication de la polio</w:t>
      </w:r>
    </w:p>
    <w:p w:rsidR="0061247E" w:rsidRPr="0061247E" w:rsidRDefault="0061247E" w:rsidP="0061247E">
      <w:pPr>
        <w:numPr>
          <w:ilvl w:val="0"/>
          <w:numId w:val="147"/>
        </w:numPr>
        <w:spacing w:after="0" w:line="240" w:lineRule="auto"/>
        <w:jc w:val="both"/>
        <w:rPr>
          <w:rFonts w:ascii="Tahoma" w:hAnsi="Tahoma" w:cs="Tahoma"/>
          <w:sz w:val="24"/>
          <w:lang w:val="fr-FR"/>
        </w:rPr>
      </w:pPr>
      <w:r w:rsidRPr="0061247E">
        <w:rPr>
          <w:rFonts w:ascii="Tahoma" w:hAnsi="Tahoma" w:cs="Tahoma"/>
          <w:sz w:val="24"/>
          <w:lang w:val="fr-FR"/>
        </w:rPr>
        <w:t>Interventions spécifiques de nutrition (ex : vit A, fer, iode, zinc, déparasitage)</w:t>
      </w:r>
    </w:p>
    <w:p w:rsidR="0061247E" w:rsidRPr="0061247E" w:rsidRDefault="0061247E" w:rsidP="0061247E">
      <w:pPr>
        <w:numPr>
          <w:ilvl w:val="0"/>
          <w:numId w:val="147"/>
        </w:numPr>
        <w:spacing w:after="0" w:line="240" w:lineRule="auto"/>
        <w:jc w:val="both"/>
        <w:rPr>
          <w:rFonts w:ascii="Tahoma" w:hAnsi="Tahoma" w:cs="Tahoma"/>
          <w:sz w:val="24"/>
          <w:lang w:val="fr-FR"/>
        </w:rPr>
      </w:pPr>
      <w:r w:rsidRPr="0061247E">
        <w:rPr>
          <w:rFonts w:ascii="Tahoma" w:hAnsi="Tahoma" w:cs="Tahoma"/>
          <w:sz w:val="24"/>
          <w:lang w:val="fr-FR"/>
        </w:rPr>
        <w:t>Services VIH (activités de prévention, conseil et test volontaire, prévention de la transmission mère et enfant, approvisionnement en antirétroviraux)</w:t>
      </w:r>
    </w:p>
    <w:p w:rsidR="0061247E" w:rsidRPr="0061247E" w:rsidRDefault="0061247E" w:rsidP="0061247E">
      <w:pPr>
        <w:numPr>
          <w:ilvl w:val="0"/>
          <w:numId w:val="147"/>
        </w:numPr>
        <w:spacing w:after="0" w:line="240" w:lineRule="auto"/>
        <w:jc w:val="both"/>
        <w:rPr>
          <w:rFonts w:ascii="Tahoma" w:hAnsi="Tahoma" w:cs="Tahoma"/>
          <w:sz w:val="24"/>
          <w:lang w:val="fr-FR"/>
        </w:rPr>
      </w:pPr>
      <w:r w:rsidRPr="0061247E">
        <w:rPr>
          <w:rFonts w:ascii="Tahoma" w:hAnsi="Tahoma" w:cs="Tahoma"/>
          <w:sz w:val="24"/>
          <w:lang w:val="fr-FR"/>
        </w:rPr>
        <w:t>Prévention du paludisme (ex : moustiquaire) et soins en consultation externe</w:t>
      </w:r>
    </w:p>
    <w:p w:rsidR="0061247E" w:rsidRPr="0061247E" w:rsidRDefault="0061247E" w:rsidP="0061247E">
      <w:pPr>
        <w:spacing w:after="0" w:line="240" w:lineRule="auto"/>
        <w:jc w:val="both"/>
        <w:rPr>
          <w:rFonts w:ascii="Tahoma" w:hAnsi="Tahoma" w:cs="Tahoma"/>
          <w:sz w:val="24"/>
          <w:lang w:val="fr-FR"/>
        </w:rPr>
      </w:pPr>
      <w:r w:rsidRPr="0061247E">
        <w:rPr>
          <w:rFonts w:ascii="Tahoma" w:hAnsi="Tahoma" w:cs="Tahoma"/>
          <w:sz w:val="24"/>
          <w:lang w:val="fr-FR"/>
        </w:rPr>
        <w:t> </w:t>
      </w:r>
    </w:p>
    <w:p w:rsidR="0061247E" w:rsidRPr="0061247E" w:rsidRDefault="0061247E" w:rsidP="0061247E">
      <w:pPr>
        <w:spacing w:after="0" w:line="240" w:lineRule="auto"/>
        <w:jc w:val="both"/>
        <w:rPr>
          <w:rFonts w:ascii="Tahoma" w:hAnsi="Tahoma" w:cs="Tahoma"/>
          <w:sz w:val="24"/>
          <w:lang w:val="fr-FR"/>
        </w:rPr>
      </w:pPr>
      <w:r w:rsidRPr="0061247E">
        <w:rPr>
          <w:rFonts w:ascii="Tahoma" w:hAnsi="Tahoma" w:cs="Tahoma"/>
          <w:b/>
          <w:bCs/>
          <w:i/>
          <w:iCs/>
          <w:sz w:val="24"/>
          <w:lang w:val="fr-FR"/>
        </w:rPr>
        <w:t>Prise en charge</w:t>
      </w:r>
      <w:r w:rsidRPr="0061247E">
        <w:rPr>
          <w:rFonts w:ascii="Tahoma" w:hAnsi="Tahoma" w:cs="Tahoma"/>
          <w:sz w:val="24"/>
          <w:lang w:val="fr-FR"/>
        </w:rPr>
        <w:t> (par des agents formés et nécessitant une infrastructure/clinique, avec un système de référence)</w:t>
      </w:r>
    </w:p>
    <w:p w:rsidR="0061247E" w:rsidRPr="00B30387" w:rsidRDefault="0061247E" w:rsidP="0061247E">
      <w:pPr>
        <w:numPr>
          <w:ilvl w:val="0"/>
          <w:numId w:val="148"/>
        </w:numPr>
        <w:spacing w:after="0" w:line="240" w:lineRule="auto"/>
        <w:jc w:val="both"/>
        <w:rPr>
          <w:rFonts w:ascii="Tahoma" w:hAnsi="Tahoma" w:cs="Tahoma"/>
          <w:sz w:val="24"/>
        </w:rPr>
      </w:pPr>
      <w:r w:rsidRPr="00B30387">
        <w:rPr>
          <w:rFonts w:ascii="Tahoma" w:hAnsi="Tahoma" w:cs="Tahoma"/>
          <w:sz w:val="24"/>
        </w:rPr>
        <w:t>Soins liés à l’accouchement</w:t>
      </w:r>
    </w:p>
    <w:p w:rsidR="0061247E" w:rsidRPr="0061247E" w:rsidRDefault="0061247E" w:rsidP="0061247E">
      <w:pPr>
        <w:numPr>
          <w:ilvl w:val="0"/>
          <w:numId w:val="148"/>
        </w:numPr>
        <w:spacing w:after="0" w:line="240" w:lineRule="auto"/>
        <w:jc w:val="both"/>
        <w:rPr>
          <w:rFonts w:ascii="Tahoma" w:hAnsi="Tahoma" w:cs="Tahoma"/>
          <w:sz w:val="24"/>
          <w:lang w:val="fr-FR"/>
        </w:rPr>
      </w:pPr>
      <w:r w:rsidRPr="0061247E">
        <w:rPr>
          <w:rFonts w:ascii="Tahoma" w:hAnsi="Tahoma" w:cs="Tahoma"/>
          <w:sz w:val="24"/>
          <w:lang w:val="fr-FR"/>
        </w:rPr>
        <w:t>Soins essentiels au nouveau né et soins de base pour les nourrissons prématurés</w:t>
      </w:r>
    </w:p>
    <w:p w:rsidR="0061247E" w:rsidRPr="0061247E" w:rsidRDefault="0061247E" w:rsidP="0061247E">
      <w:pPr>
        <w:numPr>
          <w:ilvl w:val="0"/>
          <w:numId w:val="148"/>
        </w:numPr>
        <w:spacing w:after="0" w:line="240" w:lineRule="auto"/>
        <w:jc w:val="both"/>
        <w:rPr>
          <w:rFonts w:ascii="Tahoma" w:hAnsi="Tahoma" w:cs="Tahoma"/>
          <w:sz w:val="24"/>
          <w:lang w:val="fr-FR"/>
        </w:rPr>
      </w:pPr>
      <w:r w:rsidRPr="0061247E">
        <w:rPr>
          <w:rFonts w:ascii="Tahoma" w:hAnsi="Tahoma" w:cs="Tahoma"/>
          <w:sz w:val="24"/>
          <w:lang w:val="fr-FR"/>
        </w:rPr>
        <w:t>Prise en charge des maladies des enfants (diarrhée, pneumonie, paludisme, sepsis néonatal)</w:t>
      </w:r>
    </w:p>
    <w:p w:rsidR="0061247E" w:rsidRPr="00B30387" w:rsidRDefault="0061247E" w:rsidP="0061247E">
      <w:pPr>
        <w:numPr>
          <w:ilvl w:val="0"/>
          <w:numId w:val="148"/>
        </w:numPr>
        <w:spacing w:after="0" w:line="240" w:lineRule="auto"/>
        <w:jc w:val="both"/>
        <w:rPr>
          <w:rFonts w:ascii="Tahoma" w:hAnsi="Tahoma" w:cs="Tahoma"/>
          <w:sz w:val="24"/>
        </w:rPr>
      </w:pPr>
      <w:r w:rsidRPr="00B30387">
        <w:rPr>
          <w:rFonts w:ascii="Tahoma" w:hAnsi="Tahoma" w:cs="Tahoma"/>
          <w:sz w:val="24"/>
        </w:rPr>
        <w:t>Malnutrition : soin et réhabilitation</w:t>
      </w:r>
    </w:p>
    <w:p w:rsidR="0061247E" w:rsidRPr="00B30387" w:rsidRDefault="0061247E" w:rsidP="0061247E">
      <w:pPr>
        <w:numPr>
          <w:ilvl w:val="0"/>
          <w:numId w:val="148"/>
        </w:numPr>
        <w:spacing w:after="0" w:line="240" w:lineRule="auto"/>
        <w:jc w:val="both"/>
        <w:rPr>
          <w:rFonts w:ascii="Tahoma" w:hAnsi="Tahoma" w:cs="Tahoma"/>
          <w:sz w:val="24"/>
        </w:rPr>
      </w:pPr>
      <w:r w:rsidRPr="00B30387">
        <w:rPr>
          <w:rFonts w:ascii="Tahoma" w:hAnsi="Tahoma" w:cs="Tahoma"/>
          <w:sz w:val="24"/>
        </w:rPr>
        <w:t>VIH/SIDA et tuberculose</w:t>
      </w:r>
    </w:p>
    <w:p w:rsidR="0061247E" w:rsidRPr="00B30387" w:rsidRDefault="0061247E" w:rsidP="0061247E">
      <w:pPr>
        <w:numPr>
          <w:ilvl w:val="0"/>
          <w:numId w:val="148"/>
        </w:numPr>
        <w:spacing w:after="0" w:line="240" w:lineRule="auto"/>
        <w:jc w:val="both"/>
        <w:rPr>
          <w:rFonts w:ascii="Tahoma" w:hAnsi="Tahoma" w:cs="Tahoma"/>
          <w:sz w:val="24"/>
        </w:rPr>
      </w:pPr>
      <w:r w:rsidRPr="00B30387">
        <w:rPr>
          <w:rFonts w:ascii="Tahoma" w:hAnsi="Tahoma" w:cs="Tahoma"/>
          <w:sz w:val="24"/>
        </w:rPr>
        <w:t>Paludisme</w:t>
      </w:r>
    </w:p>
    <w:p w:rsidR="0061247E" w:rsidRPr="0061247E" w:rsidRDefault="0061247E" w:rsidP="0061247E">
      <w:pPr>
        <w:numPr>
          <w:ilvl w:val="0"/>
          <w:numId w:val="148"/>
        </w:numPr>
        <w:spacing w:after="0" w:line="240" w:lineRule="auto"/>
        <w:jc w:val="both"/>
        <w:rPr>
          <w:rFonts w:ascii="Tahoma" w:hAnsi="Tahoma" w:cs="Tahoma"/>
          <w:sz w:val="24"/>
          <w:lang w:val="fr-FR"/>
        </w:rPr>
      </w:pPr>
      <w:r w:rsidRPr="0061247E">
        <w:rPr>
          <w:rFonts w:ascii="Tahoma" w:hAnsi="Tahoma" w:cs="Tahoma"/>
          <w:sz w:val="24"/>
          <w:lang w:val="fr-FR"/>
        </w:rPr>
        <w:t>Approche syndromique du traitement des Infections Sexuellement Transmissibles</w:t>
      </w:r>
    </w:p>
    <w:p w:rsidR="0061247E" w:rsidRPr="0061247E" w:rsidRDefault="0061247E" w:rsidP="0061247E">
      <w:pPr>
        <w:numPr>
          <w:ilvl w:val="0"/>
          <w:numId w:val="148"/>
        </w:numPr>
        <w:spacing w:after="0" w:line="240" w:lineRule="auto"/>
        <w:jc w:val="both"/>
        <w:rPr>
          <w:rFonts w:ascii="Tahoma" w:hAnsi="Tahoma" w:cs="Tahoma"/>
          <w:sz w:val="24"/>
          <w:lang w:val="fr-FR"/>
        </w:rPr>
      </w:pPr>
      <w:r w:rsidRPr="0061247E">
        <w:rPr>
          <w:rFonts w:ascii="Tahoma" w:hAnsi="Tahoma" w:cs="Tahoma"/>
          <w:sz w:val="24"/>
          <w:lang w:val="fr-FR"/>
        </w:rPr>
        <w:t>Prise en charge intégrée de la maladie des adolescents et adultes</w:t>
      </w:r>
    </w:p>
    <w:p w:rsidR="0061247E" w:rsidRPr="0061247E" w:rsidRDefault="0061247E" w:rsidP="0061247E">
      <w:pPr>
        <w:numPr>
          <w:ilvl w:val="0"/>
          <w:numId w:val="148"/>
        </w:numPr>
        <w:spacing w:after="0" w:line="240" w:lineRule="auto"/>
        <w:jc w:val="both"/>
        <w:rPr>
          <w:rFonts w:ascii="Tahoma" w:hAnsi="Tahoma" w:cs="Tahoma"/>
          <w:sz w:val="24"/>
          <w:lang w:val="fr-FR"/>
        </w:rPr>
      </w:pPr>
      <w:r w:rsidRPr="0061247E">
        <w:rPr>
          <w:rFonts w:ascii="Tahoma" w:hAnsi="Tahoma" w:cs="Tahoma"/>
          <w:sz w:val="24"/>
          <w:lang w:val="fr-FR"/>
        </w:rPr>
        <w:t>Maladies chroniques (ex : hypertension, diabète)</w:t>
      </w:r>
    </w:p>
    <w:p w:rsidR="0061247E" w:rsidRPr="00B30387" w:rsidRDefault="0061247E" w:rsidP="0061247E">
      <w:pPr>
        <w:numPr>
          <w:ilvl w:val="0"/>
          <w:numId w:val="148"/>
        </w:numPr>
        <w:spacing w:after="0" w:line="240" w:lineRule="auto"/>
        <w:jc w:val="both"/>
        <w:rPr>
          <w:rFonts w:ascii="Tahoma" w:hAnsi="Tahoma" w:cs="Tahoma"/>
          <w:sz w:val="24"/>
        </w:rPr>
      </w:pPr>
      <w:r w:rsidRPr="00B30387">
        <w:rPr>
          <w:rFonts w:ascii="Tahoma" w:hAnsi="Tahoma" w:cs="Tahoma"/>
          <w:sz w:val="24"/>
        </w:rPr>
        <w:t>Santé mentale</w:t>
      </w:r>
    </w:p>
    <w:p w:rsidR="0061247E" w:rsidRPr="0061247E" w:rsidRDefault="0061247E" w:rsidP="0061247E">
      <w:pPr>
        <w:numPr>
          <w:ilvl w:val="0"/>
          <w:numId w:val="148"/>
        </w:numPr>
        <w:spacing w:after="0" w:line="240" w:lineRule="auto"/>
        <w:jc w:val="both"/>
        <w:rPr>
          <w:rFonts w:ascii="Tahoma" w:hAnsi="Tahoma" w:cs="Tahoma"/>
          <w:sz w:val="24"/>
          <w:lang w:val="fr-FR"/>
        </w:rPr>
      </w:pPr>
      <w:r w:rsidRPr="0061247E">
        <w:rPr>
          <w:rFonts w:ascii="Tahoma" w:hAnsi="Tahoma" w:cs="Tahoma"/>
          <w:sz w:val="24"/>
          <w:lang w:val="fr-FR"/>
        </w:rPr>
        <w:t>Soin de l’œil (ex : cataracte et autres)</w:t>
      </w:r>
    </w:p>
    <w:p w:rsidR="0061247E" w:rsidRPr="0061247E" w:rsidRDefault="0061247E" w:rsidP="0061247E">
      <w:pPr>
        <w:spacing w:after="0" w:line="240" w:lineRule="auto"/>
        <w:jc w:val="both"/>
        <w:rPr>
          <w:rFonts w:ascii="Tahoma" w:hAnsi="Tahoma" w:cs="Tahoma"/>
          <w:sz w:val="24"/>
          <w:lang w:val="fr-FR"/>
        </w:rPr>
      </w:pPr>
      <w:r w:rsidRPr="0061247E">
        <w:rPr>
          <w:rFonts w:ascii="Tahoma" w:hAnsi="Tahoma" w:cs="Tahoma"/>
          <w:sz w:val="24"/>
          <w:lang w:val="fr-FR"/>
        </w:rPr>
        <w:t> </w:t>
      </w:r>
    </w:p>
    <w:p w:rsidR="0061247E" w:rsidRPr="00B30387" w:rsidRDefault="0061247E" w:rsidP="0061247E">
      <w:pPr>
        <w:spacing w:after="0" w:line="240" w:lineRule="auto"/>
        <w:jc w:val="both"/>
        <w:rPr>
          <w:rFonts w:ascii="Tahoma" w:hAnsi="Tahoma" w:cs="Tahoma"/>
          <w:sz w:val="24"/>
        </w:rPr>
      </w:pPr>
      <w:r w:rsidRPr="00B30387">
        <w:rPr>
          <w:rFonts w:ascii="Tahoma" w:hAnsi="Tahoma" w:cs="Tahoma"/>
          <w:b/>
          <w:bCs/>
          <w:i/>
          <w:iCs/>
          <w:sz w:val="24"/>
        </w:rPr>
        <w:t>Activités systèmes de santé</w:t>
      </w:r>
    </w:p>
    <w:p w:rsidR="0061247E" w:rsidRPr="00B30387" w:rsidRDefault="0061247E" w:rsidP="0061247E">
      <w:pPr>
        <w:numPr>
          <w:ilvl w:val="0"/>
          <w:numId w:val="149"/>
        </w:numPr>
        <w:spacing w:after="0" w:line="240" w:lineRule="auto"/>
        <w:jc w:val="both"/>
        <w:rPr>
          <w:rFonts w:ascii="Tahoma" w:hAnsi="Tahoma" w:cs="Tahoma"/>
          <w:sz w:val="24"/>
        </w:rPr>
      </w:pPr>
      <w:r w:rsidRPr="00B30387">
        <w:rPr>
          <w:rFonts w:ascii="Tahoma" w:hAnsi="Tahoma" w:cs="Tahoma"/>
          <w:sz w:val="24"/>
        </w:rPr>
        <w:t>Gestion et micro planification</w:t>
      </w:r>
    </w:p>
    <w:p w:rsidR="0061247E" w:rsidRPr="0061247E" w:rsidRDefault="0061247E" w:rsidP="0061247E">
      <w:pPr>
        <w:numPr>
          <w:ilvl w:val="0"/>
          <w:numId w:val="149"/>
        </w:numPr>
        <w:spacing w:after="0" w:line="240" w:lineRule="auto"/>
        <w:jc w:val="both"/>
        <w:rPr>
          <w:rFonts w:ascii="Tahoma" w:hAnsi="Tahoma" w:cs="Tahoma"/>
          <w:sz w:val="24"/>
          <w:lang w:val="fr-FR"/>
        </w:rPr>
      </w:pPr>
      <w:r w:rsidRPr="0061247E">
        <w:rPr>
          <w:rFonts w:ascii="Tahoma" w:hAnsi="Tahoma" w:cs="Tahoma"/>
          <w:sz w:val="24"/>
          <w:lang w:val="fr-FR"/>
        </w:rPr>
        <w:t>Approvisionnement en médicaments essentiels et logistique</w:t>
      </w:r>
    </w:p>
    <w:p w:rsidR="0061247E" w:rsidRPr="0061247E" w:rsidRDefault="0061247E" w:rsidP="0061247E">
      <w:pPr>
        <w:numPr>
          <w:ilvl w:val="0"/>
          <w:numId w:val="149"/>
        </w:numPr>
        <w:spacing w:after="0" w:line="240" w:lineRule="auto"/>
        <w:jc w:val="both"/>
        <w:rPr>
          <w:rFonts w:ascii="Tahoma" w:hAnsi="Tahoma" w:cs="Tahoma"/>
          <w:sz w:val="24"/>
          <w:lang w:val="fr-FR"/>
        </w:rPr>
      </w:pPr>
      <w:r w:rsidRPr="0061247E">
        <w:rPr>
          <w:rFonts w:ascii="Tahoma" w:hAnsi="Tahoma" w:cs="Tahoma"/>
          <w:sz w:val="24"/>
          <w:lang w:val="fr-FR"/>
        </w:rPr>
        <w:t>Monitorage des données, acte de naissance, audits</w:t>
      </w:r>
    </w:p>
    <w:p w:rsidR="0061247E" w:rsidRPr="00B30387" w:rsidRDefault="0061247E" w:rsidP="0061247E">
      <w:pPr>
        <w:numPr>
          <w:ilvl w:val="0"/>
          <w:numId w:val="149"/>
        </w:numPr>
        <w:spacing w:after="0" w:line="240" w:lineRule="auto"/>
        <w:jc w:val="both"/>
        <w:rPr>
          <w:rFonts w:ascii="Tahoma" w:hAnsi="Tahoma" w:cs="Tahoma"/>
          <w:sz w:val="24"/>
        </w:rPr>
      </w:pPr>
      <w:r w:rsidRPr="00B30387">
        <w:rPr>
          <w:rFonts w:ascii="Tahoma" w:hAnsi="Tahoma" w:cs="Tahoma"/>
          <w:sz w:val="24"/>
        </w:rPr>
        <w:t>Transport et référence</w:t>
      </w:r>
    </w:p>
    <w:p w:rsidR="0061247E" w:rsidRPr="0061247E" w:rsidRDefault="0061247E" w:rsidP="0061247E">
      <w:pPr>
        <w:numPr>
          <w:ilvl w:val="0"/>
          <w:numId w:val="149"/>
        </w:numPr>
        <w:spacing w:after="0" w:line="240" w:lineRule="auto"/>
        <w:jc w:val="both"/>
        <w:rPr>
          <w:rFonts w:ascii="Tahoma" w:hAnsi="Tahoma" w:cs="Tahoma"/>
          <w:sz w:val="24"/>
          <w:lang w:val="fr-FR"/>
        </w:rPr>
      </w:pPr>
      <w:r w:rsidRPr="0061247E">
        <w:rPr>
          <w:rFonts w:ascii="Tahoma" w:hAnsi="Tahoma" w:cs="Tahoma"/>
          <w:sz w:val="24"/>
          <w:lang w:val="fr-FR"/>
        </w:rPr>
        <w:t>Financement : Transfert conditionnel de fonds, vouchers pour des soins de santé, et fonds de recouvrement de coût</w:t>
      </w:r>
    </w:p>
    <w:p w:rsidR="0061247E" w:rsidRDefault="0061247E" w:rsidP="0061247E">
      <w:pPr>
        <w:spacing w:after="0" w:line="240" w:lineRule="auto"/>
        <w:ind w:left="720"/>
        <w:jc w:val="both"/>
        <w:rPr>
          <w:rFonts w:ascii="Tahoma" w:hAnsi="Tahoma" w:cs="Tahoma"/>
          <w:sz w:val="24"/>
          <w:lang w:val="fr-FR"/>
        </w:rPr>
      </w:pPr>
    </w:p>
    <w:p w:rsidR="00A506AF" w:rsidRDefault="00A506AF" w:rsidP="0061247E">
      <w:pPr>
        <w:spacing w:after="0" w:line="240" w:lineRule="auto"/>
        <w:ind w:left="720"/>
        <w:jc w:val="both"/>
        <w:rPr>
          <w:rFonts w:ascii="Tahoma" w:hAnsi="Tahoma" w:cs="Tahoma"/>
          <w:sz w:val="24"/>
          <w:lang w:val="fr-FR"/>
        </w:rPr>
        <w:sectPr w:rsidR="00A506AF" w:rsidSect="00A506AF">
          <w:pgSz w:w="11906" w:h="16838"/>
          <w:pgMar w:top="1417" w:right="1417" w:bottom="1417" w:left="1417" w:header="708" w:footer="708" w:gutter="0"/>
          <w:cols w:space="708"/>
          <w:docGrid w:linePitch="360"/>
        </w:sectPr>
      </w:pPr>
    </w:p>
    <w:p w:rsidR="0061247E" w:rsidRDefault="0061247E" w:rsidP="0061247E">
      <w:pPr>
        <w:spacing w:after="0" w:line="240" w:lineRule="auto"/>
        <w:ind w:left="720"/>
        <w:jc w:val="both"/>
        <w:rPr>
          <w:rFonts w:ascii="Tahoma" w:hAnsi="Tahoma" w:cs="Tahoma"/>
          <w:sz w:val="24"/>
        </w:rPr>
      </w:pPr>
      <w:r>
        <w:rPr>
          <w:rFonts w:ascii="Tahoma" w:hAnsi="Tahoma" w:cs="Tahoma"/>
          <w:noProof/>
          <w:sz w:val="24"/>
          <w:lang w:val="fr-FR" w:eastAsia="fr-FR"/>
        </w:rPr>
        <w:drawing>
          <wp:inline distT="0" distB="0" distL="0" distR="0">
            <wp:extent cx="8797404" cy="5816607"/>
            <wp:effectExtent l="19050" t="0" r="3696"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8797404" cy="5816607"/>
                    </a:xfrm>
                    <a:prstGeom prst="rect">
                      <a:avLst/>
                    </a:prstGeom>
                    <a:noFill/>
                    <a:ln w="9525">
                      <a:noFill/>
                      <a:miter lim="800000"/>
                      <a:headEnd/>
                      <a:tailEnd/>
                    </a:ln>
                  </pic:spPr>
                </pic:pic>
              </a:graphicData>
            </a:graphic>
          </wp:inline>
        </w:drawing>
      </w:r>
    </w:p>
    <w:p w:rsidR="0061247E" w:rsidRDefault="0061247E" w:rsidP="0061247E">
      <w:pPr>
        <w:spacing w:after="0" w:line="240" w:lineRule="auto"/>
        <w:ind w:left="720"/>
        <w:jc w:val="both"/>
        <w:rPr>
          <w:rFonts w:ascii="Tahoma" w:hAnsi="Tahoma" w:cs="Tahoma"/>
          <w:sz w:val="24"/>
        </w:rPr>
      </w:pPr>
    </w:p>
    <w:p w:rsidR="0061247E" w:rsidRDefault="0061247E" w:rsidP="0061247E">
      <w:pPr>
        <w:spacing w:after="0" w:line="240" w:lineRule="auto"/>
        <w:ind w:left="720"/>
        <w:jc w:val="both"/>
        <w:rPr>
          <w:rFonts w:ascii="Tahoma" w:hAnsi="Tahoma" w:cs="Tahoma"/>
          <w:sz w:val="24"/>
        </w:rPr>
      </w:pPr>
    </w:p>
    <w:p w:rsidR="0061247E" w:rsidRDefault="0061247E" w:rsidP="0061247E">
      <w:pPr>
        <w:spacing w:after="0" w:line="240" w:lineRule="auto"/>
        <w:ind w:left="720"/>
        <w:jc w:val="both"/>
        <w:rPr>
          <w:rFonts w:ascii="Tahoma" w:hAnsi="Tahoma" w:cs="Tahoma"/>
          <w:sz w:val="24"/>
        </w:rPr>
      </w:pPr>
    </w:p>
    <w:p w:rsidR="0061247E" w:rsidRDefault="0061247E" w:rsidP="0061247E">
      <w:pPr>
        <w:spacing w:after="0" w:line="240" w:lineRule="auto"/>
        <w:ind w:left="720"/>
        <w:jc w:val="both"/>
        <w:rPr>
          <w:rFonts w:ascii="Tahoma" w:hAnsi="Tahoma" w:cs="Tahoma"/>
          <w:sz w:val="24"/>
        </w:rPr>
      </w:pPr>
    </w:p>
    <w:p w:rsidR="0061247E" w:rsidRDefault="0061247E" w:rsidP="0061247E">
      <w:pPr>
        <w:spacing w:after="0" w:line="240" w:lineRule="auto"/>
        <w:ind w:left="720"/>
        <w:jc w:val="both"/>
        <w:rPr>
          <w:rFonts w:ascii="Tahoma" w:hAnsi="Tahoma" w:cs="Tahoma"/>
          <w:sz w:val="24"/>
        </w:rPr>
      </w:pPr>
    </w:p>
    <w:p w:rsidR="0061247E" w:rsidRDefault="0061247E" w:rsidP="0061247E">
      <w:pPr>
        <w:spacing w:after="0" w:line="240" w:lineRule="auto"/>
        <w:ind w:left="720"/>
        <w:jc w:val="both"/>
        <w:rPr>
          <w:rFonts w:ascii="Tahoma" w:hAnsi="Tahoma" w:cs="Tahoma"/>
          <w:sz w:val="24"/>
        </w:rPr>
      </w:pPr>
      <w:r>
        <w:rPr>
          <w:rFonts w:ascii="Tahoma" w:hAnsi="Tahoma" w:cs="Tahoma"/>
          <w:noProof/>
          <w:sz w:val="24"/>
          <w:lang w:val="fr-FR" w:eastAsia="fr-FR"/>
        </w:rPr>
        <w:drawing>
          <wp:inline distT="0" distB="0" distL="0" distR="0">
            <wp:extent cx="8901847" cy="4121624"/>
            <wp:effectExtent l="19050" t="0" r="0" b="0"/>
            <wp:docPr id="5"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8901399" cy="4121416"/>
                    </a:xfrm>
                    <a:prstGeom prst="rect">
                      <a:avLst/>
                    </a:prstGeom>
                    <a:noFill/>
                    <a:ln w="9525">
                      <a:noFill/>
                      <a:miter lim="800000"/>
                      <a:headEnd/>
                      <a:tailEnd/>
                    </a:ln>
                  </pic:spPr>
                </pic:pic>
              </a:graphicData>
            </a:graphic>
          </wp:inline>
        </w:drawing>
      </w:r>
    </w:p>
    <w:p w:rsidR="0061247E" w:rsidRDefault="0061247E" w:rsidP="0061247E">
      <w:pPr>
        <w:spacing w:after="0" w:line="240" w:lineRule="auto"/>
        <w:ind w:left="720"/>
        <w:jc w:val="both"/>
        <w:rPr>
          <w:rFonts w:ascii="Tahoma" w:hAnsi="Tahoma" w:cs="Tahoma"/>
          <w:sz w:val="24"/>
        </w:rPr>
      </w:pPr>
    </w:p>
    <w:p w:rsidR="0061247E" w:rsidRDefault="0061247E" w:rsidP="0061247E">
      <w:pPr>
        <w:spacing w:after="0" w:line="240" w:lineRule="auto"/>
        <w:ind w:left="720"/>
        <w:jc w:val="both"/>
        <w:rPr>
          <w:rFonts w:ascii="Tahoma" w:hAnsi="Tahoma" w:cs="Tahoma"/>
          <w:sz w:val="24"/>
        </w:rPr>
      </w:pPr>
    </w:p>
    <w:p w:rsidR="0061247E" w:rsidRDefault="0061247E" w:rsidP="0061247E">
      <w:pPr>
        <w:spacing w:after="0" w:line="240" w:lineRule="auto"/>
        <w:ind w:left="720"/>
        <w:jc w:val="both"/>
        <w:rPr>
          <w:rFonts w:ascii="Tahoma" w:hAnsi="Tahoma" w:cs="Tahoma"/>
          <w:sz w:val="24"/>
        </w:rPr>
      </w:pPr>
    </w:p>
    <w:p w:rsidR="0061247E" w:rsidRDefault="0061247E" w:rsidP="0061247E">
      <w:pPr>
        <w:spacing w:after="0" w:line="240" w:lineRule="auto"/>
        <w:ind w:left="720"/>
        <w:jc w:val="both"/>
        <w:rPr>
          <w:rFonts w:ascii="Tahoma" w:hAnsi="Tahoma" w:cs="Tahoma"/>
          <w:sz w:val="24"/>
        </w:rPr>
      </w:pPr>
    </w:p>
    <w:p w:rsidR="0061247E" w:rsidRDefault="0061247E" w:rsidP="0061247E">
      <w:pPr>
        <w:spacing w:after="0" w:line="240" w:lineRule="auto"/>
        <w:ind w:left="720"/>
        <w:jc w:val="both"/>
        <w:rPr>
          <w:rFonts w:ascii="Tahoma" w:hAnsi="Tahoma" w:cs="Tahoma"/>
          <w:sz w:val="24"/>
        </w:rPr>
      </w:pPr>
    </w:p>
    <w:p w:rsidR="0061247E" w:rsidRDefault="0061247E" w:rsidP="0061247E">
      <w:pPr>
        <w:spacing w:after="0" w:line="240" w:lineRule="auto"/>
        <w:ind w:left="720"/>
        <w:jc w:val="both"/>
        <w:rPr>
          <w:rFonts w:ascii="Tahoma" w:hAnsi="Tahoma" w:cs="Tahoma"/>
          <w:sz w:val="24"/>
        </w:rPr>
      </w:pPr>
    </w:p>
    <w:p w:rsidR="0061247E" w:rsidRDefault="0061247E" w:rsidP="0061247E">
      <w:pPr>
        <w:spacing w:after="0" w:line="240" w:lineRule="auto"/>
        <w:ind w:left="720"/>
        <w:jc w:val="both"/>
        <w:rPr>
          <w:rFonts w:ascii="Tahoma" w:hAnsi="Tahoma" w:cs="Tahoma"/>
          <w:sz w:val="24"/>
        </w:rPr>
      </w:pPr>
      <w:r>
        <w:rPr>
          <w:rFonts w:ascii="Tahoma" w:hAnsi="Tahoma" w:cs="Tahoma"/>
          <w:noProof/>
          <w:sz w:val="24"/>
          <w:lang w:val="fr-FR" w:eastAsia="fr-FR"/>
        </w:rPr>
        <w:drawing>
          <wp:inline distT="0" distB="0" distL="0" distR="0">
            <wp:extent cx="9080832" cy="4476465"/>
            <wp:effectExtent l="19050" t="0" r="6018" b="0"/>
            <wp:docPr id="6"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srcRect/>
                    <a:stretch>
                      <a:fillRect/>
                    </a:stretch>
                  </pic:blipFill>
                  <pic:spPr bwMode="auto">
                    <a:xfrm>
                      <a:off x="0" y="0"/>
                      <a:ext cx="9090372" cy="4481168"/>
                    </a:xfrm>
                    <a:prstGeom prst="rect">
                      <a:avLst/>
                    </a:prstGeom>
                    <a:noFill/>
                    <a:ln w="9525">
                      <a:noFill/>
                      <a:miter lim="800000"/>
                      <a:headEnd/>
                      <a:tailEnd/>
                    </a:ln>
                  </pic:spPr>
                </pic:pic>
              </a:graphicData>
            </a:graphic>
          </wp:inline>
        </w:drawing>
      </w:r>
    </w:p>
    <w:p w:rsidR="0061247E" w:rsidRDefault="0061247E" w:rsidP="0061247E">
      <w:pPr>
        <w:spacing w:after="0" w:line="240" w:lineRule="auto"/>
        <w:ind w:left="720"/>
        <w:jc w:val="both"/>
        <w:rPr>
          <w:rFonts w:ascii="Tahoma" w:hAnsi="Tahoma" w:cs="Tahoma"/>
          <w:sz w:val="24"/>
        </w:rPr>
      </w:pPr>
    </w:p>
    <w:p w:rsidR="0061247E" w:rsidRDefault="0061247E" w:rsidP="0061247E">
      <w:pPr>
        <w:spacing w:after="0" w:line="240" w:lineRule="auto"/>
        <w:ind w:left="720"/>
        <w:jc w:val="both"/>
        <w:rPr>
          <w:rFonts w:ascii="Tahoma" w:hAnsi="Tahoma" w:cs="Tahoma"/>
          <w:sz w:val="24"/>
        </w:rPr>
      </w:pPr>
    </w:p>
    <w:p w:rsidR="0061247E" w:rsidRDefault="0061247E" w:rsidP="0061247E">
      <w:pPr>
        <w:spacing w:after="0" w:line="240" w:lineRule="auto"/>
        <w:ind w:left="720"/>
        <w:jc w:val="both"/>
        <w:rPr>
          <w:rFonts w:ascii="Tahoma" w:hAnsi="Tahoma" w:cs="Tahoma"/>
          <w:sz w:val="24"/>
        </w:rPr>
      </w:pPr>
    </w:p>
    <w:p w:rsidR="0061247E" w:rsidRDefault="0061247E" w:rsidP="0061247E">
      <w:pPr>
        <w:rPr>
          <w:rFonts w:ascii="Tahoma" w:hAnsi="Tahoma" w:cs="Tahoma"/>
          <w:sz w:val="24"/>
        </w:rPr>
      </w:pPr>
    </w:p>
    <w:p w:rsidR="0061247E" w:rsidRDefault="0061247E" w:rsidP="0061247E">
      <w:pPr>
        <w:spacing w:after="0" w:line="240" w:lineRule="auto"/>
        <w:ind w:left="720"/>
        <w:jc w:val="both"/>
        <w:rPr>
          <w:rFonts w:ascii="Tahoma" w:hAnsi="Tahoma" w:cs="Tahoma"/>
          <w:sz w:val="24"/>
        </w:rPr>
      </w:pPr>
      <w:r>
        <w:rPr>
          <w:rFonts w:ascii="Tahoma" w:hAnsi="Tahoma" w:cs="Tahoma"/>
          <w:noProof/>
          <w:sz w:val="24"/>
          <w:lang w:val="fr-FR" w:eastAsia="fr-FR"/>
        </w:rPr>
        <w:drawing>
          <wp:inline distT="0" distB="0" distL="0" distR="0">
            <wp:extent cx="9038850" cy="3862317"/>
            <wp:effectExtent l="1905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9045061" cy="3864971"/>
                    </a:xfrm>
                    <a:prstGeom prst="rect">
                      <a:avLst/>
                    </a:prstGeom>
                    <a:noFill/>
                    <a:ln w="9525">
                      <a:noFill/>
                      <a:miter lim="800000"/>
                      <a:headEnd/>
                      <a:tailEnd/>
                    </a:ln>
                  </pic:spPr>
                </pic:pic>
              </a:graphicData>
            </a:graphic>
          </wp:inline>
        </w:drawing>
      </w:r>
    </w:p>
    <w:p w:rsidR="0061247E" w:rsidRDefault="0061247E" w:rsidP="0061247E">
      <w:pPr>
        <w:spacing w:after="0" w:line="240" w:lineRule="auto"/>
        <w:ind w:left="720"/>
        <w:jc w:val="both"/>
        <w:rPr>
          <w:rFonts w:ascii="Tahoma" w:hAnsi="Tahoma" w:cs="Tahoma"/>
          <w:sz w:val="24"/>
        </w:rPr>
      </w:pPr>
    </w:p>
    <w:p w:rsidR="0061247E" w:rsidRPr="00B30387" w:rsidRDefault="0061247E" w:rsidP="0061247E">
      <w:pPr>
        <w:spacing w:after="0" w:line="240" w:lineRule="auto"/>
        <w:ind w:left="720"/>
        <w:jc w:val="both"/>
        <w:rPr>
          <w:rFonts w:ascii="Tahoma" w:hAnsi="Tahoma" w:cs="Tahoma"/>
          <w:sz w:val="24"/>
        </w:rPr>
      </w:pPr>
    </w:p>
    <w:p w:rsidR="0061247E" w:rsidRPr="00B30387" w:rsidRDefault="0061247E" w:rsidP="0061247E">
      <w:pPr>
        <w:spacing w:after="0" w:line="240" w:lineRule="auto"/>
        <w:jc w:val="both"/>
      </w:pPr>
    </w:p>
    <w:p w:rsidR="000E502F" w:rsidRDefault="000E502F" w:rsidP="00135C4A">
      <w:pPr>
        <w:pStyle w:val="Style1"/>
        <w:tabs>
          <w:tab w:val="left" w:pos="284"/>
        </w:tabs>
        <w:ind w:left="0" w:firstLine="0"/>
        <w:rPr>
          <w:rFonts w:ascii="Tahoma" w:hAnsi="Tahoma" w:cs="Tahoma"/>
          <w:b/>
          <w:sz w:val="24"/>
          <w:szCs w:val="24"/>
          <w:lang w:val="fr-CM"/>
        </w:rPr>
      </w:pPr>
    </w:p>
    <w:p w:rsidR="000E502F" w:rsidRDefault="000E502F" w:rsidP="00135C4A">
      <w:pPr>
        <w:pStyle w:val="Style1"/>
        <w:tabs>
          <w:tab w:val="left" w:pos="284"/>
        </w:tabs>
        <w:ind w:left="0" w:firstLine="0"/>
        <w:rPr>
          <w:rFonts w:ascii="Tahoma" w:hAnsi="Tahoma" w:cs="Tahoma"/>
          <w:b/>
          <w:sz w:val="24"/>
          <w:szCs w:val="24"/>
          <w:lang w:val="fr-CM"/>
        </w:rPr>
      </w:pPr>
    </w:p>
    <w:p w:rsidR="000E502F" w:rsidRDefault="000E502F" w:rsidP="00135C4A">
      <w:pPr>
        <w:pStyle w:val="Style1"/>
        <w:tabs>
          <w:tab w:val="left" w:pos="284"/>
        </w:tabs>
        <w:ind w:left="0" w:firstLine="0"/>
        <w:rPr>
          <w:rFonts w:ascii="Tahoma" w:hAnsi="Tahoma" w:cs="Tahoma"/>
          <w:b/>
          <w:sz w:val="24"/>
          <w:szCs w:val="24"/>
          <w:lang w:val="fr-CM"/>
        </w:rPr>
      </w:pPr>
    </w:p>
    <w:p w:rsidR="000E502F" w:rsidRDefault="000E502F" w:rsidP="00135C4A">
      <w:pPr>
        <w:pStyle w:val="Style1"/>
        <w:tabs>
          <w:tab w:val="left" w:pos="284"/>
        </w:tabs>
        <w:ind w:left="0" w:firstLine="0"/>
        <w:rPr>
          <w:rFonts w:ascii="Tahoma" w:hAnsi="Tahoma" w:cs="Tahoma"/>
          <w:b/>
          <w:sz w:val="24"/>
          <w:szCs w:val="24"/>
          <w:lang w:val="fr-CM"/>
        </w:rPr>
      </w:pPr>
    </w:p>
    <w:p w:rsidR="00A506AF" w:rsidRDefault="00A506AF" w:rsidP="00135C4A">
      <w:pPr>
        <w:pStyle w:val="Style1"/>
        <w:tabs>
          <w:tab w:val="left" w:pos="284"/>
        </w:tabs>
        <w:ind w:left="0" w:firstLine="0"/>
        <w:rPr>
          <w:rFonts w:ascii="Tahoma" w:hAnsi="Tahoma" w:cs="Tahoma"/>
          <w:b/>
          <w:sz w:val="24"/>
          <w:szCs w:val="24"/>
          <w:lang w:val="fr-CM"/>
        </w:rPr>
        <w:sectPr w:rsidR="00A506AF" w:rsidSect="00A506AF">
          <w:footerReference w:type="default" r:id="rId13"/>
          <w:pgSz w:w="16838" w:h="11906" w:orient="landscape"/>
          <w:pgMar w:top="1418" w:right="1418" w:bottom="1418" w:left="1418" w:header="708" w:footer="708" w:gutter="0"/>
          <w:cols w:space="708"/>
          <w:docGrid w:linePitch="360"/>
        </w:sectPr>
      </w:pPr>
    </w:p>
    <w:p w:rsidR="005E3333" w:rsidRDefault="002A37A0" w:rsidP="001077EB">
      <w:pPr>
        <w:pStyle w:val="Style1"/>
        <w:numPr>
          <w:ilvl w:val="1"/>
          <w:numId w:val="6"/>
        </w:numPr>
        <w:tabs>
          <w:tab w:val="left" w:pos="284"/>
        </w:tabs>
        <w:rPr>
          <w:rFonts w:ascii="Tahoma" w:hAnsi="Tahoma" w:cs="Tahoma"/>
          <w:b/>
          <w:sz w:val="24"/>
          <w:szCs w:val="24"/>
          <w:lang w:val="fr-CM"/>
        </w:rPr>
      </w:pPr>
      <w:r>
        <w:rPr>
          <w:rFonts w:ascii="Tahoma" w:hAnsi="Tahoma" w:cs="Tahoma"/>
          <w:b/>
          <w:sz w:val="24"/>
          <w:szCs w:val="24"/>
          <w:lang w:val="fr-CM"/>
        </w:rPr>
        <w:t xml:space="preserve">ANNEXE </w:t>
      </w:r>
      <w:r w:rsidR="00A506AF">
        <w:rPr>
          <w:rFonts w:ascii="Tahoma" w:hAnsi="Tahoma" w:cs="Tahoma"/>
          <w:b/>
          <w:sz w:val="24"/>
          <w:szCs w:val="24"/>
          <w:lang w:val="fr-CM"/>
        </w:rPr>
        <w:t>4</w:t>
      </w:r>
      <w:r w:rsidR="00921053">
        <w:rPr>
          <w:rFonts w:ascii="Tahoma" w:hAnsi="Tahoma" w:cs="Tahoma"/>
          <w:b/>
          <w:sz w:val="24"/>
          <w:szCs w:val="24"/>
          <w:lang w:val="fr-CM"/>
        </w:rPr>
        <w:t> : CONDITIONS PATHOLOGIQUES ou AFFECTIONS POUVANT ETRE PRISE EN CHARGE PAR LA CSU</w:t>
      </w:r>
    </w:p>
    <w:p w:rsidR="00D612B8" w:rsidRPr="00EF64A9" w:rsidRDefault="00D612B8" w:rsidP="00D612B8">
      <w:pPr>
        <w:rPr>
          <w:rFonts w:ascii="Tahoma" w:hAnsi="Tahoma" w:cs="Tahoma"/>
          <w:sz w:val="24"/>
          <w:lang w:val="fr-FR"/>
        </w:rPr>
      </w:pPr>
    </w:p>
    <w:p w:rsidR="00D612B8" w:rsidRPr="00EF64A9" w:rsidRDefault="00D612B8" w:rsidP="00D612B8">
      <w:pPr>
        <w:rPr>
          <w:rFonts w:ascii="Tahoma" w:hAnsi="Tahoma" w:cs="Tahoma"/>
          <w:sz w:val="24"/>
          <w:lang w:val="fr-FR"/>
        </w:rPr>
      </w:pPr>
    </w:p>
    <w:p w:rsidR="00D612B8" w:rsidRPr="00D612B8" w:rsidRDefault="00D612B8" w:rsidP="00D612B8">
      <w:pPr>
        <w:pBdr>
          <w:top w:val="single" w:sz="4" w:space="1" w:color="auto"/>
          <w:left w:val="single" w:sz="4" w:space="4" w:color="auto"/>
          <w:bottom w:val="single" w:sz="4" w:space="1" w:color="auto"/>
          <w:right w:val="single" w:sz="4" w:space="4" w:color="auto"/>
        </w:pBdr>
        <w:shd w:val="clear" w:color="auto" w:fill="D6E3BC" w:themeFill="accent3" w:themeFillTint="66"/>
        <w:jc w:val="center"/>
        <w:rPr>
          <w:rFonts w:ascii="Tahoma" w:hAnsi="Tahoma" w:cs="Tahoma"/>
          <w:b/>
          <w:sz w:val="24"/>
          <w:szCs w:val="24"/>
          <w:lang w:val="fr-FR"/>
        </w:rPr>
      </w:pPr>
      <w:r w:rsidRPr="00D612B8">
        <w:rPr>
          <w:rFonts w:ascii="Tahoma" w:hAnsi="Tahoma" w:cs="Tahoma"/>
          <w:b/>
          <w:sz w:val="24"/>
          <w:szCs w:val="24"/>
          <w:lang w:val="fr-FR"/>
        </w:rPr>
        <w:t>GROUPE MEDECINE INTERNE</w:t>
      </w:r>
    </w:p>
    <w:p w:rsidR="00AB407B" w:rsidRPr="00EF64A9" w:rsidRDefault="00D612B8" w:rsidP="00FC1A90">
      <w:pPr>
        <w:jc w:val="center"/>
        <w:rPr>
          <w:rFonts w:ascii="Tahoma" w:hAnsi="Tahoma" w:cs="Tahoma"/>
          <w:b/>
          <w:sz w:val="24"/>
          <w:szCs w:val="24"/>
          <w:lang w:val="fr-FR"/>
        </w:rPr>
      </w:pPr>
      <w:r w:rsidRPr="00D612B8">
        <w:rPr>
          <w:rFonts w:ascii="Tahoma" w:hAnsi="Tahoma" w:cs="Tahoma"/>
          <w:b/>
          <w:sz w:val="24"/>
          <w:szCs w:val="24"/>
          <w:lang w:val="fr-FR"/>
        </w:rPr>
        <w:t>Pr Kingué, Pr Ngandeu, Pr Kazé, Dr Kowo, Dr Kamga</w:t>
      </w:r>
    </w:p>
    <w:p w:rsidR="00D612B8" w:rsidRPr="00AB407B" w:rsidRDefault="00D612B8" w:rsidP="00D612B8">
      <w:pPr>
        <w:spacing w:after="0" w:line="240" w:lineRule="auto"/>
        <w:rPr>
          <w:rFonts w:ascii="Tahoma" w:hAnsi="Tahoma" w:cs="Tahoma"/>
          <w:b/>
          <w:color w:val="0070C0"/>
          <w:sz w:val="24"/>
          <w:szCs w:val="24"/>
          <w:u w:val="single"/>
          <w:lang w:val="fr-FR"/>
        </w:rPr>
      </w:pPr>
      <w:r w:rsidRPr="00AB407B">
        <w:rPr>
          <w:rFonts w:ascii="Tahoma" w:hAnsi="Tahoma" w:cs="Tahoma"/>
          <w:b/>
          <w:color w:val="0070C0"/>
          <w:sz w:val="24"/>
          <w:szCs w:val="24"/>
          <w:u w:val="single"/>
          <w:lang w:val="fr-FR"/>
        </w:rPr>
        <w:t>Liste des maladies par spécialités</w:t>
      </w:r>
    </w:p>
    <w:p w:rsidR="00D612B8" w:rsidRPr="00AB407B" w:rsidRDefault="00D612B8" w:rsidP="00D612B8">
      <w:pPr>
        <w:spacing w:after="0" w:line="240" w:lineRule="auto"/>
        <w:rPr>
          <w:rFonts w:ascii="Tahoma" w:hAnsi="Tahoma" w:cs="Tahoma"/>
          <w:b/>
          <w:sz w:val="24"/>
          <w:szCs w:val="24"/>
          <w:lang w:val="fr-FR"/>
        </w:rPr>
      </w:pPr>
    </w:p>
    <w:p w:rsidR="00D612B8" w:rsidRPr="00EF64A9" w:rsidRDefault="00D612B8" w:rsidP="00D612B8">
      <w:pPr>
        <w:spacing w:after="0" w:line="240" w:lineRule="auto"/>
        <w:rPr>
          <w:rFonts w:ascii="Tahoma" w:hAnsi="Tahoma" w:cs="Tahoma"/>
          <w:b/>
          <w:sz w:val="24"/>
          <w:szCs w:val="24"/>
          <w:lang w:val="fr-FR"/>
        </w:rPr>
      </w:pPr>
      <w:r w:rsidRPr="00EF64A9">
        <w:rPr>
          <w:rFonts w:ascii="Tahoma" w:hAnsi="Tahoma" w:cs="Tahoma"/>
          <w:b/>
          <w:sz w:val="24"/>
          <w:szCs w:val="24"/>
          <w:lang w:val="fr-FR"/>
        </w:rPr>
        <w:t>Liste des spécialités médicales :</w:t>
      </w:r>
    </w:p>
    <w:p w:rsidR="00D612B8" w:rsidRPr="00EF64A9" w:rsidRDefault="00D612B8" w:rsidP="00D612B8">
      <w:pPr>
        <w:spacing w:after="0" w:line="240" w:lineRule="auto"/>
        <w:rPr>
          <w:rFonts w:ascii="Tahoma" w:hAnsi="Tahoma" w:cs="Tahoma"/>
          <w:b/>
          <w:sz w:val="24"/>
          <w:szCs w:val="24"/>
          <w:lang w:val="fr-FR"/>
        </w:rPr>
      </w:pPr>
    </w:p>
    <w:p w:rsidR="00D612B8" w:rsidRPr="00D97AD1" w:rsidRDefault="00D612B8" w:rsidP="00D612B8">
      <w:pPr>
        <w:numPr>
          <w:ilvl w:val="0"/>
          <w:numId w:val="21"/>
        </w:numPr>
        <w:spacing w:after="0" w:line="240" w:lineRule="auto"/>
        <w:rPr>
          <w:rFonts w:ascii="Tahoma" w:hAnsi="Tahoma" w:cs="Tahoma"/>
          <w:sz w:val="24"/>
          <w:szCs w:val="24"/>
        </w:rPr>
      </w:pPr>
      <w:r w:rsidRPr="00D97AD1">
        <w:rPr>
          <w:rFonts w:ascii="Tahoma" w:hAnsi="Tahoma" w:cs="Tahoma"/>
          <w:sz w:val="24"/>
          <w:szCs w:val="24"/>
        </w:rPr>
        <w:t>Cardiologie</w:t>
      </w:r>
    </w:p>
    <w:p w:rsidR="00D612B8" w:rsidRPr="00D97AD1" w:rsidRDefault="00D612B8" w:rsidP="00D612B8">
      <w:pPr>
        <w:numPr>
          <w:ilvl w:val="0"/>
          <w:numId w:val="21"/>
        </w:numPr>
        <w:spacing w:after="0" w:line="240" w:lineRule="auto"/>
        <w:rPr>
          <w:rFonts w:ascii="Tahoma" w:hAnsi="Tahoma" w:cs="Tahoma"/>
          <w:sz w:val="24"/>
          <w:szCs w:val="24"/>
        </w:rPr>
      </w:pPr>
      <w:r w:rsidRPr="00D97AD1">
        <w:rPr>
          <w:rFonts w:ascii="Tahoma" w:hAnsi="Tahoma" w:cs="Tahoma"/>
          <w:sz w:val="24"/>
          <w:szCs w:val="24"/>
        </w:rPr>
        <w:t>Pneumologie</w:t>
      </w:r>
    </w:p>
    <w:p w:rsidR="00D612B8" w:rsidRPr="00D97AD1" w:rsidRDefault="00D612B8" w:rsidP="00D612B8">
      <w:pPr>
        <w:numPr>
          <w:ilvl w:val="0"/>
          <w:numId w:val="21"/>
        </w:numPr>
        <w:spacing w:after="0" w:line="240" w:lineRule="auto"/>
        <w:rPr>
          <w:rFonts w:ascii="Tahoma" w:hAnsi="Tahoma" w:cs="Tahoma"/>
          <w:sz w:val="24"/>
          <w:szCs w:val="24"/>
        </w:rPr>
      </w:pPr>
      <w:r w:rsidRPr="00D97AD1">
        <w:rPr>
          <w:rFonts w:ascii="Tahoma" w:hAnsi="Tahoma" w:cs="Tahoma"/>
          <w:sz w:val="24"/>
          <w:szCs w:val="24"/>
        </w:rPr>
        <w:t>Hépato-gastroentérologie</w:t>
      </w:r>
    </w:p>
    <w:p w:rsidR="00D612B8" w:rsidRPr="00D97AD1" w:rsidRDefault="00D612B8" w:rsidP="00D612B8">
      <w:pPr>
        <w:numPr>
          <w:ilvl w:val="0"/>
          <w:numId w:val="21"/>
        </w:numPr>
        <w:spacing w:after="0" w:line="240" w:lineRule="auto"/>
        <w:rPr>
          <w:rFonts w:ascii="Tahoma" w:hAnsi="Tahoma" w:cs="Tahoma"/>
          <w:sz w:val="24"/>
          <w:szCs w:val="24"/>
        </w:rPr>
      </w:pPr>
      <w:r w:rsidRPr="00D97AD1">
        <w:rPr>
          <w:rFonts w:ascii="Tahoma" w:hAnsi="Tahoma" w:cs="Tahoma"/>
          <w:sz w:val="24"/>
          <w:szCs w:val="24"/>
        </w:rPr>
        <w:t>Néphrologie</w:t>
      </w:r>
    </w:p>
    <w:p w:rsidR="00D612B8" w:rsidRPr="00D97AD1" w:rsidRDefault="00D612B8" w:rsidP="00D612B8">
      <w:pPr>
        <w:numPr>
          <w:ilvl w:val="0"/>
          <w:numId w:val="21"/>
        </w:numPr>
        <w:spacing w:after="0" w:line="240" w:lineRule="auto"/>
        <w:rPr>
          <w:rFonts w:ascii="Tahoma" w:hAnsi="Tahoma" w:cs="Tahoma"/>
          <w:sz w:val="24"/>
          <w:szCs w:val="24"/>
        </w:rPr>
      </w:pPr>
      <w:r w:rsidRPr="00D97AD1">
        <w:rPr>
          <w:rFonts w:ascii="Tahoma" w:hAnsi="Tahoma" w:cs="Tahoma"/>
          <w:sz w:val="24"/>
          <w:szCs w:val="24"/>
        </w:rPr>
        <w:t>Neurologie</w:t>
      </w:r>
    </w:p>
    <w:p w:rsidR="00D612B8" w:rsidRPr="00D97AD1" w:rsidRDefault="00D612B8" w:rsidP="00D612B8">
      <w:pPr>
        <w:numPr>
          <w:ilvl w:val="0"/>
          <w:numId w:val="21"/>
        </w:numPr>
        <w:spacing w:after="0" w:line="240" w:lineRule="auto"/>
        <w:rPr>
          <w:rFonts w:ascii="Tahoma" w:hAnsi="Tahoma" w:cs="Tahoma"/>
          <w:sz w:val="24"/>
          <w:szCs w:val="24"/>
        </w:rPr>
      </w:pPr>
      <w:r w:rsidRPr="00D97AD1">
        <w:rPr>
          <w:rFonts w:ascii="Tahoma" w:hAnsi="Tahoma" w:cs="Tahoma"/>
          <w:sz w:val="24"/>
          <w:szCs w:val="24"/>
        </w:rPr>
        <w:t>Rhumatologie</w:t>
      </w:r>
    </w:p>
    <w:p w:rsidR="00D612B8" w:rsidRPr="00D97AD1" w:rsidRDefault="00D612B8" w:rsidP="00D612B8">
      <w:pPr>
        <w:numPr>
          <w:ilvl w:val="0"/>
          <w:numId w:val="21"/>
        </w:numPr>
        <w:spacing w:after="0" w:line="240" w:lineRule="auto"/>
        <w:rPr>
          <w:rFonts w:ascii="Tahoma" w:hAnsi="Tahoma" w:cs="Tahoma"/>
          <w:sz w:val="24"/>
          <w:szCs w:val="24"/>
        </w:rPr>
      </w:pPr>
      <w:r w:rsidRPr="00D97AD1">
        <w:rPr>
          <w:rFonts w:ascii="Tahoma" w:hAnsi="Tahoma" w:cs="Tahoma"/>
          <w:sz w:val="24"/>
          <w:szCs w:val="24"/>
        </w:rPr>
        <w:t>Dermatologie</w:t>
      </w:r>
    </w:p>
    <w:p w:rsidR="00D612B8" w:rsidRPr="00D97AD1" w:rsidRDefault="00D612B8" w:rsidP="00D612B8">
      <w:pPr>
        <w:numPr>
          <w:ilvl w:val="0"/>
          <w:numId w:val="21"/>
        </w:numPr>
        <w:spacing w:after="0" w:line="240" w:lineRule="auto"/>
        <w:rPr>
          <w:rFonts w:ascii="Tahoma" w:hAnsi="Tahoma" w:cs="Tahoma"/>
          <w:sz w:val="24"/>
          <w:szCs w:val="24"/>
        </w:rPr>
      </w:pPr>
      <w:r w:rsidRPr="00D97AD1">
        <w:rPr>
          <w:rFonts w:ascii="Tahoma" w:hAnsi="Tahoma" w:cs="Tahoma"/>
          <w:sz w:val="24"/>
          <w:szCs w:val="24"/>
        </w:rPr>
        <w:t>Endocrinologie et maladies métaboliques</w:t>
      </w:r>
    </w:p>
    <w:p w:rsidR="00D612B8" w:rsidRPr="00D97AD1" w:rsidRDefault="00D612B8" w:rsidP="00D612B8">
      <w:pPr>
        <w:numPr>
          <w:ilvl w:val="0"/>
          <w:numId w:val="21"/>
        </w:numPr>
        <w:spacing w:after="0" w:line="240" w:lineRule="auto"/>
        <w:rPr>
          <w:rFonts w:ascii="Tahoma" w:hAnsi="Tahoma" w:cs="Tahoma"/>
          <w:sz w:val="24"/>
          <w:szCs w:val="24"/>
        </w:rPr>
      </w:pPr>
      <w:r w:rsidRPr="00D97AD1">
        <w:rPr>
          <w:rFonts w:ascii="Tahoma" w:hAnsi="Tahoma" w:cs="Tahoma"/>
          <w:sz w:val="24"/>
          <w:szCs w:val="24"/>
        </w:rPr>
        <w:t>Maladies infectieuses</w:t>
      </w:r>
    </w:p>
    <w:p w:rsidR="00D612B8" w:rsidRPr="00D97AD1" w:rsidRDefault="00D612B8" w:rsidP="00D612B8">
      <w:pPr>
        <w:numPr>
          <w:ilvl w:val="0"/>
          <w:numId w:val="21"/>
        </w:numPr>
        <w:spacing w:after="0" w:line="240" w:lineRule="auto"/>
        <w:rPr>
          <w:rFonts w:ascii="Tahoma" w:hAnsi="Tahoma" w:cs="Tahoma"/>
          <w:sz w:val="24"/>
          <w:szCs w:val="24"/>
        </w:rPr>
      </w:pPr>
      <w:r w:rsidRPr="00D97AD1">
        <w:rPr>
          <w:rFonts w:ascii="Tahoma" w:hAnsi="Tahoma" w:cs="Tahoma"/>
          <w:sz w:val="24"/>
          <w:szCs w:val="24"/>
        </w:rPr>
        <w:t xml:space="preserve">Psychiatrie </w:t>
      </w:r>
    </w:p>
    <w:p w:rsidR="00D612B8" w:rsidRDefault="00D612B8" w:rsidP="00D612B8">
      <w:pPr>
        <w:numPr>
          <w:ilvl w:val="0"/>
          <w:numId w:val="21"/>
        </w:numPr>
        <w:spacing w:after="0" w:line="240" w:lineRule="auto"/>
        <w:rPr>
          <w:rFonts w:ascii="Tahoma" w:hAnsi="Tahoma" w:cs="Tahoma"/>
          <w:sz w:val="24"/>
          <w:szCs w:val="24"/>
        </w:rPr>
      </w:pPr>
      <w:r w:rsidRPr="00D97AD1">
        <w:rPr>
          <w:rFonts w:ascii="Tahoma" w:hAnsi="Tahoma" w:cs="Tahoma"/>
          <w:sz w:val="24"/>
          <w:szCs w:val="24"/>
        </w:rPr>
        <w:t>Maladies du sang</w:t>
      </w:r>
    </w:p>
    <w:p w:rsidR="00D612B8" w:rsidRPr="00D97AD1" w:rsidRDefault="00D612B8" w:rsidP="00D612B8">
      <w:pPr>
        <w:spacing w:after="0" w:line="240" w:lineRule="auto"/>
        <w:ind w:left="720"/>
        <w:rPr>
          <w:rFonts w:ascii="Tahoma" w:hAnsi="Tahoma" w:cs="Tahoma"/>
          <w:sz w:val="24"/>
          <w:szCs w:val="24"/>
        </w:rPr>
      </w:pPr>
    </w:p>
    <w:p w:rsidR="00D612B8" w:rsidRPr="00D97AD1" w:rsidRDefault="00D612B8" w:rsidP="00D612B8">
      <w:pPr>
        <w:spacing w:after="0" w:line="240" w:lineRule="auto"/>
        <w:rPr>
          <w:rFonts w:ascii="Tahoma" w:hAnsi="Tahoma" w:cs="Tahoma"/>
          <w:b/>
          <w:sz w:val="24"/>
          <w:szCs w:val="24"/>
          <w:u w:val="single"/>
        </w:rPr>
      </w:pPr>
      <w:r w:rsidRPr="00D97AD1">
        <w:rPr>
          <w:rFonts w:ascii="Tahoma" w:hAnsi="Tahoma" w:cs="Tahoma"/>
          <w:b/>
          <w:sz w:val="24"/>
          <w:szCs w:val="24"/>
          <w:u w:val="single"/>
        </w:rPr>
        <w:t>Cardiologie</w:t>
      </w:r>
    </w:p>
    <w:p w:rsidR="00D612B8" w:rsidRPr="00D97AD1" w:rsidRDefault="00D612B8" w:rsidP="00D612B8">
      <w:pPr>
        <w:numPr>
          <w:ilvl w:val="0"/>
          <w:numId w:val="22"/>
        </w:numPr>
        <w:spacing w:after="0" w:line="240" w:lineRule="auto"/>
        <w:rPr>
          <w:rFonts w:ascii="Tahoma" w:hAnsi="Tahoma" w:cs="Tahoma"/>
          <w:sz w:val="24"/>
          <w:szCs w:val="24"/>
        </w:rPr>
      </w:pPr>
      <w:r w:rsidRPr="00D97AD1">
        <w:rPr>
          <w:rFonts w:ascii="Tahoma" w:hAnsi="Tahoma" w:cs="Tahoma"/>
          <w:sz w:val="24"/>
          <w:szCs w:val="24"/>
        </w:rPr>
        <w:t>Hypertension artérielle</w:t>
      </w:r>
    </w:p>
    <w:p w:rsidR="00D612B8" w:rsidRPr="00D97AD1" w:rsidRDefault="00D612B8" w:rsidP="00D612B8">
      <w:pPr>
        <w:numPr>
          <w:ilvl w:val="0"/>
          <w:numId w:val="22"/>
        </w:numPr>
        <w:spacing w:after="0" w:line="240" w:lineRule="auto"/>
        <w:rPr>
          <w:rFonts w:ascii="Tahoma" w:hAnsi="Tahoma" w:cs="Tahoma"/>
          <w:sz w:val="24"/>
          <w:szCs w:val="24"/>
        </w:rPr>
      </w:pPr>
      <w:r w:rsidRPr="00D97AD1">
        <w:rPr>
          <w:rFonts w:ascii="Tahoma" w:hAnsi="Tahoma" w:cs="Tahoma"/>
          <w:sz w:val="24"/>
          <w:szCs w:val="24"/>
        </w:rPr>
        <w:t>Insuffisance cardiaque</w:t>
      </w:r>
    </w:p>
    <w:p w:rsidR="00D612B8" w:rsidRPr="00D97AD1" w:rsidRDefault="00D612B8" w:rsidP="00D612B8">
      <w:pPr>
        <w:numPr>
          <w:ilvl w:val="0"/>
          <w:numId w:val="22"/>
        </w:numPr>
        <w:spacing w:after="0" w:line="240" w:lineRule="auto"/>
        <w:rPr>
          <w:rFonts w:ascii="Tahoma" w:hAnsi="Tahoma" w:cs="Tahoma"/>
          <w:sz w:val="24"/>
          <w:szCs w:val="24"/>
        </w:rPr>
      </w:pPr>
      <w:r w:rsidRPr="00D97AD1">
        <w:rPr>
          <w:rFonts w:ascii="Tahoma" w:hAnsi="Tahoma" w:cs="Tahoma"/>
          <w:sz w:val="24"/>
          <w:szCs w:val="24"/>
        </w:rPr>
        <w:t>Cardiomyopathie</w:t>
      </w:r>
    </w:p>
    <w:p w:rsidR="00D612B8" w:rsidRPr="00D612B8" w:rsidRDefault="00D612B8" w:rsidP="00D612B8">
      <w:pPr>
        <w:numPr>
          <w:ilvl w:val="0"/>
          <w:numId w:val="22"/>
        </w:numPr>
        <w:spacing w:after="0" w:line="240" w:lineRule="auto"/>
        <w:rPr>
          <w:rFonts w:ascii="Tahoma" w:hAnsi="Tahoma" w:cs="Tahoma"/>
          <w:sz w:val="24"/>
          <w:szCs w:val="24"/>
          <w:lang w:val="fr-FR"/>
        </w:rPr>
      </w:pPr>
      <w:r w:rsidRPr="00D612B8">
        <w:rPr>
          <w:rFonts w:ascii="Tahoma" w:hAnsi="Tahoma" w:cs="Tahoma"/>
          <w:sz w:val="24"/>
          <w:szCs w:val="24"/>
          <w:lang w:val="fr-FR"/>
        </w:rPr>
        <w:t>Troubles permanents du rythme et de la conductivité</w:t>
      </w:r>
    </w:p>
    <w:p w:rsidR="00D612B8" w:rsidRPr="00D97AD1" w:rsidRDefault="00D612B8" w:rsidP="00D612B8">
      <w:pPr>
        <w:numPr>
          <w:ilvl w:val="0"/>
          <w:numId w:val="22"/>
        </w:numPr>
        <w:spacing w:after="0" w:line="240" w:lineRule="auto"/>
        <w:rPr>
          <w:rFonts w:ascii="Tahoma" w:hAnsi="Tahoma" w:cs="Tahoma"/>
          <w:sz w:val="24"/>
          <w:szCs w:val="24"/>
        </w:rPr>
      </w:pPr>
      <w:r w:rsidRPr="00D97AD1">
        <w:rPr>
          <w:rFonts w:ascii="Tahoma" w:hAnsi="Tahoma" w:cs="Tahoma"/>
          <w:sz w:val="24"/>
          <w:szCs w:val="24"/>
        </w:rPr>
        <w:t>Valvulopathies rhumatismales</w:t>
      </w:r>
    </w:p>
    <w:p w:rsidR="00D612B8" w:rsidRPr="00D97AD1" w:rsidRDefault="00D612B8" w:rsidP="00D612B8">
      <w:pPr>
        <w:numPr>
          <w:ilvl w:val="0"/>
          <w:numId w:val="22"/>
        </w:numPr>
        <w:spacing w:after="0" w:line="240" w:lineRule="auto"/>
        <w:rPr>
          <w:rFonts w:ascii="Tahoma" w:hAnsi="Tahoma" w:cs="Tahoma"/>
          <w:sz w:val="24"/>
          <w:szCs w:val="24"/>
        </w:rPr>
      </w:pPr>
      <w:r w:rsidRPr="00D97AD1">
        <w:rPr>
          <w:rFonts w:ascii="Tahoma" w:hAnsi="Tahoma" w:cs="Tahoma"/>
          <w:sz w:val="24"/>
          <w:szCs w:val="24"/>
        </w:rPr>
        <w:t>Cardiopathies congénitales</w:t>
      </w:r>
    </w:p>
    <w:p w:rsidR="00D612B8" w:rsidRPr="00D97AD1" w:rsidRDefault="00D612B8" w:rsidP="00D612B8">
      <w:pPr>
        <w:numPr>
          <w:ilvl w:val="0"/>
          <w:numId w:val="22"/>
        </w:numPr>
        <w:spacing w:after="0" w:line="240" w:lineRule="auto"/>
        <w:rPr>
          <w:rFonts w:ascii="Tahoma" w:hAnsi="Tahoma" w:cs="Tahoma"/>
          <w:sz w:val="24"/>
          <w:szCs w:val="24"/>
        </w:rPr>
      </w:pPr>
      <w:r w:rsidRPr="00D97AD1">
        <w:rPr>
          <w:rFonts w:ascii="Tahoma" w:hAnsi="Tahoma" w:cs="Tahoma"/>
          <w:sz w:val="24"/>
          <w:szCs w:val="24"/>
        </w:rPr>
        <w:t>Artériopathies chroniques</w:t>
      </w:r>
    </w:p>
    <w:p w:rsidR="00D612B8" w:rsidRPr="00D97AD1" w:rsidRDefault="00D612B8" w:rsidP="00D612B8">
      <w:pPr>
        <w:numPr>
          <w:ilvl w:val="0"/>
          <w:numId w:val="22"/>
        </w:numPr>
        <w:spacing w:after="0" w:line="240" w:lineRule="auto"/>
        <w:rPr>
          <w:rFonts w:ascii="Tahoma" w:hAnsi="Tahoma" w:cs="Tahoma"/>
          <w:sz w:val="24"/>
          <w:szCs w:val="24"/>
        </w:rPr>
      </w:pPr>
      <w:r w:rsidRPr="00D97AD1">
        <w:rPr>
          <w:rFonts w:ascii="Tahoma" w:hAnsi="Tahoma" w:cs="Tahoma"/>
          <w:sz w:val="24"/>
          <w:szCs w:val="24"/>
        </w:rPr>
        <w:t>Hypertension artérielle sévère</w:t>
      </w:r>
    </w:p>
    <w:p w:rsidR="00D612B8" w:rsidRPr="00D97AD1" w:rsidRDefault="00D612B8" w:rsidP="00D612B8">
      <w:pPr>
        <w:numPr>
          <w:ilvl w:val="0"/>
          <w:numId w:val="22"/>
        </w:numPr>
        <w:spacing w:after="0" w:line="240" w:lineRule="auto"/>
        <w:rPr>
          <w:rFonts w:ascii="Tahoma" w:hAnsi="Tahoma" w:cs="Tahoma"/>
          <w:sz w:val="24"/>
          <w:szCs w:val="24"/>
        </w:rPr>
      </w:pPr>
      <w:r w:rsidRPr="00D97AD1">
        <w:rPr>
          <w:rFonts w:ascii="Tahoma" w:hAnsi="Tahoma" w:cs="Tahoma"/>
          <w:sz w:val="24"/>
          <w:szCs w:val="24"/>
        </w:rPr>
        <w:t>Maladie coronaire</w:t>
      </w:r>
    </w:p>
    <w:p w:rsidR="00D612B8" w:rsidRPr="00D97AD1" w:rsidRDefault="00D612B8" w:rsidP="00D612B8">
      <w:pPr>
        <w:numPr>
          <w:ilvl w:val="0"/>
          <w:numId w:val="22"/>
        </w:numPr>
        <w:spacing w:after="0" w:line="240" w:lineRule="auto"/>
        <w:rPr>
          <w:rFonts w:ascii="Tahoma" w:hAnsi="Tahoma" w:cs="Tahoma"/>
          <w:sz w:val="24"/>
          <w:szCs w:val="24"/>
        </w:rPr>
      </w:pPr>
      <w:r w:rsidRPr="00D97AD1">
        <w:rPr>
          <w:rFonts w:ascii="Tahoma" w:hAnsi="Tahoma" w:cs="Tahoma"/>
          <w:sz w:val="24"/>
          <w:szCs w:val="24"/>
        </w:rPr>
        <w:t>Artériopathie oblitérante des membres inférieurs</w:t>
      </w:r>
    </w:p>
    <w:p w:rsidR="00D612B8" w:rsidRDefault="00D612B8" w:rsidP="00D612B8">
      <w:pPr>
        <w:numPr>
          <w:ilvl w:val="0"/>
          <w:numId w:val="22"/>
        </w:numPr>
        <w:spacing w:after="0" w:line="240" w:lineRule="auto"/>
        <w:rPr>
          <w:rFonts w:ascii="Tahoma" w:hAnsi="Tahoma" w:cs="Tahoma"/>
          <w:sz w:val="24"/>
          <w:szCs w:val="24"/>
        </w:rPr>
      </w:pPr>
      <w:r w:rsidRPr="00D97AD1">
        <w:rPr>
          <w:rFonts w:ascii="Tahoma" w:hAnsi="Tahoma" w:cs="Tahoma"/>
          <w:sz w:val="24"/>
          <w:szCs w:val="24"/>
        </w:rPr>
        <w:t>Péricardites</w:t>
      </w:r>
    </w:p>
    <w:p w:rsidR="00D612B8" w:rsidRDefault="00D612B8" w:rsidP="00D612B8">
      <w:pPr>
        <w:spacing w:after="0" w:line="240" w:lineRule="auto"/>
        <w:rPr>
          <w:rFonts w:ascii="Tahoma" w:hAnsi="Tahoma" w:cs="Tahoma"/>
          <w:sz w:val="24"/>
          <w:szCs w:val="24"/>
        </w:rPr>
      </w:pPr>
    </w:p>
    <w:p w:rsidR="00D612B8" w:rsidRPr="00D97AD1" w:rsidRDefault="00D612B8" w:rsidP="00D612B8">
      <w:pPr>
        <w:spacing w:after="0" w:line="240" w:lineRule="auto"/>
        <w:rPr>
          <w:rFonts w:ascii="Tahoma" w:hAnsi="Tahoma" w:cs="Tahoma"/>
          <w:b/>
          <w:sz w:val="24"/>
          <w:szCs w:val="24"/>
          <w:u w:val="single"/>
        </w:rPr>
      </w:pPr>
      <w:r w:rsidRPr="00D97AD1">
        <w:rPr>
          <w:rFonts w:ascii="Tahoma" w:hAnsi="Tahoma" w:cs="Tahoma"/>
          <w:b/>
          <w:sz w:val="24"/>
          <w:szCs w:val="24"/>
          <w:u w:val="single"/>
        </w:rPr>
        <w:t>Pneumologie</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Pneumonie</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Asthme</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Tuberculose</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BPCO</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Insuffisance respiratoire aigue/chronique</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Mucoviscidose</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Cancers du poumon</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Pleurésie(Pyothorax)</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Bronchite aigue/Bronchiolite</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Pneumopathie interstitielle diffuse</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Fibrose pulmonaire</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Abcès du poumon</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Aspergillose broncho-pulmonaire</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Emphysème</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Bronchite chronique</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Dilatation des bronches (DDB)</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Pneumothorax</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SAHOS</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OAP</w:t>
      </w:r>
    </w:p>
    <w:p w:rsidR="00D612B8" w:rsidRPr="00D612B8" w:rsidRDefault="00D612B8" w:rsidP="00D612B8">
      <w:pPr>
        <w:numPr>
          <w:ilvl w:val="0"/>
          <w:numId w:val="32"/>
        </w:numPr>
        <w:spacing w:after="0" w:line="240" w:lineRule="auto"/>
        <w:rPr>
          <w:rFonts w:ascii="Tahoma" w:hAnsi="Tahoma" w:cs="Tahoma"/>
          <w:sz w:val="24"/>
          <w:szCs w:val="24"/>
          <w:lang w:val="fr-FR"/>
        </w:rPr>
      </w:pPr>
      <w:r w:rsidRPr="00D612B8">
        <w:rPr>
          <w:rFonts w:ascii="Tahoma" w:hAnsi="Tahoma" w:cs="Tahoma"/>
          <w:sz w:val="24"/>
          <w:szCs w:val="24"/>
          <w:lang w:val="fr-FR"/>
        </w:rPr>
        <w:t>Syndrome de détresse respiratoire aigue de l’adulte</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Embolie pulmonaire</w:t>
      </w:r>
    </w:p>
    <w:p w:rsidR="00D612B8"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Hémoptysie</w:t>
      </w:r>
    </w:p>
    <w:p w:rsidR="00D612B8" w:rsidRPr="00D97AD1" w:rsidRDefault="00D612B8" w:rsidP="00D612B8">
      <w:pPr>
        <w:spacing w:after="0" w:line="240" w:lineRule="auto"/>
        <w:ind w:left="720"/>
        <w:rPr>
          <w:rFonts w:ascii="Tahoma" w:hAnsi="Tahoma" w:cs="Tahoma"/>
          <w:sz w:val="24"/>
          <w:szCs w:val="24"/>
        </w:rPr>
      </w:pPr>
    </w:p>
    <w:p w:rsidR="00D612B8" w:rsidRPr="00D97AD1" w:rsidRDefault="00D612B8" w:rsidP="00D612B8">
      <w:pPr>
        <w:spacing w:after="0" w:line="240" w:lineRule="auto"/>
        <w:ind w:left="360"/>
        <w:rPr>
          <w:rFonts w:ascii="Tahoma" w:hAnsi="Tahoma" w:cs="Tahoma"/>
          <w:b/>
          <w:sz w:val="24"/>
          <w:szCs w:val="24"/>
          <w:u w:val="single"/>
        </w:rPr>
      </w:pPr>
      <w:r w:rsidRPr="00D97AD1">
        <w:rPr>
          <w:rFonts w:ascii="Tahoma" w:hAnsi="Tahoma" w:cs="Tahoma"/>
          <w:b/>
          <w:sz w:val="24"/>
          <w:szCs w:val="24"/>
          <w:u w:val="single"/>
        </w:rPr>
        <w:t>Hépato-gastroentérologie</w:t>
      </w:r>
    </w:p>
    <w:p w:rsidR="00D612B8" w:rsidRPr="00D612B8" w:rsidRDefault="00D612B8" w:rsidP="00D612B8">
      <w:pPr>
        <w:pStyle w:val="Paragraphedeliste"/>
        <w:numPr>
          <w:ilvl w:val="0"/>
          <w:numId w:val="18"/>
        </w:numPr>
        <w:spacing w:after="0" w:line="240" w:lineRule="auto"/>
        <w:rPr>
          <w:rFonts w:ascii="Tahoma" w:hAnsi="Tahoma" w:cs="Tahoma"/>
          <w:color w:val="000000"/>
          <w:sz w:val="24"/>
          <w:szCs w:val="24"/>
          <w:lang w:val="fr-FR"/>
        </w:rPr>
      </w:pPr>
      <w:r w:rsidRPr="00D612B8">
        <w:rPr>
          <w:rFonts w:ascii="Tahoma" w:hAnsi="Tahoma" w:cs="Tahoma"/>
          <w:color w:val="000000"/>
          <w:sz w:val="24"/>
          <w:szCs w:val="24"/>
          <w:lang w:val="fr-FR"/>
        </w:rPr>
        <w:t>Maladies chroniques actives du foie (hépatites B, C et D)</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 xml:space="preserve">Cirrhoses du foie </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Pancréatite aigue et chronique</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Diarrhée chronique</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Constipation chronique</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Troubles fonctionnels intestinaux</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Reflux gastro-œsophagien</w:t>
      </w:r>
    </w:p>
    <w:p w:rsidR="00D612B8" w:rsidRPr="00D612B8" w:rsidRDefault="00D612B8" w:rsidP="00D612B8">
      <w:pPr>
        <w:pStyle w:val="Paragraphedeliste"/>
        <w:numPr>
          <w:ilvl w:val="0"/>
          <w:numId w:val="18"/>
        </w:numPr>
        <w:spacing w:after="0" w:line="240" w:lineRule="auto"/>
        <w:rPr>
          <w:rFonts w:ascii="Tahoma" w:hAnsi="Tahoma" w:cs="Tahoma"/>
          <w:color w:val="000000"/>
          <w:sz w:val="24"/>
          <w:szCs w:val="24"/>
          <w:lang w:val="fr-FR"/>
        </w:rPr>
      </w:pPr>
      <w:r w:rsidRPr="00D612B8">
        <w:rPr>
          <w:rFonts w:ascii="Tahoma" w:hAnsi="Tahoma" w:cs="Tahoma"/>
          <w:color w:val="000000"/>
          <w:sz w:val="24"/>
          <w:szCs w:val="24"/>
          <w:lang w:val="fr-FR"/>
        </w:rPr>
        <w:t>Troubles de la motricité œsophagienne (Achalasie…)</w:t>
      </w:r>
    </w:p>
    <w:p w:rsidR="00D612B8" w:rsidRPr="00D612B8" w:rsidRDefault="00D612B8" w:rsidP="00D612B8">
      <w:pPr>
        <w:pStyle w:val="Paragraphedeliste"/>
        <w:numPr>
          <w:ilvl w:val="0"/>
          <w:numId w:val="18"/>
        </w:numPr>
        <w:spacing w:after="0" w:line="240" w:lineRule="auto"/>
        <w:rPr>
          <w:rFonts w:ascii="Tahoma" w:hAnsi="Tahoma" w:cs="Tahoma"/>
          <w:color w:val="000000"/>
          <w:sz w:val="24"/>
          <w:szCs w:val="24"/>
          <w:lang w:val="fr-FR"/>
        </w:rPr>
      </w:pPr>
      <w:r w:rsidRPr="00D612B8">
        <w:rPr>
          <w:rFonts w:ascii="Tahoma" w:hAnsi="Tahoma" w:cs="Tahoma"/>
          <w:color w:val="000000"/>
          <w:sz w:val="24"/>
          <w:szCs w:val="24"/>
          <w:lang w:val="fr-FR"/>
        </w:rPr>
        <w:t>Maladie ulcéreuse gastrique et/ou duodénale</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Les hémorragies digestives</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Les gastrites</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Troubles vasculaires de l’intestin</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Diverticulose colique</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Maladie hémorroïdaire</w:t>
      </w:r>
    </w:p>
    <w:p w:rsidR="00D612B8" w:rsidRPr="00D612B8" w:rsidRDefault="00D612B8" w:rsidP="00D612B8">
      <w:pPr>
        <w:pStyle w:val="Paragraphedeliste"/>
        <w:numPr>
          <w:ilvl w:val="0"/>
          <w:numId w:val="18"/>
        </w:numPr>
        <w:spacing w:after="0" w:line="240" w:lineRule="auto"/>
        <w:rPr>
          <w:rFonts w:ascii="Tahoma" w:hAnsi="Tahoma" w:cs="Tahoma"/>
          <w:color w:val="000000"/>
          <w:sz w:val="24"/>
          <w:szCs w:val="24"/>
          <w:lang w:val="fr-FR"/>
        </w:rPr>
      </w:pPr>
      <w:r w:rsidRPr="00D612B8">
        <w:rPr>
          <w:rFonts w:ascii="Tahoma" w:hAnsi="Tahoma" w:cs="Tahoma"/>
          <w:color w:val="000000"/>
          <w:sz w:val="24"/>
          <w:szCs w:val="24"/>
          <w:lang w:val="fr-FR"/>
        </w:rPr>
        <w:t>Fissure et fistule des régions anorectales</w:t>
      </w:r>
    </w:p>
    <w:p w:rsidR="00D612B8" w:rsidRPr="00D612B8" w:rsidRDefault="00D612B8" w:rsidP="00D612B8">
      <w:pPr>
        <w:pStyle w:val="Paragraphedeliste"/>
        <w:numPr>
          <w:ilvl w:val="0"/>
          <w:numId w:val="18"/>
        </w:numPr>
        <w:spacing w:after="0" w:line="240" w:lineRule="auto"/>
        <w:rPr>
          <w:rFonts w:ascii="Tahoma" w:hAnsi="Tahoma" w:cs="Tahoma"/>
          <w:color w:val="000000"/>
          <w:sz w:val="24"/>
          <w:szCs w:val="24"/>
          <w:lang w:val="fr-FR"/>
        </w:rPr>
      </w:pPr>
      <w:r w:rsidRPr="00D612B8">
        <w:rPr>
          <w:rFonts w:ascii="Tahoma" w:hAnsi="Tahoma" w:cs="Tahoma"/>
          <w:color w:val="000000"/>
          <w:sz w:val="24"/>
          <w:szCs w:val="24"/>
          <w:lang w:val="fr-FR"/>
        </w:rPr>
        <w:t>Maladie infectieuse du péritoine (Péritonite tuberculeuse)</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Lithiase biliaire</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pancréatite</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Tumeurs du pancréas</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Tumeurs du foie</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Tumeurs de l’œsophage</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Tumeurs de l’estomac</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Tumeurs du colon et rectum</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Tumeurs de l’intestin grêle</w:t>
      </w:r>
    </w:p>
    <w:p w:rsidR="00D612B8" w:rsidRPr="00D612B8" w:rsidRDefault="00D612B8" w:rsidP="00D612B8">
      <w:pPr>
        <w:pStyle w:val="Paragraphedeliste"/>
        <w:numPr>
          <w:ilvl w:val="0"/>
          <w:numId w:val="18"/>
        </w:numPr>
        <w:spacing w:after="0" w:line="240" w:lineRule="auto"/>
        <w:rPr>
          <w:rFonts w:ascii="Tahoma" w:hAnsi="Tahoma" w:cs="Tahoma"/>
          <w:color w:val="000000"/>
          <w:sz w:val="24"/>
          <w:szCs w:val="24"/>
          <w:lang w:val="fr-FR"/>
        </w:rPr>
      </w:pPr>
      <w:r w:rsidRPr="00D612B8">
        <w:rPr>
          <w:rFonts w:ascii="Tahoma" w:hAnsi="Tahoma" w:cs="Tahoma"/>
          <w:color w:val="000000"/>
          <w:sz w:val="24"/>
          <w:szCs w:val="24"/>
          <w:lang w:val="fr-FR"/>
        </w:rPr>
        <w:t>Les colites ulcérées (RCH, Maladie de Crohn)</w:t>
      </w:r>
    </w:p>
    <w:p w:rsidR="00D612B8" w:rsidRPr="00D612B8" w:rsidRDefault="00D612B8" w:rsidP="00D612B8">
      <w:pPr>
        <w:pStyle w:val="Paragraphedeliste"/>
        <w:spacing w:after="0" w:line="240" w:lineRule="auto"/>
        <w:ind w:left="644"/>
        <w:rPr>
          <w:rFonts w:ascii="Tahoma" w:hAnsi="Tahoma" w:cs="Tahoma"/>
          <w:color w:val="000000"/>
          <w:sz w:val="24"/>
          <w:szCs w:val="24"/>
          <w:lang w:val="fr-FR"/>
        </w:rPr>
      </w:pPr>
    </w:p>
    <w:p w:rsidR="00D612B8" w:rsidRPr="00D25F08" w:rsidRDefault="00D612B8" w:rsidP="00D612B8">
      <w:pPr>
        <w:spacing w:after="0" w:line="240" w:lineRule="auto"/>
        <w:rPr>
          <w:rFonts w:ascii="Tahoma" w:hAnsi="Tahoma" w:cs="Tahoma"/>
          <w:b/>
          <w:sz w:val="24"/>
          <w:szCs w:val="24"/>
          <w:u w:val="single"/>
        </w:rPr>
      </w:pPr>
      <w:r w:rsidRPr="00D25F08">
        <w:rPr>
          <w:rFonts w:ascii="Tahoma" w:hAnsi="Tahoma" w:cs="Tahoma"/>
          <w:b/>
          <w:sz w:val="24"/>
          <w:szCs w:val="24"/>
          <w:u w:val="single"/>
        </w:rPr>
        <w:t>Néphrologie</w:t>
      </w:r>
    </w:p>
    <w:p w:rsidR="00D612B8" w:rsidRPr="00D612B8" w:rsidRDefault="00D612B8" w:rsidP="00D612B8">
      <w:pPr>
        <w:numPr>
          <w:ilvl w:val="0"/>
          <w:numId w:val="23"/>
        </w:numPr>
        <w:spacing w:after="0" w:line="240" w:lineRule="auto"/>
        <w:rPr>
          <w:rFonts w:ascii="Tahoma" w:hAnsi="Tahoma" w:cs="Tahoma"/>
          <w:b/>
          <w:sz w:val="24"/>
          <w:szCs w:val="24"/>
          <w:lang w:val="fr-FR"/>
        </w:rPr>
      </w:pPr>
      <w:r w:rsidRPr="00D612B8">
        <w:rPr>
          <w:rFonts w:ascii="Tahoma" w:hAnsi="Tahoma" w:cs="Tahoma"/>
          <w:sz w:val="24"/>
          <w:szCs w:val="24"/>
          <w:lang w:val="fr-FR"/>
        </w:rPr>
        <w:t>Insuffisance rénale (aigue et chronique)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Syndrome néphrotique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Syndrome néphritique aigu/chronique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Colique néphrétique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Lithiase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Glomérulonéphrites aigue/chronique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Polykystose rénale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Cancers du rein et vessie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Dyskaliémie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Dysnatrémie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Acidose et alcalose métabolique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Pyelonéphrite</w:t>
      </w:r>
    </w:p>
    <w:p w:rsidR="00D612B8" w:rsidRPr="00D612B8" w:rsidRDefault="00D612B8" w:rsidP="00D612B8">
      <w:pPr>
        <w:numPr>
          <w:ilvl w:val="0"/>
          <w:numId w:val="23"/>
        </w:numPr>
        <w:spacing w:after="0" w:line="240" w:lineRule="auto"/>
        <w:rPr>
          <w:rFonts w:ascii="Tahoma" w:hAnsi="Tahoma" w:cs="Tahoma"/>
          <w:b/>
          <w:sz w:val="24"/>
          <w:szCs w:val="24"/>
          <w:lang w:val="fr-FR"/>
        </w:rPr>
      </w:pPr>
      <w:r w:rsidRPr="00D612B8">
        <w:rPr>
          <w:rFonts w:ascii="Tahoma" w:hAnsi="Tahoma" w:cs="Tahoma"/>
          <w:sz w:val="24"/>
          <w:szCs w:val="24"/>
          <w:lang w:val="fr-FR"/>
        </w:rPr>
        <w:t>Embolie et Thrombose veine rénale/ Embolie artère rénale/infarctus rénal</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Bilharziose urinaire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NIA/NIC</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Abcès rénal/pyonéphrose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Reflux vesico-urétéral</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Diabète insipide néphrogénique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Cystite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Vessie neurogène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Tuberculose urinaire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Malformation congénitale des reins</w:t>
      </w:r>
    </w:p>
    <w:p w:rsidR="00D612B8" w:rsidRPr="00B6597A"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Néphropathie héréditaires : Alport</w:t>
      </w:r>
    </w:p>
    <w:p w:rsidR="00D612B8" w:rsidRPr="00D97AD1" w:rsidRDefault="00D612B8" w:rsidP="00D612B8">
      <w:pPr>
        <w:spacing w:after="0" w:line="240" w:lineRule="auto"/>
        <w:ind w:left="644"/>
        <w:rPr>
          <w:rFonts w:ascii="Tahoma" w:hAnsi="Tahoma" w:cs="Tahoma"/>
          <w:b/>
          <w:sz w:val="24"/>
          <w:szCs w:val="24"/>
        </w:rPr>
      </w:pPr>
    </w:p>
    <w:p w:rsidR="00D612B8" w:rsidRPr="00D25F08" w:rsidRDefault="00D612B8" w:rsidP="00D612B8">
      <w:pPr>
        <w:spacing w:after="0" w:line="240" w:lineRule="auto"/>
        <w:rPr>
          <w:rFonts w:ascii="Tahoma" w:hAnsi="Tahoma" w:cs="Tahoma"/>
          <w:b/>
          <w:sz w:val="24"/>
          <w:szCs w:val="24"/>
          <w:u w:val="single"/>
        </w:rPr>
      </w:pPr>
      <w:r w:rsidRPr="00D25F08">
        <w:rPr>
          <w:rFonts w:ascii="Tahoma" w:hAnsi="Tahoma" w:cs="Tahoma"/>
          <w:b/>
          <w:sz w:val="24"/>
          <w:szCs w:val="24"/>
          <w:u w:val="single"/>
        </w:rPr>
        <w:t>Neurologie</w:t>
      </w:r>
    </w:p>
    <w:p w:rsidR="00D612B8" w:rsidRPr="00D97AD1" w:rsidRDefault="00D612B8" w:rsidP="00D612B8">
      <w:pPr>
        <w:numPr>
          <w:ilvl w:val="0"/>
          <w:numId w:val="24"/>
        </w:numPr>
        <w:spacing w:after="0" w:line="240" w:lineRule="auto"/>
        <w:rPr>
          <w:rFonts w:ascii="Tahoma" w:hAnsi="Tahoma" w:cs="Tahoma"/>
          <w:sz w:val="24"/>
          <w:szCs w:val="24"/>
        </w:rPr>
      </w:pPr>
      <w:r w:rsidRPr="00D97AD1">
        <w:rPr>
          <w:rFonts w:ascii="Tahoma" w:hAnsi="Tahoma" w:cs="Tahoma"/>
          <w:sz w:val="24"/>
          <w:szCs w:val="24"/>
        </w:rPr>
        <w:t>Vasculaires :</w:t>
      </w:r>
    </w:p>
    <w:p w:rsidR="00D612B8" w:rsidRPr="00D97AD1" w:rsidRDefault="00D612B8" w:rsidP="00D612B8">
      <w:pPr>
        <w:numPr>
          <w:ilvl w:val="2"/>
          <w:numId w:val="24"/>
        </w:numPr>
        <w:spacing w:after="0" w:line="240" w:lineRule="auto"/>
        <w:rPr>
          <w:rFonts w:ascii="Tahoma" w:hAnsi="Tahoma" w:cs="Tahoma"/>
          <w:sz w:val="24"/>
          <w:szCs w:val="24"/>
        </w:rPr>
      </w:pPr>
      <w:r w:rsidRPr="00D97AD1">
        <w:rPr>
          <w:rFonts w:ascii="Tahoma" w:hAnsi="Tahoma" w:cs="Tahoma"/>
          <w:sz w:val="24"/>
          <w:szCs w:val="24"/>
        </w:rPr>
        <w:t>AVC hémorragique et ischémique</w:t>
      </w:r>
    </w:p>
    <w:p w:rsidR="00D612B8" w:rsidRPr="00D97AD1" w:rsidRDefault="00D612B8" w:rsidP="00D612B8">
      <w:pPr>
        <w:numPr>
          <w:ilvl w:val="2"/>
          <w:numId w:val="24"/>
        </w:numPr>
        <w:spacing w:after="0" w:line="240" w:lineRule="auto"/>
        <w:rPr>
          <w:rFonts w:ascii="Tahoma" w:hAnsi="Tahoma" w:cs="Tahoma"/>
          <w:sz w:val="24"/>
          <w:szCs w:val="24"/>
        </w:rPr>
      </w:pPr>
      <w:r w:rsidRPr="00D97AD1">
        <w:rPr>
          <w:rFonts w:ascii="Tahoma" w:hAnsi="Tahoma" w:cs="Tahoma"/>
          <w:sz w:val="24"/>
          <w:szCs w:val="24"/>
        </w:rPr>
        <w:t>Hémorragie méningée</w:t>
      </w:r>
    </w:p>
    <w:p w:rsidR="00D612B8" w:rsidRPr="00D97AD1" w:rsidRDefault="00D612B8" w:rsidP="00D612B8">
      <w:pPr>
        <w:numPr>
          <w:ilvl w:val="0"/>
          <w:numId w:val="24"/>
        </w:numPr>
        <w:spacing w:after="0" w:line="240" w:lineRule="auto"/>
        <w:rPr>
          <w:rFonts w:ascii="Tahoma" w:hAnsi="Tahoma" w:cs="Tahoma"/>
          <w:sz w:val="24"/>
          <w:szCs w:val="24"/>
        </w:rPr>
      </w:pPr>
      <w:r w:rsidRPr="00D97AD1">
        <w:rPr>
          <w:rFonts w:ascii="Tahoma" w:hAnsi="Tahoma" w:cs="Tahoma"/>
          <w:sz w:val="24"/>
          <w:szCs w:val="24"/>
        </w:rPr>
        <w:t>Infections</w:t>
      </w:r>
    </w:p>
    <w:p w:rsidR="00D612B8" w:rsidRPr="00D97AD1" w:rsidRDefault="00D612B8" w:rsidP="00D612B8">
      <w:pPr>
        <w:numPr>
          <w:ilvl w:val="2"/>
          <w:numId w:val="24"/>
        </w:numPr>
        <w:spacing w:after="0" w:line="240" w:lineRule="auto"/>
        <w:rPr>
          <w:rFonts w:ascii="Tahoma" w:hAnsi="Tahoma" w:cs="Tahoma"/>
          <w:sz w:val="24"/>
          <w:szCs w:val="24"/>
        </w:rPr>
      </w:pPr>
      <w:r w:rsidRPr="00D97AD1">
        <w:rPr>
          <w:rFonts w:ascii="Tahoma" w:hAnsi="Tahoma" w:cs="Tahoma"/>
          <w:sz w:val="24"/>
          <w:szCs w:val="24"/>
        </w:rPr>
        <w:t>Méningites</w:t>
      </w:r>
    </w:p>
    <w:p w:rsidR="00D612B8" w:rsidRPr="00D97AD1" w:rsidRDefault="00D612B8" w:rsidP="00D612B8">
      <w:pPr>
        <w:numPr>
          <w:ilvl w:val="2"/>
          <w:numId w:val="24"/>
        </w:numPr>
        <w:spacing w:after="0" w:line="240" w:lineRule="auto"/>
        <w:rPr>
          <w:rFonts w:ascii="Tahoma" w:hAnsi="Tahoma" w:cs="Tahoma"/>
          <w:sz w:val="24"/>
          <w:szCs w:val="24"/>
        </w:rPr>
      </w:pPr>
      <w:r w:rsidRPr="00D97AD1">
        <w:rPr>
          <w:rFonts w:ascii="Tahoma" w:hAnsi="Tahoma" w:cs="Tahoma"/>
          <w:sz w:val="24"/>
          <w:szCs w:val="24"/>
        </w:rPr>
        <w:t>Méningo-encéphalite</w:t>
      </w:r>
    </w:p>
    <w:p w:rsidR="00D612B8" w:rsidRPr="00D97AD1" w:rsidRDefault="00D612B8" w:rsidP="00D612B8">
      <w:pPr>
        <w:numPr>
          <w:ilvl w:val="2"/>
          <w:numId w:val="24"/>
        </w:numPr>
        <w:spacing w:after="0" w:line="240" w:lineRule="auto"/>
        <w:rPr>
          <w:rFonts w:ascii="Tahoma" w:hAnsi="Tahoma" w:cs="Tahoma"/>
          <w:sz w:val="24"/>
          <w:szCs w:val="24"/>
        </w:rPr>
      </w:pPr>
      <w:r w:rsidRPr="00D97AD1">
        <w:rPr>
          <w:rFonts w:ascii="Tahoma" w:hAnsi="Tahoma" w:cs="Tahoma"/>
          <w:sz w:val="24"/>
          <w:szCs w:val="24"/>
        </w:rPr>
        <w:t>Abcès</w:t>
      </w:r>
    </w:p>
    <w:p w:rsidR="00D612B8" w:rsidRPr="00D97AD1" w:rsidRDefault="00D612B8" w:rsidP="00D612B8">
      <w:pPr>
        <w:numPr>
          <w:ilvl w:val="0"/>
          <w:numId w:val="24"/>
        </w:numPr>
        <w:spacing w:after="0" w:line="240" w:lineRule="auto"/>
        <w:rPr>
          <w:rFonts w:ascii="Tahoma" w:hAnsi="Tahoma" w:cs="Tahoma"/>
          <w:sz w:val="24"/>
          <w:szCs w:val="24"/>
        </w:rPr>
      </w:pPr>
      <w:r w:rsidRPr="00D97AD1">
        <w:rPr>
          <w:rFonts w:ascii="Tahoma" w:hAnsi="Tahoma" w:cs="Tahoma"/>
          <w:sz w:val="24"/>
          <w:szCs w:val="24"/>
        </w:rPr>
        <w:t>Autres :</w:t>
      </w:r>
    </w:p>
    <w:p w:rsidR="00D612B8" w:rsidRPr="00D97AD1" w:rsidRDefault="00D612B8" w:rsidP="00D612B8">
      <w:pPr>
        <w:numPr>
          <w:ilvl w:val="2"/>
          <w:numId w:val="24"/>
        </w:numPr>
        <w:spacing w:after="0" w:line="240" w:lineRule="auto"/>
        <w:rPr>
          <w:rFonts w:ascii="Tahoma" w:hAnsi="Tahoma" w:cs="Tahoma"/>
          <w:sz w:val="24"/>
          <w:szCs w:val="24"/>
        </w:rPr>
      </w:pPr>
      <w:r w:rsidRPr="00D97AD1">
        <w:rPr>
          <w:rFonts w:ascii="Tahoma" w:hAnsi="Tahoma" w:cs="Tahoma"/>
          <w:sz w:val="24"/>
          <w:szCs w:val="24"/>
        </w:rPr>
        <w:t>Maladie de Parkinson</w:t>
      </w:r>
    </w:p>
    <w:p w:rsidR="00D612B8" w:rsidRPr="00D97AD1" w:rsidRDefault="00D612B8" w:rsidP="00D612B8">
      <w:pPr>
        <w:numPr>
          <w:ilvl w:val="2"/>
          <w:numId w:val="24"/>
        </w:numPr>
        <w:spacing w:after="0" w:line="240" w:lineRule="auto"/>
        <w:rPr>
          <w:rFonts w:ascii="Tahoma" w:hAnsi="Tahoma" w:cs="Tahoma"/>
          <w:sz w:val="24"/>
          <w:szCs w:val="24"/>
        </w:rPr>
      </w:pPr>
      <w:r w:rsidRPr="00D97AD1">
        <w:rPr>
          <w:rFonts w:ascii="Tahoma" w:hAnsi="Tahoma" w:cs="Tahoma"/>
          <w:sz w:val="24"/>
          <w:szCs w:val="24"/>
        </w:rPr>
        <w:t>Epilepsie</w:t>
      </w:r>
    </w:p>
    <w:p w:rsidR="00D612B8" w:rsidRPr="00D97AD1" w:rsidRDefault="00D612B8" w:rsidP="00D612B8">
      <w:pPr>
        <w:numPr>
          <w:ilvl w:val="2"/>
          <w:numId w:val="24"/>
        </w:numPr>
        <w:spacing w:after="0" w:line="240" w:lineRule="auto"/>
        <w:rPr>
          <w:rFonts w:ascii="Tahoma" w:hAnsi="Tahoma" w:cs="Tahoma"/>
          <w:sz w:val="24"/>
          <w:szCs w:val="24"/>
        </w:rPr>
      </w:pPr>
      <w:r w:rsidRPr="00D97AD1">
        <w:rPr>
          <w:rFonts w:ascii="Tahoma" w:hAnsi="Tahoma" w:cs="Tahoma"/>
          <w:sz w:val="24"/>
          <w:szCs w:val="24"/>
        </w:rPr>
        <w:t>Maladie d’Alzheimer</w:t>
      </w:r>
    </w:p>
    <w:p w:rsidR="00D612B8" w:rsidRPr="00D97AD1" w:rsidRDefault="00D612B8" w:rsidP="00D612B8">
      <w:pPr>
        <w:numPr>
          <w:ilvl w:val="2"/>
          <w:numId w:val="24"/>
        </w:numPr>
        <w:spacing w:after="0" w:line="240" w:lineRule="auto"/>
        <w:rPr>
          <w:rFonts w:ascii="Tahoma" w:hAnsi="Tahoma" w:cs="Tahoma"/>
          <w:sz w:val="24"/>
          <w:szCs w:val="24"/>
        </w:rPr>
      </w:pPr>
      <w:r w:rsidRPr="00D97AD1">
        <w:rPr>
          <w:rFonts w:ascii="Tahoma" w:hAnsi="Tahoma" w:cs="Tahoma"/>
          <w:sz w:val="24"/>
          <w:szCs w:val="24"/>
        </w:rPr>
        <w:t>Syndrome de Guillain-Barré</w:t>
      </w:r>
    </w:p>
    <w:p w:rsidR="00D612B8" w:rsidRPr="00D97AD1" w:rsidRDefault="00D612B8" w:rsidP="00D612B8">
      <w:pPr>
        <w:numPr>
          <w:ilvl w:val="2"/>
          <w:numId w:val="24"/>
        </w:numPr>
        <w:spacing w:after="0" w:line="240" w:lineRule="auto"/>
        <w:rPr>
          <w:rFonts w:ascii="Tahoma" w:hAnsi="Tahoma" w:cs="Tahoma"/>
          <w:sz w:val="24"/>
          <w:szCs w:val="24"/>
        </w:rPr>
      </w:pPr>
      <w:r w:rsidRPr="00D97AD1">
        <w:rPr>
          <w:rFonts w:ascii="Tahoma" w:hAnsi="Tahoma" w:cs="Tahoma"/>
          <w:sz w:val="24"/>
          <w:szCs w:val="24"/>
        </w:rPr>
        <w:t>Polyneuropathies</w:t>
      </w:r>
    </w:p>
    <w:p w:rsidR="00D612B8" w:rsidRPr="00D97AD1" w:rsidRDefault="00D612B8" w:rsidP="00D612B8">
      <w:pPr>
        <w:numPr>
          <w:ilvl w:val="2"/>
          <w:numId w:val="24"/>
        </w:numPr>
        <w:spacing w:after="0" w:line="240" w:lineRule="auto"/>
        <w:rPr>
          <w:rFonts w:ascii="Tahoma" w:hAnsi="Tahoma" w:cs="Tahoma"/>
          <w:sz w:val="24"/>
          <w:szCs w:val="24"/>
        </w:rPr>
      </w:pPr>
      <w:r w:rsidRPr="00D97AD1">
        <w:rPr>
          <w:rFonts w:ascii="Tahoma" w:hAnsi="Tahoma" w:cs="Tahoma"/>
          <w:sz w:val="24"/>
          <w:szCs w:val="24"/>
        </w:rPr>
        <w:t>Sclérose en plaques</w:t>
      </w:r>
    </w:p>
    <w:p w:rsidR="00D612B8" w:rsidRPr="00D612B8" w:rsidRDefault="00D612B8" w:rsidP="00D612B8">
      <w:pPr>
        <w:numPr>
          <w:ilvl w:val="2"/>
          <w:numId w:val="24"/>
        </w:numPr>
        <w:spacing w:after="0" w:line="240" w:lineRule="auto"/>
        <w:rPr>
          <w:rFonts w:ascii="Tahoma" w:hAnsi="Tahoma" w:cs="Tahoma"/>
          <w:sz w:val="24"/>
          <w:szCs w:val="24"/>
          <w:lang w:val="fr-FR"/>
        </w:rPr>
      </w:pPr>
      <w:r w:rsidRPr="00D612B8">
        <w:rPr>
          <w:rFonts w:ascii="Tahoma" w:hAnsi="Tahoma" w:cs="Tahoma"/>
          <w:sz w:val="24"/>
          <w:szCs w:val="24"/>
          <w:lang w:val="fr-FR"/>
        </w:rPr>
        <w:t>Formes graves des affections neurologiques et</w:t>
      </w:r>
      <w:r w:rsidRPr="00D612B8">
        <w:rPr>
          <w:rFonts w:ascii="Tahoma" w:hAnsi="Tahoma" w:cs="Tahoma"/>
          <w:sz w:val="24"/>
          <w:szCs w:val="24"/>
          <w:lang w:val="fr-FR"/>
        </w:rPr>
        <w:br/>
        <w:t>neuromusculaires</w:t>
      </w:r>
    </w:p>
    <w:p w:rsidR="00D612B8" w:rsidRPr="00D612B8" w:rsidRDefault="00D612B8" w:rsidP="00D612B8">
      <w:pPr>
        <w:spacing w:after="0" w:line="240" w:lineRule="auto"/>
        <w:ind w:left="2084"/>
        <w:rPr>
          <w:rFonts w:ascii="Tahoma" w:hAnsi="Tahoma" w:cs="Tahoma"/>
          <w:sz w:val="24"/>
          <w:szCs w:val="24"/>
          <w:lang w:val="fr-FR"/>
        </w:rPr>
      </w:pPr>
    </w:p>
    <w:p w:rsidR="00D612B8" w:rsidRPr="00D25F08" w:rsidRDefault="00D612B8" w:rsidP="00D612B8">
      <w:pPr>
        <w:spacing w:after="0" w:line="240" w:lineRule="auto"/>
        <w:rPr>
          <w:rFonts w:ascii="Tahoma" w:hAnsi="Tahoma" w:cs="Tahoma"/>
          <w:b/>
          <w:sz w:val="24"/>
          <w:szCs w:val="24"/>
          <w:u w:val="single"/>
        </w:rPr>
      </w:pPr>
      <w:r w:rsidRPr="00D25F08">
        <w:rPr>
          <w:rFonts w:ascii="Tahoma" w:hAnsi="Tahoma" w:cs="Tahoma"/>
          <w:b/>
          <w:sz w:val="24"/>
          <w:szCs w:val="24"/>
          <w:u w:val="single"/>
        </w:rPr>
        <w:t>Rhumatologie</w:t>
      </w:r>
    </w:p>
    <w:p w:rsidR="00D612B8" w:rsidRPr="00D97AD1" w:rsidRDefault="00D612B8" w:rsidP="00D612B8">
      <w:pPr>
        <w:pStyle w:val="Paragraphedeliste"/>
        <w:numPr>
          <w:ilvl w:val="0"/>
          <w:numId w:val="91"/>
        </w:numPr>
        <w:spacing w:after="0" w:line="240" w:lineRule="auto"/>
        <w:rPr>
          <w:rFonts w:ascii="Tahoma" w:hAnsi="Tahoma" w:cs="Tahoma"/>
          <w:sz w:val="24"/>
          <w:szCs w:val="24"/>
        </w:rPr>
      </w:pPr>
      <w:r w:rsidRPr="00D97AD1">
        <w:rPr>
          <w:rFonts w:ascii="Tahoma" w:hAnsi="Tahoma" w:cs="Tahoma"/>
          <w:sz w:val="24"/>
          <w:szCs w:val="24"/>
        </w:rPr>
        <w:t>Connectivites</w:t>
      </w:r>
    </w:p>
    <w:p w:rsidR="00D612B8" w:rsidRPr="00D97AD1" w:rsidRDefault="00D612B8" w:rsidP="00D612B8">
      <w:pPr>
        <w:pStyle w:val="Paragraphedeliste"/>
        <w:numPr>
          <w:ilvl w:val="1"/>
          <w:numId w:val="91"/>
        </w:numPr>
        <w:spacing w:after="0" w:line="240" w:lineRule="auto"/>
        <w:rPr>
          <w:rFonts w:ascii="Tahoma" w:hAnsi="Tahoma" w:cs="Tahoma"/>
          <w:sz w:val="24"/>
          <w:szCs w:val="24"/>
        </w:rPr>
      </w:pPr>
      <w:r w:rsidRPr="00D97AD1">
        <w:rPr>
          <w:rFonts w:ascii="Tahoma" w:hAnsi="Tahoma" w:cs="Tahoma"/>
          <w:sz w:val="24"/>
          <w:szCs w:val="24"/>
        </w:rPr>
        <w:t>Lupus érythémateux aigu disséminé</w:t>
      </w:r>
    </w:p>
    <w:p w:rsidR="00D612B8" w:rsidRPr="00D97AD1" w:rsidRDefault="00D612B8" w:rsidP="00D612B8">
      <w:pPr>
        <w:pStyle w:val="Paragraphedeliste"/>
        <w:numPr>
          <w:ilvl w:val="1"/>
          <w:numId w:val="91"/>
        </w:numPr>
        <w:spacing w:after="0" w:line="240" w:lineRule="auto"/>
        <w:rPr>
          <w:rFonts w:ascii="Tahoma" w:hAnsi="Tahoma" w:cs="Tahoma"/>
          <w:sz w:val="24"/>
          <w:szCs w:val="24"/>
        </w:rPr>
      </w:pPr>
      <w:r w:rsidRPr="00D97AD1">
        <w:rPr>
          <w:rFonts w:ascii="Tahoma" w:hAnsi="Tahoma" w:cs="Tahoma"/>
          <w:sz w:val="24"/>
          <w:szCs w:val="24"/>
        </w:rPr>
        <w:t>Vascularites</w:t>
      </w:r>
    </w:p>
    <w:p w:rsidR="00D612B8" w:rsidRPr="00D97AD1" w:rsidRDefault="00D612B8" w:rsidP="00D612B8">
      <w:pPr>
        <w:pStyle w:val="Paragraphedeliste"/>
        <w:numPr>
          <w:ilvl w:val="1"/>
          <w:numId w:val="91"/>
        </w:numPr>
        <w:spacing w:after="0" w:line="240" w:lineRule="auto"/>
        <w:rPr>
          <w:rFonts w:ascii="Tahoma" w:hAnsi="Tahoma" w:cs="Tahoma"/>
          <w:sz w:val="24"/>
          <w:szCs w:val="24"/>
        </w:rPr>
      </w:pPr>
      <w:r w:rsidRPr="00D97AD1">
        <w:rPr>
          <w:rFonts w:ascii="Tahoma" w:hAnsi="Tahoma" w:cs="Tahoma"/>
          <w:sz w:val="24"/>
          <w:szCs w:val="24"/>
        </w:rPr>
        <w:t>Sclérodermie généralisée évolutive</w:t>
      </w:r>
    </w:p>
    <w:p w:rsidR="00D612B8" w:rsidRPr="00D97AD1" w:rsidRDefault="00D612B8" w:rsidP="00D612B8">
      <w:pPr>
        <w:pStyle w:val="Paragraphedeliste"/>
        <w:numPr>
          <w:ilvl w:val="1"/>
          <w:numId w:val="91"/>
        </w:numPr>
        <w:spacing w:after="0" w:line="240" w:lineRule="auto"/>
        <w:rPr>
          <w:rFonts w:ascii="Tahoma" w:hAnsi="Tahoma" w:cs="Tahoma"/>
          <w:sz w:val="24"/>
          <w:szCs w:val="24"/>
        </w:rPr>
      </w:pPr>
      <w:r w:rsidRPr="00D97AD1">
        <w:rPr>
          <w:rFonts w:ascii="Tahoma" w:hAnsi="Tahoma" w:cs="Tahoma"/>
          <w:sz w:val="24"/>
          <w:szCs w:val="24"/>
        </w:rPr>
        <w:t>Polyarthrite rhumatoïde évolutive grave</w:t>
      </w:r>
    </w:p>
    <w:p w:rsidR="00D612B8" w:rsidRPr="00D97AD1" w:rsidRDefault="00D612B8" w:rsidP="00D612B8">
      <w:pPr>
        <w:pStyle w:val="Paragraphedeliste"/>
        <w:numPr>
          <w:ilvl w:val="1"/>
          <w:numId w:val="91"/>
        </w:numPr>
        <w:spacing w:after="0" w:line="240" w:lineRule="auto"/>
        <w:rPr>
          <w:rFonts w:ascii="Tahoma" w:hAnsi="Tahoma" w:cs="Tahoma"/>
          <w:sz w:val="24"/>
          <w:szCs w:val="24"/>
        </w:rPr>
      </w:pPr>
      <w:r w:rsidRPr="00D97AD1">
        <w:rPr>
          <w:rFonts w:ascii="Tahoma" w:hAnsi="Tahoma" w:cs="Tahoma"/>
          <w:color w:val="000000"/>
          <w:sz w:val="24"/>
          <w:szCs w:val="24"/>
        </w:rPr>
        <w:t>Spondylarthrite ankylosante grave</w:t>
      </w:r>
    </w:p>
    <w:p w:rsidR="00D612B8" w:rsidRPr="00D97AD1" w:rsidRDefault="00D612B8" w:rsidP="00D612B8">
      <w:pPr>
        <w:pStyle w:val="Paragraphedeliste"/>
        <w:numPr>
          <w:ilvl w:val="0"/>
          <w:numId w:val="91"/>
        </w:numPr>
        <w:spacing w:after="0" w:line="240" w:lineRule="auto"/>
        <w:rPr>
          <w:rFonts w:ascii="Tahoma" w:hAnsi="Tahoma" w:cs="Tahoma"/>
          <w:sz w:val="24"/>
          <w:szCs w:val="24"/>
        </w:rPr>
      </w:pPr>
      <w:r w:rsidRPr="00D97AD1">
        <w:rPr>
          <w:rFonts w:ascii="Tahoma" w:hAnsi="Tahoma" w:cs="Tahoma"/>
          <w:color w:val="000000"/>
          <w:sz w:val="24"/>
          <w:szCs w:val="24"/>
        </w:rPr>
        <w:t>Arthropathies</w:t>
      </w:r>
    </w:p>
    <w:p w:rsidR="00D612B8" w:rsidRPr="00D97AD1" w:rsidRDefault="00D612B8" w:rsidP="00D612B8">
      <w:pPr>
        <w:pStyle w:val="Paragraphedeliste"/>
        <w:numPr>
          <w:ilvl w:val="0"/>
          <w:numId w:val="91"/>
        </w:numPr>
        <w:spacing w:after="0" w:line="240" w:lineRule="auto"/>
        <w:rPr>
          <w:rFonts w:ascii="Tahoma" w:hAnsi="Tahoma" w:cs="Tahoma"/>
          <w:sz w:val="24"/>
          <w:szCs w:val="24"/>
        </w:rPr>
      </w:pPr>
      <w:r w:rsidRPr="00D97AD1">
        <w:rPr>
          <w:rFonts w:ascii="Tahoma" w:hAnsi="Tahoma" w:cs="Tahoma"/>
          <w:color w:val="000000"/>
          <w:sz w:val="24"/>
          <w:szCs w:val="24"/>
        </w:rPr>
        <w:t>Affection des tissus mous</w:t>
      </w:r>
    </w:p>
    <w:p w:rsidR="00D612B8" w:rsidRPr="00D97AD1" w:rsidRDefault="00D612B8" w:rsidP="00D612B8">
      <w:pPr>
        <w:pStyle w:val="Paragraphedeliste"/>
        <w:numPr>
          <w:ilvl w:val="0"/>
          <w:numId w:val="91"/>
        </w:numPr>
        <w:spacing w:after="0" w:line="240" w:lineRule="auto"/>
        <w:rPr>
          <w:rFonts w:ascii="Tahoma" w:hAnsi="Tahoma" w:cs="Tahoma"/>
          <w:sz w:val="24"/>
          <w:szCs w:val="24"/>
        </w:rPr>
      </w:pPr>
      <w:r w:rsidRPr="00D97AD1">
        <w:rPr>
          <w:rFonts w:ascii="Tahoma" w:hAnsi="Tahoma" w:cs="Tahoma"/>
          <w:color w:val="000000"/>
          <w:sz w:val="24"/>
          <w:szCs w:val="24"/>
        </w:rPr>
        <w:t>Pathologie rachidienne</w:t>
      </w:r>
    </w:p>
    <w:p w:rsidR="00D612B8" w:rsidRPr="00D97AD1" w:rsidRDefault="00D612B8" w:rsidP="00D612B8">
      <w:pPr>
        <w:pStyle w:val="Paragraphedeliste"/>
        <w:numPr>
          <w:ilvl w:val="0"/>
          <w:numId w:val="91"/>
        </w:numPr>
        <w:spacing w:after="0" w:line="240" w:lineRule="auto"/>
        <w:rPr>
          <w:rFonts w:ascii="Tahoma" w:hAnsi="Tahoma" w:cs="Tahoma"/>
          <w:sz w:val="24"/>
          <w:szCs w:val="24"/>
        </w:rPr>
      </w:pPr>
      <w:r w:rsidRPr="00D97AD1">
        <w:rPr>
          <w:rFonts w:ascii="Tahoma" w:hAnsi="Tahoma" w:cs="Tahoma"/>
          <w:color w:val="000000"/>
          <w:sz w:val="24"/>
          <w:szCs w:val="24"/>
        </w:rPr>
        <w:t>Ostéopathies et chondropathies</w:t>
      </w:r>
    </w:p>
    <w:p w:rsidR="00D612B8" w:rsidRPr="00D97AD1" w:rsidRDefault="00D612B8" w:rsidP="00D612B8">
      <w:pPr>
        <w:pStyle w:val="Paragraphedeliste"/>
        <w:numPr>
          <w:ilvl w:val="0"/>
          <w:numId w:val="91"/>
        </w:numPr>
        <w:spacing w:after="0" w:line="240" w:lineRule="auto"/>
        <w:rPr>
          <w:rFonts w:ascii="Tahoma" w:hAnsi="Tahoma" w:cs="Tahoma"/>
          <w:sz w:val="24"/>
          <w:szCs w:val="24"/>
        </w:rPr>
      </w:pPr>
      <w:r w:rsidRPr="00D97AD1">
        <w:rPr>
          <w:rFonts w:ascii="Tahoma" w:hAnsi="Tahoma" w:cs="Tahoma"/>
          <w:color w:val="000000"/>
          <w:sz w:val="24"/>
          <w:szCs w:val="24"/>
        </w:rPr>
        <w:t>Pathologies musculaires</w:t>
      </w:r>
    </w:p>
    <w:p w:rsidR="00D612B8" w:rsidRPr="00D97AD1" w:rsidRDefault="00D612B8" w:rsidP="00D612B8">
      <w:pPr>
        <w:pStyle w:val="Paragraphedeliste"/>
        <w:numPr>
          <w:ilvl w:val="0"/>
          <w:numId w:val="91"/>
        </w:numPr>
        <w:spacing w:after="0" w:line="240" w:lineRule="auto"/>
        <w:rPr>
          <w:rFonts w:ascii="Tahoma" w:hAnsi="Tahoma" w:cs="Tahoma"/>
          <w:sz w:val="24"/>
          <w:szCs w:val="24"/>
        </w:rPr>
      </w:pPr>
      <w:r w:rsidRPr="00D97AD1">
        <w:rPr>
          <w:rFonts w:ascii="Tahoma" w:hAnsi="Tahoma" w:cs="Tahoma"/>
          <w:color w:val="000000"/>
          <w:sz w:val="24"/>
          <w:szCs w:val="24"/>
        </w:rPr>
        <w:t>Pathologies ab articulaires</w:t>
      </w:r>
    </w:p>
    <w:p w:rsidR="00D612B8" w:rsidRPr="00D97AD1" w:rsidRDefault="00D612B8" w:rsidP="00D612B8">
      <w:pPr>
        <w:pStyle w:val="Paragraphedeliste"/>
        <w:numPr>
          <w:ilvl w:val="0"/>
          <w:numId w:val="91"/>
        </w:numPr>
        <w:spacing w:after="0" w:line="240" w:lineRule="auto"/>
        <w:rPr>
          <w:rFonts w:ascii="Tahoma" w:hAnsi="Tahoma" w:cs="Tahoma"/>
          <w:sz w:val="24"/>
          <w:szCs w:val="24"/>
        </w:rPr>
      </w:pPr>
      <w:r w:rsidRPr="00D97AD1">
        <w:rPr>
          <w:rFonts w:ascii="Tahoma" w:hAnsi="Tahoma" w:cs="Tahoma"/>
          <w:color w:val="000000"/>
          <w:sz w:val="24"/>
          <w:szCs w:val="24"/>
        </w:rPr>
        <w:t>Maladies métaboliques osseuses</w:t>
      </w:r>
    </w:p>
    <w:p w:rsidR="00D612B8" w:rsidRPr="00D97AD1" w:rsidRDefault="00D612B8" w:rsidP="00D612B8">
      <w:pPr>
        <w:pStyle w:val="Paragraphedeliste"/>
        <w:numPr>
          <w:ilvl w:val="0"/>
          <w:numId w:val="91"/>
        </w:numPr>
        <w:spacing w:after="0" w:line="240" w:lineRule="auto"/>
        <w:rPr>
          <w:rFonts w:ascii="Tahoma" w:hAnsi="Tahoma" w:cs="Tahoma"/>
          <w:sz w:val="24"/>
          <w:szCs w:val="24"/>
        </w:rPr>
      </w:pPr>
      <w:r w:rsidRPr="00D97AD1">
        <w:rPr>
          <w:rFonts w:ascii="Tahoma" w:hAnsi="Tahoma" w:cs="Tahoma"/>
          <w:color w:val="000000"/>
          <w:sz w:val="24"/>
          <w:szCs w:val="24"/>
        </w:rPr>
        <w:t>Maladies osseuses tumorales</w:t>
      </w:r>
    </w:p>
    <w:p w:rsidR="00D612B8" w:rsidRDefault="00D612B8" w:rsidP="00D612B8">
      <w:pPr>
        <w:pStyle w:val="Paragraphedeliste"/>
        <w:numPr>
          <w:ilvl w:val="0"/>
          <w:numId w:val="91"/>
        </w:numPr>
        <w:spacing w:after="0" w:line="240" w:lineRule="auto"/>
        <w:rPr>
          <w:rFonts w:ascii="Tahoma" w:hAnsi="Tahoma" w:cs="Tahoma"/>
          <w:color w:val="000000"/>
          <w:sz w:val="24"/>
          <w:szCs w:val="24"/>
        </w:rPr>
      </w:pPr>
      <w:r w:rsidRPr="00D97AD1">
        <w:rPr>
          <w:rFonts w:ascii="Tahoma" w:hAnsi="Tahoma" w:cs="Tahoma"/>
          <w:color w:val="000000"/>
          <w:sz w:val="24"/>
          <w:szCs w:val="24"/>
        </w:rPr>
        <w:t>Arthropathies microcristallines</w:t>
      </w:r>
    </w:p>
    <w:p w:rsidR="00D612B8" w:rsidRPr="00D97AD1" w:rsidRDefault="00D612B8" w:rsidP="00D612B8">
      <w:pPr>
        <w:pStyle w:val="Paragraphedeliste"/>
        <w:spacing w:after="0" w:line="240" w:lineRule="auto"/>
        <w:ind w:left="644"/>
        <w:rPr>
          <w:rFonts w:ascii="Tahoma" w:hAnsi="Tahoma" w:cs="Tahoma"/>
          <w:color w:val="000000"/>
          <w:sz w:val="24"/>
          <w:szCs w:val="24"/>
        </w:rPr>
      </w:pPr>
    </w:p>
    <w:p w:rsidR="00D612B8" w:rsidRPr="00AE2F0D" w:rsidRDefault="00D612B8" w:rsidP="00D612B8">
      <w:pPr>
        <w:spacing w:after="0" w:line="240" w:lineRule="auto"/>
        <w:rPr>
          <w:rFonts w:ascii="Tahoma" w:hAnsi="Tahoma" w:cs="Tahoma"/>
          <w:b/>
          <w:sz w:val="24"/>
          <w:szCs w:val="24"/>
          <w:u w:val="single"/>
        </w:rPr>
      </w:pPr>
      <w:r w:rsidRPr="00AE2F0D">
        <w:rPr>
          <w:rFonts w:ascii="Tahoma" w:hAnsi="Tahoma" w:cs="Tahoma"/>
          <w:b/>
          <w:sz w:val="24"/>
          <w:szCs w:val="24"/>
          <w:u w:val="single"/>
        </w:rPr>
        <w:t>Dermatologie</w:t>
      </w:r>
    </w:p>
    <w:p w:rsidR="00D612B8" w:rsidRPr="00D612B8" w:rsidRDefault="00D612B8" w:rsidP="00686ECC">
      <w:pPr>
        <w:numPr>
          <w:ilvl w:val="0"/>
          <w:numId w:val="92"/>
        </w:numPr>
        <w:spacing w:after="0" w:line="240" w:lineRule="auto"/>
        <w:rPr>
          <w:rFonts w:ascii="Tahoma" w:hAnsi="Tahoma" w:cs="Tahoma"/>
          <w:sz w:val="24"/>
          <w:szCs w:val="24"/>
          <w:lang w:val="fr-FR"/>
        </w:rPr>
      </w:pPr>
      <w:r w:rsidRPr="00D612B8">
        <w:rPr>
          <w:rFonts w:ascii="Tahoma" w:hAnsi="Tahoma" w:cs="Tahoma"/>
          <w:sz w:val="24"/>
          <w:szCs w:val="24"/>
          <w:lang w:val="fr-FR"/>
        </w:rPr>
        <w:t>infections de la peau et du tissu cellulaire sous-cutané</w:t>
      </w:r>
    </w:p>
    <w:p w:rsidR="00D612B8" w:rsidRPr="00D97AD1" w:rsidRDefault="00D612B8" w:rsidP="00686ECC">
      <w:pPr>
        <w:numPr>
          <w:ilvl w:val="0"/>
          <w:numId w:val="93"/>
        </w:numPr>
        <w:spacing w:after="0" w:line="240" w:lineRule="auto"/>
        <w:rPr>
          <w:rFonts w:ascii="Tahoma" w:hAnsi="Tahoma" w:cs="Tahoma"/>
          <w:sz w:val="24"/>
          <w:szCs w:val="24"/>
        </w:rPr>
      </w:pPr>
      <w:r w:rsidRPr="00D97AD1">
        <w:rPr>
          <w:rFonts w:ascii="Tahoma" w:hAnsi="Tahoma" w:cs="Tahoma"/>
          <w:sz w:val="24"/>
          <w:szCs w:val="24"/>
        </w:rPr>
        <w:t>Syndrome d'épidermolyse staphylococcique</w:t>
      </w:r>
    </w:p>
    <w:p w:rsidR="00D612B8" w:rsidRPr="00D97AD1" w:rsidRDefault="00D612B8" w:rsidP="00686ECC">
      <w:pPr>
        <w:numPr>
          <w:ilvl w:val="0"/>
          <w:numId w:val="93"/>
        </w:numPr>
        <w:spacing w:after="0" w:line="240" w:lineRule="auto"/>
        <w:rPr>
          <w:rFonts w:ascii="Tahoma" w:hAnsi="Tahoma" w:cs="Tahoma"/>
          <w:sz w:val="24"/>
          <w:szCs w:val="24"/>
        </w:rPr>
      </w:pPr>
      <w:r w:rsidRPr="00D97AD1">
        <w:rPr>
          <w:rFonts w:ascii="Tahoma" w:hAnsi="Tahoma" w:cs="Tahoma"/>
          <w:sz w:val="24"/>
          <w:szCs w:val="24"/>
        </w:rPr>
        <w:t>Impétigo</w:t>
      </w:r>
    </w:p>
    <w:p w:rsidR="00D612B8" w:rsidRPr="00D97AD1" w:rsidRDefault="00D612B8" w:rsidP="00686ECC">
      <w:pPr>
        <w:numPr>
          <w:ilvl w:val="0"/>
          <w:numId w:val="93"/>
        </w:numPr>
        <w:spacing w:after="0" w:line="240" w:lineRule="auto"/>
        <w:rPr>
          <w:rFonts w:ascii="Tahoma" w:hAnsi="Tahoma" w:cs="Tahoma"/>
          <w:sz w:val="24"/>
          <w:szCs w:val="24"/>
        </w:rPr>
      </w:pPr>
      <w:r w:rsidRPr="00D97AD1">
        <w:rPr>
          <w:rFonts w:ascii="Tahoma" w:hAnsi="Tahoma" w:cs="Tahoma"/>
          <w:sz w:val="24"/>
          <w:szCs w:val="24"/>
        </w:rPr>
        <w:t>Abcès cutané, furoncle et anthrax</w:t>
      </w:r>
    </w:p>
    <w:p w:rsidR="00D612B8" w:rsidRPr="00D97AD1" w:rsidRDefault="00D612B8" w:rsidP="00686ECC">
      <w:pPr>
        <w:numPr>
          <w:ilvl w:val="0"/>
          <w:numId w:val="93"/>
        </w:numPr>
        <w:spacing w:after="0" w:line="240" w:lineRule="auto"/>
        <w:rPr>
          <w:rFonts w:ascii="Tahoma" w:hAnsi="Tahoma" w:cs="Tahoma"/>
          <w:sz w:val="24"/>
          <w:szCs w:val="24"/>
        </w:rPr>
      </w:pPr>
      <w:r w:rsidRPr="00D97AD1">
        <w:rPr>
          <w:rFonts w:ascii="Tahoma" w:hAnsi="Tahoma" w:cs="Tahoma"/>
          <w:sz w:val="24"/>
          <w:szCs w:val="24"/>
        </w:rPr>
        <w:t>Cellulite</w:t>
      </w:r>
    </w:p>
    <w:p w:rsidR="00D612B8" w:rsidRPr="00D97AD1" w:rsidRDefault="00D612B8" w:rsidP="00686ECC">
      <w:pPr>
        <w:numPr>
          <w:ilvl w:val="0"/>
          <w:numId w:val="93"/>
        </w:numPr>
        <w:spacing w:after="0" w:line="240" w:lineRule="auto"/>
        <w:rPr>
          <w:rFonts w:ascii="Tahoma" w:hAnsi="Tahoma" w:cs="Tahoma"/>
          <w:sz w:val="24"/>
          <w:szCs w:val="24"/>
        </w:rPr>
      </w:pPr>
      <w:r w:rsidRPr="00D97AD1">
        <w:rPr>
          <w:rFonts w:ascii="Tahoma" w:hAnsi="Tahoma" w:cs="Tahoma"/>
          <w:sz w:val="24"/>
          <w:szCs w:val="24"/>
        </w:rPr>
        <w:t>Lymphadénite aiguë</w:t>
      </w:r>
    </w:p>
    <w:p w:rsidR="00D612B8" w:rsidRPr="00D97AD1" w:rsidRDefault="00D612B8" w:rsidP="00686ECC">
      <w:pPr>
        <w:numPr>
          <w:ilvl w:val="0"/>
          <w:numId w:val="92"/>
        </w:numPr>
        <w:spacing w:after="0" w:line="240" w:lineRule="auto"/>
        <w:rPr>
          <w:rFonts w:ascii="Tahoma" w:hAnsi="Tahoma" w:cs="Tahoma"/>
          <w:sz w:val="24"/>
          <w:szCs w:val="24"/>
        </w:rPr>
      </w:pPr>
      <w:r w:rsidRPr="00D97AD1">
        <w:rPr>
          <w:rFonts w:ascii="Tahoma" w:hAnsi="Tahoma" w:cs="Tahoma"/>
          <w:sz w:val="24"/>
          <w:szCs w:val="24"/>
        </w:rPr>
        <w:t>Dermatoses bulleuses</w:t>
      </w:r>
    </w:p>
    <w:p w:rsidR="00D612B8" w:rsidRPr="00D97AD1" w:rsidRDefault="00D612B8" w:rsidP="00686ECC">
      <w:pPr>
        <w:numPr>
          <w:ilvl w:val="0"/>
          <w:numId w:val="94"/>
        </w:numPr>
        <w:spacing w:after="0" w:line="240" w:lineRule="auto"/>
        <w:rPr>
          <w:rFonts w:ascii="Tahoma" w:hAnsi="Tahoma" w:cs="Tahoma"/>
          <w:sz w:val="24"/>
          <w:szCs w:val="24"/>
        </w:rPr>
      </w:pPr>
      <w:r w:rsidRPr="00D97AD1">
        <w:rPr>
          <w:rFonts w:ascii="Tahoma" w:hAnsi="Tahoma" w:cs="Tahoma"/>
          <w:sz w:val="24"/>
          <w:szCs w:val="24"/>
        </w:rPr>
        <w:t>Pemphigu</w:t>
      </w:r>
      <w:r w:rsidRPr="00D97AD1">
        <w:rPr>
          <w:rFonts w:ascii="Tahoma" w:hAnsi="Tahoma" w:cs="Tahoma"/>
          <w:b/>
          <w:bCs/>
          <w:color w:val="000000"/>
          <w:sz w:val="24"/>
          <w:szCs w:val="24"/>
        </w:rPr>
        <w:t>s</w:t>
      </w:r>
    </w:p>
    <w:p w:rsidR="00D612B8" w:rsidRPr="00D97AD1" w:rsidRDefault="00D612B8" w:rsidP="00686ECC">
      <w:pPr>
        <w:numPr>
          <w:ilvl w:val="0"/>
          <w:numId w:val="92"/>
        </w:numPr>
        <w:spacing w:after="0" w:line="240" w:lineRule="auto"/>
        <w:rPr>
          <w:rFonts w:ascii="Tahoma" w:hAnsi="Tahoma" w:cs="Tahoma"/>
          <w:sz w:val="24"/>
          <w:szCs w:val="24"/>
        </w:rPr>
      </w:pPr>
      <w:r w:rsidRPr="00D97AD1">
        <w:rPr>
          <w:rFonts w:ascii="Tahoma" w:hAnsi="Tahoma" w:cs="Tahoma"/>
          <w:sz w:val="24"/>
          <w:szCs w:val="24"/>
        </w:rPr>
        <w:t xml:space="preserve"> Dermites et eczémas</w:t>
      </w:r>
    </w:p>
    <w:p w:rsidR="00D612B8" w:rsidRPr="00D97AD1" w:rsidRDefault="00D612B8" w:rsidP="00686ECC">
      <w:pPr>
        <w:numPr>
          <w:ilvl w:val="0"/>
          <w:numId w:val="94"/>
        </w:numPr>
        <w:spacing w:after="0" w:line="240" w:lineRule="auto"/>
        <w:rPr>
          <w:rFonts w:ascii="Tahoma" w:hAnsi="Tahoma" w:cs="Tahoma"/>
          <w:sz w:val="24"/>
          <w:szCs w:val="24"/>
        </w:rPr>
      </w:pPr>
      <w:r w:rsidRPr="00D97AD1">
        <w:rPr>
          <w:rFonts w:ascii="Tahoma" w:hAnsi="Tahoma" w:cs="Tahoma"/>
          <w:sz w:val="24"/>
          <w:szCs w:val="24"/>
        </w:rPr>
        <w:t>Dermite atopique</w:t>
      </w:r>
    </w:p>
    <w:p w:rsidR="00D612B8" w:rsidRPr="00D97AD1" w:rsidRDefault="00D612B8" w:rsidP="00686ECC">
      <w:pPr>
        <w:numPr>
          <w:ilvl w:val="0"/>
          <w:numId w:val="94"/>
        </w:numPr>
        <w:spacing w:after="0" w:line="240" w:lineRule="auto"/>
        <w:rPr>
          <w:rFonts w:ascii="Tahoma" w:hAnsi="Tahoma" w:cs="Tahoma"/>
          <w:sz w:val="24"/>
          <w:szCs w:val="24"/>
        </w:rPr>
      </w:pPr>
      <w:r w:rsidRPr="00D97AD1">
        <w:rPr>
          <w:rFonts w:ascii="Tahoma" w:hAnsi="Tahoma" w:cs="Tahoma"/>
          <w:sz w:val="24"/>
          <w:szCs w:val="24"/>
        </w:rPr>
        <w:t>Dermite séborrhéique</w:t>
      </w:r>
    </w:p>
    <w:p w:rsidR="00D612B8" w:rsidRPr="00D97AD1" w:rsidRDefault="00D612B8" w:rsidP="00686ECC">
      <w:pPr>
        <w:numPr>
          <w:ilvl w:val="0"/>
          <w:numId w:val="94"/>
        </w:numPr>
        <w:spacing w:after="0" w:line="240" w:lineRule="auto"/>
        <w:rPr>
          <w:rFonts w:ascii="Tahoma" w:hAnsi="Tahoma" w:cs="Tahoma"/>
          <w:sz w:val="24"/>
          <w:szCs w:val="24"/>
        </w:rPr>
      </w:pPr>
      <w:r w:rsidRPr="00D97AD1">
        <w:rPr>
          <w:rFonts w:ascii="Tahoma" w:hAnsi="Tahoma" w:cs="Tahoma"/>
          <w:sz w:val="24"/>
          <w:szCs w:val="24"/>
        </w:rPr>
        <w:t>Dermite allergique de contact</w:t>
      </w:r>
    </w:p>
    <w:p w:rsidR="00D612B8" w:rsidRPr="00D97AD1" w:rsidRDefault="00D612B8" w:rsidP="00686ECC">
      <w:pPr>
        <w:numPr>
          <w:ilvl w:val="0"/>
          <w:numId w:val="94"/>
        </w:numPr>
        <w:spacing w:after="0" w:line="240" w:lineRule="auto"/>
        <w:rPr>
          <w:rFonts w:ascii="Tahoma" w:hAnsi="Tahoma" w:cs="Tahoma"/>
          <w:sz w:val="24"/>
          <w:szCs w:val="24"/>
        </w:rPr>
      </w:pPr>
      <w:r w:rsidRPr="00D97AD1">
        <w:rPr>
          <w:rFonts w:ascii="Tahoma" w:hAnsi="Tahoma" w:cs="Tahoma"/>
          <w:sz w:val="24"/>
          <w:szCs w:val="24"/>
        </w:rPr>
        <w:t>Dermite irritante de contact</w:t>
      </w:r>
    </w:p>
    <w:p w:rsidR="00D612B8" w:rsidRPr="00D97AD1" w:rsidRDefault="00D612B8" w:rsidP="00686ECC">
      <w:pPr>
        <w:numPr>
          <w:ilvl w:val="0"/>
          <w:numId w:val="92"/>
        </w:numPr>
        <w:spacing w:after="0" w:line="240" w:lineRule="auto"/>
        <w:rPr>
          <w:rFonts w:ascii="Tahoma" w:hAnsi="Tahoma" w:cs="Tahoma"/>
          <w:sz w:val="24"/>
          <w:szCs w:val="24"/>
        </w:rPr>
      </w:pPr>
      <w:r w:rsidRPr="00D97AD1">
        <w:rPr>
          <w:rFonts w:ascii="Tahoma" w:hAnsi="Tahoma" w:cs="Tahoma"/>
          <w:sz w:val="24"/>
          <w:szCs w:val="24"/>
        </w:rPr>
        <w:t xml:space="preserve"> Lésions papulo-squameuses</w:t>
      </w:r>
    </w:p>
    <w:p w:rsidR="00D612B8" w:rsidRPr="00D97AD1" w:rsidRDefault="00D612B8" w:rsidP="00686ECC">
      <w:pPr>
        <w:numPr>
          <w:ilvl w:val="0"/>
          <w:numId w:val="95"/>
        </w:numPr>
        <w:spacing w:after="0" w:line="240" w:lineRule="auto"/>
        <w:rPr>
          <w:rFonts w:ascii="Tahoma" w:hAnsi="Tahoma" w:cs="Tahoma"/>
          <w:sz w:val="24"/>
          <w:szCs w:val="24"/>
        </w:rPr>
      </w:pPr>
      <w:r w:rsidRPr="00D97AD1">
        <w:rPr>
          <w:rFonts w:ascii="Tahoma" w:hAnsi="Tahoma" w:cs="Tahoma"/>
          <w:bCs/>
          <w:color w:val="000000"/>
          <w:sz w:val="24"/>
          <w:szCs w:val="24"/>
        </w:rPr>
        <w:t>Psoriasis</w:t>
      </w:r>
    </w:p>
    <w:p w:rsidR="00D612B8" w:rsidRPr="00D97AD1" w:rsidRDefault="00D612B8" w:rsidP="00686ECC">
      <w:pPr>
        <w:numPr>
          <w:ilvl w:val="0"/>
          <w:numId w:val="95"/>
        </w:numPr>
        <w:spacing w:after="0" w:line="240" w:lineRule="auto"/>
        <w:rPr>
          <w:rFonts w:ascii="Tahoma" w:hAnsi="Tahoma" w:cs="Tahoma"/>
          <w:sz w:val="24"/>
          <w:szCs w:val="24"/>
        </w:rPr>
      </w:pPr>
      <w:r w:rsidRPr="00D97AD1">
        <w:rPr>
          <w:rFonts w:ascii="Tahoma" w:hAnsi="Tahoma" w:cs="Tahoma"/>
          <w:bCs/>
          <w:color w:val="000000"/>
          <w:sz w:val="24"/>
          <w:szCs w:val="24"/>
        </w:rPr>
        <w:t>Parapsoriasis</w:t>
      </w:r>
    </w:p>
    <w:p w:rsidR="00D612B8" w:rsidRPr="00D97AD1" w:rsidRDefault="00D612B8" w:rsidP="00686ECC">
      <w:pPr>
        <w:numPr>
          <w:ilvl w:val="0"/>
          <w:numId w:val="95"/>
        </w:numPr>
        <w:spacing w:after="0" w:line="240" w:lineRule="auto"/>
        <w:rPr>
          <w:rFonts w:ascii="Tahoma" w:hAnsi="Tahoma" w:cs="Tahoma"/>
          <w:sz w:val="24"/>
          <w:szCs w:val="24"/>
        </w:rPr>
      </w:pPr>
      <w:r w:rsidRPr="00D97AD1">
        <w:rPr>
          <w:rFonts w:ascii="Tahoma" w:hAnsi="Tahoma" w:cs="Tahoma"/>
          <w:bCs/>
          <w:color w:val="000000"/>
          <w:sz w:val="24"/>
          <w:szCs w:val="24"/>
        </w:rPr>
        <w:t>Pityriasis rosé de Gibert</w:t>
      </w:r>
    </w:p>
    <w:p w:rsidR="00D612B8" w:rsidRPr="00D97AD1" w:rsidRDefault="00D612B8" w:rsidP="00686ECC">
      <w:pPr>
        <w:numPr>
          <w:ilvl w:val="0"/>
          <w:numId w:val="95"/>
        </w:numPr>
        <w:spacing w:after="0" w:line="240" w:lineRule="auto"/>
        <w:rPr>
          <w:rFonts w:ascii="Tahoma" w:hAnsi="Tahoma" w:cs="Tahoma"/>
          <w:sz w:val="24"/>
          <w:szCs w:val="24"/>
        </w:rPr>
      </w:pPr>
      <w:r w:rsidRPr="00D97AD1">
        <w:rPr>
          <w:rFonts w:ascii="Tahoma" w:hAnsi="Tahoma" w:cs="Tahoma"/>
          <w:bCs/>
          <w:color w:val="000000"/>
          <w:sz w:val="24"/>
          <w:szCs w:val="24"/>
        </w:rPr>
        <w:t>Lichen plan</w:t>
      </w:r>
    </w:p>
    <w:p w:rsidR="00D612B8" w:rsidRPr="00D97AD1" w:rsidRDefault="00D612B8" w:rsidP="00686ECC">
      <w:pPr>
        <w:numPr>
          <w:ilvl w:val="0"/>
          <w:numId w:val="92"/>
        </w:numPr>
        <w:spacing w:after="0" w:line="240" w:lineRule="auto"/>
        <w:rPr>
          <w:rFonts w:ascii="Tahoma" w:hAnsi="Tahoma" w:cs="Tahoma"/>
          <w:sz w:val="24"/>
          <w:szCs w:val="24"/>
        </w:rPr>
      </w:pPr>
      <w:r w:rsidRPr="00D97AD1">
        <w:rPr>
          <w:rFonts w:ascii="Tahoma" w:hAnsi="Tahoma" w:cs="Tahoma"/>
          <w:sz w:val="24"/>
          <w:szCs w:val="24"/>
        </w:rPr>
        <w:t>Urticaire et érythème</w:t>
      </w:r>
    </w:p>
    <w:p w:rsidR="00D612B8" w:rsidRPr="00D612B8" w:rsidRDefault="00D612B8" w:rsidP="00686ECC">
      <w:pPr>
        <w:numPr>
          <w:ilvl w:val="0"/>
          <w:numId w:val="92"/>
        </w:numPr>
        <w:spacing w:after="0" w:line="240" w:lineRule="auto"/>
        <w:rPr>
          <w:rFonts w:ascii="Tahoma" w:hAnsi="Tahoma" w:cs="Tahoma"/>
          <w:sz w:val="24"/>
          <w:szCs w:val="24"/>
          <w:lang w:val="fr-FR"/>
        </w:rPr>
      </w:pPr>
      <w:r w:rsidRPr="00D612B8">
        <w:rPr>
          <w:rFonts w:ascii="Tahoma" w:hAnsi="Tahoma" w:cs="Tahoma"/>
          <w:sz w:val="24"/>
          <w:szCs w:val="24"/>
          <w:lang w:val="fr-FR"/>
        </w:rPr>
        <w:t xml:space="preserve"> Affections de la peau et du tissu cellulaire sous-cutané liées à une irradiation</w:t>
      </w:r>
    </w:p>
    <w:p w:rsidR="00D612B8" w:rsidRPr="00D612B8" w:rsidRDefault="00D612B8" w:rsidP="00686ECC">
      <w:pPr>
        <w:numPr>
          <w:ilvl w:val="0"/>
          <w:numId w:val="92"/>
        </w:numPr>
        <w:spacing w:after="0" w:line="240" w:lineRule="auto"/>
        <w:rPr>
          <w:rFonts w:ascii="Tahoma" w:hAnsi="Tahoma" w:cs="Tahoma"/>
          <w:sz w:val="24"/>
          <w:szCs w:val="24"/>
          <w:lang w:val="fr-FR"/>
        </w:rPr>
      </w:pPr>
      <w:r w:rsidRPr="00D612B8">
        <w:rPr>
          <w:rFonts w:ascii="Tahoma" w:hAnsi="Tahoma" w:cs="Tahoma"/>
          <w:sz w:val="24"/>
          <w:szCs w:val="24"/>
          <w:lang w:val="fr-FR"/>
        </w:rPr>
        <w:t xml:space="preserve"> Maladies des phanères et des annexes de la peau</w:t>
      </w:r>
    </w:p>
    <w:p w:rsidR="00D612B8" w:rsidRPr="00D612B8" w:rsidRDefault="00D612B8" w:rsidP="00686ECC">
      <w:pPr>
        <w:numPr>
          <w:ilvl w:val="0"/>
          <w:numId w:val="96"/>
        </w:numPr>
        <w:spacing w:after="0" w:line="240" w:lineRule="auto"/>
        <w:rPr>
          <w:rFonts w:ascii="Tahoma" w:hAnsi="Tahoma" w:cs="Tahoma"/>
          <w:sz w:val="24"/>
          <w:szCs w:val="24"/>
          <w:lang w:val="fr-FR"/>
        </w:rPr>
      </w:pPr>
      <w:r w:rsidRPr="00D612B8">
        <w:rPr>
          <w:rFonts w:ascii="Tahoma" w:hAnsi="Tahoma" w:cs="Tahoma"/>
          <w:bCs/>
          <w:color w:val="000000"/>
          <w:sz w:val="24"/>
          <w:szCs w:val="24"/>
          <w:lang w:val="fr-FR"/>
        </w:rPr>
        <w:t>Maladies des ongles (ex=Ongle incarné)</w:t>
      </w:r>
    </w:p>
    <w:p w:rsidR="00D612B8" w:rsidRPr="00D97AD1" w:rsidRDefault="00D612B8" w:rsidP="00686ECC">
      <w:pPr>
        <w:numPr>
          <w:ilvl w:val="0"/>
          <w:numId w:val="96"/>
        </w:numPr>
        <w:spacing w:after="0" w:line="240" w:lineRule="auto"/>
        <w:rPr>
          <w:rFonts w:ascii="Tahoma" w:hAnsi="Tahoma" w:cs="Tahoma"/>
          <w:sz w:val="24"/>
          <w:szCs w:val="24"/>
        </w:rPr>
      </w:pPr>
      <w:r w:rsidRPr="00D97AD1">
        <w:rPr>
          <w:rFonts w:ascii="Tahoma" w:hAnsi="Tahoma" w:cs="Tahoma"/>
          <w:bCs/>
          <w:color w:val="000000"/>
          <w:sz w:val="24"/>
          <w:szCs w:val="24"/>
        </w:rPr>
        <w:t>Pelade</w:t>
      </w:r>
    </w:p>
    <w:p w:rsidR="00D612B8" w:rsidRPr="00D97AD1" w:rsidRDefault="00D612B8" w:rsidP="00686ECC">
      <w:pPr>
        <w:numPr>
          <w:ilvl w:val="0"/>
          <w:numId w:val="96"/>
        </w:numPr>
        <w:spacing w:after="0" w:line="240" w:lineRule="auto"/>
        <w:rPr>
          <w:rFonts w:ascii="Tahoma" w:hAnsi="Tahoma" w:cs="Tahoma"/>
          <w:sz w:val="24"/>
          <w:szCs w:val="24"/>
        </w:rPr>
      </w:pPr>
      <w:r w:rsidRPr="00D97AD1">
        <w:rPr>
          <w:rFonts w:ascii="Tahoma" w:hAnsi="Tahoma" w:cs="Tahoma"/>
          <w:bCs/>
          <w:color w:val="000000"/>
          <w:sz w:val="24"/>
          <w:szCs w:val="24"/>
        </w:rPr>
        <w:t>Alopécie</w:t>
      </w:r>
    </w:p>
    <w:p w:rsidR="00D612B8" w:rsidRPr="00D97AD1" w:rsidRDefault="00D612B8" w:rsidP="00686ECC">
      <w:pPr>
        <w:numPr>
          <w:ilvl w:val="0"/>
          <w:numId w:val="96"/>
        </w:numPr>
        <w:spacing w:after="0" w:line="240" w:lineRule="auto"/>
        <w:rPr>
          <w:rFonts w:ascii="Tahoma" w:hAnsi="Tahoma" w:cs="Tahoma"/>
          <w:sz w:val="24"/>
          <w:szCs w:val="24"/>
        </w:rPr>
      </w:pPr>
      <w:r w:rsidRPr="00D97AD1">
        <w:rPr>
          <w:rFonts w:ascii="Tahoma" w:hAnsi="Tahoma" w:cs="Tahoma"/>
          <w:bCs/>
          <w:color w:val="000000"/>
          <w:sz w:val="24"/>
          <w:szCs w:val="24"/>
        </w:rPr>
        <w:t>Acné</w:t>
      </w:r>
    </w:p>
    <w:p w:rsidR="00D612B8" w:rsidRPr="00D612B8" w:rsidRDefault="00D612B8" w:rsidP="00686ECC">
      <w:pPr>
        <w:numPr>
          <w:ilvl w:val="0"/>
          <w:numId w:val="92"/>
        </w:numPr>
        <w:spacing w:after="0" w:line="240" w:lineRule="auto"/>
        <w:rPr>
          <w:rFonts w:ascii="Tahoma" w:hAnsi="Tahoma" w:cs="Tahoma"/>
          <w:sz w:val="24"/>
          <w:szCs w:val="24"/>
          <w:lang w:val="fr-FR"/>
        </w:rPr>
      </w:pPr>
      <w:r w:rsidRPr="00D612B8">
        <w:rPr>
          <w:rFonts w:ascii="Tahoma" w:hAnsi="Tahoma" w:cs="Tahoma"/>
          <w:sz w:val="24"/>
          <w:szCs w:val="24"/>
          <w:lang w:val="fr-FR"/>
        </w:rPr>
        <w:t xml:space="preserve"> Autres affections de la peau et du tissu cellulaire sous-cutané</w:t>
      </w:r>
    </w:p>
    <w:p w:rsidR="00D612B8" w:rsidRPr="00D97AD1" w:rsidRDefault="00D612B8" w:rsidP="00686ECC">
      <w:pPr>
        <w:numPr>
          <w:ilvl w:val="0"/>
          <w:numId w:val="97"/>
        </w:numPr>
        <w:spacing w:after="0" w:line="240" w:lineRule="auto"/>
        <w:rPr>
          <w:rFonts w:ascii="Tahoma" w:hAnsi="Tahoma" w:cs="Tahoma"/>
          <w:sz w:val="24"/>
          <w:szCs w:val="24"/>
        </w:rPr>
      </w:pPr>
      <w:r w:rsidRPr="00D97AD1">
        <w:rPr>
          <w:rFonts w:ascii="Tahoma" w:hAnsi="Tahoma" w:cs="Tahoma"/>
          <w:bCs/>
          <w:color w:val="000000"/>
          <w:sz w:val="24"/>
          <w:szCs w:val="24"/>
        </w:rPr>
        <w:t>Vitiligo</w:t>
      </w:r>
    </w:p>
    <w:p w:rsidR="00D612B8" w:rsidRPr="00D97AD1" w:rsidRDefault="00D612B8" w:rsidP="00686ECC">
      <w:pPr>
        <w:numPr>
          <w:ilvl w:val="0"/>
          <w:numId w:val="97"/>
        </w:numPr>
        <w:spacing w:after="0" w:line="240" w:lineRule="auto"/>
        <w:rPr>
          <w:rFonts w:ascii="Tahoma" w:hAnsi="Tahoma" w:cs="Tahoma"/>
          <w:sz w:val="24"/>
          <w:szCs w:val="24"/>
        </w:rPr>
      </w:pPr>
      <w:r w:rsidRPr="00D97AD1">
        <w:rPr>
          <w:rFonts w:ascii="Tahoma" w:hAnsi="Tahoma" w:cs="Tahoma"/>
          <w:bCs/>
          <w:color w:val="000000"/>
          <w:sz w:val="24"/>
          <w:szCs w:val="24"/>
        </w:rPr>
        <w:t xml:space="preserve"> Autres anomalies de la pigmentation</w:t>
      </w:r>
    </w:p>
    <w:p w:rsidR="00D612B8" w:rsidRPr="00D97AD1" w:rsidRDefault="00D612B8" w:rsidP="00686ECC">
      <w:pPr>
        <w:numPr>
          <w:ilvl w:val="0"/>
          <w:numId w:val="97"/>
        </w:numPr>
        <w:spacing w:after="0" w:line="240" w:lineRule="auto"/>
        <w:rPr>
          <w:rFonts w:ascii="Tahoma" w:hAnsi="Tahoma" w:cs="Tahoma"/>
          <w:sz w:val="24"/>
          <w:szCs w:val="24"/>
        </w:rPr>
      </w:pPr>
      <w:r w:rsidRPr="00D97AD1">
        <w:rPr>
          <w:rFonts w:ascii="Tahoma" w:hAnsi="Tahoma" w:cs="Tahoma"/>
          <w:bCs/>
          <w:color w:val="000000"/>
          <w:sz w:val="24"/>
          <w:szCs w:val="24"/>
        </w:rPr>
        <w:t>Kératose séborrhéique</w:t>
      </w:r>
    </w:p>
    <w:p w:rsidR="00D612B8" w:rsidRPr="00D97AD1" w:rsidRDefault="00D612B8" w:rsidP="00686ECC">
      <w:pPr>
        <w:numPr>
          <w:ilvl w:val="0"/>
          <w:numId w:val="97"/>
        </w:numPr>
        <w:spacing w:after="0" w:line="240" w:lineRule="auto"/>
        <w:rPr>
          <w:rFonts w:ascii="Tahoma" w:hAnsi="Tahoma" w:cs="Tahoma"/>
          <w:sz w:val="24"/>
          <w:szCs w:val="24"/>
        </w:rPr>
      </w:pPr>
      <w:r w:rsidRPr="00D97AD1">
        <w:rPr>
          <w:rFonts w:ascii="Tahoma" w:hAnsi="Tahoma" w:cs="Tahoma"/>
          <w:bCs/>
          <w:color w:val="000000"/>
          <w:sz w:val="24"/>
          <w:szCs w:val="24"/>
        </w:rPr>
        <w:t>Acanthosis nigricans</w:t>
      </w:r>
    </w:p>
    <w:p w:rsidR="00D612B8" w:rsidRPr="00D97AD1" w:rsidRDefault="00D612B8" w:rsidP="00686ECC">
      <w:pPr>
        <w:numPr>
          <w:ilvl w:val="0"/>
          <w:numId w:val="97"/>
        </w:numPr>
        <w:spacing w:after="0" w:line="240" w:lineRule="auto"/>
        <w:rPr>
          <w:rFonts w:ascii="Tahoma" w:hAnsi="Tahoma" w:cs="Tahoma"/>
          <w:sz w:val="24"/>
          <w:szCs w:val="24"/>
        </w:rPr>
      </w:pPr>
      <w:r w:rsidRPr="00D97AD1">
        <w:rPr>
          <w:rFonts w:ascii="Tahoma" w:hAnsi="Tahoma" w:cs="Tahoma"/>
          <w:bCs/>
          <w:color w:val="000000"/>
          <w:sz w:val="24"/>
          <w:szCs w:val="24"/>
        </w:rPr>
        <w:t>Cors et callosités</w:t>
      </w:r>
    </w:p>
    <w:p w:rsidR="00D612B8" w:rsidRDefault="00D612B8" w:rsidP="00D612B8">
      <w:pPr>
        <w:spacing w:after="0" w:line="240" w:lineRule="auto"/>
        <w:ind w:left="360"/>
        <w:rPr>
          <w:rFonts w:ascii="Tahoma" w:hAnsi="Tahoma" w:cs="Tahoma"/>
          <w:b/>
          <w:sz w:val="24"/>
          <w:szCs w:val="24"/>
        </w:rPr>
      </w:pPr>
    </w:p>
    <w:p w:rsidR="00D612B8" w:rsidRDefault="00D612B8" w:rsidP="00D612B8">
      <w:pPr>
        <w:spacing w:after="0" w:line="240" w:lineRule="auto"/>
        <w:ind w:left="360"/>
        <w:rPr>
          <w:rFonts w:ascii="Tahoma" w:hAnsi="Tahoma" w:cs="Tahoma"/>
          <w:b/>
          <w:sz w:val="24"/>
          <w:szCs w:val="24"/>
        </w:rPr>
      </w:pPr>
    </w:p>
    <w:p w:rsidR="00D612B8" w:rsidRPr="00AE2F0D" w:rsidRDefault="00D612B8" w:rsidP="00D612B8">
      <w:pPr>
        <w:spacing w:after="0" w:line="240" w:lineRule="auto"/>
        <w:rPr>
          <w:rFonts w:ascii="Tahoma" w:hAnsi="Tahoma" w:cs="Tahoma"/>
          <w:b/>
          <w:sz w:val="24"/>
          <w:szCs w:val="24"/>
          <w:u w:val="single"/>
        </w:rPr>
      </w:pPr>
      <w:r w:rsidRPr="00AE2F0D">
        <w:rPr>
          <w:rFonts w:ascii="Tahoma" w:hAnsi="Tahoma" w:cs="Tahoma"/>
          <w:b/>
          <w:sz w:val="24"/>
          <w:szCs w:val="24"/>
          <w:u w:val="single"/>
        </w:rPr>
        <w:t>Endocrinologie et maladies métaboliques</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Diabète sucré</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Hyperthyroïdie : crise aigue thyréotoxique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Hypothyroïdie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 xml:space="preserve"> Adénome/cancer  hypophysaire : hypo/hyperpituitarisme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Adénome/cancer surrénalien : Conn, Cushing, pheochromocytome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Adénome/cancer thyroide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Thyroidite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 xml:space="preserve">Diabète insipide </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Dyscalcémie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Hypo/hyperparathyroidie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Insulinome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Glucagonome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Acromégalie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Insuffisance hypophysaire</w:t>
      </w:r>
    </w:p>
    <w:p w:rsidR="00D612B8" w:rsidRPr="00D612B8" w:rsidRDefault="00D612B8" w:rsidP="00D612B8">
      <w:pPr>
        <w:numPr>
          <w:ilvl w:val="0"/>
          <w:numId w:val="25"/>
        </w:numPr>
        <w:spacing w:after="0" w:line="240" w:lineRule="auto"/>
        <w:rPr>
          <w:rFonts w:ascii="Tahoma" w:hAnsi="Tahoma" w:cs="Tahoma"/>
          <w:b/>
          <w:sz w:val="24"/>
          <w:szCs w:val="24"/>
          <w:lang w:val="fr-FR"/>
        </w:rPr>
      </w:pPr>
      <w:r w:rsidRPr="00D612B8">
        <w:rPr>
          <w:rFonts w:ascii="Tahoma" w:hAnsi="Tahoma" w:cs="Tahoma"/>
          <w:sz w:val="24"/>
          <w:szCs w:val="24"/>
          <w:lang w:val="fr-FR"/>
        </w:rPr>
        <w:t>Anomalies genito-surrénalienne par deficit enzymatique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Insuffisance surrénalienne aigue/chronique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Hyperoetrogénémie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Hyperandrogénémie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Pathologies puberté</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Syndrome carcinoïde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Retard statural</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Dyslipidémie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Goitre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Lypodystrophie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obésité</w:t>
      </w:r>
    </w:p>
    <w:p w:rsidR="00D612B8" w:rsidRPr="00D97AD1" w:rsidRDefault="00D612B8" w:rsidP="00D612B8">
      <w:pPr>
        <w:spacing w:after="0" w:line="240" w:lineRule="auto"/>
        <w:ind w:left="360"/>
        <w:rPr>
          <w:rFonts w:ascii="Tahoma" w:hAnsi="Tahoma" w:cs="Tahoma"/>
          <w:b/>
          <w:sz w:val="24"/>
          <w:szCs w:val="24"/>
        </w:rPr>
      </w:pPr>
    </w:p>
    <w:p w:rsidR="00D612B8" w:rsidRPr="00AE2F0D" w:rsidRDefault="00D612B8" w:rsidP="00D612B8">
      <w:pPr>
        <w:spacing w:after="0" w:line="240" w:lineRule="auto"/>
        <w:jc w:val="both"/>
        <w:rPr>
          <w:rFonts w:ascii="Tahoma" w:hAnsi="Tahoma" w:cs="Tahoma"/>
          <w:b/>
          <w:sz w:val="24"/>
          <w:szCs w:val="24"/>
          <w:u w:val="single"/>
        </w:rPr>
      </w:pPr>
      <w:r w:rsidRPr="00AE2F0D">
        <w:rPr>
          <w:rFonts w:ascii="Tahoma" w:hAnsi="Tahoma" w:cs="Tahoma"/>
          <w:b/>
          <w:sz w:val="24"/>
          <w:szCs w:val="24"/>
          <w:u w:val="single"/>
        </w:rPr>
        <w:t>Maladies infectieuses</w:t>
      </w:r>
    </w:p>
    <w:p w:rsidR="00D612B8" w:rsidRPr="00D97AD1" w:rsidRDefault="00D612B8" w:rsidP="00D612B8">
      <w:pPr>
        <w:pStyle w:val="Paragraphedeliste"/>
        <w:numPr>
          <w:ilvl w:val="0"/>
          <w:numId w:val="19"/>
        </w:numPr>
        <w:spacing w:after="0" w:line="240" w:lineRule="auto"/>
        <w:rPr>
          <w:rFonts w:ascii="Tahoma" w:hAnsi="Tahoma" w:cs="Tahoma"/>
          <w:color w:val="000000"/>
          <w:sz w:val="24"/>
          <w:szCs w:val="24"/>
        </w:rPr>
      </w:pPr>
      <w:r w:rsidRPr="00D97AD1">
        <w:rPr>
          <w:rFonts w:ascii="Tahoma" w:hAnsi="Tahoma" w:cs="Tahoma"/>
          <w:color w:val="000000"/>
          <w:sz w:val="24"/>
          <w:szCs w:val="24"/>
        </w:rPr>
        <w:t>Syndrome d'immunodéficience acquise (SIDA)</w:t>
      </w:r>
    </w:p>
    <w:p w:rsidR="00D612B8" w:rsidRPr="00D97AD1" w:rsidRDefault="00D612B8" w:rsidP="00D612B8">
      <w:pPr>
        <w:pStyle w:val="Paragraphedeliste"/>
        <w:numPr>
          <w:ilvl w:val="0"/>
          <w:numId w:val="19"/>
        </w:numPr>
        <w:spacing w:after="0" w:line="240" w:lineRule="auto"/>
        <w:rPr>
          <w:rFonts w:ascii="Tahoma" w:hAnsi="Tahoma" w:cs="Tahoma"/>
          <w:color w:val="000000"/>
          <w:sz w:val="24"/>
          <w:szCs w:val="24"/>
        </w:rPr>
      </w:pPr>
      <w:r w:rsidRPr="00D97AD1">
        <w:rPr>
          <w:rFonts w:ascii="Tahoma" w:hAnsi="Tahoma" w:cs="Tahoma"/>
          <w:color w:val="000000"/>
          <w:sz w:val="24"/>
          <w:szCs w:val="24"/>
        </w:rPr>
        <w:t>Tuberculose</w:t>
      </w:r>
    </w:p>
    <w:p w:rsidR="00D612B8" w:rsidRPr="00D97AD1" w:rsidRDefault="00D612B8" w:rsidP="00D612B8">
      <w:pPr>
        <w:pStyle w:val="Paragraphedeliste"/>
        <w:numPr>
          <w:ilvl w:val="0"/>
          <w:numId w:val="19"/>
        </w:numPr>
        <w:spacing w:after="0" w:line="240" w:lineRule="auto"/>
        <w:rPr>
          <w:rFonts w:ascii="Tahoma" w:hAnsi="Tahoma" w:cs="Tahoma"/>
          <w:color w:val="000000"/>
          <w:sz w:val="24"/>
          <w:szCs w:val="24"/>
        </w:rPr>
      </w:pPr>
      <w:r w:rsidRPr="00D97AD1">
        <w:rPr>
          <w:rFonts w:ascii="Tahoma" w:hAnsi="Tahoma" w:cs="Tahoma"/>
          <w:color w:val="000000"/>
          <w:sz w:val="24"/>
          <w:szCs w:val="24"/>
        </w:rPr>
        <w:t>Paludisme</w:t>
      </w:r>
    </w:p>
    <w:p w:rsidR="00D612B8" w:rsidRPr="00B6597A" w:rsidRDefault="00D612B8" w:rsidP="00D612B8">
      <w:pPr>
        <w:pStyle w:val="Paragraphedeliste"/>
        <w:numPr>
          <w:ilvl w:val="0"/>
          <w:numId w:val="19"/>
        </w:numPr>
        <w:spacing w:after="0" w:line="240" w:lineRule="auto"/>
        <w:rPr>
          <w:rFonts w:ascii="Tahoma" w:hAnsi="Tahoma" w:cs="Tahoma"/>
          <w:color w:val="000000"/>
          <w:sz w:val="24"/>
          <w:szCs w:val="24"/>
        </w:rPr>
      </w:pPr>
      <w:r w:rsidRPr="00B6597A">
        <w:rPr>
          <w:rFonts w:ascii="Tahoma" w:hAnsi="Tahoma" w:cs="Tahoma"/>
          <w:color w:val="000000"/>
          <w:sz w:val="24"/>
          <w:szCs w:val="24"/>
        </w:rPr>
        <w:t>Hépatites virales</w:t>
      </w:r>
    </w:p>
    <w:p w:rsidR="00D612B8" w:rsidRPr="00B6597A" w:rsidRDefault="00D612B8" w:rsidP="00D612B8">
      <w:pPr>
        <w:pStyle w:val="Paragraphedeliste"/>
        <w:numPr>
          <w:ilvl w:val="0"/>
          <w:numId w:val="19"/>
        </w:numPr>
        <w:spacing w:after="0" w:line="240" w:lineRule="auto"/>
        <w:rPr>
          <w:rFonts w:ascii="Tahoma" w:hAnsi="Tahoma" w:cs="Tahoma"/>
          <w:color w:val="000000"/>
          <w:sz w:val="24"/>
          <w:szCs w:val="24"/>
        </w:rPr>
      </w:pPr>
      <w:r w:rsidRPr="00B6597A">
        <w:rPr>
          <w:rFonts w:ascii="Tahoma" w:hAnsi="Tahoma" w:cs="Tahoma"/>
          <w:bCs/>
          <w:color w:val="000000"/>
          <w:sz w:val="24"/>
          <w:szCs w:val="24"/>
        </w:rPr>
        <w:t>Maladies intestinales infectieuses</w:t>
      </w:r>
    </w:p>
    <w:p w:rsidR="00D612B8" w:rsidRPr="00B6597A" w:rsidRDefault="00D612B8" w:rsidP="00686ECC">
      <w:pPr>
        <w:pStyle w:val="Paragraphedeliste"/>
        <w:numPr>
          <w:ilvl w:val="0"/>
          <w:numId w:val="98"/>
        </w:numPr>
        <w:spacing w:after="0" w:line="240" w:lineRule="auto"/>
        <w:rPr>
          <w:rFonts w:ascii="Tahoma" w:hAnsi="Tahoma" w:cs="Tahoma"/>
          <w:color w:val="000000"/>
          <w:sz w:val="24"/>
          <w:szCs w:val="24"/>
        </w:rPr>
      </w:pPr>
      <w:r w:rsidRPr="00B6597A">
        <w:rPr>
          <w:rFonts w:ascii="Tahoma" w:hAnsi="Tahoma" w:cs="Tahoma"/>
          <w:color w:val="000000"/>
          <w:sz w:val="24"/>
          <w:szCs w:val="24"/>
        </w:rPr>
        <w:t>Choléra</w:t>
      </w:r>
    </w:p>
    <w:p w:rsidR="00D612B8" w:rsidRPr="00B6597A" w:rsidRDefault="00D612B8" w:rsidP="00686ECC">
      <w:pPr>
        <w:pStyle w:val="Paragraphedeliste"/>
        <w:numPr>
          <w:ilvl w:val="0"/>
          <w:numId w:val="98"/>
        </w:numPr>
        <w:spacing w:after="0" w:line="240" w:lineRule="auto"/>
        <w:rPr>
          <w:rFonts w:ascii="Tahoma" w:hAnsi="Tahoma" w:cs="Tahoma"/>
          <w:color w:val="000000"/>
          <w:sz w:val="24"/>
          <w:szCs w:val="24"/>
        </w:rPr>
      </w:pPr>
      <w:r w:rsidRPr="00B6597A">
        <w:rPr>
          <w:rFonts w:ascii="Tahoma" w:hAnsi="Tahoma" w:cs="Tahoma"/>
          <w:color w:val="000000"/>
          <w:sz w:val="24"/>
          <w:szCs w:val="24"/>
        </w:rPr>
        <w:t>Fièvres typhoïde et paratyphoïde</w:t>
      </w:r>
    </w:p>
    <w:p w:rsidR="00D612B8" w:rsidRPr="00B6597A" w:rsidRDefault="00D612B8" w:rsidP="00686ECC">
      <w:pPr>
        <w:pStyle w:val="Paragraphedeliste"/>
        <w:numPr>
          <w:ilvl w:val="0"/>
          <w:numId w:val="98"/>
        </w:numPr>
        <w:spacing w:after="0" w:line="240" w:lineRule="auto"/>
        <w:rPr>
          <w:rFonts w:ascii="Tahoma" w:hAnsi="Tahoma" w:cs="Tahoma"/>
          <w:color w:val="000000"/>
          <w:sz w:val="24"/>
          <w:szCs w:val="24"/>
        </w:rPr>
      </w:pPr>
      <w:r w:rsidRPr="00B6597A">
        <w:rPr>
          <w:rFonts w:ascii="Tahoma" w:hAnsi="Tahoma" w:cs="Tahoma"/>
          <w:bCs/>
          <w:color w:val="000000"/>
          <w:sz w:val="24"/>
          <w:szCs w:val="24"/>
        </w:rPr>
        <w:t>Shigellose</w:t>
      </w:r>
    </w:p>
    <w:p w:rsidR="00D612B8" w:rsidRPr="00D612B8" w:rsidRDefault="00D612B8" w:rsidP="00686ECC">
      <w:pPr>
        <w:pStyle w:val="Paragraphedeliste"/>
        <w:numPr>
          <w:ilvl w:val="0"/>
          <w:numId w:val="98"/>
        </w:numPr>
        <w:spacing w:after="0" w:line="240" w:lineRule="auto"/>
        <w:rPr>
          <w:rFonts w:ascii="Tahoma" w:hAnsi="Tahoma" w:cs="Tahoma"/>
          <w:color w:val="000000"/>
          <w:sz w:val="24"/>
          <w:szCs w:val="24"/>
          <w:lang w:val="fr-FR"/>
        </w:rPr>
      </w:pPr>
      <w:r w:rsidRPr="00D612B8">
        <w:rPr>
          <w:rFonts w:ascii="Tahoma" w:hAnsi="Tahoma" w:cs="Tahoma"/>
          <w:bCs/>
          <w:color w:val="000000"/>
          <w:sz w:val="24"/>
          <w:szCs w:val="24"/>
          <w:lang w:val="fr-FR"/>
        </w:rPr>
        <w:t>Entérocolite à E coli, Campylobacter, clostridium difficilae</w:t>
      </w:r>
    </w:p>
    <w:p w:rsidR="00D612B8" w:rsidRPr="00B6597A" w:rsidRDefault="00D612B8" w:rsidP="00686ECC">
      <w:pPr>
        <w:pStyle w:val="Paragraphedeliste"/>
        <w:numPr>
          <w:ilvl w:val="0"/>
          <w:numId w:val="98"/>
        </w:numPr>
        <w:spacing w:after="0" w:line="240" w:lineRule="auto"/>
        <w:rPr>
          <w:rFonts w:ascii="Tahoma" w:hAnsi="Tahoma" w:cs="Tahoma"/>
          <w:color w:val="000000"/>
          <w:sz w:val="24"/>
          <w:szCs w:val="24"/>
        </w:rPr>
      </w:pPr>
      <w:r w:rsidRPr="00B6597A">
        <w:rPr>
          <w:rFonts w:ascii="Tahoma" w:hAnsi="Tahoma" w:cs="Tahoma"/>
          <w:bCs/>
          <w:color w:val="000000"/>
          <w:sz w:val="24"/>
          <w:szCs w:val="24"/>
        </w:rPr>
        <w:t>Amibiase</w:t>
      </w:r>
    </w:p>
    <w:p w:rsidR="00D612B8" w:rsidRPr="00B6597A" w:rsidRDefault="00D612B8" w:rsidP="00686ECC">
      <w:pPr>
        <w:pStyle w:val="Paragraphedeliste"/>
        <w:numPr>
          <w:ilvl w:val="0"/>
          <w:numId w:val="98"/>
        </w:numPr>
        <w:spacing w:after="0" w:line="240" w:lineRule="auto"/>
        <w:rPr>
          <w:rFonts w:ascii="Tahoma" w:hAnsi="Tahoma" w:cs="Tahoma"/>
          <w:color w:val="000000"/>
          <w:sz w:val="24"/>
          <w:szCs w:val="24"/>
        </w:rPr>
      </w:pPr>
      <w:r w:rsidRPr="00B6597A">
        <w:rPr>
          <w:rFonts w:ascii="Tahoma" w:hAnsi="Tahoma" w:cs="Tahoma"/>
          <w:bCs/>
          <w:color w:val="000000"/>
          <w:sz w:val="24"/>
          <w:szCs w:val="24"/>
        </w:rPr>
        <w:t>Giardiase</w:t>
      </w:r>
    </w:p>
    <w:p w:rsidR="00D612B8" w:rsidRPr="00B6597A" w:rsidRDefault="00D612B8" w:rsidP="00686ECC">
      <w:pPr>
        <w:pStyle w:val="Paragraphedeliste"/>
        <w:numPr>
          <w:ilvl w:val="0"/>
          <w:numId w:val="98"/>
        </w:numPr>
        <w:spacing w:after="0" w:line="240" w:lineRule="auto"/>
        <w:rPr>
          <w:rFonts w:ascii="Tahoma" w:hAnsi="Tahoma" w:cs="Tahoma"/>
          <w:color w:val="000000"/>
          <w:sz w:val="24"/>
          <w:szCs w:val="24"/>
        </w:rPr>
      </w:pPr>
      <w:r w:rsidRPr="00B6597A">
        <w:rPr>
          <w:rFonts w:ascii="Tahoma" w:hAnsi="Tahoma" w:cs="Tahoma"/>
          <w:bCs/>
          <w:color w:val="000000"/>
          <w:sz w:val="24"/>
          <w:szCs w:val="24"/>
        </w:rPr>
        <w:t>Cryptosporidiose, isosporose</w:t>
      </w:r>
    </w:p>
    <w:p w:rsidR="00D612B8" w:rsidRPr="00D612B8" w:rsidRDefault="00D612B8" w:rsidP="00D612B8">
      <w:pPr>
        <w:pStyle w:val="Paragraphedeliste"/>
        <w:numPr>
          <w:ilvl w:val="0"/>
          <w:numId w:val="19"/>
        </w:numPr>
        <w:spacing w:after="0" w:line="240" w:lineRule="auto"/>
        <w:rPr>
          <w:rFonts w:ascii="Tahoma" w:hAnsi="Tahoma" w:cs="Tahoma"/>
          <w:color w:val="000000"/>
          <w:sz w:val="24"/>
          <w:szCs w:val="24"/>
          <w:lang w:val="fr-FR"/>
        </w:rPr>
      </w:pPr>
      <w:r w:rsidRPr="00D612B8">
        <w:rPr>
          <w:rFonts w:ascii="Tahoma" w:hAnsi="Tahoma" w:cs="Tahoma"/>
          <w:bCs/>
          <w:color w:val="000000"/>
          <w:sz w:val="24"/>
          <w:szCs w:val="24"/>
          <w:lang w:val="fr-FR"/>
        </w:rPr>
        <w:t xml:space="preserve"> Certaines maladies zoonotiques bactériennes (ex=leptospirose)</w:t>
      </w:r>
    </w:p>
    <w:p w:rsidR="00D612B8" w:rsidRPr="00B6597A" w:rsidRDefault="00D612B8" w:rsidP="00D612B8">
      <w:pPr>
        <w:pStyle w:val="Paragraphedeliste"/>
        <w:numPr>
          <w:ilvl w:val="0"/>
          <w:numId w:val="19"/>
        </w:numPr>
        <w:spacing w:after="0" w:line="240" w:lineRule="auto"/>
        <w:rPr>
          <w:rFonts w:ascii="Tahoma" w:hAnsi="Tahoma" w:cs="Tahoma"/>
          <w:color w:val="000000"/>
          <w:sz w:val="24"/>
          <w:szCs w:val="24"/>
        </w:rPr>
      </w:pPr>
      <w:r w:rsidRPr="00B6597A">
        <w:rPr>
          <w:rFonts w:ascii="Tahoma" w:hAnsi="Tahoma" w:cs="Tahoma"/>
          <w:bCs/>
          <w:color w:val="000000"/>
          <w:sz w:val="24"/>
          <w:szCs w:val="24"/>
        </w:rPr>
        <w:t>Autres maladies bactériennes</w:t>
      </w:r>
    </w:p>
    <w:p w:rsidR="00D612B8" w:rsidRPr="00B6597A" w:rsidRDefault="00D612B8" w:rsidP="00686ECC">
      <w:pPr>
        <w:pStyle w:val="Paragraphedeliste"/>
        <w:numPr>
          <w:ilvl w:val="0"/>
          <w:numId w:val="99"/>
        </w:numPr>
        <w:spacing w:after="0" w:line="240" w:lineRule="auto"/>
        <w:rPr>
          <w:rFonts w:ascii="Tahoma" w:hAnsi="Tahoma" w:cs="Tahoma"/>
          <w:color w:val="000000"/>
          <w:sz w:val="24"/>
          <w:szCs w:val="24"/>
        </w:rPr>
      </w:pPr>
      <w:r w:rsidRPr="00B6597A">
        <w:rPr>
          <w:rFonts w:ascii="Tahoma" w:hAnsi="Tahoma" w:cs="Tahoma"/>
          <w:color w:val="000000"/>
          <w:sz w:val="24"/>
          <w:szCs w:val="24"/>
        </w:rPr>
        <w:t>Lèpre</w:t>
      </w:r>
    </w:p>
    <w:p w:rsidR="00D612B8" w:rsidRPr="00B6597A" w:rsidRDefault="00D612B8" w:rsidP="00686ECC">
      <w:pPr>
        <w:pStyle w:val="Paragraphedeliste"/>
        <w:numPr>
          <w:ilvl w:val="0"/>
          <w:numId w:val="99"/>
        </w:numPr>
        <w:spacing w:after="0" w:line="240" w:lineRule="auto"/>
        <w:rPr>
          <w:rFonts w:ascii="Tahoma" w:hAnsi="Tahoma" w:cs="Tahoma"/>
          <w:color w:val="000000"/>
          <w:sz w:val="24"/>
          <w:szCs w:val="24"/>
        </w:rPr>
      </w:pPr>
      <w:r w:rsidRPr="00B6597A">
        <w:rPr>
          <w:rFonts w:ascii="Tahoma" w:hAnsi="Tahoma" w:cs="Tahoma"/>
          <w:color w:val="000000"/>
          <w:sz w:val="24"/>
          <w:szCs w:val="24"/>
        </w:rPr>
        <w:t>Infections à d’autres mycobactéries</w:t>
      </w:r>
    </w:p>
    <w:p w:rsidR="00D612B8" w:rsidRPr="00B6597A" w:rsidRDefault="00D612B8" w:rsidP="00686ECC">
      <w:pPr>
        <w:pStyle w:val="Paragraphedeliste"/>
        <w:numPr>
          <w:ilvl w:val="0"/>
          <w:numId w:val="99"/>
        </w:numPr>
        <w:spacing w:after="0" w:line="240" w:lineRule="auto"/>
        <w:rPr>
          <w:rFonts w:ascii="Tahoma" w:hAnsi="Tahoma" w:cs="Tahoma"/>
          <w:color w:val="000000"/>
          <w:sz w:val="24"/>
          <w:szCs w:val="24"/>
        </w:rPr>
      </w:pPr>
      <w:r w:rsidRPr="00B6597A">
        <w:rPr>
          <w:rFonts w:ascii="Tahoma" w:hAnsi="Tahoma" w:cs="Tahoma"/>
          <w:color w:val="000000"/>
          <w:sz w:val="24"/>
          <w:szCs w:val="24"/>
        </w:rPr>
        <w:t>Listériose</w:t>
      </w:r>
    </w:p>
    <w:p w:rsidR="00D612B8" w:rsidRPr="00B6597A" w:rsidRDefault="00D612B8" w:rsidP="00686ECC">
      <w:pPr>
        <w:pStyle w:val="Paragraphedeliste"/>
        <w:numPr>
          <w:ilvl w:val="0"/>
          <w:numId w:val="99"/>
        </w:numPr>
        <w:spacing w:after="0" w:line="240" w:lineRule="auto"/>
        <w:rPr>
          <w:rFonts w:ascii="Tahoma" w:hAnsi="Tahoma" w:cs="Tahoma"/>
          <w:color w:val="000000"/>
          <w:sz w:val="24"/>
          <w:szCs w:val="24"/>
        </w:rPr>
      </w:pPr>
      <w:r w:rsidRPr="00B6597A">
        <w:rPr>
          <w:rFonts w:ascii="Tahoma" w:hAnsi="Tahoma" w:cs="Tahoma"/>
          <w:color w:val="000000"/>
          <w:sz w:val="24"/>
          <w:szCs w:val="24"/>
        </w:rPr>
        <w:t>Tétanos</w:t>
      </w:r>
    </w:p>
    <w:p w:rsidR="00D612B8" w:rsidRPr="00B6597A" w:rsidRDefault="00D612B8" w:rsidP="00686ECC">
      <w:pPr>
        <w:pStyle w:val="Paragraphedeliste"/>
        <w:numPr>
          <w:ilvl w:val="0"/>
          <w:numId w:val="99"/>
        </w:numPr>
        <w:spacing w:after="0" w:line="240" w:lineRule="auto"/>
        <w:rPr>
          <w:rFonts w:ascii="Tahoma" w:hAnsi="Tahoma" w:cs="Tahoma"/>
          <w:color w:val="000000"/>
          <w:sz w:val="24"/>
          <w:szCs w:val="24"/>
        </w:rPr>
      </w:pPr>
      <w:r w:rsidRPr="00B6597A">
        <w:rPr>
          <w:rFonts w:ascii="Tahoma" w:hAnsi="Tahoma" w:cs="Tahoma"/>
          <w:color w:val="000000"/>
          <w:sz w:val="24"/>
          <w:szCs w:val="24"/>
        </w:rPr>
        <w:t>diphtérie</w:t>
      </w:r>
    </w:p>
    <w:p w:rsidR="00D612B8" w:rsidRPr="00D612B8" w:rsidRDefault="00D612B8" w:rsidP="00D612B8">
      <w:pPr>
        <w:pStyle w:val="Paragraphedeliste"/>
        <w:numPr>
          <w:ilvl w:val="0"/>
          <w:numId w:val="19"/>
        </w:numPr>
        <w:spacing w:after="0" w:line="240" w:lineRule="auto"/>
        <w:rPr>
          <w:rFonts w:ascii="Tahoma" w:hAnsi="Tahoma" w:cs="Tahoma"/>
          <w:color w:val="000000"/>
          <w:sz w:val="24"/>
          <w:szCs w:val="24"/>
          <w:lang w:val="fr-FR"/>
        </w:rPr>
      </w:pPr>
      <w:r w:rsidRPr="00D612B8">
        <w:rPr>
          <w:rFonts w:ascii="Tahoma" w:hAnsi="Tahoma" w:cs="Tahoma"/>
          <w:bCs/>
          <w:color w:val="000000"/>
          <w:sz w:val="24"/>
          <w:szCs w:val="24"/>
          <w:lang w:val="fr-FR"/>
        </w:rPr>
        <w:t>IST (syphilis, infection gonococcique, infection à chlamydia…)</w:t>
      </w:r>
    </w:p>
    <w:p w:rsidR="00D612B8" w:rsidRPr="00D612B8" w:rsidRDefault="00D612B8" w:rsidP="00D612B8">
      <w:pPr>
        <w:pStyle w:val="Paragraphedeliste"/>
        <w:numPr>
          <w:ilvl w:val="0"/>
          <w:numId w:val="19"/>
        </w:numPr>
        <w:spacing w:after="0" w:line="240" w:lineRule="auto"/>
        <w:rPr>
          <w:rFonts w:ascii="Tahoma" w:hAnsi="Tahoma" w:cs="Tahoma"/>
          <w:color w:val="000000"/>
          <w:sz w:val="24"/>
          <w:szCs w:val="24"/>
          <w:lang w:val="fr-FR"/>
        </w:rPr>
      </w:pPr>
      <w:r w:rsidRPr="00D612B8">
        <w:rPr>
          <w:rFonts w:ascii="Tahoma" w:hAnsi="Tahoma" w:cs="Tahoma"/>
          <w:bCs/>
          <w:color w:val="000000"/>
          <w:sz w:val="24"/>
          <w:szCs w:val="24"/>
          <w:lang w:val="fr-FR"/>
        </w:rPr>
        <w:t>Infections virales du système nerveux central</w:t>
      </w:r>
    </w:p>
    <w:p w:rsidR="00D612B8" w:rsidRPr="00B6597A" w:rsidRDefault="00D612B8" w:rsidP="00686ECC">
      <w:pPr>
        <w:pStyle w:val="Paragraphedeliste"/>
        <w:numPr>
          <w:ilvl w:val="0"/>
          <w:numId w:val="100"/>
        </w:numPr>
        <w:spacing w:after="0" w:line="240" w:lineRule="auto"/>
        <w:rPr>
          <w:rFonts w:ascii="Tahoma" w:hAnsi="Tahoma" w:cs="Tahoma"/>
          <w:color w:val="000000"/>
          <w:sz w:val="24"/>
          <w:szCs w:val="24"/>
        </w:rPr>
      </w:pPr>
      <w:r w:rsidRPr="00B6597A">
        <w:rPr>
          <w:rFonts w:ascii="Tahoma" w:hAnsi="Tahoma" w:cs="Tahoma"/>
          <w:bCs/>
          <w:color w:val="000000"/>
          <w:sz w:val="24"/>
          <w:szCs w:val="24"/>
        </w:rPr>
        <w:t>Poliomyélite aiguë</w:t>
      </w:r>
    </w:p>
    <w:p w:rsidR="00D612B8" w:rsidRPr="00B6597A" w:rsidRDefault="00D612B8" w:rsidP="00686ECC">
      <w:pPr>
        <w:pStyle w:val="Paragraphedeliste"/>
        <w:numPr>
          <w:ilvl w:val="0"/>
          <w:numId w:val="100"/>
        </w:numPr>
        <w:spacing w:after="0" w:line="240" w:lineRule="auto"/>
        <w:rPr>
          <w:rFonts w:ascii="Tahoma" w:hAnsi="Tahoma" w:cs="Tahoma"/>
          <w:color w:val="000000"/>
          <w:sz w:val="24"/>
          <w:szCs w:val="24"/>
        </w:rPr>
      </w:pPr>
      <w:r w:rsidRPr="00B6597A">
        <w:rPr>
          <w:rFonts w:ascii="Tahoma" w:hAnsi="Tahoma" w:cs="Tahoma"/>
          <w:bCs/>
          <w:color w:val="000000"/>
          <w:sz w:val="24"/>
          <w:szCs w:val="24"/>
        </w:rPr>
        <w:t>Rage</w:t>
      </w:r>
    </w:p>
    <w:p w:rsidR="00D612B8" w:rsidRPr="00D612B8" w:rsidRDefault="00D612B8" w:rsidP="00D612B8">
      <w:pPr>
        <w:pStyle w:val="Paragraphedeliste"/>
        <w:numPr>
          <w:ilvl w:val="0"/>
          <w:numId w:val="19"/>
        </w:numPr>
        <w:spacing w:after="0" w:line="240" w:lineRule="auto"/>
        <w:rPr>
          <w:rFonts w:ascii="Tahoma" w:hAnsi="Tahoma" w:cs="Tahoma"/>
          <w:color w:val="000000"/>
          <w:sz w:val="24"/>
          <w:szCs w:val="24"/>
          <w:lang w:val="fr-FR"/>
        </w:rPr>
      </w:pPr>
      <w:r w:rsidRPr="00D612B8">
        <w:rPr>
          <w:rFonts w:ascii="Tahoma" w:hAnsi="Tahoma" w:cs="Tahoma"/>
          <w:bCs/>
          <w:color w:val="000000"/>
          <w:sz w:val="24"/>
          <w:szCs w:val="24"/>
          <w:lang w:val="fr-FR"/>
        </w:rPr>
        <w:t>Fièvres virales transmises par des arthropodes et fièvres virales hémorragiques</w:t>
      </w:r>
    </w:p>
    <w:p w:rsidR="00D612B8" w:rsidRPr="00B6597A" w:rsidRDefault="00D612B8" w:rsidP="00686ECC">
      <w:pPr>
        <w:pStyle w:val="Paragraphedeliste"/>
        <w:numPr>
          <w:ilvl w:val="0"/>
          <w:numId w:val="101"/>
        </w:numPr>
        <w:spacing w:after="0" w:line="240" w:lineRule="auto"/>
        <w:rPr>
          <w:rFonts w:ascii="Tahoma" w:hAnsi="Tahoma" w:cs="Tahoma"/>
          <w:color w:val="000000"/>
          <w:sz w:val="24"/>
          <w:szCs w:val="24"/>
        </w:rPr>
      </w:pPr>
      <w:r w:rsidRPr="00B6597A">
        <w:rPr>
          <w:rFonts w:ascii="Tahoma" w:hAnsi="Tahoma" w:cs="Tahoma"/>
          <w:bCs/>
          <w:color w:val="000000"/>
          <w:sz w:val="24"/>
          <w:szCs w:val="24"/>
        </w:rPr>
        <w:t>Dengue,</w:t>
      </w:r>
    </w:p>
    <w:p w:rsidR="00D612B8" w:rsidRPr="00B6597A" w:rsidRDefault="00D612B8" w:rsidP="00686ECC">
      <w:pPr>
        <w:pStyle w:val="Paragraphedeliste"/>
        <w:numPr>
          <w:ilvl w:val="0"/>
          <w:numId w:val="101"/>
        </w:numPr>
        <w:spacing w:after="0" w:line="240" w:lineRule="auto"/>
        <w:rPr>
          <w:rFonts w:ascii="Tahoma" w:hAnsi="Tahoma" w:cs="Tahoma"/>
          <w:color w:val="000000"/>
          <w:sz w:val="24"/>
          <w:szCs w:val="24"/>
        </w:rPr>
      </w:pPr>
      <w:r w:rsidRPr="00B6597A">
        <w:rPr>
          <w:rFonts w:ascii="Tahoma" w:hAnsi="Tahoma" w:cs="Tahoma"/>
          <w:bCs/>
          <w:color w:val="000000"/>
          <w:sz w:val="24"/>
          <w:szCs w:val="24"/>
        </w:rPr>
        <w:t>Fièvre jaune</w:t>
      </w:r>
    </w:p>
    <w:p w:rsidR="00D612B8" w:rsidRPr="00B6597A" w:rsidRDefault="00D612B8" w:rsidP="00686ECC">
      <w:pPr>
        <w:pStyle w:val="Paragraphedeliste"/>
        <w:numPr>
          <w:ilvl w:val="0"/>
          <w:numId w:val="101"/>
        </w:numPr>
        <w:spacing w:after="0" w:line="240" w:lineRule="auto"/>
        <w:rPr>
          <w:rFonts w:ascii="Tahoma" w:hAnsi="Tahoma" w:cs="Tahoma"/>
          <w:color w:val="000000"/>
          <w:sz w:val="24"/>
          <w:szCs w:val="24"/>
        </w:rPr>
      </w:pPr>
      <w:r w:rsidRPr="00B6597A">
        <w:rPr>
          <w:rFonts w:ascii="Tahoma" w:hAnsi="Tahoma" w:cs="Tahoma"/>
          <w:bCs/>
          <w:color w:val="000000"/>
          <w:sz w:val="24"/>
          <w:szCs w:val="24"/>
        </w:rPr>
        <w:t>Maladie à virus Ebola</w:t>
      </w:r>
    </w:p>
    <w:p w:rsidR="00D612B8" w:rsidRPr="00D612B8" w:rsidRDefault="00D612B8" w:rsidP="00D612B8">
      <w:pPr>
        <w:pStyle w:val="Paragraphedeliste"/>
        <w:numPr>
          <w:ilvl w:val="0"/>
          <w:numId w:val="19"/>
        </w:numPr>
        <w:spacing w:after="0" w:line="240" w:lineRule="auto"/>
        <w:rPr>
          <w:rFonts w:ascii="Tahoma" w:hAnsi="Tahoma" w:cs="Tahoma"/>
          <w:color w:val="000000"/>
          <w:sz w:val="24"/>
          <w:szCs w:val="24"/>
          <w:lang w:val="fr-FR"/>
        </w:rPr>
      </w:pPr>
      <w:r w:rsidRPr="00D612B8">
        <w:rPr>
          <w:rFonts w:ascii="Tahoma" w:hAnsi="Tahoma" w:cs="Tahoma"/>
          <w:bCs/>
          <w:color w:val="000000"/>
          <w:sz w:val="24"/>
          <w:szCs w:val="24"/>
          <w:lang w:val="fr-FR"/>
        </w:rPr>
        <w:t>Infections virales caractérisées par des lésions cutanéo-muqueuses</w:t>
      </w:r>
    </w:p>
    <w:p w:rsidR="00D612B8" w:rsidRPr="00D97AD1" w:rsidRDefault="00D612B8" w:rsidP="00686ECC">
      <w:pPr>
        <w:pStyle w:val="Paragraphedeliste"/>
        <w:numPr>
          <w:ilvl w:val="0"/>
          <w:numId w:val="102"/>
        </w:numPr>
        <w:spacing w:after="0" w:line="240" w:lineRule="auto"/>
        <w:rPr>
          <w:rFonts w:ascii="Tahoma" w:hAnsi="Tahoma" w:cs="Tahoma"/>
          <w:color w:val="000000"/>
          <w:sz w:val="24"/>
          <w:szCs w:val="24"/>
        </w:rPr>
      </w:pPr>
      <w:r w:rsidRPr="00D97AD1">
        <w:rPr>
          <w:rFonts w:ascii="Tahoma" w:hAnsi="Tahoma" w:cs="Tahoma"/>
          <w:color w:val="000000"/>
          <w:sz w:val="24"/>
          <w:szCs w:val="24"/>
        </w:rPr>
        <w:t>Varicelle</w:t>
      </w:r>
    </w:p>
    <w:p w:rsidR="00D612B8" w:rsidRPr="00D97AD1" w:rsidRDefault="00D612B8" w:rsidP="00686ECC">
      <w:pPr>
        <w:pStyle w:val="Paragraphedeliste"/>
        <w:numPr>
          <w:ilvl w:val="0"/>
          <w:numId w:val="102"/>
        </w:numPr>
        <w:spacing w:after="0" w:line="240" w:lineRule="auto"/>
        <w:rPr>
          <w:rFonts w:ascii="Tahoma" w:hAnsi="Tahoma" w:cs="Tahoma"/>
          <w:color w:val="000000"/>
          <w:sz w:val="24"/>
          <w:szCs w:val="24"/>
        </w:rPr>
      </w:pPr>
      <w:r w:rsidRPr="00D97AD1">
        <w:rPr>
          <w:rFonts w:ascii="Tahoma" w:hAnsi="Tahoma" w:cs="Tahoma"/>
          <w:color w:val="000000"/>
          <w:sz w:val="24"/>
          <w:szCs w:val="24"/>
        </w:rPr>
        <w:t>zona</w:t>
      </w:r>
    </w:p>
    <w:p w:rsidR="00D612B8" w:rsidRPr="00D612B8" w:rsidRDefault="00D612B8" w:rsidP="00D612B8">
      <w:pPr>
        <w:pStyle w:val="Paragraphedeliste"/>
        <w:numPr>
          <w:ilvl w:val="0"/>
          <w:numId w:val="19"/>
        </w:numPr>
        <w:spacing w:after="0" w:line="240" w:lineRule="auto"/>
        <w:rPr>
          <w:rFonts w:ascii="Tahoma" w:hAnsi="Tahoma" w:cs="Tahoma"/>
          <w:color w:val="000000"/>
          <w:sz w:val="24"/>
          <w:szCs w:val="24"/>
          <w:lang w:val="fr-FR"/>
        </w:rPr>
      </w:pPr>
      <w:r w:rsidRPr="00D612B8">
        <w:rPr>
          <w:rFonts w:ascii="Tahoma" w:hAnsi="Tahoma" w:cs="Tahoma"/>
          <w:bCs/>
          <w:color w:val="000000"/>
          <w:sz w:val="24"/>
          <w:szCs w:val="24"/>
          <w:lang w:val="fr-FR"/>
        </w:rPr>
        <w:t>Autres maladies virales (cytomégalovirus, mononucléose infectieuse, oreillons…)</w:t>
      </w:r>
    </w:p>
    <w:p w:rsidR="00D612B8" w:rsidRPr="00D97AD1" w:rsidRDefault="00D612B8" w:rsidP="00D612B8">
      <w:pPr>
        <w:pStyle w:val="Paragraphedeliste"/>
        <w:numPr>
          <w:ilvl w:val="0"/>
          <w:numId w:val="19"/>
        </w:numPr>
        <w:spacing w:after="0" w:line="240" w:lineRule="auto"/>
        <w:rPr>
          <w:rFonts w:ascii="Tahoma" w:hAnsi="Tahoma" w:cs="Tahoma"/>
          <w:color w:val="000000"/>
          <w:sz w:val="24"/>
          <w:szCs w:val="24"/>
        </w:rPr>
      </w:pPr>
      <w:r w:rsidRPr="00D97AD1">
        <w:rPr>
          <w:rFonts w:ascii="Tahoma" w:hAnsi="Tahoma" w:cs="Tahoma"/>
          <w:bCs/>
          <w:color w:val="000000"/>
          <w:sz w:val="24"/>
          <w:szCs w:val="24"/>
        </w:rPr>
        <w:t>Mycoses</w:t>
      </w:r>
    </w:p>
    <w:p w:rsidR="00D612B8" w:rsidRPr="00D612B8" w:rsidRDefault="00D612B8" w:rsidP="00D612B8">
      <w:pPr>
        <w:pStyle w:val="Paragraphedeliste"/>
        <w:numPr>
          <w:ilvl w:val="0"/>
          <w:numId w:val="19"/>
        </w:numPr>
        <w:spacing w:after="0" w:line="240" w:lineRule="auto"/>
        <w:rPr>
          <w:rFonts w:ascii="Tahoma" w:hAnsi="Tahoma" w:cs="Tahoma"/>
          <w:color w:val="000000"/>
          <w:sz w:val="24"/>
          <w:szCs w:val="24"/>
          <w:lang w:val="fr-FR"/>
        </w:rPr>
      </w:pPr>
      <w:r w:rsidRPr="00D612B8">
        <w:rPr>
          <w:rFonts w:ascii="Tahoma" w:hAnsi="Tahoma" w:cs="Tahoma"/>
          <w:bCs/>
          <w:color w:val="000000"/>
          <w:sz w:val="24"/>
          <w:szCs w:val="24"/>
          <w:lang w:val="fr-FR"/>
        </w:rPr>
        <w:t>Autres maladies dues à des protozoaires</w:t>
      </w:r>
    </w:p>
    <w:p w:rsidR="00D612B8" w:rsidRPr="00D97AD1" w:rsidRDefault="00D612B8" w:rsidP="00686ECC">
      <w:pPr>
        <w:pStyle w:val="Paragraphedeliste"/>
        <w:numPr>
          <w:ilvl w:val="0"/>
          <w:numId w:val="103"/>
        </w:numPr>
        <w:spacing w:after="0" w:line="240" w:lineRule="auto"/>
        <w:rPr>
          <w:rFonts w:ascii="Tahoma" w:hAnsi="Tahoma" w:cs="Tahoma"/>
          <w:color w:val="000000"/>
          <w:sz w:val="24"/>
          <w:szCs w:val="24"/>
        </w:rPr>
      </w:pPr>
      <w:r w:rsidRPr="00D97AD1">
        <w:rPr>
          <w:rFonts w:ascii="Tahoma" w:hAnsi="Tahoma" w:cs="Tahoma"/>
          <w:color w:val="000000"/>
          <w:sz w:val="24"/>
          <w:szCs w:val="24"/>
        </w:rPr>
        <w:t>Leishmaniose</w:t>
      </w:r>
    </w:p>
    <w:p w:rsidR="00D612B8" w:rsidRPr="00D97AD1" w:rsidRDefault="00D612B8" w:rsidP="00686ECC">
      <w:pPr>
        <w:pStyle w:val="Paragraphedeliste"/>
        <w:numPr>
          <w:ilvl w:val="0"/>
          <w:numId w:val="103"/>
        </w:numPr>
        <w:spacing w:after="0" w:line="240" w:lineRule="auto"/>
        <w:rPr>
          <w:rFonts w:ascii="Tahoma" w:hAnsi="Tahoma" w:cs="Tahoma"/>
          <w:color w:val="000000"/>
          <w:sz w:val="24"/>
          <w:szCs w:val="24"/>
        </w:rPr>
      </w:pPr>
      <w:r w:rsidRPr="00D97AD1">
        <w:rPr>
          <w:rFonts w:ascii="Tahoma" w:hAnsi="Tahoma" w:cs="Tahoma"/>
          <w:color w:val="000000"/>
          <w:sz w:val="24"/>
          <w:szCs w:val="24"/>
        </w:rPr>
        <w:t>Trypanosomiase</w:t>
      </w:r>
    </w:p>
    <w:p w:rsidR="00D612B8" w:rsidRPr="00D97AD1" w:rsidRDefault="00D612B8" w:rsidP="00686ECC">
      <w:pPr>
        <w:pStyle w:val="Paragraphedeliste"/>
        <w:numPr>
          <w:ilvl w:val="0"/>
          <w:numId w:val="103"/>
        </w:numPr>
        <w:spacing w:after="0" w:line="240" w:lineRule="auto"/>
        <w:rPr>
          <w:rFonts w:ascii="Tahoma" w:hAnsi="Tahoma" w:cs="Tahoma"/>
          <w:color w:val="000000"/>
          <w:sz w:val="24"/>
          <w:szCs w:val="24"/>
        </w:rPr>
      </w:pPr>
      <w:r w:rsidRPr="00D97AD1">
        <w:rPr>
          <w:rFonts w:ascii="Tahoma" w:hAnsi="Tahoma" w:cs="Tahoma"/>
          <w:color w:val="000000"/>
          <w:sz w:val="24"/>
          <w:szCs w:val="24"/>
        </w:rPr>
        <w:t>Toxoplasmose</w:t>
      </w:r>
    </w:p>
    <w:p w:rsidR="00D612B8" w:rsidRPr="00D97AD1" w:rsidRDefault="00D612B8" w:rsidP="00686ECC">
      <w:pPr>
        <w:pStyle w:val="Paragraphedeliste"/>
        <w:numPr>
          <w:ilvl w:val="0"/>
          <w:numId w:val="103"/>
        </w:numPr>
        <w:spacing w:after="0" w:line="240" w:lineRule="auto"/>
        <w:rPr>
          <w:rFonts w:ascii="Tahoma" w:hAnsi="Tahoma" w:cs="Tahoma"/>
          <w:color w:val="000000"/>
          <w:sz w:val="24"/>
          <w:szCs w:val="24"/>
        </w:rPr>
      </w:pPr>
      <w:r w:rsidRPr="00D97AD1">
        <w:rPr>
          <w:rFonts w:ascii="Tahoma" w:hAnsi="Tahoma" w:cs="Tahoma"/>
          <w:color w:val="000000"/>
          <w:sz w:val="24"/>
          <w:szCs w:val="24"/>
        </w:rPr>
        <w:t>Pneumocystose</w:t>
      </w:r>
    </w:p>
    <w:p w:rsidR="00D612B8" w:rsidRPr="00D97AD1" w:rsidRDefault="00D612B8" w:rsidP="00D612B8">
      <w:pPr>
        <w:pStyle w:val="Paragraphedeliste"/>
        <w:numPr>
          <w:ilvl w:val="0"/>
          <w:numId w:val="19"/>
        </w:numPr>
        <w:spacing w:after="0" w:line="240" w:lineRule="auto"/>
        <w:rPr>
          <w:rFonts w:ascii="Tahoma" w:hAnsi="Tahoma" w:cs="Tahoma"/>
          <w:color w:val="000000"/>
          <w:sz w:val="24"/>
          <w:szCs w:val="24"/>
        </w:rPr>
      </w:pPr>
      <w:r w:rsidRPr="00D97AD1">
        <w:rPr>
          <w:rFonts w:ascii="Tahoma" w:hAnsi="Tahoma" w:cs="Tahoma"/>
          <w:bCs/>
          <w:color w:val="000000"/>
          <w:sz w:val="24"/>
          <w:szCs w:val="24"/>
        </w:rPr>
        <w:t>Helminthiases</w:t>
      </w:r>
    </w:p>
    <w:p w:rsidR="00D612B8" w:rsidRPr="00D97AD1" w:rsidRDefault="00D612B8" w:rsidP="00686ECC">
      <w:pPr>
        <w:pStyle w:val="Paragraphedeliste"/>
        <w:numPr>
          <w:ilvl w:val="0"/>
          <w:numId w:val="104"/>
        </w:numPr>
        <w:spacing w:after="0" w:line="240" w:lineRule="auto"/>
        <w:rPr>
          <w:rFonts w:ascii="Tahoma" w:hAnsi="Tahoma" w:cs="Tahoma"/>
          <w:color w:val="000000"/>
          <w:sz w:val="24"/>
          <w:szCs w:val="24"/>
        </w:rPr>
      </w:pPr>
      <w:r w:rsidRPr="00D97AD1">
        <w:rPr>
          <w:rFonts w:ascii="Tahoma" w:hAnsi="Tahoma" w:cs="Tahoma"/>
          <w:color w:val="000000"/>
          <w:sz w:val="24"/>
          <w:szCs w:val="24"/>
        </w:rPr>
        <w:t>Bilharziose</w:t>
      </w:r>
    </w:p>
    <w:p w:rsidR="00D612B8" w:rsidRPr="00D97AD1" w:rsidRDefault="00D612B8" w:rsidP="00686ECC">
      <w:pPr>
        <w:pStyle w:val="Paragraphedeliste"/>
        <w:numPr>
          <w:ilvl w:val="0"/>
          <w:numId w:val="104"/>
        </w:numPr>
        <w:spacing w:after="0" w:line="240" w:lineRule="auto"/>
        <w:rPr>
          <w:rFonts w:ascii="Tahoma" w:hAnsi="Tahoma" w:cs="Tahoma"/>
          <w:color w:val="000000"/>
          <w:sz w:val="24"/>
          <w:szCs w:val="24"/>
        </w:rPr>
      </w:pPr>
      <w:r w:rsidRPr="00D97AD1">
        <w:rPr>
          <w:rFonts w:ascii="Tahoma" w:hAnsi="Tahoma" w:cs="Tahoma"/>
          <w:color w:val="000000"/>
          <w:sz w:val="24"/>
          <w:szCs w:val="24"/>
        </w:rPr>
        <w:t>Téniase</w:t>
      </w:r>
    </w:p>
    <w:p w:rsidR="00D612B8" w:rsidRPr="00D97AD1" w:rsidRDefault="00D612B8" w:rsidP="00686ECC">
      <w:pPr>
        <w:pStyle w:val="Paragraphedeliste"/>
        <w:numPr>
          <w:ilvl w:val="0"/>
          <w:numId w:val="104"/>
        </w:numPr>
        <w:spacing w:after="0" w:line="240" w:lineRule="auto"/>
        <w:rPr>
          <w:rFonts w:ascii="Tahoma" w:hAnsi="Tahoma" w:cs="Tahoma"/>
          <w:color w:val="000000"/>
          <w:sz w:val="24"/>
          <w:szCs w:val="24"/>
        </w:rPr>
      </w:pPr>
      <w:r w:rsidRPr="00D97AD1">
        <w:rPr>
          <w:rFonts w:ascii="Tahoma" w:hAnsi="Tahoma" w:cs="Tahoma"/>
          <w:color w:val="000000"/>
          <w:sz w:val="24"/>
          <w:szCs w:val="24"/>
        </w:rPr>
        <w:t>Onchocercose</w:t>
      </w:r>
    </w:p>
    <w:p w:rsidR="00D612B8" w:rsidRPr="00D97AD1" w:rsidRDefault="00D612B8" w:rsidP="00686ECC">
      <w:pPr>
        <w:pStyle w:val="Paragraphedeliste"/>
        <w:numPr>
          <w:ilvl w:val="0"/>
          <w:numId w:val="104"/>
        </w:numPr>
        <w:spacing w:after="0" w:line="240" w:lineRule="auto"/>
        <w:rPr>
          <w:rFonts w:ascii="Tahoma" w:hAnsi="Tahoma" w:cs="Tahoma"/>
          <w:color w:val="000000"/>
          <w:sz w:val="24"/>
          <w:szCs w:val="24"/>
        </w:rPr>
      </w:pPr>
      <w:r w:rsidRPr="00D97AD1">
        <w:rPr>
          <w:rFonts w:ascii="Tahoma" w:hAnsi="Tahoma" w:cs="Tahoma"/>
          <w:color w:val="000000"/>
          <w:sz w:val="24"/>
          <w:szCs w:val="24"/>
        </w:rPr>
        <w:t>Filariose</w:t>
      </w:r>
    </w:p>
    <w:p w:rsidR="00D612B8" w:rsidRPr="00D97AD1" w:rsidRDefault="00D612B8" w:rsidP="00686ECC">
      <w:pPr>
        <w:pStyle w:val="Paragraphedeliste"/>
        <w:numPr>
          <w:ilvl w:val="0"/>
          <w:numId w:val="104"/>
        </w:numPr>
        <w:spacing w:after="0" w:line="240" w:lineRule="auto"/>
        <w:rPr>
          <w:rFonts w:ascii="Tahoma" w:hAnsi="Tahoma" w:cs="Tahoma"/>
          <w:color w:val="000000"/>
          <w:sz w:val="24"/>
          <w:szCs w:val="24"/>
        </w:rPr>
      </w:pPr>
      <w:r w:rsidRPr="00D97AD1">
        <w:rPr>
          <w:rFonts w:ascii="Tahoma" w:hAnsi="Tahoma" w:cs="Tahoma"/>
          <w:color w:val="000000"/>
          <w:sz w:val="24"/>
          <w:szCs w:val="24"/>
        </w:rPr>
        <w:t>Ankylostomiase</w:t>
      </w:r>
    </w:p>
    <w:p w:rsidR="00D612B8" w:rsidRPr="00D97AD1" w:rsidRDefault="00D612B8" w:rsidP="00686ECC">
      <w:pPr>
        <w:pStyle w:val="Paragraphedeliste"/>
        <w:numPr>
          <w:ilvl w:val="0"/>
          <w:numId w:val="104"/>
        </w:numPr>
        <w:spacing w:after="0" w:line="240" w:lineRule="auto"/>
        <w:rPr>
          <w:rFonts w:ascii="Tahoma" w:hAnsi="Tahoma" w:cs="Tahoma"/>
          <w:color w:val="000000"/>
          <w:sz w:val="24"/>
          <w:szCs w:val="24"/>
        </w:rPr>
      </w:pPr>
      <w:r w:rsidRPr="00D97AD1">
        <w:rPr>
          <w:rFonts w:ascii="Tahoma" w:hAnsi="Tahoma" w:cs="Tahoma"/>
          <w:color w:val="000000"/>
          <w:sz w:val="24"/>
          <w:szCs w:val="24"/>
        </w:rPr>
        <w:t>Ascaridiose</w:t>
      </w:r>
    </w:p>
    <w:p w:rsidR="00D612B8" w:rsidRPr="00D97AD1" w:rsidRDefault="00D612B8" w:rsidP="00686ECC">
      <w:pPr>
        <w:pStyle w:val="Paragraphedeliste"/>
        <w:numPr>
          <w:ilvl w:val="0"/>
          <w:numId w:val="104"/>
        </w:numPr>
        <w:spacing w:after="0" w:line="240" w:lineRule="auto"/>
        <w:rPr>
          <w:rFonts w:ascii="Tahoma" w:hAnsi="Tahoma" w:cs="Tahoma"/>
          <w:color w:val="000000"/>
          <w:sz w:val="24"/>
          <w:szCs w:val="24"/>
        </w:rPr>
      </w:pPr>
      <w:r w:rsidRPr="00D97AD1">
        <w:rPr>
          <w:rFonts w:ascii="Tahoma" w:hAnsi="Tahoma" w:cs="Tahoma"/>
          <w:color w:val="000000"/>
          <w:sz w:val="24"/>
          <w:szCs w:val="24"/>
        </w:rPr>
        <w:t>oxyurose</w:t>
      </w:r>
    </w:p>
    <w:p w:rsidR="00D612B8" w:rsidRPr="00D97AD1" w:rsidRDefault="00D612B8" w:rsidP="00D612B8">
      <w:pPr>
        <w:pStyle w:val="Paragraphedeliste"/>
        <w:numPr>
          <w:ilvl w:val="0"/>
          <w:numId w:val="19"/>
        </w:numPr>
        <w:spacing w:after="0" w:line="240" w:lineRule="auto"/>
        <w:rPr>
          <w:rFonts w:ascii="Tahoma" w:hAnsi="Tahoma" w:cs="Tahoma"/>
          <w:color w:val="000000"/>
          <w:sz w:val="24"/>
          <w:szCs w:val="24"/>
        </w:rPr>
      </w:pPr>
      <w:r w:rsidRPr="00D97AD1">
        <w:rPr>
          <w:rFonts w:ascii="Tahoma" w:hAnsi="Tahoma" w:cs="Tahoma"/>
          <w:bCs/>
          <w:color w:val="000000"/>
          <w:sz w:val="24"/>
          <w:szCs w:val="24"/>
        </w:rPr>
        <w:t>Pédiculose, acariase et autres infestations</w:t>
      </w:r>
    </w:p>
    <w:p w:rsidR="00D612B8" w:rsidRPr="00D97AD1" w:rsidRDefault="00D612B8" w:rsidP="00686ECC">
      <w:pPr>
        <w:pStyle w:val="Paragraphedeliste"/>
        <w:numPr>
          <w:ilvl w:val="0"/>
          <w:numId w:val="105"/>
        </w:numPr>
        <w:spacing w:after="0" w:line="240" w:lineRule="auto"/>
        <w:rPr>
          <w:rFonts w:ascii="Tahoma" w:hAnsi="Tahoma" w:cs="Tahoma"/>
          <w:color w:val="000000"/>
          <w:sz w:val="24"/>
          <w:szCs w:val="24"/>
        </w:rPr>
      </w:pPr>
      <w:r w:rsidRPr="00D97AD1">
        <w:rPr>
          <w:rFonts w:ascii="Tahoma" w:hAnsi="Tahoma" w:cs="Tahoma"/>
          <w:color w:val="000000"/>
          <w:sz w:val="24"/>
          <w:szCs w:val="24"/>
        </w:rPr>
        <w:t>Gâle</w:t>
      </w:r>
    </w:p>
    <w:p w:rsidR="00D612B8" w:rsidRPr="00D97AD1" w:rsidRDefault="00D612B8" w:rsidP="00686ECC">
      <w:pPr>
        <w:pStyle w:val="Paragraphedeliste"/>
        <w:numPr>
          <w:ilvl w:val="0"/>
          <w:numId w:val="105"/>
        </w:numPr>
        <w:spacing w:after="0" w:line="240" w:lineRule="auto"/>
        <w:rPr>
          <w:rFonts w:ascii="Tahoma" w:hAnsi="Tahoma" w:cs="Tahoma"/>
          <w:color w:val="000000"/>
          <w:sz w:val="24"/>
          <w:szCs w:val="24"/>
        </w:rPr>
      </w:pPr>
      <w:r w:rsidRPr="00D97AD1">
        <w:rPr>
          <w:rFonts w:ascii="Tahoma" w:hAnsi="Tahoma" w:cs="Tahoma"/>
          <w:color w:val="000000"/>
          <w:sz w:val="24"/>
          <w:szCs w:val="24"/>
        </w:rPr>
        <w:t>Myiase</w:t>
      </w:r>
    </w:p>
    <w:p w:rsidR="00D612B8" w:rsidRPr="00D612B8" w:rsidRDefault="00D612B8" w:rsidP="00D612B8">
      <w:pPr>
        <w:pStyle w:val="Paragraphedeliste"/>
        <w:numPr>
          <w:ilvl w:val="0"/>
          <w:numId w:val="19"/>
        </w:numPr>
        <w:spacing w:after="0" w:line="240" w:lineRule="auto"/>
        <w:rPr>
          <w:rFonts w:ascii="Tahoma" w:hAnsi="Tahoma" w:cs="Tahoma"/>
          <w:color w:val="000000"/>
          <w:sz w:val="24"/>
          <w:szCs w:val="24"/>
          <w:lang w:val="fr-FR"/>
        </w:rPr>
      </w:pPr>
      <w:r w:rsidRPr="00D612B8">
        <w:rPr>
          <w:rFonts w:ascii="Tahoma" w:hAnsi="Tahoma" w:cs="Tahoma"/>
          <w:bCs/>
          <w:color w:val="000000"/>
          <w:sz w:val="24"/>
          <w:szCs w:val="24"/>
          <w:lang w:val="fr-FR"/>
        </w:rPr>
        <w:t>Agents d' infections bactériennes, virales et autres</w:t>
      </w:r>
    </w:p>
    <w:p w:rsidR="00D612B8" w:rsidRPr="00B6597A" w:rsidRDefault="00D612B8" w:rsidP="00D612B8">
      <w:pPr>
        <w:pStyle w:val="Paragraphedeliste"/>
        <w:numPr>
          <w:ilvl w:val="0"/>
          <w:numId w:val="19"/>
        </w:numPr>
        <w:spacing w:after="0" w:line="240" w:lineRule="auto"/>
        <w:rPr>
          <w:rFonts w:ascii="Tahoma" w:hAnsi="Tahoma" w:cs="Tahoma"/>
          <w:color w:val="000000"/>
          <w:sz w:val="24"/>
          <w:szCs w:val="24"/>
        </w:rPr>
      </w:pPr>
      <w:r w:rsidRPr="00D97AD1">
        <w:rPr>
          <w:rFonts w:ascii="Tahoma" w:hAnsi="Tahoma" w:cs="Tahoma"/>
          <w:bCs/>
          <w:color w:val="000000"/>
          <w:sz w:val="24"/>
          <w:szCs w:val="24"/>
        </w:rPr>
        <w:t xml:space="preserve">Autres maladies infectieuses </w:t>
      </w:r>
    </w:p>
    <w:p w:rsidR="00D612B8" w:rsidRPr="00D97AD1" w:rsidRDefault="00D612B8" w:rsidP="00D612B8">
      <w:pPr>
        <w:pStyle w:val="Paragraphedeliste"/>
        <w:spacing w:after="0" w:line="240" w:lineRule="auto"/>
        <w:ind w:left="360"/>
        <w:rPr>
          <w:rFonts w:ascii="Tahoma" w:hAnsi="Tahoma" w:cs="Tahoma"/>
          <w:color w:val="000000"/>
          <w:sz w:val="24"/>
          <w:szCs w:val="24"/>
        </w:rPr>
      </w:pPr>
    </w:p>
    <w:p w:rsidR="00D612B8" w:rsidRPr="00250A96" w:rsidRDefault="00D612B8" w:rsidP="00D612B8">
      <w:pPr>
        <w:spacing w:after="0" w:line="240" w:lineRule="auto"/>
        <w:rPr>
          <w:rFonts w:ascii="Tahoma" w:hAnsi="Tahoma" w:cs="Tahoma"/>
          <w:b/>
          <w:sz w:val="24"/>
          <w:szCs w:val="24"/>
          <w:u w:val="single"/>
        </w:rPr>
      </w:pPr>
      <w:r w:rsidRPr="00250A96">
        <w:rPr>
          <w:rFonts w:ascii="Tahoma" w:hAnsi="Tahoma" w:cs="Tahoma"/>
          <w:b/>
          <w:sz w:val="24"/>
          <w:szCs w:val="24"/>
          <w:u w:val="single"/>
        </w:rPr>
        <w:t xml:space="preserve">Psychiatrie </w:t>
      </w:r>
    </w:p>
    <w:p w:rsidR="00D612B8" w:rsidRPr="00D612B8" w:rsidRDefault="00D612B8" w:rsidP="00686ECC">
      <w:pPr>
        <w:numPr>
          <w:ilvl w:val="0"/>
          <w:numId w:val="106"/>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mentaux organiques, y compris les troubles symptomatiques</w:t>
      </w:r>
    </w:p>
    <w:p w:rsidR="00D612B8" w:rsidRPr="00DD04E1" w:rsidRDefault="00D612B8" w:rsidP="00686ECC">
      <w:pPr>
        <w:numPr>
          <w:ilvl w:val="0"/>
          <w:numId w:val="107"/>
        </w:numPr>
        <w:spacing w:after="0" w:line="240" w:lineRule="auto"/>
        <w:rPr>
          <w:rFonts w:ascii="Tahoma" w:hAnsi="Tahoma" w:cs="Tahoma"/>
          <w:bCs/>
          <w:color w:val="000000"/>
          <w:sz w:val="24"/>
          <w:szCs w:val="24"/>
        </w:rPr>
      </w:pPr>
      <w:r w:rsidRPr="00DD04E1">
        <w:rPr>
          <w:rFonts w:ascii="Tahoma" w:hAnsi="Tahoma" w:cs="Tahoma"/>
          <w:bCs/>
          <w:color w:val="000000"/>
          <w:sz w:val="24"/>
          <w:szCs w:val="24"/>
        </w:rPr>
        <w:t>Démence de la maladie d'Alzheimer</w:t>
      </w:r>
    </w:p>
    <w:p w:rsidR="00D612B8" w:rsidRPr="00DD04E1" w:rsidRDefault="00D612B8" w:rsidP="00686ECC">
      <w:pPr>
        <w:numPr>
          <w:ilvl w:val="0"/>
          <w:numId w:val="107"/>
        </w:numPr>
        <w:spacing w:after="0" w:line="240" w:lineRule="auto"/>
        <w:rPr>
          <w:rFonts w:ascii="Tahoma" w:hAnsi="Tahoma" w:cs="Tahoma"/>
          <w:bCs/>
          <w:color w:val="000000"/>
          <w:sz w:val="24"/>
          <w:szCs w:val="24"/>
        </w:rPr>
      </w:pPr>
      <w:r w:rsidRPr="00DD04E1">
        <w:rPr>
          <w:rFonts w:ascii="Tahoma" w:hAnsi="Tahoma" w:cs="Tahoma"/>
          <w:bCs/>
          <w:color w:val="000000"/>
          <w:sz w:val="24"/>
          <w:szCs w:val="24"/>
        </w:rPr>
        <w:t>Démence vasculaire</w:t>
      </w:r>
    </w:p>
    <w:p w:rsidR="00D612B8" w:rsidRPr="00DD04E1" w:rsidRDefault="00D612B8" w:rsidP="00686ECC">
      <w:pPr>
        <w:numPr>
          <w:ilvl w:val="0"/>
          <w:numId w:val="107"/>
        </w:numPr>
        <w:spacing w:after="0" w:line="240" w:lineRule="auto"/>
        <w:rPr>
          <w:rFonts w:ascii="Tahoma" w:hAnsi="Tahoma" w:cs="Tahoma"/>
          <w:bCs/>
          <w:color w:val="000000"/>
          <w:sz w:val="24"/>
          <w:szCs w:val="24"/>
        </w:rPr>
      </w:pPr>
      <w:r w:rsidRPr="00DD04E1">
        <w:rPr>
          <w:rFonts w:ascii="Tahoma" w:hAnsi="Tahoma" w:cs="Tahoma"/>
          <w:bCs/>
          <w:color w:val="000000"/>
          <w:sz w:val="24"/>
          <w:szCs w:val="24"/>
        </w:rPr>
        <w:t>Autres démences</w:t>
      </w:r>
    </w:p>
    <w:p w:rsidR="00D612B8" w:rsidRPr="00D612B8" w:rsidRDefault="00D612B8" w:rsidP="00686ECC">
      <w:pPr>
        <w:numPr>
          <w:ilvl w:val="0"/>
          <w:numId w:val="107"/>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Syndrome amnésique organique, non induit par l'alcool et d'autres</w:t>
      </w:r>
      <w:r w:rsidRPr="00D612B8">
        <w:rPr>
          <w:rFonts w:ascii="Tahoma" w:hAnsi="Tahoma" w:cs="Tahoma"/>
          <w:color w:val="000000"/>
          <w:sz w:val="24"/>
          <w:szCs w:val="24"/>
          <w:lang w:val="fr-FR"/>
        </w:rPr>
        <w:br/>
      </w:r>
      <w:r w:rsidRPr="00D612B8">
        <w:rPr>
          <w:rFonts w:ascii="Tahoma" w:hAnsi="Tahoma" w:cs="Tahoma"/>
          <w:bCs/>
          <w:color w:val="000000"/>
          <w:sz w:val="24"/>
          <w:szCs w:val="24"/>
          <w:lang w:val="fr-FR"/>
        </w:rPr>
        <w:t>substances psycho-actives</w:t>
      </w:r>
    </w:p>
    <w:p w:rsidR="00D612B8" w:rsidRPr="00D612B8" w:rsidRDefault="00D612B8" w:rsidP="00686ECC">
      <w:pPr>
        <w:numPr>
          <w:ilvl w:val="0"/>
          <w:numId w:val="107"/>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Delirium, non induit par l'alcool et d'autres substances psycho-actives</w:t>
      </w:r>
    </w:p>
    <w:p w:rsidR="00D612B8" w:rsidRPr="00D612B8" w:rsidRDefault="00D612B8" w:rsidP="00686ECC">
      <w:pPr>
        <w:numPr>
          <w:ilvl w:val="0"/>
          <w:numId w:val="107"/>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Autres troubles mentaux dus à une lésion cérébrale et un</w:t>
      </w:r>
      <w:r w:rsidRPr="00D612B8">
        <w:rPr>
          <w:rFonts w:ascii="Tahoma" w:hAnsi="Tahoma" w:cs="Tahoma"/>
          <w:color w:val="000000"/>
          <w:sz w:val="24"/>
          <w:szCs w:val="24"/>
          <w:lang w:val="fr-FR"/>
        </w:rPr>
        <w:br/>
      </w:r>
      <w:r w:rsidRPr="00D612B8">
        <w:rPr>
          <w:rFonts w:ascii="Tahoma" w:hAnsi="Tahoma" w:cs="Tahoma"/>
          <w:bCs/>
          <w:color w:val="000000"/>
          <w:sz w:val="24"/>
          <w:szCs w:val="24"/>
          <w:lang w:val="fr-FR"/>
        </w:rPr>
        <w:t>dysfonctionnement cérébral, et à une maladie physique</w:t>
      </w:r>
    </w:p>
    <w:p w:rsidR="00D612B8" w:rsidRPr="00D612B8" w:rsidRDefault="00D612B8" w:rsidP="00686ECC">
      <w:pPr>
        <w:numPr>
          <w:ilvl w:val="0"/>
          <w:numId w:val="107"/>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de la personnalité et du comportement dus à une affection, une</w:t>
      </w:r>
      <w:r w:rsidRPr="00D612B8">
        <w:rPr>
          <w:rFonts w:ascii="Tahoma" w:hAnsi="Tahoma" w:cs="Tahoma"/>
          <w:color w:val="000000"/>
          <w:sz w:val="24"/>
          <w:szCs w:val="24"/>
          <w:lang w:val="fr-FR"/>
        </w:rPr>
        <w:br/>
      </w:r>
      <w:r w:rsidRPr="00D612B8">
        <w:rPr>
          <w:rFonts w:ascii="Tahoma" w:hAnsi="Tahoma" w:cs="Tahoma"/>
          <w:bCs/>
          <w:color w:val="000000"/>
          <w:sz w:val="24"/>
          <w:szCs w:val="24"/>
          <w:lang w:val="fr-FR"/>
        </w:rPr>
        <w:t>lésion et un dysfonctionnement cérébraux</w:t>
      </w:r>
    </w:p>
    <w:p w:rsidR="00D612B8" w:rsidRPr="00D612B8" w:rsidRDefault="00D612B8" w:rsidP="00686ECC">
      <w:pPr>
        <w:numPr>
          <w:ilvl w:val="0"/>
          <w:numId w:val="106"/>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 xml:space="preserve"> Troubles mentaux et du comportement liés à l’utilisation de substances psycho-actives</w:t>
      </w:r>
    </w:p>
    <w:p w:rsidR="00D612B8" w:rsidRPr="00D612B8" w:rsidRDefault="00D612B8" w:rsidP="00686ECC">
      <w:pPr>
        <w:numPr>
          <w:ilvl w:val="0"/>
          <w:numId w:val="108"/>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mentaux et du comportement liés à l'utilisation d'alcool</w:t>
      </w:r>
    </w:p>
    <w:p w:rsidR="00D612B8" w:rsidRPr="00D612B8" w:rsidRDefault="00D612B8" w:rsidP="00686ECC">
      <w:pPr>
        <w:numPr>
          <w:ilvl w:val="0"/>
          <w:numId w:val="108"/>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mentaux et du comportement liés à l'utilisation d'opiacés</w:t>
      </w:r>
    </w:p>
    <w:p w:rsidR="00D612B8" w:rsidRPr="00D612B8" w:rsidRDefault="00D612B8" w:rsidP="00686ECC">
      <w:pPr>
        <w:numPr>
          <w:ilvl w:val="0"/>
          <w:numId w:val="108"/>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mentaux et du comportement liés à l'utilisation de dérivés du</w:t>
      </w:r>
      <w:r w:rsidRPr="00D612B8">
        <w:rPr>
          <w:rFonts w:ascii="Tahoma" w:hAnsi="Tahoma" w:cs="Tahoma"/>
          <w:color w:val="000000"/>
          <w:sz w:val="24"/>
          <w:szCs w:val="24"/>
          <w:lang w:val="fr-FR"/>
        </w:rPr>
        <w:br/>
      </w:r>
      <w:r w:rsidRPr="00D612B8">
        <w:rPr>
          <w:rFonts w:ascii="Tahoma" w:hAnsi="Tahoma" w:cs="Tahoma"/>
          <w:bCs/>
          <w:color w:val="000000"/>
          <w:sz w:val="24"/>
          <w:szCs w:val="24"/>
          <w:lang w:val="fr-FR"/>
        </w:rPr>
        <w:t>cannabis</w:t>
      </w:r>
    </w:p>
    <w:p w:rsidR="00D612B8" w:rsidRPr="00D612B8" w:rsidRDefault="00D612B8" w:rsidP="00686ECC">
      <w:pPr>
        <w:numPr>
          <w:ilvl w:val="0"/>
          <w:numId w:val="108"/>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mentaux et du comportement liés à l'utilisation de sédatifs ou</w:t>
      </w:r>
      <w:r w:rsidRPr="00D612B8">
        <w:rPr>
          <w:rFonts w:ascii="Tahoma" w:hAnsi="Tahoma" w:cs="Tahoma"/>
          <w:color w:val="000000"/>
          <w:sz w:val="24"/>
          <w:szCs w:val="24"/>
          <w:lang w:val="fr-FR"/>
        </w:rPr>
        <w:br/>
      </w:r>
      <w:r w:rsidRPr="00D612B8">
        <w:rPr>
          <w:rFonts w:ascii="Tahoma" w:hAnsi="Tahoma" w:cs="Tahoma"/>
          <w:bCs/>
          <w:color w:val="000000"/>
          <w:sz w:val="24"/>
          <w:szCs w:val="24"/>
          <w:lang w:val="fr-FR"/>
        </w:rPr>
        <w:t>d'hypnotiques</w:t>
      </w:r>
    </w:p>
    <w:p w:rsidR="00D612B8" w:rsidRPr="00D612B8" w:rsidRDefault="00D612B8" w:rsidP="00686ECC">
      <w:pPr>
        <w:numPr>
          <w:ilvl w:val="0"/>
          <w:numId w:val="108"/>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mentaux et du comportement liés à l'utilisation de cocaïne</w:t>
      </w:r>
    </w:p>
    <w:p w:rsidR="00D612B8" w:rsidRPr="00D612B8" w:rsidRDefault="00D612B8" w:rsidP="00686ECC">
      <w:pPr>
        <w:numPr>
          <w:ilvl w:val="0"/>
          <w:numId w:val="108"/>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mentaux et du comportement liés à l'utilisation d'autres stimulants,</w:t>
      </w:r>
      <w:r w:rsidRPr="00D612B8">
        <w:rPr>
          <w:rFonts w:ascii="Tahoma" w:hAnsi="Tahoma" w:cs="Tahoma"/>
          <w:color w:val="000000"/>
          <w:sz w:val="24"/>
          <w:szCs w:val="24"/>
          <w:lang w:val="fr-FR"/>
        </w:rPr>
        <w:br/>
      </w:r>
      <w:r w:rsidRPr="00D612B8">
        <w:rPr>
          <w:rFonts w:ascii="Tahoma" w:hAnsi="Tahoma" w:cs="Tahoma"/>
          <w:bCs/>
          <w:color w:val="000000"/>
          <w:sz w:val="24"/>
          <w:szCs w:val="24"/>
          <w:lang w:val="fr-FR"/>
        </w:rPr>
        <w:t>y compris la caféine</w:t>
      </w:r>
    </w:p>
    <w:p w:rsidR="00D612B8" w:rsidRPr="00D612B8" w:rsidRDefault="00D612B8" w:rsidP="00686ECC">
      <w:pPr>
        <w:numPr>
          <w:ilvl w:val="0"/>
          <w:numId w:val="108"/>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mentaux et du comportement liés à l'utilisation d'hallucinogènes</w:t>
      </w:r>
    </w:p>
    <w:p w:rsidR="00D612B8" w:rsidRPr="00D612B8" w:rsidRDefault="00D612B8" w:rsidP="00686ECC">
      <w:pPr>
        <w:numPr>
          <w:ilvl w:val="0"/>
          <w:numId w:val="108"/>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mentaux et du comportement liés à l'utilisation de tabac</w:t>
      </w:r>
    </w:p>
    <w:p w:rsidR="00D612B8" w:rsidRPr="00D612B8" w:rsidRDefault="00D612B8" w:rsidP="00686ECC">
      <w:pPr>
        <w:numPr>
          <w:ilvl w:val="0"/>
          <w:numId w:val="108"/>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mentaux et du comportement liés à l'utilisation de solvants volatils</w:t>
      </w:r>
    </w:p>
    <w:p w:rsidR="00D612B8" w:rsidRPr="00D612B8" w:rsidRDefault="00D612B8" w:rsidP="00686ECC">
      <w:pPr>
        <w:numPr>
          <w:ilvl w:val="0"/>
          <w:numId w:val="108"/>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mentaux et du comportement liés à l'utilisation de drogues</w:t>
      </w:r>
      <w:r w:rsidRPr="00D612B8">
        <w:rPr>
          <w:rFonts w:ascii="Tahoma" w:hAnsi="Tahoma" w:cs="Tahoma"/>
          <w:color w:val="000000"/>
          <w:sz w:val="24"/>
          <w:szCs w:val="24"/>
          <w:lang w:val="fr-FR"/>
        </w:rPr>
        <w:br/>
      </w:r>
      <w:r w:rsidRPr="00D612B8">
        <w:rPr>
          <w:rFonts w:ascii="Tahoma" w:hAnsi="Tahoma" w:cs="Tahoma"/>
          <w:bCs/>
          <w:color w:val="000000"/>
          <w:sz w:val="24"/>
          <w:szCs w:val="24"/>
          <w:lang w:val="fr-FR"/>
        </w:rPr>
        <w:t>multiples, et troubles liés à l'utilisation d'autres substances psycho-actives</w:t>
      </w:r>
    </w:p>
    <w:p w:rsidR="00D612B8" w:rsidRPr="00D612B8" w:rsidRDefault="00D612B8" w:rsidP="00686ECC">
      <w:pPr>
        <w:numPr>
          <w:ilvl w:val="0"/>
          <w:numId w:val="106"/>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 xml:space="preserve"> Schizophrénie, trouble schizotypique et troubles délirants</w:t>
      </w:r>
    </w:p>
    <w:p w:rsidR="00D612B8" w:rsidRPr="00D97AD1" w:rsidRDefault="00D612B8" w:rsidP="00686ECC">
      <w:pPr>
        <w:numPr>
          <w:ilvl w:val="0"/>
          <w:numId w:val="106"/>
        </w:numPr>
        <w:spacing w:after="0" w:line="240" w:lineRule="auto"/>
        <w:rPr>
          <w:rFonts w:ascii="Tahoma" w:hAnsi="Tahoma" w:cs="Tahoma"/>
          <w:bCs/>
          <w:color w:val="000000"/>
          <w:sz w:val="24"/>
          <w:szCs w:val="24"/>
        </w:rPr>
      </w:pPr>
      <w:r w:rsidRPr="00D97AD1">
        <w:rPr>
          <w:rFonts w:ascii="Tahoma" w:hAnsi="Tahoma" w:cs="Tahoma"/>
          <w:bCs/>
          <w:color w:val="000000"/>
          <w:sz w:val="24"/>
          <w:szCs w:val="24"/>
        </w:rPr>
        <w:t>Troubles de l’humeur [affectifs]</w:t>
      </w:r>
    </w:p>
    <w:p w:rsidR="00D612B8" w:rsidRPr="00D97AD1" w:rsidRDefault="00D612B8" w:rsidP="00686ECC">
      <w:pPr>
        <w:numPr>
          <w:ilvl w:val="0"/>
          <w:numId w:val="109"/>
        </w:numPr>
        <w:spacing w:after="0" w:line="240" w:lineRule="auto"/>
        <w:rPr>
          <w:rFonts w:ascii="Tahoma" w:hAnsi="Tahoma" w:cs="Tahoma"/>
          <w:bCs/>
          <w:color w:val="000000"/>
          <w:sz w:val="24"/>
          <w:szCs w:val="24"/>
        </w:rPr>
      </w:pPr>
      <w:r w:rsidRPr="00D97AD1">
        <w:rPr>
          <w:rFonts w:ascii="Tahoma" w:hAnsi="Tahoma" w:cs="Tahoma"/>
          <w:bCs/>
          <w:color w:val="000000"/>
          <w:sz w:val="24"/>
          <w:szCs w:val="24"/>
        </w:rPr>
        <w:t>Episode maniaque</w:t>
      </w:r>
    </w:p>
    <w:p w:rsidR="00D612B8" w:rsidRPr="00D97AD1" w:rsidRDefault="00D612B8" w:rsidP="00686ECC">
      <w:pPr>
        <w:numPr>
          <w:ilvl w:val="0"/>
          <w:numId w:val="109"/>
        </w:numPr>
        <w:spacing w:after="0" w:line="240" w:lineRule="auto"/>
        <w:rPr>
          <w:rFonts w:ascii="Tahoma" w:hAnsi="Tahoma" w:cs="Tahoma"/>
          <w:bCs/>
          <w:color w:val="000000"/>
          <w:sz w:val="24"/>
          <w:szCs w:val="24"/>
        </w:rPr>
      </w:pPr>
      <w:r w:rsidRPr="00D97AD1">
        <w:rPr>
          <w:rFonts w:ascii="Tahoma" w:hAnsi="Tahoma" w:cs="Tahoma"/>
          <w:bCs/>
          <w:color w:val="000000"/>
          <w:sz w:val="24"/>
          <w:szCs w:val="24"/>
        </w:rPr>
        <w:t>Trouble affectif bipolaire</w:t>
      </w:r>
    </w:p>
    <w:p w:rsidR="00D612B8" w:rsidRPr="00D97AD1" w:rsidRDefault="00D612B8" w:rsidP="00686ECC">
      <w:pPr>
        <w:numPr>
          <w:ilvl w:val="0"/>
          <w:numId w:val="109"/>
        </w:numPr>
        <w:spacing w:after="0" w:line="240" w:lineRule="auto"/>
        <w:rPr>
          <w:rFonts w:ascii="Tahoma" w:hAnsi="Tahoma" w:cs="Tahoma"/>
          <w:bCs/>
          <w:color w:val="000000"/>
          <w:sz w:val="24"/>
          <w:szCs w:val="24"/>
        </w:rPr>
      </w:pPr>
      <w:r w:rsidRPr="00D97AD1">
        <w:rPr>
          <w:rFonts w:ascii="Tahoma" w:hAnsi="Tahoma" w:cs="Tahoma"/>
          <w:bCs/>
          <w:color w:val="000000"/>
          <w:sz w:val="24"/>
          <w:szCs w:val="24"/>
        </w:rPr>
        <w:t>Episode dépressif</w:t>
      </w:r>
    </w:p>
    <w:p w:rsidR="00D612B8" w:rsidRPr="00D97AD1" w:rsidRDefault="00D612B8" w:rsidP="00686ECC">
      <w:pPr>
        <w:numPr>
          <w:ilvl w:val="0"/>
          <w:numId w:val="109"/>
        </w:numPr>
        <w:spacing w:after="0" w:line="240" w:lineRule="auto"/>
        <w:rPr>
          <w:rFonts w:ascii="Tahoma" w:hAnsi="Tahoma" w:cs="Tahoma"/>
          <w:bCs/>
          <w:color w:val="000000"/>
          <w:sz w:val="24"/>
          <w:szCs w:val="24"/>
        </w:rPr>
      </w:pPr>
      <w:r w:rsidRPr="00D97AD1">
        <w:rPr>
          <w:rFonts w:ascii="Tahoma" w:hAnsi="Tahoma" w:cs="Tahoma"/>
          <w:bCs/>
          <w:color w:val="000000"/>
          <w:sz w:val="24"/>
          <w:szCs w:val="24"/>
        </w:rPr>
        <w:t>Trouble dépressif récurrent</w:t>
      </w:r>
    </w:p>
    <w:p w:rsidR="00D612B8" w:rsidRPr="00D612B8" w:rsidRDefault="00D612B8" w:rsidP="00686ECC">
      <w:pPr>
        <w:numPr>
          <w:ilvl w:val="0"/>
          <w:numId w:val="106"/>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névrotiques, troubles liés à des facteurs de stress et troubles somatoformes</w:t>
      </w:r>
    </w:p>
    <w:p w:rsidR="00D612B8" w:rsidRPr="00D97AD1" w:rsidRDefault="00D612B8" w:rsidP="00686ECC">
      <w:pPr>
        <w:numPr>
          <w:ilvl w:val="0"/>
          <w:numId w:val="110"/>
        </w:numPr>
        <w:spacing w:after="0" w:line="240" w:lineRule="auto"/>
        <w:rPr>
          <w:rFonts w:ascii="Tahoma" w:hAnsi="Tahoma" w:cs="Tahoma"/>
          <w:bCs/>
          <w:color w:val="000000"/>
          <w:sz w:val="24"/>
          <w:szCs w:val="24"/>
        </w:rPr>
      </w:pPr>
      <w:r w:rsidRPr="00D97AD1">
        <w:rPr>
          <w:rFonts w:ascii="Tahoma" w:hAnsi="Tahoma" w:cs="Tahoma"/>
          <w:bCs/>
          <w:color w:val="000000"/>
          <w:sz w:val="24"/>
          <w:szCs w:val="24"/>
        </w:rPr>
        <w:t>Troubles anxieux phobiques</w:t>
      </w:r>
    </w:p>
    <w:p w:rsidR="00D612B8" w:rsidRPr="00D612B8" w:rsidRDefault="00D612B8" w:rsidP="00686ECC">
      <w:pPr>
        <w:numPr>
          <w:ilvl w:val="0"/>
          <w:numId w:val="106"/>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Syndromes comportementaux associés à des perturbations physiologiques et à des facteurs</w:t>
      </w:r>
      <w:r w:rsidRPr="00D612B8">
        <w:rPr>
          <w:rFonts w:ascii="Tahoma" w:hAnsi="Tahoma" w:cs="Tahoma"/>
          <w:bCs/>
          <w:color w:val="000000"/>
          <w:sz w:val="24"/>
          <w:szCs w:val="24"/>
          <w:lang w:val="fr-FR"/>
        </w:rPr>
        <w:br/>
        <w:t>physiques</w:t>
      </w:r>
    </w:p>
    <w:p w:rsidR="00D612B8" w:rsidRPr="00D612B8" w:rsidRDefault="00D612B8" w:rsidP="00686ECC">
      <w:pPr>
        <w:numPr>
          <w:ilvl w:val="0"/>
          <w:numId w:val="106"/>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de la personnalité et du comportement chez l’adulte</w:t>
      </w:r>
    </w:p>
    <w:p w:rsidR="00D612B8" w:rsidRPr="00D97AD1" w:rsidRDefault="00D612B8" w:rsidP="00686ECC">
      <w:pPr>
        <w:numPr>
          <w:ilvl w:val="0"/>
          <w:numId w:val="106"/>
        </w:numPr>
        <w:spacing w:after="0" w:line="240" w:lineRule="auto"/>
        <w:rPr>
          <w:rFonts w:ascii="Tahoma" w:hAnsi="Tahoma" w:cs="Tahoma"/>
          <w:bCs/>
          <w:color w:val="000000"/>
          <w:sz w:val="24"/>
          <w:szCs w:val="24"/>
        </w:rPr>
      </w:pPr>
      <w:r w:rsidRPr="00D97AD1">
        <w:rPr>
          <w:rFonts w:ascii="Tahoma" w:hAnsi="Tahoma" w:cs="Tahoma"/>
          <w:bCs/>
          <w:color w:val="000000"/>
          <w:sz w:val="24"/>
          <w:szCs w:val="24"/>
        </w:rPr>
        <w:t>Retard mental</w:t>
      </w:r>
    </w:p>
    <w:p w:rsidR="00D612B8" w:rsidRPr="00D97AD1" w:rsidRDefault="00D612B8" w:rsidP="00686ECC">
      <w:pPr>
        <w:numPr>
          <w:ilvl w:val="0"/>
          <w:numId w:val="106"/>
        </w:numPr>
        <w:spacing w:after="0" w:line="240" w:lineRule="auto"/>
        <w:rPr>
          <w:rFonts w:ascii="Tahoma" w:hAnsi="Tahoma" w:cs="Tahoma"/>
          <w:bCs/>
          <w:color w:val="000000"/>
          <w:sz w:val="24"/>
          <w:szCs w:val="24"/>
        </w:rPr>
      </w:pPr>
      <w:r w:rsidRPr="00D97AD1">
        <w:rPr>
          <w:rFonts w:ascii="Tahoma" w:hAnsi="Tahoma" w:cs="Tahoma"/>
          <w:bCs/>
          <w:color w:val="000000"/>
          <w:sz w:val="24"/>
          <w:szCs w:val="24"/>
        </w:rPr>
        <w:t>Troubles du développement psychologique</w:t>
      </w:r>
    </w:p>
    <w:p w:rsidR="00D612B8" w:rsidRPr="00D612B8" w:rsidRDefault="00D612B8" w:rsidP="00686ECC">
      <w:pPr>
        <w:numPr>
          <w:ilvl w:val="0"/>
          <w:numId w:val="106"/>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 xml:space="preserve"> Troubles du comportement et troubles émotionnels apparaissant habituellement durant     l’enfance et l’adolescence</w:t>
      </w:r>
    </w:p>
    <w:p w:rsidR="00D612B8" w:rsidRPr="00D97AD1" w:rsidRDefault="00D612B8" w:rsidP="00686ECC">
      <w:pPr>
        <w:numPr>
          <w:ilvl w:val="0"/>
          <w:numId w:val="106"/>
        </w:numPr>
        <w:spacing w:after="0" w:line="240" w:lineRule="auto"/>
        <w:rPr>
          <w:rFonts w:ascii="Tahoma" w:hAnsi="Tahoma" w:cs="Tahoma"/>
          <w:bCs/>
          <w:color w:val="000000"/>
          <w:sz w:val="24"/>
          <w:szCs w:val="24"/>
        </w:rPr>
      </w:pPr>
      <w:r w:rsidRPr="00D97AD1">
        <w:rPr>
          <w:rFonts w:ascii="Tahoma" w:hAnsi="Tahoma" w:cs="Tahoma"/>
          <w:bCs/>
          <w:color w:val="000000"/>
          <w:sz w:val="24"/>
          <w:szCs w:val="24"/>
        </w:rPr>
        <w:t xml:space="preserve">Trouble mental, sans précision </w:t>
      </w:r>
    </w:p>
    <w:p w:rsidR="00D612B8" w:rsidRPr="00362407" w:rsidRDefault="00D612B8" w:rsidP="00686ECC">
      <w:pPr>
        <w:numPr>
          <w:ilvl w:val="0"/>
          <w:numId w:val="106"/>
        </w:numPr>
        <w:spacing w:after="0" w:line="240" w:lineRule="auto"/>
        <w:rPr>
          <w:rFonts w:ascii="Tahoma" w:hAnsi="Tahoma" w:cs="Tahoma"/>
          <w:b/>
          <w:sz w:val="24"/>
          <w:szCs w:val="24"/>
        </w:rPr>
      </w:pPr>
      <w:r w:rsidRPr="00250A96">
        <w:rPr>
          <w:rFonts w:ascii="Tahoma" w:hAnsi="Tahoma" w:cs="Tahoma"/>
          <w:bCs/>
          <w:color w:val="000000"/>
          <w:sz w:val="24"/>
          <w:szCs w:val="24"/>
        </w:rPr>
        <w:t>Démence de la maladie d’Alzheimer</w:t>
      </w:r>
    </w:p>
    <w:p w:rsidR="00D612B8" w:rsidRPr="00250A96" w:rsidRDefault="00D612B8" w:rsidP="00D612B8">
      <w:pPr>
        <w:spacing w:after="0" w:line="240" w:lineRule="auto"/>
        <w:ind w:left="360"/>
        <w:rPr>
          <w:rFonts w:ascii="Tahoma" w:hAnsi="Tahoma" w:cs="Tahoma"/>
          <w:b/>
          <w:sz w:val="24"/>
          <w:szCs w:val="24"/>
        </w:rPr>
      </w:pPr>
    </w:p>
    <w:p w:rsidR="00D612B8" w:rsidRPr="00250A96" w:rsidRDefault="00D612B8" w:rsidP="00D612B8">
      <w:pPr>
        <w:spacing w:after="0" w:line="240" w:lineRule="auto"/>
        <w:rPr>
          <w:rFonts w:ascii="Tahoma" w:hAnsi="Tahoma" w:cs="Tahoma"/>
          <w:b/>
          <w:sz w:val="24"/>
          <w:szCs w:val="24"/>
          <w:u w:val="single"/>
        </w:rPr>
      </w:pPr>
      <w:r w:rsidRPr="00250A96">
        <w:rPr>
          <w:rFonts w:ascii="Tahoma" w:hAnsi="Tahoma" w:cs="Tahoma"/>
          <w:b/>
          <w:sz w:val="24"/>
          <w:szCs w:val="24"/>
          <w:u w:val="single"/>
        </w:rPr>
        <w:t>Maladies du sang</w:t>
      </w:r>
    </w:p>
    <w:p w:rsidR="00D612B8" w:rsidRPr="00D97AD1" w:rsidRDefault="00D612B8" w:rsidP="00D612B8">
      <w:pPr>
        <w:pStyle w:val="Paragraphedeliste"/>
        <w:numPr>
          <w:ilvl w:val="0"/>
          <w:numId w:val="20"/>
        </w:numPr>
        <w:spacing w:after="0" w:line="240" w:lineRule="auto"/>
        <w:rPr>
          <w:rFonts w:ascii="Tahoma" w:hAnsi="Tahoma" w:cs="Tahoma"/>
          <w:color w:val="000000"/>
          <w:sz w:val="24"/>
          <w:szCs w:val="24"/>
        </w:rPr>
      </w:pPr>
      <w:r w:rsidRPr="00D97AD1">
        <w:rPr>
          <w:rFonts w:ascii="Tahoma" w:hAnsi="Tahoma" w:cs="Tahoma"/>
          <w:color w:val="000000"/>
          <w:sz w:val="24"/>
          <w:szCs w:val="24"/>
        </w:rPr>
        <w:t>Aplasies médullaires sévères</w:t>
      </w:r>
    </w:p>
    <w:p w:rsidR="00D612B8" w:rsidRPr="00D97AD1" w:rsidRDefault="00D612B8" w:rsidP="00D612B8">
      <w:pPr>
        <w:pStyle w:val="Paragraphedeliste"/>
        <w:numPr>
          <w:ilvl w:val="0"/>
          <w:numId w:val="20"/>
        </w:numPr>
        <w:spacing w:after="0" w:line="240" w:lineRule="auto"/>
        <w:rPr>
          <w:rFonts w:ascii="Tahoma" w:hAnsi="Tahoma" w:cs="Tahoma"/>
          <w:color w:val="000000"/>
          <w:sz w:val="24"/>
          <w:szCs w:val="24"/>
        </w:rPr>
      </w:pPr>
      <w:r w:rsidRPr="00D97AD1">
        <w:rPr>
          <w:rFonts w:ascii="Tahoma" w:hAnsi="Tahoma" w:cs="Tahoma"/>
          <w:color w:val="000000"/>
          <w:sz w:val="24"/>
          <w:szCs w:val="24"/>
        </w:rPr>
        <w:t>Anémies hémolytiques chroniques sévères</w:t>
      </w:r>
    </w:p>
    <w:p w:rsidR="00D612B8" w:rsidRPr="00D97AD1" w:rsidRDefault="00D612B8" w:rsidP="00D612B8">
      <w:pPr>
        <w:pStyle w:val="Paragraphedeliste"/>
        <w:numPr>
          <w:ilvl w:val="0"/>
          <w:numId w:val="20"/>
        </w:numPr>
        <w:spacing w:after="0" w:line="240" w:lineRule="auto"/>
        <w:rPr>
          <w:rFonts w:ascii="Tahoma" w:hAnsi="Tahoma" w:cs="Tahoma"/>
          <w:color w:val="000000"/>
          <w:sz w:val="24"/>
          <w:szCs w:val="24"/>
        </w:rPr>
      </w:pPr>
      <w:r w:rsidRPr="00D97AD1">
        <w:rPr>
          <w:rFonts w:ascii="Tahoma" w:hAnsi="Tahoma" w:cs="Tahoma"/>
          <w:color w:val="000000"/>
          <w:sz w:val="24"/>
          <w:szCs w:val="24"/>
        </w:rPr>
        <w:t>Myélodysplasies sévères</w:t>
      </w:r>
    </w:p>
    <w:p w:rsidR="00D612B8" w:rsidRPr="00D97AD1" w:rsidRDefault="00D612B8" w:rsidP="00D612B8">
      <w:pPr>
        <w:pStyle w:val="Paragraphedeliste"/>
        <w:numPr>
          <w:ilvl w:val="0"/>
          <w:numId w:val="20"/>
        </w:numPr>
        <w:spacing w:after="0" w:line="240" w:lineRule="auto"/>
        <w:rPr>
          <w:rFonts w:ascii="Tahoma" w:hAnsi="Tahoma" w:cs="Tahoma"/>
          <w:color w:val="000000"/>
          <w:sz w:val="24"/>
          <w:szCs w:val="24"/>
        </w:rPr>
      </w:pPr>
      <w:r w:rsidRPr="00D97AD1">
        <w:rPr>
          <w:rFonts w:ascii="Tahoma" w:hAnsi="Tahoma" w:cs="Tahoma"/>
          <w:color w:val="000000"/>
          <w:sz w:val="24"/>
          <w:szCs w:val="24"/>
        </w:rPr>
        <w:t>Troubles héréditaires de l'hémostase</w:t>
      </w:r>
    </w:p>
    <w:p w:rsidR="00D612B8" w:rsidRPr="00D97AD1" w:rsidRDefault="00D612B8" w:rsidP="00D612B8">
      <w:pPr>
        <w:pStyle w:val="Paragraphedeliste"/>
        <w:numPr>
          <w:ilvl w:val="0"/>
          <w:numId w:val="20"/>
        </w:numPr>
        <w:spacing w:after="0" w:line="240" w:lineRule="auto"/>
        <w:rPr>
          <w:rFonts w:ascii="Tahoma" w:hAnsi="Tahoma" w:cs="Tahoma"/>
          <w:color w:val="000000"/>
          <w:sz w:val="24"/>
          <w:szCs w:val="24"/>
        </w:rPr>
      </w:pPr>
      <w:r w:rsidRPr="00D97AD1">
        <w:rPr>
          <w:rFonts w:ascii="Tahoma" w:hAnsi="Tahoma" w:cs="Tahoma"/>
          <w:color w:val="000000"/>
          <w:sz w:val="24"/>
          <w:szCs w:val="24"/>
        </w:rPr>
        <w:t>Les hémoglobinopathies héréditaires</w:t>
      </w:r>
    </w:p>
    <w:p w:rsidR="00D612B8" w:rsidRDefault="00D612B8" w:rsidP="00D612B8">
      <w:pPr>
        <w:spacing w:after="0" w:line="240" w:lineRule="auto"/>
        <w:ind w:left="360"/>
        <w:rPr>
          <w:rFonts w:ascii="Times New Roman" w:hAnsi="Times New Roman"/>
          <w:b/>
          <w:sz w:val="44"/>
          <w:szCs w:val="44"/>
        </w:rPr>
      </w:pPr>
    </w:p>
    <w:p w:rsidR="00AB407B" w:rsidRDefault="00AB407B" w:rsidP="00D612B8">
      <w:pPr>
        <w:spacing w:after="0" w:line="240" w:lineRule="auto"/>
        <w:ind w:left="360"/>
        <w:rPr>
          <w:rFonts w:ascii="Times New Roman" w:hAnsi="Times New Roman"/>
          <w:b/>
          <w:sz w:val="44"/>
          <w:szCs w:val="44"/>
        </w:rPr>
      </w:pPr>
    </w:p>
    <w:p w:rsidR="00D612B8" w:rsidRPr="00AB407B" w:rsidRDefault="00D612B8" w:rsidP="00D612B8">
      <w:pPr>
        <w:pStyle w:val="Paragraphedeliste"/>
        <w:numPr>
          <w:ilvl w:val="0"/>
          <w:numId w:val="24"/>
        </w:numPr>
        <w:spacing w:after="0" w:line="240" w:lineRule="auto"/>
        <w:rPr>
          <w:rFonts w:ascii="Tahoma" w:hAnsi="Tahoma" w:cs="Tahoma"/>
          <w:b/>
          <w:sz w:val="24"/>
          <w:szCs w:val="24"/>
          <w:lang w:val="fr-FR"/>
        </w:rPr>
      </w:pPr>
      <w:r w:rsidRPr="00AB407B">
        <w:rPr>
          <w:rFonts w:ascii="Tahoma" w:hAnsi="Tahoma" w:cs="Tahoma"/>
          <w:b/>
          <w:sz w:val="24"/>
          <w:szCs w:val="24"/>
          <w:lang w:val="fr-FR"/>
        </w:rPr>
        <w:t>Les affections de longue durée</w:t>
      </w:r>
    </w:p>
    <w:p w:rsidR="00D612B8" w:rsidRPr="00AB407B" w:rsidRDefault="00D612B8" w:rsidP="00D612B8">
      <w:pPr>
        <w:pStyle w:val="Paragraphedeliste"/>
        <w:spacing w:after="0" w:line="240" w:lineRule="auto"/>
        <w:ind w:left="644"/>
        <w:rPr>
          <w:rFonts w:ascii="Tahoma" w:hAnsi="Tahoma" w:cs="Tahoma"/>
          <w:b/>
          <w:sz w:val="24"/>
          <w:szCs w:val="24"/>
          <w:lang w:val="fr-FR"/>
        </w:rPr>
      </w:pPr>
    </w:p>
    <w:p w:rsidR="00D612B8" w:rsidRPr="00D612B8" w:rsidRDefault="00D612B8" w:rsidP="00D612B8">
      <w:pPr>
        <w:spacing w:after="0" w:line="240" w:lineRule="auto"/>
        <w:ind w:left="324"/>
        <w:jc w:val="both"/>
        <w:rPr>
          <w:rFonts w:ascii="Tahoma" w:hAnsi="Tahoma" w:cs="Tahoma"/>
          <w:sz w:val="24"/>
          <w:szCs w:val="24"/>
          <w:lang w:val="fr-FR"/>
        </w:rPr>
      </w:pPr>
      <w:r w:rsidRPr="00D612B8">
        <w:rPr>
          <w:rFonts w:ascii="Tahoma" w:hAnsi="Tahoma" w:cs="Tahoma"/>
          <w:bCs/>
          <w:sz w:val="24"/>
          <w:szCs w:val="24"/>
          <w:lang w:val="fr-FR"/>
        </w:rPr>
        <w:t>Les affections de longue durée sont d</w:t>
      </w:r>
      <w:r w:rsidRPr="00D612B8">
        <w:rPr>
          <w:rFonts w:ascii="Tahoma" w:hAnsi="Tahoma" w:cs="Tahoma"/>
          <w:sz w:val="24"/>
          <w:szCs w:val="24"/>
          <w:lang w:val="fr-FR"/>
        </w:rPr>
        <w:t xml:space="preserve">es affections comportant un traitement prolongé et une thérapeutique particulièrement coûteuse. Ces maladies sont  susceptibles d’ouvrir droit à l’exonération du ticket modérateur (participation des assurés sociaux aux tarifs servant de base aux calculs des prestations en nature de l’assurance maladie. </w:t>
      </w:r>
    </w:p>
    <w:p w:rsidR="00D612B8" w:rsidRPr="00D612B8" w:rsidRDefault="00D612B8" w:rsidP="00D612B8">
      <w:pPr>
        <w:spacing w:after="0" w:line="240" w:lineRule="auto"/>
        <w:ind w:left="324"/>
        <w:jc w:val="both"/>
        <w:rPr>
          <w:rFonts w:ascii="Tahoma" w:hAnsi="Tahoma" w:cs="Tahoma"/>
          <w:sz w:val="24"/>
          <w:szCs w:val="24"/>
          <w:lang w:val="fr-FR"/>
        </w:rPr>
      </w:pPr>
    </w:p>
    <w:tbl>
      <w:tblPr>
        <w:tblW w:w="0" w:type="auto"/>
        <w:tblInd w:w="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95"/>
        <w:gridCol w:w="5636"/>
      </w:tblGrid>
      <w:tr w:rsidR="00D612B8" w:rsidRPr="00730BAC" w:rsidTr="00D612B8">
        <w:tc>
          <w:tcPr>
            <w:tcW w:w="3295" w:type="dxa"/>
          </w:tcPr>
          <w:p w:rsidR="00D612B8" w:rsidRPr="00730BAC" w:rsidRDefault="00D612B8" w:rsidP="00D612B8">
            <w:pPr>
              <w:spacing w:after="0" w:line="240" w:lineRule="auto"/>
              <w:jc w:val="both"/>
              <w:rPr>
                <w:rFonts w:ascii="Tahoma" w:hAnsi="Tahoma" w:cs="Tahoma"/>
                <w:sz w:val="24"/>
                <w:szCs w:val="24"/>
              </w:rPr>
            </w:pPr>
            <w:r w:rsidRPr="00730BAC">
              <w:rPr>
                <w:rFonts w:ascii="Tahoma" w:hAnsi="Tahoma" w:cs="Tahoma"/>
                <w:sz w:val="24"/>
                <w:szCs w:val="24"/>
              </w:rPr>
              <w:t>Spécialité</w:t>
            </w:r>
          </w:p>
        </w:tc>
        <w:tc>
          <w:tcPr>
            <w:tcW w:w="5636" w:type="dxa"/>
          </w:tcPr>
          <w:p w:rsidR="00D612B8" w:rsidRPr="00730BAC" w:rsidRDefault="00D612B8" w:rsidP="00D612B8">
            <w:pPr>
              <w:spacing w:after="0" w:line="240" w:lineRule="auto"/>
              <w:jc w:val="both"/>
              <w:rPr>
                <w:rFonts w:ascii="Tahoma" w:hAnsi="Tahoma" w:cs="Tahoma"/>
                <w:sz w:val="24"/>
                <w:szCs w:val="24"/>
              </w:rPr>
            </w:pPr>
            <w:r w:rsidRPr="00730BAC">
              <w:rPr>
                <w:rFonts w:ascii="Tahoma" w:hAnsi="Tahoma" w:cs="Tahoma"/>
                <w:sz w:val="24"/>
                <w:szCs w:val="24"/>
              </w:rPr>
              <w:t>Liste des ALD</w:t>
            </w:r>
          </w:p>
        </w:tc>
      </w:tr>
      <w:tr w:rsidR="00D612B8" w:rsidRPr="00730BAC" w:rsidTr="00D612B8">
        <w:tc>
          <w:tcPr>
            <w:tcW w:w="3295" w:type="dxa"/>
          </w:tcPr>
          <w:p w:rsidR="00D612B8" w:rsidRPr="00730BAC" w:rsidRDefault="00D612B8" w:rsidP="00D612B8">
            <w:pPr>
              <w:spacing w:after="0" w:line="240" w:lineRule="auto"/>
              <w:jc w:val="both"/>
              <w:rPr>
                <w:rFonts w:ascii="Tahoma" w:hAnsi="Tahoma" w:cs="Tahoma"/>
                <w:sz w:val="24"/>
                <w:szCs w:val="24"/>
              </w:rPr>
            </w:pPr>
            <w:r w:rsidRPr="00730BAC">
              <w:rPr>
                <w:rFonts w:ascii="Tahoma" w:hAnsi="Tahoma" w:cs="Tahoma"/>
                <w:sz w:val="24"/>
                <w:szCs w:val="24"/>
              </w:rPr>
              <w:t>Cardiologie</w:t>
            </w:r>
          </w:p>
        </w:tc>
        <w:tc>
          <w:tcPr>
            <w:tcW w:w="5636" w:type="dxa"/>
          </w:tcPr>
          <w:p w:rsidR="00D612B8" w:rsidRPr="00730BAC" w:rsidRDefault="00D612B8" w:rsidP="00D612B8">
            <w:pPr>
              <w:numPr>
                <w:ilvl w:val="0"/>
                <w:numId w:val="26"/>
              </w:numPr>
              <w:spacing w:after="0" w:line="240" w:lineRule="auto"/>
              <w:jc w:val="both"/>
              <w:rPr>
                <w:rFonts w:ascii="Tahoma" w:hAnsi="Tahoma" w:cs="Tahoma"/>
                <w:sz w:val="24"/>
                <w:szCs w:val="24"/>
              </w:rPr>
            </w:pPr>
            <w:r w:rsidRPr="00730BAC">
              <w:rPr>
                <w:rFonts w:ascii="Tahoma" w:hAnsi="Tahoma" w:cs="Tahoma"/>
                <w:color w:val="000000"/>
                <w:sz w:val="24"/>
                <w:szCs w:val="24"/>
              </w:rPr>
              <w:t>HTA sévère</w:t>
            </w:r>
          </w:p>
          <w:p w:rsidR="00D612B8" w:rsidRPr="00730BAC" w:rsidRDefault="00D612B8" w:rsidP="00D612B8">
            <w:pPr>
              <w:numPr>
                <w:ilvl w:val="0"/>
                <w:numId w:val="26"/>
              </w:numPr>
              <w:spacing w:after="0" w:line="240" w:lineRule="auto"/>
              <w:jc w:val="both"/>
              <w:rPr>
                <w:rFonts w:ascii="Tahoma" w:hAnsi="Tahoma" w:cs="Tahoma"/>
                <w:sz w:val="24"/>
                <w:szCs w:val="24"/>
              </w:rPr>
            </w:pPr>
            <w:r w:rsidRPr="00730BAC">
              <w:rPr>
                <w:rFonts w:ascii="Tahoma" w:hAnsi="Tahoma" w:cs="Tahoma"/>
                <w:color w:val="000000"/>
                <w:sz w:val="24"/>
                <w:szCs w:val="24"/>
              </w:rPr>
              <w:t>Insuffisance cardiaque</w:t>
            </w:r>
          </w:p>
          <w:p w:rsidR="00D612B8" w:rsidRPr="00D612B8" w:rsidRDefault="00D612B8" w:rsidP="00D612B8">
            <w:pPr>
              <w:numPr>
                <w:ilvl w:val="0"/>
                <w:numId w:val="26"/>
              </w:numPr>
              <w:spacing w:after="0" w:line="240" w:lineRule="auto"/>
              <w:jc w:val="both"/>
              <w:rPr>
                <w:rFonts w:ascii="Tahoma" w:hAnsi="Tahoma" w:cs="Tahoma"/>
                <w:sz w:val="24"/>
                <w:szCs w:val="24"/>
                <w:lang w:val="fr-FR"/>
              </w:rPr>
            </w:pPr>
            <w:r w:rsidRPr="00D612B8">
              <w:rPr>
                <w:rFonts w:ascii="Tahoma" w:hAnsi="Tahoma" w:cs="Tahoma"/>
                <w:color w:val="000000"/>
                <w:sz w:val="24"/>
                <w:szCs w:val="24"/>
                <w:lang w:val="fr-FR"/>
              </w:rPr>
              <w:t>Troubles permanents du rythme et de la conductivité</w:t>
            </w:r>
          </w:p>
          <w:p w:rsidR="00D612B8" w:rsidRPr="00730BAC" w:rsidRDefault="00D612B8" w:rsidP="00D612B8">
            <w:pPr>
              <w:numPr>
                <w:ilvl w:val="0"/>
                <w:numId w:val="26"/>
              </w:numPr>
              <w:spacing w:after="0" w:line="240" w:lineRule="auto"/>
              <w:jc w:val="both"/>
              <w:rPr>
                <w:rFonts w:ascii="Tahoma" w:hAnsi="Tahoma" w:cs="Tahoma"/>
                <w:sz w:val="24"/>
                <w:szCs w:val="24"/>
              </w:rPr>
            </w:pPr>
            <w:r w:rsidRPr="00730BAC">
              <w:rPr>
                <w:rFonts w:ascii="Tahoma" w:hAnsi="Tahoma" w:cs="Tahoma"/>
                <w:color w:val="000000"/>
                <w:sz w:val="24"/>
                <w:szCs w:val="24"/>
              </w:rPr>
              <w:t>Valvulopathies rhumatismales</w:t>
            </w:r>
          </w:p>
          <w:p w:rsidR="00D612B8" w:rsidRPr="00730BAC" w:rsidRDefault="00D612B8" w:rsidP="00D612B8">
            <w:pPr>
              <w:numPr>
                <w:ilvl w:val="0"/>
                <w:numId w:val="26"/>
              </w:numPr>
              <w:spacing w:after="0" w:line="240" w:lineRule="auto"/>
              <w:jc w:val="both"/>
              <w:rPr>
                <w:rFonts w:ascii="Tahoma" w:hAnsi="Tahoma" w:cs="Tahoma"/>
                <w:sz w:val="24"/>
                <w:szCs w:val="24"/>
              </w:rPr>
            </w:pPr>
            <w:r w:rsidRPr="00730BAC">
              <w:rPr>
                <w:rFonts w:ascii="Tahoma" w:hAnsi="Tahoma" w:cs="Tahoma"/>
                <w:color w:val="000000"/>
                <w:sz w:val="24"/>
                <w:szCs w:val="24"/>
              </w:rPr>
              <w:t>Cardiopathies congénitales</w:t>
            </w:r>
          </w:p>
          <w:p w:rsidR="00D612B8" w:rsidRPr="00730BAC" w:rsidRDefault="00D612B8" w:rsidP="00D612B8">
            <w:pPr>
              <w:numPr>
                <w:ilvl w:val="0"/>
                <w:numId w:val="26"/>
              </w:numPr>
              <w:spacing w:after="0" w:line="240" w:lineRule="auto"/>
              <w:jc w:val="both"/>
              <w:rPr>
                <w:rFonts w:ascii="Tahoma" w:hAnsi="Tahoma" w:cs="Tahoma"/>
                <w:sz w:val="24"/>
                <w:szCs w:val="24"/>
              </w:rPr>
            </w:pPr>
            <w:r w:rsidRPr="00730BAC">
              <w:rPr>
                <w:rFonts w:ascii="Tahoma" w:hAnsi="Tahoma" w:cs="Tahoma"/>
                <w:color w:val="000000"/>
                <w:sz w:val="24"/>
                <w:szCs w:val="24"/>
              </w:rPr>
              <w:t>Artériopathies chroniques</w:t>
            </w:r>
          </w:p>
          <w:p w:rsidR="00D612B8" w:rsidRPr="00730BAC" w:rsidRDefault="00D612B8" w:rsidP="00D612B8">
            <w:pPr>
              <w:numPr>
                <w:ilvl w:val="0"/>
                <w:numId w:val="26"/>
              </w:numPr>
              <w:spacing w:after="0" w:line="240" w:lineRule="auto"/>
              <w:jc w:val="both"/>
              <w:rPr>
                <w:rFonts w:ascii="Tahoma" w:hAnsi="Tahoma" w:cs="Tahoma"/>
                <w:sz w:val="24"/>
                <w:szCs w:val="24"/>
              </w:rPr>
            </w:pPr>
            <w:r w:rsidRPr="00730BAC">
              <w:rPr>
                <w:rFonts w:ascii="Tahoma" w:hAnsi="Tahoma" w:cs="Tahoma"/>
                <w:color w:val="000000"/>
                <w:sz w:val="24"/>
                <w:szCs w:val="24"/>
              </w:rPr>
              <w:t>Maladie coronaire</w:t>
            </w:r>
          </w:p>
        </w:tc>
      </w:tr>
      <w:tr w:rsidR="00D612B8" w:rsidRPr="00730BAC" w:rsidTr="00D612B8">
        <w:tc>
          <w:tcPr>
            <w:tcW w:w="3295" w:type="dxa"/>
          </w:tcPr>
          <w:p w:rsidR="00D612B8" w:rsidRPr="00730BAC" w:rsidRDefault="00D612B8" w:rsidP="00D612B8">
            <w:pPr>
              <w:spacing w:after="0" w:line="240" w:lineRule="auto"/>
              <w:rPr>
                <w:rFonts w:ascii="Tahoma" w:hAnsi="Tahoma" w:cs="Tahoma"/>
                <w:sz w:val="24"/>
                <w:szCs w:val="24"/>
              </w:rPr>
            </w:pPr>
            <w:r w:rsidRPr="00730BAC">
              <w:rPr>
                <w:rFonts w:ascii="Tahoma" w:hAnsi="Tahoma" w:cs="Tahoma"/>
                <w:sz w:val="24"/>
                <w:szCs w:val="24"/>
              </w:rPr>
              <w:t>Pneumologie</w:t>
            </w:r>
          </w:p>
        </w:tc>
        <w:tc>
          <w:tcPr>
            <w:tcW w:w="5636" w:type="dxa"/>
          </w:tcPr>
          <w:p w:rsidR="00D612B8" w:rsidRPr="00730BAC" w:rsidRDefault="00D612B8" w:rsidP="00D612B8">
            <w:pPr>
              <w:numPr>
                <w:ilvl w:val="0"/>
                <w:numId w:val="28"/>
              </w:numPr>
              <w:spacing w:after="0" w:line="240" w:lineRule="auto"/>
              <w:jc w:val="both"/>
              <w:rPr>
                <w:rFonts w:ascii="Tahoma" w:hAnsi="Tahoma" w:cs="Tahoma"/>
                <w:sz w:val="24"/>
                <w:szCs w:val="24"/>
              </w:rPr>
            </w:pPr>
            <w:r w:rsidRPr="00730BAC">
              <w:rPr>
                <w:rFonts w:ascii="Tahoma" w:hAnsi="Tahoma" w:cs="Tahoma"/>
                <w:color w:val="000000"/>
                <w:sz w:val="24"/>
                <w:szCs w:val="24"/>
              </w:rPr>
              <w:t>Insuffisance respiratoire chronique grave</w:t>
            </w:r>
          </w:p>
          <w:p w:rsidR="00D612B8" w:rsidRPr="00730BAC" w:rsidRDefault="00D612B8" w:rsidP="00D612B8">
            <w:pPr>
              <w:numPr>
                <w:ilvl w:val="0"/>
                <w:numId w:val="28"/>
              </w:numPr>
              <w:spacing w:after="0" w:line="240" w:lineRule="auto"/>
              <w:jc w:val="both"/>
              <w:rPr>
                <w:rFonts w:ascii="Tahoma" w:hAnsi="Tahoma" w:cs="Tahoma"/>
                <w:sz w:val="24"/>
                <w:szCs w:val="24"/>
              </w:rPr>
            </w:pPr>
            <w:r w:rsidRPr="00730BAC">
              <w:rPr>
                <w:rFonts w:ascii="Tahoma" w:hAnsi="Tahoma" w:cs="Tahoma"/>
                <w:color w:val="000000"/>
                <w:sz w:val="24"/>
                <w:szCs w:val="24"/>
              </w:rPr>
              <w:t>Asthme sévère</w:t>
            </w:r>
          </w:p>
        </w:tc>
      </w:tr>
      <w:tr w:rsidR="00D612B8" w:rsidRPr="00730BAC" w:rsidTr="00D612B8">
        <w:trPr>
          <w:trHeight w:val="965"/>
        </w:trPr>
        <w:tc>
          <w:tcPr>
            <w:tcW w:w="3295" w:type="dxa"/>
          </w:tcPr>
          <w:p w:rsidR="00D612B8" w:rsidRPr="00730BAC" w:rsidRDefault="00D612B8" w:rsidP="00D612B8">
            <w:pPr>
              <w:spacing w:after="0" w:line="240" w:lineRule="auto"/>
              <w:rPr>
                <w:rFonts w:ascii="Tahoma" w:hAnsi="Tahoma" w:cs="Tahoma"/>
                <w:sz w:val="24"/>
                <w:szCs w:val="24"/>
              </w:rPr>
            </w:pPr>
            <w:r w:rsidRPr="00730BAC">
              <w:rPr>
                <w:rFonts w:ascii="Tahoma" w:hAnsi="Tahoma" w:cs="Tahoma"/>
                <w:sz w:val="24"/>
                <w:szCs w:val="24"/>
              </w:rPr>
              <w:t>Hépato-gastro-entérologie</w:t>
            </w:r>
          </w:p>
        </w:tc>
        <w:tc>
          <w:tcPr>
            <w:tcW w:w="5636" w:type="dxa"/>
          </w:tcPr>
          <w:p w:rsidR="00D612B8" w:rsidRPr="00D612B8" w:rsidRDefault="00D612B8" w:rsidP="00D612B8">
            <w:pPr>
              <w:pStyle w:val="Paragraphedeliste"/>
              <w:numPr>
                <w:ilvl w:val="0"/>
                <w:numId w:val="38"/>
              </w:numPr>
              <w:spacing w:after="0" w:line="240" w:lineRule="auto"/>
              <w:rPr>
                <w:rFonts w:ascii="Tahoma" w:hAnsi="Tahoma" w:cs="Tahoma"/>
                <w:color w:val="000000"/>
                <w:sz w:val="24"/>
                <w:szCs w:val="24"/>
                <w:lang w:val="fr-FR"/>
              </w:rPr>
            </w:pPr>
            <w:r w:rsidRPr="00D612B8">
              <w:rPr>
                <w:rFonts w:ascii="Tahoma" w:hAnsi="Tahoma" w:cs="Tahoma"/>
                <w:color w:val="000000"/>
                <w:sz w:val="24"/>
                <w:szCs w:val="24"/>
                <w:lang w:val="fr-FR"/>
              </w:rPr>
              <w:t>Maladies chroniques actives du foie (hépatites B, C et D)</w:t>
            </w:r>
          </w:p>
          <w:p w:rsidR="00D612B8" w:rsidRPr="00730BAC" w:rsidRDefault="00D612B8" w:rsidP="00D612B8">
            <w:pPr>
              <w:pStyle w:val="Paragraphedeliste"/>
              <w:numPr>
                <w:ilvl w:val="0"/>
                <w:numId w:val="38"/>
              </w:numPr>
              <w:spacing w:after="0" w:line="240" w:lineRule="auto"/>
              <w:rPr>
                <w:rFonts w:ascii="Tahoma" w:hAnsi="Tahoma" w:cs="Tahoma"/>
                <w:color w:val="000000"/>
                <w:sz w:val="24"/>
                <w:szCs w:val="24"/>
              </w:rPr>
            </w:pPr>
            <w:r w:rsidRPr="00730BAC">
              <w:rPr>
                <w:rFonts w:ascii="Tahoma" w:hAnsi="Tahoma" w:cs="Tahoma"/>
                <w:color w:val="000000"/>
                <w:sz w:val="24"/>
                <w:szCs w:val="24"/>
              </w:rPr>
              <w:t>Cirrhoses du foie</w:t>
            </w:r>
          </w:p>
        </w:tc>
      </w:tr>
      <w:tr w:rsidR="00D612B8" w:rsidRPr="00730BAC" w:rsidTr="00D612B8">
        <w:tc>
          <w:tcPr>
            <w:tcW w:w="3295" w:type="dxa"/>
          </w:tcPr>
          <w:p w:rsidR="00D612B8" w:rsidRPr="00730BAC" w:rsidRDefault="00D612B8" w:rsidP="00D612B8">
            <w:pPr>
              <w:spacing w:after="0" w:line="240" w:lineRule="auto"/>
              <w:rPr>
                <w:rFonts w:ascii="Tahoma" w:hAnsi="Tahoma" w:cs="Tahoma"/>
                <w:sz w:val="24"/>
                <w:szCs w:val="24"/>
              </w:rPr>
            </w:pPr>
            <w:r w:rsidRPr="00730BAC">
              <w:rPr>
                <w:rFonts w:ascii="Tahoma" w:hAnsi="Tahoma" w:cs="Tahoma"/>
                <w:sz w:val="24"/>
                <w:szCs w:val="24"/>
              </w:rPr>
              <w:t>Néphrologie</w:t>
            </w:r>
          </w:p>
        </w:tc>
        <w:tc>
          <w:tcPr>
            <w:tcW w:w="5636" w:type="dxa"/>
          </w:tcPr>
          <w:p w:rsidR="00D612B8" w:rsidRPr="00730BAC" w:rsidRDefault="00D612B8" w:rsidP="00D612B8">
            <w:pPr>
              <w:numPr>
                <w:ilvl w:val="0"/>
                <w:numId w:val="27"/>
              </w:numPr>
              <w:spacing w:after="0" w:line="240" w:lineRule="auto"/>
              <w:jc w:val="both"/>
              <w:rPr>
                <w:rFonts w:ascii="Tahoma" w:hAnsi="Tahoma" w:cs="Tahoma"/>
                <w:sz w:val="24"/>
                <w:szCs w:val="24"/>
              </w:rPr>
            </w:pPr>
            <w:r w:rsidRPr="00730BAC">
              <w:rPr>
                <w:rFonts w:ascii="Tahoma" w:hAnsi="Tahoma" w:cs="Tahoma"/>
                <w:color w:val="000000"/>
                <w:sz w:val="24"/>
                <w:szCs w:val="24"/>
              </w:rPr>
              <w:t>Insuffisance rénale chronique terminale</w:t>
            </w:r>
          </w:p>
          <w:p w:rsidR="00D612B8" w:rsidRPr="00730BAC" w:rsidRDefault="00D612B8" w:rsidP="00D612B8">
            <w:pPr>
              <w:numPr>
                <w:ilvl w:val="0"/>
                <w:numId w:val="27"/>
              </w:numPr>
              <w:spacing w:after="0" w:line="240" w:lineRule="auto"/>
              <w:jc w:val="both"/>
              <w:rPr>
                <w:rFonts w:ascii="Tahoma" w:hAnsi="Tahoma" w:cs="Tahoma"/>
                <w:sz w:val="24"/>
                <w:szCs w:val="24"/>
              </w:rPr>
            </w:pPr>
            <w:r w:rsidRPr="00730BAC">
              <w:rPr>
                <w:rFonts w:ascii="Tahoma" w:hAnsi="Tahoma" w:cs="Tahoma"/>
                <w:color w:val="000000"/>
                <w:sz w:val="24"/>
                <w:szCs w:val="24"/>
              </w:rPr>
              <w:t>Néphropathies graves</w:t>
            </w:r>
          </w:p>
          <w:p w:rsidR="00D612B8" w:rsidRPr="00730BAC" w:rsidRDefault="00D612B8" w:rsidP="00D612B8">
            <w:pPr>
              <w:numPr>
                <w:ilvl w:val="0"/>
                <w:numId w:val="27"/>
              </w:numPr>
              <w:spacing w:after="0" w:line="240" w:lineRule="auto"/>
              <w:jc w:val="both"/>
              <w:rPr>
                <w:rFonts w:ascii="Tahoma" w:hAnsi="Tahoma" w:cs="Tahoma"/>
                <w:sz w:val="24"/>
                <w:szCs w:val="24"/>
              </w:rPr>
            </w:pPr>
            <w:r w:rsidRPr="00730BAC">
              <w:rPr>
                <w:rFonts w:ascii="Tahoma" w:hAnsi="Tahoma" w:cs="Tahoma"/>
                <w:color w:val="000000"/>
                <w:sz w:val="24"/>
                <w:szCs w:val="24"/>
              </w:rPr>
              <w:t>Syndromes néphrotiques</w:t>
            </w:r>
          </w:p>
          <w:p w:rsidR="00D612B8" w:rsidRPr="00730BAC" w:rsidRDefault="00D612B8" w:rsidP="00D612B8">
            <w:pPr>
              <w:numPr>
                <w:ilvl w:val="0"/>
                <w:numId w:val="27"/>
              </w:numPr>
              <w:spacing w:after="0" w:line="240" w:lineRule="auto"/>
              <w:jc w:val="both"/>
              <w:rPr>
                <w:rFonts w:ascii="Tahoma" w:hAnsi="Tahoma" w:cs="Tahoma"/>
                <w:sz w:val="24"/>
                <w:szCs w:val="24"/>
              </w:rPr>
            </w:pPr>
            <w:r w:rsidRPr="00730BAC">
              <w:rPr>
                <w:rFonts w:ascii="Tahoma" w:hAnsi="Tahoma" w:cs="Tahoma"/>
                <w:color w:val="000000"/>
                <w:sz w:val="24"/>
                <w:szCs w:val="24"/>
              </w:rPr>
              <w:t>Insuffisance rénale aiguë  grave( ??)</w:t>
            </w:r>
          </w:p>
        </w:tc>
      </w:tr>
      <w:tr w:rsidR="00D612B8" w:rsidRPr="00CF3D5C" w:rsidTr="00D612B8">
        <w:tc>
          <w:tcPr>
            <w:tcW w:w="3295" w:type="dxa"/>
          </w:tcPr>
          <w:p w:rsidR="00D612B8" w:rsidRPr="00730BAC" w:rsidRDefault="00D612B8" w:rsidP="00D612B8">
            <w:pPr>
              <w:spacing w:after="0" w:line="240" w:lineRule="auto"/>
              <w:rPr>
                <w:rFonts w:ascii="Tahoma" w:hAnsi="Tahoma" w:cs="Tahoma"/>
                <w:sz w:val="24"/>
                <w:szCs w:val="24"/>
              </w:rPr>
            </w:pPr>
            <w:r w:rsidRPr="00730BAC">
              <w:rPr>
                <w:rFonts w:ascii="Tahoma" w:hAnsi="Tahoma" w:cs="Tahoma"/>
                <w:sz w:val="24"/>
                <w:szCs w:val="24"/>
              </w:rPr>
              <w:t>Neurologie</w:t>
            </w:r>
          </w:p>
        </w:tc>
        <w:tc>
          <w:tcPr>
            <w:tcW w:w="5636" w:type="dxa"/>
          </w:tcPr>
          <w:p w:rsidR="00D612B8" w:rsidRPr="00730BAC" w:rsidRDefault="00D612B8" w:rsidP="00D612B8">
            <w:pPr>
              <w:pStyle w:val="Paragraphedeliste"/>
              <w:numPr>
                <w:ilvl w:val="0"/>
                <w:numId w:val="30"/>
              </w:numPr>
              <w:spacing w:after="0" w:line="240" w:lineRule="auto"/>
              <w:rPr>
                <w:rFonts w:ascii="Tahoma" w:hAnsi="Tahoma" w:cs="Tahoma"/>
                <w:color w:val="000000"/>
                <w:sz w:val="24"/>
                <w:szCs w:val="24"/>
              </w:rPr>
            </w:pPr>
            <w:r w:rsidRPr="00730BAC">
              <w:rPr>
                <w:rFonts w:ascii="Tahoma" w:hAnsi="Tahoma" w:cs="Tahoma"/>
                <w:color w:val="000000"/>
                <w:sz w:val="24"/>
                <w:szCs w:val="24"/>
              </w:rPr>
              <w:t xml:space="preserve">Accident vasculaire cérébral </w:t>
            </w:r>
          </w:p>
          <w:p w:rsidR="00D612B8" w:rsidRPr="00730BAC" w:rsidRDefault="00D612B8" w:rsidP="00D612B8">
            <w:pPr>
              <w:pStyle w:val="Paragraphedeliste"/>
              <w:numPr>
                <w:ilvl w:val="0"/>
                <w:numId w:val="30"/>
              </w:numPr>
              <w:spacing w:after="0" w:line="240" w:lineRule="auto"/>
              <w:rPr>
                <w:rFonts w:ascii="Tahoma" w:hAnsi="Tahoma" w:cs="Tahoma"/>
                <w:color w:val="000000"/>
                <w:sz w:val="24"/>
                <w:szCs w:val="24"/>
              </w:rPr>
            </w:pPr>
            <w:r w:rsidRPr="00730BAC">
              <w:rPr>
                <w:rFonts w:ascii="Tahoma" w:hAnsi="Tahoma" w:cs="Tahoma"/>
                <w:color w:val="000000"/>
                <w:sz w:val="24"/>
                <w:szCs w:val="24"/>
              </w:rPr>
              <w:t>Épilepsie grave</w:t>
            </w:r>
          </w:p>
          <w:p w:rsidR="00D612B8" w:rsidRPr="00730BAC" w:rsidRDefault="00D612B8" w:rsidP="00D612B8">
            <w:pPr>
              <w:pStyle w:val="Paragraphedeliste"/>
              <w:numPr>
                <w:ilvl w:val="0"/>
                <w:numId w:val="30"/>
              </w:numPr>
              <w:spacing w:after="0" w:line="240" w:lineRule="auto"/>
              <w:rPr>
                <w:rFonts w:ascii="Tahoma" w:hAnsi="Tahoma" w:cs="Tahoma"/>
                <w:color w:val="000000"/>
                <w:sz w:val="24"/>
                <w:szCs w:val="24"/>
              </w:rPr>
            </w:pPr>
            <w:r w:rsidRPr="00730BAC">
              <w:rPr>
                <w:rFonts w:ascii="Tahoma" w:hAnsi="Tahoma" w:cs="Tahoma"/>
                <w:color w:val="000000"/>
                <w:sz w:val="24"/>
                <w:szCs w:val="24"/>
              </w:rPr>
              <w:t>Maladie de Parkinson</w:t>
            </w:r>
          </w:p>
          <w:p w:rsidR="00D612B8" w:rsidRPr="00730BAC" w:rsidRDefault="00D612B8" w:rsidP="00D612B8">
            <w:pPr>
              <w:pStyle w:val="Paragraphedeliste"/>
              <w:numPr>
                <w:ilvl w:val="0"/>
                <w:numId w:val="30"/>
              </w:numPr>
              <w:spacing w:after="0" w:line="240" w:lineRule="auto"/>
              <w:rPr>
                <w:rFonts w:ascii="Tahoma" w:hAnsi="Tahoma" w:cs="Tahoma"/>
                <w:color w:val="000000"/>
                <w:sz w:val="24"/>
                <w:szCs w:val="24"/>
              </w:rPr>
            </w:pPr>
            <w:r w:rsidRPr="00730BAC">
              <w:rPr>
                <w:rFonts w:ascii="Tahoma" w:hAnsi="Tahoma" w:cs="Tahoma"/>
                <w:color w:val="000000"/>
                <w:sz w:val="24"/>
                <w:szCs w:val="24"/>
              </w:rPr>
              <w:t>Sclérose en plaques</w:t>
            </w:r>
          </w:p>
          <w:p w:rsidR="00D612B8" w:rsidRPr="00D612B8" w:rsidRDefault="00D612B8" w:rsidP="00D612B8">
            <w:pPr>
              <w:pStyle w:val="Paragraphedeliste"/>
              <w:numPr>
                <w:ilvl w:val="0"/>
                <w:numId w:val="30"/>
              </w:numPr>
              <w:spacing w:after="0" w:line="240" w:lineRule="auto"/>
              <w:rPr>
                <w:rFonts w:ascii="Tahoma" w:hAnsi="Tahoma" w:cs="Tahoma"/>
                <w:color w:val="000000"/>
                <w:sz w:val="24"/>
                <w:szCs w:val="24"/>
                <w:lang w:val="fr-FR"/>
              </w:rPr>
            </w:pPr>
            <w:r w:rsidRPr="00D612B8">
              <w:rPr>
                <w:rFonts w:ascii="Tahoma" w:hAnsi="Tahoma" w:cs="Tahoma"/>
                <w:color w:val="000000"/>
                <w:sz w:val="24"/>
                <w:szCs w:val="24"/>
                <w:lang w:val="fr-FR"/>
              </w:rPr>
              <w:t>Formes graves des affections neurologiques et neuromusculaires</w:t>
            </w:r>
          </w:p>
        </w:tc>
      </w:tr>
      <w:tr w:rsidR="00D612B8" w:rsidRPr="00730BAC" w:rsidTr="00D612B8">
        <w:tc>
          <w:tcPr>
            <w:tcW w:w="3295" w:type="dxa"/>
          </w:tcPr>
          <w:p w:rsidR="00D612B8" w:rsidRPr="00730BAC" w:rsidRDefault="00D612B8" w:rsidP="00D612B8">
            <w:pPr>
              <w:spacing w:after="0" w:line="240" w:lineRule="auto"/>
              <w:rPr>
                <w:rFonts w:ascii="Tahoma" w:hAnsi="Tahoma" w:cs="Tahoma"/>
                <w:sz w:val="24"/>
                <w:szCs w:val="24"/>
              </w:rPr>
            </w:pPr>
            <w:r w:rsidRPr="00730BAC">
              <w:rPr>
                <w:rFonts w:ascii="Tahoma" w:hAnsi="Tahoma" w:cs="Tahoma"/>
                <w:sz w:val="24"/>
                <w:szCs w:val="24"/>
              </w:rPr>
              <w:t>Rhumatologie</w:t>
            </w:r>
          </w:p>
        </w:tc>
        <w:tc>
          <w:tcPr>
            <w:tcW w:w="5636" w:type="dxa"/>
          </w:tcPr>
          <w:p w:rsidR="00D612B8" w:rsidRPr="00730BAC" w:rsidRDefault="00D612B8" w:rsidP="00D612B8">
            <w:pPr>
              <w:numPr>
                <w:ilvl w:val="0"/>
                <w:numId w:val="39"/>
              </w:numPr>
              <w:spacing w:after="0" w:line="240" w:lineRule="auto"/>
              <w:jc w:val="both"/>
              <w:rPr>
                <w:rFonts w:ascii="Tahoma" w:hAnsi="Tahoma" w:cs="Tahoma"/>
                <w:sz w:val="24"/>
                <w:szCs w:val="24"/>
              </w:rPr>
            </w:pPr>
            <w:r w:rsidRPr="00730BAC">
              <w:rPr>
                <w:rFonts w:ascii="Tahoma" w:hAnsi="Tahoma" w:cs="Tahoma"/>
                <w:color w:val="000000"/>
                <w:sz w:val="24"/>
                <w:szCs w:val="24"/>
              </w:rPr>
              <w:t>Vascularites</w:t>
            </w:r>
          </w:p>
          <w:p w:rsidR="00D612B8" w:rsidRPr="00D612B8" w:rsidRDefault="00D612B8" w:rsidP="00D612B8">
            <w:pPr>
              <w:numPr>
                <w:ilvl w:val="0"/>
                <w:numId w:val="39"/>
              </w:numPr>
              <w:spacing w:after="0" w:line="240" w:lineRule="auto"/>
              <w:jc w:val="both"/>
              <w:rPr>
                <w:rFonts w:ascii="Tahoma" w:hAnsi="Tahoma" w:cs="Tahoma"/>
                <w:sz w:val="24"/>
                <w:szCs w:val="24"/>
                <w:lang w:val="fr-FR"/>
              </w:rPr>
            </w:pPr>
            <w:r w:rsidRPr="00D612B8">
              <w:rPr>
                <w:rFonts w:ascii="Tahoma" w:hAnsi="Tahoma" w:cs="Tahoma"/>
                <w:color w:val="000000"/>
                <w:sz w:val="24"/>
                <w:szCs w:val="24"/>
                <w:lang w:val="fr-FR"/>
              </w:rPr>
              <w:t>Lupus érythémateux aigu disséminé,</w:t>
            </w:r>
            <w:r w:rsidRPr="00D612B8">
              <w:rPr>
                <w:rFonts w:ascii="Tahoma" w:hAnsi="Tahoma" w:cs="Tahoma"/>
                <w:color w:val="000000"/>
                <w:sz w:val="24"/>
                <w:szCs w:val="24"/>
                <w:lang w:val="fr-FR"/>
              </w:rPr>
              <w:br/>
              <w:t>Sclérodermie généralisée évolutive</w:t>
            </w:r>
          </w:p>
          <w:p w:rsidR="00D612B8" w:rsidRPr="00730BAC" w:rsidRDefault="00D612B8" w:rsidP="00D612B8">
            <w:pPr>
              <w:numPr>
                <w:ilvl w:val="0"/>
                <w:numId w:val="39"/>
              </w:numPr>
              <w:spacing w:after="0" w:line="240" w:lineRule="auto"/>
              <w:jc w:val="both"/>
              <w:rPr>
                <w:rFonts w:ascii="Tahoma" w:hAnsi="Tahoma" w:cs="Tahoma"/>
                <w:sz w:val="24"/>
                <w:szCs w:val="24"/>
              </w:rPr>
            </w:pPr>
            <w:r w:rsidRPr="00730BAC">
              <w:rPr>
                <w:rFonts w:ascii="Tahoma" w:hAnsi="Tahoma" w:cs="Tahoma"/>
                <w:color w:val="000000"/>
                <w:sz w:val="24"/>
                <w:szCs w:val="24"/>
              </w:rPr>
              <w:t>Polyarthrite rhumatoïde évolutive grave</w:t>
            </w:r>
          </w:p>
          <w:p w:rsidR="00D612B8" w:rsidRPr="00730BAC" w:rsidRDefault="00D612B8" w:rsidP="00D612B8">
            <w:pPr>
              <w:numPr>
                <w:ilvl w:val="0"/>
                <w:numId w:val="39"/>
              </w:numPr>
              <w:spacing w:after="0" w:line="240" w:lineRule="auto"/>
              <w:jc w:val="both"/>
              <w:rPr>
                <w:rFonts w:ascii="Tahoma" w:hAnsi="Tahoma" w:cs="Tahoma"/>
                <w:sz w:val="24"/>
                <w:szCs w:val="24"/>
              </w:rPr>
            </w:pPr>
            <w:r w:rsidRPr="00730BAC">
              <w:rPr>
                <w:rFonts w:ascii="Tahoma" w:hAnsi="Tahoma" w:cs="Tahoma"/>
                <w:color w:val="000000"/>
                <w:sz w:val="24"/>
                <w:szCs w:val="24"/>
              </w:rPr>
              <w:t>Spondylarthrite ankylosante grave</w:t>
            </w:r>
          </w:p>
        </w:tc>
      </w:tr>
      <w:tr w:rsidR="00D612B8" w:rsidRPr="00730BAC" w:rsidTr="00D612B8">
        <w:tc>
          <w:tcPr>
            <w:tcW w:w="3295" w:type="dxa"/>
          </w:tcPr>
          <w:p w:rsidR="00D612B8" w:rsidRPr="00730BAC" w:rsidRDefault="00D612B8" w:rsidP="00D612B8">
            <w:pPr>
              <w:spacing w:after="0" w:line="240" w:lineRule="auto"/>
              <w:rPr>
                <w:rFonts w:ascii="Tahoma" w:hAnsi="Tahoma" w:cs="Tahoma"/>
                <w:sz w:val="24"/>
                <w:szCs w:val="24"/>
              </w:rPr>
            </w:pPr>
            <w:r w:rsidRPr="00730BAC">
              <w:rPr>
                <w:rFonts w:ascii="Tahoma" w:hAnsi="Tahoma" w:cs="Tahoma"/>
                <w:sz w:val="24"/>
                <w:szCs w:val="24"/>
              </w:rPr>
              <w:t>Oncologie</w:t>
            </w:r>
          </w:p>
        </w:tc>
        <w:tc>
          <w:tcPr>
            <w:tcW w:w="5636" w:type="dxa"/>
          </w:tcPr>
          <w:p w:rsidR="00D612B8" w:rsidRPr="00730BAC" w:rsidRDefault="00D612B8" w:rsidP="00D612B8">
            <w:pPr>
              <w:spacing w:after="0" w:line="240" w:lineRule="auto"/>
              <w:ind w:left="720"/>
              <w:jc w:val="both"/>
              <w:rPr>
                <w:rFonts w:ascii="Tahoma" w:hAnsi="Tahoma" w:cs="Tahoma"/>
                <w:sz w:val="24"/>
                <w:szCs w:val="24"/>
              </w:rPr>
            </w:pPr>
            <w:r w:rsidRPr="00730BAC">
              <w:rPr>
                <w:rFonts w:ascii="Tahoma" w:hAnsi="Tahoma" w:cs="Tahoma"/>
                <w:color w:val="000000"/>
                <w:sz w:val="24"/>
                <w:szCs w:val="24"/>
              </w:rPr>
              <w:t>Les tumeurs malignes</w:t>
            </w:r>
            <w:r w:rsidRPr="00730BAC">
              <w:rPr>
                <w:rFonts w:ascii="Tahoma" w:hAnsi="Tahoma" w:cs="Tahoma"/>
                <w:sz w:val="24"/>
                <w:szCs w:val="24"/>
              </w:rPr>
              <w:t xml:space="preserve"> </w:t>
            </w:r>
          </w:p>
        </w:tc>
      </w:tr>
      <w:tr w:rsidR="00D612B8" w:rsidRPr="00CF3D5C" w:rsidTr="00D612B8">
        <w:tc>
          <w:tcPr>
            <w:tcW w:w="3295" w:type="dxa"/>
          </w:tcPr>
          <w:p w:rsidR="00D612B8" w:rsidRPr="00730BAC" w:rsidRDefault="00D612B8" w:rsidP="00D612B8">
            <w:pPr>
              <w:spacing w:after="0" w:line="240" w:lineRule="auto"/>
              <w:rPr>
                <w:rFonts w:ascii="Tahoma" w:hAnsi="Tahoma" w:cs="Tahoma"/>
                <w:sz w:val="24"/>
                <w:szCs w:val="24"/>
              </w:rPr>
            </w:pPr>
            <w:r w:rsidRPr="00730BAC">
              <w:rPr>
                <w:rFonts w:ascii="Tahoma" w:hAnsi="Tahoma" w:cs="Tahoma"/>
                <w:sz w:val="24"/>
                <w:szCs w:val="24"/>
              </w:rPr>
              <w:t>Endocrinologie et maladies métaboliques</w:t>
            </w:r>
          </w:p>
        </w:tc>
        <w:tc>
          <w:tcPr>
            <w:tcW w:w="5636" w:type="dxa"/>
          </w:tcPr>
          <w:p w:rsidR="00D612B8" w:rsidRPr="00730BAC" w:rsidRDefault="00D612B8" w:rsidP="00D612B8">
            <w:pPr>
              <w:pStyle w:val="Paragraphedeliste"/>
              <w:numPr>
                <w:ilvl w:val="0"/>
                <w:numId w:val="29"/>
              </w:numPr>
              <w:spacing w:after="0" w:line="240" w:lineRule="auto"/>
              <w:rPr>
                <w:rFonts w:ascii="Tahoma" w:hAnsi="Tahoma" w:cs="Tahoma"/>
                <w:color w:val="000000"/>
                <w:sz w:val="24"/>
                <w:szCs w:val="24"/>
              </w:rPr>
            </w:pPr>
            <w:r w:rsidRPr="00730BAC">
              <w:rPr>
                <w:rFonts w:ascii="Tahoma" w:hAnsi="Tahoma" w:cs="Tahoma"/>
                <w:color w:val="000000"/>
                <w:sz w:val="24"/>
                <w:szCs w:val="24"/>
              </w:rPr>
              <w:t>Diabète type 1</w:t>
            </w:r>
          </w:p>
          <w:p w:rsidR="00D612B8" w:rsidRPr="00730BAC" w:rsidRDefault="00D612B8" w:rsidP="00D612B8">
            <w:pPr>
              <w:pStyle w:val="Paragraphedeliste"/>
              <w:numPr>
                <w:ilvl w:val="0"/>
                <w:numId w:val="29"/>
              </w:numPr>
              <w:spacing w:after="0" w:line="240" w:lineRule="auto"/>
              <w:rPr>
                <w:rFonts w:ascii="Tahoma" w:hAnsi="Tahoma" w:cs="Tahoma"/>
                <w:color w:val="000000"/>
                <w:sz w:val="24"/>
                <w:szCs w:val="24"/>
              </w:rPr>
            </w:pPr>
            <w:r w:rsidRPr="00730BAC">
              <w:rPr>
                <w:rFonts w:ascii="Tahoma" w:hAnsi="Tahoma" w:cs="Tahoma"/>
                <w:color w:val="000000"/>
                <w:sz w:val="24"/>
                <w:szCs w:val="24"/>
              </w:rPr>
              <w:t>Diabète type 2</w:t>
            </w:r>
          </w:p>
          <w:p w:rsidR="00D612B8" w:rsidRPr="00D612B8" w:rsidRDefault="00D612B8" w:rsidP="00D612B8">
            <w:pPr>
              <w:pStyle w:val="Paragraphedeliste"/>
              <w:numPr>
                <w:ilvl w:val="0"/>
                <w:numId w:val="29"/>
              </w:numPr>
              <w:spacing w:after="0" w:line="240" w:lineRule="auto"/>
              <w:rPr>
                <w:rFonts w:ascii="Tahoma" w:hAnsi="Tahoma" w:cs="Tahoma"/>
                <w:color w:val="000000"/>
                <w:sz w:val="24"/>
                <w:szCs w:val="24"/>
                <w:lang w:val="fr-FR"/>
              </w:rPr>
            </w:pPr>
            <w:r w:rsidRPr="00D612B8">
              <w:rPr>
                <w:rFonts w:ascii="Tahoma" w:hAnsi="Tahoma" w:cs="Tahoma"/>
                <w:color w:val="000000"/>
                <w:sz w:val="24"/>
                <w:szCs w:val="24"/>
                <w:lang w:val="fr-FR"/>
              </w:rPr>
              <w:t>Maladies métaboliques héréditaires nécessitant un traitement prolongé spécialisé</w:t>
            </w:r>
          </w:p>
        </w:tc>
      </w:tr>
      <w:tr w:rsidR="00D612B8" w:rsidRPr="00730BAC" w:rsidTr="00D612B8">
        <w:tc>
          <w:tcPr>
            <w:tcW w:w="3295" w:type="dxa"/>
          </w:tcPr>
          <w:p w:rsidR="00D612B8" w:rsidRPr="00730BAC" w:rsidRDefault="00D612B8" w:rsidP="00D612B8">
            <w:pPr>
              <w:spacing w:after="0" w:line="240" w:lineRule="auto"/>
              <w:rPr>
                <w:rFonts w:ascii="Tahoma" w:hAnsi="Tahoma" w:cs="Tahoma"/>
                <w:sz w:val="24"/>
                <w:szCs w:val="24"/>
              </w:rPr>
            </w:pPr>
            <w:r w:rsidRPr="00730BAC">
              <w:rPr>
                <w:rFonts w:ascii="Tahoma" w:hAnsi="Tahoma" w:cs="Tahoma"/>
                <w:sz w:val="24"/>
                <w:szCs w:val="24"/>
              </w:rPr>
              <w:t>Maladies infectieuses</w:t>
            </w:r>
          </w:p>
        </w:tc>
        <w:tc>
          <w:tcPr>
            <w:tcW w:w="5636" w:type="dxa"/>
          </w:tcPr>
          <w:p w:rsidR="00D612B8" w:rsidRPr="00730BAC" w:rsidRDefault="00D612B8" w:rsidP="00D612B8">
            <w:pPr>
              <w:pStyle w:val="Paragraphedeliste"/>
              <w:numPr>
                <w:ilvl w:val="0"/>
                <w:numId w:val="31"/>
              </w:numPr>
              <w:spacing w:after="0" w:line="240" w:lineRule="auto"/>
              <w:rPr>
                <w:rFonts w:ascii="Tahoma" w:hAnsi="Tahoma" w:cs="Tahoma"/>
                <w:color w:val="000000"/>
                <w:sz w:val="24"/>
                <w:szCs w:val="24"/>
              </w:rPr>
            </w:pPr>
            <w:r w:rsidRPr="00730BAC">
              <w:rPr>
                <w:rFonts w:ascii="Tahoma" w:hAnsi="Tahoma" w:cs="Tahoma"/>
                <w:color w:val="000000"/>
                <w:sz w:val="24"/>
                <w:szCs w:val="24"/>
              </w:rPr>
              <w:t>VIH/SIDA</w:t>
            </w:r>
          </w:p>
          <w:p w:rsidR="00D612B8" w:rsidRPr="00730BAC" w:rsidRDefault="00D612B8" w:rsidP="00D612B8">
            <w:pPr>
              <w:pStyle w:val="Paragraphedeliste"/>
              <w:numPr>
                <w:ilvl w:val="0"/>
                <w:numId w:val="31"/>
              </w:numPr>
              <w:spacing w:after="0" w:line="240" w:lineRule="auto"/>
              <w:rPr>
                <w:rFonts w:ascii="Tahoma" w:hAnsi="Tahoma" w:cs="Tahoma"/>
                <w:color w:val="000000"/>
                <w:sz w:val="24"/>
                <w:szCs w:val="24"/>
              </w:rPr>
            </w:pPr>
            <w:r w:rsidRPr="00730BAC">
              <w:rPr>
                <w:rFonts w:ascii="Tahoma" w:hAnsi="Tahoma" w:cs="Tahoma"/>
                <w:color w:val="000000"/>
                <w:sz w:val="24"/>
                <w:szCs w:val="24"/>
              </w:rPr>
              <w:t>Tuberculose</w:t>
            </w:r>
          </w:p>
          <w:p w:rsidR="00D612B8" w:rsidRPr="00730BAC" w:rsidRDefault="00D612B8" w:rsidP="00D612B8">
            <w:pPr>
              <w:pStyle w:val="Paragraphedeliste"/>
              <w:numPr>
                <w:ilvl w:val="0"/>
                <w:numId w:val="31"/>
              </w:numPr>
              <w:spacing w:after="0" w:line="240" w:lineRule="auto"/>
              <w:rPr>
                <w:rFonts w:ascii="Tahoma" w:hAnsi="Tahoma" w:cs="Tahoma"/>
                <w:color w:val="000000"/>
                <w:sz w:val="24"/>
                <w:szCs w:val="24"/>
              </w:rPr>
            </w:pPr>
            <w:r w:rsidRPr="00730BAC">
              <w:rPr>
                <w:rFonts w:ascii="Tahoma" w:hAnsi="Tahoma" w:cs="Tahoma"/>
                <w:color w:val="000000"/>
                <w:sz w:val="24"/>
                <w:szCs w:val="24"/>
              </w:rPr>
              <w:t>Paludisme</w:t>
            </w:r>
          </w:p>
        </w:tc>
      </w:tr>
      <w:tr w:rsidR="00D612B8" w:rsidRPr="00CF3D5C" w:rsidTr="00D612B8">
        <w:tc>
          <w:tcPr>
            <w:tcW w:w="3295" w:type="dxa"/>
          </w:tcPr>
          <w:p w:rsidR="00D612B8" w:rsidRPr="00730BAC" w:rsidRDefault="00D612B8" w:rsidP="00D612B8">
            <w:pPr>
              <w:spacing w:after="0" w:line="240" w:lineRule="auto"/>
              <w:rPr>
                <w:rFonts w:ascii="Tahoma" w:hAnsi="Tahoma" w:cs="Tahoma"/>
                <w:sz w:val="24"/>
                <w:szCs w:val="24"/>
              </w:rPr>
            </w:pPr>
            <w:r w:rsidRPr="00730BAC">
              <w:rPr>
                <w:rFonts w:ascii="Tahoma" w:hAnsi="Tahoma" w:cs="Tahoma"/>
                <w:sz w:val="24"/>
                <w:szCs w:val="24"/>
              </w:rPr>
              <w:t>Psychiatrie</w:t>
            </w:r>
          </w:p>
        </w:tc>
        <w:tc>
          <w:tcPr>
            <w:tcW w:w="5636" w:type="dxa"/>
          </w:tcPr>
          <w:p w:rsidR="00D612B8" w:rsidRPr="00730BAC" w:rsidRDefault="00D612B8" w:rsidP="00686ECC">
            <w:pPr>
              <w:numPr>
                <w:ilvl w:val="0"/>
                <w:numId w:val="111"/>
              </w:numPr>
              <w:spacing w:after="0" w:line="240" w:lineRule="auto"/>
              <w:rPr>
                <w:rFonts w:ascii="Tahoma" w:hAnsi="Tahoma" w:cs="Tahoma"/>
                <w:sz w:val="24"/>
                <w:szCs w:val="24"/>
              </w:rPr>
            </w:pPr>
            <w:r w:rsidRPr="00730BAC">
              <w:rPr>
                <w:rFonts w:ascii="Tahoma" w:hAnsi="Tahoma" w:cs="Tahoma"/>
                <w:color w:val="000000"/>
                <w:sz w:val="24"/>
                <w:szCs w:val="24"/>
              </w:rPr>
              <w:t>Psychoses</w:t>
            </w:r>
          </w:p>
          <w:p w:rsidR="00D612B8" w:rsidRPr="00D612B8" w:rsidRDefault="00D612B8" w:rsidP="00686ECC">
            <w:pPr>
              <w:numPr>
                <w:ilvl w:val="0"/>
                <w:numId w:val="111"/>
              </w:numPr>
              <w:spacing w:after="0" w:line="240" w:lineRule="auto"/>
              <w:rPr>
                <w:rFonts w:ascii="Tahoma" w:hAnsi="Tahoma" w:cs="Tahoma"/>
                <w:sz w:val="24"/>
                <w:szCs w:val="24"/>
                <w:lang w:val="fr-FR"/>
              </w:rPr>
            </w:pPr>
            <w:r w:rsidRPr="00D612B8">
              <w:rPr>
                <w:rFonts w:ascii="Tahoma" w:hAnsi="Tahoma" w:cs="Tahoma"/>
                <w:color w:val="000000"/>
                <w:sz w:val="24"/>
                <w:szCs w:val="24"/>
                <w:lang w:val="fr-FR"/>
              </w:rPr>
              <w:t>Troubles graves de la personnalité</w:t>
            </w:r>
            <w:r w:rsidRPr="00D612B8">
              <w:rPr>
                <w:rFonts w:ascii="Tahoma" w:hAnsi="Tahoma" w:cs="Tahoma"/>
                <w:color w:val="000000"/>
                <w:sz w:val="24"/>
                <w:szCs w:val="24"/>
                <w:lang w:val="fr-FR"/>
              </w:rPr>
              <w:br/>
              <w:t>Maladie mentales</w:t>
            </w:r>
          </w:p>
          <w:p w:rsidR="00D612B8" w:rsidRPr="00730BAC" w:rsidRDefault="00D612B8" w:rsidP="00686ECC">
            <w:pPr>
              <w:numPr>
                <w:ilvl w:val="0"/>
                <w:numId w:val="111"/>
              </w:numPr>
              <w:spacing w:after="0" w:line="240" w:lineRule="auto"/>
              <w:rPr>
                <w:rFonts w:ascii="Tahoma" w:hAnsi="Tahoma" w:cs="Tahoma"/>
                <w:sz w:val="24"/>
                <w:szCs w:val="24"/>
              </w:rPr>
            </w:pPr>
            <w:r w:rsidRPr="00D612B8">
              <w:rPr>
                <w:rFonts w:ascii="Tahoma" w:hAnsi="Tahoma" w:cs="Tahoma"/>
                <w:color w:val="000000"/>
                <w:sz w:val="24"/>
                <w:szCs w:val="24"/>
                <w:lang w:val="fr-FR"/>
              </w:rPr>
              <w:t xml:space="preserve"> </w:t>
            </w:r>
            <w:r w:rsidRPr="00730BAC">
              <w:rPr>
                <w:rFonts w:ascii="Tahoma" w:hAnsi="Tahoma" w:cs="Tahoma"/>
                <w:color w:val="000000"/>
                <w:sz w:val="24"/>
                <w:szCs w:val="24"/>
              </w:rPr>
              <w:t>État de déficit mental</w:t>
            </w:r>
          </w:p>
          <w:p w:rsidR="00D612B8" w:rsidRPr="00D612B8" w:rsidRDefault="00D612B8" w:rsidP="00686ECC">
            <w:pPr>
              <w:numPr>
                <w:ilvl w:val="0"/>
                <w:numId w:val="111"/>
              </w:numPr>
              <w:spacing w:after="0" w:line="240" w:lineRule="auto"/>
              <w:rPr>
                <w:rFonts w:ascii="Tahoma" w:hAnsi="Tahoma" w:cs="Tahoma"/>
                <w:sz w:val="24"/>
                <w:szCs w:val="24"/>
                <w:lang w:val="fr-FR"/>
              </w:rPr>
            </w:pPr>
            <w:r w:rsidRPr="00D612B8">
              <w:rPr>
                <w:rFonts w:ascii="Tahoma" w:hAnsi="Tahoma" w:cs="Tahoma"/>
                <w:color w:val="000000"/>
                <w:sz w:val="24"/>
                <w:szCs w:val="24"/>
                <w:lang w:val="fr-FR"/>
              </w:rPr>
              <w:t>Troubles mentaux et/ou de personnalité dus à une lésion, à</w:t>
            </w:r>
            <w:r w:rsidRPr="00D612B8">
              <w:rPr>
                <w:rFonts w:ascii="Tahoma" w:hAnsi="Tahoma" w:cs="Tahoma"/>
                <w:color w:val="000000"/>
                <w:sz w:val="24"/>
                <w:szCs w:val="24"/>
                <w:lang w:val="fr-FR"/>
              </w:rPr>
              <w:br/>
              <w:t>un dysfonctionnement cérébral ou à une lésion physique</w:t>
            </w:r>
          </w:p>
        </w:tc>
      </w:tr>
      <w:tr w:rsidR="00D612B8" w:rsidRPr="00730BAC" w:rsidTr="00D612B8">
        <w:tc>
          <w:tcPr>
            <w:tcW w:w="3295" w:type="dxa"/>
          </w:tcPr>
          <w:p w:rsidR="00D612B8" w:rsidRPr="00730BAC" w:rsidRDefault="00D612B8" w:rsidP="00D612B8">
            <w:pPr>
              <w:spacing w:after="0" w:line="240" w:lineRule="auto"/>
              <w:rPr>
                <w:rFonts w:ascii="Tahoma" w:hAnsi="Tahoma" w:cs="Tahoma"/>
                <w:sz w:val="24"/>
                <w:szCs w:val="24"/>
              </w:rPr>
            </w:pPr>
            <w:r w:rsidRPr="00730BAC">
              <w:rPr>
                <w:rFonts w:ascii="Tahoma" w:hAnsi="Tahoma" w:cs="Tahoma"/>
                <w:sz w:val="24"/>
                <w:szCs w:val="24"/>
              </w:rPr>
              <w:t>Maladies du sang</w:t>
            </w:r>
          </w:p>
        </w:tc>
        <w:tc>
          <w:tcPr>
            <w:tcW w:w="5636" w:type="dxa"/>
          </w:tcPr>
          <w:p w:rsidR="00D612B8" w:rsidRPr="00730BAC" w:rsidRDefault="00D612B8" w:rsidP="00686ECC">
            <w:pPr>
              <w:numPr>
                <w:ilvl w:val="0"/>
                <w:numId w:val="112"/>
              </w:numPr>
              <w:spacing w:after="0" w:line="240" w:lineRule="auto"/>
              <w:jc w:val="both"/>
              <w:rPr>
                <w:rFonts w:ascii="Tahoma" w:hAnsi="Tahoma" w:cs="Tahoma"/>
                <w:sz w:val="24"/>
                <w:szCs w:val="24"/>
              </w:rPr>
            </w:pPr>
            <w:r w:rsidRPr="00730BAC">
              <w:rPr>
                <w:rFonts w:ascii="Tahoma" w:hAnsi="Tahoma" w:cs="Tahoma"/>
                <w:color w:val="000000"/>
                <w:sz w:val="24"/>
                <w:szCs w:val="24"/>
              </w:rPr>
              <w:t>Affections malignes du tissu</w:t>
            </w:r>
            <w:r w:rsidRPr="00730BAC">
              <w:rPr>
                <w:rFonts w:ascii="Tahoma" w:hAnsi="Tahoma" w:cs="Tahoma"/>
                <w:color w:val="000000"/>
                <w:sz w:val="24"/>
                <w:szCs w:val="24"/>
              </w:rPr>
              <w:br/>
              <w:t>hématopoïétique</w:t>
            </w:r>
          </w:p>
          <w:p w:rsidR="00D612B8" w:rsidRPr="00730BAC" w:rsidRDefault="00D612B8" w:rsidP="00686ECC">
            <w:pPr>
              <w:numPr>
                <w:ilvl w:val="0"/>
                <w:numId w:val="112"/>
              </w:numPr>
              <w:spacing w:after="0" w:line="240" w:lineRule="auto"/>
              <w:jc w:val="both"/>
              <w:rPr>
                <w:rFonts w:ascii="Tahoma" w:hAnsi="Tahoma" w:cs="Tahoma"/>
                <w:sz w:val="24"/>
                <w:szCs w:val="24"/>
              </w:rPr>
            </w:pPr>
            <w:r w:rsidRPr="00730BAC">
              <w:rPr>
                <w:rFonts w:ascii="Tahoma" w:hAnsi="Tahoma" w:cs="Tahoma"/>
                <w:color w:val="000000"/>
                <w:sz w:val="24"/>
                <w:szCs w:val="24"/>
              </w:rPr>
              <w:t>Les hémoglobinopathies héréditaires</w:t>
            </w:r>
          </w:p>
          <w:p w:rsidR="00D612B8" w:rsidRPr="00730BAC" w:rsidRDefault="00D612B8" w:rsidP="00686ECC">
            <w:pPr>
              <w:numPr>
                <w:ilvl w:val="0"/>
                <w:numId w:val="112"/>
              </w:numPr>
              <w:spacing w:after="0" w:line="240" w:lineRule="auto"/>
              <w:jc w:val="both"/>
              <w:rPr>
                <w:rFonts w:ascii="Tahoma" w:hAnsi="Tahoma" w:cs="Tahoma"/>
                <w:sz w:val="24"/>
                <w:szCs w:val="24"/>
              </w:rPr>
            </w:pPr>
            <w:r w:rsidRPr="00730BAC">
              <w:rPr>
                <w:rFonts w:ascii="Tahoma" w:hAnsi="Tahoma" w:cs="Tahoma"/>
                <w:color w:val="000000"/>
                <w:sz w:val="24"/>
                <w:szCs w:val="24"/>
              </w:rPr>
              <w:t>Aplasies médullaires sévères</w:t>
            </w:r>
          </w:p>
          <w:p w:rsidR="00D612B8" w:rsidRPr="00730BAC" w:rsidRDefault="00D612B8" w:rsidP="00686ECC">
            <w:pPr>
              <w:numPr>
                <w:ilvl w:val="0"/>
                <w:numId w:val="112"/>
              </w:numPr>
              <w:spacing w:after="0" w:line="240" w:lineRule="auto"/>
              <w:jc w:val="both"/>
              <w:rPr>
                <w:rFonts w:ascii="Tahoma" w:hAnsi="Tahoma" w:cs="Tahoma"/>
                <w:sz w:val="24"/>
                <w:szCs w:val="24"/>
              </w:rPr>
            </w:pPr>
            <w:r w:rsidRPr="00730BAC">
              <w:rPr>
                <w:rFonts w:ascii="Tahoma" w:hAnsi="Tahoma" w:cs="Tahoma"/>
                <w:color w:val="000000"/>
                <w:sz w:val="24"/>
                <w:szCs w:val="24"/>
              </w:rPr>
              <w:t>Anémies hémolytiques chroniques sévères</w:t>
            </w:r>
          </w:p>
          <w:p w:rsidR="00D612B8" w:rsidRPr="006628F0" w:rsidRDefault="00D612B8" w:rsidP="00686ECC">
            <w:pPr>
              <w:numPr>
                <w:ilvl w:val="0"/>
                <w:numId w:val="112"/>
              </w:numPr>
              <w:spacing w:after="0" w:line="240" w:lineRule="auto"/>
              <w:jc w:val="both"/>
              <w:rPr>
                <w:rFonts w:ascii="Tahoma" w:hAnsi="Tahoma" w:cs="Tahoma"/>
                <w:sz w:val="24"/>
                <w:szCs w:val="24"/>
              </w:rPr>
            </w:pPr>
            <w:r w:rsidRPr="00730BAC">
              <w:rPr>
                <w:rFonts w:ascii="Tahoma" w:hAnsi="Tahoma" w:cs="Tahoma"/>
                <w:color w:val="000000"/>
                <w:sz w:val="24"/>
                <w:szCs w:val="24"/>
              </w:rPr>
              <w:t>Myélodysplasies sévères</w:t>
            </w:r>
          </w:p>
          <w:p w:rsidR="00D612B8" w:rsidRPr="006628F0" w:rsidRDefault="00D612B8" w:rsidP="00686ECC">
            <w:pPr>
              <w:numPr>
                <w:ilvl w:val="0"/>
                <w:numId w:val="112"/>
              </w:numPr>
              <w:spacing w:after="0" w:line="240" w:lineRule="auto"/>
              <w:jc w:val="both"/>
              <w:rPr>
                <w:rFonts w:ascii="Tahoma" w:hAnsi="Tahoma" w:cs="Tahoma"/>
                <w:color w:val="000000"/>
                <w:sz w:val="24"/>
                <w:szCs w:val="24"/>
              </w:rPr>
            </w:pPr>
            <w:r w:rsidRPr="00730BAC">
              <w:rPr>
                <w:rFonts w:ascii="Tahoma" w:hAnsi="Tahoma" w:cs="Tahoma"/>
                <w:color w:val="000000"/>
                <w:sz w:val="24"/>
                <w:szCs w:val="24"/>
              </w:rPr>
              <w:t>Troubles héréditaires de l'hémostase</w:t>
            </w:r>
          </w:p>
        </w:tc>
      </w:tr>
    </w:tbl>
    <w:p w:rsidR="00D612B8" w:rsidRPr="006D6E24" w:rsidRDefault="00D612B8" w:rsidP="00D612B8">
      <w:pPr>
        <w:spacing w:after="0" w:line="240" w:lineRule="auto"/>
        <w:ind w:left="345"/>
        <w:jc w:val="both"/>
        <w:rPr>
          <w:rFonts w:ascii="Times New Roman" w:hAnsi="Times New Roman"/>
          <w:sz w:val="24"/>
          <w:szCs w:val="24"/>
        </w:rPr>
      </w:pPr>
    </w:p>
    <w:p w:rsidR="00D612B8" w:rsidRPr="00D4473D" w:rsidRDefault="00D612B8" w:rsidP="00D612B8">
      <w:pPr>
        <w:spacing w:after="0" w:line="240" w:lineRule="auto"/>
        <w:rPr>
          <w:rFonts w:ascii="Times New Roman" w:hAnsi="Times New Roman"/>
          <w:b/>
          <w:sz w:val="32"/>
          <w:szCs w:val="32"/>
        </w:rPr>
      </w:pPr>
    </w:p>
    <w:p w:rsidR="00D612B8" w:rsidRDefault="00D612B8" w:rsidP="00D612B8">
      <w:pPr>
        <w:spacing w:after="0" w:line="240" w:lineRule="auto"/>
        <w:rPr>
          <w:rFonts w:ascii="Tahoma" w:hAnsi="Tahoma" w:cs="Tahoma"/>
          <w:sz w:val="24"/>
        </w:rPr>
      </w:pPr>
    </w:p>
    <w:p w:rsidR="00D612B8" w:rsidRPr="00716965" w:rsidRDefault="00D612B8" w:rsidP="00D612B8">
      <w:pPr>
        <w:pBdr>
          <w:top w:val="single" w:sz="4" w:space="1" w:color="auto"/>
          <w:left w:val="single" w:sz="4" w:space="4" w:color="auto"/>
          <w:bottom w:val="single" w:sz="4" w:space="1" w:color="auto"/>
          <w:right w:val="single" w:sz="4" w:space="4" w:color="auto"/>
        </w:pBdr>
        <w:shd w:val="clear" w:color="auto" w:fill="D6E3BC" w:themeFill="accent3" w:themeFillTint="66"/>
        <w:spacing w:after="0" w:line="240" w:lineRule="auto"/>
        <w:jc w:val="center"/>
        <w:rPr>
          <w:rFonts w:ascii="Tahoma" w:hAnsi="Tahoma" w:cs="Tahoma"/>
          <w:b/>
          <w:sz w:val="24"/>
          <w:szCs w:val="24"/>
        </w:rPr>
      </w:pPr>
      <w:r>
        <w:rPr>
          <w:rFonts w:ascii="Tahoma" w:hAnsi="Tahoma" w:cs="Tahoma"/>
          <w:b/>
          <w:sz w:val="24"/>
          <w:szCs w:val="24"/>
        </w:rPr>
        <w:t>GROUPE PEDIATRIE</w:t>
      </w:r>
    </w:p>
    <w:p w:rsidR="00D612B8" w:rsidRPr="00D612B8" w:rsidRDefault="00D612B8" w:rsidP="00D612B8">
      <w:pPr>
        <w:spacing w:after="0" w:line="240" w:lineRule="auto"/>
        <w:rPr>
          <w:rFonts w:ascii="Tahoma" w:hAnsi="Tahoma" w:cs="Tahoma"/>
          <w:sz w:val="24"/>
          <w:lang w:val="fr-FR"/>
        </w:rPr>
      </w:pPr>
      <w:r w:rsidRPr="00D612B8">
        <w:rPr>
          <w:rFonts w:ascii="Tahoma" w:hAnsi="Tahoma" w:cs="Tahoma"/>
          <w:b/>
          <w:sz w:val="24"/>
          <w:szCs w:val="24"/>
          <w:lang w:val="fr-FR"/>
        </w:rPr>
        <w:t>Pr Monebenimp, Pr Chiabi, Dr Nguefack</w:t>
      </w:r>
    </w:p>
    <w:p w:rsidR="00D612B8" w:rsidRPr="00D612B8" w:rsidRDefault="00D612B8" w:rsidP="00D612B8">
      <w:pPr>
        <w:spacing w:after="0" w:line="240" w:lineRule="auto"/>
        <w:rPr>
          <w:rFonts w:ascii="Tahoma" w:hAnsi="Tahoma" w:cs="Tahoma"/>
          <w:sz w:val="24"/>
          <w:lang w:val="fr-FR"/>
        </w:rPr>
      </w:pPr>
    </w:p>
    <w:p w:rsidR="00D612B8" w:rsidRPr="00AB407B" w:rsidRDefault="00AB407B" w:rsidP="00AB407B">
      <w:pPr>
        <w:spacing w:after="0" w:line="240" w:lineRule="auto"/>
        <w:rPr>
          <w:rFonts w:ascii="Tahoma" w:eastAsia="Calibri" w:hAnsi="Tahoma" w:cs="Tahoma"/>
          <w:b/>
          <w:color w:val="0070C0"/>
          <w:sz w:val="24"/>
          <w:szCs w:val="24"/>
          <w:u w:val="single"/>
          <w:lang w:val="fr-FR"/>
        </w:rPr>
      </w:pPr>
      <w:r w:rsidRPr="00AB407B">
        <w:rPr>
          <w:rFonts w:ascii="Tahoma" w:eastAsia="Calibri" w:hAnsi="Tahoma" w:cs="Tahoma"/>
          <w:b/>
          <w:color w:val="0070C0"/>
          <w:sz w:val="24"/>
          <w:szCs w:val="24"/>
          <w:u w:val="single"/>
          <w:lang w:val="fr-FR"/>
        </w:rPr>
        <w:t>L</w:t>
      </w:r>
      <w:r w:rsidR="00D612B8" w:rsidRPr="00AB407B">
        <w:rPr>
          <w:rFonts w:ascii="Tahoma" w:eastAsia="Calibri" w:hAnsi="Tahoma" w:cs="Tahoma"/>
          <w:b/>
          <w:color w:val="0070C0"/>
          <w:sz w:val="24"/>
          <w:szCs w:val="24"/>
          <w:u w:val="single"/>
          <w:lang w:val="fr-FR"/>
        </w:rPr>
        <w:t>iste des maladies par spécialités</w:t>
      </w:r>
    </w:p>
    <w:p w:rsidR="00D612B8" w:rsidRPr="00D612B8" w:rsidRDefault="00D612B8" w:rsidP="00D612B8">
      <w:pPr>
        <w:pStyle w:val="Paragraphedeliste"/>
        <w:spacing w:after="0" w:line="240" w:lineRule="auto"/>
        <w:rPr>
          <w:rFonts w:ascii="Tahoma" w:eastAsia="Calibri" w:hAnsi="Tahoma" w:cs="Tahoma"/>
          <w:b/>
          <w:sz w:val="24"/>
          <w:szCs w:val="24"/>
          <w:lang w:val="fr-FR"/>
        </w:rPr>
      </w:pPr>
    </w:p>
    <w:p w:rsidR="00D612B8" w:rsidRPr="003B4D99" w:rsidRDefault="00D612B8" w:rsidP="00686ECC">
      <w:pPr>
        <w:numPr>
          <w:ilvl w:val="0"/>
          <w:numId w:val="125"/>
        </w:numPr>
        <w:spacing w:after="0" w:line="240" w:lineRule="auto"/>
        <w:rPr>
          <w:rFonts w:ascii="Tahoma" w:eastAsia="Calibri" w:hAnsi="Tahoma" w:cs="Tahoma"/>
          <w:sz w:val="24"/>
          <w:szCs w:val="24"/>
        </w:rPr>
      </w:pPr>
      <w:r w:rsidRPr="003B4D99">
        <w:rPr>
          <w:rFonts w:ascii="Tahoma" w:eastAsia="Calibri" w:hAnsi="Tahoma" w:cs="Tahoma"/>
          <w:sz w:val="24"/>
          <w:szCs w:val="24"/>
        </w:rPr>
        <w:t xml:space="preserve">Néonatologie </w:t>
      </w:r>
    </w:p>
    <w:p w:rsidR="00D612B8" w:rsidRPr="003B4D99" w:rsidRDefault="00D612B8" w:rsidP="00686ECC">
      <w:pPr>
        <w:numPr>
          <w:ilvl w:val="0"/>
          <w:numId w:val="125"/>
        </w:numPr>
        <w:spacing w:after="0" w:line="240" w:lineRule="auto"/>
        <w:rPr>
          <w:rFonts w:ascii="Tahoma" w:eastAsia="Calibri" w:hAnsi="Tahoma" w:cs="Tahoma"/>
          <w:sz w:val="24"/>
          <w:szCs w:val="24"/>
        </w:rPr>
      </w:pPr>
      <w:r w:rsidRPr="003B4D99">
        <w:rPr>
          <w:rFonts w:ascii="Tahoma" w:eastAsia="Calibri" w:hAnsi="Tahoma" w:cs="Tahoma"/>
          <w:sz w:val="24"/>
          <w:szCs w:val="24"/>
        </w:rPr>
        <w:t>Cardiologie pédiatrique</w:t>
      </w:r>
    </w:p>
    <w:p w:rsidR="00D612B8" w:rsidRPr="003B4D99" w:rsidRDefault="00D612B8" w:rsidP="00686ECC">
      <w:pPr>
        <w:numPr>
          <w:ilvl w:val="0"/>
          <w:numId w:val="125"/>
        </w:numPr>
        <w:spacing w:after="0" w:line="240" w:lineRule="auto"/>
        <w:rPr>
          <w:rFonts w:ascii="Tahoma" w:eastAsia="Calibri" w:hAnsi="Tahoma" w:cs="Tahoma"/>
          <w:sz w:val="24"/>
          <w:szCs w:val="24"/>
        </w:rPr>
      </w:pPr>
      <w:r w:rsidRPr="003B4D99">
        <w:rPr>
          <w:rFonts w:ascii="Tahoma" w:eastAsia="Calibri" w:hAnsi="Tahoma" w:cs="Tahoma"/>
          <w:sz w:val="24"/>
          <w:szCs w:val="24"/>
        </w:rPr>
        <w:t>Pneumologie pédiatrique</w:t>
      </w:r>
    </w:p>
    <w:p w:rsidR="00D612B8" w:rsidRPr="003B4D99" w:rsidRDefault="00D612B8" w:rsidP="00686ECC">
      <w:pPr>
        <w:numPr>
          <w:ilvl w:val="0"/>
          <w:numId w:val="125"/>
        </w:numPr>
        <w:spacing w:after="0" w:line="240" w:lineRule="auto"/>
        <w:rPr>
          <w:rFonts w:ascii="Tahoma" w:eastAsia="Calibri" w:hAnsi="Tahoma" w:cs="Tahoma"/>
          <w:sz w:val="24"/>
          <w:szCs w:val="24"/>
        </w:rPr>
      </w:pPr>
      <w:r w:rsidRPr="003B4D99">
        <w:rPr>
          <w:rFonts w:ascii="Tahoma" w:eastAsia="Calibri" w:hAnsi="Tahoma" w:cs="Tahoma"/>
          <w:sz w:val="24"/>
          <w:szCs w:val="24"/>
        </w:rPr>
        <w:t>Néphrologie pédiatrique</w:t>
      </w:r>
    </w:p>
    <w:p w:rsidR="00D612B8" w:rsidRPr="003B4D99" w:rsidRDefault="00D612B8" w:rsidP="00686ECC">
      <w:pPr>
        <w:numPr>
          <w:ilvl w:val="0"/>
          <w:numId w:val="125"/>
        </w:numPr>
        <w:spacing w:after="0" w:line="240" w:lineRule="auto"/>
        <w:rPr>
          <w:rFonts w:ascii="Tahoma" w:eastAsia="Calibri" w:hAnsi="Tahoma" w:cs="Tahoma"/>
          <w:sz w:val="24"/>
          <w:szCs w:val="24"/>
        </w:rPr>
      </w:pPr>
      <w:r w:rsidRPr="003B4D99">
        <w:rPr>
          <w:rFonts w:ascii="Tahoma" w:eastAsia="Calibri" w:hAnsi="Tahoma" w:cs="Tahoma"/>
          <w:sz w:val="24"/>
          <w:szCs w:val="24"/>
        </w:rPr>
        <w:t>Neurologie pédiatrique</w:t>
      </w:r>
    </w:p>
    <w:p w:rsidR="00D612B8" w:rsidRPr="003B4D99" w:rsidRDefault="00D612B8" w:rsidP="00686ECC">
      <w:pPr>
        <w:numPr>
          <w:ilvl w:val="0"/>
          <w:numId w:val="125"/>
        </w:numPr>
        <w:spacing w:after="0" w:line="240" w:lineRule="auto"/>
        <w:rPr>
          <w:rFonts w:ascii="Tahoma" w:eastAsia="Calibri" w:hAnsi="Tahoma" w:cs="Tahoma"/>
          <w:sz w:val="24"/>
          <w:szCs w:val="24"/>
        </w:rPr>
      </w:pPr>
      <w:r w:rsidRPr="003B4D99">
        <w:rPr>
          <w:rFonts w:ascii="Tahoma" w:eastAsia="Calibri" w:hAnsi="Tahoma" w:cs="Tahoma"/>
          <w:sz w:val="24"/>
          <w:szCs w:val="24"/>
        </w:rPr>
        <w:t>Endocrinologie et maladies métaboliques</w:t>
      </w:r>
    </w:p>
    <w:p w:rsidR="00D612B8" w:rsidRPr="003B4D99" w:rsidRDefault="00D612B8" w:rsidP="00686ECC">
      <w:pPr>
        <w:numPr>
          <w:ilvl w:val="0"/>
          <w:numId w:val="125"/>
        </w:numPr>
        <w:spacing w:after="0" w:line="240" w:lineRule="auto"/>
        <w:rPr>
          <w:rFonts w:ascii="Tahoma" w:eastAsia="Calibri" w:hAnsi="Tahoma" w:cs="Tahoma"/>
          <w:sz w:val="24"/>
          <w:szCs w:val="24"/>
        </w:rPr>
      </w:pPr>
      <w:r w:rsidRPr="003B4D99">
        <w:rPr>
          <w:rFonts w:ascii="Tahoma" w:eastAsia="Calibri" w:hAnsi="Tahoma" w:cs="Tahoma"/>
          <w:sz w:val="24"/>
          <w:szCs w:val="24"/>
        </w:rPr>
        <w:t>Maladies infectieuses</w:t>
      </w:r>
    </w:p>
    <w:p w:rsidR="00D612B8" w:rsidRPr="003B4D99" w:rsidRDefault="00D612B8" w:rsidP="00686ECC">
      <w:pPr>
        <w:numPr>
          <w:ilvl w:val="0"/>
          <w:numId w:val="125"/>
        </w:numPr>
        <w:spacing w:after="0" w:line="240" w:lineRule="auto"/>
        <w:rPr>
          <w:rFonts w:ascii="Tahoma" w:eastAsia="Calibri" w:hAnsi="Tahoma" w:cs="Tahoma"/>
          <w:sz w:val="24"/>
          <w:szCs w:val="24"/>
        </w:rPr>
      </w:pPr>
      <w:r w:rsidRPr="003B4D99">
        <w:rPr>
          <w:rFonts w:ascii="Tahoma" w:eastAsia="Calibri" w:hAnsi="Tahoma" w:cs="Tahoma"/>
          <w:sz w:val="24"/>
          <w:szCs w:val="24"/>
        </w:rPr>
        <w:t xml:space="preserve">Hématologie et Oncologie </w:t>
      </w:r>
    </w:p>
    <w:p w:rsidR="00D612B8" w:rsidRPr="003B4D99" w:rsidRDefault="00D612B8" w:rsidP="00686ECC">
      <w:pPr>
        <w:numPr>
          <w:ilvl w:val="0"/>
          <w:numId w:val="125"/>
        </w:numPr>
        <w:spacing w:after="0" w:line="240" w:lineRule="auto"/>
        <w:rPr>
          <w:rFonts w:ascii="Tahoma" w:eastAsia="Calibri" w:hAnsi="Tahoma" w:cs="Tahoma"/>
          <w:sz w:val="24"/>
          <w:szCs w:val="24"/>
        </w:rPr>
      </w:pPr>
      <w:r w:rsidRPr="003B4D99">
        <w:rPr>
          <w:rFonts w:ascii="Tahoma" w:eastAsia="Calibri" w:hAnsi="Tahoma" w:cs="Tahoma"/>
          <w:sz w:val="24"/>
          <w:szCs w:val="24"/>
        </w:rPr>
        <w:t>Nutrition pédiatrique</w:t>
      </w:r>
    </w:p>
    <w:p w:rsidR="00D612B8" w:rsidRPr="003B4D99" w:rsidRDefault="00D612B8" w:rsidP="00686ECC">
      <w:pPr>
        <w:numPr>
          <w:ilvl w:val="0"/>
          <w:numId w:val="125"/>
        </w:numPr>
        <w:spacing w:after="0" w:line="240" w:lineRule="auto"/>
        <w:rPr>
          <w:rFonts w:ascii="Tahoma" w:eastAsia="Calibri" w:hAnsi="Tahoma" w:cs="Tahoma"/>
          <w:sz w:val="24"/>
          <w:szCs w:val="24"/>
        </w:rPr>
      </w:pPr>
      <w:r w:rsidRPr="003B4D99">
        <w:rPr>
          <w:rFonts w:ascii="Tahoma" w:eastAsia="Calibri" w:hAnsi="Tahoma" w:cs="Tahoma"/>
          <w:sz w:val="24"/>
          <w:szCs w:val="24"/>
        </w:rPr>
        <w:t xml:space="preserve"> Accidents domestiques et sévices</w:t>
      </w:r>
    </w:p>
    <w:p w:rsidR="00D612B8" w:rsidRPr="003B4D99" w:rsidRDefault="00D612B8" w:rsidP="00686ECC">
      <w:pPr>
        <w:numPr>
          <w:ilvl w:val="0"/>
          <w:numId w:val="125"/>
        </w:numPr>
        <w:spacing w:after="0" w:line="240" w:lineRule="auto"/>
        <w:rPr>
          <w:rFonts w:ascii="Tahoma" w:eastAsia="Calibri" w:hAnsi="Tahoma" w:cs="Tahoma"/>
          <w:sz w:val="24"/>
          <w:szCs w:val="24"/>
        </w:rPr>
      </w:pPr>
      <w:r w:rsidRPr="003B4D99">
        <w:rPr>
          <w:rFonts w:ascii="Tahoma" w:eastAsia="Calibri" w:hAnsi="Tahoma" w:cs="Tahoma"/>
          <w:sz w:val="24"/>
          <w:szCs w:val="24"/>
        </w:rPr>
        <w:t xml:space="preserve">Santé de l’adolescent </w:t>
      </w:r>
    </w:p>
    <w:p w:rsidR="00D612B8" w:rsidRPr="003B4D99" w:rsidRDefault="00D612B8" w:rsidP="00D612B8">
      <w:pPr>
        <w:spacing w:after="0" w:line="240" w:lineRule="auto"/>
        <w:rPr>
          <w:rFonts w:ascii="Tahoma" w:eastAsia="Calibri" w:hAnsi="Tahoma" w:cs="Tahoma"/>
          <w:sz w:val="24"/>
          <w:szCs w:val="24"/>
        </w:rPr>
      </w:pPr>
    </w:p>
    <w:p w:rsidR="00D612B8" w:rsidRPr="003B4D99" w:rsidRDefault="00D612B8" w:rsidP="00D612B8">
      <w:pPr>
        <w:spacing w:after="0" w:line="240" w:lineRule="auto"/>
        <w:rPr>
          <w:rFonts w:ascii="Tahoma" w:eastAsia="Calibri" w:hAnsi="Tahoma" w:cs="Tahoma"/>
          <w:b/>
          <w:sz w:val="24"/>
          <w:szCs w:val="24"/>
          <w:u w:val="single"/>
        </w:rPr>
      </w:pPr>
      <w:r w:rsidRPr="003B4D99">
        <w:rPr>
          <w:rFonts w:ascii="Tahoma" w:eastAsia="Calibri" w:hAnsi="Tahoma" w:cs="Tahoma"/>
          <w:b/>
          <w:sz w:val="24"/>
          <w:szCs w:val="24"/>
          <w:u w:val="single"/>
        </w:rPr>
        <w:t>Néonatologie</w:t>
      </w:r>
    </w:p>
    <w:p w:rsidR="00D612B8" w:rsidRPr="00D612B8" w:rsidRDefault="00D612B8" w:rsidP="00D612B8">
      <w:pPr>
        <w:numPr>
          <w:ilvl w:val="0"/>
          <w:numId w:val="33"/>
        </w:numPr>
        <w:spacing w:after="0" w:line="240" w:lineRule="auto"/>
        <w:rPr>
          <w:rFonts w:ascii="Tahoma" w:eastAsia="Calibri" w:hAnsi="Tahoma" w:cs="Tahoma"/>
          <w:sz w:val="24"/>
          <w:szCs w:val="24"/>
          <w:lang w:val="fr-FR"/>
        </w:rPr>
      </w:pPr>
      <w:r w:rsidRPr="00D612B8">
        <w:rPr>
          <w:rFonts w:ascii="Tahoma" w:eastAsia="Calibri" w:hAnsi="Tahoma" w:cs="Tahoma"/>
          <w:sz w:val="24"/>
          <w:szCs w:val="24"/>
          <w:lang w:val="fr-FR"/>
        </w:rPr>
        <w:t>Infections néonatales y compris conjonctivite néonatale, syphilis et tétanos</w:t>
      </w:r>
    </w:p>
    <w:p w:rsidR="00D612B8" w:rsidRPr="003B4D99" w:rsidRDefault="00D612B8" w:rsidP="00D612B8">
      <w:pPr>
        <w:numPr>
          <w:ilvl w:val="0"/>
          <w:numId w:val="33"/>
        </w:numPr>
        <w:spacing w:after="0" w:line="240" w:lineRule="auto"/>
        <w:rPr>
          <w:rFonts w:ascii="Tahoma" w:eastAsia="Calibri" w:hAnsi="Tahoma" w:cs="Tahoma"/>
          <w:sz w:val="24"/>
          <w:szCs w:val="24"/>
        </w:rPr>
      </w:pPr>
      <w:r w:rsidRPr="003B4D99">
        <w:rPr>
          <w:rFonts w:ascii="Tahoma" w:eastAsia="Calibri" w:hAnsi="Tahoma" w:cs="Tahoma"/>
          <w:sz w:val="24"/>
          <w:szCs w:val="24"/>
        </w:rPr>
        <w:t xml:space="preserve">Asphyxie néonatale </w:t>
      </w:r>
    </w:p>
    <w:p w:rsidR="00D612B8" w:rsidRPr="003B4D99" w:rsidRDefault="00D612B8" w:rsidP="00D612B8">
      <w:pPr>
        <w:numPr>
          <w:ilvl w:val="0"/>
          <w:numId w:val="33"/>
        </w:numPr>
        <w:spacing w:after="0" w:line="240" w:lineRule="auto"/>
        <w:rPr>
          <w:rFonts w:ascii="Tahoma" w:eastAsia="Calibri" w:hAnsi="Tahoma" w:cs="Tahoma"/>
          <w:sz w:val="24"/>
          <w:szCs w:val="24"/>
        </w:rPr>
      </w:pPr>
      <w:r w:rsidRPr="003B4D99">
        <w:rPr>
          <w:rFonts w:ascii="Tahoma" w:eastAsia="Calibri" w:hAnsi="Tahoma" w:cs="Tahoma"/>
          <w:sz w:val="24"/>
          <w:szCs w:val="24"/>
        </w:rPr>
        <w:t xml:space="preserve">Prématurité </w:t>
      </w:r>
    </w:p>
    <w:p w:rsidR="00D612B8" w:rsidRPr="00D612B8" w:rsidRDefault="00D612B8" w:rsidP="00D612B8">
      <w:pPr>
        <w:numPr>
          <w:ilvl w:val="0"/>
          <w:numId w:val="33"/>
        </w:numPr>
        <w:spacing w:after="0" w:line="240" w:lineRule="auto"/>
        <w:rPr>
          <w:rFonts w:ascii="Tahoma" w:eastAsia="Calibri" w:hAnsi="Tahoma" w:cs="Tahoma"/>
          <w:sz w:val="24"/>
          <w:szCs w:val="24"/>
          <w:lang w:val="fr-FR"/>
        </w:rPr>
      </w:pPr>
      <w:r w:rsidRPr="00D612B8">
        <w:rPr>
          <w:rFonts w:ascii="Tahoma" w:eastAsia="Calibri" w:hAnsi="Tahoma" w:cs="Tahoma"/>
          <w:sz w:val="24"/>
          <w:szCs w:val="24"/>
          <w:lang w:val="fr-FR"/>
        </w:rPr>
        <w:t>Faible poids de naissance et retard de croissance intra-utérin</w:t>
      </w:r>
    </w:p>
    <w:p w:rsidR="00D612B8" w:rsidRPr="003B4D99" w:rsidRDefault="00D612B8" w:rsidP="00D612B8">
      <w:pPr>
        <w:numPr>
          <w:ilvl w:val="0"/>
          <w:numId w:val="33"/>
        </w:numPr>
        <w:spacing w:after="0" w:line="240" w:lineRule="auto"/>
        <w:rPr>
          <w:rFonts w:ascii="Tahoma" w:eastAsia="Calibri" w:hAnsi="Tahoma" w:cs="Tahoma"/>
          <w:sz w:val="24"/>
          <w:szCs w:val="24"/>
        </w:rPr>
      </w:pPr>
      <w:r w:rsidRPr="003B4D99">
        <w:rPr>
          <w:rFonts w:ascii="Tahoma" w:eastAsia="Calibri" w:hAnsi="Tahoma" w:cs="Tahoma"/>
          <w:sz w:val="24"/>
          <w:szCs w:val="24"/>
        </w:rPr>
        <w:t>Ictère néonatal</w:t>
      </w:r>
    </w:p>
    <w:p w:rsidR="00D612B8" w:rsidRPr="003B4D99" w:rsidRDefault="00D612B8" w:rsidP="00D612B8">
      <w:pPr>
        <w:numPr>
          <w:ilvl w:val="0"/>
          <w:numId w:val="33"/>
        </w:numPr>
        <w:spacing w:after="0" w:line="240" w:lineRule="auto"/>
        <w:rPr>
          <w:rFonts w:ascii="Tahoma" w:eastAsia="Calibri" w:hAnsi="Tahoma" w:cs="Tahoma"/>
          <w:sz w:val="24"/>
          <w:szCs w:val="24"/>
        </w:rPr>
      </w:pPr>
      <w:r w:rsidRPr="003B4D99">
        <w:rPr>
          <w:rFonts w:ascii="Tahoma" w:eastAsia="Calibri" w:hAnsi="Tahoma" w:cs="Tahoma"/>
          <w:sz w:val="24"/>
          <w:szCs w:val="24"/>
        </w:rPr>
        <w:t>Détresse respiratoire néonatale</w:t>
      </w:r>
    </w:p>
    <w:p w:rsidR="00D612B8" w:rsidRPr="003B4D99" w:rsidRDefault="00D612B8" w:rsidP="00D612B8">
      <w:pPr>
        <w:numPr>
          <w:ilvl w:val="0"/>
          <w:numId w:val="33"/>
        </w:numPr>
        <w:spacing w:after="0" w:line="240" w:lineRule="auto"/>
        <w:rPr>
          <w:rFonts w:ascii="Tahoma" w:eastAsia="Calibri" w:hAnsi="Tahoma" w:cs="Tahoma"/>
          <w:sz w:val="24"/>
          <w:szCs w:val="24"/>
        </w:rPr>
      </w:pPr>
      <w:r w:rsidRPr="003B4D99">
        <w:rPr>
          <w:rFonts w:ascii="Tahoma" w:eastAsia="Calibri" w:hAnsi="Tahoma" w:cs="Tahoma"/>
          <w:sz w:val="24"/>
          <w:szCs w:val="24"/>
        </w:rPr>
        <w:t>Malformations congénitales</w:t>
      </w:r>
    </w:p>
    <w:p w:rsidR="00D612B8" w:rsidRPr="00D612B8" w:rsidRDefault="00D612B8" w:rsidP="00D612B8">
      <w:pPr>
        <w:numPr>
          <w:ilvl w:val="0"/>
          <w:numId w:val="33"/>
        </w:numPr>
        <w:spacing w:after="0" w:line="240" w:lineRule="auto"/>
        <w:rPr>
          <w:rFonts w:ascii="Tahoma" w:eastAsia="Calibri" w:hAnsi="Tahoma" w:cs="Tahoma"/>
          <w:sz w:val="24"/>
          <w:szCs w:val="24"/>
          <w:lang w:val="fr-FR"/>
        </w:rPr>
      </w:pPr>
      <w:r w:rsidRPr="00D612B8">
        <w:rPr>
          <w:rFonts w:ascii="Tahoma" w:eastAsia="Calibri" w:hAnsi="Tahoma" w:cs="Tahoma"/>
          <w:sz w:val="24"/>
          <w:szCs w:val="24"/>
          <w:lang w:val="fr-FR"/>
        </w:rPr>
        <w:t>Pathologies chirurgicales néonatales (imperforation anale, Atrésie duodénale/Œsophage, Eventration/gastroschisis)</w:t>
      </w:r>
    </w:p>
    <w:p w:rsidR="00D612B8" w:rsidRPr="00D612B8" w:rsidRDefault="00D612B8" w:rsidP="00D612B8">
      <w:pPr>
        <w:numPr>
          <w:ilvl w:val="0"/>
          <w:numId w:val="33"/>
        </w:numPr>
        <w:spacing w:after="0" w:line="240" w:lineRule="auto"/>
        <w:rPr>
          <w:rFonts w:ascii="Tahoma" w:eastAsia="Calibri" w:hAnsi="Tahoma" w:cs="Tahoma"/>
          <w:sz w:val="24"/>
          <w:szCs w:val="24"/>
          <w:lang w:val="fr-FR"/>
        </w:rPr>
      </w:pPr>
      <w:r w:rsidRPr="00D612B8">
        <w:rPr>
          <w:rFonts w:ascii="Tahoma" w:eastAsia="Calibri" w:hAnsi="Tahoma" w:cs="Tahoma"/>
          <w:sz w:val="24"/>
          <w:szCs w:val="24"/>
          <w:lang w:val="fr-FR"/>
        </w:rPr>
        <w:t>Problèmes métaboliques (hypoglycémie, hypocalcémie, hyponatrémie)</w:t>
      </w:r>
    </w:p>
    <w:p w:rsidR="00D612B8" w:rsidRPr="00D612B8" w:rsidRDefault="00D612B8" w:rsidP="00D612B8">
      <w:pPr>
        <w:spacing w:after="0" w:line="240" w:lineRule="auto"/>
        <w:rPr>
          <w:rFonts w:ascii="Tahoma" w:eastAsia="Calibri" w:hAnsi="Tahoma" w:cs="Tahoma"/>
          <w:sz w:val="24"/>
          <w:szCs w:val="24"/>
          <w:lang w:val="fr-FR"/>
        </w:rPr>
      </w:pPr>
    </w:p>
    <w:p w:rsidR="00D612B8" w:rsidRPr="003B4D99" w:rsidRDefault="00D612B8" w:rsidP="00D612B8">
      <w:pPr>
        <w:spacing w:after="0" w:line="240" w:lineRule="auto"/>
        <w:rPr>
          <w:rFonts w:ascii="Tahoma" w:eastAsia="Calibri" w:hAnsi="Tahoma" w:cs="Tahoma"/>
          <w:b/>
          <w:sz w:val="24"/>
          <w:szCs w:val="24"/>
          <w:u w:val="single"/>
        </w:rPr>
      </w:pPr>
      <w:r w:rsidRPr="003B4D99">
        <w:rPr>
          <w:rFonts w:ascii="Tahoma" w:eastAsia="Calibri" w:hAnsi="Tahoma" w:cs="Tahoma"/>
          <w:b/>
          <w:sz w:val="24"/>
          <w:szCs w:val="24"/>
          <w:u w:val="single"/>
        </w:rPr>
        <w:t>Cardiologie pédiatrique</w:t>
      </w:r>
    </w:p>
    <w:p w:rsidR="00D612B8" w:rsidRPr="003B4D99" w:rsidRDefault="00D612B8" w:rsidP="00686ECC">
      <w:pPr>
        <w:numPr>
          <w:ilvl w:val="0"/>
          <w:numId w:val="126"/>
        </w:numPr>
        <w:spacing w:after="0" w:line="240" w:lineRule="auto"/>
        <w:rPr>
          <w:rFonts w:ascii="Tahoma" w:eastAsia="Calibri" w:hAnsi="Tahoma" w:cs="Tahoma"/>
          <w:sz w:val="24"/>
          <w:szCs w:val="24"/>
        </w:rPr>
      </w:pPr>
      <w:r w:rsidRPr="003B4D99">
        <w:rPr>
          <w:rFonts w:ascii="Tahoma" w:eastAsia="Calibri" w:hAnsi="Tahoma" w:cs="Tahoma"/>
          <w:sz w:val="24"/>
          <w:szCs w:val="24"/>
        </w:rPr>
        <w:t>Cardiopathies congénitales</w:t>
      </w:r>
    </w:p>
    <w:p w:rsidR="00D612B8" w:rsidRPr="003B4D99" w:rsidRDefault="00D612B8" w:rsidP="00686ECC">
      <w:pPr>
        <w:numPr>
          <w:ilvl w:val="0"/>
          <w:numId w:val="126"/>
        </w:numPr>
        <w:spacing w:after="0" w:line="240" w:lineRule="auto"/>
        <w:rPr>
          <w:rFonts w:ascii="Tahoma" w:eastAsia="Calibri" w:hAnsi="Tahoma" w:cs="Tahoma"/>
          <w:sz w:val="24"/>
          <w:szCs w:val="24"/>
        </w:rPr>
      </w:pPr>
      <w:r w:rsidRPr="003B4D99">
        <w:rPr>
          <w:rFonts w:ascii="Tahoma" w:eastAsia="Calibri" w:hAnsi="Tahoma" w:cs="Tahoma"/>
          <w:sz w:val="24"/>
          <w:szCs w:val="24"/>
        </w:rPr>
        <w:t>Valvulopathies rhumatismales /Rhumatisme articulaire aigu</w:t>
      </w:r>
    </w:p>
    <w:p w:rsidR="00D612B8" w:rsidRPr="003B4D99" w:rsidRDefault="00D612B8" w:rsidP="00686ECC">
      <w:pPr>
        <w:numPr>
          <w:ilvl w:val="0"/>
          <w:numId w:val="126"/>
        </w:numPr>
        <w:spacing w:after="0" w:line="240" w:lineRule="auto"/>
        <w:rPr>
          <w:rFonts w:ascii="Tahoma" w:eastAsia="Calibri" w:hAnsi="Tahoma" w:cs="Tahoma"/>
          <w:sz w:val="24"/>
          <w:szCs w:val="24"/>
        </w:rPr>
      </w:pPr>
      <w:r w:rsidRPr="003B4D99">
        <w:rPr>
          <w:rFonts w:ascii="Tahoma" w:eastAsia="Calibri" w:hAnsi="Tahoma" w:cs="Tahoma"/>
          <w:sz w:val="24"/>
          <w:szCs w:val="24"/>
        </w:rPr>
        <w:t xml:space="preserve">Insuffisance cardiaque </w:t>
      </w:r>
    </w:p>
    <w:p w:rsidR="00D612B8" w:rsidRPr="003B4D99" w:rsidRDefault="00D612B8" w:rsidP="00686ECC">
      <w:pPr>
        <w:numPr>
          <w:ilvl w:val="0"/>
          <w:numId w:val="126"/>
        </w:numPr>
        <w:spacing w:after="0" w:line="240" w:lineRule="auto"/>
        <w:rPr>
          <w:rFonts w:ascii="Tahoma" w:eastAsia="Calibri" w:hAnsi="Tahoma" w:cs="Tahoma"/>
          <w:sz w:val="24"/>
          <w:szCs w:val="24"/>
        </w:rPr>
      </w:pPr>
      <w:r w:rsidRPr="003B4D99">
        <w:rPr>
          <w:rFonts w:ascii="Tahoma" w:eastAsia="Calibri" w:hAnsi="Tahoma" w:cs="Tahoma"/>
          <w:sz w:val="24"/>
          <w:szCs w:val="24"/>
        </w:rPr>
        <w:t>Hypertension artérielle</w:t>
      </w:r>
    </w:p>
    <w:p w:rsidR="00D612B8" w:rsidRPr="003B4D99" w:rsidRDefault="00D612B8" w:rsidP="00D612B8">
      <w:pPr>
        <w:spacing w:after="0" w:line="240" w:lineRule="auto"/>
        <w:ind w:left="786"/>
        <w:rPr>
          <w:rFonts w:ascii="Tahoma" w:eastAsia="Calibri" w:hAnsi="Tahoma" w:cs="Tahoma"/>
          <w:sz w:val="24"/>
          <w:szCs w:val="24"/>
        </w:rPr>
      </w:pPr>
    </w:p>
    <w:p w:rsidR="00D612B8" w:rsidRPr="003B4D99" w:rsidRDefault="00D612B8" w:rsidP="00D612B8">
      <w:pPr>
        <w:spacing w:after="0" w:line="240" w:lineRule="auto"/>
        <w:rPr>
          <w:rFonts w:ascii="Tahoma" w:eastAsia="Calibri" w:hAnsi="Tahoma" w:cs="Tahoma"/>
          <w:b/>
          <w:sz w:val="24"/>
          <w:szCs w:val="24"/>
          <w:u w:val="single"/>
        </w:rPr>
      </w:pPr>
      <w:r w:rsidRPr="003B4D99">
        <w:rPr>
          <w:rFonts w:ascii="Tahoma" w:eastAsia="Calibri" w:hAnsi="Tahoma" w:cs="Tahoma"/>
          <w:b/>
          <w:sz w:val="24"/>
          <w:szCs w:val="24"/>
          <w:u w:val="single"/>
        </w:rPr>
        <w:t>Pneumologie pédiatrique</w:t>
      </w:r>
    </w:p>
    <w:p w:rsidR="00D612B8" w:rsidRPr="00D612B8" w:rsidRDefault="00D612B8" w:rsidP="00686ECC">
      <w:pPr>
        <w:numPr>
          <w:ilvl w:val="0"/>
          <w:numId w:val="128"/>
        </w:numPr>
        <w:spacing w:after="0" w:line="240" w:lineRule="auto"/>
        <w:rPr>
          <w:rFonts w:ascii="Tahoma" w:eastAsia="Calibri" w:hAnsi="Tahoma" w:cs="Tahoma"/>
          <w:sz w:val="24"/>
          <w:szCs w:val="24"/>
          <w:lang w:val="fr-FR"/>
        </w:rPr>
      </w:pPr>
      <w:r w:rsidRPr="00D612B8">
        <w:rPr>
          <w:rFonts w:ascii="Tahoma" w:eastAsia="Calibri" w:hAnsi="Tahoma" w:cs="Tahoma"/>
          <w:sz w:val="24"/>
          <w:szCs w:val="24"/>
          <w:lang w:val="fr-FR"/>
        </w:rPr>
        <w:t xml:space="preserve">Infections respiratoires aiguës hautes et basses </w:t>
      </w:r>
    </w:p>
    <w:p w:rsidR="00D612B8" w:rsidRDefault="00D612B8" w:rsidP="00686ECC">
      <w:pPr>
        <w:numPr>
          <w:ilvl w:val="0"/>
          <w:numId w:val="128"/>
        </w:numPr>
        <w:spacing w:after="0" w:line="240" w:lineRule="auto"/>
        <w:rPr>
          <w:rFonts w:ascii="Tahoma" w:eastAsia="Calibri" w:hAnsi="Tahoma" w:cs="Tahoma"/>
          <w:sz w:val="24"/>
          <w:szCs w:val="24"/>
        </w:rPr>
      </w:pPr>
      <w:r w:rsidRPr="007444CA">
        <w:rPr>
          <w:rFonts w:ascii="Tahoma" w:eastAsia="Calibri" w:hAnsi="Tahoma" w:cs="Tahoma"/>
          <w:sz w:val="24"/>
          <w:szCs w:val="24"/>
        </w:rPr>
        <w:t xml:space="preserve">Bronchiolite </w:t>
      </w:r>
    </w:p>
    <w:p w:rsidR="00D612B8" w:rsidRDefault="00D612B8" w:rsidP="00686ECC">
      <w:pPr>
        <w:numPr>
          <w:ilvl w:val="0"/>
          <w:numId w:val="128"/>
        </w:numPr>
        <w:spacing w:after="0" w:line="240" w:lineRule="auto"/>
        <w:rPr>
          <w:rFonts w:ascii="Tahoma" w:eastAsia="Calibri" w:hAnsi="Tahoma" w:cs="Tahoma"/>
          <w:sz w:val="24"/>
          <w:szCs w:val="24"/>
        </w:rPr>
      </w:pPr>
      <w:r w:rsidRPr="007444CA">
        <w:rPr>
          <w:rFonts w:ascii="Tahoma" w:eastAsia="Calibri" w:hAnsi="Tahoma" w:cs="Tahoma"/>
          <w:sz w:val="24"/>
          <w:szCs w:val="24"/>
        </w:rPr>
        <w:t xml:space="preserve">Asthme  </w:t>
      </w:r>
    </w:p>
    <w:p w:rsidR="00D612B8" w:rsidRPr="00D612B8" w:rsidRDefault="00D612B8" w:rsidP="00686ECC">
      <w:pPr>
        <w:numPr>
          <w:ilvl w:val="0"/>
          <w:numId w:val="128"/>
        </w:numPr>
        <w:spacing w:after="0" w:line="240" w:lineRule="auto"/>
        <w:rPr>
          <w:rFonts w:ascii="Tahoma" w:eastAsia="Calibri" w:hAnsi="Tahoma" w:cs="Tahoma"/>
          <w:sz w:val="24"/>
          <w:szCs w:val="24"/>
          <w:lang w:val="fr-FR"/>
        </w:rPr>
      </w:pPr>
      <w:r w:rsidRPr="00D612B8">
        <w:rPr>
          <w:rFonts w:ascii="Tahoma" w:eastAsia="Calibri" w:hAnsi="Tahoma" w:cs="Tahoma"/>
          <w:sz w:val="24"/>
          <w:szCs w:val="24"/>
          <w:lang w:val="fr-FR"/>
        </w:rPr>
        <w:t xml:space="preserve">Syndrome de détresse respiratoire aigüe de l’enfant </w:t>
      </w:r>
    </w:p>
    <w:p w:rsidR="00D612B8" w:rsidRPr="007444CA" w:rsidRDefault="00D612B8" w:rsidP="00686ECC">
      <w:pPr>
        <w:numPr>
          <w:ilvl w:val="0"/>
          <w:numId w:val="128"/>
        </w:numPr>
        <w:spacing w:after="0" w:line="240" w:lineRule="auto"/>
        <w:rPr>
          <w:rFonts w:ascii="Tahoma" w:eastAsia="Calibri" w:hAnsi="Tahoma" w:cs="Tahoma"/>
          <w:sz w:val="24"/>
          <w:szCs w:val="24"/>
        </w:rPr>
      </w:pPr>
      <w:r w:rsidRPr="007444CA">
        <w:rPr>
          <w:rFonts w:ascii="Tahoma" w:eastAsia="Calibri" w:hAnsi="Tahoma" w:cs="Tahoma"/>
          <w:sz w:val="24"/>
          <w:szCs w:val="24"/>
        </w:rPr>
        <w:t>Corps étrangers</w:t>
      </w:r>
    </w:p>
    <w:p w:rsidR="00D612B8" w:rsidRPr="003B4D99" w:rsidRDefault="00D612B8" w:rsidP="00D612B8">
      <w:pPr>
        <w:spacing w:after="0" w:line="240" w:lineRule="auto"/>
        <w:ind w:left="720"/>
        <w:rPr>
          <w:rFonts w:ascii="Tahoma" w:eastAsia="Calibri" w:hAnsi="Tahoma" w:cs="Tahoma"/>
          <w:sz w:val="24"/>
          <w:szCs w:val="24"/>
        </w:rPr>
      </w:pPr>
    </w:p>
    <w:p w:rsidR="00D612B8" w:rsidRPr="003B4D99" w:rsidRDefault="00D612B8" w:rsidP="00D612B8">
      <w:pPr>
        <w:spacing w:after="0" w:line="240" w:lineRule="auto"/>
        <w:rPr>
          <w:rFonts w:ascii="Tahoma" w:eastAsia="Calibri" w:hAnsi="Tahoma" w:cs="Tahoma"/>
          <w:b/>
          <w:sz w:val="24"/>
          <w:szCs w:val="24"/>
          <w:u w:val="single"/>
        </w:rPr>
      </w:pPr>
      <w:r w:rsidRPr="003B4D99">
        <w:rPr>
          <w:rFonts w:ascii="Tahoma" w:eastAsia="Calibri" w:hAnsi="Tahoma" w:cs="Tahoma"/>
          <w:b/>
          <w:sz w:val="24"/>
          <w:szCs w:val="24"/>
          <w:u w:val="single"/>
        </w:rPr>
        <w:t>Néphrologie pédiatrique</w:t>
      </w:r>
    </w:p>
    <w:p w:rsidR="00D612B8" w:rsidRPr="00D612B8" w:rsidRDefault="00D612B8" w:rsidP="00686ECC">
      <w:pPr>
        <w:numPr>
          <w:ilvl w:val="0"/>
          <w:numId w:val="127"/>
        </w:numPr>
        <w:spacing w:after="0" w:line="240" w:lineRule="auto"/>
        <w:rPr>
          <w:rFonts w:ascii="Tahoma" w:eastAsia="Calibri" w:hAnsi="Tahoma" w:cs="Tahoma"/>
          <w:b/>
          <w:sz w:val="24"/>
          <w:szCs w:val="24"/>
          <w:lang w:val="fr-FR"/>
        </w:rPr>
      </w:pPr>
      <w:r w:rsidRPr="00D612B8">
        <w:rPr>
          <w:rFonts w:ascii="Tahoma" w:eastAsia="Calibri" w:hAnsi="Tahoma" w:cs="Tahoma"/>
          <w:sz w:val="24"/>
          <w:szCs w:val="24"/>
          <w:lang w:val="fr-FR"/>
        </w:rPr>
        <w:t>Insuffisance rénale (aigue et chronique)</w:t>
      </w:r>
    </w:p>
    <w:p w:rsidR="00D612B8" w:rsidRPr="003B4D99" w:rsidRDefault="00D612B8" w:rsidP="00686ECC">
      <w:pPr>
        <w:numPr>
          <w:ilvl w:val="0"/>
          <w:numId w:val="127"/>
        </w:numPr>
        <w:spacing w:after="0" w:line="240" w:lineRule="auto"/>
        <w:rPr>
          <w:rFonts w:ascii="Tahoma" w:eastAsia="Calibri" w:hAnsi="Tahoma" w:cs="Tahoma"/>
          <w:b/>
          <w:sz w:val="24"/>
          <w:szCs w:val="24"/>
        </w:rPr>
      </w:pPr>
      <w:r w:rsidRPr="003B4D99">
        <w:rPr>
          <w:rFonts w:ascii="Tahoma" w:eastAsia="Calibri" w:hAnsi="Tahoma" w:cs="Tahoma"/>
          <w:sz w:val="24"/>
          <w:szCs w:val="24"/>
        </w:rPr>
        <w:t xml:space="preserve">Syndrome néphrotique </w:t>
      </w:r>
    </w:p>
    <w:p w:rsidR="00D612B8" w:rsidRPr="003B4D99" w:rsidRDefault="00D612B8" w:rsidP="00686ECC">
      <w:pPr>
        <w:numPr>
          <w:ilvl w:val="0"/>
          <w:numId w:val="127"/>
        </w:numPr>
        <w:spacing w:after="0" w:line="240" w:lineRule="auto"/>
        <w:rPr>
          <w:rFonts w:ascii="Tahoma" w:eastAsia="Calibri" w:hAnsi="Tahoma" w:cs="Tahoma"/>
          <w:sz w:val="24"/>
          <w:szCs w:val="24"/>
        </w:rPr>
      </w:pPr>
      <w:r w:rsidRPr="003B4D99">
        <w:rPr>
          <w:rFonts w:ascii="Tahoma" w:eastAsia="Calibri" w:hAnsi="Tahoma" w:cs="Tahoma"/>
          <w:sz w:val="24"/>
          <w:szCs w:val="24"/>
        </w:rPr>
        <w:t>Syndrome néphritique/Glomérulonéphrite aigüe</w:t>
      </w:r>
    </w:p>
    <w:p w:rsidR="00D612B8" w:rsidRPr="003B4D99" w:rsidRDefault="00D612B8" w:rsidP="00686ECC">
      <w:pPr>
        <w:numPr>
          <w:ilvl w:val="0"/>
          <w:numId w:val="127"/>
        </w:numPr>
        <w:spacing w:after="0" w:line="240" w:lineRule="auto"/>
        <w:rPr>
          <w:rFonts w:ascii="Tahoma" w:eastAsia="Calibri" w:hAnsi="Tahoma" w:cs="Tahoma"/>
          <w:b/>
          <w:sz w:val="24"/>
          <w:szCs w:val="24"/>
        </w:rPr>
      </w:pPr>
      <w:r w:rsidRPr="003B4D99">
        <w:rPr>
          <w:rFonts w:ascii="Tahoma" w:eastAsia="Calibri" w:hAnsi="Tahoma" w:cs="Tahoma"/>
          <w:sz w:val="24"/>
          <w:szCs w:val="24"/>
        </w:rPr>
        <w:t>Infection urinaire de l’enfant</w:t>
      </w:r>
    </w:p>
    <w:p w:rsidR="00D612B8" w:rsidRPr="003B4D99" w:rsidRDefault="00D612B8" w:rsidP="00D612B8">
      <w:pPr>
        <w:spacing w:after="0" w:line="240" w:lineRule="auto"/>
        <w:ind w:left="644"/>
        <w:rPr>
          <w:rFonts w:ascii="Tahoma" w:eastAsia="Calibri" w:hAnsi="Tahoma" w:cs="Tahoma"/>
          <w:b/>
          <w:sz w:val="24"/>
          <w:szCs w:val="24"/>
        </w:rPr>
      </w:pPr>
    </w:p>
    <w:p w:rsidR="00D612B8" w:rsidRPr="003B4D99" w:rsidRDefault="00D612B8" w:rsidP="00D612B8">
      <w:pPr>
        <w:spacing w:after="0" w:line="240" w:lineRule="auto"/>
        <w:rPr>
          <w:rFonts w:ascii="Tahoma" w:eastAsia="Calibri" w:hAnsi="Tahoma" w:cs="Tahoma"/>
          <w:b/>
          <w:sz w:val="24"/>
          <w:szCs w:val="24"/>
          <w:u w:val="single"/>
        </w:rPr>
      </w:pPr>
      <w:r w:rsidRPr="003B4D99">
        <w:rPr>
          <w:rFonts w:ascii="Tahoma" w:eastAsia="Calibri" w:hAnsi="Tahoma" w:cs="Tahoma"/>
          <w:b/>
          <w:sz w:val="24"/>
          <w:szCs w:val="24"/>
          <w:u w:val="single"/>
        </w:rPr>
        <w:t>Neurologie pédiatrique</w:t>
      </w:r>
    </w:p>
    <w:p w:rsidR="00D612B8" w:rsidRPr="00D612B8" w:rsidRDefault="00D612B8" w:rsidP="00686ECC">
      <w:pPr>
        <w:numPr>
          <w:ilvl w:val="0"/>
          <w:numId w:val="129"/>
        </w:numPr>
        <w:spacing w:after="0" w:line="240" w:lineRule="auto"/>
        <w:rPr>
          <w:rFonts w:ascii="Tahoma" w:eastAsia="Calibri" w:hAnsi="Tahoma" w:cs="Tahoma"/>
          <w:sz w:val="24"/>
          <w:szCs w:val="24"/>
          <w:lang w:val="fr-FR"/>
        </w:rPr>
      </w:pPr>
      <w:r w:rsidRPr="00D612B8">
        <w:rPr>
          <w:rFonts w:ascii="Tahoma" w:eastAsia="Calibri" w:hAnsi="Tahoma" w:cs="Tahoma"/>
          <w:sz w:val="24"/>
          <w:szCs w:val="24"/>
          <w:lang w:val="fr-FR"/>
        </w:rPr>
        <w:t>Infections (Méningite de l’enfant, Méningo-encéphalite, Abcès cérébral)</w:t>
      </w:r>
    </w:p>
    <w:p w:rsidR="00D612B8" w:rsidRPr="00D612B8" w:rsidRDefault="00D612B8" w:rsidP="00686ECC">
      <w:pPr>
        <w:numPr>
          <w:ilvl w:val="0"/>
          <w:numId w:val="129"/>
        </w:numPr>
        <w:spacing w:after="0" w:line="240" w:lineRule="auto"/>
        <w:rPr>
          <w:rFonts w:ascii="Tahoma" w:eastAsia="Calibri" w:hAnsi="Tahoma" w:cs="Tahoma"/>
          <w:sz w:val="24"/>
          <w:szCs w:val="24"/>
          <w:lang w:val="fr-FR"/>
        </w:rPr>
      </w:pPr>
      <w:r w:rsidRPr="00D612B8">
        <w:rPr>
          <w:rFonts w:ascii="Tahoma" w:eastAsia="Calibri" w:hAnsi="Tahoma" w:cs="Tahoma"/>
          <w:sz w:val="24"/>
          <w:szCs w:val="24"/>
          <w:lang w:val="fr-FR"/>
        </w:rPr>
        <w:t>Malformations du SNC (Hydrocéphalie, Spina bifida)</w:t>
      </w:r>
    </w:p>
    <w:p w:rsidR="00D612B8" w:rsidRPr="00D612B8" w:rsidRDefault="00D612B8" w:rsidP="00686ECC">
      <w:pPr>
        <w:numPr>
          <w:ilvl w:val="0"/>
          <w:numId w:val="129"/>
        </w:numPr>
        <w:spacing w:after="0" w:line="240" w:lineRule="auto"/>
        <w:rPr>
          <w:rFonts w:ascii="Tahoma" w:eastAsia="Calibri" w:hAnsi="Tahoma" w:cs="Tahoma"/>
          <w:sz w:val="24"/>
          <w:szCs w:val="24"/>
          <w:lang w:val="fr-FR"/>
        </w:rPr>
      </w:pPr>
      <w:r w:rsidRPr="00D612B8">
        <w:rPr>
          <w:rFonts w:ascii="Tahoma" w:eastAsia="Calibri" w:hAnsi="Tahoma" w:cs="Tahoma"/>
          <w:sz w:val="24"/>
          <w:szCs w:val="24"/>
          <w:lang w:val="fr-FR"/>
        </w:rPr>
        <w:t>Paralysies flasques aiguës : Syndrome de Guillain-Barré, Poliomyélite</w:t>
      </w:r>
    </w:p>
    <w:p w:rsidR="00D612B8" w:rsidRPr="003B4D99" w:rsidRDefault="00D612B8" w:rsidP="00686ECC">
      <w:pPr>
        <w:numPr>
          <w:ilvl w:val="0"/>
          <w:numId w:val="129"/>
        </w:numPr>
        <w:spacing w:after="0" w:line="240" w:lineRule="auto"/>
        <w:rPr>
          <w:rFonts w:ascii="Tahoma" w:eastAsia="Calibri" w:hAnsi="Tahoma" w:cs="Tahoma"/>
          <w:sz w:val="24"/>
          <w:szCs w:val="24"/>
        </w:rPr>
      </w:pPr>
      <w:r w:rsidRPr="003B4D99">
        <w:rPr>
          <w:rFonts w:ascii="Tahoma" w:eastAsia="Calibri" w:hAnsi="Tahoma" w:cs="Tahoma"/>
          <w:sz w:val="24"/>
          <w:szCs w:val="24"/>
        </w:rPr>
        <w:t xml:space="preserve">Epilepsies </w:t>
      </w:r>
    </w:p>
    <w:p w:rsidR="00D612B8" w:rsidRPr="00D612B8" w:rsidRDefault="00D612B8" w:rsidP="00686ECC">
      <w:pPr>
        <w:numPr>
          <w:ilvl w:val="0"/>
          <w:numId w:val="129"/>
        </w:numPr>
        <w:spacing w:after="0" w:line="240" w:lineRule="auto"/>
        <w:rPr>
          <w:rFonts w:ascii="Tahoma" w:eastAsia="Calibri" w:hAnsi="Tahoma" w:cs="Tahoma"/>
          <w:sz w:val="24"/>
          <w:szCs w:val="24"/>
          <w:lang w:val="fr-FR"/>
        </w:rPr>
      </w:pPr>
      <w:r w:rsidRPr="00D612B8">
        <w:rPr>
          <w:rFonts w:ascii="Tahoma" w:eastAsia="Calibri" w:hAnsi="Tahoma" w:cs="Tahoma"/>
          <w:sz w:val="24"/>
          <w:szCs w:val="24"/>
          <w:lang w:val="fr-FR"/>
        </w:rPr>
        <w:t>Infirmité motrice cérébrale (IMC)/Paralysie cérébrale</w:t>
      </w:r>
    </w:p>
    <w:p w:rsidR="00D612B8" w:rsidRPr="003B4D99" w:rsidRDefault="00D612B8" w:rsidP="00686ECC">
      <w:pPr>
        <w:numPr>
          <w:ilvl w:val="0"/>
          <w:numId w:val="129"/>
        </w:numPr>
        <w:spacing w:after="0" w:line="240" w:lineRule="auto"/>
        <w:rPr>
          <w:rFonts w:ascii="Tahoma" w:eastAsia="Calibri" w:hAnsi="Tahoma" w:cs="Tahoma"/>
          <w:sz w:val="24"/>
          <w:szCs w:val="24"/>
        </w:rPr>
      </w:pPr>
      <w:r w:rsidRPr="003B4D99">
        <w:rPr>
          <w:rFonts w:ascii="Tahoma" w:eastAsia="Calibri" w:hAnsi="Tahoma" w:cs="Tahoma"/>
          <w:sz w:val="24"/>
          <w:szCs w:val="24"/>
        </w:rPr>
        <w:t xml:space="preserve">Convulsions </w:t>
      </w:r>
    </w:p>
    <w:p w:rsidR="00D612B8" w:rsidRPr="003B4D99" w:rsidRDefault="00D612B8" w:rsidP="00686ECC">
      <w:pPr>
        <w:numPr>
          <w:ilvl w:val="0"/>
          <w:numId w:val="129"/>
        </w:numPr>
        <w:spacing w:after="0" w:line="240" w:lineRule="auto"/>
        <w:rPr>
          <w:rFonts w:ascii="Tahoma" w:eastAsia="Calibri" w:hAnsi="Tahoma" w:cs="Tahoma"/>
          <w:sz w:val="24"/>
          <w:szCs w:val="24"/>
        </w:rPr>
      </w:pPr>
      <w:r w:rsidRPr="003B4D99">
        <w:rPr>
          <w:rFonts w:ascii="Tahoma" w:eastAsia="Calibri" w:hAnsi="Tahoma" w:cs="Tahoma"/>
          <w:sz w:val="24"/>
          <w:szCs w:val="24"/>
        </w:rPr>
        <w:t xml:space="preserve">Autisme </w:t>
      </w:r>
    </w:p>
    <w:p w:rsidR="00D612B8" w:rsidRPr="003B4D99" w:rsidRDefault="00D612B8" w:rsidP="00D612B8">
      <w:pPr>
        <w:spacing w:after="0" w:line="240" w:lineRule="auto"/>
        <w:ind w:left="644"/>
        <w:rPr>
          <w:rFonts w:ascii="Tahoma" w:eastAsia="Calibri" w:hAnsi="Tahoma" w:cs="Tahoma"/>
          <w:sz w:val="24"/>
          <w:szCs w:val="24"/>
        </w:rPr>
      </w:pPr>
    </w:p>
    <w:p w:rsidR="00D612B8" w:rsidRPr="003B4D99" w:rsidRDefault="00D612B8" w:rsidP="00D612B8">
      <w:pPr>
        <w:spacing w:after="0" w:line="240" w:lineRule="auto"/>
        <w:ind w:left="360"/>
        <w:rPr>
          <w:rFonts w:ascii="Tahoma" w:eastAsia="Calibri" w:hAnsi="Tahoma" w:cs="Tahoma"/>
          <w:b/>
          <w:sz w:val="24"/>
          <w:szCs w:val="24"/>
          <w:u w:val="single"/>
        </w:rPr>
      </w:pPr>
      <w:r w:rsidRPr="003B4D99">
        <w:rPr>
          <w:rFonts w:ascii="Tahoma" w:eastAsia="Calibri" w:hAnsi="Tahoma" w:cs="Tahoma"/>
          <w:b/>
          <w:sz w:val="24"/>
          <w:szCs w:val="24"/>
          <w:u w:val="single"/>
        </w:rPr>
        <w:t xml:space="preserve">Endocrinologie pédiatrique </w:t>
      </w:r>
    </w:p>
    <w:p w:rsidR="00D612B8" w:rsidRPr="003B4D99" w:rsidRDefault="00D612B8" w:rsidP="00686ECC">
      <w:pPr>
        <w:numPr>
          <w:ilvl w:val="0"/>
          <w:numId w:val="130"/>
        </w:numPr>
        <w:spacing w:after="0" w:line="240" w:lineRule="auto"/>
        <w:rPr>
          <w:rFonts w:ascii="Tahoma" w:eastAsia="Calibri" w:hAnsi="Tahoma" w:cs="Tahoma"/>
          <w:b/>
          <w:sz w:val="24"/>
          <w:szCs w:val="24"/>
        </w:rPr>
      </w:pPr>
      <w:r w:rsidRPr="003B4D99">
        <w:rPr>
          <w:rFonts w:ascii="Tahoma" w:eastAsia="Calibri" w:hAnsi="Tahoma" w:cs="Tahoma"/>
          <w:sz w:val="24"/>
          <w:szCs w:val="24"/>
        </w:rPr>
        <w:t>Diabète de l’enfant</w:t>
      </w:r>
    </w:p>
    <w:p w:rsidR="00D612B8" w:rsidRPr="003B4D99" w:rsidRDefault="00D612B8" w:rsidP="00686ECC">
      <w:pPr>
        <w:numPr>
          <w:ilvl w:val="0"/>
          <w:numId w:val="130"/>
        </w:numPr>
        <w:spacing w:after="0" w:line="240" w:lineRule="auto"/>
        <w:rPr>
          <w:rFonts w:ascii="Tahoma" w:eastAsia="Calibri" w:hAnsi="Tahoma" w:cs="Tahoma"/>
          <w:b/>
          <w:sz w:val="24"/>
          <w:szCs w:val="24"/>
        </w:rPr>
      </w:pPr>
      <w:r w:rsidRPr="003B4D99">
        <w:rPr>
          <w:rFonts w:ascii="Tahoma" w:eastAsia="Calibri" w:hAnsi="Tahoma" w:cs="Tahoma"/>
          <w:sz w:val="24"/>
          <w:szCs w:val="24"/>
        </w:rPr>
        <w:t>Hypothyroïdie</w:t>
      </w:r>
    </w:p>
    <w:p w:rsidR="00D612B8" w:rsidRPr="00D612B8" w:rsidRDefault="00D612B8" w:rsidP="00686ECC">
      <w:pPr>
        <w:numPr>
          <w:ilvl w:val="0"/>
          <w:numId w:val="130"/>
        </w:numPr>
        <w:spacing w:after="0" w:line="240" w:lineRule="auto"/>
        <w:rPr>
          <w:rFonts w:ascii="Tahoma" w:eastAsia="Calibri" w:hAnsi="Tahoma" w:cs="Tahoma"/>
          <w:b/>
          <w:sz w:val="24"/>
          <w:szCs w:val="24"/>
          <w:lang w:val="fr-FR"/>
        </w:rPr>
      </w:pPr>
      <w:r w:rsidRPr="00D612B8">
        <w:rPr>
          <w:rFonts w:ascii="Tahoma" w:eastAsia="Calibri" w:hAnsi="Tahoma" w:cs="Tahoma"/>
          <w:sz w:val="24"/>
          <w:szCs w:val="24"/>
          <w:lang w:val="fr-FR"/>
        </w:rPr>
        <w:t>Retard de la croissance staturo-pondéral</w:t>
      </w:r>
    </w:p>
    <w:p w:rsidR="00D612B8" w:rsidRPr="003B4D99" w:rsidRDefault="00D612B8" w:rsidP="00686ECC">
      <w:pPr>
        <w:numPr>
          <w:ilvl w:val="0"/>
          <w:numId w:val="130"/>
        </w:numPr>
        <w:spacing w:after="0" w:line="240" w:lineRule="auto"/>
        <w:rPr>
          <w:rFonts w:ascii="Tahoma" w:eastAsia="Calibri" w:hAnsi="Tahoma" w:cs="Tahoma"/>
          <w:sz w:val="24"/>
          <w:szCs w:val="24"/>
        </w:rPr>
      </w:pPr>
      <w:r w:rsidRPr="003B4D99">
        <w:rPr>
          <w:rFonts w:ascii="Tahoma" w:eastAsia="Calibri" w:hAnsi="Tahoma" w:cs="Tahoma"/>
          <w:sz w:val="24"/>
          <w:szCs w:val="24"/>
        </w:rPr>
        <w:t>Obésité</w:t>
      </w:r>
    </w:p>
    <w:p w:rsidR="00D612B8" w:rsidRPr="003B4D99" w:rsidRDefault="00D612B8" w:rsidP="00D612B8">
      <w:pPr>
        <w:spacing w:after="0" w:line="240" w:lineRule="auto"/>
        <w:ind w:left="360"/>
        <w:rPr>
          <w:rFonts w:ascii="Tahoma" w:eastAsia="Calibri" w:hAnsi="Tahoma" w:cs="Tahoma"/>
          <w:b/>
          <w:sz w:val="24"/>
          <w:szCs w:val="24"/>
        </w:rPr>
      </w:pPr>
    </w:p>
    <w:p w:rsidR="00D612B8" w:rsidRPr="003B4D99" w:rsidRDefault="00D612B8" w:rsidP="00D612B8">
      <w:pPr>
        <w:spacing w:after="0" w:line="240" w:lineRule="auto"/>
        <w:ind w:left="360"/>
        <w:rPr>
          <w:rFonts w:ascii="Tahoma" w:eastAsia="Calibri" w:hAnsi="Tahoma" w:cs="Tahoma"/>
          <w:b/>
          <w:sz w:val="24"/>
          <w:szCs w:val="24"/>
          <w:u w:val="single"/>
        </w:rPr>
      </w:pPr>
      <w:r w:rsidRPr="003B4D99">
        <w:rPr>
          <w:rFonts w:ascii="Tahoma" w:eastAsia="Calibri" w:hAnsi="Tahoma" w:cs="Tahoma"/>
          <w:b/>
          <w:sz w:val="24"/>
          <w:szCs w:val="24"/>
          <w:u w:val="single"/>
        </w:rPr>
        <w:t>Maladies infectieuses</w:t>
      </w:r>
    </w:p>
    <w:p w:rsidR="00D612B8" w:rsidRPr="00D612B8" w:rsidRDefault="00D612B8" w:rsidP="00686ECC">
      <w:pPr>
        <w:pStyle w:val="Paragraphedeliste"/>
        <w:numPr>
          <w:ilvl w:val="0"/>
          <w:numId w:val="131"/>
        </w:numPr>
        <w:spacing w:after="0" w:line="240" w:lineRule="auto"/>
        <w:rPr>
          <w:rFonts w:ascii="Tahoma" w:eastAsia="Calibri" w:hAnsi="Tahoma" w:cs="Tahoma"/>
          <w:color w:val="000000"/>
          <w:sz w:val="24"/>
          <w:szCs w:val="24"/>
          <w:lang w:val="fr-FR"/>
        </w:rPr>
      </w:pPr>
      <w:r w:rsidRPr="00D612B8">
        <w:rPr>
          <w:rFonts w:ascii="Tahoma" w:eastAsia="Calibri" w:hAnsi="Tahoma" w:cs="Tahoma"/>
          <w:color w:val="000000"/>
          <w:sz w:val="24"/>
          <w:szCs w:val="24"/>
          <w:lang w:val="fr-FR"/>
        </w:rPr>
        <w:t>Syndrome d'immunodéficience acquise (SIDA pédiatrique)</w:t>
      </w:r>
    </w:p>
    <w:p w:rsidR="00D612B8" w:rsidRPr="003B4D99" w:rsidRDefault="00D612B8" w:rsidP="00686ECC">
      <w:pPr>
        <w:pStyle w:val="Paragraphedeliste"/>
        <w:numPr>
          <w:ilvl w:val="0"/>
          <w:numId w:val="131"/>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Tuberculose</w:t>
      </w:r>
    </w:p>
    <w:p w:rsidR="00D612B8" w:rsidRPr="003B4D99" w:rsidRDefault="00D612B8" w:rsidP="00686ECC">
      <w:pPr>
        <w:pStyle w:val="Paragraphedeliste"/>
        <w:numPr>
          <w:ilvl w:val="0"/>
          <w:numId w:val="131"/>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Paludisme</w:t>
      </w:r>
    </w:p>
    <w:p w:rsidR="00D612B8" w:rsidRPr="003B4D99" w:rsidRDefault="00D612B8" w:rsidP="00686ECC">
      <w:pPr>
        <w:pStyle w:val="Paragraphedeliste"/>
        <w:numPr>
          <w:ilvl w:val="0"/>
          <w:numId w:val="131"/>
        </w:numPr>
        <w:spacing w:after="0" w:line="240" w:lineRule="auto"/>
        <w:rPr>
          <w:rFonts w:ascii="Tahoma" w:eastAsia="Calibri" w:hAnsi="Tahoma" w:cs="Tahoma"/>
          <w:color w:val="000000"/>
          <w:sz w:val="24"/>
          <w:szCs w:val="24"/>
        </w:rPr>
      </w:pPr>
      <w:r w:rsidRPr="003B4D99">
        <w:rPr>
          <w:rFonts w:ascii="Tahoma" w:eastAsia="Calibri" w:hAnsi="Tahoma" w:cs="Tahoma"/>
          <w:bCs/>
          <w:color w:val="000000"/>
          <w:sz w:val="24"/>
          <w:szCs w:val="24"/>
        </w:rPr>
        <w:t>Diarrhée de l’enfant</w:t>
      </w:r>
    </w:p>
    <w:p w:rsidR="00D612B8" w:rsidRPr="003B4D99" w:rsidRDefault="00D612B8" w:rsidP="00686ECC">
      <w:pPr>
        <w:pStyle w:val="Paragraphedeliste"/>
        <w:numPr>
          <w:ilvl w:val="0"/>
          <w:numId w:val="131"/>
        </w:numPr>
        <w:spacing w:after="0" w:line="240" w:lineRule="auto"/>
        <w:rPr>
          <w:rFonts w:ascii="Tahoma" w:eastAsia="Calibri" w:hAnsi="Tahoma" w:cs="Tahoma"/>
          <w:color w:val="000000"/>
          <w:sz w:val="24"/>
          <w:szCs w:val="24"/>
        </w:rPr>
      </w:pPr>
      <w:r w:rsidRPr="003B4D99">
        <w:rPr>
          <w:rFonts w:ascii="Tahoma" w:eastAsia="Calibri" w:hAnsi="Tahoma" w:cs="Tahoma"/>
          <w:bCs/>
          <w:color w:val="000000"/>
          <w:sz w:val="24"/>
          <w:szCs w:val="24"/>
        </w:rPr>
        <w:t>Choléra</w:t>
      </w:r>
    </w:p>
    <w:p w:rsidR="00D612B8" w:rsidRPr="003B4D99" w:rsidRDefault="00D612B8" w:rsidP="00686ECC">
      <w:pPr>
        <w:pStyle w:val="Paragraphedeliste"/>
        <w:numPr>
          <w:ilvl w:val="0"/>
          <w:numId w:val="131"/>
        </w:numPr>
        <w:spacing w:after="0" w:line="240" w:lineRule="auto"/>
        <w:rPr>
          <w:rFonts w:ascii="Tahoma" w:eastAsia="Calibri" w:hAnsi="Tahoma" w:cs="Tahoma"/>
          <w:color w:val="000000"/>
          <w:sz w:val="24"/>
          <w:szCs w:val="24"/>
        </w:rPr>
      </w:pPr>
      <w:r w:rsidRPr="003B4D99">
        <w:rPr>
          <w:rFonts w:ascii="Tahoma" w:eastAsia="Calibri" w:hAnsi="Tahoma" w:cs="Tahoma"/>
          <w:bCs/>
          <w:color w:val="000000"/>
          <w:sz w:val="24"/>
          <w:szCs w:val="24"/>
        </w:rPr>
        <w:t> Fièvres éruptives : rougeole</w:t>
      </w:r>
    </w:p>
    <w:p w:rsidR="00D612B8" w:rsidRPr="003B4D99" w:rsidRDefault="00D612B8" w:rsidP="00686ECC">
      <w:pPr>
        <w:pStyle w:val="Paragraphedeliste"/>
        <w:numPr>
          <w:ilvl w:val="0"/>
          <w:numId w:val="131"/>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Infection urinaire de l’enfant</w:t>
      </w:r>
    </w:p>
    <w:p w:rsidR="00D612B8" w:rsidRPr="00D612B8" w:rsidRDefault="00D612B8" w:rsidP="00686ECC">
      <w:pPr>
        <w:pStyle w:val="Paragraphedeliste"/>
        <w:numPr>
          <w:ilvl w:val="0"/>
          <w:numId w:val="131"/>
        </w:numPr>
        <w:spacing w:after="0" w:line="240" w:lineRule="auto"/>
        <w:rPr>
          <w:rFonts w:ascii="Tahoma" w:eastAsia="Calibri" w:hAnsi="Tahoma" w:cs="Tahoma"/>
          <w:color w:val="000000"/>
          <w:sz w:val="24"/>
          <w:szCs w:val="24"/>
          <w:lang w:val="fr-FR"/>
        </w:rPr>
      </w:pPr>
      <w:r w:rsidRPr="00D612B8">
        <w:rPr>
          <w:rFonts w:ascii="Tahoma" w:eastAsia="Calibri" w:hAnsi="Tahoma" w:cs="Tahoma"/>
          <w:color w:val="000000"/>
          <w:sz w:val="24"/>
          <w:szCs w:val="24"/>
          <w:lang w:val="fr-FR"/>
        </w:rPr>
        <w:t>Infections du SNC (Méningite, Méningo-encéphalite, Abcès cérébral)</w:t>
      </w:r>
    </w:p>
    <w:p w:rsidR="00D612B8" w:rsidRPr="003B4D99" w:rsidRDefault="00D612B8" w:rsidP="00686ECC">
      <w:pPr>
        <w:pStyle w:val="Paragraphedeliste"/>
        <w:numPr>
          <w:ilvl w:val="0"/>
          <w:numId w:val="131"/>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IRA</w:t>
      </w:r>
    </w:p>
    <w:p w:rsidR="00D612B8" w:rsidRPr="003B4D99" w:rsidRDefault="00D612B8" w:rsidP="00686ECC">
      <w:pPr>
        <w:pStyle w:val="Paragraphedeliste"/>
        <w:numPr>
          <w:ilvl w:val="0"/>
          <w:numId w:val="131"/>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Fièvre typhoïde</w:t>
      </w:r>
    </w:p>
    <w:p w:rsidR="00D612B8" w:rsidRPr="003B4D99" w:rsidRDefault="00D612B8" w:rsidP="00D612B8">
      <w:pPr>
        <w:pStyle w:val="Paragraphedeliste"/>
        <w:spacing w:after="0" w:line="240" w:lineRule="auto"/>
        <w:ind w:left="360"/>
        <w:rPr>
          <w:rFonts w:ascii="Tahoma" w:eastAsia="Calibri" w:hAnsi="Tahoma" w:cs="Tahoma"/>
          <w:color w:val="000000"/>
          <w:sz w:val="24"/>
          <w:szCs w:val="24"/>
        </w:rPr>
      </w:pPr>
    </w:p>
    <w:p w:rsidR="00D612B8" w:rsidRPr="003B4D99" w:rsidRDefault="00D612B8" w:rsidP="00D612B8">
      <w:pPr>
        <w:spacing w:after="0" w:line="240" w:lineRule="auto"/>
        <w:ind w:left="360"/>
        <w:rPr>
          <w:rFonts w:ascii="Tahoma" w:eastAsia="Calibri" w:hAnsi="Tahoma" w:cs="Tahoma"/>
          <w:b/>
          <w:sz w:val="24"/>
          <w:szCs w:val="24"/>
          <w:u w:val="single"/>
        </w:rPr>
      </w:pPr>
      <w:r w:rsidRPr="003B4D99">
        <w:rPr>
          <w:rFonts w:ascii="Tahoma" w:eastAsia="Calibri" w:hAnsi="Tahoma" w:cs="Tahoma"/>
          <w:b/>
          <w:sz w:val="24"/>
          <w:szCs w:val="24"/>
          <w:u w:val="single"/>
        </w:rPr>
        <w:t xml:space="preserve">Oncologie et hématologie </w:t>
      </w:r>
    </w:p>
    <w:p w:rsidR="00D612B8" w:rsidRPr="003B4D99" w:rsidRDefault="00D612B8" w:rsidP="00686ECC">
      <w:pPr>
        <w:pStyle w:val="Paragraphedeliste"/>
        <w:numPr>
          <w:ilvl w:val="0"/>
          <w:numId w:val="132"/>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Les hémoglobinopathies héréditaires (drépanocytose)</w:t>
      </w:r>
    </w:p>
    <w:p w:rsidR="00D612B8" w:rsidRPr="003B4D99" w:rsidRDefault="00D612B8" w:rsidP="00686ECC">
      <w:pPr>
        <w:pStyle w:val="Paragraphedeliste"/>
        <w:numPr>
          <w:ilvl w:val="0"/>
          <w:numId w:val="132"/>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Hémopathies malignes (lymphomes, leucémies)</w:t>
      </w:r>
    </w:p>
    <w:p w:rsidR="00D612B8" w:rsidRPr="00D612B8" w:rsidRDefault="00D612B8" w:rsidP="00686ECC">
      <w:pPr>
        <w:pStyle w:val="Paragraphedeliste"/>
        <w:numPr>
          <w:ilvl w:val="0"/>
          <w:numId w:val="132"/>
        </w:numPr>
        <w:spacing w:after="0" w:line="240" w:lineRule="auto"/>
        <w:rPr>
          <w:rFonts w:ascii="Tahoma" w:eastAsia="Calibri" w:hAnsi="Tahoma" w:cs="Tahoma"/>
          <w:color w:val="000000"/>
          <w:sz w:val="24"/>
          <w:szCs w:val="24"/>
          <w:lang w:val="fr-FR"/>
        </w:rPr>
      </w:pPr>
      <w:r w:rsidRPr="00D612B8">
        <w:rPr>
          <w:rFonts w:ascii="Tahoma" w:eastAsia="Calibri" w:hAnsi="Tahoma" w:cs="Tahoma"/>
          <w:color w:val="000000"/>
          <w:sz w:val="24"/>
          <w:szCs w:val="24"/>
          <w:lang w:val="fr-FR"/>
        </w:rPr>
        <w:t>Tumeurs abdominales (Neuroblastome, Néphroblastome etc)</w:t>
      </w:r>
    </w:p>
    <w:p w:rsidR="00D612B8" w:rsidRPr="003B4D99" w:rsidRDefault="00D612B8" w:rsidP="00686ECC">
      <w:pPr>
        <w:pStyle w:val="Paragraphedeliste"/>
        <w:numPr>
          <w:ilvl w:val="0"/>
          <w:numId w:val="132"/>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 xml:space="preserve">Tumeurs cérébrales </w:t>
      </w:r>
    </w:p>
    <w:p w:rsidR="00D612B8" w:rsidRPr="003B4D99" w:rsidRDefault="00D612B8" w:rsidP="00686ECC">
      <w:pPr>
        <w:pStyle w:val="Paragraphedeliste"/>
        <w:numPr>
          <w:ilvl w:val="0"/>
          <w:numId w:val="132"/>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Anémies</w:t>
      </w:r>
    </w:p>
    <w:p w:rsidR="00D612B8" w:rsidRPr="003B4D99" w:rsidRDefault="00D612B8" w:rsidP="00D612B8">
      <w:pPr>
        <w:pStyle w:val="Paragraphedeliste"/>
        <w:spacing w:after="0" w:line="240" w:lineRule="auto"/>
        <w:ind w:left="360"/>
        <w:rPr>
          <w:rFonts w:ascii="Tahoma" w:eastAsia="Calibri" w:hAnsi="Tahoma" w:cs="Tahoma"/>
          <w:color w:val="000000"/>
          <w:sz w:val="24"/>
          <w:szCs w:val="24"/>
        </w:rPr>
      </w:pPr>
    </w:p>
    <w:p w:rsidR="00D612B8" w:rsidRPr="003B4D99" w:rsidRDefault="00D612B8" w:rsidP="00D612B8">
      <w:pPr>
        <w:spacing w:after="0" w:line="240" w:lineRule="auto"/>
        <w:ind w:left="208"/>
        <w:rPr>
          <w:rFonts w:ascii="Tahoma" w:eastAsia="Calibri" w:hAnsi="Tahoma" w:cs="Tahoma"/>
          <w:b/>
          <w:sz w:val="24"/>
          <w:szCs w:val="24"/>
          <w:u w:val="single"/>
        </w:rPr>
      </w:pPr>
      <w:r w:rsidRPr="003B4D99">
        <w:rPr>
          <w:rFonts w:ascii="Tahoma" w:eastAsia="Calibri" w:hAnsi="Tahoma" w:cs="Tahoma"/>
          <w:b/>
          <w:sz w:val="24"/>
          <w:szCs w:val="24"/>
          <w:u w:val="single"/>
        </w:rPr>
        <w:t>Gastro-entérologie et nutrition pédiatrique</w:t>
      </w:r>
    </w:p>
    <w:p w:rsidR="00D612B8" w:rsidRPr="003B4D99" w:rsidRDefault="00D612B8" w:rsidP="00686ECC">
      <w:pPr>
        <w:pStyle w:val="Paragraphedeliste"/>
        <w:numPr>
          <w:ilvl w:val="0"/>
          <w:numId w:val="133"/>
        </w:numPr>
        <w:spacing w:after="0" w:line="240" w:lineRule="auto"/>
        <w:ind w:left="492"/>
        <w:rPr>
          <w:rFonts w:ascii="Tahoma" w:eastAsia="Calibri" w:hAnsi="Tahoma" w:cs="Tahoma"/>
          <w:color w:val="000000"/>
          <w:sz w:val="24"/>
          <w:szCs w:val="24"/>
        </w:rPr>
      </w:pPr>
      <w:r w:rsidRPr="003B4D99">
        <w:rPr>
          <w:rFonts w:ascii="Tahoma" w:eastAsia="Calibri" w:hAnsi="Tahoma" w:cs="Tahoma"/>
          <w:color w:val="000000"/>
          <w:sz w:val="24"/>
          <w:szCs w:val="24"/>
        </w:rPr>
        <w:t>Malnutrition aiguë et chronique</w:t>
      </w:r>
    </w:p>
    <w:p w:rsidR="00D612B8" w:rsidRPr="003B4D99" w:rsidRDefault="00D612B8" w:rsidP="00686ECC">
      <w:pPr>
        <w:pStyle w:val="Paragraphedeliste"/>
        <w:numPr>
          <w:ilvl w:val="0"/>
          <w:numId w:val="133"/>
        </w:numPr>
        <w:spacing w:after="0" w:line="240" w:lineRule="auto"/>
        <w:ind w:left="492"/>
        <w:rPr>
          <w:rFonts w:ascii="Tahoma" w:eastAsia="Calibri" w:hAnsi="Tahoma" w:cs="Tahoma"/>
          <w:color w:val="000000"/>
          <w:sz w:val="24"/>
          <w:szCs w:val="24"/>
        </w:rPr>
      </w:pPr>
      <w:r w:rsidRPr="003B4D99">
        <w:rPr>
          <w:rFonts w:ascii="Tahoma" w:eastAsia="Calibri" w:hAnsi="Tahoma" w:cs="Tahoma"/>
          <w:color w:val="000000"/>
          <w:sz w:val="24"/>
          <w:szCs w:val="24"/>
        </w:rPr>
        <w:t xml:space="preserve">Obésité </w:t>
      </w:r>
    </w:p>
    <w:p w:rsidR="00D612B8" w:rsidRPr="003B4D99" w:rsidRDefault="00D612B8" w:rsidP="00686ECC">
      <w:pPr>
        <w:pStyle w:val="Paragraphedeliste"/>
        <w:numPr>
          <w:ilvl w:val="0"/>
          <w:numId w:val="133"/>
        </w:numPr>
        <w:spacing w:after="0" w:line="240" w:lineRule="auto"/>
        <w:ind w:left="492"/>
        <w:rPr>
          <w:rFonts w:ascii="Tahoma" w:eastAsia="Calibri" w:hAnsi="Tahoma" w:cs="Tahoma"/>
          <w:color w:val="000000"/>
          <w:sz w:val="24"/>
          <w:szCs w:val="24"/>
        </w:rPr>
      </w:pPr>
      <w:r w:rsidRPr="003B4D99">
        <w:rPr>
          <w:rFonts w:ascii="Tahoma" w:eastAsia="Calibri" w:hAnsi="Tahoma" w:cs="Tahoma"/>
          <w:color w:val="000000"/>
          <w:sz w:val="24"/>
          <w:szCs w:val="24"/>
        </w:rPr>
        <w:t>Maladies diarrhéiques</w:t>
      </w:r>
    </w:p>
    <w:p w:rsidR="00D612B8" w:rsidRDefault="00D612B8" w:rsidP="00686ECC">
      <w:pPr>
        <w:pStyle w:val="Paragraphedeliste"/>
        <w:numPr>
          <w:ilvl w:val="0"/>
          <w:numId w:val="133"/>
        </w:numPr>
        <w:spacing w:after="0" w:line="240" w:lineRule="auto"/>
        <w:ind w:left="492"/>
        <w:rPr>
          <w:rFonts w:ascii="Tahoma" w:eastAsia="Calibri" w:hAnsi="Tahoma" w:cs="Tahoma"/>
          <w:color w:val="000000"/>
          <w:sz w:val="24"/>
          <w:szCs w:val="24"/>
        </w:rPr>
      </w:pPr>
      <w:r w:rsidRPr="003B4D99">
        <w:rPr>
          <w:rFonts w:ascii="Tahoma" w:eastAsia="Calibri" w:hAnsi="Tahoma" w:cs="Tahoma"/>
          <w:color w:val="000000"/>
          <w:sz w:val="24"/>
          <w:szCs w:val="24"/>
        </w:rPr>
        <w:t>Dysentérie chez l’enfant</w:t>
      </w:r>
    </w:p>
    <w:p w:rsidR="00D612B8" w:rsidRPr="003B4D99" w:rsidRDefault="00D612B8" w:rsidP="00D612B8">
      <w:pPr>
        <w:pStyle w:val="Paragraphedeliste"/>
        <w:spacing w:after="0" w:line="240" w:lineRule="auto"/>
        <w:ind w:left="492"/>
        <w:rPr>
          <w:rFonts w:ascii="Tahoma" w:eastAsia="Calibri" w:hAnsi="Tahoma" w:cs="Tahoma"/>
          <w:color w:val="000000"/>
          <w:sz w:val="24"/>
          <w:szCs w:val="24"/>
        </w:rPr>
      </w:pPr>
    </w:p>
    <w:p w:rsidR="00D612B8" w:rsidRPr="003B4D99" w:rsidRDefault="00D612B8" w:rsidP="00D612B8">
      <w:pPr>
        <w:spacing w:after="0" w:line="240" w:lineRule="auto"/>
        <w:ind w:left="208"/>
        <w:rPr>
          <w:rFonts w:ascii="Tahoma" w:eastAsia="Calibri" w:hAnsi="Tahoma" w:cs="Tahoma"/>
          <w:b/>
          <w:sz w:val="24"/>
          <w:szCs w:val="24"/>
          <w:u w:val="single"/>
        </w:rPr>
      </w:pPr>
      <w:r w:rsidRPr="003B4D99">
        <w:rPr>
          <w:rFonts w:ascii="Tahoma" w:eastAsia="Calibri" w:hAnsi="Tahoma" w:cs="Tahoma"/>
          <w:b/>
          <w:sz w:val="24"/>
          <w:szCs w:val="24"/>
          <w:u w:val="single"/>
        </w:rPr>
        <w:t>Accidents domestiques et sévices</w:t>
      </w:r>
    </w:p>
    <w:p w:rsidR="00D612B8" w:rsidRPr="003B4D99" w:rsidRDefault="00D612B8" w:rsidP="00D612B8">
      <w:pPr>
        <w:numPr>
          <w:ilvl w:val="0"/>
          <w:numId w:val="36"/>
        </w:numPr>
        <w:spacing w:after="0" w:line="240" w:lineRule="auto"/>
        <w:ind w:left="568"/>
        <w:rPr>
          <w:rFonts w:ascii="Tahoma" w:eastAsia="Calibri" w:hAnsi="Tahoma" w:cs="Tahoma"/>
          <w:sz w:val="24"/>
          <w:szCs w:val="24"/>
        </w:rPr>
      </w:pPr>
      <w:r w:rsidRPr="003B4D99">
        <w:rPr>
          <w:rFonts w:ascii="Tahoma" w:eastAsia="Calibri" w:hAnsi="Tahoma" w:cs="Tahoma"/>
          <w:sz w:val="24"/>
          <w:szCs w:val="24"/>
        </w:rPr>
        <w:t>Intoxications aiguës</w:t>
      </w:r>
    </w:p>
    <w:p w:rsidR="00D612B8" w:rsidRPr="003B4D99" w:rsidRDefault="00D612B8" w:rsidP="00D612B8">
      <w:pPr>
        <w:numPr>
          <w:ilvl w:val="0"/>
          <w:numId w:val="36"/>
        </w:numPr>
        <w:spacing w:after="0" w:line="240" w:lineRule="auto"/>
        <w:ind w:left="568"/>
        <w:rPr>
          <w:rFonts w:ascii="Tahoma" w:eastAsia="Calibri" w:hAnsi="Tahoma" w:cs="Tahoma"/>
          <w:sz w:val="24"/>
          <w:szCs w:val="24"/>
        </w:rPr>
      </w:pPr>
      <w:r w:rsidRPr="003B4D99">
        <w:rPr>
          <w:rFonts w:ascii="Tahoma" w:eastAsia="Calibri" w:hAnsi="Tahoma" w:cs="Tahoma"/>
          <w:sz w:val="24"/>
          <w:szCs w:val="24"/>
        </w:rPr>
        <w:t>Maltraitance</w:t>
      </w:r>
    </w:p>
    <w:p w:rsidR="00D612B8" w:rsidRPr="003B4D99" w:rsidRDefault="00D612B8" w:rsidP="00D612B8">
      <w:pPr>
        <w:numPr>
          <w:ilvl w:val="0"/>
          <w:numId w:val="36"/>
        </w:numPr>
        <w:spacing w:after="0" w:line="240" w:lineRule="auto"/>
        <w:ind w:left="568"/>
        <w:rPr>
          <w:rFonts w:ascii="Tahoma" w:eastAsia="Calibri" w:hAnsi="Tahoma" w:cs="Tahoma"/>
          <w:sz w:val="24"/>
          <w:szCs w:val="24"/>
        </w:rPr>
      </w:pPr>
      <w:r w:rsidRPr="003B4D99">
        <w:rPr>
          <w:rFonts w:ascii="Tahoma" w:eastAsia="Calibri" w:hAnsi="Tahoma" w:cs="Tahoma"/>
          <w:sz w:val="24"/>
          <w:szCs w:val="24"/>
        </w:rPr>
        <w:t>Traumatismes domestiques de l’enfant</w:t>
      </w:r>
    </w:p>
    <w:p w:rsidR="00D612B8" w:rsidRPr="003B4D99" w:rsidRDefault="00D612B8" w:rsidP="00D612B8">
      <w:pPr>
        <w:numPr>
          <w:ilvl w:val="0"/>
          <w:numId w:val="36"/>
        </w:numPr>
        <w:spacing w:after="0" w:line="240" w:lineRule="auto"/>
        <w:ind w:left="568"/>
        <w:rPr>
          <w:rFonts w:ascii="Tahoma" w:eastAsia="Calibri" w:hAnsi="Tahoma" w:cs="Tahoma"/>
          <w:sz w:val="24"/>
          <w:szCs w:val="24"/>
        </w:rPr>
      </w:pPr>
      <w:r w:rsidRPr="003B4D99">
        <w:rPr>
          <w:rFonts w:ascii="Tahoma" w:eastAsia="Calibri" w:hAnsi="Tahoma" w:cs="Tahoma"/>
          <w:sz w:val="24"/>
          <w:szCs w:val="24"/>
        </w:rPr>
        <w:t xml:space="preserve">Corps étrangers </w:t>
      </w:r>
    </w:p>
    <w:p w:rsidR="00D612B8" w:rsidRPr="003B4D99" w:rsidRDefault="00D612B8" w:rsidP="00D612B8">
      <w:pPr>
        <w:spacing w:after="0" w:line="240" w:lineRule="auto"/>
        <w:ind w:left="568"/>
        <w:rPr>
          <w:rFonts w:ascii="Tahoma" w:eastAsia="Calibri" w:hAnsi="Tahoma" w:cs="Tahoma"/>
          <w:sz w:val="24"/>
          <w:szCs w:val="24"/>
        </w:rPr>
      </w:pPr>
    </w:p>
    <w:p w:rsidR="00D612B8" w:rsidRPr="003B4D99" w:rsidRDefault="00D612B8" w:rsidP="00D612B8">
      <w:pPr>
        <w:spacing w:after="0" w:line="240" w:lineRule="auto"/>
        <w:ind w:left="208"/>
        <w:rPr>
          <w:rFonts w:ascii="Tahoma" w:eastAsia="Calibri" w:hAnsi="Tahoma" w:cs="Tahoma"/>
          <w:b/>
          <w:sz w:val="24"/>
          <w:szCs w:val="24"/>
          <w:u w:val="single"/>
        </w:rPr>
      </w:pPr>
      <w:r w:rsidRPr="003B4D99">
        <w:rPr>
          <w:rFonts w:ascii="Tahoma" w:eastAsia="Calibri" w:hAnsi="Tahoma" w:cs="Tahoma"/>
          <w:b/>
          <w:sz w:val="24"/>
          <w:szCs w:val="24"/>
          <w:u w:val="single"/>
        </w:rPr>
        <w:t>Santé de l’adolescent</w:t>
      </w:r>
    </w:p>
    <w:p w:rsidR="00D612B8" w:rsidRPr="003B4D99" w:rsidRDefault="00D612B8" w:rsidP="00D612B8">
      <w:pPr>
        <w:numPr>
          <w:ilvl w:val="0"/>
          <w:numId w:val="37"/>
        </w:numPr>
        <w:spacing w:after="0" w:line="240" w:lineRule="auto"/>
        <w:ind w:left="568"/>
        <w:rPr>
          <w:rFonts w:ascii="Tahoma" w:eastAsia="Calibri" w:hAnsi="Tahoma" w:cs="Tahoma"/>
          <w:sz w:val="24"/>
          <w:szCs w:val="24"/>
        </w:rPr>
      </w:pPr>
      <w:r w:rsidRPr="003B4D99">
        <w:rPr>
          <w:rFonts w:ascii="Tahoma" w:eastAsia="Calibri" w:hAnsi="Tahoma" w:cs="Tahoma"/>
          <w:sz w:val="24"/>
          <w:szCs w:val="24"/>
        </w:rPr>
        <w:t>Troubles psychologique et psychiatriques</w:t>
      </w:r>
    </w:p>
    <w:p w:rsidR="00D612B8" w:rsidRPr="00D612B8" w:rsidRDefault="00D612B8" w:rsidP="00D612B8">
      <w:pPr>
        <w:numPr>
          <w:ilvl w:val="0"/>
          <w:numId w:val="37"/>
        </w:numPr>
        <w:spacing w:after="0" w:line="240" w:lineRule="auto"/>
        <w:ind w:left="568"/>
        <w:rPr>
          <w:rFonts w:ascii="Tahoma" w:eastAsia="Calibri" w:hAnsi="Tahoma" w:cs="Tahoma"/>
          <w:sz w:val="24"/>
          <w:szCs w:val="24"/>
          <w:lang w:val="fr-FR"/>
        </w:rPr>
      </w:pPr>
      <w:r w:rsidRPr="00D612B8">
        <w:rPr>
          <w:rFonts w:ascii="Tahoma" w:eastAsia="Calibri" w:hAnsi="Tahoma" w:cs="Tahoma"/>
          <w:sz w:val="24"/>
          <w:szCs w:val="24"/>
          <w:lang w:val="fr-FR"/>
        </w:rPr>
        <w:t>Conduites additives (Tabagisme, Alcoolisme, Usage de stupéfiants</w:t>
      </w:r>
    </w:p>
    <w:p w:rsidR="00D612B8" w:rsidRPr="003B4D99" w:rsidRDefault="00D612B8" w:rsidP="00D612B8">
      <w:pPr>
        <w:numPr>
          <w:ilvl w:val="0"/>
          <w:numId w:val="37"/>
        </w:numPr>
        <w:spacing w:after="0" w:line="240" w:lineRule="auto"/>
        <w:ind w:left="568"/>
        <w:rPr>
          <w:rFonts w:ascii="Tahoma" w:eastAsia="Calibri" w:hAnsi="Tahoma" w:cs="Tahoma"/>
          <w:sz w:val="24"/>
          <w:szCs w:val="24"/>
        </w:rPr>
      </w:pPr>
      <w:r w:rsidRPr="003B4D99">
        <w:rPr>
          <w:rFonts w:ascii="Tahoma" w:eastAsia="Calibri" w:hAnsi="Tahoma" w:cs="Tahoma"/>
          <w:sz w:val="24"/>
          <w:szCs w:val="24"/>
        </w:rPr>
        <w:t>Abus sexuels</w:t>
      </w:r>
    </w:p>
    <w:p w:rsidR="00D612B8" w:rsidRPr="003B4D99" w:rsidRDefault="00D612B8" w:rsidP="00D612B8">
      <w:pPr>
        <w:numPr>
          <w:ilvl w:val="0"/>
          <w:numId w:val="37"/>
        </w:numPr>
        <w:spacing w:after="0" w:line="240" w:lineRule="auto"/>
        <w:ind w:left="568"/>
        <w:rPr>
          <w:rFonts w:ascii="Tahoma" w:eastAsia="Calibri" w:hAnsi="Tahoma" w:cs="Tahoma"/>
          <w:sz w:val="24"/>
          <w:szCs w:val="24"/>
        </w:rPr>
      </w:pPr>
      <w:r w:rsidRPr="003B4D99">
        <w:rPr>
          <w:rFonts w:ascii="Tahoma" w:eastAsia="Calibri" w:hAnsi="Tahoma" w:cs="Tahoma"/>
          <w:sz w:val="24"/>
          <w:szCs w:val="24"/>
        </w:rPr>
        <w:t>IST</w:t>
      </w:r>
    </w:p>
    <w:p w:rsidR="00D612B8" w:rsidRPr="003B4D99" w:rsidRDefault="00D612B8" w:rsidP="00D612B8">
      <w:pPr>
        <w:numPr>
          <w:ilvl w:val="0"/>
          <w:numId w:val="37"/>
        </w:numPr>
        <w:spacing w:after="0" w:line="240" w:lineRule="auto"/>
        <w:ind w:left="568"/>
        <w:rPr>
          <w:rFonts w:ascii="Tahoma" w:eastAsia="Calibri" w:hAnsi="Tahoma" w:cs="Tahoma"/>
          <w:sz w:val="24"/>
          <w:szCs w:val="24"/>
        </w:rPr>
      </w:pPr>
      <w:r w:rsidRPr="003B4D99">
        <w:rPr>
          <w:rFonts w:ascii="Tahoma" w:eastAsia="Calibri" w:hAnsi="Tahoma" w:cs="Tahoma"/>
          <w:sz w:val="24"/>
          <w:szCs w:val="24"/>
        </w:rPr>
        <w:t>Grossesses précoces et avortements clandestins</w:t>
      </w:r>
    </w:p>
    <w:p w:rsidR="00D612B8" w:rsidRPr="003B4D99" w:rsidRDefault="00D612B8" w:rsidP="00D612B8">
      <w:pPr>
        <w:numPr>
          <w:ilvl w:val="0"/>
          <w:numId w:val="37"/>
        </w:numPr>
        <w:spacing w:after="0" w:line="240" w:lineRule="auto"/>
        <w:rPr>
          <w:rFonts w:ascii="Tahoma" w:eastAsia="Calibri" w:hAnsi="Tahoma" w:cs="Tahoma"/>
          <w:sz w:val="24"/>
          <w:szCs w:val="24"/>
        </w:rPr>
      </w:pPr>
      <w:r w:rsidRPr="003B4D99">
        <w:rPr>
          <w:rFonts w:ascii="Tahoma" w:eastAsia="Calibri" w:hAnsi="Tahoma" w:cs="Tahoma"/>
          <w:sz w:val="24"/>
          <w:szCs w:val="24"/>
        </w:rPr>
        <w:t xml:space="preserve">Syndromes de conversion </w:t>
      </w:r>
    </w:p>
    <w:p w:rsidR="00D612B8" w:rsidRPr="003B4D99" w:rsidRDefault="00D612B8" w:rsidP="00D612B8">
      <w:pPr>
        <w:numPr>
          <w:ilvl w:val="0"/>
          <w:numId w:val="37"/>
        </w:numPr>
        <w:spacing w:after="0" w:line="240" w:lineRule="auto"/>
        <w:rPr>
          <w:rFonts w:ascii="Tahoma" w:eastAsia="Calibri" w:hAnsi="Tahoma" w:cs="Tahoma"/>
          <w:sz w:val="24"/>
          <w:szCs w:val="24"/>
        </w:rPr>
      </w:pPr>
      <w:r w:rsidRPr="003B4D99">
        <w:rPr>
          <w:rFonts w:ascii="Tahoma" w:eastAsia="Calibri" w:hAnsi="Tahoma" w:cs="Tahoma"/>
          <w:sz w:val="24"/>
          <w:szCs w:val="24"/>
        </w:rPr>
        <w:t>Phénomène de Transe</w:t>
      </w:r>
    </w:p>
    <w:p w:rsidR="00D612B8" w:rsidRDefault="00D612B8" w:rsidP="00D612B8">
      <w:pPr>
        <w:spacing w:after="0" w:line="240" w:lineRule="auto"/>
        <w:ind w:left="360"/>
        <w:rPr>
          <w:rFonts w:ascii="Tahoma" w:eastAsia="Calibri" w:hAnsi="Tahoma" w:cs="Tahoma"/>
          <w:b/>
          <w:sz w:val="24"/>
          <w:szCs w:val="24"/>
        </w:rPr>
      </w:pPr>
    </w:p>
    <w:p w:rsidR="00D612B8" w:rsidRPr="003B4D99" w:rsidRDefault="00D612B8" w:rsidP="00D612B8">
      <w:pPr>
        <w:spacing w:after="0" w:line="240" w:lineRule="auto"/>
        <w:ind w:left="360"/>
        <w:rPr>
          <w:rFonts w:ascii="Tahoma" w:eastAsia="Calibri" w:hAnsi="Tahoma" w:cs="Tahoma"/>
          <w:b/>
          <w:sz w:val="24"/>
          <w:szCs w:val="24"/>
        </w:rPr>
      </w:pPr>
    </w:p>
    <w:p w:rsidR="00D612B8" w:rsidRPr="003B4D99" w:rsidRDefault="00D612B8" w:rsidP="00D612B8">
      <w:pPr>
        <w:spacing w:after="0" w:line="240" w:lineRule="auto"/>
        <w:ind w:left="360"/>
        <w:rPr>
          <w:rFonts w:ascii="Tahoma" w:eastAsia="Calibri" w:hAnsi="Tahoma" w:cs="Tahoma"/>
          <w:b/>
          <w:sz w:val="24"/>
          <w:szCs w:val="24"/>
        </w:rPr>
      </w:pPr>
      <w:r w:rsidRPr="003B4D99">
        <w:rPr>
          <w:rFonts w:ascii="Tahoma" w:eastAsia="Calibri" w:hAnsi="Tahoma" w:cs="Tahoma"/>
          <w:b/>
          <w:sz w:val="24"/>
          <w:szCs w:val="24"/>
        </w:rPr>
        <w:t>4. Les affections de longue durée</w:t>
      </w:r>
    </w:p>
    <w:p w:rsidR="00D612B8" w:rsidRPr="00D612B8" w:rsidRDefault="00D612B8" w:rsidP="00D612B8">
      <w:pPr>
        <w:spacing w:after="0" w:line="240" w:lineRule="auto"/>
        <w:ind w:left="357"/>
        <w:rPr>
          <w:rFonts w:ascii="Tahoma" w:eastAsia="Calibri" w:hAnsi="Tahoma" w:cs="Tahoma"/>
          <w:sz w:val="24"/>
          <w:szCs w:val="24"/>
          <w:lang w:val="fr-FR"/>
        </w:rPr>
      </w:pPr>
      <w:r w:rsidRPr="00D612B8">
        <w:rPr>
          <w:rFonts w:ascii="Tahoma" w:eastAsia="Calibri" w:hAnsi="Tahoma" w:cs="Tahoma"/>
          <w:bCs/>
          <w:sz w:val="24"/>
          <w:szCs w:val="24"/>
          <w:lang w:val="fr-FR"/>
        </w:rPr>
        <w:t>Les affections de longue durée sont d</w:t>
      </w:r>
      <w:r w:rsidRPr="00D612B8">
        <w:rPr>
          <w:rFonts w:ascii="Tahoma" w:eastAsia="Calibri" w:hAnsi="Tahoma" w:cs="Tahoma"/>
          <w:sz w:val="24"/>
          <w:szCs w:val="24"/>
          <w:lang w:val="fr-FR"/>
        </w:rPr>
        <w:t>es affections comportant un traitement prolongé et une thérapeutique particulièrement coûteuse. Ces maladies sont susceptibles d’ouvrir droit à l’exonération du ticket modérateur (participation des assurés sociaux aux tarifs servant de base aux calculs des prestations en nature de l’assurance maladie.)</w:t>
      </w:r>
    </w:p>
    <w:p w:rsidR="00D612B8" w:rsidRPr="00D612B8" w:rsidRDefault="00D612B8" w:rsidP="00D612B8">
      <w:pPr>
        <w:spacing w:after="0" w:line="240" w:lineRule="auto"/>
        <w:ind w:left="357"/>
        <w:rPr>
          <w:rFonts w:ascii="Tahoma" w:eastAsia="Calibri" w:hAnsi="Tahoma" w:cs="Tahoma"/>
          <w:sz w:val="24"/>
          <w:szCs w:val="24"/>
          <w:lang w:val="fr-FR"/>
        </w:rPr>
      </w:pPr>
    </w:p>
    <w:tbl>
      <w:tblPr>
        <w:tblW w:w="0" w:type="auto"/>
        <w:tblInd w:w="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94"/>
        <w:gridCol w:w="5635"/>
      </w:tblGrid>
      <w:tr w:rsidR="00D612B8" w:rsidRPr="003B4D99" w:rsidTr="00D612B8">
        <w:tc>
          <w:tcPr>
            <w:tcW w:w="3295" w:type="dxa"/>
          </w:tcPr>
          <w:p w:rsidR="00D612B8" w:rsidRPr="003B4D99" w:rsidRDefault="00D612B8" w:rsidP="00D612B8">
            <w:pPr>
              <w:spacing w:after="0" w:line="240" w:lineRule="auto"/>
              <w:rPr>
                <w:rFonts w:ascii="Tahoma" w:eastAsia="Calibri" w:hAnsi="Tahoma" w:cs="Tahoma"/>
                <w:b/>
                <w:sz w:val="24"/>
                <w:szCs w:val="24"/>
              </w:rPr>
            </w:pPr>
            <w:r w:rsidRPr="003B4D99">
              <w:rPr>
                <w:rFonts w:ascii="Tahoma" w:eastAsia="Calibri" w:hAnsi="Tahoma" w:cs="Tahoma"/>
                <w:b/>
                <w:sz w:val="24"/>
                <w:szCs w:val="24"/>
              </w:rPr>
              <w:t>Spécialité</w:t>
            </w:r>
          </w:p>
        </w:tc>
        <w:tc>
          <w:tcPr>
            <w:tcW w:w="5636" w:type="dxa"/>
          </w:tcPr>
          <w:p w:rsidR="00D612B8" w:rsidRPr="003B4D99" w:rsidRDefault="00D612B8" w:rsidP="00D612B8">
            <w:pPr>
              <w:spacing w:after="0" w:line="240" w:lineRule="auto"/>
              <w:rPr>
                <w:rFonts w:ascii="Tahoma" w:eastAsia="Calibri" w:hAnsi="Tahoma" w:cs="Tahoma"/>
                <w:b/>
                <w:sz w:val="24"/>
                <w:szCs w:val="24"/>
              </w:rPr>
            </w:pPr>
            <w:r w:rsidRPr="003B4D99">
              <w:rPr>
                <w:rFonts w:ascii="Tahoma" w:eastAsia="Calibri" w:hAnsi="Tahoma" w:cs="Tahoma"/>
                <w:b/>
                <w:sz w:val="24"/>
                <w:szCs w:val="24"/>
              </w:rPr>
              <w:t>Liste des ALD</w:t>
            </w:r>
          </w:p>
        </w:tc>
      </w:tr>
      <w:tr w:rsidR="00D612B8" w:rsidRPr="003B4D99" w:rsidTr="00D612B8">
        <w:trPr>
          <w:trHeight w:val="1284"/>
        </w:trPr>
        <w:tc>
          <w:tcPr>
            <w:tcW w:w="3295" w:type="dxa"/>
          </w:tcPr>
          <w:p w:rsidR="00D612B8" w:rsidRPr="003B4D99" w:rsidRDefault="00D612B8" w:rsidP="00D612B8">
            <w:pPr>
              <w:spacing w:after="0" w:line="240" w:lineRule="auto"/>
              <w:rPr>
                <w:rFonts w:ascii="Tahoma" w:eastAsia="Calibri" w:hAnsi="Tahoma" w:cs="Tahoma"/>
                <w:sz w:val="24"/>
                <w:szCs w:val="24"/>
              </w:rPr>
            </w:pPr>
            <w:r w:rsidRPr="003B4D99">
              <w:rPr>
                <w:rFonts w:ascii="Tahoma" w:eastAsia="Calibri" w:hAnsi="Tahoma" w:cs="Tahoma"/>
                <w:sz w:val="24"/>
                <w:szCs w:val="24"/>
              </w:rPr>
              <w:t>Cardiologie pédiatrique</w:t>
            </w:r>
          </w:p>
        </w:tc>
        <w:tc>
          <w:tcPr>
            <w:tcW w:w="5636" w:type="dxa"/>
          </w:tcPr>
          <w:p w:rsidR="00D612B8" w:rsidRPr="003B4D99" w:rsidRDefault="00D612B8" w:rsidP="00D612B8">
            <w:pPr>
              <w:numPr>
                <w:ilvl w:val="0"/>
                <w:numId w:val="26"/>
              </w:numPr>
              <w:spacing w:after="0" w:line="240" w:lineRule="auto"/>
              <w:rPr>
                <w:rFonts w:ascii="Tahoma" w:eastAsia="Calibri" w:hAnsi="Tahoma" w:cs="Tahoma"/>
                <w:sz w:val="24"/>
                <w:szCs w:val="24"/>
              </w:rPr>
            </w:pPr>
            <w:r w:rsidRPr="003B4D99">
              <w:rPr>
                <w:rFonts w:ascii="Tahoma" w:eastAsia="Calibri" w:hAnsi="Tahoma" w:cs="Tahoma"/>
                <w:color w:val="000000"/>
                <w:sz w:val="24"/>
                <w:szCs w:val="24"/>
              </w:rPr>
              <w:t xml:space="preserve">HTA </w:t>
            </w:r>
          </w:p>
          <w:p w:rsidR="00D612B8" w:rsidRPr="003B4D99" w:rsidRDefault="00D612B8" w:rsidP="00D612B8">
            <w:pPr>
              <w:numPr>
                <w:ilvl w:val="0"/>
                <w:numId w:val="26"/>
              </w:numPr>
              <w:spacing w:after="0" w:line="240" w:lineRule="auto"/>
              <w:rPr>
                <w:rFonts w:ascii="Tahoma" w:eastAsia="Calibri" w:hAnsi="Tahoma" w:cs="Tahoma"/>
                <w:sz w:val="24"/>
                <w:szCs w:val="24"/>
              </w:rPr>
            </w:pPr>
            <w:r w:rsidRPr="003B4D99">
              <w:rPr>
                <w:rFonts w:ascii="Tahoma" w:eastAsia="Calibri" w:hAnsi="Tahoma" w:cs="Tahoma"/>
                <w:color w:val="000000"/>
                <w:sz w:val="24"/>
                <w:szCs w:val="24"/>
              </w:rPr>
              <w:t>Insuffisance cardiaque</w:t>
            </w:r>
          </w:p>
          <w:p w:rsidR="00D612B8" w:rsidRPr="003B4D99" w:rsidRDefault="00D612B8" w:rsidP="00D612B8">
            <w:pPr>
              <w:numPr>
                <w:ilvl w:val="0"/>
                <w:numId w:val="26"/>
              </w:numPr>
              <w:spacing w:after="0" w:line="240" w:lineRule="auto"/>
              <w:rPr>
                <w:rFonts w:ascii="Tahoma" w:eastAsia="Calibri" w:hAnsi="Tahoma" w:cs="Tahoma"/>
                <w:sz w:val="24"/>
                <w:szCs w:val="24"/>
              </w:rPr>
            </w:pPr>
            <w:r w:rsidRPr="003B4D99">
              <w:rPr>
                <w:rFonts w:ascii="Tahoma" w:eastAsia="Calibri" w:hAnsi="Tahoma" w:cs="Tahoma"/>
                <w:color w:val="000000"/>
                <w:sz w:val="24"/>
                <w:szCs w:val="24"/>
              </w:rPr>
              <w:t>Valvulopathies rhumatismales</w:t>
            </w:r>
          </w:p>
          <w:p w:rsidR="00D612B8" w:rsidRPr="003B4D99" w:rsidRDefault="00D612B8" w:rsidP="00D612B8">
            <w:pPr>
              <w:numPr>
                <w:ilvl w:val="0"/>
                <w:numId w:val="26"/>
              </w:numPr>
              <w:spacing w:after="0" w:line="240" w:lineRule="auto"/>
              <w:rPr>
                <w:rFonts w:ascii="Tahoma" w:eastAsia="Calibri" w:hAnsi="Tahoma" w:cs="Tahoma"/>
                <w:sz w:val="24"/>
                <w:szCs w:val="24"/>
              </w:rPr>
            </w:pPr>
            <w:r w:rsidRPr="003B4D99">
              <w:rPr>
                <w:rFonts w:ascii="Tahoma" w:eastAsia="Calibri" w:hAnsi="Tahoma" w:cs="Tahoma"/>
                <w:color w:val="000000"/>
                <w:sz w:val="24"/>
                <w:szCs w:val="24"/>
              </w:rPr>
              <w:t>Cardiopathies congénitales</w:t>
            </w:r>
          </w:p>
        </w:tc>
      </w:tr>
      <w:tr w:rsidR="00D612B8" w:rsidRPr="003B4D99" w:rsidTr="00D612B8">
        <w:trPr>
          <w:trHeight w:val="410"/>
        </w:trPr>
        <w:tc>
          <w:tcPr>
            <w:tcW w:w="3295" w:type="dxa"/>
          </w:tcPr>
          <w:p w:rsidR="00D612B8" w:rsidRPr="003B4D99" w:rsidRDefault="00D612B8" w:rsidP="00D612B8">
            <w:pPr>
              <w:spacing w:after="0" w:line="240" w:lineRule="auto"/>
              <w:rPr>
                <w:rFonts w:ascii="Tahoma" w:eastAsia="Calibri" w:hAnsi="Tahoma" w:cs="Tahoma"/>
                <w:sz w:val="24"/>
                <w:szCs w:val="24"/>
              </w:rPr>
            </w:pPr>
            <w:r w:rsidRPr="003B4D99">
              <w:rPr>
                <w:rFonts w:ascii="Tahoma" w:eastAsia="Calibri" w:hAnsi="Tahoma" w:cs="Tahoma"/>
                <w:sz w:val="24"/>
                <w:szCs w:val="24"/>
              </w:rPr>
              <w:t>Pneumologie pédiatrique</w:t>
            </w:r>
          </w:p>
        </w:tc>
        <w:tc>
          <w:tcPr>
            <w:tcW w:w="5636" w:type="dxa"/>
          </w:tcPr>
          <w:p w:rsidR="00D612B8" w:rsidRPr="003B4D99" w:rsidRDefault="00D612B8" w:rsidP="00D612B8">
            <w:pPr>
              <w:numPr>
                <w:ilvl w:val="0"/>
                <w:numId w:val="28"/>
              </w:numPr>
              <w:spacing w:after="0" w:line="240" w:lineRule="auto"/>
              <w:rPr>
                <w:rFonts w:ascii="Tahoma" w:eastAsia="Calibri" w:hAnsi="Tahoma" w:cs="Tahoma"/>
                <w:sz w:val="24"/>
                <w:szCs w:val="24"/>
              </w:rPr>
            </w:pPr>
            <w:r w:rsidRPr="003B4D99">
              <w:rPr>
                <w:rFonts w:ascii="Tahoma" w:eastAsia="Calibri" w:hAnsi="Tahoma" w:cs="Tahoma"/>
                <w:color w:val="000000"/>
                <w:sz w:val="24"/>
                <w:szCs w:val="24"/>
              </w:rPr>
              <w:t xml:space="preserve">Asthme </w:t>
            </w:r>
          </w:p>
        </w:tc>
      </w:tr>
      <w:tr w:rsidR="00D612B8" w:rsidRPr="003B4D99" w:rsidTr="00D612B8">
        <w:trPr>
          <w:trHeight w:val="557"/>
        </w:trPr>
        <w:tc>
          <w:tcPr>
            <w:tcW w:w="3295" w:type="dxa"/>
          </w:tcPr>
          <w:p w:rsidR="00D612B8" w:rsidRPr="003B4D99" w:rsidRDefault="00D612B8" w:rsidP="00D612B8">
            <w:pPr>
              <w:spacing w:after="0" w:line="240" w:lineRule="auto"/>
              <w:rPr>
                <w:rFonts w:ascii="Tahoma" w:eastAsia="Calibri" w:hAnsi="Tahoma" w:cs="Tahoma"/>
                <w:sz w:val="24"/>
                <w:szCs w:val="24"/>
              </w:rPr>
            </w:pPr>
            <w:r w:rsidRPr="003B4D99">
              <w:rPr>
                <w:rFonts w:ascii="Tahoma" w:eastAsia="Calibri" w:hAnsi="Tahoma" w:cs="Tahoma"/>
                <w:sz w:val="24"/>
                <w:szCs w:val="24"/>
              </w:rPr>
              <w:t xml:space="preserve">Gastroentérologie et nutrition pédiatrique </w:t>
            </w:r>
          </w:p>
        </w:tc>
        <w:tc>
          <w:tcPr>
            <w:tcW w:w="5636" w:type="dxa"/>
          </w:tcPr>
          <w:p w:rsidR="00D612B8" w:rsidRPr="003B4D99" w:rsidRDefault="00D612B8" w:rsidP="00D612B8">
            <w:pPr>
              <w:pStyle w:val="Paragraphedeliste"/>
              <w:numPr>
                <w:ilvl w:val="0"/>
                <w:numId w:val="35"/>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Malnutrition chronique</w:t>
            </w:r>
          </w:p>
          <w:p w:rsidR="00D612B8" w:rsidRPr="003B4D99" w:rsidRDefault="00D612B8" w:rsidP="00D612B8">
            <w:pPr>
              <w:pStyle w:val="Paragraphedeliste"/>
              <w:numPr>
                <w:ilvl w:val="0"/>
                <w:numId w:val="35"/>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 xml:space="preserve">Obésité </w:t>
            </w:r>
          </w:p>
        </w:tc>
      </w:tr>
      <w:tr w:rsidR="00D612B8" w:rsidRPr="003B4D99" w:rsidTr="00D612B8">
        <w:tc>
          <w:tcPr>
            <w:tcW w:w="3295" w:type="dxa"/>
          </w:tcPr>
          <w:p w:rsidR="00D612B8" w:rsidRPr="003B4D99" w:rsidRDefault="00D612B8" w:rsidP="00D612B8">
            <w:pPr>
              <w:spacing w:after="0" w:line="240" w:lineRule="auto"/>
              <w:rPr>
                <w:rFonts w:ascii="Tahoma" w:eastAsia="Calibri" w:hAnsi="Tahoma" w:cs="Tahoma"/>
                <w:sz w:val="24"/>
                <w:szCs w:val="24"/>
              </w:rPr>
            </w:pPr>
            <w:r w:rsidRPr="003B4D99">
              <w:rPr>
                <w:rFonts w:ascii="Tahoma" w:eastAsia="Calibri" w:hAnsi="Tahoma" w:cs="Tahoma"/>
                <w:sz w:val="24"/>
                <w:szCs w:val="24"/>
              </w:rPr>
              <w:t>Néphrologie pédiatrique</w:t>
            </w:r>
          </w:p>
        </w:tc>
        <w:tc>
          <w:tcPr>
            <w:tcW w:w="5636" w:type="dxa"/>
          </w:tcPr>
          <w:p w:rsidR="00D612B8" w:rsidRPr="003B4D99" w:rsidRDefault="00D612B8" w:rsidP="00D612B8">
            <w:pPr>
              <w:numPr>
                <w:ilvl w:val="0"/>
                <w:numId w:val="27"/>
              </w:numPr>
              <w:spacing w:after="0" w:line="240" w:lineRule="auto"/>
              <w:rPr>
                <w:rFonts w:ascii="Tahoma" w:eastAsia="Calibri" w:hAnsi="Tahoma" w:cs="Tahoma"/>
                <w:sz w:val="24"/>
                <w:szCs w:val="24"/>
              </w:rPr>
            </w:pPr>
            <w:r w:rsidRPr="003B4D99">
              <w:rPr>
                <w:rFonts w:ascii="Tahoma" w:eastAsia="Calibri" w:hAnsi="Tahoma" w:cs="Tahoma"/>
                <w:color w:val="000000"/>
                <w:sz w:val="24"/>
                <w:szCs w:val="24"/>
              </w:rPr>
              <w:t>Insuffisance rénale chronique</w:t>
            </w:r>
          </w:p>
          <w:p w:rsidR="00D612B8" w:rsidRPr="003B4D99" w:rsidRDefault="00D612B8" w:rsidP="00D612B8">
            <w:pPr>
              <w:numPr>
                <w:ilvl w:val="0"/>
                <w:numId w:val="27"/>
              </w:numPr>
              <w:spacing w:after="0" w:line="240" w:lineRule="auto"/>
              <w:rPr>
                <w:rFonts w:ascii="Tahoma" w:eastAsia="Calibri" w:hAnsi="Tahoma" w:cs="Tahoma"/>
                <w:sz w:val="24"/>
                <w:szCs w:val="24"/>
              </w:rPr>
            </w:pPr>
            <w:r w:rsidRPr="003B4D99">
              <w:rPr>
                <w:rFonts w:ascii="Tahoma" w:eastAsia="Calibri" w:hAnsi="Tahoma" w:cs="Tahoma"/>
                <w:color w:val="000000"/>
                <w:sz w:val="24"/>
                <w:szCs w:val="24"/>
              </w:rPr>
              <w:t>Syndrome néphrotique (cortico-résistant)</w:t>
            </w:r>
          </w:p>
        </w:tc>
      </w:tr>
      <w:tr w:rsidR="00D612B8" w:rsidRPr="003B4D99" w:rsidTr="00D612B8">
        <w:tc>
          <w:tcPr>
            <w:tcW w:w="3295" w:type="dxa"/>
          </w:tcPr>
          <w:p w:rsidR="00D612B8" w:rsidRPr="003B4D99" w:rsidRDefault="00D612B8" w:rsidP="00D612B8">
            <w:pPr>
              <w:spacing w:after="0" w:line="240" w:lineRule="auto"/>
              <w:rPr>
                <w:rFonts w:ascii="Tahoma" w:eastAsia="Calibri" w:hAnsi="Tahoma" w:cs="Tahoma"/>
                <w:sz w:val="24"/>
                <w:szCs w:val="24"/>
              </w:rPr>
            </w:pPr>
            <w:r w:rsidRPr="003B4D99">
              <w:rPr>
                <w:rFonts w:ascii="Tahoma" w:eastAsia="Calibri" w:hAnsi="Tahoma" w:cs="Tahoma"/>
                <w:sz w:val="24"/>
                <w:szCs w:val="24"/>
              </w:rPr>
              <w:t>Neurologie pédiatrique</w:t>
            </w:r>
          </w:p>
        </w:tc>
        <w:tc>
          <w:tcPr>
            <w:tcW w:w="5636" w:type="dxa"/>
          </w:tcPr>
          <w:p w:rsidR="00D612B8" w:rsidRPr="003B4D99" w:rsidRDefault="00D612B8" w:rsidP="00D612B8">
            <w:pPr>
              <w:pStyle w:val="Paragraphedeliste"/>
              <w:numPr>
                <w:ilvl w:val="0"/>
                <w:numId w:val="30"/>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Epilepsie</w:t>
            </w:r>
          </w:p>
          <w:p w:rsidR="00D612B8" w:rsidRPr="003B4D99" w:rsidRDefault="00D612B8" w:rsidP="00D612B8">
            <w:pPr>
              <w:pStyle w:val="Paragraphedeliste"/>
              <w:numPr>
                <w:ilvl w:val="0"/>
                <w:numId w:val="30"/>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Paralysie cérébrale (IMC)</w:t>
            </w:r>
          </w:p>
          <w:p w:rsidR="00D612B8" w:rsidRPr="003B4D99" w:rsidRDefault="00D612B8" w:rsidP="00D612B8">
            <w:pPr>
              <w:pStyle w:val="Paragraphedeliste"/>
              <w:numPr>
                <w:ilvl w:val="0"/>
                <w:numId w:val="30"/>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 xml:space="preserve">Hydrocéphalie </w:t>
            </w:r>
          </w:p>
          <w:p w:rsidR="00D612B8" w:rsidRPr="003B4D99" w:rsidRDefault="00D612B8" w:rsidP="00D612B8">
            <w:pPr>
              <w:pStyle w:val="Paragraphedeliste"/>
              <w:numPr>
                <w:ilvl w:val="0"/>
                <w:numId w:val="30"/>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 xml:space="preserve">Retard psychomoteur </w:t>
            </w:r>
          </w:p>
          <w:p w:rsidR="00D612B8" w:rsidRPr="003B4D99" w:rsidRDefault="00D612B8" w:rsidP="00D612B8">
            <w:pPr>
              <w:pStyle w:val="Paragraphedeliste"/>
              <w:numPr>
                <w:ilvl w:val="0"/>
                <w:numId w:val="30"/>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 xml:space="preserve">Autisme </w:t>
            </w:r>
          </w:p>
        </w:tc>
      </w:tr>
      <w:tr w:rsidR="00D612B8" w:rsidRPr="003B4D99" w:rsidTr="00D612B8">
        <w:tc>
          <w:tcPr>
            <w:tcW w:w="3295" w:type="dxa"/>
          </w:tcPr>
          <w:p w:rsidR="00D612B8" w:rsidRPr="003B4D99" w:rsidRDefault="00D612B8" w:rsidP="00D612B8">
            <w:pPr>
              <w:spacing w:after="0" w:line="240" w:lineRule="auto"/>
              <w:rPr>
                <w:rFonts w:ascii="Tahoma" w:eastAsia="Calibri" w:hAnsi="Tahoma" w:cs="Tahoma"/>
                <w:sz w:val="24"/>
                <w:szCs w:val="24"/>
              </w:rPr>
            </w:pPr>
            <w:r w:rsidRPr="003B4D99">
              <w:rPr>
                <w:rFonts w:ascii="Tahoma" w:eastAsia="Calibri" w:hAnsi="Tahoma" w:cs="Tahoma"/>
                <w:sz w:val="24"/>
                <w:szCs w:val="24"/>
              </w:rPr>
              <w:t>Oncologie Hématologie pédiatrique</w:t>
            </w:r>
          </w:p>
        </w:tc>
        <w:tc>
          <w:tcPr>
            <w:tcW w:w="5636" w:type="dxa"/>
          </w:tcPr>
          <w:p w:rsidR="00D612B8" w:rsidRPr="003B4D99" w:rsidRDefault="00D612B8" w:rsidP="00D612B8">
            <w:pPr>
              <w:numPr>
                <w:ilvl w:val="0"/>
                <w:numId w:val="34"/>
              </w:numPr>
              <w:spacing w:after="0" w:line="240" w:lineRule="auto"/>
              <w:rPr>
                <w:rFonts w:ascii="Tahoma" w:eastAsia="Calibri" w:hAnsi="Tahoma" w:cs="Tahoma"/>
                <w:sz w:val="24"/>
                <w:szCs w:val="24"/>
              </w:rPr>
            </w:pPr>
            <w:r w:rsidRPr="003B4D99">
              <w:rPr>
                <w:rFonts w:ascii="Tahoma" w:eastAsia="Calibri" w:hAnsi="Tahoma" w:cs="Tahoma"/>
                <w:color w:val="000000"/>
                <w:sz w:val="24"/>
                <w:szCs w:val="24"/>
              </w:rPr>
              <w:t>Cancers de l’enfant</w:t>
            </w:r>
          </w:p>
          <w:p w:rsidR="00D612B8" w:rsidRPr="003B4D99" w:rsidRDefault="00D612B8" w:rsidP="00D612B8">
            <w:pPr>
              <w:numPr>
                <w:ilvl w:val="0"/>
                <w:numId w:val="34"/>
              </w:numPr>
              <w:spacing w:after="0" w:line="240" w:lineRule="auto"/>
              <w:rPr>
                <w:rFonts w:ascii="Tahoma" w:eastAsia="Calibri" w:hAnsi="Tahoma" w:cs="Tahoma"/>
                <w:sz w:val="24"/>
                <w:szCs w:val="24"/>
              </w:rPr>
            </w:pPr>
            <w:r w:rsidRPr="003B4D99">
              <w:rPr>
                <w:rFonts w:ascii="Tahoma" w:eastAsia="Calibri" w:hAnsi="Tahoma" w:cs="Tahoma"/>
                <w:sz w:val="24"/>
                <w:szCs w:val="24"/>
              </w:rPr>
              <w:t>Hémoglobinopathies (drépanocytose)</w:t>
            </w:r>
          </w:p>
        </w:tc>
      </w:tr>
      <w:tr w:rsidR="00D612B8" w:rsidRPr="003B4D99" w:rsidTr="00D612B8">
        <w:tc>
          <w:tcPr>
            <w:tcW w:w="3295" w:type="dxa"/>
          </w:tcPr>
          <w:p w:rsidR="00D612B8" w:rsidRPr="003B4D99" w:rsidRDefault="00D612B8" w:rsidP="00D612B8">
            <w:pPr>
              <w:spacing w:after="0" w:line="240" w:lineRule="auto"/>
              <w:rPr>
                <w:rFonts w:ascii="Tahoma" w:eastAsia="Calibri" w:hAnsi="Tahoma" w:cs="Tahoma"/>
                <w:sz w:val="24"/>
                <w:szCs w:val="24"/>
              </w:rPr>
            </w:pPr>
            <w:r w:rsidRPr="003B4D99">
              <w:rPr>
                <w:rFonts w:ascii="Tahoma" w:eastAsia="Calibri" w:hAnsi="Tahoma" w:cs="Tahoma"/>
                <w:sz w:val="24"/>
                <w:szCs w:val="24"/>
              </w:rPr>
              <w:t>Endocrinologie et maladies métaboliques</w:t>
            </w:r>
          </w:p>
        </w:tc>
        <w:tc>
          <w:tcPr>
            <w:tcW w:w="5636" w:type="dxa"/>
          </w:tcPr>
          <w:p w:rsidR="00D612B8" w:rsidRPr="003B4D99" w:rsidRDefault="00D612B8" w:rsidP="00D612B8">
            <w:pPr>
              <w:pStyle w:val="Paragraphedeliste"/>
              <w:numPr>
                <w:ilvl w:val="0"/>
                <w:numId w:val="29"/>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 xml:space="preserve">Diabète </w:t>
            </w:r>
          </w:p>
          <w:p w:rsidR="00D612B8" w:rsidRPr="003B4D99" w:rsidRDefault="00D612B8" w:rsidP="00D612B8">
            <w:pPr>
              <w:pStyle w:val="Paragraphedeliste"/>
              <w:numPr>
                <w:ilvl w:val="0"/>
                <w:numId w:val="29"/>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 xml:space="preserve">Obésité </w:t>
            </w:r>
          </w:p>
        </w:tc>
      </w:tr>
      <w:tr w:rsidR="00D612B8" w:rsidRPr="003B4D99" w:rsidTr="00D612B8">
        <w:tc>
          <w:tcPr>
            <w:tcW w:w="3295" w:type="dxa"/>
          </w:tcPr>
          <w:p w:rsidR="00D612B8" w:rsidRPr="003B4D99" w:rsidRDefault="00D612B8" w:rsidP="00D612B8">
            <w:pPr>
              <w:spacing w:after="0" w:line="240" w:lineRule="auto"/>
              <w:rPr>
                <w:rFonts w:ascii="Tahoma" w:eastAsia="Calibri" w:hAnsi="Tahoma" w:cs="Tahoma"/>
                <w:sz w:val="24"/>
                <w:szCs w:val="24"/>
              </w:rPr>
            </w:pPr>
            <w:r w:rsidRPr="003B4D99">
              <w:rPr>
                <w:rFonts w:ascii="Tahoma" w:eastAsia="Calibri" w:hAnsi="Tahoma" w:cs="Tahoma"/>
                <w:sz w:val="24"/>
                <w:szCs w:val="24"/>
              </w:rPr>
              <w:t>Maladies infectieuses</w:t>
            </w:r>
          </w:p>
        </w:tc>
        <w:tc>
          <w:tcPr>
            <w:tcW w:w="5636" w:type="dxa"/>
          </w:tcPr>
          <w:p w:rsidR="00D612B8" w:rsidRPr="003B4D99" w:rsidRDefault="00D612B8" w:rsidP="00D612B8">
            <w:pPr>
              <w:pStyle w:val="Paragraphedeliste"/>
              <w:numPr>
                <w:ilvl w:val="0"/>
                <w:numId w:val="31"/>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VIH/SIDA</w:t>
            </w:r>
          </w:p>
          <w:p w:rsidR="00D612B8" w:rsidRPr="003B4D99" w:rsidRDefault="00D612B8" w:rsidP="00D612B8">
            <w:pPr>
              <w:pStyle w:val="Paragraphedeliste"/>
              <w:numPr>
                <w:ilvl w:val="0"/>
                <w:numId w:val="31"/>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Hépatites virales</w:t>
            </w:r>
          </w:p>
        </w:tc>
      </w:tr>
    </w:tbl>
    <w:p w:rsidR="00D612B8" w:rsidRPr="00716965" w:rsidRDefault="00D612B8" w:rsidP="00D612B8">
      <w:pPr>
        <w:pBdr>
          <w:top w:val="single" w:sz="4" w:space="1" w:color="auto"/>
          <w:left w:val="single" w:sz="4" w:space="4" w:color="auto"/>
          <w:bottom w:val="single" w:sz="4" w:space="1" w:color="auto"/>
          <w:right w:val="single" w:sz="4" w:space="4" w:color="auto"/>
        </w:pBdr>
        <w:shd w:val="clear" w:color="auto" w:fill="D6E3BC" w:themeFill="accent3" w:themeFillTint="66"/>
        <w:spacing w:after="0" w:line="240" w:lineRule="auto"/>
        <w:jc w:val="center"/>
        <w:rPr>
          <w:rFonts w:ascii="Tahoma" w:hAnsi="Tahoma" w:cs="Tahoma"/>
          <w:b/>
          <w:sz w:val="24"/>
          <w:szCs w:val="24"/>
        </w:rPr>
      </w:pPr>
      <w:r>
        <w:rPr>
          <w:rFonts w:ascii="Tahoma" w:hAnsi="Tahoma" w:cs="Tahoma"/>
          <w:b/>
          <w:sz w:val="24"/>
          <w:szCs w:val="24"/>
        </w:rPr>
        <w:t>GROUPE CHIRURGIE</w:t>
      </w:r>
    </w:p>
    <w:p w:rsidR="00D612B8" w:rsidRPr="00D612B8" w:rsidRDefault="00D612B8" w:rsidP="00D612B8">
      <w:pPr>
        <w:spacing w:after="0" w:line="240" w:lineRule="auto"/>
        <w:rPr>
          <w:rFonts w:ascii="Tahoma" w:hAnsi="Tahoma" w:cs="Tahoma"/>
          <w:sz w:val="24"/>
          <w:lang w:val="fr-FR"/>
        </w:rPr>
      </w:pPr>
      <w:r w:rsidRPr="00D612B8">
        <w:rPr>
          <w:rFonts w:ascii="Tahoma" w:hAnsi="Tahoma" w:cs="Tahoma"/>
          <w:b/>
          <w:sz w:val="24"/>
          <w:szCs w:val="24"/>
          <w:lang w:val="fr-FR"/>
        </w:rPr>
        <w:t>Pr Eyanga, Pr Andze, Dr Handy</w:t>
      </w:r>
    </w:p>
    <w:p w:rsidR="00D612B8" w:rsidRPr="00D612B8" w:rsidRDefault="00D612B8" w:rsidP="00D612B8">
      <w:pPr>
        <w:spacing w:after="0" w:line="240" w:lineRule="auto"/>
        <w:rPr>
          <w:rFonts w:ascii="Times New Roman" w:hAnsi="Times New Roman"/>
          <w:b/>
          <w:sz w:val="36"/>
          <w:szCs w:val="36"/>
          <w:lang w:val="fr-FR"/>
        </w:rPr>
      </w:pPr>
    </w:p>
    <w:p w:rsidR="00D612B8" w:rsidRPr="00EF618A" w:rsidRDefault="00EF618A" w:rsidP="00D612B8">
      <w:pPr>
        <w:spacing w:after="0" w:line="240" w:lineRule="auto"/>
        <w:rPr>
          <w:rFonts w:ascii="Tahoma" w:hAnsi="Tahoma" w:cs="Tahoma"/>
          <w:b/>
          <w:color w:val="0070C0"/>
          <w:sz w:val="24"/>
          <w:szCs w:val="24"/>
          <w:u w:val="single"/>
          <w:lang w:val="fr-FR"/>
        </w:rPr>
      </w:pPr>
      <w:r w:rsidRPr="00EF618A">
        <w:rPr>
          <w:rFonts w:ascii="Tahoma" w:hAnsi="Tahoma" w:cs="Tahoma"/>
          <w:b/>
          <w:color w:val="0070C0"/>
          <w:sz w:val="24"/>
          <w:szCs w:val="24"/>
          <w:u w:val="single"/>
          <w:lang w:val="fr-FR"/>
        </w:rPr>
        <w:t>L</w:t>
      </w:r>
      <w:r w:rsidR="00D612B8" w:rsidRPr="00EF618A">
        <w:rPr>
          <w:rFonts w:ascii="Tahoma" w:hAnsi="Tahoma" w:cs="Tahoma"/>
          <w:b/>
          <w:color w:val="0070C0"/>
          <w:sz w:val="24"/>
          <w:szCs w:val="24"/>
          <w:u w:val="single"/>
          <w:lang w:val="fr-FR"/>
        </w:rPr>
        <w:t>iste des maladies par spécialités</w:t>
      </w:r>
    </w:p>
    <w:p w:rsidR="00D612B8" w:rsidRPr="00D612B8" w:rsidRDefault="00D612B8" w:rsidP="00D612B8">
      <w:pPr>
        <w:spacing w:after="0" w:line="240" w:lineRule="auto"/>
        <w:rPr>
          <w:rFonts w:ascii="Tahoma" w:hAnsi="Tahoma" w:cs="Tahoma"/>
          <w:b/>
          <w:sz w:val="24"/>
          <w:szCs w:val="24"/>
          <w:lang w:val="fr-FR"/>
        </w:rPr>
      </w:pPr>
    </w:p>
    <w:p w:rsidR="00D612B8" w:rsidRPr="00246CC2" w:rsidRDefault="00D612B8" w:rsidP="00686ECC">
      <w:pPr>
        <w:numPr>
          <w:ilvl w:val="0"/>
          <w:numId w:val="134"/>
        </w:numPr>
        <w:spacing w:after="0" w:line="240" w:lineRule="auto"/>
        <w:rPr>
          <w:rFonts w:ascii="Tahoma" w:hAnsi="Tahoma" w:cs="Tahoma"/>
          <w:sz w:val="24"/>
          <w:szCs w:val="24"/>
        </w:rPr>
      </w:pPr>
      <w:r w:rsidRPr="00246CC2">
        <w:rPr>
          <w:rFonts w:ascii="Tahoma" w:hAnsi="Tahoma" w:cs="Tahoma"/>
          <w:sz w:val="24"/>
          <w:szCs w:val="24"/>
        </w:rPr>
        <w:t>Orthopédie-Traumatologie</w:t>
      </w:r>
    </w:p>
    <w:p w:rsidR="00D612B8" w:rsidRPr="00246CC2" w:rsidRDefault="00D612B8" w:rsidP="00686ECC">
      <w:pPr>
        <w:numPr>
          <w:ilvl w:val="0"/>
          <w:numId w:val="134"/>
        </w:numPr>
        <w:spacing w:after="0" w:line="240" w:lineRule="auto"/>
        <w:rPr>
          <w:rFonts w:ascii="Tahoma" w:hAnsi="Tahoma" w:cs="Tahoma"/>
          <w:sz w:val="24"/>
          <w:szCs w:val="24"/>
        </w:rPr>
      </w:pPr>
      <w:r w:rsidRPr="00246CC2">
        <w:rPr>
          <w:rFonts w:ascii="Tahoma" w:hAnsi="Tahoma" w:cs="Tahoma"/>
          <w:sz w:val="24"/>
          <w:szCs w:val="24"/>
        </w:rPr>
        <w:t>Neurochirurgie</w:t>
      </w:r>
    </w:p>
    <w:p w:rsidR="00D612B8" w:rsidRPr="00246CC2" w:rsidRDefault="00D612B8" w:rsidP="00686ECC">
      <w:pPr>
        <w:numPr>
          <w:ilvl w:val="0"/>
          <w:numId w:val="134"/>
        </w:numPr>
        <w:spacing w:after="0" w:line="240" w:lineRule="auto"/>
        <w:rPr>
          <w:rFonts w:ascii="Tahoma" w:hAnsi="Tahoma" w:cs="Tahoma"/>
          <w:sz w:val="24"/>
          <w:szCs w:val="24"/>
        </w:rPr>
      </w:pPr>
      <w:r w:rsidRPr="00246CC2">
        <w:rPr>
          <w:rFonts w:ascii="Tahoma" w:hAnsi="Tahoma" w:cs="Tahoma"/>
          <w:sz w:val="24"/>
          <w:szCs w:val="24"/>
        </w:rPr>
        <w:t>Urologie</w:t>
      </w:r>
    </w:p>
    <w:p w:rsidR="00D612B8" w:rsidRPr="00246CC2" w:rsidRDefault="00D612B8" w:rsidP="00686ECC">
      <w:pPr>
        <w:numPr>
          <w:ilvl w:val="0"/>
          <w:numId w:val="134"/>
        </w:numPr>
        <w:spacing w:after="0" w:line="240" w:lineRule="auto"/>
        <w:rPr>
          <w:rFonts w:ascii="Tahoma" w:hAnsi="Tahoma" w:cs="Tahoma"/>
          <w:sz w:val="24"/>
          <w:szCs w:val="24"/>
        </w:rPr>
      </w:pPr>
      <w:r w:rsidRPr="00246CC2">
        <w:rPr>
          <w:rFonts w:ascii="Tahoma" w:hAnsi="Tahoma" w:cs="Tahoma"/>
          <w:sz w:val="24"/>
          <w:szCs w:val="24"/>
        </w:rPr>
        <w:t>Chirurgie pédiatrique</w:t>
      </w:r>
    </w:p>
    <w:p w:rsidR="00D612B8" w:rsidRPr="00246CC2" w:rsidRDefault="00D612B8" w:rsidP="00686ECC">
      <w:pPr>
        <w:numPr>
          <w:ilvl w:val="0"/>
          <w:numId w:val="134"/>
        </w:numPr>
        <w:spacing w:after="0" w:line="240" w:lineRule="auto"/>
        <w:rPr>
          <w:rFonts w:ascii="Tahoma" w:hAnsi="Tahoma" w:cs="Tahoma"/>
          <w:sz w:val="24"/>
          <w:szCs w:val="24"/>
        </w:rPr>
      </w:pPr>
      <w:r w:rsidRPr="00246CC2">
        <w:rPr>
          <w:rFonts w:ascii="Tahoma" w:hAnsi="Tahoma" w:cs="Tahoma"/>
          <w:sz w:val="24"/>
          <w:szCs w:val="24"/>
        </w:rPr>
        <w:t>Chirurgie viscérale</w:t>
      </w:r>
    </w:p>
    <w:p w:rsidR="00D612B8" w:rsidRPr="00246CC2" w:rsidRDefault="00D612B8" w:rsidP="00686ECC">
      <w:pPr>
        <w:numPr>
          <w:ilvl w:val="0"/>
          <w:numId w:val="134"/>
        </w:numPr>
        <w:spacing w:after="0" w:line="240" w:lineRule="auto"/>
        <w:rPr>
          <w:rFonts w:ascii="Tahoma" w:hAnsi="Tahoma" w:cs="Tahoma"/>
          <w:sz w:val="24"/>
          <w:szCs w:val="24"/>
        </w:rPr>
      </w:pPr>
      <w:r w:rsidRPr="00246CC2">
        <w:rPr>
          <w:rFonts w:ascii="Tahoma" w:hAnsi="Tahoma" w:cs="Tahoma"/>
          <w:sz w:val="24"/>
          <w:szCs w:val="24"/>
        </w:rPr>
        <w:t>Chirurgie thoracique</w:t>
      </w:r>
    </w:p>
    <w:p w:rsidR="00D612B8" w:rsidRPr="00246CC2" w:rsidRDefault="00D612B8" w:rsidP="00686ECC">
      <w:pPr>
        <w:numPr>
          <w:ilvl w:val="0"/>
          <w:numId w:val="134"/>
        </w:numPr>
        <w:spacing w:after="0" w:line="240" w:lineRule="auto"/>
        <w:rPr>
          <w:rFonts w:ascii="Tahoma" w:hAnsi="Tahoma" w:cs="Tahoma"/>
          <w:sz w:val="24"/>
          <w:szCs w:val="24"/>
        </w:rPr>
      </w:pPr>
      <w:r w:rsidRPr="00246CC2">
        <w:rPr>
          <w:rFonts w:ascii="Tahoma" w:hAnsi="Tahoma" w:cs="Tahoma"/>
          <w:sz w:val="24"/>
          <w:szCs w:val="24"/>
        </w:rPr>
        <w:t>Chirurgie vasculaire</w:t>
      </w:r>
    </w:p>
    <w:p w:rsidR="00D612B8" w:rsidRPr="00246CC2" w:rsidRDefault="00D612B8" w:rsidP="00686ECC">
      <w:pPr>
        <w:numPr>
          <w:ilvl w:val="0"/>
          <w:numId w:val="134"/>
        </w:numPr>
        <w:spacing w:after="0" w:line="240" w:lineRule="auto"/>
        <w:rPr>
          <w:rFonts w:ascii="Tahoma" w:hAnsi="Tahoma" w:cs="Tahoma"/>
          <w:sz w:val="24"/>
          <w:szCs w:val="24"/>
        </w:rPr>
      </w:pPr>
      <w:r w:rsidRPr="00246CC2">
        <w:rPr>
          <w:rFonts w:ascii="Tahoma" w:hAnsi="Tahoma" w:cs="Tahoma"/>
          <w:sz w:val="24"/>
          <w:szCs w:val="24"/>
        </w:rPr>
        <w:t>Chirurgie cardiaque</w:t>
      </w:r>
    </w:p>
    <w:p w:rsidR="00D612B8" w:rsidRPr="00246CC2" w:rsidRDefault="00D612B8" w:rsidP="00686ECC">
      <w:pPr>
        <w:numPr>
          <w:ilvl w:val="0"/>
          <w:numId w:val="134"/>
        </w:numPr>
        <w:spacing w:after="0" w:line="240" w:lineRule="auto"/>
        <w:rPr>
          <w:rFonts w:ascii="Tahoma" w:hAnsi="Tahoma" w:cs="Tahoma"/>
          <w:sz w:val="24"/>
          <w:szCs w:val="24"/>
        </w:rPr>
      </w:pPr>
      <w:r w:rsidRPr="00246CC2">
        <w:rPr>
          <w:rFonts w:ascii="Tahoma" w:hAnsi="Tahoma" w:cs="Tahoma"/>
          <w:sz w:val="24"/>
          <w:szCs w:val="24"/>
        </w:rPr>
        <w:t>Chirurgie plastique et réparatrice</w:t>
      </w:r>
    </w:p>
    <w:p w:rsidR="00D612B8" w:rsidRPr="00246CC2" w:rsidRDefault="00D612B8" w:rsidP="00D612B8">
      <w:pPr>
        <w:spacing w:after="0" w:line="240" w:lineRule="auto"/>
        <w:jc w:val="center"/>
        <w:rPr>
          <w:rFonts w:ascii="Tahoma" w:hAnsi="Tahoma" w:cs="Tahoma"/>
          <w:b/>
          <w:sz w:val="24"/>
          <w:szCs w:val="24"/>
          <w:u w:val="single"/>
        </w:rPr>
      </w:pPr>
    </w:p>
    <w:p w:rsidR="00D612B8" w:rsidRDefault="00D612B8" w:rsidP="00D612B8">
      <w:pPr>
        <w:spacing w:after="0" w:line="240" w:lineRule="auto"/>
        <w:jc w:val="center"/>
        <w:rPr>
          <w:rFonts w:ascii="Tahoma" w:hAnsi="Tahoma" w:cs="Tahoma"/>
          <w:b/>
          <w:sz w:val="24"/>
          <w:szCs w:val="24"/>
          <w:u w:val="single"/>
        </w:rPr>
      </w:pPr>
      <w:r w:rsidRPr="00246CC2">
        <w:rPr>
          <w:rFonts w:ascii="Tahoma" w:hAnsi="Tahoma" w:cs="Tahoma"/>
          <w:b/>
          <w:sz w:val="24"/>
          <w:szCs w:val="24"/>
          <w:u w:val="single"/>
        </w:rPr>
        <w:t>Orthopédie-Traumatologie</w:t>
      </w:r>
    </w:p>
    <w:p w:rsidR="00D612B8" w:rsidRPr="00246CC2" w:rsidRDefault="00D612B8" w:rsidP="00D612B8">
      <w:pPr>
        <w:spacing w:after="0" w:line="240" w:lineRule="auto"/>
        <w:jc w:val="center"/>
        <w:rPr>
          <w:rFonts w:ascii="Tahoma" w:hAnsi="Tahoma" w:cs="Tahoma"/>
          <w:b/>
          <w:sz w:val="24"/>
          <w:szCs w:val="24"/>
          <w:u w:val="single"/>
        </w:rPr>
      </w:pPr>
    </w:p>
    <w:p w:rsidR="00D612B8" w:rsidRPr="00D612B8" w:rsidRDefault="00D612B8" w:rsidP="00686ECC">
      <w:pPr>
        <w:numPr>
          <w:ilvl w:val="0"/>
          <w:numId w:val="135"/>
        </w:numPr>
        <w:spacing w:after="0" w:line="240" w:lineRule="auto"/>
        <w:rPr>
          <w:rFonts w:ascii="Tahoma" w:hAnsi="Tahoma" w:cs="Tahoma"/>
          <w:b/>
          <w:sz w:val="24"/>
          <w:szCs w:val="24"/>
          <w:lang w:val="fr-FR"/>
        </w:rPr>
      </w:pPr>
      <w:r w:rsidRPr="00D612B8">
        <w:rPr>
          <w:rFonts w:ascii="Tahoma" w:hAnsi="Tahoma" w:cs="Tahoma"/>
          <w:b/>
          <w:sz w:val="24"/>
          <w:szCs w:val="24"/>
          <w:lang w:val="fr-FR"/>
        </w:rPr>
        <w:t>Traumatologie du membre supérieur et la ceinture scapulaire</w:t>
      </w:r>
    </w:p>
    <w:p w:rsidR="00D612B8" w:rsidRPr="00D612B8" w:rsidRDefault="00D612B8" w:rsidP="00D612B8">
      <w:pPr>
        <w:pStyle w:val="Paragraphedeliste"/>
        <w:numPr>
          <w:ilvl w:val="0"/>
          <w:numId w:val="40"/>
        </w:numPr>
        <w:spacing w:after="0" w:line="240" w:lineRule="auto"/>
        <w:rPr>
          <w:rFonts w:ascii="Tahoma" w:hAnsi="Tahoma" w:cs="Tahoma"/>
          <w:sz w:val="24"/>
          <w:szCs w:val="24"/>
          <w:lang w:val="fr-FR"/>
        </w:rPr>
      </w:pPr>
      <w:r w:rsidRPr="00D612B8">
        <w:rPr>
          <w:rFonts w:ascii="Tahoma" w:hAnsi="Tahoma" w:cs="Tahoma"/>
          <w:sz w:val="24"/>
          <w:szCs w:val="24"/>
          <w:lang w:val="fr-FR"/>
        </w:rPr>
        <w:t xml:space="preserve">Traumatisme de la ceinture scapulaire: fracture de la clavicule, luxation acromio-claviculaire, disjonction sterno-claviculaire  </w:t>
      </w:r>
    </w:p>
    <w:p w:rsidR="00D612B8" w:rsidRPr="00D612B8" w:rsidRDefault="00D612B8" w:rsidP="00D612B8">
      <w:pPr>
        <w:pStyle w:val="Paragraphedeliste"/>
        <w:numPr>
          <w:ilvl w:val="0"/>
          <w:numId w:val="40"/>
        </w:numPr>
        <w:spacing w:after="0" w:line="240" w:lineRule="auto"/>
        <w:rPr>
          <w:rFonts w:ascii="Tahoma" w:hAnsi="Tahoma" w:cs="Tahoma"/>
          <w:sz w:val="24"/>
          <w:szCs w:val="24"/>
          <w:lang w:val="fr-FR"/>
        </w:rPr>
      </w:pPr>
      <w:r w:rsidRPr="00D612B8">
        <w:rPr>
          <w:rFonts w:ascii="Tahoma" w:hAnsi="Tahoma" w:cs="Tahoma"/>
          <w:sz w:val="24"/>
          <w:szCs w:val="24"/>
          <w:lang w:val="fr-FR"/>
        </w:rPr>
        <w:t>Fracture de l’extrémité supérieure de l’humérus</w:t>
      </w:r>
    </w:p>
    <w:p w:rsidR="00D612B8" w:rsidRPr="00246CC2" w:rsidRDefault="00D612B8" w:rsidP="00D612B8">
      <w:pPr>
        <w:pStyle w:val="Paragraphedeliste"/>
        <w:numPr>
          <w:ilvl w:val="0"/>
          <w:numId w:val="40"/>
        </w:numPr>
        <w:spacing w:after="0" w:line="240" w:lineRule="auto"/>
        <w:rPr>
          <w:rFonts w:ascii="Tahoma" w:hAnsi="Tahoma" w:cs="Tahoma"/>
          <w:sz w:val="24"/>
          <w:szCs w:val="24"/>
        </w:rPr>
      </w:pPr>
      <w:r w:rsidRPr="00246CC2">
        <w:rPr>
          <w:rFonts w:ascii="Tahoma" w:hAnsi="Tahoma" w:cs="Tahoma"/>
          <w:sz w:val="24"/>
          <w:szCs w:val="24"/>
        </w:rPr>
        <w:t>Fracture de la diaphyse humérale</w:t>
      </w:r>
    </w:p>
    <w:p w:rsidR="00D612B8" w:rsidRPr="00246CC2" w:rsidRDefault="00D612B8" w:rsidP="00D612B8">
      <w:pPr>
        <w:pStyle w:val="Paragraphedeliste"/>
        <w:numPr>
          <w:ilvl w:val="0"/>
          <w:numId w:val="40"/>
        </w:numPr>
        <w:spacing w:after="0" w:line="240" w:lineRule="auto"/>
        <w:rPr>
          <w:rFonts w:ascii="Tahoma" w:hAnsi="Tahoma" w:cs="Tahoma"/>
          <w:sz w:val="24"/>
          <w:szCs w:val="24"/>
        </w:rPr>
      </w:pPr>
      <w:r w:rsidRPr="00246CC2">
        <w:rPr>
          <w:rFonts w:ascii="Tahoma" w:hAnsi="Tahoma" w:cs="Tahoma"/>
          <w:sz w:val="24"/>
          <w:szCs w:val="24"/>
        </w:rPr>
        <w:t>Fracture de la palette humérale</w:t>
      </w:r>
    </w:p>
    <w:p w:rsidR="00D612B8" w:rsidRPr="00D612B8" w:rsidRDefault="00D612B8" w:rsidP="00D612B8">
      <w:pPr>
        <w:pStyle w:val="Paragraphedeliste"/>
        <w:numPr>
          <w:ilvl w:val="0"/>
          <w:numId w:val="40"/>
        </w:numPr>
        <w:spacing w:after="0" w:line="240" w:lineRule="auto"/>
        <w:rPr>
          <w:rFonts w:ascii="Tahoma" w:hAnsi="Tahoma" w:cs="Tahoma"/>
          <w:sz w:val="24"/>
          <w:szCs w:val="24"/>
          <w:lang w:val="fr-FR"/>
        </w:rPr>
      </w:pPr>
      <w:r w:rsidRPr="00D612B8">
        <w:rPr>
          <w:rFonts w:ascii="Tahoma" w:hAnsi="Tahoma" w:cs="Tahoma"/>
          <w:sz w:val="24"/>
          <w:szCs w:val="24"/>
          <w:lang w:val="fr-FR"/>
        </w:rPr>
        <w:t>Luxations du membre supérieur : épaule, coude</w:t>
      </w:r>
    </w:p>
    <w:p w:rsidR="00D612B8" w:rsidRPr="00246CC2" w:rsidRDefault="00D612B8" w:rsidP="00D612B8">
      <w:pPr>
        <w:pStyle w:val="Paragraphedeliste"/>
        <w:numPr>
          <w:ilvl w:val="0"/>
          <w:numId w:val="40"/>
        </w:numPr>
        <w:spacing w:after="0" w:line="240" w:lineRule="auto"/>
        <w:rPr>
          <w:rFonts w:ascii="Tahoma" w:hAnsi="Tahoma" w:cs="Tahoma"/>
          <w:sz w:val="24"/>
          <w:szCs w:val="24"/>
        </w:rPr>
      </w:pPr>
      <w:r w:rsidRPr="00246CC2">
        <w:rPr>
          <w:rFonts w:ascii="Tahoma" w:hAnsi="Tahoma" w:cs="Tahoma"/>
          <w:sz w:val="24"/>
          <w:szCs w:val="24"/>
        </w:rPr>
        <w:t>Fracture de l’olécrâne</w:t>
      </w:r>
    </w:p>
    <w:p w:rsidR="00D612B8" w:rsidRPr="00D612B8" w:rsidRDefault="00D612B8" w:rsidP="00D612B8">
      <w:pPr>
        <w:pStyle w:val="Paragraphedeliste"/>
        <w:numPr>
          <w:ilvl w:val="0"/>
          <w:numId w:val="40"/>
        </w:numPr>
        <w:spacing w:after="0" w:line="240" w:lineRule="auto"/>
        <w:rPr>
          <w:rFonts w:ascii="Tahoma" w:hAnsi="Tahoma" w:cs="Tahoma"/>
          <w:sz w:val="24"/>
          <w:szCs w:val="24"/>
          <w:lang w:val="fr-FR"/>
        </w:rPr>
      </w:pPr>
      <w:r w:rsidRPr="00D612B8">
        <w:rPr>
          <w:rFonts w:ascii="Tahoma" w:hAnsi="Tahoma" w:cs="Tahoma"/>
          <w:sz w:val="24"/>
          <w:szCs w:val="24"/>
          <w:lang w:val="fr-FR"/>
        </w:rPr>
        <w:t>Fracture diaphysaire des 02 os de l’avant-bras</w:t>
      </w:r>
    </w:p>
    <w:p w:rsidR="00D612B8" w:rsidRPr="00D612B8" w:rsidRDefault="00D612B8" w:rsidP="00D612B8">
      <w:pPr>
        <w:pStyle w:val="Paragraphedeliste"/>
        <w:numPr>
          <w:ilvl w:val="0"/>
          <w:numId w:val="40"/>
        </w:numPr>
        <w:spacing w:after="0" w:line="240" w:lineRule="auto"/>
        <w:rPr>
          <w:rFonts w:ascii="Tahoma" w:hAnsi="Tahoma" w:cs="Tahoma"/>
          <w:sz w:val="24"/>
          <w:szCs w:val="24"/>
          <w:lang w:val="fr-FR"/>
        </w:rPr>
      </w:pPr>
      <w:r w:rsidRPr="00D612B8">
        <w:rPr>
          <w:rFonts w:ascii="Tahoma" w:hAnsi="Tahoma" w:cs="Tahoma"/>
          <w:sz w:val="24"/>
          <w:szCs w:val="24"/>
          <w:lang w:val="fr-FR"/>
        </w:rPr>
        <w:t>Fracture de l’extrémité inférieure du radius</w:t>
      </w:r>
    </w:p>
    <w:p w:rsidR="00D612B8" w:rsidRPr="00D612B8" w:rsidRDefault="00D612B8" w:rsidP="00D612B8">
      <w:pPr>
        <w:pStyle w:val="Paragraphedeliste"/>
        <w:numPr>
          <w:ilvl w:val="0"/>
          <w:numId w:val="40"/>
        </w:numPr>
        <w:spacing w:after="0" w:line="240" w:lineRule="auto"/>
        <w:rPr>
          <w:rFonts w:ascii="Tahoma" w:hAnsi="Tahoma" w:cs="Tahoma"/>
          <w:sz w:val="24"/>
          <w:szCs w:val="24"/>
          <w:lang w:val="fr-FR"/>
        </w:rPr>
      </w:pPr>
      <w:r w:rsidRPr="00D612B8">
        <w:rPr>
          <w:rFonts w:ascii="Tahoma" w:hAnsi="Tahoma" w:cs="Tahoma"/>
          <w:sz w:val="24"/>
          <w:szCs w:val="24"/>
          <w:lang w:val="fr-FR"/>
        </w:rPr>
        <w:t>Les traumatismes du poignet : scaphoïde, luxations périlunaires du carpe, fracture de la base de M1, fracture des métacarpiens M2 à M5)</w:t>
      </w:r>
    </w:p>
    <w:p w:rsidR="00D612B8" w:rsidRPr="00D612B8" w:rsidRDefault="00D612B8" w:rsidP="00686ECC">
      <w:pPr>
        <w:numPr>
          <w:ilvl w:val="0"/>
          <w:numId w:val="135"/>
        </w:numPr>
        <w:spacing w:after="0" w:line="240" w:lineRule="auto"/>
        <w:rPr>
          <w:rFonts w:ascii="Tahoma" w:hAnsi="Tahoma" w:cs="Tahoma"/>
          <w:b/>
          <w:sz w:val="24"/>
          <w:szCs w:val="24"/>
          <w:lang w:val="fr-FR"/>
        </w:rPr>
      </w:pPr>
      <w:r w:rsidRPr="00D612B8">
        <w:rPr>
          <w:rFonts w:ascii="Tahoma" w:hAnsi="Tahoma" w:cs="Tahoma"/>
          <w:b/>
          <w:sz w:val="24"/>
          <w:szCs w:val="24"/>
          <w:lang w:val="fr-FR"/>
        </w:rPr>
        <w:t>Traumatologie du membre inférieur et de la ceinture pelvienne</w:t>
      </w:r>
    </w:p>
    <w:p w:rsidR="00D612B8" w:rsidRPr="00246CC2" w:rsidRDefault="00D612B8" w:rsidP="00D612B8">
      <w:pPr>
        <w:pStyle w:val="Paragraphedeliste"/>
        <w:numPr>
          <w:ilvl w:val="0"/>
          <w:numId w:val="41"/>
        </w:numPr>
        <w:spacing w:after="0" w:line="240" w:lineRule="auto"/>
        <w:rPr>
          <w:rFonts w:ascii="Tahoma" w:hAnsi="Tahoma" w:cs="Tahoma"/>
          <w:sz w:val="24"/>
          <w:szCs w:val="24"/>
        </w:rPr>
      </w:pPr>
      <w:r w:rsidRPr="00246CC2">
        <w:rPr>
          <w:rFonts w:ascii="Tahoma" w:hAnsi="Tahoma" w:cs="Tahoma"/>
          <w:sz w:val="24"/>
          <w:szCs w:val="24"/>
        </w:rPr>
        <w:t>Fracture de l’anneau pelvien</w:t>
      </w:r>
    </w:p>
    <w:p w:rsidR="00D612B8" w:rsidRPr="00246CC2" w:rsidRDefault="00D612B8" w:rsidP="00D612B8">
      <w:pPr>
        <w:pStyle w:val="Paragraphedeliste"/>
        <w:numPr>
          <w:ilvl w:val="0"/>
          <w:numId w:val="41"/>
        </w:numPr>
        <w:spacing w:after="0" w:line="240" w:lineRule="auto"/>
        <w:rPr>
          <w:rFonts w:ascii="Tahoma" w:hAnsi="Tahoma" w:cs="Tahoma"/>
          <w:sz w:val="24"/>
          <w:szCs w:val="24"/>
        </w:rPr>
      </w:pPr>
      <w:r w:rsidRPr="00246CC2">
        <w:rPr>
          <w:rFonts w:ascii="Tahoma" w:hAnsi="Tahoma" w:cs="Tahoma"/>
          <w:sz w:val="24"/>
          <w:szCs w:val="24"/>
        </w:rPr>
        <w:t>Fracture du cotyle</w:t>
      </w:r>
    </w:p>
    <w:p w:rsidR="00D612B8" w:rsidRPr="00246CC2" w:rsidRDefault="00D612B8" w:rsidP="00D612B8">
      <w:pPr>
        <w:pStyle w:val="Paragraphedeliste"/>
        <w:numPr>
          <w:ilvl w:val="0"/>
          <w:numId w:val="41"/>
        </w:numPr>
        <w:spacing w:after="0" w:line="240" w:lineRule="auto"/>
        <w:rPr>
          <w:rFonts w:ascii="Tahoma" w:hAnsi="Tahoma" w:cs="Tahoma"/>
          <w:sz w:val="24"/>
          <w:szCs w:val="24"/>
        </w:rPr>
      </w:pPr>
      <w:r w:rsidRPr="00246CC2">
        <w:rPr>
          <w:rFonts w:ascii="Tahoma" w:hAnsi="Tahoma" w:cs="Tahoma"/>
          <w:sz w:val="24"/>
          <w:szCs w:val="24"/>
        </w:rPr>
        <w:t>Luxation de hanche</w:t>
      </w:r>
    </w:p>
    <w:p w:rsidR="00D612B8" w:rsidRPr="00D612B8" w:rsidRDefault="00D612B8" w:rsidP="00D612B8">
      <w:pPr>
        <w:pStyle w:val="Paragraphedeliste"/>
        <w:numPr>
          <w:ilvl w:val="0"/>
          <w:numId w:val="41"/>
        </w:numPr>
        <w:spacing w:after="0" w:line="240" w:lineRule="auto"/>
        <w:rPr>
          <w:rFonts w:ascii="Tahoma" w:hAnsi="Tahoma" w:cs="Tahoma"/>
          <w:sz w:val="24"/>
          <w:szCs w:val="24"/>
          <w:lang w:val="fr-FR"/>
        </w:rPr>
      </w:pPr>
      <w:r w:rsidRPr="00D612B8">
        <w:rPr>
          <w:rFonts w:ascii="Tahoma" w:hAnsi="Tahoma" w:cs="Tahoma"/>
          <w:sz w:val="24"/>
          <w:szCs w:val="24"/>
          <w:lang w:val="fr-FR"/>
        </w:rPr>
        <w:t>Fracture de l’extrémité supérieure du fémur : tête, col, massif trochantérien</w:t>
      </w:r>
    </w:p>
    <w:p w:rsidR="00D612B8" w:rsidRPr="00246CC2" w:rsidRDefault="00D612B8" w:rsidP="00D612B8">
      <w:pPr>
        <w:pStyle w:val="Paragraphedeliste"/>
        <w:numPr>
          <w:ilvl w:val="0"/>
          <w:numId w:val="41"/>
        </w:numPr>
        <w:spacing w:after="0" w:line="240" w:lineRule="auto"/>
        <w:rPr>
          <w:rFonts w:ascii="Tahoma" w:hAnsi="Tahoma" w:cs="Tahoma"/>
          <w:sz w:val="24"/>
          <w:szCs w:val="24"/>
        </w:rPr>
      </w:pPr>
      <w:r w:rsidRPr="00246CC2">
        <w:rPr>
          <w:rFonts w:ascii="Tahoma" w:hAnsi="Tahoma" w:cs="Tahoma"/>
          <w:sz w:val="24"/>
          <w:szCs w:val="24"/>
        </w:rPr>
        <w:t>Fracture de la diaphyse fémorale</w:t>
      </w:r>
    </w:p>
    <w:p w:rsidR="00D612B8" w:rsidRPr="00246CC2" w:rsidRDefault="00D612B8" w:rsidP="00D612B8">
      <w:pPr>
        <w:pStyle w:val="Paragraphedeliste"/>
        <w:numPr>
          <w:ilvl w:val="0"/>
          <w:numId w:val="41"/>
        </w:numPr>
        <w:spacing w:after="0" w:line="240" w:lineRule="auto"/>
        <w:rPr>
          <w:rFonts w:ascii="Tahoma" w:hAnsi="Tahoma" w:cs="Tahoma"/>
          <w:sz w:val="24"/>
          <w:szCs w:val="24"/>
        </w:rPr>
      </w:pPr>
      <w:r w:rsidRPr="00246CC2">
        <w:rPr>
          <w:rFonts w:ascii="Tahoma" w:hAnsi="Tahoma" w:cs="Tahoma"/>
          <w:sz w:val="24"/>
          <w:szCs w:val="24"/>
        </w:rPr>
        <w:t>Fracture l’extrémité inférieure du fémur</w:t>
      </w:r>
    </w:p>
    <w:p w:rsidR="00D612B8" w:rsidRPr="00D612B8" w:rsidRDefault="00D612B8" w:rsidP="00D612B8">
      <w:pPr>
        <w:pStyle w:val="Paragraphedeliste"/>
        <w:numPr>
          <w:ilvl w:val="0"/>
          <w:numId w:val="41"/>
        </w:numPr>
        <w:spacing w:after="0" w:line="240" w:lineRule="auto"/>
        <w:rPr>
          <w:rFonts w:ascii="Tahoma" w:hAnsi="Tahoma" w:cs="Tahoma"/>
          <w:sz w:val="24"/>
          <w:szCs w:val="24"/>
          <w:lang w:val="fr-FR"/>
        </w:rPr>
      </w:pPr>
      <w:r w:rsidRPr="00D612B8">
        <w:rPr>
          <w:rFonts w:ascii="Tahoma" w:hAnsi="Tahoma" w:cs="Tahoma"/>
          <w:sz w:val="24"/>
          <w:szCs w:val="24"/>
          <w:lang w:val="fr-FR"/>
        </w:rPr>
        <w:t>Rupture de l’appareil extenseur du genou : fracture de la rotule, rupture du tendon quadricipital, rupture du tendon rotulien</w:t>
      </w:r>
    </w:p>
    <w:p w:rsidR="00D612B8" w:rsidRPr="00246CC2" w:rsidRDefault="00D612B8" w:rsidP="00D612B8">
      <w:pPr>
        <w:pStyle w:val="Paragraphedeliste"/>
        <w:numPr>
          <w:ilvl w:val="0"/>
          <w:numId w:val="41"/>
        </w:numPr>
        <w:spacing w:after="0" w:line="240" w:lineRule="auto"/>
        <w:rPr>
          <w:rFonts w:ascii="Tahoma" w:hAnsi="Tahoma" w:cs="Tahoma"/>
          <w:sz w:val="24"/>
          <w:szCs w:val="24"/>
        </w:rPr>
      </w:pPr>
      <w:r w:rsidRPr="00246CC2">
        <w:rPr>
          <w:rFonts w:ascii="Tahoma" w:hAnsi="Tahoma" w:cs="Tahoma"/>
          <w:sz w:val="24"/>
          <w:szCs w:val="24"/>
        </w:rPr>
        <w:t>Fractures des plateaux tibiaux</w:t>
      </w:r>
    </w:p>
    <w:p w:rsidR="00D612B8" w:rsidRPr="00246CC2" w:rsidRDefault="00D612B8" w:rsidP="00D612B8">
      <w:pPr>
        <w:pStyle w:val="Paragraphedeliste"/>
        <w:numPr>
          <w:ilvl w:val="0"/>
          <w:numId w:val="41"/>
        </w:numPr>
        <w:spacing w:after="0" w:line="240" w:lineRule="auto"/>
        <w:rPr>
          <w:rFonts w:ascii="Tahoma" w:hAnsi="Tahoma" w:cs="Tahoma"/>
          <w:sz w:val="24"/>
          <w:szCs w:val="24"/>
        </w:rPr>
      </w:pPr>
      <w:r w:rsidRPr="00246CC2">
        <w:rPr>
          <w:rFonts w:ascii="Tahoma" w:hAnsi="Tahoma" w:cs="Tahoma"/>
          <w:sz w:val="24"/>
          <w:szCs w:val="24"/>
        </w:rPr>
        <w:t>Fracture de jambe</w:t>
      </w:r>
    </w:p>
    <w:p w:rsidR="00D612B8" w:rsidRPr="00246CC2" w:rsidRDefault="00D612B8" w:rsidP="00D612B8">
      <w:pPr>
        <w:pStyle w:val="Paragraphedeliste"/>
        <w:numPr>
          <w:ilvl w:val="0"/>
          <w:numId w:val="41"/>
        </w:numPr>
        <w:spacing w:after="0" w:line="240" w:lineRule="auto"/>
        <w:rPr>
          <w:rFonts w:ascii="Tahoma" w:hAnsi="Tahoma" w:cs="Tahoma"/>
          <w:sz w:val="24"/>
          <w:szCs w:val="24"/>
        </w:rPr>
      </w:pPr>
      <w:r w:rsidRPr="00246CC2">
        <w:rPr>
          <w:rFonts w:ascii="Tahoma" w:hAnsi="Tahoma" w:cs="Tahoma"/>
          <w:sz w:val="24"/>
          <w:szCs w:val="24"/>
        </w:rPr>
        <w:t>Fracture du pilon tibial</w:t>
      </w:r>
    </w:p>
    <w:p w:rsidR="00D612B8" w:rsidRPr="00246CC2" w:rsidRDefault="00D612B8" w:rsidP="00D612B8">
      <w:pPr>
        <w:pStyle w:val="Paragraphedeliste"/>
        <w:numPr>
          <w:ilvl w:val="0"/>
          <w:numId w:val="41"/>
        </w:numPr>
        <w:spacing w:after="0" w:line="240" w:lineRule="auto"/>
        <w:rPr>
          <w:rFonts w:ascii="Tahoma" w:hAnsi="Tahoma" w:cs="Tahoma"/>
          <w:sz w:val="24"/>
          <w:szCs w:val="24"/>
        </w:rPr>
      </w:pPr>
      <w:r w:rsidRPr="00246CC2">
        <w:rPr>
          <w:rFonts w:ascii="Tahoma" w:hAnsi="Tahoma" w:cs="Tahoma"/>
          <w:sz w:val="24"/>
          <w:szCs w:val="24"/>
        </w:rPr>
        <w:t>Fractures malléolaires</w:t>
      </w:r>
    </w:p>
    <w:p w:rsidR="00D612B8" w:rsidRPr="00D612B8" w:rsidRDefault="00D612B8" w:rsidP="00D612B8">
      <w:pPr>
        <w:pStyle w:val="Paragraphedeliste"/>
        <w:numPr>
          <w:ilvl w:val="0"/>
          <w:numId w:val="41"/>
        </w:numPr>
        <w:spacing w:after="0" w:line="240" w:lineRule="auto"/>
        <w:rPr>
          <w:rFonts w:ascii="Tahoma" w:hAnsi="Tahoma" w:cs="Tahoma"/>
          <w:sz w:val="24"/>
          <w:szCs w:val="24"/>
          <w:lang w:val="fr-FR"/>
        </w:rPr>
      </w:pPr>
      <w:r w:rsidRPr="00D612B8">
        <w:rPr>
          <w:rFonts w:ascii="Tahoma" w:hAnsi="Tahoma" w:cs="Tahoma"/>
          <w:sz w:val="24"/>
          <w:szCs w:val="24"/>
          <w:lang w:val="fr-FR"/>
        </w:rPr>
        <w:t>Traumatisme de l’arrière-pied : fracture du calcanéum, fracture de l’astragale</w:t>
      </w:r>
    </w:p>
    <w:p w:rsidR="00D612B8" w:rsidRPr="00D612B8" w:rsidRDefault="00D612B8" w:rsidP="00D612B8">
      <w:pPr>
        <w:pStyle w:val="Paragraphedeliste"/>
        <w:numPr>
          <w:ilvl w:val="0"/>
          <w:numId w:val="41"/>
        </w:numPr>
        <w:spacing w:after="0" w:line="240" w:lineRule="auto"/>
        <w:rPr>
          <w:rFonts w:ascii="Tahoma" w:hAnsi="Tahoma" w:cs="Tahoma"/>
          <w:sz w:val="24"/>
          <w:szCs w:val="24"/>
          <w:lang w:val="fr-FR"/>
        </w:rPr>
      </w:pPr>
      <w:r w:rsidRPr="00D612B8">
        <w:rPr>
          <w:rFonts w:ascii="Tahoma" w:hAnsi="Tahoma" w:cs="Tahoma"/>
          <w:sz w:val="24"/>
          <w:szCs w:val="24"/>
          <w:lang w:val="fr-FR"/>
        </w:rPr>
        <w:t>Traumatisme de l’avant-pied : fracture des métatarsiens, fracture des phalanges</w:t>
      </w:r>
    </w:p>
    <w:p w:rsidR="00D612B8" w:rsidRPr="00D612B8" w:rsidRDefault="00D612B8" w:rsidP="00D612B8">
      <w:pPr>
        <w:spacing w:after="0" w:line="240" w:lineRule="auto"/>
        <w:rPr>
          <w:rFonts w:ascii="Tahoma" w:hAnsi="Tahoma" w:cs="Tahoma"/>
          <w:sz w:val="24"/>
          <w:szCs w:val="24"/>
          <w:lang w:val="fr-FR"/>
        </w:rPr>
      </w:pPr>
    </w:p>
    <w:p w:rsidR="00D612B8" w:rsidRPr="00D612B8" w:rsidRDefault="00D612B8" w:rsidP="00D612B8">
      <w:pPr>
        <w:spacing w:after="0" w:line="240" w:lineRule="auto"/>
        <w:rPr>
          <w:rFonts w:ascii="Tahoma" w:hAnsi="Tahoma" w:cs="Tahoma"/>
          <w:sz w:val="24"/>
          <w:szCs w:val="24"/>
          <w:lang w:val="fr-FR"/>
        </w:rPr>
      </w:pPr>
    </w:p>
    <w:p w:rsidR="00D612B8" w:rsidRPr="00D612B8" w:rsidRDefault="00D612B8" w:rsidP="00686ECC">
      <w:pPr>
        <w:numPr>
          <w:ilvl w:val="0"/>
          <w:numId w:val="135"/>
        </w:numPr>
        <w:spacing w:after="0" w:line="240" w:lineRule="auto"/>
        <w:rPr>
          <w:rFonts w:ascii="Tahoma" w:hAnsi="Tahoma" w:cs="Tahoma"/>
          <w:b/>
          <w:sz w:val="24"/>
          <w:szCs w:val="24"/>
          <w:lang w:val="fr-FR"/>
        </w:rPr>
      </w:pPr>
      <w:r w:rsidRPr="00D612B8">
        <w:rPr>
          <w:rFonts w:ascii="Tahoma" w:hAnsi="Tahoma" w:cs="Tahoma"/>
          <w:b/>
          <w:sz w:val="24"/>
          <w:szCs w:val="24"/>
          <w:lang w:val="fr-FR"/>
        </w:rPr>
        <w:t>Pathologies infectieuse et tumorale de l’appareil locomoteur</w:t>
      </w:r>
    </w:p>
    <w:p w:rsidR="00D612B8" w:rsidRPr="00246CC2" w:rsidRDefault="00D612B8" w:rsidP="00D612B8">
      <w:pPr>
        <w:pStyle w:val="Paragraphedeliste"/>
        <w:numPr>
          <w:ilvl w:val="0"/>
          <w:numId w:val="42"/>
        </w:numPr>
        <w:spacing w:after="0" w:line="240" w:lineRule="auto"/>
        <w:rPr>
          <w:rFonts w:ascii="Tahoma" w:hAnsi="Tahoma" w:cs="Tahoma"/>
          <w:sz w:val="24"/>
          <w:szCs w:val="24"/>
        </w:rPr>
      </w:pPr>
      <w:r w:rsidRPr="00246CC2">
        <w:rPr>
          <w:rFonts w:ascii="Tahoma" w:hAnsi="Tahoma" w:cs="Tahoma"/>
          <w:sz w:val="24"/>
          <w:szCs w:val="24"/>
        </w:rPr>
        <w:t>Ostéomyélite aiguë hématogène</w:t>
      </w:r>
    </w:p>
    <w:p w:rsidR="00D612B8" w:rsidRPr="00246CC2" w:rsidRDefault="00D612B8" w:rsidP="00D612B8">
      <w:pPr>
        <w:pStyle w:val="Paragraphedeliste"/>
        <w:numPr>
          <w:ilvl w:val="0"/>
          <w:numId w:val="42"/>
        </w:numPr>
        <w:spacing w:after="0" w:line="240" w:lineRule="auto"/>
        <w:rPr>
          <w:rFonts w:ascii="Tahoma" w:hAnsi="Tahoma" w:cs="Tahoma"/>
          <w:sz w:val="24"/>
          <w:szCs w:val="24"/>
        </w:rPr>
      </w:pPr>
      <w:r w:rsidRPr="00246CC2">
        <w:rPr>
          <w:rFonts w:ascii="Tahoma" w:hAnsi="Tahoma" w:cs="Tahoma"/>
          <w:sz w:val="24"/>
          <w:szCs w:val="24"/>
        </w:rPr>
        <w:t>Ostéomyélite chronique</w:t>
      </w:r>
    </w:p>
    <w:p w:rsidR="00D612B8" w:rsidRPr="00246CC2" w:rsidRDefault="00D612B8" w:rsidP="00D612B8">
      <w:pPr>
        <w:pStyle w:val="Paragraphedeliste"/>
        <w:numPr>
          <w:ilvl w:val="0"/>
          <w:numId w:val="42"/>
        </w:numPr>
        <w:spacing w:after="0" w:line="240" w:lineRule="auto"/>
        <w:rPr>
          <w:rFonts w:ascii="Tahoma" w:hAnsi="Tahoma" w:cs="Tahoma"/>
          <w:sz w:val="24"/>
          <w:szCs w:val="24"/>
        </w:rPr>
      </w:pPr>
      <w:r w:rsidRPr="00246CC2">
        <w:rPr>
          <w:rFonts w:ascii="Tahoma" w:hAnsi="Tahoma" w:cs="Tahoma"/>
          <w:sz w:val="24"/>
          <w:szCs w:val="24"/>
        </w:rPr>
        <w:t>Panaris et phlegmon des gaines</w:t>
      </w:r>
    </w:p>
    <w:p w:rsidR="00D612B8" w:rsidRPr="00246CC2" w:rsidRDefault="00D612B8" w:rsidP="00D612B8">
      <w:pPr>
        <w:pStyle w:val="Paragraphedeliste"/>
        <w:numPr>
          <w:ilvl w:val="0"/>
          <w:numId w:val="42"/>
        </w:numPr>
        <w:spacing w:after="0" w:line="240" w:lineRule="auto"/>
        <w:rPr>
          <w:rFonts w:ascii="Tahoma" w:hAnsi="Tahoma" w:cs="Tahoma"/>
          <w:sz w:val="24"/>
          <w:szCs w:val="24"/>
        </w:rPr>
      </w:pPr>
      <w:r w:rsidRPr="00246CC2">
        <w:rPr>
          <w:rFonts w:ascii="Tahoma" w:hAnsi="Tahoma" w:cs="Tahoma"/>
          <w:sz w:val="24"/>
          <w:szCs w:val="24"/>
        </w:rPr>
        <w:t>Myosite des membres</w:t>
      </w:r>
    </w:p>
    <w:p w:rsidR="00D612B8" w:rsidRPr="00246CC2" w:rsidRDefault="00D612B8" w:rsidP="00D612B8">
      <w:pPr>
        <w:pStyle w:val="Paragraphedeliste"/>
        <w:numPr>
          <w:ilvl w:val="0"/>
          <w:numId w:val="42"/>
        </w:numPr>
        <w:spacing w:after="0" w:line="240" w:lineRule="auto"/>
        <w:rPr>
          <w:rFonts w:ascii="Tahoma" w:hAnsi="Tahoma" w:cs="Tahoma"/>
          <w:sz w:val="24"/>
          <w:szCs w:val="24"/>
        </w:rPr>
      </w:pPr>
      <w:r w:rsidRPr="00246CC2">
        <w:rPr>
          <w:rFonts w:ascii="Tahoma" w:hAnsi="Tahoma" w:cs="Tahoma"/>
          <w:sz w:val="24"/>
          <w:szCs w:val="24"/>
        </w:rPr>
        <w:t>Fasciite nécrosante</w:t>
      </w:r>
    </w:p>
    <w:p w:rsidR="00D612B8" w:rsidRPr="00246CC2" w:rsidRDefault="00D612B8" w:rsidP="00D612B8">
      <w:pPr>
        <w:pStyle w:val="Paragraphedeliste"/>
        <w:numPr>
          <w:ilvl w:val="0"/>
          <w:numId w:val="42"/>
        </w:numPr>
        <w:spacing w:after="0" w:line="240" w:lineRule="auto"/>
        <w:rPr>
          <w:rFonts w:ascii="Tahoma" w:hAnsi="Tahoma" w:cs="Tahoma"/>
          <w:sz w:val="24"/>
          <w:szCs w:val="24"/>
        </w:rPr>
      </w:pPr>
      <w:r w:rsidRPr="00246CC2">
        <w:rPr>
          <w:rFonts w:ascii="Tahoma" w:hAnsi="Tahoma" w:cs="Tahoma"/>
          <w:sz w:val="24"/>
          <w:szCs w:val="24"/>
        </w:rPr>
        <w:t>Gangrène des membres</w:t>
      </w:r>
    </w:p>
    <w:p w:rsidR="00D612B8" w:rsidRPr="00246CC2" w:rsidRDefault="00D612B8" w:rsidP="00D612B8">
      <w:pPr>
        <w:pStyle w:val="Paragraphedeliste"/>
        <w:numPr>
          <w:ilvl w:val="0"/>
          <w:numId w:val="42"/>
        </w:numPr>
        <w:spacing w:after="0" w:line="240" w:lineRule="auto"/>
        <w:rPr>
          <w:rFonts w:ascii="Tahoma" w:hAnsi="Tahoma" w:cs="Tahoma"/>
          <w:sz w:val="24"/>
          <w:szCs w:val="24"/>
        </w:rPr>
      </w:pPr>
      <w:r w:rsidRPr="00246CC2">
        <w:rPr>
          <w:rFonts w:ascii="Tahoma" w:hAnsi="Tahoma" w:cs="Tahoma"/>
          <w:sz w:val="24"/>
          <w:szCs w:val="24"/>
        </w:rPr>
        <w:t>Arthrites septiques des membres</w:t>
      </w:r>
    </w:p>
    <w:p w:rsidR="00D612B8" w:rsidRPr="00246CC2" w:rsidRDefault="00D612B8" w:rsidP="00D612B8">
      <w:pPr>
        <w:pStyle w:val="Paragraphedeliste"/>
        <w:numPr>
          <w:ilvl w:val="0"/>
          <w:numId w:val="42"/>
        </w:numPr>
        <w:spacing w:after="0" w:line="240" w:lineRule="auto"/>
        <w:rPr>
          <w:rFonts w:ascii="Tahoma" w:hAnsi="Tahoma" w:cs="Tahoma"/>
          <w:sz w:val="24"/>
          <w:szCs w:val="24"/>
        </w:rPr>
      </w:pPr>
      <w:r w:rsidRPr="00246CC2">
        <w:rPr>
          <w:rFonts w:ascii="Tahoma" w:hAnsi="Tahoma" w:cs="Tahoma"/>
          <w:sz w:val="24"/>
          <w:szCs w:val="24"/>
        </w:rPr>
        <w:t>Tumeurs bénignes des parties molles</w:t>
      </w:r>
    </w:p>
    <w:p w:rsidR="00D612B8" w:rsidRPr="00246CC2" w:rsidRDefault="00D612B8" w:rsidP="00D612B8">
      <w:pPr>
        <w:pStyle w:val="Paragraphedeliste"/>
        <w:numPr>
          <w:ilvl w:val="0"/>
          <w:numId w:val="42"/>
        </w:numPr>
        <w:spacing w:after="0" w:line="240" w:lineRule="auto"/>
        <w:rPr>
          <w:rFonts w:ascii="Tahoma" w:hAnsi="Tahoma" w:cs="Tahoma"/>
          <w:sz w:val="24"/>
          <w:szCs w:val="24"/>
        </w:rPr>
      </w:pPr>
      <w:r w:rsidRPr="00246CC2">
        <w:rPr>
          <w:rFonts w:ascii="Tahoma" w:hAnsi="Tahoma" w:cs="Tahoma"/>
          <w:sz w:val="24"/>
          <w:szCs w:val="24"/>
        </w:rPr>
        <w:t>Tumeurs malignes des parties molles</w:t>
      </w:r>
    </w:p>
    <w:p w:rsidR="00D612B8" w:rsidRPr="00246CC2" w:rsidRDefault="00D612B8" w:rsidP="00D612B8">
      <w:pPr>
        <w:pStyle w:val="Paragraphedeliste"/>
        <w:numPr>
          <w:ilvl w:val="0"/>
          <w:numId w:val="42"/>
        </w:numPr>
        <w:spacing w:after="0" w:line="240" w:lineRule="auto"/>
        <w:rPr>
          <w:rFonts w:ascii="Tahoma" w:hAnsi="Tahoma" w:cs="Tahoma"/>
          <w:sz w:val="24"/>
          <w:szCs w:val="24"/>
        </w:rPr>
      </w:pPr>
      <w:r w:rsidRPr="00246CC2">
        <w:rPr>
          <w:rFonts w:ascii="Tahoma" w:hAnsi="Tahoma" w:cs="Tahoma"/>
          <w:sz w:val="24"/>
          <w:szCs w:val="24"/>
        </w:rPr>
        <w:t>Tumeurs bénignes osseuses</w:t>
      </w:r>
    </w:p>
    <w:p w:rsidR="00D612B8" w:rsidRPr="00246CC2" w:rsidRDefault="00D612B8" w:rsidP="00D612B8">
      <w:pPr>
        <w:pStyle w:val="Paragraphedeliste"/>
        <w:numPr>
          <w:ilvl w:val="0"/>
          <w:numId w:val="42"/>
        </w:numPr>
        <w:spacing w:after="0" w:line="240" w:lineRule="auto"/>
        <w:rPr>
          <w:rFonts w:ascii="Tahoma" w:hAnsi="Tahoma" w:cs="Tahoma"/>
          <w:sz w:val="24"/>
          <w:szCs w:val="24"/>
        </w:rPr>
      </w:pPr>
      <w:r w:rsidRPr="00246CC2">
        <w:rPr>
          <w:rFonts w:ascii="Tahoma" w:hAnsi="Tahoma" w:cs="Tahoma"/>
          <w:sz w:val="24"/>
          <w:szCs w:val="24"/>
        </w:rPr>
        <w:t xml:space="preserve">Tumeurs malignes osseuses  </w:t>
      </w:r>
    </w:p>
    <w:p w:rsidR="00D612B8" w:rsidRPr="00246CC2" w:rsidRDefault="00D612B8" w:rsidP="00686ECC">
      <w:pPr>
        <w:numPr>
          <w:ilvl w:val="0"/>
          <w:numId w:val="135"/>
        </w:numPr>
        <w:spacing w:after="0" w:line="240" w:lineRule="auto"/>
        <w:rPr>
          <w:rFonts w:ascii="Tahoma" w:hAnsi="Tahoma" w:cs="Tahoma"/>
          <w:b/>
          <w:sz w:val="24"/>
          <w:szCs w:val="24"/>
        </w:rPr>
      </w:pPr>
      <w:r w:rsidRPr="00246CC2">
        <w:rPr>
          <w:rFonts w:ascii="Tahoma" w:hAnsi="Tahoma" w:cs="Tahoma"/>
          <w:b/>
          <w:sz w:val="24"/>
          <w:szCs w:val="24"/>
        </w:rPr>
        <w:t>Main et sport</w:t>
      </w:r>
    </w:p>
    <w:p w:rsidR="00D612B8" w:rsidRPr="00246CC2" w:rsidRDefault="00D612B8" w:rsidP="00D612B8">
      <w:pPr>
        <w:pStyle w:val="Paragraphedeliste"/>
        <w:numPr>
          <w:ilvl w:val="0"/>
          <w:numId w:val="43"/>
        </w:numPr>
        <w:spacing w:after="0" w:line="240" w:lineRule="auto"/>
        <w:rPr>
          <w:rFonts w:ascii="Tahoma" w:hAnsi="Tahoma" w:cs="Tahoma"/>
          <w:sz w:val="24"/>
          <w:szCs w:val="24"/>
        </w:rPr>
      </w:pPr>
      <w:r w:rsidRPr="00246CC2">
        <w:rPr>
          <w:rFonts w:ascii="Tahoma" w:hAnsi="Tahoma" w:cs="Tahoma"/>
          <w:sz w:val="24"/>
          <w:szCs w:val="24"/>
        </w:rPr>
        <w:t>Fracture des phalanges</w:t>
      </w:r>
    </w:p>
    <w:p w:rsidR="00D612B8" w:rsidRPr="00D612B8" w:rsidRDefault="00D612B8" w:rsidP="00D612B8">
      <w:pPr>
        <w:pStyle w:val="Paragraphedeliste"/>
        <w:numPr>
          <w:ilvl w:val="0"/>
          <w:numId w:val="43"/>
        </w:numPr>
        <w:spacing w:after="0" w:line="240" w:lineRule="auto"/>
        <w:rPr>
          <w:rFonts w:ascii="Tahoma" w:hAnsi="Tahoma" w:cs="Tahoma"/>
          <w:sz w:val="24"/>
          <w:szCs w:val="24"/>
          <w:lang w:val="fr-FR"/>
        </w:rPr>
      </w:pPr>
      <w:r w:rsidRPr="00D612B8">
        <w:rPr>
          <w:rFonts w:ascii="Tahoma" w:hAnsi="Tahoma" w:cs="Tahoma"/>
          <w:sz w:val="24"/>
          <w:szCs w:val="24"/>
          <w:lang w:val="fr-FR"/>
        </w:rPr>
        <w:t>Plaies de la main et des doigts</w:t>
      </w:r>
    </w:p>
    <w:p w:rsidR="00D612B8" w:rsidRPr="00D612B8" w:rsidRDefault="00D612B8" w:rsidP="00D612B8">
      <w:pPr>
        <w:pStyle w:val="Paragraphedeliste"/>
        <w:numPr>
          <w:ilvl w:val="0"/>
          <w:numId w:val="43"/>
        </w:numPr>
        <w:spacing w:after="0" w:line="240" w:lineRule="auto"/>
        <w:rPr>
          <w:rFonts w:ascii="Tahoma" w:hAnsi="Tahoma" w:cs="Tahoma"/>
          <w:sz w:val="24"/>
          <w:szCs w:val="24"/>
          <w:lang w:val="fr-FR"/>
        </w:rPr>
      </w:pPr>
      <w:r w:rsidRPr="00D612B8">
        <w:rPr>
          <w:rFonts w:ascii="Tahoma" w:hAnsi="Tahoma" w:cs="Tahoma"/>
          <w:sz w:val="24"/>
          <w:szCs w:val="24"/>
          <w:lang w:val="fr-FR"/>
        </w:rPr>
        <w:t>Lésions traumatiques des tendons extenseurs de la main</w:t>
      </w:r>
    </w:p>
    <w:p w:rsidR="00D612B8" w:rsidRPr="00D612B8" w:rsidRDefault="00D612B8" w:rsidP="00D612B8">
      <w:pPr>
        <w:pStyle w:val="Paragraphedeliste"/>
        <w:numPr>
          <w:ilvl w:val="0"/>
          <w:numId w:val="43"/>
        </w:numPr>
        <w:spacing w:after="0" w:line="240" w:lineRule="auto"/>
        <w:rPr>
          <w:rFonts w:ascii="Tahoma" w:hAnsi="Tahoma" w:cs="Tahoma"/>
          <w:sz w:val="24"/>
          <w:szCs w:val="24"/>
          <w:lang w:val="fr-FR"/>
        </w:rPr>
      </w:pPr>
      <w:r w:rsidRPr="00D612B8">
        <w:rPr>
          <w:rFonts w:ascii="Tahoma" w:hAnsi="Tahoma" w:cs="Tahoma"/>
          <w:sz w:val="24"/>
          <w:szCs w:val="24"/>
          <w:lang w:val="fr-FR"/>
        </w:rPr>
        <w:t>Lésions traumatiques des tendons fléchisseurs de la main</w:t>
      </w:r>
    </w:p>
    <w:p w:rsidR="00D612B8" w:rsidRPr="00D612B8" w:rsidRDefault="00D612B8" w:rsidP="00D612B8">
      <w:pPr>
        <w:pStyle w:val="Paragraphedeliste"/>
        <w:numPr>
          <w:ilvl w:val="0"/>
          <w:numId w:val="43"/>
        </w:numPr>
        <w:spacing w:after="0" w:line="240" w:lineRule="auto"/>
        <w:rPr>
          <w:rFonts w:ascii="Tahoma" w:hAnsi="Tahoma" w:cs="Tahoma"/>
          <w:sz w:val="24"/>
          <w:szCs w:val="24"/>
          <w:lang w:val="fr-FR"/>
        </w:rPr>
      </w:pPr>
      <w:r w:rsidRPr="00D612B8">
        <w:rPr>
          <w:rFonts w:ascii="Tahoma" w:hAnsi="Tahoma" w:cs="Tahoma"/>
          <w:sz w:val="24"/>
          <w:szCs w:val="24"/>
          <w:lang w:val="fr-FR"/>
        </w:rPr>
        <w:t>Le genou traumatique : rupture des ligaments croisés, lésions méniscales</w:t>
      </w:r>
    </w:p>
    <w:p w:rsidR="00D612B8" w:rsidRPr="00246CC2" w:rsidRDefault="00D612B8" w:rsidP="00D612B8">
      <w:pPr>
        <w:pStyle w:val="Paragraphedeliste"/>
        <w:numPr>
          <w:ilvl w:val="0"/>
          <w:numId w:val="43"/>
        </w:numPr>
        <w:spacing w:after="0" w:line="240" w:lineRule="auto"/>
        <w:rPr>
          <w:rFonts w:ascii="Tahoma" w:hAnsi="Tahoma" w:cs="Tahoma"/>
          <w:sz w:val="24"/>
          <w:szCs w:val="24"/>
        </w:rPr>
      </w:pPr>
      <w:r w:rsidRPr="00246CC2">
        <w:rPr>
          <w:rFonts w:ascii="Tahoma" w:hAnsi="Tahoma" w:cs="Tahoma"/>
          <w:sz w:val="24"/>
          <w:szCs w:val="24"/>
        </w:rPr>
        <w:t>Rupture du tendon d’Achille</w:t>
      </w:r>
    </w:p>
    <w:p w:rsidR="00D612B8" w:rsidRPr="00D612B8" w:rsidRDefault="00D612B8" w:rsidP="00686ECC">
      <w:pPr>
        <w:numPr>
          <w:ilvl w:val="0"/>
          <w:numId w:val="135"/>
        </w:numPr>
        <w:spacing w:after="0" w:line="240" w:lineRule="auto"/>
        <w:rPr>
          <w:rFonts w:ascii="Tahoma" w:hAnsi="Tahoma" w:cs="Tahoma"/>
          <w:b/>
          <w:sz w:val="24"/>
          <w:szCs w:val="24"/>
          <w:lang w:val="fr-FR"/>
        </w:rPr>
      </w:pPr>
      <w:r w:rsidRPr="00D612B8">
        <w:rPr>
          <w:rFonts w:ascii="Tahoma" w:hAnsi="Tahoma" w:cs="Tahoma"/>
          <w:b/>
          <w:sz w:val="24"/>
          <w:szCs w:val="24"/>
          <w:lang w:val="fr-FR"/>
        </w:rPr>
        <w:t>Pathologies malformatives congénitales et pédiatriques de l’appareil locomoteur</w:t>
      </w:r>
    </w:p>
    <w:p w:rsidR="00D612B8" w:rsidRPr="00D612B8" w:rsidRDefault="00D612B8" w:rsidP="00D612B8">
      <w:pPr>
        <w:pStyle w:val="Paragraphedeliste"/>
        <w:numPr>
          <w:ilvl w:val="0"/>
          <w:numId w:val="44"/>
        </w:numPr>
        <w:spacing w:after="0" w:line="240" w:lineRule="auto"/>
        <w:rPr>
          <w:rFonts w:ascii="Tahoma" w:hAnsi="Tahoma" w:cs="Tahoma"/>
          <w:sz w:val="24"/>
          <w:szCs w:val="24"/>
          <w:lang w:val="fr-FR"/>
        </w:rPr>
      </w:pPr>
      <w:r w:rsidRPr="00D612B8">
        <w:rPr>
          <w:rFonts w:ascii="Tahoma" w:hAnsi="Tahoma" w:cs="Tahoma"/>
          <w:sz w:val="24"/>
          <w:szCs w:val="24"/>
          <w:lang w:val="fr-FR"/>
        </w:rPr>
        <w:t>La synovite aiguë transitoire : rhume de hanche</w:t>
      </w:r>
    </w:p>
    <w:p w:rsidR="00D612B8" w:rsidRPr="00246CC2" w:rsidRDefault="00D612B8" w:rsidP="00D612B8">
      <w:pPr>
        <w:pStyle w:val="Paragraphedeliste"/>
        <w:numPr>
          <w:ilvl w:val="0"/>
          <w:numId w:val="44"/>
        </w:numPr>
        <w:spacing w:after="0" w:line="240" w:lineRule="auto"/>
        <w:rPr>
          <w:rFonts w:ascii="Tahoma" w:hAnsi="Tahoma" w:cs="Tahoma"/>
          <w:sz w:val="24"/>
          <w:szCs w:val="24"/>
        </w:rPr>
      </w:pPr>
      <w:r w:rsidRPr="00246CC2">
        <w:rPr>
          <w:rFonts w:ascii="Tahoma" w:hAnsi="Tahoma" w:cs="Tahoma"/>
          <w:sz w:val="24"/>
          <w:szCs w:val="24"/>
        </w:rPr>
        <w:t>L’ostéochondrite primitive de hanche</w:t>
      </w:r>
    </w:p>
    <w:p w:rsidR="00D612B8" w:rsidRPr="00246CC2" w:rsidRDefault="00D612B8" w:rsidP="00D612B8">
      <w:pPr>
        <w:pStyle w:val="Paragraphedeliste"/>
        <w:numPr>
          <w:ilvl w:val="0"/>
          <w:numId w:val="44"/>
        </w:numPr>
        <w:spacing w:after="0" w:line="240" w:lineRule="auto"/>
        <w:rPr>
          <w:rFonts w:ascii="Tahoma" w:hAnsi="Tahoma" w:cs="Tahoma"/>
          <w:sz w:val="24"/>
          <w:szCs w:val="24"/>
        </w:rPr>
      </w:pPr>
      <w:r w:rsidRPr="00246CC2">
        <w:rPr>
          <w:rFonts w:ascii="Tahoma" w:hAnsi="Tahoma" w:cs="Tahoma"/>
          <w:sz w:val="24"/>
          <w:szCs w:val="24"/>
        </w:rPr>
        <w:t>Pied bot varus équin</w:t>
      </w:r>
    </w:p>
    <w:p w:rsidR="00D612B8" w:rsidRPr="00246CC2" w:rsidRDefault="00D612B8" w:rsidP="00D612B8">
      <w:pPr>
        <w:pStyle w:val="Paragraphedeliste"/>
        <w:numPr>
          <w:ilvl w:val="0"/>
          <w:numId w:val="44"/>
        </w:numPr>
        <w:spacing w:after="0" w:line="240" w:lineRule="auto"/>
        <w:rPr>
          <w:rFonts w:ascii="Tahoma" w:hAnsi="Tahoma" w:cs="Tahoma"/>
          <w:sz w:val="24"/>
          <w:szCs w:val="24"/>
        </w:rPr>
      </w:pPr>
      <w:r w:rsidRPr="00246CC2">
        <w:rPr>
          <w:rFonts w:ascii="Tahoma" w:hAnsi="Tahoma" w:cs="Tahoma"/>
          <w:sz w:val="24"/>
          <w:szCs w:val="24"/>
        </w:rPr>
        <w:t>Ostéogénèse imparfaite</w:t>
      </w:r>
    </w:p>
    <w:p w:rsidR="00D612B8" w:rsidRPr="00246CC2" w:rsidRDefault="00D612B8" w:rsidP="00D612B8">
      <w:pPr>
        <w:pStyle w:val="Paragraphedeliste"/>
        <w:numPr>
          <w:ilvl w:val="0"/>
          <w:numId w:val="44"/>
        </w:numPr>
        <w:spacing w:after="0" w:line="240" w:lineRule="auto"/>
        <w:rPr>
          <w:rFonts w:ascii="Tahoma" w:hAnsi="Tahoma" w:cs="Tahoma"/>
          <w:sz w:val="24"/>
          <w:szCs w:val="24"/>
        </w:rPr>
      </w:pPr>
      <w:r w:rsidRPr="00246CC2">
        <w:rPr>
          <w:rFonts w:ascii="Tahoma" w:hAnsi="Tahoma" w:cs="Tahoma"/>
          <w:sz w:val="24"/>
          <w:szCs w:val="24"/>
        </w:rPr>
        <w:t>Luxation congénitale de hanche</w:t>
      </w:r>
    </w:p>
    <w:p w:rsidR="00D612B8" w:rsidRPr="00246CC2" w:rsidRDefault="00D612B8" w:rsidP="00D612B8">
      <w:pPr>
        <w:pStyle w:val="Paragraphedeliste"/>
        <w:numPr>
          <w:ilvl w:val="0"/>
          <w:numId w:val="44"/>
        </w:numPr>
        <w:spacing w:after="0" w:line="240" w:lineRule="auto"/>
        <w:rPr>
          <w:rFonts w:ascii="Tahoma" w:hAnsi="Tahoma" w:cs="Tahoma"/>
          <w:sz w:val="24"/>
          <w:szCs w:val="24"/>
        </w:rPr>
      </w:pPr>
      <w:r w:rsidRPr="00246CC2">
        <w:rPr>
          <w:rFonts w:ascii="Tahoma" w:hAnsi="Tahoma" w:cs="Tahoma"/>
          <w:sz w:val="24"/>
          <w:szCs w:val="24"/>
        </w:rPr>
        <w:t>Les scolioses idiopathiques</w:t>
      </w:r>
    </w:p>
    <w:p w:rsidR="00D612B8" w:rsidRPr="00D612B8" w:rsidRDefault="00D612B8" w:rsidP="00686ECC">
      <w:pPr>
        <w:numPr>
          <w:ilvl w:val="0"/>
          <w:numId w:val="135"/>
        </w:numPr>
        <w:spacing w:after="0" w:line="240" w:lineRule="auto"/>
        <w:rPr>
          <w:rFonts w:ascii="Tahoma" w:hAnsi="Tahoma" w:cs="Tahoma"/>
          <w:b/>
          <w:sz w:val="24"/>
          <w:szCs w:val="24"/>
          <w:lang w:val="fr-FR"/>
        </w:rPr>
      </w:pPr>
      <w:r w:rsidRPr="00D612B8">
        <w:rPr>
          <w:rFonts w:ascii="Tahoma" w:hAnsi="Tahoma" w:cs="Tahoma"/>
          <w:b/>
          <w:sz w:val="24"/>
          <w:szCs w:val="24"/>
          <w:lang w:val="fr-FR"/>
        </w:rPr>
        <w:t>Pathologies dégénératives et dystrophiques de l’appareil locomoteur</w:t>
      </w:r>
    </w:p>
    <w:p w:rsidR="00D612B8" w:rsidRPr="00246CC2" w:rsidRDefault="00D612B8" w:rsidP="00D612B8">
      <w:pPr>
        <w:pStyle w:val="Paragraphedeliste"/>
        <w:numPr>
          <w:ilvl w:val="0"/>
          <w:numId w:val="45"/>
        </w:numPr>
        <w:spacing w:after="0" w:line="240" w:lineRule="auto"/>
        <w:rPr>
          <w:rFonts w:ascii="Tahoma" w:hAnsi="Tahoma" w:cs="Tahoma"/>
          <w:sz w:val="24"/>
          <w:szCs w:val="24"/>
        </w:rPr>
      </w:pPr>
      <w:r w:rsidRPr="00246CC2">
        <w:rPr>
          <w:rFonts w:ascii="Tahoma" w:hAnsi="Tahoma" w:cs="Tahoma"/>
          <w:sz w:val="24"/>
          <w:szCs w:val="24"/>
        </w:rPr>
        <w:t>Omarthrose</w:t>
      </w:r>
    </w:p>
    <w:p w:rsidR="00D612B8" w:rsidRPr="00246CC2" w:rsidRDefault="00D612B8" w:rsidP="00D612B8">
      <w:pPr>
        <w:pStyle w:val="Paragraphedeliste"/>
        <w:numPr>
          <w:ilvl w:val="0"/>
          <w:numId w:val="45"/>
        </w:numPr>
        <w:spacing w:after="0" w:line="240" w:lineRule="auto"/>
        <w:rPr>
          <w:rFonts w:ascii="Tahoma" w:hAnsi="Tahoma" w:cs="Tahoma"/>
          <w:sz w:val="24"/>
          <w:szCs w:val="24"/>
        </w:rPr>
      </w:pPr>
      <w:r w:rsidRPr="00246CC2">
        <w:rPr>
          <w:rFonts w:ascii="Tahoma" w:hAnsi="Tahoma" w:cs="Tahoma"/>
          <w:sz w:val="24"/>
          <w:szCs w:val="24"/>
        </w:rPr>
        <w:t>Coxarthrose</w:t>
      </w:r>
    </w:p>
    <w:p w:rsidR="00D612B8" w:rsidRPr="00246CC2" w:rsidRDefault="00D612B8" w:rsidP="00D612B8">
      <w:pPr>
        <w:pStyle w:val="Paragraphedeliste"/>
        <w:numPr>
          <w:ilvl w:val="0"/>
          <w:numId w:val="45"/>
        </w:numPr>
        <w:spacing w:after="0" w:line="240" w:lineRule="auto"/>
        <w:rPr>
          <w:rFonts w:ascii="Tahoma" w:hAnsi="Tahoma" w:cs="Tahoma"/>
          <w:sz w:val="24"/>
          <w:szCs w:val="24"/>
        </w:rPr>
      </w:pPr>
      <w:r w:rsidRPr="00246CC2">
        <w:rPr>
          <w:rFonts w:ascii="Tahoma" w:hAnsi="Tahoma" w:cs="Tahoma"/>
          <w:sz w:val="24"/>
          <w:szCs w:val="24"/>
        </w:rPr>
        <w:t>Gonarthrose</w:t>
      </w:r>
    </w:p>
    <w:p w:rsidR="00D612B8" w:rsidRPr="00246CC2" w:rsidRDefault="00D612B8" w:rsidP="00D612B8">
      <w:pPr>
        <w:pStyle w:val="Paragraphedeliste"/>
        <w:numPr>
          <w:ilvl w:val="0"/>
          <w:numId w:val="45"/>
        </w:numPr>
        <w:spacing w:after="0" w:line="240" w:lineRule="auto"/>
        <w:rPr>
          <w:rFonts w:ascii="Tahoma" w:hAnsi="Tahoma" w:cs="Tahoma"/>
          <w:sz w:val="24"/>
          <w:szCs w:val="24"/>
        </w:rPr>
      </w:pPr>
      <w:r w:rsidRPr="00246CC2">
        <w:rPr>
          <w:rFonts w:ascii="Tahoma" w:hAnsi="Tahoma" w:cs="Tahoma"/>
          <w:sz w:val="24"/>
          <w:szCs w:val="24"/>
        </w:rPr>
        <w:t>Nécrose aseptique</w:t>
      </w:r>
    </w:p>
    <w:p w:rsidR="00D612B8" w:rsidRPr="00246CC2" w:rsidRDefault="00D612B8" w:rsidP="00D612B8">
      <w:pPr>
        <w:pStyle w:val="Paragraphedeliste"/>
        <w:numPr>
          <w:ilvl w:val="0"/>
          <w:numId w:val="45"/>
        </w:numPr>
        <w:spacing w:after="0" w:line="240" w:lineRule="auto"/>
        <w:rPr>
          <w:rFonts w:ascii="Tahoma" w:hAnsi="Tahoma" w:cs="Tahoma"/>
          <w:sz w:val="24"/>
          <w:szCs w:val="24"/>
        </w:rPr>
      </w:pPr>
      <w:r w:rsidRPr="00246CC2">
        <w:rPr>
          <w:rFonts w:ascii="Tahoma" w:hAnsi="Tahoma" w:cs="Tahoma"/>
          <w:sz w:val="24"/>
          <w:szCs w:val="24"/>
        </w:rPr>
        <w:t xml:space="preserve">Ostéochondrite </w:t>
      </w:r>
    </w:p>
    <w:p w:rsidR="00D612B8" w:rsidRPr="00246CC2" w:rsidRDefault="00D612B8" w:rsidP="00D612B8">
      <w:pPr>
        <w:spacing w:after="0" w:line="240" w:lineRule="auto"/>
        <w:ind w:left="786"/>
        <w:rPr>
          <w:rFonts w:ascii="Tahoma" w:hAnsi="Tahoma" w:cs="Tahoma"/>
          <w:sz w:val="24"/>
          <w:szCs w:val="24"/>
        </w:rPr>
      </w:pPr>
    </w:p>
    <w:p w:rsidR="00D612B8" w:rsidRPr="00246CC2" w:rsidRDefault="00D612B8" w:rsidP="00D612B8">
      <w:pPr>
        <w:spacing w:after="0" w:line="240" w:lineRule="auto"/>
        <w:jc w:val="center"/>
        <w:rPr>
          <w:rFonts w:ascii="Tahoma" w:hAnsi="Tahoma" w:cs="Tahoma"/>
          <w:b/>
          <w:sz w:val="24"/>
          <w:szCs w:val="24"/>
          <w:u w:val="single"/>
        </w:rPr>
      </w:pPr>
      <w:r w:rsidRPr="00246CC2">
        <w:rPr>
          <w:rFonts w:ascii="Tahoma" w:hAnsi="Tahoma" w:cs="Tahoma"/>
          <w:b/>
          <w:sz w:val="24"/>
          <w:szCs w:val="24"/>
          <w:u w:val="single"/>
        </w:rPr>
        <w:t>Neurochirurgie</w:t>
      </w:r>
    </w:p>
    <w:p w:rsidR="00D612B8" w:rsidRPr="00246CC2" w:rsidRDefault="00D612B8" w:rsidP="00D612B8">
      <w:pPr>
        <w:spacing w:after="0" w:line="240" w:lineRule="auto"/>
        <w:rPr>
          <w:rFonts w:ascii="Tahoma" w:hAnsi="Tahoma" w:cs="Tahoma"/>
          <w:b/>
          <w:sz w:val="24"/>
          <w:szCs w:val="24"/>
        </w:rPr>
      </w:pPr>
    </w:p>
    <w:p w:rsidR="00D612B8" w:rsidRPr="00246CC2" w:rsidRDefault="00D612B8" w:rsidP="00D612B8">
      <w:pPr>
        <w:pStyle w:val="Paragraphedeliste"/>
        <w:numPr>
          <w:ilvl w:val="0"/>
          <w:numId w:val="46"/>
        </w:numPr>
        <w:spacing w:after="0" w:line="240" w:lineRule="auto"/>
        <w:rPr>
          <w:rFonts w:ascii="Tahoma" w:hAnsi="Tahoma" w:cs="Tahoma"/>
          <w:b/>
          <w:sz w:val="24"/>
          <w:szCs w:val="24"/>
        </w:rPr>
      </w:pPr>
      <w:r w:rsidRPr="00246CC2">
        <w:rPr>
          <w:rFonts w:ascii="Tahoma" w:hAnsi="Tahoma" w:cs="Tahoma"/>
          <w:b/>
          <w:sz w:val="24"/>
          <w:szCs w:val="24"/>
        </w:rPr>
        <w:t>Traumatismes crâniens</w:t>
      </w:r>
    </w:p>
    <w:p w:rsidR="00D612B8" w:rsidRPr="00246CC2" w:rsidRDefault="00D612B8" w:rsidP="00D612B8">
      <w:pPr>
        <w:pStyle w:val="Paragraphedeliste"/>
        <w:numPr>
          <w:ilvl w:val="0"/>
          <w:numId w:val="47"/>
        </w:numPr>
        <w:spacing w:after="0" w:line="240" w:lineRule="auto"/>
        <w:rPr>
          <w:rFonts w:ascii="Tahoma" w:hAnsi="Tahoma" w:cs="Tahoma"/>
          <w:sz w:val="24"/>
          <w:szCs w:val="24"/>
        </w:rPr>
      </w:pPr>
      <w:r w:rsidRPr="00246CC2">
        <w:rPr>
          <w:rFonts w:ascii="Tahoma" w:hAnsi="Tahoma" w:cs="Tahoma"/>
          <w:sz w:val="24"/>
          <w:szCs w:val="24"/>
        </w:rPr>
        <w:t>Plaies délabrantes du scalp</w:t>
      </w:r>
    </w:p>
    <w:p w:rsidR="00D612B8" w:rsidRPr="00D612B8" w:rsidRDefault="00D612B8" w:rsidP="00D612B8">
      <w:pPr>
        <w:pStyle w:val="Paragraphedeliste"/>
        <w:numPr>
          <w:ilvl w:val="0"/>
          <w:numId w:val="47"/>
        </w:numPr>
        <w:spacing w:after="0" w:line="240" w:lineRule="auto"/>
        <w:rPr>
          <w:rFonts w:ascii="Tahoma" w:hAnsi="Tahoma" w:cs="Tahoma"/>
          <w:sz w:val="24"/>
          <w:szCs w:val="24"/>
          <w:lang w:val="fr-FR"/>
        </w:rPr>
      </w:pPr>
      <w:r w:rsidRPr="00D612B8">
        <w:rPr>
          <w:rFonts w:ascii="Tahoma" w:hAnsi="Tahoma" w:cs="Tahoma"/>
          <w:sz w:val="24"/>
          <w:szCs w:val="24"/>
          <w:lang w:val="fr-FR"/>
        </w:rPr>
        <w:t>Fractures de la voûte du crâne</w:t>
      </w:r>
    </w:p>
    <w:p w:rsidR="00D612B8" w:rsidRPr="00D612B8" w:rsidRDefault="00D612B8" w:rsidP="00D612B8">
      <w:pPr>
        <w:pStyle w:val="Paragraphedeliste"/>
        <w:numPr>
          <w:ilvl w:val="0"/>
          <w:numId w:val="47"/>
        </w:numPr>
        <w:spacing w:after="0" w:line="240" w:lineRule="auto"/>
        <w:rPr>
          <w:rFonts w:ascii="Tahoma" w:hAnsi="Tahoma" w:cs="Tahoma"/>
          <w:sz w:val="24"/>
          <w:szCs w:val="24"/>
          <w:lang w:val="fr-FR"/>
        </w:rPr>
      </w:pPr>
      <w:r w:rsidRPr="00D612B8">
        <w:rPr>
          <w:rFonts w:ascii="Tahoma" w:hAnsi="Tahoma" w:cs="Tahoma"/>
          <w:sz w:val="24"/>
          <w:szCs w:val="24"/>
          <w:lang w:val="fr-FR"/>
        </w:rPr>
        <w:t>Fractures de la base du crâne</w:t>
      </w:r>
    </w:p>
    <w:p w:rsidR="00D612B8" w:rsidRPr="00246CC2" w:rsidRDefault="00D612B8" w:rsidP="00D612B8">
      <w:pPr>
        <w:pStyle w:val="Paragraphedeliste"/>
        <w:numPr>
          <w:ilvl w:val="0"/>
          <w:numId w:val="47"/>
        </w:numPr>
        <w:spacing w:after="0" w:line="240" w:lineRule="auto"/>
        <w:rPr>
          <w:rFonts w:ascii="Tahoma" w:hAnsi="Tahoma" w:cs="Tahoma"/>
          <w:sz w:val="24"/>
          <w:szCs w:val="24"/>
        </w:rPr>
      </w:pPr>
      <w:r w:rsidRPr="00246CC2">
        <w:rPr>
          <w:rFonts w:ascii="Tahoma" w:hAnsi="Tahoma" w:cs="Tahoma"/>
          <w:sz w:val="24"/>
          <w:szCs w:val="24"/>
        </w:rPr>
        <w:t>Hématome extra-dural</w:t>
      </w:r>
    </w:p>
    <w:p w:rsidR="00D612B8" w:rsidRPr="00246CC2" w:rsidRDefault="00D612B8" w:rsidP="00D612B8">
      <w:pPr>
        <w:pStyle w:val="Paragraphedeliste"/>
        <w:numPr>
          <w:ilvl w:val="0"/>
          <w:numId w:val="47"/>
        </w:numPr>
        <w:spacing w:after="0" w:line="240" w:lineRule="auto"/>
        <w:rPr>
          <w:rFonts w:ascii="Tahoma" w:hAnsi="Tahoma" w:cs="Tahoma"/>
          <w:sz w:val="24"/>
          <w:szCs w:val="24"/>
        </w:rPr>
      </w:pPr>
      <w:r w:rsidRPr="00246CC2">
        <w:rPr>
          <w:rFonts w:ascii="Tahoma" w:hAnsi="Tahoma" w:cs="Tahoma"/>
          <w:sz w:val="24"/>
          <w:szCs w:val="24"/>
        </w:rPr>
        <w:t>Hématome sous-dural aigu</w:t>
      </w:r>
    </w:p>
    <w:p w:rsidR="00D612B8" w:rsidRPr="00246CC2" w:rsidRDefault="00D612B8" w:rsidP="00D612B8">
      <w:pPr>
        <w:pStyle w:val="Paragraphedeliste"/>
        <w:numPr>
          <w:ilvl w:val="0"/>
          <w:numId w:val="47"/>
        </w:numPr>
        <w:spacing w:after="0" w:line="240" w:lineRule="auto"/>
        <w:rPr>
          <w:rFonts w:ascii="Tahoma" w:hAnsi="Tahoma" w:cs="Tahoma"/>
          <w:sz w:val="24"/>
          <w:szCs w:val="24"/>
        </w:rPr>
      </w:pPr>
      <w:r w:rsidRPr="00246CC2">
        <w:rPr>
          <w:rFonts w:ascii="Tahoma" w:hAnsi="Tahoma" w:cs="Tahoma"/>
          <w:sz w:val="24"/>
          <w:szCs w:val="24"/>
        </w:rPr>
        <w:t>Hématome sous-dural chronique</w:t>
      </w:r>
    </w:p>
    <w:p w:rsidR="00D612B8" w:rsidRPr="00246CC2" w:rsidRDefault="00D612B8" w:rsidP="00D612B8">
      <w:pPr>
        <w:pStyle w:val="Paragraphedeliste"/>
        <w:numPr>
          <w:ilvl w:val="0"/>
          <w:numId w:val="47"/>
        </w:numPr>
        <w:spacing w:after="0" w:line="240" w:lineRule="auto"/>
        <w:rPr>
          <w:rFonts w:ascii="Tahoma" w:hAnsi="Tahoma" w:cs="Tahoma"/>
          <w:sz w:val="24"/>
          <w:szCs w:val="24"/>
        </w:rPr>
      </w:pPr>
      <w:r w:rsidRPr="00246CC2">
        <w:rPr>
          <w:rFonts w:ascii="Tahoma" w:hAnsi="Tahoma" w:cs="Tahoma"/>
          <w:sz w:val="24"/>
          <w:szCs w:val="24"/>
        </w:rPr>
        <w:t>Hématome intracérébral</w:t>
      </w:r>
    </w:p>
    <w:p w:rsidR="00D612B8" w:rsidRPr="00246CC2" w:rsidRDefault="00D612B8" w:rsidP="00D612B8">
      <w:pPr>
        <w:pStyle w:val="Paragraphedeliste"/>
        <w:numPr>
          <w:ilvl w:val="0"/>
          <w:numId w:val="47"/>
        </w:numPr>
        <w:spacing w:after="0" w:line="240" w:lineRule="auto"/>
        <w:rPr>
          <w:rFonts w:ascii="Tahoma" w:hAnsi="Tahoma" w:cs="Tahoma"/>
          <w:sz w:val="24"/>
          <w:szCs w:val="24"/>
        </w:rPr>
      </w:pPr>
      <w:r w:rsidRPr="00246CC2">
        <w:rPr>
          <w:rFonts w:ascii="Tahoma" w:hAnsi="Tahoma" w:cs="Tahoma"/>
          <w:sz w:val="24"/>
          <w:szCs w:val="24"/>
        </w:rPr>
        <w:t>Plaie crâniocérébrale</w:t>
      </w:r>
    </w:p>
    <w:p w:rsidR="00D612B8" w:rsidRPr="00246CC2" w:rsidRDefault="00D612B8" w:rsidP="00D612B8">
      <w:pPr>
        <w:pStyle w:val="Paragraphedeliste"/>
        <w:numPr>
          <w:ilvl w:val="0"/>
          <w:numId w:val="47"/>
        </w:numPr>
        <w:spacing w:after="0" w:line="240" w:lineRule="auto"/>
        <w:rPr>
          <w:rFonts w:ascii="Tahoma" w:hAnsi="Tahoma" w:cs="Tahoma"/>
          <w:sz w:val="24"/>
          <w:szCs w:val="24"/>
        </w:rPr>
      </w:pPr>
      <w:r w:rsidRPr="00246CC2">
        <w:rPr>
          <w:rFonts w:ascii="Tahoma" w:hAnsi="Tahoma" w:cs="Tahoma"/>
          <w:sz w:val="24"/>
          <w:szCs w:val="24"/>
        </w:rPr>
        <w:t>Hémorragie sous-arachnoïdienne</w:t>
      </w:r>
    </w:p>
    <w:p w:rsidR="00D612B8" w:rsidRPr="00246CC2" w:rsidRDefault="00D612B8" w:rsidP="00D612B8">
      <w:pPr>
        <w:pStyle w:val="Paragraphedeliste"/>
        <w:spacing w:after="0" w:line="240" w:lineRule="auto"/>
        <w:ind w:left="1440"/>
        <w:rPr>
          <w:rFonts w:ascii="Tahoma" w:hAnsi="Tahoma" w:cs="Tahoma"/>
          <w:sz w:val="24"/>
          <w:szCs w:val="24"/>
        </w:rPr>
      </w:pPr>
    </w:p>
    <w:p w:rsidR="00D612B8" w:rsidRPr="00246CC2" w:rsidRDefault="00D612B8" w:rsidP="00D612B8">
      <w:pPr>
        <w:pStyle w:val="Paragraphedeliste"/>
        <w:numPr>
          <w:ilvl w:val="0"/>
          <w:numId w:val="46"/>
        </w:numPr>
        <w:spacing w:after="0" w:line="240" w:lineRule="auto"/>
        <w:rPr>
          <w:rFonts w:ascii="Tahoma" w:hAnsi="Tahoma" w:cs="Tahoma"/>
          <w:b/>
          <w:sz w:val="24"/>
          <w:szCs w:val="24"/>
        </w:rPr>
      </w:pPr>
      <w:r w:rsidRPr="00246CC2">
        <w:rPr>
          <w:rFonts w:ascii="Tahoma" w:hAnsi="Tahoma" w:cs="Tahoma"/>
          <w:b/>
          <w:sz w:val="24"/>
          <w:szCs w:val="24"/>
        </w:rPr>
        <w:t>Traumatismes du rachis</w:t>
      </w:r>
    </w:p>
    <w:p w:rsidR="00D612B8" w:rsidRPr="00246CC2" w:rsidRDefault="00D612B8" w:rsidP="00D612B8">
      <w:pPr>
        <w:pStyle w:val="Paragraphedeliste"/>
        <w:numPr>
          <w:ilvl w:val="0"/>
          <w:numId w:val="48"/>
        </w:numPr>
        <w:spacing w:after="0" w:line="240" w:lineRule="auto"/>
        <w:rPr>
          <w:rFonts w:ascii="Tahoma" w:hAnsi="Tahoma" w:cs="Tahoma"/>
          <w:sz w:val="24"/>
          <w:szCs w:val="24"/>
        </w:rPr>
      </w:pPr>
      <w:r w:rsidRPr="00246CC2">
        <w:rPr>
          <w:rFonts w:ascii="Tahoma" w:hAnsi="Tahoma" w:cs="Tahoma"/>
          <w:sz w:val="24"/>
          <w:szCs w:val="24"/>
        </w:rPr>
        <w:t xml:space="preserve">Entorses </w:t>
      </w:r>
    </w:p>
    <w:p w:rsidR="00D612B8" w:rsidRPr="00246CC2" w:rsidRDefault="00D612B8" w:rsidP="00D612B8">
      <w:pPr>
        <w:pStyle w:val="Paragraphedeliste"/>
        <w:numPr>
          <w:ilvl w:val="0"/>
          <w:numId w:val="48"/>
        </w:numPr>
        <w:spacing w:after="0" w:line="240" w:lineRule="auto"/>
        <w:rPr>
          <w:rFonts w:ascii="Tahoma" w:hAnsi="Tahoma" w:cs="Tahoma"/>
          <w:sz w:val="24"/>
          <w:szCs w:val="24"/>
        </w:rPr>
      </w:pPr>
      <w:r w:rsidRPr="00246CC2">
        <w:rPr>
          <w:rFonts w:ascii="Tahoma" w:hAnsi="Tahoma" w:cs="Tahoma"/>
          <w:sz w:val="24"/>
          <w:szCs w:val="24"/>
        </w:rPr>
        <w:t>Luxations</w:t>
      </w:r>
    </w:p>
    <w:p w:rsidR="00D612B8" w:rsidRPr="00246CC2" w:rsidRDefault="00D612B8" w:rsidP="00D612B8">
      <w:pPr>
        <w:pStyle w:val="Paragraphedeliste"/>
        <w:numPr>
          <w:ilvl w:val="0"/>
          <w:numId w:val="48"/>
        </w:numPr>
        <w:spacing w:after="0" w:line="240" w:lineRule="auto"/>
        <w:rPr>
          <w:rFonts w:ascii="Tahoma" w:hAnsi="Tahoma" w:cs="Tahoma"/>
          <w:sz w:val="24"/>
          <w:szCs w:val="24"/>
        </w:rPr>
      </w:pPr>
      <w:r w:rsidRPr="00246CC2">
        <w:rPr>
          <w:rFonts w:ascii="Tahoma" w:hAnsi="Tahoma" w:cs="Tahoma"/>
          <w:sz w:val="24"/>
          <w:szCs w:val="24"/>
        </w:rPr>
        <w:t>Fractures</w:t>
      </w:r>
    </w:p>
    <w:p w:rsidR="00D612B8" w:rsidRPr="00246CC2" w:rsidRDefault="00D612B8" w:rsidP="00D612B8">
      <w:pPr>
        <w:pStyle w:val="Paragraphedeliste"/>
        <w:numPr>
          <w:ilvl w:val="0"/>
          <w:numId w:val="48"/>
        </w:numPr>
        <w:spacing w:after="0" w:line="240" w:lineRule="auto"/>
        <w:rPr>
          <w:rFonts w:ascii="Tahoma" w:hAnsi="Tahoma" w:cs="Tahoma"/>
          <w:sz w:val="24"/>
          <w:szCs w:val="24"/>
        </w:rPr>
      </w:pPr>
      <w:r w:rsidRPr="00246CC2">
        <w:rPr>
          <w:rFonts w:ascii="Tahoma" w:hAnsi="Tahoma" w:cs="Tahoma"/>
          <w:sz w:val="24"/>
          <w:szCs w:val="24"/>
        </w:rPr>
        <w:t>Plaies spinomédullaires</w:t>
      </w:r>
    </w:p>
    <w:p w:rsidR="00D612B8" w:rsidRPr="00246CC2" w:rsidRDefault="00D612B8" w:rsidP="00D612B8">
      <w:pPr>
        <w:pStyle w:val="Paragraphedeliste"/>
        <w:numPr>
          <w:ilvl w:val="0"/>
          <w:numId w:val="48"/>
        </w:numPr>
        <w:spacing w:after="0" w:line="240" w:lineRule="auto"/>
        <w:rPr>
          <w:rFonts w:ascii="Tahoma" w:hAnsi="Tahoma" w:cs="Tahoma"/>
          <w:sz w:val="24"/>
          <w:szCs w:val="24"/>
        </w:rPr>
      </w:pPr>
      <w:r w:rsidRPr="00246CC2">
        <w:rPr>
          <w:rFonts w:ascii="Tahoma" w:hAnsi="Tahoma" w:cs="Tahoma"/>
          <w:sz w:val="24"/>
          <w:szCs w:val="24"/>
        </w:rPr>
        <w:t>Hématorachis</w:t>
      </w:r>
    </w:p>
    <w:p w:rsidR="00D612B8" w:rsidRPr="00246CC2" w:rsidRDefault="00D612B8" w:rsidP="00D612B8">
      <w:pPr>
        <w:pStyle w:val="Paragraphedeliste"/>
        <w:spacing w:after="0" w:line="240" w:lineRule="auto"/>
        <w:ind w:left="1440"/>
        <w:rPr>
          <w:rFonts w:ascii="Tahoma" w:hAnsi="Tahoma" w:cs="Tahoma"/>
          <w:sz w:val="24"/>
          <w:szCs w:val="24"/>
        </w:rPr>
      </w:pPr>
    </w:p>
    <w:p w:rsidR="00D612B8" w:rsidRPr="00246CC2" w:rsidRDefault="00D612B8" w:rsidP="00D612B8">
      <w:pPr>
        <w:pStyle w:val="Paragraphedeliste"/>
        <w:numPr>
          <w:ilvl w:val="0"/>
          <w:numId w:val="46"/>
        </w:numPr>
        <w:spacing w:after="0" w:line="240" w:lineRule="auto"/>
        <w:rPr>
          <w:rFonts w:ascii="Tahoma" w:hAnsi="Tahoma" w:cs="Tahoma"/>
          <w:b/>
          <w:sz w:val="24"/>
          <w:szCs w:val="24"/>
        </w:rPr>
      </w:pPr>
      <w:r w:rsidRPr="00246CC2">
        <w:rPr>
          <w:rFonts w:ascii="Tahoma" w:hAnsi="Tahoma" w:cs="Tahoma"/>
          <w:b/>
          <w:sz w:val="24"/>
          <w:szCs w:val="24"/>
        </w:rPr>
        <w:t>Traumatismes du nerf périphérique </w:t>
      </w:r>
    </w:p>
    <w:p w:rsidR="00D612B8" w:rsidRPr="00246CC2" w:rsidRDefault="00D612B8" w:rsidP="00D612B8">
      <w:pPr>
        <w:pStyle w:val="Paragraphedeliste"/>
        <w:numPr>
          <w:ilvl w:val="0"/>
          <w:numId w:val="69"/>
        </w:numPr>
        <w:spacing w:after="0" w:line="240" w:lineRule="auto"/>
        <w:rPr>
          <w:rFonts w:ascii="Tahoma" w:hAnsi="Tahoma" w:cs="Tahoma"/>
          <w:sz w:val="24"/>
          <w:szCs w:val="24"/>
        </w:rPr>
      </w:pPr>
      <w:r w:rsidRPr="00246CC2">
        <w:rPr>
          <w:rFonts w:ascii="Tahoma" w:hAnsi="Tahoma" w:cs="Tahoma"/>
          <w:sz w:val="24"/>
          <w:szCs w:val="24"/>
        </w:rPr>
        <w:t>plaies des nerfs</w:t>
      </w:r>
    </w:p>
    <w:p w:rsidR="00D612B8" w:rsidRPr="00246CC2" w:rsidRDefault="00D612B8" w:rsidP="00D612B8">
      <w:pPr>
        <w:pStyle w:val="Paragraphedeliste"/>
        <w:spacing w:after="0" w:line="240" w:lineRule="auto"/>
        <w:ind w:left="1440"/>
        <w:rPr>
          <w:rFonts w:ascii="Tahoma" w:hAnsi="Tahoma" w:cs="Tahoma"/>
          <w:b/>
          <w:sz w:val="24"/>
          <w:szCs w:val="24"/>
        </w:rPr>
      </w:pPr>
    </w:p>
    <w:p w:rsidR="00D612B8" w:rsidRPr="00246CC2" w:rsidRDefault="00D612B8" w:rsidP="00D612B8">
      <w:pPr>
        <w:pStyle w:val="Paragraphedeliste"/>
        <w:numPr>
          <w:ilvl w:val="0"/>
          <w:numId w:val="46"/>
        </w:numPr>
        <w:spacing w:after="0" w:line="240" w:lineRule="auto"/>
        <w:rPr>
          <w:rFonts w:ascii="Tahoma" w:hAnsi="Tahoma" w:cs="Tahoma"/>
          <w:b/>
          <w:sz w:val="24"/>
          <w:szCs w:val="24"/>
        </w:rPr>
      </w:pPr>
      <w:r w:rsidRPr="00246CC2">
        <w:rPr>
          <w:rFonts w:ascii="Tahoma" w:hAnsi="Tahoma" w:cs="Tahoma"/>
          <w:b/>
          <w:sz w:val="24"/>
          <w:szCs w:val="24"/>
        </w:rPr>
        <w:t>Autres pathologies</w:t>
      </w:r>
    </w:p>
    <w:p w:rsidR="00A85E59" w:rsidRPr="00246CC2" w:rsidRDefault="00A85E59" w:rsidP="00A85E59">
      <w:pPr>
        <w:pStyle w:val="Paragraphedeliste"/>
        <w:numPr>
          <w:ilvl w:val="0"/>
          <w:numId w:val="49"/>
        </w:numPr>
        <w:spacing w:after="0" w:line="240" w:lineRule="auto"/>
        <w:rPr>
          <w:rFonts w:ascii="Tahoma" w:hAnsi="Tahoma" w:cs="Tahoma"/>
          <w:sz w:val="24"/>
          <w:szCs w:val="24"/>
        </w:rPr>
      </w:pPr>
      <w:r w:rsidRPr="00246CC2">
        <w:rPr>
          <w:rFonts w:ascii="Tahoma" w:hAnsi="Tahoma" w:cs="Tahoma"/>
          <w:sz w:val="24"/>
          <w:szCs w:val="24"/>
        </w:rPr>
        <w:t>Abcès cérébral</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Empyèmes intracrâniens</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Parasitoses du système nerveux central</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Hémorragie sous-arachnoïdienne</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Anévrysmes et autres malformations vasculaires</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Hydrocéphalies</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Méningocèle et myéloméningocèle</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Canal lombaire étroit</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Hernie discale</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Myélopathie cervicarthrosique</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Tumeurs cérébrales</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Tumeurs rachidiennes et médullaires</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 xml:space="preserve">Syringomyélie  </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 xml:space="preserve">Scoliose </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Cyphose</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Mal de Pott</w:t>
      </w:r>
    </w:p>
    <w:p w:rsidR="00A85E59" w:rsidRPr="00246CC2" w:rsidRDefault="00A85E59" w:rsidP="00A85E59">
      <w:pPr>
        <w:pStyle w:val="Paragraphedeliste"/>
        <w:numPr>
          <w:ilvl w:val="0"/>
          <w:numId w:val="49"/>
        </w:numPr>
        <w:spacing w:after="0" w:line="240" w:lineRule="auto"/>
        <w:rPr>
          <w:rFonts w:ascii="Tahoma" w:hAnsi="Tahoma" w:cs="Tahoma"/>
          <w:sz w:val="24"/>
          <w:szCs w:val="24"/>
        </w:rPr>
      </w:pPr>
      <w:r w:rsidRPr="00246CC2">
        <w:rPr>
          <w:rFonts w:ascii="Tahoma" w:hAnsi="Tahoma" w:cs="Tahoma"/>
          <w:sz w:val="24"/>
          <w:szCs w:val="24"/>
        </w:rPr>
        <w:t xml:space="preserve">Cranioplastie </w:t>
      </w:r>
    </w:p>
    <w:p w:rsidR="00A85E59" w:rsidRPr="00246CC2" w:rsidRDefault="00A85E59" w:rsidP="00A85E59">
      <w:pPr>
        <w:pStyle w:val="Paragraphedeliste"/>
        <w:numPr>
          <w:ilvl w:val="0"/>
          <w:numId w:val="49"/>
        </w:numPr>
        <w:spacing w:after="0" w:line="240" w:lineRule="auto"/>
        <w:rPr>
          <w:rFonts w:ascii="Tahoma" w:hAnsi="Tahoma" w:cs="Tahoma"/>
          <w:sz w:val="24"/>
          <w:szCs w:val="24"/>
        </w:rPr>
      </w:pPr>
      <w:r w:rsidRPr="00246CC2">
        <w:rPr>
          <w:rFonts w:ascii="Tahoma" w:hAnsi="Tahoma" w:cs="Tahoma"/>
          <w:sz w:val="24"/>
          <w:szCs w:val="24"/>
        </w:rPr>
        <w:t>Prothèses discales</w:t>
      </w:r>
    </w:p>
    <w:p w:rsidR="00A85E59" w:rsidRPr="00246CC2" w:rsidRDefault="00A85E59" w:rsidP="00A85E59">
      <w:pPr>
        <w:pStyle w:val="Paragraphedeliste"/>
        <w:numPr>
          <w:ilvl w:val="0"/>
          <w:numId w:val="49"/>
        </w:numPr>
        <w:spacing w:after="0" w:line="240" w:lineRule="auto"/>
        <w:rPr>
          <w:rFonts w:ascii="Tahoma" w:hAnsi="Tahoma" w:cs="Tahoma"/>
          <w:sz w:val="24"/>
          <w:szCs w:val="24"/>
        </w:rPr>
      </w:pPr>
      <w:r w:rsidRPr="00246CC2">
        <w:rPr>
          <w:rFonts w:ascii="Tahoma" w:hAnsi="Tahoma" w:cs="Tahoma"/>
          <w:sz w:val="24"/>
          <w:szCs w:val="24"/>
        </w:rPr>
        <w:t>Syndrome de canal carpien</w:t>
      </w:r>
    </w:p>
    <w:p w:rsidR="00A85E59" w:rsidRPr="00246CC2" w:rsidRDefault="00A85E59" w:rsidP="00A85E59">
      <w:pPr>
        <w:pStyle w:val="Paragraphedeliste"/>
        <w:numPr>
          <w:ilvl w:val="0"/>
          <w:numId w:val="49"/>
        </w:numPr>
        <w:spacing w:after="0" w:line="240" w:lineRule="auto"/>
        <w:rPr>
          <w:rFonts w:ascii="Tahoma" w:hAnsi="Tahoma" w:cs="Tahoma"/>
          <w:sz w:val="24"/>
          <w:szCs w:val="24"/>
        </w:rPr>
      </w:pPr>
      <w:r w:rsidRPr="00246CC2">
        <w:rPr>
          <w:rFonts w:ascii="Tahoma" w:hAnsi="Tahoma" w:cs="Tahoma"/>
          <w:sz w:val="24"/>
          <w:szCs w:val="24"/>
        </w:rPr>
        <w:t>Douleur chronique : Implantations de neurostimulateurs </w:t>
      </w:r>
    </w:p>
    <w:p w:rsidR="00A85E59" w:rsidRPr="00A85E59" w:rsidRDefault="00A85E59" w:rsidP="00A85E59">
      <w:pPr>
        <w:pStyle w:val="Paragraphedeliste"/>
        <w:numPr>
          <w:ilvl w:val="0"/>
          <w:numId w:val="49"/>
        </w:numPr>
        <w:spacing w:after="0" w:line="240" w:lineRule="auto"/>
        <w:rPr>
          <w:rFonts w:ascii="Tahoma" w:hAnsi="Tahoma" w:cs="Tahoma"/>
          <w:sz w:val="24"/>
          <w:szCs w:val="24"/>
          <w:lang w:val="fr-FR"/>
        </w:rPr>
      </w:pPr>
      <w:r w:rsidRPr="00A85E59">
        <w:rPr>
          <w:rFonts w:ascii="Tahoma" w:hAnsi="Tahoma" w:cs="Tahoma"/>
          <w:sz w:val="24"/>
          <w:szCs w:val="24"/>
          <w:lang w:val="fr-FR"/>
        </w:rPr>
        <w:t>Spasticité : Implantation de pompes à baclophène, etc…</w:t>
      </w:r>
    </w:p>
    <w:p w:rsidR="00A85E59" w:rsidRPr="00A85E59" w:rsidRDefault="00A85E59" w:rsidP="00A85E59">
      <w:pPr>
        <w:pStyle w:val="Paragraphedeliste"/>
        <w:numPr>
          <w:ilvl w:val="0"/>
          <w:numId w:val="49"/>
        </w:numPr>
        <w:spacing w:after="0" w:line="240" w:lineRule="auto"/>
        <w:rPr>
          <w:rFonts w:ascii="Tahoma" w:hAnsi="Tahoma" w:cs="Tahoma"/>
          <w:sz w:val="24"/>
          <w:szCs w:val="24"/>
          <w:lang w:val="fr-FR"/>
        </w:rPr>
      </w:pPr>
      <w:r w:rsidRPr="00A85E59">
        <w:rPr>
          <w:rFonts w:ascii="Tahoma" w:hAnsi="Tahoma" w:cs="Tahoma"/>
          <w:sz w:val="24"/>
          <w:szCs w:val="24"/>
          <w:lang w:val="fr-FR"/>
        </w:rPr>
        <w:t>Stimulations encéphaliques : troubles du mouvement…</w:t>
      </w:r>
    </w:p>
    <w:p w:rsidR="00A85E59" w:rsidRPr="00246CC2" w:rsidRDefault="00A85E59" w:rsidP="00A85E59">
      <w:pPr>
        <w:pStyle w:val="Paragraphedeliste"/>
        <w:numPr>
          <w:ilvl w:val="0"/>
          <w:numId w:val="49"/>
        </w:numPr>
        <w:spacing w:after="0" w:line="240" w:lineRule="auto"/>
        <w:rPr>
          <w:rFonts w:ascii="Tahoma" w:hAnsi="Tahoma" w:cs="Tahoma"/>
          <w:sz w:val="24"/>
          <w:szCs w:val="24"/>
        </w:rPr>
      </w:pPr>
      <w:r w:rsidRPr="00246CC2">
        <w:rPr>
          <w:rFonts w:ascii="Tahoma" w:hAnsi="Tahoma" w:cs="Tahoma"/>
          <w:sz w:val="24"/>
          <w:szCs w:val="24"/>
        </w:rPr>
        <w:t>Crâniosténoses</w:t>
      </w:r>
    </w:p>
    <w:p w:rsidR="00A85E59" w:rsidRPr="00246CC2" w:rsidRDefault="00A85E59" w:rsidP="00A85E59">
      <w:pPr>
        <w:pStyle w:val="Paragraphedeliste"/>
        <w:numPr>
          <w:ilvl w:val="0"/>
          <w:numId w:val="49"/>
        </w:numPr>
        <w:spacing w:after="0" w:line="240" w:lineRule="auto"/>
        <w:rPr>
          <w:rFonts w:ascii="Tahoma" w:hAnsi="Tahoma" w:cs="Tahoma"/>
          <w:sz w:val="24"/>
          <w:szCs w:val="24"/>
        </w:rPr>
      </w:pPr>
      <w:r w:rsidRPr="00246CC2">
        <w:rPr>
          <w:rFonts w:ascii="Tahoma" w:hAnsi="Tahoma" w:cs="Tahoma"/>
          <w:sz w:val="24"/>
          <w:szCs w:val="24"/>
        </w:rPr>
        <w:t>Epilepsie</w:t>
      </w:r>
    </w:p>
    <w:p w:rsidR="00D612B8" w:rsidRPr="00246CC2" w:rsidRDefault="00D612B8" w:rsidP="00A85E59">
      <w:pPr>
        <w:spacing w:after="0" w:line="240" w:lineRule="auto"/>
        <w:ind w:left="1080"/>
        <w:rPr>
          <w:rFonts w:ascii="Tahoma" w:hAnsi="Tahoma" w:cs="Tahoma"/>
          <w:b/>
          <w:sz w:val="24"/>
          <w:szCs w:val="24"/>
        </w:rPr>
      </w:pPr>
    </w:p>
    <w:p w:rsidR="00D612B8" w:rsidRPr="00246CC2" w:rsidRDefault="00D612B8" w:rsidP="00D612B8">
      <w:pPr>
        <w:spacing w:after="0" w:line="240" w:lineRule="auto"/>
        <w:ind w:left="360"/>
        <w:jc w:val="center"/>
        <w:rPr>
          <w:rFonts w:ascii="Tahoma" w:hAnsi="Tahoma" w:cs="Tahoma"/>
          <w:b/>
          <w:sz w:val="24"/>
          <w:szCs w:val="24"/>
        </w:rPr>
      </w:pPr>
    </w:p>
    <w:p w:rsidR="00D612B8" w:rsidRPr="00246CC2" w:rsidRDefault="00D612B8" w:rsidP="00D612B8">
      <w:pPr>
        <w:spacing w:after="0" w:line="240" w:lineRule="auto"/>
        <w:ind w:left="360"/>
        <w:jc w:val="center"/>
        <w:rPr>
          <w:rFonts w:ascii="Tahoma" w:hAnsi="Tahoma" w:cs="Tahoma"/>
          <w:b/>
          <w:sz w:val="24"/>
          <w:szCs w:val="24"/>
          <w:u w:val="single"/>
        </w:rPr>
      </w:pPr>
      <w:r w:rsidRPr="00246CC2">
        <w:rPr>
          <w:rFonts w:ascii="Tahoma" w:hAnsi="Tahoma" w:cs="Tahoma"/>
          <w:b/>
          <w:sz w:val="24"/>
          <w:szCs w:val="24"/>
          <w:u w:val="single"/>
        </w:rPr>
        <w:t xml:space="preserve">Urologie </w:t>
      </w:r>
    </w:p>
    <w:p w:rsidR="00D612B8" w:rsidRPr="00246CC2" w:rsidRDefault="00D612B8" w:rsidP="00686ECC">
      <w:pPr>
        <w:pStyle w:val="Paragraphedeliste"/>
        <w:numPr>
          <w:ilvl w:val="0"/>
          <w:numId w:val="133"/>
        </w:numPr>
        <w:spacing w:after="0" w:line="240" w:lineRule="auto"/>
        <w:rPr>
          <w:rFonts w:ascii="Tahoma" w:hAnsi="Tahoma" w:cs="Tahoma"/>
          <w:b/>
          <w:color w:val="000000"/>
          <w:sz w:val="24"/>
          <w:szCs w:val="24"/>
        </w:rPr>
      </w:pPr>
      <w:r w:rsidRPr="00246CC2">
        <w:rPr>
          <w:rFonts w:ascii="Tahoma" w:hAnsi="Tahoma" w:cs="Tahoma"/>
          <w:b/>
          <w:color w:val="000000"/>
          <w:sz w:val="24"/>
          <w:szCs w:val="24"/>
        </w:rPr>
        <w:t>Urgences urologiques</w:t>
      </w:r>
    </w:p>
    <w:p w:rsidR="00D612B8" w:rsidRPr="00246CC2" w:rsidRDefault="00D612B8" w:rsidP="00D612B8">
      <w:pPr>
        <w:pStyle w:val="Paragraphedeliste"/>
        <w:numPr>
          <w:ilvl w:val="0"/>
          <w:numId w:val="50"/>
        </w:numPr>
        <w:spacing w:after="0" w:line="240" w:lineRule="auto"/>
        <w:rPr>
          <w:rFonts w:ascii="Tahoma" w:hAnsi="Tahoma" w:cs="Tahoma"/>
          <w:color w:val="000000"/>
          <w:sz w:val="24"/>
          <w:szCs w:val="24"/>
        </w:rPr>
      </w:pPr>
      <w:r w:rsidRPr="00246CC2">
        <w:rPr>
          <w:rFonts w:ascii="Tahoma" w:hAnsi="Tahoma" w:cs="Tahoma"/>
          <w:color w:val="000000"/>
          <w:sz w:val="24"/>
          <w:szCs w:val="24"/>
        </w:rPr>
        <w:t>Colique néphrétique</w:t>
      </w:r>
    </w:p>
    <w:p w:rsidR="00D612B8" w:rsidRPr="00246CC2" w:rsidRDefault="00D612B8" w:rsidP="00D612B8">
      <w:pPr>
        <w:pStyle w:val="Paragraphedeliste"/>
        <w:numPr>
          <w:ilvl w:val="0"/>
          <w:numId w:val="50"/>
        </w:numPr>
        <w:spacing w:after="0" w:line="240" w:lineRule="auto"/>
        <w:rPr>
          <w:rFonts w:ascii="Tahoma" w:hAnsi="Tahoma" w:cs="Tahoma"/>
          <w:color w:val="000000"/>
          <w:sz w:val="24"/>
          <w:szCs w:val="24"/>
        </w:rPr>
      </w:pPr>
      <w:r w:rsidRPr="00246CC2">
        <w:rPr>
          <w:rFonts w:ascii="Tahoma" w:hAnsi="Tahoma" w:cs="Tahoma"/>
          <w:color w:val="000000"/>
          <w:sz w:val="24"/>
          <w:szCs w:val="24"/>
        </w:rPr>
        <w:t>Hématurie</w:t>
      </w:r>
    </w:p>
    <w:p w:rsidR="00D612B8" w:rsidRPr="00246CC2" w:rsidRDefault="00D612B8" w:rsidP="00D612B8">
      <w:pPr>
        <w:pStyle w:val="Paragraphedeliste"/>
        <w:numPr>
          <w:ilvl w:val="0"/>
          <w:numId w:val="50"/>
        </w:numPr>
        <w:spacing w:after="0" w:line="240" w:lineRule="auto"/>
        <w:rPr>
          <w:rFonts w:ascii="Tahoma" w:hAnsi="Tahoma" w:cs="Tahoma"/>
          <w:color w:val="000000"/>
          <w:sz w:val="24"/>
          <w:szCs w:val="24"/>
        </w:rPr>
      </w:pPr>
      <w:r w:rsidRPr="00246CC2">
        <w:rPr>
          <w:rFonts w:ascii="Tahoma" w:hAnsi="Tahoma" w:cs="Tahoma"/>
          <w:color w:val="000000"/>
          <w:sz w:val="24"/>
          <w:szCs w:val="24"/>
        </w:rPr>
        <w:t>Rétention aiguë d’urine</w:t>
      </w:r>
    </w:p>
    <w:p w:rsidR="00D612B8" w:rsidRPr="00246CC2" w:rsidRDefault="00D612B8" w:rsidP="00D612B8">
      <w:pPr>
        <w:pStyle w:val="Paragraphedeliste"/>
        <w:numPr>
          <w:ilvl w:val="0"/>
          <w:numId w:val="50"/>
        </w:numPr>
        <w:spacing w:after="0" w:line="240" w:lineRule="auto"/>
        <w:rPr>
          <w:rFonts w:ascii="Tahoma" w:hAnsi="Tahoma" w:cs="Tahoma"/>
          <w:color w:val="000000"/>
          <w:sz w:val="24"/>
          <w:szCs w:val="24"/>
        </w:rPr>
      </w:pPr>
      <w:r w:rsidRPr="00246CC2">
        <w:rPr>
          <w:rFonts w:ascii="Tahoma" w:hAnsi="Tahoma" w:cs="Tahoma"/>
          <w:color w:val="000000"/>
          <w:sz w:val="24"/>
          <w:szCs w:val="24"/>
        </w:rPr>
        <w:t>Orchi-épididymite aiguë</w:t>
      </w:r>
    </w:p>
    <w:p w:rsidR="00D612B8" w:rsidRPr="00246CC2" w:rsidRDefault="00D612B8" w:rsidP="00D612B8">
      <w:pPr>
        <w:pStyle w:val="Paragraphedeliste"/>
        <w:numPr>
          <w:ilvl w:val="0"/>
          <w:numId w:val="50"/>
        </w:numPr>
        <w:spacing w:after="0" w:line="240" w:lineRule="auto"/>
        <w:rPr>
          <w:rFonts w:ascii="Tahoma" w:hAnsi="Tahoma" w:cs="Tahoma"/>
          <w:color w:val="000000"/>
          <w:sz w:val="24"/>
          <w:szCs w:val="24"/>
        </w:rPr>
      </w:pPr>
      <w:r w:rsidRPr="00246CC2">
        <w:rPr>
          <w:rFonts w:ascii="Tahoma" w:hAnsi="Tahoma" w:cs="Tahoma"/>
          <w:color w:val="000000"/>
          <w:sz w:val="24"/>
          <w:szCs w:val="24"/>
        </w:rPr>
        <w:t>Torsion du cordon spermatique</w:t>
      </w:r>
    </w:p>
    <w:p w:rsidR="00D612B8" w:rsidRPr="00246CC2" w:rsidRDefault="00D612B8" w:rsidP="00D612B8">
      <w:pPr>
        <w:pStyle w:val="Paragraphedeliste"/>
        <w:numPr>
          <w:ilvl w:val="0"/>
          <w:numId w:val="50"/>
        </w:numPr>
        <w:spacing w:after="0" w:line="240" w:lineRule="auto"/>
        <w:rPr>
          <w:rFonts w:ascii="Tahoma" w:hAnsi="Tahoma" w:cs="Tahoma"/>
          <w:color w:val="000000"/>
          <w:sz w:val="24"/>
          <w:szCs w:val="24"/>
        </w:rPr>
      </w:pPr>
      <w:r w:rsidRPr="00246CC2">
        <w:rPr>
          <w:rFonts w:ascii="Tahoma" w:hAnsi="Tahoma" w:cs="Tahoma"/>
          <w:color w:val="000000"/>
          <w:sz w:val="24"/>
          <w:szCs w:val="24"/>
        </w:rPr>
        <w:t>Fracture de la verge</w:t>
      </w:r>
    </w:p>
    <w:p w:rsidR="00D612B8" w:rsidRPr="00246CC2" w:rsidRDefault="00D612B8" w:rsidP="00D612B8">
      <w:pPr>
        <w:pStyle w:val="Paragraphedeliste"/>
        <w:numPr>
          <w:ilvl w:val="0"/>
          <w:numId w:val="50"/>
        </w:numPr>
        <w:spacing w:after="0" w:line="240" w:lineRule="auto"/>
        <w:rPr>
          <w:rFonts w:ascii="Tahoma" w:hAnsi="Tahoma" w:cs="Tahoma"/>
          <w:color w:val="000000"/>
          <w:sz w:val="24"/>
          <w:szCs w:val="24"/>
        </w:rPr>
      </w:pPr>
      <w:r w:rsidRPr="00246CC2">
        <w:rPr>
          <w:rFonts w:ascii="Tahoma" w:hAnsi="Tahoma" w:cs="Tahoma"/>
          <w:color w:val="000000"/>
          <w:sz w:val="24"/>
          <w:szCs w:val="24"/>
        </w:rPr>
        <w:t xml:space="preserve">Priapisme </w:t>
      </w:r>
    </w:p>
    <w:p w:rsidR="00D612B8" w:rsidRPr="00246CC2" w:rsidRDefault="00D612B8" w:rsidP="00D612B8">
      <w:pPr>
        <w:pStyle w:val="Paragraphedeliste"/>
        <w:spacing w:after="0" w:line="240" w:lineRule="auto"/>
        <w:ind w:left="1004"/>
        <w:rPr>
          <w:rFonts w:ascii="Tahoma" w:hAnsi="Tahoma" w:cs="Tahoma"/>
          <w:color w:val="000000"/>
          <w:sz w:val="24"/>
          <w:szCs w:val="24"/>
        </w:rPr>
      </w:pPr>
    </w:p>
    <w:p w:rsidR="00D612B8" w:rsidRPr="00246CC2" w:rsidRDefault="00D612B8" w:rsidP="00686ECC">
      <w:pPr>
        <w:pStyle w:val="Paragraphedeliste"/>
        <w:numPr>
          <w:ilvl w:val="0"/>
          <w:numId w:val="133"/>
        </w:numPr>
        <w:spacing w:after="0" w:line="240" w:lineRule="auto"/>
        <w:rPr>
          <w:rFonts w:ascii="Tahoma" w:hAnsi="Tahoma" w:cs="Tahoma"/>
          <w:b/>
          <w:color w:val="000000"/>
          <w:sz w:val="24"/>
          <w:szCs w:val="24"/>
        </w:rPr>
      </w:pPr>
      <w:r w:rsidRPr="00246CC2">
        <w:rPr>
          <w:rFonts w:ascii="Tahoma" w:hAnsi="Tahoma" w:cs="Tahoma"/>
          <w:b/>
          <w:color w:val="000000"/>
          <w:sz w:val="24"/>
          <w:szCs w:val="24"/>
        </w:rPr>
        <w:t>Pathologie malformative</w:t>
      </w:r>
    </w:p>
    <w:p w:rsidR="00B41992" w:rsidRPr="00246CC2" w:rsidRDefault="00B41992" w:rsidP="00B41992">
      <w:pPr>
        <w:pStyle w:val="Paragraphedeliste"/>
        <w:numPr>
          <w:ilvl w:val="0"/>
          <w:numId w:val="51"/>
        </w:numPr>
        <w:spacing w:after="0" w:line="240" w:lineRule="auto"/>
        <w:rPr>
          <w:rFonts w:ascii="Tahoma" w:hAnsi="Tahoma" w:cs="Tahoma"/>
          <w:b/>
          <w:color w:val="000000"/>
          <w:sz w:val="24"/>
          <w:szCs w:val="24"/>
        </w:rPr>
      </w:pPr>
      <w:r w:rsidRPr="00246CC2">
        <w:rPr>
          <w:rFonts w:ascii="Tahoma" w:hAnsi="Tahoma" w:cs="Tahoma"/>
          <w:color w:val="000000"/>
          <w:sz w:val="24"/>
          <w:szCs w:val="24"/>
        </w:rPr>
        <w:t>Reins polykystiques</w:t>
      </w:r>
    </w:p>
    <w:p w:rsidR="00B41992" w:rsidRPr="00246CC2" w:rsidRDefault="00B41992" w:rsidP="00B41992">
      <w:pPr>
        <w:pStyle w:val="Paragraphedeliste"/>
        <w:numPr>
          <w:ilvl w:val="0"/>
          <w:numId w:val="51"/>
        </w:numPr>
        <w:spacing w:after="0" w:line="240" w:lineRule="auto"/>
        <w:rPr>
          <w:rFonts w:ascii="Tahoma" w:hAnsi="Tahoma" w:cs="Tahoma"/>
          <w:b/>
          <w:color w:val="000000"/>
          <w:sz w:val="24"/>
          <w:szCs w:val="24"/>
        </w:rPr>
      </w:pPr>
      <w:r w:rsidRPr="00246CC2">
        <w:rPr>
          <w:rFonts w:ascii="Tahoma" w:hAnsi="Tahoma" w:cs="Tahoma"/>
          <w:color w:val="000000"/>
          <w:sz w:val="24"/>
          <w:szCs w:val="24"/>
        </w:rPr>
        <w:t>Dysplasie rénale</w:t>
      </w:r>
    </w:p>
    <w:p w:rsidR="00B41992" w:rsidRPr="00205EC4" w:rsidRDefault="00B41992" w:rsidP="00B41992">
      <w:pPr>
        <w:pStyle w:val="Paragraphedeliste"/>
        <w:numPr>
          <w:ilvl w:val="0"/>
          <w:numId w:val="51"/>
        </w:numPr>
        <w:spacing w:after="0" w:line="240" w:lineRule="auto"/>
        <w:rPr>
          <w:rFonts w:ascii="Tahoma" w:hAnsi="Tahoma" w:cs="Tahoma"/>
          <w:b/>
          <w:sz w:val="24"/>
          <w:szCs w:val="24"/>
        </w:rPr>
      </w:pPr>
      <w:r w:rsidRPr="00205EC4">
        <w:rPr>
          <w:rFonts w:ascii="Times New Roman" w:hAnsi="Times New Roman"/>
          <w:sz w:val="28"/>
          <w:szCs w:val="28"/>
        </w:rPr>
        <w:t>Duplicité ou triplicité</w:t>
      </w:r>
      <w:r w:rsidRPr="00205EC4">
        <w:rPr>
          <w:rFonts w:ascii="Tahoma" w:hAnsi="Tahoma" w:cs="Tahoma"/>
          <w:sz w:val="24"/>
          <w:szCs w:val="24"/>
        </w:rPr>
        <w:t>pyélo-uretérale</w:t>
      </w:r>
    </w:p>
    <w:p w:rsidR="00B41992" w:rsidRPr="00B41992" w:rsidRDefault="00B41992" w:rsidP="00B41992">
      <w:pPr>
        <w:pStyle w:val="Paragraphedeliste"/>
        <w:numPr>
          <w:ilvl w:val="0"/>
          <w:numId w:val="51"/>
        </w:numPr>
        <w:spacing w:after="0" w:line="240" w:lineRule="auto"/>
        <w:rPr>
          <w:rFonts w:ascii="Tahoma" w:hAnsi="Tahoma" w:cs="Tahoma"/>
          <w:b/>
          <w:color w:val="000000"/>
          <w:sz w:val="24"/>
          <w:szCs w:val="24"/>
          <w:lang w:val="fr-FR"/>
        </w:rPr>
      </w:pPr>
      <w:r w:rsidRPr="00B41992">
        <w:rPr>
          <w:rFonts w:ascii="Tahoma" w:hAnsi="Tahoma" w:cs="Tahoma"/>
          <w:color w:val="000000"/>
          <w:sz w:val="24"/>
          <w:szCs w:val="24"/>
          <w:lang w:val="fr-FR"/>
        </w:rPr>
        <w:t>Syndrome de la jonction pyélo-uretérale</w:t>
      </w:r>
    </w:p>
    <w:p w:rsidR="00B41992" w:rsidRPr="00246CC2" w:rsidRDefault="00B41992" w:rsidP="00B41992">
      <w:pPr>
        <w:pStyle w:val="Paragraphedeliste"/>
        <w:numPr>
          <w:ilvl w:val="0"/>
          <w:numId w:val="51"/>
        </w:numPr>
        <w:spacing w:after="0" w:line="240" w:lineRule="auto"/>
        <w:rPr>
          <w:rFonts w:ascii="Tahoma" w:hAnsi="Tahoma" w:cs="Tahoma"/>
          <w:b/>
          <w:color w:val="000000"/>
          <w:sz w:val="24"/>
          <w:szCs w:val="24"/>
        </w:rPr>
      </w:pPr>
      <w:r w:rsidRPr="00246CC2">
        <w:rPr>
          <w:rFonts w:ascii="Tahoma" w:hAnsi="Tahoma" w:cs="Tahoma"/>
          <w:color w:val="000000"/>
          <w:sz w:val="24"/>
          <w:szCs w:val="24"/>
        </w:rPr>
        <w:t>Uretère rétro-cave</w:t>
      </w:r>
    </w:p>
    <w:p w:rsidR="00B41992" w:rsidRPr="00246CC2" w:rsidRDefault="00B41992" w:rsidP="00B41992">
      <w:pPr>
        <w:pStyle w:val="Paragraphedeliste"/>
        <w:numPr>
          <w:ilvl w:val="0"/>
          <w:numId w:val="51"/>
        </w:numPr>
        <w:spacing w:after="0" w:line="240" w:lineRule="auto"/>
        <w:rPr>
          <w:rFonts w:ascii="Tahoma" w:hAnsi="Tahoma" w:cs="Tahoma"/>
          <w:b/>
          <w:color w:val="000000"/>
          <w:sz w:val="24"/>
          <w:szCs w:val="24"/>
        </w:rPr>
      </w:pPr>
      <w:r w:rsidRPr="00246CC2">
        <w:rPr>
          <w:rFonts w:ascii="Tahoma" w:hAnsi="Tahoma" w:cs="Tahoma"/>
          <w:color w:val="000000"/>
          <w:sz w:val="24"/>
          <w:szCs w:val="24"/>
        </w:rPr>
        <w:t>Méga-uretère</w:t>
      </w:r>
    </w:p>
    <w:p w:rsidR="00B41992" w:rsidRPr="00246CC2" w:rsidRDefault="00B41992" w:rsidP="00B41992">
      <w:pPr>
        <w:pStyle w:val="Paragraphedeliste"/>
        <w:numPr>
          <w:ilvl w:val="0"/>
          <w:numId w:val="51"/>
        </w:numPr>
        <w:spacing w:after="0" w:line="240" w:lineRule="auto"/>
        <w:rPr>
          <w:rFonts w:ascii="Tahoma" w:hAnsi="Tahoma" w:cs="Tahoma"/>
          <w:b/>
          <w:color w:val="000000"/>
          <w:sz w:val="24"/>
          <w:szCs w:val="24"/>
        </w:rPr>
      </w:pPr>
      <w:r w:rsidRPr="00246CC2">
        <w:rPr>
          <w:rFonts w:ascii="Tahoma" w:hAnsi="Tahoma" w:cs="Tahoma"/>
          <w:color w:val="000000"/>
          <w:sz w:val="24"/>
          <w:szCs w:val="24"/>
        </w:rPr>
        <w:t>Reflux vésico-uretéral</w:t>
      </w:r>
    </w:p>
    <w:p w:rsidR="00B41992" w:rsidRPr="00E17C04" w:rsidRDefault="00B41992" w:rsidP="00B41992">
      <w:pPr>
        <w:pStyle w:val="Paragraphedeliste"/>
        <w:numPr>
          <w:ilvl w:val="0"/>
          <w:numId w:val="51"/>
        </w:numPr>
        <w:spacing w:after="0" w:line="240" w:lineRule="auto"/>
        <w:rPr>
          <w:rFonts w:ascii="Tahoma" w:hAnsi="Tahoma" w:cs="Tahoma"/>
          <w:b/>
          <w:color w:val="000000"/>
          <w:sz w:val="24"/>
          <w:szCs w:val="24"/>
        </w:rPr>
      </w:pPr>
      <w:r w:rsidRPr="00246CC2">
        <w:rPr>
          <w:rFonts w:ascii="Tahoma" w:hAnsi="Tahoma" w:cs="Tahoma"/>
          <w:color w:val="000000"/>
          <w:sz w:val="24"/>
          <w:szCs w:val="24"/>
        </w:rPr>
        <w:t>Urétérocèle</w:t>
      </w:r>
    </w:p>
    <w:p w:rsidR="00B41992" w:rsidRPr="00205EC4" w:rsidRDefault="00B41992" w:rsidP="00205EC4">
      <w:pPr>
        <w:pStyle w:val="Paragraphedeliste"/>
        <w:numPr>
          <w:ilvl w:val="0"/>
          <w:numId w:val="51"/>
        </w:numPr>
        <w:spacing w:after="0" w:line="240" w:lineRule="auto"/>
        <w:rPr>
          <w:rFonts w:ascii="Tahoma" w:hAnsi="Tahoma" w:cs="Tahoma"/>
          <w:color w:val="000000"/>
          <w:sz w:val="24"/>
          <w:szCs w:val="24"/>
        </w:rPr>
      </w:pPr>
      <w:r w:rsidRPr="00205EC4">
        <w:rPr>
          <w:rFonts w:ascii="Tahoma" w:hAnsi="Tahoma" w:cs="Tahoma"/>
          <w:color w:val="000000"/>
          <w:sz w:val="24"/>
          <w:szCs w:val="24"/>
        </w:rPr>
        <w:t>Extrophie vésicale avec épispadias</w:t>
      </w:r>
    </w:p>
    <w:p w:rsidR="00B41992" w:rsidRPr="00205EC4" w:rsidRDefault="00B41992" w:rsidP="00205EC4">
      <w:pPr>
        <w:pStyle w:val="Paragraphedeliste"/>
        <w:numPr>
          <w:ilvl w:val="0"/>
          <w:numId w:val="51"/>
        </w:numPr>
        <w:spacing w:after="0" w:line="240" w:lineRule="auto"/>
        <w:rPr>
          <w:rFonts w:ascii="Tahoma" w:hAnsi="Tahoma" w:cs="Tahoma"/>
          <w:color w:val="000000"/>
          <w:sz w:val="24"/>
          <w:szCs w:val="24"/>
        </w:rPr>
      </w:pPr>
      <w:r w:rsidRPr="00205EC4">
        <w:rPr>
          <w:rFonts w:ascii="Tahoma" w:hAnsi="Tahoma" w:cs="Tahoma"/>
          <w:color w:val="000000"/>
          <w:sz w:val="24"/>
          <w:szCs w:val="24"/>
        </w:rPr>
        <w:t>Prolapsus urétral/Caroncule urétral</w:t>
      </w:r>
    </w:p>
    <w:p w:rsidR="00B41992" w:rsidRPr="00246CC2" w:rsidRDefault="00B41992" w:rsidP="00B41992">
      <w:pPr>
        <w:pStyle w:val="Paragraphedeliste"/>
        <w:numPr>
          <w:ilvl w:val="0"/>
          <w:numId w:val="51"/>
        </w:numPr>
        <w:spacing w:after="0" w:line="240" w:lineRule="auto"/>
        <w:rPr>
          <w:rFonts w:ascii="Tahoma" w:hAnsi="Tahoma" w:cs="Tahoma"/>
          <w:b/>
          <w:color w:val="000000"/>
          <w:sz w:val="24"/>
          <w:szCs w:val="24"/>
        </w:rPr>
      </w:pPr>
      <w:r w:rsidRPr="00246CC2">
        <w:rPr>
          <w:rFonts w:ascii="Tahoma" w:hAnsi="Tahoma" w:cs="Tahoma"/>
          <w:color w:val="000000"/>
          <w:sz w:val="24"/>
          <w:szCs w:val="24"/>
        </w:rPr>
        <w:t>Syndrome de Prune-Belly</w:t>
      </w:r>
    </w:p>
    <w:p w:rsidR="00B41992" w:rsidRPr="00246CC2" w:rsidRDefault="00B41992" w:rsidP="00B41992">
      <w:pPr>
        <w:pStyle w:val="Paragraphedeliste"/>
        <w:numPr>
          <w:ilvl w:val="0"/>
          <w:numId w:val="51"/>
        </w:numPr>
        <w:spacing w:after="0" w:line="240" w:lineRule="auto"/>
        <w:rPr>
          <w:rFonts w:ascii="Tahoma" w:hAnsi="Tahoma" w:cs="Tahoma"/>
          <w:b/>
          <w:color w:val="000000"/>
          <w:sz w:val="24"/>
          <w:szCs w:val="24"/>
        </w:rPr>
      </w:pPr>
      <w:r w:rsidRPr="00246CC2">
        <w:rPr>
          <w:rFonts w:ascii="Tahoma" w:hAnsi="Tahoma" w:cs="Tahoma"/>
          <w:color w:val="000000"/>
          <w:sz w:val="24"/>
          <w:szCs w:val="24"/>
        </w:rPr>
        <w:t>Valves de l’urètre postérieur</w:t>
      </w:r>
    </w:p>
    <w:p w:rsidR="00B41992" w:rsidRPr="00246CC2" w:rsidRDefault="00B41992" w:rsidP="00B41992">
      <w:pPr>
        <w:pStyle w:val="Paragraphedeliste"/>
        <w:numPr>
          <w:ilvl w:val="0"/>
          <w:numId w:val="51"/>
        </w:numPr>
        <w:spacing w:after="0" w:line="240" w:lineRule="auto"/>
        <w:rPr>
          <w:rFonts w:ascii="Tahoma" w:hAnsi="Tahoma" w:cs="Tahoma"/>
          <w:b/>
          <w:color w:val="000000"/>
          <w:sz w:val="24"/>
          <w:szCs w:val="24"/>
        </w:rPr>
      </w:pPr>
      <w:r w:rsidRPr="00246CC2">
        <w:rPr>
          <w:rFonts w:ascii="Tahoma" w:hAnsi="Tahoma" w:cs="Tahoma"/>
          <w:color w:val="000000"/>
          <w:sz w:val="24"/>
          <w:szCs w:val="24"/>
        </w:rPr>
        <w:t>Complexe exstrophie vésicale-épispadias</w:t>
      </w:r>
    </w:p>
    <w:p w:rsidR="00B41992" w:rsidRPr="00246CC2" w:rsidRDefault="00B41992" w:rsidP="00B41992">
      <w:pPr>
        <w:pStyle w:val="Paragraphedeliste"/>
        <w:numPr>
          <w:ilvl w:val="0"/>
          <w:numId w:val="51"/>
        </w:numPr>
        <w:spacing w:after="0" w:line="240" w:lineRule="auto"/>
        <w:rPr>
          <w:rFonts w:ascii="Tahoma" w:hAnsi="Tahoma" w:cs="Tahoma"/>
          <w:b/>
          <w:color w:val="000000"/>
          <w:sz w:val="24"/>
          <w:szCs w:val="24"/>
        </w:rPr>
      </w:pPr>
      <w:r w:rsidRPr="00246CC2">
        <w:rPr>
          <w:rFonts w:ascii="Tahoma" w:hAnsi="Tahoma" w:cs="Tahoma"/>
          <w:color w:val="000000"/>
          <w:sz w:val="24"/>
          <w:szCs w:val="24"/>
        </w:rPr>
        <w:t>Hypospadias</w:t>
      </w:r>
    </w:p>
    <w:p w:rsidR="00B41992" w:rsidRPr="00246CC2" w:rsidRDefault="00B41992" w:rsidP="00B41992">
      <w:pPr>
        <w:pStyle w:val="Paragraphedeliste"/>
        <w:numPr>
          <w:ilvl w:val="0"/>
          <w:numId w:val="51"/>
        </w:numPr>
        <w:spacing w:after="0" w:line="240" w:lineRule="auto"/>
        <w:rPr>
          <w:rFonts w:ascii="Tahoma" w:hAnsi="Tahoma" w:cs="Tahoma"/>
          <w:b/>
          <w:color w:val="000000"/>
          <w:sz w:val="24"/>
          <w:szCs w:val="24"/>
        </w:rPr>
      </w:pPr>
      <w:r w:rsidRPr="00246CC2">
        <w:rPr>
          <w:rFonts w:ascii="Tahoma" w:hAnsi="Tahoma" w:cs="Tahoma"/>
          <w:color w:val="000000"/>
          <w:sz w:val="24"/>
          <w:szCs w:val="24"/>
        </w:rPr>
        <w:t>Testicule non descendu</w:t>
      </w:r>
    </w:p>
    <w:p w:rsidR="00D612B8" w:rsidRPr="00246CC2" w:rsidRDefault="00B41992" w:rsidP="00B41992">
      <w:pPr>
        <w:pStyle w:val="Paragraphedeliste"/>
        <w:spacing w:after="0" w:line="240" w:lineRule="auto"/>
        <w:ind w:left="1004"/>
        <w:rPr>
          <w:rFonts w:ascii="Tahoma" w:hAnsi="Tahoma" w:cs="Tahoma"/>
          <w:b/>
          <w:color w:val="000000"/>
          <w:sz w:val="24"/>
          <w:szCs w:val="24"/>
        </w:rPr>
      </w:pPr>
      <w:r w:rsidRPr="00246CC2">
        <w:rPr>
          <w:rFonts w:ascii="Tahoma" w:hAnsi="Tahoma" w:cs="Tahoma"/>
          <w:color w:val="000000"/>
          <w:sz w:val="24"/>
          <w:szCs w:val="24"/>
        </w:rPr>
        <w:t>Désordre du développement sexuel</w:t>
      </w:r>
    </w:p>
    <w:p w:rsidR="00D612B8" w:rsidRPr="00246CC2" w:rsidRDefault="00D612B8" w:rsidP="00D612B8">
      <w:pPr>
        <w:pStyle w:val="Paragraphedeliste"/>
        <w:spacing w:after="0" w:line="240" w:lineRule="auto"/>
        <w:ind w:left="1004"/>
        <w:rPr>
          <w:rFonts w:ascii="Tahoma" w:hAnsi="Tahoma" w:cs="Tahoma"/>
          <w:b/>
          <w:color w:val="000000"/>
          <w:sz w:val="24"/>
          <w:szCs w:val="24"/>
        </w:rPr>
      </w:pPr>
    </w:p>
    <w:p w:rsidR="00D612B8" w:rsidRPr="00246CC2" w:rsidRDefault="00D612B8" w:rsidP="00686ECC">
      <w:pPr>
        <w:pStyle w:val="Paragraphedeliste"/>
        <w:numPr>
          <w:ilvl w:val="0"/>
          <w:numId w:val="133"/>
        </w:numPr>
        <w:spacing w:after="0" w:line="240" w:lineRule="auto"/>
        <w:rPr>
          <w:rFonts w:ascii="Tahoma" w:hAnsi="Tahoma" w:cs="Tahoma"/>
          <w:b/>
          <w:color w:val="000000"/>
          <w:sz w:val="24"/>
          <w:szCs w:val="24"/>
        </w:rPr>
      </w:pPr>
      <w:r w:rsidRPr="00246CC2">
        <w:rPr>
          <w:rFonts w:ascii="Tahoma" w:hAnsi="Tahoma" w:cs="Tahoma"/>
          <w:b/>
          <w:color w:val="000000"/>
          <w:sz w:val="24"/>
          <w:szCs w:val="24"/>
        </w:rPr>
        <w:t>Pathologie infectieuse</w:t>
      </w:r>
    </w:p>
    <w:p w:rsidR="00D612B8" w:rsidRPr="00246CC2" w:rsidRDefault="00D612B8" w:rsidP="00D612B8">
      <w:pPr>
        <w:pStyle w:val="Paragraphedeliste"/>
        <w:numPr>
          <w:ilvl w:val="0"/>
          <w:numId w:val="52"/>
        </w:numPr>
        <w:spacing w:after="0" w:line="240" w:lineRule="auto"/>
        <w:rPr>
          <w:rFonts w:ascii="Tahoma" w:hAnsi="Tahoma" w:cs="Tahoma"/>
          <w:color w:val="000000"/>
          <w:sz w:val="24"/>
          <w:szCs w:val="24"/>
        </w:rPr>
      </w:pPr>
      <w:r w:rsidRPr="00246CC2">
        <w:rPr>
          <w:rFonts w:ascii="Tahoma" w:hAnsi="Tahoma" w:cs="Tahoma"/>
          <w:color w:val="000000"/>
          <w:sz w:val="24"/>
          <w:szCs w:val="24"/>
        </w:rPr>
        <w:t>Pyélonéphrite aigue</w:t>
      </w:r>
    </w:p>
    <w:p w:rsidR="00D612B8" w:rsidRPr="00246CC2" w:rsidRDefault="00D612B8" w:rsidP="00D612B8">
      <w:pPr>
        <w:pStyle w:val="Paragraphedeliste"/>
        <w:numPr>
          <w:ilvl w:val="0"/>
          <w:numId w:val="52"/>
        </w:numPr>
        <w:spacing w:after="0" w:line="240" w:lineRule="auto"/>
        <w:rPr>
          <w:rFonts w:ascii="Tahoma" w:hAnsi="Tahoma" w:cs="Tahoma"/>
          <w:color w:val="000000"/>
          <w:sz w:val="24"/>
          <w:szCs w:val="24"/>
        </w:rPr>
      </w:pPr>
      <w:r w:rsidRPr="00246CC2">
        <w:rPr>
          <w:rFonts w:ascii="Tahoma" w:hAnsi="Tahoma" w:cs="Tahoma"/>
          <w:color w:val="000000"/>
          <w:sz w:val="24"/>
          <w:szCs w:val="24"/>
        </w:rPr>
        <w:t>Pyonéphrose</w:t>
      </w:r>
    </w:p>
    <w:p w:rsidR="00D612B8" w:rsidRPr="00246CC2" w:rsidRDefault="00D612B8" w:rsidP="00D612B8">
      <w:pPr>
        <w:pStyle w:val="Paragraphedeliste"/>
        <w:numPr>
          <w:ilvl w:val="0"/>
          <w:numId w:val="52"/>
        </w:numPr>
        <w:spacing w:after="0" w:line="240" w:lineRule="auto"/>
        <w:rPr>
          <w:rFonts w:ascii="Tahoma" w:hAnsi="Tahoma" w:cs="Tahoma"/>
          <w:color w:val="000000"/>
          <w:sz w:val="24"/>
          <w:szCs w:val="24"/>
        </w:rPr>
      </w:pPr>
      <w:r w:rsidRPr="00246CC2">
        <w:rPr>
          <w:rFonts w:ascii="Tahoma" w:hAnsi="Tahoma" w:cs="Tahoma"/>
          <w:color w:val="000000"/>
          <w:sz w:val="24"/>
          <w:szCs w:val="24"/>
        </w:rPr>
        <w:t>Abcès du rein</w:t>
      </w:r>
    </w:p>
    <w:p w:rsidR="00D612B8" w:rsidRPr="00246CC2" w:rsidRDefault="00D612B8" w:rsidP="00D612B8">
      <w:pPr>
        <w:pStyle w:val="Paragraphedeliste"/>
        <w:numPr>
          <w:ilvl w:val="0"/>
          <w:numId w:val="52"/>
        </w:numPr>
        <w:spacing w:after="0" w:line="240" w:lineRule="auto"/>
        <w:rPr>
          <w:rFonts w:ascii="Tahoma" w:hAnsi="Tahoma" w:cs="Tahoma"/>
          <w:color w:val="000000"/>
          <w:sz w:val="24"/>
          <w:szCs w:val="24"/>
        </w:rPr>
      </w:pPr>
      <w:r w:rsidRPr="00246CC2">
        <w:rPr>
          <w:rFonts w:ascii="Tahoma" w:hAnsi="Tahoma" w:cs="Tahoma"/>
          <w:color w:val="000000"/>
          <w:sz w:val="24"/>
          <w:szCs w:val="24"/>
        </w:rPr>
        <w:t>Tuberculose uro-génitale</w:t>
      </w:r>
    </w:p>
    <w:p w:rsidR="00D612B8" w:rsidRPr="00246CC2" w:rsidRDefault="00D612B8" w:rsidP="00D612B8">
      <w:pPr>
        <w:pStyle w:val="Paragraphedeliste"/>
        <w:numPr>
          <w:ilvl w:val="0"/>
          <w:numId w:val="52"/>
        </w:numPr>
        <w:spacing w:after="0" w:line="240" w:lineRule="auto"/>
        <w:rPr>
          <w:rFonts w:ascii="Tahoma" w:hAnsi="Tahoma" w:cs="Tahoma"/>
          <w:color w:val="000000"/>
          <w:sz w:val="24"/>
          <w:szCs w:val="24"/>
        </w:rPr>
      </w:pPr>
      <w:r w:rsidRPr="00246CC2">
        <w:rPr>
          <w:rFonts w:ascii="Tahoma" w:hAnsi="Tahoma" w:cs="Tahoma"/>
          <w:color w:val="000000"/>
          <w:sz w:val="24"/>
          <w:szCs w:val="24"/>
        </w:rPr>
        <w:t>Bilharziose urogénitale</w:t>
      </w:r>
    </w:p>
    <w:p w:rsidR="00D612B8" w:rsidRPr="00246CC2" w:rsidRDefault="00D612B8" w:rsidP="00D612B8">
      <w:pPr>
        <w:pStyle w:val="Paragraphedeliste"/>
        <w:numPr>
          <w:ilvl w:val="0"/>
          <w:numId w:val="52"/>
        </w:numPr>
        <w:spacing w:after="0" w:line="240" w:lineRule="auto"/>
        <w:rPr>
          <w:rFonts w:ascii="Tahoma" w:hAnsi="Tahoma" w:cs="Tahoma"/>
          <w:color w:val="000000"/>
          <w:sz w:val="24"/>
          <w:szCs w:val="24"/>
        </w:rPr>
      </w:pPr>
      <w:r w:rsidRPr="00246CC2">
        <w:rPr>
          <w:rFonts w:ascii="Tahoma" w:hAnsi="Tahoma" w:cs="Tahoma"/>
          <w:color w:val="000000"/>
          <w:sz w:val="24"/>
          <w:szCs w:val="24"/>
        </w:rPr>
        <w:t>Filariose génitale</w:t>
      </w:r>
    </w:p>
    <w:p w:rsidR="00D612B8" w:rsidRPr="00246CC2" w:rsidRDefault="00D612B8" w:rsidP="00D612B8">
      <w:pPr>
        <w:pStyle w:val="Paragraphedeliste"/>
        <w:numPr>
          <w:ilvl w:val="0"/>
          <w:numId w:val="52"/>
        </w:numPr>
        <w:spacing w:after="0" w:line="240" w:lineRule="auto"/>
        <w:rPr>
          <w:rFonts w:ascii="Tahoma" w:hAnsi="Tahoma" w:cs="Tahoma"/>
          <w:color w:val="000000"/>
          <w:sz w:val="24"/>
          <w:szCs w:val="24"/>
        </w:rPr>
      </w:pPr>
      <w:r w:rsidRPr="00246CC2">
        <w:rPr>
          <w:rFonts w:ascii="Tahoma" w:hAnsi="Tahoma" w:cs="Tahoma"/>
          <w:color w:val="000000"/>
          <w:sz w:val="24"/>
          <w:szCs w:val="24"/>
        </w:rPr>
        <w:t xml:space="preserve">Cystite </w:t>
      </w:r>
    </w:p>
    <w:p w:rsidR="00D612B8" w:rsidRPr="00246CC2" w:rsidRDefault="00D612B8" w:rsidP="00D612B8">
      <w:pPr>
        <w:pStyle w:val="Paragraphedeliste"/>
        <w:numPr>
          <w:ilvl w:val="0"/>
          <w:numId w:val="52"/>
        </w:numPr>
        <w:spacing w:after="0" w:line="240" w:lineRule="auto"/>
        <w:rPr>
          <w:rFonts w:ascii="Tahoma" w:hAnsi="Tahoma" w:cs="Tahoma"/>
          <w:color w:val="000000"/>
          <w:sz w:val="24"/>
          <w:szCs w:val="24"/>
        </w:rPr>
      </w:pPr>
      <w:r w:rsidRPr="00246CC2">
        <w:rPr>
          <w:rFonts w:ascii="Tahoma" w:hAnsi="Tahoma" w:cs="Tahoma"/>
          <w:color w:val="000000"/>
          <w:sz w:val="24"/>
          <w:szCs w:val="24"/>
        </w:rPr>
        <w:t>Uréthrite</w:t>
      </w:r>
    </w:p>
    <w:p w:rsidR="00D612B8" w:rsidRPr="00246CC2" w:rsidRDefault="00D612B8" w:rsidP="00D612B8">
      <w:pPr>
        <w:pStyle w:val="Paragraphedeliste"/>
        <w:numPr>
          <w:ilvl w:val="0"/>
          <w:numId w:val="52"/>
        </w:numPr>
        <w:spacing w:after="0" w:line="240" w:lineRule="auto"/>
        <w:rPr>
          <w:rFonts w:ascii="Tahoma" w:hAnsi="Tahoma" w:cs="Tahoma"/>
          <w:color w:val="000000"/>
          <w:sz w:val="24"/>
          <w:szCs w:val="24"/>
        </w:rPr>
      </w:pPr>
      <w:r w:rsidRPr="00246CC2">
        <w:rPr>
          <w:rFonts w:ascii="Tahoma" w:hAnsi="Tahoma" w:cs="Tahoma"/>
          <w:color w:val="000000"/>
          <w:sz w:val="24"/>
          <w:szCs w:val="24"/>
        </w:rPr>
        <w:t>Prostatite</w:t>
      </w:r>
    </w:p>
    <w:p w:rsidR="00D612B8" w:rsidRPr="00246CC2" w:rsidRDefault="00D612B8" w:rsidP="00D612B8">
      <w:pPr>
        <w:pStyle w:val="Paragraphedeliste"/>
        <w:numPr>
          <w:ilvl w:val="0"/>
          <w:numId w:val="52"/>
        </w:numPr>
        <w:spacing w:after="0" w:line="240" w:lineRule="auto"/>
        <w:rPr>
          <w:rFonts w:ascii="Tahoma" w:hAnsi="Tahoma" w:cs="Tahoma"/>
          <w:color w:val="000000"/>
          <w:sz w:val="24"/>
          <w:szCs w:val="24"/>
        </w:rPr>
      </w:pPr>
      <w:r w:rsidRPr="00246CC2">
        <w:rPr>
          <w:rFonts w:ascii="Tahoma" w:hAnsi="Tahoma" w:cs="Tahoma"/>
          <w:color w:val="000000"/>
          <w:sz w:val="24"/>
          <w:szCs w:val="24"/>
        </w:rPr>
        <w:t>Maladies sexuellement transmissibles</w:t>
      </w:r>
    </w:p>
    <w:p w:rsidR="00D612B8" w:rsidRPr="00246CC2" w:rsidRDefault="00D612B8" w:rsidP="00D612B8">
      <w:pPr>
        <w:pStyle w:val="Paragraphedeliste"/>
        <w:numPr>
          <w:ilvl w:val="0"/>
          <w:numId w:val="52"/>
        </w:numPr>
        <w:spacing w:after="0" w:line="240" w:lineRule="auto"/>
        <w:rPr>
          <w:rFonts w:ascii="Tahoma" w:hAnsi="Tahoma" w:cs="Tahoma"/>
          <w:b/>
          <w:color w:val="000000"/>
          <w:sz w:val="24"/>
          <w:szCs w:val="24"/>
        </w:rPr>
      </w:pPr>
      <w:r w:rsidRPr="00246CC2">
        <w:rPr>
          <w:rFonts w:ascii="Tahoma" w:hAnsi="Tahoma" w:cs="Tahoma"/>
          <w:color w:val="000000"/>
          <w:sz w:val="24"/>
          <w:szCs w:val="24"/>
        </w:rPr>
        <w:t>Gangrène de Fournier</w:t>
      </w:r>
    </w:p>
    <w:p w:rsidR="00D612B8" w:rsidRPr="00246CC2" w:rsidRDefault="00D612B8" w:rsidP="00D612B8">
      <w:pPr>
        <w:pStyle w:val="Paragraphedeliste"/>
        <w:spacing w:after="0" w:line="240" w:lineRule="auto"/>
        <w:ind w:left="1004"/>
        <w:rPr>
          <w:rFonts w:ascii="Tahoma" w:hAnsi="Tahoma" w:cs="Tahoma"/>
          <w:b/>
          <w:color w:val="000000"/>
          <w:sz w:val="24"/>
          <w:szCs w:val="24"/>
        </w:rPr>
      </w:pPr>
    </w:p>
    <w:p w:rsidR="00D612B8" w:rsidRPr="00246CC2" w:rsidRDefault="00D612B8" w:rsidP="00D612B8">
      <w:pPr>
        <w:pStyle w:val="Paragraphedeliste"/>
        <w:spacing w:after="0" w:line="240" w:lineRule="auto"/>
        <w:ind w:left="1004"/>
        <w:rPr>
          <w:rFonts w:ascii="Tahoma" w:hAnsi="Tahoma" w:cs="Tahoma"/>
          <w:b/>
          <w:color w:val="000000"/>
          <w:sz w:val="24"/>
          <w:szCs w:val="24"/>
        </w:rPr>
      </w:pPr>
    </w:p>
    <w:p w:rsidR="00D612B8" w:rsidRPr="00246CC2" w:rsidRDefault="00D612B8" w:rsidP="00686ECC">
      <w:pPr>
        <w:pStyle w:val="Paragraphedeliste"/>
        <w:numPr>
          <w:ilvl w:val="0"/>
          <w:numId w:val="133"/>
        </w:numPr>
        <w:spacing w:after="0" w:line="240" w:lineRule="auto"/>
        <w:rPr>
          <w:rFonts w:ascii="Tahoma" w:hAnsi="Tahoma" w:cs="Tahoma"/>
          <w:b/>
          <w:color w:val="000000"/>
          <w:sz w:val="24"/>
          <w:szCs w:val="24"/>
        </w:rPr>
      </w:pPr>
      <w:r w:rsidRPr="00246CC2">
        <w:rPr>
          <w:rFonts w:ascii="Tahoma" w:hAnsi="Tahoma" w:cs="Tahoma"/>
          <w:b/>
          <w:color w:val="000000"/>
          <w:sz w:val="24"/>
          <w:szCs w:val="24"/>
        </w:rPr>
        <w:t>Pathologie tumorale</w:t>
      </w:r>
    </w:p>
    <w:p w:rsidR="00D612B8" w:rsidRPr="00246CC2" w:rsidRDefault="00D612B8" w:rsidP="00D612B8">
      <w:pPr>
        <w:pStyle w:val="Paragraphedeliste"/>
        <w:numPr>
          <w:ilvl w:val="0"/>
          <w:numId w:val="53"/>
        </w:numPr>
        <w:spacing w:after="0" w:line="240" w:lineRule="auto"/>
        <w:rPr>
          <w:rFonts w:ascii="Tahoma" w:hAnsi="Tahoma" w:cs="Tahoma"/>
          <w:color w:val="000000"/>
          <w:sz w:val="24"/>
          <w:szCs w:val="24"/>
        </w:rPr>
      </w:pPr>
      <w:r w:rsidRPr="00246CC2">
        <w:rPr>
          <w:rFonts w:ascii="Tahoma" w:hAnsi="Tahoma" w:cs="Tahoma"/>
          <w:color w:val="000000"/>
          <w:sz w:val="24"/>
          <w:szCs w:val="24"/>
        </w:rPr>
        <w:t>Tumeurs rénales </w:t>
      </w:r>
    </w:p>
    <w:p w:rsidR="00D612B8" w:rsidRPr="00246CC2" w:rsidRDefault="00D612B8" w:rsidP="00D612B8">
      <w:pPr>
        <w:pStyle w:val="Paragraphedeliste"/>
        <w:numPr>
          <w:ilvl w:val="0"/>
          <w:numId w:val="53"/>
        </w:numPr>
        <w:spacing w:after="0" w:line="240" w:lineRule="auto"/>
        <w:rPr>
          <w:rFonts w:ascii="Tahoma" w:hAnsi="Tahoma" w:cs="Tahoma"/>
          <w:color w:val="000000"/>
          <w:sz w:val="24"/>
          <w:szCs w:val="24"/>
        </w:rPr>
      </w:pPr>
      <w:r w:rsidRPr="00246CC2">
        <w:rPr>
          <w:rFonts w:ascii="Tahoma" w:hAnsi="Tahoma" w:cs="Tahoma"/>
          <w:color w:val="000000"/>
          <w:sz w:val="24"/>
          <w:szCs w:val="24"/>
        </w:rPr>
        <w:t>Tumeurs urothéliales</w:t>
      </w:r>
    </w:p>
    <w:p w:rsidR="00D612B8" w:rsidRPr="00246CC2" w:rsidRDefault="00D612B8" w:rsidP="00D612B8">
      <w:pPr>
        <w:pStyle w:val="Paragraphedeliste"/>
        <w:numPr>
          <w:ilvl w:val="0"/>
          <w:numId w:val="53"/>
        </w:numPr>
        <w:spacing w:after="0" w:line="240" w:lineRule="auto"/>
        <w:rPr>
          <w:rFonts w:ascii="Tahoma" w:hAnsi="Tahoma" w:cs="Tahoma"/>
          <w:color w:val="000000"/>
          <w:sz w:val="24"/>
          <w:szCs w:val="24"/>
        </w:rPr>
      </w:pPr>
      <w:r w:rsidRPr="00246CC2">
        <w:rPr>
          <w:rFonts w:ascii="Tahoma" w:hAnsi="Tahoma" w:cs="Tahoma"/>
          <w:color w:val="000000"/>
          <w:sz w:val="24"/>
          <w:szCs w:val="24"/>
        </w:rPr>
        <w:t>Tumeurs surrénaliennes</w:t>
      </w:r>
    </w:p>
    <w:p w:rsidR="00D612B8" w:rsidRPr="00246CC2" w:rsidRDefault="00D612B8" w:rsidP="00D612B8">
      <w:pPr>
        <w:pStyle w:val="Paragraphedeliste"/>
        <w:numPr>
          <w:ilvl w:val="0"/>
          <w:numId w:val="53"/>
        </w:numPr>
        <w:spacing w:after="0" w:line="240" w:lineRule="auto"/>
        <w:rPr>
          <w:rFonts w:ascii="Tahoma" w:hAnsi="Tahoma" w:cs="Tahoma"/>
          <w:color w:val="000000"/>
          <w:sz w:val="24"/>
          <w:szCs w:val="24"/>
        </w:rPr>
      </w:pPr>
      <w:r w:rsidRPr="00246CC2">
        <w:rPr>
          <w:rFonts w:ascii="Tahoma" w:hAnsi="Tahoma" w:cs="Tahoma"/>
          <w:color w:val="000000"/>
          <w:sz w:val="24"/>
          <w:szCs w:val="24"/>
        </w:rPr>
        <w:t>Hypertrophie bénigne de la prostate</w:t>
      </w:r>
    </w:p>
    <w:p w:rsidR="00D612B8" w:rsidRPr="00246CC2" w:rsidRDefault="00D612B8" w:rsidP="00D612B8">
      <w:pPr>
        <w:pStyle w:val="Paragraphedeliste"/>
        <w:numPr>
          <w:ilvl w:val="0"/>
          <w:numId w:val="53"/>
        </w:numPr>
        <w:spacing w:after="0" w:line="240" w:lineRule="auto"/>
        <w:rPr>
          <w:rFonts w:ascii="Tahoma" w:hAnsi="Tahoma" w:cs="Tahoma"/>
          <w:color w:val="000000"/>
          <w:sz w:val="24"/>
          <w:szCs w:val="24"/>
        </w:rPr>
      </w:pPr>
      <w:r w:rsidRPr="00246CC2">
        <w:rPr>
          <w:rFonts w:ascii="Tahoma" w:hAnsi="Tahoma" w:cs="Tahoma"/>
          <w:color w:val="000000"/>
          <w:sz w:val="24"/>
          <w:szCs w:val="24"/>
        </w:rPr>
        <w:t>Adénocarcinome de la prostate</w:t>
      </w:r>
    </w:p>
    <w:p w:rsidR="00D612B8" w:rsidRPr="00246CC2" w:rsidRDefault="00D612B8" w:rsidP="00D612B8">
      <w:pPr>
        <w:pStyle w:val="Paragraphedeliste"/>
        <w:numPr>
          <w:ilvl w:val="0"/>
          <w:numId w:val="53"/>
        </w:numPr>
        <w:spacing w:after="0" w:line="240" w:lineRule="auto"/>
        <w:rPr>
          <w:rFonts w:ascii="Tahoma" w:hAnsi="Tahoma" w:cs="Tahoma"/>
          <w:color w:val="000000"/>
          <w:sz w:val="24"/>
          <w:szCs w:val="24"/>
        </w:rPr>
      </w:pPr>
      <w:r w:rsidRPr="00246CC2">
        <w:rPr>
          <w:rFonts w:ascii="Tahoma" w:hAnsi="Tahoma" w:cs="Tahoma"/>
          <w:color w:val="000000"/>
          <w:sz w:val="24"/>
          <w:szCs w:val="24"/>
        </w:rPr>
        <w:t>Cancer du testicule</w:t>
      </w:r>
    </w:p>
    <w:p w:rsidR="00D612B8" w:rsidRPr="00246CC2" w:rsidRDefault="00D612B8" w:rsidP="00D612B8">
      <w:pPr>
        <w:pStyle w:val="Paragraphedeliste"/>
        <w:numPr>
          <w:ilvl w:val="0"/>
          <w:numId w:val="53"/>
        </w:numPr>
        <w:spacing w:after="0" w:line="240" w:lineRule="auto"/>
        <w:rPr>
          <w:rFonts w:ascii="Tahoma" w:hAnsi="Tahoma" w:cs="Tahoma"/>
          <w:color w:val="000000"/>
          <w:sz w:val="24"/>
          <w:szCs w:val="24"/>
        </w:rPr>
      </w:pPr>
      <w:r w:rsidRPr="00246CC2">
        <w:rPr>
          <w:rFonts w:ascii="Tahoma" w:hAnsi="Tahoma" w:cs="Tahoma"/>
          <w:color w:val="000000"/>
          <w:sz w:val="24"/>
          <w:szCs w:val="24"/>
        </w:rPr>
        <w:t>Cancer du pénis</w:t>
      </w:r>
    </w:p>
    <w:p w:rsidR="00D612B8" w:rsidRPr="00246CC2" w:rsidRDefault="00D612B8" w:rsidP="00D612B8">
      <w:pPr>
        <w:pStyle w:val="Paragraphedeliste"/>
        <w:spacing w:after="0" w:line="240" w:lineRule="auto"/>
        <w:ind w:left="1004"/>
        <w:rPr>
          <w:rFonts w:ascii="Tahoma" w:hAnsi="Tahoma" w:cs="Tahoma"/>
          <w:color w:val="000000"/>
          <w:sz w:val="24"/>
          <w:szCs w:val="24"/>
        </w:rPr>
      </w:pPr>
    </w:p>
    <w:p w:rsidR="00D612B8" w:rsidRPr="00246CC2" w:rsidRDefault="00D612B8" w:rsidP="00686ECC">
      <w:pPr>
        <w:pStyle w:val="Paragraphedeliste"/>
        <w:numPr>
          <w:ilvl w:val="0"/>
          <w:numId w:val="133"/>
        </w:numPr>
        <w:spacing w:after="0" w:line="240" w:lineRule="auto"/>
        <w:rPr>
          <w:rFonts w:ascii="Tahoma" w:hAnsi="Tahoma" w:cs="Tahoma"/>
          <w:b/>
          <w:color w:val="000000"/>
          <w:sz w:val="24"/>
          <w:szCs w:val="24"/>
        </w:rPr>
      </w:pPr>
      <w:r w:rsidRPr="00246CC2">
        <w:rPr>
          <w:rFonts w:ascii="Tahoma" w:hAnsi="Tahoma" w:cs="Tahoma"/>
          <w:b/>
          <w:color w:val="000000"/>
          <w:sz w:val="24"/>
          <w:szCs w:val="24"/>
        </w:rPr>
        <w:t>Lithiase urinaire</w:t>
      </w:r>
    </w:p>
    <w:p w:rsidR="00D612B8" w:rsidRPr="00246CC2" w:rsidRDefault="00D612B8" w:rsidP="00686ECC">
      <w:pPr>
        <w:pStyle w:val="Paragraphedeliste"/>
        <w:numPr>
          <w:ilvl w:val="0"/>
          <w:numId w:val="133"/>
        </w:numPr>
        <w:spacing w:after="0" w:line="240" w:lineRule="auto"/>
        <w:rPr>
          <w:rFonts w:ascii="Tahoma" w:hAnsi="Tahoma" w:cs="Tahoma"/>
          <w:b/>
          <w:color w:val="000000"/>
          <w:sz w:val="24"/>
          <w:szCs w:val="24"/>
        </w:rPr>
      </w:pPr>
      <w:r w:rsidRPr="00246CC2">
        <w:rPr>
          <w:rFonts w:ascii="Tahoma" w:hAnsi="Tahoma" w:cs="Tahoma"/>
          <w:b/>
          <w:color w:val="000000"/>
          <w:sz w:val="24"/>
          <w:szCs w:val="24"/>
        </w:rPr>
        <w:t>Pathologie urogynécologique</w:t>
      </w:r>
    </w:p>
    <w:p w:rsidR="00D612B8" w:rsidRPr="00246CC2" w:rsidRDefault="00D612B8" w:rsidP="00D612B8">
      <w:pPr>
        <w:pStyle w:val="Paragraphedeliste"/>
        <w:numPr>
          <w:ilvl w:val="0"/>
          <w:numId w:val="54"/>
        </w:numPr>
        <w:spacing w:after="0" w:line="240" w:lineRule="auto"/>
        <w:rPr>
          <w:rFonts w:ascii="Tahoma" w:hAnsi="Tahoma" w:cs="Tahoma"/>
          <w:color w:val="000000"/>
          <w:sz w:val="24"/>
          <w:szCs w:val="24"/>
        </w:rPr>
      </w:pPr>
      <w:r w:rsidRPr="00246CC2">
        <w:rPr>
          <w:rFonts w:ascii="Tahoma" w:hAnsi="Tahoma" w:cs="Tahoma"/>
          <w:color w:val="000000"/>
          <w:sz w:val="24"/>
          <w:szCs w:val="24"/>
        </w:rPr>
        <w:t>Fistule uro-génitale</w:t>
      </w:r>
    </w:p>
    <w:p w:rsidR="00D612B8" w:rsidRPr="00246CC2" w:rsidRDefault="00D612B8" w:rsidP="00D612B8">
      <w:pPr>
        <w:pStyle w:val="Paragraphedeliste"/>
        <w:numPr>
          <w:ilvl w:val="0"/>
          <w:numId w:val="54"/>
        </w:numPr>
        <w:spacing w:after="0" w:line="240" w:lineRule="auto"/>
        <w:rPr>
          <w:rFonts w:ascii="Tahoma" w:hAnsi="Tahoma" w:cs="Tahoma"/>
          <w:color w:val="000000"/>
          <w:sz w:val="24"/>
          <w:szCs w:val="24"/>
        </w:rPr>
      </w:pPr>
      <w:r w:rsidRPr="00246CC2">
        <w:rPr>
          <w:rFonts w:ascii="Tahoma" w:hAnsi="Tahoma" w:cs="Tahoma"/>
          <w:color w:val="000000"/>
          <w:sz w:val="24"/>
          <w:szCs w:val="24"/>
        </w:rPr>
        <w:t>Incontinence urinaire</w:t>
      </w:r>
    </w:p>
    <w:p w:rsidR="00D612B8" w:rsidRPr="00246CC2" w:rsidRDefault="00D612B8" w:rsidP="00D612B8">
      <w:pPr>
        <w:pStyle w:val="Paragraphedeliste"/>
        <w:numPr>
          <w:ilvl w:val="0"/>
          <w:numId w:val="54"/>
        </w:numPr>
        <w:spacing w:after="0" w:line="240" w:lineRule="auto"/>
        <w:rPr>
          <w:rFonts w:ascii="Tahoma" w:hAnsi="Tahoma" w:cs="Tahoma"/>
          <w:color w:val="000000"/>
          <w:sz w:val="24"/>
          <w:szCs w:val="24"/>
        </w:rPr>
      </w:pPr>
      <w:r w:rsidRPr="00246CC2">
        <w:rPr>
          <w:rFonts w:ascii="Tahoma" w:hAnsi="Tahoma" w:cs="Tahoma"/>
          <w:color w:val="000000"/>
          <w:sz w:val="24"/>
          <w:szCs w:val="24"/>
        </w:rPr>
        <w:t>Cystocèle</w:t>
      </w:r>
    </w:p>
    <w:p w:rsidR="00D612B8" w:rsidRPr="00246CC2" w:rsidRDefault="00D612B8" w:rsidP="00D612B8">
      <w:pPr>
        <w:pStyle w:val="Paragraphedeliste"/>
        <w:spacing w:after="0" w:line="240" w:lineRule="auto"/>
        <w:ind w:left="1004"/>
        <w:rPr>
          <w:rFonts w:ascii="Tahoma" w:hAnsi="Tahoma" w:cs="Tahoma"/>
          <w:color w:val="000000"/>
          <w:sz w:val="24"/>
          <w:szCs w:val="24"/>
        </w:rPr>
      </w:pPr>
    </w:p>
    <w:p w:rsidR="00D612B8" w:rsidRPr="00246CC2" w:rsidRDefault="00D612B8" w:rsidP="00686ECC">
      <w:pPr>
        <w:pStyle w:val="Paragraphedeliste"/>
        <w:numPr>
          <w:ilvl w:val="0"/>
          <w:numId w:val="133"/>
        </w:numPr>
        <w:spacing w:after="0" w:line="240" w:lineRule="auto"/>
        <w:rPr>
          <w:rFonts w:ascii="Tahoma" w:hAnsi="Tahoma" w:cs="Tahoma"/>
          <w:b/>
          <w:color w:val="000000"/>
          <w:sz w:val="24"/>
          <w:szCs w:val="24"/>
        </w:rPr>
      </w:pPr>
      <w:r w:rsidRPr="00246CC2">
        <w:rPr>
          <w:rFonts w:ascii="Tahoma" w:hAnsi="Tahoma" w:cs="Tahoma"/>
          <w:b/>
          <w:color w:val="000000"/>
          <w:sz w:val="24"/>
          <w:szCs w:val="24"/>
        </w:rPr>
        <w:t>Troubles de la fertilité </w:t>
      </w:r>
    </w:p>
    <w:p w:rsidR="00D612B8" w:rsidRPr="00246CC2" w:rsidRDefault="00D612B8" w:rsidP="00D612B8">
      <w:pPr>
        <w:pStyle w:val="Paragraphedeliste"/>
        <w:spacing w:after="0" w:line="240" w:lineRule="auto"/>
        <w:ind w:left="644"/>
        <w:rPr>
          <w:rFonts w:ascii="Tahoma" w:hAnsi="Tahoma" w:cs="Tahoma"/>
          <w:b/>
          <w:color w:val="000000"/>
          <w:sz w:val="24"/>
          <w:szCs w:val="24"/>
        </w:rPr>
      </w:pPr>
    </w:p>
    <w:p w:rsidR="00D612B8" w:rsidRPr="00246CC2" w:rsidRDefault="00D612B8" w:rsidP="00686ECC">
      <w:pPr>
        <w:pStyle w:val="Paragraphedeliste"/>
        <w:numPr>
          <w:ilvl w:val="0"/>
          <w:numId w:val="133"/>
        </w:numPr>
        <w:spacing w:after="0" w:line="240" w:lineRule="auto"/>
        <w:rPr>
          <w:rFonts w:ascii="Tahoma" w:hAnsi="Tahoma" w:cs="Tahoma"/>
          <w:b/>
          <w:color w:val="000000"/>
          <w:sz w:val="24"/>
          <w:szCs w:val="24"/>
        </w:rPr>
      </w:pPr>
      <w:r w:rsidRPr="00246CC2">
        <w:rPr>
          <w:rFonts w:ascii="Tahoma" w:hAnsi="Tahoma" w:cs="Tahoma"/>
          <w:b/>
          <w:color w:val="000000"/>
          <w:sz w:val="24"/>
          <w:szCs w:val="24"/>
        </w:rPr>
        <w:t xml:space="preserve">Dysfonction érectile </w:t>
      </w:r>
    </w:p>
    <w:p w:rsidR="00D612B8" w:rsidRPr="00246CC2" w:rsidRDefault="00D612B8" w:rsidP="00D612B8">
      <w:pPr>
        <w:spacing w:after="0" w:line="240" w:lineRule="auto"/>
        <w:rPr>
          <w:rFonts w:ascii="Tahoma" w:hAnsi="Tahoma" w:cs="Tahoma"/>
          <w:b/>
          <w:sz w:val="24"/>
          <w:szCs w:val="24"/>
        </w:rPr>
      </w:pPr>
    </w:p>
    <w:p w:rsidR="008F6EB8" w:rsidRPr="00A21848" w:rsidRDefault="008F6EB8" w:rsidP="008F6EB8">
      <w:pPr>
        <w:spacing w:after="0" w:line="240" w:lineRule="auto"/>
        <w:ind w:left="720"/>
        <w:jc w:val="center"/>
        <w:rPr>
          <w:rFonts w:ascii="Tahoma" w:hAnsi="Tahoma" w:cs="Tahoma"/>
          <w:b/>
          <w:sz w:val="36"/>
          <w:szCs w:val="24"/>
          <w:u w:val="single"/>
        </w:rPr>
      </w:pPr>
      <w:r w:rsidRPr="00527755">
        <w:rPr>
          <w:rFonts w:ascii="Tahoma" w:hAnsi="Tahoma" w:cs="Tahoma"/>
          <w:b/>
          <w:sz w:val="32"/>
          <w:szCs w:val="24"/>
          <w:u w:val="single"/>
        </w:rPr>
        <w:t>Chirurgie pédiatrique</w:t>
      </w:r>
    </w:p>
    <w:p w:rsidR="008F6EB8" w:rsidRPr="00246CC2" w:rsidRDefault="008F6EB8" w:rsidP="008F6EB8">
      <w:pPr>
        <w:spacing w:after="0" w:line="240" w:lineRule="auto"/>
        <w:ind w:left="720"/>
        <w:jc w:val="center"/>
        <w:rPr>
          <w:rFonts w:ascii="Tahoma" w:hAnsi="Tahoma" w:cs="Tahoma"/>
          <w:b/>
          <w:sz w:val="24"/>
          <w:szCs w:val="24"/>
          <w:u w:val="single"/>
        </w:rPr>
      </w:pPr>
    </w:p>
    <w:p w:rsidR="008F6EB8" w:rsidRPr="008F6EB8" w:rsidRDefault="008F6EB8" w:rsidP="008F6EB8">
      <w:pPr>
        <w:pStyle w:val="Paragraphedeliste"/>
        <w:numPr>
          <w:ilvl w:val="0"/>
          <w:numId w:val="58"/>
        </w:numPr>
        <w:spacing w:after="0" w:line="240" w:lineRule="auto"/>
        <w:rPr>
          <w:rFonts w:ascii="Tahoma" w:hAnsi="Tahoma" w:cs="Tahoma"/>
          <w:b/>
          <w:color w:val="000000"/>
          <w:sz w:val="24"/>
          <w:szCs w:val="24"/>
        </w:rPr>
      </w:pPr>
      <w:r w:rsidRPr="008F6EB8">
        <w:rPr>
          <w:rFonts w:ascii="Tahoma" w:hAnsi="Tahoma" w:cs="Tahoma"/>
          <w:b/>
          <w:color w:val="000000"/>
          <w:sz w:val="24"/>
          <w:szCs w:val="24"/>
        </w:rPr>
        <w:t>Pathologies malformatives</w:t>
      </w:r>
    </w:p>
    <w:p w:rsidR="008F6EB8" w:rsidRPr="00FC1A90" w:rsidRDefault="008F6EB8" w:rsidP="008F6EB8">
      <w:pPr>
        <w:pStyle w:val="Paragraphedeliste"/>
        <w:numPr>
          <w:ilvl w:val="0"/>
          <w:numId w:val="55"/>
        </w:numPr>
        <w:spacing w:after="0" w:line="240" w:lineRule="auto"/>
        <w:rPr>
          <w:rFonts w:ascii="Tahoma" w:hAnsi="Tahoma" w:cs="Tahoma"/>
          <w:sz w:val="24"/>
          <w:szCs w:val="24"/>
        </w:rPr>
      </w:pPr>
      <w:r w:rsidRPr="00FC1A90">
        <w:rPr>
          <w:rFonts w:ascii="Tahoma" w:hAnsi="Tahoma" w:cs="Tahoma"/>
          <w:sz w:val="24"/>
          <w:szCs w:val="24"/>
        </w:rPr>
        <w:t>Maladie de Hirschsprung</w:t>
      </w:r>
    </w:p>
    <w:p w:rsidR="008F6EB8" w:rsidRPr="00FC1A90" w:rsidRDefault="008F6EB8" w:rsidP="008F6EB8">
      <w:pPr>
        <w:pStyle w:val="Paragraphedeliste"/>
        <w:numPr>
          <w:ilvl w:val="0"/>
          <w:numId w:val="55"/>
        </w:numPr>
        <w:spacing w:after="0" w:line="240" w:lineRule="auto"/>
        <w:rPr>
          <w:rFonts w:ascii="Tahoma" w:hAnsi="Tahoma" w:cs="Tahoma"/>
          <w:sz w:val="24"/>
          <w:szCs w:val="24"/>
        </w:rPr>
      </w:pPr>
      <w:r w:rsidRPr="00FC1A90">
        <w:rPr>
          <w:rFonts w:ascii="Tahoma" w:hAnsi="Tahoma" w:cs="Tahoma"/>
          <w:sz w:val="24"/>
          <w:szCs w:val="24"/>
        </w:rPr>
        <w:t>Malformationsanorectales</w:t>
      </w:r>
    </w:p>
    <w:p w:rsidR="008F6EB8" w:rsidRPr="00FC1A90" w:rsidRDefault="008F6EB8" w:rsidP="008F6EB8">
      <w:pPr>
        <w:pStyle w:val="Paragraphedeliste"/>
        <w:numPr>
          <w:ilvl w:val="0"/>
          <w:numId w:val="55"/>
        </w:numPr>
        <w:spacing w:after="0" w:line="240" w:lineRule="auto"/>
        <w:rPr>
          <w:rFonts w:ascii="Tahoma" w:hAnsi="Tahoma" w:cs="Tahoma"/>
          <w:sz w:val="24"/>
          <w:szCs w:val="24"/>
        </w:rPr>
      </w:pPr>
      <w:r w:rsidRPr="00FC1A90">
        <w:rPr>
          <w:rFonts w:ascii="Tahoma" w:hAnsi="Tahoma" w:cs="Tahoma"/>
          <w:sz w:val="24"/>
          <w:szCs w:val="24"/>
        </w:rPr>
        <w:t>Sténose hypertrophique du pylore</w:t>
      </w:r>
    </w:p>
    <w:p w:rsidR="008F6EB8" w:rsidRPr="00FC1A90" w:rsidRDefault="008F6EB8" w:rsidP="008F6EB8">
      <w:pPr>
        <w:pStyle w:val="Paragraphedeliste"/>
        <w:numPr>
          <w:ilvl w:val="0"/>
          <w:numId w:val="55"/>
        </w:numPr>
        <w:spacing w:after="0" w:line="240" w:lineRule="auto"/>
        <w:rPr>
          <w:rFonts w:ascii="Tahoma" w:hAnsi="Tahoma" w:cs="Tahoma"/>
          <w:sz w:val="24"/>
          <w:szCs w:val="24"/>
        </w:rPr>
      </w:pPr>
      <w:r w:rsidRPr="00FC1A90">
        <w:rPr>
          <w:rFonts w:ascii="Tahoma" w:hAnsi="Tahoma" w:cs="Tahoma"/>
          <w:sz w:val="24"/>
          <w:szCs w:val="24"/>
        </w:rPr>
        <w:t>Atrésies de l’intestin grêle</w:t>
      </w:r>
    </w:p>
    <w:p w:rsidR="008F6EB8" w:rsidRPr="00FC1A90" w:rsidRDefault="008F6EB8" w:rsidP="008F6EB8">
      <w:pPr>
        <w:pStyle w:val="Paragraphedeliste"/>
        <w:numPr>
          <w:ilvl w:val="0"/>
          <w:numId w:val="55"/>
        </w:numPr>
        <w:spacing w:after="0" w:line="240" w:lineRule="auto"/>
        <w:rPr>
          <w:rFonts w:ascii="Tahoma" w:hAnsi="Tahoma" w:cs="Tahoma"/>
          <w:sz w:val="24"/>
          <w:szCs w:val="24"/>
        </w:rPr>
      </w:pPr>
      <w:r w:rsidRPr="00FC1A90">
        <w:rPr>
          <w:rFonts w:ascii="Tahoma" w:hAnsi="Tahoma" w:cs="Tahoma"/>
          <w:sz w:val="24"/>
          <w:szCs w:val="24"/>
        </w:rPr>
        <w:t xml:space="preserve">Atrésie de l’œsophage </w:t>
      </w:r>
    </w:p>
    <w:p w:rsidR="008F6EB8" w:rsidRPr="00FC1A90" w:rsidRDefault="008F6EB8" w:rsidP="008F6EB8">
      <w:pPr>
        <w:pStyle w:val="Paragraphedeliste"/>
        <w:numPr>
          <w:ilvl w:val="0"/>
          <w:numId w:val="55"/>
        </w:numPr>
        <w:spacing w:after="200" w:line="240" w:lineRule="auto"/>
        <w:rPr>
          <w:rFonts w:ascii="Tahoma" w:hAnsi="Tahoma" w:cs="Tahoma"/>
          <w:sz w:val="24"/>
          <w:szCs w:val="24"/>
        </w:rPr>
      </w:pPr>
      <w:r w:rsidRPr="00FC1A90">
        <w:rPr>
          <w:rFonts w:ascii="Tahoma" w:hAnsi="Tahoma" w:cs="Tahoma"/>
          <w:sz w:val="24"/>
          <w:szCs w:val="24"/>
        </w:rPr>
        <w:t>Atrésies du côlon</w:t>
      </w:r>
    </w:p>
    <w:p w:rsidR="008F6EB8" w:rsidRPr="00FC1A90" w:rsidRDefault="008F6EB8" w:rsidP="008F6EB8">
      <w:pPr>
        <w:pStyle w:val="Paragraphedeliste"/>
        <w:numPr>
          <w:ilvl w:val="0"/>
          <w:numId w:val="55"/>
        </w:numPr>
        <w:spacing w:after="200" w:line="240" w:lineRule="auto"/>
        <w:rPr>
          <w:rFonts w:ascii="Tahoma" w:hAnsi="Tahoma" w:cs="Tahoma"/>
          <w:sz w:val="24"/>
          <w:szCs w:val="24"/>
          <w:lang w:val="fr-FR"/>
        </w:rPr>
      </w:pPr>
      <w:r w:rsidRPr="00FC1A90">
        <w:rPr>
          <w:rFonts w:ascii="Tahoma" w:hAnsi="Tahoma" w:cs="Tahoma"/>
          <w:sz w:val="24"/>
          <w:szCs w:val="24"/>
          <w:lang w:val="fr-FR"/>
        </w:rPr>
        <w:t>Atrésies des voies biliaires extra-hépatiques</w:t>
      </w:r>
    </w:p>
    <w:p w:rsidR="008F6EB8" w:rsidRPr="00FC1A90" w:rsidRDefault="008F6EB8" w:rsidP="008F6EB8">
      <w:pPr>
        <w:pStyle w:val="Paragraphedeliste"/>
        <w:numPr>
          <w:ilvl w:val="0"/>
          <w:numId w:val="55"/>
        </w:numPr>
        <w:spacing w:after="200" w:line="240" w:lineRule="auto"/>
        <w:rPr>
          <w:rFonts w:ascii="Tahoma" w:hAnsi="Tahoma" w:cs="Tahoma"/>
          <w:sz w:val="24"/>
          <w:szCs w:val="24"/>
        </w:rPr>
      </w:pPr>
      <w:r w:rsidRPr="00FC1A90">
        <w:rPr>
          <w:rFonts w:ascii="Tahoma" w:hAnsi="Tahoma" w:cs="Tahoma"/>
          <w:sz w:val="24"/>
          <w:szCs w:val="24"/>
        </w:rPr>
        <w:t>Kyste du cholodoque</w:t>
      </w:r>
    </w:p>
    <w:p w:rsidR="008F6EB8" w:rsidRPr="00FC1A90" w:rsidRDefault="008F6EB8" w:rsidP="008F6EB8">
      <w:pPr>
        <w:pStyle w:val="Paragraphedeliste"/>
        <w:numPr>
          <w:ilvl w:val="0"/>
          <w:numId w:val="55"/>
        </w:numPr>
        <w:spacing w:after="0" w:line="240" w:lineRule="auto"/>
        <w:rPr>
          <w:rFonts w:ascii="Tahoma" w:hAnsi="Tahoma" w:cs="Tahoma"/>
          <w:sz w:val="24"/>
          <w:szCs w:val="24"/>
        </w:rPr>
      </w:pPr>
      <w:r w:rsidRPr="00FC1A90">
        <w:rPr>
          <w:rFonts w:ascii="Tahoma" w:hAnsi="Tahoma" w:cs="Tahoma"/>
          <w:sz w:val="24"/>
          <w:szCs w:val="24"/>
        </w:rPr>
        <w:t>Fenteslabiopalatines</w:t>
      </w:r>
    </w:p>
    <w:p w:rsidR="008F6EB8" w:rsidRPr="00FC1A90" w:rsidRDefault="008F6EB8" w:rsidP="008F6EB8">
      <w:pPr>
        <w:pStyle w:val="Paragraphedeliste"/>
        <w:numPr>
          <w:ilvl w:val="0"/>
          <w:numId w:val="55"/>
        </w:numPr>
        <w:spacing w:after="0" w:line="240" w:lineRule="auto"/>
        <w:rPr>
          <w:rFonts w:ascii="Tahoma" w:hAnsi="Tahoma" w:cs="Tahoma"/>
          <w:sz w:val="24"/>
          <w:szCs w:val="24"/>
        </w:rPr>
      </w:pPr>
      <w:r w:rsidRPr="00FC1A90">
        <w:rPr>
          <w:rFonts w:ascii="Tahoma" w:hAnsi="Tahoma" w:cs="Tahoma"/>
          <w:sz w:val="24"/>
          <w:szCs w:val="24"/>
        </w:rPr>
        <w:t>Pathologies du canal péritonéo-vaginal</w:t>
      </w:r>
    </w:p>
    <w:p w:rsidR="008F6EB8" w:rsidRPr="00FC1A90" w:rsidRDefault="008F6EB8" w:rsidP="008F6EB8">
      <w:pPr>
        <w:pStyle w:val="Paragraphedeliste"/>
        <w:numPr>
          <w:ilvl w:val="0"/>
          <w:numId w:val="55"/>
        </w:numPr>
        <w:spacing w:after="200" w:line="240" w:lineRule="auto"/>
        <w:rPr>
          <w:rFonts w:ascii="Tahoma" w:hAnsi="Tahoma" w:cs="Tahoma"/>
          <w:sz w:val="24"/>
          <w:szCs w:val="24"/>
        </w:rPr>
      </w:pPr>
      <w:r w:rsidRPr="00FC1A90">
        <w:rPr>
          <w:rFonts w:ascii="Tahoma" w:hAnsi="Tahoma" w:cs="Tahoma"/>
          <w:sz w:val="24"/>
          <w:szCs w:val="24"/>
        </w:rPr>
        <w:t>Pathologies de l’anneau ombilical</w:t>
      </w:r>
    </w:p>
    <w:p w:rsidR="008F6EB8" w:rsidRPr="00FC1A90" w:rsidRDefault="008F6EB8" w:rsidP="008F6EB8">
      <w:pPr>
        <w:pStyle w:val="Paragraphedeliste"/>
        <w:numPr>
          <w:ilvl w:val="0"/>
          <w:numId w:val="55"/>
        </w:numPr>
        <w:spacing w:after="0" w:line="240" w:lineRule="auto"/>
        <w:rPr>
          <w:rFonts w:ascii="Tahoma" w:hAnsi="Tahoma" w:cs="Tahoma"/>
          <w:sz w:val="24"/>
          <w:szCs w:val="24"/>
        </w:rPr>
      </w:pPr>
      <w:r w:rsidRPr="00FC1A90">
        <w:rPr>
          <w:rFonts w:ascii="Tahoma" w:hAnsi="Tahoma" w:cs="Tahoma"/>
          <w:sz w:val="24"/>
          <w:szCs w:val="24"/>
        </w:rPr>
        <w:t xml:space="preserve">Cryptorchidie </w:t>
      </w:r>
    </w:p>
    <w:p w:rsidR="008F6EB8" w:rsidRPr="00FC1A90" w:rsidRDefault="008F6EB8" w:rsidP="008F6EB8">
      <w:pPr>
        <w:pStyle w:val="Paragraphedeliste"/>
        <w:numPr>
          <w:ilvl w:val="0"/>
          <w:numId w:val="55"/>
        </w:numPr>
        <w:spacing w:after="0" w:line="240" w:lineRule="auto"/>
        <w:rPr>
          <w:rFonts w:ascii="Tahoma" w:hAnsi="Tahoma" w:cs="Tahoma"/>
          <w:sz w:val="24"/>
          <w:szCs w:val="24"/>
        </w:rPr>
      </w:pPr>
      <w:r w:rsidRPr="00FC1A90">
        <w:rPr>
          <w:rFonts w:ascii="Tahoma" w:hAnsi="Tahoma" w:cs="Tahoma"/>
          <w:sz w:val="24"/>
          <w:szCs w:val="24"/>
        </w:rPr>
        <w:t>Omphalocèle</w:t>
      </w:r>
    </w:p>
    <w:p w:rsidR="008F6EB8" w:rsidRPr="00FC1A90" w:rsidRDefault="008F6EB8" w:rsidP="008F6EB8">
      <w:pPr>
        <w:pStyle w:val="Paragraphedeliste"/>
        <w:numPr>
          <w:ilvl w:val="0"/>
          <w:numId w:val="55"/>
        </w:numPr>
        <w:spacing w:after="0" w:line="240" w:lineRule="auto"/>
        <w:rPr>
          <w:rFonts w:ascii="Tahoma" w:hAnsi="Tahoma" w:cs="Tahoma"/>
          <w:sz w:val="24"/>
          <w:szCs w:val="24"/>
        </w:rPr>
      </w:pPr>
      <w:r w:rsidRPr="00FC1A90">
        <w:rPr>
          <w:rFonts w:ascii="Tahoma" w:hAnsi="Tahoma" w:cs="Tahoma"/>
          <w:sz w:val="24"/>
          <w:szCs w:val="24"/>
        </w:rPr>
        <w:t>Laparochisis</w:t>
      </w:r>
    </w:p>
    <w:p w:rsidR="008F6EB8" w:rsidRPr="00FC1A90" w:rsidRDefault="008F6EB8" w:rsidP="008F6EB8">
      <w:pPr>
        <w:pStyle w:val="Paragraphedeliste"/>
        <w:spacing w:after="0" w:line="240" w:lineRule="auto"/>
        <w:ind w:left="1004"/>
        <w:rPr>
          <w:rFonts w:ascii="Tahoma" w:hAnsi="Tahoma" w:cs="Tahoma"/>
          <w:sz w:val="24"/>
          <w:szCs w:val="24"/>
        </w:rPr>
      </w:pPr>
    </w:p>
    <w:p w:rsidR="008F6EB8" w:rsidRPr="00FC1A90" w:rsidRDefault="008F6EB8" w:rsidP="008F6EB8">
      <w:pPr>
        <w:pStyle w:val="Paragraphedeliste"/>
        <w:numPr>
          <w:ilvl w:val="0"/>
          <w:numId w:val="58"/>
        </w:numPr>
        <w:spacing w:after="0" w:line="240" w:lineRule="auto"/>
        <w:rPr>
          <w:rFonts w:ascii="Tahoma" w:hAnsi="Tahoma" w:cs="Tahoma"/>
          <w:b/>
          <w:sz w:val="24"/>
          <w:szCs w:val="24"/>
        </w:rPr>
      </w:pPr>
      <w:r w:rsidRPr="00FC1A90">
        <w:rPr>
          <w:rFonts w:ascii="Tahoma" w:hAnsi="Tahoma" w:cs="Tahoma"/>
          <w:b/>
          <w:sz w:val="24"/>
          <w:szCs w:val="24"/>
        </w:rPr>
        <w:t>Urgenceschirurgicales pédiatriques</w:t>
      </w:r>
    </w:p>
    <w:p w:rsidR="008F6EB8" w:rsidRPr="00FC1A90" w:rsidRDefault="008F6EB8" w:rsidP="008F6EB8">
      <w:pPr>
        <w:pStyle w:val="Paragraphedeliste"/>
        <w:numPr>
          <w:ilvl w:val="0"/>
          <w:numId w:val="56"/>
        </w:numPr>
        <w:spacing w:after="0" w:line="240" w:lineRule="auto"/>
        <w:rPr>
          <w:rFonts w:ascii="Tahoma" w:hAnsi="Tahoma" w:cs="Tahoma"/>
          <w:sz w:val="24"/>
          <w:szCs w:val="24"/>
        </w:rPr>
      </w:pPr>
      <w:r w:rsidRPr="00FC1A90">
        <w:rPr>
          <w:rFonts w:ascii="Tahoma" w:hAnsi="Tahoma" w:cs="Tahoma"/>
          <w:sz w:val="24"/>
          <w:szCs w:val="24"/>
        </w:rPr>
        <w:t>Appendicite aiguë</w:t>
      </w:r>
    </w:p>
    <w:p w:rsidR="008F6EB8" w:rsidRPr="00FC1A90" w:rsidRDefault="008F6EB8" w:rsidP="008F6EB8">
      <w:pPr>
        <w:pStyle w:val="Paragraphedeliste"/>
        <w:numPr>
          <w:ilvl w:val="0"/>
          <w:numId w:val="56"/>
        </w:numPr>
        <w:spacing w:after="0" w:line="240" w:lineRule="auto"/>
        <w:rPr>
          <w:rFonts w:ascii="Tahoma" w:hAnsi="Tahoma" w:cs="Tahoma"/>
          <w:sz w:val="24"/>
          <w:szCs w:val="24"/>
        </w:rPr>
      </w:pPr>
      <w:r w:rsidRPr="00FC1A90">
        <w:rPr>
          <w:rFonts w:ascii="Tahoma" w:hAnsi="Tahoma" w:cs="Tahoma"/>
          <w:sz w:val="24"/>
          <w:szCs w:val="24"/>
        </w:rPr>
        <w:t>Péritonite aiguë généralisée</w:t>
      </w:r>
    </w:p>
    <w:p w:rsidR="008F6EB8" w:rsidRPr="00FC1A90" w:rsidRDefault="008F6EB8" w:rsidP="008F6EB8">
      <w:pPr>
        <w:pStyle w:val="Paragraphedeliste"/>
        <w:numPr>
          <w:ilvl w:val="0"/>
          <w:numId w:val="56"/>
        </w:numPr>
        <w:spacing w:after="0" w:line="240" w:lineRule="auto"/>
        <w:rPr>
          <w:rFonts w:ascii="Tahoma" w:hAnsi="Tahoma" w:cs="Tahoma"/>
          <w:sz w:val="24"/>
          <w:szCs w:val="24"/>
        </w:rPr>
      </w:pPr>
      <w:r w:rsidRPr="00FC1A90">
        <w:rPr>
          <w:rFonts w:ascii="Tahoma" w:hAnsi="Tahoma" w:cs="Tahoma"/>
          <w:sz w:val="24"/>
          <w:szCs w:val="24"/>
        </w:rPr>
        <w:t>Invagination intestinale aiguë</w:t>
      </w:r>
    </w:p>
    <w:p w:rsidR="008F6EB8" w:rsidRPr="00FC1A90" w:rsidRDefault="008F6EB8" w:rsidP="008F6EB8">
      <w:pPr>
        <w:pStyle w:val="Paragraphedeliste"/>
        <w:numPr>
          <w:ilvl w:val="0"/>
          <w:numId w:val="56"/>
        </w:numPr>
        <w:spacing w:after="0" w:line="240" w:lineRule="auto"/>
        <w:rPr>
          <w:rFonts w:ascii="Tahoma" w:hAnsi="Tahoma" w:cs="Tahoma"/>
          <w:sz w:val="24"/>
          <w:szCs w:val="24"/>
        </w:rPr>
      </w:pPr>
      <w:r w:rsidRPr="00FC1A90">
        <w:rPr>
          <w:rFonts w:ascii="Tahoma" w:hAnsi="Tahoma" w:cs="Tahoma"/>
          <w:sz w:val="24"/>
          <w:szCs w:val="24"/>
        </w:rPr>
        <w:t>Occlusion néonatale et du nourrisson</w:t>
      </w:r>
    </w:p>
    <w:p w:rsidR="008F6EB8" w:rsidRPr="00FC1A90" w:rsidRDefault="008F6EB8" w:rsidP="008F6EB8">
      <w:pPr>
        <w:pStyle w:val="Paragraphedeliste"/>
        <w:numPr>
          <w:ilvl w:val="0"/>
          <w:numId w:val="56"/>
        </w:numPr>
        <w:spacing w:after="200" w:line="240" w:lineRule="auto"/>
        <w:rPr>
          <w:rFonts w:ascii="Tahoma" w:hAnsi="Tahoma" w:cs="Tahoma"/>
          <w:sz w:val="24"/>
          <w:szCs w:val="24"/>
        </w:rPr>
      </w:pPr>
      <w:r w:rsidRPr="00FC1A90">
        <w:rPr>
          <w:rFonts w:ascii="Tahoma" w:hAnsi="Tahoma" w:cs="Tahoma"/>
          <w:sz w:val="24"/>
          <w:szCs w:val="24"/>
        </w:rPr>
        <w:t>Cholécystites aiguës</w:t>
      </w:r>
    </w:p>
    <w:p w:rsidR="008F6EB8" w:rsidRPr="00FC1A90" w:rsidRDefault="008F6EB8" w:rsidP="008F6EB8">
      <w:pPr>
        <w:pStyle w:val="Paragraphedeliste"/>
        <w:numPr>
          <w:ilvl w:val="0"/>
          <w:numId w:val="56"/>
        </w:numPr>
        <w:spacing w:after="200" w:line="240" w:lineRule="auto"/>
        <w:rPr>
          <w:rFonts w:ascii="Tahoma" w:hAnsi="Tahoma" w:cs="Tahoma"/>
          <w:sz w:val="24"/>
          <w:szCs w:val="24"/>
          <w:lang w:val="fr-FR"/>
        </w:rPr>
      </w:pPr>
      <w:r w:rsidRPr="00FC1A90">
        <w:rPr>
          <w:rFonts w:ascii="Tahoma" w:hAnsi="Tahoma" w:cs="Tahoma"/>
          <w:sz w:val="24"/>
          <w:szCs w:val="24"/>
          <w:lang w:val="fr-FR"/>
        </w:rPr>
        <w:t>Contusions abdominales : plaies du foie, rate, rein, mésentère, viscères creux, etc.</w:t>
      </w:r>
    </w:p>
    <w:p w:rsidR="008F6EB8" w:rsidRPr="00FC1A90" w:rsidRDefault="008F6EB8" w:rsidP="008F6EB8">
      <w:pPr>
        <w:pStyle w:val="Paragraphedeliste"/>
        <w:numPr>
          <w:ilvl w:val="0"/>
          <w:numId w:val="56"/>
        </w:numPr>
        <w:spacing w:after="200" w:line="240" w:lineRule="auto"/>
        <w:rPr>
          <w:rFonts w:ascii="Tahoma" w:hAnsi="Tahoma" w:cs="Tahoma"/>
          <w:sz w:val="24"/>
          <w:szCs w:val="24"/>
        </w:rPr>
      </w:pPr>
      <w:r w:rsidRPr="00FC1A90">
        <w:rPr>
          <w:rFonts w:ascii="Tahoma" w:hAnsi="Tahoma" w:cs="Tahoma"/>
          <w:sz w:val="24"/>
          <w:szCs w:val="24"/>
        </w:rPr>
        <w:t>Hernies diaphragmatiques congénitales</w:t>
      </w:r>
    </w:p>
    <w:p w:rsidR="008F6EB8" w:rsidRPr="00FC1A90" w:rsidRDefault="008F6EB8" w:rsidP="008F6EB8">
      <w:pPr>
        <w:pStyle w:val="Paragraphedeliste"/>
        <w:numPr>
          <w:ilvl w:val="0"/>
          <w:numId w:val="56"/>
        </w:numPr>
        <w:spacing w:after="0" w:line="240" w:lineRule="auto"/>
        <w:rPr>
          <w:rFonts w:ascii="Tahoma" w:hAnsi="Tahoma" w:cs="Tahoma"/>
          <w:sz w:val="24"/>
          <w:szCs w:val="24"/>
        </w:rPr>
      </w:pPr>
      <w:r w:rsidRPr="00FC1A90">
        <w:rPr>
          <w:rFonts w:ascii="Tahoma" w:hAnsi="Tahoma" w:cs="Tahoma"/>
          <w:sz w:val="24"/>
          <w:szCs w:val="24"/>
        </w:rPr>
        <w:t>Sténose caustique de l’œsophage</w:t>
      </w:r>
    </w:p>
    <w:p w:rsidR="008F6EB8" w:rsidRPr="00FC1A90" w:rsidRDefault="008F6EB8" w:rsidP="008F6EB8">
      <w:pPr>
        <w:pStyle w:val="Paragraphedeliste"/>
        <w:numPr>
          <w:ilvl w:val="0"/>
          <w:numId w:val="56"/>
        </w:numPr>
        <w:spacing w:after="200" w:line="240" w:lineRule="auto"/>
        <w:rPr>
          <w:rFonts w:ascii="Tahoma" w:hAnsi="Tahoma" w:cs="Tahoma"/>
          <w:sz w:val="24"/>
          <w:szCs w:val="24"/>
        </w:rPr>
      </w:pPr>
      <w:r w:rsidRPr="00FC1A90">
        <w:rPr>
          <w:rFonts w:ascii="Tahoma" w:hAnsi="Tahoma" w:cs="Tahoma"/>
          <w:sz w:val="24"/>
          <w:szCs w:val="24"/>
        </w:rPr>
        <w:t>Pseudo-kyste du pancréas</w:t>
      </w:r>
    </w:p>
    <w:p w:rsidR="008F6EB8" w:rsidRPr="00FC1A90" w:rsidRDefault="008F6EB8" w:rsidP="008F6EB8">
      <w:pPr>
        <w:pStyle w:val="Paragraphedeliste"/>
        <w:numPr>
          <w:ilvl w:val="0"/>
          <w:numId w:val="56"/>
        </w:numPr>
        <w:spacing w:after="200" w:line="240" w:lineRule="auto"/>
        <w:rPr>
          <w:rFonts w:ascii="Tahoma" w:hAnsi="Tahoma" w:cs="Tahoma"/>
          <w:sz w:val="24"/>
          <w:szCs w:val="24"/>
        </w:rPr>
      </w:pPr>
      <w:r w:rsidRPr="00FC1A90">
        <w:rPr>
          <w:rFonts w:ascii="Tahoma" w:hAnsi="Tahoma" w:cs="Tahoma"/>
          <w:sz w:val="24"/>
          <w:szCs w:val="24"/>
        </w:rPr>
        <w:t>Prolapsus rectal</w:t>
      </w:r>
    </w:p>
    <w:p w:rsidR="008F6EB8" w:rsidRPr="00FC1A90" w:rsidRDefault="008F6EB8" w:rsidP="008F6EB8">
      <w:pPr>
        <w:pStyle w:val="Paragraphedeliste"/>
        <w:numPr>
          <w:ilvl w:val="0"/>
          <w:numId w:val="56"/>
        </w:numPr>
        <w:spacing w:after="200" w:line="240" w:lineRule="auto"/>
        <w:rPr>
          <w:rFonts w:ascii="Tahoma" w:hAnsi="Tahoma" w:cs="Tahoma"/>
          <w:sz w:val="24"/>
          <w:szCs w:val="24"/>
        </w:rPr>
      </w:pPr>
      <w:r w:rsidRPr="00FC1A90">
        <w:rPr>
          <w:rFonts w:ascii="Tahoma" w:hAnsi="Tahoma" w:cs="Tahoma"/>
          <w:sz w:val="24"/>
          <w:szCs w:val="24"/>
        </w:rPr>
        <w:t>Ostéomyélites aiguës</w:t>
      </w:r>
    </w:p>
    <w:p w:rsidR="008F6EB8" w:rsidRPr="00FC1A90" w:rsidRDefault="008F6EB8" w:rsidP="008F6EB8">
      <w:pPr>
        <w:pStyle w:val="Paragraphedeliste"/>
        <w:numPr>
          <w:ilvl w:val="0"/>
          <w:numId w:val="56"/>
        </w:numPr>
        <w:spacing w:after="200" w:line="240" w:lineRule="auto"/>
        <w:rPr>
          <w:rFonts w:ascii="Tahoma" w:hAnsi="Tahoma" w:cs="Tahoma"/>
          <w:sz w:val="24"/>
          <w:szCs w:val="24"/>
        </w:rPr>
      </w:pPr>
      <w:r w:rsidRPr="00FC1A90">
        <w:rPr>
          <w:rFonts w:ascii="Tahoma" w:hAnsi="Tahoma" w:cs="Tahoma"/>
          <w:sz w:val="24"/>
          <w:szCs w:val="24"/>
        </w:rPr>
        <w:t>Traumatismes du cartilage de conjugaison</w:t>
      </w:r>
    </w:p>
    <w:p w:rsidR="008F6EB8" w:rsidRPr="00FC1A90" w:rsidRDefault="008F6EB8" w:rsidP="008F6EB8">
      <w:pPr>
        <w:pStyle w:val="Paragraphedeliste"/>
        <w:numPr>
          <w:ilvl w:val="0"/>
          <w:numId w:val="56"/>
        </w:numPr>
        <w:spacing w:after="200" w:line="240" w:lineRule="auto"/>
        <w:rPr>
          <w:rFonts w:ascii="Tahoma" w:hAnsi="Tahoma" w:cs="Tahoma"/>
          <w:sz w:val="24"/>
          <w:szCs w:val="24"/>
        </w:rPr>
      </w:pPr>
      <w:r w:rsidRPr="00FC1A90">
        <w:rPr>
          <w:rFonts w:ascii="Tahoma" w:hAnsi="Tahoma" w:cs="Tahoma"/>
          <w:sz w:val="24"/>
          <w:szCs w:val="24"/>
        </w:rPr>
        <w:t>Ostéochondrite Primitive de Hanche</w:t>
      </w:r>
    </w:p>
    <w:p w:rsidR="008F6EB8" w:rsidRPr="00FC1A90" w:rsidRDefault="008F6EB8" w:rsidP="008F6EB8">
      <w:pPr>
        <w:pStyle w:val="Paragraphedeliste"/>
        <w:numPr>
          <w:ilvl w:val="0"/>
          <w:numId w:val="56"/>
        </w:numPr>
        <w:spacing w:after="200" w:line="240" w:lineRule="auto"/>
        <w:rPr>
          <w:rFonts w:ascii="Tahoma" w:hAnsi="Tahoma" w:cs="Tahoma"/>
          <w:sz w:val="24"/>
          <w:szCs w:val="24"/>
        </w:rPr>
      </w:pPr>
      <w:r w:rsidRPr="00FC1A90">
        <w:rPr>
          <w:rFonts w:ascii="Tahoma" w:hAnsi="Tahoma" w:cs="Tahoma"/>
          <w:sz w:val="24"/>
          <w:szCs w:val="24"/>
        </w:rPr>
        <w:t>Epiphysiolyse fémorale supérieure</w:t>
      </w:r>
    </w:p>
    <w:p w:rsidR="008F6EB8" w:rsidRPr="00FC1A90" w:rsidRDefault="008F6EB8" w:rsidP="008F6EB8">
      <w:pPr>
        <w:pStyle w:val="Paragraphedeliste"/>
        <w:numPr>
          <w:ilvl w:val="0"/>
          <w:numId w:val="56"/>
        </w:numPr>
        <w:spacing w:after="200" w:line="240" w:lineRule="auto"/>
        <w:rPr>
          <w:rFonts w:ascii="Tahoma" w:hAnsi="Tahoma" w:cs="Tahoma"/>
          <w:sz w:val="24"/>
          <w:szCs w:val="24"/>
        </w:rPr>
      </w:pPr>
      <w:r w:rsidRPr="00FC1A90">
        <w:rPr>
          <w:rFonts w:ascii="Tahoma" w:hAnsi="Tahoma" w:cs="Tahoma"/>
          <w:sz w:val="24"/>
          <w:szCs w:val="24"/>
        </w:rPr>
        <w:t>Malformation adénomatoiïde kystique pulmonaire</w:t>
      </w:r>
    </w:p>
    <w:p w:rsidR="008F6EB8" w:rsidRPr="00FC1A90" w:rsidRDefault="008F6EB8" w:rsidP="008F6EB8">
      <w:pPr>
        <w:pStyle w:val="Paragraphedeliste"/>
        <w:numPr>
          <w:ilvl w:val="0"/>
          <w:numId w:val="56"/>
        </w:numPr>
        <w:spacing w:after="200" w:line="240" w:lineRule="auto"/>
        <w:rPr>
          <w:rFonts w:ascii="Tahoma" w:hAnsi="Tahoma" w:cs="Tahoma"/>
          <w:sz w:val="24"/>
          <w:szCs w:val="24"/>
        </w:rPr>
      </w:pPr>
      <w:r w:rsidRPr="00FC1A90">
        <w:rPr>
          <w:rFonts w:ascii="Tahoma" w:hAnsi="Tahoma" w:cs="Tahoma"/>
          <w:sz w:val="24"/>
          <w:szCs w:val="24"/>
        </w:rPr>
        <w:t>Emphysème lobaire aigü</w:t>
      </w:r>
    </w:p>
    <w:p w:rsidR="008F6EB8" w:rsidRPr="00FC1A90" w:rsidRDefault="008F6EB8" w:rsidP="008F6EB8">
      <w:pPr>
        <w:pStyle w:val="Paragraphedeliste"/>
        <w:numPr>
          <w:ilvl w:val="0"/>
          <w:numId w:val="56"/>
        </w:numPr>
        <w:spacing w:after="200" w:line="240" w:lineRule="auto"/>
        <w:rPr>
          <w:rFonts w:ascii="Tahoma" w:hAnsi="Tahoma" w:cs="Tahoma"/>
          <w:sz w:val="24"/>
          <w:szCs w:val="24"/>
        </w:rPr>
      </w:pPr>
      <w:r w:rsidRPr="00FC1A90">
        <w:rPr>
          <w:rFonts w:ascii="Tahoma" w:hAnsi="Tahoma" w:cs="Tahoma"/>
          <w:sz w:val="24"/>
          <w:szCs w:val="24"/>
        </w:rPr>
        <w:t>Pneumothorax</w:t>
      </w:r>
    </w:p>
    <w:p w:rsidR="008F6EB8" w:rsidRPr="00FC1A90" w:rsidRDefault="008F6EB8" w:rsidP="008F6EB8">
      <w:pPr>
        <w:pStyle w:val="Paragraphedeliste"/>
        <w:numPr>
          <w:ilvl w:val="0"/>
          <w:numId w:val="56"/>
        </w:numPr>
        <w:spacing w:after="200" w:line="240" w:lineRule="auto"/>
        <w:rPr>
          <w:rFonts w:ascii="Tahoma" w:hAnsi="Tahoma" w:cs="Tahoma"/>
          <w:sz w:val="24"/>
          <w:szCs w:val="24"/>
        </w:rPr>
      </w:pPr>
      <w:r w:rsidRPr="00FC1A90">
        <w:rPr>
          <w:rFonts w:ascii="Tahoma" w:hAnsi="Tahoma" w:cs="Tahoma"/>
          <w:sz w:val="24"/>
          <w:szCs w:val="24"/>
        </w:rPr>
        <w:t>Hemothorax</w:t>
      </w:r>
    </w:p>
    <w:p w:rsidR="008F6EB8" w:rsidRPr="00FC1A90" w:rsidRDefault="008F6EB8" w:rsidP="008F6EB8">
      <w:pPr>
        <w:pStyle w:val="Paragraphedeliste"/>
        <w:numPr>
          <w:ilvl w:val="0"/>
          <w:numId w:val="56"/>
        </w:numPr>
        <w:spacing w:after="200" w:line="240" w:lineRule="auto"/>
        <w:rPr>
          <w:rFonts w:ascii="Tahoma" w:hAnsi="Tahoma" w:cs="Tahoma"/>
          <w:sz w:val="24"/>
          <w:szCs w:val="24"/>
        </w:rPr>
      </w:pPr>
      <w:r w:rsidRPr="00FC1A90">
        <w:rPr>
          <w:rFonts w:ascii="Tahoma" w:hAnsi="Tahoma" w:cs="Tahoma"/>
          <w:sz w:val="24"/>
          <w:szCs w:val="24"/>
        </w:rPr>
        <w:t>Pyothorax</w:t>
      </w:r>
    </w:p>
    <w:p w:rsidR="008F6EB8" w:rsidRPr="00FC1A90" w:rsidRDefault="008F6EB8" w:rsidP="008F6EB8">
      <w:pPr>
        <w:pStyle w:val="Paragraphedeliste"/>
        <w:numPr>
          <w:ilvl w:val="0"/>
          <w:numId w:val="56"/>
        </w:numPr>
        <w:spacing w:after="200" w:line="240" w:lineRule="auto"/>
        <w:rPr>
          <w:rFonts w:ascii="Tahoma" w:hAnsi="Tahoma" w:cs="Tahoma"/>
          <w:sz w:val="24"/>
          <w:szCs w:val="24"/>
        </w:rPr>
      </w:pPr>
      <w:r w:rsidRPr="00FC1A90">
        <w:rPr>
          <w:rFonts w:ascii="Tahoma" w:hAnsi="Tahoma" w:cs="Tahoma"/>
          <w:sz w:val="24"/>
          <w:szCs w:val="24"/>
        </w:rPr>
        <w:t>Pleurésies fibrineuses et purulentes</w:t>
      </w:r>
    </w:p>
    <w:p w:rsidR="008F6EB8" w:rsidRPr="008F6EB8" w:rsidRDefault="008F6EB8" w:rsidP="008F6EB8">
      <w:pPr>
        <w:pStyle w:val="Paragraphedeliste"/>
        <w:spacing w:after="0" w:line="240" w:lineRule="auto"/>
        <w:ind w:left="1004"/>
        <w:rPr>
          <w:rFonts w:ascii="Tahoma" w:hAnsi="Tahoma" w:cs="Tahoma"/>
          <w:color w:val="000000"/>
          <w:sz w:val="24"/>
          <w:szCs w:val="24"/>
        </w:rPr>
      </w:pPr>
    </w:p>
    <w:p w:rsidR="008F6EB8" w:rsidRPr="008F6EB8" w:rsidRDefault="008F6EB8" w:rsidP="008F6EB8">
      <w:pPr>
        <w:pStyle w:val="Paragraphedeliste"/>
        <w:numPr>
          <w:ilvl w:val="0"/>
          <w:numId w:val="58"/>
        </w:numPr>
        <w:spacing w:after="0" w:line="240" w:lineRule="auto"/>
        <w:rPr>
          <w:rFonts w:ascii="Tahoma" w:hAnsi="Tahoma" w:cs="Tahoma"/>
          <w:b/>
          <w:color w:val="000000"/>
          <w:sz w:val="24"/>
          <w:szCs w:val="24"/>
        </w:rPr>
      </w:pPr>
      <w:r w:rsidRPr="008F6EB8">
        <w:rPr>
          <w:rFonts w:ascii="Tahoma" w:hAnsi="Tahoma" w:cs="Tahoma"/>
          <w:b/>
          <w:color w:val="000000"/>
          <w:sz w:val="24"/>
          <w:szCs w:val="24"/>
        </w:rPr>
        <w:t>Pathologie tumorale</w:t>
      </w:r>
    </w:p>
    <w:p w:rsidR="008F6EB8" w:rsidRPr="008F6EB8" w:rsidRDefault="008F6EB8" w:rsidP="008F6EB8">
      <w:pPr>
        <w:pStyle w:val="Paragraphedeliste"/>
        <w:numPr>
          <w:ilvl w:val="0"/>
          <w:numId w:val="59"/>
        </w:numPr>
        <w:spacing w:after="0" w:line="240" w:lineRule="auto"/>
        <w:rPr>
          <w:rFonts w:ascii="Tahoma" w:hAnsi="Tahoma" w:cs="Tahoma"/>
          <w:color w:val="000000"/>
          <w:sz w:val="24"/>
          <w:szCs w:val="24"/>
        </w:rPr>
      </w:pPr>
      <w:r w:rsidRPr="008F6EB8">
        <w:rPr>
          <w:rFonts w:ascii="Tahoma" w:hAnsi="Tahoma" w:cs="Tahoma"/>
          <w:color w:val="000000"/>
          <w:sz w:val="24"/>
          <w:szCs w:val="24"/>
        </w:rPr>
        <w:t>Néphroblastome</w:t>
      </w:r>
    </w:p>
    <w:p w:rsidR="008F6EB8" w:rsidRPr="008F6EB8" w:rsidRDefault="008F6EB8" w:rsidP="008F6EB8">
      <w:pPr>
        <w:pStyle w:val="Paragraphedeliste"/>
        <w:numPr>
          <w:ilvl w:val="0"/>
          <w:numId w:val="59"/>
        </w:numPr>
        <w:spacing w:after="0" w:line="240" w:lineRule="auto"/>
        <w:rPr>
          <w:rFonts w:ascii="Tahoma" w:hAnsi="Tahoma" w:cs="Tahoma"/>
          <w:color w:val="000000"/>
          <w:sz w:val="24"/>
          <w:szCs w:val="24"/>
        </w:rPr>
      </w:pPr>
      <w:r w:rsidRPr="008F6EB8">
        <w:rPr>
          <w:rFonts w:ascii="Tahoma" w:hAnsi="Tahoma" w:cs="Tahoma"/>
          <w:color w:val="000000"/>
          <w:sz w:val="24"/>
          <w:szCs w:val="24"/>
        </w:rPr>
        <w:t>Neuroblastome</w:t>
      </w:r>
    </w:p>
    <w:p w:rsidR="008F6EB8" w:rsidRPr="00FC1A90" w:rsidRDefault="008F6EB8" w:rsidP="008F6EB8">
      <w:pPr>
        <w:pStyle w:val="Paragraphedeliste"/>
        <w:numPr>
          <w:ilvl w:val="0"/>
          <w:numId w:val="59"/>
        </w:numPr>
        <w:spacing w:after="200" w:line="240" w:lineRule="auto"/>
        <w:rPr>
          <w:rFonts w:ascii="Tahoma" w:hAnsi="Tahoma" w:cs="Tahoma"/>
          <w:sz w:val="24"/>
          <w:szCs w:val="24"/>
        </w:rPr>
      </w:pPr>
      <w:r w:rsidRPr="00FC1A90">
        <w:rPr>
          <w:rFonts w:ascii="Tahoma" w:hAnsi="Tahoma" w:cs="Tahoma"/>
          <w:sz w:val="24"/>
          <w:szCs w:val="24"/>
        </w:rPr>
        <w:t>Tératome sacro-coccygien</w:t>
      </w:r>
    </w:p>
    <w:p w:rsidR="008F6EB8" w:rsidRPr="00FC1A90" w:rsidRDefault="008F6EB8" w:rsidP="008F6EB8">
      <w:pPr>
        <w:pStyle w:val="Paragraphedeliste"/>
        <w:numPr>
          <w:ilvl w:val="0"/>
          <w:numId w:val="59"/>
        </w:numPr>
        <w:spacing w:after="200" w:line="240" w:lineRule="auto"/>
        <w:rPr>
          <w:rFonts w:ascii="Tahoma" w:hAnsi="Tahoma" w:cs="Tahoma"/>
          <w:sz w:val="24"/>
          <w:szCs w:val="24"/>
        </w:rPr>
      </w:pPr>
      <w:r w:rsidRPr="00FC1A90">
        <w:rPr>
          <w:rFonts w:ascii="Tahoma" w:hAnsi="Tahoma" w:cs="Tahoma"/>
          <w:sz w:val="24"/>
          <w:szCs w:val="24"/>
        </w:rPr>
        <w:t>Tumeurs ovariennes</w:t>
      </w:r>
    </w:p>
    <w:p w:rsidR="008F6EB8" w:rsidRPr="00FC1A90" w:rsidRDefault="008F6EB8" w:rsidP="008F6EB8">
      <w:pPr>
        <w:pStyle w:val="Paragraphedeliste"/>
        <w:numPr>
          <w:ilvl w:val="0"/>
          <w:numId w:val="59"/>
        </w:numPr>
        <w:spacing w:after="200" w:line="240" w:lineRule="auto"/>
        <w:rPr>
          <w:rFonts w:ascii="Tahoma" w:hAnsi="Tahoma" w:cs="Tahoma"/>
          <w:sz w:val="24"/>
          <w:szCs w:val="24"/>
        </w:rPr>
      </w:pPr>
      <w:r w:rsidRPr="00FC1A90">
        <w:rPr>
          <w:rFonts w:ascii="Tahoma" w:hAnsi="Tahoma" w:cs="Tahoma"/>
          <w:sz w:val="24"/>
          <w:szCs w:val="24"/>
        </w:rPr>
        <w:t>Tumeurs kystiques mésentériques</w:t>
      </w:r>
    </w:p>
    <w:p w:rsidR="008F6EB8" w:rsidRPr="00FC1A90" w:rsidRDefault="008F6EB8" w:rsidP="008F6EB8">
      <w:pPr>
        <w:pStyle w:val="Paragraphedeliste"/>
        <w:numPr>
          <w:ilvl w:val="0"/>
          <w:numId w:val="59"/>
        </w:numPr>
        <w:spacing w:after="200" w:line="240" w:lineRule="auto"/>
        <w:rPr>
          <w:rFonts w:ascii="Tahoma" w:hAnsi="Tahoma" w:cs="Tahoma"/>
          <w:sz w:val="24"/>
          <w:szCs w:val="24"/>
        </w:rPr>
      </w:pPr>
      <w:r w:rsidRPr="00FC1A90">
        <w:rPr>
          <w:rFonts w:ascii="Tahoma" w:hAnsi="Tahoma" w:cs="Tahoma"/>
          <w:sz w:val="24"/>
          <w:szCs w:val="24"/>
        </w:rPr>
        <w:t>Tumeurs épignathes</w:t>
      </w:r>
    </w:p>
    <w:p w:rsidR="008F6EB8" w:rsidRPr="00FC1A90" w:rsidRDefault="008F6EB8" w:rsidP="008F6EB8">
      <w:pPr>
        <w:pStyle w:val="Paragraphedeliste"/>
        <w:numPr>
          <w:ilvl w:val="0"/>
          <w:numId w:val="59"/>
        </w:numPr>
        <w:spacing w:after="200" w:line="240" w:lineRule="auto"/>
        <w:rPr>
          <w:rFonts w:ascii="Tahoma" w:hAnsi="Tahoma" w:cs="Tahoma"/>
          <w:sz w:val="24"/>
          <w:szCs w:val="24"/>
        </w:rPr>
      </w:pPr>
      <w:r w:rsidRPr="00FC1A90">
        <w:rPr>
          <w:rFonts w:ascii="Tahoma" w:hAnsi="Tahoma" w:cs="Tahoma"/>
          <w:sz w:val="24"/>
          <w:szCs w:val="24"/>
        </w:rPr>
        <w:t>Tumeurs médiatinales</w:t>
      </w:r>
    </w:p>
    <w:p w:rsidR="008F6EB8" w:rsidRPr="00FC1A90" w:rsidRDefault="008F6EB8" w:rsidP="008F6EB8">
      <w:pPr>
        <w:pStyle w:val="Paragraphedeliste"/>
        <w:numPr>
          <w:ilvl w:val="0"/>
          <w:numId w:val="59"/>
        </w:numPr>
        <w:spacing w:after="200" w:line="240" w:lineRule="auto"/>
        <w:rPr>
          <w:rFonts w:ascii="Tahoma" w:hAnsi="Tahoma" w:cs="Tahoma"/>
          <w:sz w:val="24"/>
          <w:szCs w:val="24"/>
          <w:lang w:val="fr-FR"/>
        </w:rPr>
      </w:pPr>
      <w:r w:rsidRPr="00FC1A90">
        <w:rPr>
          <w:rFonts w:ascii="Tahoma" w:hAnsi="Tahoma" w:cs="Tahoma"/>
          <w:sz w:val="24"/>
          <w:szCs w:val="24"/>
          <w:lang w:val="fr-FR"/>
        </w:rPr>
        <w:t>Lymphangiomes kystiques cervicaux, axiliaires ou abdominaux</w:t>
      </w:r>
    </w:p>
    <w:p w:rsidR="008F6EB8" w:rsidRPr="00FC1A90" w:rsidRDefault="008F6EB8" w:rsidP="008F6EB8">
      <w:pPr>
        <w:pStyle w:val="Paragraphedeliste"/>
        <w:numPr>
          <w:ilvl w:val="0"/>
          <w:numId w:val="59"/>
        </w:numPr>
        <w:spacing w:after="200" w:line="240" w:lineRule="auto"/>
        <w:rPr>
          <w:rFonts w:ascii="Tahoma" w:hAnsi="Tahoma" w:cs="Tahoma"/>
          <w:sz w:val="24"/>
          <w:szCs w:val="24"/>
        </w:rPr>
      </w:pPr>
      <w:r w:rsidRPr="00FC1A90">
        <w:rPr>
          <w:rFonts w:ascii="Tahoma" w:hAnsi="Tahoma" w:cs="Tahoma"/>
          <w:sz w:val="24"/>
          <w:szCs w:val="24"/>
        </w:rPr>
        <w:t>Lymphomes</w:t>
      </w:r>
    </w:p>
    <w:p w:rsidR="008F6EB8" w:rsidRPr="00FC1A90" w:rsidRDefault="008F6EB8" w:rsidP="008F6EB8">
      <w:pPr>
        <w:pStyle w:val="Paragraphedeliste"/>
        <w:numPr>
          <w:ilvl w:val="0"/>
          <w:numId w:val="59"/>
        </w:numPr>
        <w:spacing w:after="200" w:line="240" w:lineRule="auto"/>
        <w:rPr>
          <w:rFonts w:ascii="Tahoma" w:hAnsi="Tahoma" w:cs="Tahoma"/>
          <w:sz w:val="24"/>
          <w:szCs w:val="24"/>
        </w:rPr>
      </w:pPr>
      <w:r w:rsidRPr="00FC1A90">
        <w:rPr>
          <w:rFonts w:ascii="Tahoma" w:hAnsi="Tahoma" w:cs="Tahoma"/>
          <w:sz w:val="24"/>
          <w:szCs w:val="24"/>
        </w:rPr>
        <w:t>Kyste  thyréoglosse</w:t>
      </w:r>
    </w:p>
    <w:p w:rsidR="008F6EB8" w:rsidRPr="00FC1A90" w:rsidRDefault="008F6EB8" w:rsidP="008F6EB8">
      <w:pPr>
        <w:pStyle w:val="Paragraphedeliste"/>
        <w:numPr>
          <w:ilvl w:val="0"/>
          <w:numId w:val="59"/>
        </w:numPr>
        <w:spacing w:after="200" w:line="240" w:lineRule="auto"/>
        <w:rPr>
          <w:rFonts w:ascii="Tahoma" w:hAnsi="Tahoma" w:cs="Tahoma"/>
          <w:sz w:val="24"/>
          <w:szCs w:val="24"/>
        </w:rPr>
      </w:pPr>
      <w:r w:rsidRPr="00FC1A90">
        <w:rPr>
          <w:rFonts w:ascii="Tahoma" w:hAnsi="Tahoma" w:cs="Tahoma"/>
          <w:sz w:val="24"/>
          <w:szCs w:val="24"/>
        </w:rPr>
        <w:t>Sinus branchiaux</w:t>
      </w:r>
    </w:p>
    <w:p w:rsidR="008F6EB8" w:rsidRPr="00FC1A90" w:rsidRDefault="008F6EB8" w:rsidP="008F6EB8">
      <w:pPr>
        <w:pStyle w:val="Paragraphedeliste"/>
        <w:numPr>
          <w:ilvl w:val="0"/>
          <w:numId w:val="59"/>
        </w:numPr>
        <w:spacing w:after="200" w:line="240" w:lineRule="auto"/>
        <w:rPr>
          <w:rFonts w:ascii="Tahoma" w:hAnsi="Tahoma" w:cs="Tahoma"/>
          <w:sz w:val="24"/>
          <w:szCs w:val="24"/>
        </w:rPr>
      </w:pPr>
      <w:r w:rsidRPr="00FC1A90">
        <w:rPr>
          <w:rFonts w:ascii="Tahoma" w:hAnsi="Tahoma" w:cs="Tahoma"/>
          <w:sz w:val="24"/>
          <w:szCs w:val="24"/>
        </w:rPr>
        <w:t>Sinus pilonidal</w:t>
      </w:r>
    </w:p>
    <w:p w:rsidR="008F6EB8" w:rsidRPr="00FC1A90" w:rsidRDefault="008F6EB8" w:rsidP="008F6EB8">
      <w:pPr>
        <w:pStyle w:val="Paragraphedeliste"/>
        <w:numPr>
          <w:ilvl w:val="0"/>
          <w:numId w:val="58"/>
        </w:numPr>
        <w:spacing w:after="0" w:line="240" w:lineRule="auto"/>
        <w:rPr>
          <w:rFonts w:ascii="Tahoma" w:hAnsi="Tahoma" w:cs="Tahoma"/>
          <w:b/>
          <w:sz w:val="24"/>
          <w:szCs w:val="24"/>
        </w:rPr>
      </w:pPr>
      <w:r w:rsidRPr="00FC1A90">
        <w:rPr>
          <w:rFonts w:ascii="Tahoma" w:hAnsi="Tahoma" w:cs="Tahoma"/>
          <w:b/>
          <w:sz w:val="24"/>
          <w:szCs w:val="24"/>
        </w:rPr>
        <w:t>Autres</w:t>
      </w:r>
    </w:p>
    <w:p w:rsidR="008F6EB8" w:rsidRPr="00FC1A90" w:rsidRDefault="008F6EB8" w:rsidP="008F6EB8">
      <w:pPr>
        <w:pStyle w:val="Paragraphedeliste"/>
        <w:numPr>
          <w:ilvl w:val="0"/>
          <w:numId w:val="70"/>
        </w:numPr>
        <w:spacing w:after="0" w:line="240" w:lineRule="auto"/>
        <w:rPr>
          <w:rFonts w:ascii="Tahoma" w:hAnsi="Tahoma" w:cs="Tahoma"/>
          <w:sz w:val="24"/>
          <w:szCs w:val="24"/>
        </w:rPr>
      </w:pPr>
      <w:r w:rsidRPr="00FC1A90">
        <w:rPr>
          <w:rFonts w:ascii="Tahoma" w:hAnsi="Tahoma" w:cs="Tahoma"/>
          <w:sz w:val="24"/>
          <w:szCs w:val="24"/>
        </w:rPr>
        <w:t>phimosis</w:t>
      </w:r>
    </w:p>
    <w:p w:rsidR="008F6EB8" w:rsidRPr="00FC1A90" w:rsidRDefault="008F6EB8" w:rsidP="008F6EB8">
      <w:pPr>
        <w:pStyle w:val="Paragraphedeliste"/>
        <w:numPr>
          <w:ilvl w:val="0"/>
          <w:numId w:val="70"/>
        </w:numPr>
        <w:spacing w:after="0" w:line="240" w:lineRule="auto"/>
        <w:rPr>
          <w:rFonts w:ascii="Tahoma" w:hAnsi="Tahoma" w:cs="Tahoma"/>
          <w:sz w:val="24"/>
          <w:szCs w:val="24"/>
        </w:rPr>
      </w:pPr>
      <w:r w:rsidRPr="00FC1A90">
        <w:rPr>
          <w:rFonts w:ascii="Tahoma" w:hAnsi="Tahoma" w:cs="Tahoma"/>
          <w:sz w:val="24"/>
          <w:szCs w:val="24"/>
        </w:rPr>
        <w:t>circoncision</w:t>
      </w:r>
    </w:p>
    <w:p w:rsidR="008F6EB8" w:rsidRPr="00FC1A90" w:rsidRDefault="008F6EB8" w:rsidP="008F6EB8">
      <w:pPr>
        <w:pStyle w:val="Paragraphedeliste"/>
        <w:numPr>
          <w:ilvl w:val="0"/>
          <w:numId w:val="70"/>
        </w:numPr>
        <w:spacing w:after="200" w:line="240" w:lineRule="auto"/>
        <w:rPr>
          <w:rFonts w:ascii="Tahoma" w:hAnsi="Tahoma" w:cs="Tahoma"/>
          <w:sz w:val="24"/>
          <w:szCs w:val="24"/>
        </w:rPr>
      </w:pPr>
      <w:r w:rsidRPr="00FC1A90">
        <w:rPr>
          <w:rFonts w:ascii="Tahoma" w:hAnsi="Tahoma" w:cs="Tahoma"/>
          <w:sz w:val="24"/>
          <w:szCs w:val="24"/>
        </w:rPr>
        <w:t>Paraphimosis</w:t>
      </w:r>
    </w:p>
    <w:p w:rsidR="008F6EB8" w:rsidRPr="00FC1A90" w:rsidRDefault="008F6EB8" w:rsidP="008F6EB8">
      <w:pPr>
        <w:pStyle w:val="Paragraphedeliste"/>
        <w:numPr>
          <w:ilvl w:val="0"/>
          <w:numId w:val="70"/>
        </w:numPr>
        <w:spacing w:after="200" w:line="240" w:lineRule="auto"/>
        <w:rPr>
          <w:rFonts w:ascii="Tahoma" w:hAnsi="Tahoma" w:cs="Tahoma"/>
          <w:sz w:val="24"/>
          <w:szCs w:val="24"/>
        </w:rPr>
      </w:pPr>
      <w:r w:rsidRPr="00FC1A90">
        <w:rPr>
          <w:rFonts w:ascii="Tahoma" w:hAnsi="Tahoma" w:cs="Tahoma"/>
          <w:sz w:val="24"/>
          <w:szCs w:val="24"/>
        </w:rPr>
        <w:t>Accidents de la circoncision</w:t>
      </w:r>
    </w:p>
    <w:p w:rsidR="00D612B8" w:rsidRPr="00FC1A90" w:rsidRDefault="00D612B8" w:rsidP="00D612B8">
      <w:pPr>
        <w:spacing w:after="0" w:line="240" w:lineRule="auto"/>
        <w:rPr>
          <w:rFonts w:ascii="Tahoma" w:hAnsi="Tahoma" w:cs="Tahoma"/>
          <w:b/>
          <w:sz w:val="24"/>
          <w:szCs w:val="24"/>
        </w:rPr>
      </w:pPr>
    </w:p>
    <w:p w:rsidR="00D612B8" w:rsidRPr="00FC1A90" w:rsidRDefault="00D612B8" w:rsidP="00D612B8">
      <w:pPr>
        <w:spacing w:after="0" w:line="240" w:lineRule="auto"/>
        <w:ind w:left="720"/>
        <w:jc w:val="center"/>
        <w:rPr>
          <w:rFonts w:ascii="Tahoma" w:hAnsi="Tahoma" w:cs="Tahoma"/>
          <w:b/>
          <w:sz w:val="24"/>
          <w:szCs w:val="24"/>
        </w:rPr>
      </w:pPr>
    </w:p>
    <w:p w:rsidR="00D612B8" w:rsidRPr="00FC1A90" w:rsidRDefault="00D612B8" w:rsidP="00D612B8">
      <w:pPr>
        <w:spacing w:after="0" w:line="240" w:lineRule="auto"/>
        <w:ind w:left="720"/>
        <w:jc w:val="center"/>
        <w:rPr>
          <w:rFonts w:ascii="Tahoma" w:hAnsi="Tahoma" w:cs="Tahoma"/>
          <w:b/>
          <w:sz w:val="24"/>
          <w:szCs w:val="24"/>
          <w:u w:val="single"/>
        </w:rPr>
      </w:pPr>
      <w:r w:rsidRPr="00FC1A90">
        <w:rPr>
          <w:rFonts w:ascii="Tahoma" w:hAnsi="Tahoma" w:cs="Tahoma"/>
          <w:b/>
          <w:sz w:val="24"/>
          <w:szCs w:val="24"/>
          <w:u w:val="single"/>
        </w:rPr>
        <w:t>Chirurgie viscérale</w:t>
      </w:r>
    </w:p>
    <w:p w:rsidR="00D612B8" w:rsidRPr="00FC1A90" w:rsidRDefault="00D612B8" w:rsidP="00D612B8">
      <w:pPr>
        <w:pStyle w:val="Paragraphedeliste"/>
        <w:numPr>
          <w:ilvl w:val="0"/>
          <w:numId w:val="60"/>
        </w:numPr>
        <w:spacing w:after="0" w:line="240" w:lineRule="auto"/>
        <w:rPr>
          <w:rFonts w:ascii="Tahoma" w:hAnsi="Tahoma" w:cs="Tahoma"/>
          <w:b/>
          <w:sz w:val="24"/>
          <w:szCs w:val="24"/>
          <w:u w:val="single"/>
        </w:rPr>
      </w:pPr>
      <w:r w:rsidRPr="00FC1A90">
        <w:rPr>
          <w:rFonts w:ascii="Tahoma" w:hAnsi="Tahoma" w:cs="Tahoma"/>
          <w:b/>
          <w:sz w:val="24"/>
          <w:szCs w:val="24"/>
        </w:rPr>
        <w:t>Chirurgie élective</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rPr>
      </w:pPr>
      <w:r w:rsidRPr="00FC1A90">
        <w:rPr>
          <w:rFonts w:ascii="Tahoma" w:hAnsi="Tahoma" w:cs="Tahoma"/>
          <w:sz w:val="24"/>
          <w:szCs w:val="24"/>
        </w:rPr>
        <w:t>Les ictères chirurgicaux et hémobilie</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lang w:val="fr-FR"/>
        </w:rPr>
      </w:pPr>
      <w:r w:rsidRPr="00FC1A90">
        <w:rPr>
          <w:rFonts w:ascii="Tahoma" w:hAnsi="Tahoma" w:cs="Tahoma"/>
          <w:sz w:val="24"/>
          <w:szCs w:val="24"/>
          <w:lang w:val="fr-FR"/>
        </w:rPr>
        <w:t>Les tumeurs des voies biliaires extrahépatiques</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rPr>
      </w:pPr>
      <w:r w:rsidRPr="00FC1A90">
        <w:rPr>
          <w:rFonts w:ascii="Tahoma" w:hAnsi="Tahoma" w:cs="Tahoma"/>
          <w:sz w:val="24"/>
          <w:szCs w:val="24"/>
        </w:rPr>
        <w:t>Les fistules biliaires internes</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rPr>
      </w:pPr>
      <w:r w:rsidRPr="00FC1A90">
        <w:rPr>
          <w:rFonts w:ascii="Tahoma" w:hAnsi="Tahoma" w:cs="Tahoma"/>
          <w:sz w:val="24"/>
          <w:szCs w:val="24"/>
        </w:rPr>
        <w:t>Les lithiases biliaires résiduelles</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lang w:val="fr-FR"/>
        </w:rPr>
      </w:pPr>
      <w:r w:rsidRPr="00FC1A90">
        <w:rPr>
          <w:rFonts w:ascii="Tahoma" w:hAnsi="Tahoma" w:cs="Tahoma"/>
          <w:sz w:val="24"/>
          <w:szCs w:val="24"/>
          <w:lang w:val="fr-FR"/>
        </w:rPr>
        <w:t>Les complications de la chirurgie biliaire</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rPr>
      </w:pPr>
      <w:r w:rsidRPr="00FC1A90">
        <w:rPr>
          <w:rFonts w:ascii="Tahoma" w:hAnsi="Tahoma" w:cs="Tahoma"/>
          <w:sz w:val="24"/>
          <w:szCs w:val="24"/>
        </w:rPr>
        <w:t>Les complications chirurgicales du stress</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lang w:val="fr-FR"/>
        </w:rPr>
      </w:pPr>
      <w:r w:rsidRPr="00FC1A90">
        <w:rPr>
          <w:rFonts w:ascii="Tahoma" w:hAnsi="Tahoma" w:cs="Tahoma"/>
          <w:sz w:val="24"/>
          <w:szCs w:val="24"/>
          <w:lang w:val="fr-FR"/>
        </w:rPr>
        <w:t>Les complications et séquelles de la chirurgie des ulcères gastroduodénaux</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rPr>
      </w:pPr>
      <w:r w:rsidRPr="00FC1A90">
        <w:rPr>
          <w:rFonts w:ascii="Tahoma" w:hAnsi="Tahoma" w:cs="Tahoma"/>
          <w:sz w:val="24"/>
          <w:szCs w:val="24"/>
        </w:rPr>
        <w:t>Les séquelles des gastrectomies</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lang w:val="fr-FR"/>
        </w:rPr>
      </w:pPr>
      <w:r w:rsidRPr="00FC1A90">
        <w:rPr>
          <w:rFonts w:ascii="Tahoma" w:hAnsi="Tahoma" w:cs="Tahoma"/>
          <w:sz w:val="24"/>
          <w:szCs w:val="24"/>
          <w:lang w:val="fr-FR"/>
        </w:rPr>
        <w:t>Les tumeurs bénignes et malignes du foie</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rPr>
      </w:pPr>
      <w:r w:rsidRPr="00FC1A90">
        <w:rPr>
          <w:rFonts w:ascii="Tahoma" w:hAnsi="Tahoma" w:cs="Tahoma"/>
          <w:sz w:val="24"/>
          <w:szCs w:val="24"/>
        </w:rPr>
        <w:t>La réintervention en chirurgie digestive</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rPr>
      </w:pPr>
      <w:r w:rsidRPr="00FC1A90">
        <w:rPr>
          <w:rFonts w:ascii="Tahoma" w:hAnsi="Tahoma" w:cs="Tahoma"/>
          <w:sz w:val="24"/>
          <w:szCs w:val="24"/>
        </w:rPr>
        <w:t>Les pseudokystes du pancréas</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rPr>
      </w:pPr>
      <w:r w:rsidRPr="00FC1A90">
        <w:rPr>
          <w:rFonts w:ascii="Tahoma" w:hAnsi="Tahoma" w:cs="Tahoma"/>
          <w:sz w:val="24"/>
          <w:szCs w:val="24"/>
        </w:rPr>
        <w:t>La contusion duodénopancréatique</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lang w:val="fr-FR"/>
        </w:rPr>
      </w:pPr>
      <w:r w:rsidRPr="00FC1A90">
        <w:rPr>
          <w:rFonts w:ascii="Tahoma" w:hAnsi="Tahoma" w:cs="Tahoma"/>
          <w:sz w:val="24"/>
          <w:szCs w:val="24"/>
          <w:lang w:val="fr-FR"/>
        </w:rPr>
        <w:t>Les cancers endocrines et exocrines du pancréas</w:t>
      </w:r>
    </w:p>
    <w:p w:rsidR="006C53B7" w:rsidRPr="00FC1A90" w:rsidRDefault="006C53B7" w:rsidP="006C53B7">
      <w:pPr>
        <w:pStyle w:val="Paragraphedeliste"/>
        <w:numPr>
          <w:ilvl w:val="0"/>
          <w:numId w:val="61"/>
        </w:numPr>
        <w:spacing w:after="200" w:line="276" w:lineRule="auto"/>
        <w:rPr>
          <w:rFonts w:ascii="Times New Roman" w:hAnsi="Times New Roman"/>
          <w:sz w:val="28"/>
          <w:szCs w:val="28"/>
          <w:u w:val="single"/>
          <w:lang w:val="fr-FR"/>
        </w:rPr>
      </w:pPr>
      <w:r w:rsidRPr="00FC1A90">
        <w:rPr>
          <w:rFonts w:ascii="Times New Roman" w:hAnsi="Times New Roman"/>
          <w:sz w:val="28"/>
          <w:szCs w:val="28"/>
          <w:lang w:val="fr-FR"/>
        </w:rPr>
        <w:t>Les tumeurs de l’ampoule de Vater</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lang w:val="fr-FR"/>
        </w:rPr>
      </w:pPr>
      <w:r w:rsidRPr="00FC1A90">
        <w:rPr>
          <w:rFonts w:ascii="Tahoma" w:hAnsi="Tahoma" w:cs="Tahoma"/>
          <w:sz w:val="24"/>
          <w:szCs w:val="24"/>
          <w:lang w:val="fr-FR"/>
        </w:rPr>
        <w:t>Les tumeurs du grêle et du mésentère</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rPr>
      </w:pPr>
      <w:r w:rsidRPr="00FC1A90">
        <w:rPr>
          <w:rFonts w:ascii="Tahoma" w:hAnsi="Tahoma" w:cs="Tahoma"/>
          <w:sz w:val="24"/>
          <w:szCs w:val="24"/>
        </w:rPr>
        <w:t>Les lymphomes digestifs</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lang w:val="fr-FR"/>
        </w:rPr>
      </w:pPr>
      <w:r w:rsidRPr="00FC1A90">
        <w:rPr>
          <w:rFonts w:ascii="Tahoma" w:hAnsi="Tahoma" w:cs="Tahoma"/>
          <w:sz w:val="24"/>
          <w:szCs w:val="24"/>
          <w:lang w:val="fr-FR"/>
        </w:rPr>
        <w:t>La pathologie du carrefour iléo-caecal</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rPr>
      </w:pPr>
      <w:r w:rsidRPr="00FC1A90">
        <w:rPr>
          <w:rFonts w:ascii="Tahoma" w:hAnsi="Tahoma" w:cs="Tahoma"/>
          <w:sz w:val="24"/>
          <w:szCs w:val="24"/>
        </w:rPr>
        <w:t>La maladie de Crohn</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rPr>
      </w:pPr>
      <w:r w:rsidRPr="00FC1A90">
        <w:rPr>
          <w:rFonts w:ascii="Tahoma" w:hAnsi="Tahoma" w:cs="Tahoma"/>
          <w:sz w:val="24"/>
          <w:szCs w:val="24"/>
        </w:rPr>
        <w:t>La rectocolite ulcéro-hémorragique</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lang w:val="fr-FR"/>
        </w:rPr>
      </w:pPr>
      <w:r w:rsidRPr="00FC1A90">
        <w:rPr>
          <w:rFonts w:ascii="Tahoma" w:hAnsi="Tahoma" w:cs="Tahoma"/>
          <w:sz w:val="24"/>
          <w:szCs w:val="24"/>
          <w:lang w:val="fr-FR"/>
        </w:rPr>
        <w:t>Les tumeurs bénignes et malignes du recto-côlon</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rPr>
      </w:pPr>
      <w:r w:rsidRPr="00FC1A90">
        <w:rPr>
          <w:rFonts w:ascii="Tahoma" w:hAnsi="Tahoma" w:cs="Tahoma"/>
          <w:sz w:val="24"/>
          <w:szCs w:val="24"/>
        </w:rPr>
        <w:t>La polypose digestive</w:t>
      </w:r>
    </w:p>
    <w:p w:rsidR="006C53B7" w:rsidRPr="00FC1A90" w:rsidRDefault="006C53B7" w:rsidP="006C53B7">
      <w:pPr>
        <w:pStyle w:val="Paragraphedeliste"/>
        <w:numPr>
          <w:ilvl w:val="0"/>
          <w:numId w:val="61"/>
        </w:numPr>
        <w:spacing w:after="200" w:line="276" w:lineRule="auto"/>
        <w:rPr>
          <w:rFonts w:ascii="Times New Roman" w:hAnsi="Times New Roman"/>
          <w:sz w:val="28"/>
          <w:szCs w:val="28"/>
          <w:u w:val="single"/>
        </w:rPr>
      </w:pPr>
      <w:r w:rsidRPr="00FC1A90">
        <w:rPr>
          <w:rFonts w:ascii="Times New Roman" w:hAnsi="Times New Roman"/>
          <w:sz w:val="28"/>
          <w:szCs w:val="28"/>
        </w:rPr>
        <w:t>La maladie villeuse du rectum</w:t>
      </w:r>
    </w:p>
    <w:p w:rsidR="006C53B7" w:rsidRPr="00FC1A90" w:rsidRDefault="006C53B7" w:rsidP="006C53B7">
      <w:pPr>
        <w:pStyle w:val="Paragraphedeliste"/>
        <w:numPr>
          <w:ilvl w:val="0"/>
          <w:numId w:val="61"/>
        </w:numPr>
        <w:spacing w:after="0" w:line="240" w:lineRule="auto"/>
        <w:rPr>
          <w:rFonts w:ascii="Tahoma" w:hAnsi="Tahoma" w:cs="Tahoma"/>
          <w:sz w:val="24"/>
          <w:szCs w:val="24"/>
        </w:rPr>
      </w:pPr>
      <w:r w:rsidRPr="00FC1A90">
        <w:rPr>
          <w:rFonts w:ascii="Tahoma" w:hAnsi="Tahoma" w:cs="Tahoma"/>
          <w:sz w:val="24"/>
          <w:szCs w:val="24"/>
        </w:rPr>
        <w:t>Les prolapsus du rectum</w:t>
      </w:r>
    </w:p>
    <w:p w:rsidR="006C53B7" w:rsidRPr="00FC1A90" w:rsidRDefault="006C53B7" w:rsidP="006C53B7">
      <w:pPr>
        <w:pStyle w:val="Paragraphedeliste"/>
        <w:numPr>
          <w:ilvl w:val="0"/>
          <w:numId w:val="61"/>
        </w:numPr>
        <w:spacing w:after="0" w:line="240" w:lineRule="auto"/>
        <w:rPr>
          <w:rFonts w:ascii="Tahoma" w:hAnsi="Tahoma" w:cs="Tahoma"/>
          <w:sz w:val="24"/>
          <w:szCs w:val="24"/>
        </w:rPr>
      </w:pPr>
      <w:r w:rsidRPr="00FC1A90">
        <w:rPr>
          <w:rFonts w:ascii="Tahoma" w:hAnsi="Tahoma" w:cs="Tahoma"/>
          <w:sz w:val="24"/>
          <w:szCs w:val="24"/>
        </w:rPr>
        <w:t>Les plaies du côlon</w:t>
      </w:r>
    </w:p>
    <w:p w:rsidR="006C53B7" w:rsidRPr="00FC1A90" w:rsidRDefault="006C53B7" w:rsidP="006C53B7">
      <w:pPr>
        <w:pStyle w:val="Paragraphedeliste"/>
        <w:numPr>
          <w:ilvl w:val="0"/>
          <w:numId w:val="61"/>
        </w:numPr>
        <w:spacing w:after="0" w:line="240" w:lineRule="auto"/>
        <w:rPr>
          <w:rFonts w:ascii="Tahoma" w:hAnsi="Tahoma" w:cs="Tahoma"/>
          <w:sz w:val="24"/>
          <w:szCs w:val="24"/>
        </w:rPr>
      </w:pPr>
      <w:r w:rsidRPr="00FC1A90">
        <w:rPr>
          <w:rFonts w:ascii="Tahoma" w:hAnsi="Tahoma" w:cs="Tahoma"/>
          <w:sz w:val="24"/>
          <w:szCs w:val="24"/>
        </w:rPr>
        <w:t xml:space="preserve"> Les plaies abdomino-pelvi-fessières</w:t>
      </w:r>
    </w:p>
    <w:p w:rsidR="00D612B8" w:rsidRPr="00FC1A90" w:rsidRDefault="00D612B8" w:rsidP="00D612B8">
      <w:pPr>
        <w:spacing w:after="0" w:line="240" w:lineRule="auto"/>
        <w:rPr>
          <w:rFonts w:ascii="Tahoma" w:hAnsi="Tahoma" w:cs="Tahoma"/>
          <w:sz w:val="24"/>
          <w:szCs w:val="24"/>
        </w:rPr>
      </w:pPr>
    </w:p>
    <w:p w:rsidR="00D612B8" w:rsidRPr="00FC1A90" w:rsidRDefault="00D612B8" w:rsidP="00D612B8">
      <w:pPr>
        <w:spacing w:after="0" w:line="240" w:lineRule="auto"/>
        <w:rPr>
          <w:rFonts w:ascii="Tahoma" w:hAnsi="Tahoma" w:cs="Tahoma"/>
          <w:sz w:val="24"/>
          <w:szCs w:val="24"/>
        </w:rPr>
      </w:pPr>
    </w:p>
    <w:p w:rsidR="00D612B8" w:rsidRPr="00FC1A90" w:rsidRDefault="00D612B8" w:rsidP="00D612B8">
      <w:pPr>
        <w:spacing w:after="0" w:line="240" w:lineRule="auto"/>
        <w:rPr>
          <w:rFonts w:ascii="Tahoma" w:hAnsi="Tahoma" w:cs="Tahoma"/>
          <w:sz w:val="24"/>
          <w:szCs w:val="24"/>
        </w:rPr>
      </w:pPr>
    </w:p>
    <w:p w:rsidR="00D612B8" w:rsidRPr="00FC1A90" w:rsidRDefault="00D612B8" w:rsidP="00D612B8">
      <w:pPr>
        <w:spacing w:after="0" w:line="240" w:lineRule="auto"/>
        <w:rPr>
          <w:rFonts w:ascii="Tahoma" w:hAnsi="Tahoma" w:cs="Tahoma"/>
          <w:sz w:val="24"/>
          <w:szCs w:val="24"/>
        </w:rPr>
      </w:pPr>
    </w:p>
    <w:p w:rsidR="00D612B8" w:rsidRPr="00246CC2" w:rsidRDefault="00D612B8" w:rsidP="00D612B8">
      <w:pPr>
        <w:pStyle w:val="Paragraphedeliste"/>
        <w:spacing w:after="0" w:line="240" w:lineRule="auto"/>
        <w:ind w:left="1080"/>
        <w:rPr>
          <w:rFonts w:ascii="Tahoma" w:hAnsi="Tahoma" w:cs="Tahoma"/>
          <w:sz w:val="24"/>
          <w:szCs w:val="24"/>
        </w:rPr>
      </w:pPr>
    </w:p>
    <w:p w:rsidR="00D612B8" w:rsidRPr="00246CC2" w:rsidRDefault="00D612B8" w:rsidP="00D612B8">
      <w:pPr>
        <w:pStyle w:val="Paragraphedeliste"/>
        <w:numPr>
          <w:ilvl w:val="0"/>
          <w:numId w:val="60"/>
        </w:numPr>
        <w:spacing w:after="0" w:line="240" w:lineRule="auto"/>
        <w:rPr>
          <w:rFonts w:ascii="Tahoma" w:hAnsi="Tahoma" w:cs="Tahoma"/>
          <w:b/>
          <w:sz w:val="24"/>
          <w:szCs w:val="24"/>
        </w:rPr>
      </w:pPr>
      <w:r w:rsidRPr="00246CC2">
        <w:rPr>
          <w:rFonts w:ascii="Tahoma" w:hAnsi="Tahoma" w:cs="Tahoma"/>
          <w:b/>
          <w:sz w:val="24"/>
          <w:szCs w:val="24"/>
        </w:rPr>
        <w:t>Urgences chirurgicales abdominales</w:t>
      </w:r>
    </w:p>
    <w:p w:rsidR="00D612B8" w:rsidRPr="00246CC2" w:rsidRDefault="00D612B8" w:rsidP="00D612B8">
      <w:pPr>
        <w:pStyle w:val="Paragraphedeliste"/>
        <w:numPr>
          <w:ilvl w:val="0"/>
          <w:numId w:val="62"/>
        </w:numPr>
        <w:spacing w:after="0" w:line="240" w:lineRule="auto"/>
        <w:rPr>
          <w:rFonts w:ascii="Tahoma" w:hAnsi="Tahoma" w:cs="Tahoma"/>
          <w:sz w:val="24"/>
          <w:szCs w:val="24"/>
        </w:rPr>
      </w:pPr>
      <w:r w:rsidRPr="00246CC2">
        <w:rPr>
          <w:rFonts w:ascii="Tahoma" w:hAnsi="Tahoma" w:cs="Tahoma"/>
          <w:sz w:val="24"/>
          <w:szCs w:val="24"/>
        </w:rPr>
        <w:t>Abdomen aigu chirurgical :</w:t>
      </w:r>
    </w:p>
    <w:p w:rsidR="00D612B8" w:rsidRPr="00246CC2" w:rsidRDefault="00D612B8" w:rsidP="00D612B8">
      <w:pPr>
        <w:pStyle w:val="Paragraphedeliste"/>
        <w:numPr>
          <w:ilvl w:val="0"/>
          <w:numId w:val="63"/>
        </w:numPr>
        <w:spacing w:after="0" w:line="240" w:lineRule="auto"/>
        <w:rPr>
          <w:rFonts w:ascii="Tahoma" w:hAnsi="Tahoma" w:cs="Tahoma"/>
          <w:sz w:val="24"/>
          <w:szCs w:val="24"/>
        </w:rPr>
      </w:pPr>
      <w:r w:rsidRPr="00246CC2">
        <w:rPr>
          <w:rFonts w:ascii="Tahoma" w:hAnsi="Tahoma" w:cs="Tahoma"/>
          <w:sz w:val="24"/>
          <w:szCs w:val="24"/>
        </w:rPr>
        <w:t xml:space="preserve">Appendicite aiguë </w:t>
      </w:r>
    </w:p>
    <w:p w:rsidR="00D612B8" w:rsidRPr="00246CC2" w:rsidRDefault="00D612B8" w:rsidP="00D612B8">
      <w:pPr>
        <w:pStyle w:val="Paragraphedeliste"/>
        <w:numPr>
          <w:ilvl w:val="0"/>
          <w:numId w:val="63"/>
        </w:numPr>
        <w:spacing w:after="0" w:line="240" w:lineRule="auto"/>
        <w:rPr>
          <w:rFonts w:ascii="Tahoma" w:hAnsi="Tahoma" w:cs="Tahoma"/>
          <w:sz w:val="24"/>
          <w:szCs w:val="24"/>
        </w:rPr>
      </w:pPr>
      <w:r w:rsidRPr="00246CC2">
        <w:rPr>
          <w:rFonts w:ascii="Tahoma" w:hAnsi="Tahoma" w:cs="Tahoma"/>
          <w:sz w:val="24"/>
          <w:szCs w:val="24"/>
        </w:rPr>
        <w:t xml:space="preserve">Péritonite aiguë généralisée </w:t>
      </w:r>
    </w:p>
    <w:p w:rsidR="00D612B8" w:rsidRPr="00246CC2" w:rsidRDefault="00D612B8" w:rsidP="00D612B8">
      <w:pPr>
        <w:pStyle w:val="Paragraphedeliste"/>
        <w:numPr>
          <w:ilvl w:val="0"/>
          <w:numId w:val="63"/>
        </w:numPr>
        <w:spacing w:after="0" w:line="240" w:lineRule="auto"/>
        <w:rPr>
          <w:rFonts w:ascii="Tahoma" w:hAnsi="Tahoma" w:cs="Tahoma"/>
          <w:sz w:val="24"/>
          <w:szCs w:val="24"/>
        </w:rPr>
      </w:pPr>
      <w:r w:rsidRPr="00246CC2">
        <w:rPr>
          <w:rFonts w:ascii="Tahoma" w:hAnsi="Tahoma" w:cs="Tahoma"/>
          <w:sz w:val="24"/>
          <w:szCs w:val="24"/>
        </w:rPr>
        <w:t xml:space="preserve">Cholécystite aiguë </w:t>
      </w:r>
    </w:p>
    <w:p w:rsidR="00D612B8" w:rsidRPr="00246CC2" w:rsidRDefault="00D612B8" w:rsidP="00D612B8">
      <w:pPr>
        <w:pStyle w:val="Paragraphedeliste"/>
        <w:numPr>
          <w:ilvl w:val="0"/>
          <w:numId w:val="63"/>
        </w:numPr>
        <w:spacing w:after="0" w:line="240" w:lineRule="auto"/>
        <w:rPr>
          <w:rFonts w:ascii="Tahoma" w:hAnsi="Tahoma" w:cs="Tahoma"/>
          <w:sz w:val="24"/>
          <w:szCs w:val="24"/>
        </w:rPr>
      </w:pPr>
      <w:r w:rsidRPr="00246CC2">
        <w:rPr>
          <w:rFonts w:ascii="Tahoma" w:hAnsi="Tahoma" w:cs="Tahoma"/>
          <w:sz w:val="24"/>
          <w:szCs w:val="24"/>
        </w:rPr>
        <w:t>Diverticulite aiguë</w:t>
      </w:r>
    </w:p>
    <w:p w:rsidR="00D612B8" w:rsidRPr="00D612B8" w:rsidRDefault="00D612B8" w:rsidP="00D612B8">
      <w:pPr>
        <w:pStyle w:val="Paragraphedeliste"/>
        <w:numPr>
          <w:ilvl w:val="0"/>
          <w:numId w:val="63"/>
        </w:numPr>
        <w:spacing w:after="0" w:line="240" w:lineRule="auto"/>
        <w:rPr>
          <w:rFonts w:ascii="Tahoma" w:hAnsi="Tahoma" w:cs="Tahoma"/>
          <w:sz w:val="24"/>
          <w:szCs w:val="24"/>
          <w:lang w:val="fr-FR"/>
        </w:rPr>
      </w:pPr>
      <w:r w:rsidRPr="00D612B8">
        <w:rPr>
          <w:rFonts w:ascii="Tahoma" w:hAnsi="Tahoma" w:cs="Tahoma"/>
          <w:sz w:val="24"/>
          <w:szCs w:val="24"/>
          <w:lang w:val="fr-FR"/>
        </w:rPr>
        <w:t>Occlusion intestinale toutes causes : hernie étranglée, volvulus, brides, cancer, invagination etc…</w:t>
      </w:r>
    </w:p>
    <w:p w:rsidR="00D612B8" w:rsidRPr="00246CC2" w:rsidRDefault="00D612B8" w:rsidP="00D612B8">
      <w:pPr>
        <w:pStyle w:val="Paragraphedeliste"/>
        <w:numPr>
          <w:ilvl w:val="0"/>
          <w:numId w:val="63"/>
        </w:numPr>
        <w:spacing w:after="0" w:line="240" w:lineRule="auto"/>
        <w:rPr>
          <w:rFonts w:ascii="Tahoma" w:hAnsi="Tahoma" w:cs="Tahoma"/>
          <w:sz w:val="24"/>
          <w:szCs w:val="24"/>
        </w:rPr>
      </w:pPr>
      <w:r w:rsidRPr="00246CC2">
        <w:rPr>
          <w:rFonts w:ascii="Tahoma" w:hAnsi="Tahoma" w:cs="Tahoma"/>
          <w:sz w:val="24"/>
          <w:szCs w:val="24"/>
        </w:rPr>
        <w:t>Salpingite et abcès tubo-ovarien</w:t>
      </w:r>
    </w:p>
    <w:p w:rsidR="00D612B8" w:rsidRPr="00246CC2" w:rsidRDefault="00D612B8" w:rsidP="00D612B8">
      <w:pPr>
        <w:pStyle w:val="Paragraphedeliste"/>
        <w:numPr>
          <w:ilvl w:val="0"/>
          <w:numId w:val="63"/>
        </w:numPr>
        <w:spacing w:after="0" w:line="240" w:lineRule="auto"/>
        <w:rPr>
          <w:rFonts w:ascii="Tahoma" w:hAnsi="Tahoma" w:cs="Tahoma"/>
          <w:sz w:val="24"/>
          <w:szCs w:val="24"/>
        </w:rPr>
      </w:pPr>
      <w:r w:rsidRPr="00246CC2">
        <w:rPr>
          <w:rFonts w:ascii="Tahoma" w:hAnsi="Tahoma" w:cs="Tahoma"/>
          <w:sz w:val="24"/>
          <w:szCs w:val="24"/>
        </w:rPr>
        <w:t>Rupture grossesse ectopique</w:t>
      </w:r>
    </w:p>
    <w:p w:rsidR="00D612B8" w:rsidRPr="00246CC2" w:rsidRDefault="00D612B8" w:rsidP="00D612B8">
      <w:pPr>
        <w:pStyle w:val="Paragraphedeliste"/>
        <w:numPr>
          <w:ilvl w:val="0"/>
          <w:numId w:val="63"/>
        </w:numPr>
        <w:spacing w:after="0" w:line="240" w:lineRule="auto"/>
        <w:rPr>
          <w:rFonts w:ascii="Tahoma" w:hAnsi="Tahoma" w:cs="Tahoma"/>
          <w:sz w:val="24"/>
          <w:szCs w:val="24"/>
        </w:rPr>
      </w:pPr>
      <w:r w:rsidRPr="00246CC2">
        <w:rPr>
          <w:rFonts w:ascii="Tahoma" w:hAnsi="Tahoma" w:cs="Tahoma"/>
          <w:sz w:val="24"/>
          <w:szCs w:val="24"/>
        </w:rPr>
        <w:t>Hémopéritoine</w:t>
      </w:r>
    </w:p>
    <w:p w:rsidR="00D612B8" w:rsidRPr="00D612B8" w:rsidRDefault="00D612B8" w:rsidP="00D612B8">
      <w:pPr>
        <w:pStyle w:val="Paragraphedeliste"/>
        <w:numPr>
          <w:ilvl w:val="0"/>
          <w:numId w:val="62"/>
        </w:numPr>
        <w:spacing w:after="0" w:line="240" w:lineRule="auto"/>
        <w:rPr>
          <w:rFonts w:ascii="Tahoma" w:hAnsi="Tahoma" w:cs="Tahoma"/>
          <w:sz w:val="24"/>
          <w:szCs w:val="24"/>
          <w:lang w:val="fr-FR"/>
        </w:rPr>
      </w:pPr>
      <w:r w:rsidRPr="00D612B8">
        <w:rPr>
          <w:rFonts w:ascii="Tahoma" w:hAnsi="Tahoma" w:cs="Tahoma"/>
          <w:sz w:val="24"/>
          <w:szCs w:val="24"/>
          <w:lang w:val="fr-FR"/>
        </w:rPr>
        <w:t>Autres causes de laparotomie en urgence pour urgence vitale</w:t>
      </w:r>
    </w:p>
    <w:p w:rsidR="00D612B8" w:rsidRPr="00D612B8" w:rsidRDefault="00D612B8" w:rsidP="00D612B8">
      <w:pPr>
        <w:pStyle w:val="Paragraphedeliste"/>
        <w:numPr>
          <w:ilvl w:val="0"/>
          <w:numId w:val="63"/>
        </w:numPr>
        <w:spacing w:after="0" w:line="240" w:lineRule="auto"/>
        <w:rPr>
          <w:rFonts w:ascii="Tahoma" w:hAnsi="Tahoma" w:cs="Tahoma"/>
          <w:sz w:val="24"/>
          <w:szCs w:val="24"/>
          <w:lang w:val="fr-FR"/>
        </w:rPr>
      </w:pPr>
      <w:r w:rsidRPr="00D612B8">
        <w:rPr>
          <w:rFonts w:ascii="Tahoma" w:hAnsi="Tahoma" w:cs="Tahoma"/>
          <w:sz w:val="24"/>
          <w:szCs w:val="24"/>
          <w:lang w:val="fr-FR"/>
        </w:rPr>
        <w:t>Hémorragie gastrointestinale massive haute et basse</w:t>
      </w:r>
    </w:p>
    <w:p w:rsidR="00D612B8" w:rsidRPr="00246CC2" w:rsidRDefault="00D612B8" w:rsidP="00D612B8">
      <w:pPr>
        <w:pStyle w:val="Paragraphedeliste"/>
        <w:numPr>
          <w:ilvl w:val="0"/>
          <w:numId w:val="63"/>
        </w:numPr>
        <w:spacing w:after="0" w:line="240" w:lineRule="auto"/>
        <w:rPr>
          <w:rFonts w:ascii="Tahoma" w:hAnsi="Tahoma" w:cs="Tahoma"/>
          <w:sz w:val="24"/>
          <w:szCs w:val="24"/>
        </w:rPr>
      </w:pPr>
      <w:r w:rsidRPr="00246CC2">
        <w:rPr>
          <w:rFonts w:ascii="Tahoma" w:hAnsi="Tahoma" w:cs="Tahoma"/>
          <w:sz w:val="24"/>
          <w:szCs w:val="24"/>
        </w:rPr>
        <w:t>Hémopéritoine pour rupture anévrysme viscéral</w:t>
      </w:r>
    </w:p>
    <w:p w:rsidR="00D612B8" w:rsidRPr="00246CC2" w:rsidRDefault="00D612B8" w:rsidP="00D612B8">
      <w:pPr>
        <w:pStyle w:val="Paragraphedeliste"/>
        <w:numPr>
          <w:ilvl w:val="0"/>
          <w:numId w:val="63"/>
        </w:numPr>
        <w:spacing w:after="0" w:line="240" w:lineRule="auto"/>
        <w:rPr>
          <w:rFonts w:ascii="Tahoma" w:hAnsi="Tahoma" w:cs="Tahoma"/>
          <w:sz w:val="24"/>
          <w:szCs w:val="24"/>
        </w:rPr>
      </w:pPr>
      <w:r w:rsidRPr="00246CC2">
        <w:rPr>
          <w:rFonts w:ascii="Tahoma" w:hAnsi="Tahoma" w:cs="Tahoma"/>
          <w:sz w:val="24"/>
          <w:szCs w:val="24"/>
        </w:rPr>
        <w:t>Ischémie mésentérique</w:t>
      </w:r>
    </w:p>
    <w:p w:rsidR="00D612B8" w:rsidRPr="00246CC2" w:rsidRDefault="00D612B8" w:rsidP="00D612B8">
      <w:pPr>
        <w:pStyle w:val="Paragraphedeliste"/>
        <w:numPr>
          <w:ilvl w:val="0"/>
          <w:numId w:val="63"/>
        </w:numPr>
        <w:spacing w:after="0" w:line="240" w:lineRule="auto"/>
        <w:rPr>
          <w:rFonts w:ascii="Tahoma" w:hAnsi="Tahoma" w:cs="Tahoma"/>
          <w:sz w:val="24"/>
          <w:szCs w:val="24"/>
        </w:rPr>
      </w:pPr>
      <w:r w:rsidRPr="00246CC2">
        <w:rPr>
          <w:rFonts w:ascii="Tahoma" w:hAnsi="Tahoma" w:cs="Tahoma"/>
          <w:sz w:val="24"/>
          <w:szCs w:val="24"/>
        </w:rPr>
        <w:t>Rupture anévrysme de l’aorte abdominal</w:t>
      </w:r>
    </w:p>
    <w:p w:rsidR="00D612B8" w:rsidRPr="00246CC2" w:rsidRDefault="00D612B8" w:rsidP="00D612B8">
      <w:pPr>
        <w:pStyle w:val="Paragraphedeliste"/>
        <w:spacing w:after="0" w:line="240" w:lineRule="auto"/>
        <w:ind w:left="1440"/>
        <w:rPr>
          <w:rFonts w:ascii="Tahoma" w:hAnsi="Tahoma" w:cs="Tahoma"/>
          <w:sz w:val="24"/>
          <w:szCs w:val="24"/>
        </w:rPr>
      </w:pPr>
    </w:p>
    <w:p w:rsidR="00D612B8" w:rsidRPr="00246CC2" w:rsidRDefault="00D612B8" w:rsidP="00D612B8">
      <w:pPr>
        <w:pStyle w:val="Paragraphedeliste"/>
        <w:numPr>
          <w:ilvl w:val="0"/>
          <w:numId w:val="60"/>
        </w:numPr>
        <w:spacing w:after="0" w:line="240" w:lineRule="auto"/>
        <w:rPr>
          <w:rFonts w:ascii="Tahoma" w:hAnsi="Tahoma" w:cs="Tahoma"/>
          <w:b/>
          <w:sz w:val="24"/>
          <w:szCs w:val="24"/>
        </w:rPr>
      </w:pPr>
      <w:r w:rsidRPr="00246CC2">
        <w:rPr>
          <w:rFonts w:ascii="Tahoma" w:hAnsi="Tahoma" w:cs="Tahoma"/>
          <w:b/>
          <w:sz w:val="24"/>
          <w:szCs w:val="24"/>
        </w:rPr>
        <w:t>Urgences abdominales traumatiques</w:t>
      </w:r>
    </w:p>
    <w:p w:rsidR="00D612B8" w:rsidRPr="00246CC2" w:rsidRDefault="00D612B8" w:rsidP="00D612B8">
      <w:pPr>
        <w:pStyle w:val="Paragraphedeliste"/>
        <w:numPr>
          <w:ilvl w:val="0"/>
          <w:numId w:val="64"/>
        </w:numPr>
        <w:spacing w:after="0" w:line="240" w:lineRule="auto"/>
        <w:rPr>
          <w:rFonts w:ascii="Tahoma" w:hAnsi="Tahoma" w:cs="Tahoma"/>
          <w:sz w:val="24"/>
          <w:szCs w:val="24"/>
        </w:rPr>
      </w:pPr>
      <w:r w:rsidRPr="00246CC2">
        <w:rPr>
          <w:rFonts w:ascii="Tahoma" w:hAnsi="Tahoma" w:cs="Tahoma"/>
          <w:sz w:val="24"/>
          <w:szCs w:val="24"/>
        </w:rPr>
        <w:t>Contusion abdominale</w:t>
      </w:r>
    </w:p>
    <w:p w:rsidR="00D612B8" w:rsidRPr="00D612B8" w:rsidRDefault="00D612B8" w:rsidP="00D612B8">
      <w:pPr>
        <w:pStyle w:val="Paragraphedeliste"/>
        <w:numPr>
          <w:ilvl w:val="0"/>
          <w:numId w:val="63"/>
        </w:numPr>
        <w:spacing w:after="0" w:line="240" w:lineRule="auto"/>
        <w:rPr>
          <w:rFonts w:ascii="Tahoma" w:hAnsi="Tahoma" w:cs="Tahoma"/>
          <w:sz w:val="24"/>
          <w:szCs w:val="24"/>
          <w:lang w:val="fr-FR"/>
        </w:rPr>
      </w:pPr>
      <w:r w:rsidRPr="00D612B8">
        <w:rPr>
          <w:rFonts w:ascii="Tahoma" w:hAnsi="Tahoma" w:cs="Tahoma"/>
          <w:sz w:val="24"/>
          <w:szCs w:val="24"/>
          <w:lang w:val="fr-FR"/>
        </w:rPr>
        <w:t>Hémopéritoine sur rupture d’organe plein ; foie et rate, mésentère</w:t>
      </w:r>
    </w:p>
    <w:p w:rsidR="00D612B8" w:rsidRPr="00246CC2" w:rsidRDefault="00D612B8" w:rsidP="00D612B8">
      <w:pPr>
        <w:pStyle w:val="Paragraphedeliste"/>
        <w:numPr>
          <w:ilvl w:val="0"/>
          <w:numId w:val="63"/>
        </w:numPr>
        <w:spacing w:after="0" w:line="240" w:lineRule="auto"/>
        <w:rPr>
          <w:rFonts w:ascii="Tahoma" w:hAnsi="Tahoma" w:cs="Tahoma"/>
          <w:sz w:val="24"/>
          <w:szCs w:val="24"/>
        </w:rPr>
      </w:pPr>
      <w:r w:rsidRPr="00246CC2">
        <w:rPr>
          <w:rFonts w:ascii="Tahoma" w:hAnsi="Tahoma" w:cs="Tahoma"/>
          <w:sz w:val="24"/>
          <w:szCs w:val="24"/>
        </w:rPr>
        <w:t>Rupture d’organe creux : côlon, grêle</w:t>
      </w:r>
    </w:p>
    <w:p w:rsidR="00D612B8" w:rsidRPr="00246CC2" w:rsidRDefault="00D612B8" w:rsidP="00D612B8">
      <w:pPr>
        <w:pStyle w:val="Paragraphedeliste"/>
        <w:numPr>
          <w:ilvl w:val="0"/>
          <w:numId w:val="63"/>
        </w:numPr>
        <w:spacing w:after="0" w:line="240" w:lineRule="auto"/>
        <w:rPr>
          <w:rFonts w:ascii="Tahoma" w:hAnsi="Tahoma" w:cs="Tahoma"/>
          <w:sz w:val="24"/>
          <w:szCs w:val="24"/>
        </w:rPr>
      </w:pPr>
      <w:r w:rsidRPr="00246CC2">
        <w:rPr>
          <w:rFonts w:ascii="Tahoma" w:hAnsi="Tahoma" w:cs="Tahoma"/>
          <w:sz w:val="24"/>
          <w:szCs w:val="24"/>
        </w:rPr>
        <w:t>Rupture vessie, urètre, uretère</w:t>
      </w:r>
    </w:p>
    <w:p w:rsidR="00D612B8" w:rsidRPr="00246CC2" w:rsidRDefault="00D612B8" w:rsidP="00D612B8">
      <w:pPr>
        <w:pStyle w:val="Paragraphedeliste"/>
        <w:numPr>
          <w:ilvl w:val="0"/>
          <w:numId w:val="64"/>
        </w:numPr>
        <w:spacing w:after="0" w:line="240" w:lineRule="auto"/>
        <w:rPr>
          <w:rFonts w:ascii="Tahoma" w:hAnsi="Tahoma" w:cs="Tahoma"/>
          <w:sz w:val="24"/>
          <w:szCs w:val="24"/>
        </w:rPr>
      </w:pPr>
      <w:r w:rsidRPr="00246CC2">
        <w:rPr>
          <w:rFonts w:ascii="Tahoma" w:hAnsi="Tahoma" w:cs="Tahoma"/>
          <w:sz w:val="24"/>
          <w:szCs w:val="24"/>
        </w:rPr>
        <w:t>Plaies abdominales pénétrantes</w:t>
      </w:r>
    </w:p>
    <w:p w:rsidR="00D612B8" w:rsidRPr="00246CC2" w:rsidRDefault="00D612B8" w:rsidP="00D612B8">
      <w:pPr>
        <w:pStyle w:val="Paragraphedeliste"/>
        <w:numPr>
          <w:ilvl w:val="0"/>
          <w:numId w:val="63"/>
        </w:numPr>
        <w:spacing w:after="0" w:line="240" w:lineRule="auto"/>
        <w:rPr>
          <w:rFonts w:ascii="Tahoma" w:hAnsi="Tahoma" w:cs="Tahoma"/>
          <w:sz w:val="24"/>
          <w:szCs w:val="24"/>
        </w:rPr>
      </w:pPr>
      <w:r w:rsidRPr="00246CC2">
        <w:rPr>
          <w:rFonts w:ascii="Tahoma" w:hAnsi="Tahoma" w:cs="Tahoma"/>
          <w:sz w:val="24"/>
          <w:szCs w:val="24"/>
        </w:rPr>
        <w:t>Plaie du périnée</w:t>
      </w:r>
    </w:p>
    <w:p w:rsidR="00D612B8" w:rsidRPr="00D612B8" w:rsidRDefault="00D612B8" w:rsidP="00D612B8">
      <w:pPr>
        <w:pStyle w:val="Paragraphedeliste"/>
        <w:numPr>
          <w:ilvl w:val="0"/>
          <w:numId w:val="63"/>
        </w:numPr>
        <w:spacing w:after="0" w:line="240" w:lineRule="auto"/>
        <w:rPr>
          <w:rFonts w:ascii="Tahoma" w:hAnsi="Tahoma" w:cs="Tahoma"/>
          <w:sz w:val="24"/>
          <w:szCs w:val="24"/>
          <w:lang w:val="fr-FR"/>
        </w:rPr>
      </w:pPr>
      <w:r w:rsidRPr="00D612B8">
        <w:rPr>
          <w:rFonts w:ascii="Tahoma" w:hAnsi="Tahoma" w:cs="Tahoma"/>
          <w:sz w:val="24"/>
          <w:szCs w:val="24"/>
          <w:lang w:val="fr-FR"/>
        </w:rPr>
        <w:t>Plaie abdominale pénétrante avec perturbation de l’hémodynamique</w:t>
      </w:r>
    </w:p>
    <w:p w:rsidR="00D612B8" w:rsidRPr="00D612B8" w:rsidRDefault="00D612B8" w:rsidP="00D612B8">
      <w:pPr>
        <w:pStyle w:val="Paragraphedeliste"/>
        <w:numPr>
          <w:ilvl w:val="0"/>
          <w:numId w:val="63"/>
        </w:numPr>
        <w:spacing w:after="0" w:line="240" w:lineRule="auto"/>
        <w:rPr>
          <w:rFonts w:ascii="Tahoma" w:hAnsi="Tahoma" w:cs="Tahoma"/>
          <w:sz w:val="24"/>
          <w:szCs w:val="24"/>
          <w:lang w:val="fr-FR"/>
        </w:rPr>
      </w:pPr>
      <w:r w:rsidRPr="00D612B8">
        <w:rPr>
          <w:rFonts w:ascii="Tahoma" w:hAnsi="Tahoma" w:cs="Tahoma"/>
          <w:sz w:val="24"/>
          <w:szCs w:val="24"/>
          <w:lang w:val="fr-FR"/>
        </w:rPr>
        <w:t>Plaie abdominale pénétrante sans perturbation de l’hémodynamique</w:t>
      </w:r>
    </w:p>
    <w:p w:rsidR="00D612B8" w:rsidRPr="00D612B8" w:rsidRDefault="00D612B8" w:rsidP="00D612B8">
      <w:pPr>
        <w:spacing w:after="0" w:line="240" w:lineRule="auto"/>
        <w:rPr>
          <w:rFonts w:ascii="Tahoma" w:hAnsi="Tahoma" w:cs="Tahoma"/>
          <w:b/>
          <w:sz w:val="24"/>
          <w:szCs w:val="24"/>
          <w:u w:val="single"/>
          <w:lang w:val="fr-FR"/>
        </w:rPr>
      </w:pPr>
    </w:p>
    <w:p w:rsidR="00D612B8" w:rsidRPr="00D612B8" w:rsidRDefault="00D612B8" w:rsidP="00D612B8">
      <w:pPr>
        <w:spacing w:after="0" w:line="240" w:lineRule="auto"/>
        <w:ind w:left="720"/>
        <w:jc w:val="center"/>
        <w:rPr>
          <w:rFonts w:ascii="Tahoma" w:hAnsi="Tahoma" w:cs="Tahoma"/>
          <w:b/>
          <w:sz w:val="24"/>
          <w:szCs w:val="24"/>
          <w:u w:val="single"/>
          <w:lang w:val="fr-FR"/>
        </w:rPr>
      </w:pPr>
      <w:r w:rsidRPr="00D612B8">
        <w:rPr>
          <w:rFonts w:ascii="Tahoma" w:hAnsi="Tahoma" w:cs="Tahoma"/>
          <w:b/>
          <w:sz w:val="24"/>
          <w:szCs w:val="24"/>
          <w:u w:val="single"/>
          <w:lang w:val="fr-FR"/>
        </w:rPr>
        <w:t>Chirurgie vasculaire</w:t>
      </w:r>
    </w:p>
    <w:p w:rsidR="00D612B8" w:rsidRPr="00D612B8" w:rsidRDefault="00D612B8" w:rsidP="00D612B8">
      <w:pPr>
        <w:spacing w:after="0" w:line="240" w:lineRule="auto"/>
        <w:ind w:left="720"/>
        <w:jc w:val="center"/>
        <w:rPr>
          <w:rFonts w:ascii="Tahoma" w:hAnsi="Tahoma" w:cs="Tahoma"/>
          <w:b/>
          <w:sz w:val="24"/>
          <w:szCs w:val="24"/>
          <w:u w:val="single"/>
          <w:lang w:val="fr-FR"/>
        </w:rPr>
      </w:pPr>
    </w:p>
    <w:p w:rsidR="006D6DE1" w:rsidRPr="00966395" w:rsidRDefault="006D6DE1" w:rsidP="006D6DE1">
      <w:pPr>
        <w:pStyle w:val="Paragraphedeliste"/>
        <w:numPr>
          <w:ilvl w:val="0"/>
          <w:numId w:val="154"/>
        </w:numPr>
        <w:spacing w:after="0" w:line="240" w:lineRule="auto"/>
        <w:rPr>
          <w:rFonts w:ascii="Tahoma" w:hAnsi="Tahoma" w:cs="Tahoma"/>
          <w:sz w:val="24"/>
          <w:szCs w:val="24"/>
        </w:rPr>
      </w:pPr>
      <w:r w:rsidRPr="00966395">
        <w:rPr>
          <w:rFonts w:ascii="Tahoma" w:hAnsi="Tahoma" w:cs="Tahoma"/>
          <w:sz w:val="24"/>
          <w:szCs w:val="24"/>
        </w:rPr>
        <w:t>Ischémie aigue du membre</w:t>
      </w:r>
    </w:p>
    <w:p w:rsidR="006D6DE1" w:rsidRPr="00966395" w:rsidRDefault="006D6DE1" w:rsidP="006D6DE1">
      <w:pPr>
        <w:pStyle w:val="Paragraphedeliste"/>
        <w:numPr>
          <w:ilvl w:val="0"/>
          <w:numId w:val="154"/>
        </w:numPr>
        <w:spacing w:after="0" w:line="240" w:lineRule="auto"/>
        <w:rPr>
          <w:rFonts w:ascii="Tahoma" w:hAnsi="Tahoma" w:cs="Tahoma"/>
          <w:sz w:val="24"/>
          <w:szCs w:val="24"/>
        </w:rPr>
      </w:pPr>
      <w:r w:rsidRPr="00966395">
        <w:rPr>
          <w:rFonts w:ascii="Tahoma" w:hAnsi="Tahoma" w:cs="Tahoma"/>
          <w:sz w:val="24"/>
          <w:szCs w:val="24"/>
        </w:rPr>
        <w:t>Varices des membres</w:t>
      </w:r>
    </w:p>
    <w:p w:rsidR="006D6DE1" w:rsidRPr="00966395" w:rsidRDefault="006D6DE1" w:rsidP="006D6DE1">
      <w:pPr>
        <w:pStyle w:val="Paragraphedeliste"/>
        <w:numPr>
          <w:ilvl w:val="0"/>
          <w:numId w:val="154"/>
        </w:numPr>
        <w:spacing w:after="0" w:line="240" w:lineRule="auto"/>
        <w:rPr>
          <w:rFonts w:ascii="Tahoma" w:hAnsi="Tahoma" w:cs="Tahoma"/>
          <w:sz w:val="24"/>
          <w:szCs w:val="24"/>
        </w:rPr>
      </w:pPr>
      <w:r w:rsidRPr="00966395">
        <w:rPr>
          <w:rFonts w:ascii="Tahoma" w:hAnsi="Tahoma" w:cs="Tahoma"/>
          <w:sz w:val="24"/>
          <w:szCs w:val="24"/>
        </w:rPr>
        <w:t>Plaies vasculaires</w:t>
      </w:r>
    </w:p>
    <w:p w:rsidR="006D6DE1" w:rsidRPr="00966395" w:rsidRDefault="006D6DE1" w:rsidP="006D6DE1">
      <w:pPr>
        <w:pStyle w:val="Paragraphedeliste"/>
        <w:numPr>
          <w:ilvl w:val="0"/>
          <w:numId w:val="154"/>
        </w:numPr>
        <w:spacing w:after="0" w:line="240" w:lineRule="auto"/>
        <w:rPr>
          <w:rFonts w:ascii="Tahoma" w:hAnsi="Tahoma" w:cs="Tahoma"/>
          <w:sz w:val="24"/>
          <w:szCs w:val="24"/>
        </w:rPr>
      </w:pPr>
      <w:r w:rsidRPr="00966395">
        <w:rPr>
          <w:rFonts w:ascii="Tahoma" w:hAnsi="Tahoma" w:cs="Tahoma"/>
          <w:sz w:val="24"/>
          <w:szCs w:val="24"/>
        </w:rPr>
        <w:t>Thromboses veineuses minime</w:t>
      </w:r>
    </w:p>
    <w:p w:rsidR="006D6DE1" w:rsidRPr="00966395" w:rsidRDefault="006D6DE1" w:rsidP="006D6DE1">
      <w:pPr>
        <w:pStyle w:val="Paragraphedeliste"/>
        <w:numPr>
          <w:ilvl w:val="0"/>
          <w:numId w:val="154"/>
        </w:numPr>
        <w:spacing w:after="0" w:line="240" w:lineRule="auto"/>
        <w:rPr>
          <w:rFonts w:ascii="Tahoma" w:hAnsi="Tahoma" w:cs="Tahoma"/>
          <w:sz w:val="24"/>
          <w:szCs w:val="24"/>
        </w:rPr>
      </w:pPr>
      <w:r w:rsidRPr="00966395">
        <w:rPr>
          <w:rFonts w:ascii="Tahoma" w:hAnsi="Tahoma" w:cs="Tahoma"/>
          <w:sz w:val="24"/>
          <w:szCs w:val="24"/>
        </w:rPr>
        <w:t>Fistules pour hémodialyse</w:t>
      </w:r>
    </w:p>
    <w:p w:rsidR="006D6DE1" w:rsidRPr="00966395" w:rsidRDefault="006D6DE1" w:rsidP="006D6DE1">
      <w:pPr>
        <w:pStyle w:val="Paragraphedeliste"/>
        <w:numPr>
          <w:ilvl w:val="0"/>
          <w:numId w:val="154"/>
        </w:numPr>
        <w:spacing w:after="0" w:line="240" w:lineRule="auto"/>
        <w:rPr>
          <w:rFonts w:ascii="Tahoma" w:hAnsi="Tahoma" w:cs="Tahoma"/>
          <w:sz w:val="24"/>
          <w:szCs w:val="24"/>
        </w:rPr>
      </w:pPr>
      <w:r w:rsidRPr="00966395">
        <w:rPr>
          <w:rFonts w:ascii="Tahoma" w:hAnsi="Tahoma" w:cs="Tahoma"/>
          <w:sz w:val="24"/>
          <w:szCs w:val="24"/>
        </w:rPr>
        <w:t>Anévrisme des vaisseaux périphériques</w:t>
      </w:r>
    </w:p>
    <w:p w:rsidR="006D6DE1" w:rsidRPr="00966395" w:rsidRDefault="006D6DE1" w:rsidP="006D6DE1">
      <w:pPr>
        <w:pStyle w:val="Paragraphedeliste"/>
        <w:numPr>
          <w:ilvl w:val="0"/>
          <w:numId w:val="154"/>
        </w:numPr>
        <w:spacing w:after="0" w:line="240" w:lineRule="auto"/>
        <w:rPr>
          <w:rFonts w:ascii="Tahoma" w:hAnsi="Tahoma" w:cs="Tahoma"/>
          <w:sz w:val="24"/>
          <w:szCs w:val="24"/>
        </w:rPr>
      </w:pPr>
      <w:r w:rsidRPr="00966395">
        <w:rPr>
          <w:rFonts w:ascii="Tahoma" w:hAnsi="Tahoma" w:cs="Tahoma"/>
          <w:sz w:val="24"/>
          <w:szCs w:val="24"/>
        </w:rPr>
        <w:t>Anévrisme de l’aorte sous rénale</w:t>
      </w:r>
    </w:p>
    <w:p w:rsidR="006D6DE1" w:rsidRPr="00966395" w:rsidRDefault="006D6DE1" w:rsidP="006D6DE1">
      <w:pPr>
        <w:pStyle w:val="Paragraphedeliste"/>
        <w:numPr>
          <w:ilvl w:val="0"/>
          <w:numId w:val="154"/>
        </w:numPr>
        <w:spacing w:after="0" w:line="240" w:lineRule="auto"/>
        <w:rPr>
          <w:rFonts w:ascii="Tahoma" w:hAnsi="Tahoma" w:cs="Tahoma"/>
          <w:sz w:val="24"/>
          <w:szCs w:val="24"/>
        </w:rPr>
      </w:pPr>
      <w:r w:rsidRPr="00966395">
        <w:rPr>
          <w:rFonts w:ascii="Tahoma" w:hAnsi="Tahoma" w:cs="Tahoma"/>
          <w:sz w:val="24"/>
          <w:szCs w:val="24"/>
        </w:rPr>
        <w:t>Sténose carotide</w:t>
      </w:r>
    </w:p>
    <w:p w:rsidR="006D6DE1" w:rsidRPr="00966395" w:rsidRDefault="006D6DE1" w:rsidP="006D6DE1">
      <w:pPr>
        <w:pStyle w:val="Paragraphedeliste"/>
        <w:numPr>
          <w:ilvl w:val="0"/>
          <w:numId w:val="154"/>
        </w:numPr>
        <w:spacing w:after="0" w:line="240" w:lineRule="auto"/>
        <w:rPr>
          <w:rFonts w:ascii="Tahoma" w:hAnsi="Tahoma" w:cs="Tahoma"/>
          <w:sz w:val="24"/>
          <w:szCs w:val="24"/>
        </w:rPr>
      </w:pPr>
      <w:r w:rsidRPr="00966395">
        <w:rPr>
          <w:rFonts w:ascii="Tahoma" w:hAnsi="Tahoma" w:cs="Tahoma"/>
          <w:sz w:val="24"/>
          <w:szCs w:val="24"/>
        </w:rPr>
        <w:t>Thrombose veineuse profonde massive</w:t>
      </w:r>
    </w:p>
    <w:p w:rsidR="006D6DE1" w:rsidRPr="00966395" w:rsidRDefault="006D6DE1" w:rsidP="006D6DE1">
      <w:pPr>
        <w:pStyle w:val="Paragraphedeliste"/>
        <w:numPr>
          <w:ilvl w:val="0"/>
          <w:numId w:val="154"/>
        </w:numPr>
        <w:spacing w:after="0" w:line="240" w:lineRule="auto"/>
        <w:rPr>
          <w:rFonts w:ascii="Tahoma" w:hAnsi="Tahoma" w:cs="Tahoma"/>
          <w:sz w:val="24"/>
          <w:szCs w:val="24"/>
        </w:rPr>
      </w:pPr>
      <w:r w:rsidRPr="00966395">
        <w:rPr>
          <w:rFonts w:ascii="Tahoma" w:hAnsi="Tahoma" w:cs="Tahoma"/>
          <w:sz w:val="24"/>
          <w:szCs w:val="24"/>
        </w:rPr>
        <w:t>Artériopathie oblitérante des membres</w:t>
      </w:r>
    </w:p>
    <w:p w:rsidR="006D6DE1" w:rsidRPr="00966395" w:rsidRDefault="006D6DE1" w:rsidP="006D6DE1">
      <w:pPr>
        <w:pStyle w:val="Paragraphedeliste"/>
        <w:numPr>
          <w:ilvl w:val="0"/>
          <w:numId w:val="154"/>
        </w:numPr>
        <w:spacing w:after="0" w:line="240" w:lineRule="auto"/>
        <w:rPr>
          <w:rFonts w:ascii="Tahoma" w:hAnsi="Tahoma" w:cs="Tahoma"/>
          <w:sz w:val="24"/>
          <w:szCs w:val="24"/>
        </w:rPr>
      </w:pPr>
      <w:r w:rsidRPr="00966395">
        <w:rPr>
          <w:rFonts w:ascii="Tahoma" w:hAnsi="Tahoma" w:cs="Tahoma"/>
          <w:sz w:val="24"/>
          <w:szCs w:val="24"/>
        </w:rPr>
        <w:t>Anévrisme de l’aorte sus rénale</w:t>
      </w:r>
    </w:p>
    <w:p w:rsidR="006D6DE1" w:rsidRPr="00966395" w:rsidRDefault="006D6DE1" w:rsidP="006D6DE1">
      <w:pPr>
        <w:pStyle w:val="Paragraphedeliste"/>
        <w:numPr>
          <w:ilvl w:val="0"/>
          <w:numId w:val="154"/>
        </w:numPr>
        <w:spacing w:after="0" w:line="240" w:lineRule="auto"/>
        <w:rPr>
          <w:rFonts w:ascii="Tahoma" w:hAnsi="Tahoma" w:cs="Tahoma"/>
          <w:sz w:val="24"/>
          <w:szCs w:val="24"/>
        </w:rPr>
      </w:pPr>
      <w:r w:rsidRPr="00966395">
        <w:rPr>
          <w:rFonts w:ascii="Tahoma" w:hAnsi="Tahoma" w:cs="Tahoma"/>
          <w:sz w:val="24"/>
          <w:szCs w:val="24"/>
        </w:rPr>
        <w:t>Anévrisme thoraco abdominale</w:t>
      </w:r>
    </w:p>
    <w:p w:rsidR="006D6DE1" w:rsidRPr="00966395" w:rsidRDefault="006D6DE1" w:rsidP="006D6DE1">
      <w:pPr>
        <w:pStyle w:val="Paragraphedeliste"/>
        <w:numPr>
          <w:ilvl w:val="0"/>
          <w:numId w:val="154"/>
        </w:numPr>
        <w:spacing w:after="0" w:line="240" w:lineRule="auto"/>
        <w:rPr>
          <w:rFonts w:ascii="Tahoma" w:hAnsi="Tahoma" w:cs="Tahoma"/>
          <w:sz w:val="24"/>
          <w:szCs w:val="24"/>
        </w:rPr>
      </w:pPr>
      <w:r w:rsidRPr="00966395">
        <w:rPr>
          <w:rFonts w:ascii="Tahoma" w:hAnsi="Tahoma" w:cs="Tahoma"/>
          <w:sz w:val="24"/>
          <w:szCs w:val="24"/>
        </w:rPr>
        <w:t>Tumeur veine cave</w:t>
      </w:r>
    </w:p>
    <w:p w:rsidR="006D6DE1" w:rsidRPr="00741AAB" w:rsidRDefault="006D6DE1" w:rsidP="006D6DE1">
      <w:pPr>
        <w:pStyle w:val="Paragraphedeliste"/>
        <w:numPr>
          <w:ilvl w:val="0"/>
          <w:numId w:val="154"/>
        </w:numPr>
        <w:spacing w:after="0" w:line="240" w:lineRule="auto"/>
        <w:rPr>
          <w:rFonts w:ascii="Tahoma" w:hAnsi="Tahoma" w:cs="Tahoma"/>
          <w:sz w:val="24"/>
          <w:szCs w:val="24"/>
          <w:lang w:val="fr-FR"/>
        </w:rPr>
      </w:pPr>
      <w:r w:rsidRPr="00741AAB">
        <w:rPr>
          <w:rFonts w:ascii="Times New Roman" w:hAnsi="Times New Roman"/>
          <w:sz w:val="28"/>
          <w:szCs w:val="28"/>
          <w:lang w:val="fr-FR"/>
        </w:rPr>
        <w:t>Fistules artério-veineuses congénitales ou acquises</w:t>
      </w:r>
    </w:p>
    <w:p w:rsidR="00D612B8" w:rsidRPr="006D6DE1" w:rsidRDefault="00D612B8" w:rsidP="00D612B8">
      <w:pPr>
        <w:spacing w:after="0" w:line="240" w:lineRule="auto"/>
        <w:rPr>
          <w:rFonts w:ascii="Tahoma" w:hAnsi="Tahoma" w:cs="Tahoma"/>
          <w:b/>
          <w:sz w:val="24"/>
          <w:szCs w:val="24"/>
          <w:u w:val="single"/>
          <w:lang w:val="fr-FR"/>
        </w:rPr>
      </w:pPr>
    </w:p>
    <w:p w:rsidR="00D612B8" w:rsidRPr="00246CC2" w:rsidRDefault="00D612B8" w:rsidP="00D612B8">
      <w:pPr>
        <w:spacing w:after="0" w:line="240" w:lineRule="auto"/>
        <w:ind w:left="720"/>
        <w:jc w:val="center"/>
        <w:rPr>
          <w:rFonts w:ascii="Tahoma" w:hAnsi="Tahoma" w:cs="Tahoma"/>
          <w:b/>
          <w:sz w:val="24"/>
          <w:szCs w:val="24"/>
          <w:u w:val="single"/>
        </w:rPr>
      </w:pPr>
      <w:r w:rsidRPr="00246CC2">
        <w:rPr>
          <w:rFonts w:ascii="Tahoma" w:hAnsi="Tahoma" w:cs="Tahoma"/>
          <w:b/>
          <w:sz w:val="24"/>
          <w:szCs w:val="24"/>
          <w:u w:val="single"/>
        </w:rPr>
        <w:t>Chirurgie thoracique</w:t>
      </w:r>
    </w:p>
    <w:p w:rsidR="00D612B8" w:rsidRPr="00246CC2" w:rsidRDefault="00D612B8" w:rsidP="00D612B8">
      <w:pPr>
        <w:pStyle w:val="Paragraphedeliste"/>
        <w:numPr>
          <w:ilvl w:val="0"/>
          <w:numId w:val="65"/>
        </w:numPr>
        <w:spacing w:after="0" w:line="240" w:lineRule="auto"/>
        <w:rPr>
          <w:rFonts w:ascii="Tahoma" w:hAnsi="Tahoma" w:cs="Tahoma"/>
          <w:sz w:val="24"/>
          <w:szCs w:val="24"/>
        </w:rPr>
      </w:pPr>
      <w:r w:rsidRPr="00246CC2">
        <w:rPr>
          <w:rFonts w:ascii="Tahoma" w:hAnsi="Tahoma" w:cs="Tahoma"/>
          <w:sz w:val="24"/>
          <w:szCs w:val="24"/>
        </w:rPr>
        <w:t>La rupture trachéo-bronchique</w:t>
      </w:r>
    </w:p>
    <w:p w:rsidR="00D612B8" w:rsidRPr="00246CC2" w:rsidRDefault="00D612B8" w:rsidP="00D612B8">
      <w:pPr>
        <w:pStyle w:val="Paragraphedeliste"/>
        <w:numPr>
          <w:ilvl w:val="0"/>
          <w:numId w:val="65"/>
        </w:numPr>
        <w:spacing w:after="0" w:line="240" w:lineRule="auto"/>
        <w:rPr>
          <w:rFonts w:ascii="Tahoma" w:hAnsi="Tahoma" w:cs="Tahoma"/>
          <w:sz w:val="24"/>
          <w:szCs w:val="24"/>
        </w:rPr>
      </w:pPr>
      <w:r w:rsidRPr="00246CC2">
        <w:rPr>
          <w:rFonts w:ascii="Tahoma" w:hAnsi="Tahoma" w:cs="Tahoma"/>
          <w:sz w:val="24"/>
          <w:szCs w:val="24"/>
        </w:rPr>
        <w:t>La rupture du diaphragme</w:t>
      </w:r>
    </w:p>
    <w:p w:rsidR="00D612B8" w:rsidRPr="00246CC2" w:rsidRDefault="00D612B8" w:rsidP="00D612B8">
      <w:pPr>
        <w:pStyle w:val="Paragraphedeliste"/>
        <w:numPr>
          <w:ilvl w:val="0"/>
          <w:numId w:val="65"/>
        </w:numPr>
        <w:spacing w:after="0" w:line="240" w:lineRule="auto"/>
        <w:rPr>
          <w:rFonts w:ascii="Tahoma" w:hAnsi="Tahoma" w:cs="Tahoma"/>
          <w:sz w:val="24"/>
          <w:szCs w:val="24"/>
        </w:rPr>
      </w:pPr>
      <w:r w:rsidRPr="00246CC2">
        <w:rPr>
          <w:rFonts w:ascii="Tahoma" w:hAnsi="Tahoma" w:cs="Tahoma"/>
          <w:sz w:val="24"/>
          <w:szCs w:val="24"/>
        </w:rPr>
        <w:t>Les plaies pénétrantes du thorax</w:t>
      </w:r>
    </w:p>
    <w:p w:rsidR="00D612B8" w:rsidRPr="00D612B8" w:rsidRDefault="00D612B8" w:rsidP="00D612B8">
      <w:pPr>
        <w:pStyle w:val="Paragraphedeliste"/>
        <w:numPr>
          <w:ilvl w:val="0"/>
          <w:numId w:val="65"/>
        </w:numPr>
        <w:spacing w:after="0" w:line="240" w:lineRule="auto"/>
        <w:rPr>
          <w:rFonts w:ascii="Tahoma" w:hAnsi="Tahoma" w:cs="Tahoma"/>
          <w:sz w:val="24"/>
          <w:szCs w:val="24"/>
          <w:lang w:val="fr-FR"/>
        </w:rPr>
      </w:pPr>
      <w:r w:rsidRPr="00D612B8">
        <w:rPr>
          <w:rFonts w:ascii="Tahoma" w:hAnsi="Tahoma" w:cs="Tahoma"/>
          <w:sz w:val="24"/>
          <w:szCs w:val="24"/>
          <w:lang w:val="fr-FR"/>
        </w:rPr>
        <w:t>Les traumatismes cardiaques : plaies, ruptures vasculaires</w:t>
      </w:r>
    </w:p>
    <w:p w:rsidR="00D612B8" w:rsidRPr="00D612B8" w:rsidRDefault="00D612B8" w:rsidP="00D612B8">
      <w:pPr>
        <w:pStyle w:val="Paragraphedeliste"/>
        <w:numPr>
          <w:ilvl w:val="0"/>
          <w:numId w:val="65"/>
        </w:numPr>
        <w:spacing w:after="0" w:line="240" w:lineRule="auto"/>
        <w:rPr>
          <w:rFonts w:ascii="Tahoma" w:hAnsi="Tahoma" w:cs="Tahoma"/>
          <w:sz w:val="24"/>
          <w:szCs w:val="24"/>
          <w:lang w:val="fr-FR"/>
        </w:rPr>
      </w:pPr>
      <w:r w:rsidRPr="00D612B8">
        <w:rPr>
          <w:rFonts w:ascii="Tahoma" w:hAnsi="Tahoma" w:cs="Tahoma"/>
          <w:sz w:val="24"/>
          <w:szCs w:val="24"/>
          <w:lang w:val="fr-FR"/>
        </w:rPr>
        <w:t>La chirurgie des infections pleuro-pulmonaires</w:t>
      </w:r>
    </w:p>
    <w:p w:rsidR="00D612B8" w:rsidRPr="00246CC2" w:rsidRDefault="00D612B8" w:rsidP="00D612B8">
      <w:pPr>
        <w:pStyle w:val="Paragraphedeliste"/>
        <w:numPr>
          <w:ilvl w:val="0"/>
          <w:numId w:val="65"/>
        </w:numPr>
        <w:spacing w:after="0" w:line="240" w:lineRule="auto"/>
        <w:rPr>
          <w:rFonts w:ascii="Tahoma" w:hAnsi="Tahoma" w:cs="Tahoma"/>
          <w:sz w:val="24"/>
          <w:szCs w:val="24"/>
        </w:rPr>
      </w:pPr>
      <w:r w:rsidRPr="00246CC2">
        <w:rPr>
          <w:rFonts w:ascii="Tahoma" w:hAnsi="Tahoma" w:cs="Tahoma"/>
          <w:sz w:val="24"/>
          <w:szCs w:val="24"/>
        </w:rPr>
        <w:t>L’abcès pulmonaire</w:t>
      </w:r>
    </w:p>
    <w:p w:rsidR="00D612B8" w:rsidRPr="00246CC2" w:rsidRDefault="00D612B8" w:rsidP="00D612B8">
      <w:pPr>
        <w:pStyle w:val="Paragraphedeliste"/>
        <w:numPr>
          <w:ilvl w:val="0"/>
          <w:numId w:val="65"/>
        </w:numPr>
        <w:spacing w:after="0" w:line="240" w:lineRule="auto"/>
        <w:rPr>
          <w:rFonts w:ascii="Tahoma" w:hAnsi="Tahoma" w:cs="Tahoma"/>
          <w:sz w:val="24"/>
          <w:szCs w:val="24"/>
        </w:rPr>
      </w:pPr>
      <w:r w:rsidRPr="00246CC2">
        <w:rPr>
          <w:rFonts w:ascii="Tahoma" w:hAnsi="Tahoma" w:cs="Tahoma"/>
          <w:sz w:val="24"/>
          <w:szCs w:val="24"/>
        </w:rPr>
        <w:t>Les cancers bronchiques primitifs</w:t>
      </w:r>
    </w:p>
    <w:p w:rsidR="00D612B8" w:rsidRPr="00246CC2" w:rsidRDefault="00D612B8" w:rsidP="00D612B8">
      <w:pPr>
        <w:pStyle w:val="Paragraphedeliste"/>
        <w:numPr>
          <w:ilvl w:val="0"/>
          <w:numId w:val="65"/>
        </w:numPr>
        <w:spacing w:after="0" w:line="240" w:lineRule="auto"/>
        <w:rPr>
          <w:rFonts w:ascii="Tahoma" w:hAnsi="Tahoma" w:cs="Tahoma"/>
          <w:sz w:val="24"/>
          <w:szCs w:val="24"/>
        </w:rPr>
      </w:pPr>
      <w:r w:rsidRPr="00246CC2">
        <w:rPr>
          <w:rFonts w:ascii="Tahoma" w:hAnsi="Tahoma" w:cs="Tahoma"/>
          <w:sz w:val="24"/>
          <w:szCs w:val="24"/>
        </w:rPr>
        <w:t>Les péricardites</w:t>
      </w:r>
    </w:p>
    <w:p w:rsidR="00D612B8" w:rsidRPr="00246CC2" w:rsidRDefault="00D612B8" w:rsidP="00D612B8">
      <w:pPr>
        <w:pStyle w:val="Paragraphedeliste"/>
        <w:numPr>
          <w:ilvl w:val="0"/>
          <w:numId w:val="65"/>
        </w:numPr>
        <w:spacing w:after="0" w:line="240" w:lineRule="auto"/>
        <w:rPr>
          <w:rFonts w:ascii="Tahoma" w:hAnsi="Tahoma" w:cs="Tahoma"/>
          <w:sz w:val="24"/>
          <w:szCs w:val="24"/>
        </w:rPr>
      </w:pPr>
      <w:r w:rsidRPr="00246CC2">
        <w:rPr>
          <w:rFonts w:ascii="Tahoma" w:hAnsi="Tahoma" w:cs="Tahoma"/>
          <w:sz w:val="24"/>
          <w:szCs w:val="24"/>
        </w:rPr>
        <w:t>Tumeurs mediatinales</w:t>
      </w:r>
    </w:p>
    <w:p w:rsidR="00D612B8" w:rsidRPr="00246CC2" w:rsidRDefault="00D612B8" w:rsidP="00D612B8">
      <w:pPr>
        <w:pStyle w:val="Paragraphedeliste"/>
        <w:numPr>
          <w:ilvl w:val="0"/>
          <w:numId w:val="65"/>
        </w:numPr>
        <w:spacing w:after="0" w:line="240" w:lineRule="auto"/>
        <w:rPr>
          <w:rFonts w:ascii="Tahoma" w:hAnsi="Tahoma" w:cs="Tahoma"/>
          <w:sz w:val="24"/>
          <w:szCs w:val="24"/>
        </w:rPr>
      </w:pPr>
      <w:r w:rsidRPr="00246CC2">
        <w:rPr>
          <w:rFonts w:ascii="Tahoma" w:hAnsi="Tahoma" w:cs="Tahoma"/>
          <w:sz w:val="24"/>
          <w:szCs w:val="24"/>
        </w:rPr>
        <w:t>Les voies combinées thoraco-abdominales</w:t>
      </w:r>
    </w:p>
    <w:p w:rsidR="00D612B8" w:rsidRPr="00246CC2" w:rsidRDefault="00D612B8" w:rsidP="00D612B8">
      <w:pPr>
        <w:pStyle w:val="Paragraphedeliste"/>
        <w:numPr>
          <w:ilvl w:val="0"/>
          <w:numId w:val="65"/>
        </w:numPr>
        <w:spacing w:after="0" w:line="240" w:lineRule="auto"/>
        <w:rPr>
          <w:rFonts w:ascii="Tahoma" w:hAnsi="Tahoma" w:cs="Tahoma"/>
          <w:sz w:val="24"/>
          <w:szCs w:val="24"/>
        </w:rPr>
      </w:pPr>
      <w:r w:rsidRPr="00246CC2">
        <w:rPr>
          <w:rFonts w:ascii="Tahoma" w:hAnsi="Tahoma" w:cs="Tahoma"/>
          <w:sz w:val="24"/>
          <w:szCs w:val="24"/>
        </w:rPr>
        <w:t>Pneumothorax</w:t>
      </w:r>
    </w:p>
    <w:p w:rsidR="00D612B8" w:rsidRPr="00246CC2" w:rsidRDefault="00D612B8" w:rsidP="00D612B8">
      <w:pPr>
        <w:pStyle w:val="Paragraphedeliste"/>
        <w:numPr>
          <w:ilvl w:val="0"/>
          <w:numId w:val="65"/>
        </w:numPr>
        <w:spacing w:after="0" w:line="240" w:lineRule="auto"/>
        <w:rPr>
          <w:rFonts w:ascii="Tahoma" w:hAnsi="Tahoma" w:cs="Tahoma"/>
          <w:sz w:val="24"/>
          <w:szCs w:val="24"/>
        </w:rPr>
      </w:pPr>
      <w:r w:rsidRPr="00246CC2">
        <w:rPr>
          <w:rFonts w:ascii="Tahoma" w:hAnsi="Tahoma" w:cs="Tahoma"/>
          <w:sz w:val="24"/>
          <w:szCs w:val="24"/>
        </w:rPr>
        <w:t>Hemothorax</w:t>
      </w:r>
    </w:p>
    <w:p w:rsidR="00D612B8" w:rsidRPr="00246CC2" w:rsidRDefault="00D612B8" w:rsidP="00D612B8">
      <w:pPr>
        <w:pStyle w:val="Paragraphedeliste"/>
        <w:numPr>
          <w:ilvl w:val="0"/>
          <w:numId w:val="65"/>
        </w:numPr>
        <w:spacing w:after="0" w:line="240" w:lineRule="auto"/>
        <w:rPr>
          <w:rFonts w:ascii="Tahoma" w:hAnsi="Tahoma" w:cs="Tahoma"/>
          <w:sz w:val="24"/>
          <w:szCs w:val="24"/>
        </w:rPr>
      </w:pPr>
      <w:r w:rsidRPr="00246CC2">
        <w:rPr>
          <w:rFonts w:ascii="Tahoma" w:hAnsi="Tahoma" w:cs="Tahoma"/>
          <w:sz w:val="24"/>
          <w:szCs w:val="24"/>
        </w:rPr>
        <w:t>Pyothorax</w:t>
      </w:r>
    </w:p>
    <w:p w:rsidR="00D612B8" w:rsidRPr="00246CC2" w:rsidRDefault="00D612B8" w:rsidP="00D612B8">
      <w:pPr>
        <w:spacing w:after="0" w:line="240" w:lineRule="auto"/>
        <w:ind w:left="360"/>
        <w:jc w:val="center"/>
        <w:rPr>
          <w:rFonts w:ascii="Tahoma" w:hAnsi="Tahoma" w:cs="Tahoma"/>
          <w:b/>
          <w:sz w:val="24"/>
          <w:szCs w:val="24"/>
          <w:u w:val="single"/>
        </w:rPr>
      </w:pPr>
      <w:r w:rsidRPr="00246CC2">
        <w:rPr>
          <w:rFonts w:ascii="Tahoma" w:hAnsi="Tahoma" w:cs="Tahoma"/>
          <w:b/>
          <w:sz w:val="24"/>
          <w:szCs w:val="24"/>
          <w:u w:val="single"/>
        </w:rPr>
        <w:t>Chirurgie cardiaque</w:t>
      </w:r>
    </w:p>
    <w:p w:rsidR="00D612B8" w:rsidRPr="00246CC2" w:rsidRDefault="00D612B8" w:rsidP="00D612B8">
      <w:pPr>
        <w:spacing w:after="0" w:line="240" w:lineRule="auto"/>
        <w:rPr>
          <w:rFonts w:ascii="Tahoma" w:hAnsi="Tahoma" w:cs="Tahoma"/>
          <w:sz w:val="24"/>
          <w:szCs w:val="24"/>
        </w:rPr>
      </w:pPr>
    </w:p>
    <w:p w:rsidR="00D612B8" w:rsidRPr="00246CC2" w:rsidRDefault="00D612B8" w:rsidP="00D612B8">
      <w:pPr>
        <w:pStyle w:val="Paragraphedeliste"/>
        <w:numPr>
          <w:ilvl w:val="0"/>
          <w:numId w:val="68"/>
        </w:numPr>
        <w:spacing w:after="0" w:line="240" w:lineRule="auto"/>
        <w:rPr>
          <w:rFonts w:ascii="Tahoma" w:hAnsi="Tahoma" w:cs="Tahoma"/>
          <w:sz w:val="24"/>
          <w:szCs w:val="24"/>
          <w:u w:val="single"/>
        </w:rPr>
      </w:pPr>
      <w:r w:rsidRPr="00246CC2">
        <w:rPr>
          <w:rFonts w:ascii="Tahoma" w:hAnsi="Tahoma" w:cs="Tahoma"/>
          <w:sz w:val="24"/>
          <w:szCs w:val="24"/>
        </w:rPr>
        <w:t>Valvulopathies</w:t>
      </w:r>
    </w:p>
    <w:p w:rsidR="00D612B8" w:rsidRPr="00246CC2" w:rsidRDefault="00D612B8" w:rsidP="00D612B8">
      <w:pPr>
        <w:pStyle w:val="Paragraphedeliste"/>
        <w:numPr>
          <w:ilvl w:val="0"/>
          <w:numId w:val="68"/>
        </w:numPr>
        <w:spacing w:after="0" w:line="240" w:lineRule="auto"/>
        <w:rPr>
          <w:rFonts w:ascii="Tahoma" w:hAnsi="Tahoma" w:cs="Tahoma"/>
          <w:sz w:val="24"/>
          <w:szCs w:val="24"/>
          <w:u w:val="single"/>
        </w:rPr>
      </w:pPr>
      <w:r w:rsidRPr="00246CC2">
        <w:rPr>
          <w:rFonts w:ascii="Tahoma" w:hAnsi="Tahoma" w:cs="Tahoma"/>
          <w:sz w:val="24"/>
          <w:szCs w:val="24"/>
        </w:rPr>
        <w:t>Canalartériel</w:t>
      </w:r>
    </w:p>
    <w:p w:rsidR="00D612B8" w:rsidRPr="00C35164" w:rsidRDefault="00D612B8" w:rsidP="00D612B8">
      <w:pPr>
        <w:pStyle w:val="Paragraphedeliste"/>
        <w:numPr>
          <w:ilvl w:val="0"/>
          <w:numId w:val="68"/>
        </w:numPr>
        <w:spacing w:after="0" w:line="240" w:lineRule="auto"/>
        <w:rPr>
          <w:rFonts w:ascii="Tahoma" w:hAnsi="Tahoma" w:cs="Tahoma"/>
          <w:sz w:val="24"/>
          <w:szCs w:val="24"/>
          <w:u w:val="single"/>
        </w:rPr>
      </w:pPr>
      <w:r w:rsidRPr="00246CC2">
        <w:rPr>
          <w:rFonts w:ascii="Tahoma" w:hAnsi="Tahoma" w:cs="Tahoma"/>
          <w:sz w:val="24"/>
          <w:szCs w:val="24"/>
        </w:rPr>
        <w:t>Transplantation cardiaque</w:t>
      </w:r>
    </w:p>
    <w:p w:rsidR="00D612B8" w:rsidRPr="00246CC2" w:rsidRDefault="00D612B8" w:rsidP="00D612B8">
      <w:pPr>
        <w:pStyle w:val="Paragraphedeliste"/>
        <w:spacing w:after="0" w:line="240" w:lineRule="auto"/>
        <w:ind w:left="1440"/>
        <w:rPr>
          <w:rFonts w:ascii="Tahoma" w:hAnsi="Tahoma" w:cs="Tahoma"/>
          <w:sz w:val="24"/>
          <w:szCs w:val="24"/>
          <w:u w:val="single"/>
        </w:rPr>
      </w:pPr>
    </w:p>
    <w:p w:rsidR="00D612B8" w:rsidRPr="00246CC2" w:rsidRDefault="00D612B8" w:rsidP="00D612B8">
      <w:pPr>
        <w:spacing w:after="0" w:line="240" w:lineRule="auto"/>
        <w:ind w:left="360"/>
        <w:jc w:val="center"/>
        <w:rPr>
          <w:rFonts w:ascii="Tahoma" w:hAnsi="Tahoma" w:cs="Tahoma"/>
          <w:b/>
          <w:sz w:val="24"/>
          <w:szCs w:val="24"/>
          <w:u w:val="single"/>
        </w:rPr>
      </w:pPr>
      <w:r w:rsidRPr="00246CC2">
        <w:rPr>
          <w:rFonts w:ascii="Tahoma" w:hAnsi="Tahoma" w:cs="Tahoma"/>
          <w:b/>
          <w:sz w:val="24"/>
          <w:szCs w:val="24"/>
          <w:u w:val="single"/>
        </w:rPr>
        <w:t>Chirurgie plastique et réparatrice</w:t>
      </w:r>
    </w:p>
    <w:p w:rsidR="00D612B8" w:rsidRPr="00246CC2" w:rsidRDefault="00D612B8" w:rsidP="00D612B8">
      <w:pPr>
        <w:pStyle w:val="Paragraphedeliste"/>
        <w:numPr>
          <w:ilvl w:val="0"/>
          <w:numId w:val="66"/>
        </w:numPr>
        <w:spacing w:after="0" w:line="240" w:lineRule="auto"/>
        <w:rPr>
          <w:rFonts w:ascii="Tahoma" w:hAnsi="Tahoma" w:cs="Tahoma"/>
          <w:sz w:val="24"/>
          <w:szCs w:val="24"/>
        </w:rPr>
      </w:pPr>
      <w:r w:rsidRPr="00246CC2">
        <w:rPr>
          <w:rFonts w:ascii="Tahoma" w:hAnsi="Tahoma" w:cs="Tahoma"/>
          <w:sz w:val="24"/>
          <w:szCs w:val="24"/>
        </w:rPr>
        <w:t>La cicatrisation normale et pathologique</w:t>
      </w:r>
    </w:p>
    <w:p w:rsidR="00D612B8" w:rsidRPr="00246CC2" w:rsidRDefault="00D612B8" w:rsidP="00D612B8">
      <w:pPr>
        <w:pStyle w:val="Paragraphedeliste"/>
        <w:numPr>
          <w:ilvl w:val="0"/>
          <w:numId w:val="66"/>
        </w:numPr>
        <w:spacing w:after="0" w:line="240" w:lineRule="auto"/>
        <w:rPr>
          <w:rFonts w:ascii="Tahoma" w:hAnsi="Tahoma" w:cs="Tahoma"/>
          <w:sz w:val="24"/>
          <w:szCs w:val="24"/>
        </w:rPr>
      </w:pPr>
      <w:r w:rsidRPr="00246CC2">
        <w:rPr>
          <w:rFonts w:ascii="Tahoma" w:hAnsi="Tahoma" w:cs="Tahoma"/>
          <w:sz w:val="24"/>
          <w:szCs w:val="24"/>
        </w:rPr>
        <w:t>Les éléments de chirurgie dermatologique</w:t>
      </w:r>
    </w:p>
    <w:p w:rsidR="00D612B8" w:rsidRPr="00246CC2" w:rsidRDefault="00D612B8" w:rsidP="00D612B8">
      <w:pPr>
        <w:pStyle w:val="Paragraphedeliste"/>
        <w:numPr>
          <w:ilvl w:val="0"/>
          <w:numId w:val="66"/>
        </w:numPr>
        <w:spacing w:after="0" w:line="240" w:lineRule="auto"/>
        <w:rPr>
          <w:rFonts w:ascii="Tahoma" w:hAnsi="Tahoma" w:cs="Tahoma"/>
          <w:sz w:val="24"/>
          <w:szCs w:val="24"/>
        </w:rPr>
      </w:pPr>
      <w:r w:rsidRPr="00246CC2">
        <w:rPr>
          <w:rFonts w:ascii="Tahoma" w:hAnsi="Tahoma" w:cs="Tahoma"/>
          <w:sz w:val="24"/>
          <w:szCs w:val="24"/>
        </w:rPr>
        <w:t>La suture chirurgicale</w:t>
      </w:r>
    </w:p>
    <w:p w:rsidR="00D612B8" w:rsidRPr="00D612B8" w:rsidRDefault="00D612B8" w:rsidP="00D612B8">
      <w:pPr>
        <w:pStyle w:val="Paragraphedeliste"/>
        <w:numPr>
          <w:ilvl w:val="0"/>
          <w:numId w:val="66"/>
        </w:numPr>
        <w:spacing w:after="0" w:line="240" w:lineRule="auto"/>
        <w:rPr>
          <w:rFonts w:ascii="Tahoma" w:hAnsi="Tahoma" w:cs="Tahoma"/>
          <w:sz w:val="24"/>
          <w:szCs w:val="24"/>
          <w:lang w:val="fr-FR"/>
        </w:rPr>
      </w:pPr>
      <w:r w:rsidRPr="00D612B8">
        <w:rPr>
          <w:rFonts w:ascii="Tahoma" w:hAnsi="Tahoma" w:cs="Tahoma"/>
          <w:sz w:val="24"/>
          <w:szCs w:val="24"/>
          <w:lang w:val="fr-FR"/>
        </w:rPr>
        <w:t>Les pertes de substances cutanées post-traumatiques</w:t>
      </w:r>
    </w:p>
    <w:p w:rsidR="00D612B8" w:rsidRPr="00246CC2" w:rsidRDefault="00D612B8" w:rsidP="00D612B8">
      <w:pPr>
        <w:pStyle w:val="Paragraphedeliste"/>
        <w:numPr>
          <w:ilvl w:val="0"/>
          <w:numId w:val="66"/>
        </w:numPr>
        <w:spacing w:after="0" w:line="240" w:lineRule="auto"/>
        <w:rPr>
          <w:rFonts w:ascii="Tahoma" w:hAnsi="Tahoma" w:cs="Tahoma"/>
          <w:sz w:val="24"/>
          <w:szCs w:val="24"/>
        </w:rPr>
      </w:pPr>
      <w:r w:rsidRPr="00246CC2">
        <w:rPr>
          <w:rFonts w:ascii="Tahoma" w:hAnsi="Tahoma" w:cs="Tahoma"/>
          <w:sz w:val="24"/>
          <w:szCs w:val="24"/>
        </w:rPr>
        <w:t>L’expansion cutanée</w:t>
      </w:r>
    </w:p>
    <w:p w:rsidR="00D612B8" w:rsidRPr="00246CC2" w:rsidRDefault="00D612B8" w:rsidP="00D612B8">
      <w:pPr>
        <w:pStyle w:val="Paragraphedeliste"/>
        <w:numPr>
          <w:ilvl w:val="0"/>
          <w:numId w:val="66"/>
        </w:numPr>
        <w:spacing w:after="0" w:line="240" w:lineRule="auto"/>
        <w:rPr>
          <w:rFonts w:ascii="Tahoma" w:hAnsi="Tahoma" w:cs="Tahoma"/>
          <w:sz w:val="24"/>
          <w:szCs w:val="24"/>
        </w:rPr>
      </w:pPr>
      <w:r w:rsidRPr="00246CC2">
        <w:rPr>
          <w:rFonts w:ascii="Tahoma" w:hAnsi="Tahoma" w:cs="Tahoma"/>
          <w:sz w:val="24"/>
          <w:szCs w:val="24"/>
        </w:rPr>
        <w:t>Les lambeaux en chirurgie plastique</w:t>
      </w:r>
    </w:p>
    <w:p w:rsidR="00D612B8" w:rsidRPr="00246CC2" w:rsidRDefault="00D612B8" w:rsidP="00D612B8">
      <w:pPr>
        <w:pStyle w:val="Paragraphedeliste"/>
        <w:numPr>
          <w:ilvl w:val="0"/>
          <w:numId w:val="66"/>
        </w:numPr>
        <w:spacing w:after="0" w:line="240" w:lineRule="auto"/>
        <w:rPr>
          <w:rFonts w:ascii="Tahoma" w:hAnsi="Tahoma" w:cs="Tahoma"/>
          <w:sz w:val="24"/>
          <w:szCs w:val="24"/>
        </w:rPr>
      </w:pPr>
      <w:r w:rsidRPr="00246CC2">
        <w:rPr>
          <w:rFonts w:ascii="Tahoma" w:hAnsi="Tahoma" w:cs="Tahoma"/>
          <w:sz w:val="24"/>
          <w:szCs w:val="24"/>
        </w:rPr>
        <w:t>La greffe en chirurgie générale</w:t>
      </w:r>
    </w:p>
    <w:p w:rsidR="00D612B8" w:rsidRPr="00246CC2" w:rsidRDefault="00D612B8" w:rsidP="00D612B8">
      <w:pPr>
        <w:pStyle w:val="Paragraphedeliste"/>
        <w:numPr>
          <w:ilvl w:val="0"/>
          <w:numId w:val="66"/>
        </w:numPr>
        <w:spacing w:after="0" w:line="240" w:lineRule="auto"/>
        <w:rPr>
          <w:rFonts w:ascii="Tahoma" w:hAnsi="Tahoma" w:cs="Tahoma"/>
          <w:sz w:val="24"/>
          <w:szCs w:val="24"/>
        </w:rPr>
      </w:pPr>
      <w:r w:rsidRPr="00246CC2">
        <w:rPr>
          <w:rFonts w:ascii="Tahoma" w:hAnsi="Tahoma" w:cs="Tahoma"/>
          <w:sz w:val="24"/>
          <w:szCs w:val="24"/>
        </w:rPr>
        <w:t>Les sutures assistées</w:t>
      </w:r>
    </w:p>
    <w:p w:rsidR="00D612B8" w:rsidRPr="00246CC2" w:rsidRDefault="00D612B8" w:rsidP="00D612B8">
      <w:pPr>
        <w:pStyle w:val="Paragraphedeliste"/>
        <w:numPr>
          <w:ilvl w:val="0"/>
          <w:numId w:val="66"/>
        </w:numPr>
        <w:spacing w:after="0" w:line="240" w:lineRule="auto"/>
        <w:rPr>
          <w:rFonts w:ascii="Tahoma" w:hAnsi="Tahoma" w:cs="Tahoma"/>
          <w:sz w:val="24"/>
          <w:szCs w:val="24"/>
        </w:rPr>
      </w:pPr>
      <w:r w:rsidRPr="00246CC2">
        <w:rPr>
          <w:rFonts w:ascii="Tahoma" w:hAnsi="Tahoma" w:cs="Tahoma"/>
          <w:sz w:val="24"/>
          <w:szCs w:val="24"/>
        </w:rPr>
        <w:t xml:space="preserve">Le pansement du brûlé </w:t>
      </w:r>
    </w:p>
    <w:p w:rsidR="00D612B8" w:rsidRPr="00246CC2" w:rsidRDefault="00D612B8" w:rsidP="00D612B8">
      <w:pPr>
        <w:pStyle w:val="Paragraphedeliste"/>
        <w:numPr>
          <w:ilvl w:val="0"/>
          <w:numId w:val="66"/>
        </w:numPr>
        <w:spacing w:after="0" w:line="240" w:lineRule="auto"/>
        <w:rPr>
          <w:rFonts w:ascii="Tahoma" w:hAnsi="Tahoma" w:cs="Tahoma"/>
          <w:sz w:val="24"/>
          <w:szCs w:val="24"/>
        </w:rPr>
      </w:pPr>
      <w:r w:rsidRPr="00246CC2">
        <w:rPr>
          <w:rFonts w:ascii="Tahoma" w:hAnsi="Tahoma" w:cs="Tahoma"/>
          <w:sz w:val="24"/>
          <w:szCs w:val="24"/>
        </w:rPr>
        <w:t xml:space="preserve"> Les brûlures électriques</w:t>
      </w:r>
    </w:p>
    <w:p w:rsidR="00D612B8" w:rsidRPr="00246CC2" w:rsidRDefault="00D612B8" w:rsidP="00D612B8">
      <w:pPr>
        <w:pStyle w:val="Paragraphedeliste"/>
        <w:numPr>
          <w:ilvl w:val="0"/>
          <w:numId w:val="66"/>
        </w:numPr>
        <w:spacing w:after="0" w:line="240" w:lineRule="auto"/>
        <w:rPr>
          <w:rFonts w:ascii="Tahoma" w:hAnsi="Tahoma" w:cs="Tahoma"/>
          <w:sz w:val="24"/>
          <w:szCs w:val="24"/>
        </w:rPr>
      </w:pPr>
      <w:r w:rsidRPr="00246CC2">
        <w:rPr>
          <w:rFonts w:ascii="Tahoma" w:hAnsi="Tahoma" w:cs="Tahoma"/>
          <w:sz w:val="24"/>
          <w:szCs w:val="24"/>
        </w:rPr>
        <w:t xml:space="preserve"> Les brûlures chimiques</w:t>
      </w:r>
    </w:p>
    <w:p w:rsidR="00D612B8" w:rsidRPr="00D612B8" w:rsidRDefault="00D612B8" w:rsidP="00D612B8">
      <w:pPr>
        <w:pStyle w:val="Paragraphedeliste"/>
        <w:numPr>
          <w:ilvl w:val="0"/>
          <w:numId w:val="66"/>
        </w:numPr>
        <w:spacing w:after="0" w:line="240" w:lineRule="auto"/>
        <w:rPr>
          <w:rFonts w:ascii="Tahoma" w:hAnsi="Tahoma" w:cs="Tahoma"/>
          <w:sz w:val="24"/>
          <w:szCs w:val="24"/>
          <w:lang w:val="fr-FR"/>
        </w:rPr>
      </w:pPr>
      <w:r w:rsidRPr="00D612B8">
        <w:rPr>
          <w:rFonts w:ascii="Tahoma" w:hAnsi="Tahoma" w:cs="Tahoma"/>
          <w:sz w:val="24"/>
          <w:szCs w:val="24"/>
          <w:lang w:val="fr-FR"/>
        </w:rPr>
        <w:t xml:space="preserve"> Les séquelles de brûlure de l’adulte et de l’enfant</w:t>
      </w:r>
    </w:p>
    <w:p w:rsidR="00D612B8" w:rsidRPr="00D612B8" w:rsidRDefault="00D612B8" w:rsidP="00D612B8">
      <w:pPr>
        <w:pStyle w:val="Paragraphedeliste"/>
        <w:numPr>
          <w:ilvl w:val="0"/>
          <w:numId w:val="66"/>
        </w:numPr>
        <w:spacing w:after="0" w:line="240" w:lineRule="auto"/>
        <w:rPr>
          <w:rFonts w:ascii="Tahoma" w:hAnsi="Tahoma" w:cs="Tahoma"/>
          <w:sz w:val="24"/>
          <w:szCs w:val="24"/>
          <w:lang w:val="fr-FR"/>
        </w:rPr>
      </w:pPr>
      <w:r w:rsidRPr="00D612B8">
        <w:rPr>
          <w:rFonts w:ascii="Tahoma" w:hAnsi="Tahoma" w:cs="Tahoma"/>
          <w:sz w:val="24"/>
          <w:szCs w:val="24"/>
          <w:lang w:val="fr-FR"/>
        </w:rPr>
        <w:t xml:space="preserve"> Les séquelles de brûlure de la face et du cou </w:t>
      </w:r>
    </w:p>
    <w:p w:rsidR="00D612B8" w:rsidRPr="00D612B8" w:rsidRDefault="00D612B8" w:rsidP="00D612B8">
      <w:pPr>
        <w:pStyle w:val="Paragraphedeliste"/>
        <w:numPr>
          <w:ilvl w:val="0"/>
          <w:numId w:val="66"/>
        </w:numPr>
        <w:spacing w:after="0" w:line="240" w:lineRule="auto"/>
        <w:rPr>
          <w:rFonts w:ascii="Tahoma" w:hAnsi="Tahoma" w:cs="Tahoma"/>
          <w:sz w:val="24"/>
          <w:szCs w:val="24"/>
          <w:lang w:val="fr-FR"/>
        </w:rPr>
      </w:pPr>
      <w:r w:rsidRPr="00D612B8">
        <w:rPr>
          <w:rFonts w:ascii="Tahoma" w:hAnsi="Tahoma" w:cs="Tahoma"/>
          <w:sz w:val="24"/>
          <w:szCs w:val="24"/>
          <w:lang w:val="fr-FR"/>
        </w:rPr>
        <w:t>Les séquelles de brûlure des extrémités de la main</w:t>
      </w:r>
    </w:p>
    <w:p w:rsidR="00D612B8" w:rsidRPr="00D612B8" w:rsidRDefault="00D612B8" w:rsidP="00D612B8">
      <w:pPr>
        <w:pStyle w:val="Paragraphedeliste"/>
        <w:numPr>
          <w:ilvl w:val="0"/>
          <w:numId w:val="66"/>
        </w:numPr>
        <w:spacing w:after="0" w:line="240" w:lineRule="auto"/>
        <w:rPr>
          <w:rFonts w:ascii="Tahoma" w:hAnsi="Tahoma" w:cs="Tahoma"/>
          <w:sz w:val="24"/>
          <w:szCs w:val="24"/>
          <w:lang w:val="fr-FR"/>
        </w:rPr>
      </w:pPr>
      <w:r w:rsidRPr="00D612B8">
        <w:rPr>
          <w:rFonts w:ascii="Tahoma" w:hAnsi="Tahoma" w:cs="Tahoma"/>
          <w:sz w:val="24"/>
          <w:szCs w:val="24"/>
          <w:lang w:val="fr-FR"/>
        </w:rPr>
        <w:t>Les épithéliomas cutanés, les mélanomes malins, sarcomes cutanés et des parties molles</w:t>
      </w:r>
    </w:p>
    <w:p w:rsidR="00D612B8" w:rsidRPr="00D612B8" w:rsidRDefault="00D612B8" w:rsidP="00D612B8">
      <w:pPr>
        <w:spacing w:after="0" w:line="240" w:lineRule="auto"/>
        <w:rPr>
          <w:rFonts w:ascii="Tahoma" w:hAnsi="Tahoma" w:cs="Tahoma"/>
          <w:b/>
          <w:sz w:val="24"/>
          <w:szCs w:val="24"/>
          <w:lang w:val="fr-FR"/>
        </w:rPr>
      </w:pPr>
    </w:p>
    <w:p w:rsidR="00D612B8" w:rsidRPr="00D612B8" w:rsidRDefault="00D612B8" w:rsidP="00D612B8">
      <w:pPr>
        <w:spacing w:after="0" w:line="240" w:lineRule="auto"/>
        <w:rPr>
          <w:rFonts w:ascii="Tahoma" w:hAnsi="Tahoma" w:cs="Tahoma"/>
          <w:b/>
          <w:sz w:val="24"/>
          <w:szCs w:val="24"/>
          <w:lang w:val="fr-FR"/>
        </w:rPr>
      </w:pPr>
    </w:p>
    <w:p w:rsidR="00D612B8" w:rsidRPr="00D612B8" w:rsidRDefault="00D612B8" w:rsidP="00D612B8">
      <w:pPr>
        <w:spacing w:after="0" w:line="240" w:lineRule="auto"/>
        <w:rPr>
          <w:rFonts w:ascii="Tahoma" w:hAnsi="Tahoma" w:cs="Tahoma"/>
          <w:b/>
          <w:sz w:val="24"/>
          <w:szCs w:val="24"/>
          <w:lang w:val="fr-FR"/>
        </w:rPr>
      </w:pPr>
    </w:p>
    <w:p w:rsidR="00D612B8" w:rsidRPr="00D612B8" w:rsidRDefault="00D612B8" w:rsidP="00D612B8">
      <w:pPr>
        <w:spacing w:after="0" w:line="240" w:lineRule="auto"/>
        <w:rPr>
          <w:rFonts w:ascii="Tahoma" w:hAnsi="Tahoma" w:cs="Tahoma"/>
          <w:b/>
          <w:sz w:val="24"/>
          <w:szCs w:val="24"/>
          <w:lang w:val="fr-FR"/>
        </w:rPr>
      </w:pPr>
    </w:p>
    <w:p w:rsidR="00D612B8" w:rsidRPr="00D612B8" w:rsidRDefault="00D612B8" w:rsidP="00D612B8">
      <w:pPr>
        <w:spacing w:after="0" w:line="240" w:lineRule="auto"/>
        <w:rPr>
          <w:rFonts w:ascii="Tahoma" w:hAnsi="Tahoma" w:cs="Tahoma"/>
          <w:b/>
          <w:sz w:val="24"/>
          <w:szCs w:val="24"/>
          <w:lang w:val="fr-FR"/>
        </w:rPr>
      </w:pPr>
    </w:p>
    <w:p w:rsidR="00D612B8" w:rsidRPr="00D612B8" w:rsidRDefault="00D612B8" w:rsidP="00D612B8">
      <w:pPr>
        <w:spacing w:after="0" w:line="240" w:lineRule="auto"/>
        <w:rPr>
          <w:rFonts w:ascii="Tahoma" w:hAnsi="Tahoma" w:cs="Tahoma"/>
          <w:b/>
          <w:sz w:val="24"/>
          <w:szCs w:val="24"/>
          <w:lang w:val="fr-FR"/>
        </w:rPr>
      </w:pPr>
      <w:r w:rsidRPr="00D612B8">
        <w:rPr>
          <w:rFonts w:ascii="Tahoma" w:hAnsi="Tahoma" w:cs="Tahoma"/>
          <w:b/>
          <w:sz w:val="24"/>
          <w:szCs w:val="24"/>
          <w:lang w:val="fr-FR"/>
        </w:rPr>
        <w:t xml:space="preserve">4. </w:t>
      </w:r>
      <w:r w:rsidRPr="00D612B8">
        <w:rPr>
          <w:rFonts w:ascii="Tahoma" w:hAnsi="Tahoma" w:cs="Tahoma"/>
          <w:b/>
          <w:sz w:val="24"/>
          <w:szCs w:val="24"/>
          <w:u w:val="single"/>
          <w:lang w:val="fr-FR"/>
        </w:rPr>
        <w:t>Les affections de longue durée</w:t>
      </w:r>
    </w:p>
    <w:p w:rsidR="00D612B8" w:rsidRPr="00D612B8" w:rsidRDefault="00D612B8" w:rsidP="00D612B8">
      <w:pPr>
        <w:spacing w:after="0" w:line="240" w:lineRule="auto"/>
        <w:jc w:val="both"/>
        <w:rPr>
          <w:rFonts w:ascii="Tahoma" w:hAnsi="Tahoma" w:cs="Tahoma"/>
          <w:sz w:val="24"/>
          <w:szCs w:val="24"/>
          <w:lang w:val="fr-FR"/>
        </w:rPr>
      </w:pPr>
      <w:r w:rsidRPr="00D612B8">
        <w:rPr>
          <w:rFonts w:ascii="Tahoma" w:hAnsi="Tahoma" w:cs="Tahoma"/>
          <w:bCs/>
          <w:sz w:val="24"/>
          <w:szCs w:val="24"/>
          <w:lang w:val="fr-FR"/>
        </w:rPr>
        <w:t>Les affections de longue durée sont d</w:t>
      </w:r>
      <w:r w:rsidRPr="00D612B8">
        <w:rPr>
          <w:rFonts w:ascii="Tahoma" w:hAnsi="Tahoma" w:cs="Tahoma"/>
          <w:sz w:val="24"/>
          <w:szCs w:val="24"/>
          <w:lang w:val="fr-FR"/>
        </w:rPr>
        <w:t xml:space="preserve">es affections comportant un traitement prolongé et une thérapeutique particulièrement coûteuse. Ces maladies sont  susceptibles d’ouvrir droit à l’exonération du ticket modérateur (participation des assurés sociaux aux tarifs servant de base aux calculs des prestations en nature de l’assurance maladie. </w:t>
      </w:r>
    </w:p>
    <w:p w:rsidR="00D612B8" w:rsidRPr="00D612B8" w:rsidRDefault="00D612B8" w:rsidP="00D612B8">
      <w:pPr>
        <w:spacing w:after="0" w:line="240" w:lineRule="auto"/>
        <w:jc w:val="both"/>
        <w:rPr>
          <w:rFonts w:ascii="Tahoma" w:hAnsi="Tahoma" w:cs="Tahoma"/>
          <w:sz w:val="24"/>
          <w:szCs w:val="24"/>
          <w:lang w:val="fr-FR"/>
        </w:rPr>
      </w:pPr>
    </w:p>
    <w:tbl>
      <w:tblPr>
        <w:tblW w:w="0" w:type="auto"/>
        <w:tblInd w:w="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16"/>
        <w:gridCol w:w="5489"/>
      </w:tblGrid>
      <w:tr w:rsidR="00D612B8" w:rsidRPr="00246CC2" w:rsidTr="00D612B8">
        <w:tc>
          <w:tcPr>
            <w:tcW w:w="3216" w:type="dxa"/>
          </w:tcPr>
          <w:p w:rsidR="00D612B8" w:rsidRPr="00246CC2" w:rsidRDefault="00D612B8" w:rsidP="00D612B8">
            <w:pPr>
              <w:spacing w:after="0" w:line="240" w:lineRule="auto"/>
              <w:jc w:val="both"/>
              <w:rPr>
                <w:rFonts w:ascii="Tahoma" w:hAnsi="Tahoma" w:cs="Tahoma"/>
                <w:sz w:val="24"/>
                <w:szCs w:val="24"/>
              </w:rPr>
            </w:pPr>
            <w:r w:rsidRPr="00246CC2">
              <w:rPr>
                <w:rFonts w:ascii="Tahoma" w:hAnsi="Tahoma" w:cs="Tahoma"/>
                <w:sz w:val="24"/>
                <w:szCs w:val="24"/>
              </w:rPr>
              <w:t>Spécialités</w:t>
            </w:r>
          </w:p>
        </w:tc>
        <w:tc>
          <w:tcPr>
            <w:tcW w:w="5489" w:type="dxa"/>
          </w:tcPr>
          <w:p w:rsidR="00D612B8" w:rsidRPr="00246CC2" w:rsidRDefault="00D612B8" w:rsidP="00D612B8">
            <w:pPr>
              <w:spacing w:after="0" w:line="240" w:lineRule="auto"/>
              <w:jc w:val="both"/>
              <w:rPr>
                <w:rFonts w:ascii="Tahoma" w:hAnsi="Tahoma" w:cs="Tahoma"/>
                <w:sz w:val="24"/>
                <w:szCs w:val="24"/>
              </w:rPr>
            </w:pPr>
            <w:r w:rsidRPr="00246CC2">
              <w:rPr>
                <w:rFonts w:ascii="Tahoma" w:hAnsi="Tahoma" w:cs="Tahoma"/>
                <w:sz w:val="24"/>
                <w:szCs w:val="24"/>
              </w:rPr>
              <w:t>Liste des ALD</w:t>
            </w:r>
          </w:p>
        </w:tc>
      </w:tr>
      <w:tr w:rsidR="00D612B8" w:rsidRPr="00246CC2" w:rsidTr="00D612B8">
        <w:tc>
          <w:tcPr>
            <w:tcW w:w="3216" w:type="dxa"/>
          </w:tcPr>
          <w:p w:rsidR="00D612B8" w:rsidRPr="00246CC2" w:rsidRDefault="00D612B8" w:rsidP="00D612B8">
            <w:pPr>
              <w:spacing w:after="0" w:line="240" w:lineRule="auto"/>
              <w:jc w:val="both"/>
              <w:rPr>
                <w:rFonts w:ascii="Tahoma" w:hAnsi="Tahoma" w:cs="Tahoma"/>
                <w:sz w:val="24"/>
                <w:szCs w:val="24"/>
              </w:rPr>
            </w:pPr>
            <w:r w:rsidRPr="00246CC2">
              <w:rPr>
                <w:rFonts w:ascii="Tahoma" w:hAnsi="Tahoma" w:cs="Tahoma"/>
                <w:sz w:val="24"/>
                <w:szCs w:val="24"/>
              </w:rPr>
              <w:t>Orthopédie</w:t>
            </w:r>
          </w:p>
        </w:tc>
        <w:tc>
          <w:tcPr>
            <w:tcW w:w="5489" w:type="dxa"/>
          </w:tcPr>
          <w:p w:rsidR="00D612B8" w:rsidRPr="00246CC2" w:rsidRDefault="00D612B8" w:rsidP="00D612B8">
            <w:pPr>
              <w:numPr>
                <w:ilvl w:val="0"/>
                <w:numId w:val="26"/>
              </w:numPr>
              <w:spacing w:after="0" w:line="240" w:lineRule="auto"/>
              <w:jc w:val="both"/>
              <w:rPr>
                <w:rFonts w:ascii="Tahoma" w:hAnsi="Tahoma" w:cs="Tahoma"/>
                <w:sz w:val="24"/>
                <w:szCs w:val="24"/>
              </w:rPr>
            </w:pPr>
            <w:r w:rsidRPr="00246CC2">
              <w:rPr>
                <w:rFonts w:ascii="Tahoma" w:hAnsi="Tahoma" w:cs="Tahoma"/>
                <w:color w:val="000000"/>
                <w:sz w:val="24"/>
                <w:szCs w:val="24"/>
              </w:rPr>
              <w:t>Ostéomyélite chronique</w:t>
            </w:r>
          </w:p>
          <w:p w:rsidR="00D612B8" w:rsidRPr="00246CC2" w:rsidRDefault="00D612B8" w:rsidP="00D612B8">
            <w:pPr>
              <w:numPr>
                <w:ilvl w:val="0"/>
                <w:numId w:val="26"/>
              </w:numPr>
              <w:spacing w:after="0" w:line="240" w:lineRule="auto"/>
              <w:jc w:val="both"/>
              <w:rPr>
                <w:rFonts w:ascii="Tahoma" w:hAnsi="Tahoma" w:cs="Tahoma"/>
                <w:sz w:val="24"/>
                <w:szCs w:val="24"/>
              </w:rPr>
            </w:pPr>
            <w:r w:rsidRPr="00246CC2">
              <w:rPr>
                <w:rFonts w:ascii="Tahoma" w:hAnsi="Tahoma" w:cs="Tahoma"/>
                <w:color w:val="000000"/>
                <w:sz w:val="24"/>
                <w:szCs w:val="24"/>
              </w:rPr>
              <w:t xml:space="preserve">Tumeurs malignes des parties molles </w:t>
            </w:r>
          </w:p>
          <w:p w:rsidR="00D612B8" w:rsidRPr="00246CC2" w:rsidRDefault="00D612B8" w:rsidP="00D612B8">
            <w:pPr>
              <w:numPr>
                <w:ilvl w:val="0"/>
                <w:numId w:val="26"/>
              </w:numPr>
              <w:spacing w:after="0" w:line="240" w:lineRule="auto"/>
              <w:jc w:val="both"/>
              <w:rPr>
                <w:rFonts w:ascii="Tahoma" w:hAnsi="Tahoma" w:cs="Tahoma"/>
                <w:sz w:val="24"/>
                <w:szCs w:val="24"/>
              </w:rPr>
            </w:pPr>
            <w:r w:rsidRPr="00246CC2">
              <w:rPr>
                <w:rFonts w:ascii="Tahoma" w:hAnsi="Tahoma" w:cs="Tahoma"/>
                <w:color w:val="000000"/>
                <w:sz w:val="24"/>
                <w:szCs w:val="24"/>
              </w:rPr>
              <w:t>Tumeurs malignes osseuses</w:t>
            </w:r>
          </w:p>
          <w:p w:rsidR="00D612B8" w:rsidRPr="00246CC2" w:rsidRDefault="00D612B8" w:rsidP="00D612B8">
            <w:pPr>
              <w:numPr>
                <w:ilvl w:val="0"/>
                <w:numId w:val="26"/>
              </w:numPr>
              <w:spacing w:after="0" w:line="240" w:lineRule="auto"/>
              <w:jc w:val="both"/>
              <w:rPr>
                <w:rFonts w:ascii="Tahoma" w:hAnsi="Tahoma" w:cs="Tahoma"/>
                <w:sz w:val="24"/>
                <w:szCs w:val="24"/>
              </w:rPr>
            </w:pPr>
            <w:r w:rsidRPr="00246CC2">
              <w:rPr>
                <w:rFonts w:ascii="Tahoma" w:hAnsi="Tahoma" w:cs="Tahoma"/>
                <w:color w:val="000000"/>
                <w:sz w:val="24"/>
                <w:szCs w:val="24"/>
              </w:rPr>
              <w:t>Ostéogenèse imparfaite</w:t>
            </w:r>
          </w:p>
        </w:tc>
      </w:tr>
      <w:tr w:rsidR="00D612B8" w:rsidRPr="00246CC2" w:rsidTr="00D612B8">
        <w:tc>
          <w:tcPr>
            <w:tcW w:w="3216" w:type="dxa"/>
          </w:tcPr>
          <w:p w:rsidR="00D612B8" w:rsidRPr="00246CC2" w:rsidRDefault="00D612B8" w:rsidP="00D612B8">
            <w:pPr>
              <w:spacing w:after="0" w:line="240" w:lineRule="auto"/>
              <w:rPr>
                <w:rFonts w:ascii="Tahoma" w:hAnsi="Tahoma" w:cs="Tahoma"/>
                <w:sz w:val="24"/>
                <w:szCs w:val="24"/>
              </w:rPr>
            </w:pPr>
            <w:r w:rsidRPr="00246CC2">
              <w:rPr>
                <w:rFonts w:ascii="Tahoma" w:hAnsi="Tahoma" w:cs="Tahoma"/>
                <w:sz w:val="24"/>
                <w:szCs w:val="24"/>
              </w:rPr>
              <w:t>Neurochirurgie</w:t>
            </w:r>
          </w:p>
        </w:tc>
        <w:tc>
          <w:tcPr>
            <w:tcW w:w="5489" w:type="dxa"/>
          </w:tcPr>
          <w:p w:rsidR="00D612B8" w:rsidRPr="00246CC2" w:rsidRDefault="00D612B8" w:rsidP="00D612B8">
            <w:pPr>
              <w:numPr>
                <w:ilvl w:val="0"/>
                <w:numId w:val="28"/>
              </w:numPr>
              <w:spacing w:after="0" w:line="240" w:lineRule="auto"/>
              <w:jc w:val="both"/>
              <w:rPr>
                <w:rFonts w:ascii="Tahoma" w:hAnsi="Tahoma" w:cs="Tahoma"/>
                <w:sz w:val="24"/>
                <w:szCs w:val="24"/>
              </w:rPr>
            </w:pPr>
            <w:r w:rsidRPr="00246CC2">
              <w:rPr>
                <w:rFonts w:ascii="Tahoma" w:hAnsi="Tahoma" w:cs="Tahoma"/>
                <w:sz w:val="24"/>
                <w:szCs w:val="24"/>
              </w:rPr>
              <w:t>Tumeurs</w:t>
            </w:r>
            <w:r>
              <w:rPr>
                <w:rFonts w:ascii="Tahoma" w:hAnsi="Tahoma" w:cs="Tahoma"/>
                <w:sz w:val="24"/>
                <w:szCs w:val="24"/>
              </w:rPr>
              <w:t xml:space="preserve"> </w:t>
            </w:r>
            <w:r w:rsidRPr="00246CC2">
              <w:rPr>
                <w:rFonts w:ascii="Tahoma" w:hAnsi="Tahoma" w:cs="Tahoma"/>
                <w:sz w:val="24"/>
                <w:szCs w:val="24"/>
              </w:rPr>
              <w:t>cérébrales</w:t>
            </w:r>
          </w:p>
          <w:p w:rsidR="00D612B8" w:rsidRPr="00246CC2" w:rsidRDefault="00D612B8" w:rsidP="00D612B8">
            <w:pPr>
              <w:numPr>
                <w:ilvl w:val="0"/>
                <w:numId w:val="28"/>
              </w:numPr>
              <w:spacing w:after="0" w:line="240" w:lineRule="auto"/>
              <w:jc w:val="both"/>
              <w:rPr>
                <w:rFonts w:ascii="Tahoma" w:hAnsi="Tahoma" w:cs="Tahoma"/>
                <w:sz w:val="24"/>
                <w:szCs w:val="24"/>
              </w:rPr>
            </w:pPr>
            <w:r w:rsidRPr="00246CC2">
              <w:rPr>
                <w:rFonts w:ascii="Tahoma" w:hAnsi="Tahoma" w:cs="Tahoma"/>
                <w:sz w:val="24"/>
                <w:szCs w:val="24"/>
              </w:rPr>
              <w:t>Tumeurs rachidiennes et médullaires</w:t>
            </w:r>
          </w:p>
          <w:p w:rsidR="00D612B8" w:rsidRPr="00246CC2" w:rsidRDefault="00D612B8" w:rsidP="00D612B8">
            <w:pPr>
              <w:numPr>
                <w:ilvl w:val="0"/>
                <w:numId w:val="28"/>
              </w:numPr>
              <w:spacing w:after="0" w:line="240" w:lineRule="auto"/>
              <w:jc w:val="both"/>
              <w:rPr>
                <w:rFonts w:ascii="Tahoma" w:hAnsi="Tahoma" w:cs="Tahoma"/>
                <w:sz w:val="24"/>
                <w:szCs w:val="24"/>
              </w:rPr>
            </w:pPr>
            <w:r w:rsidRPr="00246CC2">
              <w:rPr>
                <w:rFonts w:ascii="Tahoma" w:hAnsi="Tahoma" w:cs="Tahoma"/>
                <w:sz w:val="24"/>
                <w:szCs w:val="24"/>
              </w:rPr>
              <w:t>Cyphose</w:t>
            </w:r>
          </w:p>
          <w:p w:rsidR="00D612B8" w:rsidRPr="00246CC2" w:rsidRDefault="00D612B8" w:rsidP="00D612B8">
            <w:pPr>
              <w:numPr>
                <w:ilvl w:val="0"/>
                <w:numId w:val="28"/>
              </w:numPr>
              <w:spacing w:after="0" w:line="240" w:lineRule="auto"/>
              <w:jc w:val="both"/>
              <w:rPr>
                <w:rFonts w:ascii="Tahoma" w:hAnsi="Tahoma" w:cs="Tahoma"/>
                <w:sz w:val="24"/>
                <w:szCs w:val="24"/>
              </w:rPr>
            </w:pPr>
            <w:r w:rsidRPr="00246CC2">
              <w:rPr>
                <w:rFonts w:ascii="Tahoma" w:hAnsi="Tahoma" w:cs="Tahoma"/>
                <w:sz w:val="24"/>
                <w:szCs w:val="24"/>
              </w:rPr>
              <w:t>scoliose</w:t>
            </w:r>
          </w:p>
        </w:tc>
      </w:tr>
      <w:tr w:rsidR="00D612B8" w:rsidRPr="00246CC2" w:rsidTr="00D612B8">
        <w:trPr>
          <w:trHeight w:val="1101"/>
        </w:trPr>
        <w:tc>
          <w:tcPr>
            <w:tcW w:w="3216" w:type="dxa"/>
          </w:tcPr>
          <w:p w:rsidR="00D612B8" w:rsidRPr="00246CC2" w:rsidRDefault="00D612B8" w:rsidP="00D612B8">
            <w:pPr>
              <w:spacing w:after="0" w:line="240" w:lineRule="auto"/>
              <w:rPr>
                <w:rFonts w:ascii="Tahoma" w:hAnsi="Tahoma" w:cs="Tahoma"/>
                <w:sz w:val="24"/>
                <w:szCs w:val="24"/>
              </w:rPr>
            </w:pPr>
            <w:r w:rsidRPr="00246CC2">
              <w:rPr>
                <w:rFonts w:ascii="Tahoma" w:hAnsi="Tahoma" w:cs="Tahoma"/>
                <w:sz w:val="24"/>
                <w:szCs w:val="24"/>
              </w:rPr>
              <w:t>Chirurgie pédiatrique</w:t>
            </w:r>
          </w:p>
        </w:tc>
        <w:tc>
          <w:tcPr>
            <w:tcW w:w="5489" w:type="dxa"/>
          </w:tcPr>
          <w:p w:rsidR="00D612B8" w:rsidRPr="00246CC2" w:rsidRDefault="00D612B8" w:rsidP="00D612B8">
            <w:pPr>
              <w:pStyle w:val="Paragraphedeliste"/>
              <w:numPr>
                <w:ilvl w:val="0"/>
                <w:numId w:val="38"/>
              </w:numPr>
              <w:spacing w:after="0" w:line="240" w:lineRule="auto"/>
              <w:rPr>
                <w:rFonts w:ascii="Tahoma" w:hAnsi="Tahoma" w:cs="Tahoma"/>
                <w:color w:val="000000"/>
                <w:sz w:val="24"/>
                <w:szCs w:val="24"/>
              </w:rPr>
            </w:pPr>
            <w:r w:rsidRPr="00246CC2">
              <w:rPr>
                <w:rFonts w:ascii="Tahoma" w:hAnsi="Tahoma" w:cs="Tahoma"/>
                <w:color w:val="000000"/>
                <w:sz w:val="24"/>
                <w:szCs w:val="24"/>
              </w:rPr>
              <w:t>Néphroblastome</w:t>
            </w:r>
          </w:p>
          <w:p w:rsidR="00D612B8" w:rsidRPr="00246CC2" w:rsidRDefault="00D612B8" w:rsidP="00D612B8">
            <w:pPr>
              <w:pStyle w:val="Paragraphedeliste"/>
              <w:numPr>
                <w:ilvl w:val="0"/>
                <w:numId w:val="38"/>
              </w:numPr>
              <w:spacing w:after="0" w:line="240" w:lineRule="auto"/>
              <w:rPr>
                <w:rFonts w:ascii="Tahoma" w:hAnsi="Tahoma" w:cs="Tahoma"/>
                <w:color w:val="000000"/>
                <w:sz w:val="24"/>
                <w:szCs w:val="24"/>
              </w:rPr>
            </w:pPr>
            <w:r w:rsidRPr="00246CC2">
              <w:rPr>
                <w:rFonts w:ascii="Tahoma" w:hAnsi="Tahoma" w:cs="Tahoma"/>
                <w:color w:val="000000"/>
                <w:sz w:val="24"/>
                <w:szCs w:val="24"/>
              </w:rPr>
              <w:t>Neuroblastome</w:t>
            </w:r>
          </w:p>
          <w:p w:rsidR="00D612B8" w:rsidRPr="00246CC2" w:rsidRDefault="00D612B8" w:rsidP="00D612B8">
            <w:pPr>
              <w:pStyle w:val="Paragraphedeliste"/>
              <w:numPr>
                <w:ilvl w:val="0"/>
                <w:numId w:val="38"/>
              </w:numPr>
              <w:spacing w:after="0" w:line="240" w:lineRule="auto"/>
              <w:rPr>
                <w:rFonts w:ascii="Tahoma" w:hAnsi="Tahoma" w:cs="Tahoma"/>
                <w:color w:val="000000"/>
                <w:sz w:val="24"/>
                <w:szCs w:val="24"/>
              </w:rPr>
            </w:pPr>
            <w:r w:rsidRPr="00246CC2">
              <w:rPr>
                <w:rFonts w:ascii="Tahoma" w:hAnsi="Tahoma" w:cs="Tahoma"/>
                <w:color w:val="000000"/>
                <w:sz w:val="24"/>
                <w:szCs w:val="24"/>
              </w:rPr>
              <w:t>Autres tumeurs</w:t>
            </w:r>
          </w:p>
        </w:tc>
      </w:tr>
      <w:tr w:rsidR="00D612B8" w:rsidRPr="00246CC2" w:rsidTr="00D612B8">
        <w:tc>
          <w:tcPr>
            <w:tcW w:w="3216" w:type="dxa"/>
          </w:tcPr>
          <w:p w:rsidR="00D612B8" w:rsidRPr="00246CC2" w:rsidRDefault="00D612B8" w:rsidP="00D612B8">
            <w:pPr>
              <w:spacing w:after="0" w:line="240" w:lineRule="auto"/>
              <w:rPr>
                <w:rFonts w:ascii="Tahoma" w:hAnsi="Tahoma" w:cs="Tahoma"/>
                <w:sz w:val="24"/>
                <w:szCs w:val="24"/>
              </w:rPr>
            </w:pPr>
            <w:r w:rsidRPr="00246CC2">
              <w:rPr>
                <w:rFonts w:ascii="Tahoma" w:hAnsi="Tahoma" w:cs="Tahoma"/>
                <w:sz w:val="24"/>
                <w:szCs w:val="24"/>
              </w:rPr>
              <w:t>Chirurgie urologique</w:t>
            </w:r>
          </w:p>
        </w:tc>
        <w:tc>
          <w:tcPr>
            <w:tcW w:w="5489" w:type="dxa"/>
          </w:tcPr>
          <w:p w:rsidR="00D612B8" w:rsidRPr="00246CC2" w:rsidRDefault="00D612B8" w:rsidP="00D612B8">
            <w:pPr>
              <w:pStyle w:val="Paragraphedeliste"/>
              <w:numPr>
                <w:ilvl w:val="0"/>
                <w:numId w:val="27"/>
              </w:numPr>
              <w:spacing w:after="0" w:line="240" w:lineRule="auto"/>
              <w:rPr>
                <w:rFonts w:ascii="Tahoma" w:hAnsi="Tahoma" w:cs="Tahoma"/>
                <w:color w:val="000000"/>
                <w:sz w:val="24"/>
                <w:szCs w:val="24"/>
              </w:rPr>
            </w:pPr>
            <w:r w:rsidRPr="00246CC2">
              <w:rPr>
                <w:rFonts w:ascii="Tahoma" w:hAnsi="Tahoma" w:cs="Tahoma"/>
                <w:color w:val="000000"/>
                <w:sz w:val="24"/>
                <w:szCs w:val="24"/>
              </w:rPr>
              <w:t>Tumeurs rénales </w:t>
            </w:r>
          </w:p>
          <w:p w:rsidR="00D612B8" w:rsidRPr="00246CC2" w:rsidRDefault="00D612B8" w:rsidP="00D612B8">
            <w:pPr>
              <w:pStyle w:val="Paragraphedeliste"/>
              <w:numPr>
                <w:ilvl w:val="0"/>
                <w:numId w:val="27"/>
              </w:numPr>
              <w:spacing w:after="0" w:line="240" w:lineRule="auto"/>
              <w:rPr>
                <w:rFonts w:ascii="Tahoma" w:hAnsi="Tahoma" w:cs="Tahoma"/>
                <w:color w:val="000000"/>
                <w:sz w:val="24"/>
                <w:szCs w:val="24"/>
              </w:rPr>
            </w:pPr>
            <w:r w:rsidRPr="00246CC2">
              <w:rPr>
                <w:rFonts w:ascii="Tahoma" w:hAnsi="Tahoma" w:cs="Tahoma"/>
                <w:color w:val="000000"/>
                <w:sz w:val="24"/>
                <w:szCs w:val="24"/>
              </w:rPr>
              <w:t>Tumeurs urothéliales</w:t>
            </w:r>
          </w:p>
          <w:p w:rsidR="00D612B8" w:rsidRPr="00246CC2" w:rsidRDefault="00D612B8" w:rsidP="00D612B8">
            <w:pPr>
              <w:pStyle w:val="Paragraphedeliste"/>
              <w:numPr>
                <w:ilvl w:val="0"/>
                <w:numId w:val="27"/>
              </w:numPr>
              <w:spacing w:after="0" w:line="240" w:lineRule="auto"/>
              <w:rPr>
                <w:rFonts w:ascii="Tahoma" w:hAnsi="Tahoma" w:cs="Tahoma"/>
                <w:color w:val="000000"/>
                <w:sz w:val="24"/>
                <w:szCs w:val="24"/>
              </w:rPr>
            </w:pPr>
            <w:r w:rsidRPr="00246CC2">
              <w:rPr>
                <w:rFonts w:ascii="Tahoma" w:hAnsi="Tahoma" w:cs="Tahoma"/>
                <w:color w:val="000000"/>
                <w:sz w:val="24"/>
                <w:szCs w:val="24"/>
              </w:rPr>
              <w:t>Tumeurs surrénaliennes</w:t>
            </w:r>
          </w:p>
          <w:p w:rsidR="00D612B8" w:rsidRPr="00246CC2" w:rsidRDefault="00D612B8" w:rsidP="00D612B8">
            <w:pPr>
              <w:pStyle w:val="Paragraphedeliste"/>
              <w:numPr>
                <w:ilvl w:val="0"/>
                <w:numId w:val="27"/>
              </w:numPr>
              <w:spacing w:after="0" w:line="240" w:lineRule="auto"/>
              <w:rPr>
                <w:rFonts w:ascii="Tahoma" w:hAnsi="Tahoma" w:cs="Tahoma"/>
                <w:color w:val="000000"/>
                <w:sz w:val="24"/>
                <w:szCs w:val="24"/>
              </w:rPr>
            </w:pPr>
            <w:r w:rsidRPr="00246CC2">
              <w:rPr>
                <w:rFonts w:ascii="Tahoma" w:hAnsi="Tahoma" w:cs="Tahoma"/>
                <w:color w:val="000000"/>
                <w:sz w:val="24"/>
                <w:szCs w:val="24"/>
              </w:rPr>
              <w:t>Autres tumeurs</w:t>
            </w:r>
          </w:p>
        </w:tc>
      </w:tr>
      <w:tr w:rsidR="00D612B8" w:rsidRPr="00CF3D5C" w:rsidTr="00D612B8">
        <w:tc>
          <w:tcPr>
            <w:tcW w:w="3216" w:type="dxa"/>
          </w:tcPr>
          <w:p w:rsidR="00D612B8" w:rsidRPr="00246CC2" w:rsidRDefault="00D612B8" w:rsidP="00D612B8">
            <w:pPr>
              <w:spacing w:after="0" w:line="240" w:lineRule="auto"/>
              <w:rPr>
                <w:rFonts w:ascii="Tahoma" w:hAnsi="Tahoma" w:cs="Tahoma"/>
                <w:sz w:val="24"/>
                <w:szCs w:val="24"/>
              </w:rPr>
            </w:pPr>
            <w:r w:rsidRPr="00246CC2">
              <w:rPr>
                <w:rFonts w:ascii="Tahoma" w:hAnsi="Tahoma" w:cs="Tahoma"/>
                <w:sz w:val="24"/>
                <w:szCs w:val="24"/>
              </w:rPr>
              <w:t>Chirurgie viscérale</w:t>
            </w:r>
          </w:p>
        </w:tc>
        <w:tc>
          <w:tcPr>
            <w:tcW w:w="5489" w:type="dxa"/>
          </w:tcPr>
          <w:p w:rsidR="00D612B8" w:rsidRPr="00D612B8" w:rsidRDefault="00D612B8" w:rsidP="00D612B8">
            <w:pPr>
              <w:pStyle w:val="Paragraphedeliste"/>
              <w:numPr>
                <w:ilvl w:val="0"/>
                <w:numId w:val="30"/>
              </w:numPr>
              <w:spacing w:after="0" w:line="240" w:lineRule="auto"/>
              <w:rPr>
                <w:rFonts w:ascii="Tahoma" w:hAnsi="Tahoma" w:cs="Tahoma"/>
                <w:color w:val="000000"/>
                <w:sz w:val="24"/>
                <w:szCs w:val="24"/>
                <w:lang w:val="fr-FR"/>
              </w:rPr>
            </w:pPr>
            <w:r w:rsidRPr="00D612B8">
              <w:rPr>
                <w:rFonts w:ascii="Tahoma" w:hAnsi="Tahoma" w:cs="Tahoma"/>
                <w:color w:val="000000"/>
                <w:sz w:val="24"/>
                <w:szCs w:val="24"/>
                <w:lang w:val="fr-FR"/>
              </w:rPr>
              <w:t>Toutes les tumeurs des viscères</w:t>
            </w:r>
          </w:p>
        </w:tc>
      </w:tr>
      <w:tr w:rsidR="00D612B8" w:rsidRPr="00246CC2" w:rsidTr="00D612B8">
        <w:tc>
          <w:tcPr>
            <w:tcW w:w="3216" w:type="dxa"/>
          </w:tcPr>
          <w:p w:rsidR="00D612B8" w:rsidRPr="00246CC2" w:rsidRDefault="00D612B8" w:rsidP="00D612B8">
            <w:pPr>
              <w:spacing w:after="0" w:line="240" w:lineRule="auto"/>
              <w:rPr>
                <w:rFonts w:ascii="Tahoma" w:hAnsi="Tahoma" w:cs="Tahoma"/>
                <w:sz w:val="24"/>
                <w:szCs w:val="24"/>
              </w:rPr>
            </w:pPr>
            <w:r w:rsidRPr="00246CC2">
              <w:rPr>
                <w:rFonts w:ascii="Tahoma" w:hAnsi="Tahoma" w:cs="Tahoma"/>
                <w:sz w:val="24"/>
                <w:szCs w:val="24"/>
              </w:rPr>
              <w:t>Chirurgie vasculaire</w:t>
            </w:r>
          </w:p>
        </w:tc>
        <w:tc>
          <w:tcPr>
            <w:tcW w:w="5489" w:type="dxa"/>
          </w:tcPr>
          <w:p w:rsidR="00D612B8" w:rsidRPr="00246CC2" w:rsidRDefault="00D612B8" w:rsidP="00D612B8">
            <w:pPr>
              <w:numPr>
                <w:ilvl w:val="0"/>
                <w:numId w:val="39"/>
              </w:numPr>
              <w:spacing w:after="0" w:line="240" w:lineRule="auto"/>
              <w:jc w:val="both"/>
              <w:rPr>
                <w:rFonts w:ascii="Tahoma" w:hAnsi="Tahoma" w:cs="Tahoma"/>
                <w:sz w:val="24"/>
                <w:szCs w:val="24"/>
              </w:rPr>
            </w:pPr>
            <w:r w:rsidRPr="00246CC2">
              <w:rPr>
                <w:rFonts w:ascii="Tahoma" w:hAnsi="Tahoma" w:cs="Tahoma"/>
                <w:sz w:val="24"/>
                <w:szCs w:val="24"/>
              </w:rPr>
              <w:t>Toutes les tumeurs</w:t>
            </w:r>
          </w:p>
        </w:tc>
      </w:tr>
      <w:tr w:rsidR="00D612B8" w:rsidRPr="00246CC2" w:rsidTr="00D612B8">
        <w:tc>
          <w:tcPr>
            <w:tcW w:w="3216" w:type="dxa"/>
          </w:tcPr>
          <w:p w:rsidR="00D612B8" w:rsidRPr="00246CC2" w:rsidRDefault="00D612B8" w:rsidP="00D612B8">
            <w:pPr>
              <w:spacing w:after="0" w:line="240" w:lineRule="auto"/>
              <w:rPr>
                <w:rFonts w:ascii="Tahoma" w:hAnsi="Tahoma" w:cs="Tahoma"/>
                <w:sz w:val="24"/>
                <w:szCs w:val="24"/>
              </w:rPr>
            </w:pPr>
            <w:r w:rsidRPr="00246CC2">
              <w:rPr>
                <w:rFonts w:ascii="Tahoma" w:hAnsi="Tahoma" w:cs="Tahoma"/>
                <w:sz w:val="24"/>
                <w:szCs w:val="24"/>
              </w:rPr>
              <w:t>Chirurgie thoracique</w:t>
            </w:r>
          </w:p>
        </w:tc>
        <w:tc>
          <w:tcPr>
            <w:tcW w:w="5489" w:type="dxa"/>
          </w:tcPr>
          <w:p w:rsidR="00D612B8" w:rsidRPr="00246CC2" w:rsidRDefault="00D612B8" w:rsidP="00D612B8">
            <w:pPr>
              <w:pStyle w:val="Paragraphedeliste"/>
              <w:numPr>
                <w:ilvl w:val="0"/>
                <w:numId w:val="57"/>
              </w:numPr>
              <w:spacing w:after="0" w:line="240" w:lineRule="auto"/>
              <w:jc w:val="both"/>
              <w:rPr>
                <w:rFonts w:ascii="Tahoma" w:hAnsi="Tahoma" w:cs="Tahoma"/>
                <w:sz w:val="24"/>
                <w:szCs w:val="24"/>
              </w:rPr>
            </w:pPr>
            <w:r w:rsidRPr="00246CC2">
              <w:rPr>
                <w:rFonts w:ascii="Tahoma" w:hAnsi="Tahoma" w:cs="Tahoma"/>
                <w:sz w:val="24"/>
                <w:szCs w:val="24"/>
              </w:rPr>
              <w:t>Toutes les tumeurs</w:t>
            </w:r>
          </w:p>
        </w:tc>
      </w:tr>
      <w:tr w:rsidR="00D612B8" w:rsidRPr="00246CC2" w:rsidTr="00D612B8">
        <w:tc>
          <w:tcPr>
            <w:tcW w:w="3216" w:type="dxa"/>
          </w:tcPr>
          <w:p w:rsidR="00D612B8" w:rsidRPr="00246CC2" w:rsidRDefault="00D612B8" w:rsidP="00D612B8">
            <w:pPr>
              <w:spacing w:after="0" w:line="240" w:lineRule="auto"/>
              <w:rPr>
                <w:rFonts w:ascii="Tahoma" w:hAnsi="Tahoma" w:cs="Tahoma"/>
                <w:sz w:val="24"/>
                <w:szCs w:val="24"/>
              </w:rPr>
            </w:pPr>
            <w:r w:rsidRPr="00246CC2">
              <w:rPr>
                <w:rFonts w:ascii="Tahoma" w:hAnsi="Tahoma" w:cs="Tahoma"/>
                <w:sz w:val="24"/>
                <w:szCs w:val="24"/>
              </w:rPr>
              <w:t>Chirurgie cardiaque</w:t>
            </w:r>
          </w:p>
        </w:tc>
        <w:tc>
          <w:tcPr>
            <w:tcW w:w="5489" w:type="dxa"/>
          </w:tcPr>
          <w:p w:rsidR="00D612B8" w:rsidRPr="00246CC2" w:rsidRDefault="00D612B8" w:rsidP="00D612B8">
            <w:pPr>
              <w:pStyle w:val="Paragraphedeliste"/>
              <w:numPr>
                <w:ilvl w:val="0"/>
                <w:numId w:val="71"/>
              </w:numPr>
              <w:spacing w:after="0" w:line="240" w:lineRule="auto"/>
              <w:jc w:val="both"/>
              <w:rPr>
                <w:rFonts w:ascii="Tahoma" w:hAnsi="Tahoma" w:cs="Tahoma"/>
                <w:sz w:val="24"/>
                <w:szCs w:val="24"/>
              </w:rPr>
            </w:pPr>
            <w:r w:rsidRPr="00246CC2">
              <w:rPr>
                <w:rFonts w:ascii="Tahoma" w:hAnsi="Tahoma" w:cs="Tahoma"/>
                <w:sz w:val="24"/>
                <w:szCs w:val="24"/>
              </w:rPr>
              <w:t>Pathologie valvulaire</w:t>
            </w:r>
          </w:p>
          <w:p w:rsidR="00D612B8" w:rsidRPr="00246CC2" w:rsidRDefault="00D612B8" w:rsidP="00D612B8">
            <w:pPr>
              <w:pStyle w:val="Paragraphedeliste"/>
              <w:numPr>
                <w:ilvl w:val="0"/>
                <w:numId w:val="71"/>
              </w:numPr>
              <w:spacing w:after="0" w:line="240" w:lineRule="auto"/>
              <w:jc w:val="both"/>
              <w:rPr>
                <w:rFonts w:ascii="Tahoma" w:hAnsi="Tahoma" w:cs="Tahoma"/>
                <w:sz w:val="24"/>
                <w:szCs w:val="24"/>
              </w:rPr>
            </w:pPr>
            <w:r w:rsidRPr="00246CC2">
              <w:rPr>
                <w:rFonts w:ascii="Tahoma" w:hAnsi="Tahoma" w:cs="Tahoma"/>
                <w:sz w:val="24"/>
                <w:szCs w:val="24"/>
              </w:rPr>
              <w:t>Transplantation cardiaque</w:t>
            </w:r>
          </w:p>
        </w:tc>
      </w:tr>
      <w:tr w:rsidR="00D612B8" w:rsidRPr="00246CC2" w:rsidTr="00D612B8">
        <w:tc>
          <w:tcPr>
            <w:tcW w:w="3216" w:type="dxa"/>
          </w:tcPr>
          <w:p w:rsidR="00D612B8" w:rsidRPr="00246CC2" w:rsidRDefault="00D612B8" w:rsidP="00D612B8">
            <w:pPr>
              <w:spacing w:after="0" w:line="240" w:lineRule="auto"/>
              <w:rPr>
                <w:rFonts w:ascii="Tahoma" w:hAnsi="Tahoma" w:cs="Tahoma"/>
                <w:sz w:val="24"/>
                <w:szCs w:val="24"/>
              </w:rPr>
            </w:pPr>
            <w:r w:rsidRPr="00246CC2">
              <w:rPr>
                <w:rFonts w:ascii="Tahoma" w:hAnsi="Tahoma" w:cs="Tahoma"/>
                <w:sz w:val="24"/>
                <w:szCs w:val="24"/>
              </w:rPr>
              <w:t>Chirurgie plastique et réparatrice</w:t>
            </w:r>
          </w:p>
        </w:tc>
        <w:tc>
          <w:tcPr>
            <w:tcW w:w="5489" w:type="dxa"/>
          </w:tcPr>
          <w:p w:rsidR="00D612B8" w:rsidRPr="00246CC2" w:rsidRDefault="00D612B8" w:rsidP="00D612B8">
            <w:pPr>
              <w:pStyle w:val="Paragraphedeliste"/>
              <w:numPr>
                <w:ilvl w:val="0"/>
                <w:numId w:val="67"/>
              </w:numPr>
              <w:spacing w:after="0" w:line="240" w:lineRule="auto"/>
              <w:jc w:val="both"/>
              <w:rPr>
                <w:rFonts w:ascii="Tahoma" w:hAnsi="Tahoma" w:cs="Tahoma"/>
                <w:sz w:val="24"/>
                <w:szCs w:val="24"/>
              </w:rPr>
            </w:pPr>
            <w:r w:rsidRPr="00246CC2">
              <w:rPr>
                <w:rFonts w:ascii="Tahoma" w:hAnsi="Tahoma" w:cs="Tahoma"/>
                <w:sz w:val="24"/>
                <w:szCs w:val="24"/>
              </w:rPr>
              <w:t>Toutes les tumeurs</w:t>
            </w:r>
          </w:p>
        </w:tc>
      </w:tr>
    </w:tbl>
    <w:p w:rsidR="00D612B8" w:rsidRPr="00246CC2" w:rsidRDefault="00D612B8" w:rsidP="00D612B8">
      <w:pPr>
        <w:spacing w:after="0" w:line="240" w:lineRule="auto"/>
        <w:ind w:left="357"/>
        <w:jc w:val="both"/>
        <w:rPr>
          <w:rFonts w:ascii="Tahoma" w:hAnsi="Tahoma" w:cs="Tahoma"/>
          <w:sz w:val="24"/>
          <w:szCs w:val="24"/>
        </w:rPr>
      </w:pPr>
    </w:p>
    <w:p w:rsidR="00D612B8" w:rsidRDefault="00D612B8" w:rsidP="00D612B8">
      <w:pPr>
        <w:spacing w:line="360" w:lineRule="auto"/>
        <w:ind w:left="357"/>
        <w:jc w:val="both"/>
        <w:rPr>
          <w:rFonts w:ascii="Times New Roman" w:hAnsi="Times New Roman"/>
          <w:sz w:val="24"/>
          <w:szCs w:val="24"/>
        </w:rPr>
      </w:pPr>
    </w:p>
    <w:p w:rsidR="00D612B8" w:rsidRPr="00716965" w:rsidRDefault="00D612B8" w:rsidP="00D612B8">
      <w:pPr>
        <w:pBdr>
          <w:top w:val="single" w:sz="4" w:space="1" w:color="auto"/>
          <w:left w:val="single" w:sz="4" w:space="4" w:color="auto"/>
          <w:bottom w:val="single" w:sz="4" w:space="1" w:color="auto"/>
          <w:right w:val="single" w:sz="4" w:space="4" w:color="auto"/>
        </w:pBdr>
        <w:shd w:val="clear" w:color="auto" w:fill="D6E3BC" w:themeFill="accent3" w:themeFillTint="66"/>
        <w:jc w:val="center"/>
        <w:rPr>
          <w:rFonts w:ascii="Tahoma" w:hAnsi="Tahoma" w:cs="Tahoma"/>
          <w:b/>
          <w:sz w:val="24"/>
          <w:szCs w:val="24"/>
        </w:rPr>
      </w:pPr>
      <w:r>
        <w:rPr>
          <w:rFonts w:ascii="Tahoma" w:hAnsi="Tahoma" w:cs="Tahoma"/>
          <w:b/>
          <w:sz w:val="24"/>
          <w:szCs w:val="24"/>
        </w:rPr>
        <w:t>GROUPE GYNECOLOGIE-OBSTETRIQUE</w:t>
      </w:r>
    </w:p>
    <w:p w:rsidR="00D612B8" w:rsidRPr="00D612B8" w:rsidRDefault="00D612B8" w:rsidP="00D612B8">
      <w:pPr>
        <w:rPr>
          <w:rFonts w:ascii="Tahoma" w:hAnsi="Tahoma" w:cs="Tahoma"/>
          <w:sz w:val="24"/>
          <w:lang w:val="fr-FR"/>
        </w:rPr>
      </w:pPr>
      <w:r w:rsidRPr="00D612B8">
        <w:rPr>
          <w:rFonts w:ascii="Tahoma" w:hAnsi="Tahoma" w:cs="Tahoma"/>
          <w:b/>
          <w:sz w:val="24"/>
          <w:szCs w:val="24"/>
          <w:lang w:val="fr-FR"/>
        </w:rPr>
        <w:t>Pr Foumane Pascal, Pr Tebeu Pierre-Marie</w:t>
      </w:r>
    </w:p>
    <w:p w:rsidR="00D612B8" w:rsidRPr="00EF64A9" w:rsidRDefault="00D612B8" w:rsidP="00EF618A">
      <w:pPr>
        <w:spacing w:after="0" w:line="240" w:lineRule="auto"/>
        <w:jc w:val="both"/>
        <w:rPr>
          <w:rFonts w:ascii="Tahoma" w:hAnsi="Tahoma" w:cs="Tahoma"/>
          <w:sz w:val="24"/>
          <w:szCs w:val="24"/>
          <w:lang w:val="fr-FR"/>
        </w:rPr>
      </w:pPr>
    </w:p>
    <w:p w:rsidR="00D612B8" w:rsidRPr="00EF618A" w:rsidRDefault="00EF618A" w:rsidP="00D612B8">
      <w:pPr>
        <w:spacing w:after="0" w:line="240" w:lineRule="auto"/>
        <w:jc w:val="both"/>
        <w:rPr>
          <w:rFonts w:ascii="Tahoma" w:hAnsi="Tahoma" w:cs="Tahoma"/>
          <w:b/>
          <w:color w:val="0070C0"/>
          <w:sz w:val="24"/>
          <w:szCs w:val="24"/>
          <w:u w:val="single"/>
          <w:lang w:val="fr-FR"/>
        </w:rPr>
      </w:pPr>
      <w:r w:rsidRPr="00EF618A">
        <w:rPr>
          <w:rFonts w:ascii="Tahoma" w:hAnsi="Tahoma" w:cs="Tahoma"/>
          <w:b/>
          <w:color w:val="0070C0"/>
          <w:sz w:val="24"/>
          <w:szCs w:val="24"/>
          <w:u w:val="single"/>
          <w:lang w:val="fr-FR"/>
        </w:rPr>
        <w:t>L</w:t>
      </w:r>
      <w:r w:rsidR="00D612B8" w:rsidRPr="00EF618A">
        <w:rPr>
          <w:rFonts w:ascii="Tahoma" w:hAnsi="Tahoma" w:cs="Tahoma"/>
          <w:b/>
          <w:color w:val="0070C0"/>
          <w:sz w:val="24"/>
          <w:szCs w:val="24"/>
          <w:u w:val="single"/>
          <w:lang w:val="fr-FR"/>
        </w:rPr>
        <w:t>iste des maladies / problèmes de santé en Gynécologie/Obstétrique</w:t>
      </w:r>
    </w:p>
    <w:p w:rsidR="00D612B8" w:rsidRPr="00D612B8" w:rsidRDefault="00D612B8" w:rsidP="00D612B8">
      <w:pPr>
        <w:spacing w:after="0" w:line="240" w:lineRule="auto"/>
        <w:jc w:val="both"/>
        <w:rPr>
          <w:rFonts w:ascii="Tahoma" w:hAnsi="Tahoma" w:cs="Tahoma"/>
          <w:b/>
          <w:sz w:val="24"/>
          <w:szCs w:val="24"/>
          <w:lang w:val="fr-FR"/>
        </w:rPr>
      </w:pPr>
    </w:p>
    <w:p w:rsidR="00D612B8" w:rsidRPr="00C37A67" w:rsidRDefault="00D612B8" w:rsidP="00D612B8">
      <w:pPr>
        <w:spacing w:after="0" w:line="240" w:lineRule="auto"/>
        <w:jc w:val="both"/>
        <w:rPr>
          <w:rFonts w:ascii="Tahoma" w:hAnsi="Tahoma" w:cs="Tahoma"/>
          <w:b/>
          <w:sz w:val="24"/>
          <w:szCs w:val="24"/>
        </w:rPr>
      </w:pPr>
      <w:r w:rsidRPr="00C37A67">
        <w:rPr>
          <w:rFonts w:ascii="Tahoma" w:hAnsi="Tahoma" w:cs="Tahoma"/>
          <w:b/>
          <w:sz w:val="24"/>
          <w:szCs w:val="24"/>
        </w:rPr>
        <w:t>A- Gynécologie</w:t>
      </w:r>
    </w:p>
    <w:p w:rsidR="00D612B8" w:rsidRPr="00C37A67" w:rsidRDefault="00D612B8" w:rsidP="00D612B8">
      <w:pPr>
        <w:autoSpaceDE w:val="0"/>
        <w:autoSpaceDN w:val="0"/>
        <w:adjustRightInd w:val="0"/>
        <w:spacing w:after="0" w:line="240" w:lineRule="auto"/>
        <w:rPr>
          <w:rFonts w:ascii="Tahoma" w:hAnsi="Tahoma" w:cs="Tahoma"/>
          <w:b/>
          <w:color w:val="000000"/>
          <w:sz w:val="24"/>
          <w:szCs w:val="24"/>
        </w:rPr>
      </w:pPr>
      <w:r w:rsidRPr="00C37A67">
        <w:rPr>
          <w:rFonts w:ascii="Tahoma" w:hAnsi="Tahoma" w:cs="Tahoma"/>
          <w:b/>
          <w:color w:val="000000"/>
          <w:sz w:val="24"/>
          <w:szCs w:val="24"/>
        </w:rPr>
        <w:t>Affections du sein</w:t>
      </w:r>
    </w:p>
    <w:p w:rsidR="00D612B8" w:rsidRPr="00C37A67" w:rsidRDefault="00D612B8" w:rsidP="00686ECC">
      <w:pPr>
        <w:pStyle w:val="Paragraphedeliste"/>
        <w:numPr>
          <w:ilvl w:val="0"/>
          <w:numId w:val="113"/>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Dysplasies mammaires bénignes</w:t>
      </w:r>
    </w:p>
    <w:p w:rsidR="00D612B8" w:rsidRPr="00C37A67" w:rsidRDefault="00D612B8" w:rsidP="00686ECC">
      <w:pPr>
        <w:pStyle w:val="Paragraphedeliste"/>
        <w:numPr>
          <w:ilvl w:val="0"/>
          <w:numId w:val="113"/>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Affections inflammatoires du sein</w:t>
      </w:r>
    </w:p>
    <w:p w:rsidR="00D612B8" w:rsidRPr="00C37A67" w:rsidRDefault="00D612B8" w:rsidP="00686ECC">
      <w:pPr>
        <w:pStyle w:val="Paragraphedeliste"/>
        <w:numPr>
          <w:ilvl w:val="0"/>
          <w:numId w:val="113"/>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Hypertrophie mammaire</w:t>
      </w:r>
    </w:p>
    <w:p w:rsidR="00D612B8" w:rsidRPr="00D612B8" w:rsidRDefault="00D612B8" w:rsidP="00686ECC">
      <w:pPr>
        <w:pStyle w:val="Paragraphedeliste"/>
        <w:numPr>
          <w:ilvl w:val="0"/>
          <w:numId w:val="113"/>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Tuméfaction mammaire (nodule du sein)</w:t>
      </w:r>
    </w:p>
    <w:p w:rsidR="00D612B8" w:rsidRPr="00C37A67" w:rsidRDefault="00D612B8" w:rsidP="00686ECC">
      <w:pPr>
        <w:pStyle w:val="Paragraphedeliste"/>
        <w:numPr>
          <w:ilvl w:val="0"/>
          <w:numId w:val="113"/>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Autres affections du sein</w:t>
      </w:r>
    </w:p>
    <w:p w:rsidR="00D612B8" w:rsidRPr="00C37A67" w:rsidRDefault="00D612B8" w:rsidP="00D612B8">
      <w:pPr>
        <w:autoSpaceDE w:val="0"/>
        <w:autoSpaceDN w:val="0"/>
        <w:adjustRightInd w:val="0"/>
        <w:spacing w:after="0" w:line="240" w:lineRule="auto"/>
        <w:rPr>
          <w:rFonts w:ascii="Tahoma" w:hAnsi="Tahoma" w:cs="Tahoma"/>
          <w:b/>
          <w:bCs/>
          <w:color w:val="000000"/>
          <w:sz w:val="24"/>
          <w:szCs w:val="24"/>
        </w:rPr>
      </w:pPr>
    </w:p>
    <w:p w:rsidR="00D612B8" w:rsidRPr="00D612B8" w:rsidRDefault="00D612B8" w:rsidP="00D612B8">
      <w:pPr>
        <w:autoSpaceDE w:val="0"/>
        <w:autoSpaceDN w:val="0"/>
        <w:adjustRightInd w:val="0"/>
        <w:spacing w:after="0" w:line="240" w:lineRule="auto"/>
        <w:rPr>
          <w:rFonts w:ascii="Tahoma" w:hAnsi="Tahoma" w:cs="Tahoma"/>
          <w:b/>
          <w:color w:val="000000"/>
          <w:sz w:val="24"/>
          <w:szCs w:val="24"/>
          <w:lang w:val="fr-FR"/>
        </w:rPr>
      </w:pPr>
      <w:r w:rsidRPr="00D612B8">
        <w:rPr>
          <w:rFonts w:ascii="Tahoma" w:hAnsi="Tahoma" w:cs="Tahoma"/>
          <w:b/>
          <w:color w:val="000000"/>
          <w:sz w:val="24"/>
          <w:szCs w:val="24"/>
          <w:lang w:val="fr-FR"/>
        </w:rPr>
        <w:t>Affections inflammatoires des organes pelviens de la femme</w:t>
      </w:r>
    </w:p>
    <w:p w:rsidR="00D612B8" w:rsidRPr="00C37A67" w:rsidRDefault="00D612B8" w:rsidP="00686ECC">
      <w:pPr>
        <w:pStyle w:val="Paragraphedeliste"/>
        <w:numPr>
          <w:ilvl w:val="0"/>
          <w:numId w:val="114"/>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Salpingite et ovarite</w:t>
      </w:r>
    </w:p>
    <w:p w:rsidR="00D612B8" w:rsidRPr="00C37A67" w:rsidRDefault="00D612B8" w:rsidP="00686ECC">
      <w:pPr>
        <w:pStyle w:val="Paragraphedeliste"/>
        <w:numPr>
          <w:ilvl w:val="0"/>
          <w:numId w:val="114"/>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Affections inflammatoires de l'utérus</w:t>
      </w:r>
    </w:p>
    <w:p w:rsidR="00D612B8" w:rsidRPr="00D612B8" w:rsidRDefault="00D612B8" w:rsidP="00686ECC">
      <w:pPr>
        <w:pStyle w:val="Paragraphedeliste"/>
        <w:numPr>
          <w:ilvl w:val="0"/>
          <w:numId w:val="114"/>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Affections inflammatoires du col de l'utérus</w:t>
      </w:r>
    </w:p>
    <w:p w:rsidR="00D612B8" w:rsidRPr="00D612B8" w:rsidRDefault="00D612B8" w:rsidP="00686ECC">
      <w:pPr>
        <w:pStyle w:val="Paragraphedeliste"/>
        <w:numPr>
          <w:ilvl w:val="0"/>
          <w:numId w:val="114"/>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Autres affections inflammatoires pelviennes de la femme</w:t>
      </w:r>
    </w:p>
    <w:p w:rsidR="00D612B8" w:rsidRPr="00D612B8" w:rsidRDefault="00D612B8" w:rsidP="00686ECC">
      <w:pPr>
        <w:pStyle w:val="Paragraphedeliste"/>
        <w:numPr>
          <w:ilvl w:val="0"/>
          <w:numId w:val="114"/>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Affections inflammatoires pelviennes de la femme, au cours de maladies classées ailleurs</w:t>
      </w:r>
    </w:p>
    <w:p w:rsidR="00D612B8" w:rsidRPr="00D612B8" w:rsidRDefault="00D612B8" w:rsidP="00686ECC">
      <w:pPr>
        <w:pStyle w:val="Paragraphedeliste"/>
        <w:numPr>
          <w:ilvl w:val="0"/>
          <w:numId w:val="114"/>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Affection de la glande de Bartholin</w:t>
      </w:r>
    </w:p>
    <w:p w:rsidR="00D612B8" w:rsidRPr="00D612B8" w:rsidRDefault="00D612B8" w:rsidP="00686ECC">
      <w:pPr>
        <w:pStyle w:val="Paragraphedeliste"/>
        <w:numPr>
          <w:ilvl w:val="0"/>
          <w:numId w:val="114"/>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Autres inflammations du vagin et de la vulve</w:t>
      </w:r>
    </w:p>
    <w:p w:rsidR="00D612B8" w:rsidRPr="00D612B8" w:rsidRDefault="00D612B8" w:rsidP="00686ECC">
      <w:pPr>
        <w:pStyle w:val="Paragraphedeliste"/>
        <w:numPr>
          <w:ilvl w:val="0"/>
          <w:numId w:val="114"/>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Ulcération et inflammation vulvovaginales au cours de maladies classées ailleurs</w:t>
      </w:r>
    </w:p>
    <w:p w:rsidR="00D612B8" w:rsidRPr="00D612B8" w:rsidRDefault="00D612B8" w:rsidP="00D612B8">
      <w:pPr>
        <w:autoSpaceDE w:val="0"/>
        <w:autoSpaceDN w:val="0"/>
        <w:adjustRightInd w:val="0"/>
        <w:spacing w:after="0" w:line="240" w:lineRule="auto"/>
        <w:rPr>
          <w:rFonts w:ascii="Tahoma" w:hAnsi="Tahoma" w:cs="Tahoma"/>
          <w:color w:val="000000"/>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b/>
          <w:color w:val="000000"/>
          <w:sz w:val="24"/>
          <w:szCs w:val="24"/>
          <w:lang w:val="fr-FR"/>
        </w:rPr>
      </w:pPr>
      <w:r w:rsidRPr="00D612B8">
        <w:rPr>
          <w:rFonts w:ascii="Tahoma" w:hAnsi="Tahoma" w:cs="Tahoma"/>
          <w:b/>
          <w:color w:val="000000"/>
          <w:sz w:val="24"/>
          <w:szCs w:val="24"/>
          <w:lang w:val="fr-FR"/>
        </w:rPr>
        <w:t>Affections non inflammatoires de l'appareil génital de la femme</w:t>
      </w:r>
    </w:p>
    <w:p w:rsidR="00D612B8" w:rsidRPr="00C37A67"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Endométriose</w:t>
      </w:r>
    </w:p>
    <w:p w:rsidR="00D612B8" w:rsidRPr="00C37A67"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Prolapsus génital</w:t>
      </w:r>
    </w:p>
    <w:p w:rsidR="00D612B8" w:rsidRPr="00D612B8"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Fistules de l'appareil génital de la femme</w:t>
      </w:r>
    </w:p>
    <w:p w:rsidR="00D612B8" w:rsidRPr="00D612B8"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Affections non inflammatoires de l'ovaire, de la trompe de Fallope et du ligament large</w:t>
      </w:r>
    </w:p>
    <w:p w:rsidR="00D612B8" w:rsidRPr="00D612B8"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Polype de l'appareil génital de la femme</w:t>
      </w:r>
    </w:p>
    <w:p w:rsidR="00D612B8" w:rsidRPr="00D612B8"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Autres affections non inflammatoires de l'utérus</w:t>
      </w:r>
    </w:p>
    <w:p w:rsidR="00D612B8" w:rsidRPr="00D612B8"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Érosion et ectropion du col de l'utérus</w:t>
      </w:r>
    </w:p>
    <w:p w:rsidR="00D612B8" w:rsidRPr="00C37A67"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Dysplasie du col de l'utérus</w:t>
      </w:r>
    </w:p>
    <w:p w:rsidR="00D612B8" w:rsidRPr="00D612B8"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Autres affections non inflammatoires du col de l'utérus</w:t>
      </w:r>
    </w:p>
    <w:p w:rsidR="00D612B8" w:rsidRPr="00D612B8"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Autres affections non inflammatoires du vagin</w:t>
      </w:r>
    </w:p>
    <w:p w:rsidR="00D612B8" w:rsidRPr="00D612B8"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Autres affections non inflammatoires de la vulve et du périnée</w:t>
      </w:r>
    </w:p>
    <w:p w:rsidR="00D612B8" w:rsidRPr="00C37A67"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Aménorrhée, oligoménorrhée et hypoménorrhée</w:t>
      </w:r>
    </w:p>
    <w:p w:rsidR="00D612B8" w:rsidRPr="00C37A67"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Ménorragie, polyménorrhée et métrorragie</w:t>
      </w:r>
    </w:p>
    <w:p w:rsidR="00D612B8" w:rsidRPr="00D612B8"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Autres saignements anormaux de l'utérus et du vagin</w:t>
      </w:r>
    </w:p>
    <w:p w:rsidR="00D612B8" w:rsidRPr="00D612B8"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Douleurs et autres affections des organes génitaux de la femme et du cycle menstruel</w:t>
      </w:r>
    </w:p>
    <w:p w:rsidR="00D612B8" w:rsidRPr="00D612B8"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de la ménopause et autres troubles de la périménopause</w:t>
      </w:r>
    </w:p>
    <w:p w:rsidR="00D612B8" w:rsidRPr="00C37A67"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Avortements à répétition</w:t>
      </w:r>
    </w:p>
    <w:p w:rsidR="00D612B8" w:rsidRPr="00C37A67"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Stérilité de la femme</w:t>
      </w:r>
    </w:p>
    <w:p w:rsidR="00D612B8" w:rsidRPr="00C37A67"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Complications de la fécondation artificielle</w:t>
      </w:r>
    </w:p>
    <w:p w:rsidR="00D612B8" w:rsidRPr="00C37A67" w:rsidRDefault="00D612B8" w:rsidP="00D612B8">
      <w:pPr>
        <w:autoSpaceDE w:val="0"/>
        <w:autoSpaceDN w:val="0"/>
        <w:adjustRightInd w:val="0"/>
        <w:spacing w:after="0" w:line="240" w:lineRule="auto"/>
        <w:rPr>
          <w:rFonts w:ascii="Tahoma" w:hAnsi="Tahoma" w:cs="Tahoma"/>
          <w:color w:val="000000"/>
          <w:sz w:val="24"/>
          <w:szCs w:val="24"/>
        </w:rPr>
      </w:pPr>
    </w:p>
    <w:p w:rsidR="00D612B8" w:rsidRPr="00D612B8" w:rsidRDefault="00D612B8" w:rsidP="00D612B8">
      <w:pPr>
        <w:autoSpaceDE w:val="0"/>
        <w:autoSpaceDN w:val="0"/>
        <w:adjustRightInd w:val="0"/>
        <w:spacing w:after="0" w:line="240" w:lineRule="auto"/>
        <w:rPr>
          <w:rFonts w:ascii="Tahoma" w:hAnsi="Tahoma" w:cs="Tahoma"/>
          <w:b/>
          <w:color w:val="000000"/>
          <w:sz w:val="24"/>
          <w:szCs w:val="24"/>
          <w:lang w:val="fr-FR"/>
        </w:rPr>
      </w:pPr>
      <w:r w:rsidRPr="00D612B8">
        <w:rPr>
          <w:rFonts w:ascii="Tahoma" w:hAnsi="Tahoma" w:cs="Tahoma"/>
          <w:b/>
          <w:color w:val="000000"/>
          <w:sz w:val="24"/>
          <w:szCs w:val="24"/>
          <w:lang w:val="fr-FR"/>
        </w:rPr>
        <w:t>Autres affections de l'appareil génito-urinaire</w:t>
      </w:r>
    </w:p>
    <w:p w:rsidR="00D612B8" w:rsidRPr="00D612B8" w:rsidRDefault="00D612B8" w:rsidP="00686ECC">
      <w:pPr>
        <w:pStyle w:val="Paragraphedeliste"/>
        <w:numPr>
          <w:ilvl w:val="0"/>
          <w:numId w:val="124"/>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Affections de l'appareil génito-urinaire après un acte à visée diagnostique et thérapeutique, non classées ailleurs</w:t>
      </w:r>
    </w:p>
    <w:p w:rsidR="00D612B8" w:rsidRPr="00D612B8" w:rsidRDefault="00D612B8" w:rsidP="00D612B8">
      <w:pPr>
        <w:spacing w:after="0" w:line="240" w:lineRule="auto"/>
        <w:jc w:val="both"/>
        <w:rPr>
          <w:rFonts w:ascii="Tahoma" w:hAnsi="Tahoma" w:cs="Tahoma"/>
          <w:sz w:val="24"/>
          <w:szCs w:val="24"/>
          <w:lang w:val="fr-FR"/>
        </w:rPr>
      </w:pPr>
    </w:p>
    <w:p w:rsidR="00D612B8" w:rsidRPr="00D612B8" w:rsidRDefault="00D612B8" w:rsidP="00D612B8">
      <w:pPr>
        <w:spacing w:after="0" w:line="240" w:lineRule="auto"/>
        <w:jc w:val="both"/>
        <w:rPr>
          <w:rFonts w:ascii="Tahoma" w:hAnsi="Tahoma" w:cs="Tahoma"/>
          <w:b/>
          <w:sz w:val="24"/>
          <w:szCs w:val="24"/>
          <w:lang w:val="fr-FR"/>
        </w:rPr>
      </w:pPr>
      <w:r w:rsidRPr="00D612B8">
        <w:rPr>
          <w:rFonts w:ascii="Tahoma" w:hAnsi="Tahoma" w:cs="Tahoma"/>
          <w:b/>
          <w:sz w:val="24"/>
          <w:szCs w:val="24"/>
          <w:lang w:val="fr-FR"/>
        </w:rPr>
        <w:t>B- Obstétrique</w:t>
      </w:r>
    </w:p>
    <w:p w:rsidR="00D612B8" w:rsidRPr="00D612B8" w:rsidRDefault="00D612B8" w:rsidP="00D612B8">
      <w:pPr>
        <w:autoSpaceDE w:val="0"/>
        <w:autoSpaceDN w:val="0"/>
        <w:adjustRightInd w:val="0"/>
        <w:spacing w:after="0" w:line="240" w:lineRule="auto"/>
        <w:rPr>
          <w:rFonts w:ascii="Tahoma" w:hAnsi="Tahoma" w:cs="Tahoma"/>
          <w:b/>
          <w:sz w:val="24"/>
          <w:szCs w:val="24"/>
          <w:lang w:val="fr-FR"/>
        </w:rPr>
      </w:pPr>
      <w:r w:rsidRPr="00D612B8">
        <w:rPr>
          <w:rFonts w:ascii="Tahoma" w:hAnsi="Tahoma" w:cs="Tahoma"/>
          <w:b/>
          <w:sz w:val="24"/>
          <w:szCs w:val="24"/>
          <w:lang w:val="fr-FR"/>
        </w:rPr>
        <w:t>Grossesse se terminant par un avortement</w:t>
      </w:r>
    </w:p>
    <w:p w:rsidR="00D612B8" w:rsidRPr="00C37A67" w:rsidRDefault="00D612B8" w:rsidP="00686ECC">
      <w:pPr>
        <w:pStyle w:val="Paragraphedeliste"/>
        <w:numPr>
          <w:ilvl w:val="0"/>
          <w:numId w:val="116"/>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Grossesse extra-utérine</w:t>
      </w:r>
    </w:p>
    <w:p w:rsidR="00D612B8" w:rsidRPr="00C37A67" w:rsidRDefault="00D612B8" w:rsidP="00686ECC">
      <w:pPr>
        <w:pStyle w:val="Paragraphedeliste"/>
        <w:numPr>
          <w:ilvl w:val="0"/>
          <w:numId w:val="116"/>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Môle hydatiforme</w:t>
      </w:r>
    </w:p>
    <w:p w:rsidR="00D612B8" w:rsidRPr="00D612B8" w:rsidRDefault="00D612B8" w:rsidP="00686ECC">
      <w:pPr>
        <w:pStyle w:val="Paragraphedeliste"/>
        <w:numPr>
          <w:ilvl w:val="0"/>
          <w:numId w:val="116"/>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Autres produits anormaux de la conception</w:t>
      </w:r>
    </w:p>
    <w:p w:rsidR="00D612B8" w:rsidRPr="00C37A67" w:rsidRDefault="00D612B8" w:rsidP="00686ECC">
      <w:pPr>
        <w:pStyle w:val="Paragraphedeliste"/>
        <w:numPr>
          <w:ilvl w:val="0"/>
          <w:numId w:val="116"/>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Avortement spontané</w:t>
      </w:r>
    </w:p>
    <w:p w:rsidR="00D612B8" w:rsidRPr="00C37A67" w:rsidRDefault="00D612B8" w:rsidP="00686ECC">
      <w:pPr>
        <w:pStyle w:val="Paragraphedeliste"/>
        <w:numPr>
          <w:ilvl w:val="0"/>
          <w:numId w:val="116"/>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Avortement médical</w:t>
      </w:r>
    </w:p>
    <w:p w:rsidR="00D612B8" w:rsidRPr="00C37A67" w:rsidRDefault="00D612B8" w:rsidP="00686ECC">
      <w:pPr>
        <w:pStyle w:val="Paragraphedeliste"/>
        <w:numPr>
          <w:ilvl w:val="0"/>
          <w:numId w:val="116"/>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Autres formes d'avortement</w:t>
      </w:r>
    </w:p>
    <w:p w:rsidR="00D612B8" w:rsidRPr="00C37A67" w:rsidRDefault="00D612B8" w:rsidP="00686ECC">
      <w:pPr>
        <w:pStyle w:val="Paragraphedeliste"/>
        <w:numPr>
          <w:ilvl w:val="0"/>
          <w:numId w:val="116"/>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Échec d'une tentative d'avortement</w:t>
      </w:r>
    </w:p>
    <w:p w:rsidR="00D612B8" w:rsidRPr="00D612B8" w:rsidRDefault="00D612B8" w:rsidP="00686ECC">
      <w:pPr>
        <w:pStyle w:val="Paragraphedeliste"/>
        <w:numPr>
          <w:ilvl w:val="0"/>
          <w:numId w:val="116"/>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Complications consécutives à un avortement, une grossesse extra-utérine et molaire</w:t>
      </w:r>
    </w:p>
    <w:p w:rsidR="00D612B8" w:rsidRPr="00D612B8" w:rsidRDefault="00D612B8" w:rsidP="00D612B8">
      <w:pPr>
        <w:autoSpaceDE w:val="0"/>
        <w:autoSpaceDN w:val="0"/>
        <w:adjustRightInd w:val="0"/>
        <w:spacing w:after="0" w:line="240" w:lineRule="auto"/>
        <w:rPr>
          <w:rFonts w:ascii="Tahoma" w:hAnsi="Tahoma" w:cs="Tahoma"/>
          <w:b/>
          <w:bCs/>
          <w:color w:val="000000"/>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b/>
          <w:color w:val="000000"/>
          <w:sz w:val="24"/>
          <w:szCs w:val="24"/>
          <w:lang w:val="fr-FR"/>
        </w:rPr>
      </w:pPr>
      <w:r w:rsidRPr="00D612B8">
        <w:rPr>
          <w:rFonts w:ascii="Tahoma" w:hAnsi="Tahoma" w:cs="Tahoma"/>
          <w:b/>
          <w:color w:val="000000"/>
          <w:sz w:val="24"/>
          <w:szCs w:val="24"/>
          <w:lang w:val="fr-FR"/>
        </w:rPr>
        <w:t>Oedème, protéinurie et hypertension au cours de la grossesse, de</w:t>
      </w:r>
    </w:p>
    <w:p w:rsidR="00D612B8" w:rsidRPr="00C37A67" w:rsidRDefault="00D612B8" w:rsidP="00D612B8">
      <w:pPr>
        <w:autoSpaceDE w:val="0"/>
        <w:autoSpaceDN w:val="0"/>
        <w:adjustRightInd w:val="0"/>
        <w:spacing w:after="0" w:line="240" w:lineRule="auto"/>
        <w:rPr>
          <w:rFonts w:ascii="Tahoma" w:hAnsi="Tahoma" w:cs="Tahoma"/>
          <w:b/>
          <w:color w:val="000000"/>
          <w:sz w:val="24"/>
          <w:szCs w:val="24"/>
        </w:rPr>
      </w:pPr>
      <w:r w:rsidRPr="00C37A67">
        <w:rPr>
          <w:rFonts w:ascii="Tahoma" w:hAnsi="Tahoma" w:cs="Tahoma"/>
          <w:b/>
          <w:color w:val="000000"/>
          <w:sz w:val="24"/>
          <w:szCs w:val="24"/>
        </w:rPr>
        <w:t>l'accouchement et de la puerpéralité</w:t>
      </w:r>
    </w:p>
    <w:p w:rsidR="00D612B8" w:rsidRPr="00D612B8" w:rsidRDefault="00D612B8" w:rsidP="00686ECC">
      <w:pPr>
        <w:pStyle w:val="Paragraphedeliste"/>
        <w:numPr>
          <w:ilvl w:val="0"/>
          <w:numId w:val="117"/>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Hypertension préexistante compliquant la grossesse, l'accouchement et la puerpéralité</w:t>
      </w:r>
    </w:p>
    <w:p w:rsidR="00D612B8" w:rsidRPr="00D612B8" w:rsidRDefault="00D612B8" w:rsidP="00686ECC">
      <w:pPr>
        <w:pStyle w:val="Paragraphedeliste"/>
        <w:numPr>
          <w:ilvl w:val="0"/>
          <w:numId w:val="117"/>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Prééclampsie surajoutée à une hypertension chronique</w:t>
      </w:r>
    </w:p>
    <w:p w:rsidR="00D612B8" w:rsidRPr="00D612B8" w:rsidRDefault="00D612B8" w:rsidP="00686ECC">
      <w:pPr>
        <w:pStyle w:val="Paragraphedeliste"/>
        <w:numPr>
          <w:ilvl w:val="0"/>
          <w:numId w:val="117"/>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Œdème et protéinurie gestationnels [liés à la grossesse] sans hypertension</w:t>
      </w:r>
    </w:p>
    <w:p w:rsidR="00D612B8" w:rsidRPr="00D612B8" w:rsidRDefault="00D612B8" w:rsidP="00686ECC">
      <w:pPr>
        <w:pStyle w:val="Paragraphedeliste"/>
        <w:numPr>
          <w:ilvl w:val="0"/>
          <w:numId w:val="117"/>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Hypertension gestationnelle [liée à la grossesse]</w:t>
      </w:r>
    </w:p>
    <w:p w:rsidR="00D612B8" w:rsidRPr="00C37A67" w:rsidRDefault="00D612B8" w:rsidP="00686ECC">
      <w:pPr>
        <w:pStyle w:val="Paragraphedeliste"/>
        <w:numPr>
          <w:ilvl w:val="0"/>
          <w:numId w:val="117"/>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Prééclampsie</w:t>
      </w:r>
    </w:p>
    <w:p w:rsidR="00D612B8" w:rsidRPr="00C37A67" w:rsidRDefault="00D612B8" w:rsidP="00686ECC">
      <w:pPr>
        <w:pStyle w:val="Paragraphedeliste"/>
        <w:numPr>
          <w:ilvl w:val="0"/>
          <w:numId w:val="117"/>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Éclampsie</w:t>
      </w:r>
    </w:p>
    <w:p w:rsidR="00D612B8" w:rsidRPr="00D612B8" w:rsidRDefault="00D612B8" w:rsidP="00686ECC">
      <w:pPr>
        <w:pStyle w:val="Paragraphedeliste"/>
        <w:numPr>
          <w:ilvl w:val="0"/>
          <w:numId w:val="117"/>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Hypertension de la mère, sans précision</w:t>
      </w:r>
    </w:p>
    <w:p w:rsidR="00D612B8" w:rsidRPr="00D612B8" w:rsidRDefault="00D612B8" w:rsidP="00D612B8">
      <w:pPr>
        <w:autoSpaceDE w:val="0"/>
        <w:autoSpaceDN w:val="0"/>
        <w:adjustRightInd w:val="0"/>
        <w:spacing w:after="0" w:line="240" w:lineRule="auto"/>
        <w:rPr>
          <w:rFonts w:ascii="Tahoma" w:hAnsi="Tahoma" w:cs="Tahoma"/>
          <w:bCs/>
          <w:color w:val="000000"/>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b/>
          <w:color w:val="000000"/>
          <w:sz w:val="24"/>
          <w:szCs w:val="24"/>
          <w:lang w:val="fr-FR"/>
        </w:rPr>
      </w:pPr>
      <w:r w:rsidRPr="00D612B8">
        <w:rPr>
          <w:rFonts w:ascii="Tahoma" w:hAnsi="Tahoma" w:cs="Tahoma"/>
          <w:b/>
          <w:color w:val="000000"/>
          <w:sz w:val="24"/>
          <w:szCs w:val="24"/>
          <w:lang w:val="fr-FR"/>
        </w:rPr>
        <w:t>Autres affections maternelles liées principalement à la grossesse</w:t>
      </w:r>
    </w:p>
    <w:p w:rsidR="00D612B8" w:rsidRPr="00D612B8" w:rsidRDefault="00D612B8" w:rsidP="00686ECC">
      <w:pPr>
        <w:pStyle w:val="Paragraphedeliste"/>
        <w:numPr>
          <w:ilvl w:val="0"/>
          <w:numId w:val="118"/>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Hémorragie du début de la grossesse</w:t>
      </w:r>
    </w:p>
    <w:p w:rsidR="00D612B8" w:rsidRPr="00D612B8" w:rsidRDefault="00D612B8" w:rsidP="00686ECC">
      <w:pPr>
        <w:pStyle w:val="Paragraphedeliste"/>
        <w:numPr>
          <w:ilvl w:val="0"/>
          <w:numId w:val="118"/>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Vomissements incoercibles au cours de la grossesse</w:t>
      </w:r>
    </w:p>
    <w:p w:rsidR="00D612B8" w:rsidRPr="00D612B8" w:rsidRDefault="00D612B8" w:rsidP="00686ECC">
      <w:pPr>
        <w:pStyle w:val="Paragraphedeliste"/>
        <w:numPr>
          <w:ilvl w:val="0"/>
          <w:numId w:val="118"/>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Complications veineuses et hémorroïdes au cours de la grossesse</w:t>
      </w:r>
    </w:p>
    <w:p w:rsidR="00D612B8" w:rsidRPr="00D612B8" w:rsidRDefault="00D612B8" w:rsidP="00686ECC">
      <w:pPr>
        <w:pStyle w:val="Paragraphedeliste"/>
        <w:numPr>
          <w:ilvl w:val="0"/>
          <w:numId w:val="118"/>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Infections de l'appareil génito-urinaire au cours de la grossesse</w:t>
      </w:r>
    </w:p>
    <w:p w:rsidR="00D612B8" w:rsidRPr="00D612B8" w:rsidRDefault="00D612B8" w:rsidP="00686ECC">
      <w:pPr>
        <w:pStyle w:val="Paragraphedeliste"/>
        <w:numPr>
          <w:ilvl w:val="0"/>
          <w:numId w:val="118"/>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Diabète sucré au cours de la grossesse</w:t>
      </w:r>
    </w:p>
    <w:p w:rsidR="00D612B8" w:rsidRPr="00D612B8" w:rsidRDefault="00D612B8" w:rsidP="00686ECC">
      <w:pPr>
        <w:pStyle w:val="Paragraphedeliste"/>
        <w:numPr>
          <w:ilvl w:val="0"/>
          <w:numId w:val="118"/>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Malnutrition au cours de la grossesse</w:t>
      </w:r>
    </w:p>
    <w:p w:rsidR="00D612B8" w:rsidRPr="00D612B8" w:rsidRDefault="00D612B8" w:rsidP="00686ECC">
      <w:pPr>
        <w:pStyle w:val="Paragraphedeliste"/>
        <w:numPr>
          <w:ilvl w:val="0"/>
          <w:numId w:val="118"/>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Soins maternels pour d'autres affections liées principalement à la grossesse</w:t>
      </w:r>
    </w:p>
    <w:p w:rsidR="00D612B8" w:rsidRPr="00D612B8" w:rsidRDefault="00D612B8" w:rsidP="00686ECC">
      <w:pPr>
        <w:pStyle w:val="Paragraphedeliste"/>
        <w:numPr>
          <w:ilvl w:val="0"/>
          <w:numId w:val="118"/>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Résultats anormaux constatés au cours de l'examen prénatal systématique de la mère</w:t>
      </w:r>
    </w:p>
    <w:p w:rsidR="00D612B8" w:rsidRPr="00D612B8" w:rsidRDefault="00D612B8" w:rsidP="00686ECC">
      <w:pPr>
        <w:pStyle w:val="Paragraphedeliste"/>
        <w:numPr>
          <w:ilvl w:val="0"/>
          <w:numId w:val="118"/>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Complications d'une anesthésie au cours de la grossesse</w:t>
      </w:r>
    </w:p>
    <w:p w:rsidR="00D612B8" w:rsidRPr="00D612B8" w:rsidRDefault="00D612B8" w:rsidP="00D612B8">
      <w:pPr>
        <w:autoSpaceDE w:val="0"/>
        <w:autoSpaceDN w:val="0"/>
        <w:adjustRightInd w:val="0"/>
        <w:spacing w:after="0" w:line="240" w:lineRule="auto"/>
        <w:rPr>
          <w:rFonts w:ascii="Tahoma" w:hAnsi="Tahoma" w:cs="Tahoma"/>
          <w:b/>
          <w:bCs/>
          <w:color w:val="000000"/>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b/>
          <w:color w:val="000000"/>
          <w:sz w:val="24"/>
          <w:szCs w:val="24"/>
          <w:lang w:val="fr-FR"/>
        </w:rPr>
      </w:pPr>
      <w:r w:rsidRPr="00D612B8">
        <w:rPr>
          <w:rFonts w:ascii="Tahoma" w:hAnsi="Tahoma" w:cs="Tahoma"/>
          <w:b/>
          <w:color w:val="000000"/>
          <w:sz w:val="24"/>
          <w:szCs w:val="24"/>
          <w:lang w:val="fr-FR"/>
        </w:rPr>
        <w:t>Soins maternels liés au foetus et à la cavité amniotique, et problèmes</w:t>
      </w:r>
    </w:p>
    <w:p w:rsidR="00D612B8" w:rsidRPr="00C37A67" w:rsidRDefault="00D612B8" w:rsidP="00D612B8">
      <w:pPr>
        <w:autoSpaceDE w:val="0"/>
        <w:autoSpaceDN w:val="0"/>
        <w:adjustRightInd w:val="0"/>
        <w:spacing w:after="0" w:line="240" w:lineRule="auto"/>
        <w:rPr>
          <w:rFonts w:ascii="Tahoma" w:hAnsi="Tahoma" w:cs="Tahoma"/>
          <w:b/>
          <w:color w:val="000000"/>
          <w:sz w:val="24"/>
          <w:szCs w:val="24"/>
        </w:rPr>
      </w:pPr>
      <w:r w:rsidRPr="00C37A67">
        <w:rPr>
          <w:rFonts w:ascii="Tahoma" w:hAnsi="Tahoma" w:cs="Tahoma"/>
          <w:b/>
          <w:color w:val="000000"/>
          <w:sz w:val="24"/>
          <w:szCs w:val="24"/>
        </w:rPr>
        <w:t>possibles posés par l'accouchement</w:t>
      </w:r>
    </w:p>
    <w:p w:rsidR="00D612B8" w:rsidRPr="00C37A67" w:rsidRDefault="00D612B8" w:rsidP="00686ECC">
      <w:pPr>
        <w:pStyle w:val="Paragraphedeliste"/>
        <w:numPr>
          <w:ilvl w:val="0"/>
          <w:numId w:val="119"/>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Grossesse multiple</w:t>
      </w:r>
    </w:p>
    <w:p w:rsidR="00D612B8" w:rsidRPr="00D612B8" w:rsidRDefault="00D612B8" w:rsidP="00686ECC">
      <w:pPr>
        <w:pStyle w:val="Paragraphedeliste"/>
        <w:numPr>
          <w:ilvl w:val="0"/>
          <w:numId w:val="119"/>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Complications spécifiques à une grossesse multiple</w:t>
      </w:r>
    </w:p>
    <w:p w:rsidR="00D612B8" w:rsidRPr="00D612B8" w:rsidRDefault="00D612B8" w:rsidP="00686ECC">
      <w:pPr>
        <w:pStyle w:val="Paragraphedeliste"/>
        <w:numPr>
          <w:ilvl w:val="0"/>
          <w:numId w:val="119"/>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Soins maternels pour présentation anormale connue ou présumée du foetus</w:t>
      </w:r>
    </w:p>
    <w:p w:rsidR="00D612B8" w:rsidRPr="00D612B8" w:rsidRDefault="00D612B8" w:rsidP="00686ECC">
      <w:pPr>
        <w:pStyle w:val="Paragraphedeliste"/>
        <w:numPr>
          <w:ilvl w:val="0"/>
          <w:numId w:val="119"/>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Soins maternels pour anomalie connue ou présumée des organes pelviens</w:t>
      </w:r>
    </w:p>
    <w:p w:rsidR="00D612B8" w:rsidRPr="00D612B8" w:rsidRDefault="00D612B8" w:rsidP="00686ECC">
      <w:pPr>
        <w:pStyle w:val="Paragraphedeliste"/>
        <w:numPr>
          <w:ilvl w:val="0"/>
          <w:numId w:val="119"/>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Soins maternels pour d'autres affections connues ou présumées du foetus</w:t>
      </w:r>
    </w:p>
    <w:p w:rsidR="00D612B8" w:rsidRPr="00C37A67" w:rsidRDefault="00D612B8" w:rsidP="00686ECC">
      <w:pPr>
        <w:pStyle w:val="Paragraphedeliste"/>
        <w:numPr>
          <w:ilvl w:val="0"/>
          <w:numId w:val="119"/>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Hydramnios</w:t>
      </w:r>
    </w:p>
    <w:p w:rsidR="00D612B8" w:rsidRPr="00D612B8" w:rsidRDefault="00D612B8" w:rsidP="00686ECC">
      <w:pPr>
        <w:pStyle w:val="Paragraphedeliste"/>
        <w:numPr>
          <w:ilvl w:val="0"/>
          <w:numId w:val="119"/>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Autres anomalies du liquide amniotique et des membranes</w:t>
      </w:r>
    </w:p>
    <w:p w:rsidR="00D612B8" w:rsidRPr="00C37A67" w:rsidRDefault="00D612B8" w:rsidP="00686ECC">
      <w:pPr>
        <w:pStyle w:val="Paragraphedeliste"/>
        <w:numPr>
          <w:ilvl w:val="0"/>
          <w:numId w:val="119"/>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Rupture prématurée des membranes</w:t>
      </w:r>
    </w:p>
    <w:p w:rsidR="00D612B8" w:rsidRPr="00C37A67" w:rsidRDefault="00D612B8" w:rsidP="00686ECC">
      <w:pPr>
        <w:pStyle w:val="Paragraphedeliste"/>
        <w:numPr>
          <w:ilvl w:val="0"/>
          <w:numId w:val="119"/>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Placenta prævia</w:t>
      </w:r>
    </w:p>
    <w:p w:rsidR="00D612B8" w:rsidRPr="00D612B8" w:rsidRDefault="00D612B8" w:rsidP="00686ECC">
      <w:pPr>
        <w:pStyle w:val="Paragraphedeliste"/>
        <w:numPr>
          <w:ilvl w:val="0"/>
          <w:numId w:val="119"/>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Décollement prématuré du placenta [hématome rétroplacentaire]</w:t>
      </w:r>
    </w:p>
    <w:p w:rsidR="00D612B8" w:rsidRPr="00D612B8" w:rsidRDefault="00D612B8" w:rsidP="00686ECC">
      <w:pPr>
        <w:pStyle w:val="Paragraphedeliste"/>
        <w:numPr>
          <w:ilvl w:val="0"/>
          <w:numId w:val="119"/>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Hémorragie précédant l'accouchement, non classée ailleurs</w:t>
      </w:r>
    </w:p>
    <w:p w:rsidR="00D612B8" w:rsidRPr="00C37A67" w:rsidRDefault="00D612B8" w:rsidP="00686ECC">
      <w:pPr>
        <w:pStyle w:val="Paragraphedeliste"/>
        <w:numPr>
          <w:ilvl w:val="0"/>
          <w:numId w:val="119"/>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Faux travail</w:t>
      </w:r>
    </w:p>
    <w:p w:rsidR="00D612B8" w:rsidRPr="00C37A67" w:rsidRDefault="00D612B8" w:rsidP="00686ECC">
      <w:pPr>
        <w:pStyle w:val="Paragraphedeliste"/>
        <w:numPr>
          <w:ilvl w:val="0"/>
          <w:numId w:val="119"/>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Grossesse prolongée</w:t>
      </w:r>
    </w:p>
    <w:p w:rsidR="00D612B8" w:rsidRPr="00C37A67" w:rsidRDefault="00D612B8" w:rsidP="00D612B8">
      <w:pPr>
        <w:autoSpaceDE w:val="0"/>
        <w:autoSpaceDN w:val="0"/>
        <w:adjustRightInd w:val="0"/>
        <w:spacing w:after="0" w:line="240" w:lineRule="auto"/>
        <w:rPr>
          <w:rFonts w:ascii="Tahoma" w:hAnsi="Tahoma" w:cs="Tahoma"/>
          <w:b/>
          <w:bCs/>
          <w:color w:val="000000"/>
          <w:sz w:val="24"/>
          <w:szCs w:val="24"/>
        </w:rPr>
      </w:pPr>
    </w:p>
    <w:p w:rsidR="00D612B8" w:rsidRPr="00D612B8" w:rsidRDefault="00D612B8" w:rsidP="00D612B8">
      <w:pPr>
        <w:autoSpaceDE w:val="0"/>
        <w:autoSpaceDN w:val="0"/>
        <w:adjustRightInd w:val="0"/>
        <w:spacing w:after="0" w:line="240" w:lineRule="auto"/>
        <w:rPr>
          <w:rFonts w:ascii="Tahoma" w:hAnsi="Tahoma" w:cs="Tahoma"/>
          <w:b/>
          <w:color w:val="000000"/>
          <w:sz w:val="24"/>
          <w:szCs w:val="24"/>
          <w:lang w:val="fr-FR"/>
        </w:rPr>
      </w:pPr>
      <w:r w:rsidRPr="00D612B8">
        <w:rPr>
          <w:rFonts w:ascii="Tahoma" w:hAnsi="Tahoma" w:cs="Tahoma"/>
          <w:b/>
          <w:color w:val="000000"/>
          <w:sz w:val="24"/>
          <w:szCs w:val="24"/>
          <w:lang w:val="fr-FR"/>
        </w:rPr>
        <w:t>Complications du travail et de l'accouchement</w:t>
      </w:r>
    </w:p>
    <w:p w:rsidR="00D612B8" w:rsidRPr="00D612B8"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Travail et accouchement prématurés [avant terme]</w:t>
      </w:r>
    </w:p>
    <w:p w:rsidR="00D612B8" w:rsidRPr="00C37A67"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Échec du déclenchement du travail</w:t>
      </w:r>
    </w:p>
    <w:p w:rsidR="00D612B8" w:rsidRPr="00D612B8"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Anomalies de la contraction utérine et de la dilatation du col au cours du travail, sans précision</w:t>
      </w:r>
    </w:p>
    <w:p w:rsidR="00D612B8" w:rsidRPr="00C37A67"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Travail prolongé</w:t>
      </w:r>
    </w:p>
    <w:p w:rsidR="00D612B8" w:rsidRPr="00D612B8"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Dystocie due à une position et une présentation anormales du foetus</w:t>
      </w:r>
    </w:p>
    <w:p w:rsidR="00D612B8" w:rsidRPr="00D612B8"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Dystocie due à une anomalie pelvienne de la mère</w:t>
      </w:r>
    </w:p>
    <w:p w:rsidR="00D612B8" w:rsidRPr="00C37A67"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Autres dystocies</w:t>
      </w:r>
    </w:p>
    <w:p w:rsidR="00D612B8" w:rsidRPr="00D612B8"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Travail et accouchement compliqués d'une hémorragie, non classée ailleurs</w:t>
      </w:r>
    </w:p>
    <w:p w:rsidR="00D612B8" w:rsidRPr="00D612B8"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Travail et accouchement compliqués d'une détresse foetale</w:t>
      </w:r>
    </w:p>
    <w:p w:rsidR="00D612B8" w:rsidRPr="00D612B8"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Travail et accouchement compliqués d'anomalies du cordon ombilical</w:t>
      </w:r>
    </w:p>
    <w:p w:rsidR="00D612B8" w:rsidRPr="00C37A67"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Déchirure obstétricale du périnée</w:t>
      </w:r>
    </w:p>
    <w:p w:rsidR="00D612B8" w:rsidRPr="00C37A67"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Autres traumatismes obstétricaux</w:t>
      </w:r>
    </w:p>
    <w:p w:rsidR="00D612B8" w:rsidRPr="00C37A67"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Hémorragie du postpartum</w:t>
      </w:r>
    </w:p>
    <w:p w:rsidR="00D612B8" w:rsidRPr="00D612B8"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Rétention du placenta et des membranes, sans hémorragie</w:t>
      </w:r>
    </w:p>
    <w:p w:rsidR="00D612B8" w:rsidRPr="00D612B8"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Complications de l'anesthésie au cours du travail et de l'accouchement</w:t>
      </w:r>
    </w:p>
    <w:p w:rsidR="00D612B8" w:rsidRPr="00D612B8"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Autres complications du travail et de l'accouchement, non classées ailleurs</w:t>
      </w:r>
    </w:p>
    <w:p w:rsidR="00D612B8" w:rsidRPr="00D612B8" w:rsidRDefault="00D612B8" w:rsidP="00D612B8">
      <w:pPr>
        <w:autoSpaceDE w:val="0"/>
        <w:autoSpaceDN w:val="0"/>
        <w:adjustRightInd w:val="0"/>
        <w:spacing w:after="0" w:line="240" w:lineRule="auto"/>
        <w:rPr>
          <w:rFonts w:ascii="Tahoma" w:hAnsi="Tahoma" w:cs="Tahoma"/>
          <w:bCs/>
          <w:color w:val="000000"/>
          <w:sz w:val="24"/>
          <w:szCs w:val="24"/>
          <w:lang w:val="fr-FR"/>
        </w:rPr>
      </w:pPr>
    </w:p>
    <w:p w:rsidR="00D612B8" w:rsidRPr="00C37A67" w:rsidRDefault="00D612B8" w:rsidP="00D612B8">
      <w:pPr>
        <w:autoSpaceDE w:val="0"/>
        <w:autoSpaceDN w:val="0"/>
        <w:adjustRightInd w:val="0"/>
        <w:spacing w:after="0" w:line="240" w:lineRule="auto"/>
        <w:rPr>
          <w:rFonts w:ascii="Tahoma" w:hAnsi="Tahoma" w:cs="Tahoma"/>
          <w:b/>
          <w:color w:val="000000"/>
          <w:sz w:val="24"/>
          <w:szCs w:val="24"/>
        </w:rPr>
      </w:pPr>
      <w:r w:rsidRPr="00C37A67">
        <w:rPr>
          <w:rFonts w:ascii="Tahoma" w:hAnsi="Tahoma" w:cs="Tahoma"/>
          <w:b/>
          <w:color w:val="000000"/>
          <w:sz w:val="24"/>
          <w:szCs w:val="24"/>
        </w:rPr>
        <w:t>Accouchement</w:t>
      </w:r>
    </w:p>
    <w:p w:rsidR="00D612B8" w:rsidRPr="00C37A67" w:rsidRDefault="00D612B8" w:rsidP="00686ECC">
      <w:pPr>
        <w:pStyle w:val="Paragraphedeliste"/>
        <w:numPr>
          <w:ilvl w:val="0"/>
          <w:numId w:val="121"/>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Accouchement unique et spontané</w:t>
      </w:r>
    </w:p>
    <w:p w:rsidR="00D612B8" w:rsidRPr="00D612B8" w:rsidRDefault="00D612B8" w:rsidP="00686ECC">
      <w:pPr>
        <w:pStyle w:val="Paragraphedeliste"/>
        <w:numPr>
          <w:ilvl w:val="0"/>
          <w:numId w:val="121"/>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Accouchement unique par forceps et ventouse</w:t>
      </w:r>
    </w:p>
    <w:p w:rsidR="00D612B8" w:rsidRPr="00C37A67" w:rsidRDefault="00D612B8" w:rsidP="00686ECC">
      <w:pPr>
        <w:pStyle w:val="Paragraphedeliste"/>
        <w:numPr>
          <w:ilvl w:val="0"/>
          <w:numId w:val="121"/>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Accouchement unique par césarienne</w:t>
      </w:r>
    </w:p>
    <w:p w:rsidR="00D612B8" w:rsidRPr="00C37A67" w:rsidRDefault="00D612B8" w:rsidP="00686ECC">
      <w:pPr>
        <w:pStyle w:val="Paragraphedeliste"/>
        <w:numPr>
          <w:ilvl w:val="0"/>
          <w:numId w:val="121"/>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Autres accouchements uniques avec assistance</w:t>
      </w:r>
    </w:p>
    <w:p w:rsidR="00D612B8" w:rsidRPr="00C37A67" w:rsidRDefault="00D612B8" w:rsidP="00686ECC">
      <w:pPr>
        <w:pStyle w:val="Paragraphedeliste"/>
        <w:numPr>
          <w:ilvl w:val="0"/>
          <w:numId w:val="121"/>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Accouchements multiples</w:t>
      </w:r>
    </w:p>
    <w:p w:rsidR="00D612B8" w:rsidRPr="00C37A67" w:rsidRDefault="00D612B8" w:rsidP="00D612B8">
      <w:pPr>
        <w:autoSpaceDE w:val="0"/>
        <w:autoSpaceDN w:val="0"/>
        <w:adjustRightInd w:val="0"/>
        <w:spacing w:after="0" w:line="240" w:lineRule="auto"/>
        <w:rPr>
          <w:rFonts w:ascii="Tahoma" w:hAnsi="Tahoma" w:cs="Tahoma"/>
          <w:b/>
          <w:bCs/>
          <w:color w:val="000000"/>
          <w:sz w:val="24"/>
          <w:szCs w:val="24"/>
        </w:rPr>
      </w:pPr>
    </w:p>
    <w:p w:rsidR="00D612B8" w:rsidRPr="00D612B8" w:rsidRDefault="00D612B8" w:rsidP="00D612B8">
      <w:pPr>
        <w:autoSpaceDE w:val="0"/>
        <w:autoSpaceDN w:val="0"/>
        <w:adjustRightInd w:val="0"/>
        <w:spacing w:after="0" w:line="240" w:lineRule="auto"/>
        <w:rPr>
          <w:rFonts w:ascii="Tahoma" w:hAnsi="Tahoma" w:cs="Tahoma"/>
          <w:b/>
          <w:color w:val="000000"/>
          <w:sz w:val="24"/>
          <w:szCs w:val="24"/>
          <w:lang w:val="fr-FR"/>
        </w:rPr>
      </w:pPr>
      <w:r w:rsidRPr="00D612B8">
        <w:rPr>
          <w:rFonts w:ascii="Tahoma" w:hAnsi="Tahoma" w:cs="Tahoma"/>
          <w:b/>
          <w:color w:val="000000"/>
          <w:sz w:val="24"/>
          <w:szCs w:val="24"/>
          <w:lang w:val="fr-FR"/>
        </w:rPr>
        <w:t>Complications principalement liées à la puerpéralité</w:t>
      </w:r>
    </w:p>
    <w:p w:rsidR="00D612B8" w:rsidRPr="00C37A67" w:rsidRDefault="00D612B8" w:rsidP="00686ECC">
      <w:pPr>
        <w:pStyle w:val="Paragraphedeliste"/>
        <w:numPr>
          <w:ilvl w:val="0"/>
          <w:numId w:val="122"/>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Sepsis puerpéral</w:t>
      </w:r>
    </w:p>
    <w:p w:rsidR="00D612B8" w:rsidRPr="00C37A67" w:rsidRDefault="00D612B8" w:rsidP="00686ECC">
      <w:pPr>
        <w:pStyle w:val="Paragraphedeliste"/>
        <w:numPr>
          <w:ilvl w:val="0"/>
          <w:numId w:val="122"/>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Autres infections puerpérales</w:t>
      </w:r>
    </w:p>
    <w:p w:rsidR="00D612B8" w:rsidRPr="00D612B8" w:rsidRDefault="00D612B8" w:rsidP="00686ECC">
      <w:pPr>
        <w:pStyle w:val="Paragraphedeliste"/>
        <w:numPr>
          <w:ilvl w:val="0"/>
          <w:numId w:val="122"/>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Complications veineuses et hémorroïdes au cours de la puerpéralité</w:t>
      </w:r>
    </w:p>
    <w:p w:rsidR="00D612B8" w:rsidRPr="00C37A67" w:rsidRDefault="00D612B8" w:rsidP="00686ECC">
      <w:pPr>
        <w:pStyle w:val="Paragraphedeliste"/>
        <w:numPr>
          <w:ilvl w:val="0"/>
          <w:numId w:val="122"/>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Embolie obstétricale</w:t>
      </w:r>
    </w:p>
    <w:p w:rsidR="00D612B8" w:rsidRPr="00D612B8" w:rsidRDefault="00D612B8" w:rsidP="00686ECC">
      <w:pPr>
        <w:pStyle w:val="Paragraphedeliste"/>
        <w:numPr>
          <w:ilvl w:val="0"/>
          <w:numId w:val="122"/>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Complications de l'anesthésie au cours de la puerpéralité</w:t>
      </w:r>
    </w:p>
    <w:p w:rsidR="00D612B8" w:rsidRPr="00C37A67" w:rsidRDefault="00D612B8" w:rsidP="00686ECC">
      <w:pPr>
        <w:pStyle w:val="Paragraphedeliste"/>
        <w:numPr>
          <w:ilvl w:val="0"/>
          <w:numId w:val="122"/>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Complications puerpérales, non classées ailleurs</w:t>
      </w:r>
    </w:p>
    <w:p w:rsidR="00D612B8" w:rsidRPr="00C37A67" w:rsidRDefault="00D612B8" w:rsidP="00686ECC">
      <w:pPr>
        <w:pStyle w:val="Paragraphedeliste"/>
        <w:numPr>
          <w:ilvl w:val="0"/>
          <w:numId w:val="122"/>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Infections mammaires associées à l'accouchement</w:t>
      </w:r>
    </w:p>
    <w:p w:rsidR="00D612B8" w:rsidRPr="00D612B8" w:rsidRDefault="00D612B8" w:rsidP="00686ECC">
      <w:pPr>
        <w:pStyle w:val="Paragraphedeliste"/>
        <w:numPr>
          <w:ilvl w:val="0"/>
          <w:numId w:val="122"/>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Autres mastopathies et anomalies de la lactation associées à l'accouchement</w:t>
      </w:r>
    </w:p>
    <w:p w:rsidR="00D612B8" w:rsidRPr="00D612B8" w:rsidRDefault="00D612B8" w:rsidP="00D612B8">
      <w:pPr>
        <w:autoSpaceDE w:val="0"/>
        <w:autoSpaceDN w:val="0"/>
        <w:adjustRightInd w:val="0"/>
        <w:spacing w:after="0" w:line="240" w:lineRule="auto"/>
        <w:rPr>
          <w:rFonts w:ascii="Tahoma" w:hAnsi="Tahoma" w:cs="Tahoma"/>
          <w:b/>
          <w:bCs/>
          <w:color w:val="000000"/>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b/>
          <w:color w:val="000000"/>
          <w:sz w:val="24"/>
          <w:szCs w:val="24"/>
          <w:lang w:val="fr-FR"/>
        </w:rPr>
      </w:pPr>
      <w:r w:rsidRPr="00D612B8">
        <w:rPr>
          <w:rFonts w:ascii="Tahoma" w:hAnsi="Tahoma" w:cs="Tahoma"/>
          <w:b/>
          <w:color w:val="000000"/>
          <w:sz w:val="24"/>
          <w:szCs w:val="24"/>
          <w:lang w:val="fr-FR"/>
        </w:rPr>
        <w:t>Autres problèmes obstétricaux, non classés ailleurs</w:t>
      </w:r>
    </w:p>
    <w:p w:rsidR="00D612B8" w:rsidRPr="00D612B8" w:rsidRDefault="00D612B8" w:rsidP="00686ECC">
      <w:pPr>
        <w:pStyle w:val="Paragraphedeliste"/>
        <w:numPr>
          <w:ilvl w:val="0"/>
          <w:numId w:val="123"/>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Séquelles de complications de la grossesse, de l’accouchement et de la puerpéralité</w:t>
      </w:r>
    </w:p>
    <w:p w:rsidR="00D612B8" w:rsidRPr="00D612B8" w:rsidRDefault="00D612B8" w:rsidP="00686ECC">
      <w:pPr>
        <w:pStyle w:val="Paragraphedeliste"/>
        <w:numPr>
          <w:ilvl w:val="0"/>
          <w:numId w:val="123"/>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Mort d'origine obstétricale de cause non précisée</w:t>
      </w:r>
    </w:p>
    <w:p w:rsidR="00D612B8" w:rsidRPr="00D612B8" w:rsidRDefault="00D612B8" w:rsidP="00686ECC">
      <w:pPr>
        <w:pStyle w:val="Paragraphedeliste"/>
        <w:numPr>
          <w:ilvl w:val="0"/>
          <w:numId w:val="123"/>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Mort d'origine obstétricale, survenant plus de 42 jours mais moins d'un an après l'accouchement</w:t>
      </w:r>
    </w:p>
    <w:p w:rsidR="00D612B8" w:rsidRPr="00D612B8" w:rsidRDefault="00D612B8" w:rsidP="00686ECC">
      <w:pPr>
        <w:pStyle w:val="Paragraphedeliste"/>
        <w:numPr>
          <w:ilvl w:val="0"/>
          <w:numId w:val="123"/>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Mort de séquelles relevant d'une cause obstétricale</w:t>
      </w:r>
    </w:p>
    <w:p w:rsidR="00D612B8" w:rsidRPr="00D612B8" w:rsidRDefault="00D612B8" w:rsidP="00686ECC">
      <w:pPr>
        <w:pStyle w:val="Paragraphedeliste"/>
        <w:numPr>
          <w:ilvl w:val="0"/>
          <w:numId w:val="123"/>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Maladies infectieuses et parasitaires de la mère classées ailleurs mais compliquant la grossesse, l'accouchement et la puerpéralité</w:t>
      </w:r>
    </w:p>
    <w:p w:rsidR="00D612B8" w:rsidRPr="00D612B8" w:rsidRDefault="00D612B8" w:rsidP="00686ECC">
      <w:pPr>
        <w:pStyle w:val="Paragraphedeliste"/>
        <w:numPr>
          <w:ilvl w:val="0"/>
          <w:numId w:val="123"/>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Autres maladies de la mère classées ailleurs, mais compliquant la grossesse, l'accouchement et la puerpéralité</w:t>
      </w:r>
    </w:p>
    <w:p w:rsidR="00D612B8" w:rsidRDefault="00D612B8" w:rsidP="00D612B8">
      <w:pPr>
        <w:jc w:val="center"/>
        <w:rPr>
          <w:rFonts w:ascii="Times New Roman" w:hAnsi="Times New Roman"/>
          <w:b/>
          <w:sz w:val="24"/>
          <w:szCs w:val="24"/>
          <w:u w:val="single"/>
          <w:lang w:val="fr-FR"/>
        </w:rPr>
      </w:pPr>
    </w:p>
    <w:p w:rsidR="00D612B8" w:rsidRPr="00D612B8" w:rsidRDefault="00D612B8" w:rsidP="00D612B8">
      <w:pPr>
        <w:jc w:val="center"/>
        <w:rPr>
          <w:rFonts w:ascii="Times New Roman" w:hAnsi="Times New Roman"/>
          <w:b/>
          <w:sz w:val="24"/>
          <w:szCs w:val="24"/>
          <w:u w:val="single"/>
          <w:lang w:val="fr-FR"/>
        </w:rPr>
      </w:pPr>
    </w:p>
    <w:p w:rsidR="00D612B8" w:rsidRPr="00D612B8" w:rsidRDefault="00D612B8" w:rsidP="00D612B8">
      <w:pPr>
        <w:pBdr>
          <w:top w:val="single" w:sz="4" w:space="1" w:color="auto"/>
          <w:left w:val="single" w:sz="4" w:space="4" w:color="auto"/>
          <w:bottom w:val="single" w:sz="4" w:space="1" w:color="auto"/>
          <w:right w:val="single" w:sz="4" w:space="4" w:color="auto"/>
        </w:pBdr>
        <w:shd w:val="clear" w:color="auto" w:fill="D6E3BC" w:themeFill="accent3" w:themeFillTint="66"/>
        <w:jc w:val="center"/>
        <w:rPr>
          <w:rFonts w:ascii="Tahoma" w:hAnsi="Tahoma" w:cs="Tahoma"/>
          <w:b/>
          <w:sz w:val="24"/>
          <w:szCs w:val="24"/>
          <w:lang w:val="fr-FR"/>
        </w:rPr>
      </w:pPr>
      <w:r w:rsidRPr="00D612B8">
        <w:rPr>
          <w:rFonts w:ascii="Tahoma" w:hAnsi="Tahoma" w:cs="Tahoma"/>
          <w:b/>
          <w:sz w:val="24"/>
          <w:szCs w:val="24"/>
          <w:lang w:val="fr-FR"/>
        </w:rPr>
        <w:t>GROUPE ORL – OPHTALMOLOGIE - ODONTOSTOMATOLOGIE</w:t>
      </w:r>
    </w:p>
    <w:p w:rsidR="00D612B8" w:rsidRPr="00D612B8" w:rsidRDefault="00D612B8" w:rsidP="00D612B8">
      <w:pPr>
        <w:pStyle w:val="Paragraphedeliste"/>
        <w:spacing w:after="0" w:line="240" w:lineRule="auto"/>
        <w:ind w:left="0"/>
        <w:jc w:val="both"/>
        <w:rPr>
          <w:rFonts w:ascii="Tahoma" w:hAnsi="Tahoma" w:cs="Tahoma"/>
          <w:b/>
          <w:sz w:val="24"/>
          <w:szCs w:val="24"/>
          <w:lang w:val="fr-FR"/>
        </w:rPr>
      </w:pPr>
      <w:r w:rsidRPr="00D612B8">
        <w:rPr>
          <w:rFonts w:ascii="Tahoma" w:hAnsi="Tahoma" w:cs="Tahoma"/>
          <w:b/>
          <w:sz w:val="24"/>
          <w:szCs w:val="24"/>
          <w:lang w:val="fr-FR"/>
        </w:rPr>
        <w:t>Pr Bella Assumpta, Dr Ngaba Olive, Dr Ngaba Denise</w:t>
      </w:r>
    </w:p>
    <w:p w:rsidR="00D612B8" w:rsidRPr="00D612B8" w:rsidRDefault="00D612B8" w:rsidP="00D612B8">
      <w:pPr>
        <w:pStyle w:val="Paragraphedeliste"/>
        <w:spacing w:after="0" w:line="240" w:lineRule="auto"/>
        <w:ind w:left="0"/>
        <w:jc w:val="both"/>
        <w:rPr>
          <w:rFonts w:ascii="Tahoma" w:hAnsi="Tahoma" w:cs="Tahoma"/>
          <w:sz w:val="24"/>
          <w:szCs w:val="24"/>
          <w:lang w:val="fr-FR"/>
        </w:rPr>
      </w:pPr>
    </w:p>
    <w:p w:rsidR="00D612B8" w:rsidRPr="00D612B8" w:rsidRDefault="00D612B8" w:rsidP="00D612B8">
      <w:pPr>
        <w:pStyle w:val="Paragraphedeliste"/>
        <w:spacing w:after="0" w:line="240" w:lineRule="auto"/>
        <w:ind w:left="0"/>
        <w:jc w:val="both"/>
        <w:rPr>
          <w:rFonts w:ascii="Tahoma" w:hAnsi="Tahoma" w:cs="Tahoma"/>
          <w:sz w:val="24"/>
          <w:szCs w:val="24"/>
          <w:lang w:val="fr-FR"/>
        </w:rPr>
      </w:pPr>
    </w:p>
    <w:p w:rsidR="00D612B8" w:rsidRPr="00D612B8" w:rsidRDefault="00D612B8" w:rsidP="00D612B8">
      <w:pPr>
        <w:pStyle w:val="Paragraphedeliste"/>
        <w:spacing w:after="0" w:line="240" w:lineRule="auto"/>
        <w:ind w:left="0"/>
        <w:jc w:val="both"/>
        <w:rPr>
          <w:rFonts w:ascii="Tahoma" w:hAnsi="Tahoma" w:cs="Tahoma"/>
          <w:b/>
          <w:sz w:val="24"/>
          <w:szCs w:val="24"/>
          <w:lang w:val="fr-FR"/>
        </w:rPr>
      </w:pPr>
      <w:r w:rsidRPr="00D612B8">
        <w:rPr>
          <w:rFonts w:ascii="Tahoma" w:hAnsi="Tahoma" w:cs="Tahoma"/>
          <w:b/>
          <w:sz w:val="24"/>
          <w:szCs w:val="24"/>
          <w:lang w:val="fr-FR"/>
        </w:rPr>
        <w:t>OPHTALMOLOGIE</w:t>
      </w:r>
    </w:p>
    <w:p w:rsidR="00D612B8" w:rsidRPr="00D612B8" w:rsidRDefault="00D612B8" w:rsidP="00D612B8">
      <w:pPr>
        <w:pStyle w:val="Paragraphedeliste"/>
        <w:spacing w:after="0" w:line="240" w:lineRule="auto"/>
        <w:ind w:left="0"/>
        <w:jc w:val="both"/>
        <w:rPr>
          <w:rFonts w:ascii="Tahoma" w:hAnsi="Tahoma" w:cs="Tahoma"/>
          <w:sz w:val="24"/>
          <w:szCs w:val="24"/>
          <w:lang w:val="fr-FR"/>
        </w:rPr>
      </w:pPr>
    </w:p>
    <w:p w:rsidR="00D612B8" w:rsidRPr="002E4BD4" w:rsidRDefault="00FC5F06" w:rsidP="00D612B8">
      <w:pPr>
        <w:pStyle w:val="Paragraphedeliste"/>
        <w:spacing w:after="0" w:line="240" w:lineRule="auto"/>
        <w:ind w:left="0"/>
        <w:jc w:val="both"/>
        <w:rPr>
          <w:rFonts w:ascii="Tahoma" w:hAnsi="Tahoma" w:cs="Tahoma"/>
          <w:b/>
          <w:sz w:val="24"/>
          <w:szCs w:val="24"/>
          <w:lang w:val="fr-FR"/>
        </w:rPr>
      </w:pPr>
      <w:r w:rsidRPr="002E4BD4">
        <w:rPr>
          <w:rFonts w:ascii="Tahoma" w:hAnsi="Tahoma" w:cs="Tahoma"/>
          <w:b/>
          <w:sz w:val="24"/>
          <w:szCs w:val="24"/>
          <w:lang w:val="fr-FR"/>
        </w:rPr>
        <w:t>L</w:t>
      </w:r>
      <w:r w:rsidR="00D612B8" w:rsidRPr="002E4BD4">
        <w:rPr>
          <w:rFonts w:ascii="Tahoma" w:hAnsi="Tahoma" w:cs="Tahoma"/>
          <w:b/>
          <w:sz w:val="24"/>
          <w:szCs w:val="24"/>
          <w:lang w:val="fr-FR"/>
        </w:rPr>
        <w:t>iste des maladies</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la cataracte</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le glaucome</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les vices de réfraction</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le trachome</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 xml:space="preserve">les conjonctivites </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 xml:space="preserve">les pathologies vasculaires : rétinopathie diabétique, rétinopathie </w:t>
      </w:r>
    </w:p>
    <w:p w:rsidR="002E4BD4"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 xml:space="preserve">          hypertensive, rétinopathie drépanocytaire, vascularites, occlusions </w:t>
      </w:r>
    </w:p>
    <w:p w:rsidR="00D612B8" w:rsidRPr="00D612B8" w:rsidRDefault="002E4BD4" w:rsidP="002E4BD4">
      <w:pPr>
        <w:pStyle w:val="Paragraphedeliste"/>
        <w:spacing w:after="0" w:line="240" w:lineRule="auto"/>
        <w:ind w:left="708"/>
        <w:jc w:val="both"/>
        <w:rPr>
          <w:rFonts w:ascii="Tahoma" w:hAnsi="Tahoma" w:cs="Tahoma"/>
          <w:sz w:val="24"/>
          <w:szCs w:val="24"/>
          <w:lang w:val="fr-FR"/>
        </w:rPr>
      </w:pPr>
      <w:r>
        <w:rPr>
          <w:rFonts w:ascii="Tahoma" w:hAnsi="Tahoma" w:cs="Tahoma"/>
          <w:sz w:val="24"/>
          <w:szCs w:val="24"/>
          <w:lang w:val="fr-FR"/>
        </w:rPr>
        <w:t xml:space="preserve">          </w:t>
      </w:r>
      <w:r w:rsidR="00D612B8" w:rsidRPr="00D612B8">
        <w:rPr>
          <w:rFonts w:ascii="Tahoma" w:hAnsi="Tahoma" w:cs="Tahoma"/>
          <w:sz w:val="24"/>
          <w:szCs w:val="24"/>
          <w:lang w:val="fr-FR"/>
        </w:rPr>
        <w:t>veineuses et artérielles</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les cécités de l’enfant</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les traumatismes</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 xml:space="preserve">les infections oculaires : conjonctivite, ulcères et abcès de cornée, </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 xml:space="preserve">         endophtalmie, orgelet, chalazion, cellulite orbitaire</w:t>
      </w:r>
    </w:p>
    <w:p w:rsidR="002E4BD4"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 xml:space="preserve">les inflammations oculaires : uvéite, maladies rhumatismales, SEP, </w:t>
      </w:r>
    </w:p>
    <w:p w:rsidR="00D612B8" w:rsidRPr="00D612B8" w:rsidRDefault="002E4BD4" w:rsidP="002E4BD4">
      <w:pPr>
        <w:pStyle w:val="Paragraphedeliste"/>
        <w:spacing w:after="0" w:line="240" w:lineRule="auto"/>
        <w:ind w:left="708"/>
        <w:jc w:val="both"/>
        <w:rPr>
          <w:rFonts w:ascii="Tahoma" w:hAnsi="Tahoma" w:cs="Tahoma"/>
          <w:sz w:val="24"/>
          <w:szCs w:val="24"/>
          <w:lang w:val="fr-FR"/>
        </w:rPr>
      </w:pPr>
      <w:r>
        <w:rPr>
          <w:rFonts w:ascii="Tahoma" w:hAnsi="Tahoma" w:cs="Tahoma"/>
          <w:sz w:val="24"/>
          <w:szCs w:val="24"/>
          <w:lang w:val="fr-FR"/>
        </w:rPr>
        <w:t xml:space="preserve">          </w:t>
      </w:r>
      <w:r w:rsidR="00D612B8" w:rsidRPr="00D612B8">
        <w:rPr>
          <w:rFonts w:ascii="Tahoma" w:hAnsi="Tahoma" w:cs="Tahoma"/>
          <w:sz w:val="24"/>
          <w:szCs w:val="24"/>
          <w:lang w:val="fr-FR"/>
        </w:rPr>
        <w:t>Basedow</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les neuropathies optiques</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 xml:space="preserve">les tumeurs : rétinoblastome, gliome, épithélioma, pseudotumeur </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 xml:space="preserve">          inflammatoire de l’orbite</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les maladies dégénératives : DMLA, myopie forte</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 xml:space="preserve">les malformations : ptosis, anophtalmie, Marfan, </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les cécités</w:t>
      </w:r>
    </w:p>
    <w:p w:rsidR="00D612B8" w:rsidRPr="00D612B8" w:rsidRDefault="00D612B8" w:rsidP="00D612B8">
      <w:pPr>
        <w:pStyle w:val="Paragraphedeliste"/>
        <w:spacing w:after="0" w:line="240" w:lineRule="auto"/>
        <w:ind w:left="0"/>
        <w:jc w:val="both"/>
        <w:rPr>
          <w:rFonts w:ascii="Tahoma" w:hAnsi="Tahoma" w:cs="Tahoma"/>
          <w:sz w:val="24"/>
          <w:szCs w:val="24"/>
          <w:lang w:val="fr-FR"/>
        </w:rPr>
      </w:pPr>
    </w:p>
    <w:p w:rsidR="00D612B8" w:rsidRPr="002E4BD4" w:rsidRDefault="00D612B8" w:rsidP="00D612B8">
      <w:pPr>
        <w:pStyle w:val="Paragraphedeliste"/>
        <w:spacing w:after="0" w:line="240" w:lineRule="auto"/>
        <w:ind w:left="0"/>
        <w:jc w:val="both"/>
        <w:rPr>
          <w:rFonts w:ascii="Tahoma" w:hAnsi="Tahoma" w:cs="Tahoma"/>
          <w:b/>
          <w:sz w:val="24"/>
          <w:szCs w:val="24"/>
          <w:lang w:val="fr-FR"/>
        </w:rPr>
      </w:pPr>
      <w:r w:rsidRPr="002E4BD4">
        <w:rPr>
          <w:rFonts w:ascii="Tahoma" w:hAnsi="Tahoma" w:cs="Tahoma"/>
          <w:b/>
          <w:sz w:val="24"/>
          <w:szCs w:val="24"/>
          <w:lang w:val="fr-FR"/>
        </w:rPr>
        <w:t>Maladies longue durée</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Glaucome</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Vices de réfraction</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DMLA</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Rétinopathie diabétique</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Uvéites</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 xml:space="preserve">Kératopathies </w:t>
      </w:r>
    </w:p>
    <w:p w:rsidR="00D612B8" w:rsidRPr="00D612B8" w:rsidRDefault="00D612B8" w:rsidP="00D612B8">
      <w:pPr>
        <w:pStyle w:val="Paragraphedeliste"/>
        <w:spacing w:after="0" w:line="240" w:lineRule="auto"/>
        <w:ind w:left="1428"/>
        <w:jc w:val="both"/>
        <w:rPr>
          <w:rFonts w:ascii="Tahoma" w:hAnsi="Tahoma" w:cs="Tahoma"/>
          <w:b/>
          <w:sz w:val="24"/>
          <w:szCs w:val="24"/>
          <w:lang w:val="fr-FR"/>
        </w:rPr>
      </w:pPr>
    </w:p>
    <w:p w:rsidR="00D612B8" w:rsidRPr="00D612B8" w:rsidRDefault="00D612B8" w:rsidP="00D612B8">
      <w:pPr>
        <w:pStyle w:val="Paragraphedeliste"/>
        <w:spacing w:after="0" w:line="240" w:lineRule="auto"/>
        <w:ind w:left="1428"/>
        <w:jc w:val="both"/>
        <w:rPr>
          <w:rFonts w:ascii="Tahoma" w:hAnsi="Tahoma" w:cs="Tahoma"/>
          <w:b/>
          <w:noProof/>
          <w:sz w:val="24"/>
          <w:szCs w:val="24"/>
          <w:u w:val="single"/>
          <w:lang w:val="fr-FR" w:eastAsia="fr-FR"/>
        </w:rPr>
      </w:pPr>
      <w:r w:rsidRPr="00D612B8">
        <w:rPr>
          <w:rFonts w:ascii="Tahoma" w:hAnsi="Tahoma" w:cs="Tahoma"/>
          <w:b/>
          <w:noProof/>
          <w:sz w:val="24"/>
          <w:szCs w:val="24"/>
          <w:u w:val="single"/>
          <w:lang w:val="fr-FR" w:eastAsia="fr-FR"/>
        </w:rPr>
        <w:t>O.R.L E</w:t>
      </w:r>
      <w:r w:rsidRPr="00D612B8">
        <w:rPr>
          <w:rFonts w:ascii="Tahoma" w:hAnsi="Tahoma" w:cs="Tahoma"/>
          <w:b/>
          <w:noProof/>
          <w:sz w:val="24"/>
          <w:szCs w:val="24"/>
          <w:lang w:val="fr-FR" w:eastAsia="fr-FR"/>
        </w:rPr>
        <w:t>T</w:t>
      </w:r>
      <w:r w:rsidRPr="00D612B8">
        <w:rPr>
          <w:rFonts w:ascii="Tahoma" w:hAnsi="Tahoma" w:cs="Tahoma"/>
          <w:b/>
          <w:noProof/>
          <w:sz w:val="24"/>
          <w:szCs w:val="24"/>
          <w:u w:val="single"/>
          <w:lang w:val="fr-FR" w:eastAsia="fr-FR"/>
        </w:rPr>
        <w:t xml:space="preserve"> CHIRURGIE CERVICO MAXILLO FACIALE</w:t>
      </w:r>
    </w:p>
    <w:p w:rsidR="00D612B8" w:rsidRPr="00D612B8" w:rsidRDefault="00D612B8" w:rsidP="00D612B8">
      <w:pPr>
        <w:pStyle w:val="Paragraphedeliste"/>
        <w:spacing w:after="0" w:line="240" w:lineRule="auto"/>
        <w:ind w:left="1428"/>
        <w:jc w:val="center"/>
        <w:rPr>
          <w:rFonts w:ascii="Tahoma" w:hAnsi="Tahoma" w:cs="Tahoma"/>
          <w:b/>
          <w:noProof/>
          <w:sz w:val="24"/>
          <w:szCs w:val="24"/>
          <w:u w:val="single"/>
          <w:lang w:val="fr-FR" w:eastAsia="fr-FR"/>
        </w:rPr>
      </w:pPr>
    </w:p>
    <w:p w:rsidR="00036FBF" w:rsidRPr="00B7150A" w:rsidRDefault="00036FBF" w:rsidP="00482552">
      <w:pPr>
        <w:spacing w:after="0" w:line="240" w:lineRule="auto"/>
        <w:ind w:firstLine="360"/>
        <w:jc w:val="both"/>
        <w:rPr>
          <w:rFonts w:ascii="Tahoma" w:hAnsi="Tahoma" w:cs="Tahoma"/>
          <w:b/>
          <w:sz w:val="24"/>
          <w:szCs w:val="24"/>
          <w:lang w:val="fr-FR"/>
        </w:rPr>
      </w:pPr>
      <w:r w:rsidRPr="00B7150A">
        <w:rPr>
          <w:rFonts w:ascii="Tahoma" w:hAnsi="Tahoma" w:cs="Tahoma"/>
          <w:b/>
          <w:sz w:val="24"/>
          <w:szCs w:val="24"/>
          <w:lang w:val="fr-FR"/>
        </w:rPr>
        <w:t>URGENCES ORL</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une paralysie faciale récente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crise vertigineuse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surdité brusque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épistaxis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traumatisme du 1/3 moyen de la face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traumatisme crânion-facial</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brulure cervico-faciale</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 plaie cervico-faciale</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 corps étranger des VADS</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 traumatisme sonore aigue</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 baro-traumatisme</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 blast auriculaire</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 dyspnée laryngée</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 traumatisme laryngé </w:t>
      </w:r>
    </w:p>
    <w:p w:rsidR="00036FBF" w:rsidRPr="00B7150A" w:rsidRDefault="00036FBF" w:rsidP="00B7150A">
      <w:pPr>
        <w:spacing w:after="0" w:line="240" w:lineRule="auto"/>
        <w:ind w:firstLine="360"/>
        <w:jc w:val="both"/>
        <w:rPr>
          <w:rFonts w:ascii="Tahoma" w:hAnsi="Tahoma" w:cs="Tahoma"/>
          <w:b/>
          <w:sz w:val="24"/>
          <w:szCs w:val="24"/>
          <w:lang w:val="fr-FR"/>
        </w:rPr>
      </w:pPr>
      <w:r w:rsidRPr="00B7150A">
        <w:rPr>
          <w:rFonts w:ascii="Tahoma" w:hAnsi="Tahoma" w:cs="Tahoma"/>
          <w:b/>
          <w:sz w:val="24"/>
          <w:szCs w:val="24"/>
          <w:lang w:val="fr-FR"/>
        </w:rPr>
        <w:t>Traumatisme</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Traumatisme laryngé</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Traumatisme du 1/3 moyen de la face</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Traumatisme cranio-facial</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Traumatisme sonore aigue </w:t>
      </w:r>
    </w:p>
    <w:p w:rsidR="00036FBF" w:rsidRPr="00B7150A" w:rsidRDefault="00036FBF" w:rsidP="00B7150A">
      <w:pPr>
        <w:spacing w:after="0" w:line="240" w:lineRule="auto"/>
        <w:ind w:firstLine="360"/>
        <w:jc w:val="both"/>
        <w:rPr>
          <w:rFonts w:ascii="Tahoma" w:hAnsi="Tahoma" w:cs="Tahoma"/>
          <w:b/>
          <w:sz w:val="24"/>
          <w:szCs w:val="24"/>
          <w:lang w:val="fr-FR"/>
        </w:rPr>
      </w:pPr>
      <w:r w:rsidRPr="00B7150A">
        <w:rPr>
          <w:rFonts w:ascii="Tahoma" w:hAnsi="Tahoma" w:cs="Tahoma"/>
          <w:b/>
          <w:sz w:val="24"/>
          <w:szCs w:val="24"/>
          <w:lang w:val="fr-FR"/>
        </w:rPr>
        <w:t xml:space="preserve">PHARYNX ET LARYNX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Dysphorie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Dysphagie haute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Amygdalites</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Angines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Angines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Dyspnée laryngée de l’enfant</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Dysphonie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Laryngocela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Laryngo trachéobronchite</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Papillomatose du larynx</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Angine de l’adulte et de l’enfant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Rhinopharyngite de l’enfant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Dyspnée laryngée l’enfant</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Corps étranger des VADS</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Dysphagie</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A ptyalisme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Pharyngite</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Laryngite</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Aphonie fonctionnelle</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Phlegmon peri amygdalien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Dyspnée laryngée </w:t>
      </w:r>
    </w:p>
    <w:p w:rsidR="00036FBF" w:rsidRPr="00B7150A" w:rsidRDefault="00036FBF" w:rsidP="00036FBF">
      <w:pPr>
        <w:spacing w:after="0" w:line="240" w:lineRule="auto"/>
        <w:ind w:left="360"/>
        <w:jc w:val="both"/>
        <w:rPr>
          <w:rFonts w:ascii="Tahoma" w:hAnsi="Tahoma" w:cs="Tahoma"/>
          <w:b/>
          <w:sz w:val="24"/>
          <w:szCs w:val="24"/>
          <w:lang w:val="fr-FR"/>
        </w:rPr>
      </w:pPr>
      <w:r w:rsidRPr="00B7150A">
        <w:rPr>
          <w:rFonts w:ascii="Tahoma" w:hAnsi="Tahoma" w:cs="Tahoma"/>
          <w:b/>
          <w:sz w:val="24"/>
          <w:szCs w:val="24"/>
          <w:lang w:val="fr-FR"/>
        </w:rPr>
        <w:t>CANCERS</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Cancer oropharynx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Cancer hypopharynx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Cancer Cancer du larynx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du rhinopharynx (cavum)</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Cancer cavité buccale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Cancer hypo pharynx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Cancer oropharynx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Cancer glande salivaire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Cancer glotte</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Cancer larynx</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Cancers de l’ethmoïde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Cancer nez </w:t>
      </w:r>
    </w:p>
    <w:p w:rsidR="00036FBF" w:rsidRPr="00B7150A" w:rsidRDefault="00036FBF" w:rsidP="00B7150A">
      <w:pPr>
        <w:spacing w:after="0" w:line="240" w:lineRule="auto"/>
        <w:ind w:firstLine="360"/>
        <w:jc w:val="both"/>
        <w:rPr>
          <w:rFonts w:ascii="Tahoma" w:hAnsi="Tahoma" w:cs="Tahoma"/>
          <w:b/>
          <w:sz w:val="24"/>
          <w:szCs w:val="24"/>
          <w:lang w:val="fr-FR"/>
        </w:rPr>
      </w:pPr>
      <w:r w:rsidRPr="00B7150A">
        <w:rPr>
          <w:rFonts w:ascii="Tahoma" w:hAnsi="Tahoma" w:cs="Tahoma"/>
          <w:b/>
          <w:sz w:val="24"/>
          <w:szCs w:val="24"/>
          <w:lang w:val="fr-FR"/>
        </w:rPr>
        <w:t xml:space="preserve">Oreille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Surdité</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Otite moyenne aiguë</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Otite moyenne chronique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Presbyacousie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Surdité cochléaire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Pathologie oreille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Surdité mixte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Syndrome vestibulaire périphérique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Trouble de l’équilibre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Tympano sclérose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Otite externe maligne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Baro traumatisme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Blast auriculaire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Trouble de l’équilibre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Surdité rétro cochléaire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Syndrome vestibulaire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Tympano sclérose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Vertiges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Paralysie faciale périphérique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Vertige paroxystique bénin</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Paralysie faciale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Otite externe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Bouchon de cérumen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choléstéatome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Hydrops endolympatique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Mal des transports</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Fracture du rocher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Maladie de Méniere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Mastoïdite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Surdité cochléaire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Surdité mixte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Surdité rétro cochléaire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Syndrome vestibulaire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Otite infectieuse de l’adulte et de l’enfant</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Paralysie faciale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Pathologie oreille externe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Pathologie oreille moyenne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Pathologie oreille interne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Surdité et vertige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Presbyacousie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Neurinome acoustique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Otite externe maligne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Otite moyenne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Otomycose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Otorrhée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Otospongiose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Acouphènes</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Labyrinthite </w:t>
      </w:r>
    </w:p>
    <w:p w:rsidR="00036FBF" w:rsidRPr="00B7150A" w:rsidRDefault="00036FBF" w:rsidP="00B7150A">
      <w:pPr>
        <w:spacing w:after="0" w:line="240" w:lineRule="auto"/>
        <w:ind w:firstLine="360"/>
        <w:jc w:val="both"/>
        <w:rPr>
          <w:rFonts w:ascii="Tahoma" w:hAnsi="Tahoma" w:cs="Tahoma"/>
          <w:b/>
          <w:sz w:val="24"/>
          <w:szCs w:val="24"/>
          <w:lang w:val="fr-FR"/>
        </w:rPr>
      </w:pPr>
      <w:r w:rsidRPr="00B7150A">
        <w:rPr>
          <w:rFonts w:ascii="Tahoma" w:hAnsi="Tahoma" w:cs="Tahoma"/>
          <w:b/>
          <w:sz w:val="24"/>
          <w:szCs w:val="24"/>
          <w:lang w:val="fr-FR"/>
        </w:rPr>
        <w:t xml:space="preserve">Nez et sinus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Infections naso-sinusiennes de l’adulte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Epistaxis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Epi glottite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Rhinite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Syndrome vestibulaire périphérique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Trouble de l’équilibre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Tympano sclérose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Obstruction nasale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Infections naso sinusiennes et rhino-pharyngites de l’enfant</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Obstruction des voies respiratoires supérieures </w:t>
      </w:r>
    </w:p>
    <w:p w:rsidR="00036FBF" w:rsidRPr="00B7150A" w:rsidRDefault="00036FBF" w:rsidP="00036FBF">
      <w:pPr>
        <w:pStyle w:val="Paragraphedeliste"/>
        <w:numPr>
          <w:ilvl w:val="0"/>
          <w:numId w:val="153"/>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Rhinopharyngite </w:t>
      </w:r>
    </w:p>
    <w:p w:rsidR="00036FBF" w:rsidRPr="00B7150A" w:rsidRDefault="00036FBF" w:rsidP="00036FBF">
      <w:pPr>
        <w:pStyle w:val="Paragraphedeliste"/>
        <w:numPr>
          <w:ilvl w:val="0"/>
          <w:numId w:val="153"/>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Rhinosclérome </w:t>
      </w:r>
    </w:p>
    <w:p w:rsidR="00036FBF" w:rsidRPr="00B7150A" w:rsidRDefault="00036FBF" w:rsidP="00036FBF">
      <w:pPr>
        <w:pStyle w:val="Paragraphedeliste"/>
        <w:numPr>
          <w:ilvl w:val="0"/>
          <w:numId w:val="153"/>
        </w:numPr>
        <w:spacing w:after="0" w:line="240" w:lineRule="auto"/>
        <w:jc w:val="both"/>
        <w:rPr>
          <w:rFonts w:ascii="Tahoma" w:hAnsi="Tahoma" w:cs="Tahoma"/>
          <w:sz w:val="24"/>
          <w:szCs w:val="24"/>
          <w:lang w:val="fr-FR"/>
        </w:rPr>
      </w:pPr>
      <w:r w:rsidRPr="00B7150A">
        <w:rPr>
          <w:rFonts w:ascii="Tahoma" w:hAnsi="Tahoma" w:cs="Tahoma"/>
          <w:sz w:val="24"/>
          <w:szCs w:val="24"/>
          <w:lang w:val="fr-FR"/>
        </w:rPr>
        <w:t>Sinusite</w:t>
      </w:r>
    </w:p>
    <w:p w:rsidR="00036FBF" w:rsidRPr="00B7150A" w:rsidRDefault="00036FBF" w:rsidP="00036FBF">
      <w:pPr>
        <w:pStyle w:val="Paragraphedeliste"/>
        <w:numPr>
          <w:ilvl w:val="0"/>
          <w:numId w:val="153"/>
        </w:numPr>
        <w:spacing w:after="0" w:line="240" w:lineRule="auto"/>
        <w:jc w:val="both"/>
        <w:rPr>
          <w:rFonts w:ascii="Tahoma" w:hAnsi="Tahoma" w:cs="Tahoma"/>
          <w:sz w:val="24"/>
          <w:szCs w:val="24"/>
          <w:lang w:val="fr-FR"/>
        </w:rPr>
      </w:pPr>
      <w:r w:rsidRPr="00B7150A">
        <w:rPr>
          <w:rFonts w:ascii="Tahoma" w:hAnsi="Tahoma" w:cs="Tahoma"/>
          <w:sz w:val="24"/>
          <w:szCs w:val="24"/>
          <w:lang w:val="fr-FR"/>
        </w:rPr>
        <w:t>Polypose nasale</w:t>
      </w:r>
    </w:p>
    <w:p w:rsidR="00036FBF" w:rsidRPr="00B7150A" w:rsidRDefault="00036FBF" w:rsidP="00036FBF">
      <w:pPr>
        <w:pStyle w:val="Paragraphedeliste"/>
        <w:numPr>
          <w:ilvl w:val="0"/>
          <w:numId w:val="153"/>
        </w:numPr>
        <w:spacing w:after="0" w:line="240" w:lineRule="auto"/>
        <w:jc w:val="both"/>
        <w:rPr>
          <w:rFonts w:ascii="Tahoma" w:hAnsi="Tahoma" w:cs="Tahoma"/>
          <w:sz w:val="24"/>
          <w:szCs w:val="24"/>
          <w:lang w:val="fr-FR"/>
        </w:rPr>
      </w:pPr>
      <w:r w:rsidRPr="00B7150A">
        <w:rPr>
          <w:rFonts w:ascii="Tahoma" w:hAnsi="Tahoma" w:cs="Tahoma"/>
          <w:sz w:val="24"/>
          <w:szCs w:val="24"/>
          <w:lang w:val="fr-FR"/>
        </w:rPr>
        <w:t>Végétations adénoïde</w:t>
      </w:r>
    </w:p>
    <w:p w:rsidR="00036FBF" w:rsidRPr="00B7150A" w:rsidRDefault="00036FBF" w:rsidP="00036FBF">
      <w:pPr>
        <w:pStyle w:val="Paragraphedeliste"/>
        <w:numPr>
          <w:ilvl w:val="0"/>
          <w:numId w:val="153"/>
        </w:numPr>
        <w:spacing w:after="0" w:line="240" w:lineRule="auto"/>
        <w:jc w:val="both"/>
        <w:rPr>
          <w:rFonts w:ascii="Tahoma" w:hAnsi="Tahoma" w:cs="Tahoma"/>
          <w:sz w:val="24"/>
          <w:szCs w:val="24"/>
          <w:lang w:val="fr-FR"/>
        </w:rPr>
      </w:pPr>
      <w:r w:rsidRPr="00B7150A">
        <w:rPr>
          <w:rFonts w:ascii="Tahoma" w:hAnsi="Tahoma" w:cs="Tahoma"/>
          <w:sz w:val="24"/>
          <w:szCs w:val="24"/>
          <w:lang w:val="fr-FR"/>
        </w:rPr>
        <w:t>Troubles du sommeil de l’enfant et de l’adulte</w:t>
      </w:r>
    </w:p>
    <w:p w:rsidR="00036FBF" w:rsidRPr="00B7150A" w:rsidRDefault="00036FBF" w:rsidP="00036FBF">
      <w:pPr>
        <w:pStyle w:val="Paragraphedeliste"/>
        <w:numPr>
          <w:ilvl w:val="0"/>
          <w:numId w:val="153"/>
        </w:numPr>
        <w:spacing w:after="0" w:line="240" w:lineRule="auto"/>
        <w:jc w:val="both"/>
        <w:rPr>
          <w:rFonts w:ascii="Tahoma" w:hAnsi="Tahoma" w:cs="Tahoma"/>
          <w:sz w:val="24"/>
          <w:szCs w:val="24"/>
          <w:lang w:val="fr-FR"/>
        </w:rPr>
      </w:pPr>
      <w:r w:rsidRPr="00B7150A">
        <w:rPr>
          <w:rFonts w:ascii="Tahoma" w:hAnsi="Tahoma" w:cs="Tahoma"/>
          <w:sz w:val="24"/>
          <w:szCs w:val="24"/>
          <w:lang w:val="fr-FR"/>
        </w:rPr>
        <w:t>Rééducation et réadaption (orthophonie)</w:t>
      </w:r>
    </w:p>
    <w:p w:rsidR="00036FBF" w:rsidRPr="00B7150A" w:rsidRDefault="00036FBF" w:rsidP="00036FBF">
      <w:pPr>
        <w:pStyle w:val="Paragraphedeliste"/>
        <w:numPr>
          <w:ilvl w:val="0"/>
          <w:numId w:val="153"/>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Infections naso sinusienne de l’enfant et de l’adulte </w:t>
      </w:r>
    </w:p>
    <w:p w:rsidR="00036FBF" w:rsidRPr="00B7150A" w:rsidRDefault="00036FBF" w:rsidP="00036FBF">
      <w:pPr>
        <w:pStyle w:val="Paragraphedeliste"/>
        <w:spacing w:after="0" w:line="240" w:lineRule="auto"/>
        <w:ind w:left="360"/>
        <w:jc w:val="both"/>
        <w:rPr>
          <w:rFonts w:ascii="Tahoma" w:hAnsi="Tahoma" w:cs="Tahoma"/>
          <w:b/>
          <w:sz w:val="24"/>
          <w:szCs w:val="24"/>
          <w:lang w:val="fr-FR"/>
        </w:rPr>
      </w:pPr>
      <w:r w:rsidRPr="00B7150A">
        <w:rPr>
          <w:rFonts w:ascii="Tahoma" w:hAnsi="Tahoma" w:cs="Tahoma"/>
          <w:b/>
          <w:sz w:val="24"/>
          <w:szCs w:val="24"/>
          <w:lang w:val="fr-FR"/>
        </w:rPr>
        <w:t xml:space="preserve">Cou    </w:t>
      </w:r>
    </w:p>
    <w:p w:rsidR="00036FBF" w:rsidRPr="00B7150A" w:rsidRDefault="00036FBF" w:rsidP="00036FBF">
      <w:pPr>
        <w:pStyle w:val="Paragraphedeliste"/>
        <w:numPr>
          <w:ilvl w:val="0"/>
          <w:numId w:val="152"/>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Adénopathies cervicales superficielles de l’adulte et de </w:t>
      </w:r>
    </w:p>
    <w:p w:rsidR="00036FBF" w:rsidRPr="00B7150A" w:rsidRDefault="00036FBF" w:rsidP="00036FBF">
      <w:pPr>
        <w:pStyle w:val="Paragraphedeliste"/>
        <w:numPr>
          <w:ilvl w:val="0"/>
          <w:numId w:val="152"/>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Plaie cervico-faciale </w:t>
      </w:r>
    </w:p>
    <w:p w:rsidR="00036FBF" w:rsidRPr="00B7150A" w:rsidRDefault="00036FBF" w:rsidP="00036FBF">
      <w:pPr>
        <w:pStyle w:val="Paragraphedeliste"/>
        <w:numPr>
          <w:ilvl w:val="0"/>
          <w:numId w:val="152"/>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Cellulite cervicale </w:t>
      </w:r>
    </w:p>
    <w:p w:rsidR="00036FBF" w:rsidRPr="00B7150A" w:rsidRDefault="00036FBF" w:rsidP="00036FBF">
      <w:pPr>
        <w:pStyle w:val="Paragraphedeliste"/>
        <w:numPr>
          <w:ilvl w:val="0"/>
          <w:numId w:val="152"/>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Pathologie des glandes salivaires </w:t>
      </w:r>
    </w:p>
    <w:p w:rsidR="00D612B8" w:rsidRPr="00E321FB" w:rsidRDefault="00D612B8" w:rsidP="00D612B8">
      <w:pPr>
        <w:pStyle w:val="Paragraphedeliste"/>
        <w:spacing w:after="0" w:line="240" w:lineRule="auto"/>
        <w:rPr>
          <w:rFonts w:ascii="Tahoma" w:hAnsi="Tahoma" w:cs="Tahoma"/>
          <w:noProof/>
          <w:sz w:val="24"/>
          <w:szCs w:val="24"/>
          <w:lang w:eastAsia="fr-FR"/>
        </w:rPr>
      </w:pPr>
    </w:p>
    <w:p w:rsidR="00D612B8" w:rsidRPr="00B80761" w:rsidRDefault="00D612B8" w:rsidP="00D612B8">
      <w:pPr>
        <w:pStyle w:val="Paragraphedeliste"/>
        <w:spacing w:after="0"/>
        <w:rPr>
          <w:rFonts w:ascii="Tahoma" w:hAnsi="Tahoma" w:cs="Tahoma"/>
          <w:b/>
          <w:noProof/>
          <w:sz w:val="24"/>
          <w:szCs w:val="24"/>
          <w:lang w:eastAsia="fr-FR"/>
        </w:rPr>
      </w:pPr>
      <w:r w:rsidRPr="00B80761">
        <w:rPr>
          <w:rFonts w:ascii="Tahoma" w:hAnsi="Tahoma" w:cs="Tahoma"/>
          <w:b/>
          <w:noProof/>
          <w:sz w:val="24"/>
          <w:szCs w:val="24"/>
          <w:lang w:eastAsia="fr-FR"/>
        </w:rPr>
        <w:t xml:space="preserve">                        CHIRURGIE DENTAIRE  </w:t>
      </w:r>
    </w:p>
    <w:p w:rsidR="00D612B8" w:rsidRPr="00D612B8" w:rsidRDefault="00D612B8" w:rsidP="00D612B8">
      <w:pPr>
        <w:spacing w:after="0" w:line="240" w:lineRule="auto"/>
        <w:ind w:left="708"/>
        <w:rPr>
          <w:rFonts w:ascii="Tahoma" w:hAnsi="Tahoma" w:cs="Tahoma"/>
          <w:noProof/>
          <w:sz w:val="24"/>
          <w:szCs w:val="24"/>
          <w:lang w:val="fr-FR" w:eastAsia="fr-FR"/>
        </w:rPr>
      </w:pPr>
    </w:p>
    <w:p w:rsidR="00D612B8" w:rsidRDefault="00D612B8" w:rsidP="00D612B8">
      <w:pPr>
        <w:spacing w:after="0"/>
        <w:ind w:left="708"/>
        <w:rPr>
          <w:rFonts w:ascii="Tahoma" w:hAnsi="Tahoma" w:cs="Tahoma"/>
          <w:b/>
          <w:noProof/>
          <w:sz w:val="24"/>
          <w:szCs w:val="24"/>
          <w:lang w:eastAsia="fr-FR"/>
        </w:rPr>
      </w:pPr>
      <w:r w:rsidRPr="00D612B8">
        <w:rPr>
          <w:rFonts w:ascii="Tahoma" w:hAnsi="Tahoma" w:cs="Tahoma"/>
          <w:noProof/>
          <w:sz w:val="24"/>
          <w:szCs w:val="24"/>
          <w:lang w:val="fr-FR" w:eastAsia="fr-FR"/>
        </w:rPr>
        <w:t xml:space="preserve">  </w:t>
      </w:r>
      <w:r w:rsidRPr="00B80761">
        <w:rPr>
          <w:rFonts w:ascii="Tahoma" w:hAnsi="Tahoma" w:cs="Tahoma"/>
          <w:b/>
          <w:noProof/>
          <w:sz w:val="24"/>
          <w:szCs w:val="24"/>
          <w:u w:val="single"/>
          <w:lang w:eastAsia="fr-FR"/>
        </w:rPr>
        <w:t>Chirurgie dentaire</w:t>
      </w:r>
      <w:r w:rsidRPr="00B80761">
        <w:rPr>
          <w:rFonts w:ascii="Tahoma" w:hAnsi="Tahoma" w:cs="Tahoma"/>
          <w:b/>
          <w:noProof/>
          <w:sz w:val="24"/>
          <w:szCs w:val="24"/>
          <w:lang w:eastAsia="fr-FR"/>
        </w:rPr>
        <w:t xml:space="preserve">  </w:t>
      </w:r>
    </w:p>
    <w:p w:rsidR="00D612B8" w:rsidRPr="00B80761" w:rsidRDefault="00D612B8" w:rsidP="00D612B8">
      <w:pPr>
        <w:spacing w:after="0"/>
        <w:ind w:left="708"/>
        <w:rPr>
          <w:rFonts w:ascii="Tahoma" w:hAnsi="Tahoma" w:cs="Tahoma"/>
          <w:b/>
          <w:noProof/>
          <w:sz w:val="24"/>
          <w:szCs w:val="24"/>
          <w:lang w:eastAsia="fr-FR"/>
        </w:rPr>
      </w:pPr>
    </w:p>
    <w:p w:rsidR="00D612B8" w:rsidRPr="00B80761" w:rsidRDefault="00D612B8" w:rsidP="00D612B8">
      <w:pPr>
        <w:ind w:left="708"/>
        <w:rPr>
          <w:rFonts w:ascii="Tahoma" w:hAnsi="Tahoma" w:cs="Tahoma"/>
          <w:noProof/>
          <w:sz w:val="24"/>
          <w:szCs w:val="24"/>
          <w:lang w:eastAsia="fr-FR"/>
        </w:rPr>
      </w:pPr>
      <w:r w:rsidRPr="00B80761">
        <w:rPr>
          <w:rFonts w:ascii="Tahoma" w:hAnsi="Tahoma" w:cs="Tahoma"/>
          <w:b/>
          <w:noProof/>
          <w:sz w:val="24"/>
          <w:szCs w:val="24"/>
          <w:u w:val="single"/>
          <w:lang w:eastAsia="fr-FR"/>
        </w:rPr>
        <w:t>Activités :</w:t>
      </w:r>
    </w:p>
    <w:p w:rsidR="00D612B8" w:rsidRPr="00B80761" w:rsidRDefault="00D612B8" w:rsidP="00D612B8">
      <w:pPr>
        <w:pStyle w:val="Paragraphedeliste"/>
        <w:numPr>
          <w:ilvl w:val="0"/>
          <w:numId w:val="89"/>
        </w:numPr>
        <w:spacing w:after="200" w:line="276" w:lineRule="auto"/>
        <w:ind w:left="1428"/>
        <w:rPr>
          <w:rFonts w:ascii="Tahoma" w:hAnsi="Tahoma" w:cs="Tahoma"/>
          <w:noProof/>
          <w:sz w:val="24"/>
          <w:szCs w:val="24"/>
          <w:lang w:eastAsia="fr-FR"/>
        </w:rPr>
      </w:pPr>
      <w:r w:rsidRPr="00B80761">
        <w:rPr>
          <w:rFonts w:ascii="Tahoma" w:hAnsi="Tahoma" w:cs="Tahoma"/>
          <w:noProof/>
          <w:sz w:val="24"/>
          <w:szCs w:val="24"/>
          <w:lang w:eastAsia="fr-FR"/>
        </w:rPr>
        <w:t>Consultations médicales</w:t>
      </w:r>
    </w:p>
    <w:p w:rsidR="00D612B8" w:rsidRPr="00B80761" w:rsidRDefault="00D612B8" w:rsidP="00D612B8">
      <w:pPr>
        <w:pStyle w:val="Paragraphedeliste"/>
        <w:numPr>
          <w:ilvl w:val="0"/>
          <w:numId w:val="89"/>
        </w:numPr>
        <w:spacing w:after="200" w:line="276" w:lineRule="auto"/>
        <w:ind w:left="1428"/>
        <w:rPr>
          <w:rFonts w:ascii="Tahoma" w:hAnsi="Tahoma" w:cs="Tahoma"/>
          <w:noProof/>
          <w:sz w:val="24"/>
          <w:szCs w:val="24"/>
          <w:lang w:eastAsia="fr-FR"/>
        </w:rPr>
      </w:pPr>
      <w:r w:rsidRPr="00B80761">
        <w:rPr>
          <w:rFonts w:ascii="Tahoma" w:hAnsi="Tahoma" w:cs="Tahoma"/>
          <w:noProof/>
          <w:sz w:val="24"/>
          <w:szCs w:val="24"/>
          <w:lang w:eastAsia="fr-FR"/>
        </w:rPr>
        <w:t>Extraction</w:t>
      </w:r>
    </w:p>
    <w:p w:rsidR="00D612B8" w:rsidRPr="00D612B8" w:rsidRDefault="00D612B8" w:rsidP="00D612B8">
      <w:pPr>
        <w:pStyle w:val="Paragraphedeliste"/>
        <w:numPr>
          <w:ilvl w:val="0"/>
          <w:numId w:val="89"/>
        </w:numPr>
        <w:spacing w:after="200" w:line="276" w:lineRule="auto"/>
        <w:ind w:left="1428"/>
        <w:rPr>
          <w:rFonts w:ascii="Tahoma" w:hAnsi="Tahoma" w:cs="Tahoma"/>
          <w:noProof/>
          <w:sz w:val="24"/>
          <w:szCs w:val="24"/>
          <w:lang w:val="fr-FR" w:eastAsia="fr-FR"/>
        </w:rPr>
      </w:pPr>
      <w:r w:rsidRPr="00D612B8">
        <w:rPr>
          <w:rFonts w:ascii="Tahoma" w:hAnsi="Tahoma" w:cs="Tahoma"/>
          <w:noProof/>
          <w:sz w:val="24"/>
          <w:szCs w:val="24"/>
          <w:lang w:val="fr-FR" w:eastAsia="fr-FR"/>
        </w:rPr>
        <w:t>Traitement de la carie dentaire par des soins de qualité</w:t>
      </w:r>
    </w:p>
    <w:p w:rsidR="00D612B8" w:rsidRPr="00D612B8" w:rsidRDefault="00D612B8" w:rsidP="00D612B8">
      <w:pPr>
        <w:pStyle w:val="Paragraphedeliste"/>
        <w:numPr>
          <w:ilvl w:val="0"/>
          <w:numId w:val="89"/>
        </w:numPr>
        <w:spacing w:after="200" w:line="276" w:lineRule="auto"/>
        <w:ind w:left="1428"/>
        <w:rPr>
          <w:rFonts w:ascii="Tahoma" w:hAnsi="Tahoma" w:cs="Tahoma"/>
          <w:noProof/>
          <w:sz w:val="24"/>
          <w:szCs w:val="24"/>
          <w:lang w:val="fr-FR" w:eastAsia="fr-FR"/>
        </w:rPr>
      </w:pPr>
      <w:r w:rsidRPr="00D612B8">
        <w:rPr>
          <w:rFonts w:ascii="Tahoma" w:hAnsi="Tahoma" w:cs="Tahoma"/>
          <w:noProof/>
          <w:sz w:val="24"/>
          <w:szCs w:val="24"/>
          <w:lang w:val="fr-FR" w:eastAsia="fr-FR"/>
        </w:rPr>
        <w:t>Prise en charge de la maladie parodontale</w:t>
      </w:r>
    </w:p>
    <w:p w:rsidR="00D612B8" w:rsidRPr="00B80761" w:rsidRDefault="00D612B8" w:rsidP="00D612B8">
      <w:pPr>
        <w:pStyle w:val="Paragraphedeliste"/>
        <w:numPr>
          <w:ilvl w:val="0"/>
          <w:numId w:val="90"/>
        </w:numPr>
        <w:spacing w:after="200" w:line="276" w:lineRule="auto"/>
        <w:ind w:left="2148"/>
        <w:rPr>
          <w:rFonts w:ascii="Tahoma" w:hAnsi="Tahoma" w:cs="Tahoma"/>
          <w:noProof/>
          <w:sz w:val="24"/>
          <w:szCs w:val="24"/>
          <w:lang w:eastAsia="fr-FR"/>
        </w:rPr>
      </w:pPr>
      <w:r w:rsidRPr="00B80761">
        <w:rPr>
          <w:rFonts w:ascii="Tahoma" w:hAnsi="Tahoma" w:cs="Tahoma"/>
          <w:noProof/>
          <w:sz w:val="24"/>
          <w:szCs w:val="24"/>
          <w:lang w:eastAsia="fr-FR"/>
        </w:rPr>
        <w:t>Tartre</w:t>
      </w:r>
    </w:p>
    <w:p w:rsidR="00D612B8" w:rsidRPr="00B80761" w:rsidRDefault="00D612B8" w:rsidP="00D612B8">
      <w:pPr>
        <w:pStyle w:val="Paragraphedeliste"/>
        <w:numPr>
          <w:ilvl w:val="0"/>
          <w:numId w:val="90"/>
        </w:numPr>
        <w:spacing w:after="200" w:line="276" w:lineRule="auto"/>
        <w:ind w:left="2148"/>
        <w:rPr>
          <w:rFonts w:ascii="Tahoma" w:hAnsi="Tahoma" w:cs="Tahoma"/>
          <w:noProof/>
          <w:sz w:val="24"/>
          <w:szCs w:val="24"/>
          <w:lang w:eastAsia="fr-FR"/>
        </w:rPr>
      </w:pPr>
      <w:r w:rsidRPr="00B80761">
        <w:rPr>
          <w:rFonts w:ascii="Tahoma" w:hAnsi="Tahoma" w:cs="Tahoma"/>
          <w:noProof/>
          <w:sz w:val="24"/>
          <w:szCs w:val="24"/>
          <w:lang w:eastAsia="fr-FR"/>
        </w:rPr>
        <w:t>Gingivite</w:t>
      </w:r>
    </w:p>
    <w:p w:rsidR="00D612B8" w:rsidRPr="00B80761" w:rsidRDefault="00D612B8" w:rsidP="00D612B8">
      <w:pPr>
        <w:pStyle w:val="Paragraphedeliste"/>
        <w:numPr>
          <w:ilvl w:val="0"/>
          <w:numId w:val="90"/>
        </w:numPr>
        <w:spacing w:after="200" w:line="276" w:lineRule="auto"/>
        <w:ind w:left="2148"/>
        <w:rPr>
          <w:rFonts w:ascii="Tahoma" w:hAnsi="Tahoma" w:cs="Tahoma"/>
          <w:noProof/>
          <w:sz w:val="24"/>
          <w:szCs w:val="24"/>
          <w:lang w:eastAsia="fr-FR"/>
        </w:rPr>
      </w:pPr>
      <w:r w:rsidRPr="00B80761">
        <w:rPr>
          <w:rFonts w:ascii="Tahoma" w:hAnsi="Tahoma" w:cs="Tahoma"/>
          <w:noProof/>
          <w:sz w:val="24"/>
          <w:szCs w:val="24"/>
          <w:lang w:eastAsia="fr-FR"/>
        </w:rPr>
        <w:t>Odontopathie</w:t>
      </w:r>
    </w:p>
    <w:p w:rsidR="00D612B8" w:rsidRPr="00B80761" w:rsidRDefault="00D612B8" w:rsidP="00D612B8">
      <w:pPr>
        <w:pStyle w:val="Paragraphedeliste"/>
        <w:numPr>
          <w:ilvl w:val="0"/>
          <w:numId w:val="90"/>
        </w:numPr>
        <w:spacing w:after="200" w:line="276" w:lineRule="auto"/>
        <w:ind w:left="2148"/>
        <w:rPr>
          <w:rFonts w:ascii="Tahoma" w:hAnsi="Tahoma" w:cs="Tahoma"/>
          <w:noProof/>
          <w:sz w:val="24"/>
          <w:szCs w:val="24"/>
          <w:lang w:eastAsia="fr-FR"/>
        </w:rPr>
      </w:pPr>
      <w:r w:rsidRPr="00B80761">
        <w:rPr>
          <w:rFonts w:ascii="Tahoma" w:hAnsi="Tahoma" w:cs="Tahoma"/>
          <w:noProof/>
          <w:sz w:val="24"/>
          <w:szCs w:val="24"/>
          <w:lang w:eastAsia="fr-FR"/>
        </w:rPr>
        <w:t xml:space="preserve">Fluorose </w:t>
      </w:r>
    </w:p>
    <w:p w:rsidR="00D612B8" w:rsidRPr="00B80761" w:rsidRDefault="00D612B8" w:rsidP="00D612B8">
      <w:pPr>
        <w:pStyle w:val="Paragraphedeliste"/>
        <w:numPr>
          <w:ilvl w:val="0"/>
          <w:numId w:val="90"/>
        </w:numPr>
        <w:spacing w:after="200" w:line="276" w:lineRule="auto"/>
        <w:ind w:left="2148"/>
        <w:rPr>
          <w:rFonts w:ascii="Tahoma" w:hAnsi="Tahoma" w:cs="Tahoma"/>
          <w:noProof/>
          <w:sz w:val="24"/>
          <w:szCs w:val="24"/>
          <w:lang w:eastAsia="fr-FR"/>
        </w:rPr>
      </w:pPr>
      <w:r w:rsidRPr="00B80761">
        <w:rPr>
          <w:rFonts w:ascii="Tahoma" w:hAnsi="Tahoma" w:cs="Tahoma"/>
          <w:noProof/>
          <w:sz w:val="24"/>
          <w:szCs w:val="24"/>
          <w:lang w:eastAsia="fr-FR"/>
        </w:rPr>
        <w:t>Dépôts mous</w:t>
      </w:r>
    </w:p>
    <w:p w:rsidR="00D612B8" w:rsidRPr="00B80761" w:rsidRDefault="00D612B8" w:rsidP="00D612B8">
      <w:pPr>
        <w:pStyle w:val="Paragraphedeliste"/>
        <w:numPr>
          <w:ilvl w:val="0"/>
          <w:numId w:val="90"/>
        </w:numPr>
        <w:spacing w:after="200" w:line="276" w:lineRule="auto"/>
        <w:ind w:left="2148"/>
        <w:rPr>
          <w:rFonts w:ascii="Tahoma" w:hAnsi="Tahoma" w:cs="Tahoma"/>
          <w:noProof/>
          <w:sz w:val="24"/>
          <w:szCs w:val="24"/>
          <w:lang w:eastAsia="fr-FR"/>
        </w:rPr>
      </w:pPr>
      <w:r w:rsidRPr="00B80761">
        <w:rPr>
          <w:rFonts w:ascii="Tahoma" w:hAnsi="Tahoma" w:cs="Tahoma"/>
          <w:noProof/>
          <w:sz w:val="24"/>
          <w:szCs w:val="24"/>
          <w:lang w:eastAsia="fr-FR"/>
        </w:rPr>
        <w:t>Dépôts durs</w:t>
      </w:r>
    </w:p>
    <w:p w:rsidR="00D612B8" w:rsidRPr="00B80761" w:rsidRDefault="00D612B8" w:rsidP="00D612B8">
      <w:pPr>
        <w:pStyle w:val="Paragraphedeliste"/>
        <w:numPr>
          <w:ilvl w:val="0"/>
          <w:numId w:val="90"/>
        </w:numPr>
        <w:spacing w:after="200" w:line="276" w:lineRule="auto"/>
        <w:ind w:left="2148"/>
        <w:rPr>
          <w:rFonts w:ascii="Tahoma" w:hAnsi="Tahoma" w:cs="Tahoma"/>
          <w:noProof/>
          <w:sz w:val="24"/>
          <w:szCs w:val="24"/>
          <w:lang w:eastAsia="fr-FR"/>
        </w:rPr>
      </w:pPr>
      <w:r w:rsidRPr="00B80761">
        <w:rPr>
          <w:rFonts w:ascii="Tahoma" w:hAnsi="Tahoma" w:cs="Tahoma"/>
          <w:noProof/>
          <w:sz w:val="24"/>
          <w:szCs w:val="24"/>
          <w:lang w:eastAsia="fr-FR"/>
        </w:rPr>
        <w:t>Carie dentaire</w:t>
      </w:r>
    </w:p>
    <w:p w:rsidR="00D612B8" w:rsidRPr="00B80761" w:rsidRDefault="00D612B8" w:rsidP="00D612B8">
      <w:pPr>
        <w:pStyle w:val="Paragraphedeliste"/>
        <w:numPr>
          <w:ilvl w:val="0"/>
          <w:numId w:val="90"/>
        </w:numPr>
        <w:spacing w:after="200" w:line="276" w:lineRule="auto"/>
        <w:ind w:left="2148"/>
        <w:rPr>
          <w:rFonts w:ascii="Tahoma" w:hAnsi="Tahoma" w:cs="Tahoma"/>
          <w:noProof/>
          <w:sz w:val="24"/>
          <w:szCs w:val="24"/>
          <w:lang w:eastAsia="fr-FR"/>
        </w:rPr>
      </w:pPr>
      <w:r w:rsidRPr="00B80761">
        <w:rPr>
          <w:rFonts w:ascii="Tahoma" w:hAnsi="Tahoma" w:cs="Tahoma"/>
          <w:noProof/>
          <w:sz w:val="24"/>
          <w:szCs w:val="24"/>
          <w:lang w:eastAsia="fr-FR"/>
        </w:rPr>
        <w:t xml:space="preserve">Extraction </w:t>
      </w:r>
    </w:p>
    <w:p w:rsidR="00D612B8" w:rsidRPr="00B80761" w:rsidRDefault="00D612B8" w:rsidP="00D612B8">
      <w:pPr>
        <w:pStyle w:val="Paragraphedeliste"/>
        <w:numPr>
          <w:ilvl w:val="0"/>
          <w:numId w:val="90"/>
        </w:numPr>
        <w:spacing w:after="200" w:line="276" w:lineRule="auto"/>
        <w:ind w:left="2148"/>
        <w:rPr>
          <w:rFonts w:ascii="Tahoma" w:hAnsi="Tahoma" w:cs="Tahoma"/>
          <w:noProof/>
          <w:sz w:val="24"/>
          <w:szCs w:val="24"/>
          <w:lang w:eastAsia="fr-FR"/>
        </w:rPr>
      </w:pPr>
      <w:r w:rsidRPr="00B80761">
        <w:rPr>
          <w:rFonts w:ascii="Tahoma" w:hAnsi="Tahoma" w:cs="Tahoma"/>
          <w:noProof/>
          <w:sz w:val="24"/>
          <w:szCs w:val="24"/>
          <w:lang w:eastAsia="fr-FR"/>
        </w:rPr>
        <w:t>Soins conservaeurs</w:t>
      </w:r>
    </w:p>
    <w:p w:rsidR="00D612B8" w:rsidRPr="00B80761" w:rsidRDefault="00D612B8" w:rsidP="00D612B8">
      <w:pPr>
        <w:ind w:left="708"/>
        <w:rPr>
          <w:rFonts w:ascii="Tahoma" w:hAnsi="Tahoma" w:cs="Tahoma"/>
          <w:noProof/>
          <w:sz w:val="24"/>
          <w:szCs w:val="24"/>
          <w:lang w:eastAsia="fr-FR"/>
        </w:rPr>
      </w:pPr>
      <w:r w:rsidRPr="00B80761">
        <w:rPr>
          <w:rFonts w:ascii="Tahoma" w:hAnsi="Tahoma" w:cs="Tahoma"/>
          <w:b/>
          <w:noProof/>
          <w:sz w:val="24"/>
          <w:szCs w:val="24"/>
          <w:u w:val="single"/>
          <w:lang w:eastAsia="fr-FR"/>
        </w:rPr>
        <w:t>Infirmiers</w:t>
      </w:r>
      <w:r w:rsidRPr="00B80761">
        <w:rPr>
          <w:rFonts w:ascii="Tahoma" w:hAnsi="Tahoma" w:cs="Tahoma"/>
          <w:noProof/>
          <w:sz w:val="24"/>
          <w:szCs w:val="24"/>
          <w:lang w:eastAsia="fr-FR"/>
        </w:rPr>
        <w:t> :</w:t>
      </w:r>
    </w:p>
    <w:p w:rsidR="00D612B8" w:rsidRPr="00D612B8" w:rsidRDefault="00D612B8" w:rsidP="00D612B8">
      <w:pPr>
        <w:ind w:left="708"/>
        <w:rPr>
          <w:rFonts w:ascii="Tahoma" w:hAnsi="Tahoma" w:cs="Tahoma"/>
          <w:b/>
          <w:noProof/>
          <w:sz w:val="24"/>
          <w:szCs w:val="24"/>
          <w:u w:val="single"/>
          <w:lang w:val="fr-FR" w:eastAsia="fr-FR"/>
        </w:rPr>
      </w:pPr>
      <w:r w:rsidRPr="00D612B8">
        <w:rPr>
          <w:rFonts w:ascii="Tahoma" w:hAnsi="Tahoma" w:cs="Tahoma"/>
          <w:noProof/>
          <w:sz w:val="24"/>
          <w:szCs w:val="24"/>
          <w:lang w:val="fr-FR" w:eastAsia="fr-FR"/>
        </w:rPr>
        <w:t>Promotions soins de santé bucco dentaires</w:t>
      </w:r>
      <w:r w:rsidRPr="00D612B8">
        <w:rPr>
          <w:rFonts w:ascii="Tahoma" w:hAnsi="Tahoma" w:cs="Tahoma"/>
          <w:b/>
          <w:noProof/>
          <w:sz w:val="24"/>
          <w:szCs w:val="24"/>
          <w:u w:val="single"/>
          <w:lang w:val="fr-FR" w:eastAsia="fr-FR"/>
        </w:rPr>
        <w:t xml:space="preserve"> </w:t>
      </w:r>
    </w:p>
    <w:p w:rsidR="00D612B8" w:rsidRPr="00B80761" w:rsidRDefault="00D612B8" w:rsidP="00D612B8">
      <w:pPr>
        <w:ind w:left="708"/>
        <w:jc w:val="center"/>
        <w:rPr>
          <w:rFonts w:ascii="Tahoma" w:hAnsi="Tahoma" w:cs="Tahoma"/>
          <w:b/>
          <w:noProof/>
          <w:sz w:val="24"/>
          <w:szCs w:val="24"/>
          <w:u w:val="single"/>
          <w:lang w:eastAsia="fr-FR"/>
        </w:rPr>
      </w:pPr>
      <w:r w:rsidRPr="00B80761">
        <w:rPr>
          <w:rFonts w:ascii="Tahoma" w:hAnsi="Tahoma" w:cs="Tahoma"/>
          <w:b/>
          <w:noProof/>
          <w:sz w:val="24"/>
          <w:szCs w:val="24"/>
          <w:u w:val="single"/>
          <w:lang w:eastAsia="fr-FR"/>
        </w:rPr>
        <w:t>Maladies bucco dentaire</w:t>
      </w:r>
    </w:p>
    <w:p w:rsidR="00D612B8" w:rsidRPr="00B80761" w:rsidRDefault="00D612B8" w:rsidP="00D612B8">
      <w:pPr>
        <w:pStyle w:val="Paragraphedeliste"/>
        <w:numPr>
          <w:ilvl w:val="0"/>
          <w:numId w:val="89"/>
        </w:numPr>
        <w:spacing w:after="200" w:line="276" w:lineRule="auto"/>
        <w:ind w:left="1428"/>
        <w:rPr>
          <w:rFonts w:ascii="Tahoma" w:hAnsi="Tahoma" w:cs="Tahoma"/>
          <w:noProof/>
          <w:sz w:val="24"/>
          <w:szCs w:val="24"/>
          <w:lang w:eastAsia="fr-FR"/>
        </w:rPr>
      </w:pPr>
      <w:r w:rsidRPr="00B80761">
        <w:rPr>
          <w:rFonts w:ascii="Tahoma" w:hAnsi="Tahoma" w:cs="Tahoma"/>
          <w:noProof/>
          <w:sz w:val="24"/>
          <w:szCs w:val="24"/>
          <w:lang w:eastAsia="fr-FR"/>
        </w:rPr>
        <w:t>Pose de prothèse dentaire</w:t>
      </w:r>
    </w:p>
    <w:p w:rsidR="00D612B8" w:rsidRPr="00B80761" w:rsidRDefault="00D612B8" w:rsidP="00D612B8">
      <w:pPr>
        <w:pStyle w:val="Paragraphedeliste"/>
        <w:numPr>
          <w:ilvl w:val="0"/>
          <w:numId w:val="89"/>
        </w:numPr>
        <w:spacing w:after="200" w:line="276" w:lineRule="auto"/>
        <w:ind w:left="1428"/>
        <w:rPr>
          <w:rFonts w:ascii="Tahoma" w:hAnsi="Tahoma" w:cs="Tahoma"/>
          <w:noProof/>
          <w:sz w:val="24"/>
          <w:szCs w:val="24"/>
          <w:lang w:eastAsia="fr-FR"/>
        </w:rPr>
      </w:pPr>
      <w:r w:rsidRPr="00B80761">
        <w:rPr>
          <w:rFonts w:ascii="Tahoma" w:hAnsi="Tahoma" w:cs="Tahoma"/>
          <w:noProof/>
          <w:sz w:val="24"/>
          <w:szCs w:val="24"/>
          <w:lang w:eastAsia="fr-FR"/>
        </w:rPr>
        <w:t>Extraction dentaire</w:t>
      </w:r>
    </w:p>
    <w:p w:rsidR="00D612B8" w:rsidRPr="00B80761" w:rsidRDefault="00D612B8" w:rsidP="00D612B8">
      <w:pPr>
        <w:pStyle w:val="Paragraphedeliste"/>
        <w:numPr>
          <w:ilvl w:val="0"/>
          <w:numId w:val="89"/>
        </w:numPr>
        <w:spacing w:after="200" w:line="276" w:lineRule="auto"/>
        <w:ind w:left="1428"/>
        <w:rPr>
          <w:rFonts w:ascii="Tahoma" w:hAnsi="Tahoma" w:cs="Tahoma"/>
          <w:noProof/>
          <w:sz w:val="24"/>
          <w:szCs w:val="24"/>
          <w:lang w:eastAsia="fr-FR"/>
        </w:rPr>
      </w:pPr>
      <w:r w:rsidRPr="00B80761">
        <w:rPr>
          <w:rFonts w:ascii="Tahoma" w:hAnsi="Tahoma" w:cs="Tahoma"/>
          <w:noProof/>
          <w:sz w:val="24"/>
          <w:szCs w:val="24"/>
          <w:lang w:eastAsia="fr-FR"/>
        </w:rPr>
        <w:t>Pulpectomie</w:t>
      </w:r>
    </w:p>
    <w:p w:rsidR="00D612B8" w:rsidRDefault="00D612B8" w:rsidP="00D612B8">
      <w:pPr>
        <w:pStyle w:val="Paragraphedeliste"/>
        <w:numPr>
          <w:ilvl w:val="0"/>
          <w:numId w:val="89"/>
        </w:numPr>
        <w:spacing w:after="200" w:line="276" w:lineRule="auto"/>
        <w:ind w:left="1428"/>
        <w:rPr>
          <w:rFonts w:ascii="Tahoma" w:hAnsi="Tahoma" w:cs="Tahoma"/>
          <w:noProof/>
          <w:sz w:val="24"/>
          <w:szCs w:val="24"/>
          <w:lang w:eastAsia="fr-FR"/>
        </w:rPr>
      </w:pPr>
      <w:r w:rsidRPr="00B80761">
        <w:rPr>
          <w:rFonts w:ascii="Tahoma" w:hAnsi="Tahoma" w:cs="Tahoma"/>
          <w:noProof/>
          <w:sz w:val="24"/>
          <w:szCs w:val="24"/>
          <w:lang w:eastAsia="fr-FR"/>
        </w:rPr>
        <w:t>Détartrage</w:t>
      </w:r>
    </w:p>
    <w:p w:rsidR="00D612B8" w:rsidRDefault="00D612B8" w:rsidP="00D612B8">
      <w:pPr>
        <w:pStyle w:val="Paragraphedeliste"/>
        <w:ind w:left="1428"/>
        <w:rPr>
          <w:rFonts w:ascii="Tahoma" w:hAnsi="Tahoma" w:cs="Tahoma"/>
          <w:noProof/>
          <w:sz w:val="24"/>
          <w:szCs w:val="24"/>
          <w:lang w:eastAsia="fr-FR"/>
        </w:rPr>
      </w:pPr>
    </w:p>
    <w:p w:rsidR="00D612B8" w:rsidRDefault="00D612B8" w:rsidP="00D612B8">
      <w:pPr>
        <w:pStyle w:val="Paragraphedeliste"/>
        <w:ind w:left="1428"/>
        <w:rPr>
          <w:rFonts w:ascii="Tahoma" w:hAnsi="Tahoma" w:cs="Tahoma"/>
          <w:noProof/>
          <w:sz w:val="24"/>
          <w:szCs w:val="24"/>
          <w:lang w:eastAsia="fr-FR"/>
        </w:rPr>
      </w:pPr>
    </w:p>
    <w:p w:rsidR="00D612B8" w:rsidRDefault="00D612B8" w:rsidP="00D612B8">
      <w:pPr>
        <w:pStyle w:val="Paragraphedeliste"/>
        <w:ind w:left="1428"/>
        <w:rPr>
          <w:rFonts w:ascii="Tahoma" w:hAnsi="Tahoma" w:cs="Tahoma"/>
          <w:noProof/>
          <w:sz w:val="24"/>
          <w:szCs w:val="24"/>
          <w:lang w:eastAsia="fr-FR"/>
        </w:rPr>
      </w:pPr>
    </w:p>
    <w:p w:rsidR="00D612B8" w:rsidRDefault="00D612B8" w:rsidP="00D612B8">
      <w:pPr>
        <w:pStyle w:val="Paragraphedeliste"/>
        <w:ind w:left="1428"/>
        <w:rPr>
          <w:rFonts w:ascii="Tahoma" w:hAnsi="Tahoma" w:cs="Tahoma"/>
          <w:noProof/>
          <w:sz w:val="24"/>
          <w:szCs w:val="24"/>
          <w:lang w:eastAsia="fr-FR"/>
        </w:rPr>
      </w:pPr>
    </w:p>
    <w:p w:rsidR="00D612B8" w:rsidRPr="00716965" w:rsidRDefault="00D612B8" w:rsidP="00D612B8">
      <w:pPr>
        <w:pBdr>
          <w:top w:val="single" w:sz="4" w:space="1" w:color="auto"/>
          <w:left w:val="single" w:sz="4" w:space="4" w:color="auto"/>
          <w:bottom w:val="single" w:sz="4" w:space="1" w:color="auto"/>
          <w:right w:val="single" w:sz="4" w:space="4" w:color="auto"/>
        </w:pBdr>
        <w:shd w:val="clear" w:color="auto" w:fill="D6E3BC" w:themeFill="accent3" w:themeFillTint="66"/>
        <w:jc w:val="center"/>
        <w:rPr>
          <w:rFonts w:ascii="Tahoma" w:hAnsi="Tahoma" w:cs="Tahoma"/>
          <w:b/>
          <w:sz w:val="24"/>
          <w:szCs w:val="24"/>
        </w:rPr>
      </w:pPr>
      <w:r>
        <w:rPr>
          <w:rFonts w:ascii="Tahoma" w:hAnsi="Tahoma" w:cs="Tahoma"/>
          <w:b/>
          <w:sz w:val="24"/>
          <w:szCs w:val="24"/>
        </w:rPr>
        <w:t>GROUPE RADIOLOGIE - IMAGERIE MEDICALE</w:t>
      </w:r>
    </w:p>
    <w:p w:rsidR="00D612B8" w:rsidRPr="00741AAB" w:rsidRDefault="00D612B8" w:rsidP="00D612B8">
      <w:pPr>
        <w:rPr>
          <w:rFonts w:ascii="Tahoma" w:hAnsi="Tahoma" w:cs="Tahoma"/>
          <w:sz w:val="24"/>
          <w:lang w:val="fr-FR"/>
        </w:rPr>
      </w:pPr>
      <w:r w:rsidRPr="00741AAB">
        <w:rPr>
          <w:rFonts w:ascii="Tahoma" w:hAnsi="Tahoma" w:cs="Tahoma"/>
          <w:b/>
          <w:sz w:val="24"/>
          <w:szCs w:val="24"/>
          <w:lang w:val="fr-FR"/>
        </w:rPr>
        <w:t>Pr Moifo</w:t>
      </w:r>
    </w:p>
    <w:p w:rsidR="00D612B8" w:rsidRPr="00D612B8" w:rsidRDefault="00D612B8" w:rsidP="00D612B8">
      <w:pPr>
        <w:spacing w:after="0" w:line="240" w:lineRule="auto"/>
        <w:jc w:val="both"/>
        <w:rPr>
          <w:rFonts w:ascii="Tahoma" w:hAnsi="Tahoma" w:cs="Tahoma"/>
          <w:b/>
          <w:bCs/>
          <w:sz w:val="24"/>
          <w:szCs w:val="24"/>
          <w:lang w:val="fr-FR"/>
        </w:rPr>
      </w:pPr>
      <w:r w:rsidRPr="00D612B8">
        <w:rPr>
          <w:rFonts w:ascii="Tahoma" w:hAnsi="Tahoma" w:cs="Tahoma"/>
          <w:b/>
          <w:bCs/>
          <w:sz w:val="24"/>
          <w:szCs w:val="24"/>
          <w:lang w:val="fr-FR"/>
        </w:rPr>
        <w:t>Définition des trois niveaux de paquet</w:t>
      </w:r>
    </w:p>
    <w:p w:rsidR="00D612B8" w:rsidRPr="00D612B8" w:rsidRDefault="00D612B8" w:rsidP="00D612B8">
      <w:pPr>
        <w:spacing w:after="0" w:line="240" w:lineRule="auto"/>
        <w:jc w:val="both"/>
        <w:rPr>
          <w:rFonts w:ascii="Tahoma" w:hAnsi="Tahoma" w:cs="Tahoma"/>
          <w:b/>
          <w:bCs/>
          <w:sz w:val="24"/>
          <w:szCs w:val="24"/>
          <w:lang w:val="fr-FR"/>
        </w:rPr>
      </w:pPr>
    </w:p>
    <w:p w:rsidR="00D612B8" w:rsidRPr="00D612B8" w:rsidRDefault="00D612B8" w:rsidP="00D612B8">
      <w:pPr>
        <w:numPr>
          <w:ilvl w:val="0"/>
          <w:numId w:val="72"/>
        </w:numPr>
        <w:tabs>
          <w:tab w:val="clear" w:pos="720"/>
          <w:tab w:val="num" w:pos="363"/>
        </w:tabs>
        <w:spacing w:after="0" w:line="240" w:lineRule="auto"/>
        <w:ind w:left="363"/>
        <w:jc w:val="both"/>
        <w:rPr>
          <w:rFonts w:ascii="Tahoma" w:hAnsi="Tahoma" w:cs="Tahoma"/>
          <w:sz w:val="24"/>
          <w:szCs w:val="24"/>
          <w:lang w:val="fr-FR"/>
        </w:rPr>
      </w:pPr>
      <w:r w:rsidRPr="00D612B8">
        <w:rPr>
          <w:rFonts w:ascii="Tahoma" w:hAnsi="Tahoma" w:cs="Tahoma"/>
          <w:b/>
          <w:bCs/>
          <w:sz w:val="24"/>
          <w:szCs w:val="24"/>
          <w:lang w:val="fr-FR"/>
        </w:rPr>
        <w:t xml:space="preserve">Le paquet de soins (PDS) </w:t>
      </w:r>
      <w:r w:rsidRPr="00D612B8">
        <w:rPr>
          <w:rFonts w:ascii="Tahoma" w:hAnsi="Tahoma" w:cs="Tahoma"/>
          <w:sz w:val="24"/>
          <w:szCs w:val="24"/>
          <w:lang w:val="fr-FR"/>
        </w:rPr>
        <w:t xml:space="preserve">en </w:t>
      </w:r>
      <w:r w:rsidRPr="00D612B8">
        <w:rPr>
          <w:rFonts w:ascii="Tahoma" w:hAnsi="Tahoma" w:cs="Tahoma"/>
          <w:b/>
          <w:bCs/>
          <w:sz w:val="24"/>
          <w:szCs w:val="24"/>
          <w:lang w:val="fr-FR"/>
        </w:rPr>
        <w:t>radiologie et imagerie médiale (RIM)</w:t>
      </w:r>
      <w:r w:rsidRPr="00D612B8">
        <w:rPr>
          <w:rFonts w:ascii="Tahoma" w:hAnsi="Tahoma" w:cs="Tahoma"/>
          <w:sz w:val="24"/>
          <w:szCs w:val="24"/>
          <w:lang w:val="fr-FR"/>
        </w:rPr>
        <w:t xml:space="preserve"> peut être structuré à </w:t>
      </w:r>
      <w:r w:rsidRPr="00D612B8">
        <w:rPr>
          <w:rFonts w:ascii="Tahoma" w:hAnsi="Tahoma" w:cs="Tahoma"/>
          <w:b/>
          <w:bCs/>
          <w:sz w:val="24"/>
          <w:szCs w:val="24"/>
          <w:lang w:val="fr-FR"/>
        </w:rPr>
        <w:t>trois niveaux</w:t>
      </w:r>
      <w:r w:rsidRPr="00D612B8">
        <w:rPr>
          <w:rFonts w:ascii="Tahoma" w:hAnsi="Tahoma" w:cs="Tahoma"/>
          <w:sz w:val="24"/>
          <w:szCs w:val="24"/>
          <w:lang w:val="fr-FR"/>
        </w:rPr>
        <w:t>:</w:t>
      </w:r>
    </w:p>
    <w:p w:rsidR="00D612B8" w:rsidRPr="009A15AD" w:rsidRDefault="00D612B8" w:rsidP="00D612B8">
      <w:pPr>
        <w:numPr>
          <w:ilvl w:val="1"/>
          <w:numId w:val="72"/>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Un PDS de base</w:t>
      </w:r>
      <w:r w:rsidRPr="009A15AD">
        <w:rPr>
          <w:rFonts w:ascii="Tahoma" w:hAnsi="Tahoma" w:cs="Tahoma"/>
          <w:sz w:val="24"/>
          <w:szCs w:val="24"/>
        </w:rPr>
        <w:t xml:space="preserve">: </w:t>
      </w:r>
    </w:p>
    <w:p w:rsidR="00D612B8" w:rsidRPr="00D612B8" w:rsidRDefault="00D612B8" w:rsidP="00D612B8">
      <w:pPr>
        <w:numPr>
          <w:ilvl w:val="2"/>
          <w:numId w:val="72"/>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b/>
          <w:bCs/>
          <w:sz w:val="24"/>
          <w:szCs w:val="24"/>
          <w:lang w:val="fr-FR"/>
        </w:rPr>
        <w:t>Ubiquitaire, disponible dès l’hôpital de District</w:t>
      </w:r>
    </w:p>
    <w:p w:rsidR="00D612B8" w:rsidRPr="00D612B8" w:rsidRDefault="00D612B8" w:rsidP="00D612B8">
      <w:pPr>
        <w:numPr>
          <w:ilvl w:val="2"/>
          <w:numId w:val="72"/>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Constituant le minimum accessible en terme d’échographies et de radiographies</w:t>
      </w:r>
    </w:p>
    <w:p w:rsidR="00D612B8" w:rsidRPr="009A15AD" w:rsidRDefault="00D612B8" w:rsidP="00D612B8">
      <w:pPr>
        <w:numPr>
          <w:ilvl w:val="1"/>
          <w:numId w:val="72"/>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Un PDS intermédiaire</w:t>
      </w:r>
      <w:r w:rsidRPr="009A15AD">
        <w:rPr>
          <w:rFonts w:ascii="Tahoma" w:hAnsi="Tahoma" w:cs="Tahoma"/>
          <w:sz w:val="24"/>
          <w:szCs w:val="24"/>
        </w:rPr>
        <w:t>:</w:t>
      </w:r>
    </w:p>
    <w:p w:rsidR="00D612B8" w:rsidRPr="00D612B8" w:rsidRDefault="00D612B8" w:rsidP="00D612B8">
      <w:pPr>
        <w:numPr>
          <w:ilvl w:val="2"/>
          <w:numId w:val="72"/>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 xml:space="preserve">Associe au PDS de base, une </w:t>
      </w:r>
      <w:r w:rsidRPr="00D612B8">
        <w:rPr>
          <w:rFonts w:ascii="Tahoma" w:hAnsi="Tahoma" w:cs="Tahoma"/>
          <w:b/>
          <w:bCs/>
          <w:sz w:val="24"/>
          <w:szCs w:val="24"/>
          <w:lang w:val="fr-FR"/>
        </w:rPr>
        <w:t>offre supplémentaire disponible dès le niveau régional</w:t>
      </w:r>
    </w:p>
    <w:p w:rsidR="00D612B8" w:rsidRPr="00D612B8" w:rsidRDefault="00D612B8" w:rsidP="00D612B8">
      <w:pPr>
        <w:numPr>
          <w:ilvl w:val="2"/>
          <w:numId w:val="72"/>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Améliore l’offre en échographies, en radiographies spécialisées,</w:t>
      </w:r>
    </w:p>
    <w:p w:rsidR="00D612B8" w:rsidRPr="00D612B8" w:rsidRDefault="00D612B8" w:rsidP="00D612B8">
      <w:pPr>
        <w:numPr>
          <w:ilvl w:val="2"/>
          <w:numId w:val="72"/>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Ajoute des prestation en scanner, mammographie, imagerie dentaire</w:t>
      </w:r>
    </w:p>
    <w:p w:rsidR="00D612B8" w:rsidRPr="009A15AD" w:rsidRDefault="00D612B8" w:rsidP="00D612B8">
      <w:pPr>
        <w:numPr>
          <w:ilvl w:val="1"/>
          <w:numId w:val="72"/>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Un PDS tertiaire/référence</w:t>
      </w:r>
      <w:r w:rsidRPr="009A15AD">
        <w:rPr>
          <w:rFonts w:ascii="Tahoma" w:hAnsi="Tahoma" w:cs="Tahoma"/>
          <w:sz w:val="24"/>
          <w:szCs w:val="24"/>
        </w:rPr>
        <w:t>:</w:t>
      </w:r>
    </w:p>
    <w:p w:rsidR="00D612B8" w:rsidRPr="00D612B8" w:rsidRDefault="00D612B8" w:rsidP="00D612B8">
      <w:pPr>
        <w:numPr>
          <w:ilvl w:val="2"/>
          <w:numId w:val="72"/>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 xml:space="preserve">Ajoute à l’offre intermédiaire, des </w:t>
      </w:r>
      <w:r w:rsidRPr="00D612B8">
        <w:rPr>
          <w:rFonts w:ascii="Tahoma" w:hAnsi="Tahoma" w:cs="Tahoma"/>
          <w:b/>
          <w:bCs/>
          <w:sz w:val="24"/>
          <w:szCs w:val="24"/>
          <w:lang w:val="fr-FR"/>
        </w:rPr>
        <w:t xml:space="preserve">prestations plus spécialisées </w:t>
      </w:r>
      <w:r w:rsidRPr="00D612B8">
        <w:rPr>
          <w:rFonts w:ascii="Tahoma" w:hAnsi="Tahoma" w:cs="Tahoma"/>
          <w:sz w:val="24"/>
          <w:szCs w:val="24"/>
          <w:lang w:val="fr-FR"/>
        </w:rPr>
        <w:t xml:space="preserve">en scanner, en IRM, en imagerie interventionnelle, échographies, radiographies, … </w:t>
      </w:r>
    </w:p>
    <w:p w:rsidR="00D612B8" w:rsidRPr="00D612B8" w:rsidRDefault="00D612B8" w:rsidP="00D612B8">
      <w:pPr>
        <w:spacing w:after="0" w:line="240" w:lineRule="auto"/>
        <w:ind w:left="1803"/>
        <w:jc w:val="both"/>
        <w:rPr>
          <w:rFonts w:ascii="Tahoma" w:hAnsi="Tahoma" w:cs="Tahoma"/>
          <w:sz w:val="24"/>
          <w:szCs w:val="24"/>
          <w:lang w:val="fr-FR"/>
        </w:rPr>
      </w:pPr>
    </w:p>
    <w:p w:rsidR="00D612B8" w:rsidRPr="00D612B8" w:rsidRDefault="00D612B8" w:rsidP="00D612B8">
      <w:pPr>
        <w:numPr>
          <w:ilvl w:val="0"/>
          <w:numId w:val="72"/>
        </w:numPr>
        <w:tabs>
          <w:tab w:val="clear" w:pos="720"/>
          <w:tab w:val="num" w:pos="363"/>
        </w:tabs>
        <w:spacing w:after="0" w:line="240" w:lineRule="auto"/>
        <w:ind w:left="363"/>
        <w:jc w:val="both"/>
        <w:rPr>
          <w:rFonts w:ascii="Tahoma" w:hAnsi="Tahoma" w:cs="Tahoma"/>
          <w:sz w:val="24"/>
          <w:szCs w:val="24"/>
          <w:lang w:val="fr-FR"/>
        </w:rPr>
      </w:pPr>
      <w:r w:rsidRPr="00D612B8">
        <w:rPr>
          <w:rFonts w:ascii="Tahoma" w:hAnsi="Tahoma" w:cs="Tahoma"/>
          <w:b/>
          <w:bCs/>
          <w:sz w:val="24"/>
          <w:szCs w:val="24"/>
          <w:lang w:val="fr-FR"/>
        </w:rPr>
        <w:t xml:space="preserve">Le paquet de soins (PDS) </w:t>
      </w:r>
      <w:r w:rsidRPr="00D612B8">
        <w:rPr>
          <w:rFonts w:ascii="Tahoma" w:hAnsi="Tahoma" w:cs="Tahoma"/>
          <w:sz w:val="24"/>
          <w:szCs w:val="24"/>
          <w:lang w:val="fr-FR"/>
        </w:rPr>
        <w:t xml:space="preserve">en </w:t>
      </w:r>
      <w:r w:rsidRPr="00D612B8">
        <w:rPr>
          <w:rFonts w:ascii="Tahoma" w:hAnsi="Tahoma" w:cs="Tahoma"/>
          <w:b/>
          <w:bCs/>
          <w:sz w:val="24"/>
          <w:szCs w:val="24"/>
          <w:lang w:val="fr-FR"/>
        </w:rPr>
        <w:t>RIM</w:t>
      </w:r>
      <w:r w:rsidRPr="00D612B8">
        <w:rPr>
          <w:rFonts w:ascii="Tahoma" w:hAnsi="Tahoma" w:cs="Tahoma"/>
          <w:sz w:val="24"/>
          <w:szCs w:val="24"/>
          <w:lang w:val="fr-FR"/>
        </w:rPr>
        <w:t xml:space="preserve"> par niveaux</w:t>
      </w:r>
    </w:p>
    <w:p w:rsidR="00D612B8" w:rsidRPr="009A15AD" w:rsidRDefault="00D612B8" w:rsidP="00D612B8">
      <w:pPr>
        <w:numPr>
          <w:ilvl w:val="1"/>
          <w:numId w:val="72"/>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Un PDS de base</w:t>
      </w:r>
      <w:r w:rsidRPr="009A15AD">
        <w:rPr>
          <w:rFonts w:ascii="Tahoma" w:hAnsi="Tahoma" w:cs="Tahoma"/>
          <w:sz w:val="24"/>
          <w:szCs w:val="24"/>
        </w:rPr>
        <w:t>: disponible</w:t>
      </w:r>
    </w:p>
    <w:p w:rsidR="00D612B8" w:rsidRPr="00D612B8" w:rsidRDefault="00D612B8" w:rsidP="00D612B8">
      <w:pPr>
        <w:numPr>
          <w:ilvl w:val="2"/>
          <w:numId w:val="72"/>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 xml:space="preserve">Dans tous les </w:t>
      </w:r>
      <w:r w:rsidRPr="00D612B8">
        <w:rPr>
          <w:rFonts w:ascii="Tahoma" w:hAnsi="Tahoma" w:cs="Tahoma"/>
          <w:b/>
          <w:bCs/>
          <w:sz w:val="24"/>
          <w:szCs w:val="24"/>
          <w:lang w:val="fr-FR"/>
        </w:rPr>
        <w:t xml:space="preserve">Hôpitaux de District (HD) </w:t>
      </w:r>
      <w:r w:rsidRPr="00D612B8">
        <w:rPr>
          <w:rFonts w:ascii="Tahoma" w:hAnsi="Tahoma" w:cs="Tahoma"/>
          <w:sz w:val="24"/>
          <w:szCs w:val="24"/>
          <w:lang w:val="fr-FR"/>
        </w:rPr>
        <w:t xml:space="preserve">et </w:t>
      </w:r>
      <w:r w:rsidRPr="00D612B8">
        <w:rPr>
          <w:rFonts w:ascii="Tahoma" w:hAnsi="Tahoma" w:cs="Tahoma"/>
          <w:b/>
          <w:bCs/>
          <w:sz w:val="24"/>
          <w:szCs w:val="24"/>
          <w:lang w:val="fr-FR"/>
        </w:rPr>
        <w:t>Certains CMA urbains</w:t>
      </w:r>
      <w:r w:rsidRPr="00D612B8">
        <w:rPr>
          <w:rFonts w:ascii="Tahoma" w:hAnsi="Tahoma" w:cs="Tahoma"/>
          <w:sz w:val="24"/>
          <w:szCs w:val="24"/>
          <w:lang w:val="fr-FR"/>
        </w:rPr>
        <w:t>,</w:t>
      </w:r>
    </w:p>
    <w:p w:rsidR="00D612B8" w:rsidRPr="009A15AD" w:rsidRDefault="00D612B8" w:rsidP="00D612B8">
      <w:pPr>
        <w:numPr>
          <w:ilvl w:val="1"/>
          <w:numId w:val="72"/>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Un PDS intermédiaire</w:t>
      </w:r>
      <w:r w:rsidRPr="009A15AD">
        <w:rPr>
          <w:rFonts w:ascii="Tahoma" w:hAnsi="Tahoma" w:cs="Tahoma"/>
          <w:sz w:val="24"/>
          <w:szCs w:val="24"/>
        </w:rPr>
        <w:t>: disponible</w:t>
      </w:r>
    </w:p>
    <w:p w:rsidR="00D612B8" w:rsidRPr="00D612B8" w:rsidRDefault="00D612B8" w:rsidP="00D612B8">
      <w:pPr>
        <w:numPr>
          <w:ilvl w:val="2"/>
          <w:numId w:val="72"/>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 xml:space="preserve">Dans tous les </w:t>
      </w:r>
      <w:r w:rsidRPr="00D612B8">
        <w:rPr>
          <w:rFonts w:ascii="Tahoma" w:hAnsi="Tahoma" w:cs="Tahoma"/>
          <w:b/>
          <w:bCs/>
          <w:sz w:val="24"/>
          <w:szCs w:val="24"/>
          <w:lang w:val="fr-FR"/>
        </w:rPr>
        <w:t xml:space="preserve">Hôpitaux Régionaux </w:t>
      </w:r>
      <w:r w:rsidRPr="00D612B8">
        <w:rPr>
          <w:rFonts w:ascii="Tahoma" w:hAnsi="Tahoma" w:cs="Tahoma"/>
          <w:sz w:val="24"/>
          <w:szCs w:val="24"/>
          <w:lang w:val="fr-FR"/>
        </w:rPr>
        <w:t>et</w:t>
      </w:r>
    </w:p>
    <w:p w:rsidR="00D612B8" w:rsidRPr="00D612B8" w:rsidRDefault="00D612B8" w:rsidP="00D612B8">
      <w:pPr>
        <w:numPr>
          <w:ilvl w:val="2"/>
          <w:numId w:val="72"/>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 xml:space="preserve">Certains </w:t>
      </w:r>
      <w:r w:rsidRPr="00D612B8">
        <w:rPr>
          <w:rFonts w:ascii="Tahoma" w:hAnsi="Tahoma" w:cs="Tahoma"/>
          <w:b/>
          <w:bCs/>
          <w:sz w:val="24"/>
          <w:szCs w:val="24"/>
          <w:lang w:val="fr-FR"/>
        </w:rPr>
        <w:t>Hôpitaux confessionnels ou régionaux annexes</w:t>
      </w:r>
      <w:r w:rsidRPr="00D612B8">
        <w:rPr>
          <w:rFonts w:ascii="Tahoma" w:hAnsi="Tahoma" w:cs="Tahoma"/>
          <w:sz w:val="24"/>
          <w:szCs w:val="24"/>
          <w:lang w:val="fr-FR"/>
        </w:rPr>
        <w:t xml:space="preserve">, ou </w:t>
      </w:r>
      <w:r w:rsidRPr="00D612B8">
        <w:rPr>
          <w:rFonts w:ascii="Tahoma" w:hAnsi="Tahoma" w:cs="Tahoma"/>
          <w:b/>
          <w:bCs/>
          <w:sz w:val="24"/>
          <w:szCs w:val="24"/>
          <w:lang w:val="fr-FR"/>
        </w:rPr>
        <w:t>de référence</w:t>
      </w:r>
      <w:r w:rsidRPr="00D612B8">
        <w:rPr>
          <w:rFonts w:ascii="Tahoma" w:hAnsi="Tahoma" w:cs="Tahoma"/>
          <w:sz w:val="24"/>
          <w:szCs w:val="24"/>
          <w:lang w:val="fr-FR"/>
        </w:rPr>
        <w:t>, …</w:t>
      </w:r>
    </w:p>
    <w:p w:rsidR="00D612B8" w:rsidRPr="009A15AD" w:rsidRDefault="00D612B8" w:rsidP="00D612B8">
      <w:pPr>
        <w:numPr>
          <w:ilvl w:val="1"/>
          <w:numId w:val="72"/>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Un PDS tertiaire/référence</w:t>
      </w:r>
      <w:r w:rsidRPr="009A15AD">
        <w:rPr>
          <w:rFonts w:ascii="Tahoma" w:hAnsi="Tahoma" w:cs="Tahoma"/>
          <w:sz w:val="24"/>
          <w:szCs w:val="24"/>
        </w:rPr>
        <w:t xml:space="preserve">: disponible </w:t>
      </w:r>
    </w:p>
    <w:p w:rsidR="00D612B8" w:rsidRPr="00D612B8" w:rsidRDefault="00D612B8" w:rsidP="00D612B8">
      <w:pPr>
        <w:numPr>
          <w:ilvl w:val="2"/>
          <w:numId w:val="72"/>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 xml:space="preserve">Dans tous les </w:t>
      </w:r>
      <w:r w:rsidRPr="00D612B8">
        <w:rPr>
          <w:rFonts w:ascii="Tahoma" w:hAnsi="Tahoma" w:cs="Tahoma"/>
          <w:b/>
          <w:bCs/>
          <w:sz w:val="24"/>
          <w:szCs w:val="24"/>
          <w:lang w:val="fr-FR"/>
        </w:rPr>
        <w:t>Hôpitaux Centraux</w:t>
      </w:r>
      <w:r w:rsidRPr="00D612B8">
        <w:rPr>
          <w:rFonts w:ascii="Tahoma" w:hAnsi="Tahoma" w:cs="Tahoma"/>
          <w:sz w:val="24"/>
          <w:szCs w:val="24"/>
          <w:lang w:val="fr-FR"/>
        </w:rPr>
        <w:t>,</w:t>
      </w:r>
    </w:p>
    <w:p w:rsidR="00D612B8" w:rsidRPr="00D612B8" w:rsidRDefault="00D612B8" w:rsidP="00D612B8">
      <w:pPr>
        <w:numPr>
          <w:ilvl w:val="2"/>
          <w:numId w:val="72"/>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 xml:space="preserve">Dans tous les </w:t>
      </w:r>
      <w:r w:rsidRPr="00D612B8">
        <w:rPr>
          <w:rFonts w:ascii="Tahoma" w:hAnsi="Tahoma" w:cs="Tahoma"/>
          <w:b/>
          <w:bCs/>
          <w:sz w:val="24"/>
          <w:szCs w:val="24"/>
          <w:lang w:val="fr-FR"/>
        </w:rPr>
        <w:t>Hôpitaux Généraux</w:t>
      </w:r>
      <w:r w:rsidRPr="00D612B8">
        <w:rPr>
          <w:rFonts w:ascii="Tahoma" w:hAnsi="Tahoma" w:cs="Tahoma"/>
          <w:sz w:val="24"/>
          <w:szCs w:val="24"/>
          <w:lang w:val="fr-FR"/>
        </w:rPr>
        <w:t xml:space="preserve">, </w:t>
      </w:r>
    </w:p>
    <w:p w:rsidR="00D612B8" w:rsidRPr="00D612B8" w:rsidRDefault="00D612B8" w:rsidP="00D612B8">
      <w:pPr>
        <w:numPr>
          <w:ilvl w:val="2"/>
          <w:numId w:val="72"/>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 xml:space="preserve">Dans tous les </w:t>
      </w:r>
      <w:r w:rsidRPr="00D612B8">
        <w:rPr>
          <w:rFonts w:ascii="Tahoma" w:hAnsi="Tahoma" w:cs="Tahoma"/>
          <w:b/>
          <w:bCs/>
          <w:sz w:val="24"/>
          <w:szCs w:val="24"/>
          <w:lang w:val="fr-FR"/>
        </w:rPr>
        <w:t>Hôpitaux Spécialisés</w:t>
      </w:r>
      <w:r w:rsidRPr="00D612B8">
        <w:rPr>
          <w:rFonts w:ascii="Tahoma" w:hAnsi="Tahoma" w:cs="Tahoma"/>
          <w:sz w:val="24"/>
          <w:szCs w:val="24"/>
          <w:lang w:val="fr-FR"/>
        </w:rPr>
        <w:t xml:space="preserve">, </w:t>
      </w:r>
    </w:p>
    <w:p w:rsidR="00D612B8" w:rsidRPr="00D612B8" w:rsidRDefault="00D612B8" w:rsidP="00D612B8">
      <w:pPr>
        <w:spacing w:after="0" w:line="240" w:lineRule="auto"/>
        <w:ind w:left="1803"/>
        <w:jc w:val="both"/>
        <w:rPr>
          <w:rFonts w:ascii="Tahoma" w:hAnsi="Tahoma" w:cs="Tahoma"/>
          <w:sz w:val="24"/>
          <w:szCs w:val="24"/>
          <w:lang w:val="fr-FR"/>
        </w:rPr>
      </w:pPr>
    </w:p>
    <w:p w:rsidR="00D612B8" w:rsidRPr="00D612B8" w:rsidRDefault="00D612B8" w:rsidP="00D612B8">
      <w:pPr>
        <w:pStyle w:val="Paragraphedeliste"/>
        <w:numPr>
          <w:ilvl w:val="0"/>
          <w:numId w:val="67"/>
        </w:numPr>
        <w:spacing w:after="0" w:line="240" w:lineRule="auto"/>
        <w:ind w:left="363"/>
        <w:jc w:val="both"/>
        <w:rPr>
          <w:rFonts w:ascii="Tahoma" w:hAnsi="Tahoma" w:cs="Tahoma"/>
          <w:b/>
          <w:bCs/>
          <w:sz w:val="24"/>
          <w:szCs w:val="24"/>
          <w:lang w:val="fr-FR"/>
        </w:rPr>
      </w:pPr>
      <w:r w:rsidRPr="00D612B8">
        <w:rPr>
          <w:rFonts w:ascii="Tahoma" w:hAnsi="Tahoma" w:cs="Tahoma"/>
          <w:b/>
          <w:bCs/>
          <w:sz w:val="24"/>
          <w:szCs w:val="24"/>
          <w:lang w:val="fr-FR"/>
        </w:rPr>
        <w:t>Contenu du plateau technique de chaque niveau</w:t>
      </w:r>
    </w:p>
    <w:p w:rsidR="00D612B8" w:rsidRPr="00D612B8" w:rsidRDefault="00D612B8" w:rsidP="00D612B8">
      <w:pPr>
        <w:pStyle w:val="Paragraphedeliste"/>
        <w:spacing w:after="0" w:line="240" w:lineRule="auto"/>
        <w:ind w:left="363"/>
        <w:jc w:val="both"/>
        <w:rPr>
          <w:rFonts w:ascii="Tahoma" w:hAnsi="Tahoma" w:cs="Tahoma"/>
          <w:b/>
          <w:bCs/>
          <w:sz w:val="24"/>
          <w:szCs w:val="24"/>
          <w:lang w:val="fr-FR"/>
        </w:rPr>
      </w:pPr>
    </w:p>
    <w:p w:rsidR="00D612B8" w:rsidRPr="00D612B8" w:rsidRDefault="00D612B8" w:rsidP="00D612B8">
      <w:pPr>
        <w:pStyle w:val="Paragraphedeliste"/>
        <w:numPr>
          <w:ilvl w:val="0"/>
          <w:numId w:val="67"/>
        </w:numPr>
        <w:spacing w:after="0" w:line="240" w:lineRule="auto"/>
        <w:ind w:left="363"/>
        <w:jc w:val="both"/>
        <w:rPr>
          <w:rFonts w:ascii="Tahoma" w:hAnsi="Tahoma" w:cs="Tahoma"/>
          <w:sz w:val="24"/>
          <w:szCs w:val="24"/>
          <w:lang w:val="fr-FR"/>
        </w:rPr>
      </w:pPr>
      <w:r w:rsidRPr="00D612B8">
        <w:rPr>
          <w:rFonts w:ascii="Tahoma" w:hAnsi="Tahoma" w:cs="Tahoma"/>
          <w:sz w:val="24"/>
          <w:szCs w:val="24"/>
          <w:lang w:val="fr-FR"/>
        </w:rPr>
        <w:t xml:space="preserve">Pour chaque </w:t>
      </w:r>
      <w:r w:rsidRPr="00D612B8">
        <w:rPr>
          <w:rFonts w:ascii="Tahoma" w:hAnsi="Tahoma" w:cs="Tahoma"/>
          <w:b/>
          <w:bCs/>
          <w:sz w:val="24"/>
          <w:szCs w:val="24"/>
          <w:lang w:val="fr-FR"/>
        </w:rPr>
        <w:t xml:space="preserve">niveau de paquet de soins </w:t>
      </w:r>
      <w:r w:rsidRPr="00D612B8">
        <w:rPr>
          <w:rFonts w:ascii="Tahoma" w:hAnsi="Tahoma" w:cs="Tahoma"/>
          <w:sz w:val="24"/>
          <w:szCs w:val="24"/>
          <w:lang w:val="fr-FR"/>
        </w:rPr>
        <w:t xml:space="preserve">correspond une </w:t>
      </w:r>
      <w:r w:rsidRPr="00D612B8">
        <w:rPr>
          <w:rFonts w:ascii="Tahoma" w:hAnsi="Tahoma" w:cs="Tahoma"/>
          <w:b/>
          <w:bCs/>
          <w:sz w:val="24"/>
          <w:szCs w:val="24"/>
          <w:lang w:val="fr-FR"/>
        </w:rPr>
        <w:t>exigence d’équipement</w:t>
      </w:r>
      <w:r w:rsidRPr="00D612B8">
        <w:rPr>
          <w:rFonts w:ascii="Tahoma" w:hAnsi="Tahoma" w:cs="Tahoma"/>
          <w:sz w:val="24"/>
          <w:szCs w:val="24"/>
          <w:lang w:val="fr-FR"/>
        </w:rPr>
        <w:t xml:space="preserve"> pour que l’offre soit possible, ainsi pour </w:t>
      </w:r>
    </w:p>
    <w:p w:rsidR="00D612B8" w:rsidRPr="00D612B8" w:rsidRDefault="00D612B8" w:rsidP="00D612B8">
      <w:pPr>
        <w:pStyle w:val="Paragraphedeliste"/>
        <w:numPr>
          <w:ilvl w:val="1"/>
          <w:numId w:val="67"/>
        </w:numPr>
        <w:spacing w:after="0" w:line="240" w:lineRule="auto"/>
        <w:ind w:left="1083"/>
        <w:jc w:val="both"/>
        <w:rPr>
          <w:rFonts w:ascii="Tahoma" w:hAnsi="Tahoma" w:cs="Tahoma"/>
          <w:sz w:val="24"/>
          <w:szCs w:val="24"/>
          <w:lang w:val="fr-FR"/>
        </w:rPr>
      </w:pPr>
      <w:r w:rsidRPr="00D612B8">
        <w:rPr>
          <w:rFonts w:ascii="Tahoma" w:hAnsi="Tahoma" w:cs="Tahoma"/>
          <w:b/>
          <w:bCs/>
          <w:sz w:val="24"/>
          <w:szCs w:val="24"/>
          <w:lang w:val="fr-FR"/>
        </w:rPr>
        <w:t>Un PDS de base</w:t>
      </w:r>
      <w:r w:rsidRPr="00D612B8">
        <w:rPr>
          <w:rFonts w:ascii="Tahoma" w:hAnsi="Tahoma" w:cs="Tahoma"/>
          <w:sz w:val="24"/>
          <w:szCs w:val="24"/>
          <w:lang w:val="fr-FR"/>
        </w:rPr>
        <w:t xml:space="preserve">: hôpital de district </w:t>
      </w:r>
    </w:p>
    <w:p w:rsidR="00D612B8" w:rsidRPr="00D612B8" w:rsidRDefault="00D612B8" w:rsidP="00D612B8">
      <w:pPr>
        <w:pStyle w:val="Paragraphedeliste"/>
        <w:numPr>
          <w:ilvl w:val="2"/>
          <w:numId w:val="67"/>
        </w:numPr>
        <w:spacing w:after="0" w:line="240" w:lineRule="auto"/>
        <w:ind w:left="1803"/>
        <w:jc w:val="both"/>
        <w:rPr>
          <w:rFonts w:ascii="Tahoma" w:hAnsi="Tahoma" w:cs="Tahoma"/>
          <w:sz w:val="24"/>
          <w:szCs w:val="24"/>
          <w:lang w:val="fr-FR"/>
        </w:rPr>
      </w:pPr>
      <w:r w:rsidRPr="00D612B8">
        <w:rPr>
          <w:rFonts w:ascii="Tahoma" w:hAnsi="Tahoma" w:cs="Tahoma"/>
          <w:b/>
          <w:bCs/>
          <w:sz w:val="24"/>
          <w:szCs w:val="24"/>
          <w:lang w:val="fr-FR"/>
        </w:rPr>
        <w:t>Une table de radiographies « os-poumons »</w:t>
      </w:r>
      <w:r w:rsidRPr="00D612B8">
        <w:rPr>
          <w:rFonts w:ascii="Tahoma" w:hAnsi="Tahoma" w:cs="Tahoma"/>
          <w:sz w:val="24"/>
          <w:szCs w:val="24"/>
          <w:lang w:val="fr-FR"/>
        </w:rPr>
        <w:t>,</w:t>
      </w:r>
    </w:p>
    <w:p w:rsidR="00D612B8" w:rsidRPr="00D612B8" w:rsidRDefault="00D612B8" w:rsidP="00D612B8">
      <w:pPr>
        <w:pStyle w:val="Paragraphedeliste"/>
        <w:numPr>
          <w:ilvl w:val="2"/>
          <w:numId w:val="67"/>
        </w:numPr>
        <w:spacing w:after="0" w:line="240" w:lineRule="auto"/>
        <w:ind w:left="1803"/>
        <w:jc w:val="both"/>
        <w:rPr>
          <w:rFonts w:ascii="Tahoma" w:hAnsi="Tahoma" w:cs="Tahoma"/>
          <w:sz w:val="24"/>
          <w:szCs w:val="24"/>
          <w:lang w:val="fr-FR"/>
        </w:rPr>
      </w:pPr>
      <w:r w:rsidRPr="00D612B8">
        <w:rPr>
          <w:rFonts w:ascii="Tahoma" w:hAnsi="Tahoma" w:cs="Tahoma"/>
          <w:b/>
          <w:bCs/>
          <w:sz w:val="24"/>
          <w:szCs w:val="24"/>
          <w:lang w:val="fr-FR"/>
        </w:rPr>
        <w:t xml:space="preserve">Un échographe </w:t>
      </w:r>
      <w:r w:rsidRPr="00D612B8">
        <w:rPr>
          <w:rFonts w:ascii="Tahoma" w:hAnsi="Tahoma" w:cs="Tahoma"/>
          <w:sz w:val="24"/>
          <w:szCs w:val="24"/>
          <w:lang w:val="fr-FR"/>
        </w:rPr>
        <w:t xml:space="preserve">avec deux sondes (3,5-5 MHz et endovaginale 5-9 MHz) </w:t>
      </w:r>
    </w:p>
    <w:p w:rsidR="00D612B8" w:rsidRPr="009A15AD" w:rsidRDefault="00D612B8" w:rsidP="00D612B8">
      <w:pPr>
        <w:pStyle w:val="Paragraphedeliste"/>
        <w:numPr>
          <w:ilvl w:val="1"/>
          <w:numId w:val="67"/>
        </w:numPr>
        <w:spacing w:after="0" w:line="240" w:lineRule="auto"/>
        <w:ind w:left="1083"/>
        <w:jc w:val="both"/>
        <w:rPr>
          <w:rFonts w:ascii="Tahoma" w:hAnsi="Tahoma" w:cs="Tahoma"/>
          <w:sz w:val="24"/>
          <w:szCs w:val="24"/>
        </w:rPr>
      </w:pPr>
      <w:r w:rsidRPr="009A15AD">
        <w:rPr>
          <w:rFonts w:ascii="Tahoma" w:hAnsi="Tahoma" w:cs="Tahoma"/>
          <w:b/>
          <w:bCs/>
          <w:sz w:val="24"/>
          <w:szCs w:val="24"/>
        </w:rPr>
        <w:t>Un PDS intermédiaire</w:t>
      </w:r>
      <w:r w:rsidRPr="009A15AD">
        <w:rPr>
          <w:rFonts w:ascii="Tahoma" w:hAnsi="Tahoma" w:cs="Tahoma"/>
          <w:sz w:val="24"/>
          <w:szCs w:val="24"/>
        </w:rPr>
        <w:t xml:space="preserve">: hôpital régional </w:t>
      </w:r>
    </w:p>
    <w:p w:rsidR="00D612B8" w:rsidRPr="00D612B8" w:rsidRDefault="00D612B8" w:rsidP="00D612B8">
      <w:pPr>
        <w:pStyle w:val="Paragraphedeliste"/>
        <w:numPr>
          <w:ilvl w:val="2"/>
          <w:numId w:val="67"/>
        </w:numPr>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 xml:space="preserve">Une table de radiographies « os-poumons », </w:t>
      </w:r>
      <w:r w:rsidRPr="00D612B8">
        <w:rPr>
          <w:rFonts w:ascii="Tahoma" w:hAnsi="Tahoma" w:cs="Tahoma"/>
          <w:b/>
          <w:bCs/>
          <w:sz w:val="24"/>
          <w:szCs w:val="24"/>
          <w:lang w:val="fr-FR"/>
        </w:rPr>
        <w:t xml:space="preserve">Un échographe Doppler </w:t>
      </w:r>
      <w:r w:rsidRPr="00D612B8">
        <w:rPr>
          <w:rFonts w:ascii="Tahoma" w:hAnsi="Tahoma" w:cs="Tahoma"/>
          <w:sz w:val="24"/>
          <w:szCs w:val="24"/>
          <w:lang w:val="fr-FR"/>
        </w:rPr>
        <w:t>avec trois sondes (abdominale, superficielle et endovaginale)</w:t>
      </w:r>
    </w:p>
    <w:p w:rsidR="00D612B8" w:rsidRPr="00D612B8" w:rsidRDefault="00D612B8" w:rsidP="00D612B8">
      <w:pPr>
        <w:pStyle w:val="Paragraphedeliste"/>
        <w:numPr>
          <w:ilvl w:val="2"/>
          <w:numId w:val="67"/>
        </w:numPr>
        <w:spacing w:after="0" w:line="240" w:lineRule="auto"/>
        <w:ind w:left="1803"/>
        <w:jc w:val="both"/>
        <w:rPr>
          <w:rFonts w:ascii="Tahoma" w:hAnsi="Tahoma" w:cs="Tahoma"/>
          <w:sz w:val="24"/>
          <w:szCs w:val="24"/>
          <w:lang w:val="fr-FR"/>
        </w:rPr>
      </w:pPr>
      <w:r w:rsidRPr="00D612B8">
        <w:rPr>
          <w:rFonts w:ascii="Tahoma" w:hAnsi="Tahoma" w:cs="Tahoma"/>
          <w:b/>
          <w:bCs/>
          <w:sz w:val="24"/>
          <w:szCs w:val="24"/>
          <w:lang w:val="fr-FR"/>
        </w:rPr>
        <w:t xml:space="preserve">Mammographe, appareil de panoramique dentaire, scanner multi barrettes </w:t>
      </w:r>
    </w:p>
    <w:p w:rsidR="00D612B8" w:rsidRPr="00D612B8" w:rsidRDefault="00D612B8" w:rsidP="00D612B8">
      <w:pPr>
        <w:pStyle w:val="Paragraphedeliste"/>
        <w:numPr>
          <w:ilvl w:val="1"/>
          <w:numId w:val="67"/>
        </w:numPr>
        <w:spacing w:after="0" w:line="240" w:lineRule="auto"/>
        <w:ind w:left="1083"/>
        <w:jc w:val="both"/>
        <w:rPr>
          <w:rFonts w:ascii="Tahoma" w:hAnsi="Tahoma" w:cs="Tahoma"/>
          <w:sz w:val="24"/>
          <w:szCs w:val="24"/>
          <w:lang w:val="fr-FR"/>
        </w:rPr>
      </w:pPr>
      <w:r w:rsidRPr="00D612B8">
        <w:rPr>
          <w:rFonts w:ascii="Tahoma" w:hAnsi="Tahoma" w:cs="Tahoma"/>
          <w:b/>
          <w:bCs/>
          <w:sz w:val="24"/>
          <w:szCs w:val="24"/>
          <w:lang w:val="fr-FR"/>
        </w:rPr>
        <w:t>Un PDS tertiaire/référence</w:t>
      </w:r>
      <w:r w:rsidRPr="00D612B8">
        <w:rPr>
          <w:rFonts w:ascii="Tahoma" w:hAnsi="Tahoma" w:cs="Tahoma"/>
          <w:sz w:val="24"/>
          <w:szCs w:val="24"/>
          <w:lang w:val="fr-FR"/>
        </w:rPr>
        <w:t xml:space="preserve">: hôpitaux centraux, généraux, références </w:t>
      </w:r>
    </w:p>
    <w:p w:rsidR="00D612B8" w:rsidRPr="00D612B8" w:rsidRDefault="00D612B8" w:rsidP="00D612B8">
      <w:pPr>
        <w:pStyle w:val="Paragraphedeliste"/>
        <w:numPr>
          <w:ilvl w:val="2"/>
          <w:numId w:val="67"/>
        </w:numPr>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Plateau technique du niveau intermédiaire +</w:t>
      </w:r>
    </w:p>
    <w:p w:rsidR="00D612B8" w:rsidRPr="00D612B8" w:rsidRDefault="00D612B8" w:rsidP="00D612B8">
      <w:pPr>
        <w:pStyle w:val="Paragraphedeliste"/>
        <w:numPr>
          <w:ilvl w:val="2"/>
          <w:numId w:val="67"/>
        </w:numPr>
        <w:spacing w:after="0" w:line="240" w:lineRule="auto"/>
        <w:ind w:left="1803"/>
        <w:jc w:val="both"/>
        <w:rPr>
          <w:rFonts w:ascii="Tahoma" w:hAnsi="Tahoma" w:cs="Tahoma"/>
          <w:sz w:val="24"/>
          <w:szCs w:val="24"/>
          <w:lang w:val="fr-FR"/>
        </w:rPr>
      </w:pPr>
      <w:r w:rsidRPr="00D612B8">
        <w:rPr>
          <w:rFonts w:ascii="Tahoma" w:hAnsi="Tahoma" w:cs="Tahoma"/>
          <w:b/>
          <w:bCs/>
          <w:sz w:val="24"/>
          <w:szCs w:val="24"/>
          <w:lang w:val="fr-FR"/>
        </w:rPr>
        <w:t>Table télécommandée de radiographies, IRM, …</w:t>
      </w:r>
    </w:p>
    <w:p w:rsidR="00D612B8" w:rsidRPr="00D612B8" w:rsidRDefault="00D612B8" w:rsidP="00D612B8">
      <w:pPr>
        <w:pStyle w:val="Paragraphedeliste"/>
        <w:numPr>
          <w:ilvl w:val="2"/>
          <w:numId w:val="67"/>
        </w:numPr>
        <w:spacing w:after="0" w:line="240" w:lineRule="auto"/>
        <w:ind w:left="1803"/>
        <w:jc w:val="both"/>
        <w:rPr>
          <w:rFonts w:ascii="Tahoma" w:hAnsi="Tahoma" w:cs="Tahoma"/>
          <w:sz w:val="24"/>
          <w:szCs w:val="24"/>
          <w:lang w:val="fr-FR"/>
        </w:rPr>
      </w:pPr>
      <w:r w:rsidRPr="00D612B8">
        <w:rPr>
          <w:rFonts w:ascii="Tahoma" w:hAnsi="Tahoma" w:cs="Tahoma"/>
          <w:b/>
          <w:bCs/>
          <w:sz w:val="24"/>
          <w:szCs w:val="24"/>
          <w:lang w:val="fr-FR"/>
        </w:rPr>
        <w:t>Et selon les orientations</w:t>
      </w:r>
      <w:r w:rsidRPr="00D612B8">
        <w:rPr>
          <w:rFonts w:ascii="Tahoma" w:hAnsi="Tahoma" w:cs="Tahoma"/>
          <w:sz w:val="24"/>
          <w:szCs w:val="24"/>
          <w:lang w:val="fr-FR"/>
        </w:rPr>
        <w:t xml:space="preserve">: table d’angiographie, table de radiographies pédiatriques , sondes d’échographie pédiatrique, sondes vasculaires, ostéo-articulaires, … </w:t>
      </w:r>
    </w:p>
    <w:p w:rsidR="00D612B8" w:rsidRPr="00D612B8" w:rsidRDefault="00D612B8" w:rsidP="00D612B8">
      <w:pPr>
        <w:pStyle w:val="Paragraphedeliste"/>
        <w:numPr>
          <w:ilvl w:val="0"/>
          <w:numId w:val="67"/>
        </w:numPr>
        <w:spacing w:after="0" w:line="240" w:lineRule="auto"/>
        <w:ind w:left="363"/>
        <w:jc w:val="both"/>
        <w:rPr>
          <w:rFonts w:ascii="Tahoma" w:hAnsi="Tahoma" w:cs="Tahoma"/>
          <w:sz w:val="24"/>
          <w:szCs w:val="24"/>
          <w:lang w:val="fr-FR"/>
        </w:rPr>
      </w:pPr>
      <w:r w:rsidRPr="00D612B8">
        <w:rPr>
          <w:rFonts w:ascii="Tahoma" w:hAnsi="Tahoma" w:cs="Tahoma"/>
          <w:sz w:val="24"/>
          <w:szCs w:val="24"/>
          <w:lang w:val="fr-FR"/>
        </w:rPr>
        <w:t xml:space="preserve">Pour le </w:t>
      </w:r>
      <w:r w:rsidRPr="00D612B8">
        <w:rPr>
          <w:rFonts w:ascii="Tahoma" w:hAnsi="Tahoma" w:cs="Tahoma"/>
          <w:b/>
          <w:bCs/>
          <w:sz w:val="24"/>
          <w:szCs w:val="24"/>
          <w:lang w:val="fr-FR"/>
        </w:rPr>
        <w:t xml:space="preserve">niveau tertiaire/référence </w:t>
      </w:r>
      <w:r w:rsidRPr="00D612B8">
        <w:rPr>
          <w:rFonts w:ascii="Tahoma" w:hAnsi="Tahoma" w:cs="Tahoma"/>
          <w:sz w:val="24"/>
          <w:szCs w:val="24"/>
          <w:lang w:val="fr-FR"/>
        </w:rPr>
        <w:t xml:space="preserve">(hôpitaux centraux, généraux, références) </w:t>
      </w:r>
    </w:p>
    <w:p w:rsidR="00D612B8" w:rsidRPr="00D612B8" w:rsidRDefault="00D612B8" w:rsidP="00D612B8">
      <w:pPr>
        <w:pStyle w:val="Paragraphedeliste"/>
        <w:numPr>
          <w:ilvl w:val="1"/>
          <w:numId w:val="67"/>
        </w:numPr>
        <w:spacing w:after="0" w:line="240" w:lineRule="auto"/>
        <w:ind w:left="1083"/>
        <w:jc w:val="both"/>
        <w:rPr>
          <w:rFonts w:ascii="Tahoma" w:hAnsi="Tahoma" w:cs="Tahoma"/>
          <w:sz w:val="24"/>
          <w:szCs w:val="24"/>
          <w:lang w:val="fr-FR"/>
        </w:rPr>
      </w:pPr>
      <w:r w:rsidRPr="00D612B8">
        <w:rPr>
          <w:rFonts w:ascii="Tahoma" w:hAnsi="Tahoma" w:cs="Tahoma"/>
          <w:sz w:val="24"/>
          <w:szCs w:val="24"/>
          <w:lang w:val="fr-FR"/>
        </w:rPr>
        <w:t xml:space="preserve">Dans les grandes villes comme Douala et Yaoundé, un </w:t>
      </w:r>
      <w:r w:rsidRPr="00D612B8">
        <w:rPr>
          <w:rFonts w:ascii="Tahoma" w:hAnsi="Tahoma" w:cs="Tahoma"/>
          <w:b/>
          <w:bCs/>
          <w:sz w:val="24"/>
          <w:szCs w:val="24"/>
          <w:lang w:val="fr-FR"/>
        </w:rPr>
        <w:t xml:space="preserve">regroupement des plateaux techniques </w:t>
      </w:r>
      <w:r w:rsidRPr="00D612B8">
        <w:rPr>
          <w:rFonts w:ascii="Tahoma" w:hAnsi="Tahoma" w:cs="Tahoma"/>
          <w:sz w:val="24"/>
          <w:szCs w:val="24"/>
          <w:lang w:val="fr-FR"/>
        </w:rPr>
        <w:t xml:space="preserve">devrait être envisagé pour certains </w:t>
      </w:r>
      <w:r w:rsidRPr="00D612B8">
        <w:rPr>
          <w:rFonts w:ascii="Tahoma" w:hAnsi="Tahoma" w:cs="Tahoma"/>
          <w:b/>
          <w:bCs/>
          <w:sz w:val="24"/>
          <w:szCs w:val="24"/>
          <w:lang w:val="fr-FR"/>
        </w:rPr>
        <w:t xml:space="preserve">équipements lourds </w:t>
      </w:r>
      <w:r w:rsidRPr="00D612B8">
        <w:rPr>
          <w:rFonts w:ascii="Tahoma" w:hAnsi="Tahoma" w:cs="Tahoma"/>
          <w:sz w:val="24"/>
          <w:szCs w:val="24"/>
          <w:lang w:val="fr-FR"/>
        </w:rPr>
        <w:t>comme</w:t>
      </w:r>
    </w:p>
    <w:p w:rsidR="00D612B8" w:rsidRPr="009A15AD" w:rsidRDefault="00D612B8" w:rsidP="00D612B8">
      <w:pPr>
        <w:pStyle w:val="Paragraphedeliste"/>
        <w:numPr>
          <w:ilvl w:val="2"/>
          <w:numId w:val="67"/>
        </w:numPr>
        <w:spacing w:after="0" w:line="240" w:lineRule="auto"/>
        <w:ind w:left="1803"/>
        <w:jc w:val="both"/>
        <w:rPr>
          <w:rFonts w:ascii="Tahoma" w:hAnsi="Tahoma" w:cs="Tahoma"/>
          <w:sz w:val="24"/>
          <w:szCs w:val="24"/>
        </w:rPr>
      </w:pPr>
      <w:r w:rsidRPr="009A15AD">
        <w:rPr>
          <w:rFonts w:ascii="Tahoma" w:hAnsi="Tahoma" w:cs="Tahoma"/>
          <w:sz w:val="24"/>
          <w:szCs w:val="24"/>
        </w:rPr>
        <w:t>IRM haut champ</w:t>
      </w:r>
    </w:p>
    <w:p w:rsidR="00D612B8" w:rsidRPr="009A15AD" w:rsidRDefault="00D612B8" w:rsidP="00D612B8">
      <w:pPr>
        <w:pStyle w:val="Paragraphedeliste"/>
        <w:numPr>
          <w:ilvl w:val="2"/>
          <w:numId w:val="67"/>
        </w:numPr>
        <w:spacing w:after="0" w:line="240" w:lineRule="auto"/>
        <w:ind w:left="1803"/>
        <w:jc w:val="both"/>
        <w:rPr>
          <w:rFonts w:ascii="Tahoma" w:hAnsi="Tahoma" w:cs="Tahoma"/>
          <w:sz w:val="24"/>
          <w:szCs w:val="24"/>
        </w:rPr>
      </w:pPr>
      <w:r w:rsidRPr="009A15AD">
        <w:rPr>
          <w:rFonts w:ascii="Tahoma" w:hAnsi="Tahoma" w:cs="Tahoma"/>
          <w:sz w:val="24"/>
          <w:szCs w:val="24"/>
        </w:rPr>
        <w:t>Angiographie</w:t>
      </w:r>
    </w:p>
    <w:p w:rsidR="00D612B8" w:rsidRDefault="00D612B8" w:rsidP="00D612B8">
      <w:pPr>
        <w:pStyle w:val="Paragraphedeliste"/>
        <w:numPr>
          <w:ilvl w:val="2"/>
          <w:numId w:val="67"/>
        </w:numPr>
        <w:spacing w:after="0" w:line="240" w:lineRule="auto"/>
        <w:ind w:left="1803"/>
        <w:jc w:val="both"/>
        <w:rPr>
          <w:rFonts w:ascii="Tahoma" w:hAnsi="Tahoma" w:cs="Tahoma"/>
          <w:sz w:val="24"/>
          <w:szCs w:val="24"/>
        </w:rPr>
      </w:pPr>
      <w:r w:rsidRPr="009A15AD">
        <w:rPr>
          <w:rFonts w:ascii="Tahoma" w:hAnsi="Tahoma" w:cs="Tahoma"/>
          <w:sz w:val="24"/>
          <w:szCs w:val="24"/>
        </w:rPr>
        <w:t>Table RX dédiées aux enfants</w:t>
      </w:r>
    </w:p>
    <w:p w:rsidR="00D612B8" w:rsidRPr="009A15AD" w:rsidRDefault="00D612B8" w:rsidP="00D612B8">
      <w:pPr>
        <w:pStyle w:val="Paragraphedeliste"/>
        <w:spacing w:after="0" w:line="240" w:lineRule="auto"/>
        <w:ind w:left="1803"/>
        <w:jc w:val="both"/>
        <w:rPr>
          <w:rFonts w:ascii="Tahoma" w:hAnsi="Tahoma" w:cs="Tahoma"/>
          <w:sz w:val="24"/>
          <w:szCs w:val="24"/>
        </w:rPr>
      </w:pPr>
    </w:p>
    <w:p w:rsidR="00D612B8" w:rsidRPr="00D612B8" w:rsidRDefault="00D612B8" w:rsidP="00D612B8">
      <w:pPr>
        <w:pStyle w:val="Paragraphedeliste"/>
        <w:numPr>
          <w:ilvl w:val="0"/>
          <w:numId w:val="71"/>
        </w:numPr>
        <w:spacing w:after="0" w:line="240" w:lineRule="auto"/>
        <w:ind w:left="378"/>
        <w:jc w:val="both"/>
        <w:rPr>
          <w:rFonts w:ascii="Tahoma" w:hAnsi="Tahoma" w:cs="Tahoma"/>
          <w:b/>
          <w:bCs/>
          <w:sz w:val="24"/>
          <w:szCs w:val="24"/>
          <w:lang w:val="fr-FR"/>
        </w:rPr>
      </w:pPr>
      <w:r w:rsidRPr="00D612B8">
        <w:rPr>
          <w:rFonts w:ascii="Tahoma" w:hAnsi="Tahoma" w:cs="Tahoma"/>
          <w:b/>
          <w:bCs/>
          <w:sz w:val="24"/>
          <w:szCs w:val="24"/>
          <w:lang w:val="fr-FR"/>
        </w:rPr>
        <w:t>Contenu des prestations en RIM à chaque niveau</w:t>
      </w:r>
    </w:p>
    <w:p w:rsidR="00D612B8" w:rsidRPr="00D612B8" w:rsidRDefault="00D612B8" w:rsidP="00D612B8">
      <w:pPr>
        <w:numPr>
          <w:ilvl w:val="0"/>
          <w:numId w:val="71"/>
        </w:numPr>
        <w:spacing w:after="0" w:line="240" w:lineRule="auto"/>
        <w:ind w:left="378"/>
        <w:jc w:val="both"/>
        <w:rPr>
          <w:rFonts w:ascii="Tahoma" w:hAnsi="Tahoma" w:cs="Tahoma"/>
          <w:sz w:val="24"/>
          <w:szCs w:val="24"/>
          <w:lang w:val="fr-FR"/>
        </w:rPr>
      </w:pPr>
      <w:r w:rsidRPr="00D612B8">
        <w:rPr>
          <w:rFonts w:ascii="Tahoma" w:hAnsi="Tahoma" w:cs="Tahoma"/>
          <w:sz w:val="24"/>
          <w:szCs w:val="24"/>
          <w:lang w:val="fr-FR"/>
        </w:rPr>
        <w:t xml:space="preserve">Le </w:t>
      </w:r>
      <w:r w:rsidRPr="00D612B8">
        <w:rPr>
          <w:rFonts w:ascii="Tahoma" w:hAnsi="Tahoma" w:cs="Tahoma"/>
          <w:b/>
          <w:bCs/>
          <w:sz w:val="24"/>
          <w:szCs w:val="24"/>
          <w:lang w:val="fr-FR"/>
        </w:rPr>
        <w:t xml:space="preserve">contenu des prestations </w:t>
      </w:r>
      <w:r w:rsidRPr="00D612B8">
        <w:rPr>
          <w:rFonts w:ascii="Tahoma" w:hAnsi="Tahoma" w:cs="Tahoma"/>
          <w:sz w:val="24"/>
          <w:szCs w:val="24"/>
          <w:lang w:val="fr-FR"/>
        </w:rPr>
        <w:t xml:space="preserve">offertes à chaque niveau tient compte du </w:t>
      </w:r>
      <w:r w:rsidRPr="00D612B8">
        <w:rPr>
          <w:rFonts w:ascii="Tahoma" w:hAnsi="Tahoma" w:cs="Tahoma"/>
          <w:b/>
          <w:bCs/>
          <w:sz w:val="24"/>
          <w:szCs w:val="24"/>
          <w:lang w:val="fr-FR"/>
        </w:rPr>
        <w:t>plateau technique</w:t>
      </w:r>
      <w:r w:rsidRPr="00D612B8">
        <w:rPr>
          <w:rFonts w:ascii="Tahoma" w:hAnsi="Tahoma" w:cs="Tahoma"/>
          <w:sz w:val="24"/>
          <w:szCs w:val="24"/>
          <w:lang w:val="fr-FR"/>
        </w:rPr>
        <w:t>;</w:t>
      </w:r>
    </w:p>
    <w:p w:rsidR="00D612B8" w:rsidRPr="00D612B8" w:rsidRDefault="00D612B8" w:rsidP="00D612B8">
      <w:pPr>
        <w:numPr>
          <w:ilvl w:val="0"/>
          <w:numId w:val="71"/>
        </w:numPr>
        <w:spacing w:after="0" w:line="240" w:lineRule="auto"/>
        <w:ind w:left="378"/>
        <w:jc w:val="both"/>
        <w:rPr>
          <w:rFonts w:ascii="Tahoma" w:hAnsi="Tahoma" w:cs="Tahoma"/>
          <w:sz w:val="24"/>
          <w:szCs w:val="24"/>
          <w:lang w:val="fr-FR"/>
        </w:rPr>
      </w:pPr>
      <w:r w:rsidRPr="00D612B8">
        <w:rPr>
          <w:rFonts w:ascii="Tahoma" w:hAnsi="Tahoma" w:cs="Tahoma"/>
          <w:sz w:val="24"/>
          <w:szCs w:val="24"/>
          <w:lang w:val="fr-FR"/>
        </w:rPr>
        <w:t xml:space="preserve">Le paquet de soin </w:t>
      </w:r>
      <w:r w:rsidRPr="00D612B8">
        <w:rPr>
          <w:rFonts w:ascii="Tahoma" w:hAnsi="Tahoma" w:cs="Tahoma"/>
          <w:b/>
          <w:bCs/>
          <w:sz w:val="24"/>
          <w:szCs w:val="24"/>
          <w:lang w:val="fr-FR"/>
        </w:rPr>
        <w:t xml:space="preserve">(PDS) optimal </w:t>
      </w:r>
      <w:r w:rsidRPr="00D612B8">
        <w:rPr>
          <w:rFonts w:ascii="Tahoma" w:hAnsi="Tahoma" w:cs="Tahoma"/>
          <w:sz w:val="24"/>
          <w:szCs w:val="24"/>
          <w:lang w:val="fr-FR"/>
        </w:rPr>
        <w:t>étant possible dès l’</w:t>
      </w:r>
      <w:r w:rsidRPr="00D612B8">
        <w:rPr>
          <w:rFonts w:ascii="Tahoma" w:hAnsi="Tahoma" w:cs="Tahoma"/>
          <w:b/>
          <w:bCs/>
          <w:sz w:val="24"/>
          <w:szCs w:val="24"/>
          <w:lang w:val="fr-FR"/>
        </w:rPr>
        <w:t>hôpital régional</w:t>
      </w:r>
      <w:r w:rsidRPr="00D612B8">
        <w:rPr>
          <w:rFonts w:ascii="Tahoma" w:hAnsi="Tahoma" w:cs="Tahoma"/>
          <w:sz w:val="24"/>
          <w:szCs w:val="24"/>
          <w:lang w:val="fr-FR"/>
        </w:rPr>
        <w:t>;</w:t>
      </w:r>
    </w:p>
    <w:p w:rsidR="00D612B8" w:rsidRPr="00D612B8" w:rsidRDefault="00D612B8" w:rsidP="00D612B8">
      <w:pPr>
        <w:numPr>
          <w:ilvl w:val="0"/>
          <w:numId w:val="71"/>
        </w:numPr>
        <w:spacing w:after="0" w:line="240" w:lineRule="auto"/>
        <w:ind w:left="378"/>
        <w:jc w:val="both"/>
        <w:rPr>
          <w:rFonts w:ascii="Tahoma" w:hAnsi="Tahoma" w:cs="Tahoma"/>
          <w:sz w:val="24"/>
          <w:szCs w:val="24"/>
          <w:lang w:val="fr-FR"/>
        </w:rPr>
      </w:pPr>
      <w:r w:rsidRPr="00D612B8">
        <w:rPr>
          <w:rFonts w:ascii="Tahoma" w:hAnsi="Tahoma" w:cs="Tahoma"/>
          <w:sz w:val="24"/>
          <w:szCs w:val="24"/>
          <w:lang w:val="fr-FR"/>
        </w:rPr>
        <w:t xml:space="preserve">Juste </w:t>
      </w:r>
      <w:r w:rsidRPr="00D612B8">
        <w:rPr>
          <w:rFonts w:ascii="Tahoma" w:hAnsi="Tahoma" w:cs="Tahoma"/>
          <w:b/>
          <w:bCs/>
          <w:sz w:val="24"/>
          <w:szCs w:val="24"/>
          <w:lang w:val="fr-FR"/>
        </w:rPr>
        <w:t>équilibre</w:t>
      </w:r>
      <w:r w:rsidRPr="00D612B8">
        <w:rPr>
          <w:rFonts w:ascii="Tahoma" w:hAnsi="Tahoma" w:cs="Tahoma"/>
          <w:sz w:val="24"/>
          <w:szCs w:val="24"/>
          <w:lang w:val="fr-FR"/>
        </w:rPr>
        <w:t xml:space="preserve"> entre la nécessité d’une </w:t>
      </w:r>
      <w:r w:rsidRPr="00D612B8">
        <w:rPr>
          <w:rFonts w:ascii="Tahoma" w:hAnsi="Tahoma" w:cs="Tahoma"/>
          <w:b/>
          <w:bCs/>
          <w:sz w:val="24"/>
          <w:szCs w:val="24"/>
          <w:lang w:val="fr-FR"/>
        </w:rPr>
        <w:t xml:space="preserve">imagerie de base </w:t>
      </w:r>
      <w:r w:rsidRPr="00D612B8">
        <w:rPr>
          <w:rFonts w:ascii="Tahoma" w:hAnsi="Tahoma" w:cs="Tahoma"/>
          <w:sz w:val="24"/>
          <w:szCs w:val="24"/>
          <w:lang w:val="fr-FR"/>
        </w:rPr>
        <w:t>au niveau du district et l’</w:t>
      </w:r>
      <w:r w:rsidRPr="00D612B8">
        <w:rPr>
          <w:rFonts w:ascii="Tahoma" w:hAnsi="Tahoma" w:cs="Tahoma"/>
          <w:b/>
          <w:bCs/>
          <w:sz w:val="24"/>
          <w:szCs w:val="24"/>
          <w:lang w:val="fr-FR"/>
        </w:rPr>
        <w:t xml:space="preserve">absence de qualification </w:t>
      </w:r>
      <w:r w:rsidRPr="00D612B8">
        <w:rPr>
          <w:rFonts w:ascii="Tahoma" w:hAnsi="Tahoma" w:cs="Tahoma"/>
          <w:sz w:val="24"/>
          <w:szCs w:val="24"/>
          <w:lang w:val="fr-FR"/>
        </w:rPr>
        <w:t>suffisante pour certaines prestations …</w:t>
      </w:r>
    </w:p>
    <w:p w:rsidR="00D612B8" w:rsidRPr="00D612B8" w:rsidRDefault="00D612B8" w:rsidP="00D612B8">
      <w:pPr>
        <w:numPr>
          <w:ilvl w:val="0"/>
          <w:numId w:val="71"/>
        </w:numPr>
        <w:spacing w:after="0" w:line="240" w:lineRule="auto"/>
        <w:ind w:left="378"/>
        <w:jc w:val="both"/>
        <w:rPr>
          <w:rFonts w:ascii="Tahoma" w:hAnsi="Tahoma" w:cs="Tahoma"/>
          <w:sz w:val="24"/>
          <w:szCs w:val="24"/>
          <w:lang w:val="fr-FR"/>
        </w:rPr>
      </w:pPr>
      <w:r w:rsidRPr="00D612B8">
        <w:rPr>
          <w:rFonts w:ascii="Tahoma" w:hAnsi="Tahoma" w:cs="Tahoma"/>
          <w:b/>
          <w:bCs/>
          <w:sz w:val="24"/>
          <w:szCs w:val="24"/>
          <w:lang w:val="fr-FR"/>
        </w:rPr>
        <w:t>Paquet de soins de base</w:t>
      </w:r>
      <w:r w:rsidRPr="00D612B8">
        <w:rPr>
          <w:rFonts w:ascii="Tahoma" w:hAnsi="Tahoma" w:cs="Tahoma"/>
          <w:sz w:val="24"/>
          <w:szCs w:val="24"/>
          <w:lang w:val="fr-FR"/>
        </w:rPr>
        <w:t xml:space="preserve">: Hôpitaux de district </w:t>
      </w:r>
    </w:p>
    <w:p w:rsidR="00D612B8" w:rsidRPr="009A15AD" w:rsidRDefault="00D612B8" w:rsidP="00D612B8">
      <w:pPr>
        <w:numPr>
          <w:ilvl w:val="1"/>
          <w:numId w:val="71"/>
        </w:numPr>
        <w:spacing w:after="0" w:line="240" w:lineRule="auto"/>
        <w:ind w:left="1098"/>
        <w:jc w:val="both"/>
        <w:rPr>
          <w:rFonts w:ascii="Tahoma" w:hAnsi="Tahoma" w:cs="Tahoma"/>
          <w:sz w:val="24"/>
          <w:szCs w:val="24"/>
        </w:rPr>
      </w:pPr>
      <w:r w:rsidRPr="009A15AD">
        <w:rPr>
          <w:rFonts w:ascii="Tahoma" w:hAnsi="Tahoma" w:cs="Tahoma"/>
          <w:b/>
          <w:bCs/>
          <w:sz w:val="24"/>
          <w:szCs w:val="24"/>
        </w:rPr>
        <w:t>En radiographies</w:t>
      </w:r>
      <w:r w:rsidRPr="009A15AD">
        <w:rPr>
          <w:rFonts w:ascii="Tahoma" w:hAnsi="Tahoma" w:cs="Tahoma"/>
          <w:sz w:val="24"/>
          <w:szCs w:val="24"/>
        </w:rPr>
        <w:t>:</w:t>
      </w:r>
    </w:p>
    <w:p w:rsidR="00D612B8" w:rsidRPr="009A15AD" w:rsidRDefault="00D612B8" w:rsidP="00D612B8">
      <w:pPr>
        <w:numPr>
          <w:ilvl w:val="2"/>
          <w:numId w:val="71"/>
        </w:numPr>
        <w:spacing w:after="0" w:line="240" w:lineRule="auto"/>
        <w:ind w:left="1818"/>
        <w:jc w:val="both"/>
        <w:rPr>
          <w:rFonts w:ascii="Tahoma" w:hAnsi="Tahoma" w:cs="Tahoma"/>
          <w:sz w:val="24"/>
          <w:szCs w:val="24"/>
        </w:rPr>
      </w:pPr>
      <w:r w:rsidRPr="009A15AD">
        <w:rPr>
          <w:rFonts w:ascii="Tahoma" w:hAnsi="Tahoma" w:cs="Tahoma"/>
          <w:sz w:val="24"/>
          <w:szCs w:val="24"/>
        </w:rPr>
        <w:t>Rx thorax</w:t>
      </w:r>
    </w:p>
    <w:p w:rsidR="00D612B8" w:rsidRPr="009A15AD" w:rsidRDefault="00D612B8" w:rsidP="00D612B8">
      <w:pPr>
        <w:numPr>
          <w:ilvl w:val="2"/>
          <w:numId w:val="71"/>
        </w:numPr>
        <w:spacing w:after="0" w:line="240" w:lineRule="auto"/>
        <w:ind w:left="1818"/>
        <w:jc w:val="both"/>
        <w:rPr>
          <w:rFonts w:ascii="Tahoma" w:hAnsi="Tahoma" w:cs="Tahoma"/>
          <w:sz w:val="24"/>
          <w:szCs w:val="24"/>
        </w:rPr>
      </w:pPr>
      <w:r w:rsidRPr="009A15AD">
        <w:rPr>
          <w:rFonts w:ascii="Tahoma" w:hAnsi="Tahoma" w:cs="Tahoma"/>
          <w:sz w:val="24"/>
          <w:szCs w:val="24"/>
        </w:rPr>
        <w:t>Rx d’ASP</w:t>
      </w:r>
    </w:p>
    <w:p w:rsidR="00D612B8" w:rsidRPr="00D612B8" w:rsidRDefault="00D612B8" w:rsidP="00D612B8">
      <w:pPr>
        <w:numPr>
          <w:ilvl w:val="2"/>
          <w:numId w:val="71"/>
        </w:numPr>
        <w:spacing w:after="0" w:line="240" w:lineRule="auto"/>
        <w:ind w:left="1818"/>
        <w:jc w:val="both"/>
        <w:rPr>
          <w:rFonts w:ascii="Tahoma" w:hAnsi="Tahoma" w:cs="Tahoma"/>
          <w:sz w:val="24"/>
          <w:szCs w:val="24"/>
          <w:lang w:val="fr-FR"/>
        </w:rPr>
      </w:pPr>
      <w:r w:rsidRPr="00D612B8">
        <w:rPr>
          <w:rFonts w:ascii="Tahoma" w:hAnsi="Tahoma" w:cs="Tahoma"/>
          <w:sz w:val="24"/>
          <w:szCs w:val="24"/>
          <w:lang w:val="fr-FR"/>
        </w:rPr>
        <w:t>Rx os membres et extrémités (Os longs, articulations des membres)</w:t>
      </w:r>
    </w:p>
    <w:p w:rsidR="00D612B8" w:rsidRPr="009A15AD" w:rsidRDefault="00D612B8" w:rsidP="00D612B8">
      <w:pPr>
        <w:numPr>
          <w:ilvl w:val="1"/>
          <w:numId w:val="71"/>
        </w:numPr>
        <w:spacing w:after="0" w:line="240" w:lineRule="auto"/>
        <w:ind w:left="1098"/>
        <w:jc w:val="both"/>
        <w:rPr>
          <w:rFonts w:ascii="Tahoma" w:hAnsi="Tahoma" w:cs="Tahoma"/>
          <w:sz w:val="24"/>
          <w:szCs w:val="24"/>
        </w:rPr>
      </w:pPr>
      <w:r w:rsidRPr="009A15AD">
        <w:rPr>
          <w:rFonts w:ascii="Tahoma" w:hAnsi="Tahoma" w:cs="Tahoma"/>
          <w:b/>
          <w:bCs/>
          <w:sz w:val="24"/>
          <w:szCs w:val="24"/>
        </w:rPr>
        <w:t>En échographies</w:t>
      </w:r>
      <w:r w:rsidRPr="009A15AD">
        <w:rPr>
          <w:rFonts w:ascii="Tahoma" w:hAnsi="Tahoma" w:cs="Tahoma"/>
          <w:sz w:val="24"/>
          <w:szCs w:val="24"/>
        </w:rPr>
        <w:t>:</w:t>
      </w:r>
    </w:p>
    <w:p w:rsidR="00D612B8" w:rsidRPr="009A15AD" w:rsidRDefault="00D612B8" w:rsidP="00D612B8">
      <w:pPr>
        <w:numPr>
          <w:ilvl w:val="2"/>
          <w:numId w:val="71"/>
        </w:numPr>
        <w:spacing w:after="0" w:line="240" w:lineRule="auto"/>
        <w:ind w:left="1818"/>
        <w:jc w:val="both"/>
        <w:rPr>
          <w:rFonts w:ascii="Tahoma" w:hAnsi="Tahoma" w:cs="Tahoma"/>
          <w:sz w:val="24"/>
          <w:szCs w:val="24"/>
        </w:rPr>
      </w:pPr>
      <w:r w:rsidRPr="009A15AD">
        <w:rPr>
          <w:rFonts w:ascii="Tahoma" w:hAnsi="Tahoma" w:cs="Tahoma"/>
          <w:b/>
          <w:bCs/>
          <w:sz w:val="24"/>
          <w:szCs w:val="24"/>
        </w:rPr>
        <w:t>FAST</w:t>
      </w:r>
      <w:r w:rsidRPr="009A15AD">
        <w:rPr>
          <w:rFonts w:ascii="Tahoma" w:hAnsi="Tahoma" w:cs="Tahoma"/>
          <w:sz w:val="24"/>
          <w:szCs w:val="24"/>
        </w:rPr>
        <w:t xml:space="preserve"> (</w:t>
      </w:r>
      <w:r w:rsidRPr="009A15AD">
        <w:rPr>
          <w:rFonts w:ascii="Tahoma" w:hAnsi="Tahoma" w:cs="Tahoma"/>
          <w:i/>
          <w:iCs/>
          <w:sz w:val="24"/>
          <w:szCs w:val="24"/>
        </w:rPr>
        <w:t>Focused Abdominal Sonography for Trauma</w:t>
      </w:r>
      <w:r w:rsidRPr="009A15AD">
        <w:rPr>
          <w:rFonts w:ascii="Tahoma" w:hAnsi="Tahoma" w:cs="Tahoma"/>
          <w:sz w:val="24"/>
          <w:szCs w:val="24"/>
        </w:rPr>
        <w:t>);</w:t>
      </w:r>
    </w:p>
    <w:p w:rsidR="00D612B8" w:rsidRPr="00D612B8" w:rsidRDefault="00D612B8" w:rsidP="00D612B8">
      <w:pPr>
        <w:numPr>
          <w:ilvl w:val="2"/>
          <w:numId w:val="71"/>
        </w:numPr>
        <w:spacing w:after="0" w:line="240" w:lineRule="auto"/>
        <w:ind w:left="1818"/>
        <w:jc w:val="both"/>
        <w:rPr>
          <w:rFonts w:ascii="Tahoma" w:hAnsi="Tahoma" w:cs="Tahoma"/>
          <w:sz w:val="24"/>
          <w:szCs w:val="24"/>
          <w:lang w:val="fr-FR"/>
        </w:rPr>
      </w:pPr>
      <w:r w:rsidRPr="00D612B8">
        <w:rPr>
          <w:rFonts w:ascii="Tahoma" w:hAnsi="Tahoma" w:cs="Tahoma"/>
          <w:b/>
          <w:bCs/>
          <w:sz w:val="24"/>
          <w:szCs w:val="24"/>
          <w:lang w:val="fr-FR"/>
        </w:rPr>
        <w:t xml:space="preserve">E-FAST </w:t>
      </w:r>
      <w:r w:rsidRPr="00D612B8">
        <w:rPr>
          <w:rFonts w:ascii="Tahoma" w:hAnsi="Tahoma" w:cs="Tahoma"/>
          <w:sz w:val="24"/>
          <w:szCs w:val="24"/>
          <w:lang w:val="fr-FR"/>
        </w:rPr>
        <w:t>(</w:t>
      </w:r>
      <w:r w:rsidRPr="00D612B8">
        <w:rPr>
          <w:rFonts w:ascii="Tahoma" w:hAnsi="Tahoma" w:cs="Tahoma"/>
          <w:i/>
          <w:iCs/>
          <w:sz w:val="24"/>
          <w:szCs w:val="24"/>
          <w:lang w:val="fr-FR"/>
        </w:rPr>
        <w:t>Extended </w:t>
      </w:r>
      <w:r w:rsidRPr="00D612B8">
        <w:rPr>
          <w:rFonts w:ascii="Tahoma" w:hAnsi="Tahoma" w:cs="Tahoma"/>
          <w:b/>
          <w:bCs/>
          <w:i/>
          <w:iCs/>
          <w:sz w:val="24"/>
          <w:szCs w:val="24"/>
          <w:lang w:val="fr-FR"/>
        </w:rPr>
        <w:t>FAST</w:t>
      </w:r>
      <w:r w:rsidRPr="00D612B8">
        <w:rPr>
          <w:rFonts w:ascii="Tahoma" w:hAnsi="Tahoma" w:cs="Tahoma"/>
          <w:sz w:val="24"/>
          <w:szCs w:val="24"/>
          <w:lang w:val="fr-FR"/>
        </w:rPr>
        <w:t> = étendu à la plèvre);</w:t>
      </w:r>
    </w:p>
    <w:p w:rsidR="00D612B8" w:rsidRPr="00D612B8" w:rsidRDefault="00D612B8" w:rsidP="00D612B8">
      <w:pPr>
        <w:numPr>
          <w:ilvl w:val="2"/>
          <w:numId w:val="71"/>
        </w:numPr>
        <w:spacing w:after="0" w:line="240" w:lineRule="auto"/>
        <w:ind w:left="1818"/>
        <w:jc w:val="both"/>
        <w:rPr>
          <w:rFonts w:ascii="Tahoma" w:hAnsi="Tahoma" w:cs="Tahoma"/>
          <w:sz w:val="24"/>
          <w:szCs w:val="24"/>
          <w:lang w:val="fr-FR"/>
        </w:rPr>
      </w:pPr>
      <w:r w:rsidRPr="00D612B8">
        <w:rPr>
          <w:rFonts w:ascii="Tahoma" w:hAnsi="Tahoma" w:cs="Tahoma"/>
          <w:b/>
          <w:bCs/>
          <w:sz w:val="24"/>
          <w:szCs w:val="24"/>
          <w:lang w:val="fr-FR"/>
        </w:rPr>
        <w:t xml:space="preserve">Échographies ciblées </w:t>
      </w:r>
      <w:r w:rsidRPr="00D612B8">
        <w:rPr>
          <w:rFonts w:ascii="Tahoma" w:hAnsi="Tahoma" w:cs="Tahoma"/>
          <w:sz w:val="24"/>
          <w:szCs w:val="24"/>
          <w:lang w:val="fr-FR"/>
        </w:rPr>
        <w:t>(recherche d’ascite, présentation fœtale, activité cœur fœtal, …)</w:t>
      </w:r>
    </w:p>
    <w:p w:rsidR="00D612B8" w:rsidRPr="00D612B8" w:rsidRDefault="00D612B8" w:rsidP="00D612B8">
      <w:pPr>
        <w:numPr>
          <w:ilvl w:val="2"/>
          <w:numId w:val="71"/>
        </w:numPr>
        <w:spacing w:after="0" w:line="240" w:lineRule="auto"/>
        <w:ind w:left="1818"/>
        <w:jc w:val="both"/>
        <w:rPr>
          <w:rFonts w:ascii="Tahoma" w:hAnsi="Tahoma" w:cs="Tahoma"/>
          <w:sz w:val="24"/>
          <w:szCs w:val="24"/>
          <w:lang w:val="fr-FR"/>
        </w:rPr>
      </w:pPr>
      <w:r w:rsidRPr="00D612B8">
        <w:rPr>
          <w:rFonts w:ascii="Tahoma" w:hAnsi="Tahoma" w:cs="Tahoma"/>
          <w:b/>
          <w:bCs/>
          <w:sz w:val="24"/>
          <w:szCs w:val="24"/>
          <w:lang w:val="fr-FR"/>
        </w:rPr>
        <w:t xml:space="preserve">Échographies systématiques de grossesse avec consultation téléradiologique </w:t>
      </w:r>
    </w:p>
    <w:p w:rsidR="00D612B8" w:rsidRPr="00D612B8" w:rsidRDefault="00D612B8" w:rsidP="00D612B8">
      <w:pPr>
        <w:spacing w:after="0" w:line="240" w:lineRule="auto"/>
        <w:ind w:left="1818"/>
        <w:jc w:val="both"/>
        <w:rPr>
          <w:rFonts w:ascii="Tahoma" w:hAnsi="Tahoma" w:cs="Tahoma"/>
          <w:sz w:val="24"/>
          <w:szCs w:val="24"/>
          <w:lang w:val="fr-FR"/>
        </w:rPr>
      </w:pPr>
    </w:p>
    <w:p w:rsidR="00D612B8" w:rsidRPr="00D612B8" w:rsidRDefault="00D612B8" w:rsidP="00D612B8">
      <w:pPr>
        <w:spacing w:after="0" w:line="240" w:lineRule="auto"/>
        <w:ind w:left="18"/>
        <w:jc w:val="both"/>
        <w:rPr>
          <w:rFonts w:ascii="Tahoma" w:hAnsi="Tahoma" w:cs="Tahoma"/>
          <w:b/>
          <w:bCs/>
          <w:sz w:val="24"/>
          <w:szCs w:val="24"/>
          <w:lang w:val="fr-FR"/>
        </w:rPr>
      </w:pPr>
      <w:r w:rsidRPr="00D612B8">
        <w:rPr>
          <w:rFonts w:ascii="Tahoma" w:hAnsi="Tahoma" w:cs="Tahoma"/>
          <w:b/>
          <w:bCs/>
          <w:sz w:val="24"/>
          <w:szCs w:val="24"/>
          <w:lang w:val="fr-FR"/>
        </w:rPr>
        <w:t>PDS de base: Hôpitaux de district</w:t>
      </w:r>
    </w:p>
    <w:p w:rsidR="00D612B8" w:rsidRPr="00D612B8" w:rsidRDefault="00D612B8" w:rsidP="00D612B8">
      <w:pPr>
        <w:spacing w:after="0" w:line="240" w:lineRule="auto"/>
        <w:ind w:left="18"/>
        <w:jc w:val="both"/>
        <w:rPr>
          <w:rFonts w:ascii="Tahoma" w:hAnsi="Tahoma" w:cs="Tahoma"/>
          <w:b/>
          <w:bCs/>
          <w:sz w:val="24"/>
          <w:szCs w:val="24"/>
          <w:lang w:val="fr-FR"/>
        </w:rPr>
      </w:pPr>
    </w:p>
    <w:tbl>
      <w:tblPr>
        <w:tblW w:w="6063" w:type="dxa"/>
        <w:tblInd w:w="-357" w:type="dxa"/>
        <w:tblCellMar>
          <w:left w:w="0" w:type="dxa"/>
          <w:right w:w="0" w:type="dxa"/>
        </w:tblCellMar>
        <w:tblLook w:val="04A0" w:firstRow="1" w:lastRow="0" w:firstColumn="1" w:lastColumn="0" w:noHBand="0" w:noVBand="1"/>
      </w:tblPr>
      <w:tblGrid>
        <w:gridCol w:w="6063"/>
      </w:tblGrid>
      <w:tr w:rsidR="00D612B8" w:rsidRPr="00D5481B" w:rsidTr="00D612B8">
        <w:trPr>
          <w:trHeight w:val="300"/>
        </w:trPr>
        <w:tc>
          <w:tcPr>
            <w:tcW w:w="6063" w:type="dxa"/>
            <w:tcBorders>
              <w:top w:val="single" w:sz="8" w:space="0" w:color="FFFFFF"/>
              <w:left w:val="single" w:sz="8" w:space="0" w:color="FFFFFF"/>
              <w:bottom w:val="single" w:sz="24" w:space="0" w:color="FFFFFF"/>
              <w:right w:val="single" w:sz="8" w:space="0" w:color="FFFFFF"/>
            </w:tcBorders>
            <w:shd w:val="clear" w:color="auto" w:fill="5B9BD5"/>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b/>
                <w:bCs/>
                <w:sz w:val="24"/>
                <w:szCs w:val="24"/>
              </w:rPr>
              <w:t xml:space="preserve">Radiographies Ostéo-articulaires </w:t>
            </w:r>
          </w:p>
        </w:tc>
      </w:tr>
      <w:tr w:rsidR="00D612B8" w:rsidRPr="00D5481B" w:rsidTr="00D612B8">
        <w:trPr>
          <w:trHeight w:val="315"/>
        </w:trPr>
        <w:tc>
          <w:tcPr>
            <w:tcW w:w="6063" w:type="dxa"/>
            <w:tcBorders>
              <w:top w:val="single" w:sz="24" w:space="0" w:color="FFFFFF"/>
              <w:left w:val="single" w:sz="8" w:space="0" w:color="FFFFFF"/>
              <w:bottom w:val="single" w:sz="8" w:space="0" w:color="FFFFFF"/>
              <w:right w:val="single" w:sz="8" w:space="0" w:color="FFFFFF"/>
            </w:tcBorders>
            <w:shd w:val="clear" w:color="auto" w:fill="D2DEEF"/>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Epaule F/P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Bras - Humérus F/P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D2DEEF"/>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Coude F/P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Avant-bras F/P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D2DEEF"/>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Poignet F/P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Main  F + ¾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D2DEEF"/>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Clavicule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D2DEEF"/>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Bassin F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Hanche F/P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D2DEEF"/>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Cuisse (Face/Profil)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Genou F/P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D2DEEF"/>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Cheville F/P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Jambe F/P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D2DEEF"/>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Pied F/ ¾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Genoux : défilé fémoro-patellaire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Abdomen sans préparation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ASP couché (face)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ASP debout (face)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Rx thorax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Thorax ou Poumons (face) </w:t>
            </w:r>
          </w:p>
        </w:tc>
      </w:tr>
      <w:tr w:rsidR="00D612B8" w:rsidRPr="00CF3D5C"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612B8" w:rsidRDefault="00D612B8" w:rsidP="00D612B8">
            <w:pPr>
              <w:spacing w:after="0" w:line="240" w:lineRule="auto"/>
              <w:ind w:left="375"/>
              <w:jc w:val="both"/>
              <w:rPr>
                <w:rFonts w:ascii="Tahoma" w:hAnsi="Tahoma" w:cs="Tahoma"/>
                <w:sz w:val="24"/>
                <w:szCs w:val="24"/>
                <w:lang w:val="fr-FR"/>
              </w:rPr>
            </w:pPr>
            <w:r w:rsidRPr="00D612B8">
              <w:rPr>
                <w:rFonts w:ascii="Tahoma" w:hAnsi="Tahoma" w:cs="Tahoma"/>
                <w:sz w:val="24"/>
                <w:szCs w:val="24"/>
                <w:lang w:val="fr-FR"/>
              </w:rPr>
              <w:t xml:space="preserve">Thorax ou Poumons (face + profil)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Télé-cœur (face)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Gril costal (face + profil +3/4)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Rx rachis lombaire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Rachis Lombaire (Face + profil) </w:t>
            </w:r>
          </w:p>
        </w:tc>
      </w:tr>
      <w:tr w:rsidR="00D612B8" w:rsidRPr="00CF3D5C"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612B8" w:rsidRDefault="00D612B8" w:rsidP="00D612B8">
            <w:pPr>
              <w:spacing w:after="0" w:line="240" w:lineRule="auto"/>
              <w:ind w:left="375"/>
              <w:jc w:val="both"/>
              <w:rPr>
                <w:rFonts w:ascii="Tahoma" w:hAnsi="Tahoma" w:cs="Tahoma"/>
                <w:sz w:val="24"/>
                <w:szCs w:val="24"/>
                <w:lang w:val="fr-FR"/>
              </w:rPr>
            </w:pPr>
            <w:r w:rsidRPr="00D612B8">
              <w:rPr>
                <w:rFonts w:ascii="Tahoma" w:hAnsi="Tahoma" w:cs="Tahoma"/>
                <w:sz w:val="24"/>
                <w:szCs w:val="24"/>
                <w:lang w:val="fr-FR"/>
              </w:rPr>
              <w:t xml:space="preserve">Rachis Lombo-sacré (Face + profil) </w:t>
            </w:r>
          </w:p>
        </w:tc>
      </w:tr>
      <w:tr w:rsidR="00D612B8" w:rsidRPr="00CF3D5C"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612B8" w:rsidRDefault="00D612B8" w:rsidP="00D612B8">
            <w:pPr>
              <w:spacing w:after="0" w:line="240" w:lineRule="auto"/>
              <w:ind w:left="375"/>
              <w:jc w:val="both"/>
              <w:rPr>
                <w:rFonts w:ascii="Tahoma" w:hAnsi="Tahoma" w:cs="Tahoma"/>
                <w:sz w:val="24"/>
                <w:szCs w:val="24"/>
                <w:lang w:val="fr-FR"/>
              </w:rPr>
            </w:pPr>
            <w:r w:rsidRPr="00D612B8">
              <w:rPr>
                <w:rFonts w:ascii="Tahoma" w:hAnsi="Tahoma" w:cs="Tahoma"/>
                <w:sz w:val="24"/>
                <w:szCs w:val="24"/>
                <w:lang w:val="fr-FR"/>
              </w:rPr>
              <w:t xml:space="preserve">Rx sinus de la face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Blondeau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Sinus (Blondeau face, profil) </w:t>
            </w:r>
          </w:p>
        </w:tc>
      </w:tr>
    </w:tbl>
    <w:p w:rsidR="00D612B8" w:rsidRPr="009A15AD" w:rsidRDefault="00D612B8" w:rsidP="00D612B8">
      <w:pPr>
        <w:spacing w:after="0" w:line="240" w:lineRule="auto"/>
        <w:ind w:left="18"/>
        <w:jc w:val="both"/>
        <w:rPr>
          <w:rFonts w:ascii="Tahoma" w:hAnsi="Tahoma" w:cs="Tahoma"/>
          <w:sz w:val="24"/>
          <w:szCs w:val="24"/>
        </w:rPr>
      </w:pPr>
    </w:p>
    <w:p w:rsidR="00D612B8" w:rsidRPr="00D612B8" w:rsidRDefault="00D612B8" w:rsidP="00D612B8">
      <w:pPr>
        <w:numPr>
          <w:ilvl w:val="0"/>
          <w:numId w:val="73"/>
        </w:numPr>
        <w:tabs>
          <w:tab w:val="clear" w:pos="720"/>
          <w:tab w:val="num" w:pos="363"/>
        </w:tabs>
        <w:spacing w:after="0" w:line="240" w:lineRule="auto"/>
        <w:ind w:left="363"/>
        <w:jc w:val="both"/>
        <w:rPr>
          <w:rFonts w:ascii="Tahoma" w:hAnsi="Tahoma" w:cs="Tahoma"/>
          <w:sz w:val="24"/>
          <w:szCs w:val="24"/>
          <w:lang w:val="fr-FR"/>
        </w:rPr>
      </w:pPr>
      <w:r w:rsidRPr="00D612B8">
        <w:rPr>
          <w:rFonts w:ascii="Tahoma" w:hAnsi="Tahoma" w:cs="Tahoma"/>
          <w:b/>
          <w:bCs/>
          <w:sz w:val="24"/>
          <w:szCs w:val="24"/>
          <w:lang w:val="fr-FR"/>
        </w:rPr>
        <w:t>Paquet de soins intermédiaire</w:t>
      </w:r>
      <w:r w:rsidRPr="00D612B8">
        <w:rPr>
          <w:rFonts w:ascii="Tahoma" w:hAnsi="Tahoma" w:cs="Tahoma"/>
          <w:sz w:val="24"/>
          <w:szCs w:val="24"/>
          <w:lang w:val="fr-FR"/>
        </w:rPr>
        <w:t xml:space="preserve">: Hôpitaux Régionaux </w:t>
      </w:r>
    </w:p>
    <w:p w:rsidR="00D612B8" w:rsidRPr="009A15AD" w:rsidRDefault="00D612B8" w:rsidP="00D612B8">
      <w:pPr>
        <w:numPr>
          <w:ilvl w:val="1"/>
          <w:numId w:val="73"/>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En radiographies</w:t>
      </w:r>
      <w:r w:rsidRPr="009A15AD">
        <w:rPr>
          <w:rFonts w:ascii="Tahoma" w:hAnsi="Tahoma" w:cs="Tahoma"/>
          <w:sz w:val="24"/>
          <w:szCs w:val="24"/>
        </w:rPr>
        <w:t>:</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Toutes les Rx du PDS de base + Rx de la colonne vertébrales, …</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b/>
          <w:bCs/>
          <w:sz w:val="24"/>
          <w:szCs w:val="24"/>
          <w:lang w:val="fr-FR"/>
        </w:rPr>
        <w:t xml:space="preserve">Rx avec opacifications </w:t>
      </w:r>
      <w:r w:rsidRPr="00D612B8">
        <w:rPr>
          <w:rFonts w:ascii="Tahoma" w:hAnsi="Tahoma" w:cs="Tahoma"/>
          <w:sz w:val="24"/>
          <w:szCs w:val="24"/>
          <w:lang w:val="fr-FR"/>
        </w:rPr>
        <w:t>(HSG, Cystographie, UIV, TOGD, Lavement opaque, Fistulographies, …)</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b/>
          <w:bCs/>
          <w:sz w:val="24"/>
          <w:szCs w:val="24"/>
        </w:rPr>
        <w:t>Mammographies et panoramiques dentaires</w:t>
      </w:r>
    </w:p>
    <w:p w:rsidR="00D612B8" w:rsidRPr="009A15AD" w:rsidRDefault="00D612B8" w:rsidP="00D612B8">
      <w:pPr>
        <w:numPr>
          <w:ilvl w:val="1"/>
          <w:numId w:val="73"/>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En échographies</w:t>
      </w:r>
      <w:r w:rsidRPr="009A15AD">
        <w:rPr>
          <w:rFonts w:ascii="Tahoma" w:hAnsi="Tahoma" w:cs="Tahoma"/>
          <w:sz w:val="24"/>
          <w:szCs w:val="24"/>
        </w:rPr>
        <w:t>:</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Échographies simples, échographies endocavitaires et Échographies Doppler</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sz w:val="24"/>
          <w:szCs w:val="24"/>
        </w:rPr>
        <w:t xml:space="preserve">Échographies de références, écho cœur </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sz w:val="24"/>
          <w:szCs w:val="24"/>
        </w:rPr>
        <w:t>Biopsies écho-guidées</w:t>
      </w:r>
    </w:p>
    <w:p w:rsidR="00D612B8" w:rsidRPr="009A15AD" w:rsidRDefault="00D612B8" w:rsidP="00D612B8">
      <w:pPr>
        <w:numPr>
          <w:ilvl w:val="1"/>
          <w:numId w:val="73"/>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Scanner / tomodensitométrie (TDM)</w:t>
      </w:r>
      <w:r w:rsidRPr="009A15AD">
        <w:rPr>
          <w:rFonts w:ascii="Tahoma" w:hAnsi="Tahoma" w:cs="Tahoma"/>
          <w:sz w:val="24"/>
          <w:szCs w:val="24"/>
        </w:rPr>
        <w:t>:</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b/>
          <w:bCs/>
          <w:sz w:val="24"/>
          <w:szCs w:val="24"/>
        </w:rPr>
        <w:t xml:space="preserve">Scanner des urgences </w:t>
      </w:r>
      <w:r w:rsidRPr="009A15AD">
        <w:rPr>
          <w:rFonts w:ascii="Tahoma" w:hAnsi="Tahoma" w:cs="Tahoma"/>
          <w:sz w:val="24"/>
          <w:szCs w:val="24"/>
        </w:rPr>
        <w:t>(trauma, abdomen aigu, thorax aigu, EP, …)</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Scanner de routine (crâne, sinus, abdomen, thorax, rachis, …)</w:t>
      </w:r>
    </w:p>
    <w:p w:rsidR="00D612B8" w:rsidRPr="00D612B8" w:rsidRDefault="00D612B8" w:rsidP="00D612B8">
      <w:pPr>
        <w:numPr>
          <w:ilvl w:val="0"/>
          <w:numId w:val="73"/>
        </w:numPr>
        <w:tabs>
          <w:tab w:val="clear" w:pos="720"/>
          <w:tab w:val="num" w:pos="363"/>
        </w:tabs>
        <w:spacing w:after="0" w:line="240" w:lineRule="auto"/>
        <w:ind w:left="363"/>
        <w:jc w:val="both"/>
        <w:rPr>
          <w:rFonts w:ascii="Tahoma" w:hAnsi="Tahoma" w:cs="Tahoma"/>
          <w:sz w:val="24"/>
          <w:szCs w:val="24"/>
          <w:lang w:val="fr-FR"/>
        </w:rPr>
      </w:pPr>
      <w:r w:rsidRPr="00D612B8">
        <w:rPr>
          <w:rFonts w:ascii="Tahoma" w:hAnsi="Tahoma" w:cs="Tahoma"/>
          <w:b/>
          <w:bCs/>
          <w:sz w:val="24"/>
          <w:szCs w:val="24"/>
          <w:lang w:val="fr-FR"/>
        </w:rPr>
        <w:t>Paquet de soins tertiaire / référence</w:t>
      </w:r>
      <w:r w:rsidRPr="00D612B8">
        <w:rPr>
          <w:rFonts w:ascii="Tahoma" w:hAnsi="Tahoma" w:cs="Tahoma"/>
          <w:sz w:val="24"/>
          <w:szCs w:val="24"/>
          <w:lang w:val="fr-FR"/>
        </w:rPr>
        <w:t xml:space="preserve">: Hôpitaux centraux-Généraux </w:t>
      </w:r>
    </w:p>
    <w:p w:rsidR="00D612B8" w:rsidRPr="009A15AD" w:rsidRDefault="00D612B8" w:rsidP="00D612B8">
      <w:pPr>
        <w:numPr>
          <w:ilvl w:val="1"/>
          <w:numId w:val="73"/>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En radiographies</w:t>
      </w:r>
      <w:r w:rsidRPr="009A15AD">
        <w:rPr>
          <w:rFonts w:ascii="Tahoma" w:hAnsi="Tahoma" w:cs="Tahoma"/>
          <w:sz w:val="24"/>
          <w:szCs w:val="24"/>
        </w:rPr>
        <w:t>:</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Toutes les Rx + Pangonométrie, télérachis, …</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b/>
          <w:bCs/>
          <w:sz w:val="24"/>
          <w:szCs w:val="24"/>
        </w:rPr>
        <w:t xml:space="preserve">Toutes Rx avec opacifications </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b/>
          <w:bCs/>
          <w:sz w:val="24"/>
          <w:szCs w:val="24"/>
          <w:lang w:val="fr-FR"/>
        </w:rPr>
        <w:t>Mammographies, galactopgraphies, biopsie stéréotaxique et panoramiques dentaires</w:t>
      </w:r>
    </w:p>
    <w:p w:rsidR="00D612B8" w:rsidRPr="009A15AD" w:rsidRDefault="00D612B8" w:rsidP="00D612B8">
      <w:pPr>
        <w:numPr>
          <w:ilvl w:val="1"/>
          <w:numId w:val="73"/>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En échographies</w:t>
      </w:r>
      <w:r w:rsidRPr="009A15AD">
        <w:rPr>
          <w:rFonts w:ascii="Tahoma" w:hAnsi="Tahoma" w:cs="Tahoma"/>
          <w:sz w:val="24"/>
          <w:szCs w:val="24"/>
        </w:rPr>
        <w:t>:</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sz w:val="24"/>
          <w:szCs w:val="24"/>
        </w:rPr>
        <w:t>Toutes les échographies</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sz w:val="24"/>
          <w:szCs w:val="24"/>
        </w:rPr>
        <w:t>Échographie de contraste</w:t>
      </w:r>
    </w:p>
    <w:p w:rsidR="00D612B8" w:rsidRPr="009A15AD" w:rsidRDefault="00D612B8" w:rsidP="00D612B8">
      <w:pPr>
        <w:numPr>
          <w:ilvl w:val="1"/>
          <w:numId w:val="73"/>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Scanner / tomodensitométrie (TDM)</w:t>
      </w:r>
      <w:r w:rsidRPr="009A15AD">
        <w:rPr>
          <w:rFonts w:ascii="Tahoma" w:hAnsi="Tahoma" w:cs="Tahoma"/>
          <w:sz w:val="24"/>
          <w:szCs w:val="24"/>
        </w:rPr>
        <w:t>:</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b/>
          <w:bCs/>
          <w:sz w:val="24"/>
          <w:szCs w:val="24"/>
        </w:rPr>
        <w:t>Tous les Scanners</w:t>
      </w:r>
    </w:p>
    <w:p w:rsidR="00D612B8" w:rsidRPr="00D612B8" w:rsidRDefault="00D612B8" w:rsidP="00D612B8">
      <w:pPr>
        <w:numPr>
          <w:ilvl w:val="1"/>
          <w:numId w:val="73"/>
        </w:numPr>
        <w:tabs>
          <w:tab w:val="clear" w:pos="1440"/>
          <w:tab w:val="num" w:pos="1083"/>
        </w:tabs>
        <w:spacing w:after="0" w:line="240" w:lineRule="auto"/>
        <w:ind w:left="1083"/>
        <w:jc w:val="both"/>
        <w:rPr>
          <w:rFonts w:ascii="Tahoma" w:hAnsi="Tahoma" w:cs="Tahoma"/>
          <w:sz w:val="24"/>
          <w:szCs w:val="24"/>
          <w:lang w:val="fr-FR"/>
        </w:rPr>
      </w:pPr>
      <w:r w:rsidRPr="00D612B8">
        <w:rPr>
          <w:rFonts w:ascii="Tahoma" w:hAnsi="Tahoma" w:cs="Tahoma"/>
          <w:b/>
          <w:bCs/>
          <w:sz w:val="24"/>
          <w:szCs w:val="24"/>
          <w:lang w:val="fr-FR"/>
        </w:rPr>
        <w:t>Imagerie par résonance magnétique (IRM)</w:t>
      </w:r>
      <w:r w:rsidRPr="00D612B8">
        <w:rPr>
          <w:rFonts w:ascii="Tahoma" w:hAnsi="Tahoma" w:cs="Tahoma"/>
          <w:sz w:val="24"/>
          <w:szCs w:val="24"/>
          <w:lang w:val="fr-FR"/>
        </w:rPr>
        <w:t xml:space="preserve">: </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b/>
          <w:bCs/>
          <w:sz w:val="24"/>
          <w:szCs w:val="24"/>
        </w:rPr>
        <w:t>Les IRM de base</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b/>
          <w:bCs/>
          <w:sz w:val="24"/>
          <w:szCs w:val="24"/>
          <w:lang w:val="fr-FR"/>
        </w:rPr>
        <w:t>Les techniques avancées en IRM (spectroIRM, tractographie, ,,,)</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b/>
          <w:bCs/>
          <w:sz w:val="24"/>
          <w:szCs w:val="24"/>
          <w:lang w:val="fr-FR"/>
        </w:rPr>
        <w:t>Unités neuro-vasculaires (01 Yaoundé, 01 Douala)</w:t>
      </w:r>
      <w:r w:rsidRPr="00D612B8">
        <w:rPr>
          <w:rFonts w:ascii="Tahoma" w:hAnsi="Tahoma" w:cs="Tahoma"/>
          <w:sz w:val="24"/>
          <w:szCs w:val="24"/>
          <w:lang w:val="fr-FR"/>
        </w:rPr>
        <w:t xml:space="preserve"> </w:t>
      </w:r>
    </w:p>
    <w:p w:rsidR="00D612B8" w:rsidRPr="00D612B8" w:rsidRDefault="00D612B8" w:rsidP="00D612B8">
      <w:pPr>
        <w:numPr>
          <w:ilvl w:val="0"/>
          <w:numId w:val="73"/>
        </w:numPr>
        <w:tabs>
          <w:tab w:val="clear" w:pos="720"/>
          <w:tab w:val="num" w:pos="363"/>
        </w:tabs>
        <w:spacing w:after="0" w:line="240" w:lineRule="auto"/>
        <w:ind w:left="363"/>
        <w:jc w:val="both"/>
        <w:rPr>
          <w:rFonts w:ascii="Tahoma" w:hAnsi="Tahoma" w:cs="Tahoma"/>
          <w:sz w:val="24"/>
          <w:szCs w:val="24"/>
          <w:lang w:val="fr-FR"/>
        </w:rPr>
      </w:pPr>
      <w:r w:rsidRPr="00D612B8">
        <w:rPr>
          <w:rFonts w:ascii="Tahoma" w:hAnsi="Tahoma" w:cs="Tahoma"/>
          <w:b/>
          <w:bCs/>
          <w:sz w:val="24"/>
          <w:szCs w:val="24"/>
          <w:lang w:val="fr-FR"/>
        </w:rPr>
        <w:t>Paquet de soins intermédiaire</w:t>
      </w:r>
      <w:r w:rsidRPr="00D612B8">
        <w:rPr>
          <w:rFonts w:ascii="Tahoma" w:hAnsi="Tahoma" w:cs="Tahoma"/>
          <w:sz w:val="24"/>
          <w:szCs w:val="24"/>
          <w:lang w:val="fr-FR"/>
        </w:rPr>
        <w:t xml:space="preserve">: Hôpitaux Régionaux </w:t>
      </w:r>
    </w:p>
    <w:p w:rsidR="00D612B8" w:rsidRPr="009A15AD" w:rsidRDefault="00D612B8" w:rsidP="00D612B8">
      <w:pPr>
        <w:numPr>
          <w:ilvl w:val="1"/>
          <w:numId w:val="73"/>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En radiographies</w:t>
      </w:r>
      <w:r w:rsidRPr="009A15AD">
        <w:rPr>
          <w:rFonts w:ascii="Tahoma" w:hAnsi="Tahoma" w:cs="Tahoma"/>
          <w:sz w:val="24"/>
          <w:szCs w:val="24"/>
        </w:rPr>
        <w:t>:</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Toutes les Rx du PDS de base + Rx de la colonne vertébrales, …</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b/>
          <w:bCs/>
          <w:sz w:val="24"/>
          <w:szCs w:val="24"/>
          <w:lang w:val="fr-FR"/>
        </w:rPr>
        <w:t xml:space="preserve">Rx avec opacifications </w:t>
      </w:r>
      <w:r w:rsidRPr="00D612B8">
        <w:rPr>
          <w:rFonts w:ascii="Tahoma" w:hAnsi="Tahoma" w:cs="Tahoma"/>
          <w:sz w:val="24"/>
          <w:szCs w:val="24"/>
          <w:lang w:val="fr-FR"/>
        </w:rPr>
        <w:t>(HSG, Cystographie, UIV, TOGD, Lavement opaque, Fistulographies, …)</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b/>
          <w:bCs/>
          <w:sz w:val="24"/>
          <w:szCs w:val="24"/>
        </w:rPr>
        <w:t>Mammographies et panoramiques dentaires</w:t>
      </w:r>
    </w:p>
    <w:p w:rsidR="00D612B8" w:rsidRPr="009A15AD" w:rsidRDefault="00D612B8" w:rsidP="00D612B8">
      <w:pPr>
        <w:numPr>
          <w:ilvl w:val="1"/>
          <w:numId w:val="73"/>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En échographies</w:t>
      </w:r>
      <w:r w:rsidRPr="009A15AD">
        <w:rPr>
          <w:rFonts w:ascii="Tahoma" w:hAnsi="Tahoma" w:cs="Tahoma"/>
          <w:sz w:val="24"/>
          <w:szCs w:val="24"/>
        </w:rPr>
        <w:t>:</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Échographies simples, échographies endocavitaires et Échographies Doppler</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sz w:val="24"/>
          <w:szCs w:val="24"/>
        </w:rPr>
        <w:t xml:space="preserve">Échographies de références, écho cœur </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sz w:val="24"/>
          <w:szCs w:val="24"/>
        </w:rPr>
        <w:t>Biopsies écho-guidées</w:t>
      </w:r>
    </w:p>
    <w:p w:rsidR="00D612B8" w:rsidRPr="009A15AD" w:rsidRDefault="00D612B8" w:rsidP="00D612B8">
      <w:pPr>
        <w:numPr>
          <w:ilvl w:val="1"/>
          <w:numId w:val="73"/>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Scanner / tomodensitométrie (TDM)</w:t>
      </w:r>
      <w:r w:rsidRPr="009A15AD">
        <w:rPr>
          <w:rFonts w:ascii="Tahoma" w:hAnsi="Tahoma" w:cs="Tahoma"/>
          <w:sz w:val="24"/>
          <w:szCs w:val="24"/>
        </w:rPr>
        <w:t>:</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b/>
          <w:bCs/>
          <w:sz w:val="24"/>
          <w:szCs w:val="24"/>
        </w:rPr>
        <w:t xml:space="preserve">Scanner des urgences </w:t>
      </w:r>
      <w:r w:rsidRPr="009A15AD">
        <w:rPr>
          <w:rFonts w:ascii="Tahoma" w:hAnsi="Tahoma" w:cs="Tahoma"/>
          <w:sz w:val="24"/>
          <w:szCs w:val="24"/>
        </w:rPr>
        <w:t>(trauma, abdomen aigu, thorax aigu, EP, …)</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Scanner de routine (crâne, sinus, abdomen, thorax, rachis, …)</w:t>
      </w:r>
    </w:p>
    <w:p w:rsidR="00D612B8" w:rsidRPr="00D612B8" w:rsidRDefault="00D612B8" w:rsidP="00D612B8">
      <w:pPr>
        <w:numPr>
          <w:ilvl w:val="0"/>
          <w:numId w:val="73"/>
        </w:numPr>
        <w:tabs>
          <w:tab w:val="clear" w:pos="720"/>
          <w:tab w:val="num" w:pos="363"/>
        </w:tabs>
        <w:spacing w:after="0" w:line="240" w:lineRule="auto"/>
        <w:ind w:left="363"/>
        <w:jc w:val="both"/>
        <w:rPr>
          <w:rFonts w:ascii="Tahoma" w:hAnsi="Tahoma" w:cs="Tahoma"/>
          <w:sz w:val="24"/>
          <w:szCs w:val="24"/>
          <w:lang w:val="fr-FR"/>
        </w:rPr>
      </w:pPr>
      <w:r w:rsidRPr="00D612B8">
        <w:rPr>
          <w:rFonts w:ascii="Tahoma" w:hAnsi="Tahoma" w:cs="Tahoma"/>
          <w:b/>
          <w:bCs/>
          <w:sz w:val="24"/>
          <w:szCs w:val="24"/>
          <w:lang w:val="fr-FR"/>
        </w:rPr>
        <w:t>Paquet de soins tertiaire / référence</w:t>
      </w:r>
      <w:r w:rsidRPr="00D612B8">
        <w:rPr>
          <w:rFonts w:ascii="Tahoma" w:hAnsi="Tahoma" w:cs="Tahoma"/>
          <w:sz w:val="24"/>
          <w:szCs w:val="24"/>
          <w:lang w:val="fr-FR"/>
        </w:rPr>
        <w:t xml:space="preserve">: Hôpitaux centraux-Généraux </w:t>
      </w:r>
    </w:p>
    <w:p w:rsidR="00D612B8" w:rsidRPr="009A15AD" w:rsidRDefault="00D612B8" w:rsidP="00D612B8">
      <w:pPr>
        <w:numPr>
          <w:ilvl w:val="1"/>
          <w:numId w:val="73"/>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En radiographies</w:t>
      </w:r>
      <w:r w:rsidRPr="009A15AD">
        <w:rPr>
          <w:rFonts w:ascii="Tahoma" w:hAnsi="Tahoma" w:cs="Tahoma"/>
          <w:sz w:val="24"/>
          <w:szCs w:val="24"/>
        </w:rPr>
        <w:t>:</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Toutes les Rx + Pangonométrie, télérachis, …</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b/>
          <w:bCs/>
          <w:sz w:val="24"/>
          <w:szCs w:val="24"/>
        </w:rPr>
        <w:t xml:space="preserve">Toutes Rx avec opacifications </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b/>
          <w:bCs/>
          <w:sz w:val="24"/>
          <w:szCs w:val="24"/>
          <w:lang w:val="fr-FR"/>
        </w:rPr>
        <w:t>Mammographies, galactopgraphies, biopsie stéréotaxique et panoramiques dentaires</w:t>
      </w:r>
    </w:p>
    <w:p w:rsidR="00D612B8" w:rsidRPr="009A15AD" w:rsidRDefault="00D612B8" w:rsidP="00D612B8">
      <w:pPr>
        <w:numPr>
          <w:ilvl w:val="1"/>
          <w:numId w:val="73"/>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En échographies</w:t>
      </w:r>
      <w:r w:rsidRPr="009A15AD">
        <w:rPr>
          <w:rFonts w:ascii="Tahoma" w:hAnsi="Tahoma" w:cs="Tahoma"/>
          <w:sz w:val="24"/>
          <w:szCs w:val="24"/>
        </w:rPr>
        <w:t>:</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sz w:val="24"/>
          <w:szCs w:val="24"/>
        </w:rPr>
        <w:t>Toutes les échographies</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sz w:val="24"/>
          <w:szCs w:val="24"/>
        </w:rPr>
        <w:t>Échographie de contraste</w:t>
      </w:r>
    </w:p>
    <w:p w:rsidR="00D612B8" w:rsidRPr="009A15AD" w:rsidRDefault="00D612B8" w:rsidP="00D612B8">
      <w:pPr>
        <w:numPr>
          <w:ilvl w:val="1"/>
          <w:numId w:val="73"/>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Scanner / tomodensitométrie (TDM)</w:t>
      </w:r>
      <w:r w:rsidRPr="009A15AD">
        <w:rPr>
          <w:rFonts w:ascii="Tahoma" w:hAnsi="Tahoma" w:cs="Tahoma"/>
          <w:sz w:val="24"/>
          <w:szCs w:val="24"/>
        </w:rPr>
        <w:t>:</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b/>
          <w:bCs/>
          <w:sz w:val="24"/>
          <w:szCs w:val="24"/>
        </w:rPr>
        <w:t>Tous les Scanners</w:t>
      </w:r>
    </w:p>
    <w:p w:rsidR="00D612B8" w:rsidRPr="00D612B8" w:rsidRDefault="00D612B8" w:rsidP="00D612B8">
      <w:pPr>
        <w:numPr>
          <w:ilvl w:val="1"/>
          <w:numId w:val="73"/>
        </w:numPr>
        <w:tabs>
          <w:tab w:val="clear" w:pos="1440"/>
          <w:tab w:val="num" w:pos="1083"/>
        </w:tabs>
        <w:spacing w:after="0" w:line="240" w:lineRule="auto"/>
        <w:ind w:left="1083"/>
        <w:jc w:val="both"/>
        <w:rPr>
          <w:rFonts w:ascii="Tahoma" w:hAnsi="Tahoma" w:cs="Tahoma"/>
          <w:sz w:val="24"/>
          <w:szCs w:val="24"/>
          <w:lang w:val="fr-FR"/>
        </w:rPr>
      </w:pPr>
      <w:r w:rsidRPr="00D612B8">
        <w:rPr>
          <w:rFonts w:ascii="Tahoma" w:hAnsi="Tahoma" w:cs="Tahoma"/>
          <w:b/>
          <w:bCs/>
          <w:sz w:val="24"/>
          <w:szCs w:val="24"/>
          <w:lang w:val="fr-FR"/>
        </w:rPr>
        <w:t>Imagerie par résonance magnétique (IRM)</w:t>
      </w:r>
      <w:r w:rsidRPr="00D612B8">
        <w:rPr>
          <w:rFonts w:ascii="Tahoma" w:hAnsi="Tahoma" w:cs="Tahoma"/>
          <w:sz w:val="24"/>
          <w:szCs w:val="24"/>
          <w:lang w:val="fr-FR"/>
        </w:rPr>
        <w:t xml:space="preserve">: </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b/>
          <w:bCs/>
          <w:sz w:val="24"/>
          <w:szCs w:val="24"/>
        </w:rPr>
        <w:t>Les IRM de base</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b/>
          <w:bCs/>
          <w:sz w:val="24"/>
          <w:szCs w:val="24"/>
          <w:lang w:val="fr-FR"/>
        </w:rPr>
        <w:t>Les techniques avancées en IRM (spectroIRM, tractographie, ,,,)</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b/>
          <w:bCs/>
          <w:sz w:val="24"/>
          <w:szCs w:val="24"/>
          <w:lang w:val="fr-FR"/>
        </w:rPr>
        <w:t>Unités neuro-vasculaires (01 Yaoundé, 01 Douala)</w:t>
      </w:r>
      <w:r w:rsidRPr="00D612B8">
        <w:rPr>
          <w:rFonts w:ascii="Tahoma" w:hAnsi="Tahoma" w:cs="Tahoma"/>
          <w:sz w:val="24"/>
          <w:szCs w:val="24"/>
          <w:lang w:val="fr-FR"/>
        </w:rPr>
        <w:t xml:space="preserve"> </w:t>
      </w:r>
    </w:p>
    <w:p w:rsidR="00D612B8" w:rsidRPr="00D612B8" w:rsidRDefault="00D612B8" w:rsidP="00D612B8">
      <w:pPr>
        <w:autoSpaceDE w:val="0"/>
        <w:autoSpaceDN w:val="0"/>
        <w:adjustRightInd w:val="0"/>
        <w:spacing w:after="0" w:line="240" w:lineRule="auto"/>
        <w:jc w:val="center"/>
        <w:rPr>
          <w:rFonts w:ascii="Times New Roman" w:hAnsi="Times New Roman" w:cs="Times New Roman"/>
          <w:b/>
          <w:sz w:val="32"/>
          <w:szCs w:val="32"/>
          <w:lang w:val="fr-FR"/>
        </w:rPr>
      </w:pPr>
    </w:p>
    <w:p w:rsidR="00D612B8" w:rsidRPr="00D612B8" w:rsidRDefault="00D612B8" w:rsidP="00D612B8">
      <w:pPr>
        <w:pBdr>
          <w:top w:val="single" w:sz="4" w:space="1" w:color="auto"/>
          <w:left w:val="single" w:sz="4" w:space="4" w:color="auto"/>
          <w:bottom w:val="single" w:sz="4" w:space="1" w:color="auto"/>
          <w:right w:val="single" w:sz="4" w:space="4" w:color="auto"/>
        </w:pBdr>
        <w:shd w:val="clear" w:color="auto" w:fill="D6E3BC" w:themeFill="accent3" w:themeFillTint="66"/>
        <w:jc w:val="center"/>
        <w:rPr>
          <w:rFonts w:ascii="Tahoma" w:hAnsi="Tahoma" w:cs="Tahoma"/>
          <w:b/>
          <w:sz w:val="24"/>
          <w:szCs w:val="24"/>
          <w:lang w:val="fr-FR"/>
        </w:rPr>
      </w:pPr>
      <w:r w:rsidRPr="00D612B8">
        <w:rPr>
          <w:rFonts w:ascii="Tahoma" w:hAnsi="Tahoma" w:cs="Tahoma"/>
          <w:b/>
          <w:sz w:val="24"/>
          <w:szCs w:val="24"/>
          <w:lang w:val="fr-FR"/>
        </w:rPr>
        <w:t>GROUPE LABORATOIRE</w:t>
      </w:r>
    </w:p>
    <w:p w:rsidR="00D612B8" w:rsidRPr="00D612B8" w:rsidRDefault="00D612B8" w:rsidP="00D612B8">
      <w:pPr>
        <w:rPr>
          <w:rFonts w:ascii="Tahoma" w:hAnsi="Tahoma" w:cs="Tahoma"/>
          <w:sz w:val="24"/>
          <w:lang w:val="fr-FR"/>
        </w:rPr>
      </w:pPr>
      <w:r w:rsidRPr="00D612B8">
        <w:rPr>
          <w:rFonts w:ascii="Tahoma" w:hAnsi="Tahoma" w:cs="Tahoma"/>
          <w:b/>
          <w:sz w:val="24"/>
          <w:szCs w:val="24"/>
          <w:lang w:val="fr-FR"/>
        </w:rPr>
        <w:t>Pr Takougang, Pr Nkoa, Dr Gonsu</w:t>
      </w:r>
    </w:p>
    <w:p w:rsidR="00D612B8" w:rsidRPr="00D612B8" w:rsidRDefault="00D612B8" w:rsidP="00D612B8">
      <w:pPr>
        <w:autoSpaceDE w:val="0"/>
        <w:autoSpaceDN w:val="0"/>
        <w:adjustRightInd w:val="0"/>
        <w:spacing w:after="0" w:line="240" w:lineRule="auto"/>
        <w:rPr>
          <w:rFonts w:ascii="Tahoma" w:hAnsi="Tahoma" w:cs="Tahoma"/>
          <w:i/>
          <w:iCs/>
          <w:sz w:val="24"/>
          <w:szCs w:val="24"/>
          <w:lang w:val="fr-FR"/>
        </w:rPr>
      </w:pPr>
      <w:r w:rsidRPr="00D612B8">
        <w:rPr>
          <w:rFonts w:ascii="Tahoma" w:hAnsi="Tahoma" w:cs="Tahoma"/>
          <w:i/>
          <w:iCs/>
          <w:sz w:val="24"/>
          <w:szCs w:val="24"/>
          <w:lang w:val="fr-FR"/>
        </w:rPr>
        <w:t>«Le paquet minimum d"activités est l'ensemble des interventions de santé, considérées comme essentielles, que le gouvernement s’engage à mettre en œuvre, de façon intégrée et fonctionnelle, aux différents échelons de la pyramide sanitaire, à un coût abordable et accessible à l'ensemble de la population «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Le PMA dépend principalement de 3 niveaux de Système de Santé mais aussi de  l’épidémiologie du pays et de la Politique de PEC </w:t>
      </w:r>
    </w:p>
    <w:p w:rsidR="00D612B8" w:rsidRPr="00D612B8" w:rsidRDefault="00D612B8" w:rsidP="00D612B8">
      <w:pPr>
        <w:autoSpaceDE w:val="0"/>
        <w:autoSpaceDN w:val="0"/>
        <w:adjustRightInd w:val="0"/>
        <w:spacing w:after="0" w:line="240" w:lineRule="auto"/>
        <w:rPr>
          <w:rFonts w:ascii="Tahoma" w:hAnsi="Tahoma" w:cs="Tahoma"/>
          <w:b/>
          <w:sz w:val="24"/>
          <w:szCs w:val="24"/>
          <w:lang w:val="fr-FR"/>
        </w:rPr>
      </w:pPr>
    </w:p>
    <w:p w:rsidR="00D612B8" w:rsidRPr="00D612B8" w:rsidRDefault="00D612B8" w:rsidP="00D612B8">
      <w:pPr>
        <w:pStyle w:val="Paragraphedeliste"/>
        <w:numPr>
          <w:ilvl w:val="0"/>
          <w:numId w:val="84"/>
        </w:numPr>
        <w:autoSpaceDE w:val="0"/>
        <w:autoSpaceDN w:val="0"/>
        <w:adjustRightInd w:val="0"/>
        <w:spacing w:after="0" w:line="240" w:lineRule="auto"/>
        <w:rPr>
          <w:rFonts w:ascii="Tahoma" w:hAnsi="Tahoma" w:cs="Tahoma"/>
          <w:b/>
          <w:sz w:val="24"/>
          <w:szCs w:val="24"/>
          <w:lang w:val="fr-FR"/>
        </w:rPr>
      </w:pPr>
      <w:r w:rsidRPr="00D612B8">
        <w:rPr>
          <w:rFonts w:ascii="Tahoma" w:hAnsi="Tahoma" w:cs="Tahoma"/>
          <w:b/>
          <w:sz w:val="24"/>
          <w:szCs w:val="24"/>
          <w:lang w:val="fr-FR"/>
        </w:rPr>
        <w:t>Niveau 1 ou niveau opérationnel : PAQUET  DE BASE</w:t>
      </w:r>
    </w:p>
    <w:p w:rsidR="00D612B8" w:rsidRPr="00D612B8" w:rsidRDefault="00D612B8" w:rsidP="00D612B8">
      <w:pPr>
        <w:pStyle w:val="Paragraphedeliste"/>
        <w:autoSpaceDE w:val="0"/>
        <w:autoSpaceDN w:val="0"/>
        <w:adjustRightInd w:val="0"/>
        <w:spacing w:after="0" w:line="240" w:lineRule="auto"/>
        <w:rPr>
          <w:rFonts w:ascii="Tahoma" w:hAnsi="Tahoma" w:cs="Tahoma"/>
          <w:b/>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b/>
          <w:bCs/>
          <w:sz w:val="24"/>
          <w:szCs w:val="24"/>
          <w:lang w:val="fr-FR"/>
        </w:rPr>
      </w:pPr>
      <w:r w:rsidRPr="00D612B8">
        <w:rPr>
          <w:rFonts w:ascii="Tahoma" w:hAnsi="Tahoma" w:cs="Tahoma"/>
          <w:sz w:val="24"/>
          <w:szCs w:val="24"/>
          <w:lang w:val="fr-FR"/>
        </w:rPr>
        <w:t xml:space="preserve"> Mérite d’être  subdivisé en 2 secteurs  et la </w:t>
      </w:r>
      <w:r w:rsidRPr="00D612B8">
        <w:rPr>
          <w:rFonts w:ascii="Tahoma" w:hAnsi="Tahoma" w:cs="Tahoma"/>
          <w:b/>
          <w:bCs/>
          <w:sz w:val="24"/>
          <w:szCs w:val="24"/>
          <w:lang w:val="fr-FR"/>
        </w:rPr>
        <w:t>nécessité d'intégrer les différents programmes de Santé</w:t>
      </w:r>
    </w:p>
    <w:p w:rsidR="00D612B8" w:rsidRPr="00D612B8" w:rsidRDefault="00D612B8" w:rsidP="00D612B8">
      <w:pPr>
        <w:autoSpaceDE w:val="0"/>
        <w:autoSpaceDN w:val="0"/>
        <w:adjustRightInd w:val="0"/>
        <w:spacing w:after="0" w:line="240" w:lineRule="auto"/>
        <w:rPr>
          <w:rFonts w:ascii="Tahoma" w:hAnsi="Tahoma" w:cs="Tahoma"/>
          <w:b/>
          <w:sz w:val="24"/>
          <w:szCs w:val="24"/>
          <w:lang w:val="fr-FR"/>
        </w:rPr>
      </w:pPr>
    </w:p>
    <w:p w:rsidR="00D612B8" w:rsidRPr="00D612B8" w:rsidRDefault="00D612B8" w:rsidP="00D612B8">
      <w:pPr>
        <w:pStyle w:val="Paragraphedeliste"/>
        <w:numPr>
          <w:ilvl w:val="1"/>
          <w:numId w:val="84"/>
        </w:numPr>
        <w:autoSpaceDE w:val="0"/>
        <w:autoSpaceDN w:val="0"/>
        <w:adjustRightInd w:val="0"/>
        <w:spacing w:after="0" w:line="240" w:lineRule="auto"/>
        <w:rPr>
          <w:rFonts w:ascii="Tahoma" w:hAnsi="Tahoma" w:cs="Tahoma"/>
          <w:i/>
          <w:sz w:val="24"/>
          <w:szCs w:val="24"/>
          <w:lang w:val="fr-FR"/>
        </w:rPr>
      </w:pPr>
      <w:r w:rsidRPr="00D612B8">
        <w:rPr>
          <w:rFonts w:ascii="Tahoma" w:hAnsi="Tahoma" w:cs="Tahoma"/>
          <w:sz w:val="24"/>
          <w:szCs w:val="24"/>
          <w:lang w:val="fr-FR"/>
        </w:rPr>
        <w:t>Au niveau des Centres de Santé</w:t>
      </w:r>
      <w:r w:rsidRPr="00D612B8">
        <w:rPr>
          <w:rFonts w:ascii="Tahoma" w:hAnsi="Tahoma" w:cs="Tahoma"/>
          <w:b/>
          <w:i/>
          <w:iCs/>
          <w:sz w:val="24"/>
          <w:szCs w:val="24"/>
          <w:lang w:val="fr-FR"/>
        </w:rPr>
        <w:t xml:space="preserve"> </w:t>
      </w:r>
      <w:r w:rsidRPr="00D612B8">
        <w:rPr>
          <w:rFonts w:ascii="Tahoma" w:hAnsi="Tahoma" w:cs="Tahoma"/>
          <w:i/>
          <w:iCs/>
          <w:sz w:val="24"/>
          <w:szCs w:val="24"/>
          <w:lang w:val="fr-FR"/>
        </w:rPr>
        <w:t xml:space="preserve">Le niveau centre de santé </w:t>
      </w:r>
      <w:r w:rsidRPr="00D612B8">
        <w:rPr>
          <w:rFonts w:ascii="Tahoma" w:hAnsi="Tahoma" w:cs="Tahoma"/>
          <w:sz w:val="24"/>
          <w:szCs w:val="24"/>
          <w:lang w:val="fr-FR"/>
        </w:rPr>
        <w:t>regroupe les centres de santé ruraux, urbains et améliorés sans équipement en dehors du microscope</w:t>
      </w:r>
    </w:p>
    <w:p w:rsidR="00D612B8" w:rsidRPr="00D612B8" w:rsidRDefault="00D612B8" w:rsidP="00D612B8">
      <w:pPr>
        <w:autoSpaceDE w:val="0"/>
        <w:autoSpaceDN w:val="0"/>
        <w:adjustRightInd w:val="0"/>
        <w:spacing w:after="0" w:line="240" w:lineRule="auto"/>
        <w:rPr>
          <w:rFonts w:ascii="Tahoma" w:hAnsi="Tahoma" w:cs="Tahoma"/>
          <w:b/>
          <w:bCs/>
          <w:i/>
          <w:iCs/>
          <w:sz w:val="24"/>
          <w:szCs w:val="24"/>
          <w:lang w:val="fr-FR"/>
        </w:rPr>
      </w:pPr>
      <w:r w:rsidRPr="00D612B8">
        <w:rPr>
          <w:rFonts w:ascii="Tahoma" w:hAnsi="Tahoma" w:cs="Tahoma"/>
          <w:b/>
          <w:bCs/>
          <w:i/>
          <w:iCs/>
          <w:sz w:val="24"/>
          <w:szCs w:val="24"/>
          <w:lang w:val="fr-FR"/>
        </w:rPr>
        <w:t xml:space="preserve">Laboratoire : </w:t>
      </w:r>
    </w:p>
    <w:p w:rsidR="00D612B8" w:rsidRPr="00D612B8" w:rsidRDefault="00D612B8" w:rsidP="00D612B8">
      <w:pPr>
        <w:autoSpaceDE w:val="0"/>
        <w:autoSpaceDN w:val="0"/>
        <w:adjustRightInd w:val="0"/>
        <w:spacing w:after="0" w:line="240" w:lineRule="auto"/>
        <w:rPr>
          <w:rFonts w:ascii="Tahoma" w:hAnsi="Tahoma" w:cs="Tahoma"/>
          <w:i/>
          <w:sz w:val="24"/>
          <w:szCs w:val="24"/>
          <w:lang w:val="fr-FR"/>
        </w:rPr>
      </w:pPr>
      <w:r w:rsidRPr="00D612B8">
        <w:rPr>
          <w:rFonts w:ascii="Tahoma" w:hAnsi="Tahoma" w:cs="Tahoma"/>
          <w:i/>
          <w:sz w:val="24"/>
          <w:szCs w:val="24"/>
          <w:lang w:val="fr-FR"/>
        </w:rPr>
        <w:t>Accueil; enregistrement; prélèvements et analyses :</w:t>
      </w:r>
    </w:p>
    <w:p w:rsidR="00D612B8" w:rsidRPr="00821107" w:rsidRDefault="00D612B8" w:rsidP="00D612B8">
      <w:pPr>
        <w:pStyle w:val="Paragraphedeliste"/>
        <w:numPr>
          <w:ilvl w:val="0"/>
          <w:numId w:val="74"/>
        </w:numPr>
        <w:autoSpaceDE w:val="0"/>
        <w:autoSpaceDN w:val="0"/>
        <w:adjustRightInd w:val="0"/>
        <w:spacing w:after="0" w:line="240" w:lineRule="auto"/>
        <w:rPr>
          <w:rFonts w:ascii="Tahoma" w:hAnsi="Tahoma" w:cs="Tahoma"/>
          <w:i/>
          <w:sz w:val="24"/>
          <w:szCs w:val="24"/>
        </w:rPr>
      </w:pPr>
      <w:r w:rsidRPr="00821107">
        <w:rPr>
          <w:rFonts w:ascii="Tahoma" w:hAnsi="Tahoma" w:cs="Tahoma"/>
          <w:i/>
          <w:sz w:val="24"/>
          <w:szCs w:val="24"/>
        </w:rPr>
        <w:t>Coprologie parasitaire: examen direct;</w:t>
      </w:r>
    </w:p>
    <w:p w:rsidR="00D612B8" w:rsidRPr="00D612B8" w:rsidRDefault="00D612B8" w:rsidP="00D612B8">
      <w:pPr>
        <w:pStyle w:val="Paragraphedeliste"/>
        <w:numPr>
          <w:ilvl w:val="0"/>
          <w:numId w:val="74"/>
        </w:numPr>
        <w:autoSpaceDE w:val="0"/>
        <w:autoSpaceDN w:val="0"/>
        <w:adjustRightInd w:val="0"/>
        <w:spacing w:after="0" w:line="240" w:lineRule="auto"/>
        <w:rPr>
          <w:rFonts w:ascii="Tahoma" w:hAnsi="Tahoma" w:cs="Tahoma"/>
          <w:i/>
          <w:sz w:val="24"/>
          <w:szCs w:val="24"/>
          <w:lang w:val="fr-FR"/>
        </w:rPr>
      </w:pPr>
      <w:r w:rsidRPr="00D612B8">
        <w:rPr>
          <w:rFonts w:ascii="Tahoma" w:hAnsi="Tahoma" w:cs="Tahoma"/>
          <w:i/>
          <w:sz w:val="24"/>
          <w:szCs w:val="24"/>
          <w:lang w:val="fr-FR"/>
        </w:rPr>
        <w:t>Urines : albumine, sucre, sédiment urinaire (recherche de schistosomes et</w:t>
      </w:r>
    </w:p>
    <w:p w:rsidR="00D612B8" w:rsidRPr="00821107" w:rsidRDefault="00D612B8" w:rsidP="00D612B8">
      <w:pPr>
        <w:autoSpaceDE w:val="0"/>
        <w:autoSpaceDN w:val="0"/>
        <w:adjustRightInd w:val="0"/>
        <w:spacing w:after="0" w:line="240" w:lineRule="auto"/>
        <w:rPr>
          <w:rFonts w:ascii="Tahoma" w:hAnsi="Tahoma" w:cs="Tahoma"/>
          <w:i/>
          <w:sz w:val="24"/>
          <w:szCs w:val="24"/>
        </w:rPr>
      </w:pPr>
      <w:r w:rsidRPr="00821107">
        <w:rPr>
          <w:rFonts w:ascii="Tahoma" w:hAnsi="Tahoma" w:cs="Tahoma"/>
          <w:i/>
          <w:sz w:val="24"/>
          <w:szCs w:val="24"/>
        </w:rPr>
        <w:t>cytologie);</w:t>
      </w:r>
    </w:p>
    <w:p w:rsidR="00D612B8" w:rsidRPr="00821107" w:rsidRDefault="00D612B8" w:rsidP="00D612B8">
      <w:pPr>
        <w:pStyle w:val="Paragraphedeliste"/>
        <w:numPr>
          <w:ilvl w:val="0"/>
          <w:numId w:val="74"/>
        </w:numPr>
        <w:autoSpaceDE w:val="0"/>
        <w:autoSpaceDN w:val="0"/>
        <w:adjustRightInd w:val="0"/>
        <w:spacing w:after="0" w:line="240" w:lineRule="auto"/>
        <w:rPr>
          <w:rFonts w:ascii="Tahoma" w:hAnsi="Tahoma" w:cs="Tahoma"/>
          <w:i/>
          <w:sz w:val="24"/>
          <w:szCs w:val="24"/>
        </w:rPr>
      </w:pPr>
      <w:r w:rsidRPr="00821107">
        <w:rPr>
          <w:rFonts w:ascii="Tahoma" w:hAnsi="Tahoma" w:cs="Tahoma"/>
          <w:i/>
          <w:sz w:val="24"/>
          <w:szCs w:val="24"/>
        </w:rPr>
        <w:t>crachat : recherche de BK;</w:t>
      </w:r>
    </w:p>
    <w:p w:rsidR="00D612B8" w:rsidRPr="00821107" w:rsidRDefault="00D612B8" w:rsidP="00D612B8">
      <w:pPr>
        <w:pStyle w:val="Paragraphedeliste"/>
        <w:numPr>
          <w:ilvl w:val="0"/>
          <w:numId w:val="74"/>
        </w:numPr>
        <w:autoSpaceDE w:val="0"/>
        <w:autoSpaceDN w:val="0"/>
        <w:adjustRightInd w:val="0"/>
        <w:spacing w:after="0" w:line="240" w:lineRule="auto"/>
        <w:rPr>
          <w:rFonts w:ascii="Tahoma" w:hAnsi="Tahoma" w:cs="Tahoma"/>
          <w:i/>
          <w:sz w:val="24"/>
          <w:szCs w:val="24"/>
        </w:rPr>
      </w:pPr>
      <w:r w:rsidRPr="00821107">
        <w:rPr>
          <w:rFonts w:ascii="Tahoma" w:hAnsi="Tahoma" w:cs="Tahoma"/>
          <w:i/>
          <w:sz w:val="24"/>
          <w:szCs w:val="24"/>
        </w:rPr>
        <w:t xml:space="preserve"> sang : goutte épaisse, hémoglobine</w:t>
      </w:r>
    </w:p>
    <w:p w:rsidR="00D612B8" w:rsidRPr="00821107" w:rsidRDefault="00D612B8" w:rsidP="00D612B8">
      <w:pPr>
        <w:pStyle w:val="Paragraphedeliste"/>
        <w:numPr>
          <w:ilvl w:val="0"/>
          <w:numId w:val="74"/>
        </w:numPr>
        <w:autoSpaceDE w:val="0"/>
        <w:autoSpaceDN w:val="0"/>
        <w:adjustRightInd w:val="0"/>
        <w:spacing w:after="0" w:line="240" w:lineRule="auto"/>
        <w:rPr>
          <w:rFonts w:ascii="Tahoma" w:hAnsi="Tahoma" w:cs="Tahoma"/>
          <w:i/>
          <w:sz w:val="24"/>
          <w:szCs w:val="24"/>
        </w:rPr>
      </w:pPr>
      <w:r w:rsidRPr="00821107">
        <w:rPr>
          <w:rFonts w:ascii="Tahoma" w:hAnsi="Tahoma" w:cs="Tahoma"/>
          <w:i/>
          <w:sz w:val="24"/>
          <w:szCs w:val="24"/>
        </w:rPr>
        <w:t>GS</w:t>
      </w:r>
    </w:p>
    <w:p w:rsidR="00D612B8" w:rsidRPr="00821107" w:rsidRDefault="00D612B8" w:rsidP="00D612B8">
      <w:pPr>
        <w:pStyle w:val="Paragraphedeliste"/>
        <w:numPr>
          <w:ilvl w:val="0"/>
          <w:numId w:val="74"/>
        </w:numPr>
        <w:autoSpaceDE w:val="0"/>
        <w:autoSpaceDN w:val="0"/>
        <w:adjustRightInd w:val="0"/>
        <w:spacing w:after="0" w:line="240" w:lineRule="auto"/>
        <w:rPr>
          <w:rFonts w:ascii="Tahoma" w:hAnsi="Tahoma" w:cs="Tahoma"/>
          <w:i/>
          <w:sz w:val="24"/>
          <w:szCs w:val="24"/>
        </w:rPr>
      </w:pPr>
      <w:r w:rsidRPr="00821107">
        <w:rPr>
          <w:rFonts w:ascii="Tahoma" w:hAnsi="Tahoma" w:cs="Tahoma"/>
          <w:i/>
          <w:sz w:val="24"/>
          <w:szCs w:val="24"/>
        </w:rPr>
        <w:t>VS</w:t>
      </w:r>
    </w:p>
    <w:p w:rsidR="00D612B8" w:rsidRPr="00821107" w:rsidRDefault="00D612B8" w:rsidP="00D612B8">
      <w:pPr>
        <w:pStyle w:val="Paragraphedeliste"/>
        <w:numPr>
          <w:ilvl w:val="0"/>
          <w:numId w:val="74"/>
        </w:numPr>
        <w:autoSpaceDE w:val="0"/>
        <w:autoSpaceDN w:val="0"/>
        <w:adjustRightInd w:val="0"/>
        <w:spacing w:after="0" w:line="240" w:lineRule="auto"/>
        <w:rPr>
          <w:rFonts w:ascii="Tahoma" w:hAnsi="Tahoma" w:cs="Tahoma"/>
          <w:i/>
          <w:sz w:val="24"/>
          <w:szCs w:val="24"/>
        </w:rPr>
      </w:pPr>
      <w:r w:rsidRPr="00821107">
        <w:rPr>
          <w:rFonts w:ascii="Tahoma" w:hAnsi="Tahoma" w:cs="Tahoma"/>
          <w:i/>
          <w:sz w:val="24"/>
          <w:szCs w:val="24"/>
        </w:rPr>
        <w:t>Glycémie avec bandelette.</w:t>
      </w:r>
    </w:p>
    <w:p w:rsidR="00D612B8" w:rsidRPr="00821107" w:rsidRDefault="00D612B8" w:rsidP="00D612B8">
      <w:pPr>
        <w:pStyle w:val="Paragraphedeliste"/>
        <w:numPr>
          <w:ilvl w:val="0"/>
          <w:numId w:val="74"/>
        </w:numPr>
        <w:autoSpaceDE w:val="0"/>
        <w:autoSpaceDN w:val="0"/>
        <w:adjustRightInd w:val="0"/>
        <w:spacing w:after="0" w:line="240" w:lineRule="auto"/>
        <w:rPr>
          <w:rFonts w:ascii="Tahoma" w:hAnsi="Tahoma" w:cs="Tahoma"/>
          <w:i/>
          <w:sz w:val="24"/>
          <w:szCs w:val="24"/>
        </w:rPr>
      </w:pPr>
      <w:r w:rsidRPr="00821107">
        <w:rPr>
          <w:rFonts w:ascii="Tahoma" w:hAnsi="Tahoma" w:cs="Tahoma"/>
          <w:i/>
          <w:sz w:val="24"/>
          <w:szCs w:val="24"/>
        </w:rPr>
        <w:t>Tests ce grossesse……</w:t>
      </w:r>
    </w:p>
    <w:p w:rsidR="00D612B8" w:rsidRPr="00821107" w:rsidRDefault="00D612B8" w:rsidP="00D612B8">
      <w:pPr>
        <w:pStyle w:val="Paragraphedeliste"/>
        <w:numPr>
          <w:ilvl w:val="0"/>
          <w:numId w:val="74"/>
        </w:numPr>
        <w:autoSpaceDE w:val="0"/>
        <w:autoSpaceDN w:val="0"/>
        <w:adjustRightInd w:val="0"/>
        <w:spacing w:after="0" w:line="240" w:lineRule="auto"/>
        <w:rPr>
          <w:rFonts w:ascii="Tahoma" w:hAnsi="Tahoma" w:cs="Tahoma"/>
          <w:i/>
          <w:sz w:val="24"/>
          <w:szCs w:val="24"/>
        </w:rPr>
      </w:pPr>
      <w:r w:rsidRPr="00821107">
        <w:rPr>
          <w:rFonts w:ascii="Tahoma" w:hAnsi="Tahoma" w:cs="Tahoma"/>
          <w:i/>
          <w:sz w:val="24"/>
          <w:szCs w:val="24"/>
        </w:rPr>
        <w:t>TDR paludisme</w:t>
      </w:r>
    </w:p>
    <w:p w:rsidR="00D612B8" w:rsidRPr="00821107" w:rsidRDefault="00D612B8" w:rsidP="00D612B8">
      <w:pPr>
        <w:pStyle w:val="Paragraphedeliste"/>
        <w:numPr>
          <w:ilvl w:val="0"/>
          <w:numId w:val="74"/>
        </w:numPr>
        <w:autoSpaceDE w:val="0"/>
        <w:autoSpaceDN w:val="0"/>
        <w:adjustRightInd w:val="0"/>
        <w:spacing w:after="0" w:line="240" w:lineRule="auto"/>
        <w:rPr>
          <w:rFonts w:ascii="Tahoma" w:hAnsi="Tahoma" w:cs="Tahoma"/>
          <w:i/>
          <w:sz w:val="24"/>
          <w:szCs w:val="24"/>
        </w:rPr>
      </w:pPr>
      <w:r w:rsidRPr="00821107">
        <w:rPr>
          <w:rFonts w:ascii="Tahoma" w:hAnsi="Tahoma" w:cs="Tahoma"/>
          <w:i/>
          <w:sz w:val="24"/>
          <w:szCs w:val="24"/>
        </w:rPr>
        <w:t>DR VIH</w:t>
      </w:r>
    </w:p>
    <w:p w:rsidR="00D612B8" w:rsidRPr="00D612B8" w:rsidRDefault="00D612B8" w:rsidP="00D612B8">
      <w:pPr>
        <w:pStyle w:val="Paragraphedeliste"/>
        <w:numPr>
          <w:ilvl w:val="0"/>
          <w:numId w:val="74"/>
        </w:numPr>
        <w:autoSpaceDE w:val="0"/>
        <w:autoSpaceDN w:val="0"/>
        <w:adjustRightInd w:val="0"/>
        <w:spacing w:after="0" w:line="240" w:lineRule="auto"/>
        <w:rPr>
          <w:rFonts w:ascii="Tahoma" w:hAnsi="Tahoma" w:cs="Tahoma"/>
          <w:i/>
          <w:sz w:val="24"/>
          <w:szCs w:val="24"/>
          <w:lang w:val="fr-FR"/>
        </w:rPr>
      </w:pPr>
      <w:r w:rsidRPr="00D612B8">
        <w:rPr>
          <w:rFonts w:ascii="Tahoma" w:hAnsi="Tahoma" w:cs="Tahoma"/>
          <w:i/>
          <w:sz w:val="24"/>
          <w:szCs w:val="24"/>
          <w:lang w:val="fr-FR"/>
        </w:rPr>
        <w:t>Autres dépistages rapides ne nécessitant pas des équipements</w:t>
      </w:r>
    </w:p>
    <w:p w:rsidR="00D612B8" w:rsidRPr="00D612B8" w:rsidRDefault="00D612B8" w:rsidP="00D612B8">
      <w:pPr>
        <w:pStyle w:val="Paragraphedeliste"/>
        <w:autoSpaceDE w:val="0"/>
        <w:autoSpaceDN w:val="0"/>
        <w:adjustRightInd w:val="0"/>
        <w:spacing w:after="0" w:line="240" w:lineRule="auto"/>
        <w:rPr>
          <w:rFonts w:ascii="Tahoma" w:hAnsi="Tahoma" w:cs="Tahoma"/>
          <w:i/>
          <w:sz w:val="24"/>
          <w:szCs w:val="24"/>
          <w:lang w:val="fr-FR"/>
        </w:rPr>
      </w:pPr>
    </w:p>
    <w:p w:rsidR="00D612B8" w:rsidRPr="00D612B8" w:rsidRDefault="00D612B8" w:rsidP="00D612B8">
      <w:pPr>
        <w:pStyle w:val="Paragraphedeliste"/>
        <w:numPr>
          <w:ilvl w:val="1"/>
          <w:numId w:val="84"/>
        </w:numPr>
        <w:autoSpaceDE w:val="0"/>
        <w:autoSpaceDN w:val="0"/>
        <w:adjustRightInd w:val="0"/>
        <w:spacing w:after="0" w:line="240" w:lineRule="auto"/>
        <w:rPr>
          <w:rFonts w:ascii="Tahoma" w:hAnsi="Tahoma" w:cs="Tahoma"/>
          <w:b/>
          <w:sz w:val="24"/>
          <w:szCs w:val="24"/>
          <w:lang w:val="fr-FR"/>
        </w:rPr>
      </w:pPr>
      <w:r w:rsidRPr="00D612B8">
        <w:rPr>
          <w:rFonts w:ascii="Tahoma" w:hAnsi="Tahoma" w:cs="Tahoma"/>
          <w:b/>
          <w:sz w:val="24"/>
          <w:szCs w:val="24"/>
          <w:lang w:val="fr-FR"/>
        </w:rPr>
        <w:t>Au  niveau d’un Hôpital de District</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b/>
          <w:bCs/>
          <w:sz w:val="24"/>
          <w:szCs w:val="24"/>
          <w:lang w:val="fr-FR"/>
        </w:rPr>
        <w:t xml:space="preserve">    Normes d’activités dans les hôpitaux de district (Paquet Complémentaire d’Activités – PCA) </w:t>
      </w:r>
      <w:r w:rsidRPr="00D612B8">
        <w:rPr>
          <w:rFonts w:ascii="Tahoma" w:hAnsi="Tahoma" w:cs="Tahoma"/>
          <w:sz w:val="24"/>
          <w:szCs w:val="24"/>
          <w:lang w:val="fr-FR"/>
        </w:rPr>
        <w:t>. C’est le produit médical standard commun aux services de santé du premier niveau de référence, d’activités du CS.  Le rôle du niveau de référence est d’assurer la continuité des soins aux malades qui requièrent des techniques non disponibles au premier niveau pour des raisons économiques, techniques et organisationnelles.</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b/>
          <w:bCs/>
          <w:i/>
          <w:iCs/>
          <w:sz w:val="24"/>
          <w:szCs w:val="24"/>
          <w:lang w:val="fr-FR"/>
        </w:rPr>
      </w:pPr>
      <w:r w:rsidRPr="00D612B8">
        <w:rPr>
          <w:rFonts w:ascii="Tahoma" w:hAnsi="Tahoma" w:cs="Tahoma"/>
          <w:sz w:val="24"/>
          <w:szCs w:val="24"/>
          <w:lang w:val="fr-FR"/>
        </w:rPr>
        <w:t>Le L</w:t>
      </w:r>
      <w:r w:rsidRPr="00D612B8">
        <w:rPr>
          <w:rFonts w:ascii="Tahoma" w:hAnsi="Tahoma" w:cs="Tahoma"/>
          <w:b/>
          <w:bCs/>
          <w:i/>
          <w:iCs/>
          <w:sz w:val="24"/>
          <w:szCs w:val="24"/>
          <w:lang w:val="fr-FR"/>
        </w:rPr>
        <w:t xml:space="preserve">aboratoire :  En plus de </w:t>
      </w:r>
      <w:r w:rsidRPr="00D612B8">
        <w:rPr>
          <w:rFonts w:ascii="Tahoma" w:hAnsi="Tahoma" w:cs="Tahoma"/>
          <w:sz w:val="24"/>
          <w:szCs w:val="24"/>
          <w:lang w:val="fr-FR"/>
        </w:rPr>
        <w:t>tout ce qui est fait au niveau  du CS</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1.2.1. parasitologie</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 selles à frais</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  goutte épaisse</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Frottis sanguins , de moelle…</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sédiment urinaire ( Recherche de schistosomes)</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1.2.2.. bactériologie</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 crachat : BK, Cytobactériologie</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 sédiment urinaire</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 coloration de Gram</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culture et antibiogramme</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1.2.3.  hématologie</w:t>
      </w:r>
    </w:p>
    <w:p w:rsidR="00D612B8" w:rsidRPr="00D612B8" w:rsidRDefault="00D612B8" w:rsidP="00D612B8">
      <w:pPr>
        <w:pStyle w:val="Paragraphedeliste"/>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 sang complet….</w:t>
      </w:r>
    </w:p>
    <w:p w:rsidR="00D612B8" w:rsidRPr="00D612B8" w:rsidRDefault="00D612B8" w:rsidP="00D612B8">
      <w:pPr>
        <w:pStyle w:val="Paragraphedeliste"/>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 temps de saignement et de coagulation</w:t>
      </w:r>
    </w:p>
    <w:p w:rsidR="00D612B8" w:rsidRPr="00D612B8" w:rsidRDefault="00D612B8" w:rsidP="00D612B8">
      <w:pPr>
        <w:pStyle w:val="Paragraphedeliste"/>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test d’Emmel</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 groupe sanguin</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1.2.4. biochimie du sang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glycémie,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urémie,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uricémie,</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créatinine,</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transaminases</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autres analyses biochimiques ( A completer)</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p>
    <w:p w:rsidR="00D612B8" w:rsidRPr="00D612B8" w:rsidRDefault="00D612B8" w:rsidP="00D612B8">
      <w:pPr>
        <w:pStyle w:val="Paragraphedeliste"/>
        <w:numPr>
          <w:ilvl w:val="2"/>
          <w:numId w:val="85"/>
        </w:num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Biochimie urinaire : - albumine, sucre, Hémoglobine…</w:t>
      </w:r>
    </w:p>
    <w:p w:rsidR="00D612B8" w:rsidRPr="00D612B8" w:rsidRDefault="00D612B8" w:rsidP="00D612B8">
      <w:pPr>
        <w:pStyle w:val="Paragraphedeliste"/>
        <w:numPr>
          <w:ilvl w:val="2"/>
          <w:numId w:val="85"/>
        </w:num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Biochimie selles : - recherche du sang occulte</w:t>
      </w:r>
    </w:p>
    <w:p w:rsidR="00D612B8" w:rsidRPr="00D612B8" w:rsidRDefault="00D612B8" w:rsidP="00D612B8">
      <w:pPr>
        <w:pStyle w:val="Paragraphedeliste"/>
        <w:numPr>
          <w:ilvl w:val="2"/>
          <w:numId w:val="85"/>
        </w:num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sérologie : - dépistage de la syphilis ( RPR ),  diagnostic de Widal (fièvre typhoïde),  VIH et tests de grossesse</w:t>
      </w:r>
    </w:p>
    <w:p w:rsidR="00D612B8" w:rsidRPr="00D612B8" w:rsidRDefault="00D612B8" w:rsidP="00D612B8">
      <w:pPr>
        <w:pStyle w:val="Paragraphedeliste"/>
        <w:autoSpaceDE w:val="0"/>
        <w:autoSpaceDN w:val="0"/>
        <w:adjustRightInd w:val="0"/>
        <w:spacing w:after="0" w:line="240" w:lineRule="auto"/>
        <w:rPr>
          <w:rFonts w:ascii="Tahoma" w:hAnsi="Tahoma" w:cs="Tahoma"/>
          <w:sz w:val="24"/>
          <w:szCs w:val="24"/>
          <w:lang w:val="fr-FR"/>
        </w:rPr>
      </w:pPr>
    </w:p>
    <w:p w:rsidR="00D612B8" w:rsidRDefault="00D612B8" w:rsidP="00D612B8">
      <w:pPr>
        <w:pStyle w:val="Paragraphedeliste"/>
        <w:numPr>
          <w:ilvl w:val="0"/>
          <w:numId w:val="85"/>
        </w:numPr>
        <w:autoSpaceDE w:val="0"/>
        <w:autoSpaceDN w:val="0"/>
        <w:adjustRightInd w:val="0"/>
        <w:spacing w:after="0" w:line="240" w:lineRule="auto"/>
        <w:rPr>
          <w:rFonts w:ascii="Tahoma" w:hAnsi="Tahoma" w:cs="Tahoma"/>
          <w:b/>
          <w:sz w:val="24"/>
          <w:szCs w:val="24"/>
        </w:rPr>
      </w:pPr>
      <w:r w:rsidRPr="00821107">
        <w:rPr>
          <w:rFonts w:ascii="Tahoma" w:hAnsi="Tahoma" w:cs="Tahoma"/>
          <w:b/>
          <w:sz w:val="24"/>
          <w:szCs w:val="24"/>
        </w:rPr>
        <w:t>Au niveau Régional</w:t>
      </w:r>
    </w:p>
    <w:p w:rsidR="00D612B8" w:rsidRPr="00821107" w:rsidRDefault="00D612B8" w:rsidP="00D612B8">
      <w:pPr>
        <w:pStyle w:val="Paragraphedeliste"/>
        <w:autoSpaceDE w:val="0"/>
        <w:autoSpaceDN w:val="0"/>
        <w:adjustRightInd w:val="0"/>
        <w:spacing w:after="0" w:line="240" w:lineRule="auto"/>
        <w:rPr>
          <w:rFonts w:ascii="Tahoma" w:hAnsi="Tahoma" w:cs="Tahoma"/>
          <w:b/>
          <w:sz w:val="24"/>
          <w:szCs w:val="24"/>
        </w:rPr>
      </w:pPr>
    </w:p>
    <w:p w:rsidR="00D612B8" w:rsidRPr="00D612B8" w:rsidRDefault="00D612B8" w:rsidP="00D612B8">
      <w:pPr>
        <w:autoSpaceDE w:val="0"/>
        <w:autoSpaceDN w:val="0"/>
        <w:adjustRightInd w:val="0"/>
        <w:spacing w:after="0" w:line="240" w:lineRule="auto"/>
        <w:rPr>
          <w:rFonts w:ascii="Tahoma" w:hAnsi="Tahoma" w:cs="Tahoma"/>
          <w:b/>
          <w:bCs/>
          <w:sz w:val="24"/>
          <w:szCs w:val="24"/>
          <w:lang w:val="fr-FR"/>
        </w:rPr>
      </w:pPr>
      <w:r w:rsidRPr="00D612B8">
        <w:rPr>
          <w:rFonts w:ascii="Tahoma" w:hAnsi="Tahoma" w:cs="Tahoma"/>
          <w:b/>
          <w:bCs/>
          <w:sz w:val="24"/>
          <w:szCs w:val="24"/>
          <w:lang w:val="fr-FR"/>
        </w:rPr>
        <w:t>Toutes les activités du niveau de District élargies  en fonction des prescriptions des praticiens ( A Améliorer  pour voir ce qu’il ya à apporter par groupe d’analyses) (Paquet Complémentaire d’Activités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Accueil, enregistrements,  prélèvements et analyses :</w:t>
      </w:r>
    </w:p>
    <w:p w:rsidR="00D612B8" w:rsidRPr="00821107" w:rsidRDefault="00D612B8" w:rsidP="00D612B8">
      <w:pPr>
        <w:pStyle w:val="Paragraphedeliste"/>
        <w:numPr>
          <w:ilvl w:val="1"/>
          <w:numId w:val="86"/>
        </w:numPr>
        <w:autoSpaceDE w:val="0"/>
        <w:autoSpaceDN w:val="0"/>
        <w:adjustRightInd w:val="0"/>
        <w:spacing w:after="0" w:line="240" w:lineRule="auto"/>
        <w:rPr>
          <w:rFonts w:ascii="Tahoma" w:hAnsi="Tahoma" w:cs="Tahoma"/>
          <w:sz w:val="24"/>
          <w:szCs w:val="24"/>
        </w:rPr>
      </w:pPr>
      <w:r w:rsidRPr="00821107">
        <w:rPr>
          <w:rFonts w:ascii="Tahoma" w:hAnsi="Tahoma" w:cs="Tahoma"/>
          <w:sz w:val="24"/>
          <w:szCs w:val="24"/>
        </w:rPr>
        <w:t>Parasitologie</w:t>
      </w:r>
    </w:p>
    <w:p w:rsidR="00D612B8" w:rsidRPr="00821107" w:rsidRDefault="00D612B8" w:rsidP="00D612B8">
      <w:pPr>
        <w:autoSpaceDE w:val="0"/>
        <w:autoSpaceDN w:val="0"/>
        <w:adjustRightInd w:val="0"/>
        <w:spacing w:after="0" w:line="240" w:lineRule="auto"/>
        <w:rPr>
          <w:rFonts w:ascii="Tahoma" w:hAnsi="Tahoma" w:cs="Tahoma"/>
          <w:sz w:val="24"/>
          <w:szCs w:val="24"/>
        </w:rPr>
      </w:pPr>
      <w:r w:rsidRPr="00821107">
        <w:rPr>
          <w:rFonts w:ascii="Tahoma" w:hAnsi="Tahoma" w:cs="Tahoma"/>
          <w:sz w:val="24"/>
          <w:szCs w:val="24"/>
        </w:rPr>
        <w:t xml:space="preserve">      - selles à frais</w:t>
      </w:r>
    </w:p>
    <w:p w:rsidR="00D612B8" w:rsidRPr="00821107" w:rsidRDefault="00D612B8" w:rsidP="00D612B8">
      <w:pPr>
        <w:pStyle w:val="Paragraphedeliste"/>
        <w:autoSpaceDE w:val="0"/>
        <w:autoSpaceDN w:val="0"/>
        <w:adjustRightInd w:val="0"/>
        <w:spacing w:after="0" w:line="240" w:lineRule="auto"/>
        <w:ind w:left="450"/>
        <w:rPr>
          <w:rFonts w:ascii="Tahoma" w:hAnsi="Tahoma" w:cs="Tahoma"/>
          <w:sz w:val="24"/>
          <w:szCs w:val="24"/>
        </w:rPr>
      </w:pPr>
      <w:r w:rsidRPr="00821107">
        <w:rPr>
          <w:rFonts w:ascii="Tahoma" w:hAnsi="Tahoma" w:cs="Tahoma"/>
          <w:sz w:val="24"/>
          <w:szCs w:val="24"/>
        </w:rPr>
        <w:t>- goutte épaisse</w:t>
      </w:r>
    </w:p>
    <w:p w:rsidR="00D612B8" w:rsidRPr="00D612B8" w:rsidRDefault="00D612B8" w:rsidP="00D612B8">
      <w:pPr>
        <w:pStyle w:val="Paragraphedeliste"/>
        <w:autoSpaceDE w:val="0"/>
        <w:autoSpaceDN w:val="0"/>
        <w:adjustRightInd w:val="0"/>
        <w:spacing w:after="0" w:line="240" w:lineRule="auto"/>
        <w:ind w:left="450"/>
        <w:rPr>
          <w:rFonts w:ascii="Tahoma" w:hAnsi="Tahoma" w:cs="Tahoma"/>
          <w:sz w:val="24"/>
          <w:szCs w:val="24"/>
          <w:lang w:val="fr-FR"/>
        </w:rPr>
      </w:pPr>
      <w:r w:rsidRPr="00D612B8">
        <w:rPr>
          <w:rFonts w:ascii="Tahoma" w:hAnsi="Tahoma" w:cs="Tahoma"/>
          <w:sz w:val="24"/>
          <w:szCs w:val="24"/>
          <w:lang w:val="fr-FR"/>
        </w:rPr>
        <w:t>- sédiment urinaire ( recherche de schistosomes)…..</w:t>
      </w:r>
    </w:p>
    <w:p w:rsidR="00D612B8" w:rsidRPr="00D612B8" w:rsidRDefault="00D612B8" w:rsidP="00D612B8">
      <w:pPr>
        <w:pStyle w:val="Paragraphedeliste"/>
        <w:autoSpaceDE w:val="0"/>
        <w:autoSpaceDN w:val="0"/>
        <w:adjustRightInd w:val="0"/>
        <w:spacing w:after="0" w:line="240" w:lineRule="auto"/>
        <w:ind w:left="450"/>
        <w:rPr>
          <w:rFonts w:ascii="Tahoma" w:hAnsi="Tahoma" w:cs="Tahoma"/>
          <w:sz w:val="24"/>
          <w:szCs w:val="24"/>
          <w:lang w:val="fr-FR"/>
        </w:rPr>
      </w:pPr>
    </w:p>
    <w:p w:rsidR="00D612B8" w:rsidRPr="00821107" w:rsidRDefault="00D612B8" w:rsidP="00D612B8">
      <w:pPr>
        <w:pStyle w:val="Paragraphedeliste"/>
        <w:numPr>
          <w:ilvl w:val="1"/>
          <w:numId w:val="86"/>
        </w:numPr>
        <w:autoSpaceDE w:val="0"/>
        <w:autoSpaceDN w:val="0"/>
        <w:adjustRightInd w:val="0"/>
        <w:spacing w:after="0" w:line="240" w:lineRule="auto"/>
        <w:rPr>
          <w:rFonts w:ascii="Tahoma" w:hAnsi="Tahoma" w:cs="Tahoma"/>
          <w:sz w:val="24"/>
          <w:szCs w:val="24"/>
        </w:rPr>
      </w:pPr>
      <w:r w:rsidRPr="00821107">
        <w:rPr>
          <w:rFonts w:ascii="Tahoma" w:hAnsi="Tahoma" w:cs="Tahoma"/>
          <w:sz w:val="24"/>
          <w:szCs w:val="24"/>
        </w:rPr>
        <w:t>. bactériologie</w:t>
      </w:r>
    </w:p>
    <w:p w:rsidR="00D612B8" w:rsidRPr="00821107" w:rsidRDefault="00D612B8" w:rsidP="00D612B8">
      <w:pPr>
        <w:pStyle w:val="Paragraphedeliste"/>
        <w:autoSpaceDE w:val="0"/>
        <w:autoSpaceDN w:val="0"/>
        <w:adjustRightInd w:val="0"/>
        <w:spacing w:after="0" w:line="240" w:lineRule="auto"/>
        <w:rPr>
          <w:rFonts w:ascii="Tahoma" w:hAnsi="Tahoma" w:cs="Tahoma"/>
          <w:sz w:val="24"/>
          <w:szCs w:val="24"/>
        </w:rPr>
      </w:pPr>
      <w:r w:rsidRPr="00821107">
        <w:rPr>
          <w:rFonts w:ascii="Tahoma" w:hAnsi="Tahoma" w:cs="Tahoma"/>
          <w:sz w:val="24"/>
          <w:szCs w:val="24"/>
        </w:rPr>
        <w:t xml:space="preserve"> - crachat : BK</w:t>
      </w:r>
    </w:p>
    <w:p w:rsidR="00D612B8" w:rsidRPr="00821107" w:rsidRDefault="00D612B8" w:rsidP="00D612B8">
      <w:pPr>
        <w:pStyle w:val="Paragraphedeliste"/>
        <w:autoSpaceDE w:val="0"/>
        <w:autoSpaceDN w:val="0"/>
        <w:adjustRightInd w:val="0"/>
        <w:spacing w:after="0" w:line="240" w:lineRule="auto"/>
        <w:ind w:left="450"/>
        <w:rPr>
          <w:rFonts w:ascii="Tahoma" w:hAnsi="Tahoma" w:cs="Tahoma"/>
          <w:sz w:val="24"/>
          <w:szCs w:val="24"/>
        </w:rPr>
      </w:pPr>
      <w:r w:rsidRPr="00821107">
        <w:rPr>
          <w:rFonts w:ascii="Tahoma" w:hAnsi="Tahoma" w:cs="Tahoma"/>
          <w:sz w:val="24"/>
          <w:szCs w:val="24"/>
        </w:rPr>
        <w:t xml:space="preserve">  - sédiment urinaire</w:t>
      </w:r>
    </w:p>
    <w:p w:rsidR="00D612B8" w:rsidRPr="00821107" w:rsidRDefault="00D612B8" w:rsidP="00D612B8">
      <w:pPr>
        <w:pStyle w:val="Paragraphedeliste"/>
        <w:autoSpaceDE w:val="0"/>
        <w:autoSpaceDN w:val="0"/>
        <w:adjustRightInd w:val="0"/>
        <w:spacing w:after="0" w:line="240" w:lineRule="auto"/>
        <w:ind w:left="450"/>
        <w:rPr>
          <w:rFonts w:ascii="Tahoma" w:hAnsi="Tahoma" w:cs="Tahoma"/>
          <w:sz w:val="24"/>
          <w:szCs w:val="24"/>
        </w:rPr>
      </w:pPr>
      <w:r w:rsidRPr="00821107">
        <w:rPr>
          <w:rFonts w:ascii="Tahoma" w:hAnsi="Tahoma" w:cs="Tahoma"/>
          <w:sz w:val="24"/>
          <w:szCs w:val="24"/>
        </w:rPr>
        <w:t>- coloration au gram</w:t>
      </w:r>
    </w:p>
    <w:p w:rsidR="00D612B8" w:rsidRPr="00821107" w:rsidRDefault="00D612B8" w:rsidP="00D612B8">
      <w:pPr>
        <w:pStyle w:val="Paragraphedeliste"/>
        <w:autoSpaceDE w:val="0"/>
        <w:autoSpaceDN w:val="0"/>
        <w:adjustRightInd w:val="0"/>
        <w:spacing w:after="0" w:line="240" w:lineRule="auto"/>
        <w:ind w:left="450"/>
        <w:rPr>
          <w:rFonts w:ascii="Tahoma" w:hAnsi="Tahoma" w:cs="Tahoma"/>
          <w:sz w:val="24"/>
          <w:szCs w:val="24"/>
        </w:rPr>
      </w:pPr>
      <w:r w:rsidRPr="00821107">
        <w:rPr>
          <w:rFonts w:ascii="Tahoma" w:hAnsi="Tahoma" w:cs="Tahoma"/>
          <w:sz w:val="24"/>
          <w:szCs w:val="24"/>
        </w:rPr>
        <w:t>- culture et antibiogramme…..</w:t>
      </w:r>
    </w:p>
    <w:p w:rsidR="00D612B8" w:rsidRPr="00821107" w:rsidRDefault="00D612B8" w:rsidP="00D612B8">
      <w:pPr>
        <w:pStyle w:val="Paragraphedeliste"/>
        <w:autoSpaceDE w:val="0"/>
        <w:autoSpaceDN w:val="0"/>
        <w:adjustRightInd w:val="0"/>
        <w:spacing w:after="0" w:line="240" w:lineRule="auto"/>
        <w:ind w:left="450"/>
        <w:rPr>
          <w:rFonts w:ascii="Tahoma" w:hAnsi="Tahoma" w:cs="Tahoma"/>
          <w:sz w:val="24"/>
          <w:szCs w:val="24"/>
        </w:rPr>
      </w:pPr>
    </w:p>
    <w:p w:rsidR="00D612B8" w:rsidRPr="00821107" w:rsidRDefault="00D612B8" w:rsidP="00D612B8">
      <w:pPr>
        <w:pStyle w:val="Paragraphedeliste"/>
        <w:numPr>
          <w:ilvl w:val="1"/>
          <w:numId w:val="86"/>
        </w:numPr>
        <w:autoSpaceDE w:val="0"/>
        <w:autoSpaceDN w:val="0"/>
        <w:adjustRightInd w:val="0"/>
        <w:spacing w:after="0" w:line="240" w:lineRule="auto"/>
        <w:rPr>
          <w:rFonts w:ascii="Tahoma" w:hAnsi="Tahoma" w:cs="Tahoma"/>
          <w:sz w:val="24"/>
          <w:szCs w:val="24"/>
        </w:rPr>
      </w:pPr>
      <w:r w:rsidRPr="00821107">
        <w:rPr>
          <w:rFonts w:ascii="Tahoma" w:hAnsi="Tahoma" w:cs="Tahoma"/>
          <w:sz w:val="24"/>
          <w:szCs w:val="24"/>
        </w:rPr>
        <w:t>. hématologie</w:t>
      </w:r>
    </w:p>
    <w:p w:rsidR="00D612B8" w:rsidRPr="00821107" w:rsidRDefault="00D612B8" w:rsidP="00D612B8">
      <w:pPr>
        <w:pStyle w:val="Paragraphedeliste"/>
        <w:autoSpaceDE w:val="0"/>
        <w:autoSpaceDN w:val="0"/>
        <w:adjustRightInd w:val="0"/>
        <w:spacing w:after="0" w:line="240" w:lineRule="auto"/>
        <w:ind w:left="450"/>
        <w:rPr>
          <w:rFonts w:ascii="Tahoma" w:hAnsi="Tahoma" w:cs="Tahoma"/>
          <w:sz w:val="24"/>
          <w:szCs w:val="24"/>
        </w:rPr>
      </w:pPr>
      <w:r w:rsidRPr="00821107">
        <w:rPr>
          <w:rFonts w:ascii="Tahoma" w:hAnsi="Tahoma" w:cs="Tahoma"/>
          <w:sz w:val="24"/>
          <w:szCs w:val="24"/>
        </w:rPr>
        <w:t xml:space="preserve"> - sang complet</w:t>
      </w:r>
    </w:p>
    <w:p w:rsidR="00D612B8" w:rsidRPr="00D612B8" w:rsidRDefault="00D612B8" w:rsidP="00D612B8">
      <w:pPr>
        <w:pStyle w:val="Paragraphedeliste"/>
        <w:autoSpaceDE w:val="0"/>
        <w:autoSpaceDN w:val="0"/>
        <w:adjustRightInd w:val="0"/>
        <w:spacing w:after="0" w:line="240" w:lineRule="auto"/>
        <w:ind w:left="450"/>
        <w:rPr>
          <w:rFonts w:ascii="Tahoma" w:hAnsi="Tahoma" w:cs="Tahoma"/>
          <w:sz w:val="24"/>
          <w:szCs w:val="24"/>
          <w:lang w:val="fr-FR"/>
        </w:rPr>
      </w:pPr>
      <w:r w:rsidRPr="00D612B8">
        <w:rPr>
          <w:rFonts w:ascii="Tahoma" w:hAnsi="Tahoma" w:cs="Tahoma"/>
          <w:sz w:val="24"/>
          <w:szCs w:val="24"/>
          <w:lang w:val="fr-FR"/>
        </w:rPr>
        <w:t>- temps de saignement et de coagulation</w:t>
      </w:r>
    </w:p>
    <w:p w:rsidR="00D612B8" w:rsidRPr="00D612B8" w:rsidRDefault="00D612B8" w:rsidP="00D612B8">
      <w:pPr>
        <w:pStyle w:val="Paragraphedeliste"/>
        <w:autoSpaceDE w:val="0"/>
        <w:autoSpaceDN w:val="0"/>
        <w:adjustRightInd w:val="0"/>
        <w:spacing w:after="0" w:line="240" w:lineRule="auto"/>
        <w:ind w:left="450"/>
        <w:rPr>
          <w:rFonts w:ascii="Tahoma" w:hAnsi="Tahoma" w:cs="Tahoma"/>
          <w:sz w:val="24"/>
          <w:szCs w:val="24"/>
          <w:lang w:val="fr-FR"/>
        </w:rPr>
      </w:pPr>
      <w:r w:rsidRPr="00D612B8">
        <w:rPr>
          <w:rFonts w:ascii="Tahoma" w:hAnsi="Tahoma" w:cs="Tahoma"/>
          <w:sz w:val="24"/>
          <w:szCs w:val="24"/>
          <w:lang w:val="fr-FR"/>
        </w:rPr>
        <w:t>– Electrophorèse d’ HB- Groupe sanguin, RH,  RAI…</w:t>
      </w:r>
      <w:r w:rsidRPr="00D612B8">
        <w:rPr>
          <w:rFonts w:ascii="Tahoma" w:hAnsi="Tahoma" w:cs="Tahoma"/>
          <w:sz w:val="24"/>
          <w:szCs w:val="24"/>
          <w:lang w:val="fr-FR"/>
        </w:rPr>
        <w:br/>
      </w:r>
    </w:p>
    <w:p w:rsidR="00D612B8" w:rsidRPr="00821107" w:rsidRDefault="00D612B8" w:rsidP="00D612B8">
      <w:pPr>
        <w:pStyle w:val="Paragraphedeliste"/>
        <w:numPr>
          <w:ilvl w:val="1"/>
          <w:numId w:val="86"/>
        </w:numPr>
        <w:autoSpaceDE w:val="0"/>
        <w:autoSpaceDN w:val="0"/>
        <w:adjustRightInd w:val="0"/>
        <w:spacing w:after="0" w:line="240" w:lineRule="auto"/>
        <w:rPr>
          <w:rFonts w:ascii="Tahoma" w:hAnsi="Tahoma" w:cs="Tahoma"/>
          <w:sz w:val="24"/>
          <w:szCs w:val="24"/>
        </w:rPr>
      </w:pPr>
      <w:r w:rsidRPr="00D612B8">
        <w:rPr>
          <w:rFonts w:ascii="Tahoma" w:hAnsi="Tahoma" w:cs="Tahoma"/>
          <w:sz w:val="24"/>
          <w:szCs w:val="24"/>
          <w:lang w:val="fr-FR"/>
        </w:rPr>
        <w:t xml:space="preserve"> </w:t>
      </w:r>
      <w:r w:rsidRPr="00821107">
        <w:rPr>
          <w:rFonts w:ascii="Tahoma" w:hAnsi="Tahoma" w:cs="Tahoma"/>
          <w:sz w:val="24"/>
          <w:szCs w:val="24"/>
        </w:rPr>
        <w:t>biochimie du sang :</w:t>
      </w:r>
    </w:p>
    <w:p w:rsidR="00D612B8" w:rsidRPr="00821107" w:rsidRDefault="00D612B8" w:rsidP="00D612B8">
      <w:pPr>
        <w:pStyle w:val="Paragraphedeliste"/>
        <w:numPr>
          <w:ilvl w:val="0"/>
          <w:numId w:val="74"/>
        </w:numPr>
        <w:autoSpaceDE w:val="0"/>
        <w:autoSpaceDN w:val="0"/>
        <w:adjustRightInd w:val="0"/>
        <w:spacing w:after="0" w:line="240" w:lineRule="auto"/>
        <w:rPr>
          <w:rFonts w:ascii="Tahoma" w:hAnsi="Tahoma" w:cs="Tahoma"/>
          <w:sz w:val="24"/>
          <w:szCs w:val="24"/>
        </w:rPr>
      </w:pPr>
      <w:r w:rsidRPr="00821107">
        <w:rPr>
          <w:rFonts w:ascii="Tahoma" w:hAnsi="Tahoma" w:cs="Tahoma"/>
          <w:sz w:val="24"/>
          <w:szCs w:val="24"/>
        </w:rPr>
        <w:t xml:space="preserve"> glycémie,</w:t>
      </w:r>
    </w:p>
    <w:p w:rsidR="00D612B8" w:rsidRPr="00821107" w:rsidRDefault="00D612B8" w:rsidP="00D612B8">
      <w:pPr>
        <w:pStyle w:val="Paragraphedeliste"/>
        <w:numPr>
          <w:ilvl w:val="0"/>
          <w:numId w:val="74"/>
        </w:numPr>
        <w:autoSpaceDE w:val="0"/>
        <w:autoSpaceDN w:val="0"/>
        <w:adjustRightInd w:val="0"/>
        <w:spacing w:after="0" w:line="240" w:lineRule="auto"/>
        <w:rPr>
          <w:rFonts w:ascii="Tahoma" w:hAnsi="Tahoma" w:cs="Tahoma"/>
          <w:sz w:val="24"/>
          <w:szCs w:val="24"/>
        </w:rPr>
      </w:pPr>
      <w:r w:rsidRPr="00821107">
        <w:rPr>
          <w:rFonts w:ascii="Tahoma" w:hAnsi="Tahoma" w:cs="Tahoma"/>
          <w:sz w:val="24"/>
          <w:szCs w:val="24"/>
        </w:rPr>
        <w:t xml:space="preserve"> urémie,</w:t>
      </w:r>
    </w:p>
    <w:p w:rsidR="00D612B8" w:rsidRPr="00821107" w:rsidRDefault="00D612B8" w:rsidP="00D612B8">
      <w:pPr>
        <w:pStyle w:val="Paragraphedeliste"/>
        <w:numPr>
          <w:ilvl w:val="0"/>
          <w:numId w:val="74"/>
        </w:numPr>
        <w:autoSpaceDE w:val="0"/>
        <w:autoSpaceDN w:val="0"/>
        <w:adjustRightInd w:val="0"/>
        <w:spacing w:after="0" w:line="240" w:lineRule="auto"/>
        <w:rPr>
          <w:rFonts w:ascii="Tahoma" w:hAnsi="Tahoma" w:cs="Tahoma"/>
          <w:sz w:val="24"/>
          <w:szCs w:val="24"/>
        </w:rPr>
      </w:pPr>
      <w:r w:rsidRPr="00821107">
        <w:rPr>
          <w:rFonts w:ascii="Tahoma" w:hAnsi="Tahoma" w:cs="Tahoma"/>
          <w:sz w:val="24"/>
          <w:szCs w:val="24"/>
        </w:rPr>
        <w:t xml:space="preserve"> uricémie, </w:t>
      </w:r>
    </w:p>
    <w:p w:rsidR="00D612B8" w:rsidRPr="00821107" w:rsidRDefault="00D612B8" w:rsidP="00D612B8">
      <w:pPr>
        <w:pStyle w:val="Paragraphedeliste"/>
        <w:numPr>
          <w:ilvl w:val="0"/>
          <w:numId w:val="74"/>
        </w:numPr>
        <w:autoSpaceDE w:val="0"/>
        <w:autoSpaceDN w:val="0"/>
        <w:adjustRightInd w:val="0"/>
        <w:spacing w:after="0" w:line="240" w:lineRule="auto"/>
        <w:rPr>
          <w:rFonts w:ascii="Tahoma" w:hAnsi="Tahoma" w:cs="Tahoma"/>
          <w:sz w:val="24"/>
          <w:szCs w:val="24"/>
        </w:rPr>
      </w:pPr>
      <w:r w:rsidRPr="00821107">
        <w:rPr>
          <w:rFonts w:ascii="Tahoma" w:hAnsi="Tahoma" w:cs="Tahoma"/>
          <w:sz w:val="24"/>
          <w:szCs w:val="24"/>
        </w:rPr>
        <w:t>créatinine,</w:t>
      </w:r>
    </w:p>
    <w:p w:rsidR="00D612B8" w:rsidRPr="00821107" w:rsidRDefault="00D612B8" w:rsidP="00D612B8">
      <w:pPr>
        <w:pStyle w:val="Paragraphedeliste"/>
        <w:numPr>
          <w:ilvl w:val="0"/>
          <w:numId w:val="74"/>
        </w:numPr>
        <w:autoSpaceDE w:val="0"/>
        <w:autoSpaceDN w:val="0"/>
        <w:adjustRightInd w:val="0"/>
        <w:spacing w:after="0" w:line="240" w:lineRule="auto"/>
        <w:rPr>
          <w:rFonts w:ascii="Tahoma" w:hAnsi="Tahoma" w:cs="Tahoma"/>
          <w:sz w:val="24"/>
          <w:szCs w:val="24"/>
        </w:rPr>
      </w:pPr>
      <w:r w:rsidRPr="00821107">
        <w:rPr>
          <w:rFonts w:ascii="Tahoma" w:hAnsi="Tahoma" w:cs="Tahoma"/>
          <w:sz w:val="24"/>
          <w:szCs w:val="24"/>
        </w:rPr>
        <w:t>transaminases……</w:t>
      </w:r>
    </w:p>
    <w:p w:rsidR="00D612B8" w:rsidRPr="00821107" w:rsidRDefault="00D612B8" w:rsidP="00D612B8">
      <w:pPr>
        <w:pStyle w:val="Paragraphedeliste"/>
        <w:autoSpaceDE w:val="0"/>
        <w:autoSpaceDN w:val="0"/>
        <w:adjustRightInd w:val="0"/>
        <w:spacing w:after="0" w:line="240" w:lineRule="auto"/>
        <w:rPr>
          <w:rFonts w:ascii="Tahoma" w:hAnsi="Tahoma" w:cs="Tahoma"/>
          <w:sz w:val="24"/>
          <w:szCs w:val="24"/>
        </w:rPr>
      </w:pPr>
    </w:p>
    <w:p w:rsidR="00D612B8" w:rsidRPr="00821107" w:rsidRDefault="00D612B8" w:rsidP="00D612B8">
      <w:pPr>
        <w:pStyle w:val="Paragraphedeliste"/>
        <w:numPr>
          <w:ilvl w:val="1"/>
          <w:numId w:val="86"/>
        </w:numPr>
        <w:autoSpaceDE w:val="0"/>
        <w:autoSpaceDN w:val="0"/>
        <w:adjustRightInd w:val="0"/>
        <w:spacing w:after="0" w:line="240" w:lineRule="auto"/>
        <w:rPr>
          <w:rFonts w:ascii="Tahoma" w:hAnsi="Tahoma" w:cs="Tahoma"/>
          <w:sz w:val="24"/>
          <w:szCs w:val="24"/>
        </w:rPr>
      </w:pPr>
      <w:r w:rsidRPr="00821107">
        <w:rPr>
          <w:rFonts w:ascii="Tahoma" w:hAnsi="Tahoma" w:cs="Tahoma"/>
          <w:sz w:val="24"/>
          <w:szCs w:val="24"/>
        </w:rPr>
        <w:t>Biochimie urinaire</w:t>
      </w:r>
    </w:p>
    <w:p w:rsidR="00D612B8" w:rsidRPr="00821107" w:rsidRDefault="00D612B8" w:rsidP="00D612B8">
      <w:pPr>
        <w:pStyle w:val="Paragraphedeliste"/>
        <w:autoSpaceDE w:val="0"/>
        <w:autoSpaceDN w:val="0"/>
        <w:adjustRightInd w:val="0"/>
        <w:spacing w:after="0" w:line="240" w:lineRule="auto"/>
        <w:rPr>
          <w:rFonts w:ascii="Tahoma" w:hAnsi="Tahoma" w:cs="Tahoma"/>
          <w:sz w:val="24"/>
          <w:szCs w:val="24"/>
        </w:rPr>
      </w:pPr>
      <w:r w:rsidRPr="00821107">
        <w:rPr>
          <w:rFonts w:ascii="Tahoma" w:hAnsi="Tahoma" w:cs="Tahoma"/>
          <w:sz w:val="24"/>
          <w:szCs w:val="24"/>
        </w:rPr>
        <w:t>- albumine,</w:t>
      </w:r>
    </w:p>
    <w:p w:rsidR="00D612B8" w:rsidRPr="00821107" w:rsidRDefault="00D612B8" w:rsidP="00D612B8">
      <w:pPr>
        <w:pStyle w:val="Paragraphedeliste"/>
        <w:autoSpaceDE w:val="0"/>
        <w:autoSpaceDN w:val="0"/>
        <w:adjustRightInd w:val="0"/>
        <w:spacing w:after="0" w:line="240" w:lineRule="auto"/>
        <w:rPr>
          <w:rFonts w:ascii="Tahoma" w:hAnsi="Tahoma" w:cs="Tahoma"/>
          <w:sz w:val="24"/>
          <w:szCs w:val="24"/>
        </w:rPr>
      </w:pPr>
      <w:r w:rsidRPr="00821107">
        <w:rPr>
          <w:rFonts w:ascii="Tahoma" w:hAnsi="Tahoma" w:cs="Tahoma"/>
          <w:sz w:val="24"/>
          <w:szCs w:val="24"/>
        </w:rPr>
        <w:t>-  sucre…..</w:t>
      </w:r>
    </w:p>
    <w:p w:rsidR="00D612B8" w:rsidRPr="00821107" w:rsidRDefault="00D612B8" w:rsidP="00D612B8">
      <w:pPr>
        <w:pStyle w:val="Paragraphedeliste"/>
        <w:autoSpaceDE w:val="0"/>
        <w:autoSpaceDN w:val="0"/>
        <w:adjustRightInd w:val="0"/>
        <w:spacing w:after="0" w:line="240" w:lineRule="auto"/>
        <w:rPr>
          <w:rFonts w:ascii="Tahoma" w:hAnsi="Tahoma" w:cs="Tahoma"/>
          <w:sz w:val="24"/>
          <w:szCs w:val="24"/>
        </w:rPr>
      </w:pPr>
    </w:p>
    <w:p w:rsidR="00D612B8" w:rsidRPr="00D612B8" w:rsidRDefault="00D612B8" w:rsidP="00D612B8">
      <w:pPr>
        <w:pStyle w:val="Paragraphedeliste"/>
        <w:numPr>
          <w:ilvl w:val="1"/>
          <w:numId w:val="86"/>
        </w:num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Biochimie selles : - recherche du sang occulte …</w:t>
      </w:r>
    </w:p>
    <w:p w:rsidR="00D612B8" w:rsidRPr="00D612B8" w:rsidRDefault="00D612B8" w:rsidP="00D612B8">
      <w:pPr>
        <w:pStyle w:val="Paragraphedeliste"/>
        <w:autoSpaceDE w:val="0"/>
        <w:autoSpaceDN w:val="0"/>
        <w:adjustRightInd w:val="0"/>
        <w:spacing w:after="0" w:line="240" w:lineRule="auto"/>
        <w:rPr>
          <w:rFonts w:ascii="Tahoma" w:hAnsi="Tahoma" w:cs="Tahoma"/>
          <w:sz w:val="24"/>
          <w:szCs w:val="24"/>
          <w:lang w:val="fr-FR"/>
        </w:rPr>
      </w:pPr>
    </w:p>
    <w:p w:rsidR="00D612B8" w:rsidRPr="00821107" w:rsidRDefault="00D612B8" w:rsidP="00D612B8">
      <w:pPr>
        <w:pStyle w:val="Paragraphedeliste"/>
        <w:numPr>
          <w:ilvl w:val="1"/>
          <w:numId w:val="86"/>
        </w:numPr>
        <w:autoSpaceDE w:val="0"/>
        <w:autoSpaceDN w:val="0"/>
        <w:adjustRightInd w:val="0"/>
        <w:spacing w:after="0" w:line="240" w:lineRule="auto"/>
        <w:rPr>
          <w:rFonts w:ascii="Tahoma" w:hAnsi="Tahoma" w:cs="Tahoma"/>
          <w:sz w:val="24"/>
          <w:szCs w:val="24"/>
        </w:rPr>
      </w:pPr>
      <w:r w:rsidRPr="00D612B8">
        <w:rPr>
          <w:rFonts w:ascii="Tahoma" w:hAnsi="Tahoma" w:cs="Tahoma"/>
          <w:sz w:val="24"/>
          <w:szCs w:val="24"/>
          <w:lang w:val="fr-FR"/>
        </w:rPr>
        <w:t xml:space="preserve"> </w:t>
      </w:r>
      <w:r w:rsidRPr="00821107">
        <w:rPr>
          <w:rFonts w:ascii="Tahoma" w:hAnsi="Tahoma" w:cs="Tahoma"/>
          <w:sz w:val="24"/>
          <w:szCs w:val="24"/>
        </w:rPr>
        <w:t>sérologie :</w:t>
      </w:r>
    </w:p>
    <w:p w:rsidR="00D612B8" w:rsidRPr="00D612B8" w:rsidRDefault="00D612B8" w:rsidP="00D612B8">
      <w:pPr>
        <w:pStyle w:val="Paragraphedeliste"/>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 dépistage de la syphilis ( RPR )</w:t>
      </w:r>
    </w:p>
    <w:p w:rsidR="00D612B8" w:rsidRPr="00D612B8" w:rsidRDefault="00D612B8" w:rsidP="00D612B8">
      <w:pPr>
        <w:pStyle w:val="Paragraphedeliste"/>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diagnostic de Widal (fièvre typhoïde).</w:t>
      </w:r>
    </w:p>
    <w:p w:rsidR="00D612B8" w:rsidRPr="00D612B8" w:rsidRDefault="00D612B8" w:rsidP="00D612B8">
      <w:pPr>
        <w:pStyle w:val="Paragraphedeliste"/>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VIH</w:t>
      </w:r>
    </w:p>
    <w:p w:rsidR="00D612B8" w:rsidRPr="00D612B8" w:rsidRDefault="00D612B8" w:rsidP="00D612B8">
      <w:pPr>
        <w:pStyle w:val="Paragraphedeliste"/>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test de grossesse</w:t>
      </w:r>
    </w:p>
    <w:p w:rsidR="00D612B8" w:rsidRPr="00D612B8" w:rsidRDefault="00D612B8" w:rsidP="00D612B8">
      <w:pPr>
        <w:pStyle w:val="Paragraphedeliste"/>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-Toxoplasmose…..</w:t>
      </w:r>
    </w:p>
    <w:p w:rsidR="00D612B8" w:rsidRPr="00D612B8" w:rsidRDefault="00D612B8" w:rsidP="00D612B8">
      <w:pPr>
        <w:pStyle w:val="Paragraphedeliste"/>
        <w:autoSpaceDE w:val="0"/>
        <w:autoSpaceDN w:val="0"/>
        <w:adjustRightInd w:val="0"/>
        <w:spacing w:after="0" w:line="240" w:lineRule="auto"/>
        <w:rPr>
          <w:rFonts w:ascii="Tahoma" w:hAnsi="Tahoma" w:cs="Tahoma"/>
          <w:sz w:val="24"/>
          <w:szCs w:val="24"/>
          <w:lang w:val="fr-FR"/>
        </w:rPr>
      </w:pPr>
    </w:p>
    <w:p w:rsidR="00D612B8" w:rsidRPr="00D612B8" w:rsidRDefault="00D612B8" w:rsidP="00D612B8">
      <w:pPr>
        <w:pStyle w:val="Paragraphedeliste"/>
        <w:numPr>
          <w:ilvl w:val="0"/>
          <w:numId w:val="86"/>
        </w:numPr>
        <w:autoSpaceDE w:val="0"/>
        <w:autoSpaceDN w:val="0"/>
        <w:adjustRightInd w:val="0"/>
        <w:spacing w:after="0" w:line="240" w:lineRule="auto"/>
        <w:rPr>
          <w:rFonts w:ascii="Tahoma" w:hAnsi="Tahoma" w:cs="Tahoma"/>
          <w:b/>
          <w:sz w:val="24"/>
          <w:szCs w:val="24"/>
          <w:lang w:val="fr-FR"/>
        </w:rPr>
      </w:pPr>
      <w:r w:rsidRPr="00D612B8">
        <w:rPr>
          <w:rFonts w:ascii="Tahoma" w:hAnsi="Tahoma" w:cs="Tahoma"/>
          <w:b/>
          <w:sz w:val="24"/>
          <w:szCs w:val="24"/>
          <w:lang w:val="fr-FR"/>
        </w:rPr>
        <w:t>Au niveau des Hôpitaux CENTRAUX ET GENERAUX</w:t>
      </w:r>
    </w:p>
    <w:p w:rsidR="00D612B8" w:rsidRPr="00D612B8" w:rsidRDefault="00D612B8" w:rsidP="00D612B8">
      <w:pPr>
        <w:pStyle w:val="Paragraphedeliste"/>
        <w:autoSpaceDE w:val="0"/>
        <w:autoSpaceDN w:val="0"/>
        <w:adjustRightInd w:val="0"/>
        <w:spacing w:after="0" w:line="240" w:lineRule="auto"/>
        <w:ind w:left="450"/>
        <w:rPr>
          <w:rFonts w:ascii="Tahoma" w:hAnsi="Tahoma" w:cs="Tahoma"/>
          <w:b/>
          <w:sz w:val="24"/>
          <w:szCs w:val="24"/>
          <w:lang w:val="fr-FR"/>
        </w:rPr>
      </w:pPr>
    </w:p>
    <w:p w:rsidR="00D612B8" w:rsidRPr="00821107" w:rsidRDefault="00D612B8" w:rsidP="00D612B8">
      <w:pPr>
        <w:pStyle w:val="Paragraphedeliste"/>
        <w:numPr>
          <w:ilvl w:val="1"/>
          <w:numId w:val="86"/>
        </w:numPr>
        <w:autoSpaceDE w:val="0"/>
        <w:autoSpaceDN w:val="0"/>
        <w:adjustRightInd w:val="0"/>
        <w:spacing w:after="0" w:line="240" w:lineRule="auto"/>
        <w:rPr>
          <w:rFonts w:ascii="Tahoma" w:hAnsi="Tahoma" w:cs="Tahoma"/>
          <w:sz w:val="24"/>
          <w:szCs w:val="24"/>
        </w:rPr>
      </w:pPr>
      <w:r w:rsidRPr="00821107">
        <w:rPr>
          <w:rFonts w:ascii="Tahoma" w:hAnsi="Tahoma" w:cs="Tahoma"/>
          <w:sz w:val="24"/>
          <w:szCs w:val="24"/>
        </w:rPr>
        <w:t>Hôpitaux Centraux</w:t>
      </w:r>
    </w:p>
    <w:p w:rsidR="00D612B8" w:rsidRPr="00D612B8" w:rsidRDefault="00D612B8" w:rsidP="00D612B8">
      <w:pPr>
        <w:pStyle w:val="Paragraphedeliste"/>
        <w:numPr>
          <w:ilvl w:val="0"/>
          <w:numId w:val="86"/>
        </w:numPr>
        <w:autoSpaceDE w:val="0"/>
        <w:autoSpaceDN w:val="0"/>
        <w:adjustRightInd w:val="0"/>
        <w:spacing w:after="0" w:line="240" w:lineRule="auto"/>
        <w:rPr>
          <w:rFonts w:ascii="Tahoma" w:hAnsi="Tahoma" w:cs="Tahoma"/>
          <w:sz w:val="24"/>
          <w:szCs w:val="24"/>
          <w:lang w:val="fr-FR"/>
        </w:rPr>
      </w:pPr>
      <w:r w:rsidRPr="00D612B8">
        <w:rPr>
          <w:rFonts w:ascii="Tahoma" w:hAnsi="Tahoma" w:cs="Tahoma"/>
          <w:b/>
          <w:bCs/>
          <w:sz w:val="24"/>
          <w:szCs w:val="24"/>
          <w:lang w:val="fr-FR"/>
        </w:rPr>
        <w:t>2. Normes d’activités dans les hôpitaux de distric</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i/>
          <w:sz w:val="24"/>
          <w:szCs w:val="24"/>
          <w:lang w:val="fr-FR"/>
        </w:rPr>
      </w:pPr>
      <w:r w:rsidRPr="00D612B8">
        <w:rPr>
          <w:rFonts w:ascii="Tahoma" w:hAnsi="Tahoma" w:cs="Tahoma"/>
          <w:i/>
          <w:sz w:val="24"/>
          <w:szCs w:val="24"/>
          <w:lang w:val="fr-FR"/>
        </w:rPr>
        <w:t xml:space="preserve">NB LISTE PAR  SPECIALITE   ET PAR NIVEAU DE MALADIES DE POIDS  MORBI MORTALITE  PAQUETS (PRESENTETION MEDECINE)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b/>
          <w:sz w:val="24"/>
          <w:szCs w:val="24"/>
          <w:lang w:val="fr-FR"/>
        </w:rPr>
      </w:pPr>
      <w:r w:rsidRPr="00D612B8">
        <w:rPr>
          <w:rFonts w:ascii="Tahoma" w:hAnsi="Tahoma" w:cs="Tahoma"/>
          <w:b/>
          <w:sz w:val="24"/>
          <w:szCs w:val="24"/>
          <w:lang w:val="fr-FR"/>
        </w:rPr>
        <w:t xml:space="preserve">PAQUET  D’ANALYSES  PAR  PATHOLOGIE  </w:t>
      </w:r>
      <w:r w:rsidRPr="00D612B8">
        <w:rPr>
          <w:rFonts w:ascii="Tahoma" w:hAnsi="Tahoma" w:cs="Tahoma"/>
          <w:b/>
          <w:sz w:val="24"/>
          <w:szCs w:val="24"/>
          <w:u w:val="single"/>
          <w:lang w:val="fr-FR"/>
        </w:rPr>
        <w:t>NB</w:t>
      </w:r>
      <w:r w:rsidRPr="00D612B8">
        <w:rPr>
          <w:rFonts w:ascii="Tahoma" w:hAnsi="Tahoma" w:cs="Tahoma"/>
          <w:b/>
          <w:sz w:val="24"/>
          <w:szCs w:val="24"/>
          <w:lang w:val="fr-FR"/>
        </w:rPr>
        <w:t> :</w:t>
      </w:r>
    </w:p>
    <w:p w:rsidR="00D612B8" w:rsidRPr="00D612B8" w:rsidRDefault="00D612B8" w:rsidP="00D612B8">
      <w:pPr>
        <w:autoSpaceDE w:val="0"/>
        <w:autoSpaceDN w:val="0"/>
        <w:adjustRightInd w:val="0"/>
        <w:spacing w:after="0" w:line="240" w:lineRule="auto"/>
        <w:rPr>
          <w:rFonts w:ascii="Tahoma" w:hAnsi="Tahoma" w:cs="Tahoma"/>
          <w:b/>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Un manuel  d’épidémiologie et un Guide thérapeutique sont nécessaires à ce niveau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p>
    <w:p w:rsidR="00D612B8" w:rsidRPr="00177A46" w:rsidRDefault="00D612B8" w:rsidP="00D612B8">
      <w:pPr>
        <w:autoSpaceDE w:val="0"/>
        <w:autoSpaceDN w:val="0"/>
        <w:adjustRightInd w:val="0"/>
        <w:spacing w:after="0" w:line="240" w:lineRule="auto"/>
        <w:rPr>
          <w:rFonts w:ascii="Tahoma" w:hAnsi="Tahoma" w:cs="Tahoma"/>
          <w:sz w:val="24"/>
          <w:szCs w:val="24"/>
        </w:rPr>
      </w:pPr>
      <w:r w:rsidRPr="00D612B8">
        <w:rPr>
          <w:rFonts w:ascii="Tahoma" w:hAnsi="Tahoma" w:cs="Tahoma"/>
          <w:sz w:val="24"/>
          <w:szCs w:val="24"/>
          <w:lang w:val="fr-FR"/>
        </w:rPr>
        <w:t xml:space="preserve"> </w:t>
      </w:r>
      <w:r w:rsidRPr="00177A46">
        <w:rPr>
          <w:rFonts w:ascii="Tahoma" w:hAnsi="Tahoma" w:cs="Tahoma"/>
          <w:sz w:val="24"/>
          <w:szCs w:val="24"/>
        </w:rPr>
        <w:t>Répertorier les grandes pathologies</w:t>
      </w:r>
    </w:p>
    <w:p w:rsidR="00D612B8" w:rsidRPr="00177A46" w:rsidRDefault="00D612B8" w:rsidP="00D612B8">
      <w:pPr>
        <w:autoSpaceDE w:val="0"/>
        <w:autoSpaceDN w:val="0"/>
        <w:adjustRightInd w:val="0"/>
        <w:spacing w:after="0" w:line="240" w:lineRule="auto"/>
        <w:rPr>
          <w:rFonts w:ascii="Tahoma" w:hAnsi="Tahoma" w:cs="Tahoma"/>
          <w:sz w:val="24"/>
          <w:szCs w:val="24"/>
        </w:rPr>
      </w:pPr>
    </w:p>
    <w:p w:rsidR="00D612B8" w:rsidRPr="00177A46" w:rsidRDefault="00D612B8" w:rsidP="00D612B8">
      <w:pPr>
        <w:pStyle w:val="Paragraphedeliste"/>
        <w:numPr>
          <w:ilvl w:val="0"/>
          <w:numId w:val="83"/>
        </w:numPr>
        <w:autoSpaceDE w:val="0"/>
        <w:autoSpaceDN w:val="0"/>
        <w:adjustRightInd w:val="0"/>
        <w:spacing w:after="0" w:line="240" w:lineRule="auto"/>
        <w:rPr>
          <w:rFonts w:ascii="Tahoma" w:hAnsi="Tahoma" w:cs="Tahoma"/>
          <w:sz w:val="24"/>
          <w:szCs w:val="24"/>
        </w:rPr>
      </w:pPr>
      <w:r w:rsidRPr="00177A46">
        <w:rPr>
          <w:rFonts w:ascii="Tahoma" w:hAnsi="Tahoma" w:cs="Tahoma"/>
          <w:sz w:val="24"/>
          <w:szCs w:val="24"/>
        </w:rPr>
        <w:t xml:space="preserve">Cardiovasculaires </w:t>
      </w:r>
    </w:p>
    <w:p w:rsidR="00D612B8" w:rsidRPr="00177A46" w:rsidRDefault="00D612B8" w:rsidP="00D612B8">
      <w:pPr>
        <w:pStyle w:val="Paragraphedeliste"/>
        <w:numPr>
          <w:ilvl w:val="0"/>
          <w:numId w:val="83"/>
        </w:numPr>
        <w:autoSpaceDE w:val="0"/>
        <w:autoSpaceDN w:val="0"/>
        <w:adjustRightInd w:val="0"/>
        <w:spacing w:after="0" w:line="240" w:lineRule="auto"/>
        <w:rPr>
          <w:rFonts w:ascii="Tahoma" w:hAnsi="Tahoma" w:cs="Tahoma"/>
          <w:sz w:val="24"/>
          <w:szCs w:val="24"/>
        </w:rPr>
      </w:pPr>
      <w:r w:rsidRPr="00177A46">
        <w:rPr>
          <w:rFonts w:ascii="Tahoma" w:hAnsi="Tahoma" w:cs="Tahoma"/>
          <w:sz w:val="24"/>
          <w:szCs w:val="24"/>
        </w:rPr>
        <w:t>Rénales</w:t>
      </w:r>
    </w:p>
    <w:p w:rsidR="00D612B8" w:rsidRPr="00177A46" w:rsidRDefault="00D612B8" w:rsidP="00D612B8">
      <w:pPr>
        <w:pStyle w:val="Paragraphedeliste"/>
        <w:numPr>
          <w:ilvl w:val="0"/>
          <w:numId w:val="83"/>
        </w:numPr>
        <w:autoSpaceDE w:val="0"/>
        <w:autoSpaceDN w:val="0"/>
        <w:adjustRightInd w:val="0"/>
        <w:spacing w:after="0" w:line="240" w:lineRule="auto"/>
        <w:rPr>
          <w:rFonts w:ascii="Tahoma" w:hAnsi="Tahoma" w:cs="Tahoma"/>
          <w:sz w:val="24"/>
          <w:szCs w:val="24"/>
        </w:rPr>
      </w:pPr>
      <w:r w:rsidRPr="00177A46">
        <w:rPr>
          <w:rFonts w:ascii="Tahoma" w:hAnsi="Tahoma" w:cs="Tahoma"/>
          <w:sz w:val="24"/>
          <w:szCs w:val="24"/>
        </w:rPr>
        <w:t>Gatro intestinales</w:t>
      </w:r>
    </w:p>
    <w:p w:rsidR="00D612B8" w:rsidRPr="00177A46" w:rsidRDefault="00D612B8" w:rsidP="00D612B8">
      <w:pPr>
        <w:pStyle w:val="Paragraphedeliste"/>
        <w:numPr>
          <w:ilvl w:val="0"/>
          <w:numId w:val="83"/>
        </w:numPr>
        <w:autoSpaceDE w:val="0"/>
        <w:autoSpaceDN w:val="0"/>
        <w:adjustRightInd w:val="0"/>
        <w:spacing w:after="0" w:line="240" w:lineRule="auto"/>
        <w:rPr>
          <w:rFonts w:ascii="Tahoma" w:hAnsi="Tahoma" w:cs="Tahoma"/>
          <w:sz w:val="24"/>
          <w:szCs w:val="24"/>
        </w:rPr>
      </w:pPr>
      <w:r w:rsidRPr="00177A46">
        <w:rPr>
          <w:rFonts w:ascii="Tahoma" w:hAnsi="Tahoma" w:cs="Tahoma"/>
          <w:sz w:val="24"/>
          <w:szCs w:val="24"/>
        </w:rPr>
        <w:t>Respiratoires</w:t>
      </w:r>
    </w:p>
    <w:p w:rsidR="00D612B8" w:rsidRPr="00177A46" w:rsidRDefault="00D612B8" w:rsidP="00D612B8">
      <w:pPr>
        <w:pStyle w:val="Paragraphedeliste"/>
        <w:numPr>
          <w:ilvl w:val="0"/>
          <w:numId w:val="83"/>
        </w:numPr>
        <w:autoSpaceDE w:val="0"/>
        <w:autoSpaceDN w:val="0"/>
        <w:adjustRightInd w:val="0"/>
        <w:spacing w:after="0" w:line="240" w:lineRule="auto"/>
        <w:rPr>
          <w:rFonts w:ascii="Tahoma" w:hAnsi="Tahoma" w:cs="Tahoma"/>
          <w:sz w:val="24"/>
          <w:szCs w:val="24"/>
        </w:rPr>
      </w:pPr>
      <w:r w:rsidRPr="00177A46">
        <w:rPr>
          <w:rFonts w:ascii="Tahoma" w:hAnsi="Tahoma" w:cs="Tahoma"/>
          <w:sz w:val="24"/>
          <w:szCs w:val="24"/>
        </w:rPr>
        <w:t>Gynécologiques</w:t>
      </w:r>
    </w:p>
    <w:p w:rsidR="00D612B8" w:rsidRPr="00177A46" w:rsidRDefault="00D612B8" w:rsidP="00D612B8">
      <w:pPr>
        <w:pStyle w:val="Paragraphedeliste"/>
        <w:numPr>
          <w:ilvl w:val="0"/>
          <w:numId w:val="83"/>
        </w:numPr>
        <w:autoSpaceDE w:val="0"/>
        <w:autoSpaceDN w:val="0"/>
        <w:adjustRightInd w:val="0"/>
        <w:spacing w:after="0" w:line="240" w:lineRule="auto"/>
        <w:rPr>
          <w:rFonts w:ascii="Tahoma" w:hAnsi="Tahoma" w:cs="Tahoma"/>
          <w:sz w:val="24"/>
          <w:szCs w:val="24"/>
        </w:rPr>
      </w:pPr>
      <w:r w:rsidRPr="00177A46">
        <w:rPr>
          <w:rFonts w:ascii="Tahoma" w:hAnsi="Tahoma" w:cs="Tahoma"/>
          <w:sz w:val="24"/>
          <w:szCs w:val="24"/>
        </w:rPr>
        <w:t>Obstétriques</w:t>
      </w:r>
    </w:p>
    <w:p w:rsidR="00D612B8" w:rsidRPr="00177A46" w:rsidRDefault="00D612B8" w:rsidP="00D612B8">
      <w:pPr>
        <w:pStyle w:val="Paragraphedeliste"/>
        <w:numPr>
          <w:ilvl w:val="0"/>
          <w:numId w:val="83"/>
        </w:numPr>
        <w:autoSpaceDE w:val="0"/>
        <w:autoSpaceDN w:val="0"/>
        <w:adjustRightInd w:val="0"/>
        <w:spacing w:after="0" w:line="240" w:lineRule="auto"/>
        <w:rPr>
          <w:rFonts w:ascii="Tahoma" w:hAnsi="Tahoma" w:cs="Tahoma"/>
          <w:sz w:val="24"/>
          <w:szCs w:val="24"/>
        </w:rPr>
      </w:pPr>
      <w:r w:rsidRPr="00177A46">
        <w:rPr>
          <w:rFonts w:ascii="Tahoma" w:hAnsi="Tahoma" w:cs="Tahoma"/>
          <w:sz w:val="24"/>
          <w:szCs w:val="24"/>
        </w:rPr>
        <w:t>Ostéo- articulaires</w:t>
      </w:r>
    </w:p>
    <w:p w:rsidR="00D612B8" w:rsidRPr="00177A46" w:rsidRDefault="00D612B8" w:rsidP="00D612B8">
      <w:pPr>
        <w:pStyle w:val="Paragraphedeliste"/>
        <w:numPr>
          <w:ilvl w:val="0"/>
          <w:numId w:val="83"/>
        </w:numPr>
        <w:autoSpaceDE w:val="0"/>
        <w:autoSpaceDN w:val="0"/>
        <w:adjustRightInd w:val="0"/>
        <w:spacing w:after="0" w:line="240" w:lineRule="auto"/>
        <w:rPr>
          <w:rFonts w:ascii="Tahoma" w:hAnsi="Tahoma" w:cs="Tahoma"/>
          <w:sz w:val="24"/>
          <w:szCs w:val="24"/>
        </w:rPr>
      </w:pPr>
      <w:r w:rsidRPr="00177A46">
        <w:rPr>
          <w:rFonts w:ascii="Tahoma" w:hAnsi="Tahoma" w:cs="Tahoma"/>
          <w:sz w:val="24"/>
          <w:szCs w:val="24"/>
        </w:rPr>
        <w:t>Dermatologie</w:t>
      </w:r>
    </w:p>
    <w:p w:rsidR="00D612B8" w:rsidRPr="00177A46" w:rsidRDefault="00D612B8" w:rsidP="00D612B8">
      <w:pPr>
        <w:pStyle w:val="Paragraphedeliste"/>
        <w:numPr>
          <w:ilvl w:val="0"/>
          <w:numId w:val="83"/>
        </w:numPr>
        <w:autoSpaceDE w:val="0"/>
        <w:autoSpaceDN w:val="0"/>
        <w:adjustRightInd w:val="0"/>
        <w:spacing w:after="0" w:line="240" w:lineRule="auto"/>
        <w:rPr>
          <w:rFonts w:ascii="Tahoma" w:hAnsi="Tahoma" w:cs="Tahoma"/>
          <w:sz w:val="24"/>
          <w:szCs w:val="24"/>
        </w:rPr>
      </w:pPr>
      <w:r w:rsidRPr="00177A46">
        <w:rPr>
          <w:rFonts w:ascii="Tahoma" w:hAnsi="Tahoma" w:cs="Tahoma"/>
          <w:sz w:val="24"/>
          <w:szCs w:val="24"/>
        </w:rPr>
        <w:t>ORL</w:t>
      </w:r>
    </w:p>
    <w:p w:rsidR="00D612B8" w:rsidRPr="00177A46" w:rsidRDefault="00D612B8" w:rsidP="00D612B8">
      <w:pPr>
        <w:pStyle w:val="Paragraphedeliste"/>
        <w:numPr>
          <w:ilvl w:val="0"/>
          <w:numId w:val="83"/>
        </w:numPr>
        <w:autoSpaceDE w:val="0"/>
        <w:autoSpaceDN w:val="0"/>
        <w:adjustRightInd w:val="0"/>
        <w:spacing w:after="0" w:line="240" w:lineRule="auto"/>
        <w:rPr>
          <w:rFonts w:ascii="Tahoma" w:hAnsi="Tahoma" w:cs="Tahoma"/>
          <w:sz w:val="24"/>
          <w:szCs w:val="24"/>
        </w:rPr>
      </w:pPr>
      <w:r w:rsidRPr="00177A46">
        <w:rPr>
          <w:rFonts w:ascii="Tahoma" w:hAnsi="Tahoma" w:cs="Tahoma"/>
          <w:sz w:val="24"/>
          <w:szCs w:val="24"/>
        </w:rPr>
        <w:t xml:space="preserve">Ophtalmologiue  Bucco dentaires </w:t>
      </w:r>
    </w:p>
    <w:p w:rsidR="00D612B8" w:rsidRPr="00821107" w:rsidRDefault="00D612B8" w:rsidP="00D612B8">
      <w:pPr>
        <w:pStyle w:val="Paragraphedeliste"/>
        <w:autoSpaceDE w:val="0"/>
        <w:autoSpaceDN w:val="0"/>
        <w:adjustRightInd w:val="0"/>
        <w:spacing w:after="0" w:line="240" w:lineRule="auto"/>
        <w:rPr>
          <w:rFonts w:ascii="Tahoma" w:hAnsi="Tahoma" w:cs="Tahoma"/>
          <w:b/>
          <w:sz w:val="24"/>
          <w:szCs w:val="24"/>
        </w:rPr>
      </w:pPr>
    </w:p>
    <w:p w:rsidR="00D612B8" w:rsidRDefault="00D612B8" w:rsidP="00D612B8">
      <w:pPr>
        <w:spacing w:after="0" w:line="240" w:lineRule="auto"/>
        <w:rPr>
          <w:rFonts w:ascii="Tahoma" w:hAnsi="Tahoma" w:cs="Tahoma"/>
          <w:b/>
          <w:sz w:val="24"/>
          <w:szCs w:val="24"/>
        </w:rPr>
      </w:pPr>
      <w:r w:rsidRPr="00E06BC2">
        <w:rPr>
          <w:rFonts w:ascii="Tahoma" w:hAnsi="Tahoma" w:cs="Tahoma"/>
          <w:b/>
          <w:sz w:val="24"/>
          <w:szCs w:val="24"/>
        </w:rPr>
        <w:t>HR/HC/HG    : Niveau Référence</w:t>
      </w:r>
    </w:p>
    <w:p w:rsidR="00D612B8" w:rsidRPr="00E06BC2" w:rsidRDefault="00D612B8" w:rsidP="00D612B8">
      <w:pPr>
        <w:spacing w:after="0" w:line="240" w:lineRule="auto"/>
        <w:rPr>
          <w:rFonts w:ascii="Tahoma" w:hAnsi="Tahoma" w:cs="Tahoma"/>
          <w:b/>
          <w:sz w:val="24"/>
          <w:szCs w:val="24"/>
        </w:rPr>
      </w:pPr>
    </w:p>
    <w:p w:rsidR="00D612B8" w:rsidRPr="00D612B8" w:rsidRDefault="00D612B8" w:rsidP="00D612B8">
      <w:pPr>
        <w:spacing w:after="0" w:line="240" w:lineRule="auto"/>
        <w:rPr>
          <w:rFonts w:ascii="Tahoma" w:hAnsi="Tahoma" w:cs="Tahoma"/>
          <w:b/>
          <w:sz w:val="24"/>
          <w:szCs w:val="24"/>
          <w:lang w:val="fr-FR"/>
        </w:rPr>
      </w:pPr>
      <w:r w:rsidRPr="00D612B8">
        <w:rPr>
          <w:rFonts w:ascii="Tahoma" w:hAnsi="Tahoma" w:cs="Tahoma"/>
          <w:b/>
          <w:sz w:val="24"/>
          <w:szCs w:val="24"/>
          <w:lang w:val="fr-FR"/>
        </w:rPr>
        <w:t xml:space="preserve">On peut y avoir, le P.C.  des Districts et les Paquets Spécifiques des différents laboratoires qui  sont individualisés à ce niveau du Système de Santé </w:t>
      </w:r>
    </w:p>
    <w:p w:rsidR="00D612B8" w:rsidRPr="00E06BC2" w:rsidRDefault="00D612B8" w:rsidP="00D612B8">
      <w:pPr>
        <w:pStyle w:val="Paragraphedeliste"/>
        <w:numPr>
          <w:ilvl w:val="0"/>
          <w:numId w:val="79"/>
        </w:numPr>
        <w:autoSpaceDE w:val="0"/>
        <w:autoSpaceDN w:val="0"/>
        <w:adjustRightInd w:val="0"/>
        <w:spacing w:after="0" w:line="240" w:lineRule="auto"/>
        <w:rPr>
          <w:rFonts w:ascii="Tahoma" w:hAnsi="Tahoma" w:cs="Tahoma"/>
          <w:b/>
          <w:sz w:val="24"/>
          <w:szCs w:val="24"/>
        </w:rPr>
      </w:pPr>
      <w:r w:rsidRPr="00E06BC2">
        <w:rPr>
          <w:rFonts w:ascii="Tahoma" w:hAnsi="Tahoma" w:cs="Tahoma"/>
          <w:b/>
          <w:sz w:val="24"/>
          <w:szCs w:val="24"/>
        </w:rPr>
        <w:t>Parasitologie</w:t>
      </w:r>
    </w:p>
    <w:p w:rsidR="00D612B8" w:rsidRPr="00E06BC2" w:rsidRDefault="00D612B8" w:rsidP="00D612B8">
      <w:pPr>
        <w:pStyle w:val="Paragraphedeliste"/>
        <w:numPr>
          <w:ilvl w:val="0"/>
          <w:numId w:val="80"/>
        </w:num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xml:space="preserve">Coprologie parasitaire, …… </w:t>
      </w:r>
    </w:p>
    <w:p w:rsidR="00D612B8" w:rsidRPr="00D612B8" w:rsidRDefault="00D612B8" w:rsidP="00D612B8">
      <w:pPr>
        <w:pStyle w:val="Paragraphedeliste"/>
        <w:numPr>
          <w:ilvl w:val="0"/>
          <w:numId w:val="80"/>
        </w:num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Recherche des hémoparasites : G E  et Frottis sanguin </w:t>
      </w:r>
    </w:p>
    <w:p w:rsidR="00D612B8" w:rsidRPr="00D612B8" w:rsidRDefault="00D612B8" w:rsidP="00D612B8">
      <w:pPr>
        <w:pStyle w:val="Paragraphedeliste"/>
        <w:numPr>
          <w:ilvl w:val="0"/>
          <w:numId w:val="80"/>
        </w:numPr>
        <w:autoSpaceDE w:val="0"/>
        <w:autoSpaceDN w:val="0"/>
        <w:adjustRightInd w:val="0"/>
        <w:spacing w:after="0" w:line="240" w:lineRule="auto"/>
        <w:rPr>
          <w:rFonts w:ascii="Tahoma" w:hAnsi="Tahoma" w:cs="Tahoma"/>
          <w:sz w:val="24"/>
          <w:szCs w:val="24"/>
          <w:lang w:val="fr-FR"/>
        </w:rPr>
      </w:pPr>
      <w:r w:rsidRPr="00D612B8">
        <w:rPr>
          <w:rFonts w:ascii="Tahoma" w:hAnsi="Tahoma" w:cs="Tahoma"/>
          <w:b/>
          <w:sz w:val="24"/>
          <w:szCs w:val="24"/>
          <w:lang w:val="fr-FR"/>
        </w:rPr>
        <w:t>Sédiment urinaire </w:t>
      </w:r>
      <w:r w:rsidRPr="00D612B8">
        <w:rPr>
          <w:rFonts w:ascii="Tahoma" w:hAnsi="Tahoma" w:cs="Tahoma"/>
          <w:sz w:val="24"/>
          <w:szCs w:val="24"/>
          <w:lang w:val="fr-FR"/>
        </w:rPr>
        <w:t>:Cytologie et  Recherche de schistosomes direct et après techniques de concentration en zone endémique</w:t>
      </w:r>
    </w:p>
    <w:p w:rsidR="00D612B8" w:rsidRPr="00D612B8" w:rsidRDefault="00D612B8" w:rsidP="00D612B8">
      <w:pPr>
        <w:pStyle w:val="Paragraphedeliste"/>
        <w:numPr>
          <w:ilvl w:val="0"/>
          <w:numId w:val="80"/>
        </w:numPr>
        <w:autoSpaceDE w:val="0"/>
        <w:autoSpaceDN w:val="0"/>
        <w:adjustRightInd w:val="0"/>
        <w:spacing w:after="0" w:line="240" w:lineRule="auto"/>
        <w:rPr>
          <w:rFonts w:ascii="Tahoma" w:hAnsi="Tahoma" w:cs="Tahoma"/>
          <w:sz w:val="24"/>
          <w:szCs w:val="24"/>
          <w:lang w:val="fr-FR"/>
        </w:rPr>
      </w:pPr>
      <w:r w:rsidRPr="00D612B8">
        <w:rPr>
          <w:rFonts w:ascii="Tahoma" w:hAnsi="Tahoma" w:cs="Tahoma"/>
          <w:b/>
          <w:sz w:val="24"/>
          <w:szCs w:val="24"/>
          <w:lang w:val="fr-FR"/>
        </w:rPr>
        <w:t>liquides et produits de ponctions diverses</w:t>
      </w:r>
    </w:p>
    <w:p w:rsidR="00D612B8" w:rsidRPr="00E06BC2" w:rsidRDefault="00D612B8" w:rsidP="00D612B8">
      <w:pPr>
        <w:pStyle w:val="Paragraphedeliste"/>
        <w:numPr>
          <w:ilvl w:val="0"/>
          <w:numId w:val="80"/>
        </w:numPr>
        <w:autoSpaceDE w:val="0"/>
        <w:autoSpaceDN w:val="0"/>
        <w:adjustRightInd w:val="0"/>
        <w:spacing w:after="0" w:line="240" w:lineRule="auto"/>
        <w:rPr>
          <w:rFonts w:ascii="Tahoma" w:hAnsi="Tahoma" w:cs="Tahoma"/>
          <w:sz w:val="24"/>
          <w:szCs w:val="24"/>
        </w:rPr>
      </w:pPr>
      <w:r w:rsidRPr="00E06BC2">
        <w:rPr>
          <w:rFonts w:ascii="Tahoma" w:hAnsi="Tahoma" w:cs="Tahoma"/>
          <w:b/>
          <w:sz w:val="24"/>
          <w:szCs w:val="24"/>
        </w:rPr>
        <w:t>IFI possible, PCR …</w:t>
      </w:r>
    </w:p>
    <w:p w:rsidR="00D612B8" w:rsidRPr="00E06BC2" w:rsidRDefault="00D612B8" w:rsidP="00D612B8">
      <w:pPr>
        <w:pStyle w:val="Paragraphedeliste"/>
        <w:autoSpaceDE w:val="0"/>
        <w:autoSpaceDN w:val="0"/>
        <w:adjustRightInd w:val="0"/>
        <w:spacing w:after="0" w:line="240" w:lineRule="auto"/>
        <w:rPr>
          <w:rFonts w:ascii="Tahoma" w:hAnsi="Tahoma" w:cs="Tahoma"/>
          <w:sz w:val="24"/>
          <w:szCs w:val="24"/>
        </w:rPr>
      </w:pPr>
    </w:p>
    <w:p w:rsidR="00D612B8" w:rsidRPr="00E06BC2" w:rsidRDefault="00D612B8" w:rsidP="00D612B8">
      <w:pPr>
        <w:pStyle w:val="Paragraphedeliste"/>
        <w:numPr>
          <w:ilvl w:val="0"/>
          <w:numId w:val="79"/>
        </w:numPr>
        <w:autoSpaceDE w:val="0"/>
        <w:autoSpaceDN w:val="0"/>
        <w:adjustRightInd w:val="0"/>
        <w:spacing w:after="0" w:line="240" w:lineRule="auto"/>
        <w:rPr>
          <w:rFonts w:ascii="Tahoma" w:hAnsi="Tahoma" w:cs="Tahoma"/>
          <w:sz w:val="24"/>
          <w:szCs w:val="24"/>
        </w:rPr>
      </w:pPr>
      <w:r w:rsidRPr="00E06BC2">
        <w:rPr>
          <w:rFonts w:ascii="Tahoma" w:hAnsi="Tahoma" w:cs="Tahoma"/>
          <w:b/>
          <w:sz w:val="24"/>
          <w:szCs w:val="24"/>
        </w:rPr>
        <w:t>Hématologie</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b/>
          <w:sz w:val="24"/>
          <w:szCs w:val="24"/>
          <w:lang w:val="fr-FR"/>
        </w:rPr>
        <w:t>2.1. Hémogramme s</w:t>
      </w:r>
      <w:r w:rsidRPr="00D612B8">
        <w:rPr>
          <w:rFonts w:ascii="Tahoma" w:hAnsi="Tahoma" w:cs="Tahoma"/>
          <w:sz w:val="24"/>
          <w:szCs w:val="24"/>
          <w:lang w:val="fr-FR"/>
        </w:rPr>
        <w:t>ur hématocytomètre18 paramètres ou plus</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Formule sanguine sur frottis</w:t>
      </w:r>
    </w:p>
    <w:p w:rsidR="00D612B8" w:rsidRPr="00D612B8" w:rsidRDefault="00D612B8" w:rsidP="00D612B8">
      <w:pPr>
        <w:autoSpaceDE w:val="0"/>
        <w:autoSpaceDN w:val="0"/>
        <w:adjustRightInd w:val="0"/>
        <w:spacing w:after="0" w:line="240" w:lineRule="auto"/>
        <w:rPr>
          <w:rFonts w:ascii="Tahoma" w:hAnsi="Tahoma" w:cs="Tahoma"/>
          <w:b/>
          <w:sz w:val="24"/>
          <w:szCs w:val="24"/>
          <w:lang w:val="fr-FR"/>
        </w:rPr>
      </w:pPr>
      <w:r w:rsidRPr="00D612B8">
        <w:rPr>
          <w:rFonts w:ascii="Tahoma" w:hAnsi="Tahoma" w:cs="Tahoma"/>
          <w:sz w:val="24"/>
          <w:szCs w:val="24"/>
          <w:lang w:val="fr-FR"/>
        </w:rPr>
        <w:t>-  VS</w:t>
      </w:r>
    </w:p>
    <w:p w:rsidR="00D612B8" w:rsidRPr="00D612B8" w:rsidRDefault="00D612B8" w:rsidP="00D612B8">
      <w:pPr>
        <w:autoSpaceDE w:val="0"/>
        <w:autoSpaceDN w:val="0"/>
        <w:adjustRightInd w:val="0"/>
        <w:spacing w:after="0" w:line="240" w:lineRule="auto"/>
        <w:rPr>
          <w:rFonts w:ascii="Tahoma" w:hAnsi="Tahoma" w:cs="Tahoma"/>
          <w:b/>
          <w:sz w:val="24"/>
          <w:szCs w:val="24"/>
          <w:lang w:val="fr-FR"/>
        </w:rPr>
      </w:pPr>
      <w:r w:rsidRPr="00D612B8">
        <w:rPr>
          <w:rFonts w:ascii="Tahoma" w:hAnsi="Tahoma" w:cs="Tahoma"/>
          <w:b/>
          <w:sz w:val="24"/>
          <w:szCs w:val="24"/>
          <w:lang w:val="fr-FR"/>
        </w:rPr>
        <w:t xml:space="preserve"> 2.2. Immuno-hématologie</w:t>
      </w:r>
      <w:r w:rsidRPr="00D612B8">
        <w:rPr>
          <w:rFonts w:ascii="Tahoma" w:hAnsi="Tahoma" w:cs="Tahoma"/>
          <w:sz w:val="24"/>
          <w:szCs w:val="24"/>
          <w:lang w:val="fr-FR"/>
        </w:rPr>
        <w:t xml:space="preserve">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Groupe sanguin ABO et RH, Kell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Recherche de DU,  RAI : Test de compatibilité majeur</w:t>
      </w:r>
    </w:p>
    <w:p w:rsidR="00D612B8" w:rsidRPr="00D612B8" w:rsidRDefault="00D612B8" w:rsidP="00D612B8">
      <w:pPr>
        <w:autoSpaceDE w:val="0"/>
        <w:autoSpaceDN w:val="0"/>
        <w:adjustRightInd w:val="0"/>
        <w:spacing w:after="0" w:line="240" w:lineRule="auto"/>
        <w:rPr>
          <w:rFonts w:ascii="Tahoma" w:hAnsi="Tahoma" w:cs="Tahoma"/>
          <w:b/>
          <w:sz w:val="24"/>
          <w:szCs w:val="24"/>
          <w:lang w:val="fr-FR"/>
        </w:rPr>
      </w:pPr>
      <w:r w:rsidRPr="00D612B8">
        <w:rPr>
          <w:rFonts w:ascii="Tahoma" w:hAnsi="Tahoma" w:cs="Tahoma"/>
          <w:b/>
          <w:sz w:val="24"/>
          <w:szCs w:val="24"/>
          <w:lang w:val="fr-FR"/>
        </w:rPr>
        <w:t>2.3.  Hémostase</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Temps de saignement </w:t>
      </w:r>
    </w:p>
    <w:p w:rsidR="00D612B8" w:rsidRPr="00D612B8" w:rsidRDefault="00D612B8" w:rsidP="00D612B8">
      <w:pPr>
        <w:autoSpaceDE w:val="0"/>
        <w:autoSpaceDN w:val="0"/>
        <w:adjustRightInd w:val="0"/>
        <w:spacing w:after="0" w:line="240" w:lineRule="auto"/>
        <w:ind w:left="708" w:hanging="708"/>
        <w:rPr>
          <w:rFonts w:ascii="Tahoma" w:hAnsi="Tahoma" w:cs="Tahoma"/>
          <w:sz w:val="24"/>
          <w:szCs w:val="24"/>
          <w:lang w:val="fr-FR"/>
        </w:rPr>
      </w:pPr>
      <w:r w:rsidRPr="00D612B8">
        <w:rPr>
          <w:rFonts w:ascii="Tahoma" w:hAnsi="Tahoma" w:cs="Tahoma"/>
          <w:sz w:val="24"/>
          <w:szCs w:val="24"/>
          <w:lang w:val="fr-FR"/>
        </w:rPr>
        <w:t xml:space="preserve">-  Temps de coagulation,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Test de compatibilité majeur </w:t>
      </w:r>
    </w:p>
    <w:p w:rsidR="00D612B8" w:rsidRPr="00D612B8" w:rsidRDefault="00D612B8" w:rsidP="00D612B8">
      <w:pPr>
        <w:autoSpaceDE w:val="0"/>
        <w:autoSpaceDN w:val="0"/>
        <w:adjustRightInd w:val="0"/>
        <w:spacing w:after="0" w:line="240" w:lineRule="auto"/>
        <w:rPr>
          <w:rFonts w:ascii="Tahoma" w:hAnsi="Tahoma" w:cs="Tahoma"/>
          <w:b/>
          <w:sz w:val="24"/>
          <w:szCs w:val="24"/>
          <w:lang w:val="fr-FR"/>
        </w:rPr>
      </w:pPr>
      <w:r w:rsidRPr="00D612B8">
        <w:rPr>
          <w:rFonts w:ascii="Tahoma" w:hAnsi="Tahoma" w:cs="Tahoma"/>
          <w:b/>
          <w:sz w:val="24"/>
          <w:szCs w:val="24"/>
          <w:lang w:val="fr-FR"/>
        </w:rPr>
        <w:t>2.4.  Autres</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Electrophorèse d’Hb</w:t>
      </w:r>
    </w:p>
    <w:p w:rsidR="00D612B8" w:rsidRPr="00E06BC2" w:rsidRDefault="00D612B8" w:rsidP="00D612B8">
      <w:pPr>
        <w:pStyle w:val="Paragraphedeliste"/>
        <w:numPr>
          <w:ilvl w:val="0"/>
          <w:numId w:val="79"/>
        </w:numPr>
        <w:autoSpaceDE w:val="0"/>
        <w:autoSpaceDN w:val="0"/>
        <w:adjustRightInd w:val="0"/>
        <w:spacing w:after="0" w:line="240" w:lineRule="auto"/>
        <w:rPr>
          <w:rFonts w:ascii="Tahoma" w:hAnsi="Tahoma" w:cs="Tahoma"/>
          <w:i/>
          <w:sz w:val="24"/>
          <w:szCs w:val="24"/>
        </w:rPr>
      </w:pPr>
      <w:r w:rsidRPr="00E06BC2">
        <w:rPr>
          <w:rFonts w:ascii="Tahoma" w:hAnsi="Tahoma" w:cs="Tahoma"/>
          <w:b/>
          <w:sz w:val="24"/>
          <w:szCs w:val="24"/>
        </w:rPr>
        <w:t>Biochimie</w:t>
      </w:r>
      <w:r w:rsidRPr="00E06BC2">
        <w:rPr>
          <w:rFonts w:ascii="Tahoma" w:hAnsi="Tahoma" w:cs="Tahoma"/>
          <w:i/>
          <w:sz w:val="24"/>
          <w:szCs w:val="24"/>
        </w:rPr>
        <w:t xml:space="preserve"> </w:t>
      </w:r>
    </w:p>
    <w:p w:rsidR="00D612B8" w:rsidRPr="00D612B8" w:rsidRDefault="00D612B8" w:rsidP="00D612B8">
      <w:pPr>
        <w:pStyle w:val="Paragraphedeliste"/>
        <w:autoSpaceDE w:val="0"/>
        <w:autoSpaceDN w:val="0"/>
        <w:adjustRightInd w:val="0"/>
        <w:spacing w:after="0" w:line="240" w:lineRule="auto"/>
        <w:ind w:left="390"/>
        <w:rPr>
          <w:rFonts w:ascii="Tahoma" w:hAnsi="Tahoma" w:cs="Tahoma"/>
          <w:sz w:val="24"/>
          <w:szCs w:val="24"/>
          <w:lang w:val="fr-FR"/>
        </w:rPr>
      </w:pPr>
      <w:r w:rsidRPr="00D612B8">
        <w:rPr>
          <w:rFonts w:ascii="Tahoma" w:hAnsi="Tahoma" w:cs="Tahoma"/>
          <w:sz w:val="24"/>
          <w:szCs w:val="24"/>
          <w:lang w:val="fr-FR"/>
        </w:rPr>
        <w:t>Sur Spectrophotomètre ou autre semi automate   ou automate de biochimie</w:t>
      </w:r>
    </w:p>
    <w:p w:rsidR="00D612B8" w:rsidRPr="00D612B8" w:rsidRDefault="00D612B8" w:rsidP="00D612B8">
      <w:pPr>
        <w:pStyle w:val="Paragraphedeliste"/>
        <w:autoSpaceDE w:val="0"/>
        <w:autoSpaceDN w:val="0"/>
        <w:adjustRightInd w:val="0"/>
        <w:spacing w:after="0" w:line="240" w:lineRule="auto"/>
        <w:ind w:left="390"/>
        <w:rPr>
          <w:rFonts w:ascii="Tahoma" w:hAnsi="Tahoma" w:cs="Tahoma"/>
          <w:i/>
          <w:sz w:val="24"/>
          <w:szCs w:val="24"/>
          <w:lang w:val="fr-FR"/>
        </w:rPr>
      </w:pPr>
    </w:p>
    <w:p w:rsidR="00D612B8" w:rsidRPr="00E06BC2" w:rsidRDefault="00D612B8" w:rsidP="00D612B8">
      <w:pPr>
        <w:pStyle w:val="Paragraphedeliste"/>
        <w:numPr>
          <w:ilvl w:val="1"/>
          <w:numId w:val="81"/>
        </w:numPr>
        <w:autoSpaceDE w:val="0"/>
        <w:autoSpaceDN w:val="0"/>
        <w:adjustRightInd w:val="0"/>
        <w:spacing w:after="0" w:line="240" w:lineRule="auto"/>
        <w:rPr>
          <w:rFonts w:ascii="Tahoma" w:hAnsi="Tahoma" w:cs="Tahoma"/>
          <w:i/>
          <w:sz w:val="24"/>
          <w:szCs w:val="24"/>
        </w:rPr>
      </w:pPr>
      <w:r w:rsidRPr="00E06BC2">
        <w:rPr>
          <w:rFonts w:ascii="Tahoma" w:hAnsi="Tahoma" w:cs="Tahoma"/>
          <w:i/>
          <w:sz w:val="24"/>
          <w:szCs w:val="24"/>
        </w:rPr>
        <w:t>Biochimie du  sang :</w:t>
      </w:r>
    </w:p>
    <w:p w:rsidR="00D612B8" w:rsidRPr="00E06BC2" w:rsidRDefault="00D612B8" w:rsidP="00D612B8">
      <w:pPr>
        <w:pStyle w:val="Paragraphedeliste"/>
        <w:numPr>
          <w:ilvl w:val="2"/>
          <w:numId w:val="82"/>
        </w:numPr>
        <w:autoSpaceDE w:val="0"/>
        <w:autoSpaceDN w:val="0"/>
        <w:adjustRightInd w:val="0"/>
        <w:spacing w:after="0" w:line="240" w:lineRule="auto"/>
        <w:rPr>
          <w:rFonts w:ascii="Tahoma" w:hAnsi="Tahoma" w:cs="Tahoma"/>
          <w:i/>
          <w:sz w:val="24"/>
          <w:szCs w:val="24"/>
        </w:rPr>
      </w:pPr>
      <w:r w:rsidRPr="00E06BC2">
        <w:rPr>
          <w:rFonts w:ascii="Tahoma" w:hAnsi="Tahoma" w:cs="Tahoma"/>
          <w:i/>
          <w:sz w:val="24"/>
          <w:szCs w:val="24"/>
        </w:rPr>
        <w:t xml:space="preserve">Substrats : </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xml:space="preserve">-  Glycémie à jeun, </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Glycémie post prandiale</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Cycle Glycémique</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Epreuve d’Hyperglycémie provoquée</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xml:space="preserve">-  urémie, </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uricémie,</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créatinine,</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Gamma globulines</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Profil lipidique</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B HCG</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xml:space="preserve">-  Electrophorèse des Pr sériques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Autres analyses biochimiques ( A compléter)</w:t>
      </w:r>
    </w:p>
    <w:p w:rsidR="00D612B8" w:rsidRPr="00D612B8" w:rsidRDefault="00D612B8" w:rsidP="00D612B8">
      <w:pPr>
        <w:pStyle w:val="Paragraphedeliste"/>
        <w:autoSpaceDE w:val="0"/>
        <w:autoSpaceDN w:val="0"/>
        <w:adjustRightInd w:val="0"/>
        <w:spacing w:after="0" w:line="240" w:lineRule="auto"/>
        <w:rPr>
          <w:rFonts w:ascii="Tahoma" w:hAnsi="Tahoma" w:cs="Tahoma"/>
          <w:i/>
          <w:sz w:val="24"/>
          <w:szCs w:val="24"/>
          <w:lang w:val="fr-FR"/>
        </w:rPr>
      </w:pPr>
    </w:p>
    <w:p w:rsidR="00D612B8" w:rsidRPr="00E06BC2" w:rsidRDefault="00D612B8" w:rsidP="00D612B8">
      <w:pPr>
        <w:pStyle w:val="Paragraphedeliste"/>
        <w:numPr>
          <w:ilvl w:val="2"/>
          <w:numId w:val="82"/>
        </w:numPr>
        <w:autoSpaceDE w:val="0"/>
        <w:autoSpaceDN w:val="0"/>
        <w:adjustRightInd w:val="0"/>
        <w:spacing w:after="0" w:line="240" w:lineRule="auto"/>
        <w:rPr>
          <w:rFonts w:ascii="Tahoma" w:hAnsi="Tahoma" w:cs="Tahoma"/>
          <w:i/>
          <w:sz w:val="24"/>
          <w:szCs w:val="24"/>
        </w:rPr>
      </w:pPr>
      <w:r w:rsidRPr="00E06BC2">
        <w:rPr>
          <w:rFonts w:ascii="Tahoma" w:hAnsi="Tahoma" w:cs="Tahoma"/>
          <w:i/>
          <w:sz w:val="24"/>
          <w:szCs w:val="24"/>
        </w:rPr>
        <w:t>ENZYMES</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Transaminases (GOT, GPT)</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GGT</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PAL</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PSA</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Alpha chymotrypsine</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Amylase</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Aldolase</w:t>
      </w:r>
    </w:p>
    <w:p w:rsidR="00D612B8" w:rsidRPr="00E06BC2" w:rsidRDefault="00D612B8" w:rsidP="00D612B8">
      <w:pPr>
        <w:spacing w:after="0" w:line="240" w:lineRule="auto"/>
        <w:rPr>
          <w:rFonts w:ascii="Tahoma" w:hAnsi="Tahoma" w:cs="Tahoma"/>
          <w:sz w:val="24"/>
          <w:szCs w:val="24"/>
        </w:rPr>
      </w:pPr>
      <w:r w:rsidRPr="00E06BC2">
        <w:rPr>
          <w:rFonts w:ascii="Tahoma" w:hAnsi="Tahoma" w:cs="Tahoma"/>
          <w:sz w:val="24"/>
          <w:szCs w:val="24"/>
        </w:rPr>
        <w:t>-  Autres Enzymes…</w:t>
      </w:r>
    </w:p>
    <w:p w:rsidR="00D612B8" w:rsidRPr="00E06BC2" w:rsidRDefault="00D612B8" w:rsidP="00D612B8">
      <w:pPr>
        <w:pStyle w:val="Paragraphedeliste"/>
        <w:numPr>
          <w:ilvl w:val="2"/>
          <w:numId w:val="82"/>
        </w:numPr>
        <w:autoSpaceDE w:val="0"/>
        <w:autoSpaceDN w:val="0"/>
        <w:adjustRightInd w:val="0"/>
        <w:spacing w:after="0" w:line="240" w:lineRule="auto"/>
        <w:rPr>
          <w:rFonts w:ascii="Tahoma" w:hAnsi="Tahoma" w:cs="Tahoma"/>
          <w:i/>
          <w:sz w:val="24"/>
          <w:szCs w:val="24"/>
        </w:rPr>
      </w:pPr>
      <w:r w:rsidRPr="00E06BC2">
        <w:rPr>
          <w:rFonts w:ascii="Tahoma" w:hAnsi="Tahoma" w:cs="Tahoma"/>
          <w:i/>
          <w:sz w:val="24"/>
          <w:szCs w:val="24"/>
        </w:rPr>
        <w:t>ELECTROLYTES</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Sodium</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Potassium</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Gaz du Sang :</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Bicarbonates</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xml:space="preserve"> - Autres Electrolytes, (Litium…)</w:t>
      </w:r>
    </w:p>
    <w:p w:rsidR="00D612B8" w:rsidRPr="00E06BC2" w:rsidRDefault="00D612B8" w:rsidP="00D612B8">
      <w:pPr>
        <w:pStyle w:val="Paragraphedeliste"/>
        <w:numPr>
          <w:ilvl w:val="1"/>
          <w:numId w:val="82"/>
        </w:numPr>
        <w:autoSpaceDE w:val="0"/>
        <w:autoSpaceDN w:val="0"/>
        <w:adjustRightInd w:val="0"/>
        <w:spacing w:after="0" w:line="240" w:lineRule="auto"/>
        <w:rPr>
          <w:rFonts w:ascii="Tahoma" w:hAnsi="Tahoma" w:cs="Tahoma"/>
          <w:b/>
          <w:sz w:val="24"/>
          <w:szCs w:val="24"/>
        </w:rPr>
      </w:pPr>
      <w:r w:rsidRPr="00E06BC2">
        <w:rPr>
          <w:rFonts w:ascii="Tahoma" w:hAnsi="Tahoma" w:cs="Tahoma"/>
          <w:b/>
          <w:sz w:val="24"/>
          <w:szCs w:val="24"/>
        </w:rPr>
        <w:t>Biochimie autres produits pathologiques</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-Biochimie urinaire : Recherche albumine, sucre, Hémoglobine…</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Biochimie des Liquides de Ponction : Protéines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-Biochimie selles : recherche du sang occulte et électrolytes</w:t>
      </w:r>
    </w:p>
    <w:p w:rsidR="00D612B8" w:rsidRPr="00E06BC2" w:rsidRDefault="00D612B8" w:rsidP="00D612B8">
      <w:pPr>
        <w:pStyle w:val="Paragraphedeliste"/>
        <w:numPr>
          <w:ilvl w:val="0"/>
          <w:numId w:val="82"/>
        </w:numPr>
        <w:autoSpaceDE w:val="0"/>
        <w:autoSpaceDN w:val="0"/>
        <w:adjustRightInd w:val="0"/>
        <w:spacing w:after="0" w:line="240" w:lineRule="auto"/>
        <w:rPr>
          <w:rFonts w:ascii="Tahoma" w:hAnsi="Tahoma" w:cs="Tahoma"/>
          <w:b/>
          <w:i/>
          <w:sz w:val="24"/>
          <w:szCs w:val="24"/>
        </w:rPr>
      </w:pPr>
      <w:r w:rsidRPr="00E06BC2">
        <w:rPr>
          <w:rFonts w:ascii="Tahoma" w:hAnsi="Tahoma" w:cs="Tahoma"/>
          <w:b/>
          <w:i/>
          <w:sz w:val="24"/>
          <w:szCs w:val="24"/>
        </w:rPr>
        <w:t>Marqueurs tumoraux</w:t>
      </w:r>
    </w:p>
    <w:p w:rsidR="00D612B8" w:rsidRPr="00E06BC2" w:rsidRDefault="00D612B8" w:rsidP="00D612B8">
      <w:pPr>
        <w:pStyle w:val="Paragraphedeliste"/>
        <w:numPr>
          <w:ilvl w:val="0"/>
          <w:numId w:val="17"/>
        </w:numPr>
        <w:autoSpaceDE w:val="0"/>
        <w:autoSpaceDN w:val="0"/>
        <w:adjustRightInd w:val="0"/>
        <w:spacing w:after="0" w:line="240" w:lineRule="auto"/>
        <w:rPr>
          <w:rFonts w:ascii="Tahoma" w:hAnsi="Tahoma" w:cs="Tahoma"/>
          <w:i/>
          <w:sz w:val="24"/>
          <w:szCs w:val="24"/>
        </w:rPr>
      </w:pPr>
      <w:r w:rsidRPr="00E06BC2">
        <w:rPr>
          <w:rFonts w:ascii="Tahoma" w:hAnsi="Tahoma" w:cs="Tahoma"/>
          <w:i/>
          <w:sz w:val="24"/>
          <w:szCs w:val="24"/>
        </w:rPr>
        <w:t>Alpha Foeto Protéine</w:t>
      </w:r>
    </w:p>
    <w:p w:rsidR="00D612B8" w:rsidRPr="00E06BC2" w:rsidRDefault="00D612B8" w:rsidP="00D612B8">
      <w:pPr>
        <w:pStyle w:val="Paragraphedeliste"/>
        <w:numPr>
          <w:ilvl w:val="0"/>
          <w:numId w:val="17"/>
        </w:numPr>
        <w:autoSpaceDE w:val="0"/>
        <w:autoSpaceDN w:val="0"/>
        <w:adjustRightInd w:val="0"/>
        <w:spacing w:after="0" w:line="240" w:lineRule="auto"/>
        <w:rPr>
          <w:rFonts w:ascii="Tahoma" w:hAnsi="Tahoma" w:cs="Tahoma"/>
          <w:i/>
          <w:sz w:val="24"/>
          <w:szCs w:val="24"/>
        </w:rPr>
      </w:pPr>
      <w:r w:rsidRPr="00E06BC2">
        <w:rPr>
          <w:rFonts w:ascii="Tahoma" w:hAnsi="Tahoma" w:cs="Tahoma"/>
          <w:i/>
          <w:sz w:val="24"/>
          <w:szCs w:val="24"/>
        </w:rPr>
        <w:t>B HCG Plasmatiques</w:t>
      </w:r>
      <w:r w:rsidRPr="00E06BC2">
        <w:rPr>
          <w:rFonts w:ascii="Tahoma" w:hAnsi="Tahoma" w:cs="Tahoma"/>
          <w:sz w:val="24"/>
          <w:szCs w:val="24"/>
        </w:rPr>
        <w:t xml:space="preserve"> </w:t>
      </w:r>
    </w:p>
    <w:p w:rsidR="00D612B8" w:rsidRPr="00E06BC2" w:rsidRDefault="00D612B8" w:rsidP="00D612B8">
      <w:pPr>
        <w:pStyle w:val="Paragraphedeliste"/>
        <w:numPr>
          <w:ilvl w:val="0"/>
          <w:numId w:val="17"/>
        </w:numPr>
        <w:autoSpaceDE w:val="0"/>
        <w:autoSpaceDN w:val="0"/>
        <w:adjustRightInd w:val="0"/>
        <w:spacing w:after="0" w:line="240" w:lineRule="auto"/>
        <w:rPr>
          <w:rFonts w:ascii="Tahoma" w:hAnsi="Tahoma" w:cs="Tahoma"/>
          <w:i/>
          <w:sz w:val="24"/>
          <w:szCs w:val="24"/>
        </w:rPr>
      </w:pPr>
    </w:p>
    <w:p w:rsidR="00D612B8" w:rsidRPr="00E06BC2" w:rsidRDefault="00D612B8" w:rsidP="00D612B8">
      <w:pPr>
        <w:pStyle w:val="Paragraphedeliste"/>
        <w:numPr>
          <w:ilvl w:val="0"/>
          <w:numId w:val="82"/>
        </w:numPr>
        <w:autoSpaceDE w:val="0"/>
        <w:autoSpaceDN w:val="0"/>
        <w:adjustRightInd w:val="0"/>
        <w:spacing w:after="0" w:line="240" w:lineRule="auto"/>
        <w:rPr>
          <w:rFonts w:ascii="Tahoma" w:hAnsi="Tahoma" w:cs="Tahoma"/>
          <w:b/>
          <w:sz w:val="24"/>
          <w:szCs w:val="24"/>
        </w:rPr>
      </w:pPr>
      <w:r w:rsidRPr="00E06BC2">
        <w:rPr>
          <w:rFonts w:ascii="Tahoma" w:hAnsi="Tahoma" w:cs="Tahoma"/>
          <w:b/>
          <w:sz w:val="24"/>
          <w:szCs w:val="24"/>
        </w:rPr>
        <w:t>sérologie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-Dépistage de la syphilis (RPR  ou automates),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-Diagnostic de Widal (fièvre typhoïde),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-Sérologie VIH par tests ELISA</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-Différentes sérologies virales( Cytomégalo virus, Herpès,…)</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-Toxoplasmose</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Rubéole</w:t>
      </w:r>
    </w:p>
    <w:p w:rsidR="00D612B8" w:rsidRPr="00063AE5" w:rsidRDefault="00D612B8" w:rsidP="00D612B8">
      <w:pPr>
        <w:spacing w:after="0" w:line="240" w:lineRule="auto"/>
        <w:rPr>
          <w:rFonts w:ascii="Tahoma" w:hAnsi="Tahoma" w:cs="Tahoma"/>
          <w:sz w:val="28"/>
          <w:szCs w:val="28"/>
        </w:rPr>
      </w:pPr>
    </w:p>
    <w:p w:rsidR="00D612B8" w:rsidRDefault="00D612B8"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Pr="00063AE5" w:rsidRDefault="00C030DD" w:rsidP="00D612B8">
      <w:pPr>
        <w:spacing w:after="0" w:line="240" w:lineRule="auto"/>
        <w:ind w:left="375"/>
        <w:rPr>
          <w:rFonts w:ascii="Tahoma" w:hAnsi="Tahoma" w:cs="Tahoma"/>
          <w:sz w:val="24"/>
          <w:szCs w:val="24"/>
        </w:rPr>
      </w:pPr>
    </w:p>
    <w:p w:rsidR="005E3333" w:rsidRPr="00D612B8" w:rsidRDefault="005E3333" w:rsidP="00D612B8">
      <w:pPr>
        <w:rPr>
          <w:rFonts w:ascii="Tahoma" w:hAnsi="Tahoma" w:cs="Tahoma"/>
          <w:b/>
          <w:sz w:val="24"/>
          <w:szCs w:val="24"/>
          <w:lang w:val="fr-CM"/>
        </w:rPr>
      </w:pPr>
    </w:p>
    <w:p w:rsidR="00A13255" w:rsidRDefault="00A13255" w:rsidP="001077EB">
      <w:pPr>
        <w:pStyle w:val="Style1"/>
        <w:numPr>
          <w:ilvl w:val="1"/>
          <w:numId w:val="6"/>
        </w:numPr>
        <w:tabs>
          <w:tab w:val="left" w:pos="284"/>
        </w:tabs>
        <w:rPr>
          <w:rFonts w:ascii="Tahoma" w:hAnsi="Tahoma" w:cs="Tahoma"/>
          <w:b/>
          <w:sz w:val="24"/>
          <w:szCs w:val="24"/>
          <w:lang w:val="fr-CM"/>
        </w:rPr>
        <w:sectPr w:rsidR="00A13255" w:rsidSect="00A506AF">
          <w:pgSz w:w="11906" w:h="16838"/>
          <w:pgMar w:top="1418" w:right="1418" w:bottom="1418" w:left="1418" w:header="708" w:footer="708" w:gutter="0"/>
          <w:cols w:space="708"/>
          <w:docGrid w:linePitch="360"/>
        </w:sectPr>
      </w:pPr>
    </w:p>
    <w:p w:rsidR="00636C1F" w:rsidRDefault="00A13255" w:rsidP="001077EB">
      <w:pPr>
        <w:pStyle w:val="Style1"/>
        <w:numPr>
          <w:ilvl w:val="1"/>
          <w:numId w:val="6"/>
        </w:numPr>
        <w:tabs>
          <w:tab w:val="left" w:pos="284"/>
        </w:tabs>
        <w:rPr>
          <w:rFonts w:ascii="Tahoma" w:hAnsi="Tahoma" w:cs="Tahoma"/>
          <w:b/>
          <w:sz w:val="24"/>
          <w:szCs w:val="24"/>
          <w:lang w:val="fr-CM"/>
        </w:rPr>
      </w:pPr>
      <w:r>
        <w:rPr>
          <w:rFonts w:ascii="Tahoma" w:hAnsi="Tahoma" w:cs="Tahoma"/>
          <w:b/>
          <w:sz w:val="24"/>
          <w:szCs w:val="24"/>
          <w:lang w:val="fr-CM"/>
        </w:rPr>
        <w:t xml:space="preserve">ANNEXE 5 </w:t>
      </w:r>
      <w:r w:rsidR="00921053">
        <w:rPr>
          <w:rFonts w:ascii="Tahoma" w:hAnsi="Tahoma" w:cs="Tahoma"/>
          <w:b/>
          <w:sz w:val="24"/>
          <w:szCs w:val="24"/>
          <w:lang w:val="fr-CM"/>
        </w:rPr>
        <w:t>: PRESTATIONS A INTEGRER PAR NIVEAU DE SOINS DE LA PYRAMIDE SANITAIRE ET PAR GROUPE D’AFFECTIONS</w:t>
      </w:r>
    </w:p>
    <w:p w:rsidR="00E07D2F" w:rsidRPr="00E07D2F" w:rsidRDefault="00E07D2F" w:rsidP="00E07D2F">
      <w:pPr>
        <w:pBdr>
          <w:top w:val="single" w:sz="4" w:space="1" w:color="auto"/>
          <w:left w:val="single" w:sz="4" w:space="4" w:color="auto"/>
          <w:bottom w:val="single" w:sz="4" w:space="1" w:color="auto"/>
          <w:right w:val="single" w:sz="4" w:space="4" w:color="auto"/>
        </w:pBdr>
        <w:shd w:val="clear" w:color="auto" w:fill="FFFF00"/>
        <w:spacing w:after="0" w:line="240" w:lineRule="auto"/>
        <w:jc w:val="center"/>
        <w:rPr>
          <w:rFonts w:ascii="Algerian" w:hAnsi="Algerian" w:cs="Tahoma"/>
          <w:b/>
          <w:sz w:val="36"/>
          <w:szCs w:val="24"/>
          <w:lang w:val="fr-FR"/>
        </w:rPr>
      </w:pPr>
      <w:r w:rsidRPr="00E07D2F">
        <w:rPr>
          <w:rFonts w:ascii="Algerian" w:hAnsi="Algerian" w:cs="Tahoma"/>
          <w:b/>
          <w:sz w:val="36"/>
          <w:szCs w:val="24"/>
          <w:lang w:val="fr-FR"/>
        </w:rPr>
        <w:t>PRESENTATION DES PRESTATIONS PAR GROUPE ET PAR NIVEAU DE SOINS</w:t>
      </w:r>
    </w:p>
    <w:p w:rsidR="00E07D2F" w:rsidRPr="00E07D2F" w:rsidRDefault="00E07D2F" w:rsidP="00E07D2F">
      <w:pPr>
        <w:spacing w:after="0" w:line="240" w:lineRule="auto"/>
        <w:jc w:val="center"/>
        <w:rPr>
          <w:rFonts w:ascii="Tahoma" w:hAnsi="Tahoma" w:cs="Tahoma"/>
          <w:b/>
          <w:sz w:val="24"/>
          <w:szCs w:val="24"/>
          <w:u w:val="single"/>
          <w:lang w:val="fr-FR"/>
        </w:rPr>
      </w:pPr>
    </w:p>
    <w:p w:rsidR="00E07D2F" w:rsidRPr="00E07D2F" w:rsidRDefault="00E07D2F" w:rsidP="00E07D2F">
      <w:pPr>
        <w:spacing w:after="0" w:line="240" w:lineRule="auto"/>
        <w:jc w:val="center"/>
        <w:rPr>
          <w:rFonts w:ascii="Tahoma" w:hAnsi="Tahoma" w:cs="Tahoma"/>
          <w:b/>
          <w:sz w:val="24"/>
          <w:szCs w:val="24"/>
          <w:u w:val="single"/>
          <w:lang w:val="fr-FR"/>
        </w:rPr>
      </w:pPr>
      <w:r w:rsidRPr="00E07D2F">
        <w:rPr>
          <w:rFonts w:ascii="Tahoma" w:hAnsi="Tahoma" w:cs="Tahoma"/>
          <w:b/>
          <w:sz w:val="24"/>
          <w:szCs w:val="24"/>
          <w:u w:val="single"/>
          <w:lang w:val="fr-FR"/>
        </w:rPr>
        <w:t>MEDECINE INTERNE - PRESTATIONS EN FONCTION DU NIVEAU DU CENTRE DE SOINS</w:t>
      </w:r>
    </w:p>
    <w:p w:rsidR="00E07D2F" w:rsidRPr="00E07D2F" w:rsidRDefault="00E07D2F" w:rsidP="00E07D2F">
      <w:pPr>
        <w:spacing w:after="0" w:line="240" w:lineRule="auto"/>
        <w:jc w:val="center"/>
        <w:rPr>
          <w:rFonts w:ascii="Tahoma" w:hAnsi="Tahoma" w:cs="Tahoma"/>
          <w:b/>
          <w:sz w:val="24"/>
          <w:szCs w:val="24"/>
          <w:u w:val="single"/>
          <w:lang w:val="fr-FR"/>
        </w:rPr>
      </w:pPr>
    </w:p>
    <w:tbl>
      <w:tblPr>
        <w:tblStyle w:val="Grilledutableau"/>
        <w:tblW w:w="5000" w:type="pct"/>
        <w:tblLook w:val="04A0" w:firstRow="1" w:lastRow="0" w:firstColumn="1" w:lastColumn="0" w:noHBand="0" w:noVBand="1"/>
      </w:tblPr>
      <w:tblGrid>
        <w:gridCol w:w="536"/>
        <w:gridCol w:w="3990"/>
        <w:gridCol w:w="4004"/>
        <w:gridCol w:w="2844"/>
        <w:gridCol w:w="2844"/>
      </w:tblGrid>
      <w:tr w:rsidR="00E07D2F" w:rsidRPr="00DD33B8" w:rsidTr="00E07D2F">
        <w:tc>
          <w:tcPr>
            <w:tcW w:w="189" w:type="pct"/>
          </w:tcPr>
          <w:p w:rsidR="00E07D2F" w:rsidRPr="00DD33B8" w:rsidRDefault="00E07D2F" w:rsidP="00400051">
            <w:pPr>
              <w:spacing w:after="0" w:line="240" w:lineRule="auto"/>
              <w:rPr>
                <w:rFonts w:ascii="Tahoma" w:hAnsi="Tahoma" w:cs="Tahoma"/>
              </w:rPr>
            </w:pPr>
            <w:r w:rsidRPr="00DD33B8">
              <w:rPr>
                <w:rFonts w:ascii="Tahoma" w:hAnsi="Tahoma" w:cs="Tahoma"/>
              </w:rPr>
              <w:t>N°</w:t>
            </w:r>
          </w:p>
        </w:tc>
        <w:tc>
          <w:tcPr>
            <w:tcW w:w="1403" w:type="pct"/>
          </w:tcPr>
          <w:p w:rsidR="00E07D2F" w:rsidRPr="00DD33B8" w:rsidRDefault="00E07D2F" w:rsidP="00400051">
            <w:pPr>
              <w:spacing w:after="0" w:line="240" w:lineRule="auto"/>
              <w:rPr>
                <w:rFonts w:ascii="Tahoma" w:hAnsi="Tahoma" w:cs="Tahoma"/>
              </w:rPr>
            </w:pPr>
            <w:r w:rsidRPr="00DD33B8">
              <w:rPr>
                <w:rFonts w:ascii="Tahoma" w:hAnsi="Tahoma" w:cs="Tahoma"/>
              </w:rPr>
              <w:t>Spécialités</w:t>
            </w:r>
          </w:p>
        </w:tc>
        <w:tc>
          <w:tcPr>
            <w:tcW w:w="1408" w:type="pct"/>
          </w:tcPr>
          <w:p w:rsidR="00E07D2F" w:rsidRPr="00DD33B8" w:rsidRDefault="00E07D2F" w:rsidP="00400051">
            <w:pPr>
              <w:spacing w:after="0" w:line="240" w:lineRule="auto"/>
              <w:rPr>
                <w:rFonts w:ascii="Tahoma" w:hAnsi="Tahoma" w:cs="Tahoma"/>
              </w:rPr>
            </w:pPr>
            <w:r w:rsidRPr="00DD33B8">
              <w:rPr>
                <w:rFonts w:ascii="Tahoma" w:hAnsi="Tahoma" w:cs="Tahoma"/>
              </w:rPr>
              <w:t>CSI</w:t>
            </w:r>
          </w:p>
        </w:tc>
        <w:tc>
          <w:tcPr>
            <w:tcW w:w="1000" w:type="pct"/>
          </w:tcPr>
          <w:p w:rsidR="00E07D2F" w:rsidRPr="00DD33B8" w:rsidRDefault="00E07D2F" w:rsidP="00400051">
            <w:pPr>
              <w:spacing w:after="0" w:line="240" w:lineRule="auto"/>
              <w:rPr>
                <w:rFonts w:ascii="Tahoma" w:hAnsi="Tahoma" w:cs="Tahoma"/>
              </w:rPr>
            </w:pPr>
            <w:r w:rsidRPr="00DD33B8">
              <w:rPr>
                <w:rFonts w:ascii="Tahoma" w:hAnsi="Tahoma" w:cs="Tahoma"/>
              </w:rPr>
              <w:t>CMA/HD</w:t>
            </w:r>
          </w:p>
        </w:tc>
        <w:tc>
          <w:tcPr>
            <w:tcW w:w="1000" w:type="pct"/>
          </w:tcPr>
          <w:p w:rsidR="00E07D2F" w:rsidRPr="00DD33B8" w:rsidRDefault="00E07D2F" w:rsidP="00400051">
            <w:pPr>
              <w:spacing w:after="0" w:line="240" w:lineRule="auto"/>
              <w:rPr>
                <w:rFonts w:ascii="Tahoma" w:hAnsi="Tahoma" w:cs="Tahoma"/>
              </w:rPr>
            </w:pPr>
            <w:r w:rsidRPr="00DD33B8">
              <w:rPr>
                <w:rFonts w:ascii="Tahoma" w:hAnsi="Tahoma" w:cs="Tahoma"/>
              </w:rPr>
              <w:t>HR/HC/HG</w:t>
            </w:r>
          </w:p>
        </w:tc>
      </w:tr>
      <w:tr w:rsidR="00E07D2F" w:rsidRPr="00DD33B8" w:rsidTr="00E07D2F">
        <w:tc>
          <w:tcPr>
            <w:tcW w:w="189" w:type="pct"/>
          </w:tcPr>
          <w:p w:rsidR="00E07D2F" w:rsidRPr="00DD33B8" w:rsidRDefault="00E07D2F" w:rsidP="00400051">
            <w:pPr>
              <w:spacing w:after="0" w:line="240" w:lineRule="auto"/>
              <w:rPr>
                <w:rFonts w:ascii="Tahoma" w:hAnsi="Tahoma" w:cs="Tahoma"/>
              </w:rPr>
            </w:pPr>
            <w:r w:rsidRPr="00DD33B8">
              <w:rPr>
                <w:rFonts w:ascii="Tahoma" w:hAnsi="Tahoma" w:cs="Tahoma"/>
              </w:rPr>
              <w:t>1</w:t>
            </w:r>
          </w:p>
        </w:tc>
        <w:tc>
          <w:tcPr>
            <w:tcW w:w="1403" w:type="pct"/>
          </w:tcPr>
          <w:p w:rsidR="00E07D2F" w:rsidRPr="00DD33B8" w:rsidRDefault="00E07D2F" w:rsidP="00400051">
            <w:pPr>
              <w:spacing w:after="0" w:line="240" w:lineRule="auto"/>
              <w:rPr>
                <w:rFonts w:ascii="Tahoma" w:hAnsi="Tahoma" w:cs="Tahoma"/>
              </w:rPr>
            </w:pPr>
            <w:r w:rsidRPr="00DD33B8">
              <w:rPr>
                <w:rFonts w:ascii="Tahoma" w:hAnsi="Tahoma" w:cs="Tahoma"/>
              </w:rPr>
              <w:t>Maladies cardiovasculaires</w:t>
            </w:r>
          </w:p>
        </w:tc>
        <w:tc>
          <w:tcPr>
            <w:tcW w:w="1408"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Consultations</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Prise de la pression artérielle (Tensiomètre)</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Mesure de la glycémie (Glucomètre)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Bandelette urinaire</w:t>
            </w:r>
          </w:p>
          <w:p w:rsidR="00E07D2F" w:rsidRPr="00DD33B8" w:rsidRDefault="00E07D2F" w:rsidP="00400051">
            <w:pPr>
              <w:spacing w:after="0" w:line="240" w:lineRule="auto"/>
              <w:rPr>
                <w:rFonts w:ascii="Tahoma" w:hAnsi="Tahoma" w:cs="Tahoma"/>
              </w:rPr>
            </w:pP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CSI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Hospitalisation</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Rx thorax</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ECG</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Biologie (NFS, profil lipidique, ionogramme sanguin complet, uricémie</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CMA/HD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Soins ambulatoires</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Echocoeur</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MAPA</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Holter ECG</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Fond d’œil</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Biologie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Examens spéciaux</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Prestations instrumentales</w:t>
            </w:r>
          </w:p>
        </w:tc>
      </w:tr>
      <w:tr w:rsidR="00E07D2F" w:rsidRPr="00DD33B8" w:rsidTr="00E07D2F">
        <w:tc>
          <w:tcPr>
            <w:tcW w:w="189" w:type="pct"/>
          </w:tcPr>
          <w:p w:rsidR="00E07D2F" w:rsidRPr="00DD33B8" w:rsidRDefault="00E07D2F" w:rsidP="00400051">
            <w:pPr>
              <w:spacing w:after="0" w:line="240" w:lineRule="auto"/>
              <w:rPr>
                <w:rFonts w:ascii="Tahoma" w:hAnsi="Tahoma" w:cs="Tahoma"/>
              </w:rPr>
            </w:pPr>
            <w:r w:rsidRPr="00DD33B8">
              <w:rPr>
                <w:rFonts w:ascii="Tahoma" w:hAnsi="Tahoma" w:cs="Tahoma"/>
              </w:rPr>
              <w:t>2</w:t>
            </w:r>
          </w:p>
        </w:tc>
        <w:tc>
          <w:tcPr>
            <w:tcW w:w="1403" w:type="pct"/>
          </w:tcPr>
          <w:p w:rsidR="00E07D2F" w:rsidRPr="00DD33B8" w:rsidRDefault="00E07D2F" w:rsidP="00400051">
            <w:pPr>
              <w:spacing w:after="0" w:line="240" w:lineRule="auto"/>
              <w:rPr>
                <w:rFonts w:ascii="Tahoma" w:hAnsi="Tahoma" w:cs="Tahoma"/>
              </w:rPr>
            </w:pPr>
            <w:r w:rsidRPr="00DD33B8">
              <w:rPr>
                <w:rFonts w:ascii="Tahoma" w:hAnsi="Tahoma" w:cs="Tahoma"/>
              </w:rPr>
              <w:t>Maladie rénale chronique</w:t>
            </w:r>
          </w:p>
        </w:tc>
        <w:tc>
          <w:tcPr>
            <w:tcW w:w="1408"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Consultations</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Prise de la pression artérielle (Tensiomètre)</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Mesure de la glycémie (Glucomètre)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Bandelette et culot urinaire</w:t>
            </w:r>
          </w:p>
          <w:p w:rsidR="00E07D2F" w:rsidRPr="00DD33B8" w:rsidRDefault="00E07D2F" w:rsidP="00400051">
            <w:pPr>
              <w:spacing w:after="0" w:line="240" w:lineRule="auto"/>
              <w:rPr>
                <w:rFonts w:ascii="Tahoma" w:hAnsi="Tahoma" w:cs="Tahoma"/>
              </w:rPr>
            </w:pP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CSI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Hospitalisation</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 xml:space="preserve">Biologie (NFS, profil lipidique, ionogramme sanguin, calcémie, phosphorémie, uricémie, albuminémie, protéinurie 24h)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Echographie rénale</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CMA/HD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Soins ambulatoires</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Biologie (Parathormone, EPPS, Réserve alcaline)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MAPA</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Examens spéciaux (UROSCANNER, UIV)</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Dialyse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Prestations instrumentales (Biopsie rénale)</w:t>
            </w:r>
          </w:p>
        </w:tc>
      </w:tr>
      <w:tr w:rsidR="00E07D2F" w:rsidRPr="00DD33B8" w:rsidTr="00E07D2F">
        <w:tc>
          <w:tcPr>
            <w:tcW w:w="189" w:type="pct"/>
          </w:tcPr>
          <w:p w:rsidR="00E07D2F" w:rsidRPr="00DD33B8" w:rsidRDefault="00E07D2F" w:rsidP="00400051">
            <w:pPr>
              <w:spacing w:after="0" w:line="240" w:lineRule="auto"/>
              <w:rPr>
                <w:rFonts w:ascii="Tahoma" w:hAnsi="Tahoma" w:cs="Tahoma"/>
              </w:rPr>
            </w:pPr>
            <w:r w:rsidRPr="00DD33B8">
              <w:rPr>
                <w:rFonts w:ascii="Tahoma" w:hAnsi="Tahoma" w:cs="Tahoma"/>
              </w:rPr>
              <w:t>3</w:t>
            </w:r>
          </w:p>
        </w:tc>
        <w:tc>
          <w:tcPr>
            <w:tcW w:w="1403" w:type="pct"/>
          </w:tcPr>
          <w:p w:rsidR="00E07D2F" w:rsidRPr="00DD33B8" w:rsidRDefault="00E07D2F" w:rsidP="00400051">
            <w:pPr>
              <w:spacing w:after="0" w:line="240" w:lineRule="auto"/>
              <w:rPr>
                <w:rFonts w:ascii="Tahoma" w:hAnsi="Tahoma" w:cs="Tahoma"/>
              </w:rPr>
            </w:pPr>
            <w:r w:rsidRPr="00DD33B8">
              <w:rPr>
                <w:rFonts w:ascii="Tahoma" w:hAnsi="Tahoma" w:cs="Tahoma"/>
              </w:rPr>
              <w:t>Maladies respiratoires</w:t>
            </w:r>
          </w:p>
        </w:tc>
        <w:tc>
          <w:tcPr>
            <w:tcW w:w="1408"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Consultations</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CSI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Hospitalisation</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Biologie (NFS, VS, CRP)</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Rx Thorax</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CMA/HD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Soins ambulatoires</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Biologie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EFR</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Analyse du liquide pleural</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Fibroscopie avec LBA</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Examens spéciaux (TDM Thoracique)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Prestations instrumentales (Biopsie rénale)</w:t>
            </w:r>
          </w:p>
        </w:tc>
      </w:tr>
      <w:tr w:rsidR="00E07D2F" w:rsidRPr="00CF3D5C" w:rsidTr="00E07D2F">
        <w:tc>
          <w:tcPr>
            <w:tcW w:w="189" w:type="pct"/>
          </w:tcPr>
          <w:p w:rsidR="00E07D2F" w:rsidRPr="00DD33B8" w:rsidRDefault="00E07D2F" w:rsidP="00400051">
            <w:pPr>
              <w:spacing w:after="0" w:line="240" w:lineRule="auto"/>
              <w:rPr>
                <w:rFonts w:ascii="Tahoma" w:hAnsi="Tahoma" w:cs="Tahoma"/>
              </w:rPr>
            </w:pPr>
            <w:r w:rsidRPr="00DD33B8">
              <w:rPr>
                <w:rFonts w:ascii="Tahoma" w:hAnsi="Tahoma" w:cs="Tahoma"/>
              </w:rPr>
              <w:t>8</w:t>
            </w:r>
          </w:p>
        </w:tc>
        <w:tc>
          <w:tcPr>
            <w:tcW w:w="1403" w:type="pct"/>
          </w:tcPr>
          <w:p w:rsidR="00E07D2F" w:rsidRPr="00DD33B8" w:rsidRDefault="00E07D2F" w:rsidP="00400051">
            <w:pPr>
              <w:spacing w:after="0" w:line="240" w:lineRule="auto"/>
              <w:rPr>
                <w:rFonts w:ascii="Tahoma" w:hAnsi="Tahoma" w:cs="Tahoma"/>
              </w:rPr>
            </w:pPr>
            <w:r w:rsidRPr="00DD33B8">
              <w:rPr>
                <w:rFonts w:ascii="Tahoma" w:hAnsi="Tahoma" w:cs="Tahoma"/>
              </w:rPr>
              <w:t>Affections digestives</w:t>
            </w:r>
          </w:p>
        </w:tc>
        <w:tc>
          <w:tcPr>
            <w:tcW w:w="1408"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Consultations</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Examens parasitologique de selles</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CSI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Hospitalisation</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Biologie (NFS, VS, CRP, coproculture, sérologies virales)</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Echographie abdominale</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CMA/HD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Soins ambulatoires</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Endoscopie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Analyse du liquide d’ascite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Examens spéciaux (TDM abdominale)</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Prestations instrumentales (Biopsie hépatique, péritonéale)</w:t>
            </w:r>
          </w:p>
        </w:tc>
      </w:tr>
      <w:tr w:rsidR="00E07D2F" w:rsidRPr="00DD33B8" w:rsidTr="00E07D2F">
        <w:tc>
          <w:tcPr>
            <w:tcW w:w="189" w:type="pct"/>
          </w:tcPr>
          <w:p w:rsidR="00E07D2F" w:rsidRPr="00DD33B8" w:rsidRDefault="00E07D2F" w:rsidP="00400051">
            <w:pPr>
              <w:spacing w:after="0" w:line="240" w:lineRule="auto"/>
              <w:rPr>
                <w:rFonts w:ascii="Tahoma" w:hAnsi="Tahoma" w:cs="Tahoma"/>
              </w:rPr>
            </w:pPr>
            <w:r w:rsidRPr="00DD33B8">
              <w:rPr>
                <w:rFonts w:ascii="Tahoma" w:hAnsi="Tahoma" w:cs="Tahoma"/>
              </w:rPr>
              <w:t>4</w:t>
            </w:r>
          </w:p>
        </w:tc>
        <w:tc>
          <w:tcPr>
            <w:tcW w:w="1403" w:type="pct"/>
          </w:tcPr>
          <w:p w:rsidR="00E07D2F" w:rsidRPr="00DD33B8" w:rsidRDefault="00E07D2F" w:rsidP="00400051">
            <w:pPr>
              <w:spacing w:after="0" w:line="240" w:lineRule="auto"/>
              <w:rPr>
                <w:rFonts w:ascii="Tahoma" w:hAnsi="Tahoma" w:cs="Tahoma"/>
              </w:rPr>
            </w:pPr>
            <w:r w:rsidRPr="00DD33B8">
              <w:rPr>
                <w:rFonts w:ascii="Tahoma" w:hAnsi="Tahoma" w:cs="Tahoma"/>
              </w:rPr>
              <w:t>Maladies infectieuses et IST</w:t>
            </w:r>
          </w:p>
        </w:tc>
        <w:tc>
          <w:tcPr>
            <w:tcW w:w="1408"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Consultations</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TDR paludisme, GE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Sérologie VIH</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TPHA/VDRL</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PU, PCV,</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Bandelette urinaire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Culot urinaire</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CSI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Hospitalisation</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 xml:space="preserve">Biologie </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CMA/HD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Soins ambulatoires</w:t>
            </w:r>
          </w:p>
        </w:tc>
      </w:tr>
      <w:tr w:rsidR="00E07D2F" w:rsidRPr="00DD33B8" w:rsidTr="00E07D2F">
        <w:tc>
          <w:tcPr>
            <w:tcW w:w="189" w:type="pct"/>
          </w:tcPr>
          <w:p w:rsidR="00E07D2F" w:rsidRPr="00DD33B8" w:rsidRDefault="00E07D2F" w:rsidP="00400051">
            <w:pPr>
              <w:spacing w:after="0" w:line="240" w:lineRule="auto"/>
              <w:rPr>
                <w:rFonts w:ascii="Tahoma" w:hAnsi="Tahoma" w:cs="Tahoma"/>
              </w:rPr>
            </w:pPr>
            <w:r w:rsidRPr="00DD33B8">
              <w:rPr>
                <w:rFonts w:ascii="Tahoma" w:hAnsi="Tahoma" w:cs="Tahoma"/>
              </w:rPr>
              <w:t>5</w:t>
            </w:r>
          </w:p>
        </w:tc>
        <w:tc>
          <w:tcPr>
            <w:tcW w:w="1403" w:type="pct"/>
          </w:tcPr>
          <w:p w:rsidR="00E07D2F" w:rsidRPr="00DD33B8" w:rsidRDefault="00E07D2F" w:rsidP="00400051">
            <w:pPr>
              <w:spacing w:after="0" w:line="240" w:lineRule="auto"/>
              <w:rPr>
                <w:rFonts w:ascii="Tahoma" w:hAnsi="Tahoma" w:cs="Tahoma"/>
              </w:rPr>
            </w:pPr>
            <w:r w:rsidRPr="00DD33B8">
              <w:rPr>
                <w:rFonts w:ascii="Tahoma" w:hAnsi="Tahoma" w:cs="Tahoma"/>
              </w:rPr>
              <w:t>Maladies mentales</w:t>
            </w:r>
          </w:p>
        </w:tc>
        <w:tc>
          <w:tcPr>
            <w:tcW w:w="1408"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Consultations</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CSI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Hospitalisation</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Biologie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Rx crane</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CMA/HD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Soins ambulatoires</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EEG</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TDM cérébrale</w:t>
            </w:r>
          </w:p>
        </w:tc>
      </w:tr>
      <w:tr w:rsidR="00E07D2F" w:rsidRPr="00DD33B8" w:rsidTr="00E07D2F">
        <w:tc>
          <w:tcPr>
            <w:tcW w:w="189" w:type="pct"/>
          </w:tcPr>
          <w:p w:rsidR="00E07D2F" w:rsidRPr="00DD33B8" w:rsidRDefault="00E07D2F" w:rsidP="00400051">
            <w:pPr>
              <w:spacing w:after="0" w:line="240" w:lineRule="auto"/>
              <w:rPr>
                <w:rFonts w:ascii="Tahoma" w:hAnsi="Tahoma" w:cs="Tahoma"/>
              </w:rPr>
            </w:pPr>
            <w:r w:rsidRPr="00DD33B8">
              <w:rPr>
                <w:rFonts w:ascii="Tahoma" w:hAnsi="Tahoma" w:cs="Tahoma"/>
              </w:rPr>
              <w:t>6</w:t>
            </w:r>
          </w:p>
        </w:tc>
        <w:tc>
          <w:tcPr>
            <w:tcW w:w="1403" w:type="pct"/>
          </w:tcPr>
          <w:p w:rsidR="00E07D2F" w:rsidRPr="00DD33B8" w:rsidRDefault="00E07D2F" w:rsidP="00400051">
            <w:pPr>
              <w:spacing w:after="0" w:line="240" w:lineRule="auto"/>
              <w:rPr>
                <w:rFonts w:ascii="Tahoma" w:hAnsi="Tahoma" w:cs="Tahoma"/>
              </w:rPr>
            </w:pPr>
            <w:r w:rsidRPr="00DD33B8">
              <w:rPr>
                <w:rFonts w:ascii="Tahoma" w:hAnsi="Tahoma" w:cs="Tahoma"/>
              </w:rPr>
              <w:t>Maladies neurologiques</w:t>
            </w:r>
          </w:p>
        </w:tc>
        <w:tc>
          <w:tcPr>
            <w:tcW w:w="1408"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Consultations</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CSI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Hospitalisation</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Biologie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Rx crane</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CMA/HD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Soins ambulatoires</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EEG</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ENMG</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Biologie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 xml:space="preserve">Examens spéciaux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Prestations instrumentales</w:t>
            </w:r>
          </w:p>
        </w:tc>
      </w:tr>
      <w:tr w:rsidR="00E07D2F" w:rsidRPr="00DD33B8" w:rsidTr="00E07D2F">
        <w:tc>
          <w:tcPr>
            <w:tcW w:w="189" w:type="pct"/>
          </w:tcPr>
          <w:p w:rsidR="00E07D2F" w:rsidRPr="00DD33B8" w:rsidRDefault="00E07D2F" w:rsidP="00400051">
            <w:pPr>
              <w:spacing w:after="0" w:line="240" w:lineRule="auto"/>
              <w:rPr>
                <w:rFonts w:ascii="Tahoma" w:hAnsi="Tahoma" w:cs="Tahoma"/>
              </w:rPr>
            </w:pPr>
            <w:r w:rsidRPr="00DD33B8">
              <w:rPr>
                <w:rFonts w:ascii="Tahoma" w:hAnsi="Tahoma" w:cs="Tahoma"/>
              </w:rPr>
              <w:t>7</w:t>
            </w:r>
          </w:p>
        </w:tc>
        <w:tc>
          <w:tcPr>
            <w:tcW w:w="1403" w:type="pct"/>
          </w:tcPr>
          <w:p w:rsidR="00E07D2F" w:rsidRPr="00DD33B8" w:rsidRDefault="00E07D2F" w:rsidP="00400051">
            <w:pPr>
              <w:spacing w:after="0" w:line="240" w:lineRule="auto"/>
              <w:rPr>
                <w:rFonts w:ascii="Tahoma" w:hAnsi="Tahoma" w:cs="Tahoma"/>
              </w:rPr>
            </w:pPr>
            <w:r w:rsidRPr="00DD33B8">
              <w:rPr>
                <w:rFonts w:ascii="Tahoma" w:hAnsi="Tahoma" w:cs="Tahoma"/>
              </w:rPr>
              <w:t>Maladies musculo-squelettiques</w:t>
            </w:r>
          </w:p>
        </w:tc>
        <w:tc>
          <w:tcPr>
            <w:tcW w:w="1408"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Consultations</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CSI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Hospitalisation</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Biologie (NFS, VS, CRP)</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Radiographies standard</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CMA/HD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Soins ambulatoires</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Biologie (EPPS ; IEPPS, Ca/Ph, typage HLA, uricémie, uricosurie, Autoancorps)</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Arthoscopie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 xml:space="preserve">Examens spéciaux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Prestations instrumentales (Infiltrations</w:t>
            </w:r>
          </w:p>
        </w:tc>
      </w:tr>
      <w:tr w:rsidR="00E07D2F" w:rsidRPr="00DD33B8" w:rsidTr="00E07D2F">
        <w:tc>
          <w:tcPr>
            <w:tcW w:w="189" w:type="pct"/>
          </w:tcPr>
          <w:p w:rsidR="00E07D2F" w:rsidRPr="00DD33B8" w:rsidRDefault="00E07D2F" w:rsidP="00400051">
            <w:pPr>
              <w:spacing w:after="0" w:line="240" w:lineRule="auto"/>
              <w:rPr>
                <w:rFonts w:ascii="Tahoma" w:hAnsi="Tahoma" w:cs="Tahoma"/>
              </w:rPr>
            </w:pPr>
            <w:r w:rsidRPr="00DD33B8">
              <w:rPr>
                <w:rFonts w:ascii="Tahoma" w:hAnsi="Tahoma" w:cs="Tahoma"/>
              </w:rPr>
              <w:t>11</w:t>
            </w:r>
          </w:p>
        </w:tc>
        <w:tc>
          <w:tcPr>
            <w:tcW w:w="1403" w:type="pct"/>
          </w:tcPr>
          <w:p w:rsidR="00E07D2F" w:rsidRPr="00DD33B8" w:rsidRDefault="00E07D2F" w:rsidP="00400051">
            <w:pPr>
              <w:spacing w:after="0" w:line="240" w:lineRule="auto"/>
              <w:rPr>
                <w:rFonts w:ascii="Tahoma" w:hAnsi="Tahoma" w:cs="Tahoma"/>
              </w:rPr>
            </w:pPr>
            <w:r w:rsidRPr="00DD33B8">
              <w:rPr>
                <w:rFonts w:ascii="Tahoma" w:hAnsi="Tahoma" w:cs="Tahoma"/>
              </w:rPr>
              <w:t>Cancers</w:t>
            </w:r>
          </w:p>
        </w:tc>
        <w:tc>
          <w:tcPr>
            <w:tcW w:w="1408"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Consultations</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CSI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Hospitalisation</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 xml:space="preserve">Biologie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Radiographies standard et echographies</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CMA/HD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Soins ambulatoires</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Biologie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 xml:space="preserve">Examens spéciaux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Prestations instrumentales</w:t>
            </w:r>
          </w:p>
        </w:tc>
      </w:tr>
      <w:tr w:rsidR="00E07D2F" w:rsidRPr="00DD33B8" w:rsidTr="00E07D2F">
        <w:tc>
          <w:tcPr>
            <w:tcW w:w="189" w:type="pct"/>
          </w:tcPr>
          <w:p w:rsidR="00E07D2F" w:rsidRPr="00DD33B8" w:rsidRDefault="00E07D2F" w:rsidP="00400051">
            <w:pPr>
              <w:spacing w:after="0" w:line="240" w:lineRule="auto"/>
              <w:rPr>
                <w:rFonts w:ascii="Tahoma" w:hAnsi="Tahoma" w:cs="Tahoma"/>
              </w:rPr>
            </w:pPr>
            <w:r w:rsidRPr="00DD33B8">
              <w:rPr>
                <w:rFonts w:ascii="Tahoma" w:hAnsi="Tahoma" w:cs="Tahoma"/>
              </w:rPr>
              <w:t>10</w:t>
            </w:r>
          </w:p>
        </w:tc>
        <w:tc>
          <w:tcPr>
            <w:tcW w:w="1403" w:type="pct"/>
          </w:tcPr>
          <w:p w:rsidR="00E07D2F" w:rsidRPr="00DD33B8" w:rsidRDefault="00E07D2F" w:rsidP="00400051">
            <w:pPr>
              <w:spacing w:after="0" w:line="240" w:lineRule="auto"/>
              <w:rPr>
                <w:rFonts w:ascii="Tahoma" w:hAnsi="Tahoma" w:cs="Tahoma"/>
              </w:rPr>
            </w:pPr>
            <w:r w:rsidRPr="00DD33B8">
              <w:rPr>
                <w:rFonts w:ascii="Tahoma" w:hAnsi="Tahoma" w:cs="Tahoma"/>
              </w:rPr>
              <w:t>Maladies tropicales négligées</w:t>
            </w:r>
          </w:p>
        </w:tc>
        <w:tc>
          <w:tcPr>
            <w:tcW w:w="1408"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Consultations</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CSI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Hospitalisation</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Biologie</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CMA/HD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Soins ambulatoires</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Biologie</w:t>
            </w:r>
          </w:p>
        </w:tc>
      </w:tr>
      <w:tr w:rsidR="00E07D2F" w:rsidRPr="00DD33B8" w:rsidTr="00E07D2F">
        <w:tc>
          <w:tcPr>
            <w:tcW w:w="189" w:type="pct"/>
          </w:tcPr>
          <w:p w:rsidR="00E07D2F" w:rsidRPr="00DD33B8" w:rsidRDefault="00E07D2F" w:rsidP="00400051">
            <w:pPr>
              <w:spacing w:after="0" w:line="240" w:lineRule="auto"/>
              <w:rPr>
                <w:rFonts w:ascii="Tahoma" w:hAnsi="Tahoma" w:cs="Tahoma"/>
              </w:rPr>
            </w:pPr>
            <w:r w:rsidRPr="00DD33B8">
              <w:rPr>
                <w:rFonts w:ascii="Tahoma" w:hAnsi="Tahoma" w:cs="Tahoma"/>
              </w:rPr>
              <w:t>12</w:t>
            </w:r>
          </w:p>
        </w:tc>
        <w:tc>
          <w:tcPr>
            <w:tcW w:w="1403" w:type="pct"/>
          </w:tcPr>
          <w:p w:rsidR="00E07D2F" w:rsidRPr="00DD33B8" w:rsidRDefault="00E07D2F" w:rsidP="00400051">
            <w:pPr>
              <w:spacing w:after="0" w:line="240" w:lineRule="auto"/>
              <w:rPr>
                <w:rFonts w:ascii="Tahoma" w:hAnsi="Tahoma" w:cs="Tahoma"/>
              </w:rPr>
            </w:pPr>
            <w:r w:rsidRPr="00DD33B8">
              <w:rPr>
                <w:rFonts w:ascii="Tahoma" w:hAnsi="Tahoma" w:cs="Tahoma"/>
              </w:rPr>
              <w:t>Accidents non intentionnels</w:t>
            </w:r>
          </w:p>
        </w:tc>
        <w:tc>
          <w:tcPr>
            <w:tcW w:w="1408"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Consultations</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CSI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Hospitalisation</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Biologie</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CMA/HD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Soins ambulatoires</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Biologie</w:t>
            </w:r>
          </w:p>
        </w:tc>
      </w:tr>
    </w:tbl>
    <w:p w:rsidR="00E07D2F" w:rsidRPr="007771C6" w:rsidRDefault="00E07D2F" w:rsidP="00400051">
      <w:pPr>
        <w:spacing w:after="0" w:line="240" w:lineRule="auto"/>
        <w:rPr>
          <w:rFonts w:ascii="Tahoma" w:hAnsi="Tahoma" w:cs="Tahoma"/>
          <w:sz w:val="24"/>
          <w:szCs w:val="24"/>
        </w:rPr>
      </w:pPr>
    </w:p>
    <w:p w:rsidR="00E07D2F" w:rsidRPr="007771C6" w:rsidRDefault="00E07D2F" w:rsidP="00E07D2F">
      <w:pPr>
        <w:spacing w:after="0" w:line="240" w:lineRule="auto"/>
        <w:rPr>
          <w:rFonts w:ascii="Tahoma" w:hAnsi="Tahoma" w:cs="Tahoma"/>
          <w:sz w:val="24"/>
          <w:szCs w:val="24"/>
        </w:rPr>
      </w:pPr>
    </w:p>
    <w:p w:rsidR="00E07D2F" w:rsidRPr="00E07D2F" w:rsidRDefault="00E07D2F" w:rsidP="00E07D2F">
      <w:pPr>
        <w:spacing w:after="0" w:line="240" w:lineRule="auto"/>
        <w:jc w:val="center"/>
        <w:rPr>
          <w:rFonts w:ascii="Tahoma" w:hAnsi="Tahoma" w:cs="Tahoma"/>
          <w:b/>
          <w:sz w:val="24"/>
          <w:szCs w:val="24"/>
          <w:u w:val="single"/>
          <w:lang w:val="fr-FR"/>
        </w:rPr>
      </w:pPr>
      <w:r w:rsidRPr="00E07D2F">
        <w:rPr>
          <w:rFonts w:ascii="Tahoma" w:hAnsi="Tahoma" w:cs="Tahoma"/>
          <w:b/>
          <w:sz w:val="24"/>
          <w:szCs w:val="24"/>
          <w:u w:val="single"/>
          <w:lang w:val="fr-FR"/>
        </w:rPr>
        <w:t>PEDIATRIE - PRESTATIONS EN FONCTION DU NIVEAU DU CENTRE DE SOINS</w:t>
      </w:r>
    </w:p>
    <w:p w:rsidR="00E07D2F" w:rsidRPr="00E07D2F" w:rsidRDefault="00E07D2F" w:rsidP="00E07D2F">
      <w:pPr>
        <w:spacing w:after="0" w:line="240" w:lineRule="auto"/>
        <w:rPr>
          <w:rFonts w:ascii="Tahoma" w:hAnsi="Tahoma" w:cs="Tahoma"/>
          <w:sz w:val="24"/>
          <w:szCs w:val="24"/>
          <w:lang w:val="fr-F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6"/>
        <w:gridCol w:w="3990"/>
        <w:gridCol w:w="4004"/>
        <w:gridCol w:w="2844"/>
        <w:gridCol w:w="2844"/>
      </w:tblGrid>
      <w:tr w:rsidR="00E07D2F" w:rsidRPr="00DD33B8" w:rsidTr="00E07D2F">
        <w:tc>
          <w:tcPr>
            <w:tcW w:w="189" w:type="pct"/>
          </w:tcPr>
          <w:p w:rsidR="00E07D2F" w:rsidRPr="00DD33B8" w:rsidRDefault="00E07D2F" w:rsidP="00E07D2F">
            <w:pPr>
              <w:spacing w:after="0" w:line="240" w:lineRule="auto"/>
              <w:rPr>
                <w:rFonts w:ascii="Tahoma" w:hAnsi="Tahoma" w:cs="Tahoma"/>
                <w:sz w:val="20"/>
                <w:szCs w:val="20"/>
              </w:rPr>
            </w:pPr>
            <w:r w:rsidRPr="00DD33B8">
              <w:rPr>
                <w:rFonts w:ascii="Tahoma" w:hAnsi="Tahoma" w:cs="Tahoma"/>
                <w:sz w:val="20"/>
                <w:szCs w:val="20"/>
              </w:rPr>
              <w:t>N°</w:t>
            </w:r>
          </w:p>
        </w:tc>
        <w:tc>
          <w:tcPr>
            <w:tcW w:w="1403"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Spécialités</w:t>
            </w:r>
          </w:p>
        </w:tc>
        <w:tc>
          <w:tcPr>
            <w:tcW w:w="1408"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CSI</w:t>
            </w:r>
          </w:p>
        </w:tc>
        <w:tc>
          <w:tcPr>
            <w:tcW w:w="1000"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CMA/HD</w:t>
            </w:r>
          </w:p>
        </w:tc>
        <w:tc>
          <w:tcPr>
            <w:tcW w:w="1000"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HR/HC/HG</w:t>
            </w:r>
          </w:p>
        </w:tc>
      </w:tr>
      <w:tr w:rsidR="00E07D2F" w:rsidRPr="00DD33B8" w:rsidTr="00E07D2F">
        <w:tc>
          <w:tcPr>
            <w:tcW w:w="189" w:type="pct"/>
          </w:tcPr>
          <w:p w:rsidR="00E07D2F" w:rsidRPr="00DD33B8" w:rsidRDefault="00E07D2F" w:rsidP="00E07D2F">
            <w:pPr>
              <w:spacing w:after="0" w:line="240" w:lineRule="auto"/>
              <w:rPr>
                <w:rFonts w:ascii="Tahoma" w:hAnsi="Tahoma" w:cs="Tahoma"/>
                <w:sz w:val="20"/>
                <w:szCs w:val="20"/>
              </w:rPr>
            </w:pPr>
            <w:r w:rsidRPr="00DD33B8">
              <w:rPr>
                <w:rFonts w:ascii="Tahoma" w:hAnsi="Tahoma" w:cs="Tahoma"/>
                <w:sz w:val="20"/>
                <w:szCs w:val="20"/>
              </w:rPr>
              <w:t>1</w:t>
            </w:r>
          </w:p>
        </w:tc>
        <w:tc>
          <w:tcPr>
            <w:tcW w:w="1403"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Maladies néonatales</w:t>
            </w:r>
          </w:p>
        </w:tc>
        <w:tc>
          <w:tcPr>
            <w:tcW w:w="1408"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Soins essentiels du nouveau-né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Réanimation néonatale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Référence des cas sévères</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CSI(+)</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Prise en charge des cas </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Biologie (NFS, glycémie, Calcémie, Sodium, Potassium, CRP, GSRh, LCR)</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Radiographies standards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Photothérapie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Référence des cas sévères</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CMA /HD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Echographie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Examens spéciaux</w:t>
            </w:r>
          </w:p>
          <w:p w:rsidR="00E07D2F" w:rsidRPr="00DD33B8" w:rsidRDefault="00E07D2F" w:rsidP="00E07D2F">
            <w:pPr>
              <w:pStyle w:val="Paragraphedeliste"/>
              <w:spacing w:after="0" w:line="240" w:lineRule="auto"/>
              <w:ind w:left="360"/>
              <w:rPr>
                <w:rFonts w:ascii="Tahoma" w:hAnsi="Tahoma" w:cs="Tahoma"/>
                <w:sz w:val="20"/>
                <w:szCs w:val="20"/>
              </w:rPr>
            </w:pPr>
            <w:r w:rsidRPr="00DD33B8">
              <w:rPr>
                <w:rFonts w:ascii="Tahoma" w:hAnsi="Tahoma" w:cs="Tahoma"/>
                <w:sz w:val="20"/>
                <w:szCs w:val="20"/>
              </w:rPr>
              <w:t>(TDM/IRM, EEG)</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Prestations instrumentales</w:t>
            </w:r>
          </w:p>
          <w:p w:rsidR="00E07D2F" w:rsidRPr="00E07D2F" w:rsidRDefault="00E07D2F" w:rsidP="00E07D2F">
            <w:pPr>
              <w:spacing w:after="0" w:line="240" w:lineRule="auto"/>
              <w:rPr>
                <w:rFonts w:ascii="Tahoma" w:hAnsi="Tahoma" w:cs="Tahoma"/>
                <w:sz w:val="20"/>
                <w:szCs w:val="20"/>
                <w:lang w:val="fr-FR"/>
              </w:rPr>
            </w:pPr>
            <w:r w:rsidRPr="00E07D2F">
              <w:rPr>
                <w:rFonts w:ascii="Tahoma" w:hAnsi="Tahoma" w:cs="Tahoma"/>
                <w:sz w:val="20"/>
                <w:szCs w:val="20"/>
                <w:lang w:val="fr-FR"/>
              </w:rPr>
              <w:t> (exsanguino-transfusion, cathéters veineux centraux)</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Dépistage néonatale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Biologie (cultures et autres)</w:t>
            </w:r>
          </w:p>
        </w:tc>
      </w:tr>
      <w:tr w:rsidR="00E07D2F" w:rsidRPr="00DD33B8" w:rsidTr="00E07D2F">
        <w:tc>
          <w:tcPr>
            <w:tcW w:w="189" w:type="pct"/>
          </w:tcPr>
          <w:p w:rsidR="00E07D2F" w:rsidRPr="00DD33B8" w:rsidRDefault="00E07D2F" w:rsidP="00E07D2F">
            <w:pPr>
              <w:spacing w:after="0" w:line="240" w:lineRule="auto"/>
              <w:rPr>
                <w:rFonts w:ascii="Tahoma" w:hAnsi="Tahoma" w:cs="Tahoma"/>
                <w:sz w:val="20"/>
                <w:szCs w:val="20"/>
              </w:rPr>
            </w:pPr>
            <w:r w:rsidRPr="00DD33B8">
              <w:rPr>
                <w:rFonts w:ascii="Tahoma" w:hAnsi="Tahoma" w:cs="Tahoma"/>
                <w:sz w:val="20"/>
                <w:szCs w:val="20"/>
              </w:rPr>
              <w:t>2</w:t>
            </w:r>
          </w:p>
        </w:tc>
        <w:tc>
          <w:tcPr>
            <w:tcW w:w="1403"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Maladies cardiovasculaires</w:t>
            </w:r>
          </w:p>
        </w:tc>
        <w:tc>
          <w:tcPr>
            <w:tcW w:w="1408"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Consultations</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Prise de la pression artérielle (Tensiomètre)</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Mesure de la glycémie (Glucomètre)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Bandelette urinaire</w:t>
            </w:r>
          </w:p>
          <w:p w:rsidR="00E07D2F" w:rsidRPr="00DD33B8" w:rsidRDefault="00E07D2F" w:rsidP="00E07D2F">
            <w:pPr>
              <w:pStyle w:val="Paragraphedeliste"/>
              <w:spacing w:after="0" w:line="240" w:lineRule="auto"/>
              <w:ind w:left="360"/>
              <w:rPr>
                <w:rFonts w:ascii="Tahoma" w:hAnsi="Tahoma" w:cs="Tahoma"/>
                <w:sz w:val="20"/>
                <w:szCs w:val="20"/>
              </w:rPr>
            </w:pPr>
          </w:p>
          <w:p w:rsidR="00E07D2F" w:rsidRPr="00DD33B8" w:rsidRDefault="00E07D2F" w:rsidP="00E07D2F">
            <w:pPr>
              <w:spacing w:after="0" w:line="240" w:lineRule="auto"/>
              <w:rPr>
                <w:rFonts w:ascii="Tahoma" w:hAnsi="Tahoma" w:cs="Tahoma"/>
                <w:sz w:val="20"/>
                <w:szCs w:val="20"/>
              </w:rPr>
            </w:pP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CSI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Prise en charge des cas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Rx thorax</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ECG</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Biologie (NFS, ionogramme sanguin complet)</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CMA/HD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Echocoeur</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Fond d’œil</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Biologie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Examens spéciaux</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Prestations instrumentales</w:t>
            </w:r>
          </w:p>
        </w:tc>
      </w:tr>
      <w:tr w:rsidR="00E07D2F" w:rsidRPr="00DD33B8" w:rsidTr="00E07D2F">
        <w:tc>
          <w:tcPr>
            <w:tcW w:w="189" w:type="pct"/>
          </w:tcPr>
          <w:p w:rsidR="00E07D2F" w:rsidRPr="00DD33B8" w:rsidRDefault="00E07D2F" w:rsidP="00E07D2F">
            <w:pPr>
              <w:spacing w:after="0" w:line="240" w:lineRule="auto"/>
              <w:rPr>
                <w:rFonts w:ascii="Tahoma" w:hAnsi="Tahoma" w:cs="Tahoma"/>
                <w:sz w:val="20"/>
                <w:szCs w:val="20"/>
              </w:rPr>
            </w:pPr>
            <w:r w:rsidRPr="00DD33B8">
              <w:rPr>
                <w:rFonts w:ascii="Tahoma" w:hAnsi="Tahoma" w:cs="Tahoma"/>
                <w:sz w:val="20"/>
                <w:szCs w:val="20"/>
              </w:rPr>
              <w:t>3</w:t>
            </w:r>
          </w:p>
        </w:tc>
        <w:tc>
          <w:tcPr>
            <w:tcW w:w="1403"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 xml:space="preserve">Maladies néphrologiques </w:t>
            </w:r>
          </w:p>
        </w:tc>
        <w:tc>
          <w:tcPr>
            <w:tcW w:w="1408"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Consultations</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Prise de la pression artérielle (Tensiomètre)</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Mesure de la glycémie (Glucomètre)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Bandelette et culot urinaire</w:t>
            </w:r>
          </w:p>
          <w:p w:rsidR="00E07D2F" w:rsidRPr="00DD33B8" w:rsidRDefault="00E07D2F" w:rsidP="00E07D2F">
            <w:pPr>
              <w:spacing w:after="0" w:line="240" w:lineRule="auto"/>
              <w:rPr>
                <w:rFonts w:ascii="Tahoma" w:hAnsi="Tahoma" w:cs="Tahoma"/>
                <w:sz w:val="20"/>
                <w:szCs w:val="20"/>
              </w:rPr>
            </w:pP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CSI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Hospitalisation</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 xml:space="preserve">Biologie (NFS, ionogramme sanguin, calcémie, phosphorémie, albuminémie, protéinurie 24h, ASLO)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Echographie rénale</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CMA/HD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Soins ambulatoires</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Biologie (Parathormone, EPPS, Réserve alcaline, profil lipidique, spot urinaire)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MAPA</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Examens spéciaux (UROSCANNER, UIV)</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Dialyse (hémodialyse, dialyse péritonéale)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Prestations instrumentales (Biopsie rénale)</w:t>
            </w:r>
          </w:p>
        </w:tc>
      </w:tr>
      <w:tr w:rsidR="00E07D2F" w:rsidRPr="00DD33B8" w:rsidTr="00E07D2F">
        <w:tc>
          <w:tcPr>
            <w:tcW w:w="189" w:type="pct"/>
          </w:tcPr>
          <w:p w:rsidR="00E07D2F" w:rsidRPr="00DD33B8" w:rsidRDefault="00E07D2F" w:rsidP="00E07D2F">
            <w:pPr>
              <w:spacing w:after="0" w:line="240" w:lineRule="auto"/>
              <w:rPr>
                <w:rFonts w:ascii="Tahoma" w:hAnsi="Tahoma" w:cs="Tahoma"/>
                <w:sz w:val="20"/>
                <w:szCs w:val="20"/>
              </w:rPr>
            </w:pPr>
            <w:r w:rsidRPr="00DD33B8">
              <w:rPr>
                <w:rFonts w:ascii="Tahoma" w:hAnsi="Tahoma" w:cs="Tahoma"/>
                <w:sz w:val="20"/>
                <w:szCs w:val="20"/>
              </w:rPr>
              <w:t>4</w:t>
            </w:r>
          </w:p>
        </w:tc>
        <w:tc>
          <w:tcPr>
            <w:tcW w:w="1403"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Maladies respiratoires</w:t>
            </w:r>
          </w:p>
        </w:tc>
        <w:tc>
          <w:tcPr>
            <w:tcW w:w="1408"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Consultations</w:t>
            </w:r>
          </w:p>
          <w:p w:rsidR="00E07D2F" w:rsidRPr="00DD33B8" w:rsidRDefault="00E07D2F" w:rsidP="00E07D2F">
            <w:pPr>
              <w:pStyle w:val="Paragraphedeliste"/>
              <w:spacing w:after="0" w:line="240" w:lineRule="auto"/>
              <w:ind w:left="360"/>
              <w:rPr>
                <w:rFonts w:ascii="Tahoma" w:hAnsi="Tahoma" w:cs="Tahoma"/>
                <w:sz w:val="20"/>
                <w:szCs w:val="20"/>
              </w:rPr>
            </w:pP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CSI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Prise en charge des cas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Biologie (NFS, CRP)</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Rx Thorax</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CMA/HD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Réanimation</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Biologie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EFR</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Analyse du liquide pleural</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Fibroscopie avec LBA et extraction corps étrangers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Examens spéciaux (TDM Thoracique)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Prestations instrumentales (Biopsie pleurale)</w:t>
            </w:r>
          </w:p>
        </w:tc>
      </w:tr>
      <w:tr w:rsidR="00E07D2F" w:rsidRPr="00CF3D5C" w:rsidTr="00E07D2F">
        <w:tc>
          <w:tcPr>
            <w:tcW w:w="189" w:type="pct"/>
          </w:tcPr>
          <w:p w:rsidR="00E07D2F" w:rsidRPr="00DD33B8" w:rsidRDefault="00E07D2F" w:rsidP="00E07D2F">
            <w:pPr>
              <w:spacing w:after="0" w:line="240" w:lineRule="auto"/>
              <w:rPr>
                <w:rFonts w:ascii="Tahoma" w:hAnsi="Tahoma" w:cs="Tahoma"/>
                <w:sz w:val="20"/>
                <w:szCs w:val="20"/>
              </w:rPr>
            </w:pPr>
            <w:r w:rsidRPr="00DD33B8">
              <w:rPr>
                <w:rFonts w:ascii="Tahoma" w:hAnsi="Tahoma" w:cs="Tahoma"/>
                <w:sz w:val="20"/>
                <w:szCs w:val="20"/>
              </w:rPr>
              <w:t>5</w:t>
            </w:r>
          </w:p>
        </w:tc>
        <w:tc>
          <w:tcPr>
            <w:tcW w:w="1403" w:type="pct"/>
          </w:tcPr>
          <w:p w:rsidR="00E07D2F" w:rsidRPr="00E07D2F" w:rsidRDefault="00E07D2F" w:rsidP="00E07D2F">
            <w:pPr>
              <w:spacing w:after="0" w:line="240" w:lineRule="auto"/>
              <w:rPr>
                <w:rFonts w:ascii="Tahoma" w:hAnsi="Tahoma" w:cs="Tahoma"/>
                <w:b/>
                <w:sz w:val="20"/>
                <w:szCs w:val="20"/>
                <w:lang w:val="fr-FR"/>
              </w:rPr>
            </w:pPr>
            <w:r w:rsidRPr="00E07D2F">
              <w:rPr>
                <w:rFonts w:ascii="Tahoma" w:hAnsi="Tahoma" w:cs="Tahoma"/>
                <w:b/>
                <w:sz w:val="20"/>
                <w:szCs w:val="20"/>
                <w:lang w:val="fr-FR"/>
              </w:rPr>
              <w:t>Gastro-entérologie et nutrition pédiatrique</w:t>
            </w:r>
          </w:p>
        </w:tc>
        <w:tc>
          <w:tcPr>
            <w:tcW w:w="1408"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Consultations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Prise de paramètres anthropométriques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Glucomètre</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CSI(+)</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Prise en charge des cas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Biologie </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CMA/HD(+)</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Biologie (dosages hormonaux)</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Prestations instrumentales (biopsie tube digestif)</w:t>
            </w:r>
          </w:p>
        </w:tc>
      </w:tr>
      <w:tr w:rsidR="00E07D2F" w:rsidRPr="00DD33B8" w:rsidTr="00E07D2F">
        <w:tc>
          <w:tcPr>
            <w:tcW w:w="189" w:type="pct"/>
          </w:tcPr>
          <w:p w:rsidR="00E07D2F" w:rsidRPr="00DD33B8" w:rsidRDefault="00E07D2F" w:rsidP="00E07D2F">
            <w:pPr>
              <w:spacing w:after="0" w:line="240" w:lineRule="auto"/>
              <w:rPr>
                <w:rFonts w:ascii="Tahoma" w:hAnsi="Tahoma" w:cs="Tahoma"/>
                <w:sz w:val="20"/>
                <w:szCs w:val="20"/>
              </w:rPr>
            </w:pPr>
            <w:r w:rsidRPr="00DD33B8">
              <w:rPr>
                <w:rFonts w:ascii="Tahoma" w:hAnsi="Tahoma" w:cs="Tahoma"/>
                <w:sz w:val="20"/>
                <w:szCs w:val="20"/>
              </w:rPr>
              <w:t>6</w:t>
            </w:r>
          </w:p>
        </w:tc>
        <w:tc>
          <w:tcPr>
            <w:tcW w:w="1403"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 xml:space="preserve">Maladies infectieuses </w:t>
            </w:r>
          </w:p>
        </w:tc>
        <w:tc>
          <w:tcPr>
            <w:tcW w:w="1408"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Consultations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TDR paludisme, GE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Sérologie VIH</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Bandelette urinaire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Examen parasitologique de selles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TPHA/VDRL</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Sérologie hépatites virales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Référence des cas sévères</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CSI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Prise en charge des cas</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Biologie (NFS, VS, CRP, coproculture, culot urinaire, tubage gastrique, IDR)</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Rx thorax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Référence des cas sévères</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CMA/HD (+)</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Biologie (PCR VIH et tuberculose)</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Drainage pleural et analyse du liquide pleural</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Biopsie pleurale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Echographie/TDM</w:t>
            </w:r>
          </w:p>
        </w:tc>
      </w:tr>
      <w:tr w:rsidR="00E07D2F" w:rsidRPr="00DD33B8" w:rsidTr="00E07D2F">
        <w:tc>
          <w:tcPr>
            <w:tcW w:w="189" w:type="pct"/>
          </w:tcPr>
          <w:p w:rsidR="00E07D2F" w:rsidRPr="00DD33B8" w:rsidRDefault="00E07D2F" w:rsidP="00E07D2F">
            <w:pPr>
              <w:spacing w:after="0" w:line="240" w:lineRule="auto"/>
              <w:rPr>
                <w:rFonts w:ascii="Tahoma" w:hAnsi="Tahoma" w:cs="Tahoma"/>
                <w:sz w:val="20"/>
                <w:szCs w:val="20"/>
              </w:rPr>
            </w:pPr>
            <w:r w:rsidRPr="00DD33B8">
              <w:rPr>
                <w:rFonts w:ascii="Tahoma" w:hAnsi="Tahoma" w:cs="Tahoma"/>
                <w:sz w:val="20"/>
                <w:szCs w:val="20"/>
              </w:rPr>
              <w:t>7</w:t>
            </w:r>
          </w:p>
        </w:tc>
        <w:tc>
          <w:tcPr>
            <w:tcW w:w="1403"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Maladies neurologiques</w:t>
            </w:r>
          </w:p>
        </w:tc>
        <w:tc>
          <w:tcPr>
            <w:tcW w:w="1408"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Consultations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Prise en charge des convulsions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Reference des cas </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CSI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Prise en charge des cas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Biologie (LCR)</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EEG</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Référence des cas sévères</w:t>
            </w:r>
          </w:p>
          <w:p w:rsidR="00E07D2F" w:rsidRPr="00DD33B8" w:rsidRDefault="00E07D2F" w:rsidP="00E07D2F">
            <w:pPr>
              <w:spacing w:after="0" w:line="240" w:lineRule="auto"/>
              <w:rPr>
                <w:rFonts w:ascii="Tahoma" w:hAnsi="Tahoma" w:cs="Tahoma"/>
                <w:sz w:val="20"/>
                <w:szCs w:val="20"/>
              </w:rPr>
            </w:pP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CMA/HD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Soins ambulatoires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EEG</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ENMG</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Biologie</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Examens spéciaux (TDM, IRM, ETF)</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Prestations instrumentales</w:t>
            </w:r>
          </w:p>
        </w:tc>
      </w:tr>
      <w:tr w:rsidR="00E07D2F" w:rsidRPr="00DD33B8" w:rsidTr="00E07D2F">
        <w:tc>
          <w:tcPr>
            <w:tcW w:w="189" w:type="pct"/>
          </w:tcPr>
          <w:p w:rsidR="00E07D2F" w:rsidRPr="00DD33B8" w:rsidRDefault="00E07D2F" w:rsidP="00E07D2F">
            <w:pPr>
              <w:spacing w:after="0" w:line="240" w:lineRule="auto"/>
              <w:rPr>
                <w:rFonts w:ascii="Tahoma" w:hAnsi="Tahoma" w:cs="Tahoma"/>
                <w:sz w:val="20"/>
                <w:szCs w:val="20"/>
              </w:rPr>
            </w:pPr>
            <w:r w:rsidRPr="00DD33B8">
              <w:rPr>
                <w:rFonts w:ascii="Tahoma" w:hAnsi="Tahoma" w:cs="Tahoma"/>
                <w:sz w:val="20"/>
                <w:szCs w:val="20"/>
              </w:rPr>
              <w:t>8</w:t>
            </w:r>
          </w:p>
        </w:tc>
        <w:tc>
          <w:tcPr>
            <w:tcW w:w="1403"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 xml:space="preserve">Cancers </w:t>
            </w:r>
          </w:p>
        </w:tc>
        <w:tc>
          <w:tcPr>
            <w:tcW w:w="1408"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Consultations</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Référence de tous les cas</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CSI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Référence de tous les cas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Biologie (NFS frottis)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Radiographies standard et échographies</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CMA/HD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Prise en charge des cas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Biologie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Examens spéciaux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Prestations instrumentales (biopsies, ponction)</w:t>
            </w:r>
          </w:p>
        </w:tc>
      </w:tr>
      <w:tr w:rsidR="00E07D2F" w:rsidRPr="00DD33B8" w:rsidTr="00E07D2F">
        <w:tc>
          <w:tcPr>
            <w:tcW w:w="189" w:type="pct"/>
          </w:tcPr>
          <w:p w:rsidR="00E07D2F" w:rsidRPr="00DD33B8" w:rsidRDefault="00E07D2F" w:rsidP="00E07D2F">
            <w:pPr>
              <w:spacing w:after="0" w:line="240" w:lineRule="auto"/>
              <w:rPr>
                <w:rFonts w:ascii="Tahoma" w:hAnsi="Tahoma" w:cs="Tahoma"/>
                <w:sz w:val="20"/>
                <w:szCs w:val="20"/>
              </w:rPr>
            </w:pPr>
            <w:r w:rsidRPr="00DD33B8">
              <w:rPr>
                <w:rFonts w:ascii="Tahoma" w:hAnsi="Tahoma" w:cs="Tahoma"/>
                <w:sz w:val="20"/>
                <w:szCs w:val="20"/>
              </w:rPr>
              <w:t>10</w:t>
            </w:r>
          </w:p>
        </w:tc>
        <w:tc>
          <w:tcPr>
            <w:tcW w:w="1403"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Accidents domestiques et sévices</w:t>
            </w:r>
          </w:p>
        </w:tc>
        <w:tc>
          <w:tcPr>
            <w:tcW w:w="1408"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Consultations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Prise en charge initiale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Référence des cas sévères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Déclaration des cas</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CSI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Prise en charge des cas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Référence des cas sévères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Biologie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Radiographies</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CMA/HD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Prise en charge des cas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Biologie (cultures et autres)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Fibroscopie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Dosage des toxiques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TDM </w:t>
            </w:r>
          </w:p>
          <w:p w:rsidR="00E07D2F" w:rsidRPr="00DD33B8" w:rsidRDefault="00E07D2F" w:rsidP="00E07D2F">
            <w:pPr>
              <w:spacing w:after="0" w:line="240" w:lineRule="auto"/>
              <w:rPr>
                <w:rFonts w:ascii="Tahoma" w:hAnsi="Tahoma" w:cs="Tahoma"/>
                <w:sz w:val="20"/>
                <w:szCs w:val="20"/>
              </w:rPr>
            </w:pPr>
          </w:p>
        </w:tc>
      </w:tr>
      <w:tr w:rsidR="00E07D2F" w:rsidRPr="00DD33B8" w:rsidTr="00E07D2F">
        <w:tc>
          <w:tcPr>
            <w:tcW w:w="189" w:type="pct"/>
          </w:tcPr>
          <w:p w:rsidR="00E07D2F" w:rsidRPr="00DD33B8" w:rsidRDefault="00E07D2F" w:rsidP="00E07D2F">
            <w:pPr>
              <w:spacing w:after="0" w:line="240" w:lineRule="auto"/>
              <w:rPr>
                <w:rFonts w:ascii="Tahoma" w:hAnsi="Tahoma" w:cs="Tahoma"/>
                <w:sz w:val="20"/>
                <w:szCs w:val="20"/>
              </w:rPr>
            </w:pPr>
            <w:r w:rsidRPr="00DD33B8">
              <w:rPr>
                <w:rFonts w:ascii="Tahoma" w:hAnsi="Tahoma" w:cs="Tahoma"/>
                <w:sz w:val="20"/>
                <w:szCs w:val="20"/>
              </w:rPr>
              <w:t>11</w:t>
            </w:r>
          </w:p>
        </w:tc>
        <w:tc>
          <w:tcPr>
            <w:tcW w:w="1403"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 xml:space="preserve">Maladies endocriniennes </w:t>
            </w:r>
          </w:p>
        </w:tc>
        <w:tc>
          <w:tcPr>
            <w:tcW w:w="1408"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Consultations</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Mesure de la glycémie (Glucomètre)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Bandelette urinaire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Paramètres anthropométriques</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CSI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Prise en charge des cas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Biologie</w:t>
            </w:r>
          </w:p>
          <w:p w:rsidR="00E07D2F" w:rsidRPr="00DD33B8" w:rsidRDefault="00E07D2F" w:rsidP="00E07D2F">
            <w:pPr>
              <w:pStyle w:val="Paragraphedeliste"/>
              <w:spacing w:after="0" w:line="240" w:lineRule="auto"/>
              <w:ind w:left="360"/>
              <w:rPr>
                <w:rFonts w:ascii="Tahoma" w:hAnsi="Tahoma" w:cs="Tahoma"/>
                <w:sz w:val="20"/>
                <w:szCs w:val="20"/>
              </w:rPr>
            </w:pP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CMA/HD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Prise en charge des cas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Fond d’œil</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Biologie</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Examens spéciaux (dépistage néonatal, dosages hormonaux)</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Diététique</w:t>
            </w:r>
          </w:p>
        </w:tc>
      </w:tr>
      <w:tr w:rsidR="00E07D2F" w:rsidRPr="00DD33B8" w:rsidTr="00E07D2F">
        <w:tc>
          <w:tcPr>
            <w:tcW w:w="189"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12</w:t>
            </w:r>
          </w:p>
        </w:tc>
        <w:tc>
          <w:tcPr>
            <w:tcW w:w="1403"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Santé de l’adolescent</w:t>
            </w:r>
          </w:p>
        </w:tc>
        <w:tc>
          <w:tcPr>
            <w:tcW w:w="1408" w:type="pct"/>
          </w:tcPr>
          <w:p w:rsidR="00E07D2F" w:rsidRPr="00DD33B8" w:rsidRDefault="00E07D2F" w:rsidP="00E07D2F">
            <w:pPr>
              <w:pStyle w:val="Paragraphedeliste"/>
              <w:numPr>
                <w:ilvl w:val="0"/>
                <w:numId w:val="17"/>
              </w:numPr>
              <w:spacing w:after="0" w:line="240" w:lineRule="auto"/>
              <w:rPr>
                <w:rFonts w:ascii="Tahoma" w:hAnsi="Tahoma" w:cs="Tahoma"/>
                <w:color w:val="000000"/>
                <w:sz w:val="20"/>
                <w:szCs w:val="20"/>
              </w:rPr>
            </w:pPr>
            <w:r w:rsidRPr="00DD33B8">
              <w:rPr>
                <w:rFonts w:ascii="Tahoma" w:hAnsi="Tahoma" w:cs="Tahoma"/>
                <w:color w:val="000000"/>
                <w:sz w:val="20"/>
                <w:szCs w:val="20"/>
              </w:rPr>
              <w:t>Consultation</w:t>
            </w:r>
          </w:p>
          <w:p w:rsidR="00E07D2F" w:rsidRPr="00DD33B8" w:rsidRDefault="00E07D2F" w:rsidP="00E07D2F">
            <w:pPr>
              <w:pStyle w:val="Paragraphedeliste"/>
              <w:numPr>
                <w:ilvl w:val="0"/>
                <w:numId w:val="17"/>
              </w:numPr>
              <w:spacing w:after="0" w:line="240" w:lineRule="auto"/>
              <w:rPr>
                <w:rFonts w:ascii="Tahoma" w:hAnsi="Tahoma" w:cs="Tahoma"/>
                <w:color w:val="000000"/>
                <w:sz w:val="20"/>
                <w:szCs w:val="20"/>
              </w:rPr>
            </w:pPr>
            <w:r w:rsidRPr="00DD33B8">
              <w:rPr>
                <w:rFonts w:ascii="Tahoma" w:hAnsi="Tahoma" w:cs="Tahoma"/>
                <w:color w:val="000000"/>
                <w:sz w:val="20"/>
                <w:szCs w:val="20"/>
              </w:rPr>
              <w:t>Sérologie HIV</w:t>
            </w:r>
          </w:p>
          <w:p w:rsidR="00E07D2F" w:rsidRPr="00DD33B8" w:rsidRDefault="00E07D2F" w:rsidP="00E07D2F">
            <w:pPr>
              <w:pStyle w:val="Paragraphedeliste"/>
              <w:numPr>
                <w:ilvl w:val="0"/>
                <w:numId w:val="17"/>
              </w:numPr>
              <w:spacing w:after="0" w:line="240" w:lineRule="auto"/>
              <w:rPr>
                <w:rFonts w:ascii="Tahoma" w:hAnsi="Tahoma" w:cs="Tahoma"/>
                <w:color w:val="000000"/>
                <w:sz w:val="20"/>
                <w:szCs w:val="20"/>
              </w:rPr>
            </w:pPr>
            <w:r w:rsidRPr="00DD33B8">
              <w:rPr>
                <w:rFonts w:ascii="Tahoma" w:hAnsi="Tahoma" w:cs="Tahoma"/>
                <w:color w:val="000000"/>
                <w:sz w:val="20"/>
                <w:szCs w:val="20"/>
              </w:rPr>
              <w:t>TPHA/VDRL</w:t>
            </w:r>
          </w:p>
          <w:p w:rsidR="00E07D2F" w:rsidRPr="00DD33B8" w:rsidRDefault="00E07D2F" w:rsidP="00E07D2F">
            <w:pPr>
              <w:pStyle w:val="Paragraphedeliste"/>
              <w:numPr>
                <w:ilvl w:val="0"/>
                <w:numId w:val="17"/>
              </w:numPr>
              <w:spacing w:after="0" w:line="240" w:lineRule="auto"/>
              <w:rPr>
                <w:rFonts w:ascii="Tahoma" w:hAnsi="Tahoma" w:cs="Tahoma"/>
                <w:color w:val="000000"/>
                <w:sz w:val="20"/>
                <w:szCs w:val="20"/>
              </w:rPr>
            </w:pPr>
            <w:r w:rsidRPr="00DD33B8">
              <w:rPr>
                <w:rFonts w:ascii="Tahoma" w:hAnsi="Tahoma" w:cs="Tahoma"/>
                <w:color w:val="000000"/>
                <w:sz w:val="20"/>
                <w:szCs w:val="20"/>
              </w:rPr>
              <w:t>PCV, PU</w:t>
            </w:r>
          </w:p>
          <w:p w:rsidR="00E07D2F" w:rsidRPr="00DD33B8" w:rsidRDefault="00E07D2F" w:rsidP="00E07D2F">
            <w:pPr>
              <w:pStyle w:val="Paragraphedeliste"/>
              <w:numPr>
                <w:ilvl w:val="0"/>
                <w:numId w:val="17"/>
              </w:numPr>
              <w:spacing w:after="0" w:line="240" w:lineRule="auto"/>
              <w:rPr>
                <w:rFonts w:ascii="Tahoma" w:hAnsi="Tahoma" w:cs="Tahoma"/>
                <w:color w:val="000000"/>
                <w:sz w:val="20"/>
                <w:szCs w:val="20"/>
              </w:rPr>
            </w:pPr>
            <w:r w:rsidRPr="00DD33B8">
              <w:rPr>
                <w:rFonts w:ascii="Tahoma" w:hAnsi="Tahoma" w:cs="Tahoma"/>
                <w:color w:val="000000"/>
                <w:sz w:val="20"/>
                <w:szCs w:val="20"/>
              </w:rPr>
              <w:t xml:space="preserve">Sérologies hépatites virales </w:t>
            </w:r>
          </w:p>
          <w:p w:rsidR="00E07D2F" w:rsidRPr="00DD33B8" w:rsidRDefault="00E07D2F" w:rsidP="00E07D2F">
            <w:pPr>
              <w:pStyle w:val="Paragraphedeliste"/>
              <w:numPr>
                <w:ilvl w:val="0"/>
                <w:numId w:val="17"/>
              </w:numPr>
              <w:spacing w:after="0" w:line="240" w:lineRule="auto"/>
              <w:rPr>
                <w:rFonts w:ascii="Tahoma" w:hAnsi="Tahoma" w:cs="Tahoma"/>
                <w:color w:val="000000"/>
                <w:sz w:val="20"/>
                <w:szCs w:val="20"/>
              </w:rPr>
            </w:pPr>
            <w:r w:rsidRPr="00DD33B8">
              <w:rPr>
                <w:rFonts w:ascii="Tahoma" w:hAnsi="Tahoma" w:cs="Tahoma"/>
                <w:color w:val="000000"/>
                <w:sz w:val="20"/>
                <w:szCs w:val="20"/>
              </w:rPr>
              <w:t>Test de grossesse</w:t>
            </w:r>
          </w:p>
          <w:p w:rsidR="00E07D2F" w:rsidRPr="00DD33B8" w:rsidRDefault="00E07D2F" w:rsidP="00E07D2F">
            <w:pPr>
              <w:pStyle w:val="Paragraphedeliste"/>
              <w:numPr>
                <w:ilvl w:val="0"/>
                <w:numId w:val="17"/>
              </w:numPr>
              <w:spacing w:after="0" w:line="240" w:lineRule="auto"/>
              <w:rPr>
                <w:rFonts w:ascii="Tahoma" w:hAnsi="Tahoma" w:cs="Tahoma"/>
                <w:color w:val="000000"/>
                <w:sz w:val="20"/>
                <w:szCs w:val="20"/>
              </w:rPr>
            </w:pPr>
            <w:r w:rsidRPr="00DD33B8">
              <w:rPr>
                <w:rFonts w:ascii="Tahoma" w:hAnsi="Tahoma" w:cs="Tahoma"/>
                <w:color w:val="000000"/>
                <w:sz w:val="20"/>
                <w:szCs w:val="20"/>
              </w:rPr>
              <w:t>ARV, pilule du lendemain</w:t>
            </w:r>
          </w:p>
          <w:p w:rsidR="00E07D2F" w:rsidRPr="00DD33B8" w:rsidRDefault="00E07D2F" w:rsidP="00E07D2F">
            <w:pPr>
              <w:pStyle w:val="Paragraphedeliste"/>
              <w:numPr>
                <w:ilvl w:val="0"/>
                <w:numId w:val="17"/>
              </w:numPr>
              <w:spacing w:after="0" w:line="240" w:lineRule="auto"/>
              <w:rPr>
                <w:rFonts w:ascii="Tahoma" w:hAnsi="Tahoma" w:cs="Tahoma"/>
                <w:color w:val="000000"/>
                <w:sz w:val="20"/>
                <w:szCs w:val="20"/>
              </w:rPr>
            </w:pPr>
            <w:r w:rsidRPr="00DD33B8">
              <w:rPr>
                <w:rFonts w:ascii="Tahoma" w:hAnsi="Tahoma" w:cs="Tahoma"/>
                <w:color w:val="000000"/>
                <w:sz w:val="20"/>
                <w:szCs w:val="20"/>
              </w:rPr>
              <w:t>Signalement</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color w:val="000000"/>
                <w:sz w:val="20"/>
                <w:szCs w:val="20"/>
              </w:rPr>
            </w:pPr>
            <w:r w:rsidRPr="00DD33B8">
              <w:rPr>
                <w:rFonts w:ascii="Tahoma" w:hAnsi="Tahoma" w:cs="Tahoma"/>
                <w:color w:val="000000"/>
                <w:sz w:val="20"/>
                <w:szCs w:val="20"/>
              </w:rPr>
              <w:t>CSI(+)</w:t>
            </w:r>
          </w:p>
          <w:p w:rsidR="00E07D2F" w:rsidRPr="00DD33B8" w:rsidRDefault="00E07D2F" w:rsidP="00E07D2F">
            <w:pPr>
              <w:pStyle w:val="Paragraphedeliste"/>
              <w:numPr>
                <w:ilvl w:val="0"/>
                <w:numId w:val="17"/>
              </w:numPr>
              <w:spacing w:after="0" w:line="240" w:lineRule="auto"/>
              <w:rPr>
                <w:rFonts w:ascii="Tahoma" w:hAnsi="Tahoma" w:cs="Tahoma"/>
                <w:color w:val="000000"/>
                <w:sz w:val="20"/>
                <w:szCs w:val="20"/>
              </w:rPr>
            </w:pPr>
            <w:r w:rsidRPr="00DD33B8">
              <w:rPr>
                <w:rFonts w:ascii="Tahoma" w:hAnsi="Tahoma" w:cs="Tahoma"/>
                <w:color w:val="000000"/>
                <w:sz w:val="20"/>
                <w:szCs w:val="20"/>
              </w:rPr>
              <w:t xml:space="preserve">Prise en charge des cas </w:t>
            </w:r>
          </w:p>
          <w:p w:rsidR="00E07D2F" w:rsidRPr="00DD33B8" w:rsidRDefault="00E07D2F" w:rsidP="00E07D2F">
            <w:pPr>
              <w:pStyle w:val="Paragraphedeliste"/>
              <w:numPr>
                <w:ilvl w:val="0"/>
                <w:numId w:val="17"/>
              </w:numPr>
              <w:spacing w:after="0" w:line="240" w:lineRule="auto"/>
              <w:rPr>
                <w:rFonts w:ascii="Tahoma" w:hAnsi="Tahoma" w:cs="Tahoma"/>
                <w:color w:val="000000"/>
                <w:sz w:val="20"/>
                <w:szCs w:val="20"/>
              </w:rPr>
            </w:pPr>
            <w:r w:rsidRPr="00DD33B8">
              <w:rPr>
                <w:rFonts w:ascii="Tahoma" w:hAnsi="Tahoma" w:cs="Tahoma"/>
                <w:color w:val="000000"/>
                <w:sz w:val="20"/>
                <w:szCs w:val="20"/>
              </w:rPr>
              <w:t>Psychothérapie</w:t>
            </w:r>
          </w:p>
          <w:p w:rsidR="00E07D2F" w:rsidRPr="00DD33B8" w:rsidRDefault="00E07D2F" w:rsidP="00E07D2F">
            <w:pPr>
              <w:pStyle w:val="Paragraphedeliste"/>
              <w:numPr>
                <w:ilvl w:val="0"/>
                <w:numId w:val="17"/>
              </w:numPr>
              <w:spacing w:after="0" w:line="240" w:lineRule="auto"/>
              <w:rPr>
                <w:rFonts w:ascii="Tahoma" w:hAnsi="Tahoma" w:cs="Tahoma"/>
                <w:color w:val="000000"/>
                <w:sz w:val="20"/>
                <w:szCs w:val="20"/>
              </w:rPr>
            </w:pPr>
            <w:r w:rsidRPr="00DD33B8">
              <w:rPr>
                <w:rFonts w:ascii="Tahoma" w:hAnsi="Tahoma" w:cs="Tahoma"/>
                <w:color w:val="000000"/>
                <w:sz w:val="20"/>
                <w:szCs w:val="20"/>
              </w:rPr>
              <w:t>Référence des cas</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CMA/HD (+)</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Prise en charge spécialisée des cas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Psychothérapie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Prélèvements spéciaux </w:t>
            </w:r>
          </w:p>
        </w:tc>
      </w:tr>
    </w:tbl>
    <w:p w:rsidR="00E07D2F" w:rsidRPr="007771C6" w:rsidRDefault="00E07D2F" w:rsidP="00E07D2F">
      <w:pPr>
        <w:spacing w:after="0" w:line="240" w:lineRule="auto"/>
        <w:rPr>
          <w:rFonts w:ascii="Tahoma" w:hAnsi="Tahoma" w:cs="Tahoma"/>
          <w:sz w:val="24"/>
          <w:szCs w:val="24"/>
        </w:rPr>
      </w:pPr>
    </w:p>
    <w:p w:rsidR="00E07D2F" w:rsidRPr="007771C6" w:rsidRDefault="00E07D2F" w:rsidP="00E07D2F">
      <w:pPr>
        <w:spacing w:after="0" w:line="240" w:lineRule="auto"/>
        <w:rPr>
          <w:rFonts w:ascii="Tahoma" w:hAnsi="Tahoma" w:cs="Tahoma"/>
          <w:sz w:val="24"/>
          <w:szCs w:val="24"/>
        </w:rPr>
      </w:pPr>
    </w:p>
    <w:p w:rsidR="00E07D2F" w:rsidRPr="00D979D0" w:rsidRDefault="00CC7198" w:rsidP="00E07D2F">
      <w:pPr>
        <w:spacing w:after="0" w:line="240" w:lineRule="auto"/>
        <w:jc w:val="center"/>
        <w:rPr>
          <w:rFonts w:ascii="Tahoma" w:hAnsi="Tahoma" w:cs="Tahoma"/>
          <w:b/>
          <w:sz w:val="24"/>
          <w:szCs w:val="24"/>
          <w:u w:val="single"/>
          <w:lang w:val="fr-FR"/>
        </w:rPr>
      </w:pPr>
      <w:r w:rsidRPr="00D979D0">
        <w:rPr>
          <w:rFonts w:ascii="Tahoma" w:hAnsi="Tahoma" w:cs="Tahoma"/>
          <w:b/>
          <w:sz w:val="24"/>
          <w:szCs w:val="24"/>
          <w:u w:val="single"/>
          <w:lang w:val="fr-FR"/>
        </w:rPr>
        <w:t>CHIRURGIE</w:t>
      </w:r>
      <w:r w:rsidR="00D979D0" w:rsidRPr="00D979D0">
        <w:rPr>
          <w:rFonts w:ascii="Tahoma" w:hAnsi="Tahoma" w:cs="Tahoma"/>
          <w:b/>
          <w:sz w:val="24"/>
          <w:szCs w:val="24"/>
          <w:u w:val="single"/>
          <w:lang w:val="fr-FR"/>
        </w:rPr>
        <w:t xml:space="preserve"> </w:t>
      </w:r>
      <w:r w:rsidRPr="00D979D0">
        <w:rPr>
          <w:rFonts w:ascii="Tahoma" w:hAnsi="Tahoma" w:cs="Tahoma"/>
          <w:b/>
          <w:sz w:val="24"/>
          <w:szCs w:val="24"/>
          <w:u w:val="single"/>
          <w:lang w:val="fr-FR"/>
        </w:rPr>
        <w:t>ANESTHESIE-REANIMATION </w:t>
      </w:r>
      <w:r w:rsidR="00E07D2F" w:rsidRPr="00D979D0">
        <w:rPr>
          <w:rFonts w:ascii="Tahoma" w:hAnsi="Tahoma" w:cs="Tahoma"/>
          <w:b/>
          <w:sz w:val="24"/>
          <w:szCs w:val="24"/>
          <w:u w:val="single"/>
          <w:lang w:val="fr-FR"/>
        </w:rPr>
        <w:t xml:space="preserve"> - PRESTATIONS EN FONCTION DU NIVEAU DU CENTRE DE SOINS</w:t>
      </w:r>
    </w:p>
    <w:p w:rsidR="00E07D2F" w:rsidRPr="00E07D2F" w:rsidRDefault="00E07D2F" w:rsidP="00E07D2F">
      <w:pPr>
        <w:spacing w:after="0" w:line="240" w:lineRule="auto"/>
        <w:rPr>
          <w:rFonts w:ascii="Tahoma" w:hAnsi="Tahoma" w:cs="Tahoma"/>
          <w:sz w:val="24"/>
          <w:szCs w:val="24"/>
          <w:lang w:val="fr-FR"/>
        </w:rPr>
      </w:pPr>
    </w:p>
    <w:tbl>
      <w:tblPr>
        <w:tblStyle w:val="Grilledutableau"/>
        <w:tblW w:w="5000" w:type="pct"/>
        <w:tblLook w:val="04A0" w:firstRow="1" w:lastRow="0" w:firstColumn="1" w:lastColumn="0" w:noHBand="0" w:noVBand="1"/>
      </w:tblPr>
      <w:tblGrid>
        <w:gridCol w:w="444"/>
        <w:gridCol w:w="1728"/>
        <w:gridCol w:w="1757"/>
        <w:gridCol w:w="2022"/>
        <w:gridCol w:w="2153"/>
        <w:gridCol w:w="6114"/>
      </w:tblGrid>
      <w:tr w:rsidR="002D62CE" w:rsidRPr="00D979D0" w:rsidTr="002D62CE">
        <w:tc>
          <w:tcPr>
            <w:tcW w:w="126" w:type="pct"/>
          </w:tcPr>
          <w:p w:rsidR="002D62CE" w:rsidRPr="00D979D0" w:rsidRDefault="002D62CE" w:rsidP="009949FD">
            <w:pPr>
              <w:spacing w:after="0" w:line="240" w:lineRule="auto"/>
              <w:rPr>
                <w:rFonts w:ascii="Tahoma" w:hAnsi="Tahoma" w:cs="Tahoma"/>
              </w:rPr>
            </w:pPr>
            <w:r w:rsidRPr="00D979D0">
              <w:rPr>
                <w:rFonts w:ascii="Tahoma" w:hAnsi="Tahoma" w:cs="Tahoma"/>
              </w:rPr>
              <w:t>N°</w:t>
            </w:r>
          </w:p>
        </w:tc>
        <w:tc>
          <w:tcPr>
            <w:tcW w:w="585" w:type="pct"/>
          </w:tcPr>
          <w:p w:rsidR="002D62CE" w:rsidRPr="00D979D0" w:rsidRDefault="002D62CE" w:rsidP="009949FD">
            <w:pPr>
              <w:spacing w:after="0" w:line="240" w:lineRule="auto"/>
              <w:rPr>
                <w:rFonts w:ascii="Tahoma" w:hAnsi="Tahoma" w:cs="Tahoma"/>
              </w:rPr>
            </w:pPr>
            <w:r w:rsidRPr="00D979D0">
              <w:rPr>
                <w:rFonts w:ascii="Tahoma" w:hAnsi="Tahoma" w:cs="Tahoma"/>
              </w:rPr>
              <w:t>Spécialités</w:t>
            </w:r>
          </w:p>
        </w:tc>
        <w:tc>
          <w:tcPr>
            <w:tcW w:w="543" w:type="pct"/>
          </w:tcPr>
          <w:p w:rsidR="002D62CE" w:rsidRPr="00D979D0" w:rsidRDefault="002D62CE" w:rsidP="009949FD">
            <w:pPr>
              <w:spacing w:after="0" w:line="240" w:lineRule="auto"/>
              <w:rPr>
                <w:rFonts w:ascii="Tahoma" w:hAnsi="Tahoma" w:cs="Tahoma"/>
              </w:rPr>
            </w:pPr>
            <w:r w:rsidRPr="00D979D0">
              <w:rPr>
                <w:rFonts w:ascii="Tahoma" w:hAnsi="Tahoma" w:cs="Tahoma"/>
              </w:rPr>
              <w:t>CSI</w:t>
            </w:r>
          </w:p>
        </w:tc>
        <w:tc>
          <w:tcPr>
            <w:tcW w:w="780" w:type="pct"/>
          </w:tcPr>
          <w:p w:rsidR="002D62CE" w:rsidRPr="00D979D0" w:rsidRDefault="002D62CE" w:rsidP="009949FD">
            <w:pPr>
              <w:spacing w:after="0" w:line="240" w:lineRule="auto"/>
              <w:rPr>
                <w:rFonts w:ascii="Tahoma" w:hAnsi="Tahoma" w:cs="Tahoma"/>
              </w:rPr>
            </w:pPr>
            <w:r w:rsidRPr="00D979D0">
              <w:rPr>
                <w:rFonts w:ascii="Tahoma" w:hAnsi="Tahoma" w:cs="Tahoma"/>
              </w:rPr>
              <w:t>CMA/HD</w:t>
            </w:r>
          </w:p>
        </w:tc>
        <w:tc>
          <w:tcPr>
            <w:tcW w:w="747" w:type="pct"/>
          </w:tcPr>
          <w:p w:rsidR="002D62CE" w:rsidRPr="00D979D0" w:rsidRDefault="002D62CE" w:rsidP="009949FD">
            <w:pPr>
              <w:spacing w:after="0" w:line="240" w:lineRule="auto"/>
              <w:rPr>
                <w:rFonts w:ascii="Tahoma" w:hAnsi="Tahoma" w:cs="Tahoma"/>
              </w:rPr>
            </w:pPr>
            <w:r w:rsidRPr="00D979D0">
              <w:rPr>
                <w:rFonts w:ascii="Tahoma" w:hAnsi="Tahoma" w:cs="Tahoma"/>
              </w:rPr>
              <w:t>HR</w:t>
            </w:r>
          </w:p>
        </w:tc>
        <w:tc>
          <w:tcPr>
            <w:tcW w:w="2219" w:type="pct"/>
          </w:tcPr>
          <w:p w:rsidR="002D62CE" w:rsidRPr="00D979D0" w:rsidRDefault="002D62CE" w:rsidP="009949FD">
            <w:pPr>
              <w:spacing w:after="0" w:line="240" w:lineRule="auto"/>
              <w:rPr>
                <w:rFonts w:ascii="Tahoma" w:hAnsi="Tahoma" w:cs="Tahoma"/>
              </w:rPr>
            </w:pPr>
            <w:r w:rsidRPr="00D979D0">
              <w:rPr>
                <w:rFonts w:ascii="Tahoma" w:hAnsi="Tahoma" w:cs="Tahoma"/>
              </w:rPr>
              <w:t>HC/ CHU/HG</w:t>
            </w:r>
          </w:p>
        </w:tc>
      </w:tr>
      <w:tr w:rsidR="002D62CE" w:rsidRPr="00D979D0" w:rsidTr="002D62CE">
        <w:trPr>
          <w:trHeight w:val="1724"/>
        </w:trPr>
        <w:tc>
          <w:tcPr>
            <w:tcW w:w="126" w:type="pct"/>
          </w:tcPr>
          <w:p w:rsidR="002D62CE" w:rsidRPr="00D979D0" w:rsidRDefault="002D62CE" w:rsidP="009949FD">
            <w:pPr>
              <w:spacing w:after="0" w:line="240" w:lineRule="auto"/>
              <w:rPr>
                <w:rFonts w:ascii="Tahoma" w:hAnsi="Tahoma" w:cs="Tahoma"/>
              </w:rPr>
            </w:pPr>
            <w:r w:rsidRPr="00D979D0">
              <w:rPr>
                <w:rFonts w:ascii="Tahoma" w:hAnsi="Tahoma" w:cs="Tahoma"/>
              </w:rPr>
              <w:t>1</w:t>
            </w:r>
          </w:p>
        </w:tc>
        <w:tc>
          <w:tcPr>
            <w:tcW w:w="585" w:type="pct"/>
          </w:tcPr>
          <w:p w:rsidR="002D62CE" w:rsidRPr="00D979D0" w:rsidRDefault="002D62CE" w:rsidP="009949FD">
            <w:pPr>
              <w:spacing w:after="0" w:line="240" w:lineRule="auto"/>
              <w:rPr>
                <w:rFonts w:ascii="Tahoma" w:hAnsi="Tahoma" w:cs="Tahoma"/>
              </w:rPr>
            </w:pPr>
            <w:r w:rsidRPr="00D979D0">
              <w:rPr>
                <w:rFonts w:ascii="Tahoma" w:hAnsi="Tahoma" w:cs="Tahoma"/>
                <w:b/>
              </w:rPr>
              <w:t xml:space="preserve">Chirurgie Cardiaque </w:t>
            </w:r>
          </w:p>
        </w:tc>
        <w:tc>
          <w:tcPr>
            <w:tcW w:w="543"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Consultations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Pansements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Prévention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Education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Hygiène</w:t>
            </w:r>
          </w:p>
          <w:p w:rsidR="002D62CE" w:rsidRPr="00D979D0" w:rsidRDefault="002D62CE" w:rsidP="009949FD">
            <w:pPr>
              <w:pStyle w:val="Paragraphedeliste"/>
              <w:spacing w:after="0" w:line="240" w:lineRule="auto"/>
              <w:ind w:left="360"/>
              <w:rPr>
                <w:rFonts w:ascii="Tahoma" w:hAnsi="Tahoma" w:cs="Tahoma"/>
              </w:rPr>
            </w:pPr>
          </w:p>
          <w:p w:rsidR="002D62CE" w:rsidRPr="00D979D0" w:rsidRDefault="002D62CE" w:rsidP="009949FD">
            <w:pPr>
              <w:spacing w:after="0" w:line="240" w:lineRule="auto"/>
              <w:rPr>
                <w:rFonts w:ascii="Tahoma" w:hAnsi="Tahoma" w:cs="Tahoma"/>
              </w:rPr>
            </w:pPr>
          </w:p>
        </w:tc>
        <w:tc>
          <w:tcPr>
            <w:tcW w:w="780" w:type="pct"/>
          </w:tcPr>
          <w:p w:rsidR="002D62CE" w:rsidRPr="00D979D0" w:rsidRDefault="002D62CE" w:rsidP="009949FD">
            <w:pPr>
              <w:pStyle w:val="Paragraphedeliste"/>
              <w:spacing w:after="0" w:line="240" w:lineRule="auto"/>
              <w:ind w:left="360"/>
              <w:rPr>
                <w:rFonts w:ascii="Tahoma" w:hAnsi="Tahoma" w:cs="Tahoma"/>
              </w:rPr>
            </w:pPr>
            <w:r w:rsidRPr="00D979D0">
              <w:rPr>
                <w:rFonts w:ascii="Tahoma" w:hAnsi="Tahoma" w:cs="Tahoma"/>
              </w:rPr>
              <w:t>CSI (+)</w:t>
            </w:r>
          </w:p>
          <w:p w:rsidR="002D62CE" w:rsidRPr="00D979D0" w:rsidRDefault="002D62CE" w:rsidP="009949FD">
            <w:pPr>
              <w:spacing w:after="0" w:line="240" w:lineRule="auto"/>
              <w:rPr>
                <w:rFonts w:ascii="Tahoma" w:hAnsi="Tahoma" w:cs="Tahoma"/>
              </w:rPr>
            </w:pPr>
            <w:r w:rsidRPr="00D979D0">
              <w:rPr>
                <w:rFonts w:ascii="Tahoma" w:hAnsi="Tahoma" w:cs="Tahoma"/>
              </w:rPr>
              <w:t>- Conditionnement</w:t>
            </w:r>
          </w:p>
          <w:p w:rsidR="002D62CE" w:rsidRPr="00D979D0" w:rsidRDefault="002D62CE" w:rsidP="009949FD">
            <w:pPr>
              <w:spacing w:after="0" w:line="240" w:lineRule="auto"/>
              <w:rPr>
                <w:rFonts w:ascii="Tahoma" w:hAnsi="Tahoma" w:cs="Tahoma"/>
              </w:rPr>
            </w:pPr>
          </w:p>
          <w:p w:rsidR="002D62CE" w:rsidRPr="00D979D0" w:rsidRDefault="002D62CE" w:rsidP="009949FD">
            <w:pPr>
              <w:spacing w:after="0" w:line="240" w:lineRule="auto"/>
              <w:rPr>
                <w:rFonts w:ascii="Tahoma" w:hAnsi="Tahoma" w:cs="Tahoma"/>
              </w:rPr>
            </w:pPr>
          </w:p>
          <w:p w:rsidR="002D62CE" w:rsidRPr="00D979D0" w:rsidRDefault="002D62CE" w:rsidP="009949FD">
            <w:pPr>
              <w:pStyle w:val="Paragraphedeliste"/>
              <w:spacing w:after="0" w:line="240" w:lineRule="auto"/>
              <w:ind w:left="360"/>
              <w:rPr>
                <w:rFonts w:ascii="Tahoma" w:hAnsi="Tahoma" w:cs="Tahoma"/>
              </w:rPr>
            </w:pPr>
          </w:p>
        </w:tc>
        <w:tc>
          <w:tcPr>
            <w:tcW w:w="747"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CMA/HD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(Rx, Echographie TDM)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ECG</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Biologie</w:t>
            </w:r>
          </w:p>
          <w:p w:rsidR="002D62CE" w:rsidRPr="00D979D0" w:rsidRDefault="002D62CE" w:rsidP="009949FD">
            <w:pPr>
              <w:spacing w:after="0" w:line="240" w:lineRule="auto"/>
              <w:rPr>
                <w:rFonts w:ascii="Tahoma" w:hAnsi="Tahoma" w:cs="Tahoma"/>
              </w:rPr>
            </w:pPr>
            <w:r w:rsidRPr="00D979D0">
              <w:rPr>
                <w:rFonts w:ascii="Tahoma" w:hAnsi="Tahoma" w:cs="Tahoma"/>
              </w:rPr>
              <w:t>- Soins ambulatoires</w:t>
            </w:r>
          </w:p>
        </w:tc>
        <w:tc>
          <w:tcPr>
            <w:tcW w:w="2219"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HR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Examens spéciaux (IRM…)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Prestations chirurgicales</w:t>
            </w:r>
          </w:p>
          <w:p w:rsidR="002D62CE" w:rsidRPr="00D979D0" w:rsidRDefault="002D62CE" w:rsidP="009949FD">
            <w:pPr>
              <w:spacing w:after="0" w:line="240" w:lineRule="auto"/>
              <w:rPr>
                <w:rFonts w:ascii="Tahoma" w:hAnsi="Tahoma" w:cs="Tahoma"/>
              </w:rPr>
            </w:pPr>
          </w:p>
        </w:tc>
      </w:tr>
      <w:tr w:rsidR="002D62CE" w:rsidRPr="00D979D0" w:rsidTr="002D62CE">
        <w:tc>
          <w:tcPr>
            <w:tcW w:w="126" w:type="pct"/>
          </w:tcPr>
          <w:p w:rsidR="002D62CE" w:rsidRPr="00D979D0" w:rsidRDefault="002D62CE" w:rsidP="009949FD">
            <w:pPr>
              <w:spacing w:after="0" w:line="240" w:lineRule="auto"/>
              <w:rPr>
                <w:rFonts w:ascii="Tahoma" w:hAnsi="Tahoma" w:cs="Tahoma"/>
              </w:rPr>
            </w:pPr>
            <w:r w:rsidRPr="00D979D0">
              <w:rPr>
                <w:rFonts w:ascii="Tahoma" w:hAnsi="Tahoma" w:cs="Tahoma"/>
              </w:rPr>
              <w:t>2</w:t>
            </w:r>
          </w:p>
        </w:tc>
        <w:tc>
          <w:tcPr>
            <w:tcW w:w="585" w:type="pct"/>
          </w:tcPr>
          <w:p w:rsidR="002D62CE" w:rsidRPr="00D979D0" w:rsidRDefault="002D62CE" w:rsidP="009949FD">
            <w:pPr>
              <w:spacing w:after="0" w:line="240" w:lineRule="auto"/>
              <w:rPr>
                <w:rFonts w:ascii="Tahoma" w:hAnsi="Tahoma" w:cs="Tahoma"/>
                <w:b/>
              </w:rPr>
            </w:pPr>
            <w:r w:rsidRPr="00D979D0">
              <w:rPr>
                <w:rFonts w:ascii="Tahoma" w:hAnsi="Tahoma" w:cs="Tahoma"/>
                <w:b/>
              </w:rPr>
              <w:t>Urologie</w:t>
            </w:r>
          </w:p>
        </w:tc>
        <w:tc>
          <w:tcPr>
            <w:tcW w:w="543"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Consultations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Pansements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Prévention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Education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Hygiène</w:t>
            </w:r>
          </w:p>
          <w:p w:rsidR="002D62CE" w:rsidRPr="00D979D0" w:rsidRDefault="002D62CE" w:rsidP="009949FD">
            <w:pPr>
              <w:spacing w:after="0" w:line="240" w:lineRule="auto"/>
              <w:rPr>
                <w:rFonts w:ascii="Tahoma" w:hAnsi="Tahoma" w:cs="Tahoma"/>
              </w:rPr>
            </w:pPr>
          </w:p>
        </w:tc>
        <w:tc>
          <w:tcPr>
            <w:tcW w:w="780" w:type="pct"/>
          </w:tcPr>
          <w:p w:rsidR="002D62CE" w:rsidRPr="00D979D0" w:rsidRDefault="002D62CE" w:rsidP="009949FD">
            <w:pPr>
              <w:pStyle w:val="Paragraphedeliste"/>
              <w:spacing w:after="0" w:line="240" w:lineRule="auto"/>
              <w:ind w:left="360"/>
              <w:rPr>
                <w:rFonts w:ascii="Tahoma" w:hAnsi="Tahoma" w:cs="Tahoma"/>
              </w:rPr>
            </w:pPr>
            <w:r w:rsidRPr="00D979D0">
              <w:rPr>
                <w:rFonts w:ascii="Tahoma" w:hAnsi="Tahoma" w:cs="Tahoma"/>
              </w:rPr>
              <w:t>- CSI (+)</w:t>
            </w:r>
          </w:p>
          <w:p w:rsidR="002D62CE" w:rsidRPr="00D979D0" w:rsidRDefault="002D62CE" w:rsidP="009949FD">
            <w:pPr>
              <w:spacing w:after="0" w:line="240" w:lineRule="auto"/>
              <w:rPr>
                <w:rFonts w:ascii="Tahoma" w:hAnsi="Tahoma" w:cs="Tahoma"/>
              </w:rPr>
            </w:pPr>
            <w:r w:rsidRPr="00D979D0">
              <w:rPr>
                <w:rFonts w:ascii="Tahoma" w:hAnsi="Tahoma" w:cs="Tahoma"/>
              </w:rPr>
              <w:t>- Conditionnement</w:t>
            </w:r>
          </w:p>
          <w:p w:rsidR="002D62CE" w:rsidRPr="00D979D0" w:rsidRDefault="002D62CE" w:rsidP="009949FD">
            <w:pPr>
              <w:pStyle w:val="Paragraphedeliste"/>
              <w:spacing w:after="0" w:line="240" w:lineRule="auto"/>
              <w:ind w:left="360"/>
              <w:rPr>
                <w:rFonts w:ascii="Tahoma" w:hAnsi="Tahoma" w:cs="Tahoma"/>
              </w:rPr>
            </w:pPr>
          </w:p>
          <w:p w:rsidR="002D62CE" w:rsidRPr="00D979D0" w:rsidRDefault="002D62CE" w:rsidP="009949FD">
            <w:pPr>
              <w:spacing w:after="0" w:line="240" w:lineRule="auto"/>
              <w:rPr>
                <w:rFonts w:ascii="Tahoma" w:hAnsi="Tahoma" w:cs="Tahoma"/>
              </w:rPr>
            </w:pPr>
            <w:r w:rsidRPr="00D979D0">
              <w:rPr>
                <w:rFonts w:ascii="Tahoma" w:hAnsi="Tahoma" w:cs="Tahoma"/>
              </w:rPr>
              <w:t>- Petite chirurgie</w:t>
            </w:r>
          </w:p>
          <w:p w:rsidR="002D62CE" w:rsidRPr="00D979D0" w:rsidRDefault="002D62CE" w:rsidP="009949FD">
            <w:pPr>
              <w:spacing w:after="0" w:line="240" w:lineRule="auto"/>
              <w:rPr>
                <w:rFonts w:ascii="Tahoma" w:hAnsi="Tahoma" w:cs="Tahoma"/>
              </w:rPr>
            </w:pPr>
            <w:r w:rsidRPr="00D979D0">
              <w:rPr>
                <w:rFonts w:ascii="Tahoma" w:hAnsi="Tahoma" w:cs="Tahoma"/>
              </w:rPr>
              <w:t>- Rééducation et réhabilitation</w:t>
            </w:r>
          </w:p>
          <w:p w:rsidR="002D62CE" w:rsidRPr="00D979D0" w:rsidRDefault="002D62CE" w:rsidP="009949FD">
            <w:pPr>
              <w:spacing w:after="0" w:line="240" w:lineRule="auto"/>
              <w:rPr>
                <w:rFonts w:ascii="Tahoma" w:hAnsi="Tahoma" w:cs="Tahoma"/>
              </w:rPr>
            </w:pPr>
            <w:r w:rsidRPr="00D979D0">
              <w:rPr>
                <w:rFonts w:ascii="Tahoma" w:hAnsi="Tahoma" w:cs="Tahoma"/>
              </w:rPr>
              <w:t>- Soins ambulatoires</w:t>
            </w:r>
          </w:p>
          <w:p w:rsidR="002D62CE" w:rsidRPr="00D979D0" w:rsidRDefault="002D62CE" w:rsidP="009949FD">
            <w:pPr>
              <w:pStyle w:val="Paragraphedeliste"/>
              <w:spacing w:after="0" w:line="240" w:lineRule="auto"/>
              <w:ind w:left="360"/>
              <w:rPr>
                <w:rFonts w:ascii="Tahoma" w:hAnsi="Tahoma" w:cs="Tahoma"/>
              </w:rPr>
            </w:pPr>
          </w:p>
          <w:p w:rsidR="002D62CE" w:rsidRPr="00D979D0" w:rsidRDefault="002D62CE" w:rsidP="009949FD">
            <w:pPr>
              <w:pStyle w:val="Paragraphedeliste"/>
              <w:spacing w:after="0" w:line="240" w:lineRule="auto"/>
              <w:ind w:left="360"/>
              <w:rPr>
                <w:rFonts w:ascii="Tahoma" w:hAnsi="Tahoma" w:cs="Tahoma"/>
              </w:rPr>
            </w:pPr>
          </w:p>
        </w:tc>
        <w:tc>
          <w:tcPr>
            <w:tcW w:w="747"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CMA/HD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 xml:space="preserve">(Rx, Echographie TDM)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ECG</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Biologie</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Chirurgie cas simples</w:t>
            </w:r>
          </w:p>
        </w:tc>
        <w:tc>
          <w:tcPr>
            <w:tcW w:w="2219"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 xml:space="preserve"> HR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Examens spéciaux (IRM…)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Prestations chirurgicales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Soins ambulatoires</w:t>
            </w:r>
          </w:p>
        </w:tc>
      </w:tr>
      <w:tr w:rsidR="002D62CE" w:rsidRPr="00D979D0" w:rsidTr="002D62CE">
        <w:trPr>
          <w:trHeight w:val="3323"/>
        </w:trPr>
        <w:tc>
          <w:tcPr>
            <w:tcW w:w="126" w:type="pct"/>
          </w:tcPr>
          <w:p w:rsidR="002D62CE" w:rsidRPr="00D979D0" w:rsidRDefault="002D62CE" w:rsidP="009949FD">
            <w:pPr>
              <w:spacing w:after="0" w:line="240" w:lineRule="auto"/>
              <w:rPr>
                <w:rFonts w:ascii="Tahoma" w:hAnsi="Tahoma" w:cs="Tahoma"/>
              </w:rPr>
            </w:pPr>
            <w:r w:rsidRPr="00D979D0">
              <w:rPr>
                <w:rFonts w:ascii="Tahoma" w:hAnsi="Tahoma" w:cs="Tahoma"/>
              </w:rPr>
              <w:t>3</w:t>
            </w:r>
          </w:p>
        </w:tc>
        <w:tc>
          <w:tcPr>
            <w:tcW w:w="585" w:type="pct"/>
          </w:tcPr>
          <w:p w:rsidR="002D62CE" w:rsidRPr="00D979D0" w:rsidRDefault="002D62CE" w:rsidP="009949FD">
            <w:pPr>
              <w:spacing w:after="0" w:line="240" w:lineRule="auto"/>
              <w:rPr>
                <w:rFonts w:ascii="Tahoma" w:hAnsi="Tahoma" w:cs="Tahoma"/>
                <w:b/>
              </w:rPr>
            </w:pPr>
            <w:r w:rsidRPr="00D979D0">
              <w:rPr>
                <w:rFonts w:ascii="Tahoma" w:hAnsi="Tahoma" w:cs="Tahoma"/>
                <w:b/>
              </w:rPr>
              <w:t>Neurochirurgie</w:t>
            </w:r>
          </w:p>
        </w:tc>
        <w:tc>
          <w:tcPr>
            <w:tcW w:w="543"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Consultations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Pansements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Prévention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Education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Hygiène</w:t>
            </w:r>
          </w:p>
          <w:p w:rsidR="002D62CE" w:rsidRPr="00D979D0" w:rsidRDefault="002D62CE" w:rsidP="009949FD">
            <w:pPr>
              <w:spacing w:after="0" w:line="240" w:lineRule="auto"/>
              <w:rPr>
                <w:rFonts w:ascii="Tahoma" w:hAnsi="Tahoma" w:cs="Tahoma"/>
              </w:rPr>
            </w:pPr>
          </w:p>
        </w:tc>
        <w:tc>
          <w:tcPr>
            <w:tcW w:w="780" w:type="pct"/>
          </w:tcPr>
          <w:p w:rsidR="002D62CE" w:rsidRPr="00D979D0" w:rsidRDefault="002D62CE" w:rsidP="009949FD">
            <w:pPr>
              <w:pStyle w:val="Paragraphedeliste"/>
              <w:spacing w:after="0" w:line="240" w:lineRule="auto"/>
              <w:ind w:left="360"/>
              <w:rPr>
                <w:rFonts w:ascii="Tahoma" w:hAnsi="Tahoma" w:cs="Tahoma"/>
              </w:rPr>
            </w:pPr>
            <w:r w:rsidRPr="00D979D0">
              <w:rPr>
                <w:rFonts w:ascii="Tahoma" w:hAnsi="Tahoma" w:cs="Tahoma"/>
              </w:rPr>
              <w:t>CSI (+)</w:t>
            </w:r>
          </w:p>
          <w:p w:rsidR="002D62CE" w:rsidRPr="00D979D0" w:rsidRDefault="002D62CE" w:rsidP="009949FD">
            <w:pPr>
              <w:spacing w:after="0" w:line="240" w:lineRule="auto"/>
              <w:rPr>
                <w:rFonts w:ascii="Tahoma" w:hAnsi="Tahoma" w:cs="Tahoma"/>
              </w:rPr>
            </w:pPr>
          </w:p>
          <w:p w:rsidR="002D62CE" w:rsidRPr="00D979D0" w:rsidRDefault="002D62CE" w:rsidP="009949FD">
            <w:pPr>
              <w:spacing w:after="0" w:line="240" w:lineRule="auto"/>
              <w:rPr>
                <w:rFonts w:ascii="Tahoma" w:hAnsi="Tahoma" w:cs="Tahoma"/>
              </w:rPr>
            </w:pPr>
            <w:r w:rsidRPr="00D979D0">
              <w:rPr>
                <w:rFonts w:ascii="Tahoma" w:hAnsi="Tahoma" w:cs="Tahoma"/>
              </w:rPr>
              <w:t>- Conditionnement</w:t>
            </w:r>
          </w:p>
          <w:p w:rsidR="002D62CE" w:rsidRPr="00D979D0" w:rsidRDefault="002D62CE" w:rsidP="009949FD">
            <w:pPr>
              <w:spacing w:after="0" w:line="240" w:lineRule="auto"/>
              <w:rPr>
                <w:rFonts w:ascii="Tahoma" w:hAnsi="Tahoma" w:cs="Tahoma"/>
              </w:rPr>
            </w:pPr>
            <w:r w:rsidRPr="00D979D0">
              <w:rPr>
                <w:rFonts w:ascii="Tahoma" w:hAnsi="Tahoma" w:cs="Tahoma"/>
              </w:rPr>
              <w:t>- Rééducation et réhabilitation</w:t>
            </w:r>
          </w:p>
          <w:p w:rsidR="002D62CE" w:rsidRPr="00D979D0" w:rsidRDefault="002D62CE" w:rsidP="009949FD">
            <w:pPr>
              <w:spacing w:after="0" w:line="240" w:lineRule="auto"/>
              <w:rPr>
                <w:rFonts w:ascii="Tahoma" w:hAnsi="Tahoma" w:cs="Tahoma"/>
              </w:rPr>
            </w:pPr>
          </w:p>
          <w:p w:rsidR="002D62CE" w:rsidRPr="00D979D0" w:rsidRDefault="002D62CE" w:rsidP="009949FD">
            <w:pPr>
              <w:pStyle w:val="Paragraphedeliste"/>
              <w:spacing w:after="0" w:line="240" w:lineRule="auto"/>
              <w:ind w:left="360"/>
              <w:rPr>
                <w:rFonts w:ascii="Tahoma" w:hAnsi="Tahoma" w:cs="Tahoma"/>
              </w:rPr>
            </w:pPr>
          </w:p>
        </w:tc>
        <w:tc>
          <w:tcPr>
            <w:tcW w:w="747"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CMA/HD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Rx, Echographie TDM)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ECG</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Biologie</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Prestations Chirurgicales de base</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Soins ambulatoires</w:t>
            </w:r>
          </w:p>
        </w:tc>
        <w:tc>
          <w:tcPr>
            <w:tcW w:w="2219"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HR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Examens spéciaux (IRM…)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Prestations chirurgicales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Soins ambulatoires</w:t>
            </w:r>
          </w:p>
          <w:p w:rsidR="002D62CE" w:rsidRPr="00D979D0" w:rsidRDefault="002D62CE" w:rsidP="009949FD">
            <w:pPr>
              <w:pStyle w:val="Paragraphedeliste"/>
              <w:spacing w:after="0" w:line="240" w:lineRule="auto"/>
              <w:ind w:left="360"/>
              <w:rPr>
                <w:rFonts w:ascii="Tahoma" w:hAnsi="Tahoma" w:cs="Tahoma"/>
              </w:rPr>
            </w:pPr>
          </w:p>
        </w:tc>
      </w:tr>
      <w:tr w:rsidR="002D62CE" w:rsidRPr="00D979D0" w:rsidTr="002D62CE">
        <w:tc>
          <w:tcPr>
            <w:tcW w:w="126" w:type="pct"/>
          </w:tcPr>
          <w:p w:rsidR="002D62CE" w:rsidRPr="00D979D0" w:rsidRDefault="002D62CE" w:rsidP="009949FD">
            <w:pPr>
              <w:spacing w:after="0" w:line="240" w:lineRule="auto"/>
              <w:rPr>
                <w:rFonts w:ascii="Tahoma" w:hAnsi="Tahoma" w:cs="Tahoma"/>
              </w:rPr>
            </w:pPr>
            <w:r w:rsidRPr="00D979D0">
              <w:rPr>
                <w:rFonts w:ascii="Tahoma" w:hAnsi="Tahoma" w:cs="Tahoma"/>
              </w:rPr>
              <w:t>4</w:t>
            </w:r>
          </w:p>
        </w:tc>
        <w:tc>
          <w:tcPr>
            <w:tcW w:w="585" w:type="pct"/>
          </w:tcPr>
          <w:p w:rsidR="002D62CE" w:rsidRPr="00D979D0" w:rsidRDefault="002D62CE" w:rsidP="009949FD">
            <w:pPr>
              <w:spacing w:after="0" w:line="240" w:lineRule="auto"/>
              <w:rPr>
                <w:rFonts w:ascii="Tahoma" w:hAnsi="Tahoma" w:cs="Tahoma"/>
                <w:b/>
              </w:rPr>
            </w:pPr>
            <w:r w:rsidRPr="00D979D0">
              <w:rPr>
                <w:rFonts w:ascii="Tahoma" w:hAnsi="Tahoma" w:cs="Tahoma"/>
                <w:b/>
              </w:rPr>
              <w:t>Chirurgie Pédiatrique</w:t>
            </w:r>
          </w:p>
        </w:tc>
        <w:tc>
          <w:tcPr>
            <w:tcW w:w="543"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Consultation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Pansements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Prévention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Education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Hygiène</w:t>
            </w:r>
          </w:p>
          <w:p w:rsidR="002D62CE" w:rsidRPr="00D979D0" w:rsidRDefault="002D62CE" w:rsidP="009949FD">
            <w:pPr>
              <w:pStyle w:val="Paragraphedeliste"/>
              <w:spacing w:after="0" w:line="240" w:lineRule="auto"/>
              <w:ind w:left="360"/>
              <w:rPr>
                <w:rFonts w:ascii="Tahoma" w:hAnsi="Tahoma" w:cs="Tahoma"/>
              </w:rPr>
            </w:pPr>
          </w:p>
        </w:tc>
        <w:tc>
          <w:tcPr>
            <w:tcW w:w="780" w:type="pct"/>
          </w:tcPr>
          <w:p w:rsidR="002D62CE" w:rsidRPr="00D979D0" w:rsidRDefault="002D62CE" w:rsidP="009949FD">
            <w:pPr>
              <w:pStyle w:val="Paragraphedeliste"/>
              <w:spacing w:after="0" w:line="240" w:lineRule="auto"/>
              <w:ind w:left="360"/>
              <w:rPr>
                <w:rFonts w:ascii="Tahoma" w:hAnsi="Tahoma" w:cs="Tahoma"/>
              </w:rPr>
            </w:pPr>
            <w:r w:rsidRPr="00D979D0">
              <w:rPr>
                <w:rFonts w:ascii="Tahoma" w:hAnsi="Tahoma" w:cs="Tahoma"/>
              </w:rPr>
              <w:t>- CSI (+)</w:t>
            </w:r>
          </w:p>
          <w:p w:rsidR="002D62CE" w:rsidRPr="00D979D0" w:rsidRDefault="002D62CE" w:rsidP="009949FD">
            <w:pPr>
              <w:pStyle w:val="Paragraphedeliste"/>
              <w:spacing w:after="0" w:line="240" w:lineRule="auto"/>
              <w:ind w:left="360"/>
              <w:rPr>
                <w:rFonts w:ascii="Tahoma" w:hAnsi="Tahoma" w:cs="Tahoma"/>
              </w:rPr>
            </w:pPr>
          </w:p>
          <w:p w:rsidR="002D62CE" w:rsidRPr="00D979D0" w:rsidRDefault="002D62CE" w:rsidP="009949FD">
            <w:pPr>
              <w:spacing w:after="0" w:line="240" w:lineRule="auto"/>
              <w:rPr>
                <w:rFonts w:ascii="Tahoma" w:hAnsi="Tahoma" w:cs="Tahoma"/>
              </w:rPr>
            </w:pPr>
            <w:r w:rsidRPr="00D979D0">
              <w:rPr>
                <w:rFonts w:ascii="Tahoma" w:hAnsi="Tahoma" w:cs="Tahoma"/>
              </w:rPr>
              <w:t>- Petite chirurgie</w:t>
            </w:r>
          </w:p>
          <w:p w:rsidR="002D62CE" w:rsidRPr="00D979D0" w:rsidRDefault="002D62CE" w:rsidP="009949FD">
            <w:pPr>
              <w:spacing w:after="0" w:line="240" w:lineRule="auto"/>
              <w:rPr>
                <w:rFonts w:ascii="Tahoma" w:hAnsi="Tahoma" w:cs="Tahoma"/>
              </w:rPr>
            </w:pPr>
            <w:r w:rsidRPr="00D979D0">
              <w:rPr>
                <w:rFonts w:ascii="Tahoma" w:hAnsi="Tahoma" w:cs="Tahoma"/>
              </w:rPr>
              <w:t>- Rééducation et réhabilitation</w:t>
            </w:r>
          </w:p>
          <w:p w:rsidR="002D62CE" w:rsidRPr="00D979D0" w:rsidRDefault="002D62CE" w:rsidP="009949FD">
            <w:pPr>
              <w:spacing w:after="0" w:line="240" w:lineRule="auto"/>
              <w:rPr>
                <w:rFonts w:ascii="Tahoma" w:hAnsi="Tahoma" w:cs="Tahoma"/>
              </w:rPr>
            </w:pPr>
            <w:r w:rsidRPr="00D979D0">
              <w:rPr>
                <w:rFonts w:ascii="Tahoma" w:hAnsi="Tahoma" w:cs="Tahoma"/>
              </w:rPr>
              <w:t>- Soins ambulatoires</w:t>
            </w:r>
          </w:p>
        </w:tc>
        <w:tc>
          <w:tcPr>
            <w:tcW w:w="747"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CMA/HD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Rx, Echographie TDM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ECG</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Biologie</w:t>
            </w:r>
          </w:p>
          <w:p w:rsidR="002D62CE" w:rsidRPr="00D979D0" w:rsidRDefault="002D62CE" w:rsidP="009949FD">
            <w:pPr>
              <w:spacing w:after="0" w:line="240" w:lineRule="auto"/>
              <w:rPr>
                <w:rFonts w:ascii="Tahoma" w:hAnsi="Tahoma" w:cs="Tahoma"/>
              </w:rPr>
            </w:pPr>
            <w:r w:rsidRPr="00D979D0">
              <w:rPr>
                <w:rFonts w:ascii="Tahoma" w:hAnsi="Tahoma" w:cs="Tahoma"/>
              </w:rPr>
              <w:t>- Prestations Chirurgicales de base</w:t>
            </w:r>
          </w:p>
          <w:p w:rsidR="002D62CE" w:rsidRPr="00D979D0" w:rsidRDefault="002D62CE" w:rsidP="009949FD">
            <w:pPr>
              <w:spacing w:after="0" w:line="240" w:lineRule="auto"/>
              <w:rPr>
                <w:rFonts w:ascii="Tahoma" w:hAnsi="Tahoma" w:cs="Tahoma"/>
              </w:rPr>
            </w:pPr>
          </w:p>
        </w:tc>
        <w:tc>
          <w:tcPr>
            <w:tcW w:w="2219"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HR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Examens spéciaux (IRM…)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Prestations chirurgicales</w:t>
            </w:r>
          </w:p>
          <w:p w:rsidR="002D62CE" w:rsidRPr="00D979D0" w:rsidRDefault="002D62CE" w:rsidP="009949FD">
            <w:pPr>
              <w:spacing w:after="0" w:line="240" w:lineRule="auto"/>
              <w:rPr>
                <w:rFonts w:ascii="Tahoma" w:hAnsi="Tahoma" w:cs="Tahoma"/>
              </w:rPr>
            </w:pPr>
            <w:r w:rsidRPr="00D979D0">
              <w:rPr>
                <w:rFonts w:ascii="Tahoma" w:hAnsi="Tahoma" w:cs="Tahoma"/>
              </w:rPr>
              <w:t>Soins ambulatoires</w:t>
            </w:r>
          </w:p>
        </w:tc>
      </w:tr>
      <w:tr w:rsidR="002D62CE" w:rsidRPr="00D979D0" w:rsidTr="002D62CE">
        <w:tc>
          <w:tcPr>
            <w:tcW w:w="126" w:type="pct"/>
          </w:tcPr>
          <w:p w:rsidR="002D62CE" w:rsidRPr="00D979D0" w:rsidRDefault="002D62CE" w:rsidP="009949FD">
            <w:pPr>
              <w:spacing w:after="0" w:line="240" w:lineRule="auto"/>
              <w:rPr>
                <w:rFonts w:ascii="Tahoma" w:hAnsi="Tahoma" w:cs="Tahoma"/>
              </w:rPr>
            </w:pPr>
            <w:r w:rsidRPr="00D979D0">
              <w:rPr>
                <w:rFonts w:ascii="Tahoma" w:hAnsi="Tahoma" w:cs="Tahoma"/>
              </w:rPr>
              <w:t>5</w:t>
            </w:r>
          </w:p>
        </w:tc>
        <w:tc>
          <w:tcPr>
            <w:tcW w:w="585" w:type="pct"/>
          </w:tcPr>
          <w:p w:rsidR="002D62CE" w:rsidRPr="00D979D0" w:rsidRDefault="002D62CE" w:rsidP="009949FD">
            <w:pPr>
              <w:spacing w:after="0" w:line="240" w:lineRule="auto"/>
              <w:rPr>
                <w:rFonts w:ascii="Tahoma" w:hAnsi="Tahoma" w:cs="Tahoma"/>
                <w:b/>
              </w:rPr>
            </w:pPr>
            <w:r w:rsidRPr="00D979D0">
              <w:rPr>
                <w:rFonts w:ascii="Tahoma" w:hAnsi="Tahoma" w:cs="Tahoma"/>
                <w:b/>
              </w:rPr>
              <w:t>Orthopédie Traumatologie</w:t>
            </w:r>
          </w:p>
        </w:tc>
        <w:tc>
          <w:tcPr>
            <w:tcW w:w="543"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Consultations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Pansements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Prévention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Education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Hygiène</w:t>
            </w:r>
          </w:p>
          <w:p w:rsidR="002D62CE" w:rsidRPr="00D979D0" w:rsidRDefault="002D62CE" w:rsidP="009949FD">
            <w:pPr>
              <w:spacing w:after="0" w:line="240" w:lineRule="auto"/>
              <w:rPr>
                <w:rFonts w:ascii="Tahoma" w:hAnsi="Tahoma" w:cs="Tahoma"/>
              </w:rPr>
            </w:pPr>
          </w:p>
          <w:p w:rsidR="002D62CE" w:rsidRPr="00D979D0" w:rsidRDefault="002D62CE" w:rsidP="009949FD">
            <w:pPr>
              <w:spacing w:after="0" w:line="240" w:lineRule="auto"/>
              <w:rPr>
                <w:rFonts w:ascii="Tahoma" w:hAnsi="Tahoma" w:cs="Tahoma"/>
              </w:rPr>
            </w:pPr>
          </w:p>
        </w:tc>
        <w:tc>
          <w:tcPr>
            <w:tcW w:w="780" w:type="pct"/>
          </w:tcPr>
          <w:p w:rsidR="002D62CE" w:rsidRPr="00D979D0" w:rsidRDefault="002D62CE" w:rsidP="009949FD">
            <w:pPr>
              <w:pStyle w:val="Paragraphedeliste"/>
              <w:spacing w:after="0" w:line="240" w:lineRule="auto"/>
              <w:ind w:left="360"/>
              <w:rPr>
                <w:rFonts w:ascii="Tahoma" w:hAnsi="Tahoma" w:cs="Tahoma"/>
              </w:rPr>
            </w:pPr>
            <w:r w:rsidRPr="00D979D0">
              <w:rPr>
                <w:rFonts w:ascii="Tahoma" w:hAnsi="Tahoma" w:cs="Tahoma"/>
              </w:rPr>
              <w:t xml:space="preserve">   CSI (+)</w:t>
            </w:r>
          </w:p>
          <w:p w:rsidR="002D62CE" w:rsidRPr="00D979D0" w:rsidRDefault="002D62CE" w:rsidP="009949FD">
            <w:pPr>
              <w:spacing w:after="0" w:line="240" w:lineRule="auto"/>
              <w:rPr>
                <w:rFonts w:ascii="Tahoma" w:hAnsi="Tahoma" w:cs="Tahoma"/>
              </w:rPr>
            </w:pPr>
            <w:r w:rsidRPr="00D979D0">
              <w:rPr>
                <w:rFonts w:ascii="Tahoma" w:hAnsi="Tahoma" w:cs="Tahoma"/>
              </w:rPr>
              <w:t>- Conditionnement</w:t>
            </w:r>
          </w:p>
          <w:p w:rsidR="002D62CE" w:rsidRPr="00D979D0" w:rsidRDefault="002D62CE" w:rsidP="009949FD">
            <w:pPr>
              <w:spacing w:after="0" w:line="240" w:lineRule="auto"/>
              <w:rPr>
                <w:rFonts w:ascii="Tahoma" w:hAnsi="Tahoma" w:cs="Tahoma"/>
              </w:rPr>
            </w:pPr>
            <w:r w:rsidRPr="00D979D0">
              <w:rPr>
                <w:rFonts w:ascii="Tahoma" w:hAnsi="Tahoma" w:cs="Tahoma"/>
              </w:rPr>
              <w:t>- Traitement Orthopédique</w:t>
            </w:r>
          </w:p>
          <w:p w:rsidR="002D62CE" w:rsidRPr="00D979D0" w:rsidRDefault="002D62CE" w:rsidP="009949FD">
            <w:pPr>
              <w:spacing w:after="0" w:line="240" w:lineRule="auto"/>
              <w:rPr>
                <w:rFonts w:ascii="Tahoma" w:hAnsi="Tahoma" w:cs="Tahoma"/>
              </w:rPr>
            </w:pPr>
            <w:r w:rsidRPr="00D979D0">
              <w:rPr>
                <w:rFonts w:ascii="Tahoma" w:hAnsi="Tahoma" w:cs="Tahoma"/>
              </w:rPr>
              <w:t>- Rééducation et réhabilitation</w:t>
            </w:r>
          </w:p>
          <w:p w:rsidR="002D62CE" w:rsidRPr="00D979D0" w:rsidRDefault="002D62CE" w:rsidP="009949FD">
            <w:pPr>
              <w:spacing w:after="0" w:line="240" w:lineRule="auto"/>
              <w:rPr>
                <w:rFonts w:ascii="Tahoma" w:hAnsi="Tahoma" w:cs="Tahoma"/>
              </w:rPr>
            </w:pPr>
            <w:r w:rsidRPr="00D979D0">
              <w:rPr>
                <w:rFonts w:ascii="Tahoma" w:hAnsi="Tahoma" w:cs="Tahoma"/>
              </w:rPr>
              <w:t>- Soins ambulatoires</w:t>
            </w:r>
          </w:p>
          <w:p w:rsidR="002D62CE" w:rsidRPr="00D979D0" w:rsidRDefault="002D62CE" w:rsidP="009949FD">
            <w:pPr>
              <w:pStyle w:val="Paragraphedeliste"/>
              <w:spacing w:after="0" w:line="240" w:lineRule="auto"/>
              <w:ind w:left="360"/>
              <w:rPr>
                <w:rFonts w:ascii="Tahoma" w:hAnsi="Tahoma" w:cs="Tahoma"/>
              </w:rPr>
            </w:pPr>
          </w:p>
        </w:tc>
        <w:tc>
          <w:tcPr>
            <w:tcW w:w="747"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CMA/HD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(Rx, Echographie TDM)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ECG</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Biologie</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Prestations Chirurgicales de base</w:t>
            </w:r>
          </w:p>
        </w:tc>
        <w:tc>
          <w:tcPr>
            <w:tcW w:w="2219"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HR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Examens spéciaux (IRM…)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Prestations chirurgicales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Soins ambulatoires</w:t>
            </w:r>
          </w:p>
          <w:p w:rsidR="002D62CE" w:rsidRPr="00D979D0" w:rsidRDefault="002D62CE" w:rsidP="009949FD">
            <w:pPr>
              <w:pStyle w:val="Paragraphedeliste"/>
              <w:spacing w:after="0" w:line="240" w:lineRule="auto"/>
              <w:ind w:left="360"/>
              <w:rPr>
                <w:rFonts w:ascii="Tahoma" w:hAnsi="Tahoma" w:cs="Tahoma"/>
              </w:rPr>
            </w:pPr>
          </w:p>
        </w:tc>
      </w:tr>
      <w:tr w:rsidR="002D62CE" w:rsidRPr="00D979D0" w:rsidTr="002D62CE">
        <w:trPr>
          <w:trHeight w:val="4173"/>
        </w:trPr>
        <w:tc>
          <w:tcPr>
            <w:tcW w:w="126" w:type="pct"/>
          </w:tcPr>
          <w:p w:rsidR="002D62CE" w:rsidRPr="00D979D0" w:rsidRDefault="002D62CE" w:rsidP="009949FD">
            <w:pPr>
              <w:spacing w:after="0" w:line="240" w:lineRule="auto"/>
              <w:rPr>
                <w:rFonts w:ascii="Tahoma" w:hAnsi="Tahoma" w:cs="Tahoma"/>
              </w:rPr>
            </w:pPr>
            <w:r w:rsidRPr="00D979D0">
              <w:rPr>
                <w:rFonts w:ascii="Tahoma" w:hAnsi="Tahoma" w:cs="Tahoma"/>
              </w:rPr>
              <w:t>6</w:t>
            </w:r>
          </w:p>
        </w:tc>
        <w:tc>
          <w:tcPr>
            <w:tcW w:w="585" w:type="pct"/>
          </w:tcPr>
          <w:p w:rsidR="002D62CE" w:rsidRPr="00D979D0" w:rsidRDefault="002D62CE" w:rsidP="009949FD">
            <w:pPr>
              <w:spacing w:after="0" w:line="240" w:lineRule="auto"/>
              <w:rPr>
                <w:rFonts w:ascii="Tahoma" w:hAnsi="Tahoma" w:cs="Tahoma"/>
                <w:b/>
              </w:rPr>
            </w:pPr>
            <w:r w:rsidRPr="00D979D0">
              <w:rPr>
                <w:rFonts w:ascii="Tahoma" w:hAnsi="Tahoma" w:cs="Tahoma"/>
                <w:b/>
              </w:rPr>
              <w:t>Chirurgie thoracique</w:t>
            </w:r>
          </w:p>
          <w:p w:rsidR="002D62CE" w:rsidRPr="00D979D0" w:rsidRDefault="002D62CE" w:rsidP="009949FD">
            <w:pPr>
              <w:spacing w:after="0" w:line="240" w:lineRule="auto"/>
              <w:rPr>
                <w:rFonts w:ascii="Tahoma" w:hAnsi="Tahoma" w:cs="Tahoma"/>
              </w:rPr>
            </w:pPr>
          </w:p>
        </w:tc>
        <w:tc>
          <w:tcPr>
            <w:tcW w:w="543"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Consultations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Pansements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Prévention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Education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Hygiène</w:t>
            </w:r>
          </w:p>
          <w:p w:rsidR="002D62CE" w:rsidRPr="00D979D0" w:rsidRDefault="002D62CE" w:rsidP="009949FD">
            <w:pPr>
              <w:pStyle w:val="Paragraphedeliste"/>
              <w:spacing w:after="0" w:line="240" w:lineRule="auto"/>
              <w:ind w:left="360"/>
              <w:rPr>
                <w:rFonts w:ascii="Tahoma" w:hAnsi="Tahoma" w:cs="Tahoma"/>
              </w:rPr>
            </w:pPr>
          </w:p>
          <w:p w:rsidR="002D62CE" w:rsidRPr="00D979D0" w:rsidRDefault="002D62CE" w:rsidP="009949FD">
            <w:pPr>
              <w:pStyle w:val="Paragraphedeliste"/>
              <w:spacing w:after="0" w:line="240" w:lineRule="auto"/>
              <w:ind w:left="360"/>
              <w:rPr>
                <w:rFonts w:ascii="Tahoma" w:hAnsi="Tahoma" w:cs="Tahoma"/>
              </w:rPr>
            </w:pPr>
          </w:p>
        </w:tc>
        <w:tc>
          <w:tcPr>
            <w:tcW w:w="780" w:type="pct"/>
          </w:tcPr>
          <w:p w:rsidR="002D62CE" w:rsidRPr="00D979D0" w:rsidRDefault="002D62CE" w:rsidP="009949FD">
            <w:pPr>
              <w:pStyle w:val="Paragraphedeliste"/>
              <w:spacing w:after="0" w:line="240" w:lineRule="auto"/>
              <w:ind w:left="360"/>
              <w:rPr>
                <w:rFonts w:ascii="Tahoma" w:hAnsi="Tahoma" w:cs="Tahoma"/>
              </w:rPr>
            </w:pPr>
            <w:r w:rsidRPr="00D979D0">
              <w:rPr>
                <w:rFonts w:ascii="Tahoma" w:hAnsi="Tahoma" w:cs="Tahoma"/>
              </w:rPr>
              <w:t xml:space="preserve">   CSI (+)</w:t>
            </w:r>
          </w:p>
          <w:p w:rsidR="002D62CE" w:rsidRPr="00D979D0" w:rsidRDefault="002D62CE" w:rsidP="009949FD">
            <w:pPr>
              <w:pStyle w:val="Paragraphedeliste"/>
              <w:spacing w:after="0" w:line="240" w:lineRule="auto"/>
              <w:ind w:left="360"/>
              <w:rPr>
                <w:rFonts w:ascii="Tahoma" w:hAnsi="Tahoma" w:cs="Tahoma"/>
              </w:rPr>
            </w:pPr>
          </w:p>
          <w:p w:rsidR="002D62CE" w:rsidRPr="00D979D0" w:rsidRDefault="002D62CE" w:rsidP="009949FD">
            <w:pPr>
              <w:spacing w:after="0" w:line="240" w:lineRule="auto"/>
              <w:rPr>
                <w:rFonts w:ascii="Tahoma" w:hAnsi="Tahoma" w:cs="Tahoma"/>
              </w:rPr>
            </w:pPr>
            <w:r w:rsidRPr="00D979D0">
              <w:rPr>
                <w:rFonts w:ascii="Tahoma" w:hAnsi="Tahoma" w:cs="Tahoma"/>
              </w:rPr>
              <w:t>- Conditionnement</w:t>
            </w:r>
          </w:p>
          <w:p w:rsidR="002D62CE" w:rsidRPr="00D979D0" w:rsidRDefault="002D62CE" w:rsidP="009949FD">
            <w:pPr>
              <w:spacing w:after="0" w:line="240" w:lineRule="auto"/>
              <w:rPr>
                <w:rFonts w:ascii="Tahoma" w:hAnsi="Tahoma" w:cs="Tahoma"/>
              </w:rPr>
            </w:pPr>
            <w:r w:rsidRPr="00D979D0">
              <w:rPr>
                <w:rFonts w:ascii="Tahoma" w:hAnsi="Tahoma" w:cs="Tahoma"/>
              </w:rPr>
              <w:t>- Rééducation et réhabilitation</w:t>
            </w:r>
          </w:p>
          <w:p w:rsidR="002D62CE" w:rsidRPr="00D979D0" w:rsidRDefault="002D62CE" w:rsidP="009949FD">
            <w:pPr>
              <w:pStyle w:val="Paragraphedeliste"/>
              <w:spacing w:after="0" w:line="240" w:lineRule="auto"/>
              <w:ind w:left="360"/>
              <w:rPr>
                <w:rFonts w:ascii="Tahoma" w:hAnsi="Tahoma" w:cs="Tahoma"/>
              </w:rPr>
            </w:pPr>
          </w:p>
        </w:tc>
        <w:tc>
          <w:tcPr>
            <w:tcW w:w="747"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CMA/HD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(Rx, Echographie TDM)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ECG</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Biologie</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Prestations Chirurgicales de base</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Soins ambulatoires</w:t>
            </w:r>
          </w:p>
        </w:tc>
        <w:tc>
          <w:tcPr>
            <w:tcW w:w="2219"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HR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Examens spéciaux (IRM…)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Prestations chirurgicales</w:t>
            </w:r>
          </w:p>
          <w:p w:rsidR="002D62CE" w:rsidRPr="00D979D0" w:rsidRDefault="002D62CE" w:rsidP="009949FD">
            <w:pPr>
              <w:spacing w:after="0" w:line="240" w:lineRule="auto"/>
              <w:rPr>
                <w:rFonts w:ascii="Tahoma" w:hAnsi="Tahoma" w:cs="Tahoma"/>
              </w:rPr>
            </w:pPr>
          </w:p>
          <w:p w:rsidR="002D62CE" w:rsidRPr="00D979D0" w:rsidRDefault="002D62CE" w:rsidP="009949FD">
            <w:pPr>
              <w:pStyle w:val="Paragraphedeliste"/>
              <w:spacing w:after="0" w:line="240" w:lineRule="auto"/>
              <w:ind w:left="360"/>
              <w:rPr>
                <w:rFonts w:ascii="Tahoma" w:hAnsi="Tahoma" w:cs="Tahoma"/>
              </w:rPr>
            </w:pPr>
          </w:p>
          <w:p w:rsidR="002D62CE" w:rsidRPr="00D979D0" w:rsidRDefault="002D62CE" w:rsidP="009949FD">
            <w:pPr>
              <w:pStyle w:val="Paragraphedeliste"/>
              <w:spacing w:after="0" w:line="240" w:lineRule="auto"/>
              <w:ind w:left="360"/>
              <w:rPr>
                <w:rFonts w:ascii="Tahoma" w:hAnsi="Tahoma" w:cs="Tahoma"/>
              </w:rPr>
            </w:pPr>
          </w:p>
        </w:tc>
      </w:tr>
      <w:tr w:rsidR="002D62CE" w:rsidRPr="00D979D0" w:rsidTr="002D62CE">
        <w:tc>
          <w:tcPr>
            <w:tcW w:w="126" w:type="pct"/>
          </w:tcPr>
          <w:p w:rsidR="002D62CE" w:rsidRPr="00D979D0" w:rsidRDefault="002D62CE" w:rsidP="009949FD">
            <w:pPr>
              <w:spacing w:after="0" w:line="240" w:lineRule="auto"/>
              <w:rPr>
                <w:rFonts w:ascii="Tahoma" w:hAnsi="Tahoma" w:cs="Tahoma"/>
              </w:rPr>
            </w:pPr>
            <w:r w:rsidRPr="00D979D0">
              <w:rPr>
                <w:rFonts w:ascii="Tahoma" w:hAnsi="Tahoma" w:cs="Tahoma"/>
              </w:rPr>
              <w:t>7</w:t>
            </w:r>
          </w:p>
        </w:tc>
        <w:tc>
          <w:tcPr>
            <w:tcW w:w="585" w:type="pct"/>
          </w:tcPr>
          <w:p w:rsidR="002D62CE" w:rsidRPr="00D979D0" w:rsidRDefault="002D62CE" w:rsidP="009949FD">
            <w:pPr>
              <w:spacing w:after="0" w:line="240" w:lineRule="auto"/>
              <w:rPr>
                <w:rFonts w:ascii="Tahoma" w:hAnsi="Tahoma" w:cs="Tahoma"/>
                <w:b/>
              </w:rPr>
            </w:pPr>
            <w:r w:rsidRPr="00D979D0">
              <w:rPr>
                <w:rFonts w:ascii="Tahoma" w:hAnsi="Tahoma" w:cs="Tahoma"/>
                <w:b/>
              </w:rPr>
              <w:t>Chirurgie vasculaire</w:t>
            </w:r>
          </w:p>
          <w:p w:rsidR="002D62CE" w:rsidRPr="00D979D0" w:rsidRDefault="002D62CE" w:rsidP="009949FD">
            <w:pPr>
              <w:spacing w:after="0" w:line="240" w:lineRule="auto"/>
              <w:rPr>
                <w:rFonts w:ascii="Tahoma" w:hAnsi="Tahoma" w:cs="Tahoma"/>
              </w:rPr>
            </w:pPr>
          </w:p>
        </w:tc>
        <w:tc>
          <w:tcPr>
            <w:tcW w:w="543"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Consultations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Pansements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Prévention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Education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Hygiène</w:t>
            </w:r>
          </w:p>
          <w:p w:rsidR="002D62CE" w:rsidRPr="00D979D0" w:rsidRDefault="002D62CE" w:rsidP="009949FD">
            <w:pPr>
              <w:pStyle w:val="Paragraphedeliste"/>
              <w:spacing w:after="0" w:line="240" w:lineRule="auto"/>
              <w:ind w:left="360"/>
              <w:rPr>
                <w:rFonts w:ascii="Tahoma" w:hAnsi="Tahoma" w:cs="Tahoma"/>
              </w:rPr>
            </w:pPr>
          </w:p>
          <w:p w:rsidR="002D62CE" w:rsidRPr="00D979D0" w:rsidRDefault="002D62CE" w:rsidP="009949FD">
            <w:pPr>
              <w:pStyle w:val="Paragraphedeliste"/>
              <w:spacing w:after="0" w:line="240" w:lineRule="auto"/>
              <w:ind w:left="360"/>
              <w:rPr>
                <w:rFonts w:ascii="Tahoma" w:hAnsi="Tahoma" w:cs="Tahoma"/>
              </w:rPr>
            </w:pPr>
          </w:p>
        </w:tc>
        <w:tc>
          <w:tcPr>
            <w:tcW w:w="780" w:type="pct"/>
          </w:tcPr>
          <w:p w:rsidR="002D62CE" w:rsidRPr="00D979D0" w:rsidRDefault="002D62CE" w:rsidP="009949FD">
            <w:pPr>
              <w:pStyle w:val="Paragraphedeliste"/>
              <w:spacing w:after="0" w:line="240" w:lineRule="auto"/>
              <w:ind w:left="360"/>
              <w:rPr>
                <w:rFonts w:ascii="Tahoma" w:hAnsi="Tahoma" w:cs="Tahoma"/>
              </w:rPr>
            </w:pPr>
            <w:r w:rsidRPr="00D979D0">
              <w:rPr>
                <w:rFonts w:ascii="Tahoma" w:hAnsi="Tahoma" w:cs="Tahoma"/>
              </w:rPr>
              <w:t xml:space="preserve">   CSI (+)</w:t>
            </w:r>
          </w:p>
          <w:p w:rsidR="002D62CE" w:rsidRPr="00D979D0" w:rsidRDefault="002D62CE" w:rsidP="009949FD">
            <w:pPr>
              <w:spacing w:after="0" w:line="240" w:lineRule="auto"/>
              <w:rPr>
                <w:rFonts w:ascii="Tahoma" w:hAnsi="Tahoma" w:cs="Tahoma"/>
              </w:rPr>
            </w:pPr>
          </w:p>
          <w:p w:rsidR="002D62CE" w:rsidRPr="00D979D0" w:rsidRDefault="002D62CE" w:rsidP="009949FD">
            <w:pPr>
              <w:spacing w:after="0" w:line="240" w:lineRule="auto"/>
              <w:rPr>
                <w:rFonts w:ascii="Tahoma" w:hAnsi="Tahoma" w:cs="Tahoma"/>
              </w:rPr>
            </w:pPr>
            <w:r w:rsidRPr="00D979D0">
              <w:rPr>
                <w:rFonts w:ascii="Tahoma" w:hAnsi="Tahoma" w:cs="Tahoma"/>
              </w:rPr>
              <w:t>- Rééducation et réhabilitation</w:t>
            </w:r>
          </w:p>
          <w:p w:rsidR="002D62CE" w:rsidRPr="00D979D0" w:rsidRDefault="002D62CE" w:rsidP="009949FD">
            <w:pPr>
              <w:spacing w:after="0" w:line="240" w:lineRule="auto"/>
              <w:rPr>
                <w:rFonts w:ascii="Tahoma" w:hAnsi="Tahoma" w:cs="Tahoma"/>
              </w:rPr>
            </w:pPr>
            <w:r w:rsidRPr="00D979D0">
              <w:rPr>
                <w:rFonts w:ascii="Tahoma" w:hAnsi="Tahoma" w:cs="Tahoma"/>
              </w:rPr>
              <w:t>- Conditionnement</w:t>
            </w:r>
          </w:p>
          <w:p w:rsidR="002D62CE" w:rsidRPr="00D979D0" w:rsidRDefault="002D62CE" w:rsidP="009949FD">
            <w:pPr>
              <w:pStyle w:val="Paragraphedeliste"/>
              <w:spacing w:after="0" w:line="240" w:lineRule="auto"/>
              <w:ind w:left="360"/>
              <w:rPr>
                <w:rFonts w:ascii="Tahoma" w:hAnsi="Tahoma" w:cs="Tahoma"/>
              </w:rPr>
            </w:pPr>
          </w:p>
        </w:tc>
        <w:tc>
          <w:tcPr>
            <w:tcW w:w="747"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CMA/HD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(Rx, Echographie TDM)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ECG</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Biologie</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Prestations Chirurgicales de base</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Soins ambulatoires</w:t>
            </w:r>
          </w:p>
        </w:tc>
        <w:tc>
          <w:tcPr>
            <w:tcW w:w="2219"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HR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Examens spéciaux (IRM…)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Prestations chirurgicales</w:t>
            </w:r>
          </w:p>
          <w:p w:rsidR="002D62CE" w:rsidRPr="00D979D0" w:rsidRDefault="002D62CE" w:rsidP="009949FD">
            <w:pPr>
              <w:spacing w:after="0" w:line="240" w:lineRule="auto"/>
              <w:rPr>
                <w:rFonts w:ascii="Tahoma" w:hAnsi="Tahoma" w:cs="Tahoma"/>
              </w:rPr>
            </w:pPr>
          </w:p>
          <w:p w:rsidR="002D62CE" w:rsidRPr="00D979D0" w:rsidRDefault="002D62CE" w:rsidP="009949FD">
            <w:pPr>
              <w:pStyle w:val="Paragraphedeliste"/>
              <w:spacing w:after="0" w:line="240" w:lineRule="auto"/>
              <w:ind w:left="360"/>
              <w:rPr>
                <w:rFonts w:ascii="Tahoma" w:hAnsi="Tahoma" w:cs="Tahoma"/>
              </w:rPr>
            </w:pPr>
          </w:p>
          <w:p w:rsidR="002D62CE" w:rsidRPr="00D979D0" w:rsidRDefault="002D62CE" w:rsidP="009949FD">
            <w:pPr>
              <w:pStyle w:val="Paragraphedeliste"/>
              <w:spacing w:after="0" w:line="240" w:lineRule="auto"/>
              <w:ind w:left="360"/>
              <w:rPr>
                <w:rFonts w:ascii="Tahoma" w:hAnsi="Tahoma" w:cs="Tahoma"/>
              </w:rPr>
            </w:pPr>
          </w:p>
        </w:tc>
      </w:tr>
      <w:tr w:rsidR="002D62CE" w:rsidRPr="00D979D0" w:rsidTr="002D62CE">
        <w:tc>
          <w:tcPr>
            <w:tcW w:w="126" w:type="pct"/>
          </w:tcPr>
          <w:p w:rsidR="002D62CE" w:rsidRPr="00D979D0" w:rsidRDefault="002D62CE" w:rsidP="009949FD">
            <w:pPr>
              <w:spacing w:after="0" w:line="240" w:lineRule="auto"/>
              <w:rPr>
                <w:rFonts w:ascii="Tahoma" w:hAnsi="Tahoma" w:cs="Tahoma"/>
              </w:rPr>
            </w:pPr>
            <w:r w:rsidRPr="00D979D0">
              <w:rPr>
                <w:rFonts w:ascii="Tahoma" w:hAnsi="Tahoma" w:cs="Tahoma"/>
              </w:rPr>
              <w:t>8</w:t>
            </w:r>
          </w:p>
        </w:tc>
        <w:tc>
          <w:tcPr>
            <w:tcW w:w="585" w:type="pct"/>
          </w:tcPr>
          <w:p w:rsidR="002D62CE" w:rsidRPr="00D979D0" w:rsidRDefault="002D62CE" w:rsidP="009949FD">
            <w:pPr>
              <w:spacing w:after="0" w:line="240" w:lineRule="auto"/>
              <w:rPr>
                <w:rFonts w:ascii="Tahoma" w:hAnsi="Tahoma" w:cs="Tahoma"/>
                <w:b/>
              </w:rPr>
            </w:pPr>
            <w:r w:rsidRPr="00D979D0">
              <w:rPr>
                <w:rFonts w:ascii="Tahoma" w:hAnsi="Tahoma" w:cs="Tahoma"/>
                <w:b/>
              </w:rPr>
              <w:t>Chirurgie plastique et réparatrice</w:t>
            </w:r>
          </w:p>
          <w:p w:rsidR="002D62CE" w:rsidRPr="00D979D0" w:rsidRDefault="002D62CE" w:rsidP="009949FD">
            <w:pPr>
              <w:spacing w:after="0" w:line="240" w:lineRule="auto"/>
              <w:rPr>
                <w:rFonts w:ascii="Tahoma" w:hAnsi="Tahoma" w:cs="Tahoma"/>
                <w:b/>
              </w:rPr>
            </w:pPr>
          </w:p>
        </w:tc>
        <w:tc>
          <w:tcPr>
            <w:tcW w:w="543"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Consultations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Pansements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Prévention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Education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Hygiène</w:t>
            </w:r>
          </w:p>
          <w:p w:rsidR="002D62CE" w:rsidRPr="00D979D0" w:rsidRDefault="002D62CE" w:rsidP="009949FD">
            <w:pPr>
              <w:pStyle w:val="Paragraphedeliste"/>
              <w:spacing w:after="0" w:line="240" w:lineRule="auto"/>
              <w:ind w:left="360"/>
              <w:rPr>
                <w:rFonts w:ascii="Tahoma" w:hAnsi="Tahoma" w:cs="Tahoma"/>
              </w:rPr>
            </w:pPr>
          </w:p>
          <w:p w:rsidR="002D62CE" w:rsidRPr="00D979D0" w:rsidRDefault="002D62CE" w:rsidP="009949FD">
            <w:pPr>
              <w:pStyle w:val="Paragraphedeliste"/>
              <w:spacing w:after="0" w:line="240" w:lineRule="auto"/>
              <w:ind w:left="360"/>
              <w:rPr>
                <w:rFonts w:ascii="Tahoma" w:hAnsi="Tahoma" w:cs="Tahoma"/>
              </w:rPr>
            </w:pPr>
          </w:p>
        </w:tc>
        <w:tc>
          <w:tcPr>
            <w:tcW w:w="780" w:type="pct"/>
          </w:tcPr>
          <w:p w:rsidR="002D62CE" w:rsidRPr="00D979D0" w:rsidRDefault="002D62CE" w:rsidP="009949FD">
            <w:pPr>
              <w:pStyle w:val="Paragraphedeliste"/>
              <w:spacing w:after="0" w:line="240" w:lineRule="auto"/>
              <w:ind w:left="360"/>
              <w:rPr>
                <w:rFonts w:ascii="Tahoma" w:hAnsi="Tahoma" w:cs="Tahoma"/>
              </w:rPr>
            </w:pPr>
            <w:r w:rsidRPr="00D979D0">
              <w:rPr>
                <w:rFonts w:ascii="Tahoma" w:hAnsi="Tahoma" w:cs="Tahoma"/>
              </w:rPr>
              <w:t xml:space="preserve">   CSI (+)</w:t>
            </w:r>
          </w:p>
          <w:p w:rsidR="002D62CE" w:rsidRPr="00D979D0" w:rsidRDefault="002D62CE" w:rsidP="009949FD">
            <w:pPr>
              <w:pStyle w:val="Paragraphedeliste"/>
              <w:spacing w:after="0" w:line="240" w:lineRule="auto"/>
              <w:ind w:left="360"/>
              <w:rPr>
                <w:rFonts w:ascii="Tahoma" w:hAnsi="Tahoma" w:cs="Tahoma"/>
              </w:rPr>
            </w:pPr>
          </w:p>
          <w:p w:rsidR="002D62CE" w:rsidRPr="00D979D0" w:rsidRDefault="002D62CE" w:rsidP="009949FD">
            <w:pPr>
              <w:spacing w:after="0" w:line="240" w:lineRule="auto"/>
              <w:rPr>
                <w:rFonts w:ascii="Tahoma" w:hAnsi="Tahoma" w:cs="Tahoma"/>
              </w:rPr>
            </w:pPr>
            <w:r w:rsidRPr="00D979D0">
              <w:rPr>
                <w:rFonts w:ascii="Tahoma" w:hAnsi="Tahoma" w:cs="Tahoma"/>
              </w:rPr>
              <w:t>- Conditionnement</w:t>
            </w:r>
          </w:p>
          <w:p w:rsidR="002D62CE" w:rsidRPr="00D979D0" w:rsidRDefault="002D62CE" w:rsidP="009949FD">
            <w:pPr>
              <w:spacing w:after="0" w:line="240" w:lineRule="auto"/>
              <w:rPr>
                <w:rFonts w:ascii="Tahoma" w:hAnsi="Tahoma" w:cs="Tahoma"/>
              </w:rPr>
            </w:pPr>
            <w:r w:rsidRPr="00D979D0">
              <w:rPr>
                <w:rFonts w:ascii="Tahoma" w:hAnsi="Tahoma" w:cs="Tahoma"/>
              </w:rPr>
              <w:t>- Rééducation et réhabilitation</w:t>
            </w:r>
          </w:p>
        </w:tc>
        <w:tc>
          <w:tcPr>
            <w:tcW w:w="747"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CMA/HD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(Rx, Echographie TDM)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ECG</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Biologie</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Prestations Chirurgicales de base</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Soins ambulatoires</w:t>
            </w:r>
          </w:p>
        </w:tc>
        <w:tc>
          <w:tcPr>
            <w:tcW w:w="2219"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HR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Examens spéciaux (IRM…)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Prestations chirurgicales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Soins ambulatoires</w:t>
            </w:r>
          </w:p>
        </w:tc>
      </w:tr>
      <w:tr w:rsidR="002D62CE" w:rsidRPr="00D979D0" w:rsidTr="002D62CE">
        <w:tc>
          <w:tcPr>
            <w:tcW w:w="126" w:type="pct"/>
          </w:tcPr>
          <w:p w:rsidR="002D62CE" w:rsidRPr="00D979D0" w:rsidRDefault="002D62CE" w:rsidP="009949FD">
            <w:pPr>
              <w:spacing w:after="0" w:line="240" w:lineRule="auto"/>
              <w:rPr>
                <w:rFonts w:ascii="Tahoma" w:hAnsi="Tahoma" w:cs="Tahoma"/>
              </w:rPr>
            </w:pPr>
            <w:r w:rsidRPr="00D979D0">
              <w:rPr>
                <w:rFonts w:ascii="Tahoma" w:hAnsi="Tahoma" w:cs="Tahoma"/>
              </w:rPr>
              <w:t>9</w:t>
            </w:r>
          </w:p>
        </w:tc>
        <w:tc>
          <w:tcPr>
            <w:tcW w:w="585" w:type="pct"/>
          </w:tcPr>
          <w:p w:rsidR="002D62CE" w:rsidRPr="00D979D0" w:rsidRDefault="002D62CE" w:rsidP="009949FD">
            <w:pPr>
              <w:spacing w:after="0" w:line="240" w:lineRule="auto"/>
              <w:rPr>
                <w:rFonts w:ascii="Tahoma" w:hAnsi="Tahoma" w:cs="Tahoma"/>
                <w:b/>
              </w:rPr>
            </w:pPr>
            <w:r w:rsidRPr="00D979D0">
              <w:rPr>
                <w:rFonts w:ascii="Tahoma" w:hAnsi="Tahoma" w:cs="Tahoma"/>
                <w:b/>
              </w:rPr>
              <w:t>Chirurgie viscérale</w:t>
            </w:r>
          </w:p>
          <w:p w:rsidR="002D62CE" w:rsidRPr="00D979D0" w:rsidRDefault="002D62CE" w:rsidP="009949FD">
            <w:pPr>
              <w:spacing w:after="0" w:line="240" w:lineRule="auto"/>
              <w:rPr>
                <w:rFonts w:ascii="Tahoma" w:hAnsi="Tahoma" w:cs="Tahoma"/>
                <w:b/>
              </w:rPr>
            </w:pPr>
          </w:p>
        </w:tc>
        <w:tc>
          <w:tcPr>
            <w:tcW w:w="543"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Consultations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Pansements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Prévention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Education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Hygiène</w:t>
            </w:r>
          </w:p>
          <w:p w:rsidR="002D62CE" w:rsidRPr="00D979D0" w:rsidRDefault="002D62CE" w:rsidP="009949FD">
            <w:pPr>
              <w:pStyle w:val="Paragraphedeliste"/>
              <w:spacing w:after="0" w:line="240" w:lineRule="auto"/>
              <w:ind w:left="360"/>
              <w:rPr>
                <w:rFonts w:ascii="Tahoma" w:hAnsi="Tahoma" w:cs="Tahoma"/>
              </w:rPr>
            </w:pPr>
          </w:p>
          <w:p w:rsidR="002D62CE" w:rsidRPr="00D979D0" w:rsidRDefault="002D62CE" w:rsidP="009949FD">
            <w:pPr>
              <w:pStyle w:val="Paragraphedeliste"/>
              <w:spacing w:after="0" w:line="240" w:lineRule="auto"/>
              <w:ind w:left="360"/>
              <w:rPr>
                <w:rFonts w:ascii="Tahoma" w:hAnsi="Tahoma" w:cs="Tahoma"/>
              </w:rPr>
            </w:pPr>
          </w:p>
        </w:tc>
        <w:tc>
          <w:tcPr>
            <w:tcW w:w="780" w:type="pct"/>
          </w:tcPr>
          <w:p w:rsidR="002D62CE" w:rsidRPr="00D979D0" w:rsidRDefault="002D62CE" w:rsidP="009949FD">
            <w:pPr>
              <w:pStyle w:val="Paragraphedeliste"/>
              <w:spacing w:after="0" w:line="240" w:lineRule="auto"/>
              <w:ind w:left="360"/>
              <w:rPr>
                <w:rFonts w:ascii="Tahoma" w:hAnsi="Tahoma" w:cs="Tahoma"/>
              </w:rPr>
            </w:pPr>
            <w:r w:rsidRPr="00D979D0">
              <w:rPr>
                <w:rFonts w:ascii="Tahoma" w:hAnsi="Tahoma" w:cs="Tahoma"/>
              </w:rPr>
              <w:t xml:space="preserve">   CSI (+)</w:t>
            </w:r>
          </w:p>
          <w:p w:rsidR="002D62CE" w:rsidRPr="00D979D0" w:rsidRDefault="002D62CE" w:rsidP="009949FD">
            <w:pPr>
              <w:spacing w:after="0" w:line="240" w:lineRule="auto"/>
              <w:rPr>
                <w:rFonts w:ascii="Tahoma" w:hAnsi="Tahoma" w:cs="Tahoma"/>
              </w:rPr>
            </w:pPr>
          </w:p>
          <w:p w:rsidR="002D62CE" w:rsidRPr="00D979D0" w:rsidRDefault="002D62CE" w:rsidP="009949FD">
            <w:pPr>
              <w:spacing w:after="0" w:line="240" w:lineRule="auto"/>
              <w:rPr>
                <w:rFonts w:ascii="Tahoma" w:hAnsi="Tahoma" w:cs="Tahoma"/>
              </w:rPr>
            </w:pPr>
            <w:r w:rsidRPr="00D979D0">
              <w:rPr>
                <w:rFonts w:ascii="Tahoma" w:hAnsi="Tahoma" w:cs="Tahoma"/>
              </w:rPr>
              <w:t>- Conditionnement</w:t>
            </w:r>
          </w:p>
          <w:p w:rsidR="002D62CE" w:rsidRPr="00D979D0" w:rsidRDefault="002D62CE" w:rsidP="009949FD">
            <w:pPr>
              <w:spacing w:after="0" w:line="240" w:lineRule="auto"/>
              <w:rPr>
                <w:rFonts w:ascii="Tahoma" w:hAnsi="Tahoma" w:cs="Tahoma"/>
              </w:rPr>
            </w:pPr>
            <w:r w:rsidRPr="00D979D0">
              <w:rPr>
                <w:rFonts w:ascii="Tahoma" w:hAnsi="Tahoma" w:cs="Tahoma"/>
              </w:rPr>
              <w:t>- Rééducation et réhabilitation</w:t>
            </w:r>
          </w:p>
          <w:p w:rsidR="002D62CE" w:rsidRPr="00D979D0" w:rsidRDefault="002D62CE" w:rsidP="009949FD">
            <w:pPr>
              <w:pStyle w:val="Paragraphedeliste"/>
              <w:spacing w:after="0" w:line="240" w:lineRule="auto"/>
              <w:ind w:left="360"/>
              <w:rPr>
                <w:rFonts w:ascii="Tahoma" w:hAnsi="Tahoma" w:cs="Tahoma"/>
              </w:rPr>
            </w:pPr>
          </w:p>
          <w:p w:rsidR="002D62CE" w:rsidRPr="00D979D0" w:rsidRDefault="002D62CE" w:rsidP="009949FD">
            <w:pPr>
              <w:spacing w:after="0" w:line="240" w:lineRule="auto"/>
              <w:rPr>
                <w:rFonts w:ascii="Tahoma" w:hAnsi="Tahoma" w:cs="Tahoma"/>
              </w:rPr>
            </w:pPr>
            <w:r w:rsidRPr="00D979D0">
              <w:rPr>
                <w:rFonts w:ascii="Tahoma" w:hAnsi="Tahoma" w:cs="Tahoma"/>
              </w:rPr>
              <w:t>- Prestations Chirurgicales de base</w:t>
            </w:r>
          </w:p>
          <w:p w:rsidR="002D62CE" w:rsidRPr="00D979D0" w:rsidRDefault="002D62CE" w:rsidP="009949FD">
            <w:pPr>
              <w:spacing w:after="0" w:line="240" w:lineRule="auto"/>
              <w:rPr>
                <w:rFonts w:ascii="Tahoma" w:hAnsi="Tahoma" w:cs="Tahoma"/>
              </w:rPr>
            </w:pPr>
            <w:r w:rsidRPr="00D979D0">
              <w:rPr>
                <w:rFonts w:ascii="Tahoma" w:hAnsi="Tahoma" w:cs="Tahoma"/>
              </w:rPr>
              <w:t>- Soins ambulatoires</w:t>
            </w:r>
          </w:p>
        </w:tc>
        <w:tc>
          <w:tcPr>
            <w:tcW w:w="747"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CMA/HD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(Rx, Echographie TDM)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ECG</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Biologie</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chirurgie</w:t>
            </w:r>
          </w:p>
        </w:tc>
        <w:tc>
          <w:tcPr>
            <w:tcW w:w="2219"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HR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Examens spéciaux (IRM…)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Prestations chirurgicales</w:t>
            </w:r>
          </w:p>
          <w:p w:rsidR="002D62CE" w:rsidRPr="00D979D0" w:rsidRDefault="002D62CE" w:rsidP="009949FD">
            <w:pPr>
              <w:spacing w:after="0" w:line="240" w:lineRule="auto"/>
              <w:rPr>
                <w:rFonts w:ascii="Tahoma" w:hAnsi="Tahoma" w:cs="Tahoma"/>
              </w:rPr>
            </w:pPr>
          </w:p>
        </w:tc>
      </w:tr>
      <w:tr w:rsidR="002D62CE" w:rsidRPr="00CF3D5C" w:rsidTr="002D62CE">
        <w:tc>
          <w:tcPr>
            <w:tcW w:w="126" w:type="pct"/>
          </w:tcPr>
          <w:p w:rsidR="002D62CE" w:rsidRPr="00D979D0" w:rsidRDefault="002D62CE" w:rsidP="009949FD">
            <w:pPr>
              <w:spacing w:after="0" w:line="240" w:lineRule="auto"/>
              <w:rPr>
                <w:rFonts w:ascii="Tahoma" w:hAnsi="Tahoma" w:cs="Tahoma"/>
              </w:rPr>
            </w:pPr>
            <w:r w:rsidRPr="00D979D0">
              <w:rPr>
                <w:rFonts w:ascii="Tahoma" w:hAnsi="Tahoma" w:cs="Tahoma"/>
              </w:rPr>
              <w:t>10</w:t>
            </w:r>
          </w:p>
        </w:tc>
        <w:tc>
          <w:tcPr>
            <w:tcW w:w="585" w:type="pct"/>
          </w:tcPr>
          <w:p w:rsidR="002D62CE" w:rsidRPr="00D979D0" w:rsidRDefault="002D62CE" w:rsidP="009949FD">
            <w:pPr>
              <w:spacing w:after="0" w:line="240" w:lineRule="auto"/>
              <w:rPr>
                <w:rFonts w:ascii="Tahoma" w:hAnsi="Tahoma" w:cs="Tahoma"/>
                <w:b/>
              </w:rPr>
            </w:pPr>
            <w:r w:rsidRPr="00D979D0">
              <w:rPr>
                <w:rFonts w:ascii="Tahoma" w:hAnsi="Tahoma" w:cs="Tahoma"/>
                <w:b/>
              </w:rPr>
              <w:t>Anesthésie et Réanimation</w:t>
            </w:r>
          </w:p>
        </w:tc>
        <w:tc>
          <w:tcPr>
            <w:tcW w:w="543" w:type="pct"/>
          </w:tcPr>
          <w:p w:rsidR="002D62CE" w:rsidRPr="00D979D0" w:rsidRDefault="002D62CE" w:rsidP="009949FD">
            <w:pPr>
              <w:spacing w:after="0" w:line="240" w:lineRule="auto"/>
              <w:rPr>
                <w:rFonts w:ascii="Tahoma" w:hAnsi="Tahoma" w:cs="Tahoma"/>
              </w:rPr>
            </w:pPr>
            <w:r w:rsidRPr="00D979D0">
              <w:rPr>
                <w:sz w:val="24"/>
              </w:rPr>
              <w:t>Anesthésie locale</w:t>
            </w:r>
          </w:p>
        </w:tc>
        <w:tc>
          <w:tcPr>
            <w:tcW w:w="780" w:type="pct"/>
          </w:tcPr>
          <w:p w:rsidR="002D62CE" w:rsidRPr="00D979D0" w:rsidRDefault="002D62CE" w:rsidP="009949FD">
            <w:pPr>
              <w:spacing w:after="0" w:line="240" w:lineRule="auto"/>
              <w:rPr>
                <w:rFonts w:ascii="Times New Roman" w:hAnsi="Times New Roman"/>
                <w:sz w:val="24"/>
                <w:szCs w:val="28"/>
              </w:rPr>
            </w:pPr>
            <w:r w:rsidRPr="00D979D0">
              <w:rPr>
                <w:sz w:val="28"/>
                <w:szCs w:val="28"/>
              </w:rPr>
              <w:t xml:space="preserve">- </w:t>
            </w:r>
            <w:r w:rsidRPr="00D979D0">
              <w:rPr>
                <w:rFonts w:ascii="Times New Roman" w:hAnsi="Times New Roman"/>
                <w:sz w:val="24"/>
                <w:szCs w:val="28"/>
              </w:rPr>
              <w:t>CSI (+)</w:t>
            </w:r>
          </w:p>
          <w:p w:rsidR="002D62CE" w:rsidRPr="00D979D0" w:rsidRDefault="002D62CE" w:rsidP="009949FD">
            <w:pPr>
              <w:spacing w:after="0" w:line="240" w:lineRule="auto"/>
              <w:rPr>
                <w:rFonts w:ascii="Times New Roman" w:hAnsi="Times New Roman"/>
                <w:sz w:val="24"/>
                <w:szCs w:val="28"/>
              </w:rPr>
            </w:pPr>
            <w:r w:rsidRPr="00D979D0">
              <w:rPr>
                <w:rFonts w:ascii="Times New Roman" w:hAnsi="Times New Roman"/>
                <w:sz w:val="24"/>
                <w:szCs w:val="28"/>
              </w:rPr>
              <w:t>- Consultation</w:t>
            </w:r>
          </w:p>
          <w:p w:rsidR="002D62CE" w:rsidRPr="00D979D0" w:rsidRDefault="002D62CE" w:rsidP="009949FD">
            <w:pPr>
              <w:spacing w:after="0" w:line="240" w:lineRule="auto"/>
              <w:rPr>
                <w:rFonts w:ascii="Tahoma" w:hAnsi="Tahoma" w:cs="Tahoma"/>
                <w:lang w:val="fr-FR"/>
              </w:rPr>
            </w:pPr>
            <w:r w:rsidRPr="00D979D0">
              <w:rPr>
                <w:rFonts w:ascii="Times New Roman" w:hAnsi="Times New Roman"/>
                <w:sz w:val="24"/>
                <w:lang w:val="fr-FR"/>
              </w:rPr>
              <w:t>Anesthésie générale sans intubation : malade en ventilation spontanée</w:t>
            </w:r>
          </w:p>
        </w:tc>
        <w:tc>
          <w:tcPr>
            <w:tcW w:w="747" w:type="pct"/>
          </w:tcPr>
          <w:p w:rsidR="002D62CE" w:rsidRPr="00D979D0" w:rsidRDefault="002D62CE" w:rsidP="009949FD">
            <w:pPr>
              <w:pStyle w:val="Paragraphedeliste"/>
              <w:numPr>
                <w:ilvl w:val="0"/>
                <w:numId w:val="17"/>
              </w:numPr>
              <w:spacing w:after="0" w:line="240" w:lineRule="auto"/>
              <w:rPr>
                <w:sz w:val="24"/>
                <w:szCs w:val="28"/>
              </w:rPr>
            </w:pPr>
            <w:r w:rsidRPr="00D979D0">
              <w:rPr>
                <w:sz w:val="24"/>
                <w:szCs w:val="28"/>
              </w:rPr>
              <w:t>CMA/HD (+)</w:t>
            </w:r>
          </w:p>
          <w:p w:rsidR="002D62CE" w:rsidRPr="00D979D0" w:rsidRDefault="002D62CE" w:rsidP="009949FD">
            <w:pPr>
              <w:pStyle w:val="Paragraphedeliste"/>
              <w:spacing w:after="0" w:line="240" w:lineRule="auto"/>
              <w:ind w:left="360"/>
              <w:rPr>
                <w:sz w:val="24"/>
                <w:szCs w:val="28"/>
              </w:rPr>
            </w:pPr>
            <w:r w:rsidRPr="00D979D0">
              <w:rPr>
                <w:sz w:val="24"/>
                <w:szCs w:val="28"/>
              </w:rPr>
              <w:t>Rachianesthésie</w:t>
            </w:r>
          </w:p>
          <w:p w:rsidR="002D62CE" w:rsidRPr="00D979D0" w:rsidRDefault="002D62CE" w:rsidP="009949FD">
            <w:pPr>
              <w:spacing w:after="0" w:line="240" w:lineRule="auto"/>
              <w:rPr>
                <w:rFonts w:ascii="Tahoma" w:hAnsi="Tahoma" w:cs="Tahoma"/>
              </w:rPr>
            </w:pPr>
          </w:p>
        </w:tc>
        <w:tc>
          <w:tcPr>
            <w:tcW w:w="2219" w:type="pct"/>
          </w:tcPr>
          <w:p w:rsidR="002D62CE" w:rsidRPr="00D979D0" w:rsidRDefault="002D62CE" w:rsidP="009949FD">
            <w:pPr>
              <w:spacing w:after="0" w:line="240" w:lineRule="auto"/>
              <w:rPr>
                <w:sz w:val="24"/>
                <w:szCs w:val="28"/>
              </w:rPr>
            </w:pPr>
            <w:r w:rsidRPr="00D979D0">
              <w:rPr>
                <w:sz w:val="28"/>
                <w:szCs w:val="28"/>
              </w:rPr>
              <w:t xml:space="preserve">- </w:t>
            </w:r>
            <w:r w:rsidRPr="00D979D0">
              <w:rPr>
                <w:sz w:val="24"/>
                <w:szCs w:val="28"/>
              </w:rPr>
              <w:t>HR (+)</w:t>
            </w:r>
          </w:p>
          <w:p w:rsidR="002D62CE" w:rsidRPr="00D979D0" w:rsidRDefault="002D62CE" w:rsidP="009949FD">
            <w:pPr>
              <w:spacing w:after="0" w:line="240" w:lineRule="auto"/>
              <w:jc w:val="both"/>
              <w:rPr>
                <w:sz w:val="24"/>
                <w:lang w:val="fr-FR"/>
              </w:rPr>
            </w:pPr>
            <w:r w:rsidRPr="00D979D0">
              <w:rPr>
                <w:sz w:val="24"/>
                <w:lang w:val="fr-FR"/>
              </w:rPr>
              <w:t>- Anesthésie générale avec intubation endo trachéale et ventilation contrôlée</w:t>
            </w:r>
          </w:p>
          <w:p w:rsidR="002D62CE" w:rsidRPr="00D979D0" w:rsidRDefault="002D62CE" w:rsidP="009949FD">
            <w:pPr>
              <w:spacing w:after="0" w:line="240" w:lineRule="auto"/>
              <w:jc w:val="both"/>
              <w:rPr>
                <w:sz w:val="24"/>
                <w:lang w:val="fr-FR"/>
              </w:rPr>
            </w:pPr>
            <w:r w:rsidRPr="00D979D0">
              <w:rPr>
                <w:sz w:val="24"/>
                <w:lang w:val="fr-FR"/>
              </w:rPr>
              <w:t>- Anesthésie péridurale et caudale</w:t>
            </w:r>
          </w:p>
          <w:p w:rsidR="002D62CE" w:rsidRPr="00D979D0" w:rsidRDefault="002D62CE" w:rsidP="009949FD">
            <w:pPr>
              <w:spacing w:after="0" w:line="240" w:lineRule="auto"/>
              <w:rPr>
                <w:sz w:val="24"/>
                <w:lang w:val="fr-FR"/>
              </w:rPr>
            </w:pPr>
            <w:r w:rsidRPr="00D979D0">
              <w:rPr>
                <w:sz w:val="24"/>
                <w:lang w:val="fr-FR"/>
              </w:rPr>
              <w:t>- Bloc de nerfs périphériques</w:t>
            </w:r>
          </w:p>
          <w:p w:rsidR="002D62CE" w:rsidRPr="00D979D0" w:rsidRDefault="002D62CE" w:rsidP="009949FD">
            <w:pPr>
              <w:spacing w:after="0" w:line="240" w:lineRule="auto"/>
              <w:rPr>
                <w:rFonts w:ascii="Tahoma" w:hAnsi="Tahoma" w:cs="Tahoma"/>
                <w:lang w:val="fr-FR"/>
              </w:rPr>
            </w:pPr>
            <w:r w:rsidRPr="00D979D0">
              <w:rPr>
                <w:sz w:val="24"/>
                <w:lang w:val="fr-FR"/>
              </w:rPr>
              <w:t>- Combinaison de technique anesthésiques (Péridurale+rachi combinée,  péridurale+anesthésie générale, bloc périphérique</w:t>
            </w:r>
          </w:p>
        </w:tc>
      </w:tr>
    </w:tbl>
    <w:p w:rsidR="00E07D2F" w:rsidRPr="002D62CE" w:rsidRDefault="00E07D2F" w:rsidP="009949FD">
      <w:pPr>
        <w:spacing w:after="0" w:line="240" w:lineRule="auto"/>
        <w:rPr>
          <w:rFonts w:ascii="Tahoma" w:hAnsi="Tahoma" w:cs="Tahoma"/>
          <w:sz w:val="24"/>
          <w:szCs w:val="24"/>
          <w:lang w:val="fr-FR"/>
        </w:rPr>
      </w:pPr>
    </w:p>
    <w:p w:rsidR="00E07D2F" w:rsidRPr="002D62CE" w:rsidRDefault="00E07D2F" w:rsidP="00E07D2F">
      <w:pPr>
        <w:spacing w:after="0" w:line="240" w:lineRule="auto"/>
        <w:jc w:val="center"/>
        <w:rPr>
          <w:rFonts w:ascii="Tahoma" w:hAnsi="Tahoma" w:cs="Tahoma"/>
          <w:b/>
          <w:sz w:val="24"/>
          <w:szCs w:val="24"/>
          <w:u w:val="single"/>
          <w:lang w:val="fr-FR"/>
        </w:rPr>
      </w:pPr>
    </w:p>
    <w:p w:rsidR="00E07D2F" w:rsidRDefault="00E07D2F" w:rsidP="00E07D2F">
      <w:pPr>
        <w:spacing w:after="0" w:line="240" w:lineRule="auto"/>
        <w:jc w:val="center"/>
        <w:rPr>
          <w:rFonts w:ascii="Tahoma" w:hAnsi="Tahoma" w:cs="Tahoma"/>
          <w:b/>
          <w:sz w:val="24"/>
          <w:szCs w:val="24"/>
          <w:u w:val="single"/>
        </w:rPr>
      </w:pPr>
      <w:r w:rsidRPr="007771C6">
        <w:rPr>
          <w:rFonts w:ascii="Tahoma" w:hAnsi="Tahoma" w:cs="Tahoma"/>
          <w:b/>
          <w:sz w:val="24"/>
          <w:szCs w:val="24"/>
          <w:u w:val="single"/>
        </w:rPr>
        <w:t>OPHTALMOLOGIE</w:t>
      </w:r>
    </w:p>
    <w:p w:rsidR="00E07D2F" w:rsidRPr="007771C6" w:rsidRDefault="00E07D2F" w:rsidP="00E07D2F">
      <w:pPr>
        <w:spacing w:after="0" w:line="240" w:lineRule="auto"/>
        <w:jc w:val="center"/>
        <w:rPr>
          <w:rFonts w:ascii="Tahoma" w:hAnsi="Tahoma" w:cs="Tahoma"/>
          <w:b/>
          <w:sz w:val="24"/>
          <w:szCs w:val="24"/>
          <w:u w:val="single"/>
        </w:rPr>
      </w:pPr>
    </w:p>
    <w:tbl>
      <w:tblPr>
        <w:tblStyle w:val="Grilledutableau"/>
        <w:tblW w:w="5000" w:type="pct"/>
        <w:tblLook w:val="04A0" w:firstRow="1" w:lastRow="0" w:firstColumn="1" w:lastColumn="0" w:noHBand="0" w:noVBand="1"/>
      </w:tblPr>
      <w:tblGrid>
        <w:gridCol w:w="2966"/>
        <w:gridCol w:w="2244"/>
        <w:gridCol w:w="3239"/>
        <w:gridCol w:w="2741"/>
        <w:gridCol w:w="3028"/>
      </w:tblGrid>
      <w:tr w:rsidR="00E07D2F" w:rsidRPr="00295288" w:rsidTr="00E07D2F">
        <w:tc>
          <w:tcPr>
            <w:tcW w:w="1043" w:type="pct"/>
          </w:tcPr>
          <w:p w:rsidR="00E07D2F" w:rsidRPr="00295288" w:rsidRDefault="00E07D2F" w:rsidP="009949FD">
            <w:pPr>
              <w:spacing w:after="0" w:line="240" w:lineRule="auto"/>
              <w:rPr>
                <w:rFonts w:ascii="Tahoma" w:hAnsi="Tahoma" w:cs="Tahoma"/>
              </w:rPr>
            </w:pPr>
            <w:r w:rsidRPr="00295288">
              <w:rPr>
                <w:rFonts w:ascii="Tahoma" w:hAnsi="Tahoma" w:cs="Tahoma"/>
              </w:rPr>
              <w:t>OPHTAMOLOGIE</w:t>
            </w: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 xml:space="preserve">Communauté </w:t>
            </w:r>
          </w:p>
        </w:tc>
        <w:tc>
          <w:tcPr>
            <w:tcW w:w="1139" w:type="pct"/>
          </w:tcPr>
          <w:p w:rsidR="00E07D2F" w:rsidRPr="00295288" w:rsidRDefault="00E07D2F" w:rsidP="009949FD">
            <w:pPr>
              <w:spacing w:after="0" w:line="240" w:lineRule="auto"/>
              <w:rPr>
                <w:rFonts w:ascii="Tahoma" w:hAnsi="Tahoma" w:cs="Tahoma"/>
              </w:rPr>
            </w:pPr>
            <w:r w:rsidRPr="00295288">
              <w:rPr>
                <w:rFonts w:ascii="Tahoma" w:hAnsi="Tahoma" w:cs="Tahoma"/>
              </w:rPr>
              <w:t>CSI</w:t>
            </w:r>
          </w:p>
        </w:tc>
        <w:tc>
          <w:tcPr>
            <w:tcW w:w="964" w:type="pct"/>
          </w:tcPr>
          <w:p w:rsidR="00E07D2F" w:rsidRPr="00295288" w:rsidRDefault="00E07D2F" w:rsidP="009949FD">
            <w:pPr>
              <w:spacing w:after="0" w:line="240" w:lineRule="auto"/>
              <w:rPr>
                <w:rFonts w:ascii="Tahoma" w:hAnsi="Tahoma" w:cs="Tahoma"/>
              </w:rPr>
            </w:pPr>
            <w:r w:rsidRPr="00295288">
              <w:rPr>
                <w:rFonts w:ascii="Tahoma" w:hAnsi="Tahoma" w:cs="Tahoma"/>
              </w:rPr>
              <w:t>HD</w:t>
            </w:r>
          </w:p>
        </w:tc>
        <w:tc>
          <w:tcPr>
            <w:tcW w:w="1065" w:type="pct"/>
          </w:tcPr>
          <w:p w:rsidR="00E07D2F" w:rsidRPr="00295288" w:rsidRDefault="00E07D2F" w:rsidP="009949FD">
            <w:pPr>
              <w:spacing w:after="0" w:line="240" w:lineRule="auto"/>
              <w:rPr>
                <w:rFonts w:ascii="Tahoma" w:hAnsi="Tahoma" w:cs="Tahoma"/>
              </w:rPr>
            </w:pPr>
            <w:r w:rsidRPr="00295288">
              <w:rPr>
                <w:rFonts w:ascii="Tahoma" w:hAnsi="Tahoma" w:cs="Tahoma"/>
              </w:rPr>
              <w:t>HG/HC/HR</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r>
              <w:rPr>
                <w:rFonts w:ascii="Tahoma" w:hAnsi="Tahoma" w:cs="Tahoma"/>
              </w:rPr>
              <w:t xml:space="preserve">La Cataracte </w:t>
            </w: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IEC</w:t>
            </w:r>
          </w:p>
        </w:tc>
        <w:tc>
          <w:tcPr>
            <w:tcW w:w="1139" w:type="pct"/>
          </w:tcPr>
          <w:p w:rsidR="00E07D2F" w:rsidRPr="00295288" w:rsidRDefault="00E07D2F" w:rsidP="009949FD">
            <w:pPr>
              <w:spacing w:after="0" w:line="240" w:lineRule="auto"/>
              <w:rPr>
                <w:rFonts w:ascii="Tahoma" w:hAnsi="Tahoma" w:cs="Tahoma"/>
              </w:rPr>
            </w:pPr>
            <w:r>
              <w:rPr>
                <w:rFonts w:ascii="Tahoma" w:hAnsi="Tahoma" w:cs="Tahoma"/>
              </w:rPr>
              <w:t>IEC, CCC</w:t>
            </w:r>
          </w:p>
        </w:tc>
        <w:tc>
          <w:tcPr>
            <w:tcW w:w="964" w:type="pct"/>
          </w:tcPr>
          <w:p w:rsidR="00E07D2F" w:rsidRPr="00295288" w:rsidRDefault="00E07D2F" w:rsidP="009949FD">
            <w:pPr>
              <w:spacing w:after="0" w:line="240" w:lineRule="auto"/>
              <w:rPr>
                <w:rFonts w:ascii="Tahoma" w:hAnsi="Tahoma" w:cs="Tahoma"/>
              </w:rPr>
            </w:pPr>
            <w:r>
              <w:rPr>
                <w:rFonts w:ascii="Tahoma" w:hAnsi="Tahoma" w:cs="Tahoma"/>
              </w:rPr>
              <w:t>IEC CCC</w:t>
            </w:r>
          </w:p>
        </w:tc>
        <w:tc>
          <w:tcPr>
            <w:tcW w:w="1065" w:type="pct"/>
          </w:tcPr>
          <w:p w:rsidR="00E07D2F" w:rsidRPr="00295288" w:rsidRDefault="00E07D2F" w:rsidP="009949FD">
            <w:pPr>
              <w:spacing w:after="0" w:line="240" w:lineRule="auto"/>
              <w:rPr>
                <w:rFonts w:ascii="Tahoma" w:hAnsi="Tahoma" w:cs="Tahoma"/>
              </w:rPr>
            </w:pPr>
            <w:r>
              <w:rPr>
                <w:rFonts w:ascii="Tahoma" w:hAnsi="Tahoma" w:cs="Tahoma"/>
              </w:rPr>
              <w:t>IEC, CCC</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Référence</w:t>
            </w:r>
          </w:p>
        </w:tc>
        <w:tc>
          <w:tcPr>
            <w:tcW w:w="1139" w:type="pct"/>
          </w:tcPr>
          <w:p w:rsidR="00E07D2F" w:rsidRPr="00295288" w:rsidRDefault="00E07D2F" w:rsidP="009949FD">
            <w:pPr>
              <w:spacing w:after="0" w:line="240" w:lineRule="auto"/>
              <w:rPr>
                <w:rFonts w:ascii="Tahoma" w:hAnsi="Tahoma" w:cs="Tahoma"/>
              </w:rPr>
            </w:pPr>
            <w:r>
              <w:rPr>
                <w:rFonts w:ascii="Tahoma" w:hAnsi="Tahoma" w:cs="Tahoma"/>
              </w:rPr>
              <w:t>Référence</w:t>
            </w:r>
          </w:p>
        </w:tc>
        <w:tc>
          <w:tcPr>
            <w:tcW w:w="964" w:type="pct"/>
          </w:tcPr>
          <w:p w:rsidR="00E07D2F" w:rsidRPr="00295288" w:rsidRDefault="00E07D2F" w:rsidP="009949FD">
            <w:pPr>
              <w:spacing w:after="0" w:line="240" w:lineRule="auto"/>
              <w:rPr>
                <w:rFonts w:ascii="Tahoma" w:hAnsi="Tahoma" w:cs="Tahoma"/>
              </w:rPr>
            </w:pPr>
            <w:r>
              <w:rPr>
                <w:rFonts w:ascii="Tahoma" w:hAnsi="Tahoma" w:cs="Tahoma"/>
              </w:rPr>
              <w:t>Référence</w:t>
            </w:r>
          </w:p>
        </w:tc>
        <w:tc>
          <w:tcPr>
            <w:tcW w:w="1065" w:type="pct"/>
          </w:tcPr>
          <w:p w:rsidR="00E07D2F" w:rsidRPr="00295288" w:rsidRDefault="00E07D2F" w:rsidP="009949FD">
            <w:pPr>
              <w:spacing w:after="0" w:line="240" w:lineRule="auto"/>
              <w:rPr>
                <w:rFonts w:ascii="Tahoma" w:hAnsi="Tahoma" w:cs="Tahoma"/>
              </w:rPr>
            </w:pPr>
            <w:r>
              <w:rPr>
                <w:rFonts w:ascii="Tahoma" w:hAnsi="Tahoma" w:cs="Tahoma"/>
              </w:rPr>
              <w:t>Examen oculaire complet</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1065" w:type="pct"/>
          </w:tcPr>
          <w:p w:rsidR="00E07D2F" w:rsidRPr="00295288" w:rsidRDefault="00E07D2F" w:rsidP="009949FD">
            <w:pPr>
              <w:spacing w:after="0" w:line="240" w:lineRule="auto"/>
              <w:rPr>
                <w:rFonts w:ascii="Tahoma" w:hAnsi="Tahoma" w:cs="Tahoma"/>
              </w:rPr>
            </w:pPr>
            <w:r>
              <w:rPr>
                <w:rFonts w:ascii="Tahoma" w:hAnsi="Tahoma" w:cs="Tahoma"/>
              </w:rPr>
              <w:t xml:space="preserve">Echographie oculaire ; </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295288" w:rsidRDefault="00E07D2F" w:rsidP="009949FD">
            <w:pPr>
              <w:spacing w:after="0" w:line="240" w:lineRule="auto"/>
              <w:rPr>
                <w:rFonts w:ascii="Tahoma" w:hAnsi="Tahoma" w:cs="Tahoma"/>
              </w:rPr>
            </w:pPr>
            <w:r w:rsidRPr="00295288">
              <w:rPr>
                <w:rFonts w:ascii="Tahoma" w:hAnsi="Tahoma" w:cs="Tahoma"/>
              </w:rPr>
              <w:t xml:space="preserve">Examen </w:t>
            </w:r>
            <w:r>
              <w:rPr>
                <w:rFonts w:ascii="Tahoma" w:hAnsi="Tahoma" w:cs="Tahoma"/>
              </w:rPr>
              <w:t xml:space="preserve">à la </w:t>
            </w:r>
            <w:r w:rsidRPr="00295288">
              <w:rPr>
                <w:rFonts w:ascii="Tahoma" w:hAnsi="Tahoma" w:cs="Tahoma"/>
              </w:rPr>
              <w:t>torche</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Examen à la LAF (si spécialiste)</w:t>
            </w:r>
          </w:p>
        </w:tc>
        <w:tc>
          <w:tcPr>
            <w:tcW w:w="1065" w:type="pct"/>
          </w:tcPr>
          <w:p w:rsidR="00E07D2F" w:rsidRPr="00295288" w:rsidRDefault="00E07D2F" w:rsidP="009949FD">
            <w:pPr>
              <w:spacing w:after="0" w:line="240" w:lineRule="auto"/>
              <w:rPr>
                <w:rFonts w:ascii="Tahoma" w:hAnsi="Tahoma" w:cs="Tahoma"/>
              </w:rPr>
            </w:pPr>
            <w:r>
              <w:rPr>
                <w:rFonts w:ascii="Tahoma" w:hAnsi="Tahoma" w:cs="Tahoma"/>
              </w:rPr>
              <w:t>Calcul d’implant</w:t>
            </w:r>
          </w:p>
        </w:tc>
      </w:tr>
      <w:tr w:rsidR="00E07D2F" w:rsidRPr="00CF3D5C"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295288" w:rsidRDefault="00E07D2F" w:rsidP="009949FD">
            <w:pPr>
              <w:spacing w:after="0" w:line="240" w:lineRule="auto"/>
              <w:rPr>
                <w:rFonts w:ascii="Tahoma" w:hAnsi="Tahoma" w:cs="Tahoma"/>
              </w:rPr>
            </w:pPr>
          </w:p>
        </w:tc>
        <w:tc>
          <w:tcPr>
            <w:tcW w:w="964" w:type="pct"/>
          </w:tcPr>
          <w:p w:rsidR="00E07D2F" w:rsidRPr="00295288" w:rsidRDefault="00E07D2F" w:rsidP="009949FD">
            <w:pPr>
              <w:spacing w:after="0" w:line="240" w:lineRule="auto"/>
              <w:rPr>
                <w:rFonts w:ascii="Tahoma" w:hAnsi="Tahoma" w:cs="Tahoma"/>
              </w:rPr>
            </w:pPr>
            <w:r>
              <w:rPr>
                <w:rFonts w:ascii="Tahoma" w:hAnsi="Tahoma" w:cs="Tahoma"/>
              </w:rPr>
              <w:t xml:space="preserve">Fond d’œil </w:t>
            </w:r>
          </w:p>
        </w:tc>
        <w:tc>
          <w:tcPr>
            <w:tcW w:w="1065"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Chirurgie avec implant (EEC, SICS, phaco-émulsification)</w:t>
            </w:r>
          </w:p>
        </w:tc>
      </w:tr>
      <w:tr w:rsidR="00E07D2F" w:rsidRPr="00CF3D5C" w:rsidTr="00E07D2F">
        <w:tc>
          <w:tcPr>
            <w:tcW w:w="1043" w:type="pct"/>
          </w:tcPr>
          <w:p w:rsidR="00E07D2F" w:rsidRPr="00E07D2F" w:rsidRDefault="00E07D2F" w:rsidP="009949FD">
            <w:pPr>
              <w:spacing w:after="0" w:line="240" w:lineRule="auto"/>
              <w:rPr>
                <w:rFonts w:ascii="Tahoma" w:hAnsi="Tahoma" w:cs="Tahoma"/>
                <w:lang w:val="fr-FR"/>
              </w:rPr>
            </w:pPr>
          </w:p>
        </w:tc>
        <w:tc>
          <w:tcPr>
            <w:tcW w:w="789" w:type="pct"/>
          </w:tcPr>
          <w:p w:rsidR="00E07D2F" w:rsidRPr="00E07D2F" w:rsidRDefault="00E07D2F" w:rsidP="009949FD">
            <w:pPr>
              <w:spacing w:after="0" w:line="240" w:lineRule="auto"/>
              <w:rPr>
                <w:rFonts w:ascii="Tahoma" w:hAnsi="Tahoma" w:cs="Tahoma"/>
                <w:lang w:val="fr-FR"/>
              </w:rPr>
            </w:pPr>
          </w:p>
        </w:tc>
        <w:tc>
          <w:tcPr>
            <w:tcW w:w="1139" w:type="pct"/>
          </w:tcPr>
          <w:p w:rsidR="00E07D2F" w:rsidRPr="00E07D2F" w:rsidRDefault="00E07D2F" w:rsidP="009949FD">
            <w:pPr>
              <w:spacing w:after="0" w:line="240" w:lineRule="auto"/>
              <w:rPr>
                <w:rFonts w:ascii="Tahoma" w:hAnsi="Tahoma" w:cs="Tahoma"/>
                <w:lang w:val="fr-FR"/>
              </w:rPr>
            </w:pP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Chirurgie avec implant (EEC, SICS) si spécialiste</w:t>
            </w:r>
          </w:p>
        </w:tc>
        <w:tc>
          <w:tcPr>
            <w:tcW w:w="1065" w:type="pct"/>
          </w:tcPr>
          <w:p w:rsidR="00E07D2F" w:rsidRPr="00E07D2F" w:rsidRDefault="00E07D2F" w:rsidP="009949FD">
            <w:pPr>
              <w:spacing w:after="0" w:line="240" w:lineRule="auto"/>
              <w:rPr>
                <w:rFonts w:ascii="Tahoma" w:hAnsi="Tahoma" w:cs="Tahoma"/>
                <w:lang w:val="fr-FR"/>
              </w:rPr>
            </w:pPr>
          </w:p>
        </w:tc>
      </w:tr>
      <w:tr w:rsidR="00E07D2F" w:rsidRPr="00295288" w:rsidTr="00E07D2F">
        <w:tc>
          <w:tcPr>
            <w:tcW w:w="1043" w:type="pct"/>
          </w:tcPr>
          <w:p w:rsidR="00E07D2F" w:rsidRPr="00295288" w:rsidRDefault="00E07D2F" w:rsidP="009949FD">
            <w:pPr>
              <w:spacing w:after="0" w:line="240" w:lineRule="auto"/>
              <w:rPr>
                <w:rFonts w:ascii="Tahoma" w:hAnsi="Tahoma" w:cs="Tahoma"/>
              </w:rPr>
            </w:pPr>
            <w:r>
              <w:rPr>
                <w:rFonts w:ascii="Tahoma" w:hAnsi="Tahoma" w:cs="Tahoma"/>
              </w:rPr>
              <w:t xml:space="preserve">Le Glaucome </w:t>
            </w: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IEC</w:t>
            </w:r>
          </w:p>
        </w:tc>
        <w:tc>
          <w:tcPr>
            <w:tcW w:w="1139" w:type="pct"/>
          </w:tcPr>
          <w:p w:rsidR="00E07D2F" w:rsidRPr="00295288" w:rsidRDefault="00E07D2F" w:rsidP="009949FD">
            <w:pPr>
              <w:spacing w:after="0" w:line="240" w:lineRule="auto"/>
              <w:rPr>
                <w:rFonts w:ascii="Tahoma" w:hAnsi="Tahoma" w:cs="Tahoma"/>
              </w:rPr>
            </w:pPr>
            <w:r>
              <w:rPr>
                <w:rFonts w:ascii="Tahoma" w:hAnsi="Tahoma" w:cs="Tahoma"/>
              </w:rPr>
              <w:t>IEC, CCC</w:t>
            </w:r>
          </w:p>
        </w:tc>
        <w:tc>
          <w:tcPr>
            <w:tcW w:w="964" w:type="pct"/>
          </w:tcPr>
          <w:p w:rsidR="00E07D2F" w:rsidRDefault="00E07D2F" w:rsidP="009949FD">
            <w:pPr>
              <w:spacing w:after="0" w:line="240" w:lineRule="auto"/>
              <w:rPr>
                <w:rFonts w:ascii="Tahoma" w:hAnsi="Tahoma" w:cs="Tahoma"/>
              </w:rPr>
            </w:pPr>
            <w:r>
              <w:rPr>
                <w:rFonts w:ascii="Tahoma" w:hAnsi="Tahoma" w:cs="Tahoma"/>
              </w:rPr>
              <w:t>IEC, CCC</w:t>
            </w:r>
          </w:p>
        </w:tc>
        <w:tc>
          <w:tcPr>
            <w:tcW w:w="1065" w:type="pct"/>
          </w:tcPr>
          <w:p w:rsidR="00E07D2F" w:rsidRDefault="00E07D2F" w:rsidP="009949FD">
            <w:pPr>
              <w:spacing w:after="0" w:line="240" w:lineRule="auto"/>
              <w:rPr>
                <w:rFonts w:ascii="Tahoma" w:hAnsi="Tahoma" w:cs="Tahoma"/>
              </w:rPr>
            </w:pPr>
            <w:r>
              <w:rPr>
                <w:rFonts w:ascii="Tahoma" w:hAnsi="Tahoma" w:cs="Tahoma"/>
              </w:rPr>
              <w:t>IEC, CCC</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Référence</w:t>
            </w:r>
          </w:p>
        </w:tc>
        <w:tc>
          <w:tcPr>
            <w:tcW w:w="1139" w:type="pct"/>
          </w:tcPr>
          <w:p w:rsidR="00E07D2F" w:rsidRPr="00295288" w:rsidRDefault="00E07D2F" w:rsidP="009949FD">
            <w:pPr>
              <w:spacing w:after="0" w:line="240" w:lineRule="auto"/>
              <w:rPr>
                <w:rFonts w:ascii="Tahoma" w:hAnsi="Tahoma" w:cs="Tahoma"/>
              </w:rPr>
            </w:pPr>
            <w:r>
              <w:rPr>
                <w:rFonts w:ascii="Tahoma" w:hAnsi="Tahoma" w:cs="Tahoma"/>
              </w:rPr>
              <w:t>Référence</w:t>
            </w:r>
          </w:p>
        </w:tc>
        <w:tc>
          <w:tcPr>
            <w:tcW w:w="964" w:type="pct"/>
          </w:tcPr>
          <w:p w:rsidR="00E07D2F" w:rsidRDefault="00E07D2F" w:rsidP="009949FD">
            <w:pPr>
              <w:spacing w:after="0" w:line="240" w:lineRule="auto"/>
              <w:rPr>
                <w:rFonts w:ascii="Tahoma" w:hAnsi="Tahoma" w:cs="Tahoma"/>
              </w:rPr>
            </w:pPr>
            <w:r>
              <w:rPr>
                <w:rFonts w:ascii="Tahoma" w:hAnsi="Tahoma" w:cs="Tahoma"/>
              </w:rPr>
              <w:t>Référence</w:t>
            </w:r>
          </w:p>
        </w:tc>
        <w:tc>
          <w:tcPr>
            <w:tcW w:w="1065" w:type="pct"/>
          </w:tcPr>
          <w:p w:rsidR="00E07D2F" w:rsidRDefault="00E07D2F" w:rsidP="009949FD">
            <w:pPr>
              <w:spacing w:after="0" w:line="240" w:lineRule="auto"/>
              <w:rPr>
                <w:rFonts w:ascii="Tahoma" w:hAnsi="Tahoma" w:cs="Tahoma"/>
              </w:rPr>
            </w:pPr>
            <w:r>
              <w:rPr>
                <w:rFonts w:ascii="Tahoma" w:hAnsi="Tahoma" w:cs="Tahoma"/>
              </w:rPr>
              <w:t>Examen oculaire complet</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1065" w:type="pct"/>
          </w:tcPr>
          <w:p w:rsidR="00E07D2F" w:rsidRDefault="00E07D2F" w:rsidP="009949FD">
            <w:pPr>
              <w:spacing w:after="0" w:line="240" w:lineRule="auto"/>
              <w:rPr>
                <w:rFonts w:ascii="Tahoma" w:hAnsi="Tahoma" w:cs="Tahoma"/>
              </w:rPr>
            </w:pPr>
            <w:r>
              <w:rPr>
                <w:rFonts w:ascii="Tahoma" w:hAnsi="Tahoma" w:cs="Tahoma"/>
              </w:rPr>
              <w:t>Tono/pachymétrie</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295288" w:rsidRDefault="00E07D2F" w:rsidP="009949FD">
            <w:pPr>
              <w:spacing w:after="0" w:line="240" w:lineRule="auto"/>
              <w:rPr>
                <w:rFonts w:ascii="Tahoma" w:hAnsi="Tahoma" w:cs="Tahoma"/>
              </w:rPr>
            </w:pPr>
            <w:r w:rsidRPr="00295288">
              <w:rPr>
                <w:rFonts w:ascii="Tahoma" w:hAnsi="Tahoma" w:cs="Tahoma"/>
              </w:rPr>
              <w:t xml:space="preserve">Examen </w:t>
            </w:r>
            <w:r>
              <w:rPr>
                <w:rFonts w:ascii="Tahoma" w:hAnsi="Tahoma" w:cs="Tahoma"/>
              </w:rPr>
              <w:t xml:space="preserve">à la </w:t>
            </w:r>
            <w:r w:rsidRPr="00295288">
              <w:rPr>
                <w:rFonts w:ascii="Tahoma" w:hAnsi="Tahoma" w:cs="Tahoma"/>
              </w:rPr>
              <w:t>torche</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Examen à la LAF (si spécialiste)</w:t>
            </w:r>
          </w:p>
        </w:tc>
        <w:tc>
          <w:tcPr>
            <w:tcW w:w="1065" w:type="pct"/>
          </w:tcPr>
          <w:p w:rsidR="00E07D2F" w:rsidRDefault="00E07D2F" w:rsidP="009949FD">
            <w:pPr>
              <w:spacing w:after="0" w:line="240" w:lineRule="auto"/>
              <w:rPr>
                <w:rFonts w:ascii="Tahoma" w:hAnsi="Tahoma" w:cs="Tahoma"/>
              </w:rPr>
            </w:pPr>
            <w:r>
              <w:rPr>
                <w:rFonts w:ascii="Tahoma" w:hAnsi="Tahoma" w:cs="Tahoma"/>
              </w:rPr>
              <w:t>Champ visuel automatisé</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295288"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r>
              <w:rPr>
                <w:rFonts w:ascii="Tahoma" w:hAnsi="Tahoma" w:cs="Tahoma"/>
              </w:rPr>
              <w:t xml:space="preserve">Fond d’œil </w:t>
            </w:r>
          </w:p>
        </w:tc>
        <w:tc>
          <w:tcPr>
            <w:tcW w:w="1065" w:type="pct"/>
          </w:tcPr>
          <w:p w:rsidR="00E07D2F" w:rsidRDefault="00E07D2F" w:rsidP="009949FD">
            <w:pPr>
              <w:spacing w:after="0" w:line="240" w:lineRule="auto"/>
              <w:rPr>
                <w:rFonts w:ascii="Tahoma" w:hAnsi="Tahoma" w:cs="Tahoma"/>
              </w:rPr>
            </w:pPr>
            <w:r>
              <w:rPr>
                <w:rFonts w:ascii="Tahoma" w:hAnsi="Tahoma" w:cs="Tahoma"/>
              </w:rPr>
              <w:t>OCT</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295288"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r>
              <w:rPr>
                <w:rFonts w:ascii="Tahoma" w:hAnsi="Tahoma" w:cs="Tahoma"/>
              </w:rPr>
              <w:t>Chirurgie (trabéculectomie) si spécialiste</w:t>
            </w:r>
          </w:p>
        </w:tc>
        <w:tc>
          <w:tcPr>
            <w:tcW w:w="1065" w:type="pct"/>
          </w:tcPr>
          <w:p w:rsidR="00E07D2F" w:rsidRDefault="00E07D2F" w:rsidP="009949FD">
            <w:pPr>
              <w:spacing w:after="0" w:line="240" w:lineRule="auto"/>
              <w:rPr>
                <w:rFonts w:ascii="Tahoma" w:hAnsi="Tahoma" w:cs="Tahoma"/>
              </w:rPr>
            </w:pPr>
            <w:r>
              <w:rPr>
                <w:rFonts w:ascii="Tahoma" w:hAnsi="Tahoma" w:cs="Tahoma"/>
              </w:rPr>
              <w:t>Laser (trabéculo-rétraction)</w:t>
            </w:r>
          </w:p>
        </w:tc>
      </w:tr>
      <w:tr w:rsidR="00E07D2F" w:rsidRPr="00CF3D5C"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295288"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Chirurgie y comprie la cryo-application</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r>
              <w:rPr>
                <w:rFonts w:ascii="Tahoma" w:hAnsi="Tahoma" w:cs="Tahoma"/>
              </w:rPr>
              <w:t>Les vices de réfraction</w:t>
            </w: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IEC</w:t>
            </w:r>
          </w:p>
        </w:tc>
        <w:tc>
          <w:tcPr>
            <w:tcW w:w="1139" w:type="pct"/>
          </w:tcPr>
          <w:p w:rsidR="00E07D2F" w:rsidRPr="00295288" w:rsidRDefault="00E07D2F" w:rsidP="009949FD">
            <w:pPr>
              <w:spacing w:after="0" w:line="240" w:lineRule="auto"/>
              <w:rPr>
                <w:rFonts w:ascii="Tahoma" w:hAnsi="Tahoma" w:cs="Tahoma"/>
              </w:rPr>
            </w:pPr>
            <w:r>
              <w:rPr>
                <w:rFonts w:ascii="Tahoma" w:hAnsi="Tahoma" w:cs="Tahoma"/>
              </w:rPr>
              <w:t>IEC, CCC</w:t>
            </w:r>
          </w:p>
        </w:tc>
        <w:tc>
          <w:tcPr>
            <w:tcW w:w="964" w:type="pct"/>
          </w:tcPr>
          <w:p w:rsidR="00E07D2F" w:rsidRDefault="00E07D2F" w:rsidP="009949FD">
            <w:pPr>
              <w:spacing w:after="0" w:line="240" w:lineRule="auto"/>
              <w:rPr>
                <w:rFonts w:ascii="Tahoma" w:hAnsi="Tahoma" w:cs="Tahoma"/>
              </w:rPr>
            </w:pPr>
            <w:r>
              <w:rPr>
                <w:rFonts w:ascii="Tahoma" w:hAnsi="Tahoma" w:cs="Tahoma"/>
              </w:rPr>
              <w:t>IEC, CCC</w:t>
            </w:r>
          </w:p>
        </w:tc>
        <w:tc>
          <w:tcPr>
            <w:tcW w:w="1065" w:type="pct"/>
          </w:tcPr>
          <w:p w:rsidR="00E07D2F" w:rsidRDefault="00E07D2F" w:rsidP="009949FD">
            <w:pPr>
              <w:spacing w:after="0" w:line="240" w:lineRule="auto"/>
              <w:rPr>
                <w:rFonts w:ascii="Tahoma" w:hAnsi="Tahoma" w:cs="Tahoma"/>
              </w:rPr>
            </w:pPr>
            <w:r>
              <w:rPr>
                <w:rFonts w:ascii="Tahoma" w:hAnsi="Tahoma" w:cs="Tahoma"/>
              </w:rPr>
              <w:t>IEC, CCC</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Référence</w:t>
            </w:r>
          </w:p>
        </w:tc>
        <w:tc>
          <w:tcPr>
            <w:tcW w:w="1139" w:type="pct"/>
          </w:tcPr>
          <w:p w:rsidR="00E07D2F" w:rsidRPr="00295288" w:rsidRDefault="00E07D2F" w:rsidP="009949FD">
            <w:pPr>
              <w:spacing w:after="0" w:line="240" w:lineRule="auto"/>
              <w:rPr>
                <w:rFonts w:ascii="Tahoma" w:hAnsi="Tahoma" w:cs="Tahoma"/>
              </w:rPr>
            </w:pPr>
            <w:r>
              <w:rPr>
                <w:rFonts w:ascii="Tahoma" w:hAnsi="Tahoma" w:cs="Tahoma"/>
              </w:rPr>
              <w:t>Référence</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1065" w:type="pct"/>
          </w:tcPr>
          <w:p w:rsidR="00E07D2F" w:rsidRDefault="00E07D2F" w:rsidP="009949FD">
            <w:pPr>
              <w:spacing w:after="0" w:line="240" w:lineRule="auto"/>
              <w:rPr>
                <w:rFonts w:ascii="Tahoma" w:hAnsi="Tahoma" w:cs="Tahoma"/>
              </w:rPr>
            </w:pPr>
            <w:r>
              <w:rPr>
                <w:rFonts w:ascii="Tahoma" w:hAnsi="Tahoma" w:cs="Tahoma"/>
              </w:rPr>
              <w:t>Examen oculaire complet</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Examen à la LAF (si spécialiste)</w:t>
            </w:r>
          </w:p>
        </w:tc>
        <w:tc>
          <w:tcPr>
            <w:tcW w:w="1065" w:type="pct"/>
          </w:tcPr>
          <w:p w:rsidR="00E07D2F" w:rsidRDefault="00E07D2F" w:rsidP="009949FD">
            <w:pPr>
              <w:spacing w:after="0" w:line="240" w:lineRule="auto"/>
              <w:rPr>
                <w:rFonts w:ascii="Tahoma" w:hAnsi="Tahoma" w:cs="Tahoma"/>
              </w:rPr>
            </w:pPr>
            <w:r>
              <w:rPr>
                <w:rFonts w:ascii="Tahoma" w:hAnsi="Tahoma" w:cs="Tahoma"/>
              </w:rPr>
              <w:t>Réfraction automatique et cycloplégie</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295288" w:rsidRDefault="00E07D2F" w:rsidP="009949FD">
            <w:pPr>
              <w:spacing w:after="0" w:line="240" w:lineRule="auto"/>
              <w:rPr>
                <w:rFonts w:ascii="Tahoma" w:hAnsi="Tahoma" w:cs="Tahoma"/>
              </w:rPr>
            </w:pPr>
            <w:r w:rsidRPr="00295288">
              <w:rPr>
                <w:rFonts w:ascii="Tahoma" w:hAnsi="Tahoma" w:cs="Tahoma"/>
              </w:rPr>
              <w:t xml:space="preserve">Examen </w:t>
            </w:r>
            <w:r>
              <w:rPr>
                <w:rFonts w:ascii="Tahoma" w:hAnsi="Tahoma" w:cs="Tahoma"/>
              </w:rPr>
              <w:t xml:space="preserve">à la </w:t>
            </w:r>
            <w:r w:rsidRPr="00295288">
              <w:rPr>
                <w:rFonts w:ascii="Tahoma" w:hAnsi="Tahoma" w:cs="Tahoma"/>
              </w:rPr>
              <w:t>torche</w:t>
            </w:r>
          </w:p>
        </w:tc>
        <w:tc>
          <w:tcPr>
            <w:tcW w:w="964" w:type="pct"/>
          </w:tcPr>
          <w:p w:rsidR="00E07D2F" w:rsidRDefault="00E07D2F" w:rsidP="009949FD">
            <w:pPr>
              <w:spacing w:after="0" w:line="240" w:lineRule="auto"/>
              <w:rPr>
                <w:rFonts w:ascii="Tahoma" w:hAnsi="Tahoma" w:cs="Tahoma"/>
              </w:rPr>
            </w:pPr>
            <w:r>
              <w:rPr>
                <w:rFonts w:ascii="Tahoma" w:hAnsi="Tahoma" w:cs="Tahoma"/>
              </w:rPr>
              <w:t xml:space="preserve">Fond d’œil </w:t>
            </w: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295288"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r>
              <w:rPr>
                <w:rFonts w:ascii="Tahoma" w:hAnsi="Tahoma" w:cs="Tahoma"/>
              </w:rPr>
              <w:t>Réfraction automatique et cycloplégie</w:t>
            </w: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Pr="00295288" w:rsidRDefault="00E07D2F" w:rsidP="009949FD">
            <w:pPr>
              <w:spacing w:after="0" w:line="240" w:lineRule="auto"/>
              <w:rPr>
                <w:rFonts w:ascii="Tahoma" w:hAnsi="Tahoma" w:cs="Tahoma"/>
              </w:rPr>
            </w:pPr>
            <w:r>
              <w:rPr>
                <w:rFonts w:ascii="Tahoma" w:hAnsi="Tahoma" w:cs="Tahoma"/>
              </w:rPr>
              <w:t>Les conjonctivites/ Kératites</w:t>
            </w: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IEC</w:t>
            </w:r>
          </w:p>
        </w:tc>
        <w:tc>
          <w:tcPr>
            <w:tcW w:w="1139" w:type="pct"/>
          </w:tcPr>
          <w:p w:rsidR="00E07D2F" w:rsidRPr="00295288" w:rsidRDefault="00E07D2F" w:rsidP="009949FD">
            <w:pPr>
              <w:spacing w:after="0" w:line="240" w:lineRule="auto"/>
              <w:rPr>
                <w:rFonts w:ascii="Tahoma" w:hAnsi="Tahoma" w:cs="Tahoma"/>
              </w:rPr>
            </w:pPr>
            <w:r>
              <w:rPr>
                <w:rFonts w:ascii="Tahoma" w:hAnsi="Tahoma" w:cs="Tahoma"/>
              </w:rPr>
              <w:t>IEC, CCC</w:t>
            </w:r>
          </w:p>
        </w:tc>
        <w:tc>
          <w:tcPr>
            <w:tcW w:w="964" w:type="pct"/>
          </w:tcPr>
          <w:p w:rsidR="00E07D2F" w:rsidRDefault="00E07D2F" w:rsidP="009949FD">
            <w:pPr>
              <w:spacing w:after="0" w:line="240" w:lineRule="auto"/>
              <w:rPr>
                <w:rFonts w:ascii="Tahoma" w:hAnsi="Tahoma" w:cs="Tahoma"/>
              </w:rPr>
            </w:pPr>
            <w:r>
              <w:rPr>
                <w:rFonts w:ascii="Tahoma" w:hAnsi="Tahoma" w:cs="Tahoma"/>
              </w:rPr>
              <w:t>IEC, CCC</w:t>
            </w:r>
          </w:p>
        </w:tc>
        <w:tc>
          <w:tcPr>
            <w:tcW w:w="1065" w:type="pct"/>
          </w:tcPr>
          <w:p w:rsidR="00E07D2F" w:rsidRDefault="00E07D2F" w:rsidP="009949FD">
            <w:pPr>
              <w:spacing w:after="0" w:line="240" w:lineRule="auto"/>
              <w:rPr>
                <w:rFonts w:ascii="Tahoma" w:hAnsi="Tahoma" w:cs="Tahoma"/>
              </w:rPr>
            </w:pPr>
            <w:r>
              <w:rPr>
                <w:rFonts w:ascii="Tahoma" w:hAnsi="Tahoma" w:cs="Tahoma"/>
              </w:rPr>
              <w:t>IEC, CCC</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 xml:space="preserve">Référence </w:t>
            </w:r>
          </w:p>
        </w:tc>
        <w:tc>
          <w:tcPr>
            <w:tcW w:w="1139" w:type="pct"/>
          </w:tcPr>
          <w:p w:rsidR="00E07D2F" w:rsidRPr="00295288" w:rsidRDefault="00E07D2F" w:rsidP="009949FD">
            <w:pPr>
              <w:spacing w:after="0" w:line="240" w:lineRule="auto"/>
              <w:rPr>
                <w:rFonts w:ascii="Tahoma" w:hAnsi="Tahoma" w:cs="Tahoma"/>
              </w:rPr>
            </w:pPr>
            <w:r>
              <w:rPr>
                <w:rFonts w:ascii="Tahoma" w:hAnsi="Tahoma" w:cs="Tahoma"/>
              </w:rPr>
              <w:t>Référence</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1065" w:type="pct"/>
          </w:tcPr>
          <w:p w:rsidR="00E07D2F" w:rsidRDefault="00E07D2F" w:rsidP="009949FD">
            <w:pPr>
              <w:spacing w:after="0" w:line="240" w:lineRule="auto"/>
              <w:rPr>
                <w:rFonts w:ascii="Tahoma" w:hAnsi="Tahoma" w:cs="Tahoma"/>
              </w:rPr>
            </w:pPr>
            <w:r>
              <w:rPr>
                <w:rFonts w:ascii="Tahoma" w:hAnsi="Tahoma" w:cs="Tahoma"/>
              </w:rPr>
              <w:t>Examen oculaire complet</w:t>
            </w:r>
          </w:p>
        </w:tc>
      </w:tr>
      <w:tr w:rsidR="00E07D2F" w:rsidRPr="00CF3D5C"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Examen à la LAF (si spécialiste)</w:t>
            </w:r>
          </w:p>
        </w:tc>
        <w:tc>
          <w:tcPr>
            <w:tcW w:w="1065"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Diagnostic étiologique des formes graves</w:t>
            </w:r>
          </w:p>
        </w:tc>
      </w:tr>
      <w:tr w:rsidR="00E07D2F" w:rsidRPr="00295288" w:rsidTr="00E07D2F">
        <w:tc>
          <w:tcPr>
            <w:tcW w:w="1043" w:type="pct"/>
          </w:tcPr>
          <w:p w:rsidR="00E07D2F" w:rsidRPr="00E07D2F" w:rsidRDefault="00E07D2F" w:rsidP="009949FD">
            <w:pPr>
              <w:spacing w:after="0" w:line="240" w:lineRule="auto"/>
              <w:rPr>
                <w:rFonts w:ascii="Tahoma" w:hAnsi="Tahoma" w:cs="Tahoma"/>
                <w:lang w:val="fr-FR"/>
              </w:rPr>
            </w:pPr>
          </w:p>
        </w:tc>
        <w:tc>
          <w:tcPr>
            <w:tcW w:w="789" w:type="pct"/>
          </w:tcPr>
          <w:p w:rsidR="00E07D2F" w:rsidRPr="00E07D2F" w:rsidRDefault="00E07D2F" w:rsidP="009949FD">
            <w:pPr>
              <w:spacing w:after="0" w:line="240" w:lineRule="auto"/>
              <w:rPr>
                <w:rFonts w:ascii="Tahoma" w:hAnsi="Tahoma" w:cs="Tahoma"/>
                <w:lang w:val="fr-FR"/>
              </w:rPr>
            </w:pPr>
          </w:p>
        </w:tc>
        <w:tc>
          <w:tcPr>
            <w:tcW w:w="1139" w:type="pct"/>
          </w:tcPr>
          <w:p w:rsidR="00E07D2F" w:rsidRPr="00295288" w:rsidRDefault="00E07D2F" w:rsidP="009949FD">
            <w:pPr>
              <w:spacing w:after="0" w:line="240" w:lineRule="auto"/>
              <w:rPr>
                <w:rFonts w:ascii="Tahoma" w:hAnsi="Tahoma" w:cs="Tahoma"/>
              </w:rPr>
            </w:pPr>
            <w:r w:rsidRPr="00295288">
              <w:rPr>
                <w:rFonts w:ascii="Tahoma" w:hAnsi="Tahoma" w:cs="Tahoma"/>
              </w:rPr>
              <w:t xml:space="preserve">Examen </w:t>
            </w:r>
            <w:r>
              <w:rPr>
                <w:rFonts w:ascii="Tahoma" w:hAnsi="Tahoma" w:cs="Tahoma"/>
              </w:rPr>
              <w:t xml:space="preserve">à la </w:t>
            </w:r>
            <w:r w:rsidRPr="00295288">
              <w:rPr>
                <w:rFonts w:ascii="Tahoma" w:hAnsi="Tahoma" w:cs="Tahoma"/>
              </w:rPr>
              <w:t>torche</w:t>
            </w:r>
          </w:p>
        </w:tc>
        <w:tc>
          <w:tcPr>
            <w:tcW w:w="964" w:type="pct"/>
          </w:tcPr>
          <w:p w:rsidR="00E07D2F" w:rsidRDefault="00E07D2F" w:rsidP="009949FD">
            <w:pPr>
              <w:spacing w:after="0" w:line="240" w:lineRule="auto"/>
              <w:rPr>
                <w:rFonts w:ascii="Tahoma" w:hAnsi="Tahoma" w:cs="Tahoma"/>
              </w:rPr>
            </w:pPr>
            <w:r>
              <w:rPr>
                <w:rFonts w:ascii="Tahoma" w:hAnsi="Tahoma" w:cs="Tahoma"/>
              </w:rPr>
              <w:t xml:space="preserve">Fond d’œil </w:t>
            </w:r>
          </w:p>
        </w:tc>
        <w:tc>
          <w:tcPr>
            <w:tcW w:w="1065" w:type="pct"/>
          </w:tcPr>
          <w:p w:rsidR="00E07D2F" w:rsidRDefault="00E07D2F" w:rsidP="009949FD">
            <w:pPr>
              <w:spacing w:after="0" w:line="240" w:lineRule="auto"/>
              <w:rPr>
                <w:rFonts w:ascii="Tahoma" w:hAnsi="Tahoma" w:cs="Tahoma"/>
              </w:rPr>
            </w:pPr>
            <w:r>
              <w:rPr>
                <w:rFonts w:ascii="Tahoma" w:hAnsi="Tahoma" w:cs="Tahoma"/>
              </w:rPr>
              <w:t>Greffe de cornée</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295288" w:rsidRDefault="00E07D2F" w:rsidP="009949FD">
            <w:pPr>
              <w:spacing w:after="0" w:line="240" w:lineRule="auto"/>
              <w:rPr>
                <w:rFonts w:ascii="Tahoma" w:hAnsi="Tahoma" w:cs="Tahoma"/>
              </w:rPr>
            </w:pPr>
            <w:r>
              <w:rPr>
                <w:rFonts w:ascii="Tahoma" w:hAnsi="Tahoma" w:cs="Tahoma"/>
              </w:rPr>
              <w:t>Prévention de l’ophtalmie néonatale</w:t>
            </w:r>
          </w:p>
        </w:tc>
        <w:tc>
          <w:tcPr>
            <w:tcW w:w="964" w:type="pct"/>
          </w:tcPr>
          <w:p w:rsidR="00E07D2F" w:rsidRDefault="00E07D2F" w:rsidP="009949FD">
            <w:pPr>
              <w:spacing w:after="0" w:line="240" w:lineRule="auto"/>
              <w:rPr>
                <w:rFonts w:ascii="Tahoma" w:hAnsi="Tahoma" w:cs="Tahoma"/>
              </w:rPr>
            </w:pPr>
            <w:r>
              <w:rPr>
                <w:rFonts w:ascii="Tahoma" w:hAnsi="Tahoma" w:cs="Tahoma"/>
              </w:rPr>
              <w:t>Prévention de l’ophtalmie néonatale</w:t>
            </w: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r>
              <w:rPr>
                <w:rFonts w:ascii="Tahoma" w:hAnsi="Tahoma" w:cs="Tahoma"/>
              </w:rPr>
              <w:t>Traitement des conjonctivites</w:t>
            </w:r>
          </w:p>
        </w:tc>
        <w:tc>
          <w:tcPr>
            <w:tcW w:w="964" w:type="pct"/>
          </w:tcPr>
          <w:p w:rsidR="00E07D2F" w:rsidRDefault="00E07D2F" w:rsidP="009949FD">
            <w:pPr>
              <w:spacing w:after="0" w:line="240" w:lineRule="auto"/>
              <w:rPr>
                <w:rFonts w:ascii="Tahoma" w:hAnsi="Tahoma" w:cs="Tahoma"/>
              </w:rPr>
            </w:pPr>
            <w:r>
              <w:rPr>
                <w:rFonts w:ascii="Tahoma" w:hAnsi="Tahoma" w:cs="Tahoma"/>
              </w:rPr>
              <w:t>Traitement des conjonctivites</w:t>
            </w: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r>
              <w:rPr>
                <w:rFonts w:ascii="Tahoma" w:hAnsi="Tahoma" w:cs="Tahoma"/>
              </w:rPr>
              <w:t>Traitement des kératites</w:t>
            </w: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Pr="00295288" w:rsidRDefault="00E07D2F" w:rsidP="009949FD">
            <w:pPr>
              <w:spacing w:after="0" w:line="240" w:lineRule="auto"/>
              <w:rPr>
                <w:rFonts w:ascii="Tahoma" w:hAnsi="Tahoma" w:cs="Tahoma"/>
              </w:rPr>
            </w:pPr>
            <w:r>
              <w:rPr>
                <w:rFonts w:ascii="Tahoma" w:hAnsi="Tahoma" w:cs="Tahoma"/>
              </w:rPr>
              <w:t>Le trachome</w:t>
            </w: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IEC</w:t>
            </w:r>
          </w:p>
        </w:tc>
        <w:tc>
          <w:tcPr>
            <w:tcW w:w="1139" w:type="pct"/>
          </w:tcPr>
          <w:p w:rsidR="00E07D2F" w:rsidRDefault="00E07D2F" w:rsidP="009949FD">
            <w:pPr>
              <w:spacing w:after="0" w:line="240" w:lineRule="auto"/>
              <w:rPr>
                <w:rFonts w:ascii="Tahoma" w:hAnsi="Tahoma" w:cs="Tahoma"/>
              </w:rPr>
            </w:pPr>
            <w:r>
              <w:rPr>
                <w:rFonts w:ascii="Tahoma" w:hAnsi="Tahoma" w:cs="Tahoma"/>
              </w:rPr>
              <w:t>IEC, CCC</w:t>
            </w:r>
          </w:p>
        </w:tc>
        <w:tc>
          <w:tcPr>
            <w:tcW w:w="964" w:type="pct"/>
          </w:tcPr>
          <w:p w:rsidR="00E07D2F" w:rsidRDefault="00E07D2F" w:rsidP="009949FD">
            <w:pPr>
              <w:spacing w:after="0" w:line="240" w:lineRule="auto"/>
              <w:rPr>
                <w:rFonts w:ascii="Tahoma" w:hAnsi="Tahoma" w:cs="Tahoma"/>
              </w:rPr>
            </w:pPr>
            <w:r>
              <w:rPr>
                <w:rFonts w:ascii="Tahoma" w:hAnsi="Tahoma" w:cs="Tahoma"/>
              </w:rPr>
              <w:t>IEC, CCC</w:t>
            </w:r>
          </w:p>
        </w:tc>
        <w:tc>
          <w:tcPr>
            <w:tcW w:w="1065" w:type="pct"/>
          </w:tcPr>
          <w:p w:rsidR="00E07D2F" w:rsidRDefault="00E07D2F" w:rsidP="009949FD">
            <w:pPr>
              <w:spacing w:after="0" w:line="240" w:lineRule="auto"/>
              <w:rPr>
                <w:rFonts w:ascii="Tahoma" w:hAnsi="Tahoma" w:cs="Tahoma"/>
              </w:rPr>
            </w:pPr>
            <w:r>
              <w:rPr>
                <w:rFonts w:ascii="Tahoma" w:hAnsi="Tahoma" w:cs="Tahoma"/>
              </w:rPr>
              <w:t>IEC, CCC</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Nettoyage de l’environnement</w:t>
            </w: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1065" w:type="pct"/>
          </w:tcPr>
          <w:p w:rsidR="00E07D2F" w:rsidRDefault="00E07D2F" w:rsidP="009949FD">
            <w:pPr>
              <w:spacing w:after="0" w:line="240" w:lineRule="auto"/>
              <w:rPr>
                <w:rFonts w:ascii="Tahoma" w:hAnsi="Tahoma" w:cs="Tahoma"/>
              </w:rPr>
            </w:pPr>
            <w:r>
              <w:rPr>
                <w:rFonts w:ascii="Tahoma" w:hAnsi="Tahoma" w:cs="Tahoma"/>
              </w:rPr>
              <w:t>Examen oculaire complet</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 xml:space="preserve">Référence </w:t>
            </w:r>
          </w:p>
        </w:tc>
        <w:tc>
          <w:tcPr>
            <w:tcW w:w="1139" w:type="pct"/>
          </w:tcPr>
          <w:p w:rsidR="00E07D2F" w:rsidRDefault="00E07D2F" w:rsidP="009949FD">
            <w:pPr>
              <w:spacing w:after="0" w:line="240" w:lineRule="auto"/>
              <w:rPr>
                <w:rFonts w:ascii="Tahoma" w:hAnsi="Tahoma" w:cs="Tahoma"/>
              </w:rPr>
            </w:pPr>
            <w:r w:rsidRPr="00295288">
              <w:rPr>
                <w:rFonts w:ascii="Tahoma" w:hAnsi="Tahoma" w:cs="Tahoma"/>
              </w:rPr>
              <w:t xml:space="preserve">Examen </w:t>
            </w:r>
            <w:r>
              <w:rPr>
                <w:rFonts w:ascii="Tahoma" w:hAnsi="Tahoma" w:cs="Tahoma"/>
              </w:rPr>
              <w:t xml:space="preserve">à la </w:t>
            </w:r>
            <w:r w:rsidRPr="00295288">
              <w:rPr>
                <w:rFonts w:ascii="Tahoma" w:hAnsi="Tahoma" w:cs="Tahoma"/>
              </w:rPr>
              <w:t>torche</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Examen à la LAF (si spécialiste)</w:t>
            </w:r>
          </w:p>
        </w:tc>
        <w:tc>
          <w:tcPr>
            <w:tcW w:w="1065" w:type="pct"/>
          </w:tcPr>
          <w:p w:rsidR="00E07D2F" w:rsidRDefault="00E07D2F" w:rsidP="009949FD">
            <w:pPr>
              <w:spacing w:after="0" w:line="240" w:lineRule="auto"/>
              <w:rPr>
                <w:rFonts w:ascii="Tahoma" w:hAnsi="Tahoma" w:cs="Tahoma"/>
              </w:rPr>
            </w:pPr>
            <w:r>
              <w:rPr>
                <w:rFonts w:ascii="Tahoma" w:hAnsi="Tahoma" w:cs="Tahoma"/>
              </w:rPr>
              <w:t>Chirurgie du trichiasis</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Campagne de traitement de masse</w:t>
            </w:r>
          </w:p>
        </w:tc>
        <w:tc>
          <w:tcPr>
            <w:tcW w:w="964" w:type="pct"/>
          </w:tcPr>
          <w:p w:rsidR="00E07D2F" w:rsidRDefault="00E07D2F" w:rsidP="009949FD">
            <w:pPr>
              <w:spacing w:after="0" w:line="240" w:lineRule="auto"/>
              <w:rPr>
                <w:rFonts w:ascii="Tahoma" w:hAnsi="Tahoma" w:cs="Tahoma"/>
              </w:rPr>
            </w:pPr>
            <w:r>
              <w:rPr>
                <w:rFonts w:ascii="Tahoma" w:hAnsi="Tahoma" w:cs="Tahoma"/>
              </w:rPr>
              <w:t xml:space="preserve">Fond d’œil </w:t>
            </w:r>
          </w:p>
        </w:tc>
        <w:tc>
          <w:tcPr>
            <w:tcW w:w="1065" w:type="pct"/>
          </w:tcPr>
          <w:p w:rsidR="00E07D2F" w:rsidRDefault="00E07D2F" w:rsidP="009949FD">
            <w:pPr>
              <w:spacing w:after="0" w:line="240" w:lineRule="auto"/>
              <w:rPr>
                <w:rFonts w:ascii="Tahoma" w:hAnsi="Tahoma" w:cs="Tahoma"/>
              </w:rPr>
            </w:pPr>
          </w:p>
        </w:tc>
      </w:tr>
      <w:tr w:rsidR="00E07D2F" w:rsidRPr="00CF3D5C"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r>
              <w:rPr>
                <w:rFonts w:ascii="Tahoma" w:hAnsi="Tahoma" w:cs="Tahoma"/>
              </w:rPr>
              <w:t xml:space="preserve">Référence </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Campagne de traitement de masse</w:t>
            </w:r>
          </w:p>
        </w:tc>
        <w:tc>
          <w:tcPr>
            <w:tcW w:w="1065" w:type="pct"/>
          </w:tcPr>
          <w:p w:rsidR="00E07D2F" w:rsidRPr="00E07D2F" w:rsidRDefault="00E07D2F" w:rsidP="009949FD">
            <w:pPr>
              <w:spacing w:after="0" w:line="240" w:lineRule="auto"/>
              <w:rPr>
                <w:rFonts w:ascii="Tahoma" w:hAnsi="Tahoma" w:cs="Tahoma"/>
                <w:lang w:val="fr-FR"/>
              </w:rPr>
            </w:pPr>
          </w:p>
        </w:tc>
      </w:tr>
      <w:tr w:rsidR="00E07D2F" w:rsidRPr="00CF3D5C" w:rsidTr="00E07D2F">
        <w:tc>
          <w:tcPr>
            <w:tcW w:w="1043" w:type="pct"/>
          </w:tcPr>
          <w:p w:rsidR="00E07D2F" w:rsidRPr="00E07D2F" w:rsidRDefault="00E07D2F" w:rsidP="009949FD">
            <w:pPr>
              <w:spacing w:after="0" w:line="240" w:lineRule="auto"/>
              <w:rPr>
                <w:rFonts w:ascii="Tahoma" w:hAnsi="Tahoma" w:cs="Tahoma"/>
                <w:lang w:val="fr-FR"/>
              </w:rPr>
            </w:pPr>
          </w:p>
        </w:tc>
        <w:tc>
          <w:tcPr>
            <w:tcW w:w="789" w:type="pct"/>
          </w:tcPr>
          <w:p w:rsidR="00E07D2F" w:rsidRPr="00E07D2F" w:rsidRDefault="00E07D2F" w:rsidP="009949FD">
            <w:pPr>
              <w:spacing w:after="0" w:line="240" w:lineRule="auto"/>
              <w:rPr>
                <w:rFonts w:ascii="Tahoma" w:hAnsi="Tahoma" w:cs="Tahoma"/>
                <w:lang w:val="fr-FR"/>
              </w:rPr>
            </w:pP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Chirurgie du trichiasis (si expertise)</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Chirurgie du trichiasis (si expertise)</w:t>
            </w:r>
          </w:p>
        </w:tc>
        <w:tc>
          <w:tcPr>
            <w:tcW w:w="1065" w:type="pct"/>
          </w:tcPr>
          <w:p w:rsidR="00E07D2F" w:rsidRPr="00E07D2F" w:rsidRDefault="00E07D2F" w:rsidP="009949FD">
            <w:pPr>
              <w:spacing w:after="0" w:line="240" w:lineRule="auto"/>
              <w:rPr>
                <w:rFonts w:ascii="Tahoma" w:hAnsi="Tahoma" w:cs="Tahoma"/>
                <w:lang w:val="fr-FR"/>
              </w:rPr>
            </w:pPr>
          </w:p>
        </w:tc>
      </w:tr>
      <w:tr w:rsidR="00E07D2F" w:rsidRPr="00295288" w:rsidTr="00E07D2F">
        <w:tc>
          <w:tcPr>
            <w:tcW w:w="1043" w:type="pct"/>
          </w:tcPr>
          <w:p w:rsidR="00E07D2F" w:rsidRDefault="00E07D2F" w:rsidP="009949FD">
            <w:pPr>
              <w:spacing w:after="0" w:line="240" w:lineRule="auto"/>
              <w:rPr>
                <w:rFonts w:ascii="Tahoma" w:hAnsi="Tahoma" w:cs="Tahoma"/>
              </w:rPr>
            </w:pPr>
            <w:r>
              <w:rPr>
                <w:rFonts w:ascii="Tahoma" w:hAnsi="Tahoma" w:cs="Tahoma"/>
              </w:rPr>
              <w:t>La Rétinopathie diabétique</w:t>
            </w: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IEC</w:t>
            </w:r>
          </w:p>
        </w:tc>
        <w:tc>
          <w:tcPr>
            <w:tcW w:w="1139" w:type="pct"/>
          </w:tcPr>
          <w:p w:rsidR="00E07D2F" w:rsidRDefault="00E07D2F" w:rsidP="009949FD">
            <w:pPr>
              <w:spacing w:after="0" w:line="240" w:lineRule="auto"/>
              <w:rPr>
                <w:rFonts w:ascii="Tahoma" w:hAnsi="Tahoma" w:cs="Tahoma"/>
              </w:rPr>
            </w:pPr>
            <w:r>
              <w:rPr>
                <w:rFonts w:ascii="Tahoma" w:hAnsi="Tahoma" w:cs="Tahoma"/>
              </w:rPr>
              <w:t>IEC, CCC</w:t>
            </w:r>
          </w:p>
        </w:tc>
        <w:tc>
          <w:tcPr>
            <w:tcW w:w="964" w:type="pct"/>
          </w:tcPr>
          <w:p w:rsidR="00E07D2F" w:rsidRDefault="00E07D2F" w:rsidP="009949FD">
            <w:pPr>
              <w:spacing w:after="0" w:line="240" w:lineRule="auto"/>
              <w:rPr>
                <w:rFonts w:ascii="Tahoma" w:hAnsi="Tahoma" w:cs="Tahoma"/>
              </w:rPr>
            </w:pPr>
            <w:r>
              <w:rPr>
                <w:rFonts w:ascii="Tahoma" w:hAnsi="Tahoma" w:cs="Tahoma"/>
              </w:rPr>
              <w:t>IEC, CCC</w:t>
            </w:r>
          </w:p>
        </w:tc>
        <w:tc>
          <w:tcPr>
            <w:tcW w:w="1065" w:type="pct"/>
          </w:tcPr>
          <w:p w:rsidR="00E07D2F" w:rsidRDefault="00E07D2F" w:rsidP="009949FD">
            <w:pPr>
              <w:spacing w:after="0" w:line="240" w:lineRule="auto"/>
              <w:rPr>
                <w:rFonts w:ascii="Tahoma" w:hAnsi="Tahoma" w:cs="Tahoma"/>
              </w:rPr>
            </w:pPr>
            <w:r>
              <w:rPr>
                <w:rFonts w:ascii="Tahoma" w:hAnsi="Tahoma" w:cs="Tahoma"/>
              </w:rPr>
              <w:t>IEC, CCC</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 xml:space="preserve">Référence </w:t>
            </w: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1065" w:type="pct"/>
          </w:tcPr>
          <w:p w:rsidR="00E07D2F" w:rsidRDefault="00E07D2F" w:rsidP="009949FD">
            <w:pPr>
              <w:spacing w:after="0" w:line="240" w:lineRule="auto"/>
              <w:rPr>
                <w:rFonts w:ascii="Tahoma" w:hAnsi="Tahoma" w:cs="Tahoma"/>
              </w:rPr>
            </w:pPr>
            <w:r>
              <w:rPr>
                <w:rFonts w:ascii="Tahoma" w:hAnsi="Tahoma" w:cs="Tahoma"/>
              </w:rPr>
              <w:t>Examen oculaire complet</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r w:rsidRPr="00295288">
              <w:rPr>
                <w:rFonts w:ascii="Tahoma" w:hAnsi="Tahoma" w:cs="Tahoma"/>
              </w:rPr>
              <w:t xml:space="preserve">Examen </w:t>
            </w:r>
            <w:r>
              <w:rPr>
                <w:rFonts w:ascii="Tahoma" w:hAnsi="Tahoma" w:cs="Tahoma"/>
              </w:rPr>
              <w:t xml:space="preserve">à la </w:t>
            </w:r>
            <w:r w:rsidRPr="00295288">
              <w:rPr>
                <w:rFonts w:ascii="Tahoma" w:hAnsi="Tahoma" w:cs="Tahoma"/>
              </w:rPr>
              <w:t>torche</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Examen à la LAF (si spécialiste)</w:t>
            </w:r>
          </w:p>
        </w:tc>
        <w:tc>
          <w:tcPr>
            <w:tcW w:w="1065" w:type="pct"/>
          </w:tcPr>
          <w:p w:rsidR="00E07D2F" w:rsidRDefault="00E07D2F" w:rsidP="009949FD">
            <w:pPr>
              <w:spacing w:after="0" w:line="240" w:lineRule="auto"/>
              <w:rPr>
                <w:rFonts w:ascii="Tahoma" w:hAnsi="Tahoma" w:cs="Tahoma"/>
              </w:rPr>
            </w:pPr>
            <w:r>
              <w:rPr>
                <w:rFonts w:ascii="Tahoma" w:hAnsi="Tahoma" w:cs="Tahoma"/>
              </w:rPr>
              <w:t>V3M</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r>
              <w:rPr>
                <w:rFonts w:ascii="Tahoma" w:hAnsi="Tahoma" w:cs="Tahoma"/>
              </w:rPr>
              <w:t xml:space="preserve">Fond d’œil </w:t>
            </w: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Angiographie </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Laser </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r>
              <w:rPr>
                <w:rFonts w:ascii="Tahoma" w:hAnsi="Tahoma" w:cs="Tahoma"/>
              </w:rPr>
              <w:t>OCT</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r>
              <w:rPr>
                <w:rFonts w:ascii="Tahoma" w:hAnsi="Tahoma" w:cs="Tahoma"/>
              </w:rPr>
              <w:t>Injections intravitréennes</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Chirurgie de la rétine </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Default="00E07D2F" w:rsidP="009949FD">
            <w:pPr>
              <w:spacing w:after="0" w:line="240" w:lineRule="auto"/>
              <w:rPr>
                <w:rFonts w:ascii="Tahoma" w:hAnsi="Tahoma" w:cs="Tahoma"/>
              </w:rPr>
            </w:pPr>
            <w:r>
              <w:rPr>
                <w:rFonts w:ascii="Tahoma" w:hAnsi="Tahoma" w:cs="Tahoma"/>
              </w:rPr>
              <w:t xml:space="preserve">Cécités de l’enfant </w:t>
            </w: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IEC</w:t>
            </w:r>
          </w:p>
        </w:tc>
        <w:tc>
          <w:tcPr>
            <w:tcW w:w="1139" w:type="pct"/>
          </w:tcPr>
          <w:p w:rsidR="00E07D2F" w:rsidRDefault="00E07D2F" w:rsidP="009949FD">
            <w:pPr>
              <w:spacing w:after="0" w:line="240" w:lineRule="auto"/>
              <w:rPr>
                <w:rFonts w:ascii="Tahoma" w:hAnsi="Tahoma" w:cs="Tahoma"/>
              </w:rPr>
            </w:pPr>
            <w:r>
              <w:rPr>
                <w:rFonts w:ascii="Tahoma" w:hAnsi="Tahoma" w:cs="Tahoma"/>
              </w:rPr>
              <w:t>IEC, CCC</w:t>
            </w:r>
          </w:p>
        </w:tc>
        <w:tc>
          <w:tcPr>
            <w:tcW w:w="964" w:type="pct"/>
          </w:tcPr>
          <w:p w:rsidR="00E07D2F" w:rsidRDefault="00E07D2F" w:rsidP="009949FD">
            <w:pPr>
              <w:spacing w:after="0" w:line="240" w:lineRule="auto"/>
              <w:rPr>
                <w:rFonts w:ascii="Tahoma" w:hAnsi="Tahoma" w:cs="Tahoma"/>
              </w:rPr>
            </w:pPr>
            <w:r>
              <w:rPr>
                <w:rFonts w:ascii="Tahoma" w:hAnsi="Tahoma" w:cs="Tahoma"/>
              </w:rPr>
              <w:t>IEC, CCC</w:t>
            </w:r>
          </w:p>
        </w:tc>
        <w:tc>
          <w:tcPr>
            <w:tcW w:w="1065" w:type="pct"/>
          </w:tcPr>
          <w:p w:rsidR="00E07D2F" w:rsidRDefault="00E07D2F" w:rsidP="009949FD">
            <w:pPr>
              <w:spacing w:after="0" w:line="240" w:lineRule="auto"/>
              <w:rPr>
                <w:rFonts w:ascii="Tahoma" w:hAnsi="Tahoma" w:cs="Tahoma"/>
              </w:rPr>
            </w:pPr>
            <w:r>
              <w:rPr>
                <w:rFonts w:ascii="Tahoma" w:hAnsi="Tahoma" w:cs="Tahoma"/>
              </w:rPr>
              <w:t>IEC, CCC</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 xml:space="preserve">Référence </w:t>
            </w: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1065" w:type="pct"/>
          </w:tcPr>
          <w:p w:rsidR="00E07D2F" w:rsidRDefault="00E07D2F" w:rsidP="009949FD">
            <w:pPr>
              <w:spacing w:after="0" w:line="240" w:lineRule="auto"/>
              <w:rPr>
                <w:rFonts w:ascii="Tahoma" w:hAnsi="Tahoma" w:cs="Tahoma"/>
              </w:rPr>
            </w:pPr>
            <w:r>
              <w:rPr>
                <w:rFonts w:ascii="Tahoma" w:hAnsi="Tahoma" w:cs="Tahoma"/>
              </w:rPr>
              <w:t>Examen oculaire complet</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r w:rsidRPr="00295288">
              <w:rPr>
                <w:rFonts w:ascii="Tahoma" w:hAnsi="Tahoma" w:cs="Tahoma"/>
              </w:rPr>
              <w:t xml:space="preserve">Examen </w:t>
            </w:r>
            <w:r>
              <w:rPr>
                <w:rFonts w:ascii="Tahoma" w:hAnsi="Tahoma" w:cs="Tahoma"/>
              </w:rPr>
              <w:t xml:space="preserve">à la </w:t>
            </w:r>
            <w:r w:rsidRPr="00295288">
              <w:rPr>
                <w:rFonts w:ascii="Tahoma" w:hAnsi="Tahoma" w:cs="Tahoma"/>
              </w:rPr>
              <w:t>torche</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Examen à la LAF (si spécialiste)</w:t>
            </w: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Bilan et rééducation orthoptique </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r>
              <w:rPr>
                <w:rFonts w:ascii="Tahoma" w:hAnsi="Tahoma" w:cs="Tahoma"/>
              </w:rPr>
              <w:t xml:space="preserve">Fond d’œil </w:t>
            </w:r>
          </w:p>
        </w:tc>
        <w:tc>
          <w:tcPr>
            <w:tcW w:w="1065" w:type="pct"/>
          </w:tcPr>
          <w:p w:rsidR="00E07D2F" w:rsidRDefault="00E07D2F" w:rsidP="009949FD">
            <w:pPr>
              <w:spacing w:after="0" w:line="240" w:lineRule="auto"/>
              <w:rPr>
                <w:rFonts w:ascii="Tahoma" w:hAnsi="Tahoma" w:cs="Tahoma"/>
              </w:rPr>
            </w:pPr>
            <w:r>
              <w:rPr>
                <w:rFonts w:ascii="Tahoma" w:hAnsi="Tahoma" w:cs="Tahoma"/>
              </w:rPr>
              <w:t>PEV / ERG</w:t>
            </w:r>
          </w:p>
        </w:tc>
      </w:tr>
      <w:tr w:rsidR="00E07D2F" w:rsidRPr="00CF3D5C"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Chirurgie diverses (cataracte, glaucome, strabisme, ptosis..)</w:t>
            </w:r>
          </w:p>
        </w:tc>
      </w:tr>
      <w:tr w:rsidR="00E07D2F" w:rsidRPr="00295288" w:rsidTr="00E07D2F">
        <w:tc>
          <w:tcPr>
            <w:tcW w:w="1043" w:type="pct"/>
          </w:tcPr>
          <w:p w:rsidR="00E07D2F" w:rsidRPr="00E07D2F" w:rsidRDefault="00E07D2F" w:rsidP="009949FD">
            <w:pPr>
              <w:spacing w:after="0" w:line="240" w:lineRule="auto"/>
              <w:rPr>
                <w:rFonts w:ascii="Tahoma" w:hAnsi="Tahoma" w:cs="Tahoma"/>
                <w:lang w:val="fr-FR"/>
              </w:rPr>
            </w:pPr>
          </w:p>
        </w:tc>
        <w:tc>
          <w:tcPr>
            <w:tcW w:w="789" w:type="pct"/>
          </w:tcPr>
          <w:p w:rsidR="00E07D2F" w:rsidRPr="00E07D2F" w:rsidRDefault="00E07D2F" w:rsidP="009949FD">
            <w:pPr>
              <w:spacing w:after="0" w:line="240" w:lineRule="auto"/>
              <w:rPr>
                <w:rFonts w:ascii="Tahoma" w:hAnsi="Tahoma" w:cs="Tahoma"/>
                <w:lang w:val="fr-FR"/>
              </w:rPr>
            </w:pPr>
          </w:p>
        </w:tc>
        <w:tc>
          <w:tcPr>
            <w:tcW w:w="1139" w:type="pct"/>
          </w:tcPr>
          <w:p w:rsidR="00E07D2F" w:rsidRPr="00E07D2F" w:rsidRDefault="00E07D2F" w:rsidP="009949FD">
            <w:pPr>
              <w:spacing w:after="0" w:line="240" w:lineRule="auto"/>
              <w:rPr>
                <w:rFonts w:ascii="Tahoma" w:hAnsi="Tahoma" w:cs="Tahoma"/>
                <w:lang w:val="fr-FR"/>
              </w:rPr>
            </w:pPr>
          </w:p>
        </w:tc>
        <w:tc>
          <w:tcPr>
            <w:tcW w:w="964" w:type="pct"/>
          </w:tcPr>
          <w:p w:rsidR="00E07D2F" w:rsidRPr="00E07D2F" w:rsidRDefault="00E07D2F" w:rsidP="009949FD">
            <w:pPr>
              <w:spacing w:after="0" w:line="240" w:lineRule="auto"/>
              <w:rPr>
                <w:rFonts w:ascii="Tahoma" w:hAnsi="Tahoma" w:cs="Tahoma"/>
                <w:lang w:val="fr-FR"/>
              </w:rPr>
            </w:pP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Réhabilitation </w:t>
            </w:r>
          </w:p>
        </w:tc>
      </w:tr>
      <w:tr w:rsidR="00E07D2F" w:rsidRPr="00295288" w:rsidTr="00E07D2F">
        <w:tc>
          <w:tcPr>
            <w:tcW w:w="1043" w:type="pct"/>
          </w:tcPr>
          <w:p w:rsidR="00E07D2F" w:rsidRDefault="00E07D2F" w:rsidP="009949FD">
            <w:pPr>
              <w:spacing w:after="0" w:line="240" w:lineRule="auto"/>
              <w:rPr>
                <w:rFonts w:ascii="Tahoma" w:hAnsi="Tahoma" w:cs="Tahoma"/>
              </w:rPr>
            </w:pPr>
            <w:r>
              <w:rPr>
                <w:rFonts w:ascii="Tahoma" w:hAnsi="Tahoma" w:cs="Tahoma"/>
              </w:rPr>
              <w:t>Les traumatismes</w:t>
            </w: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Lavage oculaire</w:t>
            </w:r>
          </w:p>
        </w:tc>
        <w:tc>
          <w:tcPr>
            <w:tcW w:w="1139" w:type="pct"/>
          </w:tcPr>
          <w:p w:rsidR="00E07D2F" w:rsidRDefault="00E07D2F" w:rsidP="009949FD">
            <w:pPr>
              <w:spacing w:after="0" w:line="240" w:lineRule="auto"/>
              <w:rPr>
                <w:rFonts w:ascii="Tahoma" w:hAnsi="Tahoma" w:cs="Tahoma"/>
              </w:rPr>
            </w:pPr>
            <w:r>
              <w:rPr>
                <w:rFonts w:ascii="Tahoma" w:hAnsi="Tahoma" w:cs="Tahoma"/>
              </w:rPr>
              <w:t>IEC, CCC</w:t>
            </w:r>
          </w:p>
        </w:tc>
        <w:tc>
          <w:tcPr>
            <w:tcW w:w="964" w:type="pct"/>
          </w:tcPr>
          <w:p w:rsidR="00E07D2F" w:rsidRDefault="00E07D2F" w:rsidP="009949FD">
            <w:pPr>
              <w:spacing w:after="0" w:line="240" w:lineRule="auto"/>
              <w:rPr>
                <w:rFonts w:ascii="Tahoma" w:hAnsi="Tahoma" w:cs="Tahoma"/>
              </w:rPr>
            </w:pPr>
            <w:r>
              <w:rPr>
                <w:rFonts w:ascii="Tahoma" w:hAnsi="Tahoma" w:cs="Tahoma"/>
              </w:rPr>
              <w:t>IEC, CCC</w:t>
            </w:r>
          </w:p>
        </w:tc>
        <w:tc>
          <w:tcPr>
            <w:tcW w:w="1065" w:type="pct"/>
          </w:tcPr>
          <w:p w:rsidR="00E07D2F" w:rsidRDefault="00E07D2F" w:rsidP="009949FD">
            <w:pPr>
              <w:spacing w:after="0" w:line="240" w:lineRule="auto"/>
              <w:rPr>
                <w:rFonts w:ascii="Tahoma" w:hAnsi="Tahoma" w:cs="Tahoma"/>
              </w:rPr>
            </w:pPr>
            <w:r>
              <w:rPr>
                <w:rFonts w:ascii="Tahoma" w:hAnsi="Tahoma" w:cs="Tahoma"/>
              </w:rPr>
              <w:t>IEC, CCC</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IEC</w:t>
            </w: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1065" w:type="pct"/>
          </w:tcPr>
          <w:p w:rsidR="00E07D2F" w:rsidRDefault="00E07D2F" w:rsidP="009949FD">
            <w:pPr>
              <w:spacing w:after="0" w:line="240" w:lineRule="auto"/>
              <w:rPr>
                <w:rFonts w:ascii="Tahoma" w:hAnsi="Tahoma" w:cs="Tahoma"/>
              </w:rPr>
            </w:pPr>
            <w:r>
              <w:rPr>
                <w:rFonts w:ascii="Tahoma" w:hAnsi="Tahoma" w:cs="Tahoma"/>
              </w:rPr>
              <w:t>Examen oculaire complet</w:t>
            </w:r>
          </w:p>
        </w:tc>
      </w:tr>
      <w:tr w:rsidR="00E07D2F" w:rsidRPr="00CF3D5C"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 xml:space="preserve">Référence </w:t>
            </w:r>
          </w:p>
        </w:tc>
        <w:tc>
          <w:tcPr>
            <w:tcW w:w="1139" w:type="pct"/>
          </w:tcPr>
          <w:p w:rsidR="00E07D2F" w:rsidRDefault="00E07D2F" w:rsidP="009949FD">
            <w:pPr>
              <w:spacing w:after="0" w:line="240" w:lineRule="auto"/>
              <w:rPr>
                <w:rFonts w:ascii="Tahoma" w:hAnsi="Tahoma" w:cs="Tahoma"/>
              </w:rPr>
            </w:pPr>
            <w:r w:rsidRPr="00295288">
              <w:rPr>
                <w:rFonts w:ascii="Tahoma" w:hAnsi="Tahoma" w:cs="Tahoma"/>
              </w:rPr>
              <w:t xml:space="preserve">Examen </w:t>
            </w:r>
            <w:r>
              <w:rPr>
                <w:rFonts w:ascii="Tahoma" w:hAnsi="Tahoma" w:cs="Tahoma"/>
              </w:rPr>
              <w:t xml:space="preserve">à la </w:t>
            </w:r>
            <w:r w:rsidRPr="00295288">
              <w:rPr>
                <w:rFonts w:ascii="Tahoma" w:hAnsi="Tahoma" w:cs="Tahoma"/>
              </w:rPr>
              <w:t>torche</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Examen à la LAF (si spécialiste)</w:t>
            </w:r>
          </w:p>
        </w:tc>
        <w:tc>
          <w:tcPr>
            <w:tcW w:w="1065"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Prise en charge des tous types de traumatisme et des complications</w:t>
            </w:r>
          </w:p>
        </w:tc>
      </w:tr>
      <w:tr w:rsidR="00E07D2F" w:rsidRPr="00295288" w:rsidTr="00E07D2F">
        <w:tc>
          <w:tcPr>
            <w:tcW w:w="1043" w:type="pct"/>
          </w:tcPr>
          <w:p w:rsidR="00E07D2F" w:rsidRPr="00E07D2F" w:rsidRDefault="00E07D2F" w:rsidP="009949FD">
            <w:pPr>
              <w:spacing w:after="0" w:line="240" w:lineRule="auto"/>
              <w:rPr>
                <w:rFonts w:ascii="Tahoma" w:hAnsi="Tahoma" w:cs="Tahoma"/>
                <w:lang w:val="fr-FR"/>
              </w:rPr>
            </w:pPr>
          </w:p>
        </w:tc>
        <w:tc>
          <w:tcPr>
            <w:tcW w:w="789" w:type="pct"/>
          </w:tcPr>
          <w:p w:rsidR="00E07D2F" w:rsidRPr="00E07D2F" w:rsidRDefault="00E07D2F" w:rsidP="009949FD">
            <w:pPr>
              <w:spacing w:after="0" w:line="240" w:lineRule="auto"/>
              <w:rPr>
                <w:rFonts w:ascii="Tahoma" w:hAnsi="Tahoma" w:cs="Tahoma"/>
                <w:lang w:val="fr-FR"/>
              </w:rPr>
            </w:pPr>
          </w:p>
        </w:tc>
        <w:tc>
          <w:tcPr>
            <w:tcW w:w="1139" w:type="pct"/>
          </w:tcPr>
          <w:p w:rsidR="00E07D2F" w:rsidRDefault="00E07D2F" w:rsidP="009949FD">
            <w:pPr>
              <w:spacing w:after="0" w:line="240" w:lineRule="auto"/>
              <w:rPr>
                <w:rFonts w:ascii="Tahoma" w:hAnsi="Tahoma" w:cs="Tahoma"/>
              </w:rPr>
            </w:pPr>
            <w:r>
              <w:rPr>
                <w:rFonts w:ascii="Tahoma" w:hAnsi="Tahoma" w:cs="Tahoma"/>
              </w:rPr>
              <w:t>Lavage oculaire</w:t>
            </w:r>
          </w:p>
        </w:tc>
        <w:tc>
          <w:tcPr>
            <w:tcW w:w="964" w:type="pct"/>
          </w:tcPr>
          <w:p w:rsidR="00E07D2F" w:rsidRDefault="00E07D2F" w:rsidP="009949FD">
            <w:pPr>
              <w:spacing w:after="0" w:line="240" w:lineRule="auto"/>
              <w:rPr>
                <w:rFonts w:ascii="Tahoma" w:hAnsi="Tahoma" w:cs="Tahoma"/>
              </w:rPr>
            </w:pPr>
            <w:r>
              <w:rPr>
                <w:rFonts w:ascii="Tahoma" w:hAnsi="Tahoma" w:cs="Tahoma"/>
              </w:rPr>
              <w:t xml:space="preserve">Fond d’œil </w:t>
            </w: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 xml:space="preserve">Ablation de corps étranger superficiel </w:t>
            </w:r>
          </w:p>
        </w:tc>
        <w:tc>
          <w:tcPr>
            <w:tcW w:w="964" w:type="pct"/>
          </w:tcPr>
          <w:p w:rsidR="00E07D2F" w:rsidRDefault="00E07D2F" w:rsidP="009949FD">
            <w:pPr>
              <w:spacing w:after="0" w:line="240" w:lineRule="auto"/>
              <w:rPr>
                <w:rFonts w:ascii="Tahoma" w:hAnsi="Tahoma" w:cs="Tahoma"/>
              </w:rPr>
            </w:pPr>
            <w:r>
              <w:rPr>
                <w:rFonts w:ascii="Tahoma" w:hAnsi="Tahoma" w:cs="Tahoma"/>
              </w:rPr>
              <w:t>Lavage oculaire</w:t>
            </w: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r>
              <w:rPr>
                <w:rFonts w:ascii="Tahoma" w:hAnsi="Tahoma" w:cs="Tahoma"/>
              </w:rPr>
              <w:t>Pansement oculaire</w:t>
            </w:r>
          </w:p>
        </w:tc>
        <w:tc>
          <w:tcPr>
            <w:tcW w:w="964" w:type="pct"/>
          </w:tcPr>
          <w:p w:rsidR="00E07D2F" w:rsidRDefault="00E07D2F" w:rsidP="009949FD">
            <w:pPr>
              <w:spacing w:after="0" w:line="240" w:lineRule="auto"/>
              <w:rPr>
                <w:rFonts w:ascii="Tahoma" w:hAnsi="Tahoma" w:cs="Tahoma"/>
              </w:rPr>
            </w:pPr>
            <w:r>
              <w:rPr>
                <w:rFonts w:ascii="Tahoma" w:hAnsi="Tahoma" w:cs="Tahoma"/>
              </w:rPr>
              <w:t>Ablation de corps étranger</w:t>
            </w:r>
          </w:p>
        </w:tc>
        <w:tc>
          <w:tcPr>
            <w:tcW w:w="1065" w:type="pct"/>
          </w:tcPr>
          <w:p w:rsidR="00E07D2F" w:rsidRDefault="00E07D2F" w:rsidP="009949FD">
            <w:pPr>
              <w:spacing w:after="0" w:line="240" w:lineRule="auto"/>
              <w:rPr>
                <w:rFonts w:ascii="Tahoma" w:hAnsi="Tahoma" w:cs="Tahoma"/>
              </w:rPr>
            </w:pPr>
          </w:p>
        </w:tc>
      </w:tr>
      <w:tr w:rsidR="00E07D2F" w:rsidRPr="00CF3D5C"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Suture de plaie palpébrale, cornéenne (si spécialiste)</w:t>
            </w:r>
          </w:p>
        </w:tc>
        <w:tc>
          <w:tcPr>
            <w:tcW w:w="1065" w:type="pct"/>
          </w:tcPr>
          <w:p w:rsidR="00E07D2F" w:rsidRPr="00E07D2F" w:rsidRDefault="00E07D2F" w:rsidP="009949FD">
            <w:pPr>
              <w:spacing w:after="0" w:line="240" w:lineRule="auto"/>
              <w:rPr>
                <w:rFonts w:ascii="Tahoma" w:hAnsi="Tahoma" w:cs="Tahoma"/>
                <w:lang w:val="fr-FR"/>
              </w:rPr>
            </w:pPr>
          </w:p>
        </w:tc>
      </w:tr>
      <w:tr w:rsidR="00E07D2F" w:rsidRPr="00295288" w:rsidTr="00E07D2F">
        <w:tc>
          <w:tcPr>
            <w:tcW w:w="1043" w:type="pct"/>
          </w:tcPr>
          <w:p w:rsidR="00E07D2F" w:rsidRPr="00E07D2F" w:rsidRDefault="00E07D2F" w:rsidP="009949FD">
            <w:pPr>
              <w:spacing w:after="0" w:line="240" w:lineRule="auto"/>
              <w:rPr>
                <w:rFonts w:ascii="Tahoma" w:hAnsi="Tahoma" w:cs="Tahoma"/>
                <w:lang w:val="fr-FR"/>
              </w:rPr>
            </w:pPr>
          </w:p>
        </w:tc>
        <w:tc>
          <w:tcPr>
            <w:tcW w:w="789" w:type="pct"/>
          </w:tcPr>
          <w:p w:rsidR="00E07D2F" w:rsidRPr="00E07D2F" w:rsidRDefault="00E07D2F" w:rsidP="009949FD">
            <w:pPr>
              <w:spacing w:after="0" w:line="240" w:lineRule="auto"/>
              <w:rPr>
                <w:rFonts w:ascii="Tahoma" w:hAnsi="Tahoma" w:cs="Tahoma"/>
                <w:lang w:val="fr-FR"/>
              </w:rPr>
            </w:pPr>
          </w:p>
        </w:tc>
        <w:tc>
          <w:tcPr>
            <w:tcW w:w="1139" w:type="pct"/>
          </w:tcPr>
          <w:p w:rsidR="00E07D2F" w:rsidRPr="00E07D2F" w:rsidRDefault="00E07D2F" w:rsidP="009949FD">
            <w:pPr>
              <w:spacing w:after="0" w:line="240" w:lineRule="auto"/>
              <w:rPr>
                <w:rFonts w:ascii="Tahoma" w:hAnsi="Tahoma" w:cs="Tahoma"/>
                <w:lang w:val="fr-FR"/>
              </w:rPr>
            </w:pPr>
          </w:p>
        </w:tc>
        <w:tc>
          <w:tcPr>
            <w:tcW w:w="964" w:type="pct"/>
          </w:tcPr>
          <w:p w:rsidR="00E07D2F" w:rsidRDefault="00E07D2F" w:rsidP="009949FD">
            <w:pPr>
              <w:spacing w:after="0" w:line="240" w:lineRule="auto"/>
              <w:rPr>
                <w:rFonts w:ascii="Tahoma" w:hAnsi="Tahoma" w:cs="Tahoma"/>
              </w:rPr>
            </w:pPr>
            <w:r>
              <w:rPr>
                <w:rFonts w:ascii="Tahoma" w:hAnsi="Tahoma" w:cs="Tahoma"/>
              </w:rPr>
              <w:t>Chirurgie mutilante (si spécialiste)</w:t>
            </w: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Default="00E07D2F" w:rsidP="009949FD">
            <w:pPr>
              <w:spacing w:after="0" w:line="240" w:lineRule="auto"/>
              <w:rPr>
                <w:rFonts w:ascii="Tahoma" w:hAnsi="Tahoma" w:cs="Tahoma"/>
              </w:rPr>
            </w:pPr>
            <w:r>
              <w:rPr>
                <w:rFonts w:ascii="Tahoma" w:hAnsi="Tahoma" w:cs="Tahoma"/>
              </w:rPr>
              <w:t>DMLA</w:t>
            </w: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r>
              <w:rPr>
                <w:rFonts w:ascii="Tahoma" w:hAnsi="Tahoma" w:cs="Tahoma"/>
              </w:rPr>
              <w:t>IEC, CCC</w:t>
            </w:r>
          </w:p>
        </w:tc>
        <w:tc>
          <w:tcPr>
            <w:tcW w:w="964" w:type="pct"/>
          </w:tcPr>
          <w:p w:rsidR="00E07D2F" w:rsidRDefault="00E07D2F" w:rsidP="009949FD">
            <w:pPr>
              <w:spacing w:after="0" w:line="240" w:lineRule="auto"/>
              <w:rPr>
                <w:rFonts w:ascii="Tahoma" w:hAnsi="Tahoma" w:cs="Tahoma"/>
              </w:rPr>
            </w:pPr>
            <w:r>
              <w:rPr>
                <w:rFonts w:ascii="Tahoma" w:hAnsi="Tahoma" w:cs="Tahoma"/>
              </w:rPr>
              <w:t>IEC, CCC</w:t>
            </w:r>
          </w:p>
        </w:tc>
        <w:tc>
          <w:tcPr>
            <w:tcW w:w="1065" w:type="pct"/>
          </w:tcPr>
          <w:p w:rsidR="00E07D2F" w:rsidRDefault="00E07D2F" w:rsidP="009949FD">
            <w:pPr>
              <w:spacing w:after="0" w:line="240" w:lineRule="auto"/>
              <w:rPr>
                <w:rFonts w:ascii="Tahoma" w:hAnsi="Tahoma" w:cs="Tahoma"/>
              </w:rPr>
            </w:pPr>
            <w:r>
              <w:rPr>
                <w:rFonts w:ascii="Tahoma" w:hAnsi="Tahoma" w:cs="Tahoma"/>
              </w:rPr>
              <w:t>IEC, CCC</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1065" w:type="pct"/>
          </w:tcPr>
          <w:p w:rsidR="00E07D2F" w:rsidRDefault="00E07D2F" w:rsidP="009949FD">
            <w:pPr>
              <w:spacing w:after="0" w:line="240" w:lineRule="auto"/>
              <w:rPr>
                <w:rFonts w:ascii="Tahoma" w:hAnsi="Tahoma" w:cs="Tahoma"/>
              </w:rPr>
            </w:pPr>
            <w:r>
              <w:rPr>
                <w:rFonts w:ascii="Tahoma" w:hAnsi="Tahoma" w:cs="Tahoma"/>
              </w:rPr>
              <w:t>Examen oculaire complet</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r w:rsidRPr="00295288">
              <w:rPr>
                <w:rFonts w:ascii="Tahoma" w:hAnsi="Tahoma" w:cs="Tahoma"/>
              </w:rPr>
              <w:t xml:space="preserve">Examen </w:t>
            </w:r>
            <w:r>
              <w:rPr>
                <w:rFonts w:ascii="Tahoma" w:hAnsi="Tahoma" w:cs="Tahoma"/>
              </w:rPr>
              <w:t xml:space="preserve">à la </w:t>
            </w:r>
            <w:r w:rsidRPr="00295288">
              <w:rPr>
                <w:rFonts w:ascii="Tahoma" w:hAnsi="Tahoma" w:cs="Tahoma"/>
              </w:rPr>
              <w:t>torche</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Examen à la LAF (si spécialiste)</w:t>
            </w:r>
          </w:p>
        </w:tc>
        <w:tc>
          <w:tcPr>
            <w:tcW w:w="1065" w:type="pct"/>
          </w:tcPr>
          <w:p w:rsidR="00E07D2F" w:rsidRDefault="00E07D2F" w:rsidP="009949FD">
            <w:pPr>
              <w:spacing w:after="0" w:line="240" w:lineRule="auto"/>
              <w:rPr>
                <w:rFonts w:ascii="Tahoma" w:hAnsi="Tahoma" w:cs="Tahoma"/>
              </w:rPr>
            </w:pPr>
            <w:r>
              <w:rPr>
                <w:rFonts w:ascii="Tahoma" w:hAnsi="Tahoma" w:cs="Tahoma"/>
              </w:rPr>
              <w:t>V3M</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r>
              <w:rPr>
                <w:rFonts w:ascii="Tahoma" w:hAnsi="Tahoma" w:cs="Tahoma"/>
              </w:rPr>
              <w:t xml:space="preserve">Fond d’œil </w:t>
            </w: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Angiographie </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Laser </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r>
              <w:rPr>
                <w:rFonts w:ascii="Tahoma" w:hAnsi="Tahoma" w:cs="Tahoma"/>
              </w:rPr>
              <w:t>OCT</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r>
              <w:rPr>
                <w:rFonts w:ascii="Tahoma" w:hAnsi="Tahoma" w:cs="Tahoma"/>
              </w:rPr>
              <w:t>Injections intravitréennes</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Chirurgie de la rétine </w:t>
            </w:r>
          </w:p>
        </w:tc>
      </w:tr>
      <w:tr w:rsidR="00E07D2F" w:rsidRPr="00295288" w:rsidTr="00E07D2F">
        <w:tc>
          <w:tcPr>
            <w:tcW w:w="1043" w:type="pct"/>
          </w:tcPr>
          <w:p w:rsidR="00E07D2F" w:rsidRDefault="00E07D2F" w:rsidP="009949FD">
            <w:pPr>
              <w:spacing w:after="0" w:line="240" w:lineRule="auto"/>
              <w:rPr>
                <w:rFonts w:ascii="Tahoma" w:hAnsi="Tahoma" w:cs="Tahoma"/>
              </w:rPr>
            </w:pPr>
            <w:r>
              <w:rPr>
                <w:rFonts w:ascii="Tahoma" w:hAnsi="Tahoma" w:cs="Tahoma"/>
              </w:rPr>
              <w:t>Les Neuropathies optiques</w:t>
            </w: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r>
              <w:rPr>
                <w:rFonts w:ascii="Tahoma" w:hAnsi="Tahoma" w:cs="Tahoma"/>
              </w:rPr>
              <w:t>IEC, CCC</w:t>
            </w:r>
          </w:p>
        </w:tc>
        <w:tc>
          <w:tcPr>
            <w:tcW w:w="964" w:type="pct"/>
          </w:tcPr>
          <w:p w:rsidR="00E07D2F" w:rsidRDefault="00E07D2F" w:rsidP="009949FD">
            <w:pPr>
              <w:spacing w:after="0" w:line="240" w:lineRule="auto"/>
              <w:rPr>
                <w:rFonts w:ascii="Tahoma" w:hAnsi="Tahoma" w:cs="Tahoma"/>
              </w:rPr>
            </w:pPr>
            <w:r>
              <w:rPr>
                <w:rFonts w:ascii="Tahoma" w:hAnsi="Tahoma" w:cs="Tahoma"/>
              </w:rPr>
              <w:t>IEC, CCC</w:t>
            </w:r>
          </w:p>
        </w:tc>
        <w:tc>
          <w:tcPr>
            <w:tcW w:w="1065" w:type="pct"/>
          </w:tcPr>
          <w:p w:rsidR="00E07D2F" w:rsidRDefault="00E07D2F" w:rsidP="009949FD">
            <w:pPr>
              <w:spacing w:after="0" w:line="240" w:lineRule="auto"/>
              <w:rPr>
                <w:rFonts w:ascii="Tahoma" w:hAnsi="Tahoma" w:cs="Tahoma"/>
              </w:rPr>
            </w:pPr>
            <w:r>
              <w:rPr>
                <w:rFonts w:ascii="Tahoma" w:hAnsi="Tahoma" w:cs="Tahoma"/>
              </w:rPr>
              <w:t>IEC, CCC</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1065" w:type="pct"/>
          </w:tcPr>
          <w:p w:rsidR="00E07D2F" w:rsidRDefault="00E07D2F" w:rsidP="009949FD">
            <w:pPr>
              <w:spacing w:after="0" w:line="240" w:lineRule="auto"/>
              <w:rPr>
                <w:rFonts w:ascii="Tahoma" w:hAnsi="Tahoma" w:cs="Tahoma"/>
              </w:rPr>
            </w:pPr>
            <w:r>
              <w:rPr>
                <w:rFonts w:ascii="Tahoma" w:hAnsi="Tahoma" w:cs="Tahoma"/>
              </w:rPr>
              <w:t>Examen oculaire complet</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r w:rsidRPr="00295288">
              <w:rPr>
                <w:rFonts w:ascii="Tahoma" w:hAnsi="Tahoma" w:cs="Tahoma"/>
              </w:rPr>
              <w:t xml:space="preserve">Examen </w:t>
            </w:r>
            <w:r>
              <w:rPr>
                <w:rFonts w:ascii="Tahoma" w:hAnsi="Tahoma" w:cs="Tahoma"/>
              </w:rPr>
              <w:t xml:space="preserve">à la </w:t>
            </w:r>
            <w:r w:rsidRPr="00295288">
              <w:rPr>
                <w:rFonts w:ascii="Tahoma" w:hAnsi="Tahoma" w:cs="Tahoma"/>
              </w:rPr>
              <w:t>torche</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Examen à la LAF (si spécialiste)</w:t>
            </w:r>
          </w:p>
        </w:tc>
        <w:tc>
          <w:tcPr>
            <w:tcW w:w="1065" w:type="pct"/>
          </w:tcPr>
          <w:p w:rsidR="00E07D2F" w:rsidRDefault="00E07D2F" w:rsidP="009949FD">
            <w:pPr>
              <w:spacing w:after="0" w:line="240" w:lineRule="auto"/>
              <w:rPr>
                <w:rFonts w:ascii="Tahoma" w:hAnsi="Tahoma" w:cs="Tahoma"/>
              </w:rPr>
            </w:pPr>
            <w:r>
              <w:rPr>
                <w:rFonts w:ascii="Tahoma" w:hAnsi="Tahoma" w:cs="Tahoma"/>
              </w:rPr>
              <w:t>Champ visuel</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r>
              <w:rPr>
                <w:rFonts w:ascii="Tahoma" w:hAnsi="Tahoma" w:cs="Tahoma"/>
              </w:rPr>
              <w:t xml:space="preserve">Fond d’œil </w:t>
            </w: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Angiographie </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r>
              <w:rPr>
                <w:rFonts w:ascii="Tahoma" w:hAnsi="Tahoma" w:cs="Tahoma"/>
              </w:rPr>
              <w:t>OCT</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r>
              <w:rPr>
                <w:rFonts w:ascii="Tahoma" w:hAnsi="Tahoma" w:cs="Tahoma"/>
              </w:rPr>
              <w:t>PEV - ERG</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Traitement </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Default="00E07D2F" w:rsidP="009949FD">
            <w:pPr>
              <w:spacing w:after="0" w:line="240" w:lineRule="auto"/>
              <w:rPr>
                <w:rFonts w:ascii="Tahoma" w:hAnsi="Tahoma" w:cs="Tahoma"/>
              </w:rPr>
            </w:pPr>
            <w:r>
              <w:rPr>
                <w:rFonts w:ascii="Tahoma" w:hAnsi="Tahoma" w:cs="Tahoma"/>
              </w:rPr>
              <w:t xml:space="preserve">Les Uvéites </w:t>
            </w: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r>
              <w:rPr>
                <w:rFonts w:ascii="Tahoma" w:hAnsi="Tahoma" w:cs="Tahoma"/>
              </w:rPr>
              <w:t>IEC, CCC</w:t>
            </w:r>
          </w:p>
        </w:tc>
        <w:tc>
          <w:tcPr>
            <w:tcW w:w="964" w:type="pct"/>
          </w:tcPr>
          <w:p w:rsidR="00E07D2F" w:rsidRDefault="00E07D2F" w:rsidP="009949FD">
            <w:pPr>
              <w:spacing w:after="0" w:line="240" w:lineRule="auto"/>
              <w:rPr>
                <w:rFonts w:ascii="Tahoma" w:hAnsi="Tahoma" w:cs="Tahoma"/>
              </w:rPr>
            </w:pPr>
            <w:r>
              <w:rPr>
                <w:rFonts w:ascii="Tahoma" w:hAnsi="Tahoma" w:cs="Tahoma"/>
              </w:rPr>
              <w:t>IEC, CCC</w:t>
            </w:r>
          </w:p>
        </w:tc>
        <w:tc>
          <w:tcPr>
            <w:tcW w:w="1065" w:type="pct"/>
          </w:tcPr>
          <w:p w:rsidR="00E07D2F" w:rsidRDefault="00E07D2F" w:rsidP="009949FD">
            <w:pPr>
              <w:spacing w:after="0" w:line="240" w:lineRule="auto"/>
              <w:rPr>
                <w:rFonts w:ascii="Tahoma" w:hAnsi="Tahoma" w:cs="Tahoma"/>
              </w:rPr>
            </w:pPr>
            <w:r>
              <w:rPr>
                <w:rFonts w:ascii="Tahoma" w:hAnsi="Tahoma" w:cs="Tahoma"/>
              </w:rPr>
              <w:t>IEC, CCC</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Examen oculaire complet </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r w:rsidRPr="00295288">
              <w:rPr>
                <w:rFonts w:ascii="Tahoma" w:hAnsi="Tahoma" w:cs="Tahoma"/>
              </w:rPr>
              <w:t xml:space="preserve">Examen </w:t>
            </w:r>
            <w:r>
              <w:rPr>
                <w:rFonts w:ascii="Tahoma" w:hAnsi="Tahoma" w:cs="Tahoma"/>
              </w:rPr>
              <w:t xml:space="preserve">à la </w:t>
            </w:r>
            <w:r w:rsidRPr="00295288">
              <w:rPr>
                <w:rFonts w:ascii="Tahoma" w:hAnsi="Tahoma" w:cs="Tahoma"/>
              </w:rPr>
              <w:t>torche</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Examen à la LAF (si spécialiste)</w:t>
            </w: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Bilan multidisciplinaire </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r>
              <w:rPr>
                <w:rFonts w:ascii="Tahoma" w:hAnsi="Tahoma" w:cs="Tahoma"/>
              </w:rPr>
              <w:t xml:space="preserve">Fond d’œil </w:t>
            </w: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Traitement </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r>
              <w:rPr>
                <w:rFonts w:ascii="Tahoma" w:hAnsi="Tahoma" w:cs="Tahoma"/>
              </w:rPr>
              <w:t xml:space="preserve">Traitement </w:t>
            </w: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Default="00E07D2F" w:rsidP="009949FD">
            <w:pPr>
              <w:spacing w:after="0" w:line="240" w:lineRule="auto"/>
              <w:rPr>
                <w:rFonts w:ascii="Tahoma" w:hAnsi="Tahoma" w:cs="Tahoma"/>
              </w:rPr>
            </w:pPr>
            <w:r>
              <w:rPr>
                <w:rFonts w:ascii="Tahoma" w:hAnsi="Tahoma" w:cs="Tahoma"/>
              </w:rPr>
              <w:t xml:space="preserve">Les tumeurs </w:t>
            </w: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 xml:space="preserve">Référence </w:t>
            </w:r>
          </w:p>
        </w:tc>
        <w:tc>
          <w:tcPr>
            <w:tcW w:w="1139" w:type="pct"/>
          </w:tcPr>
          <w:p w:rsidR="00E07D2F" w:rsidRDefault="00E07D2F" w:rsidP="009949FD">
            <w:pPr>
              <w:spacing w:after="0" w:line="240" w:lineRule="auto"/>
              <w:rPr>
                <w:rFonts w:ascii="Tahoma" w:hAnsi="Tahoma" w:cs="Tahoma"/>
              </w:rPr>
            </w:pPr>
            <w:r>
              <w:rPr>
                <w:rFonts w:ascii="Tahoma" w:hAnsi="Tahoma" w:cs="Tahoma"/>
              </w:rPr>
              <w:t>IEC, CCC</w:t>
            </w:r>
          </w:p>
        </w:tc>
        <w:tc>
          <w:tcPr>
            <w:tcW w:w="964" w:type="pct"/>
          </w:tcPr>
          <w:p w:rsidR="00E07D2F" w:rsidRDefault="00E07D2F" w:rsidP="009949FD">
            <w:pPr>
              <w:spacing w:after="0" w:line="240" w:lineRule="auto"/>
              <w:rPr>
                <w:rFonts w:ascii="Tahoma" w:hAnsi="Tahoma" w:cs="Tahoma"/>
              </w:rPr>
            </w:pPr>
            <w:r>
              <w:rPr>
                <w:rFonts w:ascii="Tahoma" w:hAnsi="Tahoma" w:cs="Tahoma"/>
              </w:rPr>
              <w:t>IEC, CCC</w:t>
            </w:r>
          </w:p>
        </w:tc>
        <w:tc>
          <w:tcPr>
            <w:tcW w:w="1065" w:type="pct"/>
          </w:tcPr>
          <w:p w:rsidR="00E07D2F" w:rsidRDefault="00E07D2F" w:rsidP="009949FD">
            <w:pPr>
              <w:spacing w:after="0" w:line="240" w:lineRule="auto"/>
              <w:rPr>
                <w:rFonts w:ascii="Tahoma" w:hAnsi="Tahoma" w:cs="Tahoma"/>
              </w:rPr>
            </w:pPr>
            <w:r>
              <w:rPr>
                <w:rFonts w:ascii="Tahoma" w:hAnsi="Tahoma" w:cs="Tahoma"/>
              </w:rPr>
              <w:t>IEC, CCC</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Examen oculaire complet </w:t>
            </w:r>
          </w:p>
        </w:tc>
      </w:tr>
      <w:tr w:rsidR="00E07D2F" w:rsidRPr="00CF3D5C"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r w:rsidRPr="00295288">
              <w:rPr>
                <w:rFonts w:ascii="Tahoma" w:hAnsi="Tahoma" w:cs="Tahoma"/>
              </w:rPr>
              <w:t xml:space="preserve">Examen </w:t>
            </w:r>
            <w:r>
              <w:rPr>
                <w:rFonts w:ascii="Tahoma" w:hAnsi="Tahoma" w:cs="Tahoma"/>
              </w:rPr>
              <w:t xml:space="preserve">à la </w:t>
            </w:r>
            <w:r w:rsidRPr="00295288">
              <w:rPr>
                <w:rFonts w:ascii="Tahoma" w:hAnsi="Tahoma" w:cs="Tahoma"/>
              </w:rPr>
              <w:t>torche</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Examen à la LAF (si spécialiste)</w:t>
            </w:r>
          </w:p>
        </w:tc>
        <w:tc>
          <w:tcPr>
            <w:tcW w:w="1065"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Bilan et prise en charge multidisciplinaires</w:t>
            </w:r>
          </w:p>
        </w:tc>
      </w:tr>
      <w:tr w:rsidR="00E07D2F" w:rsidRPr="00295288" w:rsidTr="00E07D2F">
        <w:tc>
          <w:tcPr>
            <w:tcW w:w="1043" w:type="pct"/>
          </w:tcPr>
          <w:p w:rsidR="00E07D2F" w:rsidRPr="00E07D2F" w:rsidRDefault="00E07D2F" w:rsidP="009949FD">
            <w:pPr>
              <w:spacing w:after="0" w:line="240" w:lineRule="auto"/>
              <w:rPr>
                <w:rFonts w:ascii="Tahoma" w:hAnsi="Tahoma" w:cs="Tahoma"/>
                <w:lang w:val="fr-FR"/>
              </w:rPr>
            </w:pPr>
          </w:p>
        </w:tc>
        <w:tc>
          <w:tcPr>
            <w:tcW w:w="789" w:type="pct"/>
          </w:tcPr>
          <w:p w:rsidR="00E07D2F" w:rsidRPr="00E07D2F" w:rsidRDefault="00E07D2F" w:rsidP="009949FD">
            <w:pPr>
              <w:spacing w:after="0" w:line="240" w:lineRule="auto"/>
              <w:rPr>
                <w:rFonts w:ascii="Tahoma" w:hAnsi="Tahoma" w:cs="Tahoma"/>
                <w:lang w:val="fr-FR"/>
              </w:rPr>
            </w:pPr>
          </w:p>
        </w:tc>
        <w:tc>
          <w:tcPr>
            <w:tcW w:w="1139" w:type="pct"/>
          </w:tcPr>
          <w:p w:rsidR="00E07D2F" w:rsidRPr="00E07D2F" w:rsidRDefault="00E07D2F" w:rsidP="009949FD">
            <w:pPr>
              <w:spacing w:after="0" w:line="240" w:lineRule="auto"/>
              <w:rPr>
                <w:rFonts w:ascii="Tahoma" w:hAnsi="Tahoma" w:cs="Tahoma"/>
                <w:lang w:val="fr-FR"/>
              </w:rPr>
            </w:pPr>
          </w:p>
        </w:tc>
        <w:tc>
          <w:tcPr>
            <w:tcW w:w="964" w:type="pct"/>
          </w:tcPr>
          <w:p w:rsidR="00E07D2F" w:rsidRDefault="00E07D2F" w:rsidP="009949FD">
            <w:pPr>
              <w:spacing w:after="0" w:line="240" w:lineRule="auto"/>
              <w:rPr>
                <w:rFonts w:ascii="Tahoma" w:hAnsi="Tahoma" w:cs="Tahoma"/>
              </w:rPr>
            </w:pPr>
            <w:r>
              <w:rPr>
                <w:rFonts w:ascii="Tahoma" w:hAnsi="Tahoma" w:cs="Tahoma"/>
              </w:rPr>
              <w:t xml:space="preserve">Fond d’œil </w:t>
            </w: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295288"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r>
              <w:rPr>
                <w:rFonts w:ascii="Tahoma" w:hAnsi="Tahoma" w:cs="Tahoma"/>
              </w:rPr>
              <w:t xml:space="preserve">Référence </w:t>
            </w: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295288"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r>
              <w:rPr>
                <w:rFonts w:ascii="Tahoma" w:hAnsi="Tahoma" w:cs="Tahoma"/>
              </w:rPr>
              <w:t>Chirurgie mutilante (si expertise)</w:t>
            </w: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295288"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Default="00E07D2F" w:rsidP="009949FD">
            <w:pPr>
              <w:spacing w:after="0" w:line="240" w:lineRule="auto"/>
              <w:rPr>
                <w:rFonts w:ascii="Tahoma" w:hAnsi="Tahoma" w:cs="Tahoma"/>
              </w:rPr>
            </w:pPr>
            <w:r>
              <w:rPr>
                <w:rFonts w:ascii="Tahoma" w:hAnsi="Tahoma" w:cs="Tahoma"/>
              </w:rPr>
              <w:t xml:space="preserve">Les malformations </w:t>
            </w: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 xml:space="preserve">Référence </w:t>
            </w:r>
          </w:p>
        </w:tc>
        <w:tc>
          <w:tcPr>
            <w:tcW w:w="1139" w:type="pct"/>
          </w:tcPr>
          <w:p w:rsidR="00E07D2F" w:rsidRPr="00295288" w:rsidRDefault="00E07D2F" w:rsidP="009949FD">
            <w:pPr>
              <w:spacing w:after="0" w:line="240" w:lineRule="auto"/>
              <w:rPr>
                <w:rFonts w:ascii="Tahoma" w:hAnsi="Tahoma" w:cs="Tahoma"/>
              </w:rPr>
            </w:pPr>
            <w:r>
              <w:rPr>
                <w:rFonts w:ascii="Tahoma" w:hAnsi="Tahoma" w:cs="Tahoma"/>
              </w:rPr>
              <w:t>IEC, CCC</w:t>
            </w:r>
          </w:p>
        </w:tc>
        <w:tc>
          <w:tcPr>
            <w:tcW w:w="964" w:type="pct"/>
          </w:tcPr>
          <w:p w:rsidR="00E07D2F" w:rsidRDefault="00E07D2F" w:rsidP="009949FD">
            <w:pPr>
              <w:spacing w:after="0" w:line="240" w:lineRule="auto"/>
              <w:rPr>
                <w:rFonts w:ascii="Tahoma" w:hAnsi="Tahoma" w:cs="Tahoma"/>
              </w:rPr>
            </w:pPr>
            <w:r>
              <w:rPr>
                <w:rFonts w:ascii="Tahoma" w:hAnsi="Tahoma" w:cs="Tahoma"/>
              </w:rPr>
              <w:t>IEC, CCC</w:t>
            </w:r>
          </w:p>
        </w:tc>
        <w:tc>
          <w:tcPr>
            <w:tcW w:w="1065" w:type="pct"/>
          </w:tcPr>
          <w:p w:rsidR="00E07D2F" w:rsidRDefault="00E07D2F" w:rsidP="009949FD">
            <w:pPr>
              <w:spacing w:after="0" w:line="240" w:lineRule="auto"/>
              <w:rPr>
                <w:rFonts w:ascii="Tahoma" w:hAnsi="Tahoma" w:cs="Tahoma"/>
              </w:rPr>
            </w:pPr>
            <w:r>
              <w:rPr>
                <w:rFonts w:ascii="Tahoma" w:hAnsi="Tahoma" w:cs="Tahoma"/>
              </w:rPr>
              <w:t>IEC, CCC</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1065" w:type="pct"/>
          </w:tcPr>
          <w:p w:rsidR="00E07D2F" w:rsidRDefault="00E07D2F" w:rsidP="009949FD">
            <w:pPr>
              <w:spacing w:after="0" w:line="240" w:lineRule="auto"/>
              <w:rPr>
                <w:rFonts w:ascii="Tahoma" w:hAnsi="Tahoma" w:cs="Tahoma"/>
              </w:rPr>
            </w:pPr>
            <w:r>
              <w:rPr>
                <w:rFonts w:ascii="Tahoma" w:hAnsi="Tahoma" w:cs="Tahoma"/>
              </w:rPr>
              <w:t>Conseil génétique</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295288" w:rsidRDefault="00E07D2F" w:rsidP="009949FD">
            <w:pPr>
              <w:spacing w:after="0" w:line="240" w:lineRule="auto"/>
              <w:rPr>
                <w:rFonts w:ascii="Tahoma" w:hAnsi="Tahoma" w:cs="Tahoma"/>
              </w:rPr>
            </w:pPr>
            <w:r w:rsidRPr="00295288">
              <w:rPr>
                <w:rFonts w:ascii="Tahoma" w:hAnsi="Tahoma" w:cs="Tahoma"/>
              </w:rPr>
              <w:t xml:space="preserve">Examen </w:t>
            </w:r>
            <w:r>
              <w:rPr>
                <w:rFonts w:ascii="Tahoma" w:hAnsi="Tahoma" w:cs="Tahoma"/>
              </w:rPr>
              <w:t xml:space="preserve">à la </w:t>
            </w:r>
            <w:r w:rsidRPr="00295288">
              <w:rPr>
                <w:rFonts w:ascii="Tahoma" w:hAnsi="Tahoma" w:cs="Tahoma"/>
              </w:rPr>
              <w:t>torche</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Examen à la LAF (si spécialiste)</w:t>
            </w: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Examen oculaire complet </w:t>
            </w:r>
          </w:p>
        </w:tc>
      </w:tr>
      <w:tr w:rsidR="00E07D2F" w:rsidRPr="00CF3D5C"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295288"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r>
              <w:rPr>
                <w:rFonts w:ascii="Tahoma" w:hAnsi="Tahoma" w:cs="Tahoma"/>
              </w:rPr>
              <w:t xml:space="preserve">Fond d’œil </w:t>
            </w:r>
          </w:p>
        </w:tc>
        <w:tc>
          <w:tcPr>
            <w:tcW w:w="1065"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 xml:space="preserve">Bilan et prise en charge multidisciplinaires </w:t>
            </w:r>
          </w:p>
        </w:tc>
      </w:tr>
      <w:tr w:rsidR="00E07D2F" w:rsidRPr="00CF3D5C" w:rsidTr="00E07D2F">
        <w:tc>
          <w:tcPr>
            <w:tcW w:w="1043" w:type="pct"/>
          </w:tcPr>
          <w:p w:rsidR="00E07D2F" w:rsidRPr="00E07D2F" w:rsidRDefault="00E07D2F" w:rsidP="009949FD">
            <w:pPr>
              <w:spacing w:after="0" w:line="240" w:lineRule="auto"/>
              <w:rPr>
                <w:rFonts w:ascii="Tahoma" w:hAnsi="Tahoma" w:cs="Tahoma"/>
                <w:lang w:val="fr-FR"/>
              </w:rPr>
            </w:pPr>
          </w:p>
        </w:tc>
        <w:tc>
          <w:tcPr>
            <w:tcW w:w="789" w:type="pct"/>
          </w:tcPr>
          <w:p w:rsidR="00E07D2F" w:rsidRPr="00E07D2F" w:rsidRDefault="00E07D2F" w:rsidP="009949FD">
            <w:pPr>
              <w:spacing w:after="0" w:line="240" w:lineRule="auto"/>
              <w:rPr>
                <w:rFonts w:ascii="Tahoma" w:hAnsi="Tahoma" w:cs="Tahoma"/>
                <w:lang w:val="fr-FR"/>
              </w:rPr>
            </w:pPr>
          </w:p>
        </w:tc>
        <w:tc>
          <w:tcPr>
            <w:tcW w:w="1139" w:type="pct"/>
          </w:tcPr>
          <w:p w:rsidR="00E07D2F" w:rsidRPr="00E07D2F" w:rsidRDefault="00E07D2F" w:rsidP="009949FD">
            <w:pPr>
              <w:spacing w:after="0" w:line="240" w:lineRule="auto"/>
              <w:rPr>
                <w:rFonts w:ascii="Tahoma" w:hAnsi="Tahoma" w:cs="Tahoma"/>
                <w:lang w:val="fr-FR"/>
              </w:rPr>
            </w:pPr>
          </w:p>
        </w:tc>
        <w:tc>
          <w:tcPr>
            <w:tcW w:w="964" w:type="pct"/>
          </w:tcPr>
          <w:p w:rsidR="00E07D2F" w:rsidRDefault="00E07D2F" w:rsidP="009949FD">
            <w:pPr>
              <w:spacing w:after="0" w:line="240" w:lineRule="auto"/>
              <w:rPr>
                <w:rFonts w:ascii="Tahoma" w:hAnsi="Tahoma" w:cs="Tahoma"/>
              </w:rPr>
            </w:pPr>
            <w:r>
              <w:rPr>
                <w:rFonts w:ascii="Tahoma" w:hAnsi="Tahoma" w:cs="Tahoma"/>
              </w:rPr>
              <w:t>Chirurgie (si expertise)</w:t>
            </w:r>
          </w:p>
        </w:tc>
        <w:tc>
          <w:tcPr>
            <w:tcW w:w="1065"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 xml:space="preserve">Référence vers centres de réhabilitation </w:t>
            </w:r>
          </w:p>
        </w:tc>
      </w:tr>
      <w:tr w:rsidR="00E07D2F" w:rsidRPr="00CF3D5C" w:rsidTr="00E07D2F">
        <w:tc>
          <w:tcPr>
            <w:tcW w:w="1043" w:type="pct"/>
          </w:tcPr>
          <w:p w:rsidR="00E07D2F" w:rsidRPr="00E07D2F" w:rsidRDefault="00E07D2F" w:rsidP="009949FD">
            <w:pPr>
              <w:spacing w:after="0" w:line="240" w:lineRule="auto"/>
              <w:rPr>
                <w:rFonts w:ascii="Tahoma" w:hAnsi="Tahoma" w:cs="Tahoma"/>
                <w:lang w:val="fr-FR"/>
              </w:rPr>
            </w:pPr>
          </w:p>
        </w:tc>
        <w:tc>
          <w:tcPr>
            <w:tcW w:w="789" w:type="pct"/>
          </w:tcPr>
          <w:p w:rsidR="00E07D2F" w:rsidRPr="00E07D2F" w:rsidRDefault="00E07D2F" w:rsidP="009949FD">
            <w:pPr>
              <w:spacing w:after="0" w:line="240" w:lineRule="auto"/>
              <w:rPr>
                <w:rFonts w:ascii="Tahoma" w:hAnsi="Tahoma" w:cs="Tahoma"/>
                <w:lang w:val="fr-FR"/>
              </w:rPr>
            </w:pPr>
          </w:p>
        </w:tc>
        <w:tc>
          <w:tcPr>
            <w:tcW w:w="1139" w:type="pct"/>
          </w:tcPr>
          <w:p w:rsidR="00E07D2F" w:rsidRPr="00E07D2F" w:rsidRDefault="00E07D2F" w:rsidP="009949FD">
            <w:pPr>
              <w:spacing w:after="0" w:line="240" w:lineRule="auto"/>
              <w:rPr>
                <w:rFonts w:ascii="Tahoma" w:hAnsi="Tahoma" w:cs="Tahoma"/>
                <w:lang w:val="fr-FR"/>
              </w:rPr>
            </w:pPr>
          </w:p>
        </w:tc>
        <w:tc>
          <w:tcPr>
            <w:tcW w:w="964" w:type="pct"/>
          </w:tcPr>
          <w:p w:rsidR="00E07D2F" w:rsidRPr="00E07D2F" w:rsidRDefault="00E07D2F" w:rsidP="009949FD">
            <w:pPr>
              <w:spacing w:after="0" w:line="240" w:lineRule="auto"/>
              <w:rPr>
                <w:rFonts w:ascii="Tahoma" w:hAnsi="Tahoma" w:cs="Tahoma"/>
                <w:lang w:val="fr-FR"/>
              </w:rPr>
            </w:pPr>
          </w:p>
        </w:tc>
        <w:tc>
          <w:tcPr>
            <w:tcW w:w="1065" w:type="pct"/>
          </w:tcPr>
          <w:p w:rsidR="00E07D2F" w:rsidRPr="00E07D2F" w:rsidRDefault="00E07D2F" w:rsidP="009949FD">
            <w:pPr>
              <w:spacing w:after="0" w:line="240" w:lineRule="auto"/>
              <w:rPr>
                <w:rFonts w:ascii="Tahoma" w:hAnsi="Tahoma" w:cs="Tahoma"/>
                <w:lang w:val="fr-FR"/>
              </w:rPr>
            </w:pPr>
          </w:p>
        </w:tc>
      </w:tr>
    </w:tbl>
    <w:p w:rsidR="00E07D2F" w:rsidRDefault="00E07D2F" w:rsidP="009949FD">
      <w:pPr>
        <w:spacing w:after="0" w:line="240" w:lineRule="auto"/>
        <w:jc w:val="center"/>
        <w:rPr>
          <w:rFonts w:ascii="Tahoma" w:hAnsi="Tahoma" w:cs="Tahoma"/>
          <w:b/>
          <w:sz w:val="24"/>
          <w:szCs w:val="24"/>
          <w:u w:val="single"/>
        </w:rPr>
      </w:pPr>
      <w:r w:rsidRPr="007771C6">
        <w:rPr>
          <w:rFonts w:ascii="Tahoma" w:hAnsi="Tahoma" w:cs="Tahoma"/>
          <w:b/>
          <w:sz w:val="24"/>
          <w:szCs w:val="24"/>
          <w:u w:val="single"/>
        </w:rPr>
        <w:t>ORL</w:t>
      </w:r>
    </w:p>
    <w:p w:rsidR="00E07D2F" w:rsidRPr="007771C6" w:rsidRDefault="00E07D2F" w:rsidP="00E07D2F">
      <w:pPr>
        <w:spacing w:after="0" w:line="240" w:lineRule="auto"/>
        <w:jc w:val="center"/>
        <w:rPr>
          <w:rFonts w:ascii="Tahoma" w:hAnsi="Tahoma" w:cs="Tahoma"/>
          <w:b/>
          <w:sz w:val="24"/>
          <w:szCs w:val="24"/>
          <w:u w:val="single"/>
        </w:rPr>
      </w:pPr>
    </w:p>
    <w:tbl>
      <w:tblPr>
        <w:tblStyle w:val="Grilledutableau"/>
        <w:tblW w:w="5000" w:type="pct"/>
        <w:tblLook w:val="04A0" w:firstRow="1" w:lastRow="0" w:firstColumn="1" w:lastColumn="0" w:noHBand="0" w:noVBand="1"/>
      </w:tblPr>
      <w:tblGrid>
        <w:gridCol w:w="2796"/>
        <w:gridCol w:w="2795"/>
        <w:gridCol w:w="2963"/>
        <w:gridCol w:w="2627"/>
        <w:gridCol w:w="3037"/>
      </w:tblGrid>
      <w:tr w:rsidR="00E07D2F" w:rsidRPr="00295288" w:rsidTr="00D979D0">
        <w:tc>
          <w:tcPr>
            <w:tcW w:w="983" w:type="pct"/>
          </w:tcPr>
          <w:p w:rsidR="00E07D2F" w:rsidRPr="00E07D2F" w:rsidRDefault="00E07D2F" w:rsidP="00400051">
            <w:pPr>
              <w:spacing w:after="0" w:line="240" w:lineRule="auto"/>
              <w:rPr>
                <w:rFonts w:ascii="Tahoma" w:hAnsi="Tahoma" w:cs="Tahoma"/>
                <w:b/>
                <w:lang w:val="fr-FR"/>
              </w:rPr>
            </w:pPr>
            <w:r w:rsidRPr="00E07D2F">
              <w:rPr>
                <w:rFonts w:ascii="Tahoma" w:hAnsi="Tahoma" w:cs="Tahoma"/>
                <w:b/>
                <w:lang w:val="fr-FR"/>
              </w:rPr>
              <w:t>PATHOLOGIE ORL  CERVICO FACIALE ET MAXILLO FACIALE</w:t>
            </w:r>
          </w:p>
        </w:tc>
        <w:tc>
          <w:tcPr>
            <w:tcW w:w="983" w:type="pct"/>
          </w:tcPr>
          <w:p w:rsidR="00E07D2F" w:rsidRPr="00E07D2F" w:rsidRDefault="00E07D2F" w:rsidP="00400051">
            <w:pPr>
              <w:spacing w:after="0" w:line="240" w:lineRule="auto"/>
              <w:rPr>
                <w:rFonts w:ascii="Tahoma" w:hAnsi="Tahoma" w:cs="Tahoma"/>
                <w:lang w:val="fr-FR"/>
              </w:rPr>
            </w:pPr>
          </w:p>
        </w:tc>
        <w:tc>
          <w:tcPr>
            <w:tcW w:w="1042" w:type="pct"/>
          </w:tcPr>
          <w:p w:rsidR="00E07D2F" w:rsidRPr="00295288" w:rsidRDefault="00E07D2F" w:rsidP="00400051">
            <w:pPr>
              <w:spacing w:after="0" w:line="240" w:lineRule="auto"/>
              <w:rPr>
                <w:rFonts w:ascii="Tahoma" w:hAnsi="Tahoma" w:cs="Tahoma"/>
                <w:b/>
              </w:rPr>
            </w:pPr>
            <w:r w:rsidRPr="00295288">
              <w:rPr>
                <w:rFonts w:ascii="Tahoma" w:hAnsi="Tahoma" w:cs="Tahoma"/>
                <w:b/>
              </w:rPr>
              <w:t>CSI</w:t>
            </w:r>
          </w:p>
        </w:tc>
        <w:tc>
          <w:tcPr>
            <w:tcW w:w="924" w:type="pct"/>
          </w:tcPr>
          <w:p w:rsidR="00E07D2F" w:rsidRPr="00295288" w:rsidRDefault="00E07D2F" w:rsidP="00400051">
            <w:pPr>
              <w:spacing w:after="0" w:line="240" w:lineRule="auto"/>
              <w:rPr>
                <w:rFonts w:ascii="Tahoma" w:hAnsi="Tahoma" w:cs="Tahoma"/>
                <w:b/>
              </w:rPr>
            </w:pPr>
            <w:r w:rsidRPr="00295288">
              <w:rPr>
                <w:rFonts w:ascii="Tahoma" w:hAnsi="Tahoma" w:cs="Tahoma"/>
                <w:b/>
              </w:rPr>
              <w:t>CMA/HD</w:t>
            </w:r>
          </w:p>
        </w:tc>
        <w:tc>
          <w:tcPr>
            <w:tcW w:w="1068" w:type="pct"/>
          </w:tcPr>
          <w:p w:rsidR="00E07D2F" w:rsidRPr="00295288" w:rsidRDefault="00E07D2F" w:rsidP="00400051">
            <w:pPr>
              <w:spacing w:after="0" w:line="240" w:lineRule="auto"/>
              <w:rPr>
                <w:rFonts w:ascii="Tahoma" w:hAnsi="Tahoma" w:cs="Tahoma"/>
                <w:b/>
              </w:rPr>
            </w:pPr>
            <w:r w:rsidRPr="00295288">
              <w:rPr>
                <w:rFonts w:ascii="Tahoma" w:hAnsi="Tahoma" w:cs="Tahoma"/>
                <w:b/>
              </w:rPr>
              <w:t>HC/HR/HG</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r w:rsidRPr="00295288">
              <w:rPr>
                <w:rFonts w:ascii="Tahoma" w:hAnsi="Tahoma" w:cs="Tahoma"/>
              </w:rPr>
              <w:t>Lavage oreille</w:t>
            </w: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CSI</w:t>
            </w: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CSI HD CMA</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r w:rsidRPr="00295288">
              <w:rPr>
                <w:rFonts w:ascii="Tahoma" w:hAnsi="Tahoma" w:cs="Tahoma"/>
              </w:rPr>
              <w:t>Bain oreille</w:t>
            </w: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Consultations</w:t>
            </w: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Explorations fonctionnelles</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r w:rsidRPr="00295288">
              <w:rPr>
                <w:rFonts w:ascii="Tahoma" w:hAnsi="Tahoma" w:cs="Tahoma"/>
              </w:rPr>
              <w:t>Soins oreille</w:t>
            </w: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Aérosols</w:t>
            </w: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PEA</w:t>
            </w:r>
          </w:p>
        </w:tc>
      </w:tr>
      <w:tr w:rsidR="00E07D2F" w:rsidRPr="00295288" w:rsidTr="00D979D0">
        <w:tc>
          <w:tcPr>
            <w:tcW w:w="983" w:type="pct"/>
          </w:tcPr>
          <w:p w:rsidR="00E07D2F" w:rsidRPr="00295288" w:rsidRDefault="00E07D2F" w:rsidP="00400051">
            <w:pPr>
              <w:spacing w:after="0" w:line="240" w:lineRule="auto"/>
              <w:rPr>
                <w:rFonts w:ascii="Tahoma" w:hAnsi="Tahoma" w:cs="Tahoma"/>
                <w:b/>
              </w:rPr>
            </w:pPr>
            <w:r w:rsidRPr="00295288">
              <w:rPr>
                <w:rFonts w:ascii="Tahoma" w:hAnsi="Tahoma" w:cs="Tahoma"/>
                <w:b/>
              </w:rPr>
              <w:t>OTOLOGIE</w:t>
            </w: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Ablation corps étranger non enclavé</w:t>
            </w:r>
          </w:p>
        </w:tc>
        <w:tc>
          <w:tcPr>
            <w:tcW w:w="924" w:type="pct"/>
          </w:tcPr>
          <w:p w:rsidR="00E07D2F" w:rsidRPr="00E07D2F" w:rsidRDefault="00E07D2F" w:rsidP="00400051">
            <w:pPr>
              <w:spacing w:after="0" w:line="240" w:lineRule="auto"/>
              <w:rPr>
                <w:rFonts w:ascii="Tahoma" w:hAnsi="Tahoma" w:cs="Tahoma"/>
                <w:b/>
                <w:lang w:val="fr-FR"/>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OEA</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r w:rsidRPr="00295288">
              <w:rPr>
                <w:rFonts w:ascii="Tahoma" w:hAnsi="Tahoma" w:cs="Tahoma"/>
              </w:rPr>
              <w:t>Référence</w:t>
            </w: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tympannométrie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Pec acouphènes</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Prélèvement oreille  bactériologie</w:t>
            </w: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Epreuves caloriques</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Biopsie ganglionnaire</w:t>
            </w:r>
          </w:p>
        </w:tc>
        <w:tc>
          <w:tcPr>
            <w:tcW w:w="1068" w:type="pct"/>
          </w:tcPr>
          <w:p w:rsidR="00E07D2F" w:rsidRPr="00295288" w:rsidRDefault="00E07D2F" w:rsidP="00400051">
            <w:pPr>
              <w:spacing w:after="0" w:line="240" w:lineRule="auto"/>
              <w:jc w:val="center"/>
              <w:rPr>
                <w:rFonts w:ascii="Tahoma" w:hAnsi="Tahoma" w:cs="Tahoma"/>
              </w:rPr>
            </w:pPr>
            <w:r w:rsidRPr="00295288">
              <w:rPr>
                <w:rFonts w:ascii="Tahoma" w:hAnsi="Tahoma" w:cs="Tahoma"/>
              </w:rPr>
              <w:t>Potentiels évoqués oolithique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Extraction corps étrangers</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Paracentèse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Aides auditives</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Tympanoplastie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Mastoidecomie</w:t>
            </w:r>
          </w:p>
        </w:tc>
      </w:tr>
      <w:tr w:rsidR="00E07D2F" w:rsidRPr="00CF3D5C"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jc w:val="center"/>
              <w:rPr>
                <w:rFonts w:ascii="Tahoma" w:hAnsi="Tahoma" w:cs="Tahoma"/>
              </w:rPr>
            </w:pPr>
          </w:p>
        </w:tc>
        <w:tc>
          <w:tcPr>
            <w:tcW w:w="1068"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Dépistage surdité néonatale e enfant</w:t>
            </w:r>
          </w:p>
        </w:tc>
      </w:tr>
      <w:tr w:rsidR="00E07D2F" w:rsidRPr="00295288" w:rsidTr="00D979D0">
        <w:tc>
          <w:tcPr>
            <w:tcW w:w="983" w:type="pct"/>
          </w:tcPr>
          <w:p w:rsidR="00E07D2F" w:rsidRPr="00295288" w:rsidRDefault="00E07D2F" w:rsidP="00400051">
            <w:pPr>
              <w:spacing w:after="0" w:line="240" w:lineRule="auto"/>
              <w:rPr>
                <w:rFonts w:ascii="Tahoma" w:hAnsi="Tahoma" w:cs="Tahoma"/>
                <w:b/>
              </w:rPr>
            </w:pPr>
            <w:r w:rsidRPr="00295288">
              <w:rPr>
                <w:rFonts w:ascii="Tahoma" w:hAnsi="Tahoma" w:cs="Tahoma"/>
                <w:b/>
              </w:rPr>
              <w:t>RHINOLOGIE</w:t>
            </w: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r w:rsidRPr="00295288">
              <w:rPr>
                <w:rFonts w:ascii="Tahoma" w:hAnsi="Tahoma" w:cs="Tahoma"/>
              </w:rPr>
              <w:t>Lavage sinus</w:t>
            </w: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Consultations</w:t>
            </w: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Endoscopie sinus</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r w:rsidRPr="00295288">
              <w:rPr>
                <w:rFonts w:ascii="Tahoma" w:hAnsi="Tahoma" w:cs="Tahoma"/>
              </w:rPr>
              <w:t>Hemosase pour épistaxis</w:t>
            </w: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CSI</w:t>
            </w: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Traitement muqueuse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r w:rsidRPr="00295288">
              <w:rPr>
                <w:rFonts w:ascii="Tahoma" w:hAnsi="Tahoma" w:cs="Tahoma"/>
              </w:rPr>
              <w:t>Aérosols</w:t>
            </w: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Extraction corps étranger</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r w:rsidRPr="00295288">
              <w:rPr>
                <w:rFonts w:ascii="Tahoma" w:hAnsi="Tahoma" w:cs="Tahoma"/>
              </w:rPr>
              <w:t>Lavage nez</w:t>
            </w: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Echosinus</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r w:rsidRPr="00295288">
              <w:rPr>
                <w:rFonts w:ascii="Tahoma" w:hAnsi="Tahoma" w:cs="Tahoma"/>
              </w:rPr>
              <w:t>Référence</w:t>
            </w: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Chirurgie nasale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Chirurgie sinus</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Cautérisation</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Nasofibroscopie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Rhinomanomerie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Poncion sinus</w:t>
            </w:r>
          </w:p>
        </w:tc>
      </w:tr>
      <w:tr w:rsidR="00E07D2F" w:rsidRPr="00295288" w:rsidTr="00D979D0">
        <w:tc>
          <w:tcPr>
            <w:tcW w:w="983" w:type="pct"/>
          </w:tcPr>
          <w:p w:rsidR="00E07D2F" w:rsidRPr="00295288" w:rsidRDefault="00E07D2F" w:rsidP="00400051">
            <w:pPr>
              <w:spacing w:after="0" w:line="240" w:lineRule="auto"/>
              <w:rPr>
                <w:rFonts w:ascii="Tahoma" w:hAnsi="Tahoma" w:cs="Tahoma"/>
                <w:b/>
              </w:rPr>
            </w:pPr>
            <w:r w:rsidRPr="00295288">
              <w:rPr>
                <w:rFonts w:ascii="Tahoma" w:hAnsi="Tahoma" w:cs="Tahoma"/>
                <w:b/>
              </w:rPr>
              <w:t>LARYNX PHARYNX</w:t>
            </w: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r w:rsidRPr="00295288">
              <w:rPr>
                <w:rFonts w:ascii="Tahoma" w:hAnsi="Tahoma" w:cs="Tahoma"/>
              </w:rPr>
              <w:t>CSI</w:t>
            </w: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HD CMA</w:t>
            </w: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HR HC HG</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r w:rsidRPr="00295288">
              <w:rPr>
                <w:rFonts w:ascii="Tahoma" w:hAnsi="Tahoma" w:cs="Tahoma"/>
              </w:rPr>
              <w:t>Reference</w:t>
            </w: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Consultation</w:t>
            </w: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Chirurgie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r w:rsidRPr="00295288">
              <w:rPr>
                <w:rFonts w:ascii="Tahoma" w:hAnsi="Tahoma" w:cs="Tahoma"/>
              </w:rPr>
              <w:t>Aérosols</w:t>
            </w: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Prescriptions si orl</w:t>
            </w: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Amygdalectomie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Adénoïdectomie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LES</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noProof/>
                <w:lang w:eastAsia="fr-FR"/>
              </w:rPr>
            </w:pPr>
            <w:r w:rsidRPr="00295288">
              <w:rPr>
                <w:rFonts w:ascii="Tahoma" w:hAnsi="Tahoma" w:cs="Tahoma"/>
                <w:noProof/>
                <w:lang w:eastAsia="fr-FR"/>
              </w:rPr>
              <w:t>Cancer du larynx - Laryngectomie</w:t>
            </w:r>
          </w:p>
        </w:tc>
      </w:tr>
      <w:tr w:rsidR="00E07D2F" w:rsidRPr="00CF3D5C"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E07D2F" w:rsidRDefault="00E07D2F" w:rsidP="00400051">
            <w:pPr>
              <w:spacing w:after="0" w:line="240" w:lineRule="auto"/>
              <w:rPr>
                <w:rFonts w:ascii="Tahoma" w:hAnsi="Tahoma" w:cs="Tahoma"/>
                <w:noProof/>
                <w:lang w:val="fr-FR" w:eastAsia="fr-FR"/>
              </w:rPr>
            </w:pPr>
            <w:r w:rsidRPr="00E07D2F">
              <w:rPr>
                <w:rFonts w:ascii="Tahoma" w:hAnsi="Tahoma" w:cs="Tahoma"/>
                <w:noProof/>
                <w:lang w:val="fr-FR" w:eastAsia="fr-FR"/>
              </w:rPr>
              <w:t>Prise en charge cellulites – débridement – soins médicaux</w:t>
            </w:r>
          </w:p>
        </w:tc>
      </w:tr>
      <w:tr w:rsidR="00E07D2F" w:rsidRPr="00295288" w:rsidTr="00D979D0">
        <w:tc>
          <w:tcPr>
            <w:tcW w:w="983" w:type="pct"/>
          </w:tcPr>
          <w:p w:rsidR="00E07D2F" w:rsidRPr="00E07D2F" w:rsidRDefault="00E07D2F" w:rsidP="00400051">
            <w:pPr>
              <w:spacing w:after="0" w:line="240" w:lineRule="auto"/>
              <w:rPr>
                <w:rFonts w:ascii="Tahoma" w:hAnsi="Tahoma" w:cs="Tahoma"/>
                <w:lang w:val="fr-FR"/>
              </w:rPr>
            </w:pPr>
          </w:p>
        </w:tc>
        <w:tc>
          <w:tcPr>
            <w:tcW w:w="983" w:type="pct"/>
          </w:tcPr>
          <w:p w:rsidR="00E07D2F" w:rsidRPr="00E07D2F" w:rsidRDefault="00E07D2F" w:rsidP="00400051">
            <w:pPr>
              <w:spacing w:after="0" w:line="240" w:lineRule="auto"/>
              <w:rPr>
                <w:rFonts w:ascii="Tahoma" w:hAnsi="Tahoma" w:cs="Tahoma"/>
                <w:lang w:val="fr-FR"/>
              </w:rPr>
            </w:pPr>
          </w:p>
        </w:tc>
        <w:tc>
          <w:tcPr>
            <w:tcW w:w="1042" w:type="pct"/>
          </w:tcPr>
          <w:p w:rsidR="00E07D2F" w:rsidRPr="00E07D2F" w:rsidRDefault="00E07D2F" w:rsidP="00400051">
            <w:pPr>
              <w:spacing w:after="0" w:line="240" w:lineRule="auto"/>
              <w:rPr>
                <w:rFonts w:ascii="Tahoma" w:hAnsi="Tahoma" w:cs="Tahoma"/>
                <w:lang w:val="fr-FR"/>
              </w:rPr>
            </w:pPr>
          </w:p>
        </w:tc>
        <w:tc>
          <w:tcPr>
            <w:tcW w:w="924" w:type="pct"/>
          </w:tcPr>
          <w:p w:rsidR="00E07D2F" w:rsidRPr="00E07D2F" w:rsidRDefault="00E07D2F" w:rsidP="00400051">
            <w:pPr>
              <w:spacing w:after="0" w:line="240" w:lineRule="auto"/>
              <w:rPr>
                <w:rFonts w:ascii="Tahoma" w:hAnsi="Tahoma" w:cs="Tahoma"/>
                <w:lang w:val="fr-FR"/>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biopsie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Fentes labio palatines</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Explorations fonctionnelles</w:t>
            </w:r>
          </w:p>
          <w:p w:rsidR="00E07D2F" w:rsidRPr="00295288" w:rsidRDefault="00E07D2F" w:rsidP="00400051">
            <w:pPr>
              <w:spacing w:after="0" w:line="240" w:lineRule="auto"/>
              <w:rPr>
                <w:rFonts w:ascii="Tahoma" w:hAnsi="Tahoma" w:cs="Tahoma"/>
              </w:rPr>
            </w:pPr>
            <w:r w:rsidRPr="00295288">
              <w:rPr>
                <w:rFonts w:ascii="Tahoma" w:hAnsi="Tahoma" w:cs="Tahoma"/>
              </w:rPr>
              <w:t>Nasofibroscopie</w:t>
            </w:r>
          </w:p>
        </w:tc>
      </w:tr>
      <w:tr w:rsidR="00E07D2F" w:rsidRPr="00295288" w:rsidTr="00D979D0">
        <w:tc>
          <w:tcPr>
            <w:tcW w:w="983" w:type="pct"/>
          </w:tcPr>
          <w:p w:rsidR="00E07D2F" w:rsidRPr="00295288" w:rsidRDefault="00E07D2F" w:rsidP="00400051">
            <w:pPr>
              <w:spacing w:after="0" w:line="240" w:lineRule="auto"/>
              <w:rPr>
                <w:rFonts w:ascii="Tahoma" w:hAnsi="Tahoma" w:cs="Tahoma"/>
                <w:b/>
              </w:rPr>
            </w:pPr>
            <w:r w:rsidRPr="00295288">
              <w:rPr>
                <w:rFonts w:ascii="Tahoma" w:hAnsi="Tahoma" w:cs="Tahoma"/>
                <w:b/>
              </w:rPr>
              <w:t>COU</w:t>
            </w: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r w:rsidRPr="00295288">
              <w:rPr>
                <w:rFonts w:ascii="Tahoma" w:hAnsi="Tahoma" w:cs="Tahoma"/>
              </w:rPr>
              <w:t>Consultations</w:t>
            </w: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Consultations</w:t>
            </w:r>
          </w:p>
        </w:tc>
        <w:tc>
          <w:tcPr>
            <w:tcW w:w="1068" w:type="pct"/>
          </w:tcPr>
          <w:p w:rsidR="00E07D2F" w:rsidRPr="00295288" w:rsidRDefault="00E07D2F" w:rsidP="00400051">
            <w:pPr>
              <w:spacing w:after="0" w:line="240" w:lineRule="auto"/>
              <w:rPr>
                <w:rFonts w:ascii="Tahoma" w:hAnsi="Tahoma" w:cs="Tahoma"/>
                <w:noProof/>
                <w:lang w:eastAsia="fr-FR"/>
              </w:rPr>
            </w:pPr>
            <w:r w:rsidRPr="00295288">
              <w:rPr>
                <w:rFonts w:ascii="Tahoma" w:hAnsi="Tahoma" w:cs="Tahoma"/>
                <w:noProof/>
                <w:lang w:eastAsia="fr-FR"/>
              </w:rPr>
              <w:t>Biopsie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biopsie</w:t>
            </w:r>
          </w:p>
        </w:tc>
        <w:tc>
          <w:tcPr>
            <w:tcW w:w="1068" w:type="pct"/>
          </w:tcPr>
          <w:p w:rsidR="00E07D2F" w:rsidRPr="00295288" w:rsidRDefault="00E07D2F" w:rsidP="00400051">
            <w:pPr>
              <w:spacing w:after="0" w:line="240" w:lineRule="auto"/>
              <w:rPr>
                <w:rFonts w:ascii="Tahoma" w:hAnsi="Tahoma" w:cs="Tahoma"/>
                <w:noProof/>
                <w:lang w:eastAsia="fr-FR"/>
              </w:rPr>
            </w:pP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REFERER</w:t>
            </w:r>
          </w:p>
        </w:tc>
        <w:tc>
          <w:tcPr>
            <w:tcW w:w="1068" w:type="pct"/>
          </w:tcPr>
          <w:p w:rsidR="00E07D2F" w:rsidRPr="00295288" w:rsidRDefault="00E07D2F" w:rsidP="00400051">
            <w:pPr>
              <w:spacing w:after="0" w:line="240" w:lineRule="auto"/>
              <w:rPr>
                <w:rFonts w:ascii="Tahoma" w:hAnsi="Tahoma" w:cs="Tahoma"/>
                <w:noProof/>
                <w:lang w:eastAsia="fr-FR"/>
              </w:rPr>
            </w:pPr>
            <w:r w:rsidRPr="00295288">
              <w:rPr>
                <w:rFonts w:ascii="Tahoma" w:hAnsi="Tahoma" w:cs="Tahoma"/>
                <w:noProof/>
                <w:lang w:eastAsia="fr-FR"/>
              </w:rPr>
              <w:t>Cervicotomie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noProof/>
                <w:lang w:eastAsia="fr-FR"/>
              </w:rPr>
            </w:pPr>
            <w:r w:rsidRPr="00295288">
              <w:rPr>
                <w:rFonts w:ascii="Tahoma" w:hAnsi="Tahoma" w:cs="Tahoma"/>
                <w:noProof/>
                <w:lang w:eastAsia="fr-FR"/>
              </w:rPr>
              <w:t>Trachéotomie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noProof/>
                <w:lang w:eastAsia="fr-FR"/>
              </w:rPr>
            </w:pPr>
            <w:r w:rsidRPr="00295288">
              <w:rPr>
                <w:rFonts w:ascii="Tahoma" w:hAnsi="Tahoma" w:cs="Tahoma"/>
                <w:noProof/>
                <w:lang w:eastAsia="fr-FR"/>
              </w:rPr>
              <w:t>Thyroïdectomie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Sous maxillectomie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 xml:space="preserve">Chirurgie </w:t>
            </w:r>
            <w:r w:rsidRPr="00295288">
              <w:rPr>
                <w:rFonts w:ascii="Tahoma" w:hAnsi="Tahoma" w:cs="Tahoma"/>
                <w:b/>
              </w:rPr>
              <w:t>T</w:t>
            </w:r>
            <w:r w:rsidRPr="00295288">
              <w:rPr>
                <w:rFonts w:ascii="Tahoma" w:hAnsi="Tahoma" w:cs="Tahoma"/>
              </w:rPr>
              <w:t>umeurs</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Prise en charge cellulites</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Radiothérapie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Curiethérapie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Paroidecomie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r w:rsidRPr="00295288">
              <w:rPr>
                <w:rFonts w:ascii="Tahoma" w:hAnsi="Tahoma" w:cs="Tahoma"/>
              </w:rPr>
              <w:t>Traumatologie  maxillo faciale</w:t>
            </w: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Consultations</w:t>
            </w:r>
          </w:p>
        </w:tc>
        <w:tc>
          <w:tcPr>
            <w:tcW w:w="1068" w:type="pct"/>
          </w:tcPr>
          <w:p w:rsidR="00E07D2F" w:rsidRPr="00295288" w:rsidRDefault="00E07D2F" w:rsidP="00400051">
            <w:pPr>
              <w:spacing w:after="0" w:line="240" w:lineRule="auto"/>
              <w:rPr>
                <w:rFonts w:ascii="Tahoma" w:hAnsi="Tahoma" w:cs="Tahoma"/>
              </w:rPr>
            </w:pP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r w:rsidRPr="00295288">
              <w:rPr>
                <w:rFonts w:ascii="Tahoma" w:hAnsi="Tahoma" w:cs="Tahoma"/>
              </w:rPr>
              <w:t>Référence des cas sévères</w:t>
            </w: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Référence</w:t>
            </w:r>
          </w:p>
        </w:tc>
        <w:tc>
          <w:tcPr>
            <w:tcW w:w="1068" w:type="pct"/>
          </w:tcPr>
          <w:p w:rsidR="00E07D2F" w:rsidRPr="00295288" w:rsidRDefault="00E07D2F" w:rsidP="00400051">
            <w:pPr>
              <w:spacing w:after="0" w:line="240" w:lineRule="auto"/>
              <w:rPr>
                <w:rFonts w:ascii="Tahoma" w:hAnsi="Tahoma" w:cs="Tahoma"/>
              </w:rPr>
            </w:pP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Sutures plaies faciales</w:t>
            </w: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chirurgie</w:t>
            </w:r>
          </w:p>
        </w:tc>
      </w:tr>
    </w:tbl>
    <w:p w:rsidR="00E07D2F" w:rsidRDefault="00E07D2F" w:rsidP="00400051">
      <w:pPr>
        <w:spacing w:after="0" w:line="240" w:lineRule="auto"/>
        <w:jc w:val="center"/>
        <w:rPr>
          <w:rFonts w:ascii="Tahoma" w:hAnsi="Tahoma" w:cs="Tahoma"/>
          <w:b/>
          <w:sz w:val="24"/>
          <w:szCs w:val="24"/>
          <w:u w:val="single"/>
        </w:rPr>
      </w:pPr>
    </w:p>
    <w:p w:rsidR="00E07D2F" w:rsidRDefault="00E07D2F" w:rsidP="00E07D2F">
      <w:pPr>
        <w:spacing w:after="0" w:line="240" w:lineRule="auto"/>
        <w:jc w:val="center"/>
        <w:rPr>
          <w:rFonts w:ascii="Tahoma" w:hAnsi="Tahoma" w:cs="Tahoma"/>
          <w:b/>
          <w:sz w:val="24"/>
          <w:szCs w:val="24"/>
          <w:u w:val="single"/>
        </w:rPr>
      </w:pPr>
    </w:p>
    <w:p w:rsidR="00E07D2F" w:rsidRDefault="00E07D2F" w:rsidP="00E07D2F">
      <w:pPr>
        <w:spacing w:after="0" w:line="240" w:lineRule="auto"/>
        <w:jc w:val="center"/>
        <w:rPr>
          <w:rFonts w:ascii="Tahoma" w:hAnsi="Tahoma" w:cs="Tahoma"/>
          <w:b/>
          <w:sz w:val="24"/>
          <w:szCs w:val="24"/>
          <w:u w:val="single"/>
        </w:rPr>
      </w:pPr>
    </w:p>
    <w:p w:rsidR="00E07D2F" w:rsidRPr="004427D9" w:rsidRDefault="00E07D2F" w:rsidP="00E07D2F">
      <w:pPr>
        <w:jc w:val="center"/>
        <w:rPr>
          <w:sz w:val="20"/>
          <w:szCs w:val="20"/>
          <w:u w:val="single"/>
        </w:rPr>
      </w:pPr>
      <w:r w:rsidRPr="004427D9">
        <w:rPr>
          <w:b/>
          <w:sz w:val="28"/>
          <w:szCs w:val="28"/>
          <w:u w:val="single"/>
        </w:rPr>
        <w:t>ODONTO STOMATOLOGIE</w:t>
      </w:r>
    </w:p>
    <w:tbl>
      <w:tblPr>
        <w:tblStyle w:val="Grilledutableau"/>
        <w:tblW w:w="5000" w:type="pct"/>
        <w:tblLayout w:type="fixed"/>
        <w:tblLook w:val="04A0" w:firstRow="1" w:lastRow="0" w:firstColumn="1" w:lastColumn="0" w:noHBand="0" w:noVBand="1"/>
      </w:tblPr>
      <w:tblGrid>
        <w:gridCol w:w="1951"/>
        <w:gridCol w:w="3119"/>
        <w:gridCol w:w="2693"/>
        <w:gridCol w:w="2835"/>
        <w:gridCol w:w="3620"/>
      </w:tblGrid>
      <w:tr w:rsidR="00E07D2F" w:rsidRPr="00CF3D5C" w:rsidTr="00E07D2F">
        <w:trPr>
          <w:trHeight w:val="61"/>
        </w:trPr>
        <w:tc>
          <w:tcPr>
            <w:tcW w:w="686" w:type="pct"/>
          </w:tcPr>
          <w:p w:rsidR="00E07D2F" w:rsidRPr="008601FB" w:rsidRDefault="00E07D2F" w:rsidP="00400051">
            <w:pPr>
              <w:pStyle w:val="Paragraphedeliste"/>
              <w:spacing w:after="0" w:line="240" w:lineRule="auto"/>
              <w:ind w:left="0"/>
              <w:rPr>
                <w:rFonts w:ascii="Tahoma" w:hAnsi="Tahoma" w:cs="Tahoma"/>
              </w:rPr>
            </w:pPr>
            <w:r w:rsidRPr="008601FB">
              <w:rPr>
                <w:rFonts w:ascii="Tahoma" w:hAnsi="Tahoma" w:cs="Tahoma"/>
              </w:rPr>
              <w:t>PATHOLOGIES</w:t>
            </w:r>
          </w:p>
        </w:tc>
        <w:tc>
          <w:tcPr>
            <w:tcW w:w="1097" w:type="pct"/>
          </w:tcPr>
          <w:p w:rsidR="00E07D2F" w:rsidRPr="00E07D2F" w:rsidRDefault="00E07D2F" w:rsidP="00400051">
            <w:pPr>
              <w:spacing w:after="0" w:line="240" w:lineRule="auto"/>
              <w:jc w:val="center"/>
              <w:rPr>
                <w:rFonts w:ascii="Tahoma" w:hAnsi="Tahoma" w:cs="Tahoma"/>
                <w:lang w:val="fr-FR"/>
              </w:rPr>
            </w:pPr>
            <w:r w:rsidRPr="00E07D2F">
              <w:rPr>
                <w:rFonts w:ascii="Tahoma" w:hAnsi="Tahoma" w:cs="Tahoma"/>
                <w:lang w:val="fr-FR"/>
              </w:rPr>
              <w:t>CSI</w:t>
            </w:r>
          </w:p>
          <w:p w:rsidR="00E07D2F" w:rsidRPr="00E07D2F" w:rsidRDefault="00E07D2F" w:rsidP="00400051">
            <w:pPr>
              <w:spacing w:after="0" w:line="240" w:lineRule="auto"/>
              <w:jc w:val="center"/>
              <w:rPr>
                <w:rFonts w:ascii="Tahoma" w:hAnsi="Tahoma" w:cs="Tahoma"/>
                <w:lang w:val="fr-FR"/>
              </w:rPr>
            </w:pPr>
            <w:r w:rsidRPr="00E07D2F">
              <w:rPr>
                <w:rFonts w:ascii="Tahoma" w:hAnsi="Tahoma" w:cs="Tahoma"/>
                <w:lang w:val="fr-FR"/>
              </w:rPr>
              <w:t>(aide soignant, infirmier breveté)</w:t>
            </w:r>
          </w:p>
        </w:tc>
        <w:tc>
          <w:tcPr>
            <w:tcW w:w="1944" w:type="pct"/>
            <w:gridSpan w:val="2"/>
          </w:tcPr>
          <w:p w:rsidR="00E07D2F" w:rsidRPr="00E07D2F" w:rsidRDefault="00E07D2F" w:rsidP="00400051">
            <w:pPr>
              <w:spacing w:after="0" w:line="240" w:lineRule="auto"/>
              <w:jc w:val="center"/>
              <w:rPr>
                <w:rFonts w:ascii="Tahoma" w:hAnsi="Tahoma" w:cs="Tahoma"/>
                <w:lang w:val="fr-FR"/>
              </w:rPr>
            </w:pPr>
            <w:r w:rsidRPr="00E07D2F">
              <w:rPr>
                <w:rFonts w:ascii="Tahoma" w:hAnsi="Tahoma" w:cs="Tahoma"/>
                <w:lang w:val="fr-FR"/>
              </w:rPr>
              <w:t>CMA/HD</w:t>
            </w:r>
          </w:p>
          <w:p w:rsidR="00E07D2F" w:rsidRPr="00E07D2F" w:rsidRDefault="00E07D2F" w:rsidP="00400051">
            <w:pPr>
              <w:spacing w:after="0" w:line="240" w:lineRule="auto"/>
              <w:jc w:val="center"/>
              <w:rPr>
                <w:rFonts w:ascii="Tahoma" w:hAnsi="Tahoma" w:cs="Tahoma"/>
                <w:lang w:val="fr-FR"/>
              </w:rPr>
            </w:pPr>
            <w:r w:rsidRPr="00E07D2F">
              <w:rPr>
                <w:rFonts w:ascii="Tahoma" w:hAnsi="Tahoma" w:cs="Tahoma"/>
                <w:lang w:val="fr-FR"/>
              </w:rPr>
              <w:t>(technicien dentaire, chirurgien-dentiste)</w:t>
            </w:r>
          </w:p>
        </w:tc>
        <w:tc>
          <w:tcPr>
            <w:tcW w:w="1273" w:type="pct"/>
          </w:tcPr>
          <w:p w:rsidR="00E07D2F" w:rsidRPr="00E07D2F" w:rsidRDefault="00E07D2F" w:rsidP="00400051">
            <w:pPr>
              <w:spacing w:after="0" w:line="240" w:lineRule="auto"/>
              <w:jc w:val="center"/>
              <w:rPr>
                <w:rFonts w:ascii="Tahoma" w:hAnsi="Tahoma" w:cs="Tahoma"/>
                <w:lang w:val="fr-FR"/>
              </w:rPr>
            </w:pPr>
            <w:r w:rsidRPr="00E07D2F">
              <w:rPr>
                <w:rFonts w:ascii="Tahoma" w:hAnsi="Tahoma" w:cs="Tahoma"/>
                <w:lang w:val="fr-FR"/>
              </w:rPr>
              <w:t>HR/HC/HG</w:t>
            </w:r>
          </w:p>
          <w:p w:rsidR="00E07D2F" w:rsidRPr="00E07D2F" w:rsidRDefault="00E07D2F" w:rsidP="00400051">
            <w:pPr>
              <w:spacing w:after="0" w:line="240" w:lineRule="auto"/>
              <w:jc w:val="center"/>
              <w:rPr>
                <w:rFonts w:ascii="Tahoma" w:hAnsi="Tahoma" w:cs="Tahoma"/>
                <w:lang w:val="fr-FR"/>
              </w:rPr>
            </w:pPr>
            <w:r w:rsidRPr="00E07D2F">
              <w:rPr>
                <w:rFonts w:ascii="Tahoma" w:hAnsi="Tahoma" w:cs="Tahoma"/>
                <w:lang w:val="fr-FR"/>
              </w:rPr>
              <w:t>(chirurgien dentiste – spécialiste en stomatologie)</w:t>
            </w:r>
          </w:p>
        </w:tc>
      </w:tr>
      <w:tr w:rsidR="00E07D2F" w:rsidRPr="008601FB" w:rsidTr="00E07D2F">
        <w:trPr>
          <w:trHeight w:val="61"/>
        </w:trPr>
        <w:tc>
          <w:tcPr>
            <w:tcW w:w="686" w:type="pct"/>
          </w:tcPr>
          <w:p w:rsidR="00E07D2F" w:rsidRPr="00E07D2F" w:rsidRDefault="00E07D2F" w:rsidP="00400051">
            <w:pPr>
              <w:pStyle w:val="Paragraphedeliste"/>
              <w:spacing w:after="0" w:line="240" w:lineRule="auto"/>
              <w:rPr>
                <w:rFonts w:ascii="Tahoma" w:hAnsi="Tahoma" w:cs="Tahoma"/>
                <w:lang w:val="fr-FR"/>
              </w:rPr>
            </w:pPr>
          </w:p>
        </w:tc>
        <w:tc>
          <w:tcPr>
            <w:tcW w:w="1097" w:type="pct"/>
          </w:tcPr>
          <w:p w:rsidR="00E07D2F" w:rsidRPr="00E07D2F" w:rsidRDefault="00E07D2F" w:rsidP="00400051">
            <w:pPr>
              <w:spacing w:after="0" w:line="240" w:lineRule="auto"/>
              <w:rPr>
                <w:rFonts w:ascii="Tahoma" w:hAnsi="Tahoma" w:cs="Tahoma"/>
                <w:lang w:val="fr-FR"/>
              </w:rPr>
            </w:pP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Technicien dentaire</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Chirurgien dentiste</w:t>
            </w:r>
          </w:p>
        </w:tc>
        <w:tc>
          <w:tcPr>
            <w:tcW w:w="1273" w:type="pct"/>
          </w:tcPr>
          <w:p w:rsidR="00E07D2F" w:rsidRPr="008601FB" w:rsidRDefault="00E07D2F" w:rsidP="00400051">
            <w:pPr>
              <w:spacing w:after="0" w:line="240" w:lineRule="auto"/>
              <w:rPr>
                <w:rFonts w:ascii="Tahoma" w:hAnsi="Tahoma" w:cs="Tahoma"/>
              </w:rPr>
            </w:pPr>
          </w:p>
        </w:tc>
      </w:tr>
      <w:tr w:rsidR="00E07D2F" w:rsidRPr="00CF3D5C"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DENTINITES</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 xml:space="preserve"> Prescriptions (Antalgique) +Références </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Amalgame classe 1 et 2</w:t>
            </w:r>
          </w:p>
        </w:tc>
        <w:tc>
          <w:tcPr>
            <w:tcW w:w="997"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Amalgames ; composite ; ciment verre ionomère ; ciment ; phosphates ; etc…</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Amalgames ; composite ; cvi ; ciment ; phosphates ; etc…</w:t>
            </w:r>
          </w:p>
        </w:tc>
      </w:tr>
      <w:tr w:rsidR="00E07D2F" w:rsidRPr="008601FB"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PULPITES</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 xml:space="preserve">  reference</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Pulpotomie(enfants) ;pulpectomie ;biopulpectomie</w:t>
            </w:r>
          </w:p>
        </w:tc>
        <w:tc>
          <w:tcPr>
            <w:tcW w:w="1273" w:type="pct"/>
          </w:tcPr>
          <w:p w:rsidR="00E07D2F" w:rsidRPr="008601FB" w:rsidRDefault="00E07D2F" w:rsidP="00400051">
            <w:pPr>
              <w:spacing w:after="0" w:line="240" w:lineRule="auto"/>
              <w:rPr>
                <w:rFonts w:ascii="Tahoma" w:hAnsi="Tahoma" w:cs="Tahoma"/>
              </w:rPr>
            </w:pPr>
            <w:r w:rsidRPr="008601FB">
              <w:rPr>
                <w:rFonts w:ascii="Tahoma" w:hAnsi="Tahoma" w:cs="Tahoma"/>
              </w:rPr>
              <w:t>Pulpotomie(enfants) ; pulpectomie ; biopulpectomie</w:t>
            </w:r>
          </w:p>
        </w:tc>
      </w:tr>
      <w:tr w:rsidR="00E07D2F" w:rsidRPr="008601FB"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 xml:space="preserve">NECROSE PULPAIRE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Extraction et /ou réf</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Nécropulpectomie</w:t>
            </w:r>
          </w:p>
        </w:tc>
        <w:tc>
          <w:tcPr>
            <w:tcW w:w="1273" w:type="pct"/>
          </w:tcPr>
          <w:p w:rsidR="00E07D2F" w:rsidRPr="008601FB" w:rsidRDefault="00E07D2F" w:rsidP="00400051">
            <w:pPr>
              <w:spacing w:after="0" w:line="240" w:lineRule="auto"/>
              <w:rPr>
                <w:rFonts w:ascii="Tahoma" w:hAnsi="Tahoma" w:cs="Tahoma"/>
              </w:rPr>
            </w:pPr>
            <w:r w:rsidRPr="008601FB">
              <w:rPr>
                <w:rFonts w:ascii="Tahoma" w:hAnsi="Tahoma" w:cs="Tahoma"/>
              </w:rPr>
              <w:t>Necropulpectomie</w:t>
            </w:r>
          </w:p>
        </w:tc>
      </w:tr>
      <w:tr w:rsidR="00E07D2F" w:rsidRPr="00CF3D5C"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 xml:space="preserve">CELLULITES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Prémédication (ATB à large spectre+ Antalgique) + extraction</w:t>
            </w:r>
          </w:p>
        </w:tc>
        <w:tc>
          <w:tcPr>
            <w:tcW w:w="997"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Médicamenteux(ATB à large spectre+ Antalgique) ; incision +drainage +extraction/pulpectomie</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Médicamenteux ; incision +drainage +extraction/ pulpectomie</w:t>
            </w:r>
          </w:p>
        </w:tc>
      </w:tr>
      <w:tr w:rsidR="00E07D2F" w:rsidRPr="00CF3D5C"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GINGIVITES</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Prémédication ATB à +Anti-inflammatoire Antalgique + Antiseptique buccal)  + détartrage</w:t>
            </w:r>
          </w:p>
        </w:tc>
        <w:tc>
          <w:tcPr>
            <w:tcW w:w="997"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Médicamenteux ATB à +Anti-inflammatoire Antalgique + Antiseptique buccal+ détartrage</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Médicamenteux (ATB +Anti-inflammatoire Antalgique + Antiseptique buccal)</w:t>
            </w:r>
          </w:p>
        </w:tc>
      </w:tr>
      <w:tr w:rsidR="00E07D2F" w:rsidRPr="00CF3D5C"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 xml:space="preserve">Parodontites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Prémédication (ATB  +Anti-inflammatoire Antalgique + Antiseptique buccal)+ détartrage</w:t>
            </w:r>
          </w:p>
        </w:tc>
        <w:tc>
          <w:tcPr>
            <w:tcW w:w="997"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Médicamenteux (ATB + antalgique + antiseptique)+ détartrage</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Médicamenteux (ATB +Anti-inflammatoire Antalgique + Antiseptique buccal)+ détartrage</w:t>
            </w:r>
          </w:p>
        </w:tc>
      </w:tr>
      <w:tr w:rsidR="00E07D2F" w:rsidRPr="008601FB"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 xml:space="preserve">Traumatisme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Prémedication (antalgique) + réf</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Contentions</w:t>
            </w:r>
          </w:p>
        </w:tc>
        <w:tc>
          <w:tcPr>
            <w:tcW w:w="1273" w:type="pct"/>
          </w:tcPr>
          <w:p w:rsidR="00E07D2F" w:rsidRPr="008601FB" w:rsidRDefault="00E07D2F" w:rsidP="00400051">
            <w:pPr>
              <w:spacing w:after="0" w:line="240" w:lineRule="auto"/>
              <w:rPr>
                <w:rFonts w:ascii="Tahoma" w:hAnsi="Tahoma" w:cs="Tahoma"/>
              </w:rPr>
            </w:pPr>
            <w:r w:rsidRPr="008601FB">
              <w:rPr>
                <w:rFonts w:ascii="Tahoma" w:hAnsi="Tahoma" w:cs="Tahoma"/>
              </w:rPr>
              <w:t xml:space="preserve">Contentions </w:t>
            </w:r>
          </w:p>
        </w:tc>
      </w:tr>
      <w:tr w:rsidR="00E07D2F" w:rsidRPr="008601FB"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 xml:space="preserve">Ulcérations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Prémedication (antalgique) + réf</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Médicamenteux et/ou suture</w:t>
            </w:r>
          </w:p>
        </w:tc>
        <w:tc>
          <w:tcPr>
            <w:tcW w:w="1273" w:type="pct"/>
          </w:tcPr>
          <w:p w:rsidR="00E07D2F" w:rsidRPr="008601FB" w:rsidRDefault="00E07D2F" w:rsidP="00400051">
            <w:pPr>
              <w:spacing w:after="0" w:line="240" w:lineRule="auto"/>
              <w:rPr>
                <w:rFonts w:ascii="Tahoma" w:hAnsi="Tahoma" w:cs="Tahoma"/>
              </w:rPr>
            </w:pPr>
            <w:r w:rsidRPr="008601FB">
              <w:rPr>
                <w:rFonts w:ascii="Tahoma" w:hAnsi="Tahoma" w:cs="Tahoma"/>
              </w:rPr>
              <w:t xml:space="preserve">Médicamenteux et/ou suture </w:t>
            </w:r>
          </w:p>
        </w:tc>
      </w:tr>
      <w:tr w:rsidR="00E07D2F" w:rsidRPr="00CF3D5C"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 xml:space="preserve">Abcès dentaire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Prémedication (ATB + Anti infl+ extraction</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 xml:space="preserve">Ablation chirurgicale ; chirurgie </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 xml:space="preserve">Ablation chirurgicale ; chirurgie + chimio ou radiothérapie </w:t>
            </w:r>
          </w:p>
        </w:tc>
      </w:tr>
      <w:tr w:rsidR="00E07D2F" w:rsidRPr="00CF3D5C" w:rsidTr="00E07D2F">
        <w:trPr>
          <w:trHeight w:val="61"/>
        </w:trPr>
        <w:tc>
          <w:tcPr>
            <w:tcW w:w="686" w:type="pct"/>
          </w:tcPr>
          <w:p w:rsidR="00E07D2F" w:rsidRPr="00E07D2F" w:rsidRDefault="00E07D2F" w:rsidP="00400051">
            <w:pPr>
              <w:pStyle w:val="Paragraphedeliste"/>
              <w:numPr>
                <w:ilvl w:val="0"/>
                <w:numId w:val="136"/>
              </w:numPr>
              <w:spacing w:after="0" w:line="240" w:lineRule="auto"/>
              <w:rPr>
                <w:rFonts w:ascii="Tahoma" w:hAnsi="Tahoma" w:cs="Tahoma"/>
                <w:lang w:val="fr-FR"/>
              </w:rPr>
            </w:pPr>
            <w:r w:rsidRPr="00E07D2F">
              <w:rPr>
                <w:rFonts w:ascii="Tahoma" w:hAnsi="Tahoma" w:cs="Tahoma"/>
                <w:lang w:val="fr-FR"/>
              </w:rPr>
              <w:t>Tumeur : épulis, lymphomes de burkitt, etc…</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réf</w:t>
            </w:r>
          </w:p>
        </w:tc>
        <w:tc>
          <w:tcPr>
            <w:tcW w:w="997"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Chirurgie (exérèse) +médication et/ou chimio ou radiothérapie</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Chirurgie (exérèse) +médication et/ou chimio ou radiothérapie</w:t>
            </w:r>
          </w:p>
        </w:tc>
      </w:tr>
      <w:tr w:rsidR="00E07D2F" w:rsidRPr="00CF3D5C"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Pericoronarites</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Réf</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Décapuchonnage + traitement médical</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Décapuchonnage et  traitement médical : ATB  +Antalgique + Antiseptique</w:t>
            </w:r>
          </w:p>
        </w:tc>
      </w:tr>
      <w:tr w:rsidR="00E07D2F" w:rsidRPr="008601FB"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 xml:space="preserve">Frein labiales </w:t>
            </w:r>
          </w:p>
          <w:p w:rsidR="00E07D2F" w:rsidRPr="008601FB" w:rsidRDefault="00E07D2F" w:rsidP="00400051">
            <w:pPr>
              <w:pStyle w:val="Paragraphedeliste"/>
              <w:spacing w:after="0" w:line="240" w:lineRule="auto"/>
              <w:rPr>
                <w:rFonts w:ascii="Tahoma" w:hAnsi="Tahoma" w:cs="Tahoma"/>
              </w:rPr>
            </w:pPr>
            <w:r w:rsidRPr="008601FB">
              <w:rPr>
                <w:rFonts w:ascii="Tahoma" w:hAnsi="Tahoma" w:cs="Tahoma"/>
              </w:rPr>
              <w:t xml:space="preserve">Frein lingual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Réf</w:t>
            </w:r>
          </w:p>
        </w:tc>
        <w:tc>
          <w:tcPr>
            <w:tcW w:w="997"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Freinectomie+ ATB à large spectre +Antalgique + Antiseptique</w:t>
            </w:r>
          </w:p>
        </w:tc>
        <w:tc>
          <w:tcPr>
            <w:tcW w:w="1273" w:type="pct"/>
          </w:tcPr>
          <w:p w:rsidR="00E07D2F" w:rsidRPr="008601FB" w:rsidRDefault="00E07D2F" w:rsidP="00400051">
            <w:pPr>
              <w:spacing w:after="0" w:line="240" w:lineRule="auto"/>
              <w:rPr>
                <w:rFonts w:ascii="Tahoma" w:hAnsi="Tahoma" w:cs="Tahoma"/>
              </w:rPr>
            </w:pPr>
            <w:r w:rsidRPr="008601FB">
              <w:rPr>
                <w:rFonts w:ascii="Tahoma" w:hAnsi="Tahoma" w:cs="Tahoma"/>
              </w:rPr>
              <w:t>Freinectomie+ ATB  +Antalgique + Antiseptique</w:t>
            </w:r>
          </w:p>
        </w:tc>
      </w:tr>
      <w:tr w:rsidR="00E07D2F" w:rsidRPr="00CF3D5C" w:rsidTr="00E07D2F">
        <w:trPr>
          <w:trHeight w:val="61"/>
        </w:trPr>
        <w:tc>
          <w:tcPr>
            <w:tcW w:w="686" w:type="pct"/>
          </w:tcPr>
          <w:p w:rsidR="00E07D2F" w:rsidRPr="00E07D2F" w:rsidRDefault="00E07D2F" w:rsidP="00400051">
            <w:pPr>
              <w:pStyle w:val="Paragraphedeliste"/>
              <w:numPr>
                <w:ilvl w:val="0"/>
                <w:numId w:val="136"/>
              </w:numPr>
              <w:spacing w:after="0" w:line="240" w:lineRule="auto"/>
              <w:rPr>
                <w:rFonts w:ascii="Tahoma" w:hAnsi="Tahoma" w:cs="Tahoma"/>
                <w:lang w:val="fr-FR"/>
              </w:rPr>
            </w:pPr>
            <w:r w:rsidRPr="00E07D2F">
              <w:rPr>
                <w:rFonts w:ascii="Tahoma" w:hAnsi="Tahoma" w:cs="Tahoma"/>
                <w:lang w:val="fr-FR"/>
              </w:rPr>
              <w:t xml:space="preserve">Sinusites maxillaires a de départ dentaire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réf</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Extraction +suture</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 xml:space="preserve">Extraction +suture + ATB à large spectre +Antalgique + Antiseptique + Ref ORL </w:t>
            </w:r>
          </w:p>
        </w:tc>
      </w:tr>
      <w:tr w:rsidR="00E07D2F" w:rsidRPr="008601FB"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 xml:space="preserve">Alvéolites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Traitement local+ médicamenteux</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Traitement local + traitement médicamenteux</w:t>
            </w:r>
          </w:p>
        </w:tc>
        <w:tc>
          <w:tcPr>
            <w:tcW w:w="1273" w:type="pct"/>
          </w:tcPr>
          <w:p w:rsidR="00E07D2F" w:rsidRPr="008601FB" w:rsidRDefault="00E07D2F" w:rsidP="00400051">
            <w:pPr>
              <w:spacing w:after="0" w:line="240" w:lineRule="auto"/>
              <w:rPr>
                <w:rFonts w:ascii="Tahoma" w:hAnsi="Tahoma" w:cs="Tahoma"/>
              </w:rPr>
            </w:pPr>
            <w:r w:rsidRPr="008601FB">
              <w:rPr>
                <w:rFonts w:ascii="Tahoma" w:hAnsi="Tahoma" w:cs="Tahoma"/>
              </w:rPr>
              <w:t xml:space="preserve">Traitement locale + traitement médicamenteux </w:t>
            </w:r>
          </w:p>
        </w:tc>
      </w:tr>
      <w:tr w:rsidR="00E07D2F" w:rsidRPr="00CF3D5C"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Kystes maxillaires</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réf</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Traitement chirurgicale (incision + extirpation)</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Traitement chirurgical (incision + extirpation )+ ATB à large spectre +Antalgique + Antiseptique</w:t>
            </w:r>
          </w:p>
        </w:tc>
      </w:tr>
      <w:tr w:rsidR="00E07D2F" w:rsidRPr="00CF3D5C"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 xml:space="preserve">Ostéites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réf</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Traitement chirurgical</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Traitement chirurgical ATB à large spectre +Antalgique + Antiseptique</w:t>
            </w:r>
          </w:p>
        </w:tc>
      </w:tr>
      <w:tr w:rsidR="00E07D2F" w:rsidRPr="008601FB"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Mylolyses</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Prescription dentifrice à haute teneur en fluor</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Fluoration ; composite ; cvi ; etc…</w:t>
            </w:r>
          </w:p>
        </w:tc>
        <w:tc>
          <w:tcPr>
            <w:tcW w:w="1273" w:type="pct"/>
          </w:tcPr>
          <w:p w:rsidR="00E07D2F" w:rsidRPr="008601FB" w:rsidRDefault="00E07D2F" w:rsidP="00400051">
            <w:pPr>
              <w:spacing w:after="0" w:line="240" w:lineRule="auto"/>
              <w:rPr>
                <w:rFonts w:ascii="Tahoma" w:hAnsi="Tahoma" w:cs="Tahoma"/>
              </w:rPr>
            </w:pPr>
            <w:r w:rsidRPr="008601FB">
              <w:rPr>
                <w:rFonts w:ascii="Tahoma" w:hAnsi="Tahoma" w:cs="Tahoma"/>
              </w:rPr>
              <w:t xml:space="preserve">Fluoration ; composite ; cvi ; etc… </w:t>
            </w:r>
          </w:p>
        </w:tc>
      </w:tr>
      <w:tr w:rsidR="00E07D2F" w:rsidRPr="00CF3D5C"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 xml:space="preserve">dyschromies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réf</w:t>
            </w:r>
          </w:p>
        </w:tc>
        <w:tc>
          <w:tcPr>
            <w:tcW w:w="997"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Modification d’une ordonnance ; fluoration ; composite ; cvi ; etc…</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 xml:space="preserve">Modification d’une ordonnance ; fluoration ; composite ; ciment verre ionomère ; etc… </w:t>
            </w:r>
          </w:p>
        </w:tc>
      </w:tr>
      <w:tr w:rsidR="00E07D2F" w:rsidRPr="00CF3D5C"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 xml:space="preserve">abrasions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réf</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Composites ; cvi ; gouttière ; etc…</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 xml:space="preserve">Composites ; cvi ; gouttières occlusales ; etc… </w:t>
            </w:r>
          </w:p>
        </w:tc>
      </w:tr>
      <w:tr w:rsidR="00E07D2F" w:rsidRPr="008601FB"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 xml:space="preserve">candidoses buccales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réf</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Médicamenteux</w:t>
            </w:r>
          </w:p>
        </w:tc>
        <w:tc>
          <w:tcPr>
            <w:tcW w:w="1273" w:type="pct"/>
          </w:tcPr>
          <w:p w:rsidR="00E07D2F" w:rsidRPr="008601FB" w:rsidRDefault="00E07D2F" w:rsidP="00400051">
            <w:pPr>
              <w:spacing w:after="0" w:line="240" w:lineRule="auto"/>
              <w:rPr>
                <w:rFonts w:ascii="Tahoma" w:hAnsi="Tahoma" w:cs="Tahoma"/>
              </w:rPr>
            </w:pPr>
            <w:r w:rsidRPr="008601FB">
              <w:rPr>
                <w:rFonts w:ascii="Tahoma" w:hAnsi="Tahoma" w:cs="Tahoma"/>
              </w:rPr>
              <w:t>Médicamenteux (anti fongiques</w:t>
            </w:r>
          </w:p>
        </w:tc>
      </w:tr>
      <w:tr w:rsidR="00E07D2F" w:rsidRPr="008601FB" w:rsidTr="00E07D2F">
        <w:trPr>
          <w:trHeight w:val="61"/>
        </w:trPr>
        <w:tc>
          <w:tcPr>
            <w:tcW w:w="686" w:type="pct"/>
          </w:tcPr>
          <w:p w:rsidR="00E07D2F" w:rsidRPr="00E07D2F" w:rsidRDefault="00E07D2F" w:rsidP="00400051">
            <w:pPr>
              <w:pStyle w:val="Paragraphedeliste"/>
              <w:numPr>
                <w:ilvl w:val="0"/>
                <w:numId w:val="136"/>
              </w:numPr>
              <w:spacing w:after="0" w:line="240" w:lineRule="auto"/>
              <w:rPr>
                <w:rFonts w:ascii="Tahoma" w:hAnsi="Tahoma" w:cs="Tahoma"/>
                <w:lang w:val="fr-FR"/>
              </w:rPr>
            </w:pPr>
            <w:r w:rsidRPr="00E07D2F">
              <w:rPr>
                <w:rFonts w:ascii="Tahoma" w:hAnsi="Tahoma" w:cs="Tahoma"/>
                <w:lang w:val="fr-FR"/>
              </w:rPr>
              <w:t xml:space="preserve">syndrome algo-dysfontionnel de l’articulation manducateur (SADAM)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réf</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Gouttières</w:t>
            </w:r>
          </w:p>
        </w:tc>
        <w:tc>
          <w:tcPr>
            <w:tcW w:w="1273" w:type="pct"/>
          </w:tcPr>
          <w:p w:rsidR="00E07D2F" w:rsidRPr="008601FB" w:rsidRDefault="00E07D2F" w:rsidP="00400051">
            <w:pPr>
              <w:spacing w:after="0" w:line="240" w:lineRule="auto"/>
              <w:rPr>
                <w:rFonts w:ascii="Tahoma" w:hAnsi="Tahoma" w:cs="Tahoma"/>
              </w:rPr>
            </w:pPr>
            <w:r w:rsidRPr="008601FB">
              <w:rPr>
                <w:rFonts w:ascii="Tahoma" w:hAnsi="Tahoma" w:cs="Tahoma"/>
              </w:rPr>
              <w:t xml:space="preserve">Gouttières </w:t>
            </w:r>
          </w:p>
        </w:tc>
      </w:tr>
      <w:tr w:rsidR="00E07D2F" w:rsidRPr="008601FB"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 xml:space="preserve">dysharmonie dento- maxillaire (DDD) </w:t>
            </w:r>
          </w:p>
          <w:p w:rsidR="00E07D2F" w:rsidRDefault="00E07D2F" w:rsidP="00400051">
            <w:pPr>
              <w:spacing w:after="0" w:line="240" w:lineRule="auto"/>
              <w:rPr>
                <w:rFonts w:ascii="Tahoma" w:hAnsi="Tahoma" w:cs="Tahoma"/>
              </w:rPr>
            </w:pPr>
            <w:r>
              <w:rPr>
                <w:rFonts w:ascii="Tahoma" w:hAnsi="Tahoma" w:cs="Tahoma"/>
              </w:rPr>
              <w:t xml:space="preserve">      </w:t>
            </w:r>
            <w:r w:rsidRPr="006E7959">
              <w:rPr>
                <w:rFonts w:ascii="Tahoma" w:hAnsi="Tahoma" w:cs="Tahoma"/>
              </w:rPr>
              <w:t xml:space="preserve">dysharmonie </w:t>
            </w:r>
            <w:r>
              <w:rPr>
                <w:rFonts w:ascii="Tahoma" w:hAnsi="Tahoma" w:cs="Tahoma"/>
              </w:rPr>
              <w:t xml:space="preserve">   </w:t>
            </w:r>
          </w:p>
          <w:p w:rsidR="00E07D2F" w:rsidRDefault="00E07D2F" w:rsidP="00400051">
            <w:pPr>
              <w:spacing w:after="0" w:line="240" w:lineRule="auto"/>
              <w:rPr>
                <w:rFonts w:ascii="Tahoma" w:hAnsi="Tahoma" w:cs="Tahoma"/>
              </w:rPr>
            </w:pPr>
            <w:r>
              <w:rPr>
                <w:rFonts w:ascii="Tahoma" w:hAnsi="Tahoma" w:cs="Tahoma"/>
              </w:rPr>
              <w:t xml:space="preserve">      </w:t>
            </w:r>
            <w:r w:rsidRPr="006E7959">
              <w:rPr>
                <w:rFonts w:ascii="Tahoma" w:hAnsi="Tahoma" w:cs="Tahoma"/>
              </w:rPr>
              <w:t xml:space="preserve">dento-dentaire </w:t>
            </w:r>
            <w:r>
              <w:rPr>
                <w:rFonts w:ascii="Tahoma" w:hAnsi="Tahoma" w:cs="Tahoma"/>
              </w:rPr>
              <w:t xml:space="preserve"> </w:t>
            </w:r>
          </w:p>
          <w:p w:rsidR="00E07D2F" w:rsidRPr="006E7959" w:rsidRDefault="00E07D2F" w:rsidP="00400051">
            <w:pPr>
              <w:spacing w:after="0" w:line="240" w:lineRule="auto"/>
              <w:rPr>
                <w:rFonts w:ascii="Tahoma" w:hAnsi="Tahoma" w:cs="Tahoma"/>
              </w:rPr>
            </w:pPr>
            <w:r>
              <w:rPr>
                <w:rFonts w:ascii="Tahoma" w:hAnsi="Tahoma" w:cs="Tahoma"/>
              </w:rPr>
              <w:t xml:space="preserve">      </w:t>
            </w:r>
            <w:r w:rsidRPr="006E7959">
              <w:rPr>
                <w:rFonts w:ascii="Tahoma" w:hAnsi="Tahoma" w:cs="Tahoma"/>
              </w:rPr>
              <w:t xml:space="preserve">(DDD)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réf</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Traitement orthodontique</w:t>
            </w:r>
          </w:p>
        </w:tc>
        <w:tc>
          <w:tcPr>
            <w:tcW w:w="1273" w:type="pct"/>
          </w:tcPr>
          <w:p w:rsidR="00E07D2F" w:rsidRPr="008601FB" w:rsidRDefault="00E07D2F" w:rsidP="00400051">
            <w:pPr>
              <w:spacing w:after="0" w:line="240" w:lineRule="auto"/>
              <w:rPr>
                <w:rFonts w:ascii="Tahoma" w:hAnsi="Tahoma" w:cs="Tahoma"/>
              </w:rPr>
            </w:pPr>
            <w:r w:rsidRPr="008601FB">
              <w:rPr>
                <w:rFonts w:ascii="Tahoma" w:hAnsi="Tahoma" w:cs="Tahoma"/>
              </w:rPr>
              <w:t xml:space="preserve">Traitement orthodontique </w:t>
            </w:r>
          </w:p>
        </w:tc>
      </w:tr>
      <w:tr w:rsidR="00E07D2F" w:rsidRPr="00CF3D5C"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Dents enclavées</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réf</w:t>
            </w:r>
          </w:p>
        </w:tc>
        <w:tc>
          <w:tcPr>
            <w:tcW w:w="997"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Extraction chirurgicale par alvéolectomie+ suture</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Extraction chirurgicale par alvéolectomie+ suture</w:t>
            </w:r>
          </w:p>
        </w:tc>
      </w:tr>
      <w:tr w:rsidR="00E07D2F" w:rsidRPr="00CF3D5C"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Dents semi-incluses</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réf</w:t>
            </w:r>
          </w:p>
        </w:tc>
        <w:tc>
          <w:tcPr>
            <w:tcW w:w="997"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Incision de la fibro-muqueuses +Extraction chirurgicale par alvéolectomie + suture</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Incision de la fibro-muqueuses +Extraction chirurgicale par alvéolectomie + suture</w:t>
            </w:r>
          </w:p>
        </w:tc>
      </w:tr>
      <w:tr w:rsidR="00E07D2F" w:rsidRPr="00CF3D5C"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Dents incluses</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réf</w:t>
            </w:r>
          </w:p>
        </w:tc>
        <w:tc>
          <w:tcPr>
            <w:tcW w:w="997"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Incision de la fibro-muqueuses + Extraction chirurgicale par alvéolectomie + suture</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Incision de la fibro-muqueuses + Extraction chirurgicale par alvéolectomie + suture +Prescription médicaments</w:t>
            </w:r>
          </w:p>
        </w:tc>
      </w:tr>
    </w:tbl>
    <w:p w:rsidR="00E07D2F" w:rsidRPr="00E07D2F" w:rsidRDefault="00E07D2F" w:rsidP="00400051">
      <w:pPr>
        <w:spacing w:after="0"/>
        <w:rPr>
          <w:sz w:val="20"/>
          <w:szCs w:val="20"/>
          <w:lang w:val="fr-FR"/>
        </w:rPr>
      </w:pPr>
    </w:p>
    <w:p w:rsidR="00E07D2F" w:rsidRPr="00E07D2F" w:rsidRDefault="00E07D2F" w:rsidP="00E07D2F">
      <w:pPr>
        <w:rPr>
          <w:sz w:val="20"/>
          <w:szCs w:val="20"/>
          <w:lang w:val="fr-FR"/>
        </w:rPr>
      </w:pPr>
    </w:p>
    <w:p w:rsidR="00E07D2F" w:rsidRPr="00E07D2F" w:rsidRDefault="00E07D2F" w:rsidP="00E07D2F">
      <w:pPr>
        <w:jc w:val="center"/>
        <w:rPr>
          <w:rFonts w:ascii="Berlin Sans FB Demi" w:hAnsi="Berlin Sans FB Demi"/>
          <w:b/>
          <w:sz w:val="32"/>
          <w:szCs w:val="44"/>
          <w:u w:val="single"/>
          <w:lang w:val="fr-FR"/>
        </w:rPr>
      </w:pPr>
      <w:r w:rsidRPr="00E07D2F">
        <w:rPr>
          <w:rFonts w:ascii="Berlin Sans FB Demi" w:hAnsi="Berlin Sans FB Demi"/>
          <w:b/>
          <w:sz w:val="32"/>
          <w:szCs w:val="44"/>
          <w:u w:val="single"/>
          <w:lang w:val="fr-FR"/>
        </w:rPr>
        <w:t>PRESTATIONS GYNECOLOGIQUES EN FONCTION DU NIVEAU DE LA FORMATION SANITAIRE</w:t>
      </w:r>
    </w:p>
    <w:p w:rsidR="00E07D2F" w:rsidRPr="00E07D2F" w:rsidRDefault="00E07D2F" w:rsidP="00E07D2F">
      <w:pPr>
        <w:rPr>
          <w:lang w:val="fr-FR"/>
        </w:rPr>
      </w:pPr>
    </w:p>
    <w:tbl>
      <w:tblPr>
        <w:tblStyle w:val="Grilledutableau"/>
        <w:tblW w:w="5000" w:type="pct"/>
        <w:tblLook w:val="04A0" w:firstRow="1" w:lastRow="0" w:firstColumn="1" w:lastColumn="0" w:noHBand="0" w:noVBand="1"/>
      </w:tblPr>
      <w:tblGrid>
        <w:gridCol w:w="534"/>
        <w:gridCol w:w="3924"/>
        <w:gridCol w:w="3373"/>
        <w:gridCol w:w="2909"/>
        <w:gridCol w:w="427"/>
        <w:gridCol w:w="65"/>
        <w:gridCol w:w="2986"/>
      </w:tblGrid>
      <w:tr w:rsidR="00E07D2F" w:rsidRPr="00726EB8" w:rsidTr="00E07D2F">
        <w:tc>
          <w:tcPr>
            <w:tcW w:w="188" w:type="pct"/>
          </w:tcPr>
          <w:p w:rsidR="00E07D2F" w:rsidRPr="00726EB8" w:rsidRDefault="00E07D2F" w:rsidP="00400051">
            <w:pPr>
              <w:spacing w:after="0" w:line="240" w:lineRule="auto"/>
              <w:rPr>
                <w:rFonts w:ascii="Tahoma" w:hAnsi="Tahoma" w:cs="Tahoma"/>
                <w:b/>
              </w:rPr>
            </w:pPr>
            <w:r w:rsidRPr="00726EB8">
              <w:rPr>
                <w:rFonts w:ascii="Tahoma" w:hAnsi="Tahoma" w:cs="Tahoma"/>
                <w:b/>
              </w:rPr>
              <w:t>N°</w:t>
            </w:r>
          </w:p>
        </w:tc>
        <w:tc>
          <w:tcPr>
            <w:tcW w:w="1380" w:type="pct"/>
          </w:tcPr>
          <w:p w:rsidR="00E07D2F" w:rsidRPr="00726EB8" w:rsidRDefault="00E07D2F" w:rsidP="00400051">
            <w:pPr>
              <w:spacing w:after="0" w:line="240" w:lineRule="auto"/>
              <w:rPr>
                <w:rFonts w:ascii="Tahoma" w:hAnsi="Tahoma" w:cs="Tahoma"/>
                <w:b/>
              </w:rPr>
            </w:pPr>
            <w:r w:rsidRPr="00726EB8">
              <w:rPr>
                <w:rFonts w:ascii="Tahoma" w:hAnsi="Tahoma" w:cs="Tahoma"/>
                <w:b/>
              </w:rPr>
              <w:t>Maladies /Problèmes</w:t>
            </w:r>
          </w:p>
        </w:tc>
        <w:tc>
          <w:tcPr>
            <w:tcW w:w="1186" w:type="pct"/>
          </w:tcPr>
          <w:p w:rsidR="00E07D2F" w:rsidRPr="00726EB8" w:rsidRDefault="00E07D2F" w:rsidP="00400051">
            <w:pPr>
              <w:spacing w:after="0" w:line="240" w:lineRule="auto"/>
              <w:jc w:val="center"/>
              <w:rPr>
                <w:rFonts w:ascii="Tahoma" w:hAnsi="Tahoma" w:cs="Tahoma"/>
                <w:b/>
              </w:rPr>
            </w:pPr>
            <w:r w:rsidRPr="00726EB8">
              <w:rPr>
                <w:rFonts w:ascii="Tahoma" w:hAnsi="Tahoma" w:cs="Tahoma"/>
                <w:b/>
              </w:rPr>
              <w:t>CSI</w:t>
            </w:r>
          </w:p>
        </w:tc>
        <w:tc>
          <w:tcPr>
            <w:tcW w:w="1196" w:type="pct"/>
            <w:gridSpan w:val="3"/>
          </w:tcPr>
          <w:p w:rsidR="00E07D2F" w:rsidRPr="00726EB8" w:rsidRDefault="00E07D2F" w:rsidP="00400051">
            <w:pPr>
              <w:spacing w:after="0" w:line="240" w:lineRule="auto"/>
              <w:jc w:val="center"/>
              <w:rPr>
                <w:rFonts w:ascii="Tahoma" w:hAnsi="Tahoma" w:cs="Tahoma"/>
                <w:b/>
              </w:rPr>
            </w:pPr>
            <w:r w:rsidRPr="00726EB8">
              <w:rPr>
                <w:rFonts w:ascii="Tahoma" w:hAnsi="Tahoma" w:cs="Tahoma"/>
                <w:b/>
              </w:rPr>
              <w:t>CMA/HD</w:t>
            </w:r>
          </w:p>
        </w:tc>
        <w:tc>
          <w:tcPr>
            <w:tcW w:w="1051" w:type="pct"/>
          </w:tcPr>
          <w:p w:rsidR="00E07D2F" w:rsidRPr="00726EB8" w:rsidRDefault="00E07D2F" w:rsidP="00400051">
            <w:pPr>
              <w:spacing w:after="0" w:line="240" w:lineRule="auto"/>
              <w:jc w:val="center"/>
              <w:rPr>
                <w:rFonts w:ascii="Tahoma" w:hAnsi="Tahoma" w:cs="Tahoma"/>
                <w:b/>
              </w:rPr>
            </w:pPr>
            <w:r w:rsidRPr="00726EB8">
              <w:rPr>
                <w:rFonts w:ascii="Tahoma" w:hAnsi="Tahoma" w:cs="Tahoma"/>
                <w:b/>
              </w:rPr>
              <w:t>HR/HC/HG</w:t>
            </w:r>
          </w:p>
        </w:tc>
      </w:tr>
      <w:tr w:rsidR="00E07D2F" w:rsidRPr="00726EB8" w:rsidTr="00E07D2F">
        <w:tc>
          <w:tcPr>
            <w:tcW w:w="188" w:type="pct"/>
          </w:tcPr>
          <w:p w:rsidR="00E07D2F" w:rsidRPr="00726EB8" w:rsidRDefault="00E07D2F" w:rsidP="00400051">
            <w:pPr>
              <w:spacing w:after="0" w:line="240" w:lineRule="auto"/>
              <w:rPr>
                <w:rFonts w:ascii="Tahoma" w:hAnsi="Tahoma" w:cs="Tahoma"/>
                <w:b/>
              </w:rPr>
            </w:pPr>
            <w:r w:rsidRPr="00726EB8">
              <w:rPr>
                <w:rFonts w:ascii="Tahoma" w:hAnsi="Tahoma" w:cs="Tahoma"/>
                <w:b/>
              </w:rPr>
              <w:t>1</w:t>
            </w:r>
          </w:p>
        </w:tc>
        <w:tc>
          <w:tcPr>
            <w:tcW w:w="4812" w:type="pct"/>
            <w:gridSpan w:val="6"/>
          </w:tcPr>
          <w:p w:rsidR="00E07D2F" w:rsidRPr="00726EB8" w:rsidRDefault="00E07D2F" w:rsidP="00400051">
            <w:pPr>
              <w:spacing w:after="0" w:line="240" w:lineRule="auto"/>
              <w:rPr>
                <w:rFonts w:ascii="Tahoma" w:hAnsi="Tahoma" w:cs="Tahoma"/>
                <w:b/>
              </w:rPr>
            </w:pPr>
            <w:r w:rsidRPr="00726EB8">
              <w:rPr>
                <w:rFonts w:ascii="Tahoma" w:hAnsi="Tahoma" w:cs="Tahoma"/>
                <w:b/>
              </w:rPr>
              <w:t>Affections du sein</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Dysplasies mammaires bénignes</w:t>
            </w:r>
          </w:p>
        </w:tc>
        <w:tc>
          <w:tcPr>
            <w:tcW w:w="1186"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196"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Prélevement (ou exérèse) biopsique</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Biologie pré-opératoire -biopsie (NFS, GS-Rh, TP, TCK, HIV, Glycémie)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Hospitalisation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051"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CAM/HD+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Examen anapath</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 spécialisée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Mammographie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Chirurgie spécialisée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spécialisés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Affections inflammatoires du sein</w:t>
            </w:r>
          </w:p>
        </w:tc>
        <w:tc>
          <w:tcPr>
            <w:tcW w:w="1186"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Ponction diagnostique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Incision + pansements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196"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Bactériologie</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 xml:space="preserve">Biologie pré-opératoire (NFS, GS-Rh, TP, TCK, HIV, Glycémie)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Hospitalisation</w:t>
            </w:r>
          </w:p>
        </w:tc>
        <w:tc>
          <w:tcPr>
            <w:tcW w:w="1051"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CAM/HD+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Chirurgie réparatrice</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Hypertrophie mammaire</w:t>
            </w:r>
          </w:p>
        </w:tc>
        <w:tc>
          <w:tcPr>
            <w:tcW w:w="1186"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196"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051"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hormonale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pré-opératoire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Chirurgie spécialisée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spécialisés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Tuméfaction mammaire (nodule du sein)</w:t>
            </w:r>
          </w:p>
        </w:tc>
        <w:tc>
          <w:tcPr>
            <w:tcW w:w="1186"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196"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Cytoponction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Prélèvement (ou exérèse) biopsique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Hospitalisation</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Biologie pré-oparatoire (NFS, GS-Rh, TP, TCK, HIV, Glycémie)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051"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Mammographie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Marqueurs tumoraux</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Récepteurs hormonaux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Recepteurs HER2, Ki-67</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Chirurgie spécialisée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spécialisés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Autres affections du sein</w:t>
            </w:r>
          </w:p>
        </w:tc>
        <w:tc>
          <w:tcPr>
            <w:tcW w:w="1186"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Consultations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196"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Cytoponction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Prélèvement (ou exérèse) biopsique</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Biologie pré-oparatoire (NFS, GS-Rh, TP, TCK, HIV, Glycémie)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Hospitalisation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051"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hormonale (prolactinémie)</w:t>
            </w:r>
          </w:p>
        </w:tc>
      </w:tr>
      <w:tr w:rsidR="00E07D2F" w:rsidRPr="00CF3D5C" w:rsidTr="00E07D2F">
        <w:tc>
          <w:tcPr>
            <w:tcW w:w="188" w:type="pct"/>
          </w:tcPr>
          <w:p w:rsidR="00E07D2F" w:rsidRPr="00726EB8" w:rsidRDefault="00E07D2F" w:rsidP="00400051">
            <w:pPr>
              <w:spacing w:after="0" w:line="240" w:lineRule="auto"/>
              <w:rPr>
                <w:rFonts w:ascii="Tahoma" w:hAnsi="Tahoma" w:cs="Tahoma"/>
                <w:b/>
              </w:rPr>
            </w:pPr>
            <w:r w:rsidRPr="00726EB8">
              <w:rPr>
                <w:rFonts w:ascii="Tahoma" w:hAnsi="Tahoma" w:cs="Tahoma"/>
                <w:b/>
              </w:rPr>
              <w:t>2</w:t>
            </w:r>
          </w:p>
        </w:tc>
        <w:tc>
          <w:tcPr>
            <w:tcW w:w="4812" w:type="pct"/>
            <w:gridSpan w:val="6"/>
          </w:tcPr>
          <w:p w:rsidR="00E07D2F" w:rsidRPr="00E07D2F" w:rsidRDefault="00E07D2F" w:rsidP="00400051">
            <w:pPr>
              <w:spacing w:after="0" w:line="240" w:lineRule="auto"/>
              <w:rPr>
                <w:rFonts w:ascii="Tahoma" w:hAnsi="Tahoma" w:cs="Tahoma"/>
                <w:b/>
                <w:lang w:val="fr-FR"/>
              </w:rPr>
            </w:pPr>
            <w:r w:rsidRPr="00E07D2F">
              <w:rPr>
                <w:rFonts w:ascii="Tahoma" w:hAnsi="Tahoma" w:cs="Tahoma"/>
                <w:b/>
                <w:bCs/>
                <w:lang w:val="fr-FR"/>
              </w:rPr>
              <w:t>Affections inflammatoires des organes pelviens de la femme</w:t>
            </w:r>
          </w:p>
        </w:tc>
      </w:tr>
      <w:tr w:rsidR="00E07D2F" w:rsidRPr="00726EB8" w:rsidTr="00E07D2F">
        <w:tc>
          <w:tcPr>
            <w:tcW w:w="188" w:type="pct"/>
          </w:tcPr>
          <w:p w:rsidR="00E07D2F" w:rsidRPr="00E07D2F" w:rsidRDefault="00E07D2F" w:rsidP="00400051">
            <w:pPr>
              <w:spacing w:after="0" w:line="240" w:lineRule="auto"/>
              <w:rPr>
                <w:rFonts w:ascii="Tahoma" w:hAnsi="Tahoma" w:cs="Tahoma"/>
                <w:lang w:val="fr-FR"/>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Salpingite et ovarite (maladie inflammatoire pelvienne)</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Référence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173"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Hospitalisation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PCV, ECBU, Chlamydiae, TPHA/VDRL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pré-opératoire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Laparotomie</w:t>
            </w:r>
          </w:p>
        </w:tc>
        <w:tc>
          <w:tcPr>
            <w:tcW w:w="1074"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CAM/HD+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Laparoscopie (diagnostique et thérapeutique)</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Affections inflammatoires de l'utérus</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173"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Hospitalisation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Bactériologie: PCV, ECBU, Chlamydiae, TPHA/VDRL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074"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CAM/HD+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spécifiques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Affections inflammatoires du col de l'utérus</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173"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Hospitalisation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PCV, ECBU, Chlamydiae, TPHA/VDRL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IVA/IVL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Biopsie cervicale</w:t>
            </w:r>
          </w:p>
        </w:tc>
        <w:tc>
          <w:tcPr>
            <w:tcW w:w="1074"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CAM/HD+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Frottis cervical</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Autres affections inflammatoires pelviennes de la femme</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173"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Hospitalisation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PCV, ECBU, Chlamydiae, TPHA/VDRL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pré-opératoire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Laparotomie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074"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CAM/HD+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Laparoscopie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spécifiques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Affections inflammatoires pelviennes de la femme, au cours de maladies classées ailleurs</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Référence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173"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Hospitalisation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PCV, ECBU, Chlamydiae, TPHA/VDRL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spécifique</w:t>
            </w:r>
          </w:p>
        </w:tc>
        <w:tc>
          <w:tcPr>
            <w:tcW w:w="1074" w:type="pct"/>
            <w:gridSpan w:val="2"/>
          </w:tcPr>
          <w:p w:rsidR="00E07D2F" w:rsidRPr="00726EB8" w:rsidRDefault="00E07D2F" w:rsidP="00400051">
            <w:pPr>
              <w:spacing w:after="0" w:line="240" w:lineRule="auto"/>
              <w:rPr>
                <w:rFonts w:ascii="Tahoma" w:hAnsi="Tahoma" w:cs="Tahoma"/>
              </w:rPr>
            </w:pPr>
            <w:r w:rsidRPr="00726EB8">
              <w:rPr>
                <w:rFonts w:ascii="Tahoma" w:hAnsi="Tahoma" w:cs="Tahoma"/>
              </w:rPr>
              <w:t>Prise en charge spécialisée</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Affection de la glande de Bartholin</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Incision, marsupialisation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173"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PCV, ECBU, Chlamydiae, TPHA/VDRL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Hospitalisation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Exérèse glande de Bartholin</w:t>
            </w:r>
          </w:p>
        </w:tc>
        <w:tc>
          <w:tcPr>
            <w:tcW w:w="1074"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CAM/HD+</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Autres inflammations du vagin et de la vulve</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173"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PCV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spécifiques</w:t>
            </w:r>
          </w:p>
        </w:tc>
        <w:tc>
          <w:tcPr>
            <w:tcW w:w="1074"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CAM/HD+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spécifiques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Ulcération et inflammation vulvovaginales au cours de maladies classées ailleurs</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173"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Examens spécifiques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Hospitalisation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spécifiques</w:t>
            </w:r>
          </w:p>
        </w:tc>
        <w:tc>
          <w:tcPr>
            <w:tcW w:w="1074"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CAM/HD+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Examens spécifiques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et traitements spécifiques</w:t>
            </w:r>
          </w:p>
        </w:tc>
      </w:tr>
      <w:tr w:rsidR="00E07D2F" w:rsidRPr="00CF3D5C" w:rsidTr="00E07D2F">
        <w:tc>
          <w:tcPr>
            <w:tcW w:w="188" w:type="pct"/>
          </w:tcPr>
          <w:p w:rsidR="00E07D2F" w:rsidRPr="00726EB8" w:rsidRDefault="00E07D2F" w:rsidP="00400051">
            <w:pPr>
              <w:spacing w:after="0" w:line="240" w:lineRule="auto"/>
              <w:rPr>
                <w:rFonts w:ascii="Tahoma" w:hAnsi="Tahoma" w:cs="Tahoma"/>
                <w:b/>
              </w:rPr>
            </w:pPr>
            <w:r w:rsidRPr="00726EB8">
              <w:rPr>
                <w:rFonts w:ascii="Tahoma" w:hAnsi="Tahoma" w:cs="Tahoma"/>
                <w:b/>
              </w:rPr>
              <w:t>3</w:t>
            </w:r>
          </w:p>
        </w:tc>
        <w:tc>
          <w:tcPr>
            <w:tcW w:w="4812" w:type="pct"/>
            <w:gridSpan w:val="6"/>
          </w:tcPr>
          <w:p w:rsidR="00E07D2F" w:rsidRPr="00E07D2F" w:rsidRDefault="00E07D2F" w:rsidP="00400051">
            <w:pPr>
              <w:pStyle w:val="Paragraphedeliste"/>
              <w:spacing w:after="0" w:line="240" w:lineRule="auto"/>
              <w:ind w:left="360"/>
              <w:rPr>
                <w:rFonts w:ascii="Tahoma" w:hAnsi="Tahoma" w:cs="Tahoma"/>
                <w:b/>
                <w:lang w:val="fr-FR"/>
              </w:rPr>
            </w:pPr>
            <w:r w:rsidRPr="00E07D2F">
              <w:rPr>
                <w:rFonts w:ascii="Tahoma" w:hAnsi="Tahoma" w:cs="Tahoma"/>
                <w:b/>
                <w:bCs/>
                <w:lang w:val="fr-FR"/>
              </w:rPr>
              <w:t>Affections non inflammatoires de l'appareil génital de la femme</w:t>
            </w:r>
          </w:p>
        </w:tc>
      </w:tr>
      <w:tr w:rsidR="00E07D2F" w:rsidRPr="00726EB8" w:rsidTr="00E07D2F">
        <w:tc>
          <w:tcPr>
            <w:tcW w:w="188" w:type="pct"/>
          </w:tcPr>
          <w:p w:rsidR="00E07D2F" w:rsidRPr="00E07D2F" w:rsidRDefault="00E07D2F" w:rsidP="00400051">
            <w:pPr>
              <w:spacing w:after="0" w:line="240" w:lineRule="auto"/>
              <w:rPr>
                <w:rFonts w:ascii="Tahoma" w:hAnsi="Tahoma" w:cs="Tahoma"/>
                <w:lang w:val="fr-FR"/>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Endométriose</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Hospitalisation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Hystérosalpingographie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PCV, ECBU, Chlamydiae, TPHA/VDRL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spécialisés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Hystérosonographie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Scanner</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Laparoscopie</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Médicaments spécifiques (Ex. agonistes GN-RH)</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Chirurgies spécifiques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Prolapsus génital</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IVA/IVL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biopsie du col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Examens de terrain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pré-opératoire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Hospitalisation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Chirurgie spécifiques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spécialisés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Fistules de l'appareil génital de la femme</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Test au bleu de méthylène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ECBU</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PCV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UIV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Lavement baryté</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pré-opératoire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Réparation chirurgicale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Suivi psycho-social</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Affections non inflammatoires de l'ovaire, de la trompe de Fallope et du ligament large</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Prévention des IST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PCV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ECBU</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préopératoire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Chirurgie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Medicaments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Hystérosalpingographie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Laparoscopie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Chirurgie spécifique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spécifiques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Polype de l'appareil génital de la femme</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Aspiration /exérèse biopsique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IVA/IVL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Biopsie du col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Hystérosonographie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Frottis cervical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Hystéroscopie + biopsie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Analyse anatomo-pathologique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Traitements spécifiques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spécialisés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Autres affections non inflammatoires de l'utérus</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Aspiration biopsique</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Hystérosonographie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Frottis cervical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Hystéroscopie + biopsie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Analyse anatomo-pathologique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Traitements spécifiques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spécialisés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Érosion et ectropion du col de l'utérus</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Prévention des IST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PCV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Mycoplasmes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Chlamydiae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IVA/IVL +biopsie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Frottis cervical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Analyse anatomo-pathologique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Traitements spécifiques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spécialisés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Dysplasie du col de l'utérus</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Prévention des IST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IVA/IVL +biopsie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Frottis cervical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Analyse anatomo-pathologique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Recherche HPV</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Traitements spécifiques: cryothérapie, résection à l'anse diathermique, électrocoagulation, laser, hystérectomie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Médicaments spécifiques </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Autres affections non inflammatoires du col de l'utérus</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IVA/IVL +biopsie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Frottis cervical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Analyse anatomo-pathologique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Traitements spécifiques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spécifiques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Autres affections non inflammatoires du vagin</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IVA/IVL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Biopsie du vagin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Frottis cervical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Traitements spécifiques, y compris chirurgie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spécifiques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Autres affections non inflammatoires de la vulve et du périnée</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Biopsie de la vulve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Exérèse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Traitements spécifiques, y compris chirurgie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spécifiques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Aménorrhée, oligoménorrhée et hypoménorrhée</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Test de grossesse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Hystérosonographie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Scanner</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Hormones: FSH/LH, oestradiol, prolactinémie, T3-T4, TSH</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spécifiques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Ménorragie, polyménorrhée et métrorragie</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Médicaments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IVA/IVL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Biopsie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Hystérosonographie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Hormonologie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Analyse anapath</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ou traitements spécifiques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Autres saignements anormaux de l'utérus et du vagin</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Médicaments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IVA/IVL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Biopsie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Hystérosonographie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Hormonologie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Analyse anapath</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ou traitements spécifiques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Douleurs et autres affections des organes génitaux de la femme et du cycle menstruel</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Médicaments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Chlamydiae, PVC, ECBU</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Laparoscopie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spécifiques</w:t>
            </w:r>
          </w:p>
        </w:tc>
      </w:tr>
      <w:tr w:rsidR="00E07D2F" w:rsidRPr="00CF3D5C"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Troubles de la ménopause et autres troubles de la périménopause</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IVA/IVL +biopsie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Aspiration biopsique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PCV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Analyses anatomo-pathologiques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Hormonologie: FSH/LH</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Explorations cardiovasculaires</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Médicaments spécifiques: THS et autres</w:t>
            </w:r>
          </w:p>
        </w:tc>
      </w:tr>
      <w:tr w:rsidR="00E07D2F" w:rsidRPr="00726EB8" w:rsidTr="00E07D2F">
        <w:tc>
          <w:tcPr>
            <w:tcW w:w="188" w:type="pct"/>
          </w:tcPr>
          <w:p w:rsidR="00E07D2F" w:rsidRPr="00E07D2F" w:rsidRDefault="00E07D2F" w:rsidP="00400051">
            <w:pPr>
              <w:spacing w:after="0" w:line="240" w:lineRule="auto"/>
              <w:rPr>
                <w:rFonts w:ascii="Tahoma" w:hAnsi="Tahoma" w:cs="Tahoma"/>
                <w:lang w:val="fr-FR"/>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Avortements à répétition</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PCV, Chlamydiae, Mycoplasmes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Chirurgie: cerclage, myomectomie ou autre</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Hystérosalpingographie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Scanner</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Caryotype, tests génétiques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Test immunologiques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Stérilité de la femme</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Courbe température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Biologie: PCV, Chlamydiae, Mycoplasmes,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Hystérosalpingraphie</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 xml:space="preserve">Hormonologie: prolactine, FSH/LH, AMH, oestradiol, testostérone, progestérone, autres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Spermogramme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Laparoscopie/ hystéroscopie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Traitements spécifiques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Complications de la fécondation artificielle</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p>
        </w:tc>
        <w:tc>
          <w:tcPr>
            <w:tcW w:w="1023" w:type="pct"/>
          </w:tcPr>
          <w:p w:rsidR="00E07D2F" w:rsidRPr="00E07D2F" w:rsidRDefault="00E07D2F" w:rsidP="00400051">
            <w:pPr>
              <w:pStyle w:val="Paragraphedeliste"/>
              <w:numPr>
                <w:ilvl w:val="0"/>
                <w:numId w:val="17"/>
              </w:numPr>
              <w:spacing w:after="0" w:line="240" w:lineRule="auto"/>
              <w:rPr>
                <w:rFonts w:ascii="Tahoma" w:hAnsi="Tahoma" w:cs="Tahoma"/>
                <w:lang w:val="fr-FR"/>
              </w:rPr>
            </w:pP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Radiographies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IRM/scanner</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Traitements spécifiques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r w:rsidRPr="00726EB8">
              <w:rPr>
                <w:rFonts w:ascii="Tahoma" w:hAnsi="Tahoma" w:cs="Tahoma"/>
              </w:rPr>
              <w:t>4</w:t>
            </w: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Autres affections de l'appareil génito-urinaire</w:t>
            </w:r>
          </w:p>
          <w:p w:rsidR="00E07D2F" w:rsidRPr="00E07D2F" w:rsidRDefault="00E07D2F" w:rsidP="00400051">
            <w:pPr>
              <w:spacing w:after="0" w:line="240" w:lineRule="auto"/>
              <w:rPr>
                <w:rFonts w:ascii="Tahoma" w:hAnsi="Tahoma" w:cs="Tahoma"/>
                <w:lang w:val="fr-FR"/>
              </w:rPr>
            </w:pP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UIV / Lavement baryté</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Scanner</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Traitements spécifiques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Cancer du sein</w:t>
            </w:r>
          </w:p>
        </w:tc>
        <w:tc>
          <w:tcPr>
            <w:tcW w:w="1186"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Prelévement biopsique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 abdominale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Rx thorax</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Soins palliatifs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Mammographie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 spécalisée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 TDM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Examen anapath</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Scintigraphie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Recepteurs hormonaux, Hrp, Kip-67,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Marqueurs tumoraux CA15-3, CA 19-9</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Analyses génétiques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Chirurgie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Chimiothérapie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Radiothérapie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Hormonotherapie</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Cancer du col</w:t>
            </w:r>
          </w:p>
        </w:tc>
        <w:tc>
          <w:tcPr>
            <w:tcW w:w="1186"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Consultation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Frottis cervical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IVA/IVL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Prélèvement biopsique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Rx thorax</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 abdominale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Soins palliatifs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Analyse anatomo-pathologique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 TDM, uroscan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Recherche HPV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Chirurgie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Radio-chimiothérapie</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Cancers de l'endomètre</w:t>
            </w:r>
          </w:p>
        </w:tc>
        <w:tc>
          <w:tcPr>
            <w:tcW w:w="1186"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Aspiration biopsique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Soins palliatifs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Analyse anapath</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 TDM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Chirurgie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Radiothérapie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Hormonothérapie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Chimiothérapie</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Cancer de l'ovaire</w:t>
            </w:r>
          </w:p>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Cancer de la trompe</w:t>
            </w:r>
          </w:p>
        </w:tc>
        <w:tc>
          <w:tcPr>
            <w:tcW w:w="1186"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Soins palliatifs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TDM, IRM</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Marqueurs tumoraux: CA 125, CA 15-3, CA 19-9, alpha -FP</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Chirurgie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Chimiothérapie</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Cancer du vagin</w:t>
            </w:r>
          </w:p>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Cancer de la vulve</w:t>
            </w:r>
          </w:p>
        </w:tc>
        <w:tc>
          <w:tcPr>
            <w:tcW w:w="1186"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Soins palliatifs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 TDM, IRM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Chirurgie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Radiothérapie</w:t>
            </w:r>
          </w:p>
        </w:tc>
      </w:tr>
    </w:tbl>
    <w:p w:rsidR="00E07D2F" w:rsidRDefault="00E07D2F" w:rsidP="00400051">
      <w:pPr>
        <w:spacing w:after="0"/>
      </w:pPr>
    </w:p>
    <w:p w:rsidR="00E07D2F" w:rsidRPr="00E07D2F" w:rsidRDefault="00E07D2F" w:rsidP="00E07D2F">
      <w:pPr>
        <w:jc w:val="center"/>
        <w:rPr>
          <w:rFonts w:ascii="Berlin Sans FB Demi" w:hAnsi="Berlin Sans FB Demi"/>
          <w:b/>
          <w:sz w:val="32"/>
          <w:szCs w:val="44"/>
          <w:u w:val="single"/>
          <w:lang w:val="fr-FR"/>
        </w:rPr>
      </w:pPr>
      <w:r w:rsidRPr="00E07D2F">
        <w:rPr>
          <w:rFonts w:ascii="Berlin Sans FB Demi" w:hAnsi="Berlin Sans FB Demi"/>
          <w:b/>
          <w:sz w:val="32"/>
          <w:szCs w:val="44"/>
          <w:u w:val="single"/>
          <w:lang w:val="fr-FR"/>
        </w:rPr>
        <w:t>PRESTATIONS OBSTETRICALES EN FONCTION DU NIVEAU DE LA FORMATION SANITAIRE</w:t>
      </w:r>
    </w:p>
    <w:p w:rsidR="00E07D2F" w:rsidRPr="00E07D2F" w:rsidRDefault="00E07D2F" w:rsidP="00E07D2F">
      <w:pPr>
        <w:rPr>
          <w:lang w:val="fr-FR"/>
        </w:rPr>
      </w:pPr>
    </w:p>
    <w:tbl>
      <w:tblPr>
        <w:tblStyle w:val="Grilledutableau"/>
        <w:tblW w:w="5000" w:type="pct"/>
        <w:tblLook w:val="04A0" w:firstRow="1" w:lastRow="0" w:firstColumn="1" w:lastColumn="0" w:noHBand="0" w:noVBand="1"/>
      </w:tblPr>
      <w:tblGrid>
        <w:gridCol w:w="534"/>
        <w:gridCol w:w="3924"/>
        <w:gridCol w:w="3373"/>
        <w:gridCol w:w="3401"/>
        <w:gridCol w:w="2986"/>
      </w:tblGrid>
      <w:tr w:rsidR="00E07D2F" w:rsidRPr="00C0738D" w:rsidTr="00E07D2F">
        <w:tc>
          <w:tcPr>
            <w:tcW w:w="188" w:type="pct"/>
          </w:tcPr>
          <w:p w:rsidR="00E07D2F" w:rsidRPr="00C0738D" w:rsidRDefault="00E07D2F" w:rsidP="00170932">
            <w:pPr>
              <w:spacing w:after="0" w:line="240" w:lineRule="auto"/>
              <w:rPr>
                <w:rFonts w:ascii="Tahoma" w:hAnsi="Tahoma" w:cs="Tahoma"/>
                <w:b/>
              </w:rPr>
            </w:pPr>
            <w:r w:rsidRPr="00C0738D">
              <w:rPr>
                <w:rFonts w:ascii="Tahoma" w:hAnsi="Tahoma" w:cs="Tahoma"/>
                <w:b/>
              </w:rPr>
              <w:t>N°</w:t>
            </w:r>
          </w:p>
        </w:tc>
        <w:tc>
          <w:tcPr>
            <w:tcW w:w="1380" w:type="pct"/>
          </w:tcPr>
          <w:p w:rsidR="00E07D2F" w:rsidRPr="00C0738D" w:rsidRDefault="00E07D2F" w:rsidP="00170932">
            <w:pPr>
              <w:spacing w:after="0" w:line="240" w:lineRule="auto"/>
              <w:rPr>
                <w:rFonts w:ascii="Tahoma" w:hAnsi="Tahoma" w:cs="Tahoma"/>
                <w:b/>
              </w:rPr>
            </w:pPr>
            <w:r w:rsidRPr="00C0738D">
              <w:rPr>
                <w:rFonts w:ascii="Tahoma" w:hAnsi="Tahoma" w:cs="Tahoma"/>
                <w:b/>
              </w:rPr>
              <w:t>Maladies /Problèmes</w:t>
            </w:r>
          </w:p>
        </w:tc>
        <w:tc>
          <w:tcPr>
            <w:tcW w:w="1186" w:type="pct"/>
          </w:tcPr>
          <w:p w:rsidR="00E07D2F" w:rsidRPr="00C0738D" w:rsidRDefault="00E07D2F" w:rsidP="00170932">
            <w:pPr>
              <w:spacing w:after="0" w:line="240" w:lineRule="auto"/>
              <w:jc w:val="center"/>
              <w:rPr>
                <w:rFonts w:ascii="Tahoma" w:hAnsi="Tahoma" w:cs="Tahoma"/>
                <w:b/>
              </w:rPr>
            </w:pPr>
            <w:r w:rsidRPr="00C0738D">
              <w:rPr>
                <w:rFonts w:ascii="Tahoma" w:hAnsi="Tahoma" w:cs="Tahoma"/>
                <w:b/>
              </w:rPr>
              <w:t>CSI</w:t>
            </w:r>
          </w:p>
        </w:tc>
        <w:tc>
          <w:tcPr>
            <w:tcW w:w="1196" w:type="pct"/>
          </w:tcPr>
          <w:p w:rsidR="00E07D2F" w:rsidRPr="00C0738D" w:rsidRDefault="00E07D2F" w:rsidP="00170932">
            <w:pPr>
              <w:spacing w:after="0" w:line="240" w:lineRule="auto"/>
              <w:jc w:val="center"/>
              <w:rPr>
                <w:rFonts w:ascii="Tahoma" w:hAnsi="Tahoma" w:cs="Tahoma"/>
                <w:b/>
              </w:rPr>
            </w:pPr>
            <w:r w:rsidRPr="00C0738D">
              <w:rPr>
                <w:rFonts w:ascii="Tahoma" w:hAnsi="Tahoma" w:cs="Tahoma"/>
                <w:b/>
              </w:rPr>
              <w:t>CMA/HD</w:t>
            </w:r>
          </w:p>
        </w:tc>
        <w:tc>
          <w:tcPr>
            <w:tcW w:w="1050" w:type="pct"/>
          </w:tcPr>
          <w:p w:rsidR="00E07D2F" w:rsidRPr="00C0738D" w:rsidRDefault="00E07D2F" w:rsidP="00170932">
            <w:pPr>
              <w:spacing w:after="0" w:line="240" w:lineRule="auto"/>
              <w:jc w:val="center"/>
              <w:rPr>
                <w:rFonts w:ascii="Tahoma" w:hAnsi="Tahoma" w:cs="Tahoma"/>
                <w:b/>
              </w:rPr>
            </w:pPr>
            <w:r w:rsidRPr="00C0738D">
              <w:rPr>
                <w:rFonts w:ascii="Tahoma" w:hAnsi="Tahoma" w:cs="Tahoma"/>
                <w:b/>
              </w:rPr>
              <w:t>HR/HC/HG</w:t>
            </w:r>
          </w:p>
        </w:tc>
      </w:tr>
      <w:tr w:rsidR="00E07D2F" w:rsidRPr="00CF3D5C" w:rsidTr="00E07D2F">
        <w:tc>
          <w:tcPr>
            <w:tcW w:w="188" w:type="pct"/>
          </w:tcPr>
          <w:p w:rsidR="00E07D2F" w:rsidRPr="00C0738D" w:rsidRDefault="00E07D2F" w:rsidP="00170932">
            <w:pPr>
              <w:spacing w:after="0" w:line="240" w:lineRule="auto"/>
              <w:rPr>
                <w:rFonts w:ascii="Tahoma" w:hAnsi="Tahoma" w:cs="Tahoma"/>
                <w:b/>
              </w:rPr>
            </w:pPr>
            <w:r w:rsidRPr="00C0738D">
              <w:rPr>
                <w:rFonts w:ascii="Tahoma" w:hAnsi="Tahoma" w:cs="Tahoma"/>
                <w:b/>
              </w:rPr>
              <w:t>1</w:t>
            </w:r>
          </w:p>
        </w:tc>
        <w:tc>
          <w:tcPr>
            <w:tcW w:w="4812" w:type="pct"/>
            <w:gridSpan w:val="4"/>
          </w:tcPr>
          <w:p w:rsidR="00E07D2F" w:rsidRPr="00E07D2F" w:rsidRDefault="00E07D2F" w:rsidP="00170932">
            <w:pPr>
              <w:spacing w:after="0" w:line="240" w:lineRule="auto"/>
              <w:rPr>
                <w:rFonts w:ascii="Tahoma" w:hAnsi="Tahoma" w:cs="Tahoma"/>
                <w:b/>
                <w:lang w:val="fr-FR"/>
              </w:rPr>
            </w:pPr>
            <w:r w:rsidRPr="00E07D2F">
              <w:rPr>
                <w:rFonts w:ascii="Tahoma" w:hAnsi="Tahoma" w:cs="Tahoma"/>
                <w:b/>
                <w:lang w:val="fr-FR"/>
              </w:rPr>
              <w:t>Grossesse se terminant par un avortement</w:t>
            </w:r>
          </w:p>
        </w:tc>
      </w:tr>
      <w:tr w:rsidR="00E07D2F" w:rsidRPr="00C0738D"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C0738D" w:rsidRDefault="00E07D2F" w:rsidP="00170932">
            <w:pPr>
              <w:pStyle w:val="Paragraphedeliste"/>
              <w:numPr>
                <w:ilvl w:val="0"/>
                <w:numId w:val="137"/>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 xml:space="preserve">Grossesse extra-utérine </w:t>
            </w:r>
          </w:p>
          <w:p w:rsidR="00E07D2F" w:rsidRPr="00E07D2F" w:rsidRDefault="00E07D2F" w:rsidP="00170932">
            <w:pPr>
              <w:pStyle w:val="Paragraphedeliste"/>
              <w:numPr>
                <w:ilvl w:val="0"/>
                <w:numId w:val="137"/>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Complications consécutives à une grossesse extra-utérine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Test de grossesse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Echographie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Culdocentèse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HCG plasmatiques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Biologie pré-opératoire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Traitement médical</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Laparotomie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Transfusion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Hospitalisation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Laparoscopie diagnostique et thérapeutique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 spécifiques</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C0738D" w:rsidRDefault="00E07D2F" w:rsidP="00170932">
            <w:pPr>
              <w:pStyle w:val="Paragraphedeliste"/>
              <w:numPr>
                <w:ilvl w:val="0"/>
                <w:numId w:val="137"/>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 xml:space="preserve">Môle hydatiforme </w:t>
            </w:r>
          </w:p>
          <w:p w:rsidR="00E07D2F" w:rsidRPr="00E07D2F" w:rsidRDefault="00E07D2F" w:rsidP="00170932">
            <w:pPr>
              <w:pStyle w:val="Paragraphedeliste"/>
              <w:numPr>
                <w:ilvl w:val="0"/>
                <w:numId w:val="137"/>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Complications consécutives à une grossesse molaire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Test de grossesse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Radiographie du thorax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HCG plasmatiques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Biologie pré-opératoire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Aspiration intra-utérine sous ocytociques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Hospitalisation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Transfusion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Contraception</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Scanner</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Chirurgie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Chimiothérapie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 spécifiques</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C0738D" w:rsidRDefault="00E07D2F" w:rsidP="00170932">
            <w:pPr>
              <w:pStyle w:val="Paragraphedeliste"/>
              <w:numPr>
                <w:ilvl w:val="0"/>
                <w:numId w:val="137"/>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Avortement spontané</w:t>
            </w:r>
          </w:p>
          <w:p w:rsidR="00E07D2F" w:rsidRPr="00C0738D" w:rsidRDefault="00E07D2F" w:rsidP="00170932">
            <w:pPr>
              <w:pStyle w:val="Paragraphedeliste"/>
              <w:numPr>
                <w:ilvl w:val="0"/>
                <w:numId w:val="137"/>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Autres formes d'avortement</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Test de grossesse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Traitement médical</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Aspiration manuelle intra-utérine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Contraception</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HCG plasmatique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Induction du travail</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C0738D" w:rsidRDefault="00E07D2F" w:rsidP="00170932">
            <w:pPr>
              <w:pStyle w:val="Paragraphedeliste"/>
              <w:numPr>
                <w:ilvl w:val="0"/>
                <w:numId w:val="137"/>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Échec d'une tentative d'avortement</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Test de grossesse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Counselling</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Consultations prénatales</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C0738D" w:rsidRDefault="00E07D2F" w:rsidP="00170932">
            <w:pPr>
              <w:pStyle w:val="Paragraphedeliste"/>
              <w:numPr>
                <w:ilvl w:val="0"/>
                <w:numId w:val="137"/>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 xml:space="preserve">Avortement médical </w:t>
            </w:r>
          </w:p>
          <w:p w:rsidR="00E07D2F" w:rsidRPr="00E07D2F" w:rsidRDefault="00E07D2F" w:rsidP="00170932">
            <w:pPr>
              <w:pStyle w:val="Paragraphedeliste"/>
              <w:numPr>
                <w:ilvl w:val="0"/>
                <w:numId w:val="137"/>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 xml:space="preserve">Autres produits anormaux de la conception </w:t>
            </w:r>
          </w:p>
          <w:p w:rsidR="00E07D2F" w:rsidRPr="00E07D2F" w:rsidRDefault="00E07D2F" w:rsidP="00170932">
            <w:pPr>
              <w:pStyle w:val="Paragraphedeliste"/>
              <w:numPr>
                <w:ilvl w:val="0"/>
                <w:numId w:val="137"/>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 xml:space="preserve">Complications consécutives à un avortement </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Test de grossesse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Biologie pré-opératoire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Aspiration manuelle intra-utérine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Induction du travail</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Transfusion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Chirurgie spécialisée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r>
      <w:tr w:rsidR="00E07D2F" w:rsidRPr="00CF3D5C" w:rsidTr="00E07D2F">
        <w:tc>
          <w:tcPr>
            <w:tcW w:w="188" w:type="pct"/>
            <w:vAlign w:val="center"/>
          </w:tcPr>
          <w:p w:rsidR="00E07D2F" w:rsidRPr="00C0738D" w:rsidRDefault="00E07D2F" w:rsidP="00170932">
            <w:pPr>
              <w:spacing w:after="0" w:line="240" w:lineRule="auto"/>
              <w:rPr>
                <w:rFonts w:ascii="Tahoma" w:hAnsi="Tahoma" w:cs="Tahoma"/>
                <w:b/>
              </w:rPr>
            </w:pPr>
            <w:r w:rsidRPr="00C0738D">
              <w:rPr>
                <w:rFonts w:ascii="Tahoma" w:hAnsi="Tahoma" w:cs="Tahoma"/>
                <w:b/>
              </w:rPr>
              <w:t>2</w:t>
            </w:r>
          </w:p>
        </w:tc>
        <w:tc>
          <w:tcPr>
            <w:tcW w:w="4812" w:type="pct"/>
            <w:gridSpan w:val="4"/>
            <w:vAlign w:val="center"/>
          </w:tcPr>
          <w:p w:rsidR="00E07D2F" w:rsidRPr="00E07D2F" w:rsidRDefault="00E07D2F" w:rsidP="00170932">
            <w:pPr>
              <w:autoSpaceDE w:val="0"/>
              <w:autoSpaceDN w:val="0"/>
              <w:adjustRightInd w:val="0"/>
              <w:spacing w:after="0" w:line="240" w:lineRule="auto"/>
              <w:rPr>
                <w:rFonts w:ascii="Tahoma" w:hAnsi="Tahoma" w:cs="Tahoma"/>
                <w:b/>
                <w:color w:val="000000"/>
                <w:lang w:val="fr-FR"/>
              </w:rPr>
            </w:pPr>
            <w:r w:rsidRPr="00E07D2F">
              <w:rPr>
                <w:rFonts w:ascii="Tahoma" w:hAnsi="Tahoma" w:cs="Tahoma"/>
                <w:b/>
                <w:color w:val="000000"/>
                <w:lang w:val="fr-FR"/>
              </w:rPr>
              <w:t>Oedème, protéinurie et hypertension au cours de la grossesse, de</w:t>
            </w:r>
          </w:p>
          <w:p w:rsidR="00E07D2F" w:rsidRPr="00E07D2F" w:rsidRDefault="00E07D2F" w:rsidP="00170932">
            <w:pPr>
              <w:autoSpaceDE w:val="0"/>
              <w:autoSpaceDN w:val="0"/>
              <w:adjustRightInd w:val="0"/>
              <w:spacing w:after="0" w:line="240" w:lineRule="auto"/>
              <w:rPr>
                <w:rFonts w:ascii="Tahoma" w:hAnsi="Tahoma" w:cs="Tahoma"/>
                <w:b/>
                <w:color w:val="000000"/>
                <w:lang w:val="fr-FR"/>
              </w:rPr>
            </w:pPr>
            <w:r w:rsidRPr="00E07D2F">
              <w:rPr>
                <w:rFonts w:ascii="Tahoma" w:hAnsi="Tahoma" w:cs="Tahoma"/>
                <w:b/>
                <w:color w:val="000000"/>
                <w:lang w:val="fr-FR"/>
              </w:rPr>
              <w:t>l'accouchement et de la puerpéralité</w:t>
            </w:r>
          </w:p>
        </w:tc>
      </w:tr>
      <w:tr w:rsidR="00E07D2F" w:rsidRPr="00CF3D5C"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E07D2F" w:rsidRDefault="00E07D2F" w:rsidP="00170932">
            <w:pPr>
              <w:pStyle w:val="Paragraphedeliste"/>
              <w:numPr>
                <w:ilvl w:val="0"/>
                <w:numId w:val="138"/>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Hypertension préexistante compliquant la grossesse, l'accouchement et la puerpéralité</w:t>
            </w:r>
          </w:p>
          <w:p w:rsidR="00E07D2F" w:rsidRPr="00E07D2F" w:rsidRDefault="00E07D2F" w:rsidP="00170932">
            <w:pPr>
              <w:pStyle w:val="Paragraphedeliste"/>
              <w:numPr>
                <w:ilvl w:val="0"/>
                <w:numId w:val="138"/>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Prééclampsie surajoutée à une hypertension chronique</w:t>
            </w:r>
          </w:p>
          <w:p w:rsidR="00E07D2F" w:rsidRPr="00E07D2F" w:rsidRDefault="00E07D2F" w:rsidP="00170932">
            <w:pPr>
              <w:pStyle w:val="Paragraphedeliste"/>
              <w:numPr>
                <w:ilvl w:val="0"/>
                <w:numId w:val="138"/>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Œdème et protéinurie gestationnels [liés à la grossesse] sans hypertension</w:t>
            </w:r>
          </w:p>
          <w:p w:rsidR="00E07D2F" w:rsidRPr="00E07D2F" w:rsidRDefault="00E07D2F" w:rsidP="00170932">
            <w:pPr>
              <w:pStyle w:val="Paragraphedeliste"/>
              <w:numPr>
                <w:ilvl w:val="0"/>
                <w:numId w:val="138"/>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Hypertension gestationnelle [liée à la grossesse]</w:t>
            </w:r>
          </w:p>
          <w:p w:rsidR="00E07D2F" w:rsidRPr="00C0738D" w:rsidRDefault="00E07D2F" w:rsidP="00170932">
            <w:pPr>
              <w:pStyle w:val="Paragraphedeliste"/>
              <w:numPr>
                <w:ilvl w:val="0"/>
                <w:numId w:val="138"/>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Prééclampsie</w:t>
            </w:r>
          </w:p>
          <w:p w:rsidR="00E07D2F" w:rsidRPr="00C0738D" w:rsidRDefault="00E07D2F" w:rsidP="00170932">
            <w:pPr>
              <w:pStyle w:val="Paragraphedeliste"/>
              <w:numPr>
                <w:ilvl w:val="0"/>
                <w:numId w:val="138"/>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Éclampsie</w:t>
            </w:r>
          </w:p>
          <w:p w:rsidR="00E07D2F" w:rsidRPr="00E07D2F" w:rsidRDefault="00E07D2F" w:rsidP="00170932">
            <w:pPr>
              <w:pStyle w:val="Paragraphedeliste"/>
              <w:numPr>
                <w:ilvl w:val="0"/>
                <w:numId w:val="138"/>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Hypertension de la mère, sans précision</w:t>
            </w:r>
          </w:p>
          <w:p w:rsidR="00E07D2F" w:rsidRPr="00E07D2F" w:rsidRDefault="00E07D2F" w:rsidP="00170932">
            <w:pPr>
              <w:autoSpaceDE w:val="0"/>
              <w:autoSpaceDN w:val="0"/>
              <w:adjustRightInd w:val="0"/>
              <w:spacing w:after="0" w:line="240" w:lineRule="auto"/>
              <w:rPr>
                <w:rFonts w:ascii="Tahoma" w:hAnsi="Tahoma" w:cs="Tahoma"/>
                <w:bCs/>
                <w:color w:val="000000"/>
                <w:lang w:val="fr-FR"/>
              </w:rPr>
            </w:pP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 (prise TA)</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Bandelette urinaire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CSA +</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Bilan prénatal de base: échographie, NFS, selles, HIV, TPHA/VDRL, serologie hépatite, toxoplasmose, rubéole, CMV, PCV, ECBU</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Hospitalisation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Induction /stimulation du travail</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Césarienne + bilan pré-opératoire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Transfusion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Medicaments spécifiques</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Protéinurie de 24h</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Acide urique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Urée/ Créatinine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ECG</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 cardiaque</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Gestion des complications de l'hypertension</w:t>
            </w:r>
          </w:p>
        </w:tc>
      </w:tr>
      <w:tr w:rsidR="00E07D2F" w:rsidRPr="00CF3D5C" w:rsidTr="00E07D2F">
        <w:tc>
          <w:tcPr>
            <w:tcW w:w="188" w:type="pct"/>
            <w:vAlign w:val="center"/>
          </w:tcPr>
          <w:p w:rsidR="00E07D2F" w:rsidRPr="00C0738D" w:rsidRDefault="00E07D2F" w:rsidP="00170932">
            <w:pPr>
              <w:spacing w:after="0" w:line="240" w:lineRule="auto"/>
              <w:jc w:val="center"/>
              <w:rPr>
                <w:rFonts w:ascii="Tahoma" w:hAnsi="Tahoma" w:cs="Tahoma"/>
                <w:b/>
              </w:rPr>
            </w:pPr>
            <w:r w:rsidRPr="00C0738D">
              <w:rPr>
                <w:rFonts w:ascii="Tahoma" w:hAnsi="Tahoma" w:cs="Tahoma"/>
                <w:b/>
              </w:rPr>
              <w:t>3</w:t>
            </w:r>
          </w:p>
        </w:tc>
        <w:tc>
          <w:tcPr>
            <w:tcW w:w="4812" w:type="pct"/>
            <w:gridSpan w:val="4"/>
          </w:tcPr>
          <w:p w:rsidR="00E07D2F" w:rsidRPr="00E07D2F" w:rsidRDefault="00E07D2F" w:rsidP="00170932">
            <w:pPr>
              <w:autoSpaceDE w:val="0"/>
              <w:autoSpaceDN w:val="0"/>
              <w:adjustRightInd w:val="0"/>
              <w:spacing w:after="0" w:line="240" w:lineRule="auto"/>
              <w:rPr>
                <w:rFonts w:ascii="Tahoma" w:hAnsi="Tahoma" w:cs="Tahoma"/>
                <w:b/>
                <w:color w:val="000000"/>
                <w:lang w:val="fr-FR"/>
              </w:rPr>
            </w:pPr>
            <w:r w:rsidRPr="00E07D2F">
              <w:rPr>
                <w:rFonts w:ascii="Tahoma" w:hAnsi="Tahoma" w:cs="Tahoma"/>
                <w:b/>
                <w:color w:val="000000"/>
                <w:lang w:val="fr-FR"/>
              </w:rPr>
              <w:t>Autres affections maternelles liées principalement à la grossesse</w:t>
            </w:r>
          </w:p>
        </w:tc>
      </w:tr>
      <w:tr w:rsidR="00E07D2F" w:rsidRPr="00C0738D"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E07D2F" w:rsidRDefault="00E07D2F" w:rsidP="00170932">
            <w:pPr>
              <w:pStyle w:val="Paragraphedeliste"/>
              <w:numPr>
                <w:ilvl w:val="0"/>
                <w:numId w:val="139"/>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Hémorragie du début de la grossesse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Test de grossesse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HCG</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Prise en charge en fonction étiologie correspondante (voir section précédente)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39"/>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Vomissements incoercibles au cours de la grossesse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Test de grossesse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Conseils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Bilan prénatal</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Ionogramme</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Médicaments spécifiques (anti-émétiques, vitamines B)</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Gestion des complications sévères: dénutrition sévère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 spécifiques</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39"/>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Complications veineuses et hémorroïdes au cours de la grossesse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Chirurgie + bilan associé</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Chirurgie spécialisée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Autres traitements spécialisés</w:t>
            </w:r>
          </w:p>
        </w:tc>
      </w:tr>
      <w:tr w:rsidR="00E07D2F" w:rsidRPr="00CF3D5C"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39"/>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Infections de l'appareil génito-urinaire au cours de la grossesse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Bandelette urinaire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Médicaments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ECBU</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Gestion spécifique des formes compliquées</w:t>
            </w:r>
          </w:p>
        </w:tc>
      </w:tr>
      <w:tr w:rsidR="00E07D2F" w:rsidRPr="00CF3D5C"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E07D2F" w:rsidRDefault="00E07D2F" w:rsidP="00170932">
            <w:pPr>
              <w:pStyle w:val="Paragraphedeliste"/>
              <w:numPr>
                <w:ilvl w:val="0"/>
                <w:numId w:val="139"/>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Diabète sucré au cours de la grossesse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Bandelette urinaire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Glycémie à jeun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Médicaments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Hyperglycémie provoquée par voie orale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 /Régime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Gestions des cas compliqués ou résistants au traitement oral (metformine)</w:t>
            </w:r>
          </w:p>
        </w:tc>
      </w:tr>
      <w:tr w:rsidR="00E07D2F" w:rsidRPr="00CF3D5C"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E07D2F" w:rsidRDefault="00E07D2F" w:rsidP="00170932">
            <w:pPr>
              <w:pStyle w:val="Paragraphedeliste"/>
              <w:numPr>
                <w:ilvl w:val="0"/>
                <w:numId w:val="139"/>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Malnutrition au cours de la grossesse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Médicaments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Bilan biologique de base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Régime hyperproteique/hypercalorique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Prise en charge des formes compliquées</w:t>
            </w:r>
          </w:p>
        </w:tc>
      </w:tr>
      <w:tr w:rsidR="00E07D2F" w:rsidRPr="00C0738D"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E07D2F" w:rsidRDefault="00E07D2F" w:rsidP="00170932">
            <w:pPr>
              <w:pStyle w:val="Paragraphedeliste"/>
              <w:numPr>
                <w:ilvl w:val="0"/>
                <w:numId w:val="139"/>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Soins maternels pour d'autres affections liées principalement à la grossesse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Médicaments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Bilan spécifique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 spécifiques</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39"/>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Résultats anormaux constatés au cours de l'examen prénatal systématique de la mère</w:t>
            </w:r>
          </w:p>
          <w:p w:rsidR="00E07D2F" w:rsidRPr="00E07D2F" w:rsidRDefault="00E07D2F" w:rsidP="00170932">
            <w:pPr>
              <w:pStyle w:val="Paragraphedeliste"/>
              <w:autoSpaceDE w:val="0"/>
              <w:autoSpaceDN w:val="0"/>
              <w:adjustRightInd w:val="0"/>
              <w:spacing w:after="0" w:line="240" w:lineRule="auto"/>
              <w:ind w:left="360"/>
              <w:rPr>
                <w:rFonts w:ascii="Tahoma" w:hAnsi="Tahoma" w:cs="Tahoma"/>
                <w:bCs/>
                <w:color w:val="000000"/>
                <w:lang w:val="fr-FR"/>
              </w:rPr>
            </w:pP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Examens de confirmation</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tc>
      </w:tr>
      <w:tr w:rsidR="00E07D2F" w:rsidRPr="00CF3D5C"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39"/>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Complications d'une anesthésie au cours de la grossesse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Mesures d'urgence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Prise en charge spécialisée appropriée</w:t>
            </w:r>
          </w:p>
        </w:tc>
      </w:tr>
      <w:tr w:rsidR="00E07D2F" w:rsidRPr="00CF3D5C"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E07D2F" w:rsidRDefault="00E07D2F" w:rsidP="00170932">
            <w:pPr>
              <w:pStyle w:val="Paragraphedeliste"/>
              <w:autoSpaceDE w:val="0"/>
              <w:autoSpaceDN w:val="0"/>
              <w:adjustRightInd w:val="0"/>
              <w:spacing w:after="0" w:line="240" w:lineRule="auto"/>
              <w:ind w:left="360"/>
              <w:rPr>
                <w:rFonts w:ascii="Tahoma" w:hAnsi="Tahoma" w:cs="Tahoma"/>
                <w:bCs/>
                <w:color w:val="000000"/>
                <w:lang w:val="fr-FR"/>
              </w:rPr>
            </w:pPr>
          </w:p>
        </w:tc>
        <w:tc>
          <w:tcPr>
            <w:tcW w:w="1186" w:type="pct"/>
          </w:tcPr>
          <w:p w:rsidR="00E07D2F" w:rsidRPr="00E07D2F" w:rsidRDefault="00E07D2F" w:rsidP="00170932">
            <w:pPr>
              <w:pStyle w:val="Paragraphedeliste"/>
              <w:spacing w:after="0" w:line="240" w:lineRule="auto"/>
              <w:ind w:left="360"/>
              <w:rPr>
                <w:rFonts w:ascii="Tahoma" w:hAnsi="Tahoma" w:cs="Tahoma"/>
                <w:lang w:val="fr-FR"/>
              </w:rPr>
            </w:pPr>
          </w:p>
        </w:tc>
        <w:tc>
          <w:tcPr>
            <w:tcW w:w="1196" w:type="pct"/>
          </w:tcPr>
          <w:p w:rsidR="00E07D2F" w:rsidRPr="00E07D2F" w:rsidRDefault="00E07D2F" w:rsidP="00170932">
            <w:pPr>
              <w:pStyle w:val="Paragraphedeliste"/>
              <w:spacing w:after="0" w:line="240" w:lineRule="auto"/>
              <w:ind w:left="360"/>
              <w:rPr>
                <w:rFonts w:ascii="Tahoma" w:hAnsi="Tahoma" w:cs="Tahoma"/>
                <w:lang w:val="fr-FR"/>
              </w:rPr>
            </w:pPr>
          </w:p>
        </w:tc>
        <w:tc>
          <w:tcPr>
            <w:tcW w:w="1050" w:type="pct"/>
          </w:tcPr>
          <w:p w:rsidR="00E07D2F" w:rsidRPr="00E07D2F" w:rsidRDefault="00E07D2F" w:rsidP="00170932">
            <w:pPr>
              <w:pStyle w:val="Paragraphedeliste"/>
              <w:spacing w:after="0" w:line="240" w:lineRule="auto"/>
              <w:ind w:left="360"/>
              <w:rPr>
                <w:rFonts w:ascii="Tahoma" w:hAnsi="Tahoma" w:cs="Tahoma"/>
                <w:lang w:val="fr-FR"/>
              </w:rPr>
            </w:pPr>
          </w:p>
        </w:tc>
      </w:tr>
      <w:tr w:rsidR="00E07D2F" w:rsidRPr="00CF3D5C" w:rsidTr="00E07D2F">
        <w:tc>
          <w:tcPr>
            <w:tcW w:w="188" w:type="pct"/>
          </w:tcPr>
          <w:p w:rsidR="00E07D2F" w:rsidRPr="00C0738D" w:rsidRDefault="00E07D2F" w:rsidP="00170932">
            <w:pPr>
              <w:spacing w:after="0" w:line="240" w:lineRule="auto"/>
              <w:rPr>
                <w:rFonts w:ascii="Tahoma" w:hAnsi="Tahoma" w:cs="Tahoma"/>
              </w:rPr>
            </w:pPr>
            <w:r w:rsidRPr="00C0738D">
              <w:rPr>
                <w:rFonts w:ascii="Tahoma" w:hAnsi="Tahoma" w:cs="Tahoma"/>
              </w:rPr>
              <w:t>4</w:t>
            </w:r>
          </w:p>
        </w:tc>
        <w:tc>
          <w:tcPr>
            <w:tcW w:w="4812" w:type="pct"/>
            <w:gridSpan w:val="4"/>
          </w:tcPr>
          <w:p w:rsidR="00E07D2F" w:rsidRPr="00E07D2F" w:rsidRDefault="00E07D2F" w:rsidP="00170932">
            <w:pPr>
              <w:autoSpaceDE w:val="0"/>
              <w:autoSpaceDN w:val="0"/>
              <w:adjustRightInd w:val="0"/>
              <w:spacing w:after="0" w:line="240" w:lineRule="auto"/>
              <w:rPr>
                <w:rFonts w:ascii="Tahoma" w:hAnsi="Tahoma" w:cs="Tahoma"/>
                <w:b/>
                <w:color w:val="000000"/>
                <w:lang w:val="fr-FR"/>
              </w:rPr>
            </w:pPr>
            <w:r w:rsidRPr="00E07D2F">
              <w:rPr>
                <w:rFonts w:ascii="Tahoma" w:hAnsi="Tahoma" w:cs="Tahoma"/>
                <w:b/>
                <w:color w:val="000000"/>
                <w:lang w:val="fr-FR"/>
              </w:rPr>
              <w:t>Soins maternels liés au foetus et à la cavité amniotique, et problèmes possibles posés par l'accouchement</w:t>
            </w:r>
          </w:p>
        </w:tc>
      </w:tr>
      <w:tr w:rsidR="00E07D2F" w:rsidRPr="00C0738D"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C0738D" w:rsidRDefault="00E07D2F" w:rsidP="00170932">
            <w:pPr>
              <w:pStyle w:val="Paragraphedeliste"/>
              <w:numPr>
                <w:ilvl w:val="0"/>
                <w:numId w:val="140"/>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Grossesse multiple</w:t>
            </w:r>
          </w:p>
          <w:p w:rsidR="00E07D2F" w:rsidRPr="00E07D2F" w:rsidRDefault="00E07D2F" w:rsidP="00170932">
            <w:pPr>
              <w:pStyle w:val="Paragraphedeliste"/>
              <w:numPr>
                <w:ilvl w:val="0"/>
                <w:numId w:val="140"/>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Complications spécifiques à une grossesse multiple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Bilan prénatal</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Protéinurie de 24 heures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Accouchement gémellaire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Césarienne+ actes associés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néonataux</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Prise en charge spécialisée (réanimation, médecine interne)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néonataux spécifiques</w:t>
            </w:r>
          </w:p>
        </w:tc>
      </w:tr>
      <w:tr w:rsidR="00E07D2F" w:rsidRPr="00CF3D5C"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40"/>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Soins maternels pour présentation anormale connue ou présumée du foetus</w:t>
            </w:r>
          </w:p>
          <w:p w:rsidR="00E07D2F" w:rsidRPr="00E07D2F" w:rsidRDefault="00E07D2F" w:rsidP="00170932">
            <w:pPr>
              <w:pStyle w:val="Paragraphedeliste"/>
              <w:numPr>
                <w:ilvl w:val="0"/>
                <w:numId w:val="140"/>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 xml:space="preserve">Soins maternels pour anomalie connue ou présumée des organes pelviens </w:t>
            </w:r>
          </w:p>
          <w:p w:rsidR="00E07D2F" w:rsidRPr="00E07D2F" w:rsidRDefault="00E07D2F" w:rsidP="00170932">
            <w:pPr>
              <w:pStyle w:val="Paragraphedeliste"/>
              <w:numPr>
                <w:ilvl w:val="0"/>
                <w:numId w:val="140"/>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Soins maternels pour d'autres affections connues ou présumées du foetus</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Radiopelvimétrie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Accouchement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Césarienne+ actes associés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néonataux</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Traitement étiologique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Prise en charge spécialisée des complications</w:t>
            </w:r>
          </w:p>
        </w:tc>
      </w:tr>
      <w:tr w:rsidR="00E07D2F" w:rsidRPr="00C0738D"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C0738D" w:rsidRDefault="00E07D2F" w:rsidP="00170932">
            <w:pPr>
              <w:pStyle w:val="Paragraphedeliste"/>
              <w:numPr>
                <w:ilvl w:val="0"/>
                <w:numId w:val="140"/>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Hydramnios</w:t>
            </w:r>
          </w:p>
          <w:p w:rsidR="00E07D2F" w:rsidRPr="00E07D2F" w:rsidRDefault="00E07D2F" w:rsidP="00170932">
            <w:pPr>
              <w:pStyle w:val="Paragraphedeliste"/>
              <w:numPr>
                <w:ilvl w:val="0"/>
                <w:numId w:val="140"/>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Autres anomalies du liquide amniotique et des membranes</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Radiopelvimétrie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Accouchement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Césarienne+ actes associés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néonataux</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Traitement étiologique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Ponctions évacuatrices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Echo-doppler</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Bilan malformatif</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Amiocentèse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Caryotype</w:t>
            </w:r>
          </w:p>
        </w:tc>
      </w:tr>
      <w:tr w:rsidR="00E07D2F" w:rsidRPr="00CF3D5C"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C0738D" w:rsidRDefault="00E07D2F" w:rsidP="00170932">
            <w:pPr>
              <w:pStyle w:val="Paragraphedeliste"/>
              <w:numPr>
                <w:ilvl w:val="0"/>
                <w:numId w:val="140"/>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Rupture prématurée des membranes</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Induction/stimulation du travail</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Accouchement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Césarienne+ actes associés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 : corticoides, antibiotiques, ocytociques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néonataux</w:t>
            </w:r>
          </w:p>
          <w:p w:rsidR="00E07D2F" w:rsidRPr="00C0738D" w:rsidRDefault="00E07D2F" w:rsidP="00170932">
            <w:pPr>
              <w:pStyle w:val="Paragraphedeliste"/>
              <w:numPr>
                <w:ilvl w:val="0"/>
                <w:numId w:val="17"/>
              </w:numPr>
              <w:spacing w:after="0" w:line="240" w:lineRule="auto"/>
              <w:rPr>
                <w:rFonts w:ascii="Tahoma" w:hAnsi="Tahoma" w:cs="Tahoma"/>
                <w:u w:val="single"/>
              </w:rPr>
            </w:pPr>
            <w:r w:rsidRPr="00C0738D">
              <w:rPr>
                <w:rFonts w:ascii="Tahoma" w:hAnsi="Tahoma" w:cs="Tahoma"/>
                <w:u w:val="single"/>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Soins néonataux specifiques (couveuses/ kangourous)</w:t>
            </w:r>
          </w:p>
        </w:tc>
      </w:tr>
      <w:tr w:rsidR="00E07D2F" w:rsidRPr="00C0738D"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C0738D" w:rsidRDefault="00E07D2F" w:rsidP="00170932">
            <w:pPr>
              <w:pStyle w:val="Paragraphedeliste"/>
              <w:numPr>
                <w:ilvl w:val="0"/>
                <w:numId w:val="140"/>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Placenta prævia</w:t>
            </w:r>
          </w:p>
          <w:p w:rsidR="00E07D2F" w:rsidRPr="00E07D2F" w:rsidRDefault="00E07D2F" w:rsidP="00170932">
            <w:pPr>
              <w:pStyle w:val="Paragraphedeliste"/>
              <w:numPr>
                <w:ilvl w:val="0"/>
                <w:numId w:val="140"/>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Décollement prématuré du placenta [hématome rétroplacentaire]</w:t>
            </w:r>
          </w:p>
          <w:p w:rsidR="00E07D2F" w:rsidRPr="00E07D2F" w:rsidRDefault="00E07D2F" w:rsidP="00170932">
            <w:pPr>
              <w:pStyle w:val="Paragraphedeliste"/>
              <w:numPr>
                <w:ilvl w:val="0"/>
                <w:numId w:val="140"/>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Hémorragie précédant l'accouchement, non classée ailleurs</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 (urgence+)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Césarienne+ actes associés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Transfusion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Accouchement /induction /stimulation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Médicaments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néonataux</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de réanimation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néonataux spécifiques</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C0738D" w:rsidRDefault="00E07D2F" w:rsidP="00170932">
            <w:pPr>
              <w:pStyle w:val="Paragraphedeliste"/>
              <w:numPr>
                <w:ilvl w:val="0"/>
                <w:numId w:val="140"/>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Faux travail</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Référence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Conseils</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C0738D" w:rsidRDefault="00E07D2F" w:rsidP="00170932">
            <w:pPr>
              <w:pStyle w:val="Paragraphedeliste"/>
              <w:numPr>
                <w:ilvl w:val="0"/>
                <w:numId w:val="140"/>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Grossesse prolongée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Accouchement /induction /stimulation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Césarienne+ actes associés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Médicaments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néonataux</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p>
        </w:tc>
      </w:tr>
      <w:tr w:rsidR="00E07D2F" w:rsidRPr="00CF3D5C" w:rsidTr="00E07D2F">
        <w:tc>
          <w:tcPr>
            <w:tcW w:w="188" w:type="pct"/>
          </w:tcPr>
          <w:p w:rsidR="00E07D2F" w:rsidRPr="00C0738D" w:rsidRDefault="00E07D2F" w:rsidP="00170932">
            <w:pPr>
              <w:spacing w:after="0" w:line="240" w:lineRule="auto"/>
              <w:rPr>
                <w:rFonts w:ascii="Tahoma" w:hAnsi="Tahoma" w:cs="Tahoma"/>
              </w:rPr>
            </w:pPr>
            <w:r w:rsidRPr="00C0738D">
              <w:rPr>
                <w:rFonts w:ascii="Tahoma" w:hAnsi="Tahoma" w:cs="Tahoma"/>
              </w:rPr>
              <w:t>5</w:t>
            </w:r>
          </w:p>
        </w:tc>
        <w:tc>
          <w:tcPr>
            <w:tcW w:w="4812" w:type="pct"/>
            <w:gridSpan w:val="4"/>
          </w:tcPr>
          <w:p w:rsidR="00E07D2F" w:rsidRPr="00E07D2F" w:rsidRDefault="00E07D2F" w:rsidP="00170932">
            <w:pPr>
              <w:pStyle w:val="Paragraphedeliste"/>
              <w:spacing w:after="0" w:line="240" w:lineRule="auto"/>
              <w:ind w:left="360"/>
              <w:rPr>
                <w:rFonts w:ascii="Tahoma" w:hAnsi="Tahoma" w:cs="Tahoma"/>
                <w:lang w:val="fr-FR"/>
              </w:rPr>
            </w:pPr>
            <w:r w:rsidRPr="00E07D2F">
              <w:rPr>
                <w:rFonts w:ascii="Tahoma" w:hAnsi="Tahoma" w:cs="Tahoma"/>
                <w:b/>
                <w:color w:val="000000"/>
                <w:lang w:val="fr-FR"/>
              </w:rPr>
              <w:t>Complications du travail et de l'accouchement</w:t>
            </w:r>
          </w:p>
        </w:tc>
      </w:tr>
      <w:tr w:rsidR="00E07D2F" w:rsidRPr="00CF3D5C"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E07D2F"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Travail et accouchement prématurés [avant terme]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Référence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Biologie: NFS, HP/TDRp, ECBU, PCV</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Tocolyse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Accouchement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Césarienne+ actes associés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Médicaments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Traitement de l'étiologie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néonataux</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u w:val="single"/>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Soins néonataux specifiques (couveuses/ kangourous)</w:t>
            </w:r>
          </w:p>
        </w:tc>
      </w:tr>
      <w:tr w:rsidR="00E07D2F" w:rsidRPr="00C0738D"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C0738D"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Échec du déclenchement du travail</w:t>
            </w:r>
          </w:p>
          <w:p w:rsidR="00E07D2F" w:rsidRPr="00E07D2F"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Anomalies de la contraction utérine et de la dilatation du col au cours du travail, sans précision</w:t>
            </w:r>
          </w:p>
          <w:p w:rsidR="00E07D2F" w:rsidRPr="00C0738D"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Travail prolongé</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Stimulation du travail + Accht</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Accouchement instrumental (Forceps/ventouse)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Césarienne+ actes associés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Médicaments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néonataux</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Soins néonataux spécifiques </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Dystocie due à une position et une présentation anormales du foetus</w:t>
            </w:r>
          </w:p>
          <w:p w:rsidR="00E07D2F" w:rsidRPr="00E07D2F"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Dystocie due à une anomalie pelvienne de la mère</w:t>
            </w:r>
          </w:p>
          <w:p w:rsidR="00E07D2F" w:rsidRPr="00C0738D"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Autres dystocies</w:t>
            </w:r>
          </w:p>
          <w:p w:rsidR="00E07D2F" w:rsidRPr="00E07D2F"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 xml:space="preserve">Travail et accouchement compliqués d'une détresse foetale </w:t>
            </w:r>
          </w:p>
          <w:p w:rsidR="00E07D2F" w:rsidRPr="00E07D2F"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Travail et accouchement compliqués d'anomalies du cordon ombilical</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Oxygénothérapie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Accouchement instrumental (Forceps/ventouse)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Césarienne+ actes associés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Médicaments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néonataux</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néonataux spécifiques</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Travail et accouchement compliqués d'une hémorragie, non classée ailleurs</w:t>
            </w:r>
          </w:p>
          <w:p w:rsidR="00E07D2F" w:rsidRPr="00E07D2F" w:rsidRDefault="00E07D2F" w:rsidP="00170932">
            <w:pPr>
              <w:pStyle w:val="Paragraphedeliste"/>
              <w:autoSpaceDE w:val="0"/>
              <w:autoSpaceDN w:val="0"/>
              <w:adjustRightInd w:val="0"/>
              <w:spacing w:after="0" w:line="240" w:lineRule="auto"/>
              <w:ind w:left="360"/>
              <w:rPr>
                <w:rFonts w:ascii="Tahoma" w:hAnsi="Tahoma" w:cs="Tahoma"/>
                <w:bCs/>
                <w:color w:val="000000"/>
                <w:lang w:val="fr-FR"/>
              </w:rPr>
            </w:pP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 +</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Césarienne+ actes associés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Transfusion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Accouchement /induction /stimulation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Médicaments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néonataux</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de réanimation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néonataux spécifiques</w:t>
            </w:r>
          </w:p>
        </w:tc>
      </w:tr>
      <w:tr w:rsidR="00E07D2F" w:rsidRPr="00CF3D5C"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C0738D"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Déchirure obstétricale du périnée</w:t>
            </w:r>
          </w:p>
          <w:p w:rsidR="00E07D2F" w:rsidRPr="00C0738D"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Autres traumatismes obstétricaux</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Suture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Radiographie/Echographie</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Soins spécifiques en fonction des lésions</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Scanner/IRM</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Soins spécifiques en fonctions des lésions</w:t>
            </w:r>
          </w:p>
        </w:tc>
      </w:tr>
      <w:tr w:rsidR="00E07D2F" w:rsidRPr="00C0738D"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C0738D" w:rsidRDefault="00E07D2F" w:rsidP="00170932">
            <w:pPr>
              <w:pStyle w:val="Paragraphedeliste"/>
              <w:numPr>
                <w:ilvl w:val="0"/>
                <w:numId w:val="141"/>
              </w:numPr>
              <w:autoSpaceDE w:val="0"/>
              <w:autoSpaceDN w:val="0"/>
              <w:adjustRightInd w:val="0"/>
              <w:spacing w:after="0" w:line="240" w:lineRule="auto"/>
              <w:rPr>
                <w:rFonts w:ascii="Tahoma" w:hAnsi="Tahoma" w:cs="Tahoma"/>
                <w:b/>
                <w:bCs/>
                <w:color w:val="000000"/>
              </w:rPr>
            </w:pPr>
            <w:r w:rsidRPr="00C0738D">
              <w:rPr>
                <w:rFonts w:ascii="Tahoma" w:hAnsi="Tahoma" w:cs="Tahoma"/>
                <w:b/>
                <w:bCs/>
                <w:color w:val="000000"/>
              </w:rPr>
              <w:t>Hémorragie du postpartum</w:t>
            </w:r>
          </w:p>
          <w:p w:rsidR="00E07D2F" w:rsidRPr="00C0738D" w:rsidRDefault="00E07D2F" w:rsidP="00170932">
            <w:pPr>
              <w:autoSpaceDE w:val="0"/>
              <w:autoSpaceDN w:val="0"/>
              <w:adjustRightInd w:val="0"/>
              <w:spacing w:after="0" w:line="240" w:lineRule="auto"/>
              <w:jc w:val="center"/>
              <w:rPr>
                <w:rFonts w:ascii="Tahoma" w:hAnsi="Tahoma" w:cs="Tahoma"/>
                <w:bCs/>
                <w:color w:val="000000"/>
              </w:rPr>
            </w:pPr>
            <w:r w:rsidRPr="00C0738D">
              <w:rPr>
                <w:rFonts w:ascii="Tahoma" w:hAnsi="Tahoma" w:cs="Tahoma"/>
                <w:bCs/>
                <w:color w:val="000000"/>
              </w:rPr>
              <w:t>(Deux heures pour mourir)</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d'urgence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Soins de réanimation: remplissage, </w:t>
            </w:r>
            <w:r w:rsidRPr="00C0738D">
              <w:rPr>
                <w:rFonts w:ascii="Tahoma" w:hAnsi="Tahoma" w:cs="Tahoma"/>
                <w:b/>
              </w:rPr>
              <w:t>transfusion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Ocytociques</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Gestes: massage utérin, révision utérine, compression bimanuelle/ aorte, sutures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Chirurgie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Chirurgie</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Rétention du placenta et des membranes, sans hémorragie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d'urgence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Usage d'ocytociques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Révision utérine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Médicaments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Chirurgie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Chirurgie</w:t>
            </w:r>
          </w:p>
        </w:tc>
      </w:tr>
      <w:tr w:rsidR="00E07D2F" w:rsidRPr="00CF3D5C"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Complications de l'anesthésie au cours du travail et de l'accouchement</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Mesures d'urgence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Accouchement /Césarienne +actes associées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Prise en charge spécialisée appropriée</w:t>
            </w:r>
          </w:p>
        </w:tc>
      </w:tr>
      <w:tr w:rsidR="00E07D2F" w:rsidRPr="00CF3D5C"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E07D2F"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Autres complications du travail et de l'accouchement, non classées ailleurs</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Echographie /biologie en fonction de la présentation clinique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Soins spécialisés spécifiques aux complications</w:t>
            </w:r>
          </w:p>
        </w:tc>
      </w:tr>
      <w:tr w:rsidR="00E07D2F" w:rsidRPr="00C0738D" w:rsidTr="00E07D2F">
        <w:tc>
          <w:tcPr>
            <w:tcW w:w="188" w:type="pct"/>
          </w:tcPr>
          <w:p w:rsidR="00E07D2F" w:rsidRPr="00C0738D" w:rsidRDefault="00E07D2F" w:rsidP="00170932">
            <w:pPr>
              <w:spacing w:after="0" w:line="240" w:lineRule="auto"/>
              <w:rPr>
                <w:rFonts w:ascii="Tahoma" w:hAnsi="Tahoma" w:cs="Tahoma"/>
                <w:b/>
              </w:rPr>
            </w:pPr>
            <w:r w:rsidRPr="00C0738D">
              <w:rPr>
                <w:rFonts w:ascii="Tahoma" w:hAnsi="Tahoma" w:cs="Tahoma"/>
                <w:b/>
              </w:rPr>
              <w:t>6</w:t>
            </w:r>
          </w:p>
        </w:tc>
        <w:tc>
          <w:tcPr>
            <w:tcW w:w="4812" w:type="pct"/>
            <w:gridSpan w:val="4"/>
          </w:tcPr>
          <w:p w:rsidR="00E07D2F" w:rsidRPr="00C0738D" w:rsidRDefault="00E07D2F" w:rsidP="00170932">
            <w:pPr>
              <w:pStyle w:val="Paragraphedeliste"/>
              <w:spacing w:after="0" w:line="240" w:lineRule="auto"/>
              <w:ind w:left="360"/>
              <w:rPr>
                <w:rFonts w:ascii="Tahoma" w:hAnsi="Tahoma" w:cs="Tahoma"/>
                <w:b/>
              </w:rPr>
            </w:pPr>
            <w:r w:rsidRPr="00C0738D">
              <w:rPr>
                <w:rFonts w:ascii="Tahoma" w:hAnsi="Tahoma" w:cs="Tahoma"/>
                <w:b/>
              </w:rPr>
              <w:t>Accouchement</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C0738D" w:rsidRDefault="00E07D2F" w:rsidP="00170932">
            <w:pPr>
              <w:pStyle w:val="Paragraphedeliste"/>
              <w:numPr>
                <w:ilvl w:val="0"/>
                <w:numId w:val="142"/>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Accouchement unique et spontané</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Examens: HIV et autres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Suivi du travail (partographe+++)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Expulsion du foetus</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Gestion active troisième période do travail (GATPA)</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nouveau-né + vaccinations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Suivi post-partum (PF+)</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Visite post-partum</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Idem</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Biologie : GS-Rhésus/NFS/HIV</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 pédiatrique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39"/>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Accouchement unique par forceps et ventouse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Examens: HIV et autres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Suivi du travail (partographe+++)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Bilan pré-opératoire de base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Stimulation</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Application ventouse (autant que possible, éviter forceps)</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Gestion active troisième période do travail (GATPA)</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nouveau-né + vaccinations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 pédiatre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Suivi post-partum (PF+)</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Visite post-partum</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C0738D" w:rsidRDefault="00E07D2F" w:rsidP="00170932">
            <w:pPr>
              <w:pStyle w:val="Paragraphedeliste"/>
              <w:numPr>
                <w:ilvl w:val="0"/>
                <w:numId w:val="142"/>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Accouchement unique par césarienne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Examens dsiponibles: HIV et autres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Suivi du travail (partographe+++)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Bilan pré-opératoire de base: NFS, TP/TCK, GS-Rhésus, HIV</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 d'anesthésie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Réalisation césarienne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Transfusion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Suivi post-pératoire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nouveau-né + vaccinations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 pédiatre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Suivi post-partum (PF+)</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Visite post-partum</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Bilan pré-opératoire complet</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spécialisés</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42"/>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Autres accouchements uniques avec assistance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Examens: HIV et autres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Suivi du travail (partographe+++)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Bilan pré-opératoire de base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Induction/ Stimulation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Application ventouse</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Gestion active troisième période do travail (GATPA)</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nouveau-né + vaccinations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 pédiatre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Suivi post-partum (PF+)</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C0738D" w:rsidRDefault="00E07D2F" w:rsidP="00170932">
            <w:pPr>
              <w:pStyle w:val="Paragraphedeliste"/>
              <w:numPr>
                <w:ilvl w:val="0"/>
                <w:numId w:val="142"/>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Accouchements multiples</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Bilan pré-opératoire de base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Suivi du travail (partographe+++)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Expulsion de J1</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Accouchement J2 (techniques maitriséees?)</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Gestion active troisième période do travail (GATPA)</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nouveau-né + vaccinations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 pédiatrique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Suivi post-partum (PF+)</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Visite post-partum</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 (Ex: siamois)</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Bilan pré-opératoire complet</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spécialisés</w:t>
            </w:r>
          </w:p>
        </w:tc>
      </w:tr>
      <w:tr w:rsidR="00E07D2F" w:rsidRPr="00CF3D5C" w:rsidTr="00E07D2F">
        <w:tc>
          <w:tcPr>
            <w:tcW w:w="188" w:type="pct"/>
          </w:tcPr>
          <w:p w:rsidR="00E07D2F" w:rsidRPr="00C0738D" w:rsidRDefault="00E07D2F" w:rsidP="00170932">
            <w:pPr>
              <w:spacing w:after="0" w:line="240" w:lineRule="auto"/>
              <w:rPr>
                <w:rFonts w:ascii="Tahoma" w:hAnsi="Tahoma" w:cs="Tahoma"/>
              </w:rPr>
            </w:pPr>
            <w:r w:rsidRPr="00C0738D">
              <w:rPr>
                <w:rFonts w:ascii="Tahoma" w:hAnsi="Tahoma" w:cs="Tahoma"/>
              </w:rPr>
              <w:t>7</w:t>
            </w:r>
          </w:p>
        </w:tc>
        <w:tc>
          <w:tcPr>
            <w:tcW w:w="4812" w:type="pct"/>
            <w:gridSpan w:val="4"/>
          </w:tcPr>
          <w:p w:rsidR="00E07D2F" w:rsidRPr="00E07D2F" w:rsidRDefault="00E07D2F" w:rsidP="00170932">
            <w:pPr>
              <w:pStyle w:val="Paragraphedeliste"/>
              <w:spacing w:after="0" w:line="240" w:lineRule="auto"/>
              <w:ind w:left="360"/>
              <w:rPr>
                <w:rFonts w:ascii="Tahoma" w:hAnsi="Tahoma" w:cs="Tahoma"/>
                <w:lang w:val="fr-FR"/>
              </w:rPr>
            </w:pPr>
            <w:r w:rsidRPr="00E07D2F">
              <w:rPr>
                <w:rFonts w:ascii="Tahoma" w:hAnsi="Tahoma" w:cs="Tahoma"/>
                <w:b/>
                <w:color w:val="000000"/>
                <w:lang w:val="fr-FR"/>
              </w:rPr>
              <w:t>Complications principalement liées à la puerpéralité</w:t>
            </w:r>
          </w:p>
        </w:tc>
      </w:tr>
      <w:tr w:rsidR="00E07D2F" w:rsidRPr="00C0738D"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C0738D" w:rsidRDefault="00E07D2F" w:rsidP="00170932">
            <w:pPr>
              <w:pStyle w:val="Paragraphedeliste"/>
              <w:numPr>
                <w:ilvl w:val="0"/>
                <w:numId w:val="143"/>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 xml:space="preserve">Sepsis puerpéral </w:t>
            </w:r>
          </w:p>
          <w:p w:rsidR="00E07D2F" w:rsidRPr="00C0738D" w:rsidRDefault="00E07D2F" w:rsidP="00170932">
            <w:pPr>
              <w:pStyle w:val="Paragraphedeliste"/>
              <w:numPr>
                <w:ilvl w:val="0"/>
                <w:numId w:val="143"/>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Autres infections puerpérales</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Consultation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Biologie: NFS, CRP</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Hospitalisation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Echo-doppler</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IRM</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Bactériologie (culture pus)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Gestion des complications</w:t>
            </w:r>
          </w:p>
        </w:tc>
      </w:tr>
      <w:tr w:rsidR="00E07D2F" w:rsidRPr="00CF3D5C"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43"/>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Complications veineuses et hémorroïdes au cours de la puerpéralité</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Chirurgie</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Prise en charge des complications</w:t>
            </w:r>
          </w:p>
        </w:tc>
      </w:tr>
      <w:tr w:rsidR="00E07D2F" w:rsidRPr="00C0738D"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C0738D" w:rsidRDefault="00E07D2F" w:rsidP="00170932">
            <w:pPr>
              <w:pStyle w:val="Paragraphedeliste"/>
              <w:numPr>
                <w:ilvl w:val="0"/>
                <w:numId w:val="143"/>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Embolie obstétricale</w:t>
            </w:r>
          </w:p>
          <w:p w:rsidR="00E07D2F" w:rsidRPr="00E07D2F" w:rsidRDefault="00E07D2F" w:rsidP="00170932">
            <w:pPr>
              <w:pStyle w:val="Paragraphedeliste"/>
              <w:numPr>
                <w:ilvl w:val="0"/>
                <w:numId w:val="143"/>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Complications de l'anesthésie au cours de la puerpéralité</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Consultation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spécialisés</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43"/>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Complications puerpérales, non classées ailleurs</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Consultation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Radiographies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spécialisés</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C0738D" w:rsidRDefault="00E07D2F" w:rsidP="00170932">
            <w:pPr>
              <w:pStyle w:val="Paragraphedeliste"/>
              <w:numPr>
                <w:ilvl w:val="0"/>
                <w:numId w:val="143"/>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Infections mammaires associées à l'accouchement</w:t>
            </w:r>
          </w:p>
          <w:p w:rsidR="00E07D2F" w:rsidRPr="00E07D2F" w:rsidRDefault="00E07D2F" w:rsidP="00170932">
            <w:pPr>
              <w:pStyle w:val="Paragraphedeliste"/>
              <w:numPr>
                <w:ilvl w:val="0"/>
                <w:numId w:val="142"/>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Autres mastopathies et anomalies de la lactation associées à l'accouchement</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Consultation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Bactériologie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Prise en charge des complications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Soins spécialisés </w:t>
            </w:r>
          </w:p>
        </w:tc>
      </w:tr>
      <w:tr w:rsidR="00E07D2F" w:rsidRPr="00CF3D5C" w:rsidTr="00E07D2F">
        <w:tc>
          <w:tcPr>
            <w:tcW w:w="188" w:type="pct"/>
          </w:tcPr>
          <w:p w:rsidR="00E07D2F" w:rsidRPr="00C0738D" w:rsidRDefault="00E07D2F" w:rsidP="00170932">
            <w:pPr>
              <w:spacing w:after="0" w:line="240" w:lineRule="auto"/>
              <w:rPr>
                <w:rFonts w:ascii="Tahoma" w:hAnsi="Tahoma" w:cs="Tahoma"/>
              </w:rPr>
            </w:pPr>
            <w:r w:rsidRPr="00C0738D">
              <w:rPr>
                <w:rFonts w:ascii="Tahoma" w:hAnsi="Tahoma" w:cs="Tahoma"/>
              </w:rPr>
              <w:t>8</w:t>
            </w:r>
          </w:p>
        </w:tc>
        <w:tc>
          <w:tcPr>
            <w:tcW w:w="4812" w:type="pct"/>
            <w:gridSpan w:val="4"/>
          </w:tcPr>
          <w:p w:rsidR="00E07D2F" w:rsidRPr="00E07D2F" w:rsidRDefault="00E07D2F" w:rsidP="00170932">
            <w:pPr>
              <w:autoSpaceDE w:val="0"/>
              <w:autoSpaceDN w:val="0"/>
              <w:adjustRightInd w:val="0"/>
              <w:spacing w:after="0" w:line="240" w:lineRule="auto"/>
              <w:rPr>
                <w:rFonts w:ascii="Tahoma" w:hAnsi="Tahoma" w:cs="Tahoma"/>
                <w:b/>
                <w:color w:val="000000"/>
                <w:lang w:val="fr-FR"/>
              </w:rPr>
            </w:pPr>
            <w:r w:rsidRPr="00E07D2F">
              <w:rPr>
                <w:rFonts w:ascii="Tahoma" w:hAnsi="Tahoma" w:cs="Tahoma"/>
                <w:b/>
                <w:color w:val="000000"/>
                <w:lang w:val="fr-FR"/>
              </w:rPr>
              <w:t>Autres problèmes obstétricaux, non classés ailleurs</w:t>
            </w:r>
          </w:p>
        </w:tc>
      </w:tr>
      <w:tr w:rsidR="00E07D2F" w:rsidRPr="00C0738D"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E07D2F" w:rsidRDefault="00E07D2F" w:rsidP="00170932">
            <w:pPr>
              <w:pStyle w:val="Paragraphedeliste"/>
              <w:numPr>
                <w:ilvl w:val="0"/>
                <w:numId w:val="144"/>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Séquelles de complications de la grossesse, de l’accouchement et de la puerpéralité</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Radiographie: ASP, thorax, HSG</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Scanner, IRM</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Hormonologie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spécialisés</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44"/>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 xml:space="preserve">Mort d'origine obstétricale de cause non précisée </w:t>
            </w:r>
          </w:p>
          <w:p w:rsidR="00E07D2F" w:rsidRPr="00E07D2F" w:rsidRDefault="00E07D2F" w:rsidP="00170932">
            <w:pPr>
              <w:pStyle w:val="Paragraphedeliste"/>
              <w:numPr>
                <w:ilvl w:val="0"/>
                <w:numId w:val="144"/>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Mort d'origine obstétricale, survenant plus de 42 jours mais moins d'un an après l'accouchement</w:t>
            </w:r>
          </w:p>
          <w:p w:rsidR="00E07D2F" w:rsidRPr="00E07D2F" w:rsidRDefault="00E07D2F" w:rsidP="00170932">
            <w:pPr>
              <w:pStyle w:val="Paragraphedeliste"/>
              <w:numPr>
                <w:ilvl w:val="0"/>
                <w:numId w:val="144"/>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Mort de séquelles relevant d'une cause obstétricale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Constat décès</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Référence (morgue ou autopsie) ou remise corps</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Morgue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Autopsie</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44"/>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Maladies infectieuses et parasitaires de la mère classées ailleurs mais compliquant la grossesse, l'accouchement et la puerpéralité</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NFS, CRP, VS, ECBU (bactériologie autres liquides), hémoculture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Prise en charge des complications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spécialisés</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42"/>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Autres maladies de la mère classées ailleurs, mais compliquant la grossesse, l'accouchement et la puerpéralité</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 (TA, glycémie)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Radiographie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Biologie de base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Chirurgie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IRM/scanner</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spécialisés</w:t>
            </w:r>
          </w:p>
        </w:tc>
      </w:tr>
    </w:tbl>
    <w:p w:rsidR="00E07D2F" w:rsidRDefault="00E07D2F" w:rsidP="00170932">
      <w:pPr>
        <w:spacing w:after="0"/>
      </w:pPr>
    </w:p>
    <w:p w:rsidR="00E07D2F" w:rsidRPr="00E07D2F" w:rsidRDefault="00E07D2F" w:rsidP="00E07D2F">
      <w:pPr>
        <w:spacing w:after="0" w:line="240" w:lineRule="auto"/>
        <w:jc w:val="center"/>
        <w:rPr>
          <w:rFonts w:ascii="Tahoma" w:hAnsi="Tahoma" w:cs="Tahoma"/>
          <w:b/>
          <w:sz w:val="24"/>
          <w:szCs w:val="24"/>
          <w:u w:val="single"/>
          <w:lang w:val="fr-FR"/>
        </w:rPr>
      </w:pPr>
      <w:r w:rsidRPr="00E07D2F">
        <w:rPr>
          <w:rFonts w:ascii="Tahoma" w:hAnsi="Tahoma" w:cs="Tahoma"/>
          <w:b/>
          <w:sz w:val="24"/>
          <w:szCs w:val="24"/>
          <w:u w:val="single"/>
          <w:lang w:val="fr-FR"/>
        </w:rPr>
        <w:t xml:space="preserve">RADIOLOGIE-IMAGERIE - Prestations de soins en Imagerie Médicale en fonction de la pathologie et du niveau de centre de soins - CSU Cameroun </w:t>
      </w:r>
    </w:p>
    <w:p w:rsidR="00E07D2F" w:rsidRPr="00E07D2F" w:rsidRDefault="00E07D2F" w:rsidP="00E07D2F">
      <w:pPr>
        <w:spacing w:after="0" w:line="240" w:lineRule="auto"/>
        <w:rPr>
          <w:rFonts w:ascii="Tahoma" w:hAnsi="Tahoma" w:cs="Tahoma"/>
          <w:sz w:val="24"/>
          <w:szCs w:val="24"/>
          <w:lang w:val="fr-FR"/>
        </w:rPr>
      </w:pPr>
    </w:p>
    <w:tbl>
      <w:tblPr>
        <w:tblStyle w:val="Grilledutableau"/>
        <w:tblW w:w="5000" w:type="pct"/>
        <w:tblLook w:val="04A0" w:firstRow="1" w:lastRow="0" w:firstColumn="1" w:lastColumn="0" w:noHBand="0" w:noVBand="1"/>
      </w:tblPr>
      <w:tblGrid>
        <w:gridCol w:w="541"/>
        <w:gridCol w:w="2205"/>
        <w:gridCol w:w="2290"/>
        <w:gridCol w:w="2591"/>
        <w:gridCol w:w="6591"/>
      </w:tblGrid>
      <w:tr w:rsidR="00E07D2F" w:rsidRPr="00CF3D5C" w:rsidTr="00E07D2F">
        <w:tc>
          <w:tcPr>
            <w:tcW w:w="190" w:type="pct"/>
            <w:shd w:val="clear" w:color="auto" w:fill="F2DBDB" w:themeFill="accent2" w:themeFillTint="33"/>
          </w:tcPr>
          <w:p w:rsidR="00E07D2F" w:rsidRPr="007974A1" w:rsidRDefault="00E07D2F" w:rsidP="00170932">
            <w:pPr>
              <w:spacing w:after="0" w:line="240" w:lineRule="auto"/>
              <w:rPr>
                <w:rFonts w:ascii="Tahoma" w:hAnsi="Tahoma" w:cs="Tahoma"/>
              </w:rPr>
            </w:pPr>
            <w:r w:rsidRPr="007974A1">
              <w:rPr>
                <w:rFonts w:ascii="Tahoma" w:hAnsi="Tahoma" w:cs="Tahoma"/>
              </w:rPr>
              <w:t>N°</w:t>
            </w:r>
          </w:p>
        </w:tc>
        <w:tc>
          <w:tcPr>
            <w:tcW w:w="775" w:type="pct"/>
            <w:shd w:val="clear" w:color="auto" w:fill="F2DBDB" w:themeFill="accent2" w:themeFillTint="33"/>
          </w:tcPr>
          <w:p w:rsidR="00E07D2F" w:rsidRPr="007974A1" w:rsidRDefault="00E07D2F" w:rsidP="00170932">
            <w:pPr>
              <w:spacing w:after="0" w:line="240" w:lineRule="auto"/>
              <w:rPr>
                <w:rFonts w:ascii="Tahoma" w:hAnsi="Tahoma" w:cs="Tahoma"/>
              </w:rPr>
            </w:pPr>
            <w:r w:rsidRPr="007974A1">
              <w:rPr>
                <w:rFonts w:ascii="Tahoma" w:hAnsi="Tahoma" w:cs="Tahoma"/>
              </w:rPr>
              <w:t>Spécialités</w:t>
            </w:r>
          </w:p>
        </w:tc>
        <w:tc>
          <w:tcPr>
            <w:tcW w:w="805" w:type="pct"/>
            <w:shd w:val="clear" w:color="auto" w:fill="F2DBDB" w:themeFill="accent2" w:themeFillTint="33"/>
          </w:tcPr>
          <w:p w:rsidR="00E07D2F" w:rsidRPr="007974A1" w:rsidRDefault="00E07D2F" w:rsidP="00170932">
            <w:pPr>
              <w:spacing w:after="0" w:line="240" w:lineRule="auto"/>
              <w:rPr>
                <w:rFonts w:ascii="Tahoma" w:hAnsi="Tahoma" w:cs="Tahoma"/>
              </w:rPr>
            </w:pPr>
            <w:r w:rsidRPr="007974A1">
              <w:rPr>
                <w:rFonts w:ascii="Tahoma" w:hAnsi="Tahoma" w:cs="Tahoma"/>
              </w:rPr>
              <w:t>CSI</w:t>
            </w:r>
          </w:p>
        </w:tc>
        <w:tc>
          <w:tcPr>
            <w:tcW w:w="911" w:type="pct"/>
            <w:shd w:val="clear" w:color="auto" w:fill="F2DBDB" w:themeFill="accent2" w:themeFillTint="33"/>
          </w:tcPr>
          <w:p w:rsidR="00E07D2F" w:rsidRPr="007974A1" w:rsidRDefault="00E07D2F" w:rsidP="00170932">
            <w:pPr>
              <w:spacing w:after="0" w:line="240" w:lineRule="auto"/>
              <w:rPr>
                <w:rFonts w:ascii="Tahoma" w:hAnsi="Tahoma" w:cs="Tahoma"/>
              </w:rPr>
            </w:pPr>
            <w:r w:rsidRPr="007974A1">
              <w:rPr>
                <w:rFonts w:ascii="Tahoma" w:hAnsi="Tahoma" w:cs="Tahoma"/>
              </w:rPr>
              <w:t>CMA/HD</w:t>
            </w:r>
          </w:p>
        </w:tc>
        <w:tc>
          <w:tcPr>
            <w:tcW w:w="2317" w:type="pct"/>
            <w:shd w:val="clear" w:color="auto" w:fill="F2DBDB" w:themeFill="accent2" w:themeFillTint="33"/>
          </w:tcPr>
          <w:p w:rsidR="00E07D2F" w:rsidRPr="00E07D2F" w:rsidRDefault="00E07D2F" w:rsidP="00170932">
            <w:pPr>
              <w:spacing w:after="0" w:line="240" w:lineRule="auto"/>
              <w:rPr>
                <w:rFonts w:ascii="Tahoma" w:hAnsi="Tahoma" w:cs="Tahoma"/>
                <w:lang w:val="fr-FR"/>
              </w:rPr>
            </w:pPr>
            <w:r w:rsidRPr="00E07D2F">
              <w:rPr>
                <w:rFonts w:ascii="Tahoma" w:hAnsi="Tahoma" w:cs="Tahoma"/>
                <w:b/>
                <w:lang w:val="fr-FR"/>
              </w:rPr>
              <w:t>HR</w:t>
            </w:r>
            <w:r w:rsidRPr="00E07D2F">
              <w:rPr>
                <w:rFonts w:ascii="Tahoma" w:hAnsi="Tahoma" w:cs="Tahoma"/>
                <w:lang w:val="fr-FR"/>
              </w:rPr>
              <w:t>/</w:t>
            </w:r>
            <w:r w:rsidRPr="00E07D2F">
              <w:rPr>
                <w:rFonts w:ascii="Tahoma" w:hAnsi="Tahoma" w:cs="Tahoma"/>
                <w:b/>
                <w:lang w:val="fr-FR"/>
              </w:rPr>
              <w:t>HC/HG/ Hôp spécialisés</w:t>
            </w:r>
          </w:p>
        </w:tc>
      </w:tr>
      <w:tr w:rsidR="00E07D2F" w:rsidRPr="007974A1" w:rsidTr="00E07D2F">
        <w:tc>
          <w:tcPr>
            <w:tcW w:w="190" w:type="pct"/>
          </w:tcPr>
          <w:p w:rsidR="00E07D2F" w:rsidRPr="007974A1" w:rsidRDefault="00E07D2F" w:rsidP="00170932">
            <w:pPr>
              <w:spacing w:after="0" w:line="240" w:lineRule="auto"/>
              <w:rPr>
                <w:rFonts w:ascii="Tahoma" w:hAnsi="Tahoma" w:cs="Tahoma"/>
              </w:rPr>
            </w:pPr>
            <w:r w:rsidRPr="007974A1">
              <w:rPr>
                <w:rFonts w:ascii="Tahoma" w:hAnsi="Tahoma" w:cs="Tahoma"/>
              </w:rPr>
              <w:t>1</w:t>
            </w:r>
          </w:p>
        </w:tc>
        <w:tc>
          <w:tcPr>
            <w:tcW w:w="775" w:type="pct"/>
          </w:tcPr>
          <w:p w:rsidR="00E07D2F" w:rsidRPr="007974A1" w:rsidRDefault="00E07D2F" w:rsidP="00170932">
            <w:pPr>
              <w:spacing w:after="0" w:line="240" w:lineRule="auto"/>
              <w:rPr>
                <w:rFonts w:ascii="Tahoma" w:hAnsi="Tahoma" w:cs="Tahoma"/>
              </w:rPr>
            </w:pPr>
            <w:r w:rsidRPr="007974A1">
              <w:rPr>
                <w:rFonts w:ascii="Tahoma" w:hAnsi="Tahoma" w:cs="Tahoma"/>
              </w:rPr>
              <w:t>Maladies cardiovasculaires</w:t>
            </w:r>
          </w:p>
        </w:tc>
        <w:tc>
          <w:tcPr>
            <w:tcW w:w="805" w:type="pct"/>
          </w:tcPr>
          <w:p w:rsidR="00E07D2F" w:rsidRPr="007974A1" w:rsidRDefault="00E07D2F" w:rsidP="00170932">
            <w:pPr>
              <w:spacing w:after="0" w:line="240" w:lineRule="auto"/>
              <w:rPr>
                <w:rFonts w:ascii="Tahoma" w:hAnsi="Tahoma" w:cs="Tahoma"/>
              </w:rPr>
            </w:pPr>
            <w:r w:rsidRPr="007974A1">
              <w:rPr>
                <w:rFonts w:ascii="Tahoma" w:hAnsi="Tahoma" w:cs="Tahoma"/>
              </w:rPr>
              <w:t>Aucune imagerie</w:t>
            </w:r>
          </w:p>
        </w:tc>
        <w:tc>
          <w:tcPr>
            <w:tcW w:w="911"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Rx thorax</w:t>
            </w:r>
          </w:p>
          <w:p w:rsidR="00E07D2F" w:rsidRPr="007974A1" w:rsidRDefault="00E07D2F" w:rsidP="00170932">
            <w:pPr>
              <w:spacing w:after="0" w:line="240" w:lineRule="auto"/>
              <w:rPr>
                <w:rFonts w:ascii="Tahoma" w:hAnsi="Tahoma" w:cs="Tahoma"/>
              </w:rPr>
            </w:pPr>
          </w:p>
        </w:tc>
        <w:tc>
          <w:tcPr>
            <w:tcW w:w="2317" w:type="pct"/>
          </w:tcPr>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Rx thorax</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 xml:space="preserve">Echo cœur </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 xml:space="preserve">Echo doppler </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Angioscanner pulmonaire</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Angioscanner aortique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Coroscanner</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 xml:space="preserve">Scanner cardiaque </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IRM cardiaque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Angiographie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Interventionnelle endovasculaire</w:t>
            </w:r>
          </w:p>
        </w:tc>
      </w:tr>
      <w:tr w:rsidR="00E07D2F" w:rsidRPr="007974A1" w:rsidTr="00E07D2F">
        <w:tc>
          <w:tcPr>
            <w:tcW w:w="190" w:type="pct"/>
          </w:tcPr>
          <w:p w:rsidR="00E07D2F" w:rsidRPr="007974A1" w:rsidRDefault="00E07D2F" w:rsidP="00170932">
            <w:pPr>
              <w:spacing w:after="0" w:line="240" w:lineRule="auto"/>
              <w:rPr>
                <w:rFonts w:ascii="Tahoma" w:hAnsi="Tahoma" w:cs="Tahoma"/>
              </w:rPr>
            </w:pPr>
            <w:r w:rsidRPr="007974A1">
              <w:rPr>
                <w:rFonts w:ascii="Tahoma" w:hAnsi="Tahoma" w:cs="Tahoma"/>
              </w:rPr>
              <w:t>2</w:t>
            </w:r>
          </w:p>
        </w:tc>
        <w:tc>
          <w:tcPr>
            <w:tcW w:w="775" w:type="pct"/>
          </w:tcPr>
          <w:p w:rsidR="00E07D2F" w:rsidRPr="007974A1" w:rsidRDefault="00E07D2F" w:rsidP="00170932">
            <w:pPr>
              <w:spacing w:after="0" w:line="240" w:lineRule="auto"/>
              <w:rPr>
                <w:rFonts w:ascii="Tahoma" w:hAnsi="Tahoma" w:cs="Tahoma"/>
              </w:rPr>
            </w:pPr>
            <w:r w:rsidRPr="007974A1">
              <w:rPr>
                <w:rFonts w:ascii="Tahoma" w:hAnsi="Tahoma" w:cs="Tahoma"/>
              </w:rPr>
              <w:t>Maladie rénale chronique</w:t>
            </w:r>
          </w:p>
        </w:tc>
        <w:tc>
          <w:tcPr>
            <w:tcW w:w="805" w:type="pct"/>
          </w:tcPr>
          <w:p w:rsidR="00E07D2F" w:rsidRPr="007974A1" w:rsidRDefault="00E07D2F" w:rsidP="00170932">
            <w:pPr>
              <w:spacing w:after="0" w:line="240" w:lineRule="auto"/>
              <w:rPr>
                <w:rFonts w:ascii="Tahoma" w:hAnsi="Tahoma" w:cs="Tahoma"/>
              </w:rPr>
            </w:pPr>
            <w:r w:rsidRPr="007974A1">
              <w:rPr>
                <w:rFonts w:ascii="Tahoma" w:hAnsi="Tahoma" w:cs="Tahoma"/>
              </w:rPr>
              <w:t>Aucune imagerie</w:t>
            </w:r>
          </w:p>
        </w:tc>
        <w:tc>
          <w:tcPr>
            <w:tcW w:w="911"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Echographie rénale</w:t>
            </w:r>
          </w:p>
        </w:tc>
        <w:tc>
          <w:tcPr>
            <w:tcW w:w="2317" w:type="pct"/>
          </w:tcPr>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Echographie rénale</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Echo Doppler artères rénales</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Cystographie, UIV</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 xml:space="preserve">UroScanner, </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Echographie pulmonaire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UroIRM</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Angiographie rénale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PBR échoguidée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Angioplastie rénale</w:t>
            </w:r>
          </w:p>
        </w:tc>
      </w:tr>
      <w:tr w:rsidR="00E07D2F" w:rsidRPr="00CF3D5C" w:rsidTr="00E07D2F">
        <w:tc>
          <w:tcPr>
            <w:tcW w:w="190" w:type="pct"/>
            <w:shd w:val="clear" w:color="auto" w:fill="F2DBDB" w:themeFill="accent2" w:themeFillTint="33"/>
          </w:tcPr>
          <w:p w:rsidR="00E07D2F" w:rsidRPr="007974A1" w:rsidRDefault="00E07D2F" w:rsidP="00170932">
            <w:pPr>
              <w:spacing w:after="0" w:line="240" w:lineRule="auto"/>
              <w:rPr>
                <w:rFonts w:ascii="Tahoma" w:hAnsi="Tahoma" w:cs="Tahoma"/>
              </w:rPr>
            </w:pPr>
            <w:r w:rsidRPr="007974A1">
              <w:rPr>
                <w:rFonts w:ascii="Tahoma" w:hAnsi="Tahoma" w:cs="Tahoma"/>
              </w:rPr>
              <w:t>N°</w:t>
            </w:r>
          </w:p>
        </w:tc>
        <w:tc>
          <w:tcPr>
            <w:tcW w:w="775" w:type="pct"/>
            <w:shd w:val="clear" w:color="auto" w:fill="F2DBDB" w:themeFill="accent2" w:themeFillTint="33"/>
          </w:tcPr>
          <w:p w:rsidR="00E07D2F" w:rsidRPr="007974A1" w:rsidRDefault="00E07D2F" w:rsidP="00170932">
            <w:pPr>
              <w:spacing w:after="0" w:line="240" w:lineRule="auto"/>
              <w:rPr>
                <w:rFonts w:ascii="Tahoma" w:hAnsi="Tahoma" w:cs="Tahoma"/>
              </w:rPr>
            </w:pPr>
            <w:r w:rsidRPr="007974A1">
              <w:rPr>
                <w:rFonts w:ascii="Tahoma" w:hAnsi="Tahoma" w:cs="Tahoma"/>
              </w:rPr>
              <w:t>Spécialités</w:t>
            </w:r>
          </w:p>
        </w:tc>
        <w:tc>
          <w:tcPr>
            <w:tcW w:w="805" w:type="pct"/>
            <w:shd w:val="clear" w:color="auto" w:fill="F2DBDB" w:themeFill="accent2" w:themeFillTint="33"/>
          </w:tcPr>
          <w:p w:rsidR="00E07D2F" w:rsidRPr="007974A1" w:rsidRDefault="00E07D2F" w:rsidP="00170932">
            <w:pPr>
              <w:spacing w:after="0" w:line="240" w:lineRule="auto"/>
              <w:rPr>
                <w:rFonts w:ascii="Tahoma" w:hAnsi="Tahoma" w:cs="Tahoma"/>
              </w:rPr>
            </w:pPr>
            <w:r w:rsidRPr="007974A1">
              <w:rPr>
                <w:rFonts w:ascii="Tahoma" w:hAnsi="Tahoma" w:cs="Tahoma"/>
              </w:rPr>
              <w:t>CSI</w:t>
            </w:r>
          </w:p>
        </w:tc>
        <w:tc>
          <w:tcPr>
            <w:tcW w:w="911" w:type="pct"/>
            <w:shd w:val="clear" w:color="auto" w:fill="F2DBDB" w:themeFill="accent2" w:themeFillTint="33"/>
          </w:tcPr>
          <w:p w:rsidR="00E07D2F" w:rsidRPr="007974A1" w:rsidRDefault="00E07D2F" w:rsidP="00170932">
            <w:pPr>
              <w:spacing w:after="0" w:line="240" w:lineRule="auto"/>
              <w:rPr>
                <w:rFonts w:ascii="Tahoma" w:hAnsi="Tahoma" w:cs="Tahoma"/>
              </w:rPr>
            </w:pPr>
            <w:r w:rsidRPr="007974A1">
              <w:rPr>
                <w:rFonts w:ascii="Tahoma" w:hAnsi="Tahoma" w:cs="Tahoma"/>
              </w:rPr>
              <w:t>CMA/HD</w:t>
            </w:r>
          </w:p>
        </w:tc>
        <w:tc>
          <w:tcPr>
            <w:tcW w:w="2317" w:type="pct"/>
            <w:shd w:val="clear" w:color="auto" w:fill="F2DBDB" w:themeFill="accent2" w:themeFillTint="33"/>
          </w:tcPr>
          <w:p w:rsidR="00E07D2F" w:rsidRPr="00E07D2F" w:rsidRDefault="00E07D2F" w:rsidP="00170932">
            <w:pPr>
              <w:spacing w:after="0" w:line="240" w:lineRule="auto"/>
              <w:rPr>
                <w:rFonts w:ascii="Tahoma" w:hAnsi="Tahoma" w:cs="Tahoma"/>
                <w:lang w:val="fr-FR"/>
              </w:rPr>
            </w:pPr>
            <w:r w:rsidRPr="00E07D2F">
              <w:rPr>
                <w:rFonts w:ascii="Tahoma" w:hAnsi="Tahoma" w:cs="Tahoma"/>
                <w:b/>
                <w:lang w:val="fr-FR"/>
              </w:rPr>
              <w:t>HR</w:t>
            </w:r>
            <w:r w:rsidRPr="00E07D2F">
              <w:rPr>
                <w:rFonts w:ascii="Tahoma" w:hAnsi="Tahoma" w:cs="Tahoma"/>
                <w:lang w:val="fr-FR"/>
              </w:rPr>
              <w:t>/</w:t>
            </w:r>
            <w:r w:rsidRPr="00E07D2F">
              <w:rPr>
                <w:rFonts w:ascii="Tahoma" w:hAnsi="Tahoma" w:cs="Tahoma"/>
                <w:b/>
                <w:lang w:val="fr-FR"/>
              </w:rPr>
              <w:t>HC/HG/ Hôp spécialisés</w:t>
            </w:r>
          </w:p>
        </w:tc>
      </w:tr>
      <w:tr w:rsidR="00E07D2F" w:rsidRPr="007974A1" w:rsidTr="00E07D2F">
        <w:tc>
          <w:tcPr>
            <w:tcW w:w="190" w:type="pct"/>
          </w:tcPr>
          <w:p w:rsidR="00E07D2F" w:rsidRPr="007974A1" w:rsidRDefault="00E07D2F" w:rsidP="00170932">
            <w:pPr>
              <w:spacing w:after="0" w:line="240" w:lineRule="auto"/>
              <w:rPr>
                <w:rFonts w:ascii="Tahoma" w:hAnsi="Tahoma" w:cs="Tahoma"/>
              </w:rPr>
            </w:pPr>
            <w:r w:rsidRPr="007974A1">
              <w:rPr>
                <w:rFonts w:ascii="Tahoma" w:hAnsi="Tahoma" w:cs="Tahoma"/>
              </w:rPr>
              <w:t>3</w:t>
            </w:r>
          </w:p>
        </w:tc>
        <w:tc>
          <w:tcPr>
            <w:tcW w:w="775" w:type="pct"/>
          </w:tcPr>
          <w:p w:rsidR="00E07D2F" w:rsidRPr="007974A1" w:rsidRDefault="00E07D2F" w:rsidP="00170932">
            <w:pPr>
              <w:spacing w:after="0" w:line="240" w:lineRule="auto"/>
              <w:rPr>
                <w:rFonts w:ascii="Tahoma" w:hAnsi="Tahoma" w:cs="Tahoma"/>
              </w:rPr>
            </w:pPr>
            <w:r w:rsidRPr="007974A1">
              <w:rPr>
                <w:rFonts w:ascii="Tahoma" w:hAnsi="Tahoma" w:cs="Tahoma"/>
              </w:rPr>
              <w:t>Maladies respiratoires</w:t>
            </w:r>
          </w:p>
        </w:tc>
        <w:tc>
          <w:tcPr>
            <w:tcW w:w="805" w:type="pct"/>
          </w:tcPr>
          <w:p w:rsidR="00E07D2F" w:rsidRPr="007974A1" w:rsidRDefault="00E07D2F" w:rsidP="00170932">
            <w:pPr>
              <w:spacing w:after="0" w:line="240" w:lineRule="auto"/>
              <w:rPr>
                <w:rFonts w:ascii="Tahoma" w:hAnsi="Tahoma" w:cs="Tahoma"/>
              </w:rPr>
            </w:pPr>
            <w:r w:rsidRPr="007974A1">
              <w:rPr>
                <w:rFonts w:ascii="Tahoma" w:hAnsi="Tahoma" w:cs="Tahoma"/>
              </w:rPr>
              <w:t>Aucune imagerie</w:t>
            </w:r>
          </w:p>
        </w:tc>
        <w:tc>
          <w:tcPr>
            <w:tcW w:w="911"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Rx Thorax</w:t>
            </w:r>
          </w:p>
        </w:tc>
        <w:tc>
          <w:tcPr>
            <w:tcW w:w="2317" w:type="pct"/>
          </w:tcPr>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Rx Thorax</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Echographie thoracique</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TDM Thoracique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Biopsie guidée trans-thoracique</w:t>
            </w:r>
          </w:p>
        </w:tc>
      </w:tr>
      <w:tr w:rsidR="00E07D2F" w:rsidRPr="007974A1" w:rsidTr="00E07D2F">
        <w:tc>
          <w:tcPr>
            <w:tcW w:w="190" w:type="pct"/>
          </w:tcPr>
          <w:p w:rsidR="00E07D2F" w:rsidRPr="007974A1" w:rsidRDefault="00E07D2F" w:rsidP="00170932">
            <w:pPr>
              <w:spacing w:after="0" w:line="240" w:lineRule="auto"/>
              <w:rPr>
                <w:rFonts w:ascii="Tahoma" w:hAnsi="Tahoma" w:cs="Tahoma"/>
              </w:rPr>
            </w:pPr>
            <w:r w:rsidRPr="007974A1">
              <w:rPr>
                <w:rFonts w:ascii="Tahoma" w:hAnsi="Tahoma" w:cs="Tahoma"/>
              </w:rPr>
              <w:t>8</w:t>
            </w:r>
          </w:p>
        </w:tc>
        <w:tc>
          <w:tcPr>
            <w:tcW w:w="775" w:type="pct"/>
          </w:tcPr>
          <w:p w:rsidR="00E07D2F" w:rsidRPr="007974A1" w:rsidRDefault="00E07D2F" w:rsidP="00170932">
            <w:pPr>
              <w:spacing w:after="0" w:line="240" w:lineRule="auto"/>
              <w:rPr>
                <w:rFonts w:ascii="Tahoma" w:hAnsi="Tahoma" w:cs="Tahoma"/>
              </w:rPr>
            </w:pPr>
            <w:r w:rsidRPr="007974A1">
              <w:rPr>
                <w:rFonts w:ascii="Tahoma" w:hAnsi="Tahoma" w:cs="Tahoma"/>
              </w:rPr>
              <w:t>Affections digestives</w:t>
            </w:r>
          </w:p>
        </w:tc>
        <w:tc>
          <w:tcPr>
            <w:tcW w:w="805" w:type="pct"/>
          </w:tcPr>
          <w:p w:rsidR="00E07D2F" w:rsidRPr="007974A1" w:rsidRDefault="00E07D2F" w:rsidP="00170932">
            <w:pPr>
              <w:spacing w:after="0" w:line="240" w:lineRule="auto"/>
              <w:rPr>
                <w:rFonts w:ascii="Tahoma" w:hAnsi="Tahoma" w:cs="Tahoma"/>
              </w:rPr>
            </w:pPr>
            <w:r w:rsidRPr="007974A1">
              <w:rPr>
                <w:rFonts w:ascii="Tahoma" w:hAnsi="Tahoma" w:cs="Tahoma"/>
              </w:rPr>
              <w:t>Aucune imagerie</w:t>
            </w:r>
          </w:p>
        </w:tc>
        <w:tc>
          <w:tcPr>
            <w:tcW w:w="911"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Echographie abdominale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ASP</w:t>
            </w:r>
          </w:p>
        </w:tc>
        <w:tc>
          <w:tcPr>
            <w:tcW w:w="2317" w:type="pct"/>
          </w:tcPr>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Echographie abdominale</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Echographie hépatique</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Biopsie hépatique / trans-péritonéale échoguidée</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Rx de l’ASP</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TOGD</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Lavement opaque</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TDM abdominale / foie / pancréas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 xml:space="preserve">Transit du grêle </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IRM / bili-IRM ou chalangio-IRM</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CPRE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Biopsie scano-guidée</w:t>
            </w:r>
          </w:p>
        </w:tc>
      </w:tr>
      <w:tr w:rsidR="00E07D2F" w:rsidRPr="007974A1" w:rsidTr="00E07D2F">
        <w:tc>
          <w:tcPr>
            <w:tcW w:w="190" w:type="pct"/>
          </w:tcPr>
          <w:p w:rsidR="00E07D2F" w:rsidRPr="007974A1" w:rsidRDefault="00E07D2F" w:rsidP="00170932">
            <w:pPr>
              <w:spacing w:after="0" w:line="240" w:lineRule="auto"/>
              <w:rPr>
                <w:rFonts w:ascii="Tahoma" w:hAnsi="Tahoma" w:cs="Tahoma"/>
              </w:rPr>
            </w:pPr>
            <w:r w:rsidRPr="007974A1">
              <w:rPr>
                <w:rFonts w:ascii="Tahoma" w:hAnsi="Tahoma" w:cs="Tahoma"/>
              </w:rPr>
              <w:t>4</w:t>
            </w:r>
          </w:p>
        </w:tc>
        <w:tc>
          <w:tcPr>
            <w:tcW w:w="775" w:type="pct"/>
          </w:tcPr>
          <w:p w:rsidR="00E07D2F" w:rsidRPr="007974A1" w:rsidRDefault="00E07D2F" w:rsidP="00170932">
            <w:pPr>
              <w:spacing w:after="0" w:line="240" w:lineRule="auto"/>
              <w:rPr>
                <w:rFonts w:ascii="Tahoma" w:hAnsi="Tahoma" w:cs="Tahoma"/>
              </w:rPr>
            </w:pPr>
            <w:r w:rsidRPr="007974A1">
              <w:rPr>
                <w:rFonts w:ascii="Tahoma" w:hAnsi="Tahoma" w:cs="Tahoma"/>
              </w:rPr>
              <w:t>Maladies infectieuses et IST</w:t>
            </w:r>
          </w:p>
        </w:tc>
        <w:tc>
          <w:tcPr>
            <w:tcW w:w="805" w:type="pct"/>
          </w:tcPr>
          <w:p w:rsidR="00E07D2F" w:rsidRPr="007974A1" w:rsidRDefault="00E07D2F" w:rsidP="00170932">
            <w:pPr>
              <w:spacing w:after="0" w:line="240" w:lineRule="auto"/>
              <w:rPr>
                <w:rFonts w:ascii="Tahoma" w:hAnsi="Tahoma" w:cs="Tahoma"/>
              </w:rPr>
            </w:pPr>
            <w:r w:rsidRPr="007974A1">
              <w:rPr>
                <w:rFonts w:ascii="Tahoma" w:hAnsi="Tahoma" w:cs="Tahoma"/>
              </w:rPr>
              <w:t>Aucune imagerie</w:t>
            </w:r>
          </w:p>
        </w:tc>
        <w:tc>
          <w:tcPr>
            <w:tcW w:w="911"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Aucune imagerie</w:t>
            </w:r>
          </w:p>
        </w:tc>
        <w:tc>
          <w:tcPr>
            <w:tcW w:w="2317" w:type="pct"/>
          </w:tcPr>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Echographie des cas particuliers</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Scanner des cas particulier</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IRM des cas particulier</w:t>
            </w:r>
          </w:p>
        </w:tc>
      </w:tr>
      <w:tr w:rsidR="00E07D2F" w:rsidRPr="007974A1" w:rsidTr="00E07D2F">
        <w:tc>
          <w:tcPr>
            <w:tcW w:w="190" w:type="pct"/>
          </w:tcPr>
          <w:p w:rsidR="00E07D2F" w:rsidRPr="007974A1" w:rsidRDefault="00E07D2F" w:rsidP="00170932">
            <w:pPr>
              <w:spacing w:after="0" w:line="240" w:lineRule="auto"/>
              <w:rPr>
                <w:rFonts w:ascii="Tahoma" w:hAnsi="Tahoma" w:cs="Tahoma"/>
              </w:rPr>
            </w:pPr>
            <w:r w:rsidRPr="007974A1">
              <w:rPr>
                <w:rFonts w:ascii="Tahoma" w:hAnsi="Tahoma" w:cs="Tahoma"/>
              </w:rPr>
              <w:t>5</w:t>
            </w:r>
          </w:p>
        </w:tc>
        <w:tc>
          <w:tcPr>
            <w:tcW w:w="775" w:type="pct"/>
          </w:tcPr>
          <w:p w:rsidR="00E07D2F" w:rsidRPr="007974A1" w:rsidRDefault="00E07D2F" w:rsidP="00170932">
            <w:pPr>
              <w:spacing w:after="0" w:line="240" w:lineRule="auto"/>
              <w:rPr>
                <w:rFonts w:ascii="Tahoma" w:hAnsi="Tahoma" w:cs="Tahoma"/>
              </w:rPr>
            </w:pPr>
            <w:r w:rsidRPr="007974A1">
              <w:rPr>
                <w:rFonts w:ascii="Tahoma" w:hAnsi="Tahoma" w:cs="Tahoma"/>
              </w:rPr>
              <w:t>Maladies mentales</w:t>
            </w:r>
          </w:p>
        </w:tc>
        <w:tc>
          <w:tcPr>
            <w:tcW w:w="805" w:type="pct"/>
          </w:tcPr>
          <w:p w:rsidR="00E07D2F" w:rsidRPr="007974A1" w:rsidRDefault="00E07D2F" w:rsidP="00170932">
            <w:pPr>
              <w:spacing w:after="0" w:line="240" w:lineRule="auto"/>
              <w:rPr>
                <w:rFonts w:ascii="Tahoma" w:hAnsi="Tahoma" w:cs="Tahoma"/>
              </w:rPr>
            </w:pPr>
            <w:r w:rsidRPr="007974A1">
              <w:rPr>
                <w:rFonts w:ascii="Tahoma" w:hAnsi="Tahoma" w:cs="Tahoma"/>
              </w:rPr>
              <w:t>Aucune imagerie</w:t>
            </w:r>
          </w:p>
        </w:tc>
        <w:tc>
          <w:tcPr>
            <w:tcW w:w="911"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Aucune imagerie</w:t>
            </w:r>
          </w:p>
        </w:tc>
        <w:tc>
          <w:tcPr>
            <w:tcW w:w="2317" w:type="pct"/>
          </w:tcPr>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EEG</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TDM cérébrale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IRM cérébrale</w:t>
            </w:r>
          </w:p>
        </w:tc>
      </w:tr>
      <w:tr w:rsidR="00E07D2F" w:rsidRPr="007974A1" w:rsidTr="00E07D2F">
        <w:tc>
          <w:tcPr>
            <w:tcW w:w="190" w:type="pct"/>
          </w:tcPr>
          <w:p w:rsidR="00E07D2F" w:rsidRPr="007974A1" w:rsidRDefault="00E07D2F" w:rsidP="00170932">
            <w:pPr>
              <w:spacing w:after="0" w:line="240" w:lineRule="auto"/>
              <w:rPr>
                <w:rFonts w:ascii="Tahoma" w:hAnsi="Tahoma" w:cs="Tahoma"/>
              </w:rPr>
            </w:pPr>
            <w:r w:rsidRPr="007974A1">
              <w:rPr>
                <w:rFonts w:ascii="Tahoma" w:hAnsi="Tahoma" w:cs="Tahoma"/>
              </w:rPr>
              <w:t>6</w:t>
            </w:r>
          </w:p>
        </w:tc>
        <w:tc>
          <w:tcPr>
            <w:tcW w:w="775" w:type="pct"/>
          </w:tcPr>
          <w:p w:rsidR="00E07D2F" w:rsidRPr="007974A1" w:rsidRDefault="00E07D2F" w:rsidP="00170932">
            <w:pPr>
              <w:spacing w:after="0" w:line="240" w:lineRule="auto"/>
              <w:rPr>
                <w:rFonts w:ascii="Tahoma" w:hAnsi="Tahoma" w:cs="Tahoma"/>
              </w:rPr>
            </w:pPr>
            <w:r w:rsidRPr="007974A1">
              <w:rPr>
                <w:rFonts w:ascii="Tahoma" w:hAnsi="Tahoma" w:cs="Tahoma"/>
              </w:rPr>
              <w:t>Maladies neurologiques</w:t>
            </w:r>
          </w:p>
        </w:tc>
        <w:tc>
          <w:tcPr>
            <w:tcW w:w="805" w:type="pct"/>
          </w:tcPr>
          <w:p w:rsidR="00E07D2F" w:rsidRPr="007974A1" w:rsidRDefault="00E07D2F" w:rsidP="00170932">
            <w:pPr>
              <w:spacing w:after="0" w:line="240" w:lineRule="auto"/>
              <w:rPr>
                <w:rFonts w:ascii="Tahoma" w:hAnsi="Tahoma" w:cs="Tahoma"/>
              </w:rPr>
            </w:pPr>
            <w:r w:rsidRPr="007974A1">
              <w:rPr>
                <w:rFonts w:ascii="Tahoma" w:hAnsi="Tahoma" w:cs="Tahoma"/>
              </w:rPr>
              <w:t>Aucune imagerie</w:t>
            </w:r>
          </w:p>
        </w:tc>
        <w:tc>
          <w:tcPr>
            <w:tcW w:w="911"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Aucune imagerie</w:t>
            </w:r>
          </w:p>
        </w:tc>
        <w:tc>
          <w:tcPr>
            <w:tcW w:w="2317" w:type="pct"/>
          </w:tcPr>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EEG</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ENMG</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TDM cérébrale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IRM cérébrale / médullaire</w:t>
            </w:r>
          </w:p>
        </w:tc>
      </w:tr>
      <w:tr w:rsidR="00E07D2F" w:rsidRPr="00CF3D5C" w:rsidTr="00E07D2F">
        <w:tc>
          <w:tcPr>
            <w:tcW w:w="190" w:type="pct"/>
            <w:shd w:val="clear" w:color="auto" w:fill="F2DBDB" w:themeFill="accent2" w:themeFillTint="33"/>
          </w:tcPr>
          <w:p w:rsidR="00E07D2F" w:rsidRPr="007974A1" w:rsidRDefault="00E07D2F" w:rsidP="00170932">
            <w:pPr>
              <w:spacing w:after="0" w:line="240" w:lineRule="auto"/>
              <w:rPr>
                <w:rFonts w:ascii="Tahoma" w:hAnsi="Tahoma" w:cs="Tahoma"/>
              </w:rPr>
            </w:pPr>
            <w:r w:rsidRPr="007974A1">
              <w:rPr>
                <w:rFonts w:ascii="Tahoma" w:hAnsi="Tahoma" w:cs="Tahoma"/>
              </w:rPr>
              <w:t>N°</w:t>
            </w:r>
          </w:p>
        </w:tc>
        <w:tc>
          <w:tcPr>
            <w:tcW w:w="775" w:type="pct"/>
            <w:shd w:val="clear" w:color="auto" w:fill="F2DBDB" w:themeFill="accent2" w:themeFillTint="33"/>
          </w:tcPr>
          <w:p w:rsidR="00E07D2F" w:rsidRPr="007974A1" w:rsidRDefault="00E07D2F" w:rsidP="00170932">
            <w:pPr>
              <w:spacing w:after="0" w:line="240" w:lineRule="auto"/>
              <w:rPr>
                <w:rFonts w:ascii="Tahoma" w:hAnsi="Tahoma" w:cs="Tahoma"/>
              </w:rPr>
            </w:pPr>
            <w:r w:rsidRPr="007974A1">
              <w:rPr>
                <w:rFonts w:ascii="Tahoma" w:hAnsi="Tahoma" w:cs="Tahoma"/>
              </w:rPr>
              <w:t>Spécialités</w:t>
            </w:r>
          </w:p>
        </w:tc>
        <w:tc>
          <w:tcPr>
            <w:tcW w:w="805" w:type="pct"/>
            <w:shd w:val="clear" w:color="auto" w:fill="F2DBDB" w:themeFill="accent2" w:themeFillTint="33"/>
          </w:tcPr>
          <w:p w:rsidR="00E07D2F" w:rsidRPr="007974A1" w:rsidRDefault="00E07D2F" w:rsidP="00170932">
            <w:pPr>
              <w:spacing w:after="0" w:line="240" w:lineRule="auto"/>
              <w:rPr>
                <w:rFonts w:ascii="Tahoma" w:hAnsi="Tahoma" w:cs="Tahoma"/>
              </w:rPr>
            </w:pPr>
            <w:r w:rsidRPr="007974A1">
              <w:rPr>
                <w:rFonts w:ascii="Tahoma" w:hAnsi="Tahoma" w:cs="Tahoma"/>
              </w:rPr>
              <w:t>CSI</w:t>
            </w:r>
          </w:p>
        </w:tc>
        <w:tc>
          <w:tcPr>
            <w:tcW w:w="911" w:type="pct"/>
            <w:shd w:val="clear" w:color="auto" w:fill="F2DBDB" w:themeFill="accent2" w:themeFillTint="33"/>
          </w:tcPr>
          <w:p w:rsidR="00E07D2F" w:rsidRPr="007974A1" w:rsidRDefault="00E07D2F" w:rsidP="00170932">
            <w:pPr>
              <w:spacing w:after="0" w:line="240" w:lineRule="auto"/>
              <w:rPr>
                <w:rFonts w:ascii="Tahoma" w:hAnsi="Tahoma" w:cs="Tahoma"/>
              </w:rPr>
            </w:pPr>
            <w:r w:rsidRPr="007974A1">
              <w:rPr>
                <w:rFonts w:ascii="Tahoma" w:hAnsi="Tahoma" w:cs="Tahoma"/>
              </w:rPr>
              <w:t>CMA/HD</w:t>
            </w:r>
          </w:p>
        </w:tc>
        <w:tc>
          <w:tcPr>
            <w:tcW w:w="2317" w:type="pct"/>
            <w:shd w:val="clear" w:color="auto" w:fill="F2DBDB" w:themeFill="accent2" w:themeFillTint="33"/>
          </w:tcPr>
          <w:p w:rsidR="00E07D2F" w:rsidRPr="00E07D2F" w:rsidRDefault="00E07D2F" w:rsidP="00170932">
            <w:pPr>
              <w:spacing w:after="0" w:line="240" w:lineRule="auto"/>
              <w:rPr>
                <w:rFonts w:ascii="Tahoma" w:hAnsi="Tahoma" w:cs="Tahoma"/>
                <w:lang w:val="fr-FR"/>
              </w:rPr>
            </w:pPr>
            <w:r w:rsidRPr="00E07D2F">
              <w:rPr>
                <w:rFonts w:ascii="Tahoma" w:hAnsi="Tahoma" w:cs="Tahoma"/>
                <w:b/>
                <w:lang w:val="fr-FR"/>
              </w:rPr>
              <w:t>HR</w:t>
            </w:r>
            <w:r w:rsidRPr="00E07D2F">
              <w:rPr>
                <w:rFonts w:ascii="Tahoma" w:hAnsi="Tahoma" w:cs="Tahoma"/>
                <w:lang w:val="fr-FR"/>
              </w:rPr>
              <w:t>/</w:t>
            </w:r>
            <w:r w:rsidRPr="00E07D2F">
              <w:rPr>
                <w:rFonts w:ascii="Tahoma" w:hAnsi="Tahoma" w:cs="Tahoma"/>
                <w:b/>
                <w:lang w:val="fr-FR"/>
              </w:rPr>
              <w:t>HC/HG/ Hôp spécialisés</w:t>
            </w:r>
          </w:p>
        </w:tc>
      </w:tr>
      <w:tr w:rsidR="00E07D2F" w:rsidRPr="007974A1" w:rsidTr="00E07D2F">
        <w:tc>
          <w:tcPr>
            <w:tcW w:w="190" w:type="pct"/>
          </w:tcPr>
          <w:p w:rsidR="00E07D2F" w:rsidRPr="007974A1" w:rsidRDefault="00E07D2F" w:rsidP="00170932">
            <w:pPr>
              <w:spacing w:after="0" w:line="240" w:lineRule="auto"/>
              <w:rPr>
                <w:rFonts w:ascii="Tahoma" w:hAnsi="Tahoma" w:cs="Tahoma"/>
              </w:rPr>
            </w:pPr>
            <w:r w:rsidRPr="007974A1">
              <w:rPr>
                <w:rFonts w:ascii="Tahoma" w:hAnsi="Tahoma" w:cs="Tahoma"/>
              </w:rPr>
              <w:t>7</w:t>
            </w:r>
          </w:p>
        </w:tc>
        <w:tc>
          <w:tcPr>
            <w:tcW w:w="775" w:type="pct"/>
          </w:tcPr>
          <w:p w:rsidR="00E07D2F" w:rsidRPr="007974A1" w:rsidRDefault="00E07D2F" w:rsidP="00170932">
            <w:pPr>
              <w:spacing w:after="0" w:line="240" w:lineRule="auto"/>
              <w:rPr>
                <w:rFonts w:ascii="Tahoma" w:hAnsi="Tahoma" w:cs="Tahoma"/>
              </w:rPr>
            </w:pPr>
            <w:r w:rsidRPr="007974A1">
              <w:rPr>
                <w:rFonts w:ascii="Tahoma" w:hAnsi="Tahoma" w:cs="Tahoma"/>
              </w:rPr>
              <w:t>Maladies musculo-squelettiques</w:t>
            </w:r>
          </w:p>
        </w:tc>
        <w:tc>
          <w:tcPr>
            <w:tcW w:w="805" w:type="pct"/>
          </w:tcPr>
          <w:p w:rsidR="00E07D2F" w:rsidRPr="007974A1" w:rsidRDefault="00E07D2F" w:rsidP="00170932">
            <w:pPr>
              <w:spacing w:after="0" w:line="240" w:lineRule="auto"/>
              <w:rPr>
                <w:rFonts w:ascii="Tahoma" w:hAnsi="Tahoma" w:cs="Tahoma"/>
              </w:rPr>
            </w:pPr>
            <w:r w:rsidRPr="007974A1">
              <w:rPr>
                <w:rFonts w:ascii="Tahoma" w:hAnsi="Tahoma" w:cs="Tahoma"/>
              </w:rPr>
              <w:t>Aucune imagerie</w:t>
            </w:r>
          </w:p>
        </w:tc>
        <w:tc>
          <w:tcPr>
            <w:tcW w:w="911"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Radiographies conventionnelles</w:t>
            </w:r>
          </w:p>
        </w:tc>
        <w:tc>
          <w:tcPr>
            <w:tcW w:w="2317" w:type="pct"/>
          </w:tcPr>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Radiographies conventionnelles</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Echographies musculo-squelettiques</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Arthrographie</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 xml:space="preserve">Arthroscanner </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Scanner osseux / musculaires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Arthro-IRM</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IRM osseux / musculaire</w:t>
            </w:r>
          </w:p>
        </w:tc>
      </w:tr>
      <w:tr w:rsidR="00E07D2F" w:rsidRPr="007974A1" w:rsidTr="00E07D2F">
        <w:tc>
          <w:tcPr>
            <w:tcW w:w="190" w:type="pct"/>
          </w:tcPr>
          <w:p w:rsidR="00E07D2F" w:rsidRPr="007974A1" w:rsidRDefault="00E07D2F" w:rsidP="00170932">
            <w:pPr>
              <w:spacing w:after="0" w:line="240" w:lineRule="auto"/>
              <w:rPr>
                <w:rFonts w:ascii="Tahoma" w:hAnsi="Tahoma" w:cs="Tahoma"/>
              </w:rPr>
            </w:pPr>
            <w:r w:rsidRPr="007974A1">
              <w:rPr>
                <w:rFonts w:ascii="Tahoma" w:hAnsi="Tahoma" w:cs="Tahoma"/>
              </w:rPr>
              <w:t>11</w:t>
            </w:r>
          </w:p>
        </w:tc>
        <w:tc>
          <w:tcPr>
            <w:tcW w:w="775" w:type="pct"/>
          </w:tcPr>
          <w:p w:rsidR="00E07D2F" w:rsidRPr="007974A1" w:rsidRDefault="00E07D2F" w:rsidP="00170932">
            <w:pPr>
              <w:spacing w:after="0" w:line="240" w:lineRule="auto"/>
              <w:rPr>
                <w:rFonts w:ascii="Tahoma" w:hAnsi="Tahoma" w:cs="Tahoma"/>
              </w:rPr>
            </w:pPr>
            <w:r w:rsidRPr="007974A1">
              <w:rPr>
                <w:rFonts w:ascii="Tahoma" w:hAnsi="Tahoma" w:cs="Tahoma"/>
              </w:rPr>
              <w:t xml:space="preserve">Cancers </w:t>
            </w:r>
          </w:p>
        </w:tc>
        <w:tc>
          <w:tcPr>
            <w:tcW w:w="805" w:type="pct"/>
          </w:tcPr>
          <w:p w:rsidR="00E07D2F" w:rsidRPr="007974A1" w:rsidRDefault="00E07D2F" w:rsidP="00170932">
            <w:pPr>
              <w:spacing w:after="0" w:line="240" w:lineRule="auto"/>
              <w:rPr>
                <w:rFonts w:ascii="Tahoma" w:hAnsi="Tahoma" w:cs="Tahoma"/>
              </w:rPr>
            </w:pPr>
            <w:r w:rsidRPr="007974A1">
              <w:rPr>
                <w:rFonts w:ascii="Tahoma" w:hAnsi="Tahoma" w:cs="Tahoma"/>
              </w:rPr>
              <w:t>Aucune imagerie</w:t>
            </w:r>
          </w:p>
        </w:tc>
        <w:tc>
          <w:tcPr>
            <w:tcW w:w="911"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Radiographies conventionnelles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Echographies</w:t>
            </w:r>
          </w:p>
        </w:tc>
        <w:tc>
          <w:tcPr>
            <w:tcW w:w="2317" w:type="pct"/>
          </w:tcPr>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Radiographies conventionnelles</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Echographies</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Mammographies</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Biopsies guidées</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Scanner diagnostic/extension</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Examens spéciaux (galatographie)</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Prestations instrumentales (stériotaxie, embolisation, radiofréquence, alcoolisation, …)</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IRM</w:t>
            </w:r>
          </w:p>
        </w:tc>
      </w:tr>
      <w:tr w:rsidR="00E07D2F" w:rsidRPr="007974A1" w:rsidTr="00E07D2F">
        <w:tc>
          <w:tcPr>
            <w:tcW w:w="190" w:type="pct"/>
          </w:tcPr>
          <w:p w:rsidR="00E07D2F" w:rsidRPr="007974A1" w:rsidRDefault="00E07D2F" w:rsidP="00170932">
            <w:pPr>
              <w:spacing w:after="0" w:line="240" w:lineRule="auto"/>
              <w:rPr>
                <w:rFonts w:ascii="Tahoma" w:hAnsi="Tahoma" w:cs="Tahoma"/>
              </w:rPr>
            </w:pPr>
            <w:r w:rsidRPr="007974A1">
              <w:rPr>
                <w:rFonts w:ascii="Tahoma" w:hAnsi="Tahoma" w:cs="Tahoma"/>
              </w:rPr>
              <w:t>10</w:t>
            </w:r>
          </w:p>
        </w:tc>
        <w:tc>
          <w:tcPr>
            <w:tcW w:w="775" w:type="pct"/>
          </w:tcPr>
          <w:p w:rsidR="00E07D2F" w:rsidRPr="007974A1" w:rsidRDefault="00E07D2F" w:rsidP="00170932">
            <w:pPr>
              <w:spacing w:after="0" w:line="240" w:lineRule="auto"/>
              <w:rPr>
                <w:rFonts w:ascii="Tahoma" w:hAnsi="Tahoma" w:cs="Tahoma"/>
              </w:rPr>
            </w:pPr>
            <w:r w:rsidRPr="007974A1">
              <w:rPr>
                <w:rFonts w:ascii="Tahoma" w:hAnsi="Tahoma" w:cs="Tahoma"/>
              </w:rPr>
              <w:t>Maladies tropicales négligées</w:t>
            </w:r>
          </w:p>
        </w:tc>
        <w:tc>
          <w:tcPr>
            <w:tcW w:w="805" w:type="pct"/>
          </w:tcPr>
          <w:p w:rsidR="00E07D2F" w:rsidRPr="007974A1" w:rsidRDefault="00E07D2F" w:rsidP="00170932">
            <w:pPr>
              <w:spacing w:after="0" w:line="240" w:lineRule="auto"/>
              <w:rPr>
                <w:rFonts w:ascii="Tahoma" w:hAnsi="Tahoma" w:cs="Tahoma"/>
              </w:rPr>
            </w:pPr>
            <w:r w:rsidRPr="007974A1">
              <w:rPr>
                <w:rFonts w:ascii="Tahoma" w:hAnsi="Tahoma" w:cs="Tahoma"/>
              </w:rPr>
              <w:t>Aucune imagerie</w:t>
            </w:r>
          </w:p>
        </w:tc>
        <w:tc>
          <w:tcPr>
            <w:tcW w:w="911"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Aucune imagerie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Radiographies certains cas</w:t>
            </w:r>
          </w:p>
        </w:tc>
        <w:tc>
          <w:tcPr>
            <w:tcW w:w="2317" w:type="pct"/>
          </w:tcPr>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Radiographies si besoin</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Scanner si besoin</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IRM cas particuliers</w:t>
            </w:r>
          </w:p>
        </w:tc>
      </w:tr>
      <w:tr w:rsidR="00E07D2F" w:rsidRPr="007974A1" w:rsidTr="00E07D2F">
        <w:tc>
          <w:tcPr>
            <w:tcW w:w="190" w:type="pct"/>
          </w:tcPr>
          <w:p w:rsidR="00E07D2F" w:rsidRPr="007974A1" w:rsidRDefault="00E07D2F" w:rsidP="00170932">
            <w:pPr>
              <w:spacing w:after="0" w:line="240" w:lineRule="auto"/>
              <w:rPr>
                <w:rFonts w:ascii="Tahoma" w:hAnsi="Tahoma" w:cs="Tahoma"/>
              </w:rPr>
            </w:pPr>
            <w:r w:rsidRPr="007974A1">
              <w:rPr>
                <w:rFonts w:ascii="Tahoma" w:hAnsi="Tahoma" w:cs="Tahoma"/>
              </w:rPr>
              <w:t>12</w:t>
            </w:r>
          </w:p>
        </w:tc>
        <w:tc>
          <w:tcPr>
            <w:tcW w:w="775" w:type="pct"/>
          </w:tcPr>
          <w:p w:rsidR="00E07D2F" w:rsidRPr="007974A1" w:rsidRDefault="00E07D2F" w:rsidP="00170932">
            <w:pPr>
              <w:spacing w:after="0" w:line="240" w:lineRule="auto"/>
              <w:rPr>
                <w:rFonts w:ascii="Tahoma" w:hAnsi="Tahoma" w:cs="Tahoma"/>
              </w:rPr>
            </w:pPr>
            <w:r w:rsidRPr="007974A1">
              <w:rPr>
                <w:rFonts w:ascii="Tahoma" w:hAnsi="Tahoma" w:cs="Tahoma"/>
              </w:rPr>
              <w:t>Accidents non intentionnels</w:t>
            </w:r>
          </w:p>
          <w:p w:rsidR="00E07D2F" w:rsidRPr="007974A1" w:rsidRDefault="00E07D2F" w:rsidP="00170932">
            <w:pPr>
              <w:spacing w:after="0" w:line="240" w:lineRule="auto"/>
              <w:rPr>
                <w:rFonts w:ascii="Tahoma" w:hAnsi="Tahoma" w:cs="Tahoma"/>
              </w:rPr>
            </w:pPr>
            <w:r w:rsidRPr="007974A1">
              <w:rPr>
                <w:rFonts w:ascii="Tahoma" w:hAnsi="Tahoma" w:cs="Tahoma"/>
              </w:rPr>
              <w:t xml:space="preserve">Traumatisme </w:t>
            </w:r>
          </w:p>
        </w:tc>
        <w:tc>
          <w:tcPr>
            <w:tcW w:w="805" w:type="pct"/>
          </w:tcPr>
          <w:p w:rsidR="00E07D2F" w:rsidRPr="007974A1" w:rsidRDefault="00E07D2F" w:rsidP="00170932">
            <w:pPr>
              <w:spacing w:after="0" w:line="240" w:lineRule="auto"/>
              <w:rPr>
                <w:rFonts w:ascii="Tahoma" w:hAnsi="Tahoma" w:cs="Tahoma"/>
              </w:rPr>
            </w:pPr>
            <w:r w:rsidRPr="007974A1">
              <w:rPr>
                <w:rFonts w:ascii="Tahoma" w:hAnsi="Tahoma" w:cs="Tahoma"/>
              </w:rPr>
              <w:t>Aucune imagerie</w:t>
            </w:r>
          </w:p>
        </w:tc>
        <w:tc>
          <w:tcPr>
            <w:tcW w:w="911"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Radiographies si besoin</w:t>
            </w:r>
          </w:p>
        </w:tc>
        <w:tc>
          <w:tcPr>
            <w:tcW w:w="2317" w:type="pct"/>
          </w:tcPr>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Radiographies si besoin</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Scanner si besoin</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IRM cas particuliers</w:t>
            </w:r>
          </w:p>
        </w:tc>
      </w:tr>
    </w:tbl>
    <w:p w:rsidR="00E07D2F" w:rsidRPr="00E07D2F" w:rsidRDefault="00E07D2F" w:rsidP="00170932">
      <w:pPr>
        <w:spacing w:after="0" w:line="240" w:lineRule="auto"/>
        <w:jc w:val="center"/>
        <w:rPr>
          <w:rFonts w:ascii="Tahoma" w:hAnsi="Tahoma" w:cs="Tahoma"/>
          <w:b/>
          <w:sz w:val="24"/>
          <w:szCs w:val="24"/>
          <w:u w:val="single"/>
          <w:lang w:val="fr-FR"/>
        </w:rPr>
      </w:pPr>
      <w:r w:rsidRPr="00E07D2F">
        <w:rPr>
          <w:rFonts w:ascii="Tahoma" w:hAnsi="Tahoma" w:cs="Tahoma"/>
          <w:b/>
          <w:sz w:val="24"/>
          <w:szCs w:val="24"/>
          <w:u w:val="single"/>
          <w:lang w:val="fr-FR"/>
        </w:rPr>
        <w:t>PRESTATIONS DE LABORATOIRE (BIOLOGIE) EN FONCTION DU NIVEAU DU CENTRE DE SOINS</w:t>
      </w:r>
    </w:p>
    <w:p w:rsidR="00E07D2F" w:rsidRPr="00E07D2F" w:rsidRDefault="00E07D2F" w:rsidP="00E07D2F">
      <w:pPr>
        <w:spacing w:after="0" w:line="240" w:lineRule="auto"/>
        <w:jc w:val="center"/>
        <w:rPr>
          <w:rFonts w:ascii="Tahoma" w:hAnsi="Tahoma" w:cs="Tahoma"/>
          <w:b/>
          <w:color w:val="7030A0"/>
          <w:sz w:val="24"/>
          <w:szCs w:val="24"/>
          <w:u w:val="single"/>
          <w:lang w:val="fr-FR"/>
        </w:rPr>
      </w:pPr>
      <w:r w:rsidRPr="00E07D2F">
        <w:rPr>
          <w:rFonts w:ascii="Tahoma" w:hAnsi="Tahoma" w:cs="Tahoma"/>
          <w:b/>
          <w:sz w:val="24"/>
          <w:szCs w:val="24"/>
          <w:u w:val="single"/>
          <w:lang w:val="fr-FR"/>
        </w:rPr>
        <w:t>POUR LES AFFECTIONS COURANTES EN MEDECINE INTERNE ET EN PEDIATRIE GENERALE ET CHIRURGIE</w:t>
      </w:r>
    </w:p>
    <w:p w:rsidR="00E07D2F" w:rsidRPr="00E07D2F" w:rsidRDefault="00E07D2F" w:rsidP="00E07D2F">
      <w:pPr>
        <w:spacing w:after="0" w:line="240" w:lineRule="auto"/>
        <w:jc w:val="center"/>
        <w:rPr>
          <w:rFonts w:ascii="Tahoma" w:hAnsi="Tahoma" w:cs="Tahoma"/>
          <w:color w:val="7030A0"/>
          <w:sz w:val="24"/>
          <w:szCs w:val="24"/>
          <w:lang w:val="fr-FR"/>
        </w:rPr>
      </w:pPr>
      <w:r w:rsidRPr="00E07D2F">
        <w:rPr>
          <w:rFonts w:ascii="Tahoma" w:hAnsi="Tahoma" w:cs="Tahoma"/>
          <w:color w:val="7030A0"/>
          <w:sz w:val="24"/>
          <w:szCs w:val="24"/>
          <w:lang w:val="fr-FR"/>
        </w:rPr>
        <w:t>Dans un second document, on a proposé un paquet d’analyses spéciaux</w:t>
      </w:r>
    </w:p>
    <w:p w:rsidR="00E07D2F" w:rsidRPr="00E07D2F" w:rsidRDefault="00E07D2F" w:rsidP="00E07D2F">
      <w:pPr>
        <w:spacing w:after="0" w:line="240" w:lineRule="auto"/>
        <w:jc w:val="center"/>
        <w:rPr>
          <w:rFonts w:ascii="Tahoma" w:hAnsi="Tahoma" w:cs="Tahoma"/>
          <w:color w:val="7030A0"/>
          <w:sz w:val="24"/>
          <w:szCs w:val="24"/>
          <w:lang w:val="fr-FR"/>
        </w:rPr>
      </w:pPr>
    </w:p>
    <w:tbl>
      <w:tblPr>
        <w:tblStyle w:val="Grilledutableau"/>
        <w:tblW w:w="5000" w:type="pct"/>
        <w:tblLook w:val="04A0" w:firstRow="1" w:lastRow="0" w:firstColumn="1" w:lastColumn="0" w:noHBand="0" w:noVBand="1"/>
      </w:tblPr>
      <w:tblGrid>
        <w:gridCol w:w="489"/>
        <w:gridCol w:w="3051"/>
        <w:gridCol w:w="2059"/>
        <w:gridCol w:w="3808"/>
        <w:gridCol w:w="4811"/>
      </w:tblGrid>
      <w:tr w:rsidR="00E07D2F" w:rsidRPr="00CF3D5C" w:rsidTr="00E07D2F">
        <w:tc>
          <w:tcPr>
            <w:tcW w:w="172" w:type="pct"/>
          </w:tcPr>
          <w:p w:rsidR="00E07D2F" w:rsidRPr="007974A1" w:rsidRDefault="00E07D2F" w:rsidP="00170932">
            <w:pPr>
              <w:spacing w:after="0" w:line="240" w:lineRule="auto"/>
              <w:rPr>
                <w:rFonts w:ascii="Tahoma" w:hAnsi="Tahoma" w:cs="Tahoma"/>
              </w:rPr>
            </w:pPr>
            <w:r w:rsidRPr="007974A1">
              <w:rPr>
                <w:rFonts w:ascii="Tahoma" w:hAnsi="Tahoma" w:cs="Tahoma"/>
              </w:rPr>
              <w:t>N°</w:t>
            </w:r>
          </w:p>
        </w:tc>
        <w:tc>
          <w:tcPr>
            <w:tcW w:w="1073" w:type="pct"/>
          </w:tcPr>
          <w:p w:rsidR="00E07D2F" w:rsidRPr="007974A1" w:rsidRDefault="00E07D2F" w:rsidP="00170932">
            <w:pPr>
              <w:pStyle w:val="Paragraphedeliste"/>
              <w:numPr>
                <w:ilvl w:val="0"/>
                <w:numId w:val="78"/>
              </w:numPr>
              <w:spacing w:after="0" w:line="240" w:lineRule="auto"/>
              <w:rPr>
                <w:rFonts w:ascii="Tahoma" w:hAnsi="Tahoma" w:cs="Tahoma"/>
                <w:b/>
              </w:rPr>
            </w:pPr>
            <w:r w:rsidRPr="007974A1">
              <w:rPr>
                <w:rFonts w:ascii="Tahoma" w:hAnsi="Tahoma" w:cs="Tahoma"/>
                <w:b/>
              </w:rPr>
              <w:t>PATHOLOGIES</w:t>
            </w:r>
          </w:p>
          <w:p w:rsidR="00E07D2F" w:rsidRPr="007974A1" w:rsidRDefault="00E07D2F" w:rsidP="00170932">
            <w:pPr>
              <w:pStyle w:val="Paragraphedeliste"/>
              <w:numPr>
                <w:ilvl w:val="0"/>
                <w:numId w:val="78"/>
              </w:numPr>
              <w:spacing w:after="0" w:line="240" w:lineRule="auto"/>
              <w:rPr>
                <w:rFonts w:ascii="Tahoma" w:hAnsi="Tahoma" w:cs="Tahoma"/>
                <w:b/>
              </w:rPr>
            </w:pPr>
            <w:r w:rsidRPr="007974A1">
              <w:rPr>
                <w:rFonts w:ascii="Tahoma" w:hAnsi="Tahoma" w:cs="Tahoma"/>
                <w:b/>
              </w:rPr>
              <w:t>SYNDROMES</w:t>
            </w:r>
          </w:p>
          <w:p w:rsidR="00E07D2F" w:rsidRPr="007974A1" w:rsidRDefault="00E07D2F" w:rsidP="00170932">
            <w:pPr>
              <w:pStyle w:val="Paragraphedeliste"/>
              <w:numPr>
                <w:ilvl w:val="0"/>
                <w:numId w:val="78"/>
              </w:numPr>
              <w:spacing w:after="0" w:line="240" w:lineRule="auto"/>
              <w:rPr>
                <w:rFonts w:ascii="Tahoma" w:hAnsi="Tahoma" w:cs="Tahoma"/>
              </w:rPr>
            </w:pPr>
            <w:r w:rsidRPr="007974A1">
              <w:rPr>
                <w:rFonts w:ascii="Tahoma" w:hAnsi="Tahoma" w:cs="Tahoma"/>
                <w:b/>
              </w:rPr>
              <w:t>SIGNES</w:t>
            </w:r>
            <w:r w:rsidRPr="007974A1">
              <w:rPr>
                <w:rFonts w:ascii="Tahoma" w:hAnsi="Tahoma" w:cs="Tahoma"/>
              </w:rPr>
              <w:t xml:space="preserve"> </w:t>
            </w:r>
          </w:p>
        </w:tc>
        <w:tc>
          <w:tcPr>
            <w:tcW w:w="724" w:type="pct"/>
          </w:tcPr>
          <w:p w:rsidR="00E07D2F" w:rsidRPr="00E07D2F" w:rsidRDefault="00E07D2F" w:rsidP="00170932">
            <w:pPr>
              <w:autoSpaceDE w:val="0"/>
              <w:autoSpaceDN w:val="0"/>
              <w:adjustRightInd w:val="0"/>
              <w:spacing w:after="0" w:line="240" w:lineRule="auto"/>
              <w:rPr>
                <w:rFonts w:ascii="Tahoma" w:hAnsi="Tahoma" w:cs="Tahoma"/>
                <w:lang w:val="fr-FR"/>
              </w:rPr>
            </w:pPr>
            <w:r w:rsidRPr="00E07D2F">
              <w:rPr>
                <w:rFonts w:ascii="Tahoma" w:hAnsi="Tahoma" w:cs="Tahoma"/>
                <w:b/>
                <w:lang w:val="fr-FR"/>
              </w:rPr>
              <w:t>CSI :</w:t>
            </w:r>
            <w:r w:rsidRPr="00E07D2F">
              <w:rPr>
                <w:rFonts w:ascii="Tahoma" w:hAnsi="Tahoma" w:cs="Tahoma"/>
                <w:lang w:val="fr-FR"/>
              </w:rPr>
              <w:t xml:space="preserve"> Un certain nombre d’Analyses d’orientation  indépendamment de  la pathologie</w:t>
            </w:r>
          </w:p>
          <w:p w:rsidR="00E07D2F" w:rsidRPr="007974A1" w:rsidRDefault="00E07D2F" w:rsidP="00170932">
            <w:pPr>
              <w:spacing w:after="0" w:line="240" w:lineRule="auto"/>
              <w:rPr>
                <w:rFonts w:ascii="Tahoma" w:hAnsi="Tahoma" w:cs="Tahoma"/>
              </w:rPr>
            </w:pPr>
            <w:r w:rsidRPr="007974A1">
              <w:rPr>
                <w:rFonts w:ascii="Tahoma" w:hAnsi="Tahoma" w:cs="Tahoma"/>
                <w:b/>
              </w:rPr>
              <w:t>PMA connu soit l’affection</w:t>
            </w:r>
          </w:p>
        </w:tc>
        <w:tc>
          <w:tcPr>
            <w:tcW w:w="1339" w:type="pct"/>
          </w:tcPr>
          <w:p w:rsidR="00E07D2F" w:rsidRPr="007974A1" w:rsidRDefault="00E07D2F" w:rsidP="00170932">
            <w:pPr>
              <w:spacing w:after="0" w:line="240" w:lineRule="auto"/>
              <w:rPr>
                <w:rFonts w:ascii="Tahoma" w:hAnsi="Tahoma" w:cs="Tahoma"/>
                <w:b/>
              </w:rPr>
            </w:pPr>
            <w:r w:rsidRPr="007974A1">
              <w:rPr>
                <w:rFonts w:ascii="Tahoma" w:hAnsi="Tahoma" w:cs="Tahoma"/>
                <w:b/>
              </w:rPr>
              <w:t xml:space="preserve">CMA/HD : </w:t>
            </w:r>
          </w:p>
          <w:p w:rsidR="00E07D2F" w:rsidRPr="007974A1" w:rsidRDefault="00E07D2F" w:rsidP="00170932">
            <w:pPr>
              <w:pStyle w:val="Paragraphedeliste"/>
              <w:numPr>
                <w:ilvl w:val="0"/>
                <w:numId w:val="77"/>
              </w:numPr>
              <w:spacing w:after="0" w:line="240" w:lineRule="auto"/>
              <w:rPr>
                <w:rFonts w:ascii="Tahoma" w:hAnsi="Tahoma" w:cs="Tahoma"/>
              </w:rPr>
            </w:pPr>
            <w:r w:rsidRPr="007974A1">
              <w:rPr>
                <w:rFonts w:ascii="Tahoma" w:hAnsi="Tahoma" w:cs="Tahoma"/>
              </w:rPr>
              <w:t xml:space="preserve">Analyses d’orientation du CSI </w:t>
            </w:r>
          </w:p>
          <w:p w:rsidR="00E07D2F" w:rsidRPr="007974A1" w:rsidRDefault="00E07D2F" w:rsidP="00170932">
            <w:pPr>
              <w:pStyle w:val="Paragraphedeliste"/>
              <w:numPr>
                <w:ilvl w:val="0"/>
                <w:numId w:val="77"/>
              </w:numPr>
              <w:spacing w:after="0" w:line="240" w:lineRule="auto"/>
              <w:rPr>
                <w:rFonts w:ascii="Tahoma" w:hAnsi="Tahoma" w:cs="Tahoma"/>
              </w:rPr>
            </w:pPr>
            <w:r w:rsidRPr="007974A1">
              <w:rPr>
                <w:rFonts w:ascii="Tahoma" w:hAnsi="Tahoma" w:cs="Tahoma"/>
              </w:rPr>
              <w:t xml:space="preserve">Paquet complémentaire du DISTRICT </w:t>
            </w:r>
          </w:p>
          <w:p w:rsidR="00E07D2F" w:rsidRPr="00E07D2F" w:rsidRDefault="00E07D2F" w:rsidP="00170932">
            <w:pPr>
              <w:pStyle w:val="Paragraphedeliste"/>
              <w:numPr>
                <w:ilvl w:val="0"/>
                <w:numId w:val="77"/>
              </w:numPr>
              <w:spacing w:after="0" w:line="240" w:lineRule="auto"/>
              <w:rPr>
                <w:rFonts w:ascii="Tahoma" w:hAnsi="Tahoma" w:cs="Tahoma"/>
                <w:lang w:val="fr-FR"/>
              </w:rPr>
            </w:pPr>
            <w:r w:rsidRPr="00E07D2F">
              <w:rPr>
                <w:rFonts w:ascii="Tahoma" w:hAnsi="Tahoma" w:cs="Tahoma"/>
                <w:b/>
                <w:lang w:val="fr-FR"/>
              </w:rPr>
              <w:t>PMA et Paquet Complémentaire/orientations cliniques</w:t>
            </w:r>
          </w:p>
        </w:tc>
        <w:tc>
          <w:tcPr>
            <w:tcW w:w="1692" w:type="pct"/>
          </w:tcPr>
          <w:p w:rsidR="00E07D2F" w:rsidRPr="007974A1" w:rsidRDefault="00E07D2F" w:rsidP="00170932">
            <w:pPr>
              <w:spacing w:after="0" w:line="240" w:lineRule="auto"/>
              <w:rPr>
                <w:rFonts w:ascii="Tahoma" w:hAnsi="Tahoma" w:cs="Tahoma"/>
              </w:rPr>
            </w:pPr>
            <w:r w:rsidRPr="007974A1">
              <w:rPr>
                <w:rFonts w:ascii="Tahoma" w:hAnsi="Tahoma" w:cs="Tahoma"/>
                <w:b/>
              </w:rPr>
              <w:t>HR/HC/HG=Référence</w:t>
            </w:r>
          </w:p>
          <w:p w:rsidR="00E07D2F" w:rsidRPr="007974A1" w:rsidRDefault="00E07D2F" w:rsidP="00170932">
            <w:pPr>
              <w:pStyle w:val="Paragraphedeliste"/>
              <w:numPr>
                <w:ilvl w:val="0"/>
                <w:numId w:val="76"/>
              </w:numPr>
              <w:spacing w:after="0" w:line="240" w:lineRule="auto"/>
              <w:rPr>
                <w:rFonts w:ascii="Tahoma" w:hAnsi="Tahoma" w:cs="Tahoma"/>
              </w:rPr>
            </w:pPr>
            <w:r w:rsidRPr="007974A1">
              <w:rPr>
                <w:rFonts w:ascii="Tahoma" w:hAnsi="Tahoma" w:cs="Tahoma"/>
              </w:rPr>
              <w:t>Paquet complémentaire (Paquet HD)</w:t>
            </w:r>
          </w:p>
          <w:p w:rsidR="00E07D2F" w:rsidRPr="00E07D2F" w:rsidRDefault="00E07D2F" w:rsidP="00170932">
            <w:pPr>
              <w:pStyle w:val="Paragraphedeliste"/>
              <w:numPr>
                <w:ilvl w:val="0"/>
                <w:numId w:val="76"/>
              </w:numPr>
              <w:spacing w:after="0" w:line="240" w:lineRule="auto"/>
              <w:rPr>
                <w:rFonts w:ascii="Tahoma" w:hAnsi="Tahoma" w:cs="Tahoma"/>
                <w:lang w:val="fr-FR"/>
              </w:rPr>
            </w:pPr>
            <w:r w:rsidRPr="00E07D2F">
              <w:rPr>
                <w:rFonts w:ascii="Tahoma" w:hAnsi="Tahoma" w:cs="Tahoma"/>
                <w:lang w:val="fr-FR"/>
              </w:rPr>
              <w:t>+ Analyses  spécifiques dans les laboratoires qui sont individualisés</w:t>
            </w:r>
          </w:p>
          <w:p w:rsidR="00E07D2F" w:rsidRPr="00E07D2F" w:rsidRDefault="00E07D2F" w:rsidP="00170932">
            <w:pPr>
              <w:pStyle w:val="Paragraphedeliste"/>
              <w:numPr>
                <w:ilvl w:val="0"/>
                <w:numId w:val="76"/>
              </w:numPr>
              <w:spacing w:after="0" w:line="240" w:lineRule="auto"/>
              <w:rPr>
                <w:rFonts w:ascii="Tahoma" w:hAnsi="Tahoma" w:cs="Tahoma"/>
                <w:lang w:val="fr-FR"/>
              </w:rPr>
            </w:pPr>
            <w:r w:rsidRPr="00E07D2F">
              <w:rPr>
                <w:rFonts w:ascii="Tahoma" w:hAnsi="Tahoma" w:cs="Tahoma"/>
                <w:b/>
                <w:lang w:val="fr-FR"/>
              </w:rPr>
              <w:t xml:space="preserve"> Bilans en fonction de la pathologie ou des orientations diagnostic</w:t>
            </w:r>
          </w:p>
          <w:p w:rsidR="00E07D2F" w:rsidRPr="00E07D2F" w:rsidRDefault="00E07D2F" w:rsidP="00170932">
            <w:pPr>
              <w:pStyle w:val="Paragraphedeliste"/>
              <w:numPr>
                <w:ilvl w:val="0"/>
                <w:numId w:val="76"/>
              </w:numPr>
              <w:spacing w:after="0" w:line="240" w:lineRule="auto"/>
              <w:rPr>
                <w:rFonts w:ascii="Tahoma" w:hAnsi="Tahoma" w:cs="Tahoma"/>
                <w:lang w:val="fr-FR"/>
              </w:rPr>
            </w:pPr>
            <w:r w:rsidRPr="00E07D2F">
              <w:rPr>
                <w:rFonts w:ascii="Tahoma" w:hAnsi="Tahoma" w:cs="Tahoma"/>
                <w:lang w:val="fr-FR"/>
              </w:rPr>
              <w:t>On pourrait imaginer des analyses spécifiques à certaines situations clinques et qu’on ne mettrait pas dans les paquets</w:t>
            </w:r>
          </w:p>
        </w:tc>
      </w:tr>
      <w:tr w:rsidR="00E07D2F" w:rsidRPr="007974A1" w:rsidTr="00E07D2F">
        <w:tc>
          <w:tcPr>
            <w:tcW w:w="172" w:type="pct"/>
          </w:tcPr>
          <w:p w:rsidR="00E07D2F" w:rsidRPr="00E07D2F" w:rsidRDefault="00E07D2F" w:rsidP="00170932">
            <w:pPr>
              <w:spacing w:after="0" w:line="240" w:lineRule="auto"/>
              <w:rPr>
                <w:rFonts w:ascii="Tahoma" w:hAnsi="Tahoma" w:cs="Tahoma"/>
                <w:b/>
                <w:lang w:val="fr-FR"/>
              </w:rPr>
            </w:pPr>
          </w:p>
        </w:tc>
        <w:tc>
          <w:tcPr>
            <w:tcW w:w="1073" w:type="pct"/>
          </w:tcPr>
          <w:p w:rsidR="00E07D2F" w:rsidRPr="007974A1" w:rsidRDefault="00E07D2F" w:rsidP="00170932">
            <w:pPr>
              <w:spacing w:after="0" w:line="240" w:lineRule="auto"/>
              <w:rPr>
                <w:rFonts w:ascii="Tahoma" w:hAnsi="Tahoma" w:cs="Tahoma"/>
                <w:b/>
              </w:rPr>
            </w:pPr>
            <w:r w:rsidRPr="007974A1">
              <w:rPr>
                <w:rFonts w:ascii="Tahoma" w:hAnsi="Tahoma" w:cs="Tahoma"/>
                <w:b/>
              </w:rPr>
              <w:t>AFFECTIONS CURANTES</w:t>
            </w:r>
          </w:p>
        </w:tc>
        <w:tc>
          <w:tcPr>
            <w:tcW w:w="724" w:type="pct"/>
          </w:tcPr>
          <w:p w:rsidR="00E07D2F" w:rsidRPr="007974A1" w:rsidRDefault="00E07D2F" w:rsidP="00170932">
            <w:pPr>
              <w:spacing w:after="0" w:line="240" w:lineRule="auto"/>
              <w:rPr>
                <w:rFonts w:ascii="Tahoma" w:hAnsi="Tahoma" w:cs="Tahoma"/>
                <w:b/>
              </w:rPr>
            </w:pPr>
          </w:p>
        </w:tc>
        <w:tc>
          <w:tcPr>
            <w:tcW w:w="1339" w:type="pct"/>
          </w:tcPr>
          <w:p w:rsidR="00E07D2F" w:rsidRPr="007974A1" w:rsidRDefault="00E07D2F" w:rsidP="00170932">
            <w:pPr>
              <w:spacing w:after="0" w:line="240" w:lineRule="auto"/>
              <w:rPr>
                <w:rFonts w:ascii="Tahoma" w:hAnsi="Tahoma" w:cs="Tahoma"/>
                <w:b/>
              </w:rPr>
            </w:pPr>
          </w:p>
        </w:tc>
        <w:tc>
          <w:tcPr>
            <w:tcW w:w="1692" w:type="pct"/>
          </w:tcPr>
          <w:p w:rsidR="00E07D2F" w:rsidRPr="007974A1" w:rsidRDefault="00E07D2F" w:rsidP="00170932">
            <w:pPr>
              <w:spacing w:after="0" w:line="240" w:lineRule="auto"/>
              <w:rPr>
                <w:rFonts w:ascii="Tahoma" w:hAnsi="Tahoma" w:cs="Tahoma"/>
                <w:b/>
              </w:rPr>
            </w:pPr>
          </w:p>
        </w:tc>
      </w:tr>
      <w:tr w:rsidR="00E07D2F" w:rsidRPr="007974A1"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Paludisme simple</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TDR paludisme</w:t>
            </w:r>
          </w:p>
        </w:tc>
        <w:tc>
          <w:tcPr>
            <w:tcW w:w="1339" w:type="pct"/>
          </w:tcPr>
          <w:p w:rsidR="00E07D2F" w:rsidRPr="007974A1" w:rsidRDefault="00E07D2F" w:rsidP="00170932">
            <w:pPr>
              <w:spacing w:after="0" w:line="240" w:lineRule="auto"/>
              <w:rPr>
                <w:rFonts w:ascii="Tahoma" w:hAnsi="Tahoma" w:cs="Tahoma"/>
              </w:rPr>
            </w:pPr>
          </w:p>
        </w:tc>
        <w:tc>
          <w:tcPr>
            <w:tcW w:w="1692" w:type="pct"/>
          </w:tcPr>
          <w:p w:rsidR="00E07D2F" w:rsidRPr="007974A1" w:rsidRDefault="00E07D2F" w:rsidP="00170932">
            <w:pPr>
              <w:spacing w:after="0" w:line="240" w:lineRule="auto"/>
              <w:rPr>
                <w:rFonts w:ascii="Tahoma" w:hAnsi="Tahoma" w:cs="Tahoma"/>
              </w:rPr>
            </w:pPr>
          </w:p>
        </w:tc>
      </w:tr>
      <w:tr w:rsidR="00E07D2F" w:rsidRPr="007974A1"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Paludisme compliqué : Cérbral…</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Diff : Typhoide</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Encephalite virale…</w:t>
            </w:r>
          </w:p>
          <w:p w:rsidR="00E07D2F" w:rsidRPr="007974A1" w:rsidRDefault="00E07D2F" w:rsidP="00170932">
            <w:pPr>
              <w:spacing w:after="0" w:line="240" w:lineRule="auto"/>
              <w:rPr>
                <w:rFonts w:ascii="Tahoma" w:hAnsi="Tahoma" w:cs="Tahoma"/>
              </w:rPr>
            </w:pPr>
            <w:r w:rsidRPr="007974A1">
              <w:rPr>
                <w:rFonts w:ascii="Tahoma" w:hAnsi="Tahoma" w:cs="Tahoma"/>
              </w:rPr>
              <w:t>Autre infection</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PMA et referer</w:t>
            </w:r>
          </w:p>
        </w:tc>
        <w:tc>
          <w:tcPr>
            <w:tcW w:w="1339" w:type="pct"/>
          </w:tcPr>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GE Frottis Sanguin -NFS pour évaluer</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-Widal pour diff</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-L CR pour dif : Biochimie, Cyto-</w:t>
            </w:r>
          </w:p>
          <w:p w:rsidR="00E07D2F" w:rsidRPr="007974A1" w:rsidRDefault="00E07D2F" w:rsidP="00170932">
            <w:pPr>
              <w:spacing w:after="0" w:line="240" w:lineRule="auto"/>
              <w:rPr>
                <w:rFonts w:ascii="Tahoma" w:hAnsi="Tahoma" w:cs="Tahoma"/>
              </w:rPr>
            </w:pPr>
            <w:r w:rsidRPr="007974A1">
              <w:rPr>
                <w:rFonts w:ascii="Tahoma" w:hAnsi="Tahoma" w:cs="Tahoma"/>
              </w:rPr>
              <w:t>Bactériologie</w:t>
            </w:r>
          </w:p>
          <w:p w:rsidR="00E07D2F" w:rsidRPr="007974A1" w:rsidRDefault="00E07D2F" w:rsidP="00170932">
            <w:pPr>
              <w:spacing w:after="0" w:line="240" w:lineRule="auto"/>
              <w:rPr>
                <w:rFonts w:ascii="Tahoma" w:hAnsi="Tahoma" w:cs="Tahoma"/>
              </w:rPr>
            </w:pPr>
            <w:r w:rsidRPr="007974A1">
              <w:rPr>
                <w:rFonts w:ascii="Tahoma" w:hAnsi="Tahoma" w:cs="Tahoma"/>
              </w:rPr>
              <w:t>-Culot urinaire</w:t>
            </w:r>
          </w:p>
          <w:p w:rsidR="00E07D2F" w:rsidRPr="007974A1" w:rsidRDefault="00E07D2F" w:rsidP="00170932">
            <w:pPr>
              <w:spacing w:after="0" w:line="240" w:lineRule="auto"/>
              <w:rPr>
                <w:rFonts w:ascii="Tahoma" w:hAnsi="Tahoma" w:cs="Tahoma"/>
              </w:rPr>
            </w:pPr>
            <w:r w:rsidRPr="007974A1">
              <w:rPr>
                <w:rFonts w:ascii="Tahoma" w:hAnsi="Tahoma" w:cs="Tahoma"/>
              </w:rPr>
              <w:t>-</w:t>
            </w:r>
          </w:p>
        </w:tc>
        <w:tc>
          <w:tcPr>
            <w:tcW w:w="1692" w:type="pct"/>
          </w:tcPr>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-GE Frottis Sanguin, VS</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-Widal pour différentiel</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-L CR pour dif : Biochimie, Cytologie</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Bactériologie</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-Culot urinaire</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 Hémoculture</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 Hémogramme complet</w:t>
            </w:r>
          </w:p>
          <w:p w:rsidR="00E07D2F" w:rsidRPr="007974A1" w:rsidRDefault="00E07D2F" w:rsidP="00170932">
            <w:pPr>
              <w:spacing w:after="0" w:line="240" w:lineRule="auto"/>
              <w:rPr>
                <w:rFonts w:ascii="Tahoma" w:hAnsi="Tahoma" w:cs="Tahoma"/>
              </w:rPr>
            </w:pPr>
            <w:r w:rsidRPr="007974A1">
              <w:rPr>
                <w:rFonts w:ascii="Tahoma" w:hAnsi="Tahoma" w:cs="Tahoma"/>
              </w:rPr>
              <w:t>- Electrolytes</w:t>
            </w:r>
          </w:p>
          <w:p w:rsidR="00E07D2F" w:rsidRPr="007974A1" w:rsidRDefault="00E07D2F" w:rsidP="00170932">
            <w:pPr>
              <w:spacing w:after="0" w:line="240" w:lineRule="auto"/>
              <w:rPr>
                <w:rFonts w:ascii="Tahoma" w:hAnsi="Tahoma" w:cs="Tahoma"/>
              </w:rPr>
            </w:pPr>
            <w:r w:rsidRPr="007974A1">
              <w:rPr>
                <w:rFonts w:ascii="Tahoma" w:hAnsi="Tahoma" w:cs="Tahoma"/>
              </w:rPr>
              <w:t>- Glycémie</w:t>
            </w:r>
          </w:p>
          <w:p w:rsidR="00E07D2F" w:rsidRPr="007974A1" w:rsidRDefault="00E07D2F" w:rsidP="00170932">
            <w:pPr>
              <w:spacing w:after="0" w:line="240" w:lineRule="auto"/>
              <w:rPr>
                <w:rFonts w:ascii="Tahoma" w:hAnsi="Tahoma" w:cs="Tahoma"/>
              </w:rPr>
            </w:pPr>
            <w:r w:rsidRPr="007974A1">
              <w:rPr>
                <w:rFonts w:ascii="Tahoma" w:hAnsi="Tahoma" w:cs="Tahoma"/>
              </w:rPr>
              <w:t>-Créatinine</w:t>
            </w:r>
          </w:p>
        </w:tc>
      </w:tr>
      <w:tr w:rsidR="00E07D2F" w:rsidRPr="00CF3D5C"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Sydrome disenterique</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PMA</w:t>
            </w:r>
          </w:p>
        </w:tc>
        <w:tc>
          <w:tcPr>
            <w:tcW w:w="1339" w:type="pct"/>
          </w:tcPr>
          <w:p w:rsidR="00E07D2F" w:rsidRPr="007974A1" w:rsidRDefault="00E07D2F" w:rsidP="00170932">
            <w:pPr>
              <w:spacing w:after="0" w:line="240" w:lineRule="auto"/>
              <w:rPr>
                <w:rFonts w:ascii="Tahoma" w:hAnsi="Tahoma" w:cs="Tahoma"/>
              </w:rPr>
            </w:pPr>
            <w:r w:rsidRPr="007974A1">
              <w:rPr>
                <w:rFonts w:ascii="Tahoma" w:hAnsi="Tahoma" w:cs="Tahoma"/>
              </w:rPr>
              <w:t xml:space="preserve">P. M. A </w:t>
            </w:r>
          </w:p>
          <w:p w:rsidR="00E07D2F" w:rsidRPr="007974A1" w:rsidRDefault="00E07D2F" w:rsidP="00170932">
            <w:pPr>
              <w:spacing w:after="0" w:line="240" w:lineRule="auto"/>
              <w:rPr>
                <w:rFonts w:ascii="Tahoma" w:hAnsi="Tahoma" w:cs="Tahoma"/>
              </w:rPr>
            </w:pPr>
            <w:r w:rsidRPr="007974A1">
              <w:rPr>
                <w:rFonts w:ascii="Tahoma" w:hAnsi="Tahoma" w:cs="Tahoma"/>
              </w:rPr>
              <w:t>Referer</w:t>
            </w:r>
          </w:p>
          <w:p w:rsidR="00E07D2F" w:rsidRPr="007974A1" w:rsidRDefault="00E07D2F" w:rsidP="00170932">
            <w:pPr>
              <w:spacing w:after="0" w:line="240" w:lineRule="auto"/>
              <w:rPr>
                <w:rFonts w:ascii="Tahoma" w:hAnsi="Tahoma" w:cs="Tahoma"/>
              </w:rPr>
            </w:pPr>
          </w:p>
        </w:tc>
        <w:tc>
          <w:tcPr>
            <w:tcW w:w="1692" w:type="pct"/>
          </w:tcPr>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P.C. Paquet Complémentaire</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 xml:space="preserve"> Coproculture, Hémoculture</w:t>
            </w:r>
          </w:p>
        </w:tc>
      </w:tr>
      <w:tr w:rsidR="00E07D2F" w:rsidRPr="007974A1" w:rsidTr="00E07D2F">
        <w:trPr>
          <w:trHeight w:val="1559"/>
        </w:trPr>
        <w:tc>
          <w:tcPr>
            <w:tcW w:w="172" w:type="pct"/>
          </w:tcPr>
          <w:p w:rsidR="00E07D2F" w:rsidRPr="00E07D2F" w:rsidRDefault="00E07D2F" w:rsidP="00170932">
            <w:pPr>
              <w:spacing w:after="0" w:line="240" w:lineRule="auto"/>
              <w:rPr>
                <w:rFonts w:ascii="Tahoma" w:hAnsi="Tahoma" w:cs="Tahoma"/>
                <w:lang w:val="fr-FR"/>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Hépatites</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PMA</w:t>
            </w:r>
          </w:p>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REFERER</w:t>
            </w:r>
          </w:p>
        </w:tc>
        <w:tc>
          <w:tcPr>
            <w:tcW w:w="1339" w:type="pct"/>
          </w:tcPr>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 xml:space="preserve">P. M. A </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AgHBS  Anti-HCVsi TDR  Au besoin Referer</w:t>
            </w:r>
          </w:p>
        </w:tc>
        <w:tc>
          <w:tcPr>
            <w:tcW w:w="1692" w:type="pct"/>
          </w:tcPr>
          <w:p w:rsidR="00E07D2F" w:rsidRPr="007974A1" w:rsidRDefault="00E07D2F" w:rsidP="00170932">
            <w:pPr>
              <w:spacing w:after="0" w:line="240" w:lineRule="auto"/>
              <w:rPr>
                <w:rFonts w:ascii="Tahoma" w:hAnsi="Tahoma" w:cs="Tahoma"/>
              </w:rPr>
            </w:pPr>
            <w:r w:rsidRPr="007974A1">
              <w:rPr>
                <w:rFonts w:ascii="Tahoma" w:hAnsi="Tahoma" w:cs="Tahoma"/>
              </w:rPr>
              <w:t>Paquet Compl.</w:t>
            </w:r>
          </w:p>
          <w:p w:rsidR="00E07D2F" w:rsidRPr="007974A1" w:rsidRDefault="00E07D2F" w:rsidP="00170932">
            <w:pPr>
              <w:spacing w:after="0" w:line="240" w:lineRule="auto"/>
              <w:rPr>
                <w:rFonts w:ascii="Tahoma" w:hAnsi="Tahoma" w:cs="Tahoma"/>
              </w:rPr>
            </w:pPr>
            <w:r w:rsidRPr="007974A1">
              <w:rPr>
                <w:rFonts w:ascii="Tahoma" w:hAnsi="Tahoma" w:cs="Tahoma"/>
              </w:rPr>
              <w:t>AgHBS  Anti-HCV</w:t>
            </w:r>
          </w:p>
        </w:tc>
      </w:tr>
      <w:tr w:rsidR="00E07D2F" w:rsidRPr="007974A1"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Fièvre avec adénopathies</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PMA</w:t>
            </w:r>
          </w:p>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REFERER</w:t>
            </w:r>
          </w:p>
        </w:tc>
        <w:tc>
          <w:tcPr>
            <w:tcW w:w="1339" w:type="pct"/>
          </w:tcPr>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P. M. A</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 xml:space="preserve">Aspiration: Gram Au besoin référer </w:t>
            </w:r>
          </w:p>
        </w:tc>
        <w:tc>
          <w:tcPr>
            <w:tcW w:w="1692" w:type="pct"/>
          </w:tcPr>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 xml:space="preserve">P. C. </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Aspiration: Gram et Culture des liquides</w:t>
            </w:r>
          </w:p>
          <w:p w:rsidR="00E07D2F" w:rsidRPr="007974A1" w:rsidRDefault="00E07D2F" w:rsidP="00170932">
            <w:pPr>
              <w:spacing w:after="0" w:line="240" w:lineRule="auto"/>
              <w:rPr>
                <w:rFonts w:ascii="Tahoma" w:hAnsi="Tahoma" w:cs="Tahoma"/>
              </w:rPr>
            </w:pPr>
            <w:r w:rsidRPr="007974A1">
              <w:rPr>
                <w:rFonts w:ascii="Tahoma" w:hAnsi="Tahoma" w:cs="Tahoma"/>
              </w:rPr>
              <w:t>Anapathomie pathologique</w:t>
            </w:r>
          </w:p>
        </w:tc>
      </w:tr>
      <w:tr w:rsidR="00E07D2F" w:rsidRPr="007974A1" w:rsidTr="00E07D2F">
        <w:trPr>
          <w:trHeight w:val="1732"/>
        </w:trPr>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Infections:</w:t>
            </w:r>
          </w:p>
          <w:p w:rsidR="00E07D2F" w:rsidRPr="007974A1" w:rsidRDefault="00E07D2F" w:rsidP="00170932">
            <w:pPr>
              <w:pStyle w:val="En-ttedetabledesmatires"/>
              <w:spacing w:line="240" w:lineRule="auto"/>
              <w:ind w:left="72"/>
              <w:rPr>
                <w:rFonts w:ascii="Tahoma" w:hAnsi="Tahoma" w:cs="Tahoma"/>
                <w:sz w:val="20"/>
                <w:szCs w:val="20"/>
              </w:rPr>
            </w:pPr>
            <w:r w:rsidRPr="007974A1">
              <w:rPr>
                <w:rFonts w:ascii="Tahoma" w:hAnsi="Tahoma" w:cs="Tahoma"/>
                <w:sz w:val="20"/>
                <w:szCs w:val="20"/>
              </w:rPr>
              <w:t>-Bactériémie/septicémie</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-Urinaires</w:t>
            </w:r>
          </w:p>
          <w:p w:rsidR="00E07D2F" w:rsidRPr="007974A1" w:rsidRDefault="00E07D2F" w:rsidP="00170932">
            <w:pPr>
              <w:pStyle w:val="En-ttedetabledesmatires"/>
              <w:spacing w:line="240" w:lineRule="auto"/>
              <w:rPr>
                <w:rFonts w:ascii="Tahoma" w:hAnsi="Tahoma" w:cs="Tahoma"/>
                <w:sz w:val="20"/>
                <w:szCs w:val="20"/>
              </w:rPr>
            </w:pPr>
            <w:r w:rsidRPr="007974A1">
              <w:rPr>
                <w:rFonts w:ascii="Tahoma" w:hAnsi="Tahoma" w:cs="Tahoma"/>
                <w:sz w:val="20"/>
                <w:szCs w:val="20"/>
              </w:rPr>
              <w:t xml:space="preserve">-Respiratoires </w:t>
            </w:r>
          </w:p>
        </w:tc>
        <w:tc>
          <w:tcPr>
            <w:tcW w:w="724" w:type="pct"/>
          </w:tcPr>
          <w:p w:rsidR="00E07D2F" w:rsidRPr="00E07D2F" w:rsidRDefault="00E07D2F" w:rsidP="00170932">
            <w:pPr>
              <w:autoSpaceDE w:val="0"/>
              <w:autoSpaceDN w:val="0"/>
              <w:adjustRightInd w:val="0"/>
              <w:spacing w:after="0" w:line="240" w:lineRule="auto"/>
              <w:rPr>
                <w:rFonts w:ascii="Tahoma" w:hAnsi="Tahoma" w:cs="Tahoma"/>
                <w:lang w:val="fr-FR"/>
              </w:rPr>
            </w:pPr>
          </w:p>
        </w:tc>
        <w:tc>
          <w:tcPr>
            <w:tcW w:w="1339" w:type="pct"/>
          </w:tcPr>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rPr>
            </w:pPr>
            <w:r w:rsidRPr="007974A1">
              <w:rPr>
                <w:rFonts w:ascii="Tahoma" w:hAnsi="Tahoma" w:cs="Tahoma"/>
              </w:rPr>
              <w:t xml:space="preserve">PC </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rPr>
            </w:pPr>
            <w:r w:rsidRPr="007974A1">
              <w:rPr>
                <w:rFonts w:ascii="Tahoma" w:hAnsi="Tahoma" w:cs="Tahoma"/>
              </w:rPr>
              <w:t>Au besoin</w:t>
            </w:r>
          </w:p>
          <w:p w:rsidR="00E07D2F" w:rsidRPr="007974A1" w:rsidRDefault="00E07D2F" w:rsidP="00170932">
            <w:pPr>
              <w:spacing w:after="0" w:line="240" w:lineRule="auto"/>
              <w:rPr>
                <w:rFonts w:ascii="Tahoma" w:hAnsi="Tahoma" w:cs="Tahoma"/>
              </w:rPr>
            </w:pPr>
            <w:r w:rsidRPr="007974A1">
              <w:rPr>
                <w:rFonts w:ascii="Tahoma" w:hAnsi="Tahoma" w:cs="Tahoma"/>
              </w:rPr>
              <w:t>Référer</w:t>
            </w:r>
          </w:p>
        </w:tc>
        <w:tc>
          <w:tcPr>
            <w:tcW w:w="1692" w:type="pct"/>
          </w:tcPr>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Hémogramme. complet</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 xml:space="preserve">Culot Urinaire, Uro culture </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rPr>
            </w:pPr>
            <w:r w:rsidRPr="00E07D2F">
              <w:rPr>
                <w:rFonts w:ascii="Tahoma" w:hAnsi="Tahoma" w:cs="Tahoma"/>
                <w:lang w:val="fr-FR"/>
              </w:rPr>
              <w:t xml:space="preserve"> </w:t>
            </w:r>
            <w:r w:rsidRPr="007974A1">
              <w:rPr>
                <w:rFonts w:ascii="Tahoma" w:hAnsi="Tahoma" w:cs="Tahoma"/>
              </w:rPr>
              <w:t>Hémoculture,</w:t>
            </w:r>
          </w:p>
        </w:tc>
      </w:tr>
      <w:tr w:rsidR="00E07D2F" w:rsidRPr="007974A1" w:rsidTr="00E07D2F">
        <w:trPr>
          <w:trHeight w:val="836"/>
        </w:trPr>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b/>
              </w:rPr>
            </w:pPr>
            <w:r w:rsidRPr="007974A1">
              <w:rPr>
                <w:rFonts w:ascii="Tahoma" w:hAnsi="Tahoma" w:cs="Tahoma"/>
                <w:b/>
              </w:rPr>
              <w:t>AFFECTIONS METABOLIQUES</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tc>
        <w:tc>
          <w:tcPr>
            <w:tcW w:w="1339" w:type="pct"/>
          </w:tcPr>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rPr>
            </w:pPr>
          </w:p>
        </w:tc>
        <w:tc>
          <w:tcPr>
            <w:tcW w:w="1692" w:type="pct"/>
          </w:tcPr>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rPr>
            </w:pPr>
          </w:p>
        </w:tc>
      </w:tr>
      <w:tr w:rsidR="00E07D2F" w:rsidRPr="00CF3D5C"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 xml:space="preserve">Hypothyroidisme Intoxication alcool, médicaments…   Urémie </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Hépatiques Encéphalopathies  Hyperglycémie (Diabète)</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PMA</w:t>
            </w:r>
          </w:p>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REFERER</w:t>
            </w:r>
          </w:p>
        </w:tc>
        <w:tc>
          <w:tcPr>
            <w:tcW w:w="1339" w:type="pct"/>
          </w:tcPr>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 xml:space="preserve">PC </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Glycémie</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Cytologie et</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 xml:space="preserve">Biochimie urinaire: Protéines, Sucre, Corps cétoniques  </w:t>
            </w:r>
          </w:p>
          <w:p w:rsidR="00E07D2F" w:rsidRPr="00E07D2F" w:rsidRDefault="00E07D2F" w:rsidP="00170932">
            <w:pPr>
              <w:spacing w:after="0" w:line="240" w:lineRule="auto"/>
              <w:rPr>
                <w:rFonts w:ascii="Tahoma" w:hAnsi="Tahoma" w:cs="Tahoma"/>
                <w:lang w:val="fr-FR"/>
              </w:rPr>
            </w:pPr>
          </w:p>
        </w:tc>
        <w:tc>
          <w:tcPr>
            <w:tcW w:w="1692" w:type="pct"/>
          </w:tcPr>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PC et en fonction de l’orientation</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 xml:space="preserve">  Hémogramme complet, Glycémie</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 xml:space="preserve">Hémoglobine Giyquée </w:t>
            </w:r>
            <w:r w:rsidRPr="007974A1">
              <w:rPr>
                <w:rStyle w:val="st"/>
                <w:rFonts w:ascii="Tahoma" w:hAnsi="Tahoma" w:cs="Tahoma"/>
                <w:sz w:val="20"/>
                <w:szCs w:val="20"/>
              </w:rPr>
              <w:t>test</w:t>
            </w:r>
            <w:r w:rsidRPr="007974A1">
              <w:rPr>
                <w:rFonts w:ascii="Tahoma" w:hAnsi="Tahoma" w:cs="Tahoma"/>
                <w:sz w:val="20"/>
                <w:szCs w:val="20"/>
              </w:rPr>
              <w:t xml:space="preserve"> (HbA1c) </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 xml:space="preserve">Cytologie et Biochimie urinaire plus précis </w:t>
            </w:r>
          </w:p>
          <w:p w:rsidR="00E07D2F" w:rsidRPr="00E07D2F" w:rsidRDefault="00E07D2F" w:rsidP="00170932">
            <w:pPr>
              <w:spacing w:after="0" w:line="240" w:lineRule="auto"/>
              <w:rPr>
                <w:rFonts w:ascii="Tahoma" w:hAnsi="Tahoma" w:cs="Tahoma"/>
                <w:lang w:val="fr-FR"/>
              </w:rPr>
            </w:pPr>
          </w:p>
        </w:tc>
      </w:tr>
      <w:tr w:rsidR="00E07D2F" w:rsidRPr="007974A1" w:rsidTr="00E07D2F">
        <w:tc>
          <w:tcPr>
            <w:tcW w:w="172" w:type="pct"/>
          </w:tcPr>
          <w:p w:rsidR="00E07D2F" w:rsidRPr="00E07D2F" w:rsidRDefault="00E07D2F" w:rsidP="00170932">
            <w:pPr>
              <w:spacing w:after="0" w:line="240" w:lineRule="auto"/>
              <w:rPr>
                <w:rFonts w:ascii="Tahoma" w:hAnsi="Tahoma" w:cs="Tahoma"/>
                <w:lang w:val="fr-FR"/>
              </w:rPr>
            </w:pPr>
          </w:p>
        </w:tc>
        <w:tc>
          <w:tcPr>
            <w:tcW w:w="1073" w:type="pct"/>
          </w:tcPr>
          <w:p w:rsidR="00E07D2F" w:rsidRPr="007974A1" w:rsidRDefault="00E07D2F" w:rsidP="00170932">
            <w:pPr>
              <w:spacing w:after="0" w:line="240" w:lineRule="auto"/>
              <w:rPr>
                <w:rFonts w:ascii="Tahoma" w:hAnsi="Tahoma" w:cs="Tahoma"/>
                <w:b/>
              </w:rPr>
            </w:pPr>
            <w:r w:rsidRPr="007974A1">
              <w:rPr>
                <w:rFonts w:ascii="Tahoma" w:hAnsi="Tahoma" w:cs="Tahoma"/>
                <w:b/>
              </w:rPr>
              <w:t>AFFECTIONS HEMATOLOGIQUES</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tc>
        <w:tc>
          <w:tcPr>
            <w:tcW w:w="1339" w:type="pct"/>
          </w:tcPr>
          <w:p w:rsidR="00E07D2F" w:rsidRPr="007974A1" w:rsidRDefault="00E07D2F" w:rsidP="00170932">
            <w:pPr>
              <w:spacing w:after="0" w:line="240" w:lineRule="auto"/>
              <w:rPr>
                <w:rFonts w:ascii="Tahoma" w:hAnsi="Tahoma" w:cs="Tahoma"/>
              </w:rPr>
            </w:pPr>
          </w:p>
        </w:tc>
        <w:tc>
          <w:tcPr>
            <w:tcW w:w="1692" w:type="pct"/>
          </w:tcPr>
          <w:p w:rsidR="00E07D2F" w:rsidRPr="007974A1" w:rsidRDefault="00E07D2F" w:rsidP="00170932">
            <w:pPr>
              <w:spacing w:after="0" w:line="240" w:lineRule="auto"/>
              <w:rPr>
                <w:rFonts w:ascii="Tahoma" w:hAnsi="Tahoma" w:cs="Tahoma"/>
              </w:rPr>
            </w:pPr>
          </w:p>
        </w:tc>
      </w:tr>
      <w:tr w:rsidR="00E07D2F" w:rsidRPr="007974A1"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Troubles de l’HEMOSTASE</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PMA</w:t>
            </w:r>
          </w:p>
        </w:tc>
        <w:tc>
          <w:tcPr>
            <w:tcW w:w="1339" w:type="pct"/>
          </w:tcPr>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PMA</w:t>
            </w:r>
            <w:r w:rsidRPr="00E07D2F">
              <w:rPr>
                <w:rFonts w:ascii="Tahoma" w:hAnsi="Tahoma" w:cs="Tahoma"/>
                <w:lang w:val="fr-FR"/>
              </w:rPr>
              <w:br/>
              <w:t>Hémogramme</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Transaminases</w:t>
            </w:r>
          </w:p>
          <w:p w:rsidR="00E07D2F" w:rsidRPr="00E07D2F" w:rsidRDefault="00E07D2F" w:rsidP="00170932">
            <w:pPr>
              <w:spacing w:after="0" w:line="240" w:lineRule="auto"/>
              <w:rPr>
                <w:rFonts w:ascii="Tahoma" w:hAnsi="Tahoma" w:cs="Tahoma"/>
                <w:lang w:val="fr-FR"/>
              </w:rPr>
            </w:pPr>
            <w:r w:rsidRPr="00E07D2F">
              <w:rPr>
                <w:rStyle w:val="Titredulivre"/>
                <w:rFonts w:ascii="Tahoma" w:eastAsia="Calibri" w:hAnsi="Tahoma" w:cs="Tahoma"/>
                <w:sz w:val="20"/>
                <w:szCs w:val="20"/>
                <w:lang w:val="fr-FR"/>
              </w:rPr>
              <w:t>Referer au besoin</w:t>
            </w:r>
          </w:p>
        </w:tc>
        <w:tc>
          <w:tcPr>
            <w:tcW w:w="1692" w:type="pct"/>
          </w:tcPr>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Hémogramme complet, VS ,TP, INR, TCA,</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 xml:space="preserve"> Fonctions plaquettaires</w:t>
            </w:r>
          </w:p>
          <w:p w:rsidR="00E07D2F" w:rsidRPr="007974A1" w:rsidRDefault="00E07D2F" w:rsidP="00170932">
            <w:pPr>
              <w:pStyle w:val="Paragraphedeliste"/>
              <w:tabs>
                <w:tab w:val="left" w:pos="91"/>
                <w:tab w:val="left" w:pos="181"/>
                <w:tab w:val="left" w:pos="631"/>
              </w:tabs>
              <w:spacing w:after="0" w:line="240" w:lineRule="auto"/>
              <w:ind w:left="91" w:right="1" w:hanging="91"/>
              <w:rPr>
                <w:rStyle w:val="Titredulivre"/>
                <w:rFonts w:ascii="Tahoma" w:eastAsia="Calibri" w:hAnsi="Tahoma" w:cs="Tahoma"/>
                <w:b w:val="0"/>
                <w:bCs/>
                <w:smallCaps/>
                <w:sz w:val="20"/>
                <w:szCs w:val="20"/>
              </w:rPr>
            </w:pPr>
            <w:r w:rsidRPr="007974A1">
              <w:rPr>
                <w:rFonts w:ascii="Tahoma" w:hAnsi="Tahoma" w:cs="Tahoma"/>
              </w:rPr>
              <w:t>GOT , GPT, GGT</w:t>
            </w:r>
          </w:p>
        </w:tc>
      </w:tr>
      <w:tr w:rsidR="00E07D2F" w:rsidRPr="007974A1"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tc>
        <w:tc>
          <w:tcPr>
            <w:tcW w:w="1339" w:type="pct"/>
          </w:tcPr>
          <w:p w:rsidR="00E07D2F" w:rsidRPr="007974A1" w:rsidRDefault="00E07D2F" w:rsidP="00170932">
            <w:pPr>
              <w:spacing w:after="0" w:line="240" w:lineRule="auto"/>
              <w:rPr>
                <w:rFonts w:ascii="Tahoma" w:hAnsi="Tahoma" w:cs="Tahoma"/>
              </w:rPr>
            </w:pPr>
          </w:p>
        </w:tc>
        <w:tc>
          <w:tcPr>
            <w:tcW w:w="1692" w:type="pct"/>
          </w:tcPr>
          <w:p w:rsidR="00E07D2F" w:rsidRPr="007974A1" w:rsidRDefault="00E07D2F" w:rsidP="00170932">
            <w:pPr>
              <w:pStyle w:val="Paragraphedeliste"/>
              <w:tabs>
                <w:tab w:val="left" w:pos="91"/>
                <w:tab w:val="left" w:pos="181"/>
                <w:tab w:val="left" w:pos="631"/>
              </w:tabs>
              <w:spacing w:after="0" w:line="240" w:lineRule="auto"/>
              <w:ind w:left="91" w:right="1" w:hanging="91"/>
              <w:rPr>
                <w:rStyle w:val="Titredulivre"/>
                <w:rFonts w:ascii="Tahoma" w:eastAsia="Calibri" w:hAnsi="Tahoma" w:cs="Tahoma"/>
                <w:b w:val="0"/>
                <w:bCs/>
                <w:smallCaps/>
                <w:sz w:val="20"/>
                <w:szCs w:val="20"/>
              </w:rPr>
            </w:pPr>
          </w:p>
        </w:tc>
      </w:tr>
      <w:tr w:rsidR="00E07D2F" w:rsidRPr="007974A1" w:rsidTr="00E07D2F">
        <w:trPr>
          <w:trHeight w:val="350"/>
        </w:trPr>
        <w:tc>
          <w:tcPr>
            <w:tcW w:w="172" w:type="pct"/>
          </w:tcPr>
          <w:p w:rsidR="00E07D2F" w:rsidRPr="007974A1" w:rsidRDefault="00E07D2F" w:rsidP="00170932">
            <w:pPr>
              <w:spacing w:after="0" w:line="240" w:lineRule="auto"/>
              <w:rPr>
                <w:rFonts w:ascii="Tahoma" w:hAnsi="Tahoma" w:cs="Tahoma"/>
                <w:b/>
              </w:rPr>
            </w:pPr>
          </w:p>
        </w:tc>
        <w:tc>
          <w:tcPr>
            <w:tcW w:w="1073" w:type="pct"/>
          </w:tcPr>
          <w:p w:rsidR="00E07D2F" w:rsidRPr="007974A1" w:rsidRDefault="00E07D2F" w:rsidP="00170932">
            <w:pPr>
              <w:spacing w:after="0" w:line="240" w:lineRule="auto"/>
              <w:rPr>
                <w:rFonts w:ascii="Tahoma" w:hAnsi="Tahoma" w:cs="Tahoma"/>
                <w:b/>
              </w:rPr>
            </w:pPr>
            <w:r w:rsidRPr="007974A1">
              <w:rPr>
                <w:rFonts w:ascii="Tahoma" w:hAnsi="Tahoma" w:cs="Tahoma"/>
                <w:b/>
              </w:rPr>
              <w:t>INFECTIOLOGIE</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tc>
        <w:tc>
          <w:tcPr>
            <w:tcW w:w="1339" w:type="pct"/>
          </w:tcPr>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rPr>
            </w:pPr>
          </w:p>
        </w:tc>
        <w:tc>
          <w:tcPr>
            <w:tcW w:w="1692" w:type="pct"/>
          </w:tcPr>
          <w:p w:rsidR="00E07D2F" w:rsidRPr="007974A1" w:rsidRDefault="00E07D2F" w:rsidP="00170932">
            <w:pPr>
              <w:pStyle w:val="Paragraphedeliste"/>
              <w:tabs>
                <w:tab w:val="left" w:pos="91"/>
                <w:tab w:val="left" w:pos="181"/>
                <w:tab w:val="left" w:pos="631"/>
              </w:tabs>
              <w:spacing w:after="0" w:line="240" w:lineRule="auto"/>
              <w:ind w:left="91" w:right="1" w:hanging="91"/>
              <w:rPr>
                <w:rStyle w:val="Titredulivre"/>
                <w:rFonts w:ascii="Tahoma" w:eastAsia="Calibri" w:hAnsi="Tahoma" w:cs="Tahoma"/>
                <w:b w:val="0"/>
                <w:bCs/>
                <w:smallCaps/>
                <w:sz w:val="20"/>
                <w:szCs w:val="20"/>
              </w:rPr>
            </w:pPr>
          </w:p>
        </w:tc>
      </w:tr>
      <w:tr w:rsidR="00E07D2F" w:rsidRPr="007974A1" w:rsidTr="00E07D2F">
        <w:trPr>
          <w:trHeight w:val="1779"/>
        </w:trPr>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b/>
              </w:rPr>
            </w:pPr>
            <w:r w:rsidRPr="007974A1">
              <w:rPr>
                <w:rFonts w:ascii="Tahoma" w:hAnsi="Tahoma" w:cs="Tahoma"/>
                <w:b/>
              </w:rPr>
              <w:t>Infections Néo-natales</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PMA</w:t>
            </w:r>
          </w:p>
        </w:tc>
        <w:tc>
          <w:tcPr>
            <w:tcW w:w="1339" w:type="pct"/>
          </w:tcPr>
          <w:p w:rsidR="00E07D2F" w:rsidRPr="00E07D2F" w:rsidRDefault="00E07D2F" w:rsidP="00170932">
            <w:pPr>
              <w:pStyle w:val="Paragraphedeliste"/>
              <w:tabs>
                <w:tab w:val="left" w:pos="91"/>
                <w:tab w:val="left" w:pos="181"/>
                <w:tab w:val="left" w:pos="631"/>
              </w:tabs>
              <w:spacing w:after="0" w:line="240" w:lineRule="auto"/>
              <w:ind w:left="91" w:right="1" w:hanging="91"/>
              <w:rPr>
                <w:rStyle w:val="Titredulivre"/>
                <w:rFonts w:ascii="Tahoma" w:eastAsia="Calibri" w:hAnsi="Tahoma" w:cs="Tahoma"/>
                <w:b w:val="0"/>
                <w:bCs/>
                <w:smallCaps/>
                <w:sz w:val="20"/>
                <w:szCs w:val="20"/>
                <w:lang w:val="fr-FR"/>
              </w:rPr>
            </w:pPr>
            <w:r w:rsidRPr="00E07D2F">
              <w:rPr>
                <w:rFonts w:ascii="Tahoma" w:hAnsi="Tahoma" w:cs="Tahoma"/>
                <w:lang w:val="fr-FR"/>
              </w:rPr>
              <w:t>PMA</w:t>
            </w:r>
            <w:r w:rsidRPr="00E07D2F">
              <w:rPr>
                <w:rStyle w:val="Titredulivre"/>
                <w:rFonts w:ascii="Tahoma" w:eastAsia="Calibri" w:hAnsi="Tahoma" w:cs="Tahoma"/>
                <w:sz w:val="20"/>
                <w:szCs w:val="20"/>
                <w:lang w:val="fr-FR"/>
              </w:rPr>
              <w:t>, CRP</w:t>
            </w:r>
          </w:p>
          <w:p w:rsidR="00E07D2F" w:rsidRPr="00E07D2F" w:rsidRDefault="00E07D2F" w:rsidP="00170932">
            <w:pPr>
              <w:pStyle w:val="Paragraphedeliste"/>
              <w:tabs>
                <w:tab w:val="left" w:pos="91"/>
                <w:tab w:val="left" w:pos="181"/>
                <w:tab w:val="left" w:pos="631"/>
              </w:tabs>
              <w:spacing w:after="0" w:line="240" w:lineRule="auto"/>
              <w:ind w:left="91" w:right="1" w:hanging="91"/>
              <w:rPr>
                <w:rStyle w:val="Titredulivre"/>
                <w:rFonts w:ascii="Tahoma" w:eastAsia="Calibri" w:hAnsi="Tahoma" w:cs="Tahoma"/>
                <w:b w:val="0"/>
                <w:bCs/>
                <w:smallCaps/>
                <w:sz w:val="20"/>
                <w:szCs w:val="20"/>
                <w:lang w:val="fr-FR"/>
              </w:rPr>
            </w:pPr>
            <w:r w:rsidRPr="00E07D2F">
              <w:rPr>
                <w:rStyle w:val="Titredulivre"/>
                <w:rFonts w:ascii="Tahoma" w:eastAsia="Calibri" w:hAnsi="Tahoma" w:cs="Tahoma"/>
                <w:sz w:val="20"/>
                <w:szCs w:val="20"/>
                <w:lang w:val="fr-FR"/>
              </w:rPr>
              <w:t xml:space="preserve">Hémogramme </w:t>
            </w:r>
          </w:p>
          <w:p w:rsidR="00E07D2F" w:rsidRPr="00E07D2F" w:rsidRDefault="00E07D2F" w:rsidP="00170932">
            <w:pPr>
              <w:pStyle w:val="Paragraphedeliste"/>
              <w:tabs>
                <w:tab w:val="left" w:pos="91"/>
                <w:tab w:val="left" w:pos="181"/>
                <w:tab w:val="left" w:pos="631"/>
              </w:tabs>
              <w:spacing w:after="0" w:line="240" w:lineRule="auto"/>
              <w:ind w:left="91" w:right="1" w:hanging="91"/>
              <w:rPr>
                <w:rStyle w:val="Titredulivre"/>
                <w:rFonts w:ascii="Tahoma" w:eastAsia="Calibri" w:hAnsi="Tahoma" w:cs="Tahoma"/>
                <w:b w:val="0"/>
                <w:bCs/>
                <w:smallCaps/>
                <w:sz w:val="20"/>
                <w:szCs w:val="20"/>
                <w:lang w:val="fr-FR"/>
              </w:rPr>
            </w:pPr>
            <w:r w:rsidRPr="00E07D2F">
              <w:rPr>
                <w:rStyle w:val="Titredulivre"/>
                <w:rFonts w:ascii="Tahoma" w:eastAsia="Calibri" w:hAnsi="Tahoma" w:cs="Tahoma"/>
                <w:sz w:val="20"/>
                <w:szCs w:val="20"/>
                <w:lang w:val="fr-FR"/>
              </w:rPr>
              <w:t>Cytologie urinaire</w:t>
            </w:r>
          </w:p>
          <w:p w:rsidR="00E07D2F" w:rsidRPr="00E07D2F" w:rsidRDefault="00E07D2F" w:rsidP="00170932">
            <w:pPr>
              <w:tabs>
                <w:tab w:val="left" w:pos="91"/>
                <w:tab w:val="left" w:pos="181"/>
                <w:tab w:val="left" w:pos="631"/>
              </w:tabs>
              <w:spacing w:after="0" w:line="240" w:lineRule="auto"/>
              <w:ind w:right="1"/>
              <w:rPr>
                <w:rStyle w:val="Titredulivre"/>
                <w:rFonts w:ascii="Tahoma" w:eastAsia="Calibri" w:hAnsi="Tahoma" w:cs="Tahoma"/>
                <w:b w:val="0"/>
                <w:bCs/>
                <w:smallCaps/>
                <w:sz w:val="20"/>
                <w:szCs w:val="20"/>
                <w:lang w:val="fr-FR"/>
              </w:rPr>
            </w:pPr>
            <w:r w:rsidRPr="00E07D2F">
              <w:rPr>
                <w:rStyle w:val="Titredulivre"/>
                <w:rFonts w:ascii="Tahoma" w:eastAsia="Calibri" w:hAnsi="Tahoma" w:cs="Tahoma"/>
                <w:sz w:val="20"/>
                <w:szCs w:val="20"/>
                <w:lang w:val="fr-FR"/>
              </w:rPr>
              <w:t xml:space="preserve">LCR Cyto et biochimie </w:t>
            </w:r>
          </w:p>
          <w:p w:rsidR="00E07D2F" w:rsidRPr="007974A1" w:rsidRDefault="00E07D2F" w:rsidP="00170932">
            <w:pPr>
              <w:pStyle w:val="Paragraphedeliste"/>
              <w:tabs>
                <w:tab w:val="left" w:pos="91"/>
                <w:tab w:val="left" w:pos="181"/>
                <w:tab w:val="left" w:pos="631"/>
              </w:tabs>
              <w:spacing w:after="0" w:line="240" w:lineRule="auto"/>
              <w:ind w:left="91" w:right="1" w:hanging="91"/>
              <w:rPr>
                <w:rStyle w:val="Titredulivre"/>
                <w:rFonts w:ascii="Tahoma" w:eastAsia="Calibri" w:hAnsi="Tahoma" w:cs="Tahoma"/>
                <w:b w:val="0"/>
                <w:bCs/>
                <w:smallCaps/>
                <w:sz w:val="20"/>
                <w:szCs w:val="20"/>
              </w:rPr>
            </w:pPr>
            <w:r w:rsidRPr="007974A1">
              <w:rPr>
                <w:rStyle w:val="Titredulivre"/>
                <w:rFonts w:ascii="Tahoma" w:eastAsia="Calibri" w:hAnsi="Tahoma" w:cs="Tahoma"/>
                <w:sz w:val="20"/>
                <w:szCs w:val="20"/>
              </w:rPr>
              <w:t xml:space="preserve">Coprologie </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spacing w:val="5"/>
              </w:rPr>
            </w:pPr>
            <w:r w:rsidRPr="007974A1">
              <w:rPr>
                <w:rStyle w:val="Titredulivre"/>
                <w:rFonts w:ascii="Tahoma" w:eastAsia="Calibri" w:hAnsi="Tahoma" w:cs="Tahoma"/>
                <w:sz w:val="20"/>
                <w:szCs w:val="20"/>
              </w:rPr>
              <w:t>REFFERER</w:t>
            </w:r>
          </w:p>
        </w:tc>
        <w:tc>
          <w:tcPr>
            <w:tcW w:w="1692" w:type="pct"/>
          </w:tcPr>
          <w:p w:rsidR="00E07D2F" w:rsidRPr="00E07D2F" w:rsidRDefault="00E07D2F" w:rsidP="00170932">
            <w:pPr>
              <w:pStyle w:val="Paragraphedeliste"/>
              <w:tabs>
                <w:tab w:val="left" w:pos="91"/>
                <w:tab w:val="left" w:pos="181"/>
                <w:tab w:val="left" w:pos="631"/>
              </w:tabs>
              <w:spacing w:after="0" w:line="240" w:lineRule="auto"/>
              <w:ind w:left="91" w:right="1" w:hanging="91"/>
              <w:rPr>
                <w:rStyle w:val="Titredulivre"/>
                <w:rFonts w:ascii="Tahoma" w:eastAsia="Calibri" w:hAnsi="Tahoma" w:cs="Tahoma"/>
                <w:b w:val="0"/>
                <w:bCs/>
                <w:smallCaps/>
                <w:sz w:val="20"/>
                <w:szCs w:val="20"/>
                <w:lang w:val="fr-FR"/>
              </w:rPr>
            </w:pPr>
            <w:r w:rsidRPr="00E07D2F">
              <w:rPr>
                <w:rStyle w:val="Titredulivre"/>
                <w:rFonts w:ascii="Tahoma" w:eastAsia="Calibri" w:hAnsi="Tahoma" w:cs="Tahoma"/>
                <w:sz w:val="20"/>
                <w:szCs w:val="20"/>
                <w:lang w:val="fr-FR"/>
              </w:rPr>
              <w:t>Hémogramme Complet</w:t>
            </w:r>
          </w:p>
          <w:p w:rsidR="00E07D2F" w:rsidRPr="00E07D2F" w:rsidRDefault="00E07D2F" w:rsidP="00170932">
            <w:pPr>
              <w:pStyle w:val="Paragraphedeliste"/>
              <w:tabs>
                <w:tab w:val="left" w:pos="91"/>
                <w:tab w:val="left" w:pos="181"/>
                <w:tab w:val="left" w:pos="631"/>
              </w:tabs>
              <w:spacing w:after="0" w:line="240" w:lineRule="auto"/>
              <w:ind w:left="91" w:right="1" w:hanging="91"/>
              <w:rPr>
                <w:rStyle w:val="Titredulivre"/>
                <w:rFonts w:ascii="Tahoma" w:eastAsia="Calibri" w:hAnsi="Tahoma" w:cs="Tahoma"/>
                <w:b w:val="0"/>
                <w:bCs/>
                <w:smallCaps/>
                <w:sz w:val="20"/>
                <w:szCs w:val="20"/>
                <w:lang w:val="fr-FR"/>
              </w:rPr>
            </w:pPr>
            <w:r w:rsidRPr="00E07D2F">
              <w:rPr>
                <w:rFonts w:ascii="Tahoma" w:hAnsi="Tahoma" w:cs="Tahoma"/>
                <w:lang w:val="fr-FR"/>
              </w:rPr>
              <w:t>CRP</w:t>
            </w:r>
          </w:p>
          <w:p w:rsidR="00E07D2F" w:rsidRPr="00E07D2F" w:rsidRDefault="00E07D2F" w:rsidP="00170932">
            <w:pPr>
              <w:pStyle w:val="Paragraphedeliste"/>
              <w:tabs>
                <w:tab w:val="left" w:pos="91"/>
                <w:tab w:val="left" w:pos="181"/>
                <w:tab w:val="left" w:pos="631"/>
              </w:tabs>
              <w:spacing w:after="0" w:line="240" w:lineRule="auto"/>
              <w:ind w:left="91" w:right="1" w:hanging="91"/>
              <w:rPr>
                <w:rStyle w:val="Titredulivre"/>
                <w:rFonts w:ascii="Tahoma" w:eastAsia="Calibri" w:hAnsi="Tahoma" w:cs="Tahoma"/>
                <w:b w:val="0"/>
                <w:bCs/>
                <w:smallCaps/>
                <w:sz w:val="20"/>
                <w:szCs w:val="20"/>
                <w:lang w:val="fr-FR"/>
              </w:rPr>
            </w:pPr>
            <w:r w:rsidRPr="00E07D2F">
              <w:rPr>
                <w:rStyle w:val="Titredulivre"/>
                <w:rFonts w:ascii="Tahoma" w:eastAsia="Calibri" w:hAnsi="Tahoma" w:cs="Tahoma"/>
                <w:sz w:val="20"/>
                <w:szCs w:val="20"/>
                <w:lang w:val="fr-FR"/>
              </w:rPr>
              <w:t>ECBU et ATB</w:t>
            </w:r>
          </w:p>
          <w:p w:rsidR="00E07D2F" w:rsidRPr="00E07D2F" w:rsidRDefault="00E07D2F" w:rsidP="00170932">
            <w:pPr>
              <w:pStyle w:val="Paragraphedeliste"/>
              <w:tabs>
                <w:tab w:val="left" w:pos="91"/>
                <w:tab w:val="left" w:pos="181"/>
                <w:tab w:val="left" w:pos="631"/>
              </w:tabs>
              <w:spacing w:after="0" w:line="240" w:lineRule="auto"/>
              <w:ind w:left="91" w:right="1" w:hanging="91"/>
              <w:rPr>
                <w:rStyle w:val="Titredulivre"/>
                <w:rFonts w:ascii="Tahoma" w:eastAsia="Calibri" w:hAnsi="Tahoma" w:cs="Tahoma"/>
                <w:b w:val="0"/>
                <w:bCs/>
                <w:smallCaps/>
                <w:sz w:val="20"/>
                <w:szCs w:val="20"/>
                <w:lang w:val="fr-FR"/>
              </w:rPr>
            </w:pPr>
            <w:r w:rsidRPr="00E07D2F">
              <w:rPr>
                <w:rStyle w:val="Titredulivre"/>
                <w:rFonts w:ascii="Tahoma" w:eastAsia="Calibri" w:hAnsi="Tahoma" w:cs="Tahoma"/>
                <w:sz w:val="20"/>
                <w:szCs w:val="20"/>
                <w:lang w:val="fr-FR"/>
              </w:rPr>
              <w:t>Hémocultures,</w:t>
            </w:r>
          </w:p>
          <w:p w:rsidR="00E07D2F" w:rsidRPr="00E07D2F" w:rsidRDefault="00E07D2F" w:rsidP="00170932">
            <w:pPr>
              <w:tabs>
                <w:tab w:val="left" w:pos="91"/>
                <w:tab w:val="left" w:pos="181"/>
                <w:tab w:val="left" w:pos="631"/>
              </w:tabs>
              <w:spacing w:after="0" w:line="240" w:lineRule="auto"/>
              <w:ind w:right="1"/>
              <w:rPr>
                <w:rStyle w:val="Titredulivre"/>
                <w:rFonts w:ascii="Tahoma" w:eastAsia="Calibri" w:hAnsi="Tahoma" w:cs="Tahoma"/>
                <w:b w:val="0"/>
                <w:bCs/>
                <w:smallCaps/>
                <w:sz w:val="20"/>
                <w:szCs w:val="20"/>
                <w:lang w:val="fr-FR"/>
              </w:rPr>
            </w:pPr>
            <w:r w:rsidRPr="00E07D2F">
              <w:rPr>
                <w:rStyle w:val="Titredulivre"/>
                <w:rFonts w:ascii="Tahoma" w:eastAsia="Calibri" w:hAnsi="Tahoma" w:cs="Tahoma"/>
                <w:sz w:val="20"/>
                <w:szCs w:val="20"/>
                <w:lang w:val="fr-FR"/>
              </w:rPr>
              <w:t xml:space="preserve">LCR : Biochimie Cytobactériologie  Culture et ATB </w:t>
            </w:r>
          </w:p>
          <w:p w:rsidR="00E07D2F" w:rsidRPr="005D27FE" w:rsidRDefault="00E07D2F" w:rsidP="00170932">
            <w:pPr>
              <w:pStyle w:val="Paragraphedeliste"/>
              <w:tabs>
                <w:tab w:val="left" w:pos="91"/>
                <w:tab w:val="left" w:pos="181"/>
                <w:tab w:val="left" w:pos="631"/>
              </w:tabs>
              <w:spacing w:after="0" w:line="240" w:lineRule="auto"/>
              <w:ind w:left="91" w:right="1" w:hanging="91"/>
              <w:rPr>
                <w:rFonts w:ascii="Tahoma" w:hAnsi="Tahoma" w:cs="Tahoma"/>
                <w:spacing w:val="5"/>
                <w:lang w:val="en-GB"/>
              </w:rPr>
            </w:pPr>
            <w:r w:rsidRPr="007974A1">
              <w:rPr>
                <w:rStyle w:val="Titredulivre"/>
                <w:rFonts w:ascii="Tahoma" w:eastAsia="Calibri" w:hAnsi="Tahoma" w:cs="Tahoma"/>
                <w:sz w:val="20"/>
                <w:szCs w:val="20"/>
                <w:lang w:val="en-GB"/>
              </w:rPr>
              <w:t>Coproculture ATB si diarrhée</w:t>
            </w:r>
          </w:p>
        </w:tc>
      </w:tr>
      <w:tr w:rsidR="00E07D2F" w:rsidRPr="00CF3D5C" w:rsidTr="00E07D2F">
        <w:trPr>
          <w:trHeight w:val="76"/>
        </w:trPr>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E07D2F" w:rsidRDefault="00E07D2F" w:rsidP="00170932">
            <w:pPr>
              <w:spacing w:after="0" w:line="240" w:lineRule="auto"/>
              <w:rPr>
                <w:rFonts w:ascii="Tahoma" w:hAnsi="Tahoma" w:cs="Tahoma"/>
                <w:b/>
                <w:lang w:val="fr-FR"/>
              </w:rPr>
            </w:pPr>
            <w:r w:rsidRPr="00E07D2F">
              <w:rPr>
                <w:rFonts w:ascii="Tahoma" w:hAnsi="Tahoma" w:cs="Tahoma"/>
                <w:b/>
                <w:lang w:val="fr-FR"/>
              </w:rPr>
              <w:t>FIEVRE AU LONG COURS</w:t>
            </w:r>
            <w:r w:rsidRPr="00E07D2F">
              <w:rPr>
                <w:rFonts w:ascii="Tahoma" w:hAnsi="Tahoma" w:cs="Tahoma"/>
                <w:b/>
                <w:lang w:val="fr-FR"/>
              </w:rPr>
              <w:br/>
              <w:t>Etiologie :Déterminer :</w:t>
            </w:r>
          </w:p>
          <w:p w:rsidR="00E07D2F" w:rsidRPr="007974A1" w:rsidRDefault="00E07D2F" w:rsidP="00170932">
            <w:pPr>
              <w:pStyle w:val="En-ttedetabledesmatires"/>
              <w:spacing w:line="240" w:lineRule="auto"/>
              <w:ind w:left="72"/>
              <w:rPr>
                <w:rFonts w:ascii="Tahoma" w:hAnsi="Tahoma" w:cs="Tahoma"/>
                <w:i/>
                <w:sz w:val="20"/>
                <w:szCs w:val="20"/>
              </w:rPr>
            </w:pPr>
            <w:r w:rsidRPr="007974A1">
              <w:rPr>
                <w:rFonts w:ascii="Tahoma" w:hAnsi="Tahoma" w:cs="Tahoma"/>
                <w:i/>
                <w:sz w:val="20"/>
                <w:szCs w:val="20"/>
              </w:rPr>
              <w:t>HIV, HBV, HCV, TB, oesteomylite endocardite, hepatobiliare infection, urinaire infection systemique</w:t>
            </w:r>
          </w:p>
          <w:p w:rsidR="00E07D2F" w:rsidRPr="007974A1" w:rsidRDefault="00E07D2F" w:rsidP="00170932">
            <w:pPr>
              <w:pStyle w:val="En-ttedetabledesmatires"/>
              <w:spacing w:line="240" w:lineRule="auto"/>
              <w:ind w:left="72"/>
              <w:rPr>
                <w:rFonts w:ascii="Tahoma" w:hAnsi="Tahoma" w:cs="Tahoma"/>
                <w:i/>
                <w:sz w:val="20"/>
                <w:szCs w:val="20"/>
              </w:rPr>
            </w:pPr>
            <w:r w:rsidRPr="007974A1">
              <w:rPr>
                <w:rFonts w:ascii="Tahoma" w:hAnsi="Tahoma" w:cs="Tahoma"/>
                <w:i/>
                <w:sz w:val="20"/>
                <w:szCs w:val="20"/>
              </w:rPr>
              <w:t xml:space="preserve"> infections fungique</w:t>
            </w:r>
          </w:p>
          <w:p w:rsidR="00E07D2F" w:rsidRPr="007974A1" w:rsidRDefault="00E07D2F" w:rsidP="00170932">
            <w:pPr>
              <w:pStyle w:val="En-ttedetabledesmatires"/>
              <w:spacing w:line="240" w:lineRule="auto"/>
              <w:ind w:left="72"/>
              <w:rPr>
                <w:rFonts w:ascii="Tahoma" w:hAnsi="Tahoma" w:cs="Tahoma"/>
                <w:i/>
                <w:sz w:val="20"/>
                <w:szCs w:val="20"/>
              </w:rPr>
            </w:pPr>
            <w:r w:rsidRPr="007974A1">
              <w:rPr>
                <w:rFonts w:ascii="Tahoma" w:hAnsi="Tahoma" w:cs="Tahoma"/>
                <w:i/>
                <w:sz w:val="20"/>
                <w:szCs w:val="20"/>
              </w:rPr>
              <w:t xml:space="preserve"> sinusite,Péritonite..</w:t>
            </w:r>
          </w:p>
          <w:p w:rsidR="00E07D2F" w:rsidRPr="007974A1" w:rsidRDefault="00E07D2F" w:rsidP="00170932">
            <w:pPr>
              <w:spacing w:after="0" w:line="240" w:lineRule="auto"/>
              <w:rPr>
                <w:rFonts w:ascii="Tahoma" w:hAnsi="Tahoma" w:cs="Tahoma"/>
              </w:rPr>
            </w:pPr>
            <w:r w:rsidRPr="00E07D2F">
              <w:rPr>
                <w:rFonts w:ascii="Tahoma" w:hAnsi="Tahoma" w:cs="Tahoma"/>
                <w:i/>
                <w:lang w:val="fr-FR"/>
              </w:rPr>
              <w:t xml:space="preserve"> </w:t>
            </w:r>
            <w:r w:rsidRPr="007974A1">
              <w:rPr>
                <w:rFonts w:ascii="Tahoma" w:hAnsi="Tahoma" w:cs="Tahoma"/>
                <w:i/>
              </w:rPr>
              <w:t>Thromboses</w:t>
            </w:r>
          </w:p>
          <w:p w:rsidR="00E07D2F" w:rsidRPr="007974A1" w:rsidRDefault="00E07D2F" w:rsidP="00170932">
            <w:pPr>
              <w:spacing w:after="0" w:line="240" w:lineRule="auto"/>
              <w:rPr>
                <w:rFonts w:ascii="Tahoma" w:hAnsi="Tahoma" w:cs="Tahoma"/>
              </w:rPr>
            </w:pPr>
            <w:r w:rsidRPr="007974A1">
              <w:rPr>
                <w:rFonts w:ascii="Tahoma" w:hAnsi="Tahoma" w:cs="Tahoma"/>
              </w:rPr>
              <w:t>Cancer…</w:t>
            </w:r>
          </w:p>
          <w:p w:rsidR="00E07D2F" w:rsidRPr="007974A1" w:rsidRDefault="00E07D2F" w:rsidP="00170932">
            <w:pPr>
              <w:spacing w:after="0" w:line="240" w:lineRule="auto"/>
              <w:rPr>
                <w:rFonts w:ascii="Tahoma" w:hAnsi="Tahoma" w:cs="Tahoma"/>
              </w:rPr>
            </w:pPr>
          </w:p>
          <w:p w:rsidR="00E07D2F" w:rsidRPr="007974A1" w:rsidRDefault="00E07D2F" w:rsidP="00170932">
            <w:pPr>
              <w:pStyle w:val="En-ttedetabledesmatires"/>
              <w:spacing w:line="240" w:lineRule="auto"/>
              <w:ind w:left="72"/>
              <w:rPr>
                <w:rFonts w:ascii="Tahoma" w:hAnsi="Tahoma" w:cs="Tahoma"/>
                <w:i/>
                <w:sz w:val="20"/>
                <w:szCs w:val="20"/>
              </w:rPr>
            </w:pP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p w:rsidR="00E07D2F" w:rsidRPr="007974A1" w:rsidRDefault="00E07D2F" w:rsidP="00170932">
            <w:pPr>
              <w:autoSpaceDE w:val="0"/>
              <w:autoSpaceDN w:val="0"/>
              <w:adjustRightInd w:val="0"/>
              <w:spacing w:after="0" w:line="240" w:lineRule="auto"/>
              <w:rPr>
                <w:rFonts w:ascii="Tahoma" w:hAnsi="Tahoma" w:cs="Tahoma"/>
              </w:rPr>
            </w:pPr>
          </w:p>
          <w:p w:rsidR="00E07D2F" w:rsidRPr="007974A1" w:rsidRDefault="00E07D2F" w:rsidP="00170932">
            <w:pPr>
              <w:autoSpaceDE w:val="0"/>
              <w:autoSpaceDN w:val="0"/>
              <w:adjustRightInd w:val="0"/>
              <w:spacing w:after="0" w:line="240" w:lineRule="auto"/>
              <w:rPr>
                <w:rFonts w:ascii="Tahoma" w:hAnsi="Tahoma" w:cs="Tahoma"/>
              </w:rPr>
            </w:pPr>
          </w:p>
          <w:p w:rsidR="00E07D2F" w:rsidRPr="007974A1" w:rsidRDefault="00E07D2F" w:rsidP="00170932">
            <w:pPr>
              <w:autoSpaceDE w:val="0"/>
              <w:autoSpaceDN w:val="0"/>
              <w:adjustRightInd w:val="0"/>
              <w:spacing w:after="0" w:line="240" w:lineRule="auto"/>
              <w:rPr>
                <w:rFonts w:ascii="Tahoma" w:hAnsi="Tahoma" w:cs="Tahoma"/>
              </w:rPr>
            </w:pPr>
          </w:p>
          <w:p w:rsidR="00E07D2F" w:rsidRPr="007974A1" w:rsidRDefault="00E07D2F" w:rsidP="00170932">
            <w:pPr>
              <w:autoSpaceDE w:val="0"/>
              <w:autoSpaceDN w:val="0"/>
              <w:adjustRightInd w:val="0"/>
              <w:spacing w:after="0" w:line="240" w:lineRule="auto"/>
              <w:rPr>
                <w:rFonts w:ascii="Tahoma" w:hAnsi="Tahoma" w:cs="Tahoma"/>
              </w:rPr>
            </w:pPr>
          </w:p>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PMA</w:t>
            </w:r>
          </w:p>
        </w:tc>
        <w:tc>
          <w:tcPr>
            <w:tcW w:w="1339" w:type="pct"/>
          </w:tcPr>
          <w:p w:rsidR="00E07D2F" w:rsidRPr="00E07D2F" w:rsidRDefault="00E07D2F" w:rsidP="00170932">
            <w:pPr>
              <w:tabs>
                <w:tab w:val="left" w:pos="91"/>
                <w:tab w:val="left" w:pos="181"/>
                <w:tab w:val="left" w:pos="631"/>
              </w:tabs>
              <w:spacing w:after="0" w:line="240" w:lineRule="auto"/>
              <w:ind w:right="1"/>
              <w:rPr>
                <w:rStyle w:val="Titredulivre"/>
                <w:rFonts w:ascii="Tahoma" w:eastAsia="Calibri" w:hAnsi="Tahoma" w:cs="Tahoma"/>
                <w:bCs/>
                <w:smallCaps/>
                <w:sz w:val="20"/>
                <w:szCs w:val="20"/>
                <w:lang w:val="fr-FR"/>
              </w:rPr>
            </w:pPr>
            <w:r w:rsidRPr="00E07D2F">
              <w:rPr>
                <w:rStyle w:val="Titredulivre"/>
                <w:rFonts w:ascii="Tahoma" w:eastAsia="Calibri" w:hAnsi="Tahoma" w:cs="Tahoma"/>
                <w:sz w:val="20"/>
                <w:szCs w:val="20"/>
                <w:lang w:val="fr-FR"/>
              </w:rPr>
              <w:t>Cliniques</w:t>
            </w:r>
          </w:p>
          <w:p w:rsidR="00E07D2F" w:rsidRPr="00E07D2F" w:rsidRDefault="00E07D2F" w:rsidP="00170932">
            <w:pPr>
              <w:tabs>
                <w:tab w:val="left" w:pos="91"/>
                <w:tab w:val="left" w:pos="181"/>
                <w:tab w:val="left" w:pos="631"/>
              </w:tabs>
              <w:spacing w:after="0" w:line="240" w:lineRule="auto"/>
              <w:ind w:right="1"/>
              <w:rPr>
                <w:rStyle w:val="Titredulivre"/>
                <w:rFonts w:ascii="Tahoma" w:eastAsia="Calibri" w:hAnsi="Tahoma" w:cs="Tahoma"/>
                <w:b w:val="0"/>
                <w:bCs/>
                <w:smallCaps/>
                <w:sz w:val="20"/>
                <w:szCs w:val="20"/>
                <w:lang w:val="fr-FR"/>
              </w:rPr>
            </w:pPr>
            <w:r w:rsidRPr="00E07D2F">
              <w:rPr>
                <w:rStyle w:val="Titredulivre"/>
                <w:rFonts w:ascii="Tahoma" w:eastAsia="Calibri" w:hAnsi="Tahoma" w:cs="Tahoma"/>
                <w:sz w:val="20"/>
                <w:szCs w:val="20"/>
                <w:lang w:val="fr-FR"/>
              </w:rPr>
              <w:t xml:space="preserve">Hémogramme  </w:t>
            </w:r>
            <w:r w:rsidRPr="00E07D2F">
              <w:rPr>
                <w:rFonts w:ascii="Tahoma" w:hAnsi="Tahoma" w:cs="Tahoma"/>
                <w:lang w:val="fr-FR"/>
              </w:rPr>
              <w:t>CRP</w:t>
            </w:r>
            <w:r w:rsidRPr="00E07D2F">
              <w:rPr>
                <w:rStyle w:val="Titredulivre"/>
                <w:rFonts w:ascii="Tahoma" w:eastAsia="Calibri" w:hAnsi="Tahoma" w:cs="Tahoma"/>
                <w:sz w:val="20"/>
                <w:szCs w:val="20"/>
                <w:lang w:val="fr-FR"/>
              </w:rPr>
              <w:t>, Cytolodie urinaire</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spacing w:val="5"/>
                <w:lang w:val="fr-FR"/>
              </w:rPr>
            </w:pPr>
            <w:r w:rsidRPr="00E07D2F">
              <w:rPr>
                <w:rStyle w:val="Titredulivre"/>
                <w:rFonts w:ascii="Tahoma" w:eastAsia="Calibri" w:hAnsi="Tahoma" w:cs="Tahoma"/>
                <w:sz w:val="20"/>
                <w:szCs w:val="20"/>
                <w:lang w:val="fr-FR"/>
              </w:rPr>
              <w:t xml:space="preserve"> LCR : Biochimie Cytobactériologie   </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Urée, Electrolytes</w:t>
            </w:r>
          </w:p>
          <w:p w:rsidR="00E07D2F" w:rsidRPr="007974A1" w:rsidRDefault="00E07D2F" w:rsidP="00170932">
            <w:pPr>
              <w:pStyle w:val="En-ttedetabledesmatires"/>
              <w:numPr>
                <w:ilvl w:val="1"/>
                <w:numId w:val="0"/>
              </w:numPr>
              <w:spacing w:line="240" w:lineRule="auto"/>
              <w:rPr>
                <w:rFonts w:ascii="Tahoma" w:hAnsi="Tahoma" w:cs="Tahoma"/>
                <w:sz w:val="20"/>
                <w:szCs w:val="20"/>
              </w:rPr>
            </w:pPr>
            <w:r w:rsidRPr="007974A1">
              <w:rPr>
                <w:rFonts w:ascii="Tahoma" w:hAnsi="Tahoma" w:cs="Tahoma"/>
                <w:sz w:val="20"/>
                <w:szCs w:val="20"/>
              </w:rPr>
              <w:t>ASLO</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 xml:space="preserve">Serologies (HIV, TPHA/VDRL) </w:t>
            </w:r>
          </w:p>
        </w:tc>
        <w:tc>
          <w:tcPr>
            <w:tcW w:w="1692" w:type="pct"/>
          </w:tcPr>
          <w:p w:rsidR="00E07D2F" w:rsidRPr="00E07D2F" w:rsidRDefault="00E07D2F" w:rsidP="00170932">
            <w:pPr>
              <w:tabs>
                <w:tab w:val="left" w:pos="91"/>
                <w:tab w:val="left" w:pos="181"/>
                <w:tab w:val="left" w:pos="631"/>
              </w:tabs>
              <w:spacing w:after="0" w:line="240" w:lineRule="auto"/>
              <w:ind w:right="1"/>
              <w:rPr>
                <w:rStyle w:val="Titredulivre"/>
                <w:rFonts w:ascii="Tahoma" w:eastAsia="Calibri" w:hAnsi="Tahoma" w:cs="Tahoma"/>
                <w:bCs/>
                <w:smallCaps/>
                <w:sz w:val="20"/>
                <w:szCs w:val="20"/>
                <w:lang w:val="fr-FR"/>
              </w:rPr>
            </w:pPr>
            <w:r w:rsidRPr="00E07D2F">
              <w:rPr>
                <w:rStyle w:val="Titredulivre"/>
                <w:rFonts w:ascii="Tahoma" w:eastAsia="Calibri" w:hAnsi="Tahoma" w:cs="Tahoma"/>
                <w:sz w:val="20"/>
                <w:szCs w:val="20"/>
                <w:lang w:val="fr-FR"/>
              </w:rPr>
              <w:t>En Fonction des orientations cliniques</w:t>
            </w:r>
          </w:p>
          <w:p w:rsidR="00E07D2F" w:rsidRPr="00E07D2F" w:rsidRDefault="00E07D2F" w:rsidP="00170932">
            <w:pPr>
              <w:tabs>
                <w:tab w:val="left" w:pos="91"/>
                <w:tab w:val="left" w:pos="181"/>
                <w:tab w:val="left" w:pos="631"/>
              </w:tabs>
              <w:spacing w:after="0" w:line="240" w:lineRule="auto"/>
              <w:ind w:right="1"/>
              <w:rPr>
                <w:rStyle w:val="Titredulivre"/>
                <w:rFonts w:ascii="Tahoma" w:eastAsia="Calibri" w:hAnsi="Tahoma" w:cs="Tahoma"/>
                <w:b w:val="0"/>
                <w:bCs/>
                <w:smallCaps/>
                <w:sz w:val="20"/>
                <w:szCs w:val="20"/>
                <w:lang w:val="fr-FR"/>
              </w:rPr>
            </w:pPr>
            <w:r w:rsidRPr="00E07D2F">
              <w:rPr>
                <w:rStyle w:val="Titredulivre"/>
                <w:rFonts w:ascii="Tahoma" w:eastAsia="Calibri" w:hAnsi="Tahoma" w:cs="Tahoma"/>
                <w:sz w:val="20"/>
                <w:szCs w:val="20"/>
                <w:lang w:val="fr-FR"/>
              </w:rPr>
              <w:t xml:space="preserve">Hémogramme Complet, </w:t>
            </w:r>
            <w:r w:rsidRPr="00E07D2F">
              <w:rPr>
                <w:rFonts w:ascii="Tahoma" w:hAnsi="Tahoma" w:cs="Tahoma"/>
                <w:lang w:val="fr-FR"/>
              </w:rPr>
              <w:t>CRP</w:t>
            </w:r>
            <w:r w:rsidRPr="00E07D2F">
              <w:rPr>
                <w:rStyle w:val="Titredulivre"/>
                <w:rFonts w:ascii="Tahoma" w:eastAsia="Calibri" w:hAnsi="Tahoma" w:cs="Tahoma"/>
                <w:sz w:val="20"/>
                <w:szCs w:val="20"/>
                <w:lang w:val="fr-FR"/>
              </w:rPr>
              <w:t>, ECBU et ATB</w:t>
            </w:r>
          </w:p>
          <w:p w:rsidR="00E07D2F" w:rsidRPr="00E07D2F" w:rsidRDefault="00E07D2F" w:rsidP="00170932">
            <w:pPr>
              <w:pStyle w:val="Paragraphedeliste"/>
              <w:tabs>
                <w:tab w:val="left" w:pos="91"/>
                <w:tab w:val="left" w:pos="181"/>
                <w:tab w:val="left" w:pos="631"/>
              </w:tabs>
              <w:spacing w:after="0" w:line="240" w:lineRule="auto"/>
              <w:ind w:left="91" w:right="1" w:hanging="91"/>
              <w:rPr>
                <w:rStyle w:val="Titredulivre"/>
                <w:rFonts w:ascii="Tahoma" w:eastAsia="Calibri" w:hAnsi="Tahoma" w:cs="Tahoma"/>
                <w:b w:val="0"/>
                <w:bCs/>
                <w:smallCaps/>
                <w:sz w:val="20"/>
                <w:szCs w:val="20"/>
                <w:lang w:val="fr-FR"/>
              </w:rPr>
            </w:pPr>
            <w:r w:rsidRPr="00E07D2F">
              <w:rPr>
                <w:rStyle w:val="Titredulivre"/>
                <w:rFonts w:ascii="Tahoma" w:eastAsia="Calibri" w:hAnsi="Tahoma" w:cs="Tahoma"/>
                <w:sz w:val="20"/>
                <w:szCs w:val="20"/>
                <w:lang w:val="fr-FR"/>
              </w:rPr>
              <w:t xml:space="preserve">Hémocultures, LCR : Biochimie Cytobactériologie  Culture et ATB </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spacing w:val="5"/>
                <w:lang w:val="fr-FR"/>
              </w:rPr>
            </w:pPr>
            <w:r w:rsidRPr="00E07D2F">
              <w:rPr>
                <w:rStyle w:val="Titredulivre"/>
                <w:rFonts w:ascii="Tahoma" w:eastAsia="Calibri" w:hAnsi="Tahoma" w:cs="Tahoma"/>
                <w:sz w:val="20"/>
                <w:szCs w:val="20"/>
                <w:lang w:val="fr-FR"/>
              </w:rPr>
              <w:t>Coproculture ATB si diarrhée</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Urée, Electrolytes ASLO</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Epreuves hyroidiens ( T1, T4 …)</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Serologies (HIV, TPHA/VDRL, CMV,EBV)</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Marqueurs tumoraux fonction de l’orientation clinique</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Electrophorèse des Pr</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 xml:space="preserve">Ponction Sternale </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Biopsie et analyse anatomopath des  ganglion</w:t>
            </w:r>
          </w:p>
          <w:p w:rsidR="00E07D2F" w:rsidRPr="00E07D2F" w:rsidRDefault="00E07D2F" w:rsidP="00170932">
            <w:pPr>
              <w:tabs>
                <w:tab w:val="left" w:pos="91"/>
                <w:tab w:val="left" w:pos="181"/>
                <w:tab w:val="left" w:pos="631"/>
              </w:tabs>
              <w:spacing w:after="0" w:line="240" w:lineRule="auto"/>
              <w:ind w:right="1"/>
              <w:rPr>
                <w:rFonts w:ascii="Tahoma" w:hAnsi="Tahoma" w:cs="Tahoma"/>
                <w:lang w:val="fr-FR"/>
              </w:rPr>
            </w:pPr>
          </w:p>
        </w:tc>
      </w:tr>
      <w:tr w:rsidR="00E07D2F" w:rsidRPr="00CF3D5C" w:rsidTr="00E07D2F">
        <w:trPr>
          <w:trHeight w:val="1768"/>
        </w:trPr>
        <w:tc>
          <w:tcPr>
            <w:tcW w:w="172" w:type="pct"/>
          </w:tcPr>
          <w:p w:rsidR="00E07D2F" w:rsidRPr="00E07D2F" w:rsidRDefault="00E07D2F" w:rsidP="00170932">
            <w:pPr>
              <w:spacing w:after="0" w:line="240" w:lineRule="auto"/>
              <w:rPr>
                <w:rFonts w:ascii="Tahoma" w:hAnsi="Tahoma" w:cs="Tahoma"/>
                <w:lang w:val="fr-FR"/>
              </w:rPr>
            </w:pPr>
          </w:p>
        </w:tc>
        <w:tc>
          <w:tcPr>
            <w:tcW w:w="1073" w:type="pct"/>
          </w:tcPr>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Myocardite aigue Troubles  du rythme</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Cardiomyopathies</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PMA</w:t>
            </w:r>
          </w:p>
        </w:tc>
        <w:tc>
          <w:tcPr>
            <w:tcW w:w="1339" w:type="pct"/>
          </w:tcPr>
          <w:p w:rsidR="00E07D2F" w:rsidRPr="007974A1" w:rsidRDefault="00E07D2F" w:rsidP="00170932">
            <w:pPr>
              <w:tabs>
                <w:tab w:val="left" w:pos="91"/>
                <w:tab w:val="left" w:pos="181"/>
                <w:tab w:val="left" w:pos="631"/>
              </w:tabs>
              <w:spacing w:after="0" w:line="240" w:lineRule="auto"/>
              <w:ind w:right="1"/>
              <w:rPr>
                <w:rFonts w:ascii="Tahoma" w:hAnsi="Tahoma" w:cs="Tahoma"/>
                <w:spacing w:val="5"/>
              </w:rPr>
            </w:pPr>
            <w:r w:rsidRPr="007974A1">
              <w:rPr>
                <w:rStyle w:val="Titredulivre"/>
                <w:rFonts w:ascii="Tahoma" w:eastAsia="Calibri" w:hAnsi="Tahoma" w:cs="Tahoma"/>
                <w:sz w:val="20"/>
                <w:szCs w:val="20"/>
              </w:rPr>
              <w:t xml:space="preserve">Hémogramme, CRP  </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Urée, Electrolytes, Glycémie</w:t>
            </w:r>
          </w:p>
          <w:p w:rsidR="00E07D2F" w:rsidRPr="007974A1" w:rsidRDefault="00E07D2F" w:rsidP="00170932">
            <w:pPr>
              <w:spacing w:after="0" w:line="240" w:lineRule="auto"/>
              <w:rPr>
                <w:rFonts w:ascii="Tahoma" w:hAnsi="Tahoma" w:cs="Tahoma"/>
              </w:rPr>
            </w:pPr>
          </w:p>
        </w:tc>
        <w:tc>
          <w:tcPr>
            <w:tcW w:w="1692" w:type="pct"/>
          </w:tcPr>
          <w:p w:rsidR="00E07D2F" w:rsidRPr="00E07D2F" w:rsidRDefault="00E07D2F" w:rsidP="00170932">
            <w:pPr>
              <w:tabs>
                <w:tab w:val="left" w:pos="91"/>
                <w:tab w:val="left" w:pos="181"/>
                <w:tab w:val="left" w:pos="631"/>
              </w:tabs>
              <w:spacing w:after="0" w:line="240" w:lineRule="auto"/>
              <w:ind w:right="1"/>
              <w:rPr>
                <w:rStyle w:val="Titredulivre"/>
                <w:rFonts w:ascii="Tahoma" w:eastAsia="Calibri" w:hAnsi="Tahoma" w:cs="Tahoma"/>
                <w:b w:val="0"/>
                <w:bCs/>
                <w:smallCaps/>
                <w:sz w:val="20"/>
                <w:szCs w:val="20"/>
                <w:lang w:val="fr-FR"/>
              </w:rPr>
            </w:pPr>
            <w:r w:rsidRPr="00E07D2F">
              <w:rPr>
                <w:rFonts w:ascii="Tahoma" w:hAnsi="Tahoma" w:cs="Tahoma"/>
                <w:lang w:val="fr-FR"/>
              </w:rPr>
              <w:t xml:space="preserve"> </w:t>
            </w:r>
            <w:r w:rsidRPr="00E07D2F">
              <w:rPr>
                <w:rStyle w:val="Titredulivre"/>
                <w:rFonts w:ascii="Tahoma" w:eastAsia="Calibri" w:hAnsi="Tahoma" w:cs="Tahoma"/>
                <w:sz w:val="20"/>
                <w:szCs w:val="20"/>
                <w:lang w:val="fr-FR"/>
              </w:rPr>
              <w:t xml:space="preserve">Hémogramme Complet, </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spacing w:val="5"/>
                <w:lang w:val="fr-FR"/>
              </w:rPr>
            </w:pPr>
            <w:r w:rsidRPr="00E07D2F">
              <w:rPr>
                <w:rStyle w:val="Titredulivre"/>
                <w:rFonts w:ascii="Tahoma" w:eastAsia="Calibri" w:hAnsi="Tahoma" w:cs="Tahoma"/>
                <w:sz w:val="20"/>
                <w:szCs w:val="20"/>
                <w:lang w:val="fr-FR"/>
              </w:rPr>
              <w:t xml:space="preserve">Hémocultures, Culture et ATB </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Urée, Electrolytes, Glycémi</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Troponine sérique</w:t>
            </w:r>
          </w:p>
        </w:tc>
      </w:tr>
      <w:tr w:rsidR="00E07D2F" w:rsidRPr="007974A1" w:rsidTr="00E07D2F">
        <w:tc>
          <w:tcPr>
            <w:tcW w:w="172" w:type="pct"/>
          </w:tcPr>
          <w:p w:rsidR="00E07D2F" w:rsidRPr="00E07D2F" w:rsidRDefault="00E07D2F" w:rsidP="00170932">
            <w:pPr>
              <w:spacing w:after="0" w:line="240" w:lineRule="auto"/>
              <w:rPr>
                <w:rFonts w:ascii="Tahoma" w:hAnsi="Tahoma" w:cs="Tahoma"/>
                <w:lang w:val="fr-FR"/>
              </w:rPr>
            </w:pPr>
          </w:p>
        </w:tc>
        <w:tc>
          <w:tcPr>
            <w:tcW w:w="1073" w:type="pct"/>
          </w:tcPr>
          <w:p w:rsidR="00E07D2F" w:rsidRPr="007974A1" w:rsidRDefault="00E07D2F" w:rsidP="00170932">
            <w:pPr>
              <w:spacing w:after="0" w:line="240" w:lineRule="auto"/>
              <w:rPr>
                <w:rFonts w:ascii="Tahoma" w:hAnsi="Tahoma" w:cs="Tahoma"/>
              </w:rPr>
            </w:pPr>
            <w:r w:rsidRPr="00E07D2F">
              <w:rPr>
                <w:rFonts w:ascii="Tahoma" w:hAnsi="Tahoma" w:cs="Tahoma"/>
                <w:lang w:val="fr-FR"/>
              </w:rPr>
              <w:t xml:space="preserve"> </w:t>
            </w:r>
            <w:r w:rsidRPr="007974A1">
              <w:rPr>
                <w:rFonts w:ascii="Tahoma" w:hAnsi="Tahoma" w:cs="Tahoma"/>
              </w:rPr>
              <w:t>MININGITE BACTERIENNE</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tc>
        <w:tc>
          <w:tcPr>
            <w:tcW w:w="1339" w:type="pct"/>
          </w:tcPr>
          <w:p w:rsidR="00E07D2F" w:rsidRPr="007974A1" w:rsidRDefault="00E07D2F" w:rsidP="00170932">
            <w:pPr>
              <w:spacing w:after="0" w:line="240" w:lineRule="auto"/>
              <w:rPr>
                <w:rFonts w:ascii="Tahoma" w:hAnsi="Tahoma" w:cs="Tahoma"/>
              </w:rPr>
            </w:pPr>
          </w:p>
        </w:tc>
        <w:tc>
          <w:tcPr>
            <w:tcW w:w="1692" w:type="pct"/>
          </w:tcPr>
          <w:p w:rsidR="00E07D2F" w:rsidRPr="007974A1" w:rsidRDefault="00E07D2F" w:rsidP="00170932">
            <w:pPr>
              <w:tabs>
                <w:tab w:val="left" w:pos="91"/>
                <w:tab w:val="left" w:pos="181"/>
                <w:tab w:val="left" w:pos="631"/>
              </w:tabs>
              <w:spacing w:after="0" w:line="240" w:lineRule="auto"/>
              <w:ind w:right="1"/>
              <w:rPr>
                <w:rFonts w:ascii="Tahoma" w:hAnsi="Tahoma" w:cs="Tahoma"/>
                <w:lang w:val="en-GB"/>
              </w:rPr>
            </w:pPr>
            <w:r w:rsidRPr="007974A1">
              <w:rPr>
                <w:rFonts w:ascii="Tahoma" w:hAnsi="Tahoma" w:cs="Tahoma"/>
                <w:lang w:val="en-GB"/>
              </w:rPr>
              <w:t>(VOIR  NFECTIONS)</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7974A1">
              <w:rPr>
                <w:rFonts w:ascii="Tahoma" w:hAnsi="Tahoma" w:cs="Tahoma"/>
                <w:lang w:val="en-GB"/>
              </w:rPr>
              <w:t xml:space="preserve"> </w:t>
            </w:r>
          </w:p>
        </w:tc>
      </w:tr>
      <w:tr w:rsidR="00E07D2F" w:rsidRPr="007974A1"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Péritonites</w:t>
            </w:r>
          </w:p>
          <w:p w:rsidR="00E07D2F" w:rsidRPr="007974A1" w:rsidRDefault="00E07D2F" w:rsidP="00170932">
            <w:pPr>
              <w:spacing w:after="0" w:line="240" w:lineRule="auto"/>
              <w:rPr>
                <w:rFonts w:ascii="Tahoma" w:hAnsi="Tahoma" w:cs="Tahoma"/>
              </w:rPr>
            </w:pPr>
            <w:r w:rsidRPr="007974A1">
              <w:rPr>
                <w:rFonts w:ascii="Tahoma" w:hAnsi="Tahoma" w:cs="Tahoma"/>
              </w:rPr>
              <w:t>Hépatites Cholécystites Cholangéites</w:t>
            </w:r>
          </w:p>
          <w:p w:rsidR="00E07D2F" w:rsidRPr="007974A1" w:rsidRDefault="00E07D2F" w:rsidP="00170932">
            <w:pPr>
              <w:spacing w:after="0" w:line="240" w:lineRule="auto"/>
              <w:rPr>
                <w:rFonts w:ascii="Tahoma" w:hAnsi="Tahoma" w:cs="Tahoma"/>
              </w:rPr>
            </w:pPr>
            <w:r w:rsidRPr="007974A1">
              <w:rPr>
                <w:rFonts w:ascii="Tahoma" w:hAnsi="Tahoma" w:cs="Tahoma"/>
              </w:rPr>
              <w:t>Pancréatites</w:t>
            </w:r>
          </w:p>
          <w:p w:rsidR="00E07D2F" w:rsidRPr="007974A1" w:rsidRDefault="00E07D2F" w:rsidP="00170932">
            <w:pPr>
              <w:spacing w:after="0" w:line="240" w:lineRule="auto"/>
              <w:rPr>
                <w:rFonts w:ascii="Tahoma" w:hAnsi="Tahoma" w:cs="Tahoma"/>
              </w:rPr>
            </w:pP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PMA</w:t>
            </w:r>
          </w:p>
        </w:tc>
        <w:tc>
          <w:tcPr>
            <w:tcW w:w="1339" w:type="pct"/>
          </w:tcPr>
          <w:p w:rsidR="00E07D2F" w:rsidRPr="00E07D2F" w:rsidRDefault="00E07D2F" w:rsidP="00170932">
            <w:pPr>
              <w:tabs>
                <w:tab w:val="left" w:pos="91"/>
                <w:tab w:val="left" w:pos="181"/>
                <w:tab w:val="left" w:pos="631"/>
              </w:tabs>
              <w:spacing w:after="0" w:line="240" w:lineRule="auto"/>
              <w:ind w:right="1"/>
              <w:rPr>
                <w:rFonts w:ascii="Tahoma" w:hAnsi="Tahoma" w:cs="Tahoma"/>
                <w:spacing w:val="5"/>
                <w:lang w:val="fr-FR"/>
              </w:rPr>
            </w:pPr>
            <w:r w:rsidRPr="00E07D2F">
              <w:rPr>
                <w:rStyle w:val="Titredulivre"/>
                <w:rFonts w:ascii="Tahoma" w:eastAsia="Calibri" w:hAnsi="Tahoma" w:cs="Tahoma"/>
                <w:sz w:val="20"/>
                <w:szCs w:val="20"/>
                <w:lang w:val="fr-FR"/>
              </w:rPr>
              <w:t xml:space="preserve">Hémogramme </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Urée, Electrolytes,</w:t>
            </w:r>
          </w:p>
          <w:p w:rsidR="00E07D2F" w:rsidRPr="007974A1" w:rsidRDefault="00E07D2F" w:rsidP="00170932">
            <w:pPr>
              <w:pStyle w:val="En-ttedetabledesmatires"/>
              <w:numPr>
                <w:ilvl w:val="1"/>
                <w:numId w:val="0"/>
              </w:numPr>
              <w:spacing w:line="240" w:lineRule="auto"/>
              <w:ind w:left="72"/>
              <w:rPr>
                <w:rFonts w:ascii="Tahoma" w:hAnsi="Tahoma" w:cs="Tahoma"/>
                <w:sz w:val="20"/>
                <w:szCs w:val="20"/>
              </w:rPr>
            </w:pPr>
            <w:r w:rsidRPr="007974A1">
              <w:rPr>
                <w:rFonts w:ascii="Tahoma" w:hAnsi="Tahoma" w:cs="Tahoma"/>
                <w:sz w:val="20"/>
                <w:szCs w:val="20"/>
              </w:rPr>
              <w:t xml:space="preserve">SGOT SGTP , Sérologies HEP B  C et D tests rapides </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 xml:space="preserve"> </w:t>
            </w:r>
          </w:p>
        </w:tc>
        <w:tc>
          <w:tcPr>
            <w:tcW w:w="1692" w:type="pct"/>
          </w:tcPr>
          <w:p w:rsidR="00E07D2F" w:rsidRPr="00E07D2F" w:rsidRDefault="00E07D2F" w:rsidP="00170932">
            <w:pPr>
              <w:tabs>
                <w:tab w:val="left" w:pos="91"/>
                <w:tab w:val="left" w:pos="181"/>
                <w:tab w:val="left" w:pos="631"/>
              </w:tabs>
              <w:spacing w:after="0" w:line="240" w:lineRule="auto"/>
              <w:ind w:right="1"/>
              <w:rPr>
                <w:rStyle w:val="Titredulivre"/>
                <w:rFonts w:ascii="Tahoma" w:eastAsia="Calibri" w:hAnsi="Tahoma" w:cs="Tahoma"/>
                <w:b w:val="0"/>
                <w:bCs/>
                <w:smallCaps/>
                <w:sz w:val="20"/>
                <w:szCs w:val="20"/>
                <w:lang w:val="fr-FR"/>
              </w:rPr>
            </w:pPr>
            <w:r w:rsidRPr="00E07D2F">
              <w:rPr>
                <w:rStyle w:val="Titredulivre"/>
                <w:rFonts w:ascii="Tahoma" w:eastAsia="Calibri" w:hAnsi="Tahoma" w:cs="Tahoma"/>
                <w:sz w:val="20"/>
                <w:szCs w:val="20"/>
                <w:lang w:val="fr-FR"/>
              </w:rPr>
              <w:t xml:space="preserve">Hémogramme Complet, </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spacing w:val="5"/>
                <w:lang w:val="fr-FR"/>
              </w:rPr>
            </w:pPr>
            <w:r w:rsidRPr="00E07D2F">
              <w:rPr>
                <w:rStyle w:val="Titredulivre"/>
                <w:rFonts w:ascii="Tahoma" w:eastAsia="Calibri" w:hAnsi="Tahoma" w:cs="Tahoma"/>
                <w:sz w:val="20"/>
                <w:szCs w:val="20"/>
                <w:lang w:val="fr-FR"/>
              </w:rPr>
              <w:t xml:space="preserve">Hémocultures, Culture et ATB </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Urée, Electrolytes, Glycémie</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 xml:space="preserve">Electrophorèse Pr Sériques  SGOT SGTP G GT, Sérologies HEP B  C et D </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E07D2F">
              <w:rPr>
                <w:rFonts w:ascii="Tahoma" w:hAnsi="Tahoma" w:cs="Tahoma"/>
                <w:lang w:val="fr-FR"/>
              </w:rPr>
              <w:t xml:space="preserve"> </w:t>
            </w:r>
            <w:r w:rsidRPr="007974A1">
              <w:rPr>
                <w:rFonts w:ascii="Tahoma" w:hAnsi="Tahoma" w:cs="Tahoma"/>
                <w:lang w:val="en-GB"/>
              </w:rPr>
              <w:t xml:space="preserve">Amylase, lipase </w:t>
            </w:r>
          </w:p>
        </w:tc>
      </w:tr>
      <w:tr w:rsidR="00E07D2F" w:rsidRPr="007974A1"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Infection urinaire Haute: Pyélonephrite</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tc>
        <w:tc>
          <w:tcPr>
            <w:tcW w:w="1339" w:type="pct"/>
          </w:tcPr>
          <w:p w:rsidR="00E07D2F" w:rsidRPr="007974A1" w:rsidRDefault="00E07D2F" w:rsidP="00170932">
            <w:pPr>
              <w:spacing w:after="0" w:line="240" w:lineRule="auto"/>
              <w:rPr>
                <w:rFonts w:ascii="Tahoma" w:hAnsi="Tahoma" w:cs="Tahoma"/>
              </w:rPr>
            </w:pPr>
          </w:p>
        </w:tc>
        <w:tc>
          <w:tcPr>
            <w:tcW w:w="1692" w:type="pct"/>
          </w:tcPr>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Hémogramme complet, VS, CRP</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 xml:space="preserve"> Cytologie urinaire, Hémoculture, Uroculture</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Urée, Electrolytes, Glycémie</w:t>
            </w:r>
          </w:p>
        </w:tc>
      </w:tr>
      <w:tr w:rsidR="00E07D2F" w:rsidRPr="007974A1"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Infection Urinare  Basse : Cystite (Protéinurie)</w:t>
            </w:r>
          </w:p>
          <w:p w:rsidR="00E07D2F" w:rsidRPr="00E07D2F" w:rsidRDefault="00E07D2F" w:rsidP="00170932">
            <w:pPr>
              <w:spacing w:after="0" w:line="240" w:lineRule="auto"/>
              <w:rPr>
                <w:rFonts w:ascii="Tahoma" w:hAnsi="Tahoma" w:cs="Tahoma"/>
                <w:lang w:val="fr-FR"/>
              </w:rPr>
            </w:pPr>
          </w:p>
        </w:tc>
        <w:tc>
          <w:tcPr>
            <w:tcW w:w="724" w:type="pct"/>
          </w:tcPr>
          <w:p w:rsidR="00E07D2F" w:rsidRPr="00E07D2F" w:rsidRDefault="00E07D2F" w:rsidP="00170932">
            <w:pPr>
              <w:autoSpaceDE w:val="0"/>
              <w:autoSpaceDN w:val="0"/>
              <w:adjustRightInd w:val="0"/>
              <w:spacing w:after="0" w:line="240" w:lineRule="auto"/>
              <w:rPr>
                <w:rFonts w:ascii="Tahoma" w:hAnsi="Tahoma" w:cs="Tahoma"/>
                <w:lang w:val="fr-FR"/>
              </w:rPr>
            </w:pPr>
          </w:p>
        </w:tc>
        <w:tc>
          <w:tcPr>
            <w:tcW w:w="1339" w:type="pct"/>
          </w:tcPr>
          <w:p w:rsidR="00E07D2F" w:rsidRPr="00E07D2F" w:rsidRDefault="00E07D2F" w:rsidP="00170932">
            <w:pPr>
              <w:spacing w:after="0" w:line="240" w:lineRule="auto"/>
              <w:rPr>
                <w:rFonts w:ascii="Tahoma" w:hAnsi="Tahoma" w:cs="Tahoma"/>
                <w:lang w:val="fr-FR"/>
              </w:rPr>
            </w:pPr>
          </w:p>
        </w:tc>
        <w:tc>
          <w:tcPr>
            <w:tcW w:w="1692" w:type="pct"/>
          </w:tcPr>
          <w:p w:rsidR="00E07D2F" w:rsidRPr="00E07D2F" w:rsidRDefault="00E07D2F" w:rsidP="00170932">
            <w:pPr>
              <w:tabs>
                <w:tab w:val="left" w:pos="91"/>
                <w:tab w:val="left" w:pos="181"/>
                <w:tab w:val="left" w:pos="631"/>
              </w:tabs>
              <w:spacing w:after="0" w:line="240" w:lineRule="auto"/>
              <w:ind w:right="1"/>
              <w:rPr>
                <w:rFonts w:ascii="Tahoma" w:hAnsi="Tahoma" w:cs="Tahoma"/>
                <w:lang w:val="fr-FR"/>
              </w:rPr>
            </w:pPr>
            <w:r w:rsidRPr="00E07D2F">
              <w:rPr>
                <w:rFonts w:ascii="Tahoma" w:hAnsi="Tahoma" w:cs="Tahoma"/>
                <w:lang w:val="fr-FR"/>
              </w:rPr>
              <w:t xml:space="preserve">Epreuve des 3 verres : Microscopie   Urines: Hb or myoglobine, Cytologie, autres Pr  </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rPr>
            </w:pPr>
            <w:r w:rsidRPr="007974A1">
              <w:rPr>
                <w:rFonts w:ascii="Tahoma" w:hAnsi="Tahoma" w:cs="Tahoma"/>
              </w:rPr>
              <w:t>Culture et ATB</w:t>
            </w:r>
          </w:p>
        </w:tc>
      </w:tr>
      <w:tr w:rsidR="00E07D2F" w:rsidRPr="00CF3D5C"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ECOULEMENT GENITAL</w:t>
            </w:r>
            <w:r w:rsidRPr="007974A1">
              <w:rPr>
                <w:rFonts w:ascii="Tahoma" w:hAnsi="Tahoma" w:cs="Tahoma"/>
              </w:rPr>
              <w:br/>
              <w:t xml:space="preserve">URETHRITE </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tc>
        <w:tc>
          <w:tcPr>
            <w:tcW w:w="1339" w:type="pct"/>
          </w:tcPr>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Prélèvement: Cytologie et Bactériologie(</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 xml:space="preserve">Gram Bleu) </w:t>
            </w:r>
          </w:p>
        </w:tc>
        <w:tc>
          <w:tcPr>
            <w:tcW w:w="1692" w:type="pct"/>
          </w:tcPr>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Prélèvement: Cytologie et Bactériologie(</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 xml:space="preserve">Gram Bleu) Culture ATB </w:t>
            </w:r>
          </w:p>
        </w:tc>
      </w:tr>
      <w:tr w:rsidR="00E07D2F" w:rsidRPr="007974A1" w:rsidTr="00E07D2F">
        <w:tc>
          <w:tcPr>
            <w:tcW w:w="172" w:type="pct"/>
          </w:tcPr>
          <w:p w:rsidR="00E07D2F" w:rsidRPr="00E07D2F" w:rsidRDefault="00E07D2F" w:rsidP="00170932">
            <w:pPr>
              <w:spacing w:after="0" w:line="240" w:lineRule="auto"/>
              <w:rPr>
                <w:rFonts w:ascii="Tahoma" w:hAnsi="Tahoma" w:cs="Tahoma"/>
                <w:lang w:val="fr-FR"/>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 xml:space="preserve">ULCERATION </w:t>
            </w:r>
            <w:r w:rsidRPr="007974A1">
              <w:rPr>
                <w:rFonts w:ascii="Tahoma" w:hAnsi="Tahoma" w:cs="Tahoma"/>
              </w:rPr>
              <w:br/>
              <w:t xml:space="preserve"> CHANCRE</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tc>
        <w:tc>
          <w:tcPr>
            <w:tcW w:w="1339" w:type="pct"/>
          </w:tcPr>
          <w:p w:rsidR="00E07D2F" w:rsidRPr="007974A1" w:rsidRDefault="00E07D2F" w:rsidP="00170932">
            <w:pPr>
              <w:spacing w:after="0" w:line="240" w:lineRule="auto"/>
              <w:rPr>
                <w:rFonts w:ascii="Tahoma" w:hAnsi="Tahoma" w:cs="Tahoma"/>
              </w:rPr>
            </w:pPr>
            <w:r w:rsidRPr="007974A1">
              <w:rPr>
                <w:rFonts w:ascii="Tahoma" w:hAnsi="Tahoma" w:cs="Tahoma"/>
              </w:rPr>
              <w:t>VDRL TPHA</w:t>
            </w:r>
          </w:p>
        </w:tc>
        <w:tc>
          <w:tcPr>
            <w:tcW w:w="1692" w:type="pct"/>
          </w:tcPr>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VDRL TPHA... Prélèvements des lésions Cyto Bactériologie</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rPr>
            </w:pPr>
            <w:r w:rsidRPr="007974A1">
              <w:rPr>
                <w:rFonts w:ascii="Tahoma" w:hAnsi="Tahoma" w:cs="Tahoma"/>
              </w:rPr>
              <w:t xml:space="preserve">Sérologie HIV, </w:t>
            </w:r>
          </w:p>
        </w:tc>
      </w:tr>
      <w:tr w:rsidR="00E07D2F" w:rsidRPr="00CF3D5C"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Pelvic Inflammatory Deasases (PID)</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PMA</w:t>
            </w:r>
          </w:p>
        </w:tc>
        <w:tc>
          <w:tcPr>
            <w:tcW w:w="1339" w:type="pct"/>
          </w:tcPr>
          <w:p w:rsidR="00E07D2F" w:rsidRPr="00E07D2F" w:rsidRDefault="00E07D2F" w:rsidP="00170932">
            <w:pPr>
              <w:tabs>
                <w:tab w:val="left" w:pos="91"/>
                <w:tab w:val="left" w:pos="181"/>
                <w:tab w:val="left" w:pos="631"/>
              </w:tabs>
              <w:spacing w:after="0" w:line="240" w:lineRule="auto"/>
              <w:ind w:right="1"/>
              <w:rPr>
                <w:rFonts w:ascii="Tahoma" w:hAnsi="Tahoma" w:cs="Tahoma"/>
                <w:spacing w:val="5"/>
                <w:lang w:val="fr-FR"/>
              </w:rPr>
            </w:pPr>
            <w:r w:rsidRPr="00E07D2F">
              <w:rPr>
                <w:rStyle w:val="Titredulivre"/>
                <w:rFonts w:ascii="Tahoma" w:eastAsia="Calibri" w:hAnsi="Tahoma" w:cs="Tahoma"/>
                <w:sz w:val="20"/>
                <w:szCs w:val="20"/>
                <w:lang w:val="fr-FR"/>
              </w:rPr>
              <w:t xml:space="preserve">Hémogramme, </w:t>
            </w:r>
            <w:r w:rsidRPr="00E07D2F">
              <w:rPr>
                <w:rFonts w:ascii="Tahoma" w:hAnsi="Tahoma" w:cs="Tahoma"/>
                <w:lang w:val="fr-FR"/>
              </w:rPr>
              <w:t>CRP</w:t>
            </w:r>
            <w:r w:rsidRPr="00E07D2F">
              <w:rPr>
                <w:rStyle w:val="Titredulivre"/>
                <w:rFonts w:ascii="Tahoma" w:eastAsia="Calibri" w:hAnsi="Tahoma" w:cs="Tahoma"/>
                <w:sz w:val="20"/>
                <w:szCs w:val="20"/>
                <w:lang w:val="fr-FR"/>
              </w:rPr>
              <w:t xml:space="preserve">, Culot urinaire </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Urée, Electrolytes</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Serologies (HIV, TPHA/VDRL chlamidia)</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P C V  cytologie</w:t>
            </w:r>
          </w:p>
        </w:tc>
        <w:tc>
          <w:tcPr>
            <w:tcW w:w="1692" w:type="pct"/>
          </w:tcPr>
          <w:p w:rsidR="00E07D2F" w:rsidRPr="00E07D2F" w:rsidRDefault="00E07D2F" w:rsidP="00170932">
            <w:pPr>
              <w:tabs>
                <w:tab w:val="left" w:pos="91"/>
                <w:tab w:val="left" w:pos="181"/>
                <w:tab w:val="left" w:pos="631"/>
              </w:tabs>
              <w:spacing w:after="0" w:line="240" w:lineRule="auto"/>
              <w:ind w:right="1"/>
              <w:rPr>
                <w:rStyle w:val="Titredulivre"/>
                <w:rFonts w:ascii="Tahoma" w:eastAsia="Calibri" w:hAnsi="Tahoma" w:cs="Tahoma"/>
                <w:b w:val="0"/>
                <w:bCs/>
                <w:smallCaps/>
                <w:sz w:val="20"/>
                <w:szCs w:val="20"/>
                <w:lang w:val="fr-FR"/>
              </w:rPr>
            </w:pPr>
            <w:r w:rsidRPr="00E07D2F">
              <w:rPr>
                <w:rStyle w:val="Titredulivre"/>
                <w:rFonts w:ascii="Tahoma" w:eastAsia="Calibri" w:hAnsi="Tahoma" w:cs="Tahoma"/>
                <w:sz w:val="20"/>
                <w:szCs w:val="20"/>
                <w:lang w:val="fr-FR"/>
              </w:rPr>
              <w:t xml:space="preserve">Hémogramme Complet, </w:t>
            </w:r>
            <w:r w:rsidRPr="00E07D2F">
              <w:rPr>
                <w:rFonts w:ascii="Tahoma" w:hAnsi="Tahoma" w:cs="Tahoma"/>
                <w:lang w:val="fr-FR"/>
              </w:rPr>
              <w:t>CRP</w:t>
            </w:r>
            <w:r w:rsidRPr="00E07D2F">
              <w:rPr>
                <w:rStyle w:val="Titredulivre"/>
                <w:rFonts w:ascii="Tahoma" w:eastAsia="Calibri" w:hAnsi="Tahoma" w:cs="Tahoma"/>
                <w:sz w:val="20"/>
                <w:szCs w:val="20"/>
                <w:lang w:val="fr-FR"/>
              </w:rPr>
              <w:t>,</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spacing w:val="5"/>
                <w:lang w:val="fr-FR"/>
              </w:rPr>
            </w:pPr>
            <w:r w:rsidRPr="00E07D2F">
              <w:rPr>
                <w:rStyle w:val="Titredulivre"/>
                <w:rFonts w:ascii="Tahoma" w:eastAsia="Calibri" w:hAnsi="Tahoma" w:cs="Tahoma"/>
                <w:sz w:val="20"/>
                <w:szCs w:val="20"/>
                <w:lang w:val="fr-FR"/>
              </w:rPr>
              <w:t xml:space="preserve">Hémocultures, Cytologie  Culture et ATB </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Urée, Electrolytes</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Serologies (HIV, TPHA/VDRL)</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P C V culture ATB</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 xml:space="preserve">Recherche de </w:t>
            </w:r>
            <w:r w:rsidRPr="007974A1">
              <w:rPr>
                <w:rStyle w:val="organism"/>
                <w:rFonts w:ascii="Tahoma" w:hAnsi="Tahoma" w:cs="Tahoma"/>
                <w:sz w:val="20"/>
                <w:szCs w:val="20"/>
              </w:rPr>
              <w:t>Chlamydia trachomatis</w:t>
            </w:r>
          </w:p>
        </w:tc>
      </w:tr>
      <w:tr w:rsidR="00E07D2F" w:rsidRPr="00CF3D5C" w:rsidTr="00E07D2F">
        <w:tc>
          <w:tcPr>
            <w:tcW w:w="172" w:type="pct"/>
          </w:tcPr>
          <w:p w:rsidR="00E07D2F" w:rsidRPr="00E07D2F" w:rsidRDefault="00E07D2F" w:rsidP="00170932">
            <w:pPr>
              <w:spacing w:after="0" w:line="240" w:lineRule="auto"/>
              <w:rPr>
                <w:rFonts w:ascii="Tahoma" w:hAnsi="Tahoma" w:cs="Tahoma"/>
                <w:lang w:val="fr-FR"/>
              </w:rPr>
            </w:pPr>
          </w:p>
        </w:tc>
        <w:tc>
          <w:tcPr>
            <w:tcW w:w="1073" w:type="pct"/>
          </w:tcPr>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rPr>
            </w:pPr>
            <w:r w:rsidRPr="007974A1">
              <w:rPr>
                <w:rFonts w:ascii="Tahoma" w:hAnsi="Tahoma" w:cs="Tahoma"/>
              </w:rPr>
              <w:t>Endométrite post-partum</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tc>
        <w:tc>
          <w:tcPr>
            <w:tcW w:w="1339" w:type="pct"/>
          </w:tcPr>
          <w:p w:rsidR="00E07D2F" w:rsidRPr="007974A1" w:rsidRDefault="00E07D2F" w:rsidP="00170932">
            <w:pPr>
              <w:spacing w:after="0" w:line="240" w:lineRule="auto"/>
              <w:rPr>
                <w:rFonts w:ascii="Tahoma" w:hAnsi="Tahoma" w:cs="Tahoma"/>
              </w:rPr>
            </w:pPr>
          </w:p>
        </w:tc>
        <w:tc>
          <w:tcPr>
            <w:tcW w:w="1692" w:type="pct"/>
          </w:tcPr>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Hémogramme, avec plaquettes</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TP, TCA, fibrinémie, PDF</w:t>
            </w:r>
          </w:p>
        </w:tc>
      </w:tr>
      <w:tr w:rsidR="00E07D2F" w:rsidRPr="007974A1" w:rsidTr="00E07D2F">
        <w:tc>
          <w:tcPr>
            <w:tcW w:w="172" w:type="pct"/>
          </w:tcPr>
          <w:p w:rsidR="00E07D2F" w:rsidRPr="00E07D2F" w:rsidRDefault="00E07D2F" w:rsidP="00170932">
            <w:pPr>
              <w:spacing w:after="0" w:line="240" w:lineRule="auto"/>
              <w:rPr>
                <w:rFonts w:ascii="Tahoma" w:hAnsi="Tahoma" w:cs="Tahoma"/>
                <w:lang w:val="fr-FR"/>
              </w:rPr>
            </w:pPr>
          </w:p>
        </w:tc>
        <w:tc>
          <w:tcPr>
            <w:tcW w:w="1073" w:type="pct"/>
          </w:tcPr>
          <w:p w:rsidR="00E07D2F" w:rsidRPr="007974A1" w:rsidRDefault="00E07D2F" w:rsidP="00170932">
            <w:pPr>
              <w:spacing w:after="0" w:line="240" w:lineRule="auto"/>
              <w:rPr>
                <w:rFonts w:ascii="Tahoma" w:hAnsi="Tahoma" w:cs="Tahoma"/>
                <w:lang w:val="en-GB"/>
              </w:rPr>
            </w:pPr>
            <w:r w:rsidRPr="007974A1">
              <w:rPr>
                <w:rFonts w:ascii="Tahoma" w:hAnsi="Tahoma" w:cs="Tahoma"/>
                <w:lang w:val="en-GB"/>
              </w:rPr>
              <w:t>AUTRES AFFECCTIONS</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tc>
        <w:tc>
          <w:tcPr>
            <w:tcW w:w="1339" w:type="pct"/>
          </w:tcPr>
          <w:p w:rsidR="00E07D2F" w:rsidRPr="007974A1" w:rsidRDefault="00E07D2F" w:rsidP="00170932">
            <w:pPr>
              <w:spacing w:after="0" w:line="240" w:lineRule="auto"/>
              <w:rPr>
                <w:rFonts w:ascii="Tahoma" w:hAnsi="Tahoma" w:cs="Tahoma"/>
              </w:rPr>
            </w:pPr>
          </w:p>
        </w:tc>
        <w:tc>
          <w:tcPr>
            <w:tcW w:w="1692" w:type="pct"/>
          </w:tcPr>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rPr>
            </w:pPr>
          </w:p>
        </w:tc>
      </w:tr>
      <w:tr w:rsidR="00E07D2F" w:rsidRPr="007974A1"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lang w:val="en-GB"/>
              </w:rPr>
            </w:pPr>
            <w:r w:rsidRPr="007974A1">
              <w:rPr>
                <w:rFonts w:ascii="Tahoma" w:hAnsi="Tahoma" w:cs="Tahoma"/>
                <w:lang w:val="en-GB"/>
              </w:rPr>
              <w:t>Cancer (bladder, kidney, prostate, ureter)</w:t>
            </w:r>
          </w:p>
          <w:p w:rsidR="00E07D2F" w:rsidRPr="007974A1" w:rsidRDefault="00E07D2F" w:rsidP="00170932">
            <w:pPr>
              <w:spacing w:after="0" w:line="240" w:lineRule="auto"/>
              <w:rPr>
                <w:rFonts w:ascii="Tahoma" w:hAnsi="Tahoma" w:cs="Tahoma"/>
              </w:rPr>
            </w:pPr>
            <w:r w:rsidRPr="007974A1">
              <w:rPr>
                <w:rFonts w:ascii="Tahoma" w:hAnsi="Tahoma" w:cs="Tahoma"/>
                <w:lang w:val="en-GB"/>
              </w:rPr>
              <w:t>Prostatite</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tc>
        <w:tc>
          <w:tcPr>
            <w:tcW w:w="1339" w:type="pct"/>
          </w:tcPr>
          <w:p w:rsidR="00E07D2F" w:rsidRPr="007974A1" w:rsidRDefault="00E07D2F" w:rsidP="00170932">
            <w:pPr>
              <w:spacing w:after="0" w:line="240" w:lineRule="auto"/>
              <w:rPr>
                <w:rFonts w:ascii="Tahoma" w:hAnsi="Tahoma" w:cs="Tahoma"/>
              </w:rPr>
            </w:pPr>
          </w:p>
        </w:tc>
        <w:tc>
          <w:tcPr>
            <w:tcW w:w="1692" w:type="pct"/>
          </w:tcPr>
          <w:p w:rsidR="00E07D2F" w:rsidRPr="00C47DEC"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C47DEC">
              <w:rPr>
                <w:rFonts w:ascii="Tahoma" w:hAnsi="Tahoma" w:cs="Tahoma"/>
                <w:lang w:val="fr-FR"/>
              </w:rPr>
              <w:t>P.C. selon les signes cliniques Chez l’homme PSA,  prostatique et Anapath</w:t>
            </w:r>
          </w:p>
          <w:p w:rsidR="00E07D2F" w:rsidRPr="007974A1" w:rsidRDefault="00E07D2F" w:rsidP="00170932">
            <w:pPr>
              <w:tabs>
                <w:tab w:val="left" w:pos="91"/>
                <w:tab w:val="left" w:pos="181"/>
                <w:tab w:val="left" w:pos="631"/>
              </w:tabs>
              <w:spacing w:after="0" w:line="240" w:lineRule="auto"/>
              <w:ind w:right="1"/>
              <w:rPr>
                <w:rFonts w:ascii="Tahoma" w:hAnsi="Tahoma" w:cs="Tahoma"/>
                <w:lang w:val="en-GB"/>
              </w:rPr>
            </w:pPr>
            <w:r w:rsidRPr="007974A1">
              <w:rPr>
                <w:rFonts w:ascii="Tahoma" w:hAnsi="Tahoma" w:cs="Tahoma"/>
                <w:lang w:val="en-GB"/>
              </w:rPr>
              <w:t xml:space="preserve">Cytologie Urinaire </w:t>
            </w:r>
          </w:p>
        </w:tc>
      </w:tr>
      <w:tr w:rsidR="00E07D2F" w:rsidRPr="00CF3D5C"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lang w:val="en-GB"/>
              </w:rPr>
              <w:t>Nephritic syndrome &amp; Glomerular disease (numerous forms)</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tc>
        <w:tc>
          <w:tcPr>
            <w:tcW w:w="1339" w:type="pct"/>
          </w:tcPr>
          <w:p w:rsidR="00E07D2F" w:rsidRPr="007974A1" w:rsidRDefault="00E07D2F" w:rsidP="00170932">
            <w:pPr>
              <w:spacing w:after="0" w:line="240" w:lineRule="auto"/>
              <w:rPr>
                <w:rFonts w:ascii="Tahoma" w:hAnsi="Tahoma" w:cs="Tahoma"/>
              </w:rPr>
            </w:pPr>
          </w:p>
        </w:tc>
        <w:tc>
          <w:tcPr>
            <w:tcW w:w="1692" w:type="pct"/>
          </w:tcPr>
          <w:p w:rsidR="00E07D2F" w:rsidRPr="00C47DEC" w:rsidRDefault="00E07D2F" w:rsidP="00170932">
            <w:pPr>
              <w:tabs>
                <w:tab w:val="left" w:pos="91"/>
                <w:tab w:val="left" w:pos="181"/>
                <w:tab w:val="left" w:pos="631"/>
              </w:tabs>
              <w:spacing w:after="0" w:line="240" w:lineRule="auto"/>
              <w:ind w:right="1"/>
              <w:rPr>
                <w:rFonts w:ascii="Tahoma" w:hAnsi="Tahoma" w:cs="Tahoma"/>
                <w:lang w:val="fr-FR"/>
              </w:rPr>
            </w:pPr>
            <w:r w:rsidRPr="00C47DEC">
              <w:rPr>
                <w:rFonts w:ascii="Tahoma" w:hAnsi="Tahoma" w:cs="Tahoma"/>
                <w:lang w:val="fr-FR"/>
              </w:rPr>
              <w:t>Biochimie urinaire , Electrolytes</w:t>
            </w:r>
          </w:p>
          <w:p w:rsidR="00E07D2F" w:rsidRPr="00C47DEC"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C47DEC">
              <w:rPr>
                <w:rFonts w:ascii="Tahoma" w:hAnsi="Tahoma" w:cs="Tahoma"/>
                <w:lang w:val="fr-FR"/>
              </w:rPr>
              <w:t>Culot Urinaire cellules dysmorphiques RBCs</w:t>
            </w:r>
          </w:p>
          <w:p w:rsidR="00E07D2F" w:rsidRPr="00C47DEC"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C47DEC">
              <w:rPr>
                <w:rFonts w:ascii="Tahoma" w:hAnsi="Tahoma" w:cs="Tahoma"/>
                <w:lang w:val="fr-FR"/>
              </w:rPr>
              <w:t>Tests sérologiques</w:t>
            </w:r>
          </w:p>
          <w:p w:rsidR="00E07D2F" w:rsidRPr="00C47DEC"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C47DEC">
              <w:rPr>
                <w:rFonts w:ascii="Tahoma" w:hAnsi="Tahoma" w:cs="Tahoma"/>
                <w:lang w:val="fr-FR"/>
              </w:rPr>
              <w:t>Biopsie rénale pour Anapath</w:t>
            </w:r>
          </w:p>
        </w:tc>
      </w:tr>
      <w:tr w:rsidR="00E07D2F" w:rsidRPr="00CF3D5C" w:rsidTr="00E07D2F">
        <w:tc>
          <w:tcPr>
            <w:tcW w:w="172" w:type="pct"/>
          </w:tcPr>
          <w:p w:rsidR="00E07D2F" w:rsidRPr="00C47DEC" w:rsidRDefault="00E07D2F" w:rsidP="00170932">
            <w:pPr>
              <w:spacing w:after="0" w:line="240" w:lineRule="auto"/>
              <w:rPr>
                <w:rFonts w:ascii="Tahoma" w:hAnsi="Tahoma" w:cs="Tahoma"/>
                <w:lang w:val="fr-FR"/>
              </w:rPr>
            </w:pPr>
          </w:p>
        </w:tc>
        <w:tc>
          <w:tcPr>
            <w:tcW w:w="1073" w:type="pct"/>
          </w:tcPr>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rPr>
            </w:pPr>
            <w:r w:rsidRPr="007974A1">
              <w:rPr>
                <w:rFonts w:ascii="Tahoma" w:hAnsi="Tahoma" w:cs="Tahoma"/>
              </w:rPr>
              <w:t>SAIGNEMENT vaginal AVEC DOULEUR</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PMA</w:t>
            </w:r>
          </w:p>
        </w:tc>
        <w:tc>
          <w:tcPr>
            <w:tcW w:w="1339" w:type="pct"/>
          </w:tcPr>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rPr>
            </w:pPr>
            <w:r w:rsidRPr="007974A1">
              <w:rPr>
                <w:rFonts w:ascii="Tahoma" w:hAnsi="Tahoma" w:cs="Tahoma"/>
              </w:rPr>
              <w:t>PMA Hémogramme, TP TC</w:t>
            </w:r>
          </w:p>
          <w:p w:rsidR="00E07D2F" w:rsidRPr="007974A1" w:rsidRDefault="00E07D2F" w:rsidP="00170932">
            <w:pPr>
              <w:spacing w:after="0" w:line="240" w:lineRule="auto"/>
              <w:rPr>
                <w:rFonts w:ascii="Tahoma" w:hAnsi="Tahoma" w:cs="Tahoma"/>
              </w:rPr>
            </w:pPr>
          </w:p>
        </w:tc>
        <w:tc>
          <w:tcPr>
            <w:tcW w:w="1692" w:type="pct"/>
          </w:tcPr>
          <w:p w:rsidR="00E07D2F" w:rsidRPr="00C47DEC"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C47DEC">
              <w:rPr>
                <w:rFonts w:ascii="Tahoma" w:hAnsi="Tahoma" w:cs="Tahoma"/>
                <w:lang w:val="fr-FR"/>
              </w:rPr>
              <w:t>Hémogramme, avec plaquettes</w:t>
            </w:r>
          </w:p>
          <w:p w:rsidR="00E07D2F" w:rsidRPr="00C47DEC"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C47DEC">
              <w:rPr>
                <w:rFonts w:ascii="Tahoma" w:hAnsi="Tahoma" w:cs="Tahoma"/>
                <w:lang w:val="fr-FR"/>
              </w:rPr>
              <w:t>Fibrinogène TP TCA</w:t>
            </w:r>
          </w:p>
          <w:p w:rsidR="00E07D2F" w:rsidRPr="00C47DEC"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C47DEC">
              <w:rPr>
                <w:rFonts w:ascii="Tahoma" w:hAnsi="Tahoma" w:cs="Tahoma"/>
                <w:lang w:val="fr-FR"/>
              </w:rPr>
              <w:t>PDF Produit de Dégradation de la Fibrine)</w:t>
            </w:r>
          </w:p>
          <w:p w:rsidR="00E07D2F" w:rsidRPr="007974A1" w:rsidRDefault="00E07D2F" w:rsidP="00170932">
            <w:pPr>
              <w:pStyle w:val="En-ttedetabledesmatires"/>
              <w:numPr>
                <w:ilvl w:val="1"/>
                <w:numId w:val="0"/>
              </w:numPr>
              <w:spacing w:line="240" w:lineRule="auto"/>
              <w:rPr>
                <w:rFonts w:ascii="Tahoma" w:hAnsi="Tahoma" w:cs="Tahoma"/>
                <w:sz w:val="20"/>
                <w:szCs w:val="20"/>
              </w:rPr>
            </w:pPr>
          </w:p>
        </w:tc>
      </w:tr>
      <w:tr w:rsidR="00E07D2F" w:rsidRPr="007974A1" w:rsidTr="00E07D2F">
        <w:tc>
          <w:tcPr>
            <w:tcW w:w="172" w:type="pct"/>
          </w:tcPr>
          <w:p w:rsidR="00E07D2F" w:rsidRPr="00C47DEC" w:rsidRDefault="00E07D2F" w:rsidP="00170932">
            <w:pPr>
              <w:spacing w:after="0" w:line="240" w:lineRule="auto"/>
              <w:rPr>
                <w:rFonts w:ascii="Tahoma" w:hAnsi="Tahoma" w:cs="Tahoma"/>
                <w:lang w:val="fr-FR"/>
              </w:rPr>
            </w:pPr>
          </w:p>
        </w:tc>
        <w:tc>
          <w:tcPr>
            <w:tcW w:w="1073" w:type="pct"/>
          </w:tcPr>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rPr>
            </w:pPr>
            <w:r w:rsidRPr="00C47DEC">
              <w:rPr>
                <w:rFonts w:ascii="Tahoma" w:hAnsi="Tahoma" w:cs="Tahoma"/>
                <w:lang w:val="fr-FR"/>
              </w:rPr>
              <w:t xml:space="preserve"> </w:t>
            </w:r>
            <w:r w:rsidRPr="007974A1">
              <w:rPr>
                <w:rFonts w:ascii="Tahoma" w:hAnsi="Tahoma" w:cs="Tahoma"/>
              </w:rPr>
              <w:t>GEU</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PMA</w:t>
            </w:r>
          </w:p>
        </w:tc>
        <w:tc>
          <w:tcPr>
            <w:tcW w:w="1339" w:type="pct"/>
          </w:tcPr>
          <w:p w:rsidR="00E07D2F" w:rsidRPr="00C47DEC"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C47DEC">
              <w:rPr>
                <w:rFonts w:ascii="Tahoma" w:hAnsi="Tahoma" w:cs="Tahoma"/>
                <w:lang w:val="fr-FR"/>
              </w:rPr>
              <w:t xml:space="preserve">Test de grossesse </w:t>
            </w:r>
          </w:p>
          <w:p w:rsidR="00E07D2F" w:rsidRPr="00C47DEC" w:rsidRDefault="00E07D2F" w:rsidP="00170932">
            <w:pPr>
              <w:spacing w:after="0" w:line="240" w:lineRule="auto"/>
              <w:rPr>
                <w:rFonts w:ascii="Tahoma" w:hAnsi="Tahoma" w:cs="Tahoma"/>
                <w:lang w:val="fr-FR"/>
              </w:rPr>
            </w:pPr>
            <w:r w:rsidRPr="00C47DEC">
              <w:rPr>
                <w:rFonts w:ascii="Tahoma" w:hAnsi="Tahoma" w:cs="Tahoma"/>
                <w:lang w:val="fr-FR"/>
              </w:rPr>
              <w:t xml:space="preserve">Ponction Douglas, Recherche Sang et Cyto bactériologie </w:t>
            </w:r>
          </w:p>
        </w:tc>
        <w:tc>
          <w:tcPr>
            <w:tcW w:w="1692" w:type="pct"/>
          </w:tcPr>
          <w:p w:rsidR="00E07D2F" w:rsidRPr="00C47DEC"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C47DEC">
              <w:rPr>
                <w:rFonts w:ascii="Tahoma" w:hAnsi="Tahoma" w:cs="Tahoma"/>
                <w:lang w:val="fr-FR"/>
              </w:rPr>
              <w:t xml:space="preserve"> Test de grossesse </w:t>
            </w:r>
          </w:p>
          <w:p w:rsidR="00E07D2F" w:rsidRPr="00C47DEC"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C47DEC">
              <w:rPr>
                <w:rFonts w:ascii="Tahoma" w:hAnsi="Tahoma" w:cs="Tahoma"/>
                <w:lang w:val="fr-FR"/>
              </w:rPr>
              <w:t>Ponction Douglas, Recherche Sang et Cyto bactériologie  Hémmgramme, Bilans</w:t>
            </w:r>
          </w:p>
          <w:p w:rsidR="00E07D2F" w:rsidRPr="007974A1" w:rsidRDefault="00E07D2F" w:rsidP="00170932">
            <w:pPr>
              <w:tabs>
                <w:tab w:val="left" w:pos="91"/>
                <w:tab w:val="left" w:pos="181"/>
                <w:tab w:val="left" w:pos="631"/>
              </w:tabs>
              <w:spacing w:after="0" w:line="240" w:lineRule="auto"/>
              <w:ind w:right="1"/>
              <w:rPr>
                <w:rFonts w:ascii="Tahoma" w:hAnsi="Tahoma" w:cs="Tahoma"/>
              </w:rPr>
            </w:pPr>
            <w:r w:rsidRPr="007974A1">
              <w:rPr>
                <w:rFonts w:ascii="Tahoma" w:hAnsi="Tahoma" w:cs="Tahoma"/>
              </w:rPr>
              <w:t>Hémostase</w:t>
            </w:r>
          </w:p>
        </w:tc>
      </w:tr>
      <w:tr w:rsidR="00E07D2F" w:rsidRPr="00CF3D5C"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Cancer  primaire métastatiques</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tc>
        <w:tc>
          <w:tcPr>
            <w:tcW w:w="1339" w:type="pct"/>
          </w:tcPr>
          <w:p w:rsidR="00E07D2F" w:rsidRPr="007974A1" w:rsidRDefault="00E07D2F" w:rsidP="00170932">
            <w:pPr>
              <w:spacing w:after="0" w:line="240" w:lineRule="auto"/>
              <w:rPr>
                <w:rFonts w:ascii="Tahoma" w:hAnsi="Tahoma" w:cs="Tahoma"/>
              </w:rPr>
            </w:pPr>
          </w:p>
        </w:tc>
        <w:tc>
          <w:tcPr>
            <w:tcW w:w="1692" w:type="pct"/>
          </w:tcPr>
          <w:p w:rsidR="00E07D2F" w:rsidRPr="00C47DEC"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C47DEC">
              <w:rPr>
                <w:rFonts w:ascii="Tahoma" w:hAnsi="Tahoma" w:cs="Tahoma"/>
                <w:lang w:val="fr-FR"/>
              </w:rPr>
              <w:t>Hémogramme</w:t>
            </w:r>
          </w:p>
          <w:p w:rsidR="00E07D2F" w:rsidRPr="00C47DEC"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C47DEC">
              <w:rPr>
                <w:rFonts w:ascii="Tahoma" w:hAnsi="Tahoma" w:cs="Tahoma"/>
                <w:lang w:val="fr-FR"/>
              </w:rPr>
              <w:t>Frottis Biopsies des ganglions et des lésions et Anapath</w:t>
            </w:r>
          </w:p>
          <w:p w:rsidR="00E07D2F" w:rsidRPr="00C47DEC"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C47DEC">
              <w:rPr>
                <w:rFonts w:ascii="Tahoma" w:hAnsi="Tahoma" w:cs="Tahoma"/>
                <w:lang w:val="fr-FR"/>
              </w:rPr>
              <w:t>Biopsie médullaire…Cytologie et Anapath</w:t>
            </w:r>
          </w:p>
        </w:tc>
      </w:tr>
      <w:tr w:rsidR="00E07D2F" w:rsidRPr="007974A1" w:rsidTr="00E07D2F">
        <w:tc>
          <w:tcPr>
            <w:tcW w:w="172" w:type="pct"/>
          </w:tcPr>
          <w:p w:rsidR="00E07D2F" w:rsidRPr="00C47DEC" w:rsidRDefault="00E07D2F" w:rsidP="00170932">
            <w:pPr>
              <w:spacing w:after="0" w:line="240" w:lineRule="auto"/>
              <w:rPr>
                <w:rFonts w:ascii="Tahoma" w:hAnsi="Tahoma" w:cs="Tahoma"/>
                <w:lang w:val="fr-FR"/>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APPROCHE SYNDROMIQUE</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tc>
        <w:tc>
          <w:tcPr>
            <w:tcW w:w="1339" w:type="pct"/>
          </w:tcPr>
          <w:p w:rsidR="00E07D2F" w:rsidRPr="007974A1" w:rsidRDefault="00E07D2F" w:rsidP="00170932">
            <w:pPr>
              <w:spacing w:after="0" w:line="240" w:lineRule="auto"/>
              <w:rPr>
                <w:rFonts w:ascii="Tahoma" w:hAnsi="Tahoma" w:cs="Tahoma"/>
              </w:rPr>
            </w:pPr>
          </w:p>
        </w:tc>
        <w:tc>
          <w:tcPr>
            <w:tcW w:w="1692" w:type="pct"/>
          </w:tcPr>
          <w:p w:rsidR="00E07D2F" w:rsidRPr="007974A1" w:rsidRDefault="00E07D2F" w:rsidP="00170932">
            <w:pPr>
              <w:spacing w:after="0" w:line="240" w:lineRule="auto"/>
              <w:rPr>
                <w:rFonts w:ascii="Tahoma" w:hAnsi="Tahoma" w:cs="Tahoma"/>
              </w:rPr>
            </w:pPr>
          </w:p>
        </w:tc>
      </w:tr>
      <w:tr w:rsidR="00E07D2F" w:rsidRPr="007974A1" w:rsidTr="00E07D2F">
        <w:trPr>
          <w:trHeight w:val="4254"/>
        </w:trPr>
        <w:tc>
          <w:tcPr>
            <w:tcW w:w="172" w:type="pct"/>
          </w:tcPr>
          <w:p w:rsidR="00E07D2F" w:rsidRPr="007974A1" w:rsidRDefault="00E07D2F" w:rsidP="00170932">
            <w:pPr>
              <w:spacing w:after="0" w:line="240" w:lineRule="auto"/>
              <w:rPr>
                <w:rFonts w:ascii="Tahoma" w:hAnsi="Tahoma" w:cs="Tahoma"/>
              </w:rPr>
            </w:pPr>
            <w:r w:rsidRPr="007974A1">
              <w:rPr>
                <w:rFonts w:ascii="Tahoma" w:hAnsi="Tahoma" w:cs="Tahoma"/>
              </w:rPr>
              <w:t>1</w:t>
            </w: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Maladies cardiovasculaires</w:t>
            </w:r>
          </w:p>
          <w:p w:rsidR="00E07D2F" w:rsidRPr="007974A1" w:rsidRDefault="00E07D2F" w:rsidP="00170932">
            <w:pPr>
              <w:spacing w:after="0" w:line="240" w:lineRule="auto"/>
              <w:rPr>
                <w:rFonts w:ascii="Tahoma" w:hAnsi="Tahoma" w:cs="Tahoma"/>
              </w:rPr>
            </w:pPr>
          </w:p>
          <w:p w:rsidR="00E07D2F" w:rsidRPr="007974A1" w:rsidRDefault="00E07D2F" w:rsidP="00170932">
            <w:pPr>
              <w:spacing w:after="0" w:line="240" w:lineRule="auto"/>
              <w:rPr>
                <w:rFonts w:ascii="Tahoma" w:hAnsi="Tahoma" w:cs="Tahoma"/>
              </w:rPr>
            </w:pPr>
            <w:r w:rsidRPr="007974A1">
              <w:rPr>
                <w:rFonts w:ascii="Tahoma" w:hAnsi="Tahoma" w:cs="Tahoma"/>
              </w:rPr>
              <w:t>HTA</w:t>
            </w:r>
          </w:p>
        </w:tc>
        <w:tc>
          <w:tcPr>
            <w:tcW w:w="724" w:type="pct"/>
          </w:tcPr>
          <w:p w:rsidR="00E07D2F" w:rsidRPr="007974A1" w:rsidRDefault="00E07D2F" w:rsidP="00170932">
            <w:pPr>
              <w:pStyle w:val="Paragraphedeliste"/>
              <w:numPr>
                <w:ilvl w:val="0"/>
                <w:numId w:val="17"/>
              </w:numPr>
              <w:spacing w:after="0" w:line="240" w:lineRule="auto"/>
              <w:ind w:left="34" w:hanging="142"/>
              <w:rPr>
                <w:rFonts w:ascii="Tahoma" w:hAnsi="Tahoma" w:cs="Tahoma"/>
              </w:rPr>
            </w:pPr>
            <w:r w:rsidRPr="007974A1">
              <w:rPr>
                <w:rFonts w:ascii="Tahoma" w:hAnsi="Tahoma" w:cs="Tahoma"/>
              </w:rPr>
              <w:t>PMA</w:t>
            </w:r>
          </w:p>
        </w:tc>
        <w:tc>
          <w:tcPr>
            <w:tcW w:w="1339" w:type="pct"/>
          </w:tcPr>
          <w:p w:rsidR="00E07D2F" w:rsidRPr="007974A1" w:rsidRDefault="00E07D2F" w:rsidP="00170932">
            <w:pPr>
              <w:autoSpaceDE w:val="0"/>
              <w:autoSpaceDN w:val="0"/>
              <w:adjustRightInd w:val="0"/>
              <w:spacing w:after="0" w:line="240" w:lineRule="auto"/>
              <w:rPr>
                <w:rFonts w:ascii="Tahoma" w:hAnsi="Tahoma" w:cs="Tahoma"/>
                <w:i/>
              </w:rPr>
            </w:pPr>
            <w:r w:rsidRPr="007974A1">
              <w:rPr>
                <w:rFonts w:ascii="Tahoma" w:hAnsi="Tahoma" w:cs="Tahoma"/>
              </w:rPr>
              <w:t>PMA</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Hémogramme</w:t>
            </w:r>
          </w:p>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 xml:space="preserve">-  GS ABO Rh  </w:t>
            </w:r>
          </w:p>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  VS</w:t>
            </w:r>
          </w:p>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 xml:space="preserve">-  glycémie à jeun, </w:t>
            </w:r>
          </w:p>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 xml:space="preserve">-  urémie, </w:t>
            </w:r>
          </w:p>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  créatinine,</w:t>
            </w:r>
          </w:p>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  Protidémie</w:t>
            </w:r>
          </w:p>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  GOT GPT</w:t>
            </w:r>
          </w:p>
          <w:p w:rsidR="00E07D2F" w:rsidRPr="007974A1" w:rsidRDefault="00E07D2F" w:rsidP="00170932">
            <w:pPr>
              <w:autoSpaceDE w:val="0"/>
              <w:autoSpaceDN w:val="0"/>
              <w:adjustRightInd w:val="0"/>
              <w:spacing w:after="0" w:line="240" w:lineRule="auto"/>
              <w:rPr>
                <w:rFonts w:ascii="Tahoma" w:hAnsi="Tahoma" w:cs="Tahoma"/>
                <w:i/>
              </w:rPr>
            </w:pPr>
            <w:r w:rsidRPr="007974A1">
              <w:rPr>
                <w:rFonts w:ascii="Tahoma" w:hAnsi="Tahoma" w:cs="Tahoma"/>
                <w:i/>
              </w:rPr>
              <w:t>- K+ Na+</w:t>
            </w:r>
          </w:p>
          <w:p w:rsidR="00E07D2F" w:rsidRPr="007974A1" w:rsidRDefault="00E07D2F" w:rsidP="00170932">
            <w:pPr>
              <w:autoSpaceDE w:val="0"/>
              <w:autoSpaceDN w:val="0"/>
              <w:adjustRightInd w:val="0"/>
              <w:spacing w:after="0" w:line="240" w:lineRule="auto"/>
              <w:rPr>
                <w:rFonts w:ascii="Tahoma" w:hAnsi="Tahoma" w:cs="Tahoma"/>
              </w:rPr>
            </w:pPr>
          </w:p>
          <w:p w:rsidR="00E07D2F" w:rsidRPr="007974A1" w:rsidRDefault="00E07D2F" w:rsidP="00170932">
            <w:pPr>
              <w:spacing w:after="0" w:line="240" w:lineRule="auto"/>
              <w:rPr>
                <w:rFonts w:ascii="Tahoma" w:hAnsi="Tahoma" w:cs="Tahoma"/>
              </w:rPr>
            </w:pPr>
          </w:p>
          <w:p w:rsidR="00E07D2F" w:rsidRPr="007974A1" w:rsidRDefault="00E07D2F" w:rsidP="00170932">
            <w:pPr>
              <w:autoSpaceDE w:val="0"/>
              <w:autoSpaceDN w:val="0"/>
              <w:adjustRightInd w:val="0"/>
              <w:spacing w:after="0" w:line="240" w:lineRule="auto"/>
              <w:rPr>
                <w:rFonts w:ascii="Tahoma" w:hAnsi="Tahoma" w:cs="Tahoma"/>
                <w:i/>
              </w:rPr>
            </w:pPr>
          </w:p>
          <w:p w:rsidR="00E07D2F" w:rsidRPr="007974A1" w:rsidRDefault="00E07D2F" w:rsidP="00170932">
            <w:pPr>
              <w:autoSpaceDE w:val="0"/>
              <w:autoSpaceDN w:val="0"/>
              <w:adjustRightInd w:val="0"/>
              <w:spacing w:after="0" w:line="240" w:lineRule="auto"/>
              <w:rPr>
                <w:rFonts w:ascii="Tahoma" w:hAnsi="Tahoma" w:cs="Tahoma"/>
                <w:i/>
              </w:rPr>
            </w:pPr>
          </w:p>
          <w:p w:rsidR="00E07D2F" w:rsidRPr="007974A1" w:rsidRDefault="00E07D2F" w:rsidP="00170932">
            <w:pPr>
              <w:pStyle w:val="Paragraphedeliste"/>
              <w:spacing w:after="0" w:line="240" w:lineRule="auto"/>
              <w:ind w:left="360"/>
              <w:rPr>
                <w:rFonts w:ascii="Tahoma" w:hAnsi="Tahoma" w:cs="Tahoma"/>
              </w:rPr>
            </w:pPr>
          </w:p>
        </w:tc>
        <w:tc>
          <w:tcPr>
            <w:tcW w:w="1692" w:type="pct"/>
          </w:tcPr>
          <w:p w:rsidR="00E07D2F" w:rsidRPr="007974A1" w:rsidRDefault="00E07D2F" w:rsidP="00170932">
            <w:pPr>
              <w:autoSpaceDE w:val="0"/>
              <w:autoSpaceDN w:val="0"/>
              <w:adjustRightInd w:val="0"/>
              <w:spacing w:after="0" w:line="240" w:lineRule="auto"/>
              <w:rPr>
                <w:rFonts w:ascii="Tahoma" w:hAnsi="Tahoma" w:cs="Tahoma"/>
                <w:b/>
              </w:rPr>
            </w:pPr>
          </w:p>
          <w:p w:rsidR="00E07D2F" w:rsidRPr="007974A1" w:rsidRDefault="00E07D2F" w:rsidP="00170932">
            <w:pPr>
              <w:autoSpaceDE w:val="0"/>
              <w:autoSpaceDN w:val="0"/>
              <w:adjustRightInd w:val="0"/>
              <w:spacing w:after="0" w:line="240" w:lineRule="auto"/>
              <w:rPr>
                <w:rFonts w:ascii="Tahoma" w:hAnsi="Tahoma" w:cs="Tahoma"/>
                <w:b/>
              </w:rPr>
            </w:pPr>
            <w:r w:rsidRPr="007974A1">
              <w:rPr>
                <w:rFonts w:ascii="Tahoma" w:hAnsi="Tahoma" w:cs="Tahoma"/>
                <w:b/>
              </w:rPr>
              <w:t>Hémogramme complet</w:t>
            </w:r>
          </w:p>
          <w:p w:rsidR="00E07D2F" w:rsidRPr="00C47DEC" w:rsidRDefault="00E07D2F" w:rsidP="00170932">
            <w:pPr>
              <w:autoSpaceDE w:val="0"/>
              <w:autoSpaceDN w:val="0"/>
              <w:adjustRightInd w:val="0"/>
              <w:spacing w:after="0" w:line="240" w:lineRule="auto"/>
              <w:rPr>
                <w:rFonts w:ascii="Tahoma" w:hAnsi="Tahoma" w:cs="Tahoma"/>
                <w:lang w:val="fr-FR"/>
              </w:rPr>
            </w:pPr>
            <w:r w:rsidRPr="00C47DEC">
              <w:rPr>
                <w:rFonts w:ascii="Tahoma" w:hAnsi="Tahoma" w:cs="Tahoma"/>
                <w:lang w:val="fr-FR"/>
              </w:rPr>
              <w:t xml:space="preserve">-  Groupe sanguin ABO et RH, Kell </w:t>
            </w:r>
          </w:p>
          <w:p w:rsidR="00E07D2F" w:rsidRPr="00C47DEC" w:rsidRDefault="00E07D2F" w:rsidP="00170932">
            <w:pPr>
              <w:autoSpaceDE w:val="0"/>
              <w:autoSpaceDN w:val="0"/>
              <w:adjustRightInd w:val="0"/>
              <w:spacing w:after="0" w:line="240" w:lineRule="auto"/>
              <w:rPr>
                <w:rFonts w:ascii="Tahoma" w:hAnsi="Tahoma" w:cs="Tahoma"/>
                <w:lang w:val="fr-FR"/>
              </w:rPr>
            </w:pPr>
            <w:r w:rsidRPr="00C47DEC">
              <w:rPr>
                <w:rFonts w:ascii="Tahoma" w:hAnsi="Tahoma" w:cs="Tahoma"/>
                <w:lang w:val="fr-FR"/>
              </w:rPr>
              <w:t>-  RAI VS</w:t>
            </w:r>
          </w:p>
          <w:p w:rsidR="00E07D2F" w:rsidRPr="00C47DEC" w:rsidRDefault="00E07D2F" w:rsidP="00170932">
            <w:pPr>
              <w:autoSpaceDE w:val="0"/>
              <w:autoSpaceDN w:val="0"/>
              <w:adjustRightInd w:val="0"/>
              <w:spacing w:after="0" w:line="240" w:lineRule="auto"/>
              <w:rPr>
                <w:rFonts w:ascii="Tahoma" w:hAnsi="Tahoma" w:cs="Tahoma"/>
                <w:lang w:val="fr-FR"/>
              </w:rPr>
            </w:pPr>
            <w:r w:rsidRPr="00C47DEC">
              <w:rPr>
                <w:rFonts w:ascii="Tahoma" w:hAnsi="Tahoma" w:cs="Tahoma"/>
                <w:lang w:val="fr-FR"/>
              </w:rPr>
              <w:t xml:space="preserve">-  glycémie à jeun, </w:t>
            </w:r>
          </w:p>
          <w:p w:rsidR="00E07D2F" w:rsidRPr="00C47DEC" w:rsidRDefault="00E07D2F" w:rsidP="00170932">
            <w:pPr>
              <w:autoSpaceDE w:val="0"/>
              <w:autoSpaceDN w:val="0"/>
              <w:adjustRightInd w:val="0"/>
              <w:spacing w:after="0" w:line="240" w:lineRule="auto"/>
              <w:rPr>
                <w:rFonts w:ascii="Tahoma" w:hAnsi="Tahoma" w:cs="Tahoma"/>
                <w:lang w:val="fr-FR"/>
              </w:rPr>
            </w:pPr>
            <w:r w:rsidRPr="00C47DEC">
              <w:rPr>
                <w:rFonts w:ascii="Tahoma" w:hAnsi="Tahoma" w:cs="Tahoma"/>
                <w:lang w:val="fr-FR"/>
              </w:rPr>
              <w:t xml:space="preserve">-  urémie, </w:t>
            </w:r>
          </w:p>
          <w:p w:rsidR="00E07D2F" w:rsidRPr="00C47DEC" w:rsidRDefault="00E07D2F" w:rsidP="00170932">
            <w:pPr>
              <w:autoSpaceDE w:val="0"/>
              <w:autoSpaceDN w:val="0"/>
              <w:adjustRightInd w:val="0"/>
              <w:spacing w:after="0" w:line="240" w:lineRule="auto"/>
              <w:rPr>
                <w:rFonts w:ascii="Tahoma" w:hAnsi="Tahoma" w:cs="Tahoma"/>
                <w:lang w:val="fr-FR"/>
              </w:rPr>
            </w:pPr>
            <w:r w:rsidRPr="00C47DEC">
              <w:rPr>
                <w:rFonts w:ascii="Tahoma" w:hAnsi="Tahoma" w:cs="Tahoma"/>
                <w:lang w:val="fr-FR"/>
              </w:rPr>
              <w:t>-  uricémie,</w:t>
            </w:r>
          </w:p>
          <w:p w:rsidR="00E07D2F" w:rsidRPr="00C47DEC" w:rsidRDefault="00E07D2F" w:rsidP="00170932">
            <w:pPr>
              <w:autoSpaceDE w:val="0"/>
              <w:autoSpaceDN w:val="0"/>
              <w:adjustRightInd w:val="0"/>
              <w:spacing w:after="0" w:line="240" w:lineRule="auto"/>
              <w:rPr>
                <w:rFonts w:ascii="Tahoma" w:hAnsi="Tahoma" w:cs="Tahoma"/>
                <w:lang w:val="fr-FR"/>
              </w:rPr>
            </w:pPr>
            <w:r w:rsidRPr="00C47DEC">
              <w:rPr>
                <w:rFonts w:ascii="Tahoma" w:hAnsi="Tahoma" w:cs="Tahoma"/>
                <w:lang w:val="fr-FR"/>
              </w:rPr>
              <w:t>-  créatinine,</w:t>
            </w:r>
          </w:p>
          <w:p w:rsidR="00E07D2F" w:rsidRPr="00C47DEC" w:rsidRDefault="00E07D2F" w:rsidP="00170932">
            <w:pPr>
              <w:autoSpaceDE w:val="0"/>
              <w:autoSpaceDN w:val="0"/>
              <w:adjustRightInd w:val="0"/>
              <w:spacing w:after="0" w:line="240" w:lineRule="auto"/>
              <w:rPr>
                <w:rFonts w:ascii="Tahoma" w:hAnsi="Tahoma" w:cs="Tahoma"/>
                <w:lang w:val="fr-FR"/>
              </w:rPr>
            </w:pPr>
            <w:r w:rsidRPr="00C47DEC">
              <w:rPr>
                <w:rFonts w:ascii="Tahoma" w:hAnsi="Tahoma" w:cs="Tahoma"/>
                <w:lang w:val="fr-FR"/>
              </w:rPr>
              <w:t>-  Protidémie</w:t>
            </w:r>
          </w:p>
          <w:p w:rsidR="00E07D2F" w:rsidRPr="00C47DEC" w:rsidRDefault="00E07D2F" w:rsidP="00170932">
            <w:pPr>
              <w:autoSpaceDE w:val="0"/>
              <w:autoSpaceDN w:val="0"/>
              <w:adjustRightInd w:val="0"/>
              <w:spacing w:after="0" w:line="240" w:lineRule="auto"/>
              <w:rPr>
                <w:rFonts w:ascii="Tahoma" w:hAnsi="Tahoma" w:cs="Tahoma"/>
                <w:lang w:val="fr-FR"/>
              </w:rPr>
            </w:pPr>
            <w:r w:rsidRPr="00C47DEC">
              <w:rPr>
                <w:rFonts w:ascii="Tahoma" w:hAnsi="Tahoma" w:cs="Tahoma"/>
                <w:lang w:val="fr-FR"/>
              </w:rPr>
              <w:t>-  Gamma globulines</w:t>
            </w:r>
          </w:p>
          <w:p w:rsidR="00E07D2F" w:rsidRPr="00C47DEC" w:rsidRDefault="00E07D2F" w:rsidP="00170932">
            <w:pPr>
              <w:autoSpaceDE w:val="0"/>
              <w:autoSpaceDN w:val="0"/>
              <w:adjustRightInd w:val="0"/>
              <w:spacing w:after="0" w:line="240" w:lineRule="auto"/>
              <w:rPr>
                <w:rFonts w:ascii="Tahoma" w:hAnsi="Tahoma" w:cs="Tahoma"/>
                <w:lang w:val="fr-FR"/>
              </w:rPr>
            </w:pPr>
            <w:r w:rsidRPr="00C47DEC">
              <w:rPr>
                <w:rFonts w:ascii="Tahoma" w:hAnsi="Tahoma" w:cs="Tahoma"/>
                <w:lang w:val="fr-FR"/>
              </w:rPr>
              <w:t>-  Profil lipidique</w:t>
            </w:r>
          </w:p>
          <w:p w:rsidR="00E07D2F" w:rsidRPr="00C47DEC" w:rsidRDefault="00E07D2F" w:rsidP="00170932">
            <w:pPr>
              <w:autoSpaceDE w:val="0"/>
              <w:autoSpaceDN w:val="0"/>
              <w:adjustRightInd w:val="0"/>
              <w:spacing w:after="0" w:line="240" w:lineRule="auto"/>
              <w:rPr>
                <w:rFonts w:ascii="Tahoma" w:hAnsi="Tahoma" w:cs="Tahoma"/>
                <w:lang w:val="fr-FR"/>
              </w:rPr>
            </w:pPr>
            <w:r w:rsidRPr="00C47DEC">
              <w:rPr>
                <w:rFonts w:ascii="Tahoma" w:hAnsi="Tahoma" w:cs="Tahoma"/>
                <w:lang w:val="fr-FR"/>
              </w:rPr>
              <w:t xml:space="preserve">-  Electrophorèse des Pr sériques </w:t>
            </w:r>
          </w:p>
          <w:p w:rsidR="00E07D2F" w:rsidRPr="00C47DEC" w:rsidRDefault="00E07D2F" w:rsidP="00170932">
            <w:pPr>
              <w:autoSpaceDE w:val="0"/>
              <w:autoSpaceDN w:val="0"/>
              <w:adjustRightInd w:val="0"/>
              <w:spacing w:after="0" w:line="240" w:lineRule="auto"/>
              <w:rPr>
                <w:rFonts w:ascii="Tahoma" w:hAnsi="Tahoma" w:cs="Tahoma"/>
                <w:lang w:val="fr-FR"/>
              </w:rPr>
            </w:pPr>
            <w:r w:rsidRPr="00C47DEC">
              <w:rPr>
                <w:rFonts w:ascii="Tahoma" w:hAnsi="Tahoma" w:cs="Tahoma"/>
                <w:lang w:val="fr-FR"/>
              </w:rPr>
              <w:t>-  GOT GPT GGT</w:t>
            </w:r>
          </w:p>
          <w:p w:rsidR="00E07D2F" w:rsidRPr="00C47DEC" w:rsidRDefault="00E07D2F" w:rsidP="00170932">
            <w:pPr>
              <w:autoSpaceDE w:val="0"/>
              <w:autoSpaceDN w:val="0"/>
              <w:adjustRightInd w:val="0"/>
              <w:spacing w:after="0" w:line="240" w:lineRule="auto"/>
              <w:rPr>
                <w:rFonts w:ascii="Tahoma" w:hAnsi="Tahoma" w:cs="Tahoma"/>
                <w:lang w:val="fr-FR"/>
              </w:rPr>
            </w:pPr>
            <w:r w:rsidRPr="00C47DEC">
              <w:rPr>
                <w:rFonts w:ascii="Tahoma" w:hAnsi="Tahoma" w:cs="Tahoma"/>
                <w:lang w:val="fr-FR"/>
              </w:rPr>
              <w:t>-  Alpha chimotrypsine</w:t>
            </w:r>
          </w:p>
          <w:p w:rsidR="00E07D2F" w:rsidRPr="00C47DEC" w:rsidRDefault="00E07D2F" w:rsidP="00170932">
            <w:pPr>
              <w:autoSpaceDE w:val="0"/>
              <w:autoSpaceDN w:val="0"/>
              <w:adjustRightInd w:val="0"/>
              <w:spacing w:after="0" w:line="240" w:lineRule="auto"/>
              <w:rPr>
                <w:rFonts w:ascii="Tahoma" w:hAnsi="Tahoma" w:cs="Tahoma"/>
                <w:i/>
                <w:lang w:val="fr-FR"/>
              </w:rPr>
            </w:pPr>
            <w:r w:rsidRPr="00C47DEC">
              <w:rPr>
                <w:rFonts w:ascii="Tahoma" w:hAnsi="Tahoma" w:cs="Tahoma"/>
                <w:i/>
                <w:lang w:val="fr-FR"/>
              </w:rPr>
              <w:t>- Ionogramme plasmatique</w:t>
            </w:r>
          </w:p>
          <w:p w:rsidR="00E07D2F" w:rsidRPr="00C47DEC" w:rsidRDefault="00E07D2F" w:rsidP="00170932">
            <w:pPr>
              <w:autoSpaceDE w:val="0"/>
              <w:autoSpaceDN w:val="0"/>
              <w:adjustRightInd w:val="0"/>
              <w:spacing w:after="0" w:line="240" w:lineRule="auto"/>
              <w:rPr>
                <w:rFonts w:ascii="Tahoma" w:hAnsi="Tahoma" w:cs="Tahoma"/>
                <w:i/>
                <w:lang w:val="fr-FR"/>
              </w:rPr>
            </w:pPr>
            <w:r w:rsidRPr="00C47DEC">
              <w:rPr>
                <w:rFonts w:ascii="Tahoma" w:hAnsi="Tahoma" w:cs="Tahoma"/>
                <w:i/>
                <w:lang w:val="fr-FR"/>
              </w:rPr>
              <w:t>- Ionogramme urinaire</w:t>
            </w:r>
          </w:p>
          <w:p w:rsidR="00E07D2F" w:rsidRPr="00C47DEC" w:rsidRDefault="00E07D2F" w:rsidP="00170932">
            <w:pPr>
              <w:autoSpaceDE w:val="0"/>
              <w:autoSpaceDN w:val="0"/>
              <w:adjustRightInd w:val="0"/>
              <w:spacing w:after="0" w:line="240" w:lineRule="auto"/>
              <w:rPr>
                <w:rFonts w:ascii="Tahoma" w:hAnsi="Tahoma" w:cs="Tahoma"/>
                <w:lang w:val="fr-FR"/>
              </w:rPr>
            </w:pPr>
            <w:r w:rsidRPr="00C47DEC">
              <w:rPr>
                <w:rFonts w:ascii="Tahoma" w:hAnsi="Tahoma" w:cs="Tahoma"/>
                <w:lang w:val="fr-FR"/>
              </w:rPr>
              <w:t>- Gaz du Sang :</w:t>
            </w:r>
          </w:p>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 Bicarbonates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profil lipidique,</w:t>
            </w:r>
          </w:p>
          <w:p w:rsidR="00E07D2F" w:rsidRPr="007974A1" w:rsidRDefault="00E07D2F" w:rsidP="00170932">
            <w:pPr>
              <w:spacing w:after="0" w:line="240" w:lineRule="auto"/>
              <w:rPr>
                <w:rFonts w:ascii="Tahoma" w:hAnsi="Tahoma" w:cs="Tahoma"/>
              </w:rPr>
            </w:pPr>
          </w:p>
        </w:tc>
      </w:tr>
      <w:tr w:rsidR="00E07D2F" w:rsidRPr="007974A1" w:rsidTr="00E07D2F">
        <w:trPr>
          <w:trHeight w:val="963"/>
        </w:trPr>
        <w:tc>
          <w:tcPr>
            <w:tcW w:w="172" w:type="pct"/>
          </w:tcPr>
          <w:p w:rsidR="00E07D2F" w:rsidRPr="007974A1" w:rsidRDefault="00E07D2F" w:rsidP="00170932">
            <w:pPr>
              <w:spacing w:after="0" w:line="240" w:lineRule="auto"/>
              <w:rPr>
                <w:rFonts w:ascii="Tahoma" w:hAnsi="Tahoma" w:cs="Tahoma"/>
              </w:rPr>
            </w:pPr>
            <w:r w:rsidRPr="007974A1">
              <w:rPr>
                <w:rFonts w:ascii="Tahoma" w:hAnsi="Tahoma" w:cs="Tahoma"/>
              </w:rPr>
              <w:t>2</w:t>
            </w: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Maladie rénale chronique</w:t>
            </w:r>
          </w:p>
        </w:tc>
        <w:tc>
          <w:tcPr>
            <w:tcW w:w="724" w:type="pct"/>
          </w:tcPr>
          <w:p w:rsidR="00E07D2F" w:rsidRPr="007974A1" w:rsidRDefault="00E07D2F" w:rsidP="00170932">
            <w:pPr>
              <w:spacing w:after="0" w:line="240" w:lineRule="auto"/>
              <w:rPr>
                <w:rFonts w:ascii="Tahoma" w:hAnsi="Tahoma" w:cs="Tahoma"/>
              </w:rPr>
            </w:pP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IDEM  1</w:t>
            </w:r>
          </w:p>
        </w:tc>
        <w:tc>
          <w:tcPr>
            <w:tcW w:w="1339" w:type="pct"/>
          </w:tcPr>
          <w:p w:rsidR="00E07D2F" w:rsidRPr="007974A1" w:rsidRDefault="00E07D2F" w:rsidP="00170932">
            <w:pPr>
              <w:spacing w:after="0" w:line="240" w:lineRule="auto"/>
              <w:rPr>
                <w:rFonts w:ascii="Tahoma" w:hAnsi="Tahoma" w:cs="Tahoma"/>
              </w:rPr>
            </w:pPr>
            <w:r w:rsidRPr="007974A1">
              <w:rPr>
                <w:rFonts w:ascii="Tahoma" w:hAnsi="Tahoma" w:cs="Tahoma"/>
              </w:rPr>
              <w:t>PMA</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 xml:space="preserve">Hémogramme, </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ALBUMINE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 xml:space="preserve">Electrophorèse Groupe sanguin </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Uricémie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iono,</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 xml:space="preserve">protéinurie 24h) </w:t>
            </w:r>
          </w:p>
          <w:p w:rsidR="00E07D2F" w:rsidRPr="007974A1" w:rsidRDefault="00E07D2F" w:rsidP="00170932">
            <w:pPr>
              <w:pStyle w:val="Paragraphedeliste"/>
              <w:spacing w:after="0" w:line="240" w:lineRule="auto"/>
              <w:ind w:left="360"/>
              <w:rPr>
                <w:rFonts w:ascii="Tahoma" w:hAnsi="Tahoma" w:cs="Tahoma"/>
              </w:rPr>
            </w:pPr>
          </w:p>
        </w:tc>
        <w:tc>
          <w:tcPr>
            <w:tcW w:w="1692" w:type="pct"/>
          </w:tcPr>
          <w:p w:rsidR="00E07D2F" w:rsidRPr="007974A1" w:rsidRDefault="00E07D2F" w:rsidP="00170932">
            <w:pPr>
              <w:pStyle w:val="Paragraphedeliste"/>
              <w:spacing w:after="0" w:line="240" w:lineRule="auto"/>
              <w:ind w:left="360"/>
              <w:rPr>
                <w:rFonts w:ascii="Tahoma" w:hAnsi="Tahoma" w:cs="Tahoma"/>
              </w:rPr>
            </w:pPr>
            <w:r w:rsidRPr="007974A1">
              <w:rPr>
                <w:rFonts w:ascii="Tahoma" w:hAnsi="Tahoma" w:cs="Tahoma"/>
              </w:rPr>
              <w:t>PC</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 xml:space="preserve">PACKAGE DU CSI </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 xml:space="preserve">Hémogramme complet, </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profil lipidique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Electrophorèse des Pr sériques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ionogramme sanguin complet,</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Uricémie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ionogramme  et, calcémie, phosphorémie,</w:t>
            </w:r>
          </w:p>
          <w:p w:rsidR="00E07D2F" w:rsidRPr="007974A1" w:rsidRDefault="00E07D2F" w:rsidP="00170932">
            <w:pPr>
              <w:autoSpaceDE w:val="0"/>
              <w:autoSpaceDN w:val="0"/>
              <w:adjustRightInd w:val="0"/>
              <w:spacing w:after="0" w:line="240" w:lineRule="auto"/>
              <w:ind w:left="360"/>
              <w:rPr>
                <w:rFonts w:ascii="Tahoma" w:hAnsi="Tahoma" w:cs="Tahoma"/>
              </w:rPr>
            </w:pPr>
            <w:r w:rsidRPr="007974A1">
              <w:rPr>
                <w:rFonts w:ascii="Tahoma" w:hAnsi="Tahoma" w:cs="Tahoma"/>
              </w:rPr>
              <w:t>-Protéinurie 24h</w:t>
            </w:r>
          </w:p>
          <w:p w:rsidR="00E07D2F" w:rsidRPr="007974A1" w:rsidRDefault="00E07D2F" w:rsidP="00170932">
            <w:pPr>
              <w:autoSpaceDE w:val="0"/>
              <w:autoSpaceDN w:val="0"/>
              <w:adjustRightInd w:val="0"/>
              <w:spacing w:after="0" w:line="240" w:lineRule="auto"/>
              <w:ind w:left="360"/>
              <w:rPr>
                <w:rFonts w:ascii="Tahoma" w:hAnsi="Tahoma" w:cs="Tahoma"/>
              </w:rPr>
            </w:pPr>
            <w:r w:rsidRPr="007974A1">
              <w:rPr>
                <w:rFonts w:ascii="Tahoma" w:hAnsi="Tahoma" w:cs="Tahoma"/>
              </w:rPr>
              <w:t>- Caractériser ces Pr</w:t>
            </w:r>
          </w:p>
          <w:p w:rsidR="00E07D2F" w:rsidRPr="007974A1" w:rsidRDefault="00E07D2F" w:rsidP="00170932">
            <w:pPr>
              <w:autoSpaceDE w:val="0"/>
              <w:autoSpaceDN w:val="0"/>
              <w:adjustRightInd w:val="0"/>
              <w:spacing w:after="0" w:line="240" w:lineRule="auto"/>
              <w:ind w:left="360"/>
              <w:rPr>
                <w:rFonts w:ascii="Tahoma" w:hAnsi="Tahoma" w:cs="Tahoma"/>
              </w:rPr>
            </w:pPr>
            <w:r w:rsidRPr="007974A1">
              <w:rPr>
                <w:rFonts w:ascii="Tahoma" w:hAnsi="Tahoma" w:cs="Tahoma"/>
              </w:rPr>
              <w:t>- Transaminaes</w:t>
            </w:r>
          </w:p>
        </w:tc>
      </w:tr>
      <w:tr w:rsidR="00E07D2F" w:rsidRPr="007974A1"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p>
        </w:tc>
        <w:tc>
          <w:tcPr>
            <w:tcW w:w="724" w:type="pct"/>
          </w:tcPr>
          <w:p w:rsidR="00E07D2F" w:rsidRPr="007974A1" w:rsidRDefault="00E07D2F" w:rsidP="00170932">
            <w:pPr>
              <w:spacing w:after="0" w:line="240" w:lineRule="auto"/>
              <w:rPr>
                <w:rFonts w:ascii="Tahoma" w:hAnsi="Tahoma" w:cs="Tahoma"/>
              </w:rPr>
            </w:pPr>
          </w:p>
        </w:tc>
        <w:tc>
          <w:tcPr>
            <w:tcW w:w="1339" w:type="pct"/>
          </w:tcPr>
          <w:p w:rsidR="00E07D2F" w:rsidRPr="007974A1" w:rsidRDefault="00E07D2F" w:rsidP="00170932">
            <w:pPr>
              <w:spacing w:after="0" w:line="240" w:lineRule="auto"/>
              <w:rPr>
                <w:rFonts w:ascii="Tahoma" w:hAnsi="Tahoma" w:cs="Tahoma"/>
              </w:rPr>
            </w:pPr>
          </w:p>
        </w:tc>
        <w:tc>
          <w:tcPr>
            <w:tcW w:w="1692" w:type="pct"/>
          </w:tcPr>
          <w:p w:rsidR="00E07D2F" w:rsidRPr="007974A1" w:rsidRDefault="00E07D2F" w:rsidP="00170932">
            <w:pPr>
              <w:pStyle w:val="Paragraphedeliste"/>
              <w:numPr>
                <w:ilvl w:val="0"/>
                <w:numId w:val="17"/>
              </w:numPr>
              <w:spacing w:after="0" w:line="240" w:lineRule="auto"/>
              <w:rPr>
                <w:rFonts w:ascii="Tahoma" w:hAnsi="Tahoma" w:cs="Tahoma"/>
              </w:rPr>
            </w:pPr>
          </w:p>
        </w:tc>
      </w:tr>
      <w:tr w:rsidR="00E07D2F" w:rsidRPr="007974A1" w:rsidTr="00E07D2F">
        <w:tc>
          <w:tcPr>
            <w:tcW w:w="172" w:type="pct"/>
          </w:tcPr>
          <w:p w:rsidR="00E07D2F" w:rsidRPr="007974A1" w:rsidRDefault="00E07D2F" w:rsidP="00170932">
            <w:pPr>
              <w:spacing w:after="0" w:line="240" w:lineRule="auto"/>
              <w:rPr>
                <w:rFonts w:ascii="Tahoma" w:hAnsi="Tahoma" w:cs="Tahoma"/>
              </w:rPr>
            </w:pPr>
            <w:r w:rsidRPr="007974A1">
              <w:rPr>
                <w:rFonts w:ascii="Tahoma" w:hAnsi="Tahoma" w:cs="Tahoma"/>
              </w:rPr>
              <w:t>7</w:t>
            </w:r>
          </w:p>
        </w:tc>
        <w:tc>
          <w:tcPr>
            <w:tcW w:w="1073" w:type="pct"/>
          </w:tcPr>
          <w:p w:rsidR="00E07D2F" w:rsidRPr="00C47DEC" w:rsidRDefault="00E07D2F" w:rsidP="00170932">
            <w:pPr>
              <w:spacing w:after="0" w:line="240" w:lineRule="auto"/>
              <w:rPr>
                <w:rFonts w:ascii="Tahoma" w:hAnsi="Tahoma" w:cs="Tahoma"/>
                <w:lang w:val="fr-FR"/>
              </w:rPr>
            </w:pPr>
            <w:r w:rsidRPr="00C47DEC">
              <w:rPr>
                <w:rFonts w:ascii="Tahoma" w:hAnsi="Tahoma" w:cs="Tahoma"/>
                <w:lang w:val="fr-FR"/>
              </w:rPr>
              <w:t>Maladies mentales et Maladies neurologiques</w:t>
            </w:r>
          </w:p>
        </w:tc>
        <w:tc>
          <w:tcPr>
            <w:tcW w:w="724" w:type="pct"/>
          </w:tcPr>
          <w:p w:rsidR="00E07D2F" w:rsidRPr="007974A1" w:rsidRDefault="00E07D2F" w:rsidP="00170932">
            <w:pPr>
              <w:spacing w:after="0" w:line="240" w:lineRule="auto"/>
              <w:rPr>
                <w:rFonts w:ascii="Tahoma" w:hAnsi="Tahoma" w:cs="Tahoma"/>
              </w:rPr>
            </w:pPr>
            <w:r w:rsidRPr="007974A1">
              <w:rPr>
                <w:rFonts w:ascii="Tahoma" w:hAnsi="Tahoma" w:cs="Tahoma"/>
              </w:rPr>
              <w:t>IDEM  1</w:t>
            </w:r>
          </w:p>
        </w:tc>
        <w:tc>
          <w:tcPr>
            <w:tcW w:w="1339"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PACKAGE DU CSI</w:t>
            </w:r>
          </w:p>
          <w:p w:rsidR="00E07D2F" w:rsidRPr="007974A1" w:rsidRDefault="00E07D2F" w:rsidP="00170932">
            <w:pPr>
              <w:pStyle w:val="Paragraphedeliste"/>
              <w:numPr>
                <w:ilvl w:val="0"/>
                <w:numId w:val="17"/>
              </w:numPr>
              <w:spacing w:after="0" w:line="240" w:lineRule="auto"/>
              <w:rPr>
                <w:rFonts w:ascii="Tahoma" w:hAnsi="Tahoma" w:cs="Tahoma"/>
              </w:rPr>
            </w:pPr>
          </w:p>
        </w:tc>
        <w:tc>
          <w:tcPr>
            <w:tcW w:w="1692" w:type="pct"/>
          </w:tcPr>
          <w:p w:rsidR="00E07D2F" w:rsidRPr="007974A1" w:rsidRDefault="00E07D2F" w:rsidP="00170932">
            <w:pPr>
              <w:autoSpaceDE w:val="0"/>
              <w:autoSpaceDN w:val="0"/>
              <w:adjustRightInd w:val="0"/>
              <w:spacing w:after="0" w:line="240" w:lineRule="auto"/>
              <w:rPr>
                <w:rFonts w:ascii="Tahoma" w:hAnsi="Tahoma" w:cs="Tahoma"/>
                <w:b/>
              </w:rPr>
            </w:pPr>
          </w:p>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 xml:space="preserve"> A  REVOIR</w:t>
            </w:r>
          </w:p>
          <w:p w:rsidR="00E07D2F" w:rsidRPr="007974A1" w:rsidRDefault="00E07D2F" w:rsidP="00170932">
            <w:pPr>
              <w:autoSpaceDE w:val="0"/>
              <w:autoSpaceDN w:val="0"/>
              <w:adjustRightInd w:val="0"/>
              <w:spacing w:after="0" w:line="240" w:lineRule="auto"/>
              <w:rPr>
                <w:rFonts w:ascii="Tahoma" w:hAnsi="Tahoma" w:cs="Tahoma"/>
              </w:rPr>
            </w:pPr>
          </w:p>
          <w:p w:rsidR="00E07D2F" w:rsidRPr="007974A1" w:rsidRDefault="00E07D2F" w:rsidP="00170932">
            <w:pPr>
              <w:autoSpaceDE w:val="0"/>
              <w:autoSpaceDN w:val="0"/>
              <w:adjustRightInd w:val="0"/>
              <w:spacing w:after="0" w:line="240" w:lineRule="auto"/>
              <w:rPr>
                <w:rFonts w:ascii="Tahoma" w:hAnsi="Tahoma" w:cs="Tahoma"/>
              </w:rPr>
            </w:pPr>
          </w:p>
        </w:tc>
      </w:tr>
      <w:tr w:rsidR="00E07D2F" w:rsidRPr="00CF3D5C" w:rsidTr="00E07D2F">
        <w:tc>
          <w:tcPr>
            <w:tcW w:w="172" w:type="pct"/>
          </w:tcPr>
          <w:p w:rsidR="00E07D2F" w:rsidRPr="007974A1" w:rsidRDefault="00E07D2F" w:rsidP="00170932">
            <w:pPr>
              <w:spacing w:after="0" w:line="240" w:lineRule="auto"/>
              <w:rPr>
                <w:rFonts w:ascii="Tahoma" w:hAnsi="Tahoma" w:cs="Tahoma"/>
              </w:rPr>
            </w:pPr>
            <w:r w:rsidRPr="007974A1">
              <w:rPr>
                <w:rFonts w:ascii="Tahoma" w:hAnsi="Tahoma" w:cs="Tahoma"/>
              </w:rPr>
              <w:t>8</w:t>
            </w: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Maladies musculo-squelettiques</w:t>
            </w:r>
          </w:p>
        </w:tc>
        <w:tc>
          <w:tcPr>
            <w:tcW w:w="724" w:type="pct"/>
          </w:tcPr>
          <w:p w:rsidR="00E07D2F" w:rsidRPr="007974A1" w:rsidRDefault="00E07D2F" w:rsidP="00170932">
            <w:pPr>
              <w:pStyle w:val="Paragraphedeliste"/>
              <w:spacing w:after="0" w:line="240" w:lineRule="auto"/>
              <w:ind w:left="360"/>
              <w:rPr>
                <w:rFonts w:ascii="Tahoma" w:hAnsi="Tahoma" w:cs="Tahoma"/>
              </w:rPr>
            </w:pPr>
            <w:r w:rsidRPr="007974A1">
              <w:rPr>
                <w:rFonts w:ascii="Tahoma" w:hAnsi="Tahoma" w:cs="Tahoma"/>
              </w:rPr>
              <w:t>IDEM  1</w:t>
            </w:r>
          </w:p>
        </w:tc>
        <w:tc>
          <w:tcPr>
            <w:tcW w:w="1339"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PMA</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Hémogramme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VS,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sérologies virales : HIV</w:t>
            </w:r>
          </w:p>
          <w:p w:rsidR="00E07D2F" w:rsidRPr="007974A1" w:rsidRDefault="00E07D2F" w:rsidP="00170932">
            <w:pPr>
              <w:spacing w:after="0" w:line="240" w:lineRule="auto"/>
              <w:rPr>
                <w:rFonts w:ascii="Tahoma" w:hAnsi="Tahoma" w:cs="Tahoma"/>
              </w:rPr>
            </w:pPr>
          </w:p>
        </w:tc>
        <w:tc>
          <w:tcPr>
            <w:tcW w:w="1692"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P. C.</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Hémogramme complet, VS,</w:t>
            </w:r>
          </w:p>
          <w:p w:rsidR="00E07D2F" w:rsidRPr="00C47DEC" w:rsidRDefault="00E07D2F" w:rsidP="00170932">
            <w:pPr>
              <w:pStyle w:val="Paragraphedeliste"/>
              <w:numPr>
                <w:ilvl w:val="0"/>
                <w:numId w:val="17"/>
              </w:numPr>
              <w:spacing w:after="0" w:line="240" w:lineRule="auto"/>
              <w:rPr>
                <w:rFonts w:ascii="Tahoma" w:hAnsi="Tahoma" w:cs="Tahoma"/>
                <w:lang w:val="fr-FR"/>
              </w:rPr>
            </w:pPr>
            <w:r w:rsidRPr="00C47DEC">
              <w:rPr>
                <w:rFonts w:ascii="Tahoma" w:hAnsi="Tahoma" w:cs="Tahoma"/>
                <w:lang w:val="fr-FR"/>
              </w:rPr>
              <w:t>sérologies virale VIH b CMV, Herpès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Créatinine, urée</w:t>
            </w:r>
          </w:p>
          <w:p w:rsidR="00E07D2F" w:rsidRPr="00C47DEC" w:rsidRDefault="00E07D2F" w:rsidP="00170932">
            <w:pPr>
              <w:pStyle w:val="Paragraphedeliste"/>
              <w:numPr>
                <w:ilvl w:val="0"/>
                <w:numId w:val="17"/>
              </w:numPr>
              <w:autoSpaceDE w:val="0"/>
              <w:autoSpaceDN w:val="0"/>
              <w:adjustRightInd w:val="0"/>
              <w:spacing w:after="0" w:line="240" w:lineRule="auto"/>
              <w:rPr>
                <w:rFonts w:ascii="Tahoma" w:hAnsi="Tahoma" w:cs="Tahoma"/>
                <w:lang w:val="fr-FR"/>
              </w:rPr>
            </w:pPr>
            <w:r w:rsidRPr="00C47DEC">
              <w:rPr>
                <w:rFonts w:ascii="Tahoma" w:hAnsi="Tahoma" w:cs="Tahoma"/>
                <w:lang w:val="fr-FR"/>
              </w:rPr>
              <w:t>Recherches des AC anti DNA , Muscles lissese</w:t>
            </w:r>
          </w:p>
        </w:tc>
      </w:tr>
      <w:tr w:rsidR="00E07D2F" w:rsidRPr="00CF3D5C" w:rsidTr="00E07D2F">
        <w:tc>
          <w:tcPr>
            <w:tcW w:w="172" w:type="pct"/>
          </w:tcPr>
          <w:p w:rsidR="00E07D2F" w:rsidRPr="007974A1" w:rsidRDefault="00E07D2F" w:rsidP="00170932">
            <w:pPr>
              <w:spacing w:after="0" w:line="240" w:lineRule="auto"/>
              <w:rPr>
                <w:rFonts w:ascii="Tahoma" w:hAnsi="Tahoma" w:cs="Tahoma"/>
              </w:rPr>
            </w:pPr>
            <w:r w:rsidRPr="007974A1">
              <w:rPr>
                <w:rFonts w:ascii="Tahoma" w:hAnsi="Tahoma" w:cs="Tahoma"/>
              </w:rPr>
              <w:t>9</w:t>
            </w: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 xml:space="preserve">Cancers </w:t>
            </w:r>
          </w:p>
        </w:tc>
        <w:tc>
          <w:tcPr>
            <w:tcW w:w="724" w:type="pct"/>
          </w:tcPr>
          <w:p w:rsidR="00E07D2F" w:rsidRPr="007974A1" w:rsidRDefault="00E07D2F" w:rsidP="00170932">
            <w:pPr>
              <w:spacing w:after="0" w:line="240" w:lineRule="auto"/>
              <w:rPr>
                <w:rFonts w:ascii="Tahoma" w:hAnsi="Tahoma" w:cs="Tahoma"/>
              </w:rPr>
            </w:pPr>
            <w:r w:rsidRPr="007974A1">
              <w:rPr>
                <w:rFonts w:ascii="Tahoma" w:hAnsi="Tahoma" w:cs="Tahoma"/>
              </w:rPr>
              <w:t>IDEM  1</w:t>
            </w:r>
          </w:p>
        </w:tc>
        <w:tc>
          <w:tcPr>
            <w:tcW w:w="1339" w:type="pct"/>
          </w:tcPr>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PMA</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Hémogramme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VS,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 xml:space="preserve"> CRP, </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sérologies virales(…)</w:t>
            </w:r>
          </w:p>
        </w:tc>
        <w:tc>
          <w:tcPr>
            <w:tcW w:w="1692" w:type="pct"/>
          </w:tcPr>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P.C.</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Hémogramme complet</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VS,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Alpha foeto-protéines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Autres marqueurs/ Clinique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sérologies virales(…)</w:t>
            </w:r>
          </w:p>
          <w:p w:rsidR="00E07D2F" w:rsidRPr="00C47DEC" w:rsidRDefault="00E07D2F" w:rsidP="00170932">
            <w:pPr>
              <w:pStyle w:val="Paragraphedeliste"/>
              <w:numPr>
                <w:ilvl w:val="0"/>
                <w:numId w:val="17"/>
              </w:numPr>
              <w:spacing w:after="0" w:line="240" w:lineRule="auto"/>
              <w:rPr>
                <w:rFonts w:ascii="Tahoma" w:hAnsi="Tahoma" w:cs="Tahoma"/>
                <w:lang w:val="fr-FR"/>
              </w:rPr>
            </w:pPr>
            <w:r w:rsidRPr="00C47DEC">
              <w:rPr>
                <w:rFonts w:ascii="Tahoma" w:hAnsi="Tahoma" w:cs="Tahoma"/>
                <w:lang w:val="fr-FR"/>
              </w:rPr>
              <w:t>Recherches spéciales en fonction de la localisation du Cancer</w:t>
            </w:r>
          </w:p>
        </w:tc>
      </w:tr>
      <w:tr w:rsidR="00E07D2F" w:rsidRPr="00CF3D5C" w:rsidTr="00E07D2F">
        <w:tc>
          <w:tcPr>
            <w:tcW w:w="172" w:type="pct"/>
          </w:tcPr>
          <w:p w:rsidR="00E07D2F" w:rsidRPr="007974A1" w:rsidRDefault="00E07D2F" w:rsidP="00170932">
            <w:pPr>
              <w:spacing w:after="0" w:line="240" w:lineRule="auto"/>
              <w:rPr>
                <w:rFonts w:ascii="Tahoma" w:hAnsi="Tahoma" w:cs="Tahoma"/>
              </w:rPr>
            </w:pPr>
            <w:r w:rsidRPr="007974A1">
              <w:rPr>
                <w:rFonts w:ascii="Tahoma" w:hAnsi="Tahoma" w:cs="Tahoma"/>
              </w:rPr>
              <w:t>10</w:t>
            </w: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Maladies tropicales négligées</w:t>
            </w:r>
          </w:p>
        </w:tc>
        <w:tc>
          <w:tcPr>
            <w:tcW w:w="724" w:type="pct"/>
          </w:tcPr>
          <w:p w:rsidR="00E07D2F" w:rsidRPr="007974A1" w:rsidRDefault="00E07D2F" w:rsidP="00170932">
            <w:pPr>
              <w:spacing w:after="0" w:line="240" w:lineRule="auto"/>
              <w:rPr>
                <w:rFonts w:ascii="Tahoma" w:hAnsi="Tahoma" w:cs="Tahoma"/>
              </w:rPr>
            </w:pPr>
            <w:r w:rsidRPr="007974A1">
              <w:rPr>
                <w:rFonts w:ascii="Tahoma" w:hAnsi="Tahoma" w:cs="Tahoma"/>
              </w:rPr>
              <w:t>IDEM  1</w:t>
            </w:r>
          </w:p>
        </w:tc>
        <w:tc>
          <w:tcPr>
            <w:tcW w:w="1339" w:type="pct"/>
          </w:tcPr>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PMA</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Hémogramme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VS,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 xml:space="preserve"> CRP, </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Coprologie parasitaire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sérologies virales(…)</w:t>
            </w:r>
          </w:p>
          <w:p w:rsidR="00E07D2F" w:rsidRPr="007974A1" w:rsidRDefault="00E07D2F" w:rsidP="00170932">
            <w:pPr>
              <w:pStyle w:val="Paragraphedeliste"/>
              <w:spacing w:after="0" w:line="240" w:lineRule="auto"/>
              <w:ind w:left="360"/>
              <w:rPr>
                <w:rFonts w:ascii="Tahoma" w:hAnsi="Tahoma" w:cs="Tahoma"/>
              </w:rPr>
            </w:pPr>
          </w:p>
          <w:p w:rsidR="00E07D2F" w:rsidRPr="007974A1" w:rsidRDefault="00E07D2F" w:rsidP="00170932">
            <w:pPr>
              <w:pStyle w:val="Paragraphedeliste"/>
              <w:spacing w:after="0" w:line="240" w:lineRule="auto"/>
              <w:ind w:left="360"/>
              <w:rPr>
                <w:rFonts w:ascii="Tahoma" w:hAnsi="Tahoma" w:cs="Tahoma"/>
              </w:rPr>
            </w:pPr>
          </w:p>
        </w:tc>
        <w:tc>
          <w:tcPr>
            <w:tcW w:w="1692" w:type="pct"/>
          </w:tcPr>
          <w:p w:rsidR="00E07D2F" w:rsidRPr="007974A1" w:rsidRDefault="00E07D2F" w:rsidP="00170932">
            <w:pPr>
              <w:spacing w:after="0" w:line="240" w:lineRule="auto"/>
              <w:rPr>
                <w:rFonts w:ascii="Tahoma" w:hAnsi="Tahoma" w:cs="Tahoma"/>
              </w:rPr>
            </w:pP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P.C.</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Hémogramme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sérologies virales(…)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sérologies parasitaires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Recherches spéciales</w:t>
            </w:r>
          </w:p>
          <w:p w:rsidR="00E07D2F" w:rsidRPr="00C47DEC" w:rsidRDefault="00E07D2F" w:rsidP="00170932">
            <w:pPr>
              <w:pStyle w:val="Paragraphedeliste"/>
              <w:numPr>
                <w:ilvl w:val="0"/>
                <w:numId w:val="17"/>
              </w:numPr>
              <w:spacing w:after="0" w:line="240" w:lineRule="auto"/>
              <w:rPr>
                <w:rFonts w:ascii="Tahoma" w:hAnsi="Tahoma" w:cs="Tahoma"/>
                <w:lang w:val="fr-FR"/>
              </w:rPr>
            </w:pPr>
            <w:r w:rsidRPr="00C47DEC">
              <w:rPr>
                <w:rFonts w:ascii="Tahoma" w:hAnsi="Tahoma" w:cs="Tahoma"/>
                <w:lang w:val="fr-FR"/>
              </w:rPr>
              <w:t>Coprologie avec Techniques de Concentracion</w:t>
            </w:r>
          </w:p>
        </w:tc>
      </w:tr>
      <w:tr w:rsidR="00E07D2F" w:rsidRPr="007974A1" w:rsidTr="00E07D2F">
        <w:tc>
          <w:tcPr>
            <w:tcW w:w="172" w:type="pct"/>
          </w:tcPr>
          <w:p w:rsidR="00E07D2F" w:rsidRPr="007974A1" w:rsidRDefault="00E07D2F" w:rsidP="00170932">
            <w:pPr>
              <w:spacing w:after="0" w:line="240" w:lineRule="auto"/>
              <w:rPr>
                <w:rFonts w:ascii="Tahoma" w:hAnsi="Tahoma" w:cs="Tahoma"/>
              </w:rPr>
            </w:pPr>
            <w:r w:rsidRPr="007974A1">
              <w:rPr>
                <w:rFonts w:ascii="Tahoma" w:hAnsi="Tahoma" w:cs="Tahoma"/>
              </w:rPr>
              <w:t>11</w:t>
            </w: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Accidents non intentionnels</w:t>
            </w:r>
          </w:p>
        </w:tc>
        <w:tc>
          <w:tcPr>
            <w:tcW w:w="724" w:type="pct"/>
          </w:tcPr>
          <w:p w:rsidR="00E07D2F" w:rsidRPr="007974A1" w:rsidRDefault="00E07D2F" w:rsidP="00170932">
            <w:pPr>
              <w:pStyle w:val="Paragraphedeliste"/>
              <w:spacing w:after="0" w:line="240" w:lineRule="auto"/>
              <w:ind w:left="360"/>
              <w:rPr>
                <w:rFonts w:ascii="Tahoma" w:hAnsi="Tahoma" w:cs="Tahoma"/>
              </w:rPr>
            </w:pPr>
            <w:r w:rsidRPr="007974A1">
              <w:rPr>
                <w:rFonts w:ascii="Tahoma" w:hAnsi="Tahoma" w:cs="Tahoma"/>
              </w:rPr>
              <w:t>IDEM  1</w:t>
            </w:r>
          </w:p>
        </w:tc>
        <w:tc>
          <w:tcPr>
            <w:tcW w:w="1339"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PMA</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Hémogramme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VS,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 xml:space="preserve"> CRP, </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Gpge ABO et Rh</w:t>
            </w:r>
          </w:p>
          <w:p w:rsidR="00E07D2F" w:rsidRPr="007974A1" w:rsidRDefault="00E07D2F" w:rsidP="00170932">
            <w:pPr>
              <w:spacing w:after="0" w:line="240" w:lineRule="auto"/>
              <w:rPr>
                <w:rFonts w:ascii="Tahoma" w:hAnsi="Tahoma" w:cs="Tahoma"/>
              </w:rPr>
            </w:pPr>
          </w:p>
        </w:tc>
        <w:tc>
          <w:tcPr>
            <w:tcW w:w="1692" w:type="pct"/>
          </w:tcPr>
          <w:p w:rsidR="00E07D2F" w:rsidRPr="007974A1" w:rsidRDefault="00E07D2F" w:rsidP="00170932">
            <w:pPr>
              <w:spacing w:after="0" w:line="240" w:lineRule="auto"/>
              <w:rPr>
                <w:rFonts w:ascii="Tahoma" w:hAnsi="Tahoma" w:cs="Tahoma"/>
              </w:rPr>
            </w:pP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Hémogramme complet Bilans hémostase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VS,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 xml:space="preserve"> CRP, </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Groupage ABO et Rh</w:t>
            </w:r>
          </w:p>
        </w:tc>
      </w:tr>
      <w:tr w:rsidR="00E07D2F" w:rsidRPr="00212290"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TB SUIVI ET COMPLICATIONS</w:t>
            </w:r>
          </w:p>
        </w:tc>
        <w:tc>
          <w:tcPr>
            <w:tcW w:w="724" w:type="pct"/>
          </w:tcPr>
          <w:p w:rsidR="00E07D2F" w:rsidRPr="007974A1" w:rsidRDefault="00E07D2F" w:rsidP="00170932">
            <w:pPr>
              <w:pStyle w:val="Paragraphedeliste"/>
              <w:spacing w:after="0" w:line="240" w:lineRule="auto"/>
              <w:ind w:left="360"/>
              <w:rPr>
                <w:rFonts w:ascii="Tahoma" w:hAnsi="Tahoma" w:cs="Tahoma"/>
              </w:rPr>
            </w:pPr>
            <w:r w:rsidRPr="007974A1">
              <w:rPr>
                <w:rFonts w:ascii="Tahoma" w:hAnsi="Tahoma" w:cs="Tahoma"/>
              </w:rPr>
              <w:t>IDEM  1</w:t>
            </w:r>
          </w:p>
        </w:tc>
        <w:tc>
          <w:tcPr>
            <w:tcW w:w="1339" w:type="pct"/>
          </w:tcPr>
          <w:p w:rsidR="00E07D2F" w:rsidRPr="007974A1" w:rsidRDefault="00E07D2F" w:rsidP="00170932">
            <w:pPr>
              <w:pStyle w:val="Paragraphedeliste"/>
              <w:numPr>
                <w:ilvl w:val="0"/>
                <w:numId w:val="17"/>
              </w:numPr>
              <w:spacing w:after="0" w:line="240" w:lineRule="auto"/>
              <w:rPr>
                <w:rFonts w:ascii="Tahoma" w:hAnsi="Tahoma" w:cs="Tahoma"/>
              </w:rPr>
            </w:pPr>
          </w:p>
        </w:tc>
        <w:tc>
          <w:tcPr>
            <w:tcW w:w="1692" w:type="pct"/>
          </w:tcPr>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7974A1">
              <w:rPr>
                <w:rFonts w:ascii="Tahoma" w:hAnsi="Tahoma" w:cs="Tahoma"/>
                <w:lang w:val="en-GB"/>
              </w:rPr>
              <w:t>Specimens for culture and drug susceptibility testing (DST) should be obtained from all previously treated TB patients at or before the start of treatment</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7974A1">
              <w:rPr>
                <w:rFonts w:ascii="Tahoma" w:hAnsi="Tahoma" w:cs="Tahoma"/>
                <w:lang w:val="en-GB"/>
              </w:rPr>
              <w:t>Rapid molecular-based DST</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7974A1">
              <w:rPr>
                <w:rFonts w:ascii="Tahoma" w:hAnsi="Tahoma" w:cs="Tahoma"/>
                <w:lang w:val="en-GB"/>
              </w:rPr>
              <w:t>In previously treated patients, if the specimen obtained at the end of the intensive phase (month 3) is smear-positive, sputum culture and drug susceptibility testing (DST) should be performed</w:t>
            </w:r>
          </w:p>
        </w:tc>
      </w:tr>
      <w:tr w:rsidR="00E07D2F" w:rsidRPr="007974A1"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HIV  AIDS SUIVI  COMPLICATIONS</w:t>
            </w:r>
          </w:p>
        </w:tc>
        <w:tc>
          <w:tcPr>
            <w:tcW w:w="724" w:type="pct"/>
          </w:tcPr>
          <w:p w:rsidR="00E07D2F" w:rsidRPr="007974A1" w:rsidRDefault="00E07D2F" w:rsidP="00170932">
            <w:pPr>
              <w:pStyle w:val="Paragraphedeliste"/>
              <w:spacing w:after="0" w:line="240" w:lineRule="auto"/>
              <w:ind w:left="360"/>
              <w:rPr>
                <w:rFonts w:ascii="Tahoma" w:hAnsi="Tahoma" w:cs="Tahoma"/>
              </w:rPr>
            </w:pPr>
          </w:p>
        </w:tc>
        <w:tc>
          <w:tcPr>
            <w:tcW w:w="1339" w:type="pct"/>
          </w:tcPr>
          <w:p w:rsidR="00E07D2F" w:rsidRPr="007974A1" w:rsidRDefault="00E07D2F" w:rsidP="00170932">
            <w:pPr>
              <w:pStyle w:val="Paragraphedeliste"/>
              <w:numPr>
                <w:ilvl w:val="0"/>
                <w:numId w:val="17"/>
              </w:numPr>
              <w:spacing w:after="0" w:line="240" w:lineRule="auto"/>
              <w:rPr>
                <w:rFonts w:ascii="Tahoma" w:hAnsi="Tahoma" w:cs="Tahoma"/>
              </w:rPr>
            </w:pPr>
          </w:p>
        </w:tc>
        <w:tc>
          <w:tcPr>
            <w:tcW w:w="1692" w:type="pct"/>
          </w:tcPr>
          <w:p w:rsidR="00E07D2F" w:rsidRPr="007974A1" w:rsidRDefault="00E07D2F" w:rsidP="00170932">
            <w:pPr>
              <w:spacing w:after="0" w:line="240" w:lineRule="auto"/>
              <w:rPr>
                <w:rFonts w:ascii="Tahoma" w:hAnsi="Tahoma" w:cs="Tahoma"/>
              </w:rPr>
            </w:pPr>
            <w:r w:rsidRPr="007974A1">
              <w:rPr>
                <w:rFonts w:ascii="Tahoma" w:hAnsi="Tahoma" w:cs="Tahoma"/>
              </w:rPr>
              <w:t>* Bilan Diagnostic</w:t>
            </w:r>
          </w:p>
          <w:p w:rsidR="00E07D2F" w:rsidRPr="007974A1" w:rsidRDefault="00E07D2F" w:rsidP="00170932">
            <w:pPr>
              <w:numPr>
                <w:ilvl w:val="0"/>
                <w:numId w:val="75"/>
              </w:numPr>
              <w:tabs>
                <w:tab w:val="left" w:pos="200"/>
              </w:tabs>
              <w:spacing w:after="0" w:line="240" w:lineRule="auto"/>
              <w:ind w:left="289" w:hanging="141"/>
              <w:rPr>
                <w:rFonts w:ascii="Tahoma" w:hAnsi="Tahoma" w:cs="Tahoma"/>
              </w:rPr>
            </w:pPr>
            <w:r w:rsidRPr="007974A1">
              <w:rPr>
                <w:rFonts w:ascii="Tahoma" w:hAnsi="Tahoma" w:cs="Tahoma"/>
              </w:rPr>
              <w:t>Taux de Lymphocyte CD4</w:t>
            </w:r>
          </w:p>
          <w:p w:rsidR="00E07D2F" w:rsidRPr="007974A1" w:rsidRDefault="00E07D2F" w:rsidP="00170932">
            <w:pPr>
              <w:numPr>
                <w:ilvl w:val="0"/>
                <w:numId w:val="75"/>
              </w:numPr>
              <w:tabs>
                <w:tab w:val="left" w:pos="200"/>
              </w:tabs>
              <w:spacing w:after="0" w:line="240" w:lineRule="auto"/>
              <w:ind w:left="289" w:hanging="141"/>
              <w:rPr>
                <w:rFonts w:ascii="Tahoma" w:hAnsi="Tahoma" w:cs="Tahoma"/>
              </w:rPr>
            </w:pPr>
            <w:r w:rsidRPr="007974A1">
              <w:rPr>
                <w:rFonts w:ascii="Tahoma" w:hAnsi="Tahoma" w:cs="Tahoma"/>
              </w:rPr>
              <w:t>Charge virale</w:t>
            </w:r>
          </w:p>
          <w:p w:rsidR="00E07D2F" w:rsidRPr="007974A1" w:rsidRDefault="00E07D2F" w:rsidP="00170932">
            <w:pPr>
              <w:spacing w:after="0" w:line="240" w:lineRule="auto"/>
              <w:rPr>
                <w:rFonts w:ascii="Tahoma" w:hAnsi="Tahoma" w:cs="Tahoma"/>
              </w:rPr>
            </w:pPr>
            <w:r w:rsidRPr="007974A1">
              <w:rPr>
                <w:rFonts w:ascii="Tahoma" w:hAnsi="Tahoma" w:cs="Tahoma"/>
              </w:rPr>
              <w:t>* Bilan pré-therapeutique</w:t>
            </w:r>
          </w:p>
          <w:p w:rsidR="00E07D2F" w:rsidRPr="007974A1" w:rsidRDefault="00E07D2F" w:rsidP="00170932">
            <w:pPr>
              <w:numPr>
                <w:ilvl w:val="0"/>
                <w:numId w:val="75"/>
              </w:numPr>
              <w:tabs>
                <w:tab w:val="left" w:pos="200"/>
              </w:tabs>
              <w:spacing w:after="0" w:line="240" w:lineRule="auto"/>
              <w:ind w:left="289" w:hanging="141"/>
              <w:rPr>
                <w:rFonts w:ascii="Tahoma" w:hAnsi="Tahoma" w:cs="Tahoma"/>
              </w:rPr>
            </w:pPr>
            <w:r w:rsidRPr="007974A1">
              <w:rPr>
                <w:rFonts w:ascii="Tahoma" w:hAnsi="Tahoma" w:cs="Tahoma"/>
              </w:rPr>
              <w:t>NFS</w:t>
            </w:r>
          </w:p>
          <w:p w:rsidR="00E07D2F" w:rsidRPr="007974A1" w:rsidRDefault="00E07D2F" w:rsidP="00170932">
            <w:pPr>
              <w:numPr>
                <w:ilvl w:val="0"/>
                <w:numId w:val="75"/>
              </w:numPr>
              <w:tabs>
                <w:tab w:val="left" w:pos="200"/>
              </w:tabs>
              <w:spacing w:after="0" w:line="240" w:lineRule="auto"/>
              <w:ind w:left="289" w:hanging="141"/>
              <w:rPr>
                <w:rFonts w:ascii="Tahoma" w:hAnsi="Tahoma" w:cs="Tahoma"/>
              </w:rPr>
            </w:pPr>
            <w:r w:rsidRPr="007974A1">
              <w:rPr>
                <w:rFonts w:ascii="Tahoma" w:hAnsi="Tahoma" w:cs="Tahoma"/>
              </w:rPr>
              <w:t>Créatinininémie</w:t>
            </w:r>
          </w:p>
          <w:p w:rsidR="00E07D2F" w:rsidRPr="007974A1" w:rsidRDefault="00E07D2F" w:rsidP="00170932">
            <w:pPr>
              <w:numPr>
                <w:ilvl w:val="0"/>
                <w:numId w:val="75"/>
              </w:numPr>
              <w:tabs>
                <w:tab w:val="left" w:pos="200"/>
              </w:tabs>
              <w:spacing w:after="0" w:line="240" w:lineRule="auto"/>
              <w:ind w:left="289" w:hanging="141"/>
              <w:rPr>
                <w:rFonts w:ascii="Tahoma" w:hAnsi="Tahoma" w:cs="Tahoma"/>
              </w:rPr>
            </w:pPr>
            <w:r w:rsidRPr="007974A1">
              <w:rPr>
                <w:rFonts w:ascii="Tahoma" w:hAnsi="Tahoma" w:cs="Tahoma"/>
              </w:rPr>
              <w:t>Transaminases</w:t>
            </w:r>
          </w:p>
        </w:tc>
      </w:tr>
      <w:tr w:rsidR="00E07D2F" w:rsidRPr="007974A1"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SUIVI DU  VIH</w:t>
            </w:r>
          </w:p>
        </w:tc>
        <w:tc>
          <w:tcPr>
            <w:tcW w:w="724" w:type="pct"/>
          </w:tcPr>
          <w:p w:rsidR="00E07D2F" w:rsidRPr="007974A1" w:rsidRDefault="00E07D2F" w:rsidP="00170932">
            <w:pPr>
              <w:pStyle w:val="Paragraphedeliste"/>
              <w:spacing w:after="0" w:line="240" w:lineRule="auto"/>
              <w:ind w:left="360"/>
              <w:rPr>
                <w:rFonts w:ascii="Tahoma" w:hAnsi="Tahoma" w:cs="Tahoma"/>
              </w:rPr>
            </w:pPr>
          </w:p>
        </w:tc>
        <w:tc>
          <w:tcPr>
            <w:tcW w:w="1339" w:type="pct"/>
          </w:tcPr>
          <w:p w:rsidR="00E07D2F" w:rsidRPr="007974A1" w:rsidRDefault="00E07D2F" w:rsidP="00170932">
            <w:pPr>
              <w:pStyle w:val="Paragraphedeliste"/>
              <w:numPr>
                <w:ilvl w:val="0"/>
                <w:numId w:val="17"/>
              </w:numPr>
              <w:spacing w:after="0" w:line="240" w:lineRule="auto"/>
              <w:rPr>
                <w:rFonts w:ascii="Tahoma" w:hAnsi="Tahoma" w:cs="Tahoma"/>
              </w:rPr>
            </w:pPr>
          </w:p>
        </w:tc>
        <w:tc>
          <w:tcPr>
            <w:tcW w:w="1692" w:type="pct"/>
          </w:tcPr>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7974A1">
              <w:rPr>
                <w:rFonts w:ascii="Tahoma" w:hAnsi="Tahoma" w:cs="Tahoma"/>
                <w:lang w:val="en-GB"/>
              </w:rPr>
              <w:t>Viral load</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7974A1">
              <w:rPr>
                <w:rFonts w:ascii="Tahoma" w:hAnsi="Tahoma" w:cs="Tahoma"/>
                <w:lang w:val="en-GB"/>
              </w:rPr>
              <w:t>CD4 count</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lang w:val="en-GB"/>
              </w:rPr>
              <w:t>Genotypage</w:t>
            </w:r>
          </w:p>
        </w:tc>
      </w:tr>
      <w:tr w:rsidR="00E07D2F" w:rsidRPr="00CF3D5C"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mycoses</w:t>
            </w:r>
          </w:p>
        </w:tc>
        <w:tc>
          <w:tcPr>
            <w:tcW w:w="724" w:type="pct"/>
          </w:tcPr>
          <w:p w:rsidR="00E07D2F" w:rsidRPr="007974A1" w:rsidRDefault="00E07D2F" w:rsidP="00170932">
            <w:pPr>
              <w:pStyle w:val="Paragraphedeliste"/>
              <w:spacing w:after="0" w:line="240" w:lineRule="auto"/>
              <w:ind w:left="360"/>
              <w:rPr>
                <w:rFonts w:ascii="Tahoma" w:hAnsi="Tahoma" w:cs="Tahoma"/>
              </w:rPr>
            </w:pPr>
          </w:p>
        </w:tc>
        <w:tc>
          <w:tcPr>
            <w:tcW w:w="1339" w:type="pct"/>
          </w:tcPr>
          <w:p w:rsidR="00E07D2F" w:rsidRPr="007974A1" w:rsidRDefault="00E07D2F" w:rsidP="00170932">
            <w:pPr>
              <w:pStyle w:val="Paragraphedeliste"/>
              <w:numPr>
                <w:ilvl w:val="0"/>
                <w:numId w:val="17"/>
              </w:numPr>
              <w:spacing w:after="0" w:line="240" w:lineRule="auto"/>
              <w:rPr>
                <w:rFonts w:ascii="Tahoma" w:hAnsi="Tahoma" w:cs="Tahoma"/>
              </w:rPr>
            </w:pPr>
          </w:p>
        </w:tc>
        <w:tc>
          <w:tcPr>
            <w:tcW w:w="1692" w:type="pct"/>
          </w:tcPr>
          <w:p w:rsidR="00E07D2F" w:rsidRPr="007974A1" w:rsidRDefault="00E07D2F" w:rsidP="00170932">
            <w:pPr>
              <w:spacing w:after="0" w:line="240" w:lineRule="auto"/>
              <w:rPr>
                <w:rFonts w:ascii="Tahoma" w:hAnsi="Tahoma" w:cs="Tahoma"/>
              </w:rPr>
            </w:pPr>
            <w:r w:rsidRPr="007974A1">
              <w:rPr>
                <w:rFonts w:ascii="Tahoma" w:hAnsi="Tahoma" w:cs="Tahoma"/>
              </w:rPr>
              <w:t>KOH preparation from scraps or definitive</w:t>
            </w:r>
          </w:p>
          <w:p w:rsidR="00E07D2F" w:rsidRPr="00C47DEC" w:rsidRDefault="00E07D2F" w:rsidP="00170932">
            <w:pPr>
              <w:pStyle w:val="Paragraphedeliste"/>
              <w:numPr>
                <w:ilvl w:val="0"/>
                <w:numId w:val="17"/>
              </w:numPr>
              <w:spacing w:after="0" w:line="240" w:lineRule="auto"/>
              <w:rPr>
                <w:rFonts w:ascii="Tahoma" w:hAnsi="Tahoma" w:cs="Tahoma"/>
                <w:lang w:val="fr-FR"/>
              </w:rPr>
            </w:pPr>
            <w:r w:rsidRPr="00C47DEC">
              <w:rPr>
                <w:rFonts w:ascii="Tahoma" w:hAnsi="Tahoma" w:cs="Tahoma"/>
                <w:lang w:val="fr-FR"/>
              </w:rPr>
              <w:t>diagnosis by fungal culture ET NTIFONGIGRAMME</w:t>
            </w:r>
          </w:p>
        </w:tc>
      </w:tr>
      <w:tr w:rsidR="00E07D2F" w:rsidRPr="00212290" w:rsidTr="00E07D2F">
        <w:tc>
          <w:tcPr>
            <w:tcW w:w="172" w:type="pct"/>
          </w:tcPr>
          <w:p w:rsidR="00E07D2F" w:rsidRPr="00C47DEC" w:rsidRDefault="00E07D2F" w:rsidP="00170932">
            <w:pPr>
              <w:spacing w:after="0" w:line="240" w:lineRule="auto"/>
              <w:rPr>
                <w:rFonts w:ascii="Tahoma" w:hAnsi="Tahoma" w:cs="Tahoma"/>
                <w:lang w:val="fr-FR"/>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Meningite fongique</w:t>
            </w:r>
          </w:p>
        </w:tc>
        <w:tc>
          <w:tcPr>
            <w:tcW w:w="724" w:type="pct"/>
          </w:tcPr>
          <w:p w:rsidR="00E07D2F" w:rsidRPr="007974A1" w:rsidRDefault="00E07D2F" w:rsidP="00170932">
            <w:pPr>
              <w:pStyle w:val="Paragraphedeliste"/>
              <w:spacing w:after="0" w:line="240" w:lineRule="auto"/>
              <w:ind w:left="360"/>
              <w:rPr>
                <w:rFonts w:ascii="Tahoma" w:hAnsi="Tahoma" w:cs="Tahoma"/>
              </w:rPr>
            </w:pPr>
          </w:p>
        </w:tc>
        <w:tc>
          <w:tcPr>
            <w:tcW w:w="1339" w:type="pct"/>
          </w:tcPr>
          <w:p w:rsidR="00E07D2F" w:rsidRPr="007974A1" w:rsidRDefault="00E07D2F" w:rsidP="00170932">
            <w:pPr>
              <w:pStyle w:val="Paragraphedeliste"/>
              <w:numPr>
                <w:ilvl w:val="0"/>
                <w:numId w:val="17"/>
              </w:numPr>
              <w:spacing w:after="0" w:line="240" w:lineRule="auto"/>
              <w:rPr>
                <w:rFonts w:ascii="Tahoma" w:hAnsi="Tahoma" w:cs="Tahoma"/>
              </w:rPr>
            </w:pPr>
          </w:p>
        </w:tc>
        <w:tc>
          <w:tcPr>
            <w:tcW w:w="1692" w:type="pct"/>
          </w:tcPr>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7974A1">
              <w:rPr>
                <w:rFonts w:ascii="Tahoma" w:hAnsi="Tahoma" w:cs="Tahoma"/>
                <w:lang w:val="en-GB"/>
              </w:rPr>
              <w:t>fungal blood cultures</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7974A1">
              <w:rPr>
                <w:rFonts w:ascii="Tahoma" w:hAnsi="Tahoma" w:cs="Tahoma"/>
                <w:lang w:val="en-GB"/>
              </w:rPr>
              <w:t>CSF cytology, microscopy, biochemistry, serology</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7974A1">
              <w:rPr>
                <w:rFonts w:ascii="Tahoma" w:hAnsi="Tahoma" w:cs="Tahoma"/>
                <w:lang w:val="en-GB"/>
              </w:rPr>
              <w:t>serum cryptococcal antigen test</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7974A1">
              <w:rPr>
                <w:rFonts w:ascii="Tahoma" w:hAnsi="Tahoma" w:cs="Tahoma"/>
                <w:lang w:val="en-GB"/>
              </w:rPr>
              <w:t xml:space="preserve">serum + urine </w:t>
            </w:r>
            <w:r w:rsidRPr="007974A1">
              <w:rPr>
                <w:rStyle w:val="organism"/>
                <w:rFonts w:ascii="Tahoma" w:hAnsi="Tahoma" w:cs="Tahoma"/>
                <w:lang w:val="en-GB"/>
              </w:rPr>
              <w:t>Histoplasma</w:t>
            </w:r>
            <w:r w:rsidRPr="007974A1">
              <w:rPr>
                <w:rFonts w:ascii="Tahoma" w:hAnsi="Tahoma" w:cs="Tahoma"/>
                <w:lang w:val="en-GB"/>
              </w:rPr>
              <w:t xml:space="preserve"> antigen</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lang w:val="en-GB"/>
              </w:rPr>
              <w:t>immunodiffusion tests (IgM and IgG) and complement fixation test (IgG) for coccidioidomycosis</w:t>
            </w:r>
          </w:p>
        </w:tc>
      </w:tr>
      <w:tr w:rsidR="00E07D2F" w:rsidRPr="00212290"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DIABETE</w:t>
            </w:r>
          </w:p>
        </w:tc>
        <w:tc>
          <w:tcPr>
            <w:tcW w:w="724" w:type="pct"/>
          </w:tcPr>
          <w:p w:rsidR="00E07D2F" w:rsidRPr="007974A1" w:rsidRDefault="00E07D2F" w:rsidP="00170932">
            <w:pPr>
              <w:pStyle w:val="Paragraphedeliste"/>
              <w:spacing w:after="0" w:line="240" w:lineRule="auto"/>
              <w:ind w:left="360"/>
              <w:rPr>
                <w:rFonts w:ascii="Tahoma" w:hAnsi="Tahoma" w:cs="Tahoma"/>
              </w:rPr>
            </w:pPr>
          </w:p>
        </w:tc>
        <w:tc>
          <w:tcPr>
            <w:tcW w:w="1339" w:type="pct"/>
          </w:tcPr>
          <w:p w:rsidR="00E07D2F" w:rsidRPr="007974A1" w:rsidRDefault="00E07D2F" w:rsidP="00170932">
            <w:pPr>
              <w:pStyle w:val="Paragraphedeliste"/>
              <w:numPr>
                <w:ilvl w:val="0"/>
                <w:numId w:val="17"/>
              </w:numPr>
              <w:spacing w:after="0" w:line="240" w:lineRule="auto"/>
              <w:rPr>
                <w:rFonts w:ascii="Tahoma" w:hAnsi="Tahoma" w:cs="Tahoma"/>
              </w:rPr>
            </w:pPr>
          </w:p>
        </w:tc>
        <w:tc>
          <w:tcPr>
            <w:tcW w:w="1692" w:type="pct"/>
          </w:tcPr>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7974A1">
              <w:rPr>
                <w:rFonts w:ascii="Tahoma" w:hAnsi="Tahoma" w:cs="Tahoma"/>
                <w:lang w:val="en-GB"/>
              </w:rPr>
              <w:t>Plasma Glucose:</w:t>
            </w:r>
          </w:p>
          <w:p w:rsidR="00E07D2F" w:rsidRPr="00C47DEC" w:rsidRDefault="00E07D2F" w:rsidP="00170932">
            <w:pPr>
              <w:pStyle w:val="En-ttedetabledesmatires"/>
              <w:numPr>
                <w:ilvl w:val="1"/>
                <w:numId w:val="0"/>
              </w:numPr>
              <w:spacing w:line="240" w:lineRule="auto"/>
              <w:ind w:left="259" w:hanging="187"/>
              <w:rPr>
                <w:rFonts w:ascii="Tahoma" w:hAnsi="Tahoma" w:cs="Tahoma"/>
                <w:sz w:val="20"/>
                <w:szCs w:val="20"/>
                <w:lang w:val="en-US"/>
              </w:rPr>
            </w:pPr>
            <w:r w:rsidRPr="00C47DEC">
              <w:rPr>
                <w:rFonts w:ascii="Tahoma" w:hAnsi="Tahoma" w:cs="Tahoma"/>
                <w:sz w:val="20"/>
                <w:szCs w:val="20"/>
                <w:lang w:val="en-US"/>
              </w:rPr>
              <w:t>fasting venous plasma glucose more than 7.8 mmol/L on more than one occasion</w:t>
            </w:r>
          </w:p>
          <w:p w:rsidR="00E07D2F" w:rsidRPr="00C47DEC" w:rsidRDefault="00E07D2F" w:rsidP="00170932">
            <w:pPr>
              <w:pStyle w:val="En-ttedetabledesmatires"/>
              <w:numPr>
                <w:ilvl w:val="1"/>
                <w:numId w:val="0"/>
              </w:numPr>
              <w:spacing w:line="240" w:lineRule="auto"/>
              <w:ind w:left="259" w:hanging="187"/>
              <w:rPr>
                <w:rFonts w:ascii="Tahoma" w:hAnsi="Tahoma" w:cs="Tahoma"/>
                <w:sz w:val="20"/>
                <w:szCs w:val="20"/>
                <w:lang w:val="en-US"/>
              </w:rPr>
            </w:pPr>
            <w:r w:rsidRPr="00C47DEC">
              <w:rPr>
                <w:rFonts w:ascii="Tahoma" w:hAnsi="Tahoma" w:cs="Tahoma"/>
                <w:sz w:val="20"/>
                <w:szCs w:val="20"/>
                <w:lang w:val="en-US"/>
              </w:rPr>
              <w:t>plasma glucose more than 11.1 mmol/L in symptomatic patients</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7974A1">
              <w:rPr>
                <w:rStyle w:val="st"/>
                <w:rFonts w:ascii="Tahoma" w:hAnsi="Tahoma" w:cs="Tahoma"/>
                <w:lang w:val="en-GB"/>
              </w:rPr>
              <w:t>Glycosylated hemoglobin test</w:t>
            </w:r>
            <w:r w:rsidRPr="007974A1">
              <w:rPr>
                <w:rFonts w:ascii="Tahoma" w:hAnsi="Tahoma" w:cs="Tahoma"/>
                <w:lang w:val="en-GB"/>
              </w:rPr>
              <w:t xml:space="preserve"> (HbA1c) </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7974A1">
              <w:rPr>
                <w:rFonts w:ascii="Tahoma" w:hAnsi="Tahoma" w:cs="Tahoma"/>
                <w:lang w:val="en-GB"/>
              </w:rPr>
              <w:t>Urinalysis − for protein, sugar, keton</w:t>
            </w:r>
            <w:r w:rsidRPr="007974A1">
              <w:rPr>
                <w:rFonts w:ascii="Tahoma" w:hAnsi="Tahoma" w:cs="Tahoma"/>
              </w:rPr>
              <w:t xml:space="preserve"> </w:t>
            </w:r>
            <w:r w:rsidRPr="007974A1">
              <w:rPr>
                <w:rFonts w:ascii="Tahoma" w:hAnsi="Tahoma" w:cs="Tahoma"/>
                <w:lang w:val="en-GB"/>
              </w:rPr>
              <w:t>Plasma Glucose:</w:t>
            </w:r>
          </w:p>
          <w:p w:rsidR="00E07D2F" w:rsidRPr="00C47DEC" w:rsidRDefault="00E07D2F" w:rsidP="00170932">
            <w:pPr>
              <w:pStyle w:val="En-ttedetabledesmatires"/>
              <w:numPr>
                <w:ilvl w:val="1"/>
                <w:numId w:val="0"/>
              </w:numPr>
              <w:spacing w:line="240" w:lineRule="auto"/>
              <w:ind w:left="259" w:hanging="187"/>
              <w:rPr>
                <w:rFonts w:ascii="Tahoma" w:hAnsi="Tahoma" w:cs="Tahoma"/>
                <w:sz w:val="20"/>
                <w:szCs w:val="20"/>
                <w:lang w:val="en-US"/>
              </w:rPr>
            </w:pPr>
            <w:r w:rsidRPr="00C47DEC">
              <w:rPr>
                <w:rFonts w:ascii="Tahoma" w:hAnsi="Tahoma" w:cs="Tahoma"/>
                <w:sz w:val="20"/>
                <w:szCs w:val="20"/>
                <w:lang w:val="en-US"/>
              </w:rPr>
              <w:t>fasting venous plasma glucose more than 7.8 mmol/L on more than one occasion</w:t>
            </w:r>
          </w:p>
          <w:p w:rsidR="00E07D2F" w:rsidRPr="00C47DEC" w:rsidRDefault="00E07D2F" w:rsidP="00170932">
            <w:pPr>
              <w:pStyle w:val="En-ttedetabledesmatires"/>
              <w:numPr>
                <w:ilvl w:val="1"/>
                <w:numId w:val="0"/>
              </w:numPr>
              <w:spacing w:line="240" w:lineRule="auto"/>
              <w:ind w:left="259" w:hanging="187"/>
              <w:rPr>
                <w:rFonts w:ascii="Tahoma" w:hAnsi="Tahoma" w:cs="Tahoma"/>
                <w:sz w:val="20"/>
                <w:szCs w:val="20"/>
                <w:lang w:val="en-US"/>
              </w:rPr>
            </w:pPr>
            <w:r w:rsidRPr="00C47DEC">
              <w:rPr>
                <w:rFonts w:ascii="Tahoma" w:hAnsi="Tahoma" w:cs="Tahoma"/>
                <w:sz w:val="20"/>
                <w:szCs w:val="20"/>
                <w:lang w:val="en-US"/>
              </w:rPr>
              <w:t>plasma glucose more than 11.1 mmol/L in symptomatic patients</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7974A1">
              <w:rPr>
                <w:rStyle w:val="st"/>
                <w:rFonts w:ascii="Tahoma" w:hAnsi="Tahoma" w:cs="Tahoma"/>
                <w:lang w:val="en-GB"/>
              </w:rPr>
              <w:t>Glycosylated hemoglobin test</w:t>
            </w:r>
            <w:r w:rsidRPr="007974A1">
              <w:rPr>
                <w:rFonts w:ascii="Tahoma" w:hAnsi="Tahoma" w:cs="Tahoma"/>
                <w:lang w:val="en-GB"/>
              </w:rPr>
              <w:t xml:space="preserve"> (HbA1c) </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lang w:val="en-GB"/>
              </w:rPr>
              <w:t>Urinalysis − for protein, sugar, ketones</w:t>
            </w:r>
          </w:p>
        </w:tc>
      </w:tr>
      <w:tr w:rsidR="00E07D2F" w:rsidRPr="007974A1"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p>
        </w:tc>
        <w:tc>
          <w:tcPr>
            <w:tcW w:w="724" w:type="pct"/>
          </w:tcPr>
          <w:p w:rsidR="00E07D2F" w:rsidRPr="007974A1" w:rsidRDefault="00E07D2F" w:rsidP="00170932">
            <w:pPr>
              <w:pStyle w:val="Paragraphedeliste"/>
              <w:spacing w:after="0" w:line="240" w:lineRule="auto"/>
              <w:ind w:left="360"/>
              <w:rPr>
                <w:rFonts w:ascii="Tahoma" w:hAnsi="Tahoma" w:cs="Tahoma"/>
              </w:rPr>
            </w:pPr>
            <w:r w:rsidRPr="007974A1">
              <w:rPr>
                <w:rFonts w:ascii="Tahoma" w:hAnsi="Tahoma" w:cs="Tahoma"/>
              </w:rPr>
              <w:t>IDEM  1</w:t>
            </w:r>
          </w:p>
        </w:tc>
        <w:tc>
          <w:tcPr>
            <w:tcW w:w="1339" w:type="pct"/>
          </w:tcPr>
          <w:p w:rsidR="00E07D2F" w:rsidRPr="007974A1" w:rsidRDefault="00E07D2F" w:rsidP="00170932">
            <w:pPr>
              <w:pStyle w:val="Paragraphedeliste"/>
              <w:numPr>
                <w:ilvl w:val="0"/>
                <w:numId w:val="17"/>
              </w:numPr>
              <w:spacing w:after="0" w:line="240" w:lineRule="auto"/>
              <w:rPr>
                <w:rFonts w:ascii="Tahoma" w:hAnsi="Tahoma" w:cs="Tahoma"/>
              </w:rPr>
            </w:pPr>
          </w:p>
        </w:tc>
        <w:tc>
          <w:tcPr>
            <w:tcW w:w="1692" w:type="pct"/>
          </w:tcPr>
          <w:p w:rsidR="00E07D2F" w:rsidRPr="007974A1" w:rsidRDefault="00E07D2F" w:rsidP="00170932">
            <w:pPr>
              <w:pStyle w:val="Paragraphedeliste"/>
              <w:numPr>
                <w:ilvl w:val="0"/>
                <w:numId w:val="17"/>
              </w:numPr>
              <w:spacing w:after="0" w:line="240" w:lineRule="auto"/>
              <w:rPr>
                <w:rFonts w:ascii="Tahoma" w:hAnsi="Tahoma" w:cs="Tahoma"/>
              </w:rPr>
            </w:pPr>
          </w:p>
        </w:tc>
      </w:tr>
    </w:tbl>
    <w:p w:rsidR="00E07D2F" w:rsidRDefault="00E07D2F" w:rsidP="00170932">
      <w:pPr>
        <w:spacing w:after="0" w:line="240" w:lineRule="auto"/>
        <w:rPr>
          <w:rFonts w:ascii="Tahoma" w:hAnsi="Tahoma" w:cs="Tahoma"/>
          <w:sz w:val="24"/>
          <w:szCs w:val="24"/>
        </w:rPr>
      </w:pPr>
    </w:p>
    <w:p w:rsidR="00E07D2F" w:rsidRPr="007771C6" w:rsidRDefault="00E07D2F" w:rsidP="00E07D2F">
      <w:pPr>
        <w:spacing w:after="0" w:line="240" w:lineRule="auto"/>
        <w:rPr>
          <w:rFonts w:ascii="Tahoma" w:hAnsi="Tahoma" w:cs="Tahoma"/>
          <w:sz w:val="24"/>
          <w:szCs w:val="24"/>
        </w:rPr>
      </w:pPr>
    </w:p>
    <w:p w:rsidR="00E07D2F" w:rsidRPr="007771C6" w:rsidRDefault="00E07D2F" w:rsidP="00E07D2F">
      <w:pPr>
        <w:spacing w:after="0" w:line="240" w:lineRule="auto"/>
        <w:rPr>
          <w:rFonts w:ascii="Tahoma" w:hAnsi="Tahoma" w:cs="Tahoma"/>
          <w:sz w:val="24"/>
          <w:szCs w:val="24"/>
        </w:rPr>
      </w:pPr>
    </w:p>
    <w:tbl>
      <w:tblPr>
        <w:tblStyle w:val="Grilledutableau"/>
        <w:tblW w:w="5000" w:type="pct"/>
        <w:tblLook w:val="04A0" w:firstRow="1" w:lastRow="0" w:firstColumn="1" w:lastColumn="0" w:noHBand="0" w:noVBand="1"/>
      </w:tblPr>
      <w:tblGrid>
        <w:gridCol w:w="14218"/>
      </w:tblGrid>
      <w:tr w:rsidR="00E07D2F" w:rsidRPr="00CF3D5C" w:rsidTr="00E07D2F">
        <w:tc>
          <w:tcPr>
            <w:tcW w:w="5000" w:type="pct"/>
          </w:tcPr>
          <w:p w:rsidR="00E07D2F" w:rsidRPr="00C47DEC" w:rsidRDefault="00E07D2F" w:rsidP="00E07D2F">
            <w:pPr>
              <w:autoSpaceDE w:val="0"/>
              <w:autoSpaceDN w:val="0"/>
              <w:adjustRightInd w:val="0"/>
              <w:rPr>
                <w:rFonts w:ascii="Tahoma" w:hAnsi="Tahoma" w:cs="Tahoma"/>
                <w:b/>
                <w:color w:val="C00000"/>
                <w:lang w:val="fr-FR"/>
              </w:rPr>
            </w:pPr>
            <w:r w:rsidRPr="00C47DEC">
              <w:rPr>
                <w:rFonts w:ascii="Tahoma" w:hAnsi="Tahoma" w:cs="Tahoma"/>
                <w:b/>
                <w:color w:val="C00000"/>
                <w:lang w:val="fr-FR"/>
              </w:rPr>
              <w:t>CSI : Un certain nombre d’Analyses d’orientation  indépendamment de  la pathologie</w:t>
            </w:r>
          </w:p>
          <w:p w:rsidR="00E07D2F" w:rsidRPr="00C47DEC" w:rsidRDefault="00E07D2F" w:rsidP="00E07D2F">
            <w:pPr>
              <w:rPr>
                <w:rFonts w:ascii="Tahoma" w:hAnsi="Tahoma" w:cs="Tahoma"/>
                <w:color w:val="C00000"/>
                <w:lang w:val="fr-FR"/>
              </w:rPr>
            </w:pPr>
          </w:p>
        </w:tc>
      </w:tr>
      <w:tr w:rsidR="00E07D2F" w:rsidRPr="007974A1" w:rsidTr="00E07D2F">
        <w:trPr>
          <w:trHeight w:val="1544"/>
        </w:trPr>
        <w:tc>
          <w:tcPr>
            <w:tcW w:w="5000" w:type="pct"/>
          </w:tcPr>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SELLES</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-Coprologie parasitaire: examen direct;</w:t>
            </w:r>
          </w:p>
          <w:p w:rsidR="00E07D2F" w:rsidRPr="00C47DEC" w:rsidRDefault="00E07D2F" w:rsidP="00E07D2F">
            <w:pPr>
              <w:autoSpaceDE w:val="0"/>
              <w:autoSpaceDN w:val="0"/>
              <w:adjustRightInd w:val="0"/>
              <w:rPr>
                <w:rFonts w:ascii="Tahoma" w:hAnsi="Tahoma" w:cs="Tahoma"/>
                <w:i/>
                <w:color w:val="C00000"/>
                <w:lang w:val="fr-FR"/>
              </w:rPr>
            </w:pP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 xml:space="preserve">URINES: </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 xml:space="preserve">-Protéines :Albumine, Hémoglobine, </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 Sucre,</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 xml:space="preserve">- Test de grossesse </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 Sédiment (Bandelettes , microscopie, recherche de schistosomes);</w:t>
            </w:r>
          </w:p>
          <w:p w:rsidR="00E07D2F" w:rsidRPr="00C47DEC" w:rsidRDefault="00E07D2F" w:rsidP="00E07D2F">
            <w:pPr>
              <w:autoSpaceDE w:val="0"/>
              <w:autoSpaceDN w:val="0"/>
              <w:adjustRightInd w:val="0"/>
              <w:rPr>
                <w:rFonts w:ascii="Tahoma" w:hAnsi="Tahoma" w:cs="Tahoma"/>
                <w:i/>
                <w:color w:val="C00000"/>
                <w:lang w:val="fr-FR"/>
              </w:rPr>
            </w:pPr>
          </w:p>
          <w:p w:rsidR="00E07D2F" w:rsidRPr="007974A1" w:rsidRDefault="00E07D2F" w:rsidP="00E07D2F">
            <w:pPr>
              <w:autoSpaceDE w:val="0"/>
              <w:autoSpaceDN w:val="0"/>
              <w:adjustRightInd w:val="0"/>
              <w:rPr>
                <w:rFonts w:ascii="Tahoma" w:hAnsi="Tahoma" w:cs="Tahoma"/>
                <w:i/>
                <w:color w:val="C00000"/>
              </w:rPr>
            </w:pPr>
            <w:r w:rsidRPr="007974A1">
              <w:rPr>
                <w:rFonts w:ascii="Tahoma" w:hAnsi="Tahoma" w:cs="Tahoma"/>
                <w:i/>
                <w:color w:val="C00000"/>
              </w:rPr>
              <w:t xml:space="preserve">SANG: </w:t>
            </w:r>
          </w:p>
          <w:p w:rsidR="00E07D2F" w:rsidRPr="007974A1" w:rsidRDefault="00E07D2F" w:rsidP="00E07D2F">
            <w:pPr>
              <w:autoSpaceDE w:val="0"/>
              <w:autoSpaceDN w:val="0"/>
              <w:adjustRightInd w:val="0"/>
              <w:rPr>
                <w:rFonts w:ascii="Tahoma" w:hAnsi="Tahoma" w:cs="Tahoma"/>
                <w:i/>
                <w:color w:val="C00000"/>
              </w:rPr>
            </w:pPr>
            <w:r w:rsidRPr="007974A1">
              <w:rPr>
                <w:rFonts w:ascii="Tahoma" w:hAnsi="Tahoma" w:cs="Tahoma"/>
                <w:i/>
                <w:color w:val="C00000"/>
              </w:rPr>
              <w:t>-</w:t>
            </w:r>
            <w:r w:rsidRPr="007974A1">
              <w:rPr>
                <w:rFonts w:ascii="Tahoma" w:hAnsi="Tahoma" w:cs="Tahoma"/>
                <w:color w:val="C00000"/>
              </w:rPr>
              <w:t>Goutte Epaisse,</w:t>
            </w:r>
          </w:p>
          <w:p w:rsidR="00E07D2F" w:rsidRPr="007974A1" w:rsidRDefault="00E07D2F" w:rsidP="00E07D2F">
            <w:pPr>
              <w:rPr>
                <w:rFonts w:ascii="Tahoma" w:hAnsi="Tahoma" w:cs="Tahoma"/>
                <w:color w:val="C00000"/>
              </w:rPr>
            </w:pPr>
            <w:r w:rsidRPr="007974A1">
              <w:rPr>
                <w:rFonts w:ascii="Tahoma" w:hAnsi="Tahoma" w:cs="Tahoma"/>
                <w:color w:val="C00000"/>
              </w:rPr>
              <w:t>-Taux d’hémoglobine</w:t>
            </w:r>
          </w:p>
          <w:p w:rsidR="00E07D2F" w:rsidRPr="007974A1" w:rsidRDefault="00E07D2F" w:rsidP="00E07D2F">
            <w:pPr>
              <w:pStyle w:val="Paragraphedeliste"/>
              <w:numPr>
                <w:ilvl w:val="0"/>
                <w:numId w:val="17"/>
              </w:numPr>
              <w:spacing w:after="0" w:line="240" w:lineRule="auto"/>
              <w:ind w:left="34" w:hanging="142"/>
              <w:rPr>
                <w:rFonts w:ascii="Tahoma" w:hAnsi="Tahoma" w:cs="Tahoma"/>
                <w:color w:val="C00000"/>
              </w:rPr>
            </w:pPr>
            <w:r w:rsidRPr="007974A1">
              <w:rPr>
                <w:rFonts w:ascii="Tahoma" w:hAnsi="Tahoma" w:cs="Tahoma"/>
                <w:color w:val="C00000"/>
              </w:rPr>
              <w:t xml:space="preserve">VS </w:t>
            </w:r>
          </w:p>
          <w:p w:rsidR="00E07D2F" w:rsidRPr="007974A1" w:rsidRDefault="00E07D2F" w:rsidP="00E07D2F">
            <w:pPr>
              <w:pStyle w:val="Paragraphedeliste"/>
              <w:numPr>
                <w:ilvl w:val="0"/>
                <w:numId w:val="17"/>
              </w:numPr>
              <w:spacing w:after="0" w:line="240" w:lineRule="auto"/>
              <w:ind w:left="34" w:hanging="142"/>
              <w:rPr>
                <w:rFonts w:ascii="Tahoma" w:hAnsi="Tahoma" w:cs="Tahoma"/>
                <w:color w:val="C00000"/>
              </w:rPr>
            </w:pPr>
            <w:r w:rsidRPr="007974A1">
              <w:rPr>
                <w:rFonts w:ascii="Tahoma" w:hAnsi="Tahoma" w:cs="Tahoma"/>
                <w:color w:val="C00000"/>
              </w:rPr>
              <w:t>Test d’Emmel</w:t>
            </w:r>
          </w:p>
          <w:p w:rsidR="00E07D2F" w:rsidRPr="007974A1" w:rsidRDefault="00E07D2F" w:rsidP="00E07D2F">
            <w:pPr>
              <w:pStyle w:val="Paragraphedeliste"/>
              <w:numPr>
                <w:ilvl w:val="0"/>
                <w:numId w:val="17"/>
              </w:numPr>
              <w:spacing w:after="0" w:line="240" w:lineRule="auto"/>
              <w:ind w:left="34" w:hanging="142"/>
              <w:rPr>
                <w:rFonts w:ascii="Tahoma" w:hAnsi="Tahoma" w:cs="Tahoma"/>
                <w:color w:val="C00000"/>
              </w:rPr>
            </w:pPr>
            <w:r w:rsidRPr="007974A1">
              <w:rPr>
                <w:rFonts w:ascii="Tahoma" w:hAnsi="Tahoma" w:cs="Tahoma"/>
                <w:color w:val="C00000"/>
              </w:rPr>
              <w:t xml:space="preserve"> Groupe Sanguin ABO et Rh</w:t>
            </w:r>
          </w:p>
          <w:p w:rsidR="00E07D2F" w:rsidRPr="00C47DEC" w:rsidRDefault="00E07D2F" w:rsidP="00E07D2F">
            <w:pPr>
              <w:pStyle w:val="Paragraphedeliste"/>
              <w:numPr>
                <w:ilvl w:val="0"/>
                <w:numId w:val="17"/>
              </w:numPr>
              <w:spacing w:after="0" w:line="240" w:lineRule="auto"/>
              <w:ind w:left="34" w:hanging="142"/>
              <w:rPr>
                <w:rFonts w:ascii="Tahoma" w:hAnsi="Tahoma" w:cs="Tahoma"/>
                <w:color w:val="C00000"/>
                <w:lang w:val="fr-FR"/>
              </w:rPr>
            </w:pPr>
            <w:r w:rsidRPr="00C47DEC">
              <w:rPr>
                <w:rFonts w:ascii="Tahoma" w:hAnsi="Tahoma" w:cs="Tahoma"/>
                <w:color w:val="C00000"/>
                <w:lang w:val="fr-FR"/>
              </w:rPr>
              <w:t xml:space="preserve"> Sur bandelettes ou glucomètre : Glycémie, </w:t>
            </w:r>
          </w:p>
          <w:p w:rsidR="00E07D2F" w:rsidRPr="00C47DEC" w:rsidRDefault="00E07D2F" w:rsidP="00E07D2F">
            <w:pPr>
              <w:pStyle w:val="Paragraphedeliste"/>
              <w:numPr>
                <w:ilvl w:val="0"/>
                <w:numId w:val="17"/>
              </w:numPr>
              <w:spacing w:after="0" w:line="240" w:lineRule="auto"/>
              <w:ind w:left="34" w:hanging="142"/>
              <w:rPr>
                <w:rFonts w:ascii="Tahoma" w:hAnsi="Tahoma" w:cs="Tahoma"/>
                <w:color w:val="C00000"/>
                <w:lang w:val="fr-FR"/>
              </w:rPr>
            </w:pPr>
            <w:r w:rsidRPr="00C47DEC">
              <w:rPr>
                <w:rFonts w:ascii="Tahoma" w:hAnsi="Tahoma" w:cs="Tahoma"/>
                <w:color w:val="C00000"/>
                <w:lang w:val="fr-FR"/>
              </w:rPr>
              <w:t>TDR : Paludisme,  VIH…Autres, ne nécessitant pas des équipements….</w:t>
            </w:r>
          </w:p>
          <w:p w:rsidR="00E07D2F" w:rsidRPr="00C47DEC" w:rsidRDefault="00E07D2F" w:rsidP="00E07D2F">
            <w:pPr>
              <w:autoSpaceDE w:val="0"/>
              <w:autoSpaceDN w:val="0"/>
              <w:adjustRightInd w:val="0"/>
              <w:rPr>
                <w:rFonts w:ascii="Tahoma" w:hAnsi="Tahoma" w:cs="Tahoma"/>
                <w:b/>
                <w:color w:val="C00000"/>
                <w:lang w:val="fr-FR"/>
              </w:rPr>
            </w:pPr>
          </w:p>
          <w:p w:rsidR="00E07D2F" w:rsidRPr="00C47DEC" w:rsidRDefault="00E07D2F" w:rsidP="00E07D2F">
            <w:pPr>
              <w:autoSpaceDE w:val="0"/>
              <w:autoSpaceDN w:val="0"/>
              <w:adjustRightInd w:val="0"/>
              <w:rPr>
                <w:rFonts w:ascii="Tahoma" w:hAnsi="Tahoma" w:cs="Tahoma"/>
                <w:b/>
                <w:color w:val="C00000"/>
                <w:lang w:val="fr-FR"/>
              </w:rPr>
            </w:pPr>
            <w:r w:rsidRPr="00C47DEC">
              <w:rPr>
                <w:rFonts w:ascii="Tahoma" w:hAnsi="Tahoma" w:cs="Tahoma"/>
                <w:b/>
                <w:color w:val="C00000"/>
                <w:lang w:val="fr-FR"/>
              </w:rPr>
              <w:t>PC Paquet Complémentaire au niveau du District  (JE DOIS BIEN RE VOIR CE PASSAGE)</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color w:val="C00000"/>
                <w:lang w:val="fr-FR"/>
              </w:rPr>
              <w:t>SELLES</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-Coprologie parasitaire de base</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 + 2 tests spécifiques en fonction des zones</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- 2 echniques de concentration</w:t>
            </w:r>
          </w:p>
          <w:p w:rsidR="00E07D2F" w:rsidRPr="00C47DEC" w:rsidRDefault="00E07D2F" w:rsidP="00E07D2F">
            <w:pPr>
              <w:autoSpaceDE w:val="0"/>
              <w:autoSpaceDN w:val="0"/>
              <w:adjustRightInd w:val="0"/>
              <w:rPr>
                <w:rFonts w:ascii="Tahoma" w:hAnsi="Tahoma" w:cs="Tahoma"/>
                <w:i/>
                <w:color w:val="C00000"/>
                <w:lang w:val="fr-FR"/>
              </w:rPr>
            </w:pP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 xml:space="preserve">URINES : </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PAQUET du CS</w:t>
            </w:r>
          </w:p>
          <w:p w:rsidR="00E07D2F" w:rsidRPr="00C47DEC" w:rsidRDefault="00E07D2F" w:rsidP="00E07D2F">
            <w:pPr>
              <w:autoSpaceDE w:val="0"/>
              <w:autoSpaceDN w:val="0"/>
              <w:adjustRightInd w:val="0"/>
              <w:rPr>
                <w:rFonts w:ascii="Tahoma" w:hAnsi="Tahoma" w:cs="Tahoma"/>
                <w:i/>
                <w:color w:val="C00000"/>
                <w:lang w:val="fr-FR"/>
              </w:rPr>
            </w:pP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EN PLUS:</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-Examen cyto bactériologique  avec colorations Gram …</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 Recherche particulières de parasites en fonction de l’épidémiologie</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-albumine, sucre, sédiment urinaire (recherche de schistosomes)</w:t>
            </w:r>
          </w:p>
          <w:p w:rsidR="00E07D2F" w:rsidRPr="00C47DEC" w:rsidRDefault="00E07D2F" w:rsidP="00E07D2F">
            <w:pPr>
              <w:autoSpaceDE w:val="0"/>
              <w:autoSpaceDN w:val="0"/>
              <w:adjustRightInd w:val="0"/>
              <w:rPr>
                <w:rFonts w:ascii="Tahoma" w:hAnsi="Tahoma" w:cs="Tahoma"/>
                <w:i/>
                <w:color w:val="C00000"/>
                <w:lang w:val="fr-FR"/>
              </w:rPr>
            </w:pP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 xml:space="preserve">SANG </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PAQUET du  CS</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lang w:val="fr-FR"/>
              </w:rPr>
              <w:t>Hémogramme</w:t>
            </w:r>
            <w:r w:rsidRPr="00C47DEC">
              <w:rPr>
                <w:rFonts w:ascii="Tahoma" w:hAnsi="Tahoma" w:cs="Tahoma"/>
                <w:i/>
                <w:color w:val="C00000"/>
                <w:lang w:val="fr-FR"/>
              </w:rPr>
              <w:t xml:space="preserve"> PAQUET du  CS</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lang w:val="fr-FR"/>
              </w:rPr>
              <w:t>Hémogramme</w:t>
            </w:r>
            <w:r w:rsidRPr="00C47DEC">
              <w:rPr>
                <w:rFonts w:ascii="Tahoma" w:hAnsi="Tahoma" w:cs="Tahoma"/>
                <w:lang w:val="fr-FR"/>
              </w:rPr>
              <w:br/>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-Glycémie, sur appareil (à jeun, post prandiale)</w:t>
            </w:r>
          </w:p>
          <w:p w:rsidR="00E07D2F" w:rsidRPr="00C47DEC" w:rsidRDefault="00E07D2F" w:rsidP="00E07D2F">
            <w:pPr>
              <w:autoSpaceDE w:val="0"/>
              <w:autoSpaceDN w:val="0"/>
              <w:adjustRightInd w:val="0"/>
              <w:rPr>
                <w:rFonts w:ascii="Tahoma" w:hAnsi="Tahoma" w:cs="Tahoma"/>
                <w:i/>
                <w:color w:val="C00000"/>
                <w:lang w:val="fr-FR"/>
              </w:rPr>
            </w:pPr>
          </w:p>
          <w:p w:rsidR="00E07D2F" w:rsidRPr="00E07D2F" w:rsidRDefault="00E07D2F" w:rsidP="00E07D2F">
            <w:pPr>
              <w:autoSpaceDE w:val="0"/>
              <w:autoSpaceDN w:val="0"/>
              <w:adjustRightInd w:val="0"/>
              <w:rPr>
                <w:rFonts w:ascii="Tahoma" w:hAnsi="Tahoma" w:cs="Tahoma"/>
                <w:i/>
                <w:color w:val="C00000"/>
                <w:lang w:val="fr-FR"/>
              </w:rPr>
            </w:pPr>
            <w:r w:rsidRPr="00E07D2F">
              <w:rPr>
                <w:rFonts w:ascii="Tahoma" w:hAnsi="Tahoma" w:cs="Tahoma"/>
                <w:i/>
                <w:color w:val="C00000"/>
                <w:lang w:val="fr-FR"/>
              </w:rPr>
              <w:t>-Sur chaîne ELISA ou autre semi automate : Sérologies :  VIH…</w:t>
            </w:r>
          </w:p>
          <w:p w:rsidR="00E07D2F" w:rsidRPr="00E07D2F" w:rsidRDefault="00E07D2F" w:rsidP="00E07D2F">
            <w:pPr>
              <w:autoSpaceDE w:val="0"/>
              <w:autoSpaceDN w:val="0"/>
              <w:adjustRightInd w:val="0"/>
              <w:rPr>
                <w:rFonts w:ascii="Tahoma" w:hAnsi="Tahoma" w:cs="Tahoma"/>
                <w:i/>
                <w:color w:val="C00000"/>
                <w:lang w:val="fr-FR"/>
              </w:rPr>
            </w:pPr>
          </w:p>
          <w:p w:rsidR="00E07D2F" w:rsidRPr="007974A1" w:rsidRDefault="00E07D2F" w:rsidP="00E07D2F">
            <w:pPr>
              <w:pStyle w:val="Paragraphedeliste"/>
              <w:numPr>
                <w:ilvl w:val="0"/>
                <w:numId w:val="17"/>
              </w:numPr>
              <w:spacing w:after="0" w:line="240" w:lineRule="auto"/>
              <w:rPr>
                <w:rFonts w:ascii="Tahoma" w:hAnsi="Tahoma" w:cs="Tahoma"/>
              </w:rPr>
            </w:pPr>
            <w:r w:rsidRPr="007974A1">
              <w:rPr>
                <w:rFonts w:ascii="Tahoma" w:hAnsi="Tahoma" w:cs="Tahoma"/>
                <w:color w:val="C00000"/>
              </w:rPr>
              <w:t>PACKAGE DU CSI</w:t>
            </w:r>
            <w:r w:rsidRPr="007974A1">
              <w:rPr>
                <w:rFonts w:ascii="Tahoma" w:hAnsi="Tahoma" w:cs="Tahoma"/>
              </w:rPr>
              <w:t xml:space="preserve">   +</w:t>
            </w:r>
          </w:p>
          <w:p w:rsidR="00E07D2F" w:rsidRPr="007974A1" w:rsidRDefault="00E07D2F" w:rsidP="00E07D2F">
            <w:pPr>
              <w:pStyle w:val="Paragraphedeliste"/>
              <w:numPr>
                <w:ilvl w:val="0"/>
                <w:numId w:val="17"/>
              </w:numPr>
              <w:spacing w:after="0" w:line="240" w:lineRule="auto"/>
              <w:rPr>
                <w:rFonts w:ascii="Tahoma" w:hAnsi="Tahoma" w:cs="Tahoma"/>
              </w:rPr>
            </w:pPr>
            <w:r w:rsidRPr="007974A1">
              <w:rPr>
                <w:rFonts w:ascii="Tahoma" w:hAnsi="Tahoma" w:cs="Tahoma"/>
              </w:rPr>
              <w:t>Hémogramme</w:t>
            </w:r>
          </w:p>
          <w:p w:rsidR="00E07D2F" w:rsidRPr="007974A1" w:rsidRDefault="00E07D2F" w:rsidP="00E07D2F">
            <w:pPr>
              <w:pStyle w:val="Paragraphedeliste"/>
              <w:numPr>
                <w:ilvl w:val="0"/>
                <w:numId w:val="17"/>
              </w:numPr>
              <w:spacing w:after="0" w:line="240" w:lineRule="auto"/>
              <w:rPr>
                <w:rFonts w:ascii="Tahoma" w:hAnsi="Tahoma" w:cs="Tahoma"/>
              </w:rPr>
            </w:pPr>
            <w:r w:rsidRPr="007974A1">
              <w:rPr>
                <w:rFonts w:ascii="Tahoma" w:hAnsi="Tahoma" w:cs="Tahoma"/>
              </w:rPr>
              <w:t>profil lipidique,</w:t>
            </w:r>
          </w:p>
          <w:p w:rsidR="00E07D2F" w:rsidRPr="007974A1" w:rsidRDefault="00E07D2F" w:rsidP="00E07D2F">
            <w:pPr>
              <w:pStyle w:val="Paragraphedeliste"/>
              <w:numPr>
                <w:ilvl w:val="0"/>
                <w:numId w:val="17"/>
              </w:numPr>
              <w:spacing w:after="0" w:line="240" w:lineRule="auto"/>
              <w:rPr>
                <w:rFonts w:ascii="Tahoma" w:hAnsi="Tahoma" w:cs="Tahoma"/>
              </w:rPr>
            </w:pPr>
            <w:r w:rsidRPr="007974A1">
              <w:rPr>
                <w:rFonts w:ascii="Tahoma" w:hAnsi="Tahoma" w:cs="Tahoma"/>
              </w:rPr>
              <w:t>ionogramme sanguin complet,</w:t>
            </w:r>
          </w:p>
          <w:p w:rsidR="00E07D2F" w:rsidRPr="007974A1" w:rsidRDefault="00E07D2F" w:rsidP="00E07D2F">
            <w:pPr>
              <w:pStyle w:val="Paragraphedeliste"/>
              <w:numPr>
                <w:ilvl w:val="0"/>
                <w:numId w:val="17"/>
              </w:numPr>
              <w:spacing w:after="0" w:line="240" w:lineRule="auto"/>
              <w:rPr>
                <w:rFonts w:ascii="Tahoma" w:hAnsi="Tahoma" w:cs="Tahoma"/>
              </w:rPr>
            </w:pPr>
            <w:r w:rsidRPr="007974A1">
              <w:rPr>
                <w:rFonts w:ascii="Tahoma" w:hAnsi="Tahoma" w:cs="Tahoma"/>
              </w:rPr>
              <w:t>uricémie</w:t>
            </w:r>
          </w:p>
          <w:p w:rsidR="00E07D2F" w:rsidRPr="007974A1" w:rsidRDefault="00E07D2F" w:rsidP="00E07D2F">
            <w:pPr>
              <w:pStyle w:val="Paragraphedeliste"/>
              <w:numPr>
                <w:ilvl w:val="0"/>
                <w:numId w:val="17"/>
              </w:numPr>
              <w:spacing w:after="0" w:line="240" w:lineRule="auto"/>
              <w:rPr>
                <w:rFonts w:ascii="Tahoma" w:hAnsi="Tahoma" w:cs="Tahoma"/>
              </w:rPr>
            </w:pPr>
            <w:r w:rsidRPr="007974A1">
              <w:rPr>
                <w:rFonts w:ascii="Tahoma" w:hAnsi="Tahoma" w:cs="Tahoma"/>
              </w:rPr>
              <w:t>ALBUMINE….</w:t>
            </w:r>
          </w:p>
          <w:p w:rsidR="00E07D2F" w:rsidRPr="007974A1" w:rsidRDefault="00E07D2F" w:rsidP="00E07D2F">
            <w:pPr>
              <w:autoSpaceDE w:val="0"/>
              <w:autoSpaceDN w:val="0"/>
              <w:adjustRightInd w:val="0"/>
              <w:rPr>
                <w:rFonts w:ascii="Tahoma" w:hAnsi="Tahoma" w:cs="Tahoma"/>
                <w:i/>
                <w:color w:val="C00000"/>
              </w:rPr>
            </w:pPr>
          </w:p>
          <w:p w:rsidR="00E07D2F" w:rsidRPr="007974A1" w:rsidRDefault="00E07D2F" w:rsidP="00E07D2F">
            <w:pPr>
              <w:pStyle w:val="Paragraphedeliste"/>
              <w:numPr>
                <w:ilvl w:val="0"/>
                <w:numId w:val="74"/>
              </w:numPr>
              <w:autoSpaceDE w:val="0"/>
              <w:autoSpaceDN w:val="0"/>
              <w:adjustRightInd w:val="0"/>
              <w:spacing w:after="0" w:line="240" w:lineRule="auto"/>
              <w:rPr>
                <w:rFonts w:ascii="Tahoma" w:hAnsi="Tahoma" w:cs="Tahoma"/>
                <w:i/>
                <w:color w:val="C00000"/>
              </w:rPr>
            </w:pPr>
            <w:r w:rsidRPr="007974A1">
              <w:rPr>
                <w:rFonts w:ascii="Tahoma" w:hAnsi="Tahoma" w:cs="Tahoma"/>
                <w:i/>
                <w:color w:val="C00000"/>
              </w:rPr>
              <w:t>crachat : recherche de BK;</w:t>
            </w:r>
          </w:p>
          <w:p w:rsidR="00E07D2F" w:rsidRPr="007974A1" w:rsidRDefault="00E07D2F" w:rsidP="00E07D2F">
            <w:pPr>
              <w:pStyle w:val="Paragraphedeliste"/>
              <w:numPr>
                <w:ilvl w:val="0"/>
                <w:numId w:val="74"/>
              </w:numPr>
              <w:autoSpaceDE w:val="0"/>
              <w:autoSpaceDN w:val="0"/>
              <w:adjustRightInd w:val="0"/>
              <w:spacing w:after="0" w:line="240" w:lineRule="auto"/>
              <w:rPr>
                <w:rFonts w:ascii="Tahoma" w:hAnsi="Tahoma" w:cs="Tahoma"/>
                <w:i/>
                <w:color w:val="C00000"/>
              </w:rPr>
            </w:pPr>
            <w:r w:rsidRPr="007974A1">
              <w:rPr>
                <w:rFonts w:ascii="Tahoma" w:hAnsi="Tahoma" w:cs="Tahoma"/>
                <w:i/>
                <w:color w:val="C00000"/>
              </w:rPr>
              <w:t xml:space="preserve"> sang : goutte épaisse, Taux d’hémoglobine</w:t>
            </w:r>
          </w:p>
          <w:p w:rsidR="00E07D2F" w:rsidRPr="007974A1" w:rsidRDefault="00E07D2F" w:rsidP="00E07D2F">
            <w:pPr>
              <w:pStyle w:val="Paragraphedeliste"/>
              <w:numPr>
                <w:ilvl w:val="0"/>
                <w:numId w:val="74"/>
              </w:numPr>
              <w:autoSpaceDE w:val="0"/>
              <w:autoSpaceDN w:val="0"/>
              <w:adjustRightInd w:val="0"/>
              <w:spacing w:after="0" w:line="240" w:lineRule="auto"/>
              <w:rPr>
                <w:rFonts w:ascii="Tahoma" w:hAnsi="Tahoma" w:cs="Tahoma"/>
                <w:i/>
                <w:color w:val="C00000"/>
              </w:rPr>
            </w:pPr>
            <w:r w:rsidRPr="007974A1">
              <w:rPr>
                <w:rFonts w:ascii="Tahoma" w:hAnsi="Tahoma" w:cs="Tahoma"/>
                <w:i/>
                <w:color w:val="C00000"/>
              </w:rPr>
              <w:t>VS</w:t>
            </w:r>
            <w:r w:rsidRPr="007974A1">
              <w:rPr>
                <w:rFonts w:ascii="Tahoma" w:hAnsi="Tahoma" w:cs="Tahoma"/>
                <w:color w:val="C00000"/>
              </w:rPr>
              <w:t xml:space="preserve"> </w:t>
            </w:r>
          </w:p>
          <w:p w:rsidR="00E07D2F" w:rsidRPr="007974A1" w:rsidRDefault="00E07D2F" w:rsidP="00E07D2F">
            <w:pPr>
              <w:pStyle w:val="Paragraphedeliste"/>
              <w:numPr>
                <w:ilvl w:val="0"/>
                <w:numId w:val="74"/>
              </w:numPr>
              <w:autoSpaceDE w:val="0"/>
              <w:autoSpaceDN w:val="0"/>
              <w:adjustRightInd w:val="0"/>
              <w:spacing w:after="0" w:line="240" w:lineRule="auto"/>
              <w:rPr>
                <w:rFonts w:ascii="Tahoma" w:hAnsi="Tahoma" w:cs="Tahoma"/>
                <w:i/>
                <w:color w:val="C00000"/>
              </w:rPr>
            </w:pPr>
            <w:r w:rsidRPr="007974A1">
              <w:rPr>
                <w:rFonts w:ascii="Tahoma" w:hAnsi="Tahoma" w:cs="Tahoma"/>
                <w:color w:val="C00000"/>
              </w:rPr>
              <w:t>Test d’Emmel</w:t>
            </w:r>
          </w:p>
          <w:p w:rsidR="00E07D2F" w:rsidRPr="007974A1" w:rsidRDefault="00E07D2F" w:rsidP="00E07D2F">
            <w:pPr>
              <w:pStyle w:val="Paragraphedeliste"/>
              <w:numPr>
                <w:ilvl w:val="0"/>
                <w:numId w:val="74"/>
              </w:numPr>
              <w:autoSpaceDE w:val="0"/>
              <w:autoSpaceDN w:val="0"/>
              <w:adjustRightInd w:val="0"/>
              <w:spacing w:after="0" w:line="240" w:lineRule="auto"/>
              <w:rPr>
                <w:rFonts w:ascii="Tahoma" w:hAnsi="Tahoma" w:cs="Tahoma"/>
                <w:i/>
                <w:color w:val="C00000"/>
              </w:rPr>
            </w:pPr>
            <w:r w:rsidRPr="007974A1">
              <w:rPr>
                <w:rFonts w:ascii="Tahoma" w:hAnsi="Tahoma" w:cs="Tahoma"/>
                <w:color w:val="C00000"/>
              </w:rPr>
              <w:t xml:space="preserve"> Groupe sanguin</w:t>
            </w:r>
          </w:p>
          <w:p w:rsidR="00E07D2F" w:rsidRPr="00E07D2F" w:rsidRDefault="00E07D2F" w:rsidP="00E07D2F">
            <w:pPr>
              <w:pStyle w:val="Paragraphedeliste"/>
              <w:numPr>
                <w:ilvl w:val="0"/>
                <w:numId w:val="74"/>
              </w:numPr>
              <w:autoSpaceDE w:val="0"/>
              <w:autoSpaceDN w:val="0"/>
              <w:adjustRightInd w:val="0"/>
              <w:spacing w:after="0" w:line="240" w:lineRule="auto"/>
              <w:rPr>
                <w:rFonts w:ascii="Tahoma" w:hAnsi="Tahoma" w:cs="Tahoma"/>
                <w:i/>
                <w:color w:val="C00000"/>
                <w:lang w:val="fr-FR"/>
              </w:rPr>
            </w:pPr>
            <w:r w:rsidRPr="00E07D2F">
              <w:rPr>
                <w:rFonts w:ascii="Tahoma" w:hAnsi="Tahoma" w:cs="Tahoma"/>
                <w:i/>
                <w:color w:val="C00000"/>
                <w:lang w:val="fr-FR"/>
              </w:rPr>
              <w:t xml:space="preserve"> Sur bandelettes : Glycémie, Tests ce grossesse……</w:t>
            </w:r>
          </w:p>
          <w:p w:rsidR="00E07D2F" w:rsidRPr="00E07D2F" w:rsidRDefault="00E07D2F" w:rsidP="00E07D2F">
            <w:pPr>
              <w:pStyle w:val="Paragraphedeliste"/>
              <w:numPr>
                <w:ilvl w:val="0"/>
                <w:numId w:val="74"/>
              </w:numPr>
              <w:autoSpaceDE w:val="0"/>
              <w:autoSpaceDN w:val="0"/>
              <w:adjustRightInd w:val="0"/>
              <w:spacing w:after="0" w:line="240" w:lineRule="auto"/>
              <w:rPr>
                <w:rFonts w:ascii="Tahoma" w:hAnsi="Tahoma" w:cs="Tahoma"/>
                <w:i/>
                <w:color w:val="C00000"/>
                <w:lang w:val="fr-FR"/>
              </w:rPr>
            </w:pPr>
            <w:r w:rsidRPr="00E07D2F">
              <w:rPr>
                <w:rFonts w:ascii="Tahoma" w:hAnsi="Tahoma" w:cs="Tahoma"/>
                <w:i/>
                <w:color w:val="C00000"/>
                <w:lang w:val="fr-FR"/>
              </w:rPr>
              <w:t>TDR : Paludisme,  VIH…Autres dépistages rapides ne nécessitant pas des équipements….</w:t>
            </w:r>
          </w:p>
          <w:p w:rsidR="00E07D2F" w:rsidRPr="00E07D2F" w:rsidRDefault="00E07D2F" w:rsidP="00E07D2F">
            <w:pPr>
              <w:pStyle w:val="Paragraphedeliste"/>
              <w:numPr>
                <w:ilvl w:val="0"/>
                <w:numId w:val="17"/>
              </w:numPr>
              <w:spacing w:after="0" w:line="240" w:lineRule="auto"/>
              <w:rPr>
                <w:rFonts w:ascii="Tahoma" w:hAnsi="Tahoma" w:cs="Tahoma"/>
                <w:lang w:val="fr-FR"/>
              </w:rPr>
            </w:pPr>
            <w:r w:rsidRPr="00E07D2F">
              <w:rPr>
                <w:rFonts w:ascii="Tahoma" w:hAnsi="Tahoma" w:cs="Tahoma"/>
                <w:color w:val="C00000"/>
                <w:lang w:val="fr-FR"/>
              </w:rPr>
              <w:t>Mesure de la glycémie (Glucomètre) PACKAGE DU CSI</w:t>
            </w:r>
            <w:r w:rsidRPr="00E07D2F">
              <w:rPr>
                <w:rFonts w:ascii="Tahoma" w:hAnsi="Tahoma" w:cs="Tahoma"/>
                <w:lang w:val="fr-FR"/>
              </w:rPr>
              <w:t xml:space="preserve">   +</w:t>
            </w:r>
          </w:p>
          <w:p w:rsidR="00E07D2F" w:rsidRPr="007974A1" w:rsidRDefault="00E07D2F" w:rsidP="00E07D2F">
            <w:pPr>
              <w:pStyle w:val="Paragraphedeliste"/>
              <w:numPr>
                <w:ilvl w:val="0"/>
                <w:numId w:val="17"/>
              </w:numPr>
              <w:spacing w:after="0" w:line="240" w:lineRule="auto"/>
              <w:rPr>
                <w:rFonts w:ascii="Tahoma" w:hAnsi="Tahoma" w:cs="Tahoma"/>
              </w:rPr>
            </w:pPr>
            <w:r w:rsidRPr="007974A1">
              <w:rPr>
                <w:rFonts w:ascii="Tahoma" w:hAnsi="Tahoma" w:cs="Tahoma"/>
              </w:rPr>
              <w:t>Hémogramme</w:t>
            </w:r>
          </w:p>
          <w:p w:rsidR="00E07D2F" w:rsidRPr="007974A1" w:rsidRDefault="00E07D2F" w:rsidP="00E07D2F">
            <w:pPr>
              <w:pStyle w:val="Paragraphedeliste"/>
              <w:numPr>
                <w:ilvl w:val="0"/>
                <w:numId w:val="17"/>
              </w:numPr>
              <w:spacing w:after="0" w:line="240" w:lineRule="auto"/>
              <w:rPr>
                <w:rFonts w:ascii="Tahoma" w:hAnsi="Tahoma" w:cs="Tahoma"/>
              </w:rPr>
            </w:pPr>
            <w:r w:rsidRPr="007974A1">
              <w:rPr>
                <w:rFonts w:ascii="Tahoma" w:hAnsi="Tahoma" w:cs="Tahoma"/>
              </w:rPr>
              <w:t>profil lipidique,</w:t>
            </w:r>
          </w:p>
          <w:p w:rsidR="00E07D2F" w:rsidRPr="007974A1" w:rsidRDefault="00E07D2F" w:rsidP="00E07D2F">
            <w:pPr>
              <w:pStyle w:val="Paragraphedeliste"/>
              <w:numPr>
                <w:ilvl w:val="0"/>
                <w:numId w:val="17"/>
              </w:numPr>
              <w:spacing w:after="0" w:line="240" w:lineRule="auto"/>
              <w:rPr>
                <w:rFonts w:ascii="Tahoma" w:hAnsi="Tahoma" w:cs="Tahoma"/>
              </w:rPr>
            </w:pPr>
            <w:r w:rsidRPr="007974A1">
              <w:rPr>
                <w:rFonts w:ascii="Tahoma" w:hAnsi="Tahoma" w:cs="Tahoma"/>
              </w:rPr>
              <w:t>ionogramme sanguin complet,</w:t>
            </w:r>
          </w:p>
          <w:p w:rsidR="00E07D2F" w:rsidRPr="007974A1" w:rsidRDefault="00E07D2F" w:rsidP="00E07D2F">
            <w:pPr>
              <w:pStyle w:val="Paragraphedeliste"/>
              <w:numPr>
                <w:ilvl w:val="0"/>
                <w:numId w:val="17"/>
              </w:numPr>
              <w:spacing w:after="0" w:line="240" w:lineRule="auto"/>
              <w:rPr>
                <w:rFonts w:ascii="Tahoma" w:hAnsi="Tahoma" w:cs="Tahoma"/>
              </w:rPr>
            </w:pPr>
            <w:r w:rsidRPr="007974A1">
              <w:rPr>
                <w:rFonts w:ascii="Tahoma" w:hAnsi="Tahoma" w:cs="Tahoma"/>
              </w:rPr>
              <w:t>uricémie</w:t>
            </w:r>
          </w:p>
          <w:p w:rsidR="00E07D2F" w:rsidRPr="007974A1" w:rsidRDefault="00E07D2F" w:rsidP="00E07D2F">
            <w:pPr>
              <w:pStyle w:val="Paragraphedeliste"/>
              <w:numPr>
                <w:ilvl w:val="0"/>
                <w:numId w:val="17"/>
              </w:numPr>
              <w:spacing w:after="0" w:line="240" w:lineRule="auto"/>
              <w:rPr>
                <w:rFonts w:ascii="Tahoma" w:hAnsi="Tahoma" w:cs="Tahoma"/>
              </w:rPr>
            </w:pPr>
            <w:r w:rsidRPr="007974A1">
              <w:rPr>
                <w:rFonts w:ascii="Tahoma" w:hAnsi="Tahoma" w:cs="Tahoma"/>
              </w:rPr>
              <w:t>ALBUMINE….</w:t>
            </w:r>
          </w:p>
          <w:p w:rsidR="00E07D2F" w:rsidRPr="007974A1" w:rsidRDefault="00E07D2F" w:rsidP="00E07D2F">
            <w:pPr>
              <w:pStyle w:val="Paragraphedeliste"/>
              <w:numPr>
                <w:ilvl w:val="0"/>
                <w:numId w:val="17"/>
              </w:numPr>
              <w:autoSpaceDE w:val="0"/>
              <w:autoSpaceDN w:val="0"/>
              <w:adjustRightInd w:val="0"/>
              <w:spacing w:after="0" w:line="240" w:lineRule="auto"/>
              <w:rPr>
                <w:rFonts w:ascii="Tahoma" w:hAnsi="Tahoma" w:cs="Tahoma"/>
                <w:i/>
                <w:color w:val="C00000"/>
              </w:rPr>
            </w:pPr>
            <w:r w:rsidRPr="007974A1">
              <w:rPr>
                <w:rFonts w:ascii="Tahoma" w:hAnsi="Tahoma" w:cs="Tahoma"/>
                <w:i/>
                <w:color w:val="C00000"/>
              </w:rPr>
              <w:t>crachat : recherche de BK;</w:t>
            </w:r>
          </w:p>
          <w:p w:rsidR="00E07D2F" w:rsidRPr="007974A1" w:rsidRDefault="00E07D2F" w:rsidP="00E07D2F">
            <w:pPr>
              <w:pStyle w:val="Paragraphedeliste"/>
              <w:numPr>
                <w:ilvl w:val="0"/>
                <w:numId w:val="17"/>
              </w:numPr>
              <w:spacing w:after="0" w:line="240" w:lineRule="auto"/>
              <w:rPr>
                <w:rFonts w:ascii="Tahoma" w:hAnsi="Tahoma" w:cs="Tahoma"/>
                <w:color w:val="C00000"/>
              </w:rPr>
            </w:pPr>
            <w:r w:rsidRPr="007974A1">
              <w:rPr>
                <w:rFonts w:ascii="Tahoma" w:hAnsi="Tahoma" w:cs="Tahoma"/>
                <w:i/>
                <w:color w:val="C00000"/>
              </w:rPr>
              <w:t xml:space="preserve"> sang : goutte épaisse, Taux d’hémoglobine</w:t>
            </w:r>
          </w:p>
          <w:p w:rsidR="00E07D2F" w:rsidRPr="007974A1" w:rsidRDefault="00E07D2F" w:rsidP="00E07D2F">
            <w:pPr>
              <w:rPr>
                <w:rFonts w:ascii="Tahoma" w:hAnsi="Tahoma" w:cs="Tahoma"/>
                <w:color w:val="C00000"/>
              </w:rPr>
            </w:pPr>
          </w:p>
        </w:tc>
      </w:tr>
      <w:tr w:rsidR="00C47DEC" w:rsidRPr="007974A1" w:rsidTr="00C47DEC">
        <w:tc>
          <w:tcPr>
            <w:tcW w:w="5000" w:type="pct"/>
          </w:tcPr>
          <w:p w:rsidR="00C47DEC" w:rsidRPr="007974A1" w:rsidRDefault="00C47DEC" w:rsidP="00EF64A9">
            <w:pPr>
              <w:autoSpaceDE w:val="0"/>
              <w:autoSpaceDN w:val="0"/>
              <w:adjustRightInd w:val="0"/>
              <w:rPr>
                <w:rFonts w:ascii="Tahoma" w:hAnsi="Tahoma" w:cs="Tahoma"/>
              </w:rPr>
            </w:pPr>
          </w:p>
        </w:tc>
      </w:tr>
      <w:tr w:rsidR="00C47DEC" w:rsidRPr="007974A1" w:rsidTr="00C47DEC">
        <w:tc>
          <w:tcPr>
            <w:tcW w:w="5000" w:type="pct"/>
          </w:tcPr>
          <w:p w:rsidR="00C47DEC" w:rsidRPr="007974A1" w:rsidRDefault="00C47DEC" w:rsidP="00EF64A9">
            <w:pPr>
              <w:pStyle w:val="Paragraphedeliste"/>
              <w:tabs>
                <w:tab w:val="left" w:pos="91"/>
                <w:tab w:val="left" w:pos="181"/>
                <w:tab w:val="left" w:pos="631"/>
              </w:tabs>
              <w:ind w:left="91" w:right="1" w:hanging="91"/>
              <w:rPr>
                <w:rFonts w:ascii="Tahoma" w:hAnsi="Tahoma" w:cs="Tahoma"/>
                <w:lang w:val="en-GB"/>
              </w:rPr>
            </w:pPr>
            <w:r w:rsidRPr="007974A1">
              <w:rPr>
                <w:rFonts w:ascii="Tahoma" w:hAnsi="Tahoma" w:cs="Tahoma"/>
                <w:lang w:val="en-GB"/>
              </w:rPr>
              <w:t>Viral load</w:t>
            </w:r>
          </w:p>
          <w:p w:rsidR="00C47DEC" w:rsidRPr="007974A1" w:rsidRDefault="00C47DEC" w:rsidP="00EF64A9">
            <w:pPr>
              <w:pStyle w:val="Paragraphedeliste"/>
              <w:tabs>
                <w:tab w:val="left" w:pos="91"/>
                <w:tab w:val="left" w:pos="181"/>
                <w:tab w:val="left" w:pos="631"/>
              </w:tabs>
              <w:ind w:left="91" w:right="1" w:hanging="91"/>
              <w:rPr>
                <w:rFonts w:ascii="Tahoma" w:hAnsi="Tahoma" w:cs="Tahoma"/>
                <w:lang w:val="en-GB"/>
              </w:rPr>
            </w:pPr>
            <w:r w:rsidRPr="007974A1">
              <w:rPr>
                <w:rFonts w:ascii="Tahoma" w:hAnsi="Tahoma" w:cs="Tahoma"/>
                <w:lang w:val="en-GB"/>
              </w:rPr>
              <w:t>CD4 count</w:t>
            </w:r>
          </w:p>
          <w:p w:rsidR="00C47DEC" w:rsidRPr="007974A1" w:rsidRDefault="00C47DEC" w:rsidP="00C47DEC">
            <w:pPr>
              <w:pStyle w:val="Paragraphedeliste"/>
              <w:numPr>
                <w:ilvl w:val="0"/>
                <w:numId w:val="17"/>
              </w:numPr>
              <w:spacing w:after="0" w:line="240" w:lineRule="auto"/>
              <w:rPr>
                <w:rFonts w:ascii="Tahoma" w:hAnsi="Tahoma" w:cs="Tahoma"/>
              </w:rPr>
            </w:pPr>
            <w:r w:rsidRPr="007974A1">
              <w:rPr>
                <w:rFonts w:ascii="Tahoma" w:hAnsi="Tahoma" w:cs="Tahoma"/>
                <w:lang w:val="en-GB"/>
              </w:rPr>
              <w:t>Genotypage</w:t>
            </w:r>
          </w:p>
        </w:tc>
      </w:tr>
    </w:tbl>
    <w:p w:rsidR="00921053" w:rsidRDefault="00921053" w:rsidP="00921053">
      <w:pPr>
        <w:pStyle w:val="Paragraphedeliste"/>
        <w:rPr>
          <w:rFonts w:ascii="Tahoma" w:hAnsi="Tahoma" w:cs="Tahoma"/>
          <w:b/>
          <w:sz w:val="24"/>
          <w:szCs w:val="24"/>
          <w:lang w:val="fr-CM"/>
        </w:rPr>
      </w:pPr>
    </w:p>
    <w:p w:rsidR="00170932" w:rsidRDefault="00170932" w:rsidP="001077EB">
      <w:pPr>
        <w:pStyle w:val="Style1"/>
        <w:numPr>
          <w:ilvl w:val="1"/>
          <w:numId w:val="6"/>
        </w:numPr>
        <w:tabs>
          <w:tab w:val="left" w:pos="284"/>
        </w:tabs>
        <w:rPr>
          <w:rFonts w:ascii="Tahoma" w:hAnsi="Tahoma" w:cs="Tahoma"/>
          <w:b/>
          <w:sz w:val="24"/>
          <w:szCs w:val="24"/>
          <w:lang w:val="fr-CM"/>
        </w:rPr>
        <w:sectPr w:rsidR="00170932" w:rsidSect="00A13255">
          <w:pgSz w:w="16838" w:h="11906" w:orient="landscape"/>
          <w:pgMar w:top="1418" w:right="1418" w:bottom="1418" w:left="1418" w:header="709" w:footer="709" w:gutter="0"/>
          <w:cols w:space="708"/>
          <w:docGrid w:linePitch="360"/>
        </w:sectPr>
      </w:pPr>
    </w:p>
    <w:p w:rsidR="00921053" w:rsidRDefault="00A01DCD" w:rsidP="001077EB">
      <w:pPr>
        <w:pStyle w:val="Style1"/>
        <w:numPr>
          <w:ilvl w:val="1"/>
          <w:numId w:val="6"/>
        </w:numPr>
        <w:tabs>
          <w:tab w:val="left" w:pos="284"/>
        </w:tabs>
        <w:rPr>
          <w:rFonts w:ascii="Tahoma" w:hAnsi="Tahoma" w:cs="Tahoma"/>
          <w:b/>
          <w:sz w:val="24"/>
          <w:szCs w:val="24"/>
          <w:lang w:val="fr-CM"/>
        </w:rPr>
      </w:pPr>
      <w:r>
        <w:rPr>
          <w:rFonts w:ascii="Tahoma" w:hAnsi="Tahoma" w:cs="Tahoma"/>
          <w:b/>
          <w:sz w:val="24"/>
          <w:szCs w:val="24"/>
          <w:lang w:val="fr-CM"/>
        </w:rPr>
        <w:t>EQUIPE DE REDACTION</w:t>
      </w:r>
    </w:p>
    <w:p w:rsidR="00A01DCD" w:rsidRDefault="00A01DCD" w:rsidP="00A01DCD">
      <w:pPr>
        <w:pStyle w:val="Paragraphedeliste"/>
        <w:rPr>
          <w:rFonts w:ascii="Tahoma" w:hAnsi="Tahoma" w:cs="Tahoma"/>
          <w:b/>
          <w:sz w:val="24"/>
          <w:szCs w:val="24"/>
          <w:lang w:val="fr-CM"/>
        </w:rPr>
      </w:pPr>
    </w:p>
    <w:tbl>
      <w:tblPr>
        <w:tblStyle w:val="Grilledutableau"/>
        <w:tblW w:w="5000" w:type="pct"/>
        <w:tblLook w:val="04A0" w:firstRow="1" w:lastRow="0" w:firstColumn="1" w:lastColumn="0" w:noHBand="0" w:noVBand="1"/>
      </w:tblPr>
      <w:tblGrid>
        <w:gridCol w:w="4502"/>
        <w:gridCol w:w="4784"/>
      </w:tblGrid>
      <w:tr w:rsidR="00A01DCD" w:rsidTr="00305917">
        <w:tc>
          <w:tcPr>
            <w:tcW w:w="2424" w:type="pct"/>
          </w:tcPr>
          <w:p w:rsidR="00A01DCD" w:rsidRPr="00915940" w:rsidRDefault="009D07EE" w:rsidP="00305917">
            <w:pPr>
              <w:pStyle w:val="Style1"/>
              <w:tabs>
                <w:tab w:val="left" w:pos="284"/>
              </w:tabs>
              <w:ind w:left="0" w:firstLine="0"/>
              <w:jc w:val="left"/>
              <w:rPr>
                <w:rFonts w:ascii="Tahoma" w:hAnsi="Tahoma" w:cs="Tahoma"/>
                <w:b/>
                <w:sz w:val="24"/>
                <w:szCs w:val="24"/>
                <w:lang w:val="fr-CM"/>
              </w:rPr>
            </w:pPr>
            <w:r w:rsidRPr="00915940">
              <w:rPr>
                <w:rFonts w:ascii="Tahoma" w:hAnsi="Tahoma" w:cs="Tahoma"/>
                <w:b/>
                <w:sz w:val="24"/>
                <w:szCs w:val="24"/>
                <w:lang w:val="fr-CM"/>
              </w:rPr>
              <w:t>Coordonnateur du GTN/CSU</w:t>
            </w:r>
          </w:p>
        </w:tc>
        <w:tc>
          <w:tcPr>
            <w:tcW w:w="2576" w:type="pct"/>
          </w:tcPr>
          <w:p w:rsidR="00A01DCD" w:rsidRPr="00217B67" w:rsidRDefault="00217B67" w:rsidP="00305917">
            <w:pPr>
              <w:pStyle w:val="Style1"/>
              <w:tabs>
                <w:tab w:val="left" w:pos="284"/>
              </w:tabs>
              <w:ind w:left="0" w:firstLine="0"/>
              <w:jc w:val="left"/>
              <w:rPr>
                <w:rFonts w:ascii="Tahoma" w:hAnsi="Tahoma" w:cs="Tahoma"/>
                <w:sz w:val="24"/>
                <w:szCs w:val="24"/>
                <w:lang w:val="fr-CM"/>
              </w:rPr>
            </w:pPr>
            <w:r w:rsidRPr="00217B67">
              <w:rPr>
                <w:rFonts w:ascii="Tahoma" w:hAnsi="Tahoma" w:cs="Tahoma"/>
                <w:sz w:val="24"/>
                <w:szCs w:val="24"/>
                <w:lang w:val="fr-CM"/>
              </w:rPr>
              <w:t>Dr Chemaga, DPS/MINSANTE</w:t>
            </w:r>
          </w:p>
        </w:tc>
      </w:tr>
      <w:tr w:rsidR="00A01DCD" w:rsidRPr="00CF3D5C" w:rsidTr="00305917">
        <w:tc>
          <w:tcPr>
            <w:tcW w:w="2424" w:type="pct"/>
          </w:tcPr>
          <w:p w:rsidR="00A01DCD" w:rsidRPr="00915940" w:rsidRDefault="00217B67" w:rsidP="00BF3F7D">
            <w:pPr>
              <w:pStyle w:val="Style1"/>
              <w:tabs>
                <w:tab w:val="left" w:pos="284"/>
              </w:tabs>
              <w:ind w:left="0" w:firstLine="0"/>
              <w:jc w:val="left"/>
              <w:rPr>
                <w:rFonts w:ascii="Tahoma" w:hAnsi="Tahoma" w:cs="Tahoma"/>
                <w:b/>
                <w:sz w:val="24"/>
                <w:szCs w:val="24"/>
                <w:lang w:val="fr-CM"/>
              </w:rPr>
            </w:pPr>
            <w:r w:rsidRPr="00915940">
              <w:rPr>
                <w:rFonts w:ascii="Tahoma" w:hAnsi="Tahoma" w:cs="Tahoma"/>
                <w:b/>
                <w:sz w:val="24"/>
                <w:szCs w:val="24"/>
                <w:lang w:val="fr-CM"/>
              </w:rPr>
              <w:t>Coordonnateur des travaux</w:t>
            </w:r>
            <w:r w:rsidR="009D07EE" w:rsidRPr="00915940">
              <w:rPr>
                <w:rFonts w:ascii="Tahoma" w:hAnsi="Tahoma" w:cs="Tahoma"/>
                <w:b/>
                <w:sz w:val="24"/>
                <w:szCs w:val="24"/>
                <w:lang w:val="fr-CM"/>
              </w:rPr>
              <w:t xml:space="preserve"> pour l’élaboration du Panier de soins du CSU</w:t>
            </w:r>
            <w:r w:rsidRPr="00915940">
              <w:rPr>
                <w:rFonts w:ascii="Tahoma" w:hAnsi="Tahoma" w:cs="Tahoma"/>
                <w:b/>
                <w:sz w:val="24"/>
                <w:szCs w:val="24"/>
                <w:lang w:val="fr-CM"/>
              </w:rPr>
              <w:t xml:space="preserve"> </w:t>
            </w:r>
          </w:p>
        </w:tc>
        <w:tc>
          <w:tcPr>
            <w:tcW w:w="2576" w:type="pct"/>
          </w:tcPr>
          <w:p w:rsidR="00A01DCD" w:rsidRPr="00217B67" w:rsidRDefault="00305917"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Prof. Samuel KINGUE, CT3/MINSANTE</w:t>
            </w:r>
          </w:p>
        </w:tc>
      </w:tr>
      <w:tr w:rsidR="00305917" w:rsidTr="00305917">
        <w:tc>
          <w:tcPr>
            <w:tcW w:w="2424" w:type="pct"/>
          </w:tcPr>
          <w:p w:rsidR="00305917" w:rsidRPr="00915940" w:rsidRDefault="00305917" w:rsidP="00305917">
            <w:pPr>
              <w:pStyle w:val="Style1"/>
              <w:tabs>
                <w:tab w:val="left" w:pos="284"/>
              </w:tabs>
              <w:ind w:left="0" w:firstLine="0"/>
              <w:jc w:val="left"/>
              <w:rPr>
                <w:rFonts w:ascii="Tahoma" w:hAnsi="Tahoma" w:cs="Tahoma"/>
                <w:b/>
                <w:sz w:val="24"/>
                <w:szCs w:val="24"/>
                <w:lang w:val="fr-CM"/>
              </w:rPr>
            </w:pPr>
            <w:r w:rsidRPr="00915940">
              <w:rPr>
                <w:rFonts w:ascii="Tahoma" w:hAnsi="Tahoma" w:cs="Tahoma"/>
                <w:b/>
                <w:sz w:val="24"/>
                <w:szCs w:val="24"/>
                <w:lang w:val="fr-CM"/>
              </w:rPr>
              <w:t>Equipe</w:t>
            </w:r>
            <w:r w:rsidR="00CD1010" w:rsidRPr="00915940">
              <w:rPr>
                <w:rFonts w:ascii="Tahoma" w:hAnsi="Tahoma" w:cs="Tahoma"/>
                <w:b/>
                <w:sz w:val="24"/>
                <w:szCs w:val="24"/>
                <w:lang w:val="fr-CM"/>
              </w:rPr>
              <w:t xml:space="preserve"> d’experts</w:t>
            </w:r>
          </w:p>
        </w:tc>
        <w:tc>
          <w:tcPr>
            <w:tcW w:w="2576" w:type="pct"/>
          </w:tcPr>
          <w:p w:rsidR="00305917" w:rsidRDefault="00305917" w:rsidP="00305917">
            <w:pPr>
              <w:pStyle w:val="Style1"/>
              <w:tabs>
                <w:tab w:val="left" w:pos="284"/>
              </w:tabs>
              <w:ind w:left="0" w:firstLine="0"/>
              <w:jc w:val="left"/>
              <w:rPr>
                <w:rFonts w:ascii="Tahoma" w:hAnsi="Tahoma" w:cs="Tahoma"/>
                <w:sz w:val="24"/>
                <w:szCs w:val="24"/>
                <w:lang w:val="fr-CM"/>
              </w:rPr>
            </w:pPr>
          </w:p>
        </w:tc>
      </w:tr>
      <w:tr w:rsidR="00305917" w:rsidTr="00305917">
        <w:tc>
          <w:tcPr>
            <w:tcW w:w="2424" w:type="pct"/>
          </w:tcPr>
          <w:p w:rsidR="00305917" w:rsidRDefault="00A84CCE"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EYENGA Victor Claude</w:t>
            </w:r>
          </w:p>
        </w:tc>
        <w:tc>
          <w:tcPr>
            <w:tcW w:w="2576" w:type="pct"/>
          </w:tcPr>
          <w:p w:rsidR="00305917" w:rsidRDefault="0079226E"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Neurochirurgie</w:t>
            </w:r>
            <w:r w:rsidR="00A84CCE">
              <w:rPr>
                <w:rFonts w:ascii="Tahoma" w:hAnsi="Tahoma" w:cs="Tahoma"/>
                <w:sz w:val="24"/>
                <w:szCs w:val="24"/>
                <w:lang w:val="fr-CM"/>
              </w:rPr>
              <w:t>, HGY</w:t>
            </w:r>
          </w:p>
        </w:tc>
      </w:tr>
      <w:tr w:rsidR="00305917" w:rsidTr="00305917">
        <w:tc>
          <w:tcPr>
            <w:tcW w:w="2424" w:type="pct"/>
          </w:tcPr>
          <w:p w:rsidR="00305917" w:rsidRDefault="00A84CCE"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ONDOBO ANDZE Gervais</w:t>
            </w:r>
          </w:p>
        </w:tc>
        <w:tc>
          <w:tcPr>
            <w:tcW w:w="2576" w:type="pct"/>
          </w:tcPr>
          <w:p w:rsidR="00305917" w:rsidRDefault="0079226E"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Chirurgie Pédiatrique, HGOPY</w:t>
            </w:r>
          </w:p>
        </w:tc>
      </w:tr>
      <w:tr w:rsidR="00305917" w:rsidTr="00305917">
        <w:tc>
          <w:tcPr>
            <w:tcW w:w="2424" w:type="pct"/>
          </w:tcPr>
          <w:p w:rsidR="00305917" w:rsidRDefault="0079226E"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Dr HANDY EONE Daniel</w:t>
            </w:r>
          </w:p>
        </w:tc>
        <w:tc>
          <w:tcPr>
            <w:tcW w:w="2576" w:type="pct"/>
          </w:tcPr>
          <w:p w:rsidR="00305917" w:rsidRDefault="0079226E"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Chirurgie Orthopédique, HCY</w:t>
            </w:r>
          </w:p>
        </w:tc>
      </w:tr>
      <w:tr w:rsidR="00305917" w:rsidTr="00305917">
        <w:tc>
          <w:tcPr>
            <w:tcW w:w="2424" w:type="pct"/>
          </w:tcPr>
          <w:p w:rsidR="00305917" w:rsidRDefault="003755E7"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Dr OWONO ETOUNDI Paul</w:t>
            </w:r>
          </w:p>
        </w:tc>
        <w:tc>
          <w:tcPr>
            <w:tcW w:w="2576" w:type="pct"/>
          </w:tcPr>
          <w:p w:rsidR="00305917" w:rsidRDefault="003755E7"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Anesthésiste Réanimateur, HCY</w:t>
            </w:r>
          </w:p>
        </w:tc>
      </w:tr>
      <w:tr w:rsidR="00305917" w:rsidTr="00305917">
        <w:tc>
          <w:tcPr>
            <w:tcW w:w="2424" w:type="pct"/>
          </w:tcPr>
          <w:p w:rsidR="00305917" w:rsidRDefault="003755E7"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KINGUE Samuel</w:t>
            </w:r>
          </w:p>
        </w:tc>
        <w:tc>
          <w:tcPr>
            <w:tcW w:w="2576" w:type="pct"/>
          </w:tcPr>
          <w:p w:rsidR="00305917" w:rsidRDefault="003755E7"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Cardiologie, HGY</w:t>
            </w:r>
          </w:p>
        </w:tc>
      </w:tr>
      <w:tr w:rsidR="003755E7" w:rsidTr="00305917">
        <w:tc>
          <w:tcPr>
            <w:tcW w:w="2424" w:type="pct"/>
          </w:tcPr>
          <w:p w:rsidR="003755E7" w:rsidRDefault="003755E7"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SINGWE-NGANDEU Madeleine</w:t>
            </w:r>
          </w:p>
        </w:tc>
        <w:tc>
          <w:tcPr>
            <w:tcW w:w="2576" w:type="pct"/>
          </w:tcPr>
          <w:p w:rsidR="003755E7" w:rsidRDefault="003755E7"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Rhumatologie, HCY</w:t>
            </w:r>
          </w:p>
        </w:tc>
      </w:tr>
      <w:tr w:rsidR="003755E7" w:rsidRPr="00757D0E" w:rsidTr="00305917">
        <w:tc>
          <w:tcPr>
            <w:tcW w:w="2424" w:type="pct"/>
          </w:tcPr>
          <w:p w:rsidR="003755E7" w:rsidRDefault="00757D0E"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Dr KAMGA OLEN Jean Pierre</w:t>
            </w:r>
          </w:p>
        </w:tc>
        <w:tc>
          <w:tcPr>
            <w:tcW w:w="2576" w:type="pct"/>
          </w:tcPr>
          <w:p w:rsidR="003755E7" w:rsidRDefault="00757D0E"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Psychiatrie, HJY</w:t>
            </w:r>
          </w:p>
        </w:tc>
      </w:tr>
      <w:tr w:rsidR="00757D0E" w:rsidRPr="00757D0E" w:rsidTr="00305917">
        <w:tc>
          <w:tcPr>
            <w:tcW w:w="2424" w:type="pct"/>
          </w:tcPr>
          <w:p w:rsidR="00757D0E" w:rsidRDefault="00757D0E"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KAZE FOLEFACK François</w:t>
            </w:r>
          </w:p>
        </w:tc>
        <w:tc>
          <w:tcPr>
            <w:tcW w:w="2576" w:type="pct"/>
          </w:tcPr>
          <w:p w:rsidR="00757D0E" w:rsidRDefault="00757D0E"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Néphrologie, CHUY</w:t>
            </w:r>
          </w:p>
        </w:tc>
      </w:tr>
      <w:tr w:rsidR="00757D0E" w:rsidRPr="00757D0E" w:rsidTr="00305917">
        <w:tc>
          <w:tcPr>
            <w:tcW w:w="2424" w:type="pct"/>
          </w:tcPr>
          <w:p w:rsidR="00757D0E" w:rsidRDefault="00757D0E"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Dr KOWO Mathurin Pierre</w:t>
            </w:r>
          </w:p>
        </w:tc>
        <w:tc>
          <w:tcPr>
            <w:tcW w:w="2576" w:type="pct"/>
          </w:tcPr>
          <w:p w:rsidR="00757D0E" w:rsidRDefault="00757D0E"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Gastro-Entérologie, CHUY</w:t>
            </w:r>
          </w:p>
        </w:tc>
      </w:tr>
      <w:tr w:rsidR="00757D0E" w:rsidRPr="00757D0E" w:rsidTr="00305917">
        <w:tc>
          <w:tcPr>
            <w:tcW w:w="2424" w:type="pct"/>
          </w:tcPr>
          <w:p w:rsidR="00757D0E" w:rsidRDefault="002F4ADB"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MOIFO Boniface</w:t>
            </w:r>
          </w:p>
        </w:tc>
        <w:tc>
          <w:tcPr>
            <w:tcW w:w="2576" w:type="pct"/>
          </w:tcPr>
          <w:p w:rsidR="00757D0E" w:rsidRDefault="002F4ADB"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Imagerie Médicale, HGOPY</w:t>
            </w:r>
          </w:p>
        </w:tc>
      </w:tr>
      <w:tr w:rsidR="002F4ADB" w:rsidRPr="00757D0E" w:rsidTr="00305917">
        <w:tc>
          <w:tcPr>
            <w:tcW w:w="2424" w:type="pct"/>
          </w:tcPr>
          <w:p w:rsidR="002F4ADB" w:rsidRDefault="002F4ADB"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ONGOLO ZOGO Pierre</w:t>
            </w:r>
          </w:p>
        </w:tc>
        <w:tc>
          <w:tcPr>
            <w:tcW w:w="2576" w:type="pct"/>
          </w:tcPr>
          <w:p w:rsidR="002F4ADB" w:rsidRDefault="002F4ADB"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Imagerie Médicale, HCY</w:t>
            </w:r>
          </w:p>
        </w:tc>
      </w:tr>
      <w:tr w:rsidR="002F4ADB" w:rsidRPr="00757D0E" w:rsidTr="00305917">
        <w:tc>
          <w:tcPr>
            <w:tcW w:w="2424" w:type="pct"/>
          </w:tcPr>
          <w:p w:rsidR="002F4ADB" w:rsidRDefault="002F4ADB"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NKOA Thérèse</w:t>
            </w:r>
          </w:p>
        </w:tc>
        <w:tc>
          <w:tcPr>
            <w:tcW w:w="2576" w:type="pct"/>
          </w:tcPr>
          <w:p w:rsidR="002F4ADB" w:rsidRDefault="002F4ADB"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Biologie Médicale, HGOPY</w:t>
            </w:r>
          </w:p>
        </w:tc>
      </w:tr>
      <w:tr w:rsidR="002F4ADB" w:rsidRPr="002A706E" w:rsidTr="00305917">
        <w:tc>
          <w:tcPr>
            <w:tcW w:w="2424" w:type="pct"/>
          </w:tcPr>
          <w:p w:rsidR="002F4ADB" w:rsidRDefault="002A706E"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GONSU née KAMGA Hortense</w:t>
            </w:r>
          </w:p>
        </w:tc>
        <w:tc>
          <w:tcPr>
            <w:tcW w:w="2576" w:type="pct"/>
          </w:tcPr>
          <w:p w:rsidR="002F4ADB" w:rsidRDefault="002A706E"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Bactériologie, CHUY</w:t>
            </w:r>
          </w:p>
        </w:tc>
      </w:tr>
      <w:tr w:rsidR="002A706E" w:rsidRPr="002A706E" w:rsidTr="00305917">
        <w:tc>
          <w:tcPr>
            <w:tcW w:w="2424" w:type="pct"/>
          </w:tcPr>
          <w:p w:rsidR="002A706E" w:rsidRDefault="002A706E"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TAKOUGANG Innocent</w:t>
            </w:r>
          </w:p>
        </w:tc>
        <w:tc>
          <w:tcPr>
            <w:tcW w:w="2576" w:type="pct"/>
          </w:tcPr>
          <w:p w:rsidR="002A706E" w:rsidRDefault="002A706E"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Santé Publique, FMSB</w:t>
            </w:r>
          </w:p>
        </w:tc>
      </w:tr>
      <w:tr w:rsidR="003F0B98" w:rsidRPr="002A706E" w:rsidTr="00305917">
        <w:tc>
          <w:tcPr>
            <w:tcW w:w="2424" w:type="pct"/>
          </w:tcPr>
          <w:p w:rsidR="003F0B98" w:rsidRDefault="003F0B98"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FOUMANE Pascal</w:t>
            </w:r>
          </w:p>
        </w:tc>
        <w:tc>
          <w:tcPr>
            <w:tcW w:w="2576" w:type="pct"/>
          </w:tcPr>
          <w:p w:rsidR="003F0B98" w:rsidRDefault="003F0B98"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Gynécologie Obstétrique, HGOPY</w:t>
            </w:r>
          </w:p>
        </w:tc>
      </w:tr>
      <w:tr w:rsidR="002A706E" w:rsidRPr="002A706E" w:rsidTr="00305917">
        <w:tc>
          <w:tcPr>
            <w:tcW w:w="2424" w:type="pct"/>
          </w:tcPr>
          <w:p w:rsidR="002A706E" w:rsidRDefault="002A706E"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T</w:t>
            </w:r>
            <w:r w:rsidR="003F0B98">
              <w:rPr>
                <w:rFonts w:ascii="Tahoma" w:hAnsi="Tahoma" w:cs="Tahoma"/>
                <w:sz w:val="24"/>
                <w:szCs w:val="24"/>
                <w:lang w:val="fr-CM"/>
              </w:rPr>
              <w:t>EBEU Pierre Marie</w:t>
            </w:r>
          </w:p>
        </w:tc>
        <w:tc>
          <w:tcPr>
            <w:tcW w:w="2576" w:type="pct"/>
          </w:tcPr>
          <w:p w:rsidR="002A706E" w:rsidRDefault="003F0B98"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Gynécologie Obstétrique, CHUY</w:t>
            </w:r>
          </w:p>
        </w:tc>
      </w:tr>
      <w:tr w:rsidR="003F0B98" w:rsidRPr="002A706E" w:rsidTr="00305917">
        <w:tc>
          <w:tcPr>
            <w:tcW w:w="2424" w:type="pct"/>
          </w:tcPr>
          <w:p w:rsidR="003F0B98" w:rsidRDefault="003F0B98"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BELLA ASSUMPTA Lucienne</w:t>
            </w:r>
          </w:p>
        </w:tc>
        <w:tc>
          <w:tcPr>
            <w:tcW w:w="2576" w:type="pct"/>
          </w:tcPr>
          <w:p w:rsidR="003F0B98" w:rsidRDefault="003F0B98"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Ophtalmologie, HGOPY</w:t>
            </w:r>
          </w:p>
        </w:tc>
      </w:tr>
      <w:tr w:rsidR="003F0B98" w:rsidRPr="002A706E" w:rsidTr="00305917">
        <w:tc>
          <w:tcPr>
            <w:tcW w:w="2424" w:type="pct"/>
          </w:tcPr>
          <w:p w:rsidR="003F0B98" w:rsidRDefault="00213CD1"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Dr NGABA Olive Nicole</w:t>
            </w:r>
          </w:p>
        </w:tc>
        <w:tc>
          <w:tcPr>
            <w:tcW w:w="2576" w:type="pct"/>
          </w:tcPr>
          <w:p w:rsidR="003F0B98" w:rsidRDefault="00213CD1"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ORL, HCY</w:t>
            </w:r>
          </w:p>
        </w:tc>
      </w:tr>
      <w:tr w:rsidR="00213CD1" w:rsidRPr="002A706E" w:rsidTr="00305917">
        <w:tc>
          <w:tcPr>
            <w:tcW w:w="2424" w:type="pct"/>
          </w:tcPr>
          <w:p w:rsidR="00213CD1" w:rsidRDefault="00213CD1"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Dr NGABA</w:t>
            </w:r>
          </w:p>
        </w:tc>
        <w:tc>
          <w:tcPr>
            <w:tcW w:w="2576" w:type="pct"/>
          </w:tcPr>
          <w:p w:rsidR="00213CD1" w:rsidRDefault="001D4FB0"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Odonto-Stomatologie</w:t>
            </w:r>
            <w:r w:rsidR="00213CD1">
              <w:rPr>
                <w:rFonts w:ascii="Tahoma" w:hAnsi="Tahoma" w:cs="Tahoma"/>
                <w:sz w:val="24"/>
                <w:szCs w:val="24"/>
                <w:lang w:val="fr-CM"/>
              </w:rPr>
              <w:t>, HCY</w:t>
            </w:r>
          </w:p>
        </w:tc>
      </w:tr>
      <w:tr w:rsidR="00213CD1" w:rsidRPr="002A706E" w:rsidTr="00305917">
        <w:tc>
          <w:tcPr>
            <w:tcW w:w="2424" w:type="pct"/>
          </w:tcPr>
          <w:p w:rsidR="00213CD1" w:rsidRDefault="00213CD1"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CHIABI Andréas</w:t>
            </w:r>
          </w:p>
        </w:tc>
        <w:tc>
          <w:tcPr>
            <w:tcW w:w="2576" w:type="pct"/>
          </w:tcPr>
          <w:p w:rsidR="00213CD1" w:rsidRDefault="00213CD1"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Pédiatrie</w:t>
            </w:r>
            <w:r w:rsidR="001D4FB0">
              <w:rPr>
                <w:rFonts w:ascii="Tahoma" w:hAnsi="Tahoma" w:cs="Tahoma"/>
                <w:sz w:val="24"/>
                <w:szCs w:val="24"/>
                <w:lang w:val="fr-CM"/>
              </w:rPr>
              <w:t>, HGOPY</w:t>
            </w:r>
          </w:p>
        </w:tc>
      </w:tr>
      <w:tr w:rsidR="001D4FB0" w:rsidRPr="002A706E" w:rsidTr="00305917">
        <w:tc>
          <w:tcPr>
            <w:tcW w:w="2424" w:type="pct"/>
          </w:tcPr>
          <w:p w:rsidR="001D4FB0" w:rsidRDefault="001D4FB0"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MONEBENIMP Francisca</w:t>
            </w:r>
          </w:p>
        </w:tc>
        <w:tc>
          <w:tcPr>
            <w:tcW w:w="2576" w:type="pct"/>
          </w:tcPr>
          <w:p w:rsidR="001D4FB0" w:rsidRDefault="001D4FB0"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Pédiatrie, CHUY</w:t>
            </w:r>
          </w:p>
        </w:tc>
      </w:tr>
    </w:tbl>
    <w:p w:rsidR="00A01DCD" w:rsidRPr="00B073D2" w:rsidRDefault="00A01DCD" w:rsidP="00A01DCD">
      <w:pPr>
        <w:pStyle w:val="Style1"/>
        <w:tabs>
          <w:tab w:val="left" w:pos="284"/>
        </w:tabs>
        <w:ind w:left="1440" w:firstLine="0"/>
        <w:rPr>
          <w:rFonts w:ascii="Tahoma" w:hAnsi="Tahoma" w:cs="Tahoma"/>
          <w:b/>
          <w:sz w:val="24"/>
          <w:szCs w:val="24"/>
          <w:lang w:val="fr-CM"/>
        </w:rPr>
      </w:pPr>
    </w:p>
    <w:p w:rsidR="00AC676C" w:rsidRDefault="00AC676C">
      <w:pPr>
        <w:rPr>
          <w:lang w:val="fr-FR"/>
        </w:rPr>
      </w:pPr>
    </w:p>
    <w:p w:rsidR="00A13255" w:rsidRDefault="00A13255">
      <w:pPr>
        <w:rPr>
          <w:lang w:val="fr-FR"/>
        </w:rPr>
      </w:pPr>
    </w:p>
    <w:p w:rsidR="00A13255" w:rsidRDefault="00A13255">
      <w:pPr>
        <w:rPr>
          <w:lang w:val="fr-FR"/>
        </w:rPr>
      </w:pPr>
    </w:p>
    <w:p w:rsidR="00A13255" w:rsidRDefault="00A13255">
      <w:pPr>
        <w:rPr>
          <w:lang w:val="fr-FR"/>
        </w:rPr>
      </w:pPr>
    </w:p>
    <w:p w:rsidR="00A13255" w:rsidRDefault="00A13255" w:rsidP="007955FE">
      <w:pPr>
        <w:jc w:val="center"/>
        <w:rPr>
          <w:b/>
          <w:sz w:val="28"/>
          <w:u w:val="single"/>
          <w:lang w:val="fr-FR"/>
        </w:rPr>
        <w:sectPr w:rsidR="00A13255" w:rsidSect="00170932">
          <w:pgSz w:w="11906" w:h="16838"/>
          <w:pgMar w:top="1418" w:right="1418" w:bottom="1418" w:left="1418" w:header="709" w:footer="709" w:gutter="0"/>
          <w:cols w:space="708"/>
          <w:docGrid w:linePitch="360"/>
        </w:sectPr>
      </w:pPr>
    </w:p>
    <w:p w:rsidR="00AC676C" w:rsidRPr="007955FE" w:rsidRDefault="007955FE" w:rsidP="007955FE">
      <w:pPr>
        <w:jc w:val="center"/>
        <w:rPr>
          <w:b/>
          <w:sz w:val="28"/>
          <w:u w:val="single"/>
          <w:lang w:val="fr-FR"/>
        </w:rPr>
      </w:pPr>
      <w:r w:rsidRPr="007955FE">
        <w:rPr>
          <w:b/>
          <w:sz w:val="28"/>
          <w:u w:val="single"/>
          <w:lang w:val="fr-FR"/>
        </w:rPr>
        <w:t>REFERENCES</w:t>
      </w:r>
    </w:p>
    <w:sectPr w:rsidR="00AC676C" w:rsidRPr="007955FE" w:rsidSect="00170932">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5C1B" w:rsidRDefault="002C5C1B" w:rsidP="00A84F91">
      <w:pPr>
        <w:spacing w:after="0" w:line="240" w:lineRule="auto"/>
      </w:pPr>
      <w:r>
        <w:separator/>
      </w:r>
    </w:p>
  </w:endnote>
  <w:endnote w:type="continuationSeparator" w:id="0">
    <w:p w:rsidR="002C5C1B" w:rsidRDefault="002C5C1B" w:rsidP="00A84F91">
      <w:pPr>
        <w:spacing w:after="0" w:line="240" w:lineRule="auto"/>
      </w:pPr>
      <w:r>
        <w:continuationSeparator/>
      </w:r>
    </w:p>
  </w:endnote>
  <w:endnote w:id="1">
    <w:p w:rsidR="00CF3D5C" w:rsidRPr="00DD12B1" w:rsidRDefault="00CF3D5C" w:rsidP="00A84F91">
      <w:pPr>
        <w:pStyle w:val="Notedefin"/>
        <w:spacing w:before="0"/>
        <w:rPr>
          <w:rFonts w:asciiTheme="minorHAnsi" w:hAnsiTheme="minorHAnsi"/>
          <w:lang w:val="fr-FR"/>
        </w:rPr>
      </w:pPr>
      <w:r w:rsidRPr="00DD12B1">
        <w:rPr>
          <w:rStyle w:val="Appeldenotedefin"/>
          <w:rFonts w:asciiTheme="minorHAnsi" w:hAnsiTheme="minorHAnsi"/>
        </w:rPr>
        <w:endnoteRef/>
      </w:r>
      <w:r w:rsidRPr="00DD12B1">
        <w:rPr>
          <w:rFonts w:asciiTheme="minorHAnsi" w:hAnsiTheme="minorHAnsi"/>
          <w:lang w:val="fr-FR"/>
        </w:rPr>
        <w:t>Institut National de la Statistique (INS) et ICF. International. 2012. Enquête Démographique et de Santé et à Indicateurs Multiples du Cameroun 2011. Calverton, Maryland, USA : INS et ICF International</w:t>
      </w:r>
    </w:p>
  </w:endnote>
  <w:endnote w:id="2">
    <w:p w:rsidR="00CF3D5C" w:rsidRPr="00CF3D5C" w:rsidRDefault="00CF3D5C" w:rsidP="00A84F91">
      <w:pPr>
        <w:pStyle w:val="Notedefin"/>
        <w:spacing w:before="0"/>
        <w:rPr>
          <w:rFonts w:asciiTheme="minorHAnsi" w:hAnsiTheme="minorHAnsi"/>
        </w:rPr>
      </w:pPr>
      <w:r w:rsidRPr="00DD12B1">
        <w:rPr>
          <w:rStyle w:val="Appeldenotedefin"/>
          <w:rFonts w:asciiTheme="minorHAnsi" w:hAnsiTheme="minorHAnsi"/>
        </w:rPr>
        <w:endnoteRef/>
      </w:r>
      <w:r w:rsidRPr="00DD12B1">
        <w:rPr>
          <w:rFonts w:asciiTheme="minorHAnsi" w:hAnsiTheme="minorHAnsi"/>
          <w:lang w:val="fr-FR"/>
        </w:rPr>
        <w:t xml:space="preserve">Institut National de la Statistique (INS) et ICF. International. 2012. Enquête Démographique et de Santé et à Indicateurs Multiples du Cameroun 2011. </w:t>
      </w:r>
      <w:r w:rsidRPr="00CF3D5C">
        <w:rPr>
          <w:rFonts w:asciiTheme="minorHAnsi" w:hAnsiTheme="minorHAnsi"/>
        </w:rPr>
        <w:t>Calverton, Maryland, USA : INS et ICF International</w:t>
      </w:r>
    </w:p>
  </w:endnote>
  <w:endnote w:id="3">
    <w:p w:rsidR="00CF3D5C" w:rsidRPr="00DD12B1" w:rsidRDefault="00CF3D5C" w:rsidP="00A84F91">
      <w:pPr>
        <w:pStyle w:val="Notedefin"/>
        <w:spacing w:before="0"/>
        <w:rPr>
          <w:rFonts w:asciiTheme="minorHAnsi" w:hAnsiTheme="minorHAnsi"/>
        </w:rPr>
      </w:pPr>
      <w:r w:rsidRPr="00DD12B1">
        <w:rPr>
          <w:rStyle w:val="Appeldenotedefin"/>
          <w:rFonts w:asciiTheme="minorHAnsi" w:hAnsiTheme="minorHAnsi"/>
        </w:rPr>
        <w:endnoteRef/>
      </w:r>
      <w:r w:rsidRPr="00DD12B1">
        <w:rPr>
          <w:rFonts w:asciiTheme="minorHAnsi" w:hAnsiTheme="minorHAnsi"/>
        </w:rPr>
        <w:t xml:space="preserve"> Institute for Health Metrics and Evaluation (IHME). </w:t>
      </w:r>
      <w:r w:rsidRPr="001F4458">
        <w:rPr>
          <w:rFonts w:asciiTheme="minorHAnsi" w:hAnsiTheme="minorHAnsi"/>
          <w:bCs/>
        </w:rPr>
        <w:t>GBD Compare</w:t>
      </w:r>
      <w:r w:rsidRPr="001F4458">
        <w:rPr>
          <w:rFonts w:asciiTheme="minorHAnsi" w:hAnsiTheme="minorHAnsi"/>
        </w:rPr>
        <w:t>.</w:t>
      </w:r>
      <w:r w:rsidRPr="00DD12B1">
        <w:rPr>
          <w:rFonts w:asciiTheme="minorHAnsi" w:hAnsiTheme="minorHAnsi"/>
        </w:rPr>
        <w:t xml:space="preserve"> Seattle, WA: IHME, University of Washington, 2015. </w:t>
      </w:r>
      <w:r>
        <w:rPr>
          <w:rFonts w:asciiTheme="minorHAnsi" w:hAnsiTheme="minorHAnsi"/>
        </w:rPr>
        <w:t>Accessible a:</w:t>
      </w:r>
      <w:r w:rsidRPr="00DD12B1">
        <w:rPr>
          <w:rFonts w:asciiTheme="minorHAnsi" w:hAnsiTheme="minorHAnsi"/>
        </w:rPr>
        <w:t> </w:t>
      </w:r>
      <w:hyperlink r:id="rId1" w:tgtFrame="_blank" w:history="1">
        <w:r w:rsidRPr="00DD12B1">
          <w:rPr>
            <w:rFonts w:asciiTheme="minorHAnsi" w:hAnsiTheme="minorHAnsi"/>
          </w:rPr>
          <w:t>http://vizhub.healthdata.org/gbd-compare</w:t>
        </w:r>
      </w:hyperlink>
      <w:r w:rsidRPr="00DD12B1">
        <w:rPr>
          <w:rFonts w:asciiTheme="minorHAnsi" w:hAnsiTheme="minorHAnsi"/>
        </w:rPr>
        <w:t>. (Accessed December 20</w:t>
      </w:r>
      <w:r w:rsidRPr="00DD12B1">
        <w:rPr>
          <w:rFonts w:asciiTheme="minorHAnsi" w:hAnsiTheme="minorHAnsi"/>
          <w:vertAlign w:val="superscript"/>
        </w:rPr>
        <w:t>th</w:t>
      </w:r>
      <w:r w:rsidRPr="00DD12B1">
        <w:rPr>
          <w:rFonts w:asciiTheme="minorHAnsi" w:hAnsiTheme="minorHAnsi"/>
        </w:rPr>
        <w:t>, 2015)</w:t>
      </w:r>
    </w:p>
  </w:endnote>
  <w:endnote w:id="4">
    <w:p w:rsidR="00CF3D5C" w:rsidRPr="006519C9" w:rsidRDefault="00CF3D5C" w:rsidP="00DE2F75">
      <w:pPr>
        <w:pStyle w:val="Basdepage"/>
        <w:rPr>
          <w:lang w:val="en-US"/>
        </w:rPr>
      </w:pPr>
      <w:r w:rsidRPr="001F4458">
        <w:rPr>
          <w:vertAlign w:val="superscript"/>
        </w:rPr>
        <w:endnoteRef/>
      </w:r>
      <w:r w:rsidRPr="006519C9">
        <w:rPr>
          <w:lang w:val="en-US"/>
        </w:rPr>
        <w:t>Murray, C. J., Lauer, J. A., &amp; Evans, D. B. (2001).Measuring overall health system performance for 191 countries.World Health Organisation.</w:t>
      </w:r>
    </w:p>
  </w:endnote>
  <w:endnote w:id="5">
    <w:p w:rsidR="00CF3D5C" w:rsidRPr="00DD12B1" w:rsidRDefault="00CF3D5C" w:rsidP="00A84F91">
      <w:pPr>
        <w:pStyle w:val="Notedefin"/>
        <w:spacing w:before="0"/>
        <w:rPr>
          <w:rFonts w:asciiTheme="minorHAnsi" w:hAnsiTheme="minorHAnsi"/>
          <w:lang w:val="fr-FR"/>
        </w:rPr>
      </w:pPr>
      <w:r w:rsidRPr="00DD12B1">
        <w:rPr>
          <w:rStyle w:val="Appeldenotedefin"/>
          <w:rFonts w:asciiTheme="minorHAnsi" w:hAnsiTheme="minorHAnsi"/>
        </w:rPr>
        <w:endnoteRef/>
      </w:r>
      <w:r w:rsidRPr="00DD12B1">
        <w:rPr>
          <w:rFonts w:asciiTheme="minorHAnsi" w:hAnsiTheme="minorHAnsi"/>
          <w:lang w:val="fr-FR"/>
        </w:rPr>
        <w:t>MINSANTE, Rapport annuel 2012 du ST/CP-SSS</w:t>
      </w:r>
    </w:p>
  </w:endnote>
  <w:endnote w:id="6">
    <w:p w:rsidR="00CF3D5C" w:rsidRPr="00DD12B1" w:rsidRDefault="00CF3D5C" w:rsidP="00A84F91">
      <w:pPr>
        <w:pStyle w:val="Notedefin"/>
        <w:spacing w:before="0"/>
        <w:rPr>
          <w:rFonts w:asciiTheme="minorHAnsi" w:hAnsiTheme="minorHAnsi"/>
          <w:lang w:val="fr-FR"/>
        </w:rPr>
      </w:pPr>
      <w:r w:rsidRPr="00DD12B1">
        <w:rPr>
          <w:rStyle w:val="Appeldenotedefin"/>
          <w:rFonts w:asciiTheme="minorHAnsi" w:hAnsiTheme="minorHAnsi"/>
        </w:rPr>
        <w:endnoteRef/>
      </w:r>
      <w:r w:rsidRPr="00DD12B1">
        <w:rPr>
          <w:rFonts w:asciiTheme="minorHAnsi" w:hAnsiTheme="minorHAnsi"/>
          <w:lang w:val="fr-FR"/>
        </w:rPr>
        <w:t>MINSANTE, SSS 2001-2015</w:t>
      </w:r>
    </w:p>
  </w:endnote>
  <w:endnote w:id="7">
    <w:p w:rsidR="00CF3D5C" w:rsidRPr="00DD12B1" w:rsidRDefault="00CF3D5C" w:rsidP="00A84F91">
      <w:pPr>
        <w:pStyle w:val="Notedefin"/>
        <w:spacing w:before="0"/>
        <w:rPr>
          <w:rFonts w:asciiTheme="minorHAnsi" w:hAnsiTheme="minorHAnsi"/>
          <w:lang w:val="fr-FR"/>
        </w:rPr>
      </w:pPr>
      <w:r w:rsidRPr="00DD12B1">
        <w:rPr>
          <w:rStyle w:val="Appeldenotedefin"/>
          <w:rFonts w:asciiTheme="minorHAnsi" w:hAnsiTheme="minorHAnsi"/>
        </w:rPr>
        <w:endnoteRef/>
      </w:r>
      <w:r w:rsidRPr="00DD12B1">
        <w:rPr>
          <w:rFonts w:asciiTheme="minorHAnsi" w:hAnsiTheme="minorHAnsi"/>
          <w:lang w:val="fr-FR"/>
        </w:rPr>
        <w:t xml:space="preserve"> Ibid.</w:t>
      </w:r>
    </w:p>
  </w:endnote>
  <w:endnote w:id="8">
    <w:p w:rsidR="00CF3D5C" w:rsidRPr="00DD12B1" w:rsidRDefault="00CF3D5C" w:rsidP="00A84F91">
      <w:pPr>
        <w:pStyle w:val="Notedefin"/>
        <w:spacing w:before="0"/>
        <w:rPr>
          <w:rFonts w:asciiTheme="minorHAnsi" w:hAnsiTheme="minorHAnsi"/>
          <w:lang w:val="fr-FR"/>
        </w:rPr>
      </w:pPr>
      <w:r w:rsidRPr="00DD12B1">
        <w:rPr>
          <w:rStyle w:val="Appeldenotedefin"/>
          <w:rFonts w:asciiTheme="minorHAnsi" w:hAnsiTheme="minorHAnsi"/>
        </w:rPr>
        <w:endnoteRef/>
      </w:r>
      <w:r w:rsidRPr="00DD12B1">
        <w:rPr>
          <w:rFonts w:asciiTheme="minorHAnsi" w:hAnsiTheme="minorHAnsi"/>
          <w:lang w:val="fr-FR"/>
        </w:rPr>
        <w:t xml:space="preserve"> PNDS 2011-2015</w:t>
      </w:r>
    </w:p>
  </w:endnote>
  <w:endnote w:id="9">
    <w:p w:rsidR="00CF3D5C" w:rsidRPr="00DD12B1" w:rsidRDefault="00CF3D5C" w:rsidP="00A84F91">
      <w:pPr>
        <w:pStyle w:val="Notedefin"/>
        <w:spacing w:before="0"/>
        <w:rPr>
          <w:rFonts w:asciiTheme="minorHAnsi" w:hAnsiTheme="minorHAnsi"/>
          <w:lang w:val="fr-FR"/>
        </w:rPr>
      </w:pPr>
      <w:r w:rsidRPr="00DD12B1">
        <w:rPr>
          <w:rStyle w:val="Appeldenotedefin"/>
          <w:rFonts w:asciiTheme="minorHAnsi" w:hAnsiTheme="minorHAnsi"/>
        </w:rPr>
        <w:endnoteRef/>
      </w:r>
      <w:r w:rsidRPr="00DD12B1">
        <w:rPr>
          <w:rFonts w:asciiTheme="minorHAnsi" w:hAnsiTheme="minorHAnsi"/>
          <w:lang w:val="fr-FR"/>
        </w:rPr>
        <w:t xml:space="preserve"> MINSANTÉ, 2009.Stratégie Sectorielle de la Santé 2001-2015</w:t>
      </w:r>
    </w:p>
  </w:endnote>
  <w:endnote w:id="10">
    <w:p w:rsidR="00CF3D5C" w:rsidRPr="00DD12B1" w:rsidRDefault="00CF3D5C" w:rsidP="00A84F91">
      <w:pPr>
        <w:pStyle w:val="Notedefin"/>
        <w:spacing w:before="0"/>
        <w:rPr>
          <w:rFonts w:asciiTheme="minorHAnsi" w:hAnsiTheme="minorHAnsi"/>
          <w:lang w:val="fr-FR"/>
        </w:rPr>
      </w:pPr>
      <w:r w:rsidRPr="00DD12B1">
        <w:rPr>
          <w:rStyle w:val="Appeldenotedefin"/>
          <w:rFonts w:asciiTheme="minorHAnsi" w:hAnsiTheme="minorHAnsi"/>
        </w:rPr>
        <w:endnoteRef/>
      </w:r>
      <w:r w:rsidRPr="00DD12B1">
        <w:rPr>
          <w:rFonts w:asciiTheme="minorHAnsi" w:hAnsiTheme="minorHAnsi"/>
          <w:lang w:val="fr-FR"/>
        </w:rPr>
        <w:t xml:space="preserve"> INS, 2010. PETS 2: 2e enquête sur le suivi des dépenses publiques et le niveau de satisfaction des bénéficiaires dans les secteurs de l’éducation et de la santé au Cameroun.</w:t>
      </w:r>
    </w:p>
  </w:endnote>
  <w:endnote w:id="11">
    <w:p w:rsidR="00CF3D5C" w:rsidRPr="00DD12B1" w:rsidRDefault="00CF3D5C" w:rsidP="00DE2F75">
      <w:pPr>
        <w:pStyle w:val="Basdepage"/>
      </w:pPr>
      <w:r w:rsidRPr="001F4458">
        <w:rPr>
          <w:vertAlign w:val="superscript"/>
        </w:rPr>
        <w:endnoteRef/>
      </w:r>
      <w:r w:rsidRPr="00DD12B1">
        <w:t>Analyse approfondie de la Sécurité Alimentaire et de la Vulnérabilité (CFSVA) réalisée en 2011 par le PAM, la FAO et le gouvernement camerounais</w:t>
      </w:r>
    </w:p>
  </w:endnote>
  <w:endnote w:id="12">
    <w:p w:rsidR="00CF3D5C" w:rsidRPr="006519C9" w:rsidRDefault="00CF3D5C" w:rsidP="00DE2F75">
      <w:pPr>
        <w:pStyle w:val="Basdepage"/>
        <w:rPr>
          <w:lang w:val="en-US"/>
        </w:rPr>
      </w:pPr>
      <w:r w:rsidRPr="001F4458">
        <w:rPr>
          <w:vertAlign w:val="superscript"/>
        </w:rPr>
        <w:endnoteRef/>
      </w:r>
      <w:r w:rsidRPr="006519C9">
        <w:rPr>
          <w:lang w:val="en-US"/>
        </w:rPr>
        <w:t>MICS 5, 2014.</w:t>
      </w:r>
    </w:p>
  </w:endnote>
  <w:endnote w:id="13">
    <w:p w:rsidR="00CF3D5C" w:rsidRPr="006519C9" w:rsidRDefault="00CF3D5C" w:rsidP="00DE2F75">
      <w:pPr>
        <w:pStyle w:val="Basdepage"/>
        <w:rPr>
          <w:lang w:val="en-US"/>
        </w:rPr>
      </w:pPr>
      <w:r w:rsidRPr="001F4458">
        <w:rPr>
          <w:vertAlign w:val="superscript"/>
        </w:rPr>
        <w:endnoteRef/>
      </w:r>
      <w:r w:rsidRPr="006519C9">
        <w:rPr>
          <w:lang w:val="en-US"/>
        </w:rPr>
        <w:t>INS, 2011. EDS-MICS</w:t>
      </w:r>
    </w:p>
  </w:endnote>
  <w:endnote w:id="14">
    <w:p w:rsidR="00CF3D5C" w:rsidRPr="006519C9" w:rsidRDefault="00CF3D5C" w:rsidP="00DE2F75">
      <w:pPr>
        <w:pStyle w:val="Basdepage"/>
        <w:rPr>
          <w:lang w:val="en-US"/>
        </w:rPr>
      </w:pPr>
      <w:r w:rsidRPr="001F4458">
        <w:rPr>
          <w:vertAlign w:val="superscript"/>
        </w:rPr>
        <w:endnoteRef/>
      </w:r>
      <w:r w:rsidRPr="006519C9">
        <w:rPr>
          <w:lang w:val="en-US"/>
        </w:rPr>
        <w:t>INS, 2014.MICS 5</w:t>
      </w:r>
    </w:p>
  </w:endnote>
  <w:endnote w:id="15">
    <w:p w:rsidR="00CF3D5C" w:rsidRPr="006519C9" w:rsidRDefault="00CF3D5C" w:rsidP="00DE2F75">
      <w:pPr>
        <w:pStyle w:val="Basdepage"/>
        <w:rPr>
          <w:lang w:val="en-US"/>
        </w:rPr>
      </w:pPr>
      <w:r w:rsidRPr="001F4458">
        <w:rPr>
          <w:vertAlign w:val="superscript"/>
        </w:rPr>
        <w:endnoteRef/>
      </w:r>
      <w:r w:rsidRPr="006519C9">
        <w:rPr>
          <w:lang w:val="en-US"/>
        </w:rPr>
        <w:t xml:space="preserve"> Ibid.</w:t>
      </w:r>
    </w:p>
  </w:endnote>
  <w:endnote w:id="16">
    <w:p w:rsidR="00CF3D5C" w:rsidRPr="00DD12B1" w:rsidRDefault="00CF3D5C" w:rsidP="00DE2F75">
      <w:pPr>
        <w:pStyle w:val="Basdepage"/>
      </w:pPr>
      <w:r w:rsidRPr="001F4458">
        <w:rPr>
          <w:vertAlign w:val="superscript"/>
        </w:rPr>
        <w:endnoteRef/>
      </w:r>
      <w:r w:rsidRPr="00DD12B1">
        <w:t xml:space="preserve"> MINSANTE, Rapport d’activité du PEV, 2015</w:t>
      </w:r>
    </w:p>
  </w:endnote>
  <w:endnote w:id="17">
    <w:p w:rsidR="00CF3D5C" w:rsidRPr="00DD12B1" w:rsidRDefault="00CF3D5C" w:rsidP="00DE2F75">
      <w:pPr>
        <w:pStyle w:val="Basdepage"/>
      </w:pPr>
      <w:r w:rsidRPr="001F4458">
        <w:rPr>
          <w:vertAlign w:val="superscript"/>
        </w:rPr>
        <w:endnoteRef/>
      </w:r>
      <w:r w:rsidRPr="00DD12B1">
        <w:t>MINSANTE, Plan stratégique national de lutte contre le paludisme au Cameroun 2014-2018</w:t>
      </w:r>
    </w:p>
  </w:endnote>
  <w:endnote w:id="18">
    <w:p w:rsidR="00CF3D5C" w:rsidRPr="00DD12B1" w:rsidRDefault="00CF3D5C" w:rsidP="00DE2F75">
      <w:pPr>
        <w:pStyle w:val="Basdepage"/>
      </w:pPr>
      <w:r w:rsidRPr="001F4458">
        <w:rPr>
          <w:vertAlign w:val="superscript"/>
        </w:rPr>
        <w:endnoteRef/>
      </w:r>
      <w:r w:rsidRPr="00DD12B1">
        <w:t xml:space="preserve"> Banque Mondiale. 2012. Rapport sur la Santé et le Système de Santé au Cameroun (RaSSS). Vol 1</w:t>
      </w:r>
    </w:p>
  </w:endnote>
  <w:endnote w:id="19">
    <w:p w:rsidR="00CF3D5C" w:rsidRPr="00DD12B1" w:rsidRDefault="00CF3D5C" w:rsidP="00DE2F75">
      <w:pPr>
        <w:pStyle w:val="Basdepage"/>
      </w:pPr>
      <w:r w:rsidRPr="001F4458">
        <w:rPr>
          <w:vertAlign w:val="superscript"/>
        </w:rPr>
        <w:endnoteRef/>
      </w:r>
      <w:r w:rsidRPr="00DD12B1">
        <w:t xml:space="preserve"> Rapport Feuille de Route MINSANTE 1er semestre 2015</w:t>
      </w:r>
    </w:p>
  </w:endnote>
  <w:endnote w:id="20">
    <w:p w:rsidR="00CF3D5C" w:rsidRPr="00DD12B1" w:rsidRDefault="00CF3D5C" w:rsidP="00DE2F75">
      <w:pPr>
        <w:pStyle w:val="Basdepage"/>
      </w:pPr>
      <w:r w:rsidRPr="001F4458">
        <w:rPr>
          <w:vertAlign w:val="superscript"/>
        </w:rPr>
        <w:endnoteRef/>
      </w:r>
      <w:r w:rsidRPr="00DD12B1">
        <w:t xml:space="preserve"> INS, 2010. PETS 2: 2e enquête sur le suivi des dépenses publiques et le niveau de satisfaction des bénéficiaires dans les secteurs de l’éducation et de la santé au Cameroun</w:t>
      </w:r>
    </w:p>
  </w:endnote>
  <w:endnote w:id="21">
    <w:p w:rsidR="00CF3D5C" w:rsidRPr="00DD12B1" w:rsidRDefault="00CF3D5C" w:rsidP="00DE2F75">
      <w:pPr>
        <w:pStyle w:val="Basdepage"/>
      </w:pPr>
      <w:r w:rsidRPr="001F4458">
        <w:rPr>
          <w:vertAlign w:val="superscript"/>
        </w:rPr>
        <w:endnoteRef/>
      </w:r>
      <w:r w:rsidRPr="00DD12B1">
        <w:t>(PNDS 2011-2015, tableau 4 p. 8-9).</w:t>
      </w:r>
    </w:p>
  </w:endnote>
  <w:endnote w:id="22">
    <w:p w:rsidR="00CF3D5C" w:rsidRPr="00DD12B1" w:rsidRDefault="00CF3D5C" w:rsidP="00A84F91">
      <w:pPr>
        <w:pStyle w:val="Notedefin"/>
        <w:spacing w:before="0"/>
        <w:rPr>
          <w:rFonts w:asciiTheme="minorHAnsi" w:hAnsiTheme="minorHAnsi"/>
          <w:lang w:val="fr-FR"/>
        </w:rPr>
      </w:pPr>
      <w:r w:rsidRPr="00DD12B1">
        <w:rPr>
          <w:rStyle w:val="Appeldenotedefin"/>
          <w:rFonts w:asciiTheme="minorHAnsi" w:hAnsiTheme="minorHAnsi"/>
        </w:rPr>
        <w:endnoteRef/>
      </w:r>
      <w:r w:rsidRPr="00DD12B1">
        <w:rPr>
          <w:rFonts w:asciiTheme="minorHAnsi" w:hAnsiTheme="minorHAnsi"/>
          <w:lang w:val="fr-FR"/>
        </w:rPr>
        <w:t xml:space="preserve"> Jiofack et al. (2010). In </w:t>
      </w:r>
      <w:r w:rsidRPr="00DD12B1">
        <w:rPr>
          <w:rFonts w:asciiTheme="minorHAnsi" w:hAnsiTheme="minorHAnsi"/>
          <w:lang w:val="fr-FR" w:eastAsia="fr-FR"/>
        </w:rPr>
        <w:t>Mpondo et al. (2012). État de la médicine traditionnelle dans le système de santé des populations de Douala. Journal of Applied Biosciences 55: 4036– 4045.</w:t>
      </w:r>
    </w:p>
  </w:endnote>
  <w:endnote w:id="23">
    <w:p w:rsidR="00CF3D5C" w:rsidRPr="00DD12B1" w:rsidRDefault="00CF3D5C" w:rsidP="00A84F91">
      <w:pPr>
        <w:pStyle w:val="Notedefin"/>
        <w:spacing w:before="0"/>
        <w:rPr>
          <w:rFonts w:asciiTheme="minorHAnsi" w:hAnsiTheme="minorHAnsi"/>
          <w:lang w:val="fr-FR"/>
        </w:rPr>
      </w:pPr>
      <w:r w:rsidRPr="00DD12B1">
        <w:rPr>
          <w:rStyle w:val="Appeldenotedefin"/>
          <w:rFonts w:asciiTheme="minorHAnsi" w:hAnsiTheme="minorHAnsi"/>
        </w:rPr>
        <w:endnoteRef/>
      </w:r>
      <w:r w:rsidRPr="00DD12B1">
        <w:rPr>
          <w:rFonts w:asciiTheme="minorHAnsi" w:hAnsiTheme="minorHAnsi"/>
          <w:lang w:val="fr-FR"/>
        </w:rPr>
        <w:t xml:space="preserve"> MINSANTE, Décret N../2013.Portant Organisation et Fonctionnement du Ministère de la Sante Publique</w:t>
      </w:r>
    </w:p>
  </w:endnote>
  <w:endnote w:id="24">
    <w:p w:rsidR="00CF3D5C" w:rsidRPr="00DD12B1" w:rsidRDefault="00CF3D5C" w:rsidP="00A84F91">
      <w:pPr>
        <w:pStyle w:val="Notedefin"/>
        <w:spacing w:before="0"/>
        <w:rPr>
          <w:rFonts w:asciiTheme="minorHAnsi" w:hAnsiTheme="minorHAnsi"/>
          <w:lang w:val="fr-FR"/>
        </w:rPr>
      </w:pPr>
      <w:r w:rsidRPr="00DD12B1">
        <w:rPr>
          <w:rStyle w:val="Appeldenotedefin"/>
          <w:rFonts w:asciiTheme="minorHAnsi" w:hAnsiTheme="minorHAnsi"/>
        </w:rPr>
        <w:endnoteRef/>
      </w:r>
      <w:r>
        <w:rPr>
          <w:rFonts w:asciiTheme="minorHAnsi" w:hAnsiTheme="minorHAnsi"/>
          <w:lang w:val="fr-FR"/>
        </w:rPr>
        <w:t xml:space="preserve"> MINSANTE/ST-</w:t>
      </w:r>
      <w:r w:rsidRPr="00DD12B1">
        <w:rPr>
          <w:rFonts w:asciiTheme="minorHAnsi" w:hAnsiTheme="minorHAnsi"/>
          <w:lang w:val="fr-FR"/>
        </w:rPr>
        <w:t>SSS</w:t>
      </w:r>
      <w:r>
        <w:rPr>
          <w:rFonts w:asciiTheme="minorHAnsi" w:hAnsiTheme="minorHAnsi"/>
          <w:lang w:val="fr-FR"/>
        </w:rPr>
        <w:t>, Stratégie Sectorielle de la Sante</w:t>
      </w:r>
      <w:r w:rsidRPr="00DD12B1">
        <w:rPr>
          <w:rFonts w:asciiTheme="minorHAnsi" w:hAnsiTheme="minorHAnsi"/>
          <w:lang w:val="fr-FR"/>
        </w:rPr>
        <w:t xml:space="preserve"> 2016-2027</w:t>
      </w:r>
    </w:p>
  </w:endnote>
  <w:endnote w:id="25">
    <w:p w:rsidR="00CF3D5C" w:rsidRPr="00DD12B1" w:rsidRDefault="00CF3D5C" w:rsidP="00A84F91">
      <w:pPr>
        <w:pStyle w:val="Notedefin"/>
        <w:spacing w:before="0"/>
        <w:rPr>
          <w:rFonts w:asciiTheme="minorHAnsi" w:hAnsiTheme="minorHAnsi"/>
          <w:lang w:val="fr-FR"/>
        </w:rPr>
      </w:pPr>
      <w:r w:rsidRPr="00DD12B1">
        <w:rPr>
          <w:rStyle w:val="Appeldenotedefin"/>
          <w:rFonts w:asciiTheme="minorHAnsi" w:hAnsiTheme="minorHAnsi"/>
        </w:rPr>
        <w:endnoteRef/>
      </w:r>
      <w:r w:rsidRPr="00DD12B1">
        <w:rPr>
          <w:rFonts w:asciiTheme="minorHAnsi" w:hAnsiTheme="minorHAnsi"/>
          <w:lang w:val="fr-FR"/>
        </w:rPr>
        <w:t xml:space="preserve"> KAMGHO TEZANOU. 2012. Mortalité Maternelle et Néonatale au Cameroun: Évaluation des Efforts Consentis Depuis 1990, Défis et Perspectives.</w:t>
      </w:r>
    </w:p>
  </w:endnote>
  <w:endnote w:id="26">
    <w:p w:rsidR="00CF3D5C" w:rsidRPr="00DD12B1" w:rsidRDefault="00CF3D5C" w:rsidP="00A84F91">
      <w:pPr>
        <w:pStyle w:val="Notedefin"/>
        <w:spacing w:before="0"/>
        <w:rPr>
          <w:rFonts w:asciiTheme="minorHAnsi" w:hAnsiTheme="minorHAnsi"/>
          <w:lang w:val="fr-FR"/>
        </w:rPr>
      </w:pPr>
      <w:r w:rsidRPr="00DD12B1">
        <w:rPr>
          <w:rStyle w:val="Appeldenotedefin"/>
          <w:rFonts w:asciiTheme="minorHAnsi" w:hAnsiTheme="minorHAnsi"/>
        </w:rPr>
        <w:endnoteRef/>
      </w:r>
      <w:r w:rsidRPr="00DD12B1">
        <w:rPr>
          <w:rFonts w:asciiTheme="minorHAnsi" w:hAnsiTheme="minorHAnsi"/>
          <w:lang w:val="fr-FR"/>
        </w:rPr>
        <w:t xml:space="preserve"> Konji D. 2008. Stratégies d’actions: Améliorer l’accès aux services de santé au Cameroun. JASP 2008, rencontres sur les inégalités en santé.</w:t>
      </w:r>
    </w:p>
  </w:endnote>
  <w:endnote w:id="27">
    <w:p w:rsidR="00CF3D5C" w:rsidRPr="00FA1A87" w:rsidRDefault="00CF3D5C" w:rsidP="00A84F91">
      <w:pPr>
        <w:pStyle w:val="Notedefin"/>
        <w:spacing w:before="0"/>
        <w:rPr>
          <w:rFonts w:asciiTheme="minorHAnsi" w:hAnsiTheme="minorHAnsi"/>
          <w:lang w:val="fr-FR"/>
        </w:rPr>
      </w:pPr>
      <w:r w:rsidRPr="00DD12B1">
        <w:rPr>
          <w:rStyle w:val="Appeldenotedefin"/>
          <w:rFonts w:asciiTheme="minorHAnsi" w:hAnsiTheme="minorHAnsi"/>
        </w:rPr>
        <w:endnoteRef/>
      </w:r>
      <w:r w:rsidRPr="00DD12B1">
        <w:rPr>
          <w:rFonts w:asciiTheme="minorHAnsi" w:hAnsiTheme="minorHAnsi"/>
          <w:lang w:val="fr-FR"/>
        </w:rPr>
        <w:t xml:space="preserve"> Okalla, R., &amp; Le Vigouroux, A. (2001). Cameroun: de la réorientation des soins de santé primaires au plan national de développement sanitaire. </w:t>
      </w:r>
      <w:r w:rsidRPr="00FA1A87">
        <w:rPr>
          <w:rFonts w:asciiTheme="minorHAnsi" w:hAnsiTheme="minorHAnsi"/>
          <w:iCs/>
          <w:lang w:val="fr-FR"/>
        </w:rPr>
        <w:t>Bulletin de l'APAD</w:t>
      </w:r>
      <w:r w:rsidRPr="00FA1A87">
        <w:rPr>
          <w:rFonts w:asciiTheme="minorHAnsi" w:hAnsiTheme="minorHAnsi"/>
          <w:lang w:val="fr-FR"/>
        </w:rPr>
        <w:t>, (21)</w:t>
      </w:r>
    </w:p>
  </w:endnote>
  <w:endnote w:id="28">
    <w:p w:rsidR="00CF3D5C" w:rsidRDefault="00CF3D5C" w:rsidP="00A84F91">
      <w:pPr>
        <w:pStyle w:val="Notedefin"/>
        <w:spacing w:before="0"/>
        <w:rPr>
          <w:rFonts w:asciiTheme="minorHAnsi" w:hAnsiTheme="minorHAnsi"/>
          <w:lang w:val="fr-FR"/>
        </w:rPr>
      </w:pPr>
      <w:r w:rsidRPr="00DD12B1">
        <w:rPr>
          <w:rStyle w:val="Appeldenotedefin"/>
          <w:rFonts w:asciiTheme="minorHAnsi" w:hAnsiTheme="minorHAnsi"/>
        </w:rPr>
        <w:endnoteRef/>
      </w:r>
      <w:r w:rsidRPr="00FA1A87">
        <w:rPr>
          <w:rFonts w:asciiTheme="minorHAnsi" w:hAnsiTheme="minorHAnsi"/>
          <w:lang w:val="fr-FR"/>
        </w:rPr>
        <w:t xml:space="preserve"> WHO, 2012. Everybody’s business</w:t>
      </w:r>
    </w:p>
    <w:p w:rsidR="00CF3D5C" w:rsidRDefault="00CF3D5C" w:rsidP="00A84F91">
      <w:pPr>
        <w:pStyle w:val="Notedefin"/>
        <w:spacing w:before="0"/>
        <w:rPr>
          <w:rFonts w:asciiTheme="minorHAnsi" w:hAnsiTheme="minorHAnsi"/>
          <w:lang w:val="fr-FR"/>
        </w:rPr>
      </w:pPr>
      <w:r>
        <w:rPr>
          <w:rFonts w:asciiTheme="minorHAnsi" w:hAnsiTheme="minorHAnsi"/>
          <w:lang w:val="fr-FR"/>
        </w:rPr>
        <w:t>DOSTS, 2017 : Viabilisation du district de santé.</w:t>
      </w:r>
    </w:p>
    <w:p w:rsidR="00CF3D5C" w:rsidRPr="00FA1A87" w:rsidRDefault="00CF3D5C" w:rsidP="00A84F91">
      <w:pPr>
        <w:pStyle w:val="Notedefin"/>
        <w:spacing w:before="0"/>
        <w:rPr>
          <w:rFonts w:asciiTheme="minorHAnsi" w:hAnsiTheme="minorHAnsi"/>
          <w:lang w:val="fr-FR"/>
        </w:rPr>
      </w:pPr>
      <w:r>
        <w:rPr>
          <w:rFonts w:asciiTheme="minorHAnsi" w:hAnsiTheme="minorHAnsi"/>
          <w:lang w:val="fr-FR"/>
        </w:rPr>
        <w:t>Stratégie Sectorielle de la santé 2016-2027, MINSANTE.</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OpenSymbol">
    <w:charset w:val="00"/>
    <w:family w:val="auto"/>
    <w:pitch w:val="variable"/>
    <w:sig w:usb0="800000AF" w:usb1="1001ECEA"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imes New Roman Bold">
    <w:altName w:val="Times New Roman"/>
    <w:panose1 w:val="02020803070505020304"/>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DejaVu Sans">
    <w:altName w:val="Times New Roman"/>
    <w:charset w:val="00"/>
    <w:family w:val="auto"/>
    <w:pitch w:val="variable"/>
  </w:font>
  <w:font w:name="Helvetica Neue">
    <w:altName w:val="Helvetica Neue"/>
    <w:panose1 w:val="00000000000000000000"/>
    <w:charset w:val="00"/>
    <w:family w:val="roman"/>
    <w:notTrueType/>
    <w:pitch w:val="default"/>
    <w:sig w:usb0="00000003" w:usb1="00000000" w:usb2="00000000" w:usb3="00000000" w:csb0="00000001" w:csb1="00000000"/>
  </w:font>
  <w:font w:name="Myriad Pro">
    <w:altName w:val="Times New Roman"/>
    <w:panose1 w:val="00000000000000000000"/>
    <w:charset w:val="00"/>
    <w:family w:val="swiss"/>
    <w:notTrueType/>
    <w:pitch w:val="variable"/>
    <w:sig w:usb0="20000287" w:usb1="00000001" w:usb2="00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Bodoni MT Condensed">
    <w:panose1 w:val="02070606080606020203"/>
    <w:charset w:val="00"/>
    <w:family w:val="roman"/>
    <w:pitch w:val="variable"/>
    <w:sig w:usb0="00000003" w:usb1="00000000" w:usb2="00000000" w:usb3="00000000" w:csb0="00000001" w:csb1="00000000"/>
  </w:font>
  <w:font w:name="Times">
    <w:panose1 w:val="02020603050405020304"/>
    <w:charset w:val="00"/>
    <w:family w:val="roman"/>
    <w:pitch w:val="variable"/>
    <w:sig w:usb0="E0002E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MS Mincho"/>
    <w:charset w:val="80"/>
    <w:family w:val="auto"/>
    <w:pitch w:val="variable"/>
    <w:sig w:usb0="00000000" w:usb1="7AC7FFFF" w:usb2="00000012" w:usb3="00000000" w:csb0="0002000D" w:csb1="00000000"/>
  </w:font>
  <w:font w:name="Consolas">
    <w:panose1 w:val="020B0609020204030204"/>
    <w:charset w:val="00"/>
    <w:family w:val="modern"/>
    <w:pitch w:val="fixed"/>
    <w:sig w:usb0="E10002FF" w:usb1="4000FCFF" w:usb2="00000009" w:usb3="00000000" w:csb0="0000019F" w:csb1="00000000"/>
  </w:font>
  <w:font w:name="Constantia">
    <w:panose1 w:val="02030602050306030303"/>
    <w:charset w:val="00"/>
    <w:family w:val="roman"/>
    <w:pitch w:val="variable"/>
    <w:sig w:usb0="A00002EF" w:usb1="4000204B" w:usb2="00000000" w:usb3="00000000" w:csb0="0000019F" w:csb1="00000000"/>
  </w:font>
  <w:font w:name="Comic Sans MS">
    <w:panose1 w:val="030F0702030302020204"/>
    <w:charset w:val="00"/>
    <w:family w:val="script"/>
    <w:pitch w:val="variable"/>
    <w:sig w:usb0="00000287" w:usb1="40000013"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gency FB">
    <w:panose1 w:val="020B0503020202020204"/>
    <w:charset w:val="00"/>
    <w:family w:val="swiss"/>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Bauhaus 93">
    <w:panose1 w:val="04030905020B02020C02"/>
    <w:charset w:val="00"/>
    <w:family w:val="decorative"/>
    <w:pitch w:val="variable"/>
    <w:sig w:usb0="00000003" w:usb1="00000000" w:usb2="00000000" w:usb3="00000000" w:csb0="00000001" w:csb1="00000000"/>
  </w:font>
  <w:font w:name="Algerian">
    <w:altName w:val="Kino MT"/>
    <w:panose1 w:val="04020705040A020607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364907"/>
      <w:docPartObj>
        <w:docPartGallery w:val="Page Numbers (Bottom of Page)"/>
        <w:docPartUnique/>
      </w:docPartObj>
    </w:sdtPr>
    <w:sdtEndPr/>
    <w:sdtContent>
      <w:p w:rsidR="00CF3D5C" w:rsidRDefault="00C95DD8">
        <w:pPr>
          <w:pStyle w:val="Pieddepage"/>
        </w:pPr>
        <w:r>
          <w:rPr>
            <w:noProof/>
            <w:lang w:eastAsia="fr-FR"/>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bottomMargin">
                    <wp:align>center</wp:align>
                  </wp:positionV>
                  <wp:extent cx="564515" cy="238760"/>
                  <wp:effectExtent l="19050" t="19050" r="16510" b="18415"/>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4515" cy="238760"/>
                          </a:xfrm>
                          <a:prstGeom prst="bracketPair">
                            <a:avLst>
                              <a:gd name="adj" fmla="val 16667"/>
                            </a:avLst>
                          </a:prstGeom>
                          <a:solidFill>
                            <a:schemeClr val="bg1">
                              <a:lumMod val="100000"/>
                              <a:lumOff val="0"/>
                            </a:schemeClr>
                          </a:solidFill>
                          <a:ln w="28575">
                            <a:solidFill>
                              <a:schemeClr val="tx1">
                                <a:lumMod val="50000"/>
                                <a:lumOff val="50000"/>
                              </a:schemeClr>
                            </a:solidFill>
                            <a:round/>
                            <a:headEnd/>
                            <a:tailEnd/>
                          </a:ln>
                        </wps:spPr>
                        <wps:txbx>
                          <w:txbxContent>
                            <w:p w:rsidR="00CF3D5C" w:rsidRDefault="00CF3D5C">
                              <w:pPr>
                                <w:jc w:val="center"/>
                                <w:rPr>
                                  <w:lang w:val="fr-FR"/>
                                </w:rPr>
                              </w:pPr>
                              <w:r>
                                <w:rPr>
                                  <w:lang w:val="fr-FR"/>
                                </w:rPr>
                                <w:fldChar w:fldCharType="begin"/>
                              </w:r>
                              <w:r>
                                <w:rPr>
                                  <w:lang w:val="fr-FR"/>
                                </w:rPr>
                                <w:instrText xml:space="preserve"> PAGE    \* MERGEFORMAT </w:instrText>
                              </w:r>
                              <w:r>
                                <w:rPr>
                                  <w:lang w:val="fr-FR"/>
                                </w:rPr>
                                <w:fldChar w:fldCharType="separate"/>
                              </w:r>
                              <w:r w:rsidR="00775643" w:rsidRPr="00775643">
                                <w:rPr>
                                  <w:noProof/>
                                </w:rPr>
                                <w:t>24</w:t>
                              </w:r>
                              <w:r>
                                <w:rPr>
                                  <w:lang w:val="fr-FR"/>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0;margin-top:0;width:44.45pt;height:18.8pt;z-index:251661312;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" filled="t" fillcolor="white [3212]" strokecolor="gray [1629]" strokeweight="2.25pt">
                  <v:textbox inset=",0,,0">
                    <w:txbxContent>
                      <w:p w:rsidR="00CF3D5C" w:rsidRDefault="00CF3D5C">
                        <w:pPr>
                          <w:jc w:val="center"/>
                          <w:rPr>
                            <w:lang w:val="fr-FR"/>
                          </w:rPr>
                        </w:pPr>
                        <w:r>
                          <w:rPr>
                            <w:lang w:val="fr-FR"/>
                          </w:rPr>
                          <w:fldChar w:fldCharType="begin"/>
                        </w:r>
                        <w:r>
                          <w:rPr>
                            <w:lang w:val="fr-FR"/>
                          </w:rPr>
                          <w:instrText xml:space="preserve"> PAGE    \* MERGEFORMAT </w:instrText>
                        </w:r>
                        <w:r>
                          <w:rPr>
                            <w:lang w:val="fr-FR"/>
                          </w:rPr>
                          <w:fldChar w:fldCharType="separate"/>
                        </w:r>
                        <w:r w:rsidR="00775643" w:rsidRPr="00775643">
                          <w:rPr>
                            <w:noProof/>
                          </w:rPr>
                          <w:t>24</w:t>
                        </w:r>
                        <w:r>
                          <w:rPr>
                            <w:lang w:val="fr-FR"/>
                          </w:rPr>
                          <w:fldChar w:fldCharType="end"/>
                        </w:r>
                      </w:p>
                    </w:txbxContent>
                  </v:textbox>
                  <w10:wrap anchorx="margin" anchory="margin"/>
                </v:shape>
              </w:pict>
            </mc:Fallback>
          </mc:AlternateContent>
        </w:r>
        <w:r>
          <w:rPr>
            <w:noProof/>
            <w:lang w:eastAsia="fr-FR"/>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chemeClr val="tx1">
                                <a:lumMod val="50000"/>
                                <a:lumOff val="5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id="_x0000_t32" coordsize="21600,21600" o:spt="32" o:oned="t" path="m,l21600,21600e" filled="f">
                  <v:path arrowok="t" fillok="f" o:connecttype="none"/>
                  <o:lock v:ext="edit" shapetype="t"/>
                </v:shapetype>
                <v:shape id="AutoShape 1" o:spid="_x0000_s1026" type="#_x0000_t32" style="position:absolute;margin-left:0;margin-top:0;width:434.5pt;height:0;z-index:251660288;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" strokecolor="gray [1629]"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5C1B" w:rsidRDefault="002C5C1B" w:rsidP="00A84F91">
      <w:pPr>
        <w:spacing w:after="0" w:line="240" w:lineRule="auto"/>
      </w:pPr>
      <w:r>
        <w:separator/>
      </w:r>
    </w:p>
  </w:footnote>
  <w:footnote w:type="continuationSeparator" w:id="0">
    <w:p w:rsidR="002C5C1B" w:rsidRDefault="002C5C1B" w:rsidP="00A84F91">
      <w:pPr>
        <w:spacing w:after="0" w:line="240" w:lineRule="auto"/>
      </w:pPr>
      <w:r>
        <w:continuationSeparator/>
      </w:r>
    </w:p>
  </w:footnote>
  <w:footnote w:id="1">
    <w:p w:rsidR="00CF3D5C" w:rsidRPr="00E35DD2" w:rsidRDefault="00CF3D5C" w:rsidP="00A84F91">
      <w:pPr>
        <w:pStyle w:val="Notedebasdepage"/>
      </w:pPr>
      <w:r>
        <w:rPr>
          <w:rStyle w:val="Appelnotedebasdep"/>
        </w:rPr>
        <w:footnoteRef/>
      </w:r>
      <w:r w:rsidRPr="00E35DD2">
        <w:t xml:space="preserve"> RGPH, 2010</w:t>
      </w:r>
    </w:p>
  </w:footnote>
  <w:footnote w:id="2">
    <w:p w:rsidR="00CF3D5C" w:rsidRDefault="00CF3D5C" w:rsidP="00A84F91">
      <w:pPr>
        <w:pStyle w:val="Notedebasdepage"/>
      </w:pPr>
      <w:r>
        <w:rPr>
          <w:rStyle w:val="Appelnotedebasdep"/>
        </w:rPr>
        <w:footnoteRef/>
      </w:r>
      <w:r>
        <w:t xml:space="preserve"> Rapport revue thématique</w:t>
      </w:r>
    </w:p>
  </w:footnote>
  <w:footnote w:id="3">
    <w:p w:rsidR="00CF3D5C" w:rsidRDefault="00CF3D5C" w:rsidP="00A84F91">
      <w:pPr>
        <w:pStyle w:val="Notedebasdepage"/>
      </w:pPr>
      <w:r>
        <w:rPr>
          <w:rStyle w:val="Appelnotedebasdep"/>
        </w:rPr>
        <w:footnoteRef/>
      </w:r>
      <w:r>
        <w:t xml:space="preserve"> Ibid.</w:t>
      </w:r>
    </w:p>
  </w:footnote>
  <w:footnote w:id="4">
    <w:p w:rsidR="00CF3D5C" w:rsidRPr="001A2BED" w:rsidRDefault="00CF3D5C" w:rsidP="00A84F91">
      <w:pPr>
        <w:pStyle w:val="Notedebasdepage"/>
      </w:pPr>
      <w:r w:rsidRPr="001A2BED">
        <w:rPr>
          <w:rStyle w:val="Appelnotedebasdep"/>
        </w:rPr>
        <w:footnoteRef/>
      </w:r>
      <w:r w:rsidRPr="001A2BED">
        <w:t xml:space="preserve"> Ibid</w:t>
      </w:r>
      <w: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2"/>
    <w:lvl w:ilvl="0">
      <w:start w:val="1"/>
      <w:numFmt w:val="bullet"/>
      <w:lvlText w:val="o"/>
      <w:lvlJc w:val="left"/>
      <w:pPr>
        <w:tabs>
          <w:tab w:val="num" w:pos="1428"/>
        </w:tabs>
        <w:ind w:left="1428" w:hanging="360"/>
      </w:pPr>
      <w:rPr>
        <w:rFonts w:ascii="Courier New" w:hAnsi="Courier New" w:cs="Courier New" w:hint="default"/>
      </w:rPr>
    </w:lvl>
  </w:abstractNum>
  <w:abstractNum w:abstractNumId="1">
    <w:nsid w:val="00000004"/>
    <w:multiLevelType w:val="multilevel"/>
    <w:tmpl w:val="00000004"/>
    <w:name w:val="WW8Num3"/>
    <w:lvl w:ilvl="0">
      <w:start w:val="1"/>
      <w:numFmt w:val="bullet"/>
      <w:lvlText w:val="o"/>
      <w:lvlJc w:val="left"/>
      <w:pPr>
        <w:tabs>
          <w:tab w:val="num" w:pos="1068"/>
        </w:tabs>
        <w:ind w:left="1068" w:hanging="360"/>
      </w:pPr>
      <w:rPr>
        <w:rFonts w:ascii="Courier New" w:hAnsi="Courier New" w:cs="Symbol" w:hint="default"/>
      </w:rPr>
    </w:lvl>
    <w:lvl w:ilvl="1">
      <w:start w:val="1"/>
      <w:numFmt w:val="bullet"/>
      <w:lvlText w:val="o"/>
      <w:lvlJc w:val="left"/>
      <w:pPr>
        <w:tabs>
          <w:tab w:val="num" w:pos="1440"/>
        </w:tabs>
        <w:ind w:left="1440" w:hanging="360"/>
      </w:pPr>
      <w:rPr>
        <w:rFonts w:ascii="Courier New" w:hAnsi="Courier New" w:cs="Symbol"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160"/>
        </w:tabs>
        <w:ind w:left="216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Symbol"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Symbol"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
    <w:nsid w:val="00000005"/>
    <w:multiLevelType w:val="singleLevel"/>
    <w:tmpl w:val="00000005"/>
    <w:name w:val="WW8Num4"/>
    <w:lvl w:ilvl="0">
      <w:start w:val="1"/>
      <w:numFmt w:val="bullet"/>
      <w:lvlText w:val=""/>
      <w:lvlJc w:val="left"/>
      <w:pPr>
        <w:tabs>
          <w:tab w:val="num" w:pos="720"/>
        </w:tabs>
        <w:ind w:left="720" w:hanging="360"/>
      </w:pPr>
      <w:rPr>
        <w:rFonts w:ascii="Symbol" w:hAnsi="Symbol" w:cs="Courier New" w:hint="default"/>
      </w:rPr>
    </w:lvl>
  </w:abstractNum>
  <w:abstractNum w:abstractNumId="3">
    <w:nsid w:val="00000006"/>
    <w:multiLevelType w:val="singleLevel"/>
    <w:tmpl w:val="00000006"/>
    <w:name w:val="WW8Num5"/>
    <w:lvl w:ilvl="0">
      <w:start w:val="1"/>
      <w:numFmt w:val="bullet"/>
      <w:lvlText w:val="o"/>
      <w:lvlJc w:val="left"/>
      <w:pPr>
        <w:tabs>
          <w:tab w:val="num" w:pos="720"/>
        </w:tabs>
        <w:ind w:left="720" w:hanging="360"/>
      </w:pPr>
      <w:rPr>
        <w:rFonts w:ascii="Courier New" w:hAnsi="Courier New" w:cs="Courier New" w:hint="default"/>
      </w:rPr>
    </w:lvl>
  </w:abstractNum>
  <w:abstractNum w:abstractNumId="4">
    <w:nsid w:val="00000007"/>
    <w:multiLevelType w:val="singleLevel"/>
    <w:tmpl w:val="00000007"/>
    <w:name w:val="WW8Num6"/>
    <w:lvl w:ilvl="0">
      <w:start w:val="1"/>
      <w:numFmt w:val="bullet"/>
      <w:lvlText w:val="o"/>
      <w:lvlJc w:val="left"/>
      <w:pPr>
        <w:tabs>
          <w:tab w:val="num" w:pos="720"/>
        </w:tabs>
        <w:ind w:left="720" w:hanging="360"/>
      </w:pPr>
      <w:rPr>
        <w:rFonts w:ascii="Courier New" w:hAnsi="Courier New" w:cs="Symbol" w:hint="default"/>
        <w:color w:val="000000"/>
      </w:rPr>
    </w:lvl>
  </w:abstractNum>
  <w:abstractNum w:abstractNumId="5">
    <w:nsid w:val="00000008"/>
    <w:multiLevelType w:val="singleLevel"/>
    <w:tmpl w:val="00000008"/>
    <w:name w:val="WW8Num7"/>
    <w:lvl w:ilvl="0">
      <w:start w:val="1"/>
      <w:numFmt w:val="bullet"/>
      <w:lvlText w:val=""/>
      <w:lvlJc w:val="left"/>
      <w:pPr>
        <w:tabs>
          <w:tab w:val="num" w:pos="720"/>
        </w:tabs>
        <w:ind w:left="720" w:hanging="360"/>
      </w:pPr>
      <w:rPr>
        <w:rFonts w:ascii="Symbol" w:hAnsi="Symbol" w:cs="Century Gothic" w:hint="default"/>
      </w:rPr>
    </w:lvl>
  </w:abstractNum>
  <w:abstractNum w:abstractNumId="6">
    <w:nsid w:val="00000009"/>
    <w:multiLevelType w:val="singleLevel"/>
    <w:tmpl w:val="00000009"/>
    <w:name w:val="WW8Num8"/>
    <w:lvl w:ilvl="0">
      <w:start w:val="1"/>
      <w:numFmt w:val="decimal"/>
      <w:lvlText w:val="%1."/>
      <w:lvlJc w:val="left"/>
      <w:pPr>
        <w:tabs>
          <w:tab w:val="num" w:pos="720"/>
        </w:tabs>
        <w:ind w:left="720" w:hanging="360"/>
      </w:pPr>
    </w:lvl>
  </w:abstractNum>
  <w:abstractNum w:abstractNumId="7">
    <w:nsid w:val="0000000A"/>
    <w:multiLevelType w:val="singleLevel"/>
    <w:tmpl w:val="0000000A"/>
    <w:name w:val="WW8Num9"/>
    <w:lvl w:ilvl="0">
      <w:start w:val="1"/>
      <w:numFmt w:val="decimal"/>
      <w:lvlText w:val="%1."/>
      <w:lvlJc w:val="left"/>
      <w:pPr>
        <w:tabs>
          <w:tab w:val="num" w:pos="1080"/>
        </w:tabs>
        <w:ind w:left="1080" w:hanging="360"/>
      </w:pPr>
      <w:rPr>
        <w:rFonts w:ascii="Times New Roman" w:eastAsia="Times New Roman" w:hAnsi="Times New Roman" w:cs="Times New Roman" w:hint="default"/>
      </w:rPr>
    </w:lvl>
  </w:abstractNum>
  <w:abstractNum w:abstractNumId="8">
    <w:nsid w:val="0000000B"/>
    <w:multiLevelType w:val="singleLevel"/>
    <w:tmpl w:val="0000000B"/>
    <w:name w:val="WW8Num10"/>
    <w:lvl w:ilvl="0">
      <w:start w:val="2"/>
      <w:numFmt w:val="bullet"/>
      <w:lvlText w:val="-"/>
      <w:lvlJc w:val="left"/>
      <w:pPr>
        <w:tabs>
          <w:tab w:val="num" w:pos="1428"/>
        </w:tabs>
        <w:ind w:left="1428" w:hanging="360"/>
      </w:pPr>
      <w:rPr>
        <w:rFonts w:ascii="Times New Roman" w:hAnsi="Times New Roman" w:cs="Times New Roman" w:hint="default"/>
      </w:rPr>
    </w:lvl>
  </w:abstractNum>
  <w:abstractNum w:abstractNumId="9">
    <w:nsid w:val="0000000C"/>
    <w:multiLevelType w:val="singleLevel"/>
    <w:tmpl w:val="0000000C"/>
    <w:name w:val="WW8Num11"/>
    <w:lvl w:ilvl="0">
      <w:start w:val="10"/>
      <w:numFmt w:val="bullet"/>
      <w:lvlText w:val="-"/>
      <w:lvlJc w:val="left"/>
      <w:pPr>
        <w:tabs>
          <w:tab w:val="num" w:pos="1260"/>
        </w:tabs>
        <w:ind w:left="1260" w:hanging="360"/>
      </w:pPr>
      <w:rPr>
        <w:rFonts w:ascii="Century Gothic" w:hAnsi="Century Gothic" w:cs="Century Gothic" w:hint="default"/>
      </w:rPr>
    </w:lvl>
  </w:abstractNum>
  <w:abstractNum w:abstractNumId="10">
    <w:nsid w:val="0000000D"/>
    <w:multiLevelType w:val="multilevel"/>
    <w:tmpl w:val="0000000D"/>
    <w:name w:val="WW8Num12"/>
    <w:lvl w:ilvl="0">
      <w:start w:val="2"/>
      <w:numFmt w:val="decimal"/>
      <w:lvlText w:val="(%1)"/>
      <w:lvlJc w:val="left"/>
      <w:pPr>
        <w:tabs>
          <w:tab w:val="num" w:pos="2130"/>
        </w:tabs>
        <w:ind w:left="2130" w:hanging="720"/>
      </w:pPr>
      <w:rPr>
        <w:rFonts w:ascii="Courier New" w:hAnsi="Courier New" w:cs="Courier New" w:hint="default"/>
      </w:rPr>
    </w:lvl>
    <w:lvl w:ilvl="1">
      <w:start w:val="2"/>
      <w:numFmt w:val="bullet"/>
      <w:lvlText w:val="-"/>
      <w:lvlJc w:val="left"/>
      <w:pPr>
        <w:tabs>
          <w:tab w:val="num" w:pos="2490"/>
        </w:tabs>
        <w:ind w:left="2490" w:hanging="360"/>
      </w:pPr>
      <w:rPr>
        <w:rFonts w:ascii="Times New Roman" w:hAnsi="Times New Roman" w:cs="Times New Roman" w:hint="default"/>
      </w:rPr>
    </w:lvl>
    <w:lvl w:ilvl="2">
      <w:start w:val="1"/>
      <w:numFmt w:val="lowerRoman"/>
      <w:lvlText w:val="%3."/>
      <w:lvlJc w:val="right"/>
      <w:pPr>
        <w:tabs>
          <w:tab w:val="num" w:pos="3210"/>
        </w:tabs>
        <w:ind w:left="3210" w:hanging="180"/>
      </w:pPr>
      <w:rPr>
        <w:rFonts w:ascii="Wingdings" w:hAnsi="Wingdings" w:cs="Wingdings" w:hint="default"/>
      </w:rPr>
    </w:lvl>
    <w:lvl w:ilvl="3">
      <w:start w:val="1"/>
      <w:numFmt w:val="decimal"/>
      <w:lvlText w:val="%4."/>
      <w:lvlJc w:val="left"/>
      <w:pPr>
        <w:tabs>
          <w:tab w:val="num" w:pos="3930"/>
        </w:tabs>
        <w:ind w:left="3930" w:hanging="360"/>
      </w:pPr>
      <w:rPr>
        <w:rFonts w:ascii="Symbol" w:hAnsi="Symbol" w:cs="Symbol" w:hint="default"/>
      </w:rPr>
    </w:lvl>
    <w:lvl w:ilvl="4">
      <w:start w:val="1"/>
      <w:numFmt w:val="lowerLetter"/>
      <w:lvlText w:val="%5."/>
      <w:lvlJc w:val="left"/>
      <w:pPr>
        <w:tabs>
          <w:tab w:val="num" w:pos="4650"/>
        </w:tabs>
        <w:ind w:left="4650" w:hanging="360"/>
      </w:pPr>
    </w:lvl>
    <w:lvl w:ilvl="5">
      <w:start w:val="1"/>
      <w:numFmt w:val="lowerRoman"/>
      <w:lvlText w:val="%6."/>
      <w:lvlJc w:val="right"/>
      <w:pPr>
        <w:tabs>
          <w:tab w:val="num" w:pos="5370"/>
        </w:tabs>
        <w:ind w:left="5370" w:hanging="180"/>
      </w:pPr>
    </w:lvl>
    <w:lvl w:ilvl="6">
      <w:start w:val="1"/>
      <w:numFmt w:val="decimal"/>
      <w:lvlText w:val="%7."/>
      <w:lvlJc w:val="left"/>
      <w:pPr>
        <w:tabs>
          <w:tab w:val="num" w:pos="6090"/>
        </w:tabs>
        <w:ind w:left="6090" w:hanging="360"/>
      </w:pPr>
    </w:lvl>
    <w:lvl w:ilvl="7">
      <w:start w:val="1"/>
      <w:numFmt w:val="lowerLetter"/>
      <w:lvlText w:val="%8."/>
      <w:lvlJc w:val="left"/>
      <w:pPr>
        <w:tabs>
          <w:tab w:val="num" w:pos="6810"/>
        </w:tabs>
        <w:ind w:left="6810" w:hanging="360"/>
      </w:pPr>
    </w:lvl>
    <w:lvl w:ilvl="8">
      <w:start w:val="1"/>
      <w:numFmt w:val="lowerRoman"/>
      <w:lvlText w:val="%9."/>
      <w:lvlJc w:val="right"/>
      <w:pPr>
        <w:tabs>
          <w:tab w:val="num" w:pos="7530"/>
        </w:tabs>
        <w:ind w:left="7530" w:hanging="180"/>
      </w:pPr>
    </w:lvl>
  </w:abstractNum>
  <w:abstractNum w:abstractNumId="11">
    <w:nsid w:val="0000000E"/>
    <w:multiLevelType w:val="singleLevel"/>
    <w:tmpl w:val="0000000E"/>
    <w:name w:val="WW8Num13"/>
    <w:lvl w:ilvl="0">
      <w:start w:val="1"/>
      <w:numFmt w:val="bullet"/>
      <w:lvlText w:val="o"/>
      <w:lvlJc w:val="left"/>
      <w:pPr>
        <w:tabs>
          <w:tab w:val="num" w:pos="720"/>
        </w:tabs>
        <w:ind w:left="720" w:hanging="360"/>
      </w:pPr>
      <w:rPr>
        <w:rFonts w:ascii="Courier New" w:hAnsi="Courier New" w:cs="Times New Roman" w:hint="default"/>
      </w:rPr>
    </w:lvl>
  </w:abstractNum>
  <w:abstractNum w:abstractNumId="12">
    <w:nsid w:val="0000000F"/>
    <w:multiLevelType w:val="singleLevel"/>
    <w:tmpl w:val="0000000F"/>
    <w:name w:val="WW8Num14"/>
    <w:lvl w:ilvl="0">
      <w:start w:val="2"/>
      <w:numFmt w:val="bullet"/>
      <w:lvlText w:val="-"/>
      <w:lvlJc w:val="left"/>
      <w:pPr>
        <w:tabs>
          <w:tab w:val="num" w:pos="1428"/>
        </w:tabs>
        <w:ind w:left="1428" w:hanging="360"/>
      </w:pPr>
      <w:rPr>
        <w:rFonts w:ascii="Times New Roman" w:hAnsi="Times New Roman" w:cs="Times New Roman" w:hint="default"/>
      </w:rPr>
    </w:lvl>
  </w:abstractNum>
  <w:abstractNum w:abstractNumId="13">
    <w:nsid w:val="00000010"/>
    <w:multiLevelType w:val="singleLevel"/>
    <w:tmpl w:val="00000010"/>
    <w:name w:val="WW8Num15"/>
    <w:lvl w:ilvl="0">
      <w:start w:val="2"/>
      <w:numFmt w:val="bullet"/>
      <w:lvlText w:val="-"/>
      <w:lvlJc w:val="left"/>
      <w:pPr>
        <w:tabs>
          <w:tab w:val="num" w:pos="1428"/>
        </w:tabs>
        <w:ind w:left="1428" w:hanging="360"/>
      </w:pPr>
      <w:rPr>
        <w:rFonts w:ascii="Times New Roman" w:hAnsi="Times New Roman" w:cs="Courier New" w:hint="default"/>
      </w:rPr>
    </w:lvl>
  </w:abstractNum>
  <w:abstractNum w:abstractNumId="14">
    <w:nsid w:val="00000011"/>
    <w:multiLevelType w:val="singleLevel"/>
    <w:tmpl w:val="00000011"/>
    <w:name w:val="WW8Num16"/>
    <w:lvl w:ilvl="0">
      <w:start w:val="1"/>
      <w:numFmt w:val="bullet"/>
      <w:lvlText w:val="o"/>
      <w:lvlJc w:val="left"/>
      <w:pPr>
        <w:tabs>
          <w:tab w:val="num" w:pos="720"/>
        </w:tabs>
        <w:ind w:left="720" w:hanging="360"/>
      </w:pPr>
      <w:rPr>
        <w:rFonts w:ascii="Courier New" w:hAnsi="Courier New" w:hint="default"/>
      </w:rPr>
    </w:lvl>
  </w:abstractNum>
  <w:abstractNum w:abstractNumId="15">
    <w:nsid w:val="00000012"/>
    <w:multiLevelType w:val="multilevel"/>
    <w:tmpl w:val="00000012"/>
    <w:name w:val="WW8Num17"/>
    <w:lvl w:ilvl="0">
      <w:numFmt w:val="bullet"/>
      <w:lvlText w:val="-"/>
      <w:lvlJc w:val="left"/>
      <w:pPr>
        <w:tabs>
          <w:tab w:val="num" w:pos="720"/>
        </w:tabs>
        <w:ind w:left="720" w:hanging="360"/>
      </w:pPr>
      <w:rPr>
        <w:rFonts w:ascii="Times New Roman" w:hAnsi="Times New Roman" w:cs="Wingdings" w:hint="default"/>
        <w:lang w:val="fr-FR"/>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6">
    <w:nsid w:val="00000013"/>
    <w:multiLevelType w:val="singleLevel"/>
    <w:tmpl w:val="00000013"/>
    <w:name w:val="WW8Num18"/>
    <w:lvl w:ilvl="0">
      <w:start w:val="1"/>
      <w:numFmt w:val="bullet"/>
      <w:lvlText w:val=""/>
      <w:lvlJc w:val="left"/>
      <w:pPr>
        <w:tabs>
          <w:tab w:val="num" w:pos="720"/>
        </w:tabs>
        <w:ind w:left="720" w:hanging="360"/>
      </w:pPr>
      <w:rPr>
        <w:rFonts w:ascii="Wingdings" w:hAnsi="Wingdings" w:cs="Times New Roman" w:hint="default"/>
      </w:rPr>
    </w:lvl>
  </w:abstractNum>
  <w:abstractNum w:abstractNumId="17">
    <w:nsid w:val="00000014"/>
    <w:multiLevelType w:val="singleLevel"/>
    <w:tmpl w:val="00000014"/>
    <w:name w:val="WW8Num19"/>
    <w:lvl w:ilvl="0">
      <w:start w:val="13"/>
      <w:numFmt w:val="bullet"/>
      <w:lvlText w:val="-"/>
      <w:lvlJc w:val="left"/>
      <w:pPr>
        <w:tabs>
          <w:tab w:val="num" w:pos="720"/>
        </w:tabs>
        <w:ind w:left="720" w:hanging="360"/>
      </w:pPr>
      <w:rPr>
        <w:rFonts w:ascii="Times New Roman" w:hAnsi="Times New Roman" w:cs="Century Gothic" w:hint="default"/>
        <w:sz w:val="24"/>
      </w:rPr>
    </w:lvl>
  </w:abstractNum>
  <w:abstractNum w:abstractNumId="18">
    <w:nsid w:val="00000015"/>
    <w:multiLevelType w:val="singleLevel"/>
    <w:tmpl w:val="00000015"/>
    <w:name w:val="WW8Num20"/>
    <w:lvl w:ilvl="0">
      <w:start w:val="1"/>
      <w:numFmt w:val="upperLetter"/>
      <w:lvlText w:val="%1."/>
      <w:lvlJc w:val="left"/>
      <w:pPr>
        <w:tabs>
          <w:tab w:val="num" w:pos="360"/>
        </w:tabs>
        <w:ind w:left="360" w:hanging="360"/>
      </w:pPr>
      <w:rPr>
        <w:rFonts w:cs="Century Gothic"/>
      </w:rPr>
    </w:lvl>
  </w:abstractNum>
  <w:abstractNum w:abstractNumId="19">
    <w:nsid w:val="00000016"/>
    <w:multiLevelType w:val="multilevel"/>
    <w:tmpl w:val="00000016"/>
    <w:name w:val="WW8Num21"/>
    <w:lvl w:ilvl="0">
      <w:start w:val="1"/>
      <w:numFmt w:val="decimal"/>
      <w:lvlText w:val="%1."/>
      <w:lvlJc w:val="left"/>
      <w:pPr>
        <w:tabs>
          <w:tab w:val="num" w:pos="1080"/>
        </w:tabs>
        <w:ind w:left="1080" w:hanging="360"/>
      </w:pPr>
      <w:rPr>
        <w:rFonts w:ascii="Times New Roman" w:eastAsia="Times New Roman" w:hAnsi="Times New Roman" w:cs="Times New Roman" w:hint="default"/>
      </w:rPr>
    </w:lvl>
    <w:lvl w:ilvl="1">
      <w:start w:val="5"/>
      <w:numFmt w:val="decimal"/>
      <w:lvlText w:val="%1.%2."/>
      <w:lvlJc w:val="left"/>
      <w:pPr>
        <w:tabs>
          <w:tab w:val="num" w:pos="1440"/>
        </w:tabs>
        <w:ind w:left="1440" w:hanging="720"/>
      </w:pPr>
      <w:rPr>
        <w:rFonts w:ascii="Courier New" w:hAnsi="Courier New" w:cs="Courier New" w:hint="default"/>
      </w:rPr>
    </w:lvl>
    <w:lvl w:ilvl="2">
      <w:start w:val="1"/>
      <w:numFmt w:val="decimal"/>
      <w:lvlText w:val="%1.%2.%3."/>
      <w:lvlJc w:val="left"/>
      <w:pPr>
        <w:tabs>
          <w:tab w:val="num" w:pos="1800"/>
        </w:tabs>
        <w:ind w:left="1800" w:hanging="1080"/>
      </w:pPr>
      <w:rPr>
        <w:rFonts w:ascii="Courier New" w:hAnsi="Courier New" w:cs="Courier New" w:hint="default"/>
      </w:rPr>
    </w:lvl>
    <w:lvl w:ilvl="3">
      <w:start w:val="1"/>
      <w:numFmt w:val="decimal"/>
      <w:lvlText w:val="%1.%2.%3.%4."/>
      <w:lvlJc w:val="left"/>
      <w:pPr>
        <w:tabs>
          <w:tab w:val="num" w:pos="1800"/>
        </w:tabs>
        <w:ind w:left="1800" w:hanging="1080"/>
      </w:pPr>
      <w:rPr>
        <w:rFonts w:ascii="Courier New" w:hAnsi="Courier New" w:cs="Courier New" w:hint="default"/>
      </w:rPr>
    </w:lvl>
    <w:lvl w:ilvl="4">
      <w:start w:val="1"/>
      <w:numFmt w:val="decimal"/>
      <w:lvlText w:val="%1.%2.%3.%4.%5."/>
      <w:lvlJc w:val="left"/>
      <w:pPr>
        <w:tabs>
          <w:tab w:val="num" w:pos="2160"/>
        </w:tabs>
        <w:ind w:left="2160" w:hanging="1440"/>
      </w:pPr>
      <w:rPr>
        <w:rFonts w:ascii="Courier New" w:hAnsi="Courier New" w:cs="Courier New" w:hint="default"/>
      </w:rPr>
    </w:lvl>
    <w:lvl w:ilvl="5">
      <w:start w:val="1"/>
      <w:numFmt w:val="decimal"/>
      <w:lvlText w:val="%1.%2.%3.%4.%5.%6."/>
      <w:lvlJc w:val="left"/>
      <w:pPr>
        <w:tabs>
          <w:tab w:val="num" w:pos="2520"/>
        </w:tabs>
        <w:ind w:left="2520" w:hanging="1800"/>
      </w:pPr>
      <w:rPr>
        <w:rFonts w:ascii="Courier New" w:hAnsi="Courier New" w:cs="Courier New" w:hint="default"/>
      </w:rPr>
    </w:lvl>
    <w:lvl w:ilvl="6">
      <w:start w:val="1"/>
      <w:numFmt w:val="decimal"/>
      <w:lvlText w:val="%1.%2.%3.%4.%5.%6.%7."/>
      <w:lvlJc w:val="left"/>
      <w:pPr>
        <w:tabs>
          <w:tab w:val="num" w:pos="2520"/>
        </w:tabs>
        <w:ind w:left="2520" w:hanging="1800"/>
      </w:pPr>
      <w:rPr>
        <w:rFonts w:ascii="Courier New" w:hAnsi="Courier New" w:cs="Courier New" w:hint="default"/>
      </w:rPr>
    </w:lvl>
    <w:lvl w:ilvl="7">
      <w:start w:val="1"/>
      <w:numFmt w:val="decimal"/>
      <w:lvlText w:val="%1.%2.%3.%4.%5.%6.%7.%8."/>
      <w:lvlJc w:val="left"/>
      <w:pPr>
        <w:tabs>
          <w:tab w:val="num" w:pos="2880"/>
        </w:tabs>
        <w:ind w:left="2880" w:hanging="2160"/>
      </w:pPr>
      <w:rPr>
        <w:rFonts w:ascii="Courier New" w:hAnsi="Courier New" w:cs="Courier New" w:hint="default"/>
      </w:rPr>
    </w:lvl>
    <w:lvl w:ilvl="8">
      <w:start w:val="1"/>
      <w:numFmt w:val="decimal"/>
      <w:lvlText w:val="%1.%2.%3.%4.%5.%6.%7.%8.%9."/>
      <w:lvlJc w:val="left"/>
      <w:pPr>
        <w:tabs>
          <w:tab w:val="num" w:pos="3240"/>
        </w:tabs>
        <w:ind w:left="3240" w:hanging="2520"/>
      </w:pPr>
      <w:rPr>
        <w:rFonts w:ascii="Courier New" w:hAnsi="Courier New" w:cs="Courier New" w:hint="default"/>
      </w:rPr>
    </w:lvl>
  </w:abstractNum>
  <w:abstractNum w:abstractNumId="20">
    <w:nsid w:val="00000017"/>
    <w:multiLevelType w:val="multilevel"/>
    <w:tmpl w:val="00000017"/>
    <w:name w:val="WW8Num22"/>
    <w:lvl w:ilvl="0">
      <w:start w:val="2"/>
      <w:numFmt w:val="bullet"/>
      <w:lvlText w:val="-"/>
      <w:lvlJc w:val="left"/>
      <w:pPr>
        <w:tabs>
          <w:tab w:val="num" w:pos="360"/>
        </w:tabs>
        <w:ind w:left="360" w:hanging="360"/>
      </w:pPr>
      <w:rPr>
        <w:rFonts w:ascii="Times New Roman" w:hAnsi="Times New Roman" w:cs="Times New Roman" w:hint="default"/>
      </w:rPr>
    </w:lvl>
    <w:lvl w:ilvl="1">
      <w:start w:val="1"/>
      <w:numFmt w:val="bullet"/>
      <w:lvlText w:val="o"/>
      <w:lvlJc w:val="left"/>
      <w:pPr>
        <w:tabs>
          <w:tab w:val="num" w:pos="732"/>
        </w:tabs>
        <w:ind w:left="732" w:hanging="360"/>
      </w:pPr>
      <w:rPr>
        <w:rFonts w:ascii="Courier New" w:hAnsi="Courier New" w:cs="Courier New" w:hint="default"/>
      </w:rPr>
    </w:lvl>
    <w:lvl w:ilvl="2">
      <w:start w:val="1"/>
      <w:numFmt w:val="bullet"/>
      <w:lvlText w:val=""/>
      <w:lvlJc w:val="left"/>
      <w:pPr>
        <w:tabs>
          <w:tab w:val="num" w:pos="1452"/>
        </w:tabs>
        <w:ind w:left="1452" w:hanging="360"/>
      </w:pPr>
      <w:rPr>
        <w:rFonts w:ascii="Wingdings" w:hAnsi="Wingdings" w:cs="Wingdings" w:hint="default"/>
      </w:rPr>
    </w:lvl>
    <w:lvl w:ilvl="3">
      <w:start w:val="1"/>
      <w:numFmt w:val="bullet"/>
      <w:lvlText w:val=""/>
      <w:lvlJc w:val="left"/>
      <w:pPr>
        <w:tabs>
          <w:tab w:val="num" w:pos="2172"/>
        </w:tabs>
        <w:ind w:left="2172" w:hanging="360"/>
      </w:pPr>
      <w:rPr>
        <w:rFonts w:ascii="Symbol" w:hAnsi="Symbol" w:cs="Symbol" w:hint="default"/>
      </w:rPr>
    </w:lvl>
    <w:lvl w:ilvl="4">
      <w:start w:val="1"/>
      <w:numFmt w:val="bullet"/>
      <w:lvlText w:val="o"/>
      <w:lvlJc w:val="left"/>
      <w:pPr>
        <w:tabs>
          <w:tab w:val="num" w:pos="2892"/>
        </w:tabs>
        <w:ind w:left="2892" w:hanging="360"/>
      </w:pPr>
      <w:rPr>
        <w:rFonts w:ascii="Courier New" w:hAnsi="Courier New" w:cs="Courier New" w:hint="default"/>
      </w:rPr>
    </w:lvl>
    <w:lvl w:ilvl="5">
      <w:start w:val="1"/>
      <w:numFmt w:val="bullet"/>
      <w:lvlText w:val=""/>
      <w:lvlJc w:val="left"/>
      <w:pPr>
        <w:tabs>
          <w:tab w:val="num" w:pos="3612"/>
        </w:tabs>
        <w:ind w:left="3612" w:hanging="360"/>
      </w:pPr>
      <w:rPr>
        <w:rFonts w:ascii="Wingdings" w:hAnsi="Wingdings" w:cs="Wingdings" w:hint="default"/>
      </w:rPr>
    </w:lvl>
    <w:lvl w:ilvl="6">
      <w:start w:val="1"/>
      <w:numFmt w:val="bullet"/>
      <w:lvlText w:val=""/>
      <w:lvlJc w:val="left"/>
      <w:pPr>
        <w:tabs>
          <w:tab w:val="num" w:pos="4332"/>
        </w:tabs>
        <w:ind w:left="4332" w:hanging="360"/>
      </w:pPr>
      <w:rPr>
        <w:rFonts w:ascii="Symbol" w:hAnsi="Symbol" w:cs="Symbol" w:hint="default"/>
      </w:rPr>
    </w:lvl>
    <w:lvl w:ilvl="7">
      <w:start w:val="1"/>
      <w:numFmt w:val="bullet"/>
      <w:lvlText w:val="o"/>
      <w:lvlJc w:val="left"/>
      <w:pPr>
        <w:tabs>
          <w:tab w:val="num" w:pos="5052"/>
        </w:tabs>
        <w:ind w:left="5052" w:hanging="360"/>
      </w:pPr>
      <w:rPr>
        <w:rFonts w:ascii="Courier New" w:hAnsi="Courier New" w:cs="Courier New" w:hint="default"/>
      </w:rPr>
    </w:lvl>
    <w:lvl w:ilvl="8">
      <w:start w:val="1"/>
      <w:numFmt w:val="bullet"/>
      <w:lvlText w:val=""/>
      <w:lvlJc w:val="left"/>
      <w:pPr>
        <w:tabs>
          <w:tab w:val="num" w:pos="5772"/>
        </w:tabs>
        <w:ind w:left="5772" w:hanging="360"/>
      </w:pPr>
      <w:rPr>
        <w:rFonts w:ascii="Wingdings" w:hAnsi="Wingdings" w:cs="Wingdings" w:hint="default"/>
      </w:rPr>
    </w:lvl>
  </w:abstractNum>
  <w:abstractNum w:abstractNumId="21">
    <w:nsid w:val="00000018"/>
    <w:multiLevelType w:val="singleLevel"/>
    <w:tmpl w:val="00000018"/>
    <w:name w:val="WW8Num23"/>
    <w:lvl w:ilvl="0">
      <w:start w:val="2"/>
      <w:numFmt w:val="bullet"/>
      <w:lvlText w:val="-"/>
      <w:lvlJc w:val="left"/>
      <w:pPr>
        <w:tabs>
          <w:tab w:val="num" w:pos="1080"/>
        </w:tabs>
        <w:ind w:left="1080" w:hanging="360"/>
      </w:pPr>
      <w:rPr>
        <w:rFonts w:ascii="Times New Roman" w:hAnsi="Times New Roman" w:cs="Times New Roman" w:hint="default"/>
      </w:rPr>
    </w:lvl>
  </w:abstractNum>
  <w:abstractNum w:abstractNumId="22">
    <w:nsid w:val="00000019"/>
    <w:multiLevelType w:val="singleLevel"/>
    <w:tmpl w:val="00000019"/>
    <w:name w:val="WW8Num24"/>
    <w:lvl w:ilvl="0">
      <w:start w:val="1"/>
      <w:numFmt w:val="bullet"/>
      <w:lvlText w:val="o"/>
      <w:lvlJc w:val="left"/>
      <w:pPr>
        <w:tabs>
          <w:tab w:val="num" w:pos="1500"/>
        </w:tabs>
        <w:ind w:left="1500" w:hanging="360"/>
      </w:pPr>
      <w:rPr>
        <w:rFonts w:ascii="Courier New" w:hAnsi="Courier New" w:cs="Courier New" w:hint="default"/>
      </w:rPr>
    </w:lvl>
  </w:abstractNum>
  <w:abstractNum w:abstractNumId="23">
    <w:nsid w:val="0000001A"/>
    <w:multiLevelType w:val="singleLevel"/>
    <w:tmpl w:val="0000001A"/>
    <w:name w:val="WW8Num25"/>
    <w:lvl w:ilvl="0">
      <w:start w:val="2"/>
      <w:numFmt w:val="bullet"/>
      <w:lvlText w:val="-"/>
      <w:lvlJc w:val="left"/>
      <w:pPr>
        <w:tabs>
          <w:tab w:val="num" w:pos="1080"/>
        </w:tabs>
        <w:ind w:left="1080" w:hanging="360"/>
      </w:pPr>
      <w:rPr>
        <w:rFonts w:ascii="Times New Roman" w:hAnsi="Times New Roman" w:cs="Times New Roman" w:hint="default"/>
        <w:sz w:val="24"/>
      </w:rPr>
    </w:lvl>
  </w:abstractNum>
  <w:abstractNum w:abstractNumId="24">
    <w:nsid w:val="0000001B"/>
    <w:multiLevelType w:val="singleLevel"/>
    <w:tmpl w:val="0000001B"/>
    <w:name w:val="WW8Num26"/>
    <w:lvl w:ilvl="0">
      <w:start w:val="1"/>
      <w:numFmt w:val="bullet"/>
      <w:lvlText w:val="o"/>
      <w:lvlJc w:val="left"/>
      <w:pPr>
        <w:tabs>
          <w:tab w:val="num" w:pos="1140"/>
        </w:tabs>
        <w:ind w:left="1140" w:hanging="360"/>
      </w:pPr>
      <w:rPr>
        <w:rFonts w:ascii="Courier New" w:hAnsi="Courier New" w:cs="Courier New" w:hint="default"/>
      </w:rPr>
    </w:lvl>
  </w:abstractNum>
  <w:abstractNum w:abstractNumId="25">
    <w:nsid w:val="0000001C"/>
    <w:multiLevelType w:val="singleLevel"/>
    <w:tmpl w:val="0000001C"/>
    <w:name w:val="WW8Num27"/>
    <w:lvl w:ilvl="0">
      <w:start w:val="2"/>
      <w:numFmt w:val="bullet"/>
      <w:lvlText w:val="-"/>
      <w:lvlJc w:val="left"/>
      <w:pPr>
        <w:tabs>
          <w:tab w:val="num" w:pos="1488"/>
        </w:tabs>
        <w:ind w:left="1488" w:hanging="360"/>
      </w:pPr>
      <w:rPr>
        <w:rFonts w:ascii="Times New Roman" w:hAnsi="Times New Roman" w:cs="Times New Roman" w:hint="default"/>
      </w:rPr>
    </w:lvl>
  </w:abstractNum>
  <w:abstractNum w:abstractNumId="26">
    <w:nsid w:val="0000001D"/>
    <w:multiLevelType w:val="singleLevel"/>
    <w:tmpl w:val="0000001D"/>
    <w:name w:val="WW8Num28"/>
    <w:lvl w:ilvl="0">
      <w:start w:val="1"/>
      <w:numFmt w:val="bullet"/>
      <w:lvlText w:val="-"/>
      <w:lvlJc w:val="left"/>
      <w:pPr>
        <w:tabs>
          <w:tab w:val="num" w:pos="360"/>
        </w:tabs>
        <w:ind w:left="360" w:hanging="360"/>
      </w:pPr>
      <w:rPr>
        <w:rFonts w:ascii="Times New Roman" w:hAnsi="Times New Roman" w:cs="Century Gothic" w:hint="default"/>
        <w:sz w:val="24"/>
      </w:rPr>
    </w:lvl>
  </w:abstractNum>
  <w:abstractNum w:abstractNumId="27">
    <w:nsid w:val="0000001F"/>
    <w:multiLevelType w:val="singleLevel"/>
    <w:tmpl w:val="0000001F"/>
    <w:name w:val="WW8Num29"/>
    <w:lvl w:ilvl="0">
      <w:start w:val="1"/>
      <w:numFmt w:val="bullet"/>
      <w:lvlText w:val=""/>
      <w:lvlJc w:val="left"/>
      <w:pPr>
        <w:tabs>
          <w:tab w:val="num" w:pos="2136"/>
        </w:tabs>
        <w:ind w:left="2136" w:hanging="360"/>
      </w:pPr>
      <w:rPr>
        <w:rFonts w:ascii="Wingdings" w:hAnsi="Wingdings" w:cs="Times New Roman" w:hint="default"/>
      </w:rPr>
    </w:lvl>
  </w:abstractNum>
  <w:abstractNum w:abstractNumId="28">
    <w:nsid w:val="00000020"/>
    <w:multiLevelType w:val="singleLevel"/>
    <w:tmpl w:val="00000020"/>
    <w:name w:val="WW8Num31"/>
    <w:lvl w:ilvl="0">
      <w:start w:val="1"/>
      <w:numFmt w:val="bullet"/>
      <w:lvlText w:val=""/>
      <w:lvlJc w:val="left"/>
      <w:pPr>
        <w:tabs>
          <w:tab w:val="num" w:pos="720"/>
        </w:tabs>
        <w:ind w:left="720" w:hanging="360"/>
      </w:pPr>
      <w:rPr>
        <w:rFonts w:ascii="Symbol" w:hAnsi="Symbol" w:cs="Wingdings" w:hint="default"/>
        <w:lang w:val="fr-FR"/>
      </w:rPr>
    </w:lvl>
  </w:abstractNum>
  <w:abstractNum w:abstractNumId="29">
    <w:nsid w:val="00000021"/>
    <w:multiLevelType w:val="singleLevel"/>
    <w:tmpl w:val="00000021"/>
    <w:name w:val="WW8Num32"/>
    <w:lvl w:ilvl="0">
      <w:start w:val="1"/>
      <w:numFmt w:val="bullet"/>
      <w:lvlText w:val=""/>
      <w:lvlJc w:val="left"/>
      <w:pPr>
        <w:tabs>
          <w:tab w:val="num" w:pos="1068"/>
        </w:tabs>
        <w:ind w:left="1068" w:hanging="360"/>
      </w:pPr>
      <w:rPr>
        <w:rFonts w:ascii="Symbol" w:hAnsi="Symbol" w:cs="Symbol" w:hint="default"/>
      </w:rPr>
    </w:lvl>
  </w:abstractNum>
  <w:abstractNum w:abstractNumId="30">
    <w:nsid w:val="00000022"/>
    <w:multiLevelType w:val="singleLevel"/>
    <w:tmpl w:val="00000022"/>
    <w:name w:val="WW8Num33"/>
    <w:lvl w:ilvl="0">
      <w:start w:val="1"/>
      <w:numFmt w:val="bullet"/>
      <w:lvlText w:val=""/>
      <w:lvlJc w:val="left"/>
      <w:pPr>
        <w:tabs>
          <w:tab w:val="num" w:pos="720"/>
        </w:tabs>
        <w:ind w:left="720" w:hanging="360"/>
      </w:pPr>
      <w:rPr>
        <w:rFonts w:ascii="Symbol" w:hAnsi="Symbol" w:cs="Symbol" w:hint="default"/>
      </w:rPr>
    </w:lvl>
  </w:abstractNum>
  <w:abstractNum w:abstractNumId="31">
    <w:nsid w:val="00000023"/>
    <w:multiLevelType w:val="singleLevel"/>
    <w:tmpl w:val="00000023"/>
    <w:name w:val="WW8Num34"/>
    <w:lvl w:ilvl="0">
      <w:start w:val="1"/>
      <w:numFmt w:val="bullet"/>
      <w:lvlText w:val=""/>
      <w:lvlJc w:val="left"/>
      <w:pPr>
        <w:tabs>
          <w:tab w:val="num" w:pos="780"/>
        </w:tabs>
        <w:ind w:left="780" w:hanging="360"/>
      </w:pPr>
      <w:rPr>
        <w:rFonts w:ascii="Symbol" w:hAnsi="Symbol" w:cs="Symbol" w:hint="default"/>
        <w:lang w:val="fr-BE"/>
      </w:rPr>
    </w:lvl>
  </w:abstractNum>
  <w:abstractNum w:abstractNumId="32">
    <w:nsid w:val="00000024"/>
    <w:multiLevelType w:val="singleLevel"/>
    <w:tmpl w:val="00000024"/>
    <w:name w:val="WW8Num35"/>
    <w:lvl w:ilvl="0">
      <w:start w:val="1"/>
      <w:numFmt w:val="bullet"/>
      <w:lvlText w:val=""/>
      <w:lvlJc w:val="left"/>
      <w:pPr>
        <w:tabs>
          <w:tab w:val="num" w:pos="720"/>
        </w:tabs>
        <w:ind w:left="720" w:hanging="360"/>
      </w:pPr>
      <w:rPr>
        <w:rFonts w:ascii="Symbol" w:hAnsi="Symbol" w:cs="Symbol" w:hint="default"/>
      </w:rPr>
    </w:lvl>
  </w:abstractNum>
  <w:abstractNum w:abstractNumId="33">
    <w:nsid w:val="00000025"/>
    <w:multiLevelType w:val="singleLevel"/>
    <w:tmpl w:val="00000025"/>
    <w:name w:val="WW8Num36"/>
    <w:lvl w:ilvl="0">
      <w:start w:val="1"/>
      <w:numFmt w:val="decimal"/>
      <w:lvlText w:val="%1."/>
      <w:lvlJc w:val="left"/>
      <w:pPr>
        <w:tabs>
          <w:tab w:val="num" w:pos="720"/>
        </w:tabs>
        <w:ind w:left="720" w:hanging="360"/>
      </w:pPr>
      <w:rPr>
        <w:rFonts w:ascii="Symbol" w:hAnsi="Symbol" w:cs="Symbol" w:hint="default"/>
      </w:rPr>
    </w:lvl>
  </w:abstractNum>
  <w:abstractNum w:abstractNumId="34">
    <w:nsid w:val="00000026"/>
    <w:multiLevelType w:val="singleLevel"/>
    <w:tmpl w:val="00000026"/>
    <w:name w:val="WW8Num37"/>
    <w:lvl w:ilvl="0">
      <w:numFmt w:val="bullet"/>
      <w:lvlText w:val="-"/>
      <w:lvlJc w:val="left"/>
      <w:pPr>
        <w:tabs>
          <w:tab w:val="num" w:pos="420"/>
        </w:tabs>
        <w:ind w:left="420" w:hanging="360"/>
      </w:pPr>
      <w:rPr>
        <w:rFonts w:ascii="Times New Roman" w:hAnsi="Times New Roman"/>
      </w:rPr>
    </w:lvl>
  </w:abstractNum>
  <w:abstractNum w:abstractNumId="35">
    <w:nsid w:val="00000027"/>
    <w:multiLevelType w:val="singleLevel"/>
    <w:tmpl w:val="00000027"/>
    <w:name w:val="WW8Num38"/>
    <w:lvl w:ilvl="0">
      <w:start w:val="2"/>
      <w:numFmt w:val="bullet"/>
      <w:lvlText w:val="-"/>
      <w:lvlJc w:val="left"/>
      <w:pPr>
        <w:tabs>
          <w:tab w:val="num" w:pos="720"/>
        </w:tabs>
        <w:ind w:left="720" w:hanging="360"/>
      </w:pPr>
      <w:rPr>
        <w:rFonts w:ascii="Times New Roman" w:hAnsi="Times New Roman" w:cs="Times New Roman" w:hint="default"/>
      </w:rPr>
    </w:lvl>
  </w:abstractNum>
  <w:abstractNum w:abstractNumId="36">
    <w:nsid w:val="00000028"/>
    <w:multiLevelType w:val="singleLevel"/>
    <w:tmpl w:val="00000028"/>
    <w:name w:val="WW8Num39"/>
    <w:lvl w:ilvl="0">
      <w:numFmt w:val="bullet"/>
      <w:lvlText w:val="-"/>
      <w:lvlJc w:val="left"/>
      <w:pPr>
        <w:tabs>
          <w:tab w:val="num" w:pos="480"/>
        </w:tabs>
        <w:ind w:left="480" w:hanging="360"/>
      </w:pPr>
      <w:rPr>
        <w:rFonts w:ascii="Times New Roman" w:hAnsi="Times New Roman" w:cs="Times New Roman" w:hint="default"/>
      </w:rPr>
    </w:lvl>
  </w:abstractNum>
  <w:abstractNum w:abstractNumId="37">
    <w:nsid w:val="00000029"/>
    <w:multiLevelType w:val="singleLevel"/>
    <w:tmpl w:val="00000029"/>
    <w:name w:val="WW8Num40"/>
    <w:lvl w:ilvl="0">
      <w:start w:val="1"/>
      <w:numFmt w:val="bullet"/>
      <w:lvlText w:val="-"/>
      <w:lvlJc w:val="left"/>
      <w:pPr>
        <w:tabs>
          <w:tab w:val="num" w:pos="360"/>
        </w:tabs>
        <w:ind w:left="360" w:hanging="360"/>
      </w:pPr>
      <w:rPr>
        <w:rFonts w:ascii="Times New Roman" w:hAnsi="Times New Roman" w:cs="Times New Roman" w:hint="default"/>
        <w:color w:val="000000"/>
        <w:sz w:val="20"/>
      </w:rPr>
    </w:lvl>
  </w:abstractNum>
  <w:abstractNum w:abstractNumId="38">
    <w:nsid w:val="0000002A"/>
    <w:multiLevelType w:val="singleLevel"/>
    <w:tmpl w:val="0000002A"/>
    <w:name w:val="WW8Num41"/>
    <w:lvl w:ilvl="0">
      <w:start w:val="1"/>
      <w:numFmt w:val="bullet"/>
      <w:lvlText w:val=""/>
      <w:lvlJc w:val="left"/>
      <w:pPr>
        <w:tabs>
          <w:tab w:val="num" w:pos="720"/>
        </w:tabs>
        <w:ind w:left="720" w:hanging="360"/>
      </w:pPr>
      <w:rPr>
        <w:rFonts w:ascii="Symbol" w:hAnsi="Symbol" w:cs="Century Gothic" w:hint="default"/>
        <w:color w:val="000000"/>
      </w:rPr>
    </w:lvl>
  </w:abstractNum>
  <w:abstractNum w:abstractNumId="39">
    <w:nsid w:val="0000002B"/>
    <w:multiLevelType w:val="singleLevel"/>
    <w:tmpl w:val="0000002B"/>
    <w:name w:val="WW8Num42"/>
    <w:lvl w:ilvl="0">
      <w:start w:val="2"/>
      <w:numFmt w:val="bullet"/>
      <w:lvlText w:val="-"/>
      <w:lvlJc w:val="left"/>
      <w:pPr>
        <w:tabs>
          <w:tab w:val="num" w:pos="1428"/>
        </w:tabs>
        <w:ind w:left="1428" w:hanging="360"/>
      </w:pPr>
      <w:rPr>
        <w:rFonts w:ascii="Times New Roman" w:hAnsi="Times New Roman" w:cs="Symbol" w:hint="default"/>
      </w:rPr>
    </w:lvl>
  </w:abstractNum>
  <w:abstractNum w:abstractNumId="40">
    <w:nsid w:val="0000002C"/>
    <w:multiLevelType w:val="singleLevel"/>
    <w:tmpl w:val="0000002C"/>
    <w:name w:val="WW8Num43"/>
    <w:lvl w:ilvl="0">
      <w:start w:val="1"/>
      <w:numFmt w:val="bullet"/>
      <w:lvlText w:val="o"/>
      <w:lvlJc w:val="left"/>
      <w:pPr>
        <w:tabs>
          <w:tab w:val="num" w:pos="720"/>
        </w:tabs>
        <w:ind w:left="720" w:hanging="360"/>
      </w:pPr>
      <w:rPr>
        <w:rFonts w:ascii="Courier New" w:hAnsi="Courier New" w:cs="Times New Roman" w:hint="default"/>
      </w:rPr>
    </w:lvl>
  </w:abstractNum>
  <w:abstractNum w:abstractNumId="41">
    <w:nsid w:val="0000002D"/>
    <w:multiLevelType w:val="singleLevel"/>
    <w:tmpl w:val="0000002D"/>
    <w:name w:val="WW8Num44"/>
    <w:lvl w:ilvl="0">
      <w:start w:val="1"/>
      <w:numFmt w:val="bullet"/>
      <w:lvlText w:val="-"/>
      <w:lvlJc w:val="left"/>
      <w:pPr>
        <w:tabs>
          <w:tab w:val="num" w:pos="360"/>
        </w:tabs>
        <w:ind w:left="360" w:hanging="360"/>
      </w:pPr>
      <w:rPr>
        <w:rFonts w:ascii="Times New Roman" w:hAnsi="Times New Roman" w:cs="Courier New" w:hint="default"/>
        <w:color w:val="0000FF"/>
        <w:sz w:val="24"/>
      </w:rPr>
    </w:lvl>
  </w:abstractNum>
  <w:abstractNum w:abstractNumId="42">
    <w:nsid w:val="0000002E"/>
    <w:multiLevelType w:val="singleLevel"/>
    <w:tmpl w:val="0000002E"/>
    <w:name w:val="WW8Num45"/>
    <w:lvl w:ilvl="0">
      <w:start w:val="1"/>
      <w:numFmt w:val="bullet"/>
      <w:lvlText w:val="o"/>
      <w:lvlJc w:val="left"/>
      <w:pPr>
        <w:tabs>
          <w:tab w:val="num" w:pos="1776"/>
        </w:tabs>
        <w:ind w:left="1776" w:hanging="360"/>
      </w:pPr>
      <w:rPr>
        <w:rFonts w:ascii="Courier New" w:hAnsi="Courier New" w:cs="Century Gothic" w:hint="default"/>
      </w:rPr>
    </w:lvl>
  </w:abstractNum>
  <w:abstractNum w:abstractNumId="43">
    <w:nsid w:val="0000002F"/>
    <w:multiLevelType w:val="singleLevel"/>
    <w:tmpl w:val="0000002F"/>
    <w:name w:val="WW8Num46"/>
    <w:lvl w:ilvl="0">
      <w:start w:val="4"/>
      <w:numFmt w:val="bullet"/>
      <w:lvlText w:val="-"/>
      <w:lvlJc w:val="left"/>
      <w:pPr>
        <w:tabs>
          <w:tab w:val="num" w:pos="720"/>
        </w:tabs>
        <w:ind w:left="720" w:hanging="360"/>
      </w:pPr>
      <w:rPr>
        <w:rFonts w:ascii="Times New Roman" w:hAnsi="Times New Roman" w:cs="Courier New" w:hint="default"/>
        <w:color w:val="000000"/>
      </w:rPr>
    </w:lvl>
  </w:abstractNum>
  <w:abstractNum w:abstractNumId="44">
    <w:nsid w:val="00000030"/>
    <w:multiLevelType w:val="singleLevel"/>
    <w:tmpl w:val="00000030"/>
    <w:name w:val="WW8Num47"/>
    <w:lvl w:ilvl="0">
      <w:start w:val="10"/>
      <w:numFmt w:val="bullet"/>
      <w:lvlText w:val="-"/>
      <w:lvlJc w:val="left"/>
      <w:pPr>
        <w:tabs>
          <w:tab w:val="num" w:pos="1350"/>
        </w:tabs>
        <w:ind w:left="1350" w:hanging="360"/>
      </w:pPr>
      <w:rPr>
        <w:rFonts w:ascii="Century Gothic" w:hAnsi="Century Gothic" w:cs="Times New Roman" w:hint="default"/>
      </w:rPr>
    </w:lvl>
  </w:abstractNum>
  <w:abstractNum w:abstractNumId="45">
    <w:nsid w:val="00000032"/>
    <w:multiLevelType w:val="singleLevel"/>
    <w:tmpl w:val="00000032"/>
    <w:name w:val="WW8Num48"/>
    <w:lvl w:ilvl="0">
      <w:start w:val="1"/>
      <w:numFmt w:val="bullet"/>
      <w:lvlText w:val=""/>
      <w:lvlJc w:val="left"/>
      <w:pPr>
        <w:tabs>
          <w:tab w:val="num" w:pos="720"/>
        </w:tabs>
        <w:ind w:left="720" w:hanging="360"/>
      </w:pPr>
      <w:rPr>
        <w:rFonts w:ascii="Wingdings" w:hAnsi="Wingdings" w:cs="Times New Roman" w:hint="default"/>
      </w:rPr>
    </w:lvl>
  </w:abstractNum>
  <w:abstractNum w:abstractNumId="46">
    <w:nsid w:val="00000033"/>
    <w:multiLevelType w:val="singleLevel"/>
    <w:tmpl w:val="00000033"/>
    <w:name w:val="WW8Num50"/>
    <w:lvl w:ilvl="0">
      <w:start w:val="1"/>
      <w:numFmt w:val="bullet"/>
      <w:lvlText w:val=""/>
      <w:lvlJc w:val="left"/>
      <w:pPr>
        <w:tabs>
          <w:tab w:val="num" w:pos="720"/>
        </w:tabs>
        <w:ind w:left="720" w:hanging="360"/>
      </w:pPr>
      <w:rPr>
        <w:rFonts w:ascii="Wingdings" w:hAnsi="Wingdings" w:cs="Wingdings" w:hint="default"/>
      </w:rPr>
    </w:lvl>
  </w:abstractNum>
  <w:abstractNum w:abstractNumId="47">
    <w:nsid w:val="00000034"/>
    <w:multiLevelType w:val="singleLevel"/>
    <w:tmpl w:val="00000034"/>
    <w:name w:val="WW8Num51"/>
    <w:lvl w:ilvl="0">
      <w:start w:val="2"/>
      <w:numFmt w:val="bullet"/>
      <w:lvlText w:val="-"/>
      <w:lvlJc w:val="left"/>
      <w:pPr>
        <w:tabs>
          <w:tab w:val="num" w:pos="360"/>
        </w:tabs>
        <w:ind w:left="360" w:hanging="360"/>
      </w:pPr>
      <w:rPr>
        <w:rFonts w:ascii="Times New Roman" w:hAnsi="Times New Roman" w:cs="Times New Roman" w:hint="default"/>
      </w:rPr>
    </w:lvl>
  </w:abstractNum>
  <w:abstractNum w:abstractNumId="48">
    <w:nsid w:val="00000035"/>
    <w:multiLevelType w:val="singleLevel"/>
    <w:tmpl w:val="00000035"/>
    <w:name w:val="WW8Num53"/>
    <w:lvl w:ilvl="0">
      <w:start w:val="1"/>
      <w:numFmt w:val="bullet"/>
      <w:lvlText w:val=""/>
      <w:lvlJc w:val="left"/>
      <w:pPr>
        <w:tabs>
          <w:tab w:val="num" w:pos="720"/>
        </w:tabs>
        <w:ind w:left="720" w:hanging="360"/>
      </w:pPr>
      <w:rPr>
        <w:rFonts w:ascii="Symbol" w:hAnsi="Symbol" w:cs="Times New Roman" w:hint="default"/>
      </w:rPr>
    </w:lvl>
  </w:abstractNum>
  <w:abstractNum w:abstractNumId="49">
    <w:nsid w:val="00000036"/>
    <w:multiLevelType w:val="singleLevel"/>
    <w:tmpl w:val="00000036"/>
    <w:name w:val="WW8Num54"/>
    <w:lvl w:ilvl="0">
      <w:start w:val="1"/>
      <w:numFmt w:val="bullet"/>
      <w:lvlText w:val="o"/>
      <w:lvlJc w:val="left"/>
      <w:pPr>
        <w:tabs>
          <w:tab w:val="num" w:pos="780"/>
        </w:tabs>
        <w:ind w:left="780" w:hanging="360"/>
      </w:pPr>
      <w:rPr>
        <w:rFonts w:ascii="Courier New" w:hAnsi="Courier New" w:cs="Times New Roman" w:hint="default"/>
      </w:rPr>
    </w:lvl>
  </w:abstractNum>
  <w:abstractNum w:abstractNumId="50">
    <w:nsid w:val="00000037"/>
    <w:multiLevelType w:val="singleLevel"/>
    <w:tmpl w:val="00000037"/>
    <w:name w:val="WW8Num55"/>
    <w:lvl w:ilvl="0">
      <w:start w:val="2"/>
      <w:numFmt w:val="bullet"/>
      <w:lvlText w:val="-"/>
      <w:lvlJc w:val="left"/>
      <w:pPr>
        <w:tabs>
          <w:tab w:val="num" w:pos="1788"/>
        </w:tabs>
        <w:ind w:left="1788" w:hanging="360"/>
      </w:pPr>
      <w:rPr>
        <w:rFonts w:ascii="Times New Roman" w:hAnsi="Times New Roman" w:cs="Symbol" w:hint="default"/>
      </w:rPr>
    </w:lvl>
  </w:abstractNum>
  <w:abstractNum w:abstractNumId="51">
    <w:nsid w:val="00000038"/>
    <w:multiLevelType w:val="singleLevel"/>
    <w:tmpl w:val="00000038"/>
    <w:name w:val="WW8Num56"/>
    <w:lvl w:ilvl="0">
      <w:start w:val="1"/>
      <w:numFmt w:val="bullet"/>
      <w:lvlText w:val="-"/>
      <w:lvlJc w:val="left"/>
      <w:pPr>
        <w:tabs>
          <w:tab w:val="num" w:pos="360"/>
        </w:tabs>
        <w:ind w:left="360" w:hanging="360"/>
      </w:pPr>
      <w:rPr>
        <w:rFonts w:ascii="Times New Roman" w:hAnsi="Times New Roman" w:cs="Courier New" w:hint="default"/>
        <w:sz w:val="20"/>
      </w:rPr>
    </w:lvl>
  </w:abstractNum>
  <w:abstractNum w:abstractNumId="52">
    <w:nsid w:val="00000039"/>
    <w:multiLevelType w:val="singleLevel"/>
    <w:tmpl w:val="00000039"/>
    <w:name w:val="WW8Num57"/>
    <w:lvl w:ilvl="0">
      <w:start w:val="1"/>
      <w:numFmt w:val="decimal"/>
      <w:lvlText w:val="%1."/>
      <w:lvlJc w:val="left"/>
      <w:pPr>
        <w:tabs>
          <w:tab w:val="num" w:pos="1080"/>
        </w:tabs>
        <w:ind w:left="1080" w:hanging="360"/>
      </w:pPr>
      <w:rPr>
        <w:rFonts w:ascii="Times New Roman" w:eastAsia="Times New Roman" w:hAnsi="Times New Roman" w:cs="Times New Roman" w:hint="default"/>
      </w:rPr>
    </w:lvl>
  </w:abstractNum>
  <w:abstractNum w:abstractNumId="53">
    <w:nsid w:val="0000003A"/>
    <w:multiLevelType w:val="singleLevel"/>
    <w:tmpl w:val="0000003A"/>
    <w:name w:val="WW8Num58"/>
    <w:lvl w:ilvl="0">
      <w:start w:val="2"/>
      <w:numFmt w:val="bullet"/>
      <w:lvlText w:val="-"/>
      <w:lvlJc w:val="left"/>
      <w:pPr>
        <w:tabs>
          <w:tab w:val="num" w:pos="1080"/>
        </w:tabs>
        <w:ind w:left="1080" w:hanging="360"/>
      </w:pPr>
      <w:rPr>
        <w:rFonts w:ascii="Times New Roman" w:hAnsi="Times New Roman" w:cs="Century Gothic" w:hint="default"/>
      </w:rPr>
    </w:lvl>
  </w:abstractNum>
  <w:abstractNum w:abstractNumId="54">
    <w:nsid w:val="0000003B"/>
    <w:multiLevelType w:val="singleLevel"/>
    <w:tmpl w:val="0000003B"/>
    <w:name w:val="WW8Num59"/>
    <w:lvl w:ilvl="0">
      <w:start w:val="1"/>
      <w:numFmt w:val="bullet"/>
      <w:lvlText w:val=""/>
      <w:lvlJc w:val="left"/>
      <w:pPr>
        <w:tabs>
          <w:tab w:val="num" w:pos="1080"/>
        </w:tabs>
        <w:ind w:left="1080" w:hanging="360"/>
      </w:pPr>
      <w:rPr>
        <w:rFonts w:ascii="Wingdings" w:hAnsi="Wingdings"/>
      </w:rPr>
    </w:lvl>
  </w:abstractNum>
  <w:abstractNum w:abstractNumId="55">
    <w:nsid w:val="0000003C"/>
    <w:multiLevelType w:val="singleLevel"/>
    <w:tmpl w:val="0000003C"/>
    <w:name w:val="WW8Num60"/>
    <w:lvl w:ilvl="0">
      <w:numFmt w:val="bullet"/>
      <w:lvlText w:val="-"/>
      <w:lvlJc w:val="left"/>
      <w:pPr>
        <w:tabs>
          <w:tab w:val="num" w:pos="480"/>
        </w:tabs>
        <w:ind w:left="480" w:hanging="360"/>
      </w:pPr>
      <w:rPr>
        <w:rFonts w:ascii="Times New Roman" w:hAnsi="Times New Roman" w:cs="Times New Roman" w:hint="default"/>
        <w:sz w:val="22"/>
      </w:rPr>
    </w:lvl>
  </w:abstractNum>
  <w:abstractNum w:abstractNumId="56">
    <w:nsid w:val="0000003D"/>
    <w:multiLevelType w:val="singleLevel"/>
    <w:tmpl w:val="0000003D"/>
    <w:name w:val="WW8Num61"/>
    <w:lvl w:ilvl="0">
      <w:start w:val="1"/>
      <w:numFmt w:val="bullet"/>
      <w:lvlText w:val="o"/>
      <w:lvlJc w:val="left"/>
      <w:pPr>
        <w:tabs>
          <w:tab w:val="num" w:pos="840"/>
        </w:tabs>
        <w:ind w:left="840" w:hanging="360"/>
      </w:pPr>
      <w:rPr>
        <w:rFonts w:ascii="Courier New" w:hAnsi="Courier New" w:cs="Wingdings" w:hint="default"/>
      </w:rPr>
    </w:lvl>
  </w:abstractNum>
  <w:abstractNum w:abstractNumId="57">
    <w:nsid w:val="0000003E"/>
    <w:multiLevelType w:val="singleLevel"/>
    <w:tmpl w:val="0000003E"/>
    <w:name w:val="WW8Num62"/>
    <w:lvl w:ilvl="0">
      <w:start w:val="1"/>
      <w:numFmt w:val="bullet"/>
      <w:lvlText w:val=""/>
      <w:lvlJc w:val="left"/>
      <w:pPr>
        <w:tabs>
          <w:tab w:val="num" w:pos="720"/>
        </w:tabs>
        <w:ind w:left="720" w:hanging="360"/>
      </w:pPr>
      <w:rPr>
        <w:rFonts w:ascii="Symbol" w:hAnsi="Symbol" w:cs="Times New Roman" w:hint="default"/>
      </w:rPr>
    </w:lvl>
  </w:abstractNum>
  <w:abstractNum w:abstractNumId="58">
    <w:nsid w:val="0000003F"/>
    <w:multiLevelType w:val="multilevel"/>
    <w:tmpl w:val="0000003F"/>
    <w:name w:val="WW8Num6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9">
    <w:nsid w:val="00450E3B"/>
    <w:multiLevelType w:val="hybridMultilevel"/>
    <w:tmpl w:val="4CD4F92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0">
    <w:nsid w:val="01D33C8D"/>
    <w:multiLevelType w:val="hybridMultilevel"/>
    <w:tmpl w:val="70B8D19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1">
    <w:nsid w:val="03783268"/>
    <w:multiLevelType w:val="hybridMultilevel"/>
    <w:tmpl w:val="88046E3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2">
    <w:nsid w:val="054E2AEF"/>
    <w:multiLevelType w:val="hybridMultilevel"/>
    <w:tmpl w:val="8F54100C"/>
    <w:lvl w:ilvl="0" w:tplc="FD9E1AC4">
      <w:start w:val="1"/>
      <w:numFmt w:val="decimal"/>
      <w:lvlText w:val="%1."/>
      <w:lvlJc w:val="left"/>
      <w:pPr>
        <w:ind w:left="360" w:hanging="360"/>
      </w:pPr>
      <w:rPr>
        <w:sz w:val="22"/>
        <w:szCs w:val="22"/>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63">
    <w:nsid w:val="059A0C42"/>
    <w:multiLevelType w:val="hybridMultilevel"/>
    <w:tmpl w:val="412A7DC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4">
    <w:nsid w:val="063427CA"/>
    <w:multiLevelType w:val="hybridMultilevel"/>
    <w:tmpl w:val="751E938A"/>
    <w:lvl w:ilvl="0" w:tplc="07A8F2B4">
      <w:start w:val="16"/>
      <w:numFmt w:val="bullet"/>
      <w:lvlText w:val="-"/>
      <w:lvlJc w:val="left"/>
      <w:pPr>
        <w:ind w:left="360" w:hanging="360"/>
      </w:pPr>
      <w:rPr>
        <w:rFonts w:ascii="Calibri" w:eastAsiaTheme="minorHAnsi" w:hAnsi="Calibri" w:cs="Calibri" w:hint="default"/>
        <w:color w:val="C0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5">
    <w:nsid w:val="07882877"/>
    <w:multiLevelType w:val="hybridMultilevel"/>
    <w:tmpl w:val="1E96DA6A"/>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6">
    <w:nsid w:val="07992CC3"/>
    <w:multiLevelType w:val="hybridMultilevel"/>
    <w:tmpl w:val="BDAE31C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7">
    <w:nsid w:val="084D2010"/>
    <w:multiLevelType w:val="multilevel"/>
    <w:tmpl w:val="7682C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8">
    <w:nsid w:val="0A6E4D90"/>
    <w:multiLevelType w:val="hybridMultilevel"/>
    <w:tmpl w:val="A0C8946A"/>
    <w:lvl w:ilvl="0" w:tplc="17C2BB34">
      <w:start w:val="1"/>
      <w:numFmt w:val="decimal"/>
      <w:lvlText w:val="%1."/>
      <w:lvlJc w:val="left"/>
      <w:pPr>
        <w:ind w:left="644" w:hanging="360"/>
      </w:pPr>
      <w:rPr>
        <w:rFonts w:ascii="Times New Roman" w:eastAsia="Calibri" w:hAnsi="Times New Roman" w:cs="Times New Roman"/>
      </w:rPr>
    </w:lvl>
    <w:lvl w:ilvl="1" w:tplc="040C0019">
      <w:start w:val="1"/>
      <w:numFmt w:val="lowerLetter"/>
      <w:lvlText w:val="%2."/>
      <w:lvlJc w:val="left"/>
      <w:pPr>
        <w:ind w:left="1364" w:hanging="360"/>
      </w:pPr>
    </w:lvl>
    <w:lvl w:ilvl="2" w:tplc="040C001B">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69">
    <w:nsid w:val="0A743A40"/>
    <w:multiLevelType w:val="hybridMultilevel"/>
    <w:tmpl w:val="BA3041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0">
    <w:nsid w:val="0ADB2A13"/>
    <w:multiLevelType w:val="hybridMultilevel"/>
    <w:tmpl w:val="D1426F6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1">
    <w:nsid w:val="0BD5256E"/>
    <w:multiLevelType w:val="hybridMultilevel"/>
    <w:tmpl w:val="40B25F50"/>
    <w:lvl w:ilvl="0" w:tplc="06B6E0D8">
      <w:start w:val="1"/>
      <w:numFmt w:val="bullet"/>
      <w:lvlText w:val=""/>
      <w:lvlJc w:val="left"/>
      <w:pPr>
        <w:tabs>
          <w:tab w:val="num" w:pos="720"/>
        </w:tabs>
        <w:ind w:left="720" w:hanging="360"/>
      </w:pPr>
      <w:rPr>
        <w:rFonts w:ascii="Wingdings" w:hAnsi="Wingdings" w:hint="default"/>
      </w:rPr>
    </w:lvl>
    <w:lvl w:ilvl="1" w:tplc="84320FA6">
      <w:start w:val="653"/>
      <w:numFmt w:val="bullet"/>
      <w:lvlText w:val=""/>
      <w:lvlJc w:val="left"/>
      <w:pPr>
        <w:tabs>
          <w:tab w:val="num" w:pos="1440"/>
        </w:tabs>
        <w:ind w:left="1440" w:hanging="360"/>
      </w:pPr>
      <w:rPr>
        <w:rFonts w:ascii="Wingdings" w:hAnsi="Wingdings" w:hint="default"/>
      </w:rPr>
    </w:lvl>
    <w:lvl w:ilvl="2" w:tplc="C9D0A568">
      <w:start w:val="653"/>
      <w:numFmt w:val="bullet"/>
      <w:lvlText w:val=""/>
      <w:lvlJc w:val="left"/>
      <w:pPr>
        <w:tabs>
          <w:tab w:val="num" w:pos="2160"/>
        </w:tabs>
        <w:ind w:left="2160" w:hanging="360"/>
      </w:pPr>
      <w:rPr>
        <w:rFonts w:ascii="Wingdings" w:hAnsi="Wingdings" w:hint="default"/>
      </w:rPr>
    </w:lvl>
    <w:lvl w:ilvl="3" w:tplc="2DBAC382" w:tentative="1">
      <w:start w:val="1"/>
      <w:numFmt w:val="bullet"/>
      <w:lvlText w:val=""/>
      <w:lvlJc w:val="left"/>
      <w:pPr>
        <w:tabs>
          <w:tab w:val="num" w:pos="2880"/>
        </w:tabs>
        <w:ind w:left="2880" w:hanging="360"/>
      </w:pPr>
      <w:rPr>
        <w:rFonts w:ascii="Wingdings" w:hAnsi="Wingdings" w:hint="default"/>
      </w:rPr>
    </w:lvl>
    <w:lvl w:ilvl="4" w:tplc="FF7602B2" w:tentative="1">
      <w:start w:val="1"/>
      <w:numFmt w:val="bullet"/>
      <w:lvlText w:val=""/>
      <w:lvlJc w:val="left"/>
      <w:pPr>
        <w:tabs>
          <w:tab w:val="num" w:pos="3600"/>
        </w:tabs>
        <w:ind w:left="3600" w:hanging="360"/>
      </w:pPr>
      <w:rPr>
        <w:rFonts w:ascii="Wingdings" w:hAnsi="Wingdings" w:hint="default"/>
      </w:rPr>
    </w:lvl>
    <w:lvl w:ilvl="5" w:tplc="9EA47586" w:tentative="1">
      <w:start w:val="1"/>
      <w:numFmt w:val="bullet"/>
      <w:lvlText w:val=""/>
      <w:lvlJc w:val="left"/>
      <w:pPr>
        <w:tabs>
          <w:tab w:val="num" w:pos="4320"/>
        </w:tabs>
        <w:ind w:left="4320" w:hanging="360"/>
      </w:pPr>
      <w:rPr>
        <w:rFonts w:ascii="Wingdings" w:hAnsi="Wingdings" w:hint="default"/>
      </w:rPr>
    </w:lvl>
    <w:lvl w:ilvl="6" w:tplc="2FB8331E" w:tentative="1">
      <w:start w:val="1"/>
      <w:numFmt w:val="bullet"/>
      <w:lvlText w:val=""/>
      <w:lvlJc w:val="left"/>
      <w:pPr>
        <w:tabs>
          <w:tab w:val="num" w:pos="5040"/>
        </w:tabs>
        <w:ind w:left="5040" w:hanging="360"/>
      </w:pPr>
      <w:rPr>
        <w:rFonts w:ascii="Wingdings" w:hAnsi="Wingdings" w:hint="default"/>
      </w:rPr>
    </w:lvl>
    <w:lvl w:ilvl="7" w:tplc="7CCE5A6A" w:tentative="1">
      <w:start w:val="1"/>
      <w:numFmt w:val="bullet"/>
      <w:lvlText w:val=""/>
      <w:lvlJc w:val="left"/>
      <w:pPr>
        <w:tabs>
          <w:tab w:val="num" w:pos="5760"/>
        </w:tabs>
        <w:ind w:left="5760" w:hanging="360"/>
      </w:pPr>
      <w:rPr>
        <w:rFonts w:ascii="Wingdings" w:hAnsi="Wingdings" w:hint="default"/>
      </w:rPr>
    </w:lvl>
    <w:lvl w:ilvl="8" w:tplc="1C36AA04" w:tentative="1">
      <w:start w:val="1"/>
      <w:numFmt w:val="bullet"/>
      <w:lvlText w:val=""/>
      <w:lvlJc w:val="left"/>
      <w:pPr>
        <w:tabs>
          <w:tab w:val="num" w:pos="6480"/>
        </w:tabs>
        <w:ind w:left="6480" w:hanging="360"/>
      </w:pPr>
      <w:rPr>
        <w:rFonts w:ascii="Wingdings" w:hAnsi="Wingdings" w:hint="default"/>
      </w:rPr>
    </w:lvl>
  </w:abstractNum>
  <w:abstractNum w:abstractNumId="72">
    <w:nsid w:val="0C170760"/>
    <w:multiLevelType w:val="hybridMultilevel"/>
    <w:tmpl w:val="3E10379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3">
    <w:nsid w:val="0CCA5E27"/>
    <w:multiLevelType w:val="hybridMultilevel"/>
    <w:tmpl w:val="B16E7900"/>
    <w:lvl w:ilvl="0" w:tplc="040C0005">
      <w:start w:val="1"/>
      <w:numFmt w:val="bullet"/>
      <w:lvlText w:val=""/>
      <w:lvlJc w:val="left"/>
      <w:pPr>
        <w:ind w:left="1788" w:hanging="360"/>
      </w:pPr>
      <w:rPr>
        <w:rFonts w:ascii="Wingdings" w:hAnsi="Wingdings" w:hint="default"/>
      </w:rPr>
    </w:lvl>
    <w:lvl w:ilvl="1" w:tplc="040C0003" w:tentative="1">
      <w:start w:val="1"/>
      <w:numFmt w:val="bullet"/>
      <w:lvlText w:val="o"/>
      <w:lvlJc w:val="left"/>
      <w:pPr>
        <w:ind w:left="2508" w:hanging="360"/>
      </w:pPr>
      <w:rPr>
        <w:rFonts w:ascii="Courier New" w:hAnsi="Courier New" w:cs="Courier New" w:hint="default"/>
      </w:rPr>
    </w:lvl>
    <w:lvl w:ilvl="2" w:tplc="040C0005" w:tentative="1">
      <w:start w:val="1"/>
      <w:numFmt w:val="bullet"/>
      <w:lvlText w:val=""/>
      <w:lvlJc w:val="left"/>
      <w:pPr>
        <w:ind w:left="3228" w:hanging="360"/>
      </w:pPr>
      <w:rPr>
        <w:rFonts w:ascii="Wingdings" w:hAnsi="Wingdings" w:hint="default"/>
      </w:rPr>
    </w:lvl>
    <w:lvl w:ilvl="3" w:tplc="040C0001" w:tentative="1">
      <w:start w:val="1"/>
      <w:numFmt w:val="bullet"/>
      <w:lvlText w:val=""/>
      <w:lvlJc w:val="left"/>
      <w:pPr>
        <w:ind w:left="3948" w:hanging="360"/>
      </w:pPr>
      <w:rPr>
        <w:rFonts w:ascii="Symbol" w:hAnsi="Symbol" w:hint="default"/>
      </w:rPr>
    </w:lvl>
    <w:lvl w:ilvl="4" w:tplc="040C0003" w:tentative="1">
      <w:start w:val="1"/>
      <w:numFmt w:val="bullet"/>
      <w:lvlText w:val="o"/>
      <w:lvlJc w:val="left"/>
      <w:pPr>
        <w:ind w:left="4668" w:hanging="360"/>
      </w:pPr>
      <w:rPr>
        <w:rFonts w:ascii="Courier New" w:hAnsi="Courier New" w:cs="Courier New" w:hint="default"/>
      </w:rPr>
    </w:lvl>
    <w:lvl w:ilvl="5" w:tplc="040C0005" w:tentative="1">
      <w:start w:val="1"/>
      <w:numFmt w:val="bullet"/>
      <w:lvlText w:val=""/>
      <w:lvlJc w:val="left"/>
      <w:pPr>
        <w:ind w:left="5388" w:hanging="360"/>
      </w:pPr>
      <w:rPr>
        <w:rFonts w:ascii="Wingdings" w:hAnsi="Wingdings" w:hint="default"/>
      </w:rPr>
    </w:lvl>
    <w:lvl w:ilvl="6" w:tplc="040C0001" w:tentative="1">
      <w:start w:val="1"/>
      <w:numFmt w:val="bullet"/>
      <w:lvlText w:val=""/>
      <w:lvlJc w:val="left"/>
      <w:pPr>
        <w:ind w:left="6108" w:hanging="360"/>
      </w:pPr>
      <w:rPr>
        <w:rFonts w:ascii="Symbol" w:hAnsi="Symbol" w:hint="default"/>
      </w:rPr>
    </w:lvl>
    <w:lvl w:ilvl="7" w:tplc="040C0003" w:tentative="1">
      <w:start w:val="1"/>
      <w:numFmt w:val="bullet"/>
      <w:lvlText w:val="o"/>
      <w:lvlJc w:val="left"/>
      <w:pPr>
        <w:ind w:left="6828" w:hanging="360"/>
      </w:pPr>
      <w:rPr>
        <w:rFonts w:ascii="Courier New" w:hAnsi="Courier New" w:cs="Courier New" w:hint="default"/>
      </w:rPr>
    </w:lvl>
    <w:lvl w:ilvl="8" w:tplc="040C0005" w:tentative="1">
      <w:start w:val="1"/>
      <w:numFmt w:val="bullet"/>
      <w:lvlText w:val=""/>
      <w:lvlJc w:val="left"/>
      <w:pPr>
        <w:ind w:left="7548" w:hanging="360"/>
      </w:pPr>
      <w:rPr>
        <w:rFonts w:ascii="Wingdings" w:hAnsi="Wingdings" w:hint="default"/>
      </w:rPr>
    </w:lvl>
  </w:abstractNum>
  <w:abstractNum w:abstractNumId="74">
    <w:nsid w:val="0F1136C1"/>
    <w:multiLevelType w:val="hybridMultilevel"/>
    <w:tmpl w:val="74BA83B8"/>
    <w:lvl w:ilvl="0" w:tplc="040C0005">
      <w:start w:val="1"/>
      <w:numFmt w:val="bullet"/>
      <w:lvlText w:val=""/>
      <w:lvlJc w:val="left"/>
      <w:pPr>
        <w:ind w:left="2160" w:hanging="360"/>
      </w:pPr>
      <w:rPr>
        <w:rFonts w:ascii="Wingdings" w:hAnsi="Wingdings"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75">
    <w:nsid w:val="0F37592B"/>
    <w:multiLevelType w:val="hybridMultilevel"/>
    <w:tmpl w:val="23DACBA8"/>
    <w:lvl w:ilvl="0" w:tplc="040C0005">
      <w:start w:val="1"/>
      <w:numFmt w:val="bullet"/>
      <w:lvlText w:val=""/>
      <w:lvlJc w:val="left"/>
      <w:pPr>
        <w:ind w:left="1789" w:hanging="360"/>
      </w:pPr>
      <w:rPr>
        <w:rFonts w:ascii="Wingdings" w:hAnsi="Wingdings" w:hint="default"/>
      </w:rPr>
    </w:lvl>
    <w:lvl w:ilvl="1" w:tplc="040C0003" w:tentative="1">
      <w:start w:val="1"/>
      <w:numFmt w:val="bullet"/>
      <w:lvlText w:val="o"/>
      <w:lvlJc w:val="left"/>
      <w:pPr>
        <w:ind w:left="2509" w:hanging="360"/>
      </w:pPr>
      <w:rPr>
        <w:rFonts w:ascii="Courier New" w:hAnsi="Courier New" w:cs="Courier New" w:hint="default"/>
      </w:rPr>
    </w:lvl>
    <w:lvl w:ilvl="2" w:tplc="040C0005" w:tentative="1">
      <w:start w:val="1"/>
      <w:numFmt w:val="bullet"/>
      <w:lvlText w:val=""/>
      <w:lvlJc w:val="left"/>
      <w:pPr>
        <w:ind w:left="3229" w:hanging="360"/>
      </w:pPr>
      <w:rPr>
        <w:rFonts w:ascii="Wingdings" w:hAnsi="Wingdings" w:hint="default"/>
      </w:rPr>
    </w:lvl>
    <w:lvl w:ilvl="3" w:tplc="040C0001" w:tentative="1">
      <w:start w:val="1"/>
      <w:numFmt w:val="bullet"/>
      <w:lvlText w:val=""/>
      <w:lvlJc w:val="left"/>
      <w:pPr>
        <w:ind w:left="3949" w:hanging="360"/>
      </w:pPr>
      <w:rPr>
        <w:rFonts w:ascii="Symbol" w:hAnsi="Symbol" w:hint="default"/>
      </w:rPr>
    </w:lvl>
    <w:lvl w:ilvl="4" w:tplc="040C0003" w:tentative="1">
      <w:start w:val="1"/>
      <w:numFmt w:val="bullet"/>
      <w:lvlText w:val="o"/>
      <w:lvlJc w:val="left"/>
      <w:pPr>
        <w:ind w:left="4669" w:hanging="360"/>
      </w:pPr>
      <w:rPr>
        <w:rFonts w:ascii="Courier New" w:hAnsi="Courier New" w:cs="Courier New" w:hint="default"/>
      </w:rPr>
    </w:lvl>
    <w:lvl w:ilvl="5" w:tplc="040C0005" w:tentative="1">
      <w:start w:val="1"/>
      <w:numFmt w:val="bullet"/>
      <w:lvlText w:val=""/>
      <w:lvlJc w:val="left"/>
      <w:pPr>
        <w:ind w:left="5389" w:hanging="360"/>
      </w:pPr>
      <w:rPr>
        <w:rFonts w:ascii="Wingdings" w:hAnsi="Wingdings" w:hint="default"/>
      </w:rPr>
    </w:lvl>
    <w:lvl w:ilvl="6" w:tplc="040C0001" w:tentative="1">
      <w:start w:val="1"/>
      <w:numFmt w:val="bullet"/>
      <w:lvlText w:val=""/>
      <w:lvlJc w:val="left"/>
      <w:pPr>
        <w:ind w:left="6109" w:hanging="360"/>
      </w:pPr>
      <w:rPr>
        <w:rFonts w:ascii="Symbol" w:hAnsi="Symbol" w:hint="default"/>
      </w:rPr>
    </w:lvl>
    <w:lvl w:ilvl="7" w:tplc="040C0003" w:tentative="1">
      <w:start w:val="1"/>
      <w:numFmt w:val="bullet"/>
      <w:lvlText w:val="o"/>
      <w:lvlJc w:val="left"/>
      <w:pPr>
        <w:ind w:left="6829" w:hanging="360"/>
      </w:pPr>
      <w:rPr>
        <w:rFonts w:ascii="Courier New" w:hAnsi="Courier New" w:cs="Courier New" w:hint="default"/>
      </w:rPr>
    </w:lvl>
    <w:lvl w:ilvl="8" w:tplc="040C0005" w:tentative="1">
      <w:start w:val="1"/>
      <w:numFmt w:val="bullet"/>
      <w:lvlText w:val=""/>
      <w:lvlJc w:val="left"/>
      <w:pPr>
        <w:ind w:left="7549" w:hanging="360"/>
      </w:pPr>
      <w:rPr>
        <w:rFonts w:ascii="Wingdings" w:hAnsi="Wingdings" w:hint="default"/>
      </w:rPr>
    </w:lvl>
  </w:abstractNum>
  <w:abstractNum w:abstractNumId="76">
    <w:nsid w:val="0F85158C"/>
    <w:multiLevelType w:val="hybridMultilevel"/>
    <w:tmpl w:val="B550366E"/>
    <w:lvl w:ilvl="0" w:tplc="040C0005">
      <w:start w:val="1"/>
      <w:numFmt w:val="bullet"/>
      <w:lvlText w:val=""/>
      <w:lvlJc w:val="left"/>
      <w:pPr>
        <w:ind w:left="1800" w:hanging="360"/>
      </w:pPr>
      <w:rPr>
        <w:rFonts w:ascii="Wingdings" w:hAnsi="Wingdings"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77">
    <w:nsid w:val="12AC0B4A"/>
    <w:multiLevelType w:val="multilevel"/>
    <w:tmpl w:val="872C1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nsid w:val="12D5382E"/>
    <w:multiLevelType w:val="multilevel"/>
    <w:tmpl w:val="E5B05070"/>
    <w:lvl w:ilvl="0">
      <w:start w:val="3"/>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upperLetter"/>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79">
    <w:nsid w:val="135735FC"/>
    <w:multiLevelType w:val="hybridMultilevel"/>
    <w:tmpl w:val="60B2F800"/>
    <w:lvl w:ilvl="0" w:tplc="7916C9B2">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80">
    <w:nsid w:val="13874E1E"/>
    <w:multiLevelType w:val="hybridMultilevel"/>
    <w:tmpl w:val="2E025CB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1">
    <w:nsid w:val="15464EEB"/>
    <w:multiLevelType w:val="hybridMultilevel"/>
    <w:tmpl w:val="6F7A21B6"/>
    <w:lvl w:ilvl="0" w:tplc="040C000F">
      <w:start w:val="1"/>
      <w:numFmt w:val="decimal"/>
      <w:lvlText w:val="%1."/>
      <w:lvlJc w:val="left"/>
      <w:pPr>
        <w:ind w:left="644" w:hanging="360"/>
      </w:p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82">
    <w:nsid w:val="155B690E"/>
    <w:multiLevelType w:val="hybridMultilevel"/>
    <w:tmpl w:val="B1AC846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3">
    <w:nsid w:val="174C6763"/>
    <w:multiLevelType w:val="hybridMultilevel"/>
    <w:tmpl w:val="EBCECD12"/>
    <w:lvl w:ilvl="0" w:tplc="CDEEB3FA">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84">
    <w:nsid w:val="17875BD7"/>
    <w:multiLevelType w:val="hybridMultilevel"/>
    <w:tmpl w:val="CD166552"/>
    <w:lvl w:ilvl="0" w:tplc="3F7CEA16">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85">
    <w:nsid w:val="17AD03AD"/>
    <w:multiLevelType w:val="hybridMultilevel"/>
    <w:tmpl w:val="8C423AD2"/>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86">
    <w:nsid w:val="1810619F"/>
    <w:multiLevelType w:val="hybridMultilevel"/>
    <w:tmpl w:val="B4163C3A"/>
    <w:lvl w:ilvl="0" w:tplc="040C0005">
      <w:start w:val="1"/>
      <w:numFmt w:val="bullet"/>
      <w:lvlText w:val=""/>
      <w:lvlJc w:val="left"/>
      <w:pPr>
        <w:ind w:left="1800" w:hanging="360"/>
      </w:pPr>
      <w:rPr>
        <w:rFonts w:ascii="Wingdings" w:hAnsi="Wingdings"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87">
    <w:nsid w:val="18C44AC7"/>
    <w:multiLevelType w:val="hybridMultilevel"/>
    <w:tmpl w:val="F4027EA8"/>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88">
    <w:nsid w:val="19434C60"/>
    <w:multiLevelType w:val="hybridMultilevel"/>
    <w:tmpl w:val="C886490E"/>
    <w:lvl w:ilvl="0" w:tplc="C1960F5E">
      <w:start w:val="1"/>
      <w:numFmt w:val="lowerLetter"/>
      <w:lvlText w:val="%1."/>
      <w:lvlJc w:val="left"/>
      <w:pPr>
        <w:ind w:left="1004" w:hanging="360"/>
      </w:pPr>
      <w:rPr>
        <w:rFonts w:hint="default"/>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89">
    <w:nsid w:val="1BBC3B8A"/>
    <w:multiLevelType w:val="hybridMultilevel"/>
    <w:tmpl w:val="BE08C85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0">
    <w:nsid w:val="1CC913A6"/>
    <w:multiLevelType w:val="hybridMultilevel"/>
    <w:tmpl w:val="7EC6CEEE"/>
    <w:lvl w:ilvl="0" w:tplc="040C0001">
      <w:start w:val="1"/>
      <w:numFmt w:val="bullet"/>
      <w:lvlText w:val=""/>
      <w:lvlJc w:val="left"/>
      <w:pPr>
        <w:ind w:left="360" w:hanging="360"/>
      </w:pPr>
      <w:rPr>
        <w:rFonts w:ascii="Symbol" w:hAnsi="Symbol"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91">
    <w:nsid w:val="1D8667D7"/>
    <w:multiLevelType w:val="hybridMultilevel"/>
    <w:tmpl w:val="068478C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2">
    <w:nsid w:val="1DD827E8"/>
    <w:multiLevelType w:val="hybridMultilevel"/>
    <w:tmpl w:val="CD140D0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3">
    <w:nsid w:val="21D5153D"/>
    <w:multiLevelType w:val="hybridMultilevel"/>
    <w:tmpl w:val="F676C1AC"/>
    <w:lvl w:ilvl="0" w:tplc="22E0365C">
      <w:start w:val="1"/>
      <w:numFmt w:val="lowerLetter"/>
      <w:lvlText w:val="%1."/>
      <w:lvlJc w:val="left"/>
      <w:pPr>
        <w:ind w:left="1004" w:hanging="360"/>
      </w:pPr>
      <w:rPr>
        <w:rFonts w:hint="default"/>
        <w:b w:val="0"/>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94">
    <w:nsid w:val="22153268"/>
    <w:multiLevelType w:val="hybridMultilevel"/>
    <w:tmpl w:val="2FF2BB5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5">
    <w:nsid w:val="22845B94"/>
    <w:multiLevelType w:val="hybridMultilevel"/>
    <w:tmpl w:val="1DC0BFF2"/>
    <w:lvl w:ilvl="0" w:tplc="040C0001">
      <w:start w:val="1"/>
      <w:numFmt w:val="bullet"/>
      <w:lvlText w:val=""/>
      <w:lvlJc w:val="left"/>
      <w:pPr>
        <w:ind w:left="360" w:hanging="360"/>
      </w:pPr>
      <w:rPr>
        <w:rFonts w:ascii="Symbol" w:hAnsi="Symbol"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96">
    <w:nsid w:val="24754EA3"/>
    <w:multiLevelType w:val="hybridMultilevel"/>
    <w:tmpl w:val="1CC2B152"/>
    <w:lvl w:ilvl="0" w:tplc="040C0001">
      <w:start w:val="1"/>
      <w:numFmt w:val="bullet"/>
      <w:lvlText w:val=""/>
      <w:lvlJc w:val="left"/>
      <w:pPr>
        <w:ind w:left="360" w:hanging="360"/>
      </w:pPr>
      <w:rPr>
        <w:rFonts w:ascii="Symbol" w:hAnsi="Symbol"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97">
    <w:nsid w:val="26D74814"/>
    <w:multiLevelType w:val="hybridMultilevel"/>
    <w:tmpl w:val="DFD0EA7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8">
    <w:nsid w:val="275E74F6"/>
    <w:multiLevelType w:val="hybridMultilevel"/>
    <w:tmpl w:val="A192D15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9">
    <w:nsid w:val="27BA3D5B"/>
    <w:multiLevelType w:val="hybridMultilevel"/>
    <w:tmpl w:val="698A4168"/>
    <w:lvl w:ilvl="0" w:tplc="FBB85E12">
      <w:start w:val="1"/>
      <w:numFmt w:val="lowerLetter"/>
      <w:lvlText w:val="%1."/>
      <w:lvlJc w:val="left"/>
      <w:pPr>
        <w:ind w:left="1004" w:hanging="360"/>
      </w:pPr>
      <w:rPr>
        <w:rFonts w:hint="default"/>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100">
    <w:nsid w:val="28F918FF"/>
    <w:multiLevelType w:val="hybridMultilevel"/>
    <w:tmpl w:val="41027038"/>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1">
    <w:nsid w:val="29BA11D8"/>
    <w:multiLevelType w:val="hybridMultilevel"/>
    <w:tmpl w:val="8EC83056"/>
    <w:lvl w:ilvl="0" w:tplc="CD7A6AEE">
      <w:start w:val="1"/>
      <w:numFmt w:val="decimal"/>
      <w:lvlText w:val="%1."/>
      <w:lvlJc w:val="left"/>
      <w:pPr>
        <w:ind w:left="720" w:hanging="360"/>
      </w:pPr>
      <w:rPr>
        <w:rFonts w:ascii="Arial" w:hAnsi="Arial" w:cs="Arial" w:hint="default"/>
        <w:color w:val="00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2">
    <w:nsid w:val="2AA655C1"/>
    <w:multiLevelType w:val="hybridMultilevel"/>
    <w:tmpl w:val="C8342938"/>
    <w:lvl w:ilvl="0" w:tplc="AE58D73C">
      <w:start w:val="1"/>
      <w:numFmt w:val="bullet"/>
      <w:lvlText w:val="-"/>
      <w:lvlJc w:val="left"/>
      <w:pPr>
        <w:ind w:left="1440" w:hanging="360"/>
      </w:pPr>
      <w:rPr>
        <w:rFonts w:ascii="Times New Roman" w:eastAsia="Calibri" w:hAnsi="Times New Roman"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03">
    <w:nsid w:val="2DC93949"/>
    <w:multiLevelType w:val="hybridMultilevel"/>
    <w:tmpl w:val="D8C6DF6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4">
    <w:nsid w:val="2DF140F4"/>
    <w:multiLevelType w:val="hybridMultilevel"/>
    <w:tmpl w:val="091844C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5">
    <w:nsid w:val="2E6E7FC6"/>
    <w:multiLevelType w:val="hybridMultilevel"/>
    <w:tmpl w:val="5AD04EB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6">
    <w:nsid w:val="2F8B2D6A"/>
    <w:multiLevelType w:val="hybridMultilevel"/>
    <w:tmpl w:val="088657E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7">
    <w:nsid w:val="2FD54167"/>
    <w:multiLevelType w:val="hybridMultilevel"/>
    <w:tmpl w:val="2E025CB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8">
    <w:nsid w:val="30586A10"/>
    <w:multiLevelType w:val="hybridMultilevel"/>
    <w:tmpl w:val="116EF81A"/>
    <w:lvl w:ilvl="0" w:tplc="F1088900">
      <w:start w:val="4"/>
      <w:numFmt w:val="bullet"/>
      <w:lvlText w:val="-"/>
      <w:lvlJc w:val="left"/>
      <w:pPr>
        <w:ind w:left="720" w:hanging="360"/>
      </w:pPr>
      <w:rPr>
        <w:rFonts w:ascii="Arial" w:eastAsiaTheme="minorHAnsi" w:hAnsi="Arial" w:cs="Arial" w:hint="default"/>
      </w:rPr>
    </w:lvl>
    <w:lvl w:ilvl="1" w:tplc="AFE8E604"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9">
    <w:nsid w:val="308510D8"/>
    <w:multiLevelType w:val="hybridMultilevel"/>
    <w:tmpl w:val="D5C23038"/>
    <w:lvl w:ilvl="0" w:tplc="040C0005">
      <w:start w:val="1"/>
      <w:numFmt w:val="bullet"/>
      <w:lvlText w:val=""/>
      <w:lvlJc w:val="left"/>
      <w:pPr>
        <w:ind w:left="2484" w:hanging="360"/>
      </w:pPr>
      <w:rPr>
        <w:rFonts w:ascii="Wingdings" w:hAnsi="Wingdings" w:hint="default"/>
      </w:rPr>
    </w:lvl>
    <w:lvl w:ilvl="1" w:tplc="040C0003" w:tentative="1">
      <w:start w:val="1"/>
      <w:numFmt w:val="bullet"/>
      <w:lvlText w:val="o"/>
      <w:lvlJc w:val="left"/>
      <w:pPr>
        <w:ind w:left="3204" w:hanging="360"/>
      </w:pPr>
      <w:rPr>
        <w:rFonts w:ascii="Courier New" w:hAnsi="Courier New" w:cs="Courier New" w:hint="default"/>
      </w:rPr>
    </w:lvl>
    <w:lvl w:ilvl="2" w:tplc="040C0005" w:tentative="1">
      <w:start w:val="1"/>
      <w:numFmt w:val="bullet"/>
      <w:lvlText w:val=""/>
      <w:lvlJc w:val="left"/>
      <w:pPr>
        <w:ind w:left="3924" w:hanging="360"/>
      </w:pPr>
      <w:rPr>
        <w:rFonts w:ascii="Wingdings" w:hAnsi="Wingdings" w:hint="default"/>
      </w:rPr>
    </w:lvl>
    <w:lvl w:ilvl="3" w:tplc="040C0001" w:tentative="1">
      <w:start w:val="1"/>
      <w:numFmt w:val="bullet"/>
      <w:lvlText w:val=""/>
      <w:lvlJc w:val="left"/>
      <w:pPr>
        <w:ind w:left="4644" w:hanging="360"/>
      </w:pPr>
      <w:rPr>
        <w:rFonts w:ascii="Symbol" w:hAnsi="Symbol" w:hint="default"/>
      </w:rPr>
    </w:lvl>
    <w:lvl w:ilvl="4" w:tplc="040C0003" w:tentative="1">
      <w:start w:val="1"/>
      <w:numFmt w:val="bullet"/>
      <w:lvlText w:val="o"/>
      <w:lvlJc w:val="left"/>
      <w:pPr>
        <w:ind w:left="5364" w:hanging="360"/>
      </w:pPr>
      <w:rPr>
        <w:rFonts w:ascii="Courier New" w:hAnsi="Courier New" w:cs="Courier New" w:hint="default"/>
      </w:rPr>
    </w:lvl>
    <w:lvl w:ilvl="5" w:tplc="040C0005" w:tentative="1">
      <w:start w:val="1"/>
      <w:numFmt w:val="bullet"/>
      <w:lvlText w:val=""/>
      <w:lvlJc w:val="left"/>
      <w:pPr>
        <w:ind w:left="6084" w:hanging="360"/>
      </w:pPr>
      <w:rPr>
        <w:rFonts w:ascii="Wingdings" w:hAnsi="Wingdings" w:hint="default"/>
      </w:rPr>
    </w:lvl>
    <w:lvl w:ilvl="6" w:tplc="040C0001" w:tentative="1">
      <w:start w:val="1"/>
      <w:numFmt w:val="bullet"/>
      <w:lvlText w:val=""/>
      <w:lvlJc w:val="left"/>
      <w:pPr>
        <w:ind w:left="6804" w:hanging="360"/>
      </w:pPr>
      <w:rPr>
        <w:rFonts w:ascii="Symbol" w:hAnsi="Symbol" w:hint="default"/>
      </w:rPr>
    </w:lvl>
    <w:lvl w:ilvl="7" w:tplc="040C0003" w:tentative="1">
      <w:start w:val="1"/>
      <w:numFmt w:val="bullet"/>
      <w:lvlText w:val="o"/>
      <w:lvlJc w:val="left"/>
      <w:pPr>
        <w:ind w:left="7524" w:hanging="360"/>
      </w:pPr>
      <w:rPr>
        <w:rFonts w:ascii="Courier New" w:hAnsi="Courier New" w:cs="Courier New" w:hint="default"/>
      </w:rPr>
    </w:lvl>
    <w:lvl w:ilvl="8" w:tplc="040C0005" w:tentative="1">
      <w:start w:val="1"/>
      <w:numFmt w:val="bullet"/>
      <w:lvlText w:val=""/>
      <w:lvlJc w:val="left"/>
      <w:pPr>
        <w:ind w:left="8244" w:hanging="360"/>
      </w:pPr>
      <w:rPr>
        <w:rFonts w:ascii="Wingdings" w:hAnsi="Wingdings" w:hint="default"/>
      </w:rPr>
    </w:lvl>
  </w:abstractNum>
  <w:abstractNum w:abstractNumId="110">
    <w:nsid w:val="309D4044"/>
    <w:multiLevelType w:val="hybridMultilevel"/>
    <w:tmpl w:val="8B60710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1">
    <w:nsid w:val="30BF5886"/>
    <w:multiLevelType w:val="hybridMultilevel"/>
    <w:tmpl w:val="8632C8F8"/>
    <w:lvl w:ilvl="0" w:tplc="040C0005">
      <w:start w:val="1"/>
      <w:numFmt w:val="bullet"/>
      <w:lvlText w:val=""/>
      <w:lvlJc w:val="left"/>
      <w:pPr>
        <w:ind w:left="1788" w:hanging="360"/>
      </w:pPr>
      <w:rPr>
        <w:rFonts w:ascii="Wingdings" w:hAnsi="Wingdings" w:hint="default"/>
      </w:rPr>
    </w:lvl>
    <w:lvl w:ilvl="1" w:tplc="040C0003" w:tentative="1">
      <w:start w:val="1"/>
      <w:numFmt w:val="bullet"/>
      <w:lvlText w:val="o"/>
      <w:lvlJc w:val="left"/>
      <w:pPr>
        <w:ind w:left="2508" w:hanging="360"/>
      </w:pPr>
      <w:rPr>
        <w:rFonts w:ascii="Courier New" w:hAnsi="Courier New" w:cs="Courier New" w:hint="default"/>
      </w:rPr>
    </w:lvl>
    <w:lvl w:ilvl="2" w:tplc="040C0005" w:tentative="1">
      <w:start w:val="1"/>
      <w:numFmt w:val="bullet"/>
      <w:lvlText w:val=""/>
      <w:lvlJc w:val="left"/>
      <w:pPr>
        <w:ind w:left="3228" w:hanging="360"/>
      </w:pPr>
      <w:rPr>
        <w:rFonts w:ascii="Wingdings" w:hAnsi="Wingdings" w:hint="default"/>
      </w:rPr>
    </w:lvl>
    <w:lvl w:ilvl="3" w:tplc="040C0001" w:tentative="1">
      <w:start w:val="1"/>
      <w:numFmt w:val="bullet"/>
      <w:lvlText w:val=""/>
      <w:lvlJc w:val="left"/>
      <w:pPr>
        <w:ind w:left="3948" w:hanging="360"/>
      </w:pPr>
      <w:rPr>
        <w:rFonts w:ascii="Symbol" w:hAnsi="Symbol" w:hint="default"/>
      </w:rPr>
    </w:lvl>
    <w:lvl w:ilvl="4" w:tplc="040C0003" w:tentative="1">
      <w:start w:val="1"/>
      <w:numFmt w:val="bullet"/>
      <w:lvlText w:val="o"/>
      <w:lvlJc w:val="left"/>
      <w:pPr>
        <w:ind w:left="4668" w:hanging="360"/>
      </w:pPr>
      <w:rPr>
        <w:rFonts w:ascii="Courier New" w:hAnsi="Courier New" w:cs="Courier New" w:hint="default"/>
      </w:rPr>
    </w:lvl>
    <w:lvl w:ilvl="5" w:tplc="040C0005" w:tentative="1">
      <w:start w:val="1"/>
      <w:numFmt w:val="bullet"/>
      <w:lvlText w:val=""/>
      <w:lvlJc w:val="left"/>
      <w:pPr>
        <w:ind w:left="5388" w:hanging="360"/>
      </w:pPr>
      <w:rPr>
        <w:rFonts w:ascii="Wingdings" w:hAnsi="Wingdings" w:hint="default"/>
      </w:rPr>
    </w:lvl>
    <w:lvl w:ilvl="6" w:tplc="040C0001" w:tentative="1">
      <w:start w:val="1"/>
      <w:numFmt w:val="bullet"/>
      <w:lvlText w:val=""/>
      <w:lvlJc w:val="left"/>
      <w:pPr>
        <w:ind w:left="6108" w:hanging="360"/>
      </w:pPr>
      <w:rPr>
        <w:rFonts w:ascii="Symbol" w:hAnsi="Symbol" w:hint="default"/>
      </w:rPr>
    </w:lvl>
    <w:lvl w:ilvl="7" w:tplc="040C0003" w:tentative="1">
      <w:start w:val="1"/>
      <w:numFmt w:val="bullet"/>
      <w:lvlText w:val="o"/>
      <w:lvlJc w:val="left"/>
      <w:pPr>
        <w:ind w:left="6828" w:hanging="360"/>
      </w:pPr>
      <w:rPr>
        <w:rFonts w:ascii="Courier New" w:hAnsi="Courier New" w:cs="Courier New" w:hint="default"/>
      </w:rPr>
    </w:lvl>
    <w:lvl w:ilvl="8" w:tplc="040C0005" w:tentative="1">
      <w:start w:val="1"/>
      <w:numFmt w:val="bullet"/>
      <w:lvlText w:val=""/>
      <w:lvlJc w:val="left"/>
      <w:pPr>
        <w:ind w:left="7548" w:hanging="360"/>
      </w:pPr>
      <w:rPr>
        <w:rFonts w:ascii="Wingdings" w:hAnsi="Wingdings" w:hint="default"/>
      </w:rPr>
    </w:lvl>
  </w:abstractNum>
  <w:abstractNum w:abstractNumId="112">
    <w:nsid w:val="31653C9B"/>
    <w:multiLevelType w:val="hybridMultilevel"/>
    <w:tmpl w:val="87FAE5EA"/>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13">
    <w:nsid w:val="32063E5B"/>
    <w:multiLevelType w:val="hybridMultilevel"/>
    <w:tmpl w:val="CE3A3836"/>
    <w:lvl w:ilvl="0" w:tplc="0000000F">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4">
    <w:nsid w:val="32CD3010"/>
    <w:multiLevelType w:val="hybridMultilevel"/>
    <w:tmpl w:val="F412DC9A"/>
    <w:lvl w:ilvl="0" w:tplc="58E488C8">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15">
    <w:nsid w:val="33DB1778"/>
    <w:multiLevelType w:val="hybridMultilevel"/>
    <w:tmpl w:val="132613E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6">
    <w:nsid w:val="342934E5"/>
    <w:multiLevelType w:val="hybridMultilevel"/>
    <w:tmpl w:val="F416903A"/>
    <w:lvl w:ilvl="0" w:tplc="FAC87160">
      <w:start w:val="1"/>
      <w:numFmt w:val="lowerLetter"/>
      <w:lvlText w:val="%1."/>
      <w:lvlJc w:val="left"/>
      <w:pPr>
        <w:ind w:left="1004" w:hanging="360"/>
      </w:pPr>
      <w:rPr>
        <w:rFonts w:hint="default"/>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117">
    <w:nsid w:val="35012FFB"/>
    <w:multiLevelType w:val="hybridMultilevel"/>
    <w:tmpl w:val="31588A3A"/>
    <w:lvl w:ilvl="0" w:tplc="B5CA7B4A">
      <w:start w:val="1"/>
      <w:numFmt w:val="lowerLetter"/>
      <w:lvlText w:val="%1."/>
      <w:lvlJc w:val="left"/>
      <w:pPr>
        <w:ind w:left="1004" w:hanging="360"/>
      </w:pPr>
      <w:rPr>
        <w:rFonts w:hint="default"/>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118">
    <w:nsid w:val="36367E3B"/>
    <w:multiLevelType w:val="hybridMultilevel"/>
    <w:tmpl w:val="C3E6DA06"/>
    <w:lvl w:ilvl="0" w:tplc="040C0001">
      <w:start w:val="1"/>
      <w:numFmt w:val="bullet"/>
      <w:lvlText w:val=""/>
      <w:lvlJc w:val="left"/>
      <w:pPr>
        <w:ind w:left="360" w:hanging="360"/>
      </w:pPr>
      <w:rPr>
        <w:rFonts w:ascii="Symbol" w:hAnsi="Symbol"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19">
    <w:nsid w:val="37237B9D"/>
    <w:multiLevelType w:val="hybridMultilevel"/>
    <w:tmpl w:val="BDFC05D4"/>
    <w:lvl w:ilvl="0" w:tplc="3F540BD2">
      <w:start w:val="1"/>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0">
    <w:nsid w:val="37DA6068"/>
    <w:multiLevelType w:val="hybridMultilevel"/>
    <w:tmpl w:val="D26E5B28"/>
    <w:lvl w:ilvl="0" w:tplc="0FAA714A">
      <w:start w:val="1"/>
      <w:numFmt w:val="upperRoman"/>
      <w:lvlText w:val="%1."/>
      <w:lvlJc w:val="left"/>
      <w:pPr>
        <w:ind w:left="1080" w:hanging="720"/>
      </w:pPr>
      <w:rPr>
        <w:rFonts w:hint="default"/>
      </w:rPr>
    </w:lvl>
    <w:lvl w:ilvl="1" w:tplc="9228A4D4">
      <w:start w:val="1"/>
      <w:numFmt w:val="lowerLetter"/>
      <w:lvlText w:val="%2."/>
      <w:lvlJc w:val="left"/>
      <w:pPr>
        <w:ind w:left="1440" w:hanging="360"/>
      </w:pPr>
    </w:lvl>
    <w:lvl w:ilvl="2" w:tplc="F180708E">
      <w:start w:val="1"/>
      <w:numFmt w:val="lowerRoman"/>
      <w:lvlText w:val="%3."/>
      <w:lvlJc w:val="right"/>
      <w:pPr>
        <w:ind w:left="2160" w:hanging="180"/>
      </w:pPr>
    </w:lvl>
    <w:lvl w:ilvl="3" w:tplc="747C5674" w:tentative="1">
      <w:start w:val="1"/>
      <w:numFmt w:val="decimal"/>
      <w:lvlText w:val="%4."/>
      <w:lvlJc w:val="left"/>
      <w:pPr>
        <w:ind w:left="2880" w:hanging="360"/>
      </w:pPr>
    </w:lvl>
    <w:lvl w:ilvl="4" w:tplc="01EC242C" w:tentative="1">
      <w:start w:val="1"/>
      <w:numFmt w:val="lowerLetter"/>
      <w:lvlText w:val="%5."/>
      <w:lvlJc w:val="left"/>
      <w:pPr>
        <w:ind w:left="3600" w:hanging="360"/>
      </w:pPr>
    </w:lvl>
    <w:lvl w:ilvl="5" w:tplc="022A8826" w:tentative="1">
      <w:start w:val="1"/>
      <w:numFmt w:val="lowerRoman"/>
      <w:lvlText w:val="%6."/>
      <w:lvlJc w:val="right"/>
      <w:pPr>
        <w:ind w:left="4320" w:hanging="180"/>
      </w:pPr>
    </w:lvl>
    <w:lvl w:ilvl="6" w:tplc="88F23EC8" w:tentative="1">
      <w:start w:val="1"/>
      <w:numFmt w:val="decimal"/>
      <w:lvlText w:val="%7."/>
      <w:lvlJc w:val="left"/>
      <w:pPr>
        <w:ind w:left="5040" w:hanging="360"/>
      </w:pPr>
    </w:lvl>
    <w:lvl w:ilvl="7" w:tplc="E5FA40AC" w:tentative="1">
      <w:start w:val="1"/>
      <w:numFmt w:val="lowerLetter"/>
      <w:lvlText w:val="%8."/>
      <w:lvlJc w:val="left"/>
      <w:pPr>
        <w:ind w:left="5760" w:hanging="360"/>
      </w:pPr>
    </w:lvl>
    <w:lvl w:ilvl="8" w:tplc="62A0247E" w:tentative="1">
      <w:start w:val="1"/>
      <w:numFmt w:val="lowerRoman"/>
      <w:lvlText w:val="%9."/>
      <w:lvlJc w:val="right"/>
      <w:pPr>
        <w:ind w:left="6480" w:hanging="180"/>
      </w:pPr>
    </w:lvl>
  </w:abstractNum>
  <w:abstractNum w:abstractNumId="121">
    <w:nsid w:val="38A021F2"/>
    <w:multiLevelType w:val="hybridMultilevel"/>
    <w:tmpl w:val="F640941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2">
    <w:nsid w:val="39727B6A"/>
    <w:multiLevelType w:val="multilevel"/>
    <w:tmpl w:val="ED0A2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3">
    <w:nsid w:val="398F61D2"/>
    <w:multiLevelType w:val="hybridMultilevel"/>
    <w:tmpl w:val="09568532"/>
    <w:lvl w:ilvl="0" w:tplc="040C0005">
      <w:start w:val="1"/>
      <w:numFmt w:val="bullet"/>
      <w:lvlText w:val=""/>
      <w:lvlJc w:val="left"/>
      <w:pPr>
        <w:ind w:left="1815" w:hanging="360"/>
      </w:pPr>
      <w:rPr>
        <w:rFonts w:ascii="Wingdings" w:hAnsi="Wingdings" w:hint="default"/>
      </w:rPr>
    </w:lvl>
    <w:lvl w:ilvl="1" w:tplc="040C0003" w:tentative="1">
      <w:start w:val="1"/>
      <w:numFmt w:val="bullet"/>
      <w:lvlText w:val="o"/>
      <w:lvlJc w:val="left"/>
      <w:pPr>
        <w:ind w:left="2535" w:hanging="360"/>
      </w:pPr>
      <w:rPr>
        <w:rFonts w:ascii="Courier New" w:hAnsi="Courier New" w:cs="Courier New" w:hint="default"/>
      </w:rPr>
    </w:lvl>
    <w:lvl w:ilvl="2" w:tplc="040C0005" w:tentative="1">
      <w:start w:val="1"/>
      <w:numFmt w:val="bullet"/>
      <w:lvlText w:val=""/>
      <w:lvlJc w:val="left"/>
      <w:pPr>
        <w:ind w:left="3255" w:hanging="360"/>
      </w:pPr>
      <w:rPr>
        <w:rFonts w:ascii="Wingdings" w:hAnsi="Wingdings" w:hint="default"/>
      </w:rPr>
    </w:lvl>
    <w:lvl w:ilvl="3" w:tplc="040C0001" w:tentative="1">
      <w:start w:val="1"/>
      <w:numFmt w:val="bullet"/>
      <w:lvlText w:val=""/>
      <w:lvlJc w:val="left"/>
      <w:pPr>
        <w:ind w:left="3975" w:hanging="360"/>
      </w:pPr>
      <w:rPr>
        <w:rFonts w:ascii="Symbol" w:hAnsi="Symbol" w:hint="default"/>
      </w:rPr>
    </w:lvl>
    <w:lvl w:ilvl="4" w:tplc="040C0003" w:tentative="1">
      <w:start w:val="1"/>
      <w:numFmt w:val="bullet"/>
      <w:lvlText w:val="o"/>
      <w:lvlJc w:val="left"/>
      <w:pPr>
        <w:ind w:left="4695" w:hanging="360"/>
      </w:pPr>
      <w:rPr>
        <w:rFonts w:ascii="Courier New" w:hAnsi="Courier New" w:cs="Courier New" w:hint="default"/>
      </w:rPr>
    </w:lvl>
    <w:lvl w:ilvl="5" w:tplc="040C0005" w:tentative="1">
      <w:start w:val="1"/>
      <w:numFmt w:val="bullet"/>
      <w:lvlText w:val=""/>
      <w:lvlJc w:val="left"/>
      <w:pPr>
        <w:ind w:left="5415" w:hanging="360"/>
      </w:pPr>
      <w:rPr>
        <w:rFonts w:ascii="Wingdings" w:hAnsi="Wingdings" w:hint="default"/>
      </w:rPr>
    </w:lvl>
    <w:lvl w:ilvl="6" w:tplc="040C0001" w:tentative="1">
      <w:start w:val="1"/>
      <w:numFmt w:val="bullet"/>
      <w:lvlText w:val=""/>
      <w:lvlJc w:val="left"/>
      <w:pPr>
        <w:ind w:left="6135" w:hanging="360"/>
      </w:pPr>
      <w:rPr>
        <w:rFonts w:ascii="Symbol" w:hAnsi="Symbol" w:hint="default"/>
      </w:rPr>
    </w:lvl>
    <w:lvl w:ilvl="7" w:tplc="040C0003" w:tentative="1">
      <w:start w:val="1"/>
      <w:numFmt w:val="bullet"/>
      <w:lvlText w:val="o"/>
      <w:lvlJc w:val="left"/>
      <w:pPr>
        <w:ind w:left="6855" w:hanging="360"/>
      </w:pPr>
      <w:rPr>
        <w:rFonts w:ascii="Courier New" w:hAnsi="Courier New" w:cs="Courier New" w:hint="default"/>
      </w:rPr>
    </w:lvl>
    <w:lvl w:ilvl="8" w:tplc="040C0005" w:tentative="1">
      <w:start w:val="1"/>
      <w:numFmt w:val="bullet"/>
      <w:lvlText w:val=""/>
      <w:lvlJc w:val="left"/>
      <w:pPr>
        <w:ind w:left="7575" w:hanging="360"/>
      </w:pPr>
      <w:rPr>
        <w:rFonts w:ascii="Wingdings" w:hAnsi="Wingdings" w:hint="default"/>
      </w:rPr>
    </w:lvl>
  </w:abstractNum>
  <w:abstractNum w:abstractNumId="124">
    <w:nsid w:val="399012A3"/>
    <w:multiLevelType w:val="hybridMultilevel"/>
    <w:tmpl w:val="CC44F644"/>
    <w:lvl w:ilvl="0" w:tplc="14705C9E">
      <w:start w:val="1"/>
      <w:numFmt w:val="decimal"/>
      <w:lvlText w:val="%1."/>
      <w:lvlJc w:val="left"/>
      <w:pPr>
        <w:ind w:left="720" w:hanging="360"/>
      </w:pPr>
      <w:rPr>
        <w:rFonts w:ascii="Arial" w:eastAsia="Calibri" w:hAnsi="Arial" w:cs="Arial"/>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5">
    <w:nsid w:val="39E94EE3"/>
    <w:multiLevelType w:val="hybridMultilevel"/>
    <w:tmpl w:val="0D34FD4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6">
    <w:nsid w:val="39F40299"/>
    <w:multiLevelType w:val="hybridMultilevel"/>
    <w:tmpl w:val="A752745C"/>
    <w:lvl w:ilvl="0" w:tplc="0F30DF64">
      <w:start w:val="16"/>
      <w:numFmt w:val="bullet"/>
      <w:lvlText w:val="-"/>
      <w:lvlJc w:val="left"/>
      <w:pPr>
        <w:ind w:left="360" w:hanging="360"/>
      </w:pPr>
      <w:rPr>
        <w:rFonts w:ascii="Calibri" w:eastAsiaTheme="minorHAnsi"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27">
    <w:nsid w:val="39F47527"/>
    <w:multiLevelType w:val="hybridMultilevel"/>
    <w:tmpl w:val="7924F1CC"/>
    <w:lvl w:ilvl="0" w:tplc="4D704362">
      <w:numFmt w:val="bullet"/>
      <w:lvlText w:val="-"/>
      <w:lvlJc w:val="left"/>
      <w:pPr>
        <w:ind w:left="360" w:hanging="360"/>
      </w:pPr>
      <w:rPr>
        <w:rFonts w:ascii="Calibri" w:eastAsiaTheme="minorHAnsi" w:hAnsi="Calibri" w:cstheme="minorBid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28">
    <w:nsid w:val="3ABE520A"/>
    <w:multiLevelType w:val="hybridMultilevel"/>
    <w:tmpl w:val="0D387ACC"/>
    <w:lvl w:ilvl="0" w:tplc="040C000F">
      <w:start w:val="1"/>
      <w:numFmt w:val="decimal"/>
      <w:lvlText w:val="%1."/>
      <w:lvlJc w:val="left"/>
      <w:pPr>
        <w:ind w:left="786" w:hanging="360"/>
      </w:p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129">
    <w:nsid w:val="3AE10E64"/>
    <w:multiLevelType w:val="hybridMultilevel"/>
    <w:tmpl w:val="6F7A21B6"/>
    <w:lvl w:ilvl="0" w:tplc="040C000F">
      <w:start w:val="1"/>
      <w:numFmt w:val="decimal"/>
      <w:lvlText w:val="%1."/>
      <w:lvlJc w:val="left"/>
      <w:pPr>
        <w:ind w:left="644" w:hanging="360"/>
      </w:p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30">
    <w:nsid w:val="3B2F2E11"/>
    <w:multiLevelType w:val="hybridMultilevel"/>
    <w:tmpl w:val="A0C8946A"/>
    <w:lvl w:ilvl="0" w:tplc="17C2BB34">
      <w:start w:val="1"/>
      <w:numFmt w:val="decimal"/>
      <w:lvlText w:val="%1."/>
      <w:lvlJc w:val="left"/>
      <w:pPr>
        <w:ind w:left="644" w:hanging="360"/>
      </w:pPr>
      <w:rPr>
        <w:rFonts w:ascii="Times New Roman" w:eastAsia="Calibri" w:hAnsi="Times New Roman" w:cs="Times New Roman"/>
      </w:rPr>
    </w:lvl>
    <w:lvl w:ilvl="1" w:tplc="040C0019">
      <w:start w:val="1"/>
      <w:numFmt w:val="lowerLetter"/>
      <w:lvlText w:val="%2."/>
      <w:lvlJc w:val="left"/>
      <w:pPr>
        <w:ind w:left="1364" w:hanging="360"/>
      </w:pPr>
    </w:lvl>
    <w:lvl w:ilvl="2" w:tplc="040C001B">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31">
    <w:nsid w:val="3B2F3AB8"/>
    <w:multiLevelType w:val="hybridMultilevel"/>
    <w:tmpl w:val="549ECCB0"/>
    <w:lvl w:ilvl="0" w:tplc="FFFAB136">
      <w:start w:val="1"/>
      <w:numFmt w:val="decimal"/>
      <w:lvlText w:val="%1."/>
      <w:lvlJc w:val="left"/>
      <w:pPr>
        <w:ind w:left="644" w:hanging="360"/>
      </w:pPr>
      <w:rPr>
        <w:b w:val="0"/>
        <w:sz w:val="24"/>
        <w:szCs w:val="24"/>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32">
    <w:nsid w:val="3B381E3D"/>
    <w:multiLevelType w:val="hybridMultilevel"/>
    <w:tmpl w:val="28989C22"/>
    <w:lvl w:ilvl="0" w:tplc="4FA8461E">
      <w:start w:val="1"/>
      <w:numFmt w:val="bullet"/>
      <w:lvlText w:val=""/>
      <w:lvlJc w:val="left"/>
      <w:pPr>
        <w:ind w:left="1068" w:hanging="360"/>
      </w:pPr>
      <w:rPr>
        <w:rFonts w:ascii="Symbol" w:eastAsiaTheme="minorHAnsi" w:hAnsi="Symbol" w:cstheme="minorBidi" w:hint="default"/>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33">
    <w:nsid w:val="3B783AD0"/>
    <w:multiLevelType w:val="hybridMultilevel"/>
    <w:tmpl w:val="A81A62C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4">
    <w:nsid w:val="3BEF735D"/>
    <w:multiLevelType w:val="hybridMultilevel"/>
    <w:tmpl w:val="09F68270"/>
    <w:lvl w:ilvl="0" w:tplc="040C0001">
      <w:start w:val="1"/>
      <w:numFmt w:val="bullet"/>
      <w:lvlText w:val=""/>
      <w:lvlJc w:val="left"/>
      <w:pPr>
        <w:ind w:left="360" w:hanging="360"/>
      </w:pPr>
      <w:rPr>
        <w:rFonts w:ascii="Symbol" w:hAnsi="Symbol"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35">
    <w:nsid w:val="3C264185"/>
    <w:multiLevelType w:val="hybridMultilevel"/>
    <w:tmpl w:val="AFC6EBBA"/>
    <w:lvl w:ilvl="0" w:tplc="040C000F">
      <w:start w:val="1"/>
      <w:numFmt w:val="decimal"/>
      <w:lvlText w:val="%1."/>
      <w:lvlJc w:val="left"/>
      <w:pPr>
        <w:ind w:left="360" w:hanging="360"/>
      </w:pPr>
    </w:lvl>
    <w:lvl w:ilvl="1" w:tplc="040C0019" w:tentative="1">
      <w:start w:val="1"/>
      <w:numFmt w:val="lowerLetter"/>
      <w:lvlText w:val="%2."/>
      <w:lvlJc w:val="left"/>
      <w:pPr>
        <w:ind w:left="1079" w:hanging="360"/>
      </w:pPr>
    </w:lvl>
    <w:lvl w:ilvl="2" w:tplc="040C001B" w:tentative="1">
      <w:start w:val="1"/>
      <w:numFmt w:val="lowerRoman"/>
      <w:lvlText w:val="%3."/>
      <w:lvlJc w:val="right"/>
      <w:pPr>
        <w:ind w:left="1799" w:hanging="180"/>
      </w:pPr>
    </w:lvl>
    <w:lvl w:ilvl="3" w:tplc="040C000F" w:tentative="1">
      <w:start w:val="1"/>
      <w:numFmt w:val="decimal"/>
      <w:lvlText w:val="%4."/>
      <w:lvlJc w:val="left"/>
      <w:pPr>
        <w:ind w:left="2519" w:hanging="360"/>
      </w:pPr>
    </w:lvl>
    <w:lvl w:ilvl="4" w:tplc="040C0019" w:tentative="1">
      <w:start w:val="1"/>
      <w:numFmt w:val="lowerLetter"/>
      <w:lvlText w:val="%5."/>
      <w:lvlJc w:val="left"/>
      <w:pPr>
        <w:ind w:left="3239" w:hanging="360"/>
      </w:pPr>
    </w:lvl>
    <w:lvl w:ilvl="5" w:tplc="040C001B" w:tentative="1">
      <w:start w:val="1"/>
      <w:numFmt w:val="lowerRoman"/>
      <w:lvlText w:val="%6."/>
      <w:lvlJc w:val="right"/>
      <w:pPr>
        <w:ind w:left="3959" w:hanging="180"/>
      </w:pPr>
    </w:lvl>
    <w:lvl w:ilvl="6" w:tplc="040C000F" w:tentative="1">
      <w:start w:val="1"/>
      <w:numFmt w:val="decimal"/>
      <w:lvlText w:val="%7."/>
      <w:lvlJc w:val="left"/>
      <w:pPr>
        <w:ind w:left="4679" w:hanging="360"/>
      </w:pPr>
    </w:lvl>
    <w:lvl w:ilvl="7" w:tplc="040C0019" w:tentative="1">
      <w:start w:val="1"/>
      <w:numFmt w:val="lowerLetter"/>
      <w:lvlText w:val="%8."/>
      <w:lvlJc w:val="left"/>
      <w:pPr>
        <w:ind w:left="5399" w:hanging="360"/>
      </w:pPr>
    </w:lvl>
    <w:lvl w:ilvl="8" w:tplc="040C001B" w:tentative="1">
      <w:start w:val="1"/>
      <w:numFmt w:val="lowerRoman"/>
      <w:lvlText w:val="%9."/>
      <w:lvlJc w:val="right"/>
      <w:pPr>
        <w:ind w:left="6119" w:hanging="180"/>
      </w:pPr>
    </w:lvl>
  </w:abstractNum>
  <w:abstractNum w:abstractNumId="136">
    <w:nsid w:val="3C7C3221"/>
    <w:multiLevelType w:val="hybridMultilevel"/>
    <w:tmpl w:val="A7283810"/>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37">
    <w:nsid w:val="3CA40ED9"/>
    <w:multiLevelType w:val="hybridMultilevel"/>
    <w:tmpl w:val="C714F176"/>
    <w:lvl w:ilvl="0" w:tplc="040C0005">
      <w:start w:val="1"/>
      <w:numFmt w:val="bullet"/>
      <w:lvlText w:val=""/>
      <w:lvlJc w:val="left"/>
      <w:pPr>
        <w:ind w:left="2160" w:hanging="360"/>
      </w:pPr>
      <w:rPr>
        <w:rFonts w:ascii="Wingdings" w:hAnsi="Wingdings"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138">
    <w:nsid w:val="3D326B3E"/>
    <w:multiLevelType w:val="hybridMultilevel"/>
    <w:tmpl w:val="0D387ACC"/>
    <w:lvl w:ilvl="0" w:tplc="040C000F">
      <w:start w:val="1"/>
      <w:numFmt w:val="decimal"/>
      <w:lvlText w:val="%1."/>
      <w:lvlJc w:val="left"/>
      <w:pPr>
        <w:ind w:left="786" w:hanging="360"/>
      </w:p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139">
    <w:nsid w:val="3F4E59BE"/>
    <w:multiLevelType w:val="hybridMultilevel"/>
    <w:tmpl w:val="3580ED02"/>
    <w:lvl w:ilvl="0" w:tplc="040C0001">
      <w:start w:val="1"/>
      <w:numFmt w:val="bullet"/>
      <w:lvlText w:val=""/>
      <w:lvlJc w:val="left"/>
      <w:pPr>
        <w:ind w:left="360" w:hanging="360"/>
      </w:pPr>
      <w:rPr>
        <w:rFonts w:ascii="Symbol" w:hAnsi="Symbol"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40">
    <w:nsid w:val="40640422"/>
    <w:multiLevelType w:val="hybridMultilevel"/>
    <w:tmpl w:val="57A2695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1">
    <w:nsid w:val="412437C1"/>
    <w:multiLevelType w:val="hybridMultilevel"/>
    <w:tmpl w:val="3374528A"/>
    <w:lvl w:ilvl="0" w:tplc="040C0005">
      <w:start w:val="1"/>
      <w:numFmt w:val="bullet"/>
      <w:lvlText w:val=""/>
      <w:lvlJc w:val="left"/>
      <w:pPr>
        <w:ind w:left="1789" w:hanging="360"/>
      </w:pPr>
      <w:rPr>
        <w:rFonts w:ascii="Wingdings" w:hAnsi="Wingdings" w:hint="default"/>
      </w:rPr>
    </w:lvl>
    <w:lvl w:ilvl="1" w:tplc="040C0003" w:tentative="1">
      <w:start w:val="1"/>
      <w:numFmt w:val="bullet"/>
      <w:lvlText w:val="o"/>
      <w:lvlJc w:val="left"/>
      <w:pPr>
        <w:ind w:left="2509" w:hanging="360"/>
      </w:pPr>
      <w:rPr>
        <w:rFonts w:ascii="Courier New" w:hAnsi="Courier New" w:cs="Courier New" w:hint="default"/>
      </w:rPr>
    </w:lvl>
    <w:lvl w:ilvl="2" w:tplc="040C0005" w:tentative="1">
      <w:start w:val="1"/>
      <w:numFmt w:val="bullet"/>
      <w:lvlText w:val=""/>
      <w:lvlJc w:val="left"/>
      <w:pPr>
        <w:ind w:left="3229" w:hanging="360"/>
      </w:pPr>
      <w:rPr>
        <w:rFonts w:ascii="Wingdings" w:hAnsi="Wingdings" w:hint="default"/>
      </w:rPr>
    </w:lvl>
    <w:lvl w:ilvl="3" w:tplc="040C0001" w:tentative="1">
      <w:start w:val="1"/>
      <w:numFmt w:val="bullet"/>
      <w:lvlText w:val=""/>
      <w:lvlJc w:val="left"/>
      <w:pPr>
        <w:ind w:left="3949" w:hanging="360"/>
      </w:pPr>
      <w:rPr>
        <w:rFonts w:ascii="Symbol" w:hAnsi="Symbol" w:hint="default"/>
      </w:rPr>
    </w:lvl>
    <w:lvl w:ilvl="4" w:tplc="040C0003" w:tentative="1">
      <w:start w:val="1"/>
      <w:numFmt w:val="bullet"/>
      <w:lvlText w:val="o"/>
      <w:lvlJc w:val="left"/>
      <w:pPr>
        <w:ind w:left="4669" w:hanging="360"/>
      </w:pPr>
      <w:rPr>
        <w:rFonts w:ascii="Courier New" w:hAnsi="Courier New" w:cs="Courier New" w:hint="default"/>
      </w:rPr>
    </w:lvl>
    <w:lvl w:ilvl="5" w:tplc="040C0005" w:tentative="1">
      <w:start w:val="1"/>
      <w:numFmt w:val="bullet"/>
      <w:lvlText w:val=""/>
      <w:lvlJc w:val="left"/>
      <w:pPr>
        <w:ind w:left="5389" w:hanging="360"/>
      </w:pPr>
      <w:rPr>
        <w:rFonts w:ascii="Wingdings" w:hAnsi="Wingdings" w:hint="default"/>
      </w:rPr>
    </w:lvl>
    <w:lvl w:ilvl="6" w:tplc="040C0001" w:tentative="1">
      <w:start w:val="1"/>
      <w:numFmt w:val="bullet"/>
      <w:lvlText w:val=""/>
      <w:lvlJc w:val="left"/>
      <w:pPr>
        <w:ind w:left="6109" w:hanging="360"/>
      </w:pPr>
      <w:rPr>
        <w:rFonts w:ascii="Symbol" w:hAnsi="Symbol" w:hint="default"/>
      </w:rPr>
    </w:lvl>
    <w:lvl w:ilvl="7" w:tplc="040C0003" w:tentative="1">
      <w:start w:val="1"/>
      <w:numFmt w:val="bullet"/>
      <w:lvlText w:val="o"/>
      <w:lvlJc w:val="left"/>
      <w:pPr>
        <w:ind w:left="6829" w:hanging="360"/>
      </w:pPr>
      <w:rPr>
        <w:rFonts w:ascii="Courier New" w:hAnsi="Courier New" w:cs="Courier New" w:hint="default"/>
      </w:rPr>
    </w:lvl>
    <w:lvl w:ilvl="8" w:tplc="040C0005" w:tentative="1">
      <w:start w:val="1"/>
      <w:numFmt w:val="bullet"/>
      <w:lvlText w:val=""/>
      <w:lvlJc w:val="left"/>
      <w:pPr>
        <w:ind w:left="7549" w:hanging="360"/>
      </w:pPr>
      <w:rPr>
        <w:rFonts w:ascii="Wingdings" w:hAnsi="Wingdings" w:hint="default"/>
      </w:rPr>
    </w:lvl>
  </w:abstractNum>
  <w:abstractNum w:abstractNumId="142">
    <w:nsid w:val="42377224"/>
    <w:multiLevelType w:val="hybridMultilevel"/>
    <w:tmpl w:val="52A055C8"/>
    <w:lvl w:ilvl="0" w:tplc="040C0001">
      <w:start w:val="1"/>
      <w:numFmt w:val="bullet"/>
      <w:lvlText w:val=""/>
      <w:lvlJc w:val="left"/>
      <w:pPr>
        <w:ind w:left="360" w:hanging="360"/>
      </w:pPr>
      <w:rPr>
        <w:rFonts w:ascii="Symbol" w:hAnsi="Symbol"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43">
    <w:nsid w:val="42590E4D"/>
    <w:multiLevelType w:val="hybridMultilevel"/>
    <w:tmpl w:val="B1DE1BC0"/>
    <w:lvl w:ilvl="0" w:tplc="040C0005">
      <w:start w:val="1"/>
      <w:numFmt w:val="bullet"/>
      <w:lvlText w:val=""/>
      <w:lvlJc w:val="left"/>
      <w:pPr>
        <w:ind w:left="2160" w:hanging="360"/>
      </w:pPr>
      <w:rPr>
        <w:rFonts w:ascii="Wingdings" w:hAnsi="Wingdings"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144">
    <w:nsid w:val="4372336C"/>
    <w:multiLevelType w:val="hybridMultilevel"/>
    <w:tmpl w:val="E7EE25E0"/>
    <w:lvl w:ilvl="0" w:tplc="040C0001">
      <w:start w:val="1"/>
      <w:numFmt w:val="bullet"/>
      <w:lvlText w:val=""/>
      <w:lvlJc w:val="left"/>
      <w:pPr>
        <w:ind w:left="360" w:hanging="360"/>
      </w:pPr>
      <w:rPr>
        <w:rFonts w:ascii="Symbol" w:hAnsi="Symbol"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45">
    <w:nsid w:val="450515F7"/>
    <w:multiLevelType w:val="hybridMultilevel"/>
    <w:tmpl w:val="9424B370"/>
    <w:lvl w:ilvl="0" w:tplc="040C0001">
      <w:start w:val="1"/>
      <w:numFmt w:val="bullet"/>
      <w:lvlText w:val=""/>
      <w:lvlJc w:val="left"/>
      <w:pPr>
        <w:ind w:left="1068" w:hanging="360"/>
      </w:pPr>
      <w:rPr>
        <w:rFonts w:ascii="Symbol" w:hAnsi="Symbol" w:hint="default"/>
      </w:rPr>
    </w:lvl>
    <w:lvl w:ilvl="1" w:tplc="040C0003">
      <w:start w:val="1"/>
      <w:numFmt w:val="bullet"/>
      <w:lvlText w:val="o"/>
      <w:lvlJc w:val="left"/>
      <w:pPr>
        <w:ind w:left="2148" w:hanging="360"/>
      </w:pPr>
      <w:rPr>
        <w:rFonts w:ascii="Courier New" w:hAnsi="Courier New" w:cs="Courier New" w:hint="default"/>
      </w:rPr>
    </w:lvl>
    <w:lvl w:ilvl="2" w:tplc="040C0005">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46">
    <w:nsid w:val="45910CFD"/>
    <w:multiLevelType w:val="hybridMultilevel"/>
    <w:tmpl w:val="F796F44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7">
    <w:nsid w:val="462D7D8F"/>
    <w:multiLevelType w:val="multilevel"/>
    <w:tmpl w:val="661A93E0"/>
    <w:lvl w:ilvl="0">
      <w:start w:val="1"/>
      <w:numFmt w:val="decimal"/>
      <w:lvlText w:val="%1."/>
      <w:lvlJc w:val="left"/>
      <w:pPr>
        <w:ind w:left="720" w:hanging="720"/>
      </w:pPr>
      <w:rPr>
        <w:rFonts w:hint="default"/>
      </w:rPr>
    </w:lvl>
    <w:lvl w:ilvl="1">
      <w:start w:val="2"/>
      <w:numFmt w:val="decimal"/>
      <w:lvlText w:val="%1.%2."/>
      <w:lvlJc w:val="left"/>
      <w:pPr>
        <w:ind w:left="720" w:hanging="72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48">
    <w:nsid w:val="46EC1FC9"/>
    <w:multiLevelType w:val="hybridMultilevel"/>
    <w:tmpl w:val="F4807C8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9">
    <w:nsid w:val="474A12B4"/>
    <w:multiLevelType w:val="hybridMultilevel"/>
    <w:tmpl w:val="6EE84B5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0">
    <w:nsid w:val="47D17166"/>
    <w:multiLevelType w:val="hybridMultilevel"/>
    <w:tmpl w:val="6072831E"/>
    <w:lvl w:ilvl="0" w:tplc="040C0005">
      <w:start w:val="1"/>
      <w:numFmt w:val="bullet"/>
      <w:lvlText w:val=""/>
      <w:lvlJc w:val="left"/>
      <w:pPr>
        <w:ind w:left="2160" w:hanging="360"/>
      </w:pPr>
      <w:rPr>
        <w:rFonts w:ascii="Wingdings" w:hAnsi="Wingdings"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151">
    <w:nsid w:val="483A1AFF"/>
    <w:multiLevelType w:val="hybridMultilevel"/>
    <w:tmpl w:val="B25E7600"/>
    <w:lvl w:ilvl="0" w:tplc="040C0001">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2">
    <w:nsid w:val="498957DF"/>
    <w:multiLevelType w:val="multilevel"/>
    <w:tmpl w:val="7C58B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3">
    <w:nsid w:val="4B831273"/>
    <w:multiLevelType w:val="hybridMultilevel"/>
    <w:tmpl w:val="16E22DBE"/>
    <w:lvl w:ilvl="0" w:tplc="040C0005">
      <w:start w:val="1"/>
      <w:numFmt w:val="bullet"/>
      <w:lvlText w:val=""/>
      <w:lvlJc w:val="left"/>
      <w:pPr>
        <w:ind w:left="1800" w:hanging="360"/>
      </w:pPr>
      <w:rPr>
        <w:rFonts w:ascii="Wingdings" w:hAnsi="Wingdings"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154">
    <w:nsid w:val="4C6D2FD1"/>
    <w:multiLevelType w:val="hybridMultilevel"/>
    <w:tmpl w:val="F976B3DA"/>
    <w:lvl w:ilvl="0" w:tplc="3E28055C">
      <w:start w:val="1"/>
      <w:numFmt w:val="lowerLetter"/>
      <w:lvlText w:val="%1."/>
      <w:lvlJc w:val="left"/>
      <w:pPr>
        <w:ind w:left="1146" w:hanging="360"/>
      </w:pPr>
      <w:rPr>
        <w:rFonts w:hint="default"/>
      </w:r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155">
    <w:nsid w:val="4E780F7E"/>
    <w:multiLevelType w:val="hybridMultilevel"/>
    <w:tmpl w:val="AFC6EBBA"/>
    <w:lvl w:ilvl="0" w:tplc="040C000F">
      <w:start w:val="1"/>
      <w:numFmt w:val="decimal"/>
      <w:lvlText w:val="%1."/>
      <w:lvlJc w:val="left"/>
      <w:pPr>
        <w:ind w:left="360" w:hanging="360"/>
      </w:pPr>
    </w:lvl>
    <w:lvl w:ilvl="1" w:tplc="040C0019" w:tentative="1">
      <w:start w:val="1"/>
      <w:numFmt w:val="lowerLetter"/>
      <w:lvlText w:val="%2."/>
      <w:lvlJc w:val="left"/>
      <w:pPr>
        <w:ind w:left="1079" w:hanging="360"/>
      </w:pPr>
    </w:lvl>
    <w:lvl w:ilvl="2" w:tplc="040C001B" w:tentative="1">
      <w:start w:val="1"/>
      <w:numFmt w:val="lowerRoman"/>
      <w:lvlText w:val="%3."/>
      <w:lvlJc w:val="right"/>
      <w:pPr>
        <w:ind w:left="1799" w:hanging="180"/>
      </w:pPr>
    </w:lvl>
    <w:lvl w:ilvl="3" w:tplc="040C000F" w:tentative="1">
      <w:start w:val="1"/>
      <w:numFmt w:val="decimal"/>
      <w:lvlText w:val="%4."/>
      <w:lvlJc w:val="left"/>
      <w:pPr>
        <w:ind w:left="2519" w:hanging="360"/>
      </w:pPr>
    </w:lvl>
    <w:lvl w:ilvl="4" w:tplc="040C0019" w:tentative="1">
      <w:start w:val="1"/>
      <w:numFmt w:val="lowerLetter"/>
      <w:lvlText w:val="%5."/>
      <w:lvlJc w:val="left"/>
      <w:pPr>
        <w:ind w:left="3239" w:hanging="360"/>
      </w:pPr>
    </w:lvl>
    <w:lvl w:ilvl="5" w:tplc="040C001B" w:tentative="1">
      <w:start w:val="1"/>
      <w:numFmt w:val="lowerRoman"/>
      <w:lvlText w:val="%6."/>
      <w:lvlJc w:val="right"/>
      <w:pPr>
        <w:ind w:left="3959" w:hanging="180"/>
      </w:pPr>
    </w:lvl>
    <w:lvl w:ilvl="6" w:tplc="040C000F" w:tentative="1">
      <w:start w:val="1"/>
      <w:numFmt w:val="decimal"/>
      <w:lvlText w:val="%7."/>
      <w:lvlJc w:val="left"/>
      <w:pPr>
        <w:ind w:left="4679" w:hanging="360"/>
      </w:pPr>
    </w:lvl>
    <w:lvl w:ilvl="7" w:tplc="040C0019" w:tentative="1">
      <w:start w:val="1"/>
      <w:numFmt w:val="lowerLetter"/>
      <w:lvlText w:val="%8."/>
      <w:lvlJc w:val="left"/>
      <w:pPr>
        <w:ind w:left="5399" w:hanging="360"/>
      </w:pPr>
    </w:lvl>
    <w:lvl w:ilvl="8" w:tplc="040C001B" w:tentative="1">
      <w:start w:val="1"/>
      <w:numFmt w:val="lowerRoman"/>
      <w:lvlText w:val="%9."/>
      <w:lvlJc w:val="right"/>
      <w:pPr>
        <w:ind w:left="6119" w:hanging="180"/>
      </w:pPr>
    </w:lvl>
  </w:abstractNum>
  <w:abstractNum w:abstractNumId="156">
    <w:nsid w:val="4E7A753C"/>
    <w:multiLevelType w:val="hybridMultilevel"/>
    <w:tmpl w:val="2E025CB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7">
    <w:nsid w:val="513051E3"/>
    <w:multiLevelType w:val="hybridMultilevel"/>
    <w:tmpl w:val="922AE254"/>
    <w:lvl w:ilvl="0" w:tplc="F1088900">
      <w:start w:val="1"/>
      <w:numFmt w:val="bullet"/>
      <w:lvlText w:val=""/>
      <w:lvlJc w:val="left"/>
      <w:pPr>
        <w:ind w:left="720" w:hanging="360"/>
      </w:pPr>
      <w:rPr>
        <w:rFonts w:ascii="Wingdings" w:hAnsi="Wingdings" w:hint="default"/>
      </w:rPr>
    </w:lvl>
    <w:lvl w:ilvl="1" w:tplc="AFE8E604"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8">
    <w:nsid w:val="515B673B"/>
    <w:multiLevelType w:val="hybridMultilevel"/>
    <w:tmpl w:val="C81C7F3A"/>
    <w:lvl w:ilvl="0" w:tplc="040C000F">
      <w:start w:val="1"/>
      <w:numFmt w:val="decimal"/>
      <w:lvlText w:val="%1."/>
      <w:lvlJc w:val="left"/>
      <w:pPr>
        <w:ind w:left="36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9">
    <w:nsid w:val="51B41FB8"/>
    <w:multiLevelType w:val="hybridMultilevel"/>
    <w:tmpl w:val="2BC811EA"/>
    <w:lvl w:ilvl="0" w:tplc="C61CC528">
      <w:start w:val="1"/>
      <w:numFmt w:val="lowerLetter"/>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60">
    <w:nsid w:val="51EE4BB7"/>
    <w:multiLevelType w:val="hybridMultilevel"/>
    <w:tmpl w:val="CDEA18E2"/>
    <w:lvl w:ilvl="0" w:tplc="A81E2878">
      <w:start w:val="1"/>
      <w:numFmt w:val="bullet"/>
      <w:lvlText w:val=""/>
      <w:lvlJc w:val="left"/>
      <w:pPr>
        <w:ind w:left="720" w:hanging="360"/>
      </w:pPr>
      <w:rPr>
        <w:rFonts w:ascii="Wingdings" w:hAnsi="Wingdings" w:hint="default"/>
      </w:rPr>
    </w:lvl>
    <w:lvl w:ilvl="1" w:tplc="F288DB14" w:tentative="1">
      <w:start w:val="1"/>
      <w:numFmt w:val="bullet"/>
      <w:lvlText w:val="o"/>
      <w:lvlJc w:val="left"/>
      <w:pPr>
        <w:ind w:left="1440" w:hanging="360"/>
      </w:pPr>
      <w:rPr>
        <w:rFonts w:ascii="Courier New" w:hAnsi="Courier New" w:cs="Courier New" w:hint="default"/>
      </w:rPr>
    </w:lvl>
    <w:lvl w:ilvl="2" w:tplc="493CDC62" w:tentative="1">
      <w:start w:val="1"/>
      <w:numFmt w:val="bullet"/>
      <w:lvlText w:val=""/>
      <w:lvlJc w:val="left"/>
      <w:pPr>
        <w:ind w:left="2160" w:hanging="360"/>
      </w:pPr>
      <w:rPr>
        <w:rFonts w:ascii="Wingdings" w:hAnsi="Wingdings" w:hint="default"/>
      </w:rPr>
    </w:lvl>
    <w:lvl w:ilvl="3" w:tplc="366413B8" w:tentative="1">
      <w:start w:val="1"/>
      <w:numFmt w:val="bullet"/>
      <w:lvlText w:val=""/>
      <w:lvlJc w:val="left"/>
      <w:pPr>
        <w:ind w:left="2880" w:hanging="360"/>
      </w:pPr>
      <w:rPr>
        <w:rFonts w:ascii="Symbol" w:hAnsi="Symbol" w:hint="default"/>
      </w:rPr>
    </w:lvl>
    <w:lvl w:ilvl="4" w:tplc="B764F620" w:tentative="1">
      <w:start w:val="1"/>
      <w:numFmt w:val="bullet"/>
      <w:lvlText w:val="o"/>
      <w:lvlJc w:val="left"/>
      <w:pPr>
        <w:ind w:left="3600" w:hanging="360"/>
      </w:pPr>
      <w:rPr>
        <w:rFonts w:ascii="Courier New" w:hAnsi="Courier New" w:cs="Courier New" w:hint="default"/>
      </w:rPr>
    </w:lvl>
    <w:lvl w:ilvl="5" w:tplc="BE00A418" w:tentative="1">
      <w:start w:val="1"/>
      <w:numFmt w:val="bullet"/>
      <w:lvlText w:val=""/>
      <w:lvlJc w:val="left"/>
      <w:pPr>
        <w:ind w:left="4320" w:hanging="360"/>
      </w:pPr>
      <w:rPr>
        <w:rFonts w:ascii="Wingdings" w:hAnsi="Wingdings" w:hint="default"/>
      </w:rPr>
    </w:lvl>
    <w:lvl w:ilvl="6" w:tplc="DAB85662" w:tentative="1">
      <w:start w:val="1"/>
      <w:numFmt w:val="bullet"/>
      <w:lvlText w:val=""/>
      <w:lvlJc w:val="left"/>
      <w:pPr>
        <w:ind w:left="5040" w:hanging="360"/>
      </w:pPr>
      <w:rPr>
        <w:rFonts w:ascii="Symbol" w:hAnsi="Symbol" w:hint="default"/>
      </w:rPr>
    </w:lvl>
    <w:lvl w:ilvl="7" w:tplc="89CA8E88" w:tentative="1">
      <w:start w:val="1"/>
      <w:numFmt w:val="bullet"/>
      <w:lvlText w:val="o"/>
      <w:lvlJc w:val="left"/>
      <w:pPr>
        <w:ind w:left="5760" w:hanging="360"/>
      </w:pPr>
      <w:rPr>
        <w:rFonts w:ascii="Courier New" w:hAnsi="Courier New" w:cs="Courier New" w:hint="default"/>
      </w:rPr>
    </w:lvl>
    <w:lvl w:ilvl="8" w:tplc="A298305C" w:tentative="1">
      <w:start w:val="1"/>
      <w:numFmt w:val="bullet"/>
      <w:lvlText w:val=""/>
      <w:lvlJc w:val="left"/>
      <w:pPr>
        <w:ind w:left="6480" w:hanging="360"/>
      </w:pPr>
      <w:rPr>
        <w:rFonts w:ascii="Wingdings" w:hAnsi="Wingdings" w:hint="default"/>
      </w:rPr>
    </w:lvl>
  </w:abstractNum>
  <w:abstractNum w:abstractNumId="161">
    <w:nsid w:val="52A7138D"/>
    <w:multiLevelType w:val="hybridMultilevel"/>
    <w:tmpl w:val="A100155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2">
    <w:nsid w:val="52FA066A"/>
    <w:multiLevelType w:val="hybridMultilevel"/>
    <w:tmpl w:val="678276C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3">
    <w:nsid w:val="533860E8"/>
    <w:multiLevelType w:val="multilevel"/>
    <w:tmpl w:val="C03A2718"/>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64">
    <w:nsid w:val="55D1025A"/>
    <w:multiLevelType w:val="hybridMultilevel"/>
    <w:tmpl w:val="C576F8A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5">
    <w:nsid w:val="56A5348C"/>
    <w:multiLevelType w:val="hybridMultilevel"/>
    <w:tmpl w:val="156E7838"/>
    <w:lvl w:ilvl="0" w:tplc="F98AA8E6">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6">
    <w:nsid w:val="57163E88"/>
    <w:multiLevelType w:val="hybridMultilevel"/>
    <w:tmpl w:val="2C309AD0"/>
    <w:lvl w:ilvl="0" w:tplc="040C0005">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7">
    <w:nsid w:val="584C2622"/>
    <w:multiLevelType w:val="hybridMultilevel"/>
    <w:tmpl w:val="38267AB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8">
    <w:nsid w:val="58D124B5"/>
    <w:multiLevelType w:val="hybridMultilevel"/>
    <w:tmpl w:val="C0ECCD08"/>
    <w:lvl w:ilvl="0" w:tplc="040C0001">
      <w:start w:val="1"/>
      <w:numFmt w:val="bullet"/>
      <w:lvlText w:val=""/>
      <w:lvlJc w:val="left"/>
      <w:pPr>
        <w:ind w:left="1068" w:hanging="360"/>
      </w:pPr>
      <w:rPr>
        <w:rFonts w:ascii="Symbol" w:hAnsi="Symbol"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69">
    <w:nsid w:val="595145BE"/>
    <w:multiLevelType w:val="hybridMultilevel"/>
    <w:tmpl w:val="6C9E7176"/>
    <w:lvl w:ilvl="0" w:tplc="0C626440">
      <w:start w:val="1"/>
      <w:numFmt w:val="lowerLetter"/>
      <w:lvlText w:val="%1."/>
      <w:lvlJc w:val="left"/>
      <w:pPr>
        <w:ind w:left="1146" w:hanging="360"/>
      </w:pPr>
      <w:rPr>
        <w:rFonts w:hint="default"/>
      </w:r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170">
    <w:nsid w:val="5B8A08EE"/>
    <w:multiLevelType w:val="multilevel"/>
    <w:tmpl w:val="770EB234"/>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b/>
        <w:color w:val="244061" w:themeColor="accent1" w:themeShade="80"/>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71">
    <w:nsid w:val="5BC140D1"/>
    <w:multiLevelType w:val="hybridMultilevel"/>
    <w:tmpl w:val="830E3060"/>
    <w:lvl w:ilvl="0" w:tplc="2AFE96B0">
      <w:start w:val="1"/>
      <w:numFmt w:val="lowerLetter"/>
      <w:lvlText w:val="%1."/>
      <w:lvlJc w:val="left"/>
      <w:pPr>
        <w:ind w:left="1146" w:hanging="360"/>
      </w:pPr>
      <w:rPr>
        <w:rFonts w:hint="default"/>
      </w:r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172">
    <w:nsid w:val="5C9165C2"/>
    <w:multiLevelType w:val="multilevel"/>
    <w:tmpl w:val="0136C2A6"/>
    <w:lvl w:ilvl="0">
      <w:start w:val="1"/>
      <w:numFmt w:val="decimal"/>
      <w:pStyle w:val="Titre1"/>
      <w:lvlText w:val="%1."/>
      <w:lvlJc w:val="left"/>
      <w:pPr>
        <w:tabs>
          <w:tab w:val="num" w:pos="360"/>
        </w:tabs>
        <w:ind w:left="0" w:firstLine="0"/>
      </w:pPr>
      <w:rPr>
        <w:rFonts w:hint="default"/>
      </w:rPr>
    </w:lvl>
    <w:lvl w:ilvl="1">
      <w:start w:val="1"/>
      <w:numFmt w:val="decimal"/>
      <w:lvlText w:val="%1.%2."/>
      <w:lvlJc w:val="left"/>
      <w:pPr>
        <w:tabs>
          <w:tab w:val="num" w:pos="357"/>
        </w:tabs>
        <w:ind w:left="357" w:hanging="357"/>
      </w:pPr>
      <w:rPr>
        <w:rFonts w:hint="default"/>
      </w:rPr>
    </w:lvl>
    <w:lvl w:ilvl="2">
      <w:start w:val="1"/>
      <w:numFmt w:val="decimal"/>
      <w:lvlText w:val="%1.%2.%3."/>
      <w:lvlJc w:val="left"/>
      <w:pPr>
        <w:tabs>
          <w:tab w:val="num" w:pos="357"/>
        </w:tabs>
        <w:ind w:left="0" w:firstLine="0"/>
      </w:pPr>
      <w:rPr>
        <w:rFonts w:hint="default"/>
      </w:rPr>
    </w:lvl>
    <w:lvl w:ilvl="3">
      <w:start w:val="1"/>
      <w:numFmt w:val="lowerLetter"/>
      <w:lvlText w:val="%4."/>
      <w:lvlJc w:val="left"/>
      <w:pPr>
        <w:tabs>
          <w:tab w:val="num" w:pos="357"/>
        </w:tabs>
        <w:ind w:left="0" w:firstLine="0"/>
      </w:pPr>
      <w:rPr>
        <w:rFonts w:hint="default"/>
      </w:rPr>
    </w:lvl>
    <w:lvl w:ilvl="4">
      <w:start w:val="1"/>
      <w:numFmt w:val="decimal"/>
      <w:pStyle w:val="Titre5"/>
      <w:lvlText w:val="(%5)"/>
      <w:lvlJc w:val="left"/>
      <w:pPr>
        <w:tabs>
          <w:tab w:val="num" w:pos="357"/>
        </w:tabs>
        <w:ind w:left="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173">
    <w:nsid w:val="5C974D8D"/>
    <w:multiLevelType w:val="hybridMultilevel"/>
    <w:tmpl w:val="CBECC414"/>
    <w:lvl w:ilvl="0" w:tplc="74CAF522">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74">
    <w:nsid w:val="5CB839EC"/>
    <w:multiLevelType w:val="hybridMultilevel"/>
    <w:tmpl w:val="0D387ACC"/>
    <w:lvl w:ilvl="0" w:tplc="040C000F">
      <w:start w:val="1"/>
      <w:numFmt w:val="decimal"/>
      <w:lvlText w:val="%1."/>
      <w:lvlJc w:val="left"/>
      <w:pPr>
        <w:ind w:left="786" w:hanging="360"/>
      </w:p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175">
    <w:nsid w:val="5CE33C93"/>
    <w:multiLevelType w:val="hybridMultilevel"/>
    <w:tmpl w:val="1C1247C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6">
    <w:nsid w:val="5DD16CFE"/>
    <w:multiLevelType w:val="hybridMultilevel"/>
    <w:tmpl w:val="30AECBA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7">
    <w:nsid w:val="5EC16B14"/>
    <w:multiLevelType w:val="hybridMultilevel"/>
    <w:tmpl w:val="52A4BE84"/>
    <w:lvl w:ilvl="0" w:tplc="E54C2D7C">
      <w:start w:val="1"/>
      <w:numFmt w:val="lowerLetter"/>
      <w:lvlText w:val="%1."/>
      <w:lvlJc w:val="left"/>
      <w:pPr>
        <w:ind w:left="1146" w:hanging="360"/>
      </w:pPr>
      <w:rPr>
        <w:rFonts w:hint="default"/>
      </w:r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178">
    <w:nsid w:val="5EE54021"/>
    <w:multiLevelType w:val="hybridMultilevel"/>
    <w:tmpl w:val="6838C83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9">
    <w:nsid w:val="60793A80"/>
    <w:multiLevelType w:val="hybridMultilevel"/>
    <w:tmpl w:val="A75296D0"/>
    <w:lvl w:ilvl="0" w:tplc="04A6C94A">
      <w:start w:val="1"/>
      <w:numFmt w:val="lowerLetter"/>
      <w:lvlText w:val="%1."/>
      <w:lvlJc w:val="left"/>
      <w:pPr>
        <w:ind w:left="1080" w:hanging="360"/>
      </w:pPr>
      <w:rPr>
        <w:rFonts w:hint="default"/>
        <w:u w:val="none"/>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80">
    <w:nsid w:val="60ED3B0B"/>
    <w:multiLevelType w:val="hybridMultilevel"/>
    <w:tmpl w:val="6B1A6588"/>
    <w:lvl w:ilvl="0" w:tplc="C0561FE8">
      <w:start w:val="1"/>
      <w:numFmt w:val="lowerLetter"/>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81">
    <w:nsid w:val="627E59D3"/>
    <w:multiLevelType w:val="hybridMultilevel"/>
    <w:tmpl w:val="51686F12"/>
    <w:lvl w:ilvl="0" w:tplc="E9AC1984">
      <w:start w:val="1"/>
      <w:numFmt w:val="lowerLetter"/>
      <w:lvlText w:val="%1."/>
      <w:lvlJc w:val="left"/>
      <w:pPr>
        <w:ind w:left="1146" w:hanging="360"/>
      </w:pPr>
      <w:rPr>
        <w:rFonts w:hint="default"/>
        <w:b w:val="0"/>
      </w:r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182">
    <w:nsid w:val="6426547A"/>
    <w:multiLevelType w:val="hybridMultilevel"/>
    <w:tmpl w:val="0BD8A236"/>
    <w:lvl w:ilvl="0" w:tplc="31446444">
      <w:start w:val="1"/>
      <w:numFmt w:val="lowerLetter"/>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83">
    <w:nsid w:val="64416F13"/>
    <w:multiLevelType w:val="hybridMultilevel"/>
    <w:tmpl w:val="4CBEA328"/>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84">
    <w:nsid w:val="64765CD5"/>
    <w:multiLevelType w:val="hybridMultilevel"/>
    <w:tmpl w:val="3E849E2A"/>
    <w:lvl w:ilvl="0" w:tplc="478059B2">
      <w:start w:val="1"/>
      <w:numFmt w:val="bullet"/>
      <w:lvlText w:val=""/>
      <w:lvlJc w:val="left"/>
      <w:pPr>
        <w:tabs>
          <w:tab w:val="num" w:pos="720"/>
        </w:tabs>
        <w:ind w:left="720" w:hanging="360"/>
      </w:pPr>
      <w:rPr>
        <w:rFonts w:ascii="Wingdings" w:hAnsi="Wingdings" w:hint="default"/>
      </w:rPr>
    </w:lvl>
    <w:lvl w:ilvl="1" w:tplc="89A886B6">
      <w:start w:val="899"/>
      <w:numFmt w:val="bullet"/>
      <w:lvlText w:val=""/>
      <w:lvlJc w:val="left"/>
      <w:pPr>
        <w:tabs>
          <w:tab w:val="num" w:pos="1440"/>
        </w:tabs>
        <w:ind w:left="1440" w:hanging="360"/>
      </w:pPr>
      <w:rPr>
        <w:rFonts w:ascii="Wingdings" w:hAnsi="Wingdings" w:hint="default"/>
      </w:rPr>
    </w:lvl>
    <w:lvl w:ilvl="2" w:tplc="6B9A7ECA">
      <w:start w:val="899"/>
      <w:numFmt w:val="bullet"/>
      <w:lvlText w:val=""/>
      <w:lvlJc w:val="left"/>
      <w:pPr>
        <w:tabs>
          <w:tab w:val="num" w:pos="2160"/>
        </w:tabs>
        <w:ind w:left="2160" w:hanging="360"/>
      </w:pPr>
      <w:rPr>
        <w:rFonts w:ascii="Wingdings" w:hAnsi="Wingdings" w:hint="default"/>
      </w:rPr>
    </w:lvl>
    <w:lvl w:ilvl="3" w:tplc="8118F92A" w:tentative="1">
      <w:start w:val="1"/>
      <w:numFmt w:val="bullet"/>
      <w:lvlText w:val=""/>
      <w:lvlJc w:val="left"/>
      <w:pPr>
        <w:tabs>
          <w:tab w:val="num" w:pos="2880"/>
        </w:tabs>
        <w:ind w:left="2880" w:hanging="360"/>
      </w:pPr>
      <w:rPr>
        <w:rFonts w:ascii="Wingdings" w:hAnsi="Wingdings" w:hint="default"/>
      </w:rPr>
    </w:lvl>
    <w:lvl w:ilvl="4" w:tplc="6EBA52BE" w:tentative="1">
      <w:start w:val="1"/>
      <w:numFmt w:val="bullet"/>
      <w:lvlText w:val=""/>
      <w:lvlJc w:val="left"/>
      <w:pPr>
        <w:tabs>
          <w:tab w:val="num" w:pos="3600"/>
        </w:tabs>
        <w:ind w:left="3600" w:hanging="360"/>
      </w:pPr>
      <w:rPr>
        <w:rFonts w:ascii="Wingdings" w:hAnsi="Wingdings" w:hint="default"/>
      </w:rPr>
    </w:lvl>
    <w:lvl w:ilvl="5" w:tplc="CDDAC020" w:tentative="1">
      <w:start w:val="1"/>
      <w:numFmt w:val="bullet"/>
      <w:lvlText w:val=""/>
      <w:lvlJc w:val="left"/>
      <w:pPr>
        <w:tabs>
          <w:tab w:val="num" w:pos="4320"/>
        </w:tabs>
        <w:ind w:left="4320" w:hanging="360"/>
      </w:pPr>
      <w:rPr>
        <w:rFonts w:ascii="Wingdings" w:hAnsi="Wingdings" w:hint="default"/>
      </w:rPr>
    </w:lvl>
    <w:lvl w:ilvl="6" w:tplc="36F01FEA" w:tentative="1">
      <w:start w:val="1"/>
      <w:numFmt w:val="bullet"/>
      <w:lvlText w:val=""/>
      <w:lvlJc w:val="left"/>
      <w:pPr>
        <w:tabs>
          <w:tab w:val="num" w:pos="5040"/>
        </w:tabs>
        <w:ind w:left="5040" w:hanging="360"/>
      </w:pPr>
      <w:rPr>
        <w:rFonts w:ascii="Wingdings" w:hAnsi="Wingdings" w:hint="default"/>
      </w:rPr>
    </w:lvl>
    <w:lvl w:ilvl="7" w:tplc="D50252CE" w:tentative="1">
      <w:start w:val="1"/>
      <w:numFmt w:val="bullet"/>
      <w:lvlText w:val=""/>
      <w:lvlJc w:val="left"/>
      <w:pPr>
        <w:tabs>
          <w:tab w:val="num" w:pos="5760"/>
        </w:tabs>
        <w:ind w:left="5760" w:hanging="360"/>
      </w:pPr>
      <w:rPr>
        <w:rFonts w:ascii="Wingdings" w:hAnsi="Wingdings" w:hint="default"/>
      </w:rPr>
    </w:lvl>
    <w:lvl w:ilvl="8" w:tplc="352EB4BE" w:tentative="1">
      <w:start w:val="1"/>
      <w:numFmt w:val="bullet"/>
      <w:lvlText w:val=""/>
      <w:lvlJc w:val="left"/>
      <w:pPr>
        <w:tabs>
          <w:tab w:val="num" w:pos="6480"/>
        </w:tabs>
        <w:ind w:left="6480" w:hanging="360"/>
      </w:pPr>
      <w:rPr>
        <w:rFonts w:ascii="Wingdings" w:hAnsi="Wingdings" w:hint="default"/>
      </w:rPr>
    </w:lvl>
  </w:abstractNum>
  <w:abstractNum w:abstractNumId="185">
    <w:nsid w:val="65564FD9"/>
    <w:multiLevelType w:val="hybridMultilevel"/>
    <w:tmpl w:val="EA8CAF4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6">
    <w:nsid w:val="666D4347"/>
    <w:multiLevelType w:val="hybridMultilevel"/>
    <w:tmpl w:val="FECED58C"/>
    <w:lvl w:ilvl="0" w:tplc="22C8BF6A">
      <w:start w:val="1"/>
      <w:numFmt w:val="lowerLetter"/>
      <w:lvlText w:val="%1."/>
      <w:lvlJc w:val="left"/>
      <w:pPr>
        <w:ind w:left="1440" w:hanging="360"/>
      </w:pPr>
      <w:rPr>
        <w:rFonts w:hint="default"/>
        <w:sz w:val="24"/>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87">
    <w:nsid w:val="67352E13"/>
    <w:multiLevelType w:val="hybridMultilevel"/>
    <w:tmpl w:val="989AB2E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8">
    <w:nsid w:val="68640E1C"/>
    <w:multiLevelType w:val="hybridMultilevel"/>
    <w:tmpl w:val="B6324E5C"/>
    <w:lvl w:ilvl="0" w:tplc="74BCC48C">
      <w:start w:val="1"/>
      <w:numFmt w:val="lowerLetter"/>
      <w:lvlText w:val="%1."/>
      <w:lvlJc w:val="left"/>
      <w:pPr>
        <w:ind w:left="1004" w:hanging="360"/>
      </w:pPr>
      <w:rPr>
        <w:rFonts w:hint="default"/>
        <w:b w:val="0"/>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189">
    <w:nsid w:val="687F1D96"/>
    <w:multiLevelType w:val="hybridMultilevel"/>
    <w:tmpl w:val="918AD7EA"/>
    <w:lvl w:ilvl="0" w:tplc="040C0005">
      <w:start w:val="1"/>
      <w:numFmt w:val="bullet"/>
      <w:lvlText w:val=""/>
      <w:lvlJc w:val="left"/>
      <w:pPr>
        <w:ind w:left="1788" w:hanging="360"/>
      </w:pPr>
      <w:rPr>
        <w:rFonts w:ascii="Wingdings" w:hAnsi="Wingdings" w:hint="default"/>
      </w:rPr>
    </w:lvl>
    <w:lvl w:ilvl="1" w:tplc="040C0003" w:tentative="1">
      <w:start w:val="1"/>
      <w:numFmt w:val="bullet"/>
      <w:lvlText w:val="o"/>
      <w:lvlJc w:val="left"/>
      <w:pPr>
        <w:ind w:left="2508" w:hanging="360"/>
      </w:pPr>
      <w:rPr>
        <w:rFonts w:ascii="Courier New" w:hAnsi="Courier New" w:cs="Courier New" w:hint="default"/>
      </w:rPr>
    </w:lvl>
    <w:lvl w:ilvl="2" w:tplc="040C0005" w:tentative="1">
      <w:start w:val="1"/>
      <w:numFmt w:val="bullet"/>
      <w:lvlText w:val=""/>
      <w:lvlJc w:val="left"/>
      <w:pPr>
        <w:ind w:left="3228" w:hanging="360"/>
      </w:pPr>
      <w:rPr>
        <w:rFonts w:ascii="Wingdings" w:hAnsi="Wingdings" w:hint="default"/>
      </w:rPr>
    </w:lvl>
    <w:lvl w:ilvl="3" w:tplc="040C0001" w:tentative="1">
      <w:start w:val="1"/>
      <w:numFmt w:val="bullet"/>
      <w:lvlText w:val=""/>
      <w:lvlJc w:val="left"/>
      <w:pPr>
        <w:ind w:left="3948" w:hanging="360"/>
      </w:pPr>
      <w:rPr>
        <w:rFonts w:ascii="Symbol" w:hAnsi="Symbol" w:hint="default"/>
      </w:rPr>
    </w:lvl>
    <w:lvl w:ilvl="4" w:tplc="040C0003" w:tentative="1">
      <w:start w:val="1"/>
      <w:numFmt w:val="bullet"/>
      <w:lvlText w:val="o"/>
      <w:lvlJc w:val="left"/>
      <w:pPr>
        <w:ind w:left="4668" w:hanging="360"/>
      </w:pPr>
      <w:rPr>
        <w:rFonts w:ascii="Courier New" w:hAnsi="Courier New" w:cs="Courier New" w:hint="default"/>
      </w:rPr>
    </w:lvl>
    <w:lvl w:ilvl="5" w:tplc="040C0005" w:tentative="1">
      <w:start w:val="1"/>
      <w:numFmt w:val="bullet"/>
      <w:lvlText w:val=""/>
      <w:lvlJc w:val="left"/>
      <w:pPr>
        <w:ind w:left="5388" w:hanging="360"/>
      </w:pPr>
      <w:rPr>
        <w:rFonts w:ascii="Wingdings" w:hAnsi="Wingdings" w:hint="default"/>
      </w:rPr>
    </w:lvl>
    <w:lvl w:ilvl="6" w:tplc="040C0001" w:tentative="1">
      <w:start w:val="1"/>
      <w:numFmt w:val="bullet"/>
      <w:lvlText w:val=""/>
      <w:lvlJc w:val="left"/>
      <w:pPr>
        <w:ind w:left="6108" w:hanging="360"/>
      </w:pPr>
      <w:rPr>
        <w:rFonts w:ascii="Symbol" w:hAnsi="Symbol" w:hint="default"/>
      </w:rPr>
    </w:lvl>
    <w:lvl w:ilvl="7" w:tplc="040C0003" w:tentative="1">
      <w:start w:val="1"/>
      <w:numFmt w:val="bullet"/>
      <w:lvlText w:val="o"/>
      <w:lvlJc w:val="left"/>
      <w:pPr>
        <w:ind w:left="6828" w:hanging="360"/>
      </w:pPr>
      <w:rPr>
        <w:rFonts w:ascii="Courier New" w:hAnsi="Courier New" w:cs="Courier New" w:hint="default"/>
      </w:rPr>
    </w:lvl>
    <w:lvl w:ilvl="8" w:tplc="040C0005" w:tentative="1">
      <w:start w:val="1"/>
      <w:numFmt w:val="bullet"/>
      <w:lvlText w:val=""/>
      <w:lvlJc w:val="left"/>
      <w:pPr>
        <w:ind w:left="7548" w:hanging="360"/>
      </w:pPr>
      <w:rPr>
        <w:rFonts w:ascii="Wingdings" w:hAnsi="Wingdings" w:hint="default"/>
      </w:rPr>
    </w:lvl>
  </w:abstractNum>
  <w:abstractNum w:abstractNumId="190">
    <w:nsid w:val="688164DB"/>
    <w:multiLevelType w:val="multilevel"/>
    <w:tmpl w:val="BE44A948"/>
    <w:lvl w:ilvl="0">
      <w:start w:val="3"/>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91">
    <w:nsid w:val="69135A71"/>
    <w:multiLevelType w:val="hybridMultilevel"/>
    <w:tmpl w:val="E138CF6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2">
    <w:nsid w:val="6A5F1C79"/>
    <w:multiLevelType w:val="hybridMultilevel"/>
    <w:tmpl w:val="078E3F20"/>
    <w:lvl w:ilvl="0" w:tplc="040C0005">
      <w:start w:val="1"/>
      <w:numFmt w:val="bullet"/>
      <w:lvlText w:val=""/>
      <w:lvlJc w:val="left"/>
      <w:pPr>
        <w:ind w:left="1788" w:hanging="360"/>
      </w:pPr>
      <w:rPr>
        <w:rFonts w:ascii="Wingdings" w:hAnsi="Wingdings" w:hint="default"/>
      </w:rPr>
    </w:lvl>
    <w:lvl w:ilvl="1" w:tplc="040C0003" w:tentative="1">
      <w:start w:val="1"/>
      <w:numFmt w:val="bullet"/>
      <w:lvlText w:val="o"/>
      <w:lvlJc w:val="left"/>
      <w:pPr>
        <w:ind w:left="2508" w:hanging="360"/>
      </w:pPr>
      <w:rPr>
        <w:rFonts w:ascii="Courier New" w:hAnsi="Courier New" w:cs="Courier New" w:hint="default"/>
      </w:rPr>
    </w:lvl>
    <w:lvl w:ilvl="2" w:tplc="040C0005" w:tentative="1">
      <w:start w:val="1"/>
      <w:numFmt w:val="bullet"/>
      <w:lvlText w:val=""/>
      <w:lvlJc w:val="left"/>
      <w:pPr>
        <w:ind w:left="3228" w:hanging="360"/>
      </w:pPr>
      <w:rPr>
        <w:rFonts w:ascii="Wingdings" w:hAnsi="Wingdings" w:hint="default"/>
      </w:rPr>
    </w:lvl>
    <w:lvl w:ilvl="3" w:tplc="040C0001" w:tentative="1">
      <w:start w:val="1"/>
      <w:numFmt w:val="bullet"/>
      <w:lvlText w:val=""/>
      <w:lvlJc w:val="left"/>
      <w:pPr>
        <w:ind w:left="3948" w:hanging="360"/>
      </w:pPr>
      <w:rPr>
        <w:rFonts w:ascii="Symbol" w:hAnsi="Symbol" w:hint="default"/>
      </w:rPr>
    </w:lvl>
    <w:lvl w:ilvl="4" w:tplc="040C0003" w:tentative="1">
      <w:start w:val="1"/>
      <w:numFmt w:val="bullet"/>
      <w:lvlText w:val="o"/>
      <w:lvlJc w:val="left"/>
      <w:pPr>
        <w:ind w:left="4668" w:hanging="360"/>
      </w:pPr>
      <w:rPr>
        <w:rFonts w:ascii="Courier New" w:hAnsi="Courier New" w:cs="Courier New" w:hint="default"/>
      </w:rPr>
    </w:lvl>
    <w:lvl w:ilvl="5" w:tplc="040C0005" w:tentative="1">
      <w:start w:val="1"/>
      <w:numFmt w:val="bullet"/>
      <w:lvlText w:val=""/>
      <w:lvlJc w:val="left"/>
      <w:pPr>
        <w:ind w:left="5388" w:hanging="360"/>
      </w:pPr>
      <w:rPr>
        <w:rFonts w:ascii="Wingdings" w:hAnsi="Wingdings" w:hint="default"/>
      </w:rPr>
    </w:lvl>
    <w:lvl w:ilvl="6" w:tplc="040C0001" w:tentative="1">
      <w:start w:val="1"/>
      <w:numFmt w:val="bullet"/>
      <w:lvlText w:val=""/>
      <w:lvlJc w:val="left"/>
      <w:pPr>
        <w:ind w:left="6108" w:hanging="360"/>
      </w:pPr>
      <w:rPr>
        <w:rFonts w:ascii="Symbol" w:hAnsi="Symbol" w:hint="default"/>
      </w:rPr>
    </w:lvl>
    <w:lvl w:ilvl="7" w:tplc="040C0003" w:tentative="1">
      <w:start w:val="1"/>
      <w:numFmt w:val="bullet"/>
      <w:lvlText w:val="o"/>
      <w:lvlJc w:val="left"/>
      <w:pPr>
        <w:ind w:left="6828" w:hanging="360"/>
      </w:pPr>
      <w:rPr>
        <w:rFonts w:ascii="Courier New" w:hAnsi="Courier New" w:cs="Courier New" w:hint="default"/>
      </w:rPr>
    </w:lvl>
    <w:lvl w:ilvl="8" w:tplc="040C0005" w:tentative="1">
      <w:start w:val="1"/>
      <w:numFmt w:val="bullet"/>
      <w:lvlText w:val=""/>
      <w:lvlJc w:val="left"/>
      <w:pPr>
        <w:ind w:left="7548" w:hanging="360"/>
      </w:pPr>
      <w:rPr>
        <w:rFonts w:ascii="Wingdings" w:hAnsi="Wingdings" w:hint="default"/>
      </w:rPr>
    </w:lvl>
  </w:abstractNum>
  <w:abstractNum w:abstractNumId="193">
    <w:nsid w:val="6B031E35"/>
    <w:multiLevelType w:val="hybridMultilevel"/>
    <w:tmpl w:val="257A19C6"/>
    <w:lvl w:ilvl="0" w:tplc="040C0005">
      <w:start w:val="1"/>
      <w:numFmt w:val="bullet"/>
      <w:lvlText w:val=""/>
      <w:lvlJc w:val="left"/>
      <w:pPr>
        <w:ind w:left="1800" w:hanging="360"/>
      </w:pPr>
      <w:rPr>
        <w:rFonts w:ascii="Wingdings" w:hAnsi="Wingdings"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194">
    <w:nsid w:val="6B4E54C9"/>
    <w:multiLevelType w:val="hybridMultilevel"/>
    <w:tmpl w:val="DD6625F6"/>
    <w:lvl w:ilvl="0" w:tplc="83AE5310">
      <w:start w:val="1"/>
      <w:numFmt w:val="lowerLetter"/>
      <w:lvlText w:val="%1."/>
      <w:lvlJc w:val="left"/>
      <w:pPr>
        <w:ind w:left="1146" w:hanging="360"/>
      </w:pPr>
      <w:rPr>
        <w:rFonts w:hint="default"/>
      </w:r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195">
    <w:nsid w:val="6DE95E88"/>
    <w:multiLevelType w:val="hybridMultilevel"/>
    <w:tmpl w:val="B6CE730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6">
    <w:nsid w:val="6E5C1411"/>
    <w:multiLevelType w:val="hybridMultilevel"/>
    <w:tmpl w:val="43B4D3A6"/>
    <w:lvl w:ilvl="0" w:tplc="92A08380">
      <w:start w:val="1"/>
      <w:numFmt w:val="decimal"/>
      <w:lvlText w:val="%1."/>
      <w:lvlJc w:val="left"/>
      <w:pPr>
        <w:ind w:left="735" w:hanging="360"/>
      </w:pPr>
      <w:rPr>
        <w:rFonts w:hint="default"/>
      </w:rPr>
    </w:lvl>
    <w:lvl w:ilvl="1" w:tplc="040C0019">
      <w:start w:val="1"/>
      <w:numFmt w:val="lowerLetter"/>
      <w:lvlText w:val="%2."/>
      <w:lvlJc w:val="left"/>
      <w:pPr>
        <w:ind w:left="1455" w:hanging="360"/>
      </w:pPr>
    </w:lvl>
    <w:lvl w:ilvl="2" w:tplc="040C001B">
      <w:start w:val="1"/>
      <w:numFmt w:val="lowerRoman"/>
      <w:lvlText w:val="%3."/>
      <w:lvlJc w:val="right"/>
      <w:pPr>
        <w:ind w:left="2175" w:hanging="180"/>
      </w:pPr>
    </w:lvl>
    <w:lvl w:ilvl="3" w:tplc="040C000F" w:tentative="1">
      <w:start w:val="1"/>
      <w:numFmt w:val="decimal"/>
      <w:lvlText w:val="%4."/>
      <w:lvlJc w:val="left"/>
      <w:pPr>
        <w:ind w:left="2895" w:hanging="360"/>
      </w:pPr>
    </w:lvl>
    <w:lvl w:ilvl="4" w:tplc="040C0019" w:tentative="1">
      <w:start w:val="1"/>
      <w:numFmt w:val="lowerLetter"/>
      <w:lvlText w:val="%5."/>
      <w:lvlJc w:val="left"/>
      <w:pPr>
        <w:ind w:left="3615" w:hanging="360"/>
      </w:pPr>
    </w:lvl>
    <w:lvl w:ilvl="5" w:tplc="040C001B" w:tentative="1">
      <w:start w:val="1"/>
      <w:numFmt w:val="lowerRoman"/>
      <w:lvlText w:val="%6."/>
      <w:lvlJc w:val="right"/>
      <w:pPr>
        <w:ind w:left="4335" w:hanging="180"/>
      </w:pPr>
    </w:lvl>
    <w:lvl w:ilvl="6" w:tplc="040C000F" w:tentative="1">
      <w:start w:val="1"/>
      <w:numFmt w:val="decimal"/>
      <w:lvlText w:val="%7."/>
      <w:lvlJc w:val="left"/>
      <w:pPr>
        <w:ind w:left="5055" w:hanging="360"/>
      </w:pPr>
    </w:lvl>
    <w:lvl w:ilvl="7" w:tplc="040C0019" w:tentative="1">
      <w:start w:val="1"/>
      <w:numFmt w:val="lowerLetter"/>
      <w:lvlText w:val="%8."/>
      <w:lvlJc w:val="left"/>
      <w:pPr>
        <w:ind w:left="5775" w:hanging="360"/>
      </w:pPr>
    </w:lvl>
    <w:lvl w:ilvl="8" w:tplc="040C001B" w:tentative="1">
      <w:start w:val="1"/>
      <w:numFmt w:val="lowerRoman"/>
      <w:lvlText w:val="%9."/>
      <w:lvlJc w:val="right"/>
      <w:pPr>
        <w:ind w:left="6495" w:hanging="180"/>
      </w:pPr>
    </w:lvl>
  </w:abstractNum>
  <w:abstractNum w:abstractNumId="197">
    <w:nsid w:val="72294F78"/>
    <w:multiLevelType w:val="hybridMultilevel"/>
    <w:tmpl w:val="FC2AA45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8">
    <w:nsid w:val="72561F48"/>
    <w:multiLevelType w:val="hybridMultilevel"/>
    <w:tmpl w:val="1FD450E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9">
    <w:nsid w:val="740B1446"/>
    <w:multiLevelType w:val="hybridMultilevel"/>
    <w:tmpl w:val="8F54100C"/>
    <w:lvl w:ilvl="0" w:tplc="FD9E1AC4">
      <w:start w:val="1"/>
      <w:numFmt w:val="decimal"/>
      <w:lvlText w:val="%1."/>
      <w:lvlJc w:val="left"/>
      <w:pPr>
        <w:ind w:left="360" w:hanging="360"/>
      </w:pPr>
      <w:rPr>
        <w:sz w:val="22"/>
        <w:szCs w:val="22"/>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00">
    <w:nsid w:val="74AA7EB3"/>
    <w:multiLevelType w:val="hybridMultilevel"/>
    <w:tmpl w:val="C81C7F3A"/>
    <w:lvl w:ilvl="0" w:tplc="040C000F">
      <w:start w:val="1"/>
      <w:numFmt w:val="decimal"/>
      <w:lvlText w:val="%1."/>
      <w:lvlJc w:val="left"/>
      <w:pPr>
        <w:ind w:left="36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1">
    <w:nsid w:val="75272B47"/>
    <w:multiLevelType w:val="hybridMultilevel"/>
    <w:tmpl w:val="4190BAB0"/>
    <w:lvl w:ilvl="0" w:tplc="C67029DC">
      <w:start w:val="1"/>
      <w:numFmt w:val="lowerLetter"/>
      <w:lvlText w:val="%1."/>
      <w:lvlJc w:val="left"/>
      <w:pPr>
        <w:ind w:left="1004" w:hanging="360"/>
      </w:pPr>
      <w:rPr>
        <w:rFonts w:hint="default"/>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202">
    <w:nsid w:val="75CC5972"/>
    <w:multiLevelType w:val="hybridMultilevel"/>
    <w:tmpl w:val="BB648548"/>
    <w:lvl w:ilvl="0" w:tplc="869CA0FE">
      <w:start w:val="1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3">
    <w:nsid w:val="76DC1E04"/>
    <w:multiLevelType w:val="hybridMultilevel"/>
    <w:tmpl w:val="2FCE43F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1353"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4">
    <w:nsid w:val="76EA4D2E"/>
    <w:multiLevelType w:val="hybridMultilevel"/>
    <w:tmpl w:val="5E24ED48"/>
    <w:lvl w:ilvl="0" w:tplc="D01AFD0C">
      <w:start w:val="1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5">
    <w:nsid w:val="78A11A58"/>
    <w:multiLevelType w:val="hybridMultilevel"/>
    <w:tmpl w:val="96C695C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6">
    <w:nsid w:val="78BC1837"/>
    <w:multiLevelType w:val="multilevel"/>
    <w:tmpl w:val="3AD8EAE2"/>
    <w:lvl w:ilvl="0">
      <w:start w:val="2"/>
      <w:numFmt w:val="decimal"/>
      <w:lvlText w:val="%1."/>
      <w:lvlJc w:val="left"/>
      <w:pPr>
        <w:ind w:left="450" w:hanging="450"/>
      </w:pPr>
      <w:rPr>
        <w:rFonts w:ascii="Times New Roman" w:hAnsi="Times New Roman" w:cs="Times New Roman" w:hint="default"/>
      </w:rPr>
    </w:lvl>
    <w:lvl w:ilvl="1">
      <w:start w:val="1"/>
      <w:numFmt w:val="decimal"/>
      <w:lvlText w:val="%1.%2."/>
      <w:lvlJc w:val="left"/>
      <w:pPr>
        <w:ind w:left="720" w:hanging="720"/>
      </w:pPr>
      <w:rPr>
        <w:rFonts w:ascii="Times New Roman" w:hAnsi="Times New Roman" w:cs="Times New Roman" w:hint="default"/>
      </w:rPr>
    </w:lvl>
    <w:lvl w:ilvl="2">
      <w:start w:val="1"/>
      <w:numFmt w:val="decimal"/>
      <w:lvlText w:val="%1.%2.%3."/>
      <w:lvlJc w:val="left"/>
      <w:pPr>
        <w:ind w:left="720" w:hanging="720"/>
      </w:pPr>
      <w:rPr>
        <w:rFonts w:ascii="Times New Roman" w:hAnsi="Times New Roman" w:cs="Times New Roman" w:hint="default"/>
      </w:rPr>
    </w:lvl>
    <w:lvl w:ilvl="3">
      <w:start w:val="1"/>
      <w:numFmt w:val="decimal"/>
      <w:lvlText w:val="%1.%2.%3.%4."/>
      <w:lvlJc w:val="left"/>
      <w:pPr>
        <w:ind w:left="1080" w:hanging="1080"/>
      </w:pPr>
      <w:rPr>
        <w:rFonts w:ascii="Times New Roman" w:hAnsi="Times New Roman" w:cs="Times New Roman" w:hint="default"/>
      </w:rPr>
    </w:lvl>
    <w:lvl w:ilvl="4">
      <w:start w:val="1"/>
      <w:numFmt w:val="decimal"/>
      <w:lvlText w:val="%1.%2.%3.%4.%5."/>
      <w:lvlJc w:val="left"/>
      <w:pPr>
        <w:ind w:left="1440" w:hanging="1440"/>
      </w:pPr>
      <w:rPr>
        <w:rFonts w:ascii="Times New Roman" w:hAnsi="Times New Roman" w:cs="Times New Roman" w:hint="default"/>
      </w:rPr>
    </w:lvl>
    <w:lvl w:ilvl="5">
      <w:start w:val="1"/>
      <w:numFmt w:val="decimal"/>
      <w:lvlText w:val="%1.%2.%3.%4.%5.%6."/>
      <w:lvlJc w:val="left"/>
      <w:pPr>
        <w:ind w:left="1440" w:hanging="1440"/>
      </w:pPr>
      <w:rPr>
        <w:rFonts w:ascii="Times New Roman" w:hAnsi="Times New Roman" w:cs="Times New Roman" w:hint="default"/>
      </w:rPr>
    </w:lvl>
    <w:lvl w:ilvl="6">
      <w:start w:val="1"/>
      <w:numFmt w:val="decimal"/>
      <w:lvlText w:val="%1.%2.%3.%4.%5.%6.%7."/>
      <w:lvlJc w:val="left"/>
      <w:pPr>
        <w:ind w:left="1800" w:hanging="1800"/>
      </w:pPr>
      <w:rPr>
        <w:rFonts w:ascii="Times New Roman" w:hAnsi="Times New Roman" w:cs="Times New Roman" w:hint="default"/>
      </w:rPr>
    </w:lvl>
    <w:lvl w:ilvl="7">
      <w:start w:val="1"/>
      <w:numFmt w:val="decimal"/>
      <w:lvlText w:val="%1.%2.%3.%4.%5.%6.%7.%8."/>
      <w:lvlJc w:val="left"/>
      <w:pPr>
        <w:ind w:left="2160" w:hanging="2160"/>
      </w:pPr>
      <w:rPr>
        <w:rFonts w:ascii="Times New Roman" w:hAnsi="Times New Roman" w:cs="Times New Roman" w:hint="default"/>
      </w:rPr>
    </w:lvl>
    <w:lvl w:ilvl="8">
      <w:start w:val="1"/>
      <w:numFmt w:val="decimal"/>
      <w:lvlText w:val="%1.%2.%3.%4.%5.%6.%7.%8.%9."/>
      <w:lvlJc w:val="left"/>
      <w:pPr>
        <w:ind w:left="2160" w:hanging="2160"/>
      </w:pPr>
      <w:rPr>
        <w:rFonts w:ascii="Times New Roman" w:hAnsi="Times New Roman" w:cs="Times New Roman" w:hint="default"/>
      </w:rPr>
    </w:lvl>
  </w:abstractNum>
  <w:abstractNum w:abstractNumId="207">
    <w:nsid w:val="79947233"/>
    <w:multiLevelType w:val="hybridMultilevel"/>
    <w:tmpl w:val="D15A207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8">
    <w:nsid w:val="7A3C2A45"/>
    <w:multiLevelType w:val="hybridMultilevel"/>
    <w:tmpl w:val="926E27C4"/>
    <w:lvl w:ilvl="0" w:tplc="040C000F">
      <w:start w:val="1"/>
      <w:numFmt w:val="decimal"/>
      <w:lvlText w:val="%1."/>
      <w:lvlJc w:val="left"/>
      <w:pPr>
        <w:ind w:left="644" w:hanging="360"/>
      </w:pPr>
    </w:lvl>
    <w:lvl w:ilvl="1" w:tplc="040C0019">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09">
    <w:nsid w:val="7B176E4B"/>
    <w:multiLevelType w:val="hybridMultilevel"/>
    <w:tmpl w:val="1106574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0">
    <w:nsid w:val="7D987D3B"/>
    <w:multiLevelType w:val="hybridMultilevel"/>
    <w:tmpl w:val="549ECCB0"/>
    <w:lvl w:ilvl="0" w:tplc="FFFAB136">
      <w:start w:val="1"/>
      <w:numFmt w:val="decimal"/>
      <w:lvlText w:val="%1."/>
      <w:lvlJc w:val="left"/>
      <w:pPr>
        <w:ind w:left="644" w:hanging="360"/>
      </w:pPr>
      <w:rPr>
        <w:b w:val="0"/>
        <w:sz w:val="24"/>
        <w:szCs w:val="24"/>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11">
    <w:nsid w:val="7E752ABF"/>
    <w:multiLevelType w:val="hybridMultilevel"/>
    <w:tmpl w:val="3F8E7E66"/>
    <w:lvl w:ilvl="0" w:tplc="040C0005">
      <w:start w:val="1"/>
      <w:numFmt w:val="bullet"/>
      <w:lvlText w:val=""/>
      <w:lvlJc w:val="left"/>
      <w:pPr>
        <w:ind w:left="1789" w:hanging="360"/>
      </w:pPr>
      <w:rPr>
        <w:rFonts w:ascii="Wingdings" w:hAnsi="Wingdings" w:hint="default"/>
      </w:rPr>
    </w:lvl>
    <w:lvl w:ilvl="1" w:tplc="040C0003" w:tentative="1">
      <w:start w:val="1"/>
      <w:numFmt w:val="bullet"/>
      <w:lvlText w:val="o"/>
      <w:lvlJc w:val="left"/>
      <w:pPr>
        <w:ind w:left="2509" w:hanging="360"/>
      </w:pPr>
      <w:rPr>
        <w:rFonts w:ascii="Courier New" w:hAnsi="Courier New" w:cs="Courier New" w:hint="default"/>
      </w:rPr>
    </w:lvl>
    <w:lvl w:ilvl="2" w:tplc="040C0005" w:tentative="1">
      <w:start w:val="1"/>
      <w:numFmt w:val="bullet"/>
      <w:lvlText w:val=""/>
      <w:lvlJc w:val="left"/>
      <w:pPr>
        <w:ind w:left="3229" w:hanging="360"/>
      </w:pPr>
      <w:rPr>
        <w:rFonts w:ascii="Wingdings" w:hAnsi="Wingdings" w:hint="default"/>
      </w:rPr>
    </w:lvl>
    <w:lvl w:ilvl="3" w:tplc="040C0001" w:tentative="1">
      <w:start w:val="1"/>
      <w:numFmt w:val="bullet"/>
      <w:lvlText w:val=""/>
      <w:lvlJc w:val="left"/>
      <w:pPr>
        <w:ind w:left="3949" w:hanging="360"/>
      </w:pPr>
      <w:rPr>
        <w:rFonts w:ascii="Symbol" w:hAnsi="Symbol" w:hint="default"/>
      </w:rPr>
    </w:lvl>
    <w:lvl w:ilvl="4" w:tplc="040C0003" w:tentative="1">
      <w:start w:val="1"/>
      <w:numFmt w:val="bullet"/>
      <w:lvlText w:val="o"/>
      <w:lvlJc w:val="left"/>
      <w:pPr>
        <w:ind w:left="4669" w:hanging="360"/>
      </w:pPr>
      <w:rPr>
        <w:rFonts w:ascii="Courier New" w:hAnsi="Courier New" w:cs="Courier New" w:hint="default"/>
      </w:rPr>
    </w:lvl>
    <w:lvl w:ilvl="5" w:tplc="040C0005" w:tentative="1">
      <w:start w:val="1"/>
      <w:numFmt w:val="bullet"/>
      <w:lvlText w:val=""/>
      <w:lvlJc w:val="left"/>
      <w:pPr>
        <w:ind w:left="5389" w:hanging="360"/>
      </w:pPr>
      <w:rPr>
        <w:rFonts w:ascii="Wingdings" w:hAnsi="Wingdings" w:hint="default"/>
      </w:rPr>
    </w:lvl>
    <w:lvl w:ilvl="6" w:tplc="040C0001" w:tentative="1">
      <w:start w:val="1"/>
      <w:numFmt w:val="bullet"/>
      <w:lvlText w:val=""/>
      <w:lvlJc w:val="left"/>
      <w:pPr>
        <w:ind w:left="6109" w:hanging="360"/>
      </w:pPr>
      <w:rPr>
        <w:rFonts w:ascii="Symbol" w:hAnsi="Symbol" w:hint="default"/>
      </w:rPr>
    </w:lvl>
    <w:lvl w:ilvl="7" w:tplc="040C0003" w:tentative="1">
      <w:start w:val="1"/>
      <w:numFmt w:val="bullet"/>
      <w:lvlText w:val="o"/>
      <w:lvlJc w:val="left"/>
      <w:pPr>
        <w:ind w:left="6829" w:hanging="360"/>
      </w:pPr>
      <w:rPr>
        <w:rFonts w:ascii="Courier New" w:hAnsi="Courier New" w:cs="Courier New" w:hint="default"/>
      </w:rPr>
    </w:lvl>
    <w:lvl w:ilvl="8" w:tplc="040C0005" w:tentative="1">
      <w:start w:val="1"/>
      <w:numFmt w:val="bullet"/>
      <w:lvlText w:val=""/>
      <w:lvlJc w:val="left"/>
      <w:pPr>
        <w:ind w:left="7549" w:hanging="360"/>
      </w:pPr>
      <w:rPr>
        <w:rFonts w:ascii="Wingdings" w:hAnsi="Wingdings" w:hint="default"/>
      </w:rPr>
    </w:lvl>
  </w:abstractNum>
  <w:abstractNum w:abstractNumId="212">
    <w:nsid w:val="7E7B1590"/>
    <w:multiLevelType w:val="hybridMultilevel"/>
    <w:tmpl w:val="EC8697CE"/>
    <w:lvl w:ilvl="0" w:tplc="0000000C">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72"/>
  </w:num>
  <w:num w:numId="2">
    <w:abstractNumId w:val="212"/>
  </w:num>
  <w:num w:numId="3">
    <w:abstractNumId w:val="170"/>
  </w:num>
  <w:num w:numId="4">
    <w:abstractNumId w:val="166"/>
  </w:num>
  <w:num w:numId="5">
    <w:abstractNumId w:val="113"/>
  </w:num>
  <w:num w:numId="6">
    <w:abstractNumId w:val="120"/>
  </w:num>
  <w:num w:numId="7">
    <w:abstractNumId w:val="151"/>
  </w:num>
  <w:num w:numId="8">
    <w:abstractNumId w:val="160"/>
  </w:num>
  <w:num w:numId="9">
    <w:abstractNumId w:val="209"/>
  </w:num>
  <w:num w:numId="10">
    <w:abstractNumId w:val="162"/>
  </w:num>
  <w:num w:numId="11">
    <w:abstractNumId w:val="165"/>
  </w:num>
  <w:num w:numId="12">
    <w:abstractNumId w:val="149"/>
  </w:num>
  <w:num w:numId="13">
    <w:abstractNumId w:val="60"/>
  </w:num>
  <w:num w:numId="14">
    <w:abstractNumId w:val="195"/>
  </w:num>
  <w:num w:numId="15">
    <w:abstractNumId w:val="105"/>
  </w:num>
  <w:num w:numId="16">
    <w:abstractNumId w:val="115"/>
  </w:num>
  <w:num w:numId="17">
    <w:abstractNumId w:val="127"/>
  </w:num>
  <w:num w:numId="18">
    <w:abstractNumId w:val="129"/>
  </w:num>
  <w:num w:numId="19">
    <w:abstractNumId w:val="155"/>
  </w:num>
  <w:num w:numId="20">
    <w:abstractNumId w:val="200"/>
  </w:num>
  <w:num w:numId="21">
    <w:abstractNumId w:val="80"/>
  </w:num>
  <w:num w:numId="22">
    <w:abstractNumId w:val="138"/>
  </w:num>
  <w:num w:numId="23">
    <w:abstractNumId w:val="210"/>
  </w:num>
  <w:num w:numId="24">
    <w:abstractNumId w:val="68"/>
  </w:num>
  <w:num w:numId="25">
    <w:abstractNumId w:val="62"/>
  </w:num>
  <w:num w:numId="26">
    <w:abstractNumId w:val="98"/>
  </w:num>
  <w:num w:numId="27">
    <w:abstractNumId w:val="197"/>
  </w:num>
  <w:num w:numId="28">
    <w:abstractNumId w:val="133"/>
  </w:num>
  <w:num w:numId="29">
    <w:abstractNumId w:val="94"/>
  </w:num>
  <w:num w:numId="30">
    <w:abstractNumId w:val="124"/>
  </w:num>
  <w:num w:numId="31">
    <w:abstractNumId w:val="70"/>
  </w:num>
  <w:num w:numId="32">
    <w:abstractNumId w:val="89"/>
  </w:num>
  <w:num w:numId="33">
    <w:abstractNumId w:val="110"/>
  </w:num>
  <w:num w:numId="34">
    <w:abstractNumId w:val="101"/>
  </w:num>
  <w:num w:numId="35">
    <w:abstractNumId w:val="61"/>
  </w:num>
  <w:num w:numId="36">
    <w:abstractNumId w:val="161"/>
  </w:num>
  <w:num w:numId="37">
    <w:abstractNumId w:val="63"/>
  </w:num>
  <w:num w:numId="38">
    <w:abstractNumId w:val="66"/>
  </w:num>
  <w:num w:numId="39">
    <w:abstractNumId w:val="164"/>
  </w:num>
  <w:num w:numId="40">
    <w:abstractNumId w:val="169"/>
  </w:num>
  <w:num w:numId="41">
    <w:abstractNumId w:val="194"/>
  </w:num>
  <w:num w:numId="42">
    <w:abstractNumId w:val="181"/>
  </w:num>
  <w:num w:numId="43">
    <w:abstractNumId w:val="171"/>
  </w:num>
  <w:num w:numId="44">
    <w:abstractNumId w:val="177"/>
  </w:num>
  <w:num w:numId="45">
    <w:abstractNumId w:val="154"/>
  </w:num>
  <w:num w:numId="46">
    <w:abstractNumId w:val="83"/>
  </w:num>
  <w:num w:numId="47">
    <w:abstractNumId w:val="186"/>
  </w:num>
  <w:num w:numId="48">
    <w:abstractNumId w:val="159"/>
  </w:num>
  <w:num w:numId="49">
    <w:abstractNumId w:val="180"/>
  </w:num>
  <w:num w:numId="50">
    <w:abstractNumId w:val="99"/>
  </w:num>
  <w:num w:numId="51">
    <w:abstractNumId w:val="188"/>
  </w:num>
  <w:num w:numId="52">
    <w:abstractNumId w:val="93"/>
  </w:num>
  <w:num w:numId="53">
    <w:abstractNumId w:val="117"/>
  </w:num>
  <w:num w:numId="54">
    <w:abstractNumId w:val="201"/>
  </w:num>
  <w:num w:numId="55">
    <w:abstractNumId w:val="88"/>
  </w:num>
  <w:num w:numId="56">
    <w:abstractNumId w:val="116"/>
  </w:num>
  <w:num w:numId="57">
    <w:abstractNumId w:val="69"/>
  </w:num>
  <w:num w:numId="58">
    <w:abstractNumId w:val="125"/>
  </w:num>
  <w:num w:numId="59">
    <w:abstractNumId w:val="173"/>
  </w:num>
  <w:num w:numId="60">
    <w:abstractNumId w:val="104"/>
  </w:num>
  <w:num w:numId="61">
    <w:abstractNumId w:val="179"/>
  </w:num>
  <w:num w:numId="62">
    <w:abstractNumId w:val="84"/>
  </w:num>
  <w:num w:numId="63">
    <w:abstractNumId w:val="102"/>
  </w:num>
  <w:num w:numId="64">
    <w:abstractNumId w:val="114"/>
  </w:num>
  <w:num w:numId="65">
    <w:abstractNumId w:val="82"/>
  </w:num>
  <w:num w:numId="66">
    <w:abstractNumId w:val="103"/>
  </w:num>
  <w:num w:numId="67">
    <w:abstractNumId w:val="65"/>
  </w:num>
  <w:num w:numId="68">
    <w:abstractNumId w:val="140"/>
  </w:num>
  <w:num w:numId="69">
    <w:abstractNumId w:val="182"/>
  </w:num>
  <w:num w:numId="70">
    <w:abstractNumId w:val="79"/>
  </w:num>
  <w:num w:numId="71">
    <w:abstractNumId w:val="196"/>
  </w:num>
  <w:num w:numId="72">
    <w:abstractNumId w:val="71"/>
  </w:num>
  <w:num w:numId="73">
    <w:abstractNumId w:val="184"/>
  </w:num>
  <w:num w:numId="74">
    <w:abstractNumId w:val="108"/>
  </w:num>
  <w:num w:numId="75">
    <w:abstractNumId w:val="157"/>
  </w:num>
  <w:num w:numId="76">
    <w:abstractNumId w:val="126"/>
  </w:num>
  <w:num w:numId="77">
    <w:abstractNumId w:val="64"/>
  </w:num>
  <w:num w:numId="78">
    <w:abstractNumId w:val="202"/>
  </w:num>
  <w:num w:numId="79">
    <w:abstractNumId w:val="100"/>
  </w:num>
  <w:num w:numId="80">
    <w:abstractNumId w:val="119"/>
  </w:num>
  <w:num w:numId="81">
    <w:abstractNumId w:val="78"/>
  </w:num>
  <w:num w:numId="82">
    <w:abstractNumId w:val="190"/>
  </w:num>
  <w:num w:numId="83">
    <w:abstractNumId w:val="178"/>
  </w:num>
  <w:num w:numId="84">
    <w:abstractNumId w:val="163"/>
  </w:num>
  <w:num w:numId="85">
    <w:abstractNumId w:val="147"/>
  </w:num>
  <w:num w:numId="86">
    <w:abstractNumId w:val="206"/>
  </w:num>
  <w:num w:numId="87">
    <w:abstractNumId w:val="203"/>
  </w:num>
  <w:num w:numId="88">
    <w:abstractNumId w:val="148"/>
  </w:num>
  <w:num w:numId="89">
    <w:abstractNumId w:val="204"/>
  </w:num>
  <w:num w:numId="90">
    <w:abstractNumId w:val="112"/>
  </w:num>
  <w:num w:numId="91">
    <w:abstractNumId w:val="208"/>
  </w:num>
  <w:num w:numId="92">
    <w:abstractNumId w:val="87"/>
  </w:num>
  <w:num w:numId="93">
    <w:abstractNumId w:val="74"/>
  </w:num>
  <w:num w:numId="94">
    <w:abstractNumId w:val="137"/>
  </w:num>
  <w:num w:numId="95">
    <w:abstractNumId w:val="143"/>
  </w:num>
  <w:num w:numId="96">
    <w:abstractNumId w:val="109"/>
  </w:num>
  <w:num w:numId="97">
    <w:abstractNumId w:val="150"/>
  </w:num>
  <w:num w:numId="98">
    <w:abstractNumId w:val="111"/>
  </w:num>
  <w:num w:numId="99">
    <w:abstractNumId w:val="189"/>
  </w:num>
  <w:num w:numId="100">
    <w:abstractNumId w:val="192"/>
  </w:num>
  <w:num w:numId="101">
    <w:abstractNumId w:val="123"/>
  </w:num>
  <w:num w:numId="102">
    <w:abstractNumId w:val="73"/>
  </w:num>
  <w:num w:numId="103">
    <w:abstractNumId w:val="211"/>
  </w:num>
  <w:num w:numId="104">
    <w:abstractNumId w:val="141"/>
  </w:num>
  <w:num w:numId="105">
    <w:abstractNumId w:val="75"/>
  </w:num>
  <w:num w:numId="106">
    <w:abstractNumId w:val="85"/>
  </w:num>
  <w:num w:numId="107">
    <w:abstractNumId w:val="153"/>
  </w:num>
  <w:num w:numId="108">
    <w:abstractNumId w:val="76"/>
  </w:num>
  <w:num w:numId="109">
    <w:abstractNumId w:val="193"/>
  </w:num>
  <w:num w:numId="110">
    <w:abstractNumId w:val="86"/>
  </w:num>
  <w:num w:numId="111">
    <w:abstractNumId w:val="207"/>
  </w:num>
  <w:num w:numId="112">
    <w:abstractNumId w:val="146"/>
  </w:num>
  <w:num w:numId="113">
    <w:abstractNumId w:val="91"/>
  </w:num>
  <w:num w:numId="114">
    <w:abstractNumId w:val="205"/>
  </w:num>
  <w:num w:numId="115">
    <w:abstractNumId w:val="72"/>
  </w:num>
  <w:num w:numId="116">
    <w:abstractNumId w:val="187"/>
  </w:num>
  <w:num w:numId="117">
    <w:abstractNumId w:val="59"/>
  </w:num>
  <w:num w:numId="118">
    <w:abstractNumId w:val="121"/>
  </w:num>
  <w:num w:numId="119">
    <w:abstractNumId w:val="97"/>
  </w:num>
  <w:num w:numId="120">
    <w:abstractNumId w:val="176"/>
  </w:num>
  <w:num w:numId="121">
    <w:abstractNumId w:val="106"/>
  </w:num>
  <w:num w:numId="122">
    <w:abstractNumId w:val="191"/>
  </w:num>
  <w:num w:numId="123">
    <w:abstractNumId w:val="167"/>
  </w:num>
  <w:num w:numId="124">
    <w:abstractNumId w:val="185"/>
  </w:num>
  <w:num w:numId="125">
    <w:abstractNumId w:val="107"/>
  </w:num>
  <w:num w:numId="126">
    <w:abstractNumId w:val="174"/>
  </w:num>
  <w:num w:numId="127">
    <w:abstractNumId w:val="131"/>
  </w:num>
  <w:num w:numId="128">
    <w:abstractNumId w:val="198"/>
  </w:num>
  <w:num w:numId="129">
    <w:abstractNumId w:val="130"/>
  </w:num>
  <w:num w:numId="130">
    <w:abstractNumId w:val="199"/>
  </w:num>
  <w:num w:numId="131">
    <w:abstractNumId w:val="135"/>
  </w:num>
  <w:num w:numId="132">
    <w:abstractNumId w:val="158"/>
  </w:num>
  <w:num w:numId="133">
    <w:abstractNumId w:val="81"/>
  </w:num>
  <w:num w:numId="134">
    <w:abstractNumId w:val="156"/>
  </w:num>
  <w:num w:numId="135">
    <w:abstractNumId w:val="128"/>
  </w:num>
  <w:num w:numId="136">
    <w:abstractNumId w:val="136"/>
  </w:num>
  <w:num w:numId="137">
    <w:abstractNumId w:val="90"/>
  </w:num>
  <w:num w:numId="138">
    <w:abstractNumId w:val="144"/>
  </w:num>
  <w:num w:numId="139">
    <w:abstractNumId w:val="118"/>
  </w:num>
  <w:num w:numId="140">
    <w:abstractNumId w:val="134"/>
  </w:num>
  <w:num w:numId="141">
    <w:abstractNumId w:val="95"/>
  </w:num>
  <w:num w:numId="142">
    <w:abstractNumId w:val="96"/>
  </w:num>
  <w:num w:numId="143">
    <w:abstractNumId w:val="139"/>
  </w:num>
  <w:num w:numId="144">
    <w:abstractNumId w:val="142"/>
  </w:num>
  <w:num w:numId="145">
    <w:abstractNumId w:val="175"/>
  </w:num>
  <w:num w:numId="146">
    <w:abstractNumId w:val="67"/>
  </w:num>
  <w:num w:numId="147">
    <w:abstractNumId w:val="122"/>
  </w:num>
  <w:num w:numId="148">
    <w:abstractNumId w:val="152"/>
  </w:num>
  <w:num w:numId="149">
    <w:abstractNumId w:val="77"/>
  </w:num>
  <w:num w:numId="150">
    <w:abstractNumId w:val="183"/>
  </w:num>
  <w:num w:numId="151">
    <w:abstractNumId w:val="132"/>
  </w:num>
  <w:num w:numId="152">
    <w:abstractNumId w:val="168"/>
  </w:num>
  <w:num w:numId="153">
    <w:abstractNumId w:val="145"/>
  </w:num>
  <w:num w:numId="154">
    <w:abstractNumId w:val="92"/>
  </w:num>
  <w:numIdMacAtCleanup w:val="1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4F91"/>
    <w:rsid w:val="00010400"/>
    <w:rsid w:val="00032FAF"/>
    <w:rsid w:val="00033734"/>
    <w:rsid w:val="00036FBF"/>
    <w:rsid w:val="000543C7"/>
    <w:rsid w:val="000578BF"/>
    <w:rsid w:val="00067222"/>
    <w:rsid w:val="0009620B"/>
    <w:rsid w:val="00097A5F"/>
    <w:rsid w:val="000C0F4F"/>
    <w:rsid w:val="000C1147"/>
    <w:rsid w:val="000C63A6"/>
    <w:rsid w:val="000E084E"/>
    <w:rsid w:val="000E502F"/>
    <w:rsid w:val="000F7EB4"/>
    <w:rsid w:val="001028BD"/>
    <w:rsid w:val="001077EB"/>
    <w:rsid w:val="001317C2"/>
    <w:rsid w:val="00135C4A"/>
    <w:rsid w:val="00142EA5"/>
    <w:rsid w:val="00151D22"/>
    <w:rsid w:val="00157EBC"/>
    <w:rsid w:val="0016165F"/>
    <w:rsid w:val="00170932"/>
    <w:rsid w:val="0017273A"/>
    <w:rsid w:val="001852D4"/>
    <w:rsid w:val="001A5549"/>
    <w:rsid w:val="001D4FB0"/>
    <w:rsid w:val="001E4BA7"/>
    <w:rsid w:val="001F496B"/>
    <w:rsid w:val="001F648D"/>
    <w:rsid w:val="001F70F5"/>
    <w:rsid w:val="00200908"/>
    <w:rsid w:val="00205EC4"/>
    <w:rsid w:val="00206E30"/>
    <w:rsid w:val="00213CD1"/>
    <w:rsid w:val="00217B67"/>
    <w:rsid w:val="0022001F"/>
    <w:rsid w:val="00226414"/>
    <w:rsid w:val="00233B68"/>
    <w:rsid w:val="0023691F"/>
    <w:rsid w:val="00242E23"/>
    <w:rsid w:val="002543FA"/>
    <w:rsid w:val="00256646"/>
    <w:rsid w:val="002724B1"/>
    <w:rsid w:val="00273E7E"/>
    <w:rsid w:val="0028195E"/>
    <w:rsid w:val="00296C66"/>
    <w:rsid w:val="002A37A0"/>
    <w:rsid w:val="002A5218"/>
    <w:rsid w:val="002A706E"/>
    <w:rsid w:val="002B025E"/>
    <w:rsid w:val="002C5C1B"/>
    <w:rsid w:val="002D62CE"/>
    <w:rsid w:val="002E4BD4"/>
    <w:rsid w:val="002E7F6B"/>
    <w:rsid w:val="002F4ADB"/>
    <w:rsid w:val="00305917"/>
    <w:rsid w:val="00315E53"/>
    <w:rsid w:val="003262C1"/>
    <w:rsid w:val="003310F5"/>
    <w:rsid w:val="003478A0"/>
    <w:rsid w:val="00361871"/>
    <w:rsid w:val="003755E7"/>
    <w:rsid w:val="00376C8C"/>
    <w:rsid w:val="003865AC"/>
    <w:rsid w:val="0038799D"/>
    <w:rsid w:val="00395FD5"/>
    <w:rsid w:val="003A04D1"/>
    <w:rsid w:val="003B346F"/>
    <w:rsid w:val="003C1094"/>
    <w:rsid w:val="003D765E"/>
    <w:rsid w:val="003D7B83"/>
    <w:rsid w:val="003F0B98"/>
    <w:rsid w:val="003F6862"/>
    <w:rsid w:val="00400051"/>
    <w:rsid w:val="00407B48"/>
    <w:rsid w:val="00407D93"/>
    <w:rsid w:val="004119AB"/>
    <w:rsid w:val="00412F7E"/>
    <w:rsid w:val="00416959"/>
    <w:rsid w:val="00424209"/>
    <w:rsid w:val="00444584"/>
    <w:rsid w:val="00445FD7"/>
    <w:rsid w:val="00457BA6"/>
    <w:rsid w:val="004761F6"/>
    <w:rsid w:val="00482552"/>
    <w:rsid w:val="00485361"/>
    <w:rsid w:val="004A3886"/>
    <w:rsid w:val="004F0740"/>
    <w:rsid w:val="004F3340"/>
    <w:rsid w:val="00501755"/>
    <w:rsid w:val="00510658"/>
    <w:rsid w:val="00523547"/>
    <w:rsid w:val="005260B4"/>
    <w:rsid w:val="00533DAA"/>
    <w:rsid w:val="00554C43"/>
    <w:rsid w:val="00563379"/>
    <w:rsid w:val="00564DEA"/>
    <w:rsid w:val="00572A8E"/>
    <w:rsid w:val="00574ABC"/>
    <w:rsid w:val="00583B0E"/>
    <w:rsid w:val="005B09F7"/>
    <w:rsid w:val="005B1321"/>
    <w:rsid w:val="005E1D37"/>
    <w:rsid w:val="005E3333"/>
    <w:rsid w:val="0061247E"/>
    <w:rsid w:val="00615725"/>
    <w:rsid w:val="00623DC2"/>
    <w:rsid w:val="00636C1F"/>
    <w:rsid w:val="006519C9"/>
    <w:rsid w:val="006604D2"/>
    <w:rsid w:val="00664AEC"/>
    <w:rsid w:val="006765F0"/>
    <w:rsid w:val="00686ECC"/>
    <w:rsid w:val="006A08EB"/>
    <w:rsid w:val="006B16AB"/>
    <w:rsid w:val="006C3D48"/>
    <w:rsid w:val="006C53B7"/>
    <w:rsid w:val="006C75A5"/>
    <w:rsid w:val="006D6DE1"/>
    <w:rsid w:val="006E633C"/>
    <w:rsid w:val="00720637"/>
    <w:rsid w:val="00725CB3"/>
    <w:rsid w:val="007368F0"/>
    <w:rsid w:val="00741AAB"/>
    <w:rsid w:val="0074781A"/>
    <w:rsid w:val="00756543"/>
    <w:rsid w:val="00757D0E"/>
    <w:rsid w:val="00761815"/>
    <w:rsid w:val="00775643"/>
    <w:rsid w:val="00775DBC"/>
    <w:rsid w:val="0079226E"/>
    <w:rsid w:val="007953B2"/>
    <w:rsid w:val="007955FE"/>
    <w:rsid w:val="007D064F"/>
    <w:rsid w:val="007D30BF"/>
    <w:rsid w:val="007D4555"/>
    <w:rsid w:val="007D7D14"/>
    <w:rsid w:val="007E0227"/>
    <w:rsid w:val="007E5307"/>
    <w:rsid w:val="007F61CB"/>
    <w:rsid w:val="00816A78"/>
    <w:rsid w:val="008270D0"/>
    <w:rsid w:val="00827B15"/>
    <w:rsid w:val="00837013"/>
    <w:rsid w:val="008476A3"/>
    <w:rsid w:val="00847CCC"/>
    <w:rsid w:val="00851360"/>
    <w:rsid w:val="0087484C"/>
    <w:rsid w:val="00880877"/>
    <w:rsid w:val="00885868"/>
    <w:rsid w:val="00885AD7"/>
    <w:rsid w:val="00894F4E"/>
    <w:rsid w:val="008B4B29"/>
    <w:rsid w:val="008D6909"/>
    <w:rsid w:val="008E0413"/>
    <w:rsid w:val="008F6EB8"/>
    <w:rsid w:val="00911C93"/>
    <w:rsid w:val="00915940"/>
    <w:rsid w:val="00921053"/>
    <w:rsid w:val="00925CEF"/>
    <w:rsid w:val="009277C8"/>
    <w:rsid w:val="009314F2"/>
    <w:rsid w:val="00961ADA"/>
    <w:rsid w:val="0098078F"/>
    <w:rsid w:val="009949FD"/>
    <w:rsid w:val="009D07EE"/>
    <w:rsid w:val="009D5BC9"/>
    <w:rsid w:val="009E33F4"/>
    <w:rsid w:val="009F4338"/>
    <w:rsid w:val="00A01DCD"/>
    <w:rsid w:val="00A04370"/>
    <w:rsid w:val="00A05E80"/>
    <w:rsid w:val="00A05FC9"/>
    <w:rsid w:val="00A06CF1"/>
    <w:rsid w:val="00A13255"/>
    <w:rsid w:val="00A149FD"/>
    <w:rsid w:val="00A506AF"/>
    <w:rsid w:val="00A51B49"/>
    <w:rsid w:val="00A84CCE"/>
    <w:rsid w:val="00A84F91"/>
    <w:rsid w:val="00A85E59"/>
    <w:rsid w:val="00A91370"/>
    <w:rsid w:val="00A9633B"/>
    <w:rsid w:val="00AA14B1"/>
    <w:rsid w:val="00AA4844"/>
    <w:rsid w:val="00AB407B"/>
    <w:rsid w:val="00AB7F6D"/>
    <w:rsid w:val="00AC676C"/>
    <w:rsid w:val="00AD614C"/>
    <w:rsid w:val="00AF0C40"/>
    <w:rsid w:val="00AF4676"/>
    <w:rsid w:val="00B037F6"/>
    <w:rsid w:val="00B073D2"/>
    <w:rsid w:val="00B30869"/>
    <w:rsid w:val="00B30B4B"/>
    <w:rsid w:val="00B41992"/>
    <w:rsid w:val="00B425C6"/>
    <w:rsid w:val="00B52430"/>
    <w:rsid w:val="00B5421E"/>
    <w:rsid w:val="00B5474A"/>
    <w:rsid w:val="00B67047"/>
    <w:rsid w:val="00B6707C"/>
    <w:rsid w:val="00B7150A"/>
    <w:rsid w:val="00B739CC"/>
    <w:rsid w:val="00B9493B"/>
    <w:rsid w:val="00B97372"/>
    <w:rsid w:val="00BA061A"/>
    <w:rsid w:val="00BB2085"/>
    <w:rsid w:val="00BB6A81"/>
    <w:rsid w:val="00BC2CB6"/>
    <w:rsid w:val="00BC4037"/>
    <w:rsid w:val="00BE3696"/>
    <w:rsid w:val="00BF3F7D"/>
    <w:rsid w:val="00BF49A6"/>
    <w:rsid w:val="00BF651B"/>
    <w:rsid w:val="00C030DD"/>
    <w:rsid w:val="00C2246A"/>
    <w:rsid w:val="00C234C9"/>
    <w:rsid w:val="00C47DEC"/>
    <w:rsid w:val="00C503DE"/>
    <w:rsid w:val="00C547BE"/>
    <w:rsid w:val="00C7031B"/>
    <w:rsid w:val="00C748AE"/>
    <w:rsid w:val="00C7757F"/>
    <w:rsid w:val="00C93868"/>
    <w:rsid w:val="00C95DD8"/>
    <w:rsid w:val="00CB129F"/>
    <w:rsid w:val="00CB1310"/>
    <w:rsid w:val="00CB5818"/>
    <w:rsid w:val="00CC1914"/>
    <w:rsid w:val="00CC7198"/>
    <w:rsid w:val="00CD1010"/>
    <w:rsid w:val="00CD4803"/>
    <w:rsid w:val="00CF3D5C"/>
    <w:rsid w:val="00D17F21"/>
    <w:rsid w:val="00D340A1"/>
    <w:rsid w:val="00D41DD3"/>
    <w:rsid w:val="00D5671A"/>
    <w:rsid w:val="00D612B8"/>
    <w:rsid w:val="00D80737"/>
    <w:rsid w:val="00D979D0"/>
    <w:rsid w:val="00DB2184"/>
    <w:rsid w:val="00DB4EE5"/>
    <w:rsid w:val="00DD23C4"/>
    <w:rsid w:val="00DD48CC"/>
    <w:rsid w:val="00DD7069"/>
    <w:rsid w:val="00DE2F75"/>
    <w:rsid w:val="00E0148A"/>
    <w:rsid w:val="00E03A53"/>
    <w:rsid w:val="00E07D2F"/>
    <w:rsid w:val="00E25E5B"/>
    <w:rsid w:val="00E315E4"/>
    <w:rsid w:val="00E32349"/>
    <w:rsid w:val="00E34E9D"/>
    <w:rsid w:val="00E41DBE"/>
    <w:rsid w:val="00E51E51"/>
    <w:rsid w:val="00E5606D"/>
    <w:rsid w:val="00E66B3E"/>
    <w:rsid w:val="00E70131"/>
    <w:rsid w:val="00E8129E"/>
    <w:rsid w:val="00E94D8D"/>
    <w:rsid w:val="00EB4599"/>
    <w:rsid w:val="00EB5CF6"/>
    <w:rsid w:val="00EC5682"/>
    <w:rsid w:val="00ED45B7"/>
    <w:rsid w:val="00ED69D9"/>
    <w:rsid w:val="00EE5967"/>
    <w:rsid w:val="00EE62A0"/>
    <w:rsid w:val="00EF1956"/>
    <w:rsid w:val="00EF618A"/>
    <w:rsid w:val="00EF6286"/>
    <w:rsid w:val="00EF64A9"/>
    <w:rsid w:val="00F04EEE"/>
    <w:rsid w:val="00F102A6"/>
    <w:rsid w:val="00F11958"/>
    <w:rsid w:val="00F14F3F"/>
    <w:rsid w:val="00F5062C"/>
    <w:rsid w:val="00F50D1C"/>
    <w:rsid w:val="00F57011"/>
    <w:rsid w:val="00F60ECF"/>
    <w:rsid w:val="00F671C0"/>
    <w:rsid w:val="00F7009C"/>
    <w:rsid w:val="00F7158F"/>
    <w:rsid w:val="00F85049"/>
    <w:rsid w:val="00F86BF7"/>
    <w:rsid w:val="00FB5505"/>
    <w:rsid w:val="00FC1A90"/>
    <w:rsid w:val="00FC5F06"/>
    <w:rsid w:val="00FD1C69"/>
    <w:rsid w:val="00FF35B2"/>
    <w:rsid w:val="00FF5B2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caption" w:uiPriority="0" w:qFormat="1"/>
    <w:lsdException w:name="table of figures" w:qFormat="1"/>
    <w:lsdException w:name="footnote reference" w:uiPriority="0"/>
    <w:lsdException w:name="page number" w:uiPriority="0"/>
    <w:lsdException w:name="List" w:uiPriority="0"/>
    <w:lsdException w:name="List Number" w:uiPriority="1" w:qFormat="1"/>
    <w:lsdException w:name="List Number 2" w:uiPriority="1" w:qFormat="1"/>
    <w:lsdException w:name="List Number 3" w:uiPriority="18" w:qFormat="1"/>
    <w:lsdException w:name="List Number 4" w:uiPriority="18"/>
    <w:lsdException w:name="List Number 5" w:uiPriority="18"/>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lock Text" w:uiPriority="0"/>
    <w:lsdException w:name="Strong" w:semiHidden="0" w:uiPriority="0" w:unhideWhenUsed="0" w:qFormat="1"/>
    <w:lsdException w:name="Emphasis" w:semiHidden="0" w:uiPriority="20" w:unhideWhenUsed="0" w:qFormat="1"/>
    <w:lsdException w:name="Document Map" w:uiPriority="0"/>
    <w:lsdException w:name="Normal (Web)" w:uiPriority="0"/>
    <w:lsdException w:name="Table List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4F91"/>
    <w:pPr>
      <w:spacing w:after="160" w:line="259" w:lineRule="auto"/>
    </w:pPr>
    <w:rPr>
      <w:lang w:val="en-US"/>
    </w:rPr>
  </w:style>
  <w:style w:type="paragraph" w:styleId="Titre1">
    <w:name w:val="heading 1"/>
    <w:basedOn w:val="Listepuces"/>
    <w:next w:val="Normal"/>
    <w:link w:val="Titre1Car"/>
    <w:uiPriority w:val="9"/>
    <w:qFormat/>
    <w:rsid w:val="00A84F91"/>
    <w:pPr>
      <w:keepNext/>
      <w:keepLines/>
      <w:numPr>
        <w:numId w:val="1"/>
      </w:numPr>
      <w:spacing w:before="240" w:after="0"/>
      <w:outlineLvl w:val="0"/>
    </w:pPr>
    <w:rPr>
      <w:rFonts w:asciiTheme="majorHAnsi" w:eastAsiaTheme="majorEastAsia" w:hAnsiTheme="majorHAnsi" w:cstheme="majorBidi"/>
      <w:color w:val="365F91" w:themeColor="accent1" w:themeShade="BF"/>
      <w:sz w:val="32"/>
      <w:szCs w:val="32"/>
    </w:rPr>
  </w:style>
  <w:style w:type="paragraph" w:styleId="Titre2">
    <w:name w:val="heading 2"/>
    <w:basedOn w:val="Normal"/>
    <w:next w:val="Normal"/>
    <w:link w:val="Titre2Car"/>
    <w:unhideWhenUsed/>
    <w:qFormat/>
    <w:rsid w:val="00A84F91"/>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itre3">
    <w:name w:val="heading 3"/>
    <w:basedOn w:val="Normal"/>
    <w:next w:val="Normal"/>
    <w:link w:val="Titre3Car"/>
    <w:unhideWhenUsed/>
    <w:qFormat/>
    <w:rsid w:val="00A84F9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itre4">
    <w:name w:val="heading 4"/>
    <w:basedOn w:val="Normal"/>
    <w:next w:val="Normal"/>
    <w:link w:val="Titre4Car"/>
    <w:autoRedefine/>
    <w:unhideWhenUsed/>
    <w:qFormat/>
    <w:rsid w:val="00010400"/>
    <w:pPr>
      <w:keepNext/>
      <w:keepLines/>
      <w:spacing w:before="40" w:after="240"/>
      <w:ind w:left="720"/>
      <w:outlineLvl w:val="3"/>
    </w:pPr>
    <w:rPr>
      <w:rFonts w:ascii="Tahoma" w:eastAsia="Calibri" w:hAnsi="Tahoma" w:cs="Tahoma"/>
      <w:i/>
      <w:iCs/>
      <w:sz w:val="24"/>
      <w:szCs w:val="24"/>
      <w:lang w:val="fr-FR"/>
    </w:rPr>
  </w:style>
  <w:style w:type="paragraph" w:styleId="Titre5">
    <w:name w:val="heading 5"/>
    <w:basedOn w:val="Normal"/>
    <w:next w:val="Normal"/>
    <w:link w:val="Titre5Car"/>
    <w:qFormat/>
    <w:rsid w:val="00A84F91"/>
    <w:pPr>
      <w:numPr>
        <w:ilvl w:val="4"/>
        <w:numId w:val="1"/>
      </w:numPr>
      <w:spacing w:before="240" w:after="60" w:line="240" w:lineRule="auto"/>
      <w:outlineLvl w:val="4"/>
    </w:pPr>
    <w:rPr>
      <w:rFonts w:ascii="Calibri" w:eastAsia="Calibri" w:hAnsi="Calibri" w:cs="Times New Roman"/>
      <w:b/>
      <w:bCs/>
      <w:i/>
      <w:iCs/>
      <w:sz w:val="26"/>
      <w:szCs w:val="26"/>
      <w:lang w:val="fr-FR"/>
    </w:rPr>
  </w:style>
  <w:style w:type="paragraph" w:styleId="Titre6">
    <w:name w:val="heading 6"/>
    <w:basedOn w:val="Normal"/>
    <w:next w:val="Normal"/>
    <w:link w:val="Titre6Car"/>
    <w:qFormat/>
    <w:rsid w:val="00A84F91"/>
    <w:pPr>
      <w:keepNext/>
      <w:keepLines/>
      <w:spacing w:before="200" w:after="0" w:line="240" w:lineRule="auto"/>
      <w:ind w:left="1152" w:hanging="1152"/>
      <w:contextualSpacing/>
      <w:outlineLvl w:val="5"/>
    </w:pPr>
    <w:rPr>
      <w:rFonts w:ascii="Cambria" w:eastAsia="Times New Roman" w:hAnsi="Cambria" w:cs="Times New Roman"/>
      <w:i/>
      <w:iCs/>
      <w:color w:val="243F60"/>
      <w:sz w:val="24"/>
    </w:rPr>
  </w:style>
  <w:style w:type="paragraph" w:styleId="Titre7">
    <w:name w:val="heading 7"/>
    <w:basedOn w:val="Normal"/>
    <w:next w:val="Normal"/>
    <w:link w:val="Titre7Car"/>
    <w:qFormat/>
    <w:rsid w:val="00A84F91"/>
    <w:pPr>
      <w:keepNext/>
      <w:keepLines/>
      <w:spacing w:before="200" w:after="0" w:line="240" w:lineRule="auto"/>
      <w:ind w:left="1296" w:hanging="1296"/>
      <w:contextualSpacing/>
      <w:outlineLvl w:val="6"/>
    </w:pPr>
    <w:rPr>
      <w:rFonts w:ascii="Cambria" w:eastAsia="Times New Roman" w:hAnsi="Cambria" w:cs="Times New Roman"/>
      <w:i/>
      <w:iCs/>
      <w:color w:val="404040"/>
      <w:sz w:val="24"/>
    </w:rPr>
  </w:style>
  <w:style w:type="paragraph" w:styleId="Titre8">
    <w:name w:val="heading 8"/>
    <w:basedOn w:val="Normal"/>
    <w:next w:val="Normal"/>
    <w:link w:val="Titre8Car"/>
    <w:qFormat/>
    <w:rsid w:val="00A84F91"/>
    <w:pPr>
      <w:spacing w:before="240" w:after="60" w:line="240" w:lineRule="auto"/>
      <w:jc w:val="both"/>
      <w:outlineLvl w:val="7"/>
    </w:pPr>
    <w:rPr>
      <w:rFonts w:ascii="Calibri" w:eastAsia="Times New Roman" w:hAnsi="Calibri" w:cs="Times New Roman"/>
      <w:i/>
      <w:iCs/>
      <w:sz w:val="24"/>
      <w:szCs w:val="24"/>
      <w:lang w:val="fr-FR" w:eastAsia="fr-FR"/>
    </w:rPr>
  </w:style>
  <w:style w:type="paragraph" w:styleId="Titre9">
    <w:name w:val="heading 9"/>
    <w:basedOn w:val="Normal"/>
    <w:next w:val="Normal"/>
    <w:link w:val="Titre9Car"/>
    <w:qFormat/>
    <w:rsid w:val="00A84F91"/>
    <w:pPr>
      <w:keepNext/>
      <w:keepLines/>
      <w:spacing w:before="200" w:after="0" w:line="240" w:lineRule="auto"/>
      <w:ind w:left="1584" w:hanging="1584"/>
      <w:contextualSpacing/>
      <w:outlineLvl w:val="8"/>
    </w:pPr>
    <w:rPr>
      <w:rFonts w:ascii="Cambria" w:eastAsia="Times New Roman" w:hAnsi="Cambria" w:cs="Times New Roman"/>
      <w:i/>
      <w:iCs/>
      <w:color w:val="404040"/>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istepuces">
    <w:name w:val="List Bullet"/>
    <w:basedOn w:val="Normal"/>
    <w:uiPriority w:val="99"/>
    <w:unhideWhenUsed/>
    <w:rsid w:val="00A84F91"/>
    <w:pPr>
      <w:contextualSpacing/>
    </w:pPr>
  </w:style>
  <w:style w:type="character" w:customStyle="1" w:styleId="Titre1Car">
    <w:name w:val="Titre 1 Car"/>
    <w:basedOn w:val="Policepardfaut"/>
    <w:link w:val="Titre1"/>
    <w:uiPriority w:val="9"/>
    <w:rsid w:val="00A84F91"/>
    <w:rPr>
      <w:rFonts w:asciiTheme="majorHAnsi" w:eastAsiaTheme="majorEastAsia" w:hAnsiTheme="majorHAnsi" w:cstheme="majorBidi"/>
      <w:color w:val="365F91" w:themeColor="accent1" w:themeShade="BF"/>
      <w:sz w:val="32"/>
      <w:szCs w:val="32"/>
      <w:lang w:val="en-US"/>
    </w:rPr>
  </w:style>
  <w:style w:type="character" w:customStyle="1" w:styleId="Titre2Car">
    <w:name w:val="Titre 2 Car"/>
    <w:basedOn w:val="Policepardfaut"/>
    <w:link w:val="Titre2"/>
    <w:rsid w:val="00A84F91"/>
    <w:rPr>
      <w:rFonts w:asciiTheme="majorHAnsi" w:eastAsiaTheme="majorEastAsia" w:hAnsiTheme="majorHAnsi" w:cstheme="majorBidi"/>
      <w:color w:val="365F91" w:themeColor="accent1" w:themeShade="BF"/>
      <w:sz w:val="26"/>
      <w:szCs w:val="26"/>
      <w:lang w:val="en-US"/>
    </w:rPr>
  </w:style>
  <w:style w:type="character" w:customStyle="1" w:styleId="Titre3Car">
    <w:name w:val="Titre 3 Car"/>
    <w:basedOn w:val="Policepardfaut"/>
    <w:link w:val="Titre3"/>
    <w:rsid w:val="00A84F91"/>
    <w:rPr>
      <w:rFonts w:asciiTheme="majorHAnsi" w:eastAsiaTheme="majorEastAsia" w:hAnsiTheme="majorHAnsi" w:cstheme="majorBidi"/>
      <w:color w:val="243F60" w:themeColor="accent1" w:themeShade="7F"/>
      <w:sz w:val="24"/>
      <w:szCs w:val="24"/>
      <w:lang w:val="en-US"/>
    </w:rPr>
  </w:style>
  <w:style w:type="character" w:customStyle="1" w:styleId="Titre4Car">
    <w:name w:val="Titre 4 Car"/>
    <w:basedOn w:val="Policepardfaut"/>
    <w:link w:val="Titre4"/>
    <w:rsid w:val="00010400"/>
    <w:rPr>
      <w:rFonts w:ascii="Tahoma" w:eastAsia="Calibri" w:hAnsi="Tahoma" w:cs="Tahoma"/>
      <w:i/>
      <w:iCs/>
      <w:sz w:val="24"/>
      <w:szCs w:val="24"/>
    </w:rPr>
  </w:style>
  <w:style w:type="character" w:customStyle="1" w:styleId="Titre5Car">
    <w:name w:val="Titre 5 Car"/>
    <w:basedOn w:val="Policepardfaut"/>
    <w:link w:val="Titre5"/>
    <w:rsid w:val="00A84F91"/>
    <w:rPr>
      <w:rFonts w:ascii="Calibri" w:eastAsia="Calibri" w:hAnsi="Calibri" w:cs="Times New Roman"/>
      <w:b/>
      <w:bCs/>
      <w:i/>
      <w:iCs/>
      <w:sz w:val="26"/>
      <w:szCs w:val="26"/>
    </w:rPr>
  </w:style>
  <w:style w:type="character" w:customStyle="1" w:styleId="Titre6Car">
    <w:name w:val="Titre 6 Car"/>
    <w:basedOn w:val="Policepardfaut"/>
    <w:link w:val="Titre6"/>
    <w:rsid w:val="00A84F91"/>
    <w:rPr>
      <w:rFonts w:ascii="Cambria" w:eastAsia="Times New Roman" w:hAnsi="Cambria" w:cs="Times New Roman"/>
      <w:i/>
      <w:iCs/>
      <w:color w:val="243F60"/>
      <w:sz w:val="24"/>
      <w:lang w:val="en-US"/>
    </w:rPr>
  </w:style>
  <w:style w:type="character" w:customStyle="1" w:styleId="Titre7Car">
    <w:name w:val="Titre 7 Car"/>
    <w:basedOn w:val="Policepardfaut"/>
    <w:link w:val="Titre7"/>
    <w:rsid w:val="00A84F91"/>
    <w:rPr>
      <w:rFonts w:ascii="Cambria" w:eastAsia="Times New Roman" w:hAnsi="Cambria" w:cs="Times New Roman"/>
      <w:i/>
      <w:iCs/>
      <w:color w:val="404040"/>
      <w:sz w:val="24"/>
      <w:lang w:val="en-US"/>
    </w:rPr>
  </w:style>
  <w:style w:type="character" w:customStyle="1" w:styleId="Titre8Car">
    <w:name w:val="Titre 8 Car"/>
    <w:basedOn w:val="Policepardfaut"/>
    <w:link w:val="Titre8"/>
    <w:rsid w:val="00A84F91"/>
    <w:rPr>
      <w:rFonts w:ascii="Calibri" w:eastAsia="Times New Roman" w:hAnsi="Calibri" w:cs="Times New Roman"/>
      <w:i/>
      <w:iCs/>
      <w:sz w:val="24"/>
      <w:szCs w:val="24"/>
      <w:lang w:eastAsia="fr-FR"/>
    </w:rPr>
  </w:style>
  <w:style w:type="character" w:customStyle="1" w:styleId="Titre9Car">
    <w:name w:val="Titre 9 Car"/>
    <w:basedOn w:val="Policepardfaut"/>
    <w:link w:val="Titre9"/>
    <w:rsid w:val="00A84F91"/>
    <w:rPr>
      <w:rFonts w:ascii="Cambria" w:eastAsia="Times New Roman" w:hAnsi="Cambria" w:cs="Times New Roman"/>
      <w:i/>
      <w:iCs/>
      <w:color w:val="404040"/>
      <w:sz w:val="20"/>
      <w:szCs w:val="20"/>
      <w:lang w:val="en-US"/>
    </w:rPr>
  </w:style>
  <w:style w:type="paragraph" w:styleId="NormalWeb">
    <w:name w:val="Normal (Web)"/>
    <w:basedOn w:val="Normal"/>
    <w:unhideWhenUsed/>
    <w:rsid w:val="00A84F91"/>
    <w:pPr>
      <w:spacing w:before="100" w:beforeAutospacing="1" w:after="100" w:afterAutospacing="1" w:line="240" w:lineRule="auto"/>
    </w:pPr>
    <w:rPr>
      <w:rFonts w:ascii="Times New Roman" w:eastAsia="Times New Roman" w:hAnsi="Times New Roman" w:cs="Times New Roman"/>
      <w:sz w:val="24"/>
      <w:szCs w:val="24"/>
    </w:rPr>
  </w:style>
  <w:style w:type="paragraph" w:styleId="Paragraphedeliste">
    <w:name w:val="List Paragraph"/>
    <w:aliases w:val="titre 5,References,Paragraphe English,List Paragraph1,List Bullet Mary,List Paragraph (numbered (a)),List Paragraph nowy,Bullets,Numbered List Paragraph,Liste 1,Medium Grid 1 - Accent 21,ReferencesCxSpLast,List Paragraph"/>
    <w:basedOn w:val="Normal"/>
    <w:link w:val="ParagraphedelisteCar"/>
    <w:uiPriority w:val="34"/>
    <w:qFormat/>
    <w:rsid w:val="00A84F91"/>
    <w:pPr>
      <w:ind w:left="720"/>
      <w:contextualSpacing/>
    </w:pPr>
  </w:style>
  <w:style w:type="character" w:customStyle="1" w:styleId="ParagraphedelisteCar">
    <w:name w:val="Paragraphe de liste Car"/>
    <w:aliases w:val="titre 5 Car,References Car,Paragraphe English Car,List Paragraph1 Car,List Bullet Mary Car,List Paragraph (numbered (a)) Car,List Paragraph nowy Car,Bullets Car,Numbered List Paragraph Car,Liste 1 Car,ReferencesCxSpLast Car"/>
    <w:link w:val="Paragraphedeliste"/>
    <w:uiPriority w:val="34"/>
    <w:rsid w:val="00A84F91"/>
    <w:rPr>
      <w:lang w:val="en-US"/>
    </w:rPr>
  </w:style>
  <w:style w:type="paragraph" w:styleId="Titre">
    <w:name w:val="Title"/>
    <w:basedOn w:val="Normal"/>
    <w:next w:val="Normal"/>
    <w:link w:val="TitreCar"/>
    <w:autoRedefine/>
    <w:qFormat/>
    <w:rsid w:val="00A84F91"/>
    <w:pPr>
      <w:spacing w:after="0" w:line="240" w:lineRule="auto"/>
      <w:contextualSpacing/>
    </w:pPr>
    <w:rPr>
      <w:rFonts w:asciiTheme="majorHAnsi" w:eastAsiaTheme="majorEastAsia" w:hAnsiTheme="majorHAnsi" w:cstheme="majorBidi"/>
      <w:spacing w:val="-10"/>
      <w:kern w:val="28"/>
      <w:sz w:val="36"/>
      <w:szCs w:val="56"/>
    </w:rPr>
  </w:style>
  <w:style w:type="character" w:customStyle="1" w:styleId="TitreCar">
    <w:name w:val="Titre Car"/>
    <w:basedOn w:val="Policepardfaut"/>
    <w:link w:val="Titre"/>
    <w:rsid w:val="00A84F91"/>
    <w:rPr>
      <w:rFonts w:asciiTheme="majorHAnsi" w:eastAsiaTheme="majorEastAsia" w:hAnsiTheme="majorHAnsi" w:cstheme="majorBidi"/>
      <w:spacing w:val="-10"/>
      <w:kern w:val="28"/>
      <w:sz w:val="36"/>
      <w:szCs w:val="56"/>
      <w:lang w:val="en-US"/>
    </w:rPr>
  </w:style>
  <w:style w:type="character" w:customStyle="1" w:styleId="TextedebullesCar">
    <w:name w:val="Texte de bulles Car"/>
    <w:basedOn w:val="Policepardfaut"/>
    <w:link w:val="Textedebulles"/>
    <w:uiPriority w:val="99"/>
    <w:semiHidden/>
    <w:rsid w:val="00A84F91"/>
    <w:rPr>
      <w:rFonts w:ascii="Tahoma" w:eastAsia="Calibri" w:hAnsi="Tahoma" w:cs="Tahoma"/>
      <w:sz w:val="16"/>
      <w:szCs w:val="16"/>
    </w:rPr>
  </w:style>
  <w:style w:type="paragraph" w:styleId="Textedebulles">
    <w:name w:val="Balloon Text"/>
    <w:basedOn w:val="Normal"/>
    <w:link w:val="TextedebullesCar"/>
    <w:uiPriority w:val="99"/>
    <w:semiHidden/>
    <w:unhideWhenUsed/>
    <w:rsid w:val="00A84F91"/>
    <w:pPr>
      <w:spacing w:after="0" w:line="240" w:lineRule="auto"/>
    </w:pPr>
    <w:rPr>
      <w:rFonts w:ascii="Tahoma" w:eastAsia="Calibri" w:hAnsi="Tahoma" w:cs="Tahoma"/>
      <w:sz w:val="16"/>
      <w:szCs w:val="16"/>
      <w:lang w:val="fr-FR"/>
    </w:rPr>
  </w:style>
  <w:style w:type="character" w:customStyle="1" w:styleId="TextedebullesCar1">
    <w:name w:val="Texte de bulles Car1"/>
    <w:basedOn w:val="Policepardfaut"/>
    <w:uiPriority w:val="99"/>
    <w:semiHidden/>
    <w:rsid w:val="00A84F91"/>
    <w:rPr>
      <w:rFonts w:ascii="Tahoma" w:hAnsi="Tahoma" w:cs="Tahoma"/>
      <w:sz w:val="16"/>
      <w:szCs w:val="16"/>
      <w:lang w:val="en-US"/>
    </w:rPr>
  </w:style>
  <w:style w:type="paragraph" w:styleId="Notedebasdepage">
    <w:name w:val="footnote text"/>
    <w:aliases w:val="fn,ALTS FOOTNOTE,single space,footnote text,Footnote Text Quote,FOOTNOTES,Note de bas de page2,Note de bas de page Car Car Car,Note de bas de page Car Car,Note de bas de page Car Car Car2,Footnote Text Char1,Fodnotetekst Tegn"/>
    <w:basedOn w:val="Normal"/>
    <w:link w:val="NotedebasdepageCar"/>
    <w:autoRedefine/>
    <w:rsid w:val="00A84F91"/>
    <w:pPr>
      <w:spacing w:before="120" w:after="0" w:line="240" w:lineRule="auto"/>
    </w:pPr>
    <w:rPr>
      <w:rFonts w:ascii="Times New Roman" w:eastAsia="Calibri" w:hAnsi="Times New Roman" w:cs="Times New Roman"/>
      <w:sz w:val="20"/>
      <w:szCs w:val="20"/>
      <w:lang w:val="fr-FR"/>
    </w:rPr>
  </w:style>
  <w:style w:type="character" w:customStyle="1" w:styleId="NotedebasdepageCar">
    <w:name w:val="Note de bas de page Car"/>
    <w:aliases w:val="fn Car,ALTS FOOTNOTE Car,single space Car,footnote text Car,Footnote Text Quote Car,FOOTNOTES Car,Note de bas de page2 Car,Note de bas de page Car Car Car Car,Note de bas de page Car Car Car1,Note de bas de page Car Car Car2 Car"/>
    <w:basedOn w:val="Policepardfaut"/>
    <w:link w:val="Notedebasdepage"/>
    <w:rsid w:val="00A84F91"/>
    <w:rPr>
      <w:rFonts w:ascii="Times New Roman" w:eastAsia="Calibri" w:hAnsi="Times New Roman" w:cs="Times New Roman"/>
      <w:sz w:val="20"/>
      <w:szCs w:val="20"/>
    </w:rPr>
  </w:style>
  <w:style w:type="character" w:styleId="Appelnotedebasdep">
    <w:name w:val="footnote reference"/>
    <w:unhideWhenUsed/>
    <w:rsid w:val="00A84F91"/>
    <w:rPr>
      <w:vertAlign w:val="superscript"/>
    </w:rPr>
  </w:style>
  <w:style w:type="character" w:styleId="Lienhypertexte">
    <w:name w:val="Hyperlink"/>
    <w:uiPriority w:val="99"/>
    <w:rsid w:val="00A84F91"/>
    <w:rPr>
      <w:rFonts w:ascii="Arial Narrow" w:hAnsi="Arial Narrow"/>
      <w:color w:val="auto"/>
      <w:sz w:val="22"/>
      <w:szCs w:val="22"/>
      <w:u w:val="none"/>
    </w:rPr>
  </w:style>
  <w:style w:type="paragraph" w:styleId="Lgende">
    <w:name w:val="caption"/>
    <w:basedOn w:val="Normal"/>
    <w:next w:val="Normal"/>
    <w:link w:val="LgendeCar"/>
    <w:autoRedefine/>
    <w:qFormat/>
    <w:rsid w:val="00574ABC"/>
    <w:pPr>
      <w:keepNext/>
      <w:spacing w:before="240" w:after="0" w:line="240" w:lineRule="auto"/>
    </w:pPr>
    <w:rPr>
      <w:rFonts w:ascii="Tahoma" w:eastAsia="Calibri" w:hAnsi="Tahoma" w:cs="Tahoma"/>
      <w:b/>
      <w:sz w:val="20"/>
      <w:szCs w:val="24"/>
      <w:lang w:val="fr-FR"/>
    </w:rPr>
  </w:style>
  <w:style w:type="character" w:customStyle="1" w:styleId="LgendeCar">
    <w:name w:val="Légende Car"/>
    <w:link w:val="Lgende"/>
    <w:rsid w:val="00574ABC"/>
    <w:rPr>
      <w:rFonts w:ascii="Tahoma" w:eastAsia="Calibri" w:hAnsi="Tahoma" w:cs="Tahoma"/>
      <w:b/>
      <w:sz w:val="20"/>
      <w:szCs w:val="24"/>
    </w:rPr>
  </w:style>
  <w:style w:type="character" w:customStyle="1" w:styleId="StyleCaptionNotBoldChar">
    <w:name w:val="Style Caption + Not Bold Char"/>
    <w:rsid w:val="00A84F91"/>
    <w:rPr>
      <w:rFonts w:ascii="Times New Roman Bold" w:hAnsi="Times New Roman Bold"/>
      <w:b/>
      <w:bCs/>
      <w:smallCaps/>
      <w:lang w:val="en-US" w:eastAsia="en-US" w:bidi="ar-SA"/>
    </w:rPr>
  </w:style>
  <w:style w:type="paragraph" w:customStyle="1" w:styleId="Default">
    <w:name w:val="Default"/>
    <w:link w:val="DefaultCar"/>
    <w:rsid w:val="00A84F91"/>
    <w:pPr>
      <w:autoSpaceDE w:val="0"/>
      <w:autoSpaceDN w:val="0"/>
      <w:adjustRightInd w:val="0"/>
      <w:spacing w:before="120" w:after="0" w:line="240" w:lineRule="auto"/>
      <w:jc w:val="both"/>
    </w:pPr>
    <w:rPr>
      <w:rFonts w:ascii="Times New Roman" w:eastAsia="Calibri" w:hAnsi="Times New Roman" w:cs="Times New Roman"/>
      <w:color w:val="000000"/>
      <w:sz w:val="24"/>
      <w:szCs w:val="24"/>
      <w:lang w:eastAsia="fr-FR"/>
    </w:rPr>
  </w:style>
  <w:style w:type="character" w:customStyle="1" w:styleId="DefaultCar">
    <w:name w:val="Default Car"/>
    <w:link w:val="Default"/>
    <w:rsid w:val="00A84F91"/>
    <w:rPr>
      <w:rFonts w:ascii="Times New Roman" w:eastAsia="Calibri" w:hAnsi="Times New Roman" w:cs="Times New Roman"/>
      <w:color w:val="000000"/>
      <w:sz w:val="24"/>
      <w:szCs w:val="24"/>
      <w:lang w:eastAsia="fr-FR"/>
    </w:rPr>
  </w:style>
  <w:style w:type="paragraph" w:styleId="Sansinterligne">
    <w:name w:val="No Spacing"/>
    <w:link w:val="SansinterligneCar"/>
    <w:uiPriority w:val="1"/>
    <w:qFormat/>
    <w:rsid w:val="00A84F91"/>
    <w:pPr>
      <w:spacing w:before="120" w:after="0" w:line="240" w:lineRule="auto"/>
      <w:jc w:val="both"/>
    </w:pPr>
    <w:rPr>
      <w:rFonts w:ascii="Calibri" w:eastAsia="Times New Roman" w:hAnsi="Calibri" w:cs="Times New Roman"/>
    </w:rPr>
  </w:style>
  <w:style w:type="character" w:customStyle="1" w:styleId="SansinterligneCar">
    <w:name w:val="Sans interligne Car"/>
    <w:link w:val="Sansinterligne"/>
    <w:uiPriority w:val="1"/>
    <w:rsid w:val="00A84F91"/>
    <w:rPr>
      <w:rFonts w:ascii="Calibri" w:eastAsia="Times New Roman" w:hAnsi="Calibri" w:cs="Times New Roman"/>
    </w:rPr>
  </w:style>
  <w:style w:type="paragraph" w:styleId="En-tte">
    <w:name w:val="header"/>
    <w:basedOn w:val="Normal"/>
    <w:link w:val="En-tteCar"/>
    <w:uiPriority w:val="99"/>
    <w:unhideWhenUsed/>
    <w:rsid w:val="00A84F91"/>
    <w:pPr>
      <w:tabs>
        <w:tab w:val="center" w:pos="4536"/>
        <w:tab w:val="right" w:pos="9072"/>
      </w:tabs>
      <w:spacing w:before="120" w:after="200" w:line="276" w:lineRule="auto"/>
      <w:jc w:val="both"/>
    </w:pPr>
    <w:rPr>
      <w:rFonts w:ascii="Calibri" w:eastAsia="Calibri" w:hAnsi="Calibri" w:cs="Times New Roman"/>
      <w:lang w:val="fr-FR"/>
    </w:rPr>
  </w:style>
  <w:style w:type="character" w:customStyle="1" w:styleId="En-tteCar">
    <w:name w:val="En-tête Car"/>
    <w:basedOn w:val="Policepardfaut"/>
    <w:link w:val="En-tte"/>
    <w:uiPriority w:val="99"/>
    <w:rsid w:val="00A84F91"/>
    <w:rPr>
      <w:rFonts w:ascii="Calibri" w:eastAsia="Calibri" w:hAnsi="Calibri" w:cs="Times New Roman"/>
    </w:rPr>
  </w:style>
  <w:style w:type="paragraph" w:styleId="Pieddepage">
    <w:name w:val="footer"/>
    <w:aliases w:val="FooterQ"/>
    <w:basedOn w:val="Normal"/>
    <w:link w:val="PieddepageCar"/>
    <w:uiPriority w:val="99"/>
    <w:unhideWhenUsed/>
    <w:rsid w:val="00A84F91"/>
    <w:pPr>
      <w:tabs>
        <w:tab w:val="center" w:pos="4536"/>
        <w:tab w:val="right" w:pos="9072"/>
      </w:tabs>
      <w:spacing w:before="120" w:after="200" w:line="276" w:lineRule="auto"/>
      <w:jc w:val="both"/>
    </w:pPr>
    <w:rPr>
      <w:rFonts w:ascii="Calibri" w:eastAsia="Calibri" w:hAnsi="Calibri" w:cs="Times New Roman"/>
      <w:lang w:val="fr-FR"/>
    </w:rPr>
  </w:style>
  <w:style w:type="character" w:customStyle="1" w:styleId="PieddepageCar">
    <w:name w:val="Pied de page Car"/>
    <w:aliases w:val="FooterQ Car"/>
    <w:basedOn w:val="Policepardfaut"/>
    <w:link w:val="Pieddepage"/>
    <w:uiPriority w:val="99"/>
    <w:rsid w:val="00A84F91"/>
    <w:rPr>
      <w:rFonts w:ascii="Calibri" w:eastAsia="Calibri" w:hAnsi="Calibri" w:cs="Times New Roman"/>
    </w:rPr>
  </w:style>
  <w:style w:type="paragraph" w:styleId="Explorateurdedocuments">
    <w:name w:val="Document Map"/>
    <w:basedOn w:val="Normal"/>
    <w:link w:val="ExplorateurdedocumentsCar"/>
    <w:unhideWhenUsed/>
    <w:rsid w:val="00A84F91"/>
    <w:pPr>
      <w:spacing w:before="120" w:after="200" w:line="276" w:lineRule="auto"/>
      <w:jc w:val="both"/>
    </w:pPr>
    <w:rPr>
      <w:rFonts w:ascii="Tahoma" w:eastAsia="Calibri" w:hAnsi="Tahoma" w:cs="Tahoma"/>
      <w:sz w:val="16"/>
      <w:szCs w:val="16"/>
      <w:lang w:val="fr-FR"/>
    </w:rPr>
  </w:style>
  <w:style w:type="character" w:customStyle="1" w:styleId="ExplorateurdedocumentsCar">
    <w:name w:val="Explorateur de documents Car"/>
    <w:basedOn w:val="Policepardfaut"/>
    <w:link w:val="Explorateurdedocuments"/>
    <w:rsid w:val="00A84F91"/>
    <w:rPr>
      <w:rFonts w:ascii="Tahoma" w:eastAsia="Calibri" w:hAnsi="Tahoma" w:cs="Tahoma"/>
      <w:sz w:val="16"/>
      <w:szCs w:val="16"/>
    </w:rPr>
  </w:style>
  <w:style w:type="paragraph" w:customStyle="1" w:styleId="Style1">
    <w:name w:val="Style1"/>
    <w:basedOn w:val="Normal"/>
    <w:link w:val="Style1Car"/>
    <w:qFormat/>
    <w:rsid w:val="00A84F91"/>
    <w:pPr>
      <w:tabs>
        <w:tab w:val="left" w:pos="0"/>
      </w:tabs>
      <w:autoSpaceDE w:val="0"/>
      <w:autoSpaceDN w:val="0"/>
      <w:adjustRightInd w:val="0"/>
      <w:spacing w:before="120" w:after="0" w:line="240" w:lineRule="auto"/>
      <w:ind w:left="1352" w:hanging="360"/>
      <w:jc w:val="both"/>
    </w:pPr>
    <w:rPr>
      <w:rFonts w:ascii="Calibri" w:eastAsia="Calibri" w:hAnsi="Calibri" w:cs="Times New Roman"/>
      <w:lang w:val="fr-FR"/>
    </w:rPr>
  </w:style>
  <w:style w:type="character" w:customStyle="1" w:styleId="Style1Car">
    <w:name w:val="Style1 Car"/>
    <w:link w:val="Style1"/>
    <w:rsid w:val="00A84F91"/>
    <w:rPr>
      <w:rFonts w:ascii="Calibri" w:eastAsia="Calibri" w:hAnsi="Calibri" w:cs="Times New Roman"/>
    </w:rPr>
  </w:style>
  <w:style w:type="paragraph" w:customStyle="1" w:styleId="Paragraphedeliste1">
    <w:name w:val="Paragraphe de liste1"/>
    <w:basedOn w:val="Normal"/>
    <w:rsid w:val="00A84F91"/>
    <w:pPr>
      <w:spacing w:before="120" w:after="0" w:line="240" w:lineRule="auto"/>
      <w:ind w:left="720"/>
      <w:jc w:val="both"/>
    </w:pPr>
    <w:rPr>
      <w:rFonts w:ascii="Times New Roman" w:eastAsia="Times New Roman" w:hAnsi="Times New Roman" w:cs="Times New Roman"/>
      <w:sz w:val="24"/>
      <w:szCs w:val="24"/>
      <w:lang w:val="fr-FR" w:eastAsia="fr-FR"/>
    </w:rPr>
  </w:style>
  <w:style w:type="paragraph" w:customStyle="1" w:styleId="Corpsdetexte21">
    <w:name w:val="Corps de texte 21"/>
    <w:basedOn w:val="Normal"/>
    <w:rsid w:val="00A84F91"/>
    <w:pPr>
      <w:widowControl w:val="0"/>
      <w:suppressAutoHyphens/>
      <w:spacing w:after="120" w:line="480" w:lineRule="auto"/>
    </w:pPr>
    <w:rPr>
      <w:rFonts w:ascii="Times New Roman" w:eastAsia="Arial Unicode MS" w:hAnsi="Times New Roman" w:cs="Times New Roman"/>
      <w:kern w:val="1"/>
      <w:sz w:val="24"/>
      <w:szCs w:val="24"/>
      <w:lang w:val="fr-FR"/>
    </w:rPr>
  </w:style>
  <w:style w:type="paragraph" w:styleId="En-ttedetabledesmatires">
    <w:name w:val="TOC Heading"/>
    <w:aliases w:val="list2 paragragh2"/>
    <w:basedOn w:val="Titre1"/>
    <w:next w:val="Normal"/>
    <w:uiPriority w:val="39"/>
    <w:qFormat/>
    <w:rsid w:val="00A84F91"/>
    <w:pPr>
      <w:numPr>
        <w:numId w:val="0"/>
      </w:numPr>
      <w:spacing w:before="480" w:line="276" w:lineRule="auto"/>
      <w:contextualSpacing w:val="0"/>
      <w:outlineLvl w:val="9"/>
    </w:pPr>
    <w:rPr>
      <w:rFonts w:ascii="Cambria" w:eastAsia="Times New Roman" w:hAnsi="Cambria" w:cs="Times New Roman"/>
      <w:b/>
      <w:bCs/>
      <w:color w:val="365F91"/>
      <w:sz w:val="28"/>
      <w:szCs w:val="28"/>
      <w:lang w:val="fr-FR"/>
    </w:rPr>
  </w:style>
  <w:style w:type="paragraph" w:styleId="TM2">
    <w:name w:val="toc 2"/>
    <w:basedOn w:val="Normal"/>
    <w:next w:val="Normal"/>
    <w:autoRedefine/>
    <w:uiPriority w:val="39"/>
    <w:unhideWhenUsed/>
    <w:qFormat/>
    <w:rsid w:val="00A84F91"/>
    <w:pPr>
      <w:spacing w:before="120" w:after="0"/>
      <w:ind w:left="220"/>
    </w:pPr>
    <w:rPr>
      <w:b/>
      <w:bCs/>
    </w:rPr>
  </w:style>
  <w:style w:type="paragraph" w:styleId="TM1">
    <w:name w:val="toc 1"/>
    <w:basedOn w:val="Normal"/>
    <w:next w:val="Normal"/>
    <w:autoRedefine/>
    <w:uiPriority w:val="39"/>
    <w:unhideWhenUsed/>
    <w:qFormat/>
    <w:rsid w:val="00A84F91"/>
    <w:pPr>
      <w:tabs>
        <w:tab w:val="right" w:leader="underscore" w:pos="9072"/>
      </w:tabs>
      <w:spacing w:before="120" w:after="0"/>
    </w:pPr>
    <w:rPr>
      <w:b/>
      <w:bCs/>
      <w:i/>
      <w:iCs/>
      <w:sz w:val="24"/>
      <w:szCs w:val="24"/>
    </w:rPr>
  </w:style>
  <w:style w:type="paragraph" w:styleId="TM3">
    <w:name w:val="toc 3"/>
    <w:basedOn w:val="Normal"/>
    <w:next w:val="Normal"/>
    <w:autoRedefine/>
    <w:uiPriority w:val="39"/>
    <w:unhideWhenUsed/>
    <w:qFormat/>
    <w:rsid w:val="00A84F91"/>
    <w:pPr>
      <w:spacing w:after="0"/>
      <w:ind w:left="440"/>
    </w:pPr>
    <w:rPr>
      <w:sz w:val="20"/>
      <w:szCs w:val="20"/>
    </w:rPr>
  </w:style>
  <w:style w:type="paragraph" w:customStyle="1" w:styleId="MainParawithChapter">
    <w:name w:val="Main Para with Chapter#"/>
    <w:basedOn w:val="Normal"/>
    <w:rsid w:val="00A84F91"/>
    <w:pPr>
      <w:tabs>
        <w:tab w:val="num" w:pos="720"/>
      </w:tabs>
      <w:spacing w:after="240" w:line="240" w:lineRule="auto"/>
      <w:ind w:left="720" w:hanging="720"/>
      <w:outlineLvl w:val="1"/>
    </w:pPr>
    <w:rPr>
      <w:rFonts w:ascii="Times New Roman" w:eastAsia="Times New Roman" w:hAnsi="Times New Roman" w:cs="Times New Roman"/>
      <w:sz w:val="24"/>
      <w:szCs w:val="24"/>
    </w:rPr>
  </w:style>
  <w:style w:type="paragraph" w:styleId="Commentaire">
    <w:name w:val="annotation text"/>
    <w:basedOn w:val="Normal"/>
    <w:link w:val="CommentaireCar"/>
    <w:uiPriority w:val="99"/>
    <w:rsid w:val="00A84F91"/>
    <w:pPr>
      <w:spacing w:before="120" w:after="0" w:line="240" w:lineRule="auto"/>
    </w:pPr>
    <w:rPr>
      <w:rFonts w:ascii="Calibri" w:eastAsia="Calibri" w:hAnsi="Calibri" w:cs="Times New Roman"/>
      <w:sz w:val="20"/>
      <w:szCs w:val="20"/>
      <w:lang w:val="fr-FR"/>
    </w:rPr>
  </w:style>
  <w:style w:type="character" w:customStyle="1" w:styleId="CommentaireCar">
    <w:name w:val="Commentaire Car"/>
    <w:basedOn w:val="Policepardfaut"/>
    <w:link w:val="Commentaire"/>
    <w:uiPriority w:val="99"/>
    <w:rsid w:val="00A84F91"/>
    <w:rPr>
      <w:rFonts w:ascii="Calibri" w:eastAsia="Calibri" w:hAnsi="Calibri" w:cs="Times New Roman"/>
      <w:sz w:val="20"/>
      <w:szCs w:val="20"/>
    </w:rPr>
  </w:style>
  <w:style w:type="character" w:customStyle="1" w:styleId="ObjetducommentaireCar">
    <w:name w:val="Objet du commentaire Car"/>
    <w:basedOn w:val="CommentaireCar"/>
    <w:link w:val="Objetducommentaire"/>
    <w:uiPriority w:val="99"/>
    <w:semiHidden/>
    <w:rsid w:val="00A84F91"/>
    <w:rPr>
      <w:rFonts w:ascii="Calibri" w:eastAsia="Calibri" w:hAnsi="Calibri" w:cs="Times New Roman"/>
      <w:b/>
      <w:bCs/>
      <w:sz w:val="20"/>
      <w:szCs w:val="20"/>
    </w:rPr>
  </w:style>
  <w:style w:type="paragraph" w:styleId="Objetducommentaire">
    <w:name w:val="annotation subject"/>
    <w:basedOn w:val="Commentaire"/>
    <w:next w:val="Commentaire"/>
    <w:link w:val="ObjetducommentaireCar"/>
    <w:uiPriority w:val="99"/>
    <w:semiHidden/>
    <w:rsid w:val="00A84F91"/>
    <w:rPr>
      <w:b/>
      <w:bCs/>
    </w:rPr>
  </w:style>
  <w:style w:type="character" w:customStyle="1" w:styleId="ObjetducommentaireCar1">
    <w:name w:val="Objet du commentaire Car1"/>
    <w:basedOn w:val="CommentaireCar"/>
    <w:uiPriority w:val="99"/>
    <w:semiHidden/>
    <w:rsid w:val="00A84F91"/>
    <w:rPr>
      <w:rFonts w:ascii="Calibri" w:eastAsia="Calibri" w:hAnsi="Calibri" w:cs="Times New Roman"/>
      <w:b/>
      <w:bCs/>
      <w:sz w:val="20"/>
      <w:szCs w:val="20"/>
    </w:rPr>
  </w:style>
  <w:style w:type="paragraph" w:customStyle="1" w:styleId="StyleTitre1LatinArialNarrow">
    <w:name w:val="Style Titre 1 + (Latin) Arial Narrow"/>
    <w:basedOn w:val="Titre1"/>
    <w:autoRedefine/>
    <w:rsid w:val="00A84F91"/>
    <w:pPr>
      <w:keepLines w:val="0"/>
      <w:numPr>
        <w:numId w:val="0"/>
      </w:numPr>
      <w:tabs>
        <w:tab w:val="num" w:pos="360"/>
      </w:tabs>
      <w:spacing w:after="60" w:line="240" w:lineRule="auto"/>
      <w:contextualSpacing w:val="0"/>
      <w:jc w:val="both"/>
    </w:pPr>
    <w:rPr>
      <w:rFonts w:ascii="Arial Narrow" w:eastAsia="Times New Roman" w:hAnsi="Arial Narrow" w:cs="Arial"/>
      <w:b/>
      <w:bCs/>
      <w:color w:val="FF0000"/>
      <w:kern w:val="32"/>
      <w:lang w:val="fr-FR" w:eastAsia="fr-FR"/>
    </w:rPr>
  </w:style>
  <w:style w:type="paragraph" w:customStyle="1" w:styleId="StyleStyle1LatinArialNarrowSoulignement">
    <w:name w:val="Style Style1 + (Latin) Arial Narrow Soulignement"/>
    <w:basedOn w:val="Style1"/>
    <w:link w:val="StyleStyle1LatinArialNarrowSoulignementCar"/>
    <w:autoRedefine/>
    <w:rsid w:val="00A84F91"/>
    <w:pPr>
      <w:ind w:left="0" w:firstLine="0"/>
    </w:pPr>
    <w:rPr>
      <w:rFonts w:ascii="Arial Narrow" w:hAnsi="Arial Narrow"/>
    </w:rPr>
  </w:style>
  <w:style w:type="character" w:customStyle="1" w:styleId="StyleStyle1LatinArialNarrowSoulignementCar">
    <w:name w:val="Style Style1 + (Latin) Arial Narrow Soulignement Car"/>
    <w:link w:val="StyleStyle1LatinArialNarrowSoulignement"/>
    <w:rsid w:val="00A84F91"/>
    <w:rPr>
      <w:rFonts w:ascii="Arial Narrow" w:eastAsia="Calibri" w:hAnsi="Arial Narrow" w:cs="Times New Roman"/>
    </w:rPr>
  </w:style>
  <w:style w:type="paragraph" w:customStyle="1" w:styleId="StyleStyle1Gauche0cmPremireligne0cm">
    <w:name w:val="Style Style1 + Gauche :  0 cm Première ligne : 0 cm"/>
    <w:basedOn w:val="Style1"/>
    <w:autoRedefine/>
    <w:rsid w:val="00A84F91"/>
    <w:pPr>
      <w:ind w:left="0" w:firstLine="0"/>
    </w:pPr>
    <w:rPr>
      <w:rFonts w:eastAsia="Times New Roman"/>
      <w:b/>
      <w:sz w:val="20"/>
      <w:szCs w:val="20"/>
    </w:rPr>
  </w:style>
  <w:style w:type="paragraph" w:styleId="Tabledesillustrations">
    <w:name w:val="table of figures"/>
    <w:basedOn w:val="Normal"/>
    <w:next w:val="Normal"/>
    <w:uiPriority w:val="99"/>
    <w:qFormat/>
    <w:rsid w:val="00A84F91"/>
    <w:pPr>
      <w:spacing w:before="120" w:after="0" w:line="240" w:lineRule="auto"/>
    </w:pPr>
    <w:rPr>
      <w:rFonts w:ascii="Calibri" w:eastAsia="Calibri" w:hAnsi="Calibri" w:cs="Times New Roman"/>
      <w:lang w:val="fr-FR"/>
    </w:rPr>
  </w:style>
  <w:style w:type="paragraph" w:customStyle="1" w:styleId="StyleTitre2ArialNarrow">
    <w:name w:val="Style Titre 2 + Arial Narrow"/>
    <w:basedOn w:val="Titre2"/>
    <w:next w:val="Titre2"/>
    <w:autoRedefine/>
    <w:rsid w:val="00A84F91"/>
    <w:pPr>
      <w:keepLines w:val="0"/>
      <w:pBdr>
        <w:bottom w:val="single" w:sz="4" w:space="1" w:color="5B9BD5"/>
      </w:pBdr>
      <w:spacing w:before="240" w:after="120" w:line="240" w:lineRule="auto"/>
      <w:ind w:left="142"/>
      <w:contextualSpacing/>
    </w:pPr>
    <w:rPr>
      <w:rFonts w:ascii="Calibri" w:eastAsia="Times New Roman" w:hAnsi="Calibri" w:cs="Times New Roman"/>
      <w:b/>
      <w:bCs/>
      <w:i/>
      <w:iCs/>
      <w:color w:val="17365D"/>
      <w:sz w:val="28"/>
      <w:szCs w:val="28"/>
      <w:lang w:val="fr-FR" w:eastAsia="fr-FR"/>
    </w:rPr>
  </w:style>
  <w:style w:type="paragraph" w:customStyle="1" w:styleId="StyleTitre3ArialNarrow">
    <w:name w:val="Style Titre 3 + Arial Narrow"/>
    <w:basedOn w:val="Titre3"/>
    <w:autoRedefine/>
    <w:rsid w:val="00A84F91"/>
    <w:pPr>
      <w:spacing w:before="200" w:line="240" w:lineRule="auto"/>
      <w:contextualSpacing/>
      <w:jc w:val="both"/>
    </w:pPr>
    <w:rPr>
      <w:rFonts w:ascii="Arial Narrow" w:eastAsia="Times New Roman" w:hAnsi="Arial Narrow" w:cs="Times New Roman"/>
      <w:b/>
      <w:bCs/>
      <w:i/>
      <w:color w:val="auto"/>
      <w:sz w:val="26"/>
      <w:szCs w:val="26"/>
      <w:lang w:val="fr-FR"/>
    </w:rPr>
  </w:style>
  <w:style w:type="paragraph" w:customStyle="1" w:styleId="StyleLgendeCentr">
    <w:name w:val="Style Légende + Centré"/>
    <w:basedOn w:val="Lgende"/>
    <w:autoRedefine/>
    <w:rsid w:val="00A84F91"/>
    <w:rPr>
      <w:rFonts w:ascii="Times New Roman" w:hAnsi="Times New Roman"/>
    </w:rPr>
  </w:style>
  <w:style w:type="paragraph" w:customStyle="1" w:styleId="Paragraph">
    <w:name w:val="Paragraph"/>
    <w:basedOn w:val="Normal"/>
    <w:link w:val="ParagraphCar"/>
    <w:autoRedefine/>
    <w:qFormat/>
    <w:rsid w:val="00A84F91"/>
    <w:pPr>
      <w:spacing w:before="120" w:after="120" w:line="276" w:lineRule="auto"/>
      <w:contextualSpacing/>
      <w:jc w:val="both"/>
    </w:pPr>
    <w:rPr>
      <w:rFonts w:eastAsia="Times New Roman" w:cs="Times New Roman"/>
      <w:bCs/>
      <w:color w:val="000000"/>
      <w:lang w:val="fr-FR"/>
    </w:rPr>
  </w:style>
  <w:style w:type="character" w:customStyle="1" w:styleId="ParagraphCar">
    <w:name w:val="Paragraph Car"/>
    <w:link w:val="Paragraph"/>
    <w:rsid w:val="00A84F91"/>
    <w:rPr>
      <w:rFonts w:eastAsia="Times New Roman" w:cs="Times New Roman"/>
      <w:bCs/>
      <w:color w:val="000000"/>
    </w:rPr>
  </w:style>
  <w:style w:type="paragraph" w:customStyle="1" w:styleId="Footnote">
    <w:name w:val="Footnote"/>
    <w:basedOn w:val="Normal"/>
    <w:rsid w:val="00A84F91"/>
    <w:pPr>
      <w:keepNext/>
      <w:keepLines/>
      <w:widowControl w:val="0"/>
      <w:suppressLineNumbers/>
      <w:tabs>
        <w:tab w:val="left" w:pos="709"/>
      </w:tabs>
      <w:suppressAutoHyphens/>
      <w:overflowPunct w:val="0"/>
      <w:spacing w:before="120" w:after="120" w:line="240" w:lineRule="auto"/>
      <w:ind w:left="432" w:hanging="432"/>
      <w:contextualSpacing/>
    </w:pPr>
    <w:rPr>
      <w:rFonts w:ascii="Calibri" w:eastAsia="Arial Unicode MS" w:hAnsi="Calibri" w:cs="Arial Unicode MS"/>
      <w:color w:val="00000A"/>
      <w:sz w:val="20"/>
      <w:szCs w:val="20"/>
      <w:lang w:eastAsia="zh-CN" w:bidi="hi-IN"/>
    </w:rPr>
  </w:style>
  <w:style w:type="character" w:styleId="lev">
    <w:name w:val="Strong"/>
    <w:qFormat/>
    <w:rsid w:val="00A84F91"/>
    <w:rPr>
      <w:b/>
      <w:bCs/>
    </w:rPr>
  </w:style>
  <w:style w:type="character" w:styleId="Emphaseintense">
    <w:name w:val="Intense Emphasis"/>
    <w:uiPriority w:val="21"/>
    <w:qFormat/>
    <w:rsid w:val="00A84F91"/>
    <w:rPr>
      <w:b/>
      <w:bCs/>
      <w:i/>
      <w:iCs/>
      <w:color w:val="4F81BD"/>
    </w:rPr>
  </w:style>
  <w:style w:type="paragraph" w:styleId="Sous-titre">
    <w:name w:val="Subtitle"/>
    <w:basedOn w:val="Normal"/>
    <w:next w:val="Normal"/>
    <w:link w:val="Sous-titreCar"/>
    <w:autoRedefine/>
    <w:uiPriority w:val="11"/>
    <w:qFormat/>
    <w:rsid w:val="00A84F91"/>
    <w:pPr>
      <w:pBdr>
        <w:bottom w:val="single" w:sz="4" w:space="1" w:color="0070C0"/>
      </w:pBdr>
      <w:tabs>
        <w:tab w:val="left" w:pos="298"/>
        <w:tab w:val="left" w:pos="2632"/>
        <w:tab w:val="center" w:pos="4536"/>
      </w:tabs>
      <w:spacing w:before="120" w:line="360" w:lineRule="auto"/>
      <w:contextualSpacing/>
      <w:outlineLvl w:val="0"/>
    </w:pPr>
    <w:rPr>
      <w:rFonts w:ascii="Calibri" w:eastAsia="Times New Roman" w:hAnsi="Calibri" w:cs="Times New Roman"/>
      <w:b/>
      <w:spacing w:val="15"/>
      <w:sz w:val="24"/>
      <w:szCs w:val="20"/>
      <w:lang w:val="fr-FR"/>
    </w:rPr>
  </w:style>
  <w:style w:type="character" w:customStyle="1" w:styleId="Sous-titreCar">
    <w:name w:val="Sous-titre Car"/>
    <w:basedOn w:val="Policepardfaut"/>
    <w:link w:val="Sous-titre"/>
    <w:uiPriority w:val="11"/>
    <w:rsid w:val="00A84F91"/>
    <w:rPr>
      <w:rFonts w:ascii="Calibri" w:eastAsia="Times New Roman" w:hAnsi="Calibri" w:cs="Times New Roman"/>
      <w:b/>
      <w:spacing w:val="15"/>
      <w:sz w:val="24"/>
      <w:szCs w:val="20"/>
    </w:rPr>
  </w:style>
  <w:style w:type="paragraph" w:customStyle="1" w:styleId="Tables">
    <w:name w:val="Tables"/>
    <w:basedOn w:val="Normal"/>
    <w:link w:val="TablesChar"/>
    <w:autoRedefine/>
    <w:qFormat/>
    <w:rsid w:val="00A84F91"/>
    <w:pPr>
      <w:framePr w:hSpace="180" w:wrap="around" w:vAnchor="text" w:hAnchor="margin" w:y="345"/>
      <w:spacing w:before="120" w:after="0" w:line="240" w:lineRule="auto"/>
      <w:contextualSpacing/>
      <w:jc w:val="both"/>
    </w:pPr>
    <w:rPr>
      <w:rFonts w:ascii="Calibri" w:eastAsia="Calibri" w:hAnsi="Calibri" w:cs="Times New Roman"/>
    </w:rPr>
  </w:style>
  <w:style w:type="character" w:customStyle="1" w:styleId="TablesChar">
    <w:name w:val="Tables Char"/>
    <w:link w:val="Tables"/>
    <w:rsid w:val="00A84F91"/>
    <w:rPr>
      <w:rFonts w:ascii="Calibri" w:eastAsia="Calibri" w:hAnsi="Calibri" w:cs="Times New Roman"/>
      <w:lang w:val="en-US"/>
    </w:rPr>
  </w:style>
  <w:style w:type="paragraph" w:customStyle="1" w:styleId="Table1">
    <w:name w:val="Table 1"/>
    <w:basedOn w:val="Normal"/>
    <w:link w:val="Table1Char"/>
    <w:autoRedefine/>
    <w:qFormat/>
    <w:rsid w:val="00A84F91"/>
    <w:pPr>
      <w:spacing w:before="120" w:after="120" w:line="240" w:lineRule="auto"/>
      <w:contextualSpacing/>
      <w:jc w:val="both"/>
    </w:pPr>
    <w:rPr>
      <w:rFonts w:ascii="Calibri" w:eastAsia="Calibri" w:hAnsi="Calibri" w:cs="Times New Roman"/>
      <w:sz w:val="24"/>
      <w:szCs w:val="20"/>
    </w:rPr>
  </w:style>
  <w:style w:type="character" w:customStyle="1" w:styleId="Table1Char">
    <w:name w:val="Table 1 Char"/>
    <w:link w:val="Table1"/>
    <w:rsid w:val="00A84F91"/>
    <w:rPr>
      <w:rFonts w:ascii="Calibri" w:eastAsia="Calibri" w:hAnsi="Calibri" w:cs="Times New Roman"/>
      <w:sz w:val="24"/>
      <w:szCs w:val="20"/>
      <w:lang w:val="en-US"/>
    </w:rPr>
  </w:style>
  <w:style w:type="paragraph" w:customStyle="1" w:styleId="Table">
    <w:name w:val="Table"/>
    <w:basedOn w:val="Normal"/>
    <w:link w:val="TableChar"/>
    <w:autoRedefine/>
    <w:qFormat/>
    <w:rsid w:val="00A84F91"/>
    <w:pPr>
      <w:spacing w:before="120" w:after="120" w:line="240" w:lineRule="auto"/>
      <w:contextualSpacing/>
      <w:jc w:val="both"/>
    </w:pPr>
    <w:rPr>
      <w:rFonts w:ascii="Calibri" w:eastAsia="Calibri" w:hAnsi="Calibri" w:cs="Times New Roman"/>
    </w:rPr>
  </w:style>
  <w:style w:type="character" w:customStyle="1" w:styleId="TableChar">
    <w:name w:val="Table Char"/>
    <w:link w:val="Table"/>
    <w:rsid w:val="00A84F91"/>
    <w:rPr>
      <w:rFonts w:ascii="Calibri" w:eastAsia="Calibri" w:hAnsi="Calibri" w:cs="Times New Roman"/>
      <w:lang w:val="en-US"/>
    </w:rPr>
  </w:style>
  <w:style w:type="paragraph" w:customStyle="1" w:styleId="aStyle">
    <w:name w:val="a. Style"/>
    <w:basedOn w:val="Paragraphedeliste"/>
    <w:link w:val="aStyleCar"/>
    <w:autoRedefine/>
    <w:qFormat/>
    <w:rsid w:val="00A84F91"/>
    <w:pPr>
      <w:framePr w:wrap="around" w:hAnchor="text"/>
      <w:tabs>
        <w:tab w:val="left" w:pos="284"/>
        <w:tab w:val="left" w:pos="851"/>
      </w:tabs>
      <w:spacing w:before="100" w:beforeAutospacing="1" w:after="0" w:line="240" w:lineRule="auto"/>
      <w:ind w:left="1728"/>
    </w:pPr>
    <w:rPr>
      <w:rFonts w:ascii="Calibri" w:eastAsia="DejaVu Sans" w:hAnsi="Calibri" w:cs="Times New Roman"/>
      <w:b/>
      <w:spacing w:val="-2"/>
      <w:sz w:val="24"/>
      <w:lang w:val="fr-FR" w:eastAsia="fr-FR"/>
    </w:rPr>
  </w:style>
  <w:style w:type="character" w:customStyle="1" w:styleId="aStyleCar">
    <w:name w:val="a. Style Car"/>
    <w:link w:val="aStyle"/>
    <w:rsid w:val="00A84F91"/>
    <w:rPr>
      <w:rFonts w:ascii="Calibri" w:eastAsia="DejaVu Sans" w:hAnsi="Calibri" w:cs="Times New Roman"/>
      <w:b/>
      <w:spacing w:val="-2"/>
      <w:sz w:val="24"/>
      <w:lang w:eastAsia="fr-FR"/>
    </w:rPr>
  </w:style>
  <w:style w:type="paragraph" w:customStyle="1" w:styleId="i-Style1">
    <w:name w:val="i-Style1"/>
    <w:basedOn w:val="Paragraphedeliste"/>
    <w:link w:val="i-Style1Char"/>
    <w:autoRedefine/>
    <w:qFormat/>
    <w:rsid w:val="00A84F91"/>
    <w:pPr>
      <w:framePr w:wrap="around" w:hAnchor="text"/>
      <w:tabs>
        <w:tab w:val="left" w:pos="284"/>
        <w:tab w:val="left" w:pos="851"/>
      </w:tabs>
      <w:spacing w:before="100" w:beforeAutospacing="1" w:after="0" w:line="240" w:lineRule="auto"/>
      <w:ind w:left="1296" w:hanging="432"/>
    </w:pPr>
    <w:rPr>
      <w:rFonts w:ascii="Calibri" w:eastAsia="DejaVu Sans" w:hAnsi="Calibri" w:cs="Times New Roman"/>
      <w:b/>
      <w:spacing w:val="-2"/>
      <w:sz w:val="20"/>
      <w:lang w:val="fr-FR" w:eastAsia="fr-FR"/>
    </w:rPr>
  </w:style>
  <w:style w:type="character" w:customStyle="1" w:styleId="i-Style1Char">
    <w:name w:val="i-Style1 Char"/>
    <w:link w:val="i-Style1"/>
    <w:rsid w:val="00A84F91"/>
    <w:rPr>
      <w:rFonts w:ascii="Calibri" w:eastAsia="DejaVu Sans" w:hAnsi="Calibri" w:cs="Times New Roman"/>
      <w:b/>
      <w:spacing w:val="-2"/>
      <w:sz w:val="20"/>
      <w:lang w:eastAsia="fr-FR"/>
    </w:rPr>
  </w:style>
  <w:style w:type="paragraph" w:customStyle="1" w:styleId="Style2">
    <w:name w:val="Style2"/>
    <w:basedOn w:val="i-Style1"/>
    <w:link w:val="Style2Car"/>
    <w:qFormat/>
    <w:rsid w:val="00A84F91"/>
    <w:pPr>
      <w:framePr w:wrap="around"/>
    </w:pPr>
  </w:style>
  <w:style w:type="character" w:customStyle="1" w:styleId="Style2Car">
    <w:name w:val="Style2 Car"/>
    <w:link w:val="Style2"/>
    <w:rsid w:val="00A84F91"/>
    <w:rPr>
      <w:rFonts w:ascii="Calibri" w:eastAsia="DejaVu Sans" w:hAnsi="Calibri" w:cs="Times New Roman"/>
      <w:b/>
      <w:spacing w:val="-2"/>
      <w:sz w:val="20"/>
      <w:lang w:eastAsia="fr-FR"/>
    </w:rPr>
  </w:style>
  <w:style w:type="paragraph" w:customStyle="1" w:styleId="Style3">
    <w:name w:val="Style3"/>
    <w:basedOn w:val="Paragraph"/>
    <w:link w:val="Style3Car"/>
    <w:qFormat/>
    <w:rsid w:val="00A84F91"/>
    <w:pPr>
      <w:spacing w:before="0"/>
    </w:pPr>
    <w:rPr>
      <w:rFonts w:ascii="Cambria" w:eastAsia="Calibri" w:hAnsi="Cambria"/>
      <w:sz w:val="24"/>
      <w:szCs w:val="20"/>
      <w:lang w:eastAsia="ja-JP"/>
    </w:rPr>
  </w:style>
  <w:style w:type="character" w:customStyle="1" w:styleId="Style3Car">
    <w:name w:val="Style3 Car"/>
    <w:link w:val="Style3"/>
    <w:rsid w:val="00A84F91"/>
    <w:rPr>
      <w:rFonts w:ascii="Cambria" w:eastAsia="Calibri" w:hAnsi="Cambria" w:cs="Times New Roman"/>
      <w:bCs/>
      <w:color w:val="000000"/>
      <w:sz w:val="24"/>
      <w:szCs w:val="20"/>
      <w:lang w:eastAsia="ja-JP"/>
    </w:rPr>
  </w:style>
  <w:style w:type="paragraph" w:customStyle="1" w:styleId="ST1">
    <w:name w:val="ST1"/>
    <w:basedOn w:val="Normal"/>
    <w:link w:val="ST1Car"/>
    <w:qFormat/>
    <w:rsid w:val="00A84F91"/>
    <w:pPr>
      <w:autoSpaceDE w:val="0"/>
      <w:autoSpaceDN w:val="0"/>
      <w:adjustRightInd w:val="0"/>
      <w:spacing w:before="120" w:after="0" w:line="240" w:lineRule="auto"/>
      <w:contextualSpacing/>
      <w:jc w:val="both"/>
    </w:pPr>
    <w:rPr>
      <w:rFonts w:ascii="Calibri" w:eastAsia="Calibri" w:hAnsi="Calibri" w:cs="Times New Roman"/>
      <w:b/>
      <w:color w:val="0070C0"/>
      <w:sz w:val="28"/>
      <w:lang w:val="fr-FR"/>
    </w:rPr>
  </w:style>
  <w:style w:type="character" w:customStyle="1" w:styleId="ST1Car">
    <w:name w:val="ST1 Car"/>
    <w:link w:val="ST1"/>
    <w:rsid w:val="00A84F91"/>
    <w:rPr>
      <w:rFonts w:ascii="Calibri" w:eastAsia="Calibri" w:hAnsi="Calibri" w:cs="Times New Roman"/>
      <w:b/>
      <w:color w:val="0070C0"/>
      <w:sz w:val="28"/>
    </w:rPr>
  </w:style>
  <w:style w:type="paragraph" w:customStyle="1" w:styleId="ST1NUM">
    <w:name w:val="ST1 NUM"/>
    <w:basedOn w:val="Normal"/>
    <w:link w:val="ST1NUMCar"/>
    <w:qFormat/>
    <w:rsid w:val="00A84F91"/>
    <w:pPr>
      <w:autoSpaceDE w:val="0"/>
      <w:autoSpaceDN w:val="0"/>
      <w:adjustRightInd w:val="0"/>
      <w:spacing w:before="120" w:after="0" w:line="240" w:lineRule="auto"/>
      <w:contextualSpacing/>
      <w:jc w:val="both"/>
    </w:pPr>
    <w:rPr>
      <w:rFonts w:ascii="Calibri" w:eastAsia="Calibri" w:hAnsi="Calibri" w:cs="Times New Roman"/>
      <w:b/>
      <w:color w:val="0070C0"/>
      <w:sz w:val="28"/>
    </w:rPr>
  </w:style>
  <w:style w:type="character" w:customStyle="1" w:styleId="ST1NUMCar">
    <w:name w:val="ST1 NUM Car"/>
    <w:link w:val="ST1NUM"/>
    <w:rsid w:val="00A84F91"/>
    <w:rPr>
      <w:rFonts w:ascii="Calibri" w:eastAsia="Calibri" w:hAnsi="Calibri" w:cs="Times New Roman"/>
      <w:b/>
      <w:color w:val="0070C0"/>
      <w:sz w:val="28"/>
      <w:lang w:val="en-US"/>
    </w:rPr>
  </w:style>
  <w:style w:type="paragraph" w:customStyle="1" w:styleId="ST2NUM">
    <w:name w:val="ST2 NUM"/>
    <w:basedOn w:val="Normal"/>
    <w:link w:val="ST2NUMCar"/>
    <w:autoRedefine/>
    <w:qFormat/>
    <w:rsid w:val="00A84F91"/>
    <w:pPr>
      <w:autoSpaceDE w:val="0"/>
      <w:autoSpaceDN w:val="0"/>
      <w:adjustRightInd w:val="0"/>
      <w:spacing w:before="120" w:after="120" w:line="240" w:lineRule="auto"/>
      <w:contextualSpacing/>
      <w:jc w:val="both"/>
    </w:pPr>
    <w:rPr>
      <w:rFonts w:ascii="Calibri" w:eastAsia="Calibri" w:hAnsi="Calibri" w:cs="Times New Roman"/>
      <w:b/>
      <w:color w:val="0070C0"/>
      <w:sz w:val="24"/>
      <w:lang w:val="fr-FR"/>
    </w:rPr>
  </w:style>
  <w:style w:type="character" w:customStyle="1" w:styleId="ST2NUMCar">
    <w:name w:val="ST2 NUM Car"/>
    <w:link w:val="ST2NUM"/>
    <w:rsid w:val="00A84F91"/>
    <w:rPr>
      <w:rFonts w:ascii="Calibri" w:eastAsia="Calibri" w:hAnsi="Calibri" w:cs="Times New Roman"/>
      <w:b/>
      <w:color w:val="0070C0"/>
      <w:sz w:val="24"/>
    </w:rPr>
  </w:style>
  <w:style w:type="paragraph" w:customStyle="1" w:styleId="ST3NUM">
    <w:name w:val="ST3 NUM"/>
    <w:basedOn w:val="Normal"/>
    <w:link w:val="ST3NUMCar"/>
    <w:qFormat/>
    <w:rsid w:val="00A84F91"/>
    <w:pPr>
      <w:autoSpaceDE w:val="0"/>
      <w:autoSpaceDN w:val="0"/>
      <w:adjustRightInd w:val="0"/>
      <w:spacing w:before="240" w:after="120" w:line="240" w:lineRule="auto"/>
      <w:contextualSpacing/>
      <w:jc w:val="both"/>
    </w:pPr>
    <w:rPr>
      <w:rFonts w:ascii="Calibri" w:eastAsia="Calibri" w:hAnsi="Calibri" w:cs="Times New Roman"/>
      <w:smallCaps/>
    </w:rPr>
  </w:style>
  <w:style w:type="character" w:customStyle="1" w:styleId="ST3NUMCar">
    <w:name w:val="ST3 NUM Car"/>
    <w:link w:val="ST3NUM"/>
    <w:rsid w:val="00A84F91"/>
    <w:rPr>
      <w:rFonts w:ascii="Calibri" w:eastAsia="Calibri" w:hAnsi="Calibri" w:cs="Times New Roman"/>
      <w:smallCaps/>
      <w:lang w:val="en-US"/>
    </w:rPr>
  </w:style>
  <w:style w:type="paragraph" w:customStyle="1" w:styleId="ST4NUM">
    <w:name w:val="ST4 NUM"/>
    <w:basedOn w:val="ST3NUM"/>
    <w:link w:val="ST4NUMCar"/>
    <w:qFormat/>
    <w:rsid w:val="00A84F91"/>
    <w:rPr>
      <w:smallCaps w:val="0"/>
      <w:u w:val="single"/>
    </w:rPr>
  </w:style>
  <w:style w:type="character" w:customStyle="1" w:styleId="ST4NUMCar">
    <w:name w:val="ST4 NUM Car"/>
    <w:link w:val="ST4NUM"/>
    <w:rsid w:val="00A84F91"/>
    <w:rPr>
      <w:rFonts w:ascii="Calibri" w:eastAsia="Calibri" w:hAnsi="Calibri" w:cs="Times New Roman"/>
      <w:u w:val="single"/>
      <w:lang w:val="en-US"/>
    </w:rPr>
  </w:style>
  <w:style w:type="paragraph" w:customStyle="1" w:styleId="yiv6123048423msonormal">
    <w:name w:val="yiv6123048423msonormal"/>
    <w:basedOn w:val="Normal"/>
    <w:autoRedefine/>
    <w:rsid w:val="00A84F91"/>
    <w:pPr>
      <w:spacing w:before="100" w:beforeAutospacing="1" w:after="100" w:afterAutospacing="1" w:line="240" w:lineRule="auto"/>
      <w:contextualSpacing/>
      <w:jc w:val="both"/>
    </w:pPr>
    <w:rPr>
      <w:rFonts w:ascii="Calibri" w:eastAsia="Times New Roman" w:hAnsi="Calibri" w:cs="Times New Roman"/>
      <w:szCs w:val="24"/>
      <w:lang w:val="fr-FR" w:eastAsia="fr-FR"/>
    </w:rPr>
  </w:style>
  <w:style w:type="paragraph" w:customStyle="1" w:styleId="Pa3">
    <w:name w:val="Pa3"/>
    <w:basedOn w:val="Normal"/>
    <w:next w:val="Normal"/>
    <w:uiPriority w:val="99"/>
    <w:rsid w:val="00A84F91"/>
    <w:pPr>
      <w:autoSpaceDE w:val="0"/>
      <w:autoSpaceDN w:val="0"/>
      <w:adjustRightInd w:val="0"/>
      <w:spacing w:before="120" w:after="0" w:line="191" w:lineRule="atLeast"/>
      <w:contextualSpacing/>
      <w:jc w:val="both"/>
    </w:pPr>
    <w:rPr>
      <w:rFonts w:ascii="Helvetica Neue" w:eastAsia="Calibri" w:hAnsi="Helvetica Neue" w:cs="Helvetica Neue"/>
      <w:szCs w:val="24"/>
      <w:lang w:val="en-GB" w:eastAsia="en-GB"/>
    </w:rPr>
  </w:style>
  <w:style w:type="paragraph" w:styleId="Corpsdetexte">
    <w:name w:val="Body Text"/>
    <w:aliases w:val="Car Car Car, Car,Car"/>
    <w:basedOn w:val="Normal"/>
    <w:link w:val="CorpsdetexteCar"/>
    <w:unhideWhenUsed/>
    <w:rsid w:val="00A84F91"/>
    <w:pPr>
      <w:spacing w:before="120" w:after="120" w:line="240" w:lineRule="auto"/>
      <w:contextualSpacing/>
      <w:jc w:val="both"/>
    </w:pPr>
    <w:rPr>
      <w:rFonts w:ascii="Calibri" w:eastAsia="Times New Roman" w:hAnsi="Calibri" w:cs="Times New Roman"/>
      <w:sz w:val="24"/>
      <w:szCs w:val="24"/>
      <w:lang w:val="fr-FR" w:eastAsia="fr-FR"/>
    </w:rPr>
  </w:style>
  <w:style w:type="character" w:customStyle="1" w:styleId="CorpsdetexteCar">
    <w:name w:val="Corps de texte Car"/>
    <w:aliases w:val="Car Car Car Car, Car Car,Car Car"/>
    <w:basedOn w:val="Policepardfaut"/>
    <w:link w:val="Corpsdetexte"/>
    <w:rsid w:val="00A84F91"/>
    <w:rPr>
      <w:rFonts w:ascii="Calibri" w:eastAsia="Times New Roman" w:hAnsi="Calibri" w:cs="Times New Roman"/>
      <w:sz w:val="24"/>
      <w:szCs w:val="24"/>
      <w:lang w:eastAsia="fr-FR"/>
    </w:rPr>
  </w:style>
  <w:style w:type="paragraph" w:customStyle="1" w:styleId="Lgende1">
    <w:name w:val="Légende1"/>
    <w:basedOn w:val="Normal"/>
    <w:next w:val="Normal"/>
    <w:rsid w:val="00A84F91"/>
    <w:pPr>
      <w:widowControl w:val="0"/>
      <w:suppressAutoHyphens/>
      <w:autoSpaceDE w:val="0"/>
      <w:spacing w:before="120" w:after="0" w:line="240" w:lineRule="auto"/>
      <w:contextualSpacing/>
      <w:jc w:val="both"/>
    </w:pPr>
    <w:rPr>
      <w:rFonts w:ascii="Calibri" w:eastAsia="Times New Roman" w:hAnsi="Calibri" w:cs="Times New Roman"/>
      <w:b/>
      <w:bCs/>
      <w:sz w:val="20"/>
      <w:szCs w:val="20"/>
      <w:lang w:val="fr-FR" w:eastAsia="ar-SA"/>
    </w:rPr>
  </w:style>
  <w:style w:type="paragraph" w:customStyle="1" w:styleId="parag">
    <w:name w:val="parag"/>
    <w:basedOn w:val="Normal"/>
    <w:rsid w:val="00A84F91"/>
    <w:pPr>
      <w:spacing w:before="120" w:after="0" w:line="240" w:lineRule="auto"/>
      <w:contextualSpacing/>
      <w:jc w:val="both"/>
    </w:pPr>
    <w:rPr>
      <w:rFonts w:ascii="Calibri" w:eastAsia="Times New Roman" w:hAnsi="Calibri" w:cs="Times New Roman"/>
      <w:szCs w:val="20"/>
      <w:lang w:val="fr-FR" w:eastAsia="fr-FR"/>
    </w:rPr>
  </w:style>
  <w:style w:type="paragraph" w:styleId="Bibliographie">
    <w:name w:val="Bibliography"/>
    <w:basedOn w:val="Normal"/>
    <w:next w:val="Normal"/>
    <w:uiPriority w:val="37"/>
    <w:unhideWhenUsed/>
    <w:rsid w:val="00A84F91"/>
    <w:pPr>
      <w:spacing w:before="120" w:after="120" w:line="240" w:lineRule="auto"/>
      <w:contextualSpacing/>
      <w:jc w:val="both"/>
    </w:pPr>
    <w:rPr>
      <w:rFonts w:ascii="Calibri" w:eastAsia="Calibri" w:hAnsi="Calibri" w:cs="Times New Roman"/>
      <w:lang w:val="fr-FR"/>
    </w:rPr>
  </w:style>
  <w:style w:type="paragraph" w:customStyle="1" w:styleId="twunmatched">
    <w:name w:val="twunmatched"/>
    <w:basedOn w:val="Normal"/>
    <w:rsid w:val="00A84F91"/>
    <w:pPr>
      <w:spacing w:before="100" w:beforeAutospacing="1" w:after="100" w:afterAutospacing="1" w:line="240" w:lineRule="auto"/>
      <w:contextualSpacing/>
      <w:jc w:val="both"/>
    </w:pPr>
    <w:rPr>
      <w:rFonts w:ascii="Calibri" w:eastAsia="Times New Roman" w:hAnsi="Calibri" w:cs="Times New Roman"/>
      <w:szCs w:val="24"/>
      <w:lang w:val="fr-FR" w:eastAsia="fr-FR"/>
    </w:rPr>
  </w:style>
  <w:style w:type="character" w:customStyle="1" w:styleId="mw-headline">
    <w:name w:val="mw-headline"/>
    <w:rsid w:val="00A84F91"/>
  </w:style>
  <w:style w:type="paragraph" w:customStyle="1" w:styleId="xl26">
    <w:name w:val="xl26"/>
    <w:basedOn w:val="Normal"/>
    <w:rsid w:val="00A84F91"/>
    <w:pPr>
      <w:spacing w:before="100" w:beforeAutospacing="1" w:after="100" w:afterAutospacing="1" w:line="240" w:lineRule="auto"/>
      <w:contextualSpacing/>
      <w:jc w:val="both"/>
    </w:pPr>
    <w:rPr>
      <w:rFonts w:ascii="Tahoma" w:eastAsia="Arial Unicode MS" w:hAnsi="Tahoma" w:cs="Tahoma"/>
      <w:sz w:val="16"/>
      <w:szCs w:val="16"/>
      <w:lang w:val="fr-FR" w:eastAsia="fr-FR"/>
    </w:rPr>
  </w:style>
  <w:style w:type="paragraph" w:customStyle="1" w:styleId="Paragraphe">
    <w:name w:val="Paragraphe"/>
    <w:basedOn w:val="Normal"/>
    <w:link w:val="ParagrapheCar"/>
    <w:autoRedefine/>
    <w:qFormat/>
    <w:rsid w:val="00A84F91"/>
    <w:pPr>
      <w:spacing w:before="120" w:after="120" w:line="240" w:lineRule="auto"/>
      <w:ind w:left="1080"/>
      <w:contextualSpacing/>
      <w:jc w:val="both"/>
    </w:pPr>
    <w:rPr>
      <w:rFonts w:ascii="Calibri" w:eastAsia="Calibri" w:hAnsi="Calibri" w:cs="Times New Roman"/>
      <w:bCs/>
      <w:spacing w:val="-2"/>
      <w:shd w:val="clear" w:color="auto" w:fill="FFFFFF"/>
      <w:lang w:val="fr-FR"/>
    </w:rPr>
  </w:style>
  <w:style w:type="character" w:customStyle="1" w:styleId="ParagrapheCar">
    <w:name w:val="Paragraphe Car"/>
    <w:link w:val="Paragraphe"/>
    <w:rsid w:val="00A84F91"/>
    <w:rPr>
      <w:rFonts w:ascii="Calibri" w:eastAsia="Calibri" w:hAnsi="Calibri" w:cs="Times New Roman"/>
      <w:bCs/>
      <w:spacing w:val="-2"/>
    </w:rPr>
  </w:style>
  <w:style w:type="paragraph" w:customStyle="1" w:styleId="Pa13">
    <w:name w:val="Pa13"/>
    <w:basedOn w:val="Normal"/>
    <w:next w:val="Normal"/>
    <w:uiPriority w:val="99"/>
    <w:rsid w:val="00A84F91"/>
    <w:pPr>
      <w:autoSpaceDE w:val="0"/>
      <w:autoSpaceDN w:val="0"/>
      <w:adjustRightInd w:val="0"/>
      <w:spacing w:before="120" w:after="0" w:line="241" w:lineRule="atLeast"/>
      <w:contextualSpacing/>
      <w:jc w:val="both"/>
    </w:pPr>
    <w:rPr>
      <w:rFonts w:ascii="Myriad Pro" w:eastAsia="Calibri" w:hAnsi="Myriad Pro" w:cs="Times New Roman"/>
      <w:szCs w:val="24"/>
      <w:lang w:val="fr-FR"/>
    </w:rPr>
  </w:style>
  <w:style w:type="character" w:styleId="Numrodepage">
    <w:name w:val="page number"/>
    <w:rsid w:val="00A84F91"/>
  </w:style>
  <w:style w:type="paragraph" w:customStyle="1" w:styleId="NoSpacing2">
    <w:name w:val="No Spacing2"/>
    <w:uiPriority w:val="1"/>
    <w:qFormat/>
    <w:rsid w:val="00A84F91"/>
    <w:pPr>
      <w:spacing w:after="0"/>
      <w:jc w:val="both"/>
    </w:pPr>
    <w:rPr>
      <w:rFonts w:ascii="Calibri" w:eastAsia="Calibri" w:hAnsi="Calibri" w:cs="Times New Roman"/>
      <w:lang w:eastAsia="fr-FR"/>
    </w:rPr>
  </w:style>
  <w:style w:type="paragraph" w:customStyle="1" w:styleId="NoSpacing1">
    <w:name w:val="No Spacing1"/>
    <w:uiPriority w:val="1"/>
    <w:qFormat/>
    <w:rsid w:val="00A84F91"/>
    <w:pPr>
      <w:spacing w:after="0"/>
      <w:jc w:val="both"/>
    </w:pPr>
    <w:rPr>
      <w:rFonts w:ascii="Calibri" w:eastAsia="Batang" w:hAnsi="Calibri" w:cs="Times New Roman"/>
    </w:rPr>
  </w:style>
  <w:style w:type="paragraph" w:customStyle="1" w:styleId="TOCHeading1">
    <w:name w:val="TOC Heading1"/>
    <w:basedOn w:val="Titre1"/>
    <w:next w:val="Normal"/>
    <w:uiPriority w:val="39"/>
    <w:unhideWhenUsed/>
    <w:qFormat/>
    <w:rsid w:val="00A84F91"/>
    <w:pPr>
      <w:keepNext w:val="0"/>
      <w:keepLines w:val="0"/>
      <w:numPr>
        <w:numId w:val="0"/>
      </w:numPr>
      <w:pBdr>
        <w:bottom w:val="single" w:sz="8" w:space="1" w:color="4F81BD"/>
      </w:pBdr>
      <w:outlineLvl w:val="9"/>
    </w:pPr>
    <w:rPr>
      <w:rFonts w:ascii="Cambria" w:eastAsia="Calibri" w:hAnsi="Cambria" w:cs="Times New Roman"/>
      <w:bCs/>
      <w:color w:val="365F91"/>
    </w:rPr>
  </w:style>
  <w:style w:type="paragraph" w:customStyle="1" w:styleId="Stylert1">
    <w:name w:val="Style rt 1"/>
    <w:basedOn w:val="Style1"/>
    <w:link w:val="Stylert1Car"/>
    <w:autoRedefine/>
    <w:qFormat/>
    <w:rsid w:val="00A84F91"/>
    <w:pPr>
      <w:tabs>
        <w:tab w:val="clear" w:pos="0"/>
      </w:tabs>
      <w:autoSpaceDE/>
      <w:autoSpaceDN/>
      <w:adjustRightInd/>
      <w:spacing w:after="120"/>
      <w:ind w:left="720" w:firstLine="0"/>
      <w:contextualSpacing/>
    </w:pPr>
    <w:rPr>
      <w:szCs w:val="28"/>
    </w:rPr>
  </w:style>
  <w:style w:type="character" w:customStyle="1" w:styleId="Stylert1Car">
    <w:name w:val="Style rt 1 Car"/>
    <w:link w:val="Stylert1"/>
    <w:rsid w:val="00A84F91"/>
    <w:rPr>
      <w:rFonts w:ascii="Calibri" w:eastAsia="Calibri" w:hAnsi="Calibri" w:cs="Times New Roman"/>
      <w:szCs w:val="28"/>
    </w:rPr>
  </w:style>
  <w:style w:type="paragraph" w:customStyle="1" w:styleId="Style2rt">
    <w:name w:val="Style2 rt"/>
    <w:basedOn w:val="Style2"/>
    <w:link w:val="Style2rtCar"/>
    <w:qFormat/>
    <w:rsid w:val="00A84F91"/>
    <w:pPr>
      <w:framePr w:wrap="around"/>
      <w:ind w:left="360" w:hanging="360"/>
    </w:pPr>
    <w:rPr>
      <w:smallCaps/>
      <w:sz w:val="22"/>
    </w:rPr>
  </w:style>
  <w:style w:type="character" w:customStyle="1" w:styleId="Style2rtCar">
    <w:name w:val="Style2 rt Car"/>
    <w:link w:val="Style2rt"/>
    <w:rsid w:val="00A84F91"/>
    <w:rPr>
      <w:rFonts w:ascii="Calibri" w:eastAsia="DejaVu Sans" w:hAnsi="Calibri" w:cs="Times New Roman"/>
      <w:b/>
      <w:smallCaps/>
      <w:spacing w:val="-2"/>
      <w:lang w:eastAsia="fr-FR"/>
    </w:rPr>
  </w:style>
  <w:style w:type="character" w:customStyle="1" w:styleId="Style1Car1">
    <w:name w:val="Style1 Car1"/>
    <w:rsid w:val="00A84F91"/>
    <w:rPr>
      <w:rFonts w:ascii="Times New Roman" w:hAnsi="Times New Roman"/>
      <w:b/>
      <w:color w:val="1F497D"/>
      <w:sz w:val="32"/>
      <w:szCs w:val="28"/>
      <w:lang w:val="fr-FR"/>
    </w:rPr>
  </w:style>
  <w:style w:type="paragraph" w:customStyle="1" w:styleId="Style3rt">
    <w:name w:val="Style3 rt"/>
    <w:basedOn w:val="Style2"/>
    <w:link w:val="Style3rtCar"/>
    <w:qFormat/>
    <w:rsid w:val="00A84F91"/>
    <w:pPr>
      <w:framePr w:wrap="around"/>
      <w:ind w:left="1224" w:hanging="504"/>
    </w:pPr>
  </w:style>
  <w:style w:type="character" w:customStyle="1" w:styleId="Style3rtCar">
    <w:name w:val="Style3 rt Car"/>
    <w:link w:val="Style3rt"/>
    <w:rsid w:val="00A84F91"/>
    <w:rPr>
      <w:rFonts w:ascii="Calibri" w:eastAsia="DejaVu Sans" w:hAnsi="Calibri" w:cs="Times New Roman"/>
      <w:b/>
      <w:spacing w:val="-2"/>
      <w:sz w:val="20"/>
      <w:lang w:eastAsia="fr-FR"/>
    </w:rPr>
  </w:style>
  <w:style w:type="paragraph" w:customStyle="1" w:styleId="ST2">
    <w:name w:val="ST2"/>
    <w:basedOn w:val="Normal"/>
    <w:link w:val="ST2Car"/>
    <w:qFormat/>
    <w:rsid w:val="00A84F91"/>
    <w:pPr>
      <w:spacing w:before="120" w:after="120" w:line="240" w:lineRule="auto"/>
      <w:ind w:firstLine="720"/>
      <w:contextualSpacing/>
      <w:jc w:val="both"/>
    </w:pPr>
    <w:rPr>
      <w:rFonts w:ascii="Calibri" w:eastAsia="Calibri" w:hAnsi="Calibri" w:cs="Times New Roman"/>
      <w:b/>
      <w:sz w:val="24"/>
      <w:lang w:val="fr-FR"/>
    </w:rPr>
  </w:style>
  <w:style w:type="character" w:customStyle="1" w:styleId="ST2Car">
    <w:name w:val="ST2 Car"/>
    <w:link w:val="ST2"/>
    <w:rsid w:val="00A84F91"/>
    <w:rPr>
      <w:rFonts w:ascii="Calibri" w:eastAsia="Calibri" w:hAnsi="Calibri" w:cs="Times New Roman"/>
      <w:b/>
      <w:sz w:val="24"/>
    </w:rPr>
  </w:style>
  <w:style w:type="paragraph" w:customStyle="1" w:styleId="Outline1">
    <w:name w:val="Outline1"/>
    <w:basedOn w:val="Normal"/>
    <w:next w:val="Outline2"/>
    <w:uiPriority w:val="99"/>
    <w:rsid w:val="00A84F91"/>
    <w:pPr>
      <w:keepNext/>
      <w:spacing w:before="240" w:after="0" w:line="240" w:lineRule="auto"/>
      <w:contextualSpacing/>
      <w:jc w:val="both"/>
    </w:pPr>
    <w:rPr>
      <w:rFonts w:ascii="Calibri" w:eastAsia="Times New Roman" w:hAnsi="Calibri" w:cs="Times New Roman"/>
      <w:kern w:val="28"/>
      <w:szCs w:val="24"/>
    </w:rPr>
  </w:style>
  <w:style w:type="paragraph" w:customStyle="1" w:styleId="Outline2">
    <w:name w:val="Outline2"/>
    <w:basedOn w:val="Normal"/>
    <w:uiPriority w:val="99"/>
    <w:rsid w:val="00A84F91"/>
    <w:pPr>
      <w:tabs>
        <w:tab w:val="num" w:pos="864"/>
      </w:tabs>
      <w:spacing w:before="240" w:after="0" w:line="240" w:lineRule="auto"/>
      <w:ind w:left="864" w:hanging="504"/>
      <w:contextualSpacing/>
      <w:jc w:val="both"/>
    </w:pPr>
    <w:rPr>
      <w:rFonts w:ascii="Calibri" w:eastAsia="Times New Roman" w:hAnsi="Calibri" w:cs="Times New Roman"/>
      <w:kern w:val="28"/>
      <w:szCs w:val="24"/>
    </w:rPr>
  </w:style>
  <w:style w:type="paragraph" w:customStyle="1" w:styleId="Outline3">
    <w:name w:val="Outline3"/>
    <w:basedOn w:val="Normal"/>
    <w:uiPriority w:val="99"/>
    <w:rsid w:val="00A84F91"/>
    <w:pPr>
      <w:tabs>
        <w:tab w:val="num" w:pos="1368"/>
      </w:tabs>
      <w:spacing w:before="240" w:after="0" w:line="240" w:lineRule="auto"/>
      <w:ind w:left="1368" w:hanging="504"/>
      <w:contextualSpacing/>
      <w:jc w:val="both"/>
    </w:pPr>
    <w:rPr>
      <w:rFonts w:ascii="Calibri" w:eastAsia="Times New Roman" w:hAnsi="Calibri" w:cs="Times New Roman"/>
      <w:kern w:val="28"/>
      <w:szCs w:val="24"/>
    </w:rPr>
  </w:style>
  <w:style w:type="paragraph" w:customStyle="1" w:styleId="Outline4">
    <w:name w:val="Outline4"/>
    <w:basedOn w:val="Normal"/>
    <w:uiPriority w:val="99"/>
    <w:rsid w:val="00A84F91"/>
    <w:pPr>
      <w:tabs>
        <w:tab w:val="num" w:pos="1872"/>
      </w:tabs>
      <w:spacing w:before="240" w:after="0" w:line="240" w:lineRule="auto"/>
      <w:ind w:left="1872" w:hanging="504"/>
      <w:contextualSpacing/>
      <w:jc w:val="both"/>
    </w:pPr>
    <w:rPr>
      <w:rFonts w:ascii="Calibri" w:eastAsia="Times New Roman" w:hAnsi="Calibri" w:cs="Times New Roman"/>
      <w:kern w:val="28"/>
      <w:szCs w:val="24"/>
    </w:rPr>
  </w:style>
  <w:style w:type="paragraph" w:customStyle="1" w:styleId="xl81">
    <w:name w:val="xl81"/>
    <w:basedOn w:val="Normal"/>
    <w:rsid w:val="00A84F91"/>
    <w:pPr>
      <w:pBdr>
        <w:top w:val="single" w:sz="4" w:space="0" w:color="auto"/>
        <w:left w:val="single" w:sz="4" w:space="0" w:color="auto"/>
        <w:bottom w:val="single" w:sz="4" w:space="0" w:color="auto"/>
        <w:right w:val="single" w:sz="4" w:space="0" w:color="auto"/>
      </w:pBdr>
      <w:shd w:val="clear" w:color="000000" w:fill="DBEEF3"/>
      <w:spacing w:before="100" w:beforeAutospacing="1" w:after="100" w:afterAutospacing="1" w:line="240" w:lineRule="auto"/>
      <w:contextualSpacing/>
      <w:jc w:val="both"/>
      <w:textAlignment w:val="center"/>
    </w:pPr>
    <w:rPr>
      <w:rFonts w:ascii="Bodoni MT Condensed" w:eastAsia="Times New Roman" w:hAnsi="Bodoni MT Condensed" w:cs="Times New Roman"/>
      <w:b/>
      <w:bCs/>
      <w:sz w:val="18"/>
      <w:szCs w:val="18"/>
      <w:lang w:val="fr-FR" w:eastAsia="fr-FR"/>
    </w:rPr>
  </w:style>
  <w:style w:type="paragraph" w:styleId="Corpsdetexte2">
    <w:name w:val="Body Text 2"/>
    <w:basedOn w:val="Normal"/>
    <w:link w:val="Corpsdetexte2Car"/>
    <w:rsid w:val="00A84F91"/>
    <w:pPr>
      <w:spacing w:before="120" w:after="120" w:line="480" w:lineRule="auto"/>
      <w:contextualSpacing/>
      <w:jc w:val="both"/>
    </w:pPr>
    <w:rPr>
      <w:rFonts w:ascii="Calibri" w:eastAsia="Times New Roman" w:hAnsi="Calibri" w:cs="Times New Roman"/>
      <w:sz w:val="24"/>
      <w:szCs w:val="24"/>
      <w:lang w:eastAsia="fr-FR"/>
    </w:rPr>
  </w:style>
  <w:style w:type="character" w:customStyle="1" w:styleId="Corpsdetexte2Car">
    <w:name w:val="Corps de texte 2 Car"/>
    <w:basedOn w:val="Policepardfaut"/>
    <w:link w:val="Corpsdetexte2"/>
    <w:rsid w:val="00A84F91"/>
    <w:rPr>
      <w:rFonts w:ascii="Calibri" w:eastAsia="Times New Roman" w:hAnsi="Calibri" w:cs="Times New Roman"/>
      <w:sz w:val="24"/>
      <w:szCs w:val="24"/>
      <w:lang w:val="en-US" w:eastAsia="fr-FR"/>
    </w:rPr>
  </w:style>
  <w:style w:type="paragraph" w:customStyle="1" w:styleId="Titre30">
    <w:name w:val="Titre 3'"/>
    <w:basedOn w:val="Titre2"/>
    <w:link w:val="Titre3Car0"/>
    <w:autoRedefine/>
    <w:qFormat/>
    <w:rsid w:val="00A84F91"/>
    <w:pPr>
      <w:pBdr>
        <w:bottom w:val="single" w:sz="4" w:space="1" w:color="4F81BD"/>
      </w:pBdr>
      <w:spacing w:before="240" w:after="240" w:line="240" w:lineRule="auto"/>
      <w:ind w:left="576" w:hanging="576"/>
      <w:contextualSpacing/>
    </w:pPr>
    <w:rPr>
      <w:rFonts w:ascii="Cambria" w:eastAsia="Calibri" w:hAnsi="Cambria" w:cs="Calibri"/>
      <w:b/>
      <w:color w:val="auto"/>
      <w:sz w:val="24"/>
      <w:szCs w:val="22"/>
      <w:lang w:val="fr-FR" w:eastAsia="en-GB"/>
    </w:rPr>
  </w:style>
  <w:style w:type="character" w:customStyle="1" w:styleId="Titre3Car0">
    <w:name w:val="Titre 3' Car"/>
    <w:link w:val="Titre30"/>
    <w:rsid w:val="00A84F91"/>
    <w:rPr>
      <w:rFonts w:ascii="Cambria" w:eastAsia="Calibri" w:hAnsi="Cambria" w:cs="Calibri"/>
      <w:b/>
      <w:sz w:val="24"/>
      <w:lang w:eastAsia="en-GB"/>
    </w:rPr>
  </w:style>
  <w:style w:type="paragraph" w:styleId="TM4">
    <w:name w:val="toc 4"/>
    <w:basedOn w:val="Normal"/>
    <w:next w:val="Normal"/>
    <w:autoRedefine/>
    <w:uiPriority w:val="39"/>
    <w:unhideWhenUsed/>
    <w:rsid w:val="00A84F91"/>
    <w:pPr>
      <w:spacing w:after="0"/>
      <w:ind w:left="660"/>
    </w:pPr>
    <w:rPr>
      <w:sz w:val="20"/>
      <w:szCs w:val="20"/>
    </w:rPr>
  </w:style>
  <w:style w:type="paragraph" w:styleId="TM5">
    <w:name w:val="toc 5"/>
    <w:basedOn w:val="Normal"/>
    <w:next w:val="Normal"/>
    <w:autoRedefine/>
    <w:uiPriority w:val="39"/>
    <w:unhideWhenUsed/>
    <w:rsid w:val="00A84F91"/>
    <w:pPr>
      <w:spacing w:after="0"/>
      <w:ind w:left="880"/>
    </w:pPr>
    <w:rPr>
      <w:sz w:val="20"/>
      <w:szCs w:val="20"/>
    </w:rPr>
  </w:style>
  <w:style w:type="paragraph" w:styleId="TM6">
    <w:name w:val="toc 6"/>
    <w:basedOn w:val="Normal"/>
    <w:next w:val="Normal"/>
    <w:autoRedefine/>
    <w:uiPriority w:val="39"/>
    <w:unhideWhenUsed/>
    <w:rsid w:val="00A84F91"/>
    <w:pPr>
      <w:spacing w:after="0"/>
      <w:ind w:left="1100"/>
    </w:pPr>
    <w:rPr>
      <w:sz w:val="20"/>
      <w:szCs w:val="20"/>
    </w:rPr>
  </w:style>
  <w:style w:type="paragraph" w:styleId="TM7">
    <w:name w:val="toc 7"/>
    <w:basedOn w:val="Normal"/>
    <w:next w:val="Normal"/>
    <w:autoRedefine/>
    <w:uiPriority w:val="39"/>
    <w:unhideWhenUsed/>
    <w:rsid w:val="00A84F91"/>
    <w:pPr>
      <w:spacing w:after="0"/>
      <w:ind w:left="1320"/>
    </w:pPr>
    <w:rPr>
      <w:sz w:val="20"/>
      <w:szCs w:val="20"/>
    </w:rPr>
  </w:style>
  <w:style w:type="paragraph" w:styleId="TM8">
    <w:name w:val="toc 8"/>
    <w:basedOn w:val="Normal"/>
    <w:next w:val="Normal"/>
    <w:autoRedefine/>
    <w:uiPriority w:val="39"/>
    <w:unhideWhenUsed/>
    <w:rsid w:val="00A84F91"/>
    <w:pPr>
      <w:spacing w:after="0"/>
      <w:ind w:left="1540"/>
    </w:pPr>
    <w:rPr>
      <w:sz w:val="20"/>
      <w:szCs w:val="20"/>
    </w:rPr>
  </w:style>
  <w:style w:type="paragraph" w:styleId="TM9">
    <w:name w:val="toc 9"/>
    <w:basedOn w:val="Normal"/>
    <w:next w:val="Normal"/>
    <w:autoRedefine/>
    <w:uiPriority w:val="39"/>
    <w:unhideWhenUsed/>
    <w:rsid w:val="00A84F91"/>
    <w:pPr>
      <w:spacing w:after="0"/>
      <w:ind w:left="1760"/>
    </w:pPr>
    <w:rPr>
      <w:sz w:val="20"/>
      <w:szCs w:val="20"/>
    </w:rPr>
  </w:style>
  <w:style w:type="paragraph" w:customStyle="1" w:styleId="Pa0">
    <w:name w:val="Pa0"/>
    <w:basedOn w:val="Default"/>
    <w:next w:val="Default"/>
    <w:uiPriority w:val="99"/>
    <w:rsid w:val="00A84F91"/>
  </w:style>
  <w:style w:type="character" w:customStyle="1" w:styleId="A8">
    <w:name w:val="A8"/>
    <w:uiPriority w:val="99"/>
    <w:rsid w:val="00A84F91"/>
    <w:rPr>
      <w:rFonts w:cs="Times"/>
      <w:color w:val="000000"/>
    </w:rPr>
  </w:style>
  <w:style w:type="paragraph" w:customStyle="1" w:styleId="Pa11">
    <w:name w:val="Pa11"/>
    <w:basedOn w:val="Default"/>
    <w:next w:val="Default"/>
    <w:uiPriority w:val="99"/>
    <w:rsid w:val="00A84F91"/>
  </w:style>
  <w:style w:type="paragraph" w:customStyle="1" w:styleId="Pa20">
    <w:name w:val="Pa20"/>
    <w:basedOn w:val="Default"/>
    <w:next w:val="Default"/>
    <w:uiPriority w:val="99"/>
    <w:rsid w:val="00A84F91"/>
  </w:style>
  <w:style w:type="paragraph" w:customStyle="1" w:styleId="Pa8">
    <w:name w:val="Pa8"/>
    <w:basedOn w:val="Default"/>
    <w:next w:val="Default"/>
    <w:uiPriority w:val="99"/>
    <w:rsid w:val="00A84F91"/>
  </w:style>
  <w:style w:type="paragraph" w:customStyle="1" w:styleId="Sansinterligne1">
    <w:name w:val="Sans interligne1"/>
    <w:uiPriority w:val="1"/>
    <w:qFormat/>
    <w:rsid w:val="00A84F91"/>
    <w:pPr>
      <w:spacing w:after="0"/>
      <w:jc w:val="both"/>
    </w:pPr>
    <w:rPr>
      <w:rFonts w:ascii="Calibri" w:eastAsia="Batang" w:hAnsi="Calibri" w:cs="Times New Roman"/>
    </w:rPr>
  </w:style>
  <w:style w:type="paragraph" w:customStyle="1" w:styleId="En-ttedetabledesmatires1">
    <w:name w:val="En-tête de table des matières1"/>
    <w:basedOn w:val="Titre1"/>
    <w:next w:val="Normal"/>
    <w:uiPriority w:val="39"/>
    <w:unhideWhenUsed/>
    <w:qFormat/>
    <w:rsid w:val="00A84F91"/>
    <w:pPr>
      <w:keepNext w:val="0"/>
      <w:keepLines w:val="0"/>
      <w:numPr>
        <w:numId w:val="0"/>
      </w:numPr>
      <w:pBdr>
        <w:bottom w:val="single" w:sz="8" w:space="1" w:color="4F81BD"/>
      </w:pBdr>
      <w:ind w:left="1080" w:hanging="720"/>
      <w:outlineLvl w:val="9"/>
    </w:pPr>
    <w:rPr>
      <w:rFonts w:ascii="Cambria" w:eastAsia="Calibri" w:hAnsi="Cambria" w:cs="Times New Roman"/>
      <w:bCs/>
      <w:color w:val="365F91"/>
    </w:rPr>
  </w:style>
  <w:style w:type="paragraph" w:customStyle="1" w:styleId="CorpsA">
    <w:name w:val="Corps A"/>
    <w:rsid w:val="00A84F91"/>
    <w:pPr>
      <w:spacing w:after="0"/>
      <w:jc w:val="both"/>
    </w:pPr>
    <w:rPr>
      <w:rFonts w:ascii="Helvetica" w:eastAsia="ヒラギノ角ゴ Pro W3" w:hAnsi="Helvetica" w:cs="Times New Roman"/>
      <w:color w:val="000000"/>
      <w:sz w:val="24"/>
      <w:szCs w:val="20"/>
      <w:lang w:eastAsia="fr-FR"/>
    </w:rPr>
  </w:style>
  <w:style w:type="paragraph" w:customStyle="1" w:styleId="Formatlibre">
    <w:name w:val="Format libre"/>
    <w:rsid w:val="00A84F91"/>
    <w:pPr>
      <w:spacing w:after="0"/>
      <w:jc w:val="both"/>
    </w:pPr>
    <w:rPr>
      <w:rFonts w:ascii="Times New Roman" w:eastAsia="ヒラギノ角ゴ Pro W3" w:hAnsi="Times New Roman" w:cs="Times New Roman"/>
      <w:color w:val="000000"/>
      <w:sz w:val="20"/>
      <w:szCs w:val="20"/>
      <w:lang w:val="en-US"/>
    </w:rPr>
  </w:style>
  <w:style w:type="character" w:customStyle="1" w:styleId="lienglossaire">
    <w:name w:val="lienglossaire"/>
    <w:rsid w:val="00A84F91"/>
  </w:style>
  <w:style w:type="character" w:customStyle="1" w:styleId="apple-style-span">
    <w:name w:val="apple-style-span"/>
    <w:rsid w:val="00A84F91"/>
  </w:style>
  <w:style w:type="character" w:customStyle="1" w:styleId="apple-converted-space">
    <w:name w:val="apple-converted-space"/>
    <w:rsid w:val="00A84F91"/>
  </w:style>
  <w:style w:type="paragraph" w:customStyle="1" w:styleId="Paragraphedeliste3">
    <w:name w:val="Paragraphe de liste3"/>
    <w:basedOn w:val="Normal"/>
    <w:autoRedefine/>
    <w:qFormat/>
    <w:rsid w:val="00A84F91"/>
    <w:pPr>
      <w:spacing w:before="120" w:after="120" w:line="240" w:lineRule="auto"/>
      <w:ind w:firstLine="706"/>
      <w:contextualSpacing/>
      <w:jc w:val="both"/>
    </w:pPr>
    <w:rPr>
      <w:rFonts w:ascii="Calibri" w:eastAsia="Times New Roman" w:hAnsi="Calibri" w:cs="Times New Roman"/>
      <w:szCs w:val="24"/>
      <w:lang w:eastAsia="fr-FR"/>
    </w:rPr>
  </w:style>
  <w:style w:type="paragraph" w:customStyle="1" w:styleId="Paragraphedeliste2">
    <w:name w:val="Paragraphe de liste2"/>
    <w:basedOn w:val="Normal"/>
    <w:uiPriority w:val="34"/>
    <w:qFormat/>
    <w:rsid w:val="00A84F91"/>
    <w:pPr>
      <w:spacing w:before="120" w:after="0" w:line="240" w:lineRule="auto"/>
      <w:ind w:left="720"/>
      <w:contextualSpacing/>
      <w:jc w:val="both"/>
    </w:pPr>
    <w:rPr>
      <w:rFonts w:ascii="Calibri" w:eastAsia="Times New Roman" w:hAnsi="Calibri" w:cs="Times New Roman"/>
      <w:szCs w:val="24"/>
      <w:lang w:eastAsia="fr-FR"/>
    </w:rPr>
  </w:style>
  <w:style w:type="character" w:customStyle="1" w:styleId="hps">
    <w:name w:val="hps"/>
    <w:rsid w:val="00A84F91"/>
  </w:style>
  <w:style w:type="character" w:styleId="Accentuation">
    <w:name w:val="Emphasis"/>
    <w:uiPriority w:val="20"/>
    <w:qFormat/>
    <w:rsid w:val="00A84F91"/>
    <w:rPr>
      <w:i/>
      <w:iCs/>
    </w:rPr>
  </w:style>
  <w:style w:type="paragraph" w:styleId="Normalcentr">
    <w:name w:val="Block Text"/>
    <w:basedOn w:val="Normal"/>
    <w:rsid w:val="00A84F91"/>
    <w:pPr>
      <w:spacing w:before="120" w:after="0" w:line="240" w:lineRule="auto"/>
      <w:ind w:left="1418" w:right="1134"/>
      <w:contextualSpacing/>
      <w:jc w:val="both"/>
    </w:pPr>
    <w:rPr>
      <w:rFonts w:ascii="Calibri" w:eastAsia="Times New Roman" w:hAnsi="Calibri" w:cs="Times New Roman"/>
      <w:szCs w:val="20"/>
      <w:lang w:eastAsia="fr-FR"/>
    </w:rPr>
  </w:style>
  <w:style w:type="paragraph" w:styleId="Retrait1religne">
    <w:name w:val="Body Text First Indent"/>
    <w:basedOn w:val="Corpsdetexte"/>
    <w:link w:val="Retrait1religneCar"/>
    <w:uiPriority w:val="99"/>
    <w:unhideWhenUsed/>
    <w:rsid w:val="00A84F91"/>
    <w:pPr>
      <w:spacing w:line="276" w:lineRule="auto"/>
      <w:ind w:firstLine="210"/>
    </w:pPr>
    <w:rPr>
      <w:szCs w:val="22"/>
    </w:rPr>
  </w:style>
  <w:style w:type="character" w:customStyle="1" w:styleId="Retrait1religneCar">
    <w:name w:val="Retrait 1re ligne Car"/>
    <w:basedOn w:val="CorpsdetexteCar"/>
    <w:link w:val="Retrait1religne"/>
    <w:uiPriority w:val="99"/>
    <w:rsid w:val="00A84F91"/>
    <w:rPr>
      <w:rFonts w:ascii="Calibri" w:eastAsia="Times New Roman" w:hAnsi="Calibri" w:cs="Times New Roman"/>
      <w:sz w:val="24"/>
      <w:szCs w:val="24"/>
      <w:lang w:eastAsia="fr-FR"/>
    </w:rPr>
  </w:style>
  <w:style w:type="paragraph" w:styleId="Listepuces2">
    <w:name w:val="List Bullet 2"/>
    <w:basedOn w:val="Normal"/>
    <w:uiPriority w:val="99"/>
    <w:unhideWhenUsed/>
    <w:rsid w:val="00A84F91"/>
    <w:pPr>
      <w:spacing w:before="120" w:after="120" w:line="240" w:lineRule="auto"/>
      <w:ind w:left="720" w:hanging="360"/>
      <w:contextualSpacing/>
      <w:jc w:val="both"/>
    </w:pPr>
    <w:rPr>
      <w:rFonts w:ascii="Calibri" w:eastAsia="Calibri" w:hAnsi="Calibri" w:cs="Times New Roman"/>
    </w:rPr>
  </w:style>
  <w:style w:type="paragraph" w:customStyle="1" w:styleId="Paragraphedeliste4">
    <w:name w:val="Paragraphe de liste4"/>
    <w:basedOn w:val="Normal"/>
    <w:uiPriority w:val="34"/>
    <w:qFormat/>
    <w:rsid w:val="00A84F91"/>
    <w:pPr>
      <w:spacing w:before="120" w:after="0" w:line="240" w:lineRule="auto"/>
      <w:ind w:left="720"/>
      <w:contextualSpacing/>
    </w:pPr>
    <w:rPr>
      <w:rFonts w:ascii="Calibri" w:eastAsia="Times New Roman" w:hAnsi="Calibri" w:cs="Times New Roman"/>
      <w:szCs w:val="24"/>
      <w:lang w:eastAsia="fr-FR"/>
    </w:rPr>
  </w:style>
  <w:style w:type="paragraph" w:customStyle="1" w:styleId="NoSpacing4">
    <w:name w:val="No Spacing4"/>
    <w:uiPriority w:val="1"/>
    <w:qFormat/>
    <w:rsid w:val="00A84F91"/>
    <w:pPr>
      <w:spacing w:after="0" w:line="240" w:lineRule="auto"/>
    </w:pPr>
    <w:rPr>
      <w:rFonts w:ascii="Calibri" w:eastAsia="Batang" w:hAnsi="Calibri" w:cs="Times New Roman"/>
    </w:rPr>
  </w:style>
  <w:style w:type="paragraph" w:customStyle="1" w:styleId="TOCHeading3">
    <w:name w:val="TOC Heading3"/>
    <w:basedOn w:val="Titre1"/>
    <w:next w:val="Normal"/>
    <w:uiPriority w:val="39"/>
    <w:unhideWhenUsed/>
    <w:qFormat/>
    <w:rsid w:val="00A84F91"/>
    <w:pPr>
      <w:keepNext w:val="0"/>
      <w:keepLines w:val="0"/>
      <w:numPr>
        <w:numId w:val="0"/>
      </w:numPr>
      <w:pBdr>
        <w:bottom w:val="single" w:sz="8" w:space="1" w:color="4F81BD"/>
      </w:pBdr>
      <w:outlineLvl w:val="9"/>
    </w:pPr>
    <w:rPr>
      <w:rFonts w:ascii="Cambria" w:eastAsia="Calibri" w:hAnsi="Cambria" w:cs="Times New Roman"/>
      <w:bCs/>
      <w:color w:val="365F91"/>
    </w:rPr>
  </w:style>
  <w:style w:type="paragraph" w:customStyle="1" w:styleId="Basdepage">
    <w:name w:val="Bas de page"/>
    <w:basedOn w:val="Normal"/>
    <w:link w:val="BasdepageCar"/>
    <w:autoRedefine/>
    <w:qFormat/>
    <w:rsid w:val="00DE2F75"/>
    <w:pPr>
      <w:spacing w:after="0" w:line="240" w:lineRule="auto"/>
      <w:contextualSpacing/>
    </w:pPr>
    <w:rPr>
      <w:rFonts w:ascii="Arial Narrow" w:eastAsia="Calibri" w:hAnsi="Arial Narrow" w:cs="Tahoma"/>
      <w:i/>
      <w:sz w:val="20"/>
      <w:szCs w:val="24"/>
      <w:u w:val="single"/>
      <w:lang w:val="fr-FR"/>
    </w:rPr>
  </w:style>
  <w:style w:type="character" w:customStyle="1" w:styleId="BasdepageCar">
    <w:name w:val="Bas de page Car"/>
    <w:link w:val="Basdepage"/>
    <w:rsid w:val="00DE2F75"/>
    <w:rPr>
      <w:rFonts w:ascii="Arial Narrow" w:eastAsia="Calibri" w:hAnsi="Arial Narrow" w:cs="Tahoma"/>
      <w:i/>
      <w:sz w:val="20"/>
      <w:szCs w:val="24"/>
      <w:u w:val="single"/>
    </w:rPr>
  </w:style>
  <w:style w:type="paragraph" w:customStyle="1" w:styleId="paragraphe0">
    <w:name w:val="paragraphe"/>
    <w:basedOn w:val="Normal"/>
    <w:link w:val="paragrapheCar0"/>
    <w:autoRedefine/>
    <w:qFormat/>
    <w:rsid w:val="00A84F91"/>
    <w:pPr>
      <w:widowControl w:val="0"/>
      <w:adjustRightInd w:val="0"/>
      <w:spacing w:before="120" w:after="120" w:line="240" w:lineRule="auto"/>
      <w:contextualSpacing/>
      <w:jc w:val="both"/>
      <w:textAlignment w:val="baseline"/>
    </w:pPr>
    <w:rPr>
      <w:rFonts w:ascii="Calibri" w:eastAsia="DejaVu Sans" w:hAnsi="Calibri" w:cs="Times New Roman"/>
      <w:shd w:val="clear" w:color="auto" w:fill="FFFFFF"/>
      <w:lang w:val="fr-FR"/>
    </w:rPr>
  </w:style>
  <w:style w:type="character" w:customStyle="1" w:styleId="paragrapheCar0">
    <w:name w:val="paragraphe Car"/>
    <w:link w:val="paragraphe0"/>
    <w:rsid w:val="00A84F91"/>
    <w:rPr>
      <w:rFonts w:ascii="Calibri" w:eastAsia="DejaVu Sans" w:hAnsi="Calibri" w:cs="Times New Roman"/>
    </w:rPr>
  </w:style>
  <w:style w:type="paragraph" w:styleId="Listenumros">
    <w:name w:val="List Number"/>
    <w:basedOn w:val="Normal"/>
    <w:uiPriority w:val="1"/>
    <w:unhideWhenUsed/>
    <w:qFormat/>
    <w:rsid w:val="00A84F91"/>
    <w:pPr>
      <w:spacing w:before="40" w:line="288" w:lineRule="auto"/>
      <w:ind w:left="360" w:hanging="360"/>
      <w:contextualSpacing/>
      <w:jc w:val="both"/>
    </w:pPr>
    <w:rPr>
      <w:rFonts w:ascii="Cambria" w:eastAsia="Cambria" w:hAnsi="Cambria" w:cs="Times New Roman"/>
      <w:kern w:val="20"/>
      <w:szCs w:val="20"/>
      <w:lang w:val="fr-FR" w:eastAsia="fr-FR"/>
    </w:rPr>
  </w:style>
  <w:style w:type="paragraph" w:styleId="Listenumros2">
    <w:name w:val="List Number 2"/>
    <w:basedOn w:val="Normal"/>
    <w:uiPriority w:val="1"/>
    <w:unhideWhenUsed/>
    <w:qFormat/>
    <w:rsid w:val="00A84F91"/>
    <w:pPr>
      <w:spacing w:before="40" w:line="288" w:lineRule="auto"/>
      <w:ind w:left="936" w:hanging="576"/>
      <w:contextualSpacing/>
      <w:jc w:val="both"/>
    </w:pPr>
    <w:rPr>
      <w:rFonts w:ascii="Cambria" w:eastAsia="Cambria" w:hAnsi="Cambria" w:cs="Times New Roman"/>
      <w:kern w:val="20"/>
      <w:szCs w:val="20"/>
      <w:lang w:val="fr-FR" w:eastAsia="fr-FR"/>
    </w:rPr>
  </w:style>
  <w:style w:type="paragraph" w:styleId="Listenumros3">
    <w:name w:val="List Number 3"/>
    <w:basedOn w:val="Normal"/>
    <w:uiPriority w:val="18"/>
    <w:unhideWhenUsed/>
    <w:qFormat/>
    <w:rsid w:val="00A84F91"/>
    <w:pPr>
      <w:spacing w:before="40" w:line="288" w:lineRule="auto"/>
      <w:ind w:left="720" w:hanging="360"/>
      <w:contextualSpacing/>
      <w:jc w:val="both"/>
    </w:pPr>
    <w:rPr>
      <w:rFonts w:ascii="Cambria" w:eastAsia="Cambria" w:hAnsi="Cambria" w:cs="Times New Roman"/>
      <w:kern w:val="20"/>
      <w:szCs w:val="20"/>
      <w:lang w:val="fr-FR" w:eastAsia="fr-FR"/>
    </w:rPr>
  </w:style>
  <w:style w:type="paragraph" w:styleId="Listenumros5">
    <w:name w:val="List Number 5"/>
    <w:basedOn w:val="Normal"/>
    <w:uiPriority w:val="18"/>
    <w:semiHidden/>
    <w:unhideWhenUsed/>
    <w:rsid w:val="00A84F91"/>
    <w:pPr>
      <w:spacing w:before="40" w:line="288" w:lineRule="auto"/>
      <w:ind w:left="1800" w:hanging="360"/>
      <w:contextualSpacing/>
      <w:jc w:val="both"/>
    </w:pPr>
    <w:rPr>
      <w:rFonts w:ascii="Cambria" w:eastAsia="Cambria" w:hAnsi="Cambria" w:cs="Times New Roman"/>
      <w:kern w:val="20"/>
      <w:szCs w:val="20"/>
      <w:lang w:val="fr-FR" w:eastAsia="fr-FR"/>
    </w:rPr>
  </w:style>
  <w:style w:type="character" w:customStyle="1" w:styleId="dr3rk0">
    <w:name w:val="dr3rk0"/>
    <w:rsid w:val="00A84F91"/>
  </w:style>
  <w:style w:type="paragraph" w:customStyle="1" w:styleId="NoSpacing3">
    <w:name w:val="No Spacing3"/>
    <w:uiPriority w:val="1"/>
    <w:qFormat/>
    <w:rsid w:val="00A84F91"/>
    <w:pPr>
      <w:spacing w:after="0" w:line="240" w:lineRule="auto"/>
    </w:pPr>
    <w:rPr>
      <w:rFonts w:ascii="Calibri" w:eastAsia="Batang" w:hAnsi="Calibri" w:cs="Times New Roman"/>
    </w:rPr>
  </w:style>
  <w:style w:type="paragraph" w:customStyle="1" w:styleId="TOCHeading2">
    <w:name w:val="TOC Heading2"/>
    <w:basedOn w:val="Titre1"/>
    <w:next w:val="Normal"/>
    <w:uiPriority w:val="39"/>
    <w:unhideWhenUsed/>
    <w:qFormat/>
    <w:rsid w:val="00A84F91"/>
    <w:pPr>
      <w:keepNext w:val="0"/>
      <w:keepLines w:val="0"/>
      <w:numPr>
        <w:numId w:val="0"/>
      </w:numPr>
      <w:pBdr>
        <w:bottom w:val="single" w:sz="8" w:space="1" w:color="4F81BD"/>
      </w:pBdr>
      <w:outlineLvl w:val="9"/>
    </w:pPr>
    <w:rPr>
      <w:rFonts w:ascii="Cambria" w:eastAsia="Calibri" w:hAnsi="Cambria" w:cs="Times New Roman"/>
      <w:bCs/>
      <w:color w:val="365F91"/>
    </w:rPr>
  </w:style>
  <w:style w:type="paragraph" w:customStyle="1" w:styleId="Sansinterligne2">
    <w:name w:val="Sans interligne2"/>
    <w:uiPriority w:val="1"/>
    <w:qFormat/>
    <w:rsid w:val="00A84F91"/>
    <w:pPr>
      <w:spacing w:after="0" w:line="240" w:lineRule="auto"/>
    </w:pPr>
    <w:rPr>
      <w:rFonts w:ascii="Calibri" w:eastAsia="Batang" w:hAnsi="Calibri" w:cs="Times New Roman"/>
    </w:rPr>
  </w:style>
  <w:style w:type="paragraph" w:customStyle="1" w:styleId="NoteBasdepage">
    <w:name w:val="Note Bas de page"/>
    <w:basedOn w:val="Titre3"/>
    <w:link w:val="NoteBasdepageCar"/>
    <w:autoRedefine/>
    <w:qFormat/>
    <w:rsid w:val="00A84F91"/>
    <w:pPr>
      <w:spacing w:before="0" w:line="240" w:lineRule="auto"/>
      <w:contextualSpacing/>
      <w:jc w:val="both"/>
    </w:pPr>
    <w:rPr>
      <w:rFonts w:ascii="Cambria" w:eastAsia="Calibri" w:hAnsi="Cambria" w:cs="Times New Roman"/>
      <w:i/>
      <w:noProof/>
      <w:color w:val="FF0000"/>
      <w:sz w:val="16"/>
      <w:szCs w:val="22"/>
      <w:shd w:val="clear" w:color="auto" w:fill="FFFFFF"/>
      <w:lang w:val="fr-FR"/>
    </w:rPr>
  </w:style>
  <w:style w:type="character" w:customStyle="1" w:styleId="NoteBasdepageCar">
    <w:name w:val="Note Bas de page Car"/>
    <w:link w:val="NoteBasdepage"/>
    <w:rsid w:val="00A84F91"/>
    <w:rPr>
      <w:rFonts w:ascii="Cambria" w:eastAsia="Calibri" w:hAnsi="Cambria" w:cs="Times New Roman"/>
      <w:i/>
      <w:noProof/>
      <w:color w:val="FF0000"/>
      <w:sz w:val="16"/>
    </w:rPr>
  </w:style>
  <w:style w:type="character" w:customStyle="1" w:styleId="StyleCondensde01pt">
    <w:name w:val="Style Condensé de 01 pt"/>
    <w:rsid w:val="00A84F91"/>
    <w:rPr>
      <w:spacing w:val="-2"/>
    </w:rPr>
  </w:style>
  <w:style w:type="paragraph" w:customStyle="1" w:styleId="Sous-Titre0">
    <w:name w:val="Sous-Titre"/>
    <w:basedOn w:val="Titre1"/>
    <w:link w:val="Sous-TitreCar0"/>
    <w:autoRedefine/>
    <w:qFormat/>
    <w:rsid w:val="00A84F91"/>
    <w:pPr>
      <w:keepNext w:val="0"/>
      <w:keepLines w:val="0"/>
      <w:spacing w:before="0" w:after="240" w:line="240" w:lineRule="auto"/>
      <w:ind w:left="2880" w:hanging="2880"/>
    </w:pPr>
    <w:rPr>
      <w:rFonts w:ascii="Cambria" w:eastAsia="Calibri" w:hAnsi="Cambria" w:cs="Times New Roman"/>
      <w:b/>
      <w:color w:val="4F81BD"/>
      <w:szCs w:val="24"/>
      <w:lang w:eastAsia="en-GB"/>
    </w:rPr>
  </w:style>
  <w:style w:type="character" w:customStyle="1" w:styleId="Sous-TitreCar0">
    <w:name w:val="Sous-Titre Car"/>
    <w:link w:val="Sous-Titre0"/>
    <w:rsid w:val="00A84F91"/>
    <w:rPr>
      <w:rFonts w:ascii="Cambria" w:eastAsia="Calibri" w:hAnsi="Cambria" w:cs="Times New Roman"/>
      <w:b/>
      <w:color w:val="4F81BD"/>
      <w:sz w:val="32"/>
      <w:szCs w:val="24"/>
      <w:lang w:val="en-US" w:eastAsia="en-GB"/>
    </w:rPr>
  </w:style>
  <w:style w:type="paragraph" w:customStyle="1" w:styleId="Introductoon">
    <w:name w:val="Introductoon"/>
    <w:basedOn w:val="Default"/>
    <w:link w:val="IntroductoonCar"/>
    <w:qFormat/>
    <w:rsid w:val="00A84F91"/>
  </w:style>
  <w:style w:type="character" w:customStyle="1" w:styleId="IntroductoonCar">
    <w:name w:val="Introductoon Car"/>
    <w:link w:val="Introductoon"/>
    <w:rsid w:val="00A84F91"/>
    <w:rPr>
      <w:rFonts w:ascii="Times New Roman" w:eastAsia="Calibri" w:hAnsi="Times New Roman" w:cs="Times New Roman"/>
      <w:color w:val="000000"/>
      <w:sz w:val="24"/>
      <w:szCs w:val="24"/>
      <w:lang w:eastAsia="fr-FR"/>
    </w:rPr>
  </w:style>
  <w:style w:type="character" w:customStyle="1" w:styleId="TextebrutCar">
    <w:name w:val="Texte brut Car"/>
    <w:link w:val="Textebrut"/>
    <w:uiPriority w:val="99"/>
    <w:semiHidden/>
    <w:rsid w:val="00A84F91"/>
    <w:rPr>
      <w:rFonts w:ascii="Times New Roman" w:eastAsia="Times New Roman" w:hAnsi="Times New Roman"/>
      <w:szCs w:val="21"/>
    </w:rPr>
  </w:style>
  <w:style w:type="paragraph" w:styleId="Textebrut">
    <w:name w:val="Plain Text"/>
    <w:basedOn w:val="Normal"/>
    <w:link w:val="TextebrutCar"/>
    <w:uiPriority w:val="99"/>
    <w:semiHidden/>
    <w:unhideWhenUsed/>
    <w:rsid w:val="00A84F91"/>
    <w:pPr>
      <w:spacing w:before="120" w:after="120" w:line="240" w:lineRule="auto"/>
      <w:contextualSpacing/>
      <w:jc w:val="both"/>
    </w:pPr>
    <w:rPr>
      <w:rFonts w:ascii="Times New Roman" w:eastAsia="Times New Roman" w:hAnsi="Times New Roman"/>
      <w:szCs w:val="21"/>
      <w:lang w:val="fr-FR"/>
    </w:rPr>
  </w:style>
  <w:style w:type="character" w:customStyle="1" w:styleId="TextebrutCar1">
    <w:name w:val="Texte brut Car1"/>
    <w:basedOn w:val="Policepardfaut"/>
    <w:uiPriority w:val="99"/>
    <w:semiHidden/>
    <w:rsid w:val="00A84F91"/>
    <w:rPr>
      <w:rFonts w:ascii="Consolas" w:hAnsi="Consolas" w:cs="Consolas"/>
      <w:sz w:val="21"/>
      <w:szCs w:val="21"/>
      <w:lang w:val="en-US"/>
    </w:rPr>
  </w:style>
  <w:style w:type="paragraph" w:styleId="Retraitnormal">
    <w:name w:val="Normal Indent"/>
    <w:basedOn w:val="Normal"/>
    <w:unhideWhenUsed/>
    <w:rsid w:val="00A84F91"/>
    <w:pPr>
      <w:spacing w:before="120" w:after="0" w:line="240" w:lineRule="auto"/>
      <w:ind w:left="708"/>
      <w:contextualSpacing/>
    </w:pPr>
    <w:rPr>
      <w:rFonts w:ascii="Calibri" w:eastAsia="Times New Roman" w:hAnsi="Calibri" w:cs="Times New Roman"/>
      <w:sz w:val="24"/>
      <w:szCs w:val="20"/>
      <w:lang w:val="fr-FR" w:eastAsia="fr-FR"/>
    </w:rPr>
  </w:style>
  <w:style w:type="paragraph" w:customStyle="1" w:styleId="footnotedescription">
    <w:name w:val="footnote description"/>
    <w:next w:val="Normal"/>
    <w:link w:val="footnotedescriptionChar"/>
    <w:hidden/>
    <w:rsid w:val="00A84F91"/>
    <w:pPr>
      <w:spacing w:after="0" w:line="216" w:lineRule="auto"/>
      <w:ind w:right="2"/>
    </w:pPr>
    <w:rPr>
      <w:rFonts w:ascii="Arial" w:eastAsia="Arial" w:hAnsi="Arial" w:cs="Arial"/>
      <w:color w:val="000000"/>
      <w:lang w:eastAsia="fr-FR"/>
    </w:rPr>
  </w:style>
  <w:style w:type="character" w:customStyle="1" w:styleId="footnotedescriptionChar">
    <w:name w:val="footnote description Char"/>
    <w:link w:val="footnotedescription"/>
    <w:rsid w:val="00A84F91"/>
    <w:rPr>
      <w:rFonts w:ascii="Arial" w:eastAsia="Arial" w:hAnsi="Arial" w:cs="Arial"/>
      <w:color w:val="000000"/>
      <w:lang w:eastAsia="fr-FR"/>
    </w:rPr>
  </w:style>
  <w:style w:type="character" w:customStyle="1" w:styleId="footnotemark">
    <w:name w:val="footnote mark"/>
    <w:hidden/>
    <w:rsid w:val="00A84F91"/>
    <w:rPr>
      <w:rFonts w:ascii="Arial" w:eastAsia="Arial" w:hAnsi="Arial" w:cs="Arial"/>
      <w:color w:val="000000"/>
      <w:sz w:val="20"/>
      <w:vertAlign w:val="superscript"/>
    </w:rPr>
  </w:style>
  <w:style w:type="paragraph" w:customStyle="1" w:styleId="Chapitre">
    <w:name w:val="Chapitre"/>
    <w:basedOn w:val="Sous-titre"/>
    <w:link w:val="ChapitreCar"/>
    <w:autoRedefine/>
    <w:qFormat/>
    <w:rsid w:val="00A84F91"/>
    <w:pPr>
      <w:pBdr>
        <w:bottom w:val="none" w:sz="0" w:space="0" w:color="auto"/>
      </w:pBdr>
      <w:tabs>
        <w:tab w:val="clear" w:pos="2632"/>
        <w:tab w:val="left" w:pos="1800"/>
      </w:tabs>
    </w:pPr>
    <w:rPr>
      <w:color w:val="4F81BD"/>
      <w:lang w:val="en-US"/>
    </w:rPr>
  </w:style>
  <w:style w:type="character" w:customStyle="1" w:styleId="ChapitreCar">
    <w:name w:val="Chapitre Car"/>
    <w:link w:val="Chapitre"/>
    <w:rsid w:val="00A84F91"/>
    <w:rPr>
      <w:rFonts w:ascii="Calibri" w:eastAsia="Times New Roman" w:hAnsi="Calibri" w:cs="Times New Roman"/>
      <w:b/>
      <w:color w:val="4F81BD"/>
      <w:spacing w:val="15"/>
      <w:sz w:val="24"/>
      <w:szCs w:val="20"/>
      <w:lang w:val="en-US"/>
    </w:rPr>
  </w:style>
  <w:style w:type="paragraph" w:customStyle="1" w:styleId="xl65">
    <w:name w:val="xl65"/>
    <w:basedOn w:val="Normal"/>
    <w:rsid w:val="00A84F91"/>
    <w:pPr>
      <w:spacing w:before="100" w:beforeAutospacing="1" w:after="100" w:afterAutospacing="1" w:line="240" w:lineRule="auto"/>
      <w:contextualSpacing/>
    </w:pPr>
    <w:rPr>
      <w:rFonts w:ascii="Calibri" w:eastAsia="Times New Roman" w:hAnsi="Calibri" w:cs="Times New Roman"/>
      <w:sz w:val="28"/>
      <w:szCs w:val="28"/>
      <w:lang w:val="fr-FR" w:eastAsia="fr-FR"/>
    </w:rPr>
  </w:style>
  <w:style w:type="paragraph" w:customStyle="1" w:styleId="xl66">
    <w:name w:val="xl66"/>
    <w:basedOn w:val="Normal"/>
    <w:rsid w:val="00A84F91"/>
    <w:pP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67">
    <w:name w:val="xl67"/>
    <w:basedOn w:val="Normal"/>
    <w:rsid w:val="00A84F91"/>
    <w:pPr>
      <w:pBdr>
        <w:top w:val="single" w:sz="4" w:space="0" w:color="auto"/>
        <w:left w:val="single" w:sz="4" w:space="0" w:color="auto"/>
        <w:bottom w:val="single" w:sz="4" w:space="0" w:color="auto"/>
        <w:right w:val="single" w:sz="4" w:space="0" w:color="auto"/>
      </w:pBd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68">
    <w:name w:val="xl68"/>
    <w:basedOn w:val="Normal"/>
    <w:rsid w:val="00A84F91"/>
    <w:pPr>
      <w:pBdr>
        <w:top w:val="single" w:sz="4" w:space="0" w:color="auto"/>
        <w:left w:val="single" w:sz="4" w:space="0" w:color="auto"/>
        <w:right w:val="single" w:sz="4" w:space="0" w:color="auto"/>
      </w:pBd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69">
    <w:name w:val="xl69"/>
    <w:basedOn w:val="Normal"/>
    <w:rsid w:val="00A84F91"/>
    <w:pPr>
      <w:pBdr>
        <w:top w:val="single" w:sz="4" w:space="0" w:color="auto"/>
        <w:left w:val="single" w:sz="4" w:space="0" w:color="auto"/>
        <w:bottom w:val="single" w:sz="4" w:space="0" w:color="auto"/>
        <w:right w:val="single" w:sz="4" w:space="0" w:color="auto"/>
      </w:pBd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70">
    <w:name w:val="xl70"/>
    <w:basedOn w:val="Normal"/>
    <w:rsid w:val="00A84F91"/>
    <w:pPr>
      <w:pBdr>
        <w:left w:val="single" w:sz="4" w:space="0" w:color="auto"/>
        <w:right w:val="single" w:sz="4" w:space="0" w:color="auto"/>
      </w:pBd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71">
    <w:name w:val="xl71"/>
    <w:basedOn w:val="Normal"/>
    <w:rsid w:val="00A84F91"/>
    <w:pPr>
      <w:pBdr>
        <w:left w:val="single" w:sz="4" w:space="0" w:color="auto"/>
        <w:bottom w:val="single" w:sz="4" w:space="0" w:color="auto"/>
        <w:right w:val="single" w:sz="4" w:space="0" w:color="auto"/>
      </w:pBd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72">
    <w:name w:val="xl72"/>
    <w:basedOn w:val="Normal"/>
    <w:rsid w:val="00A84F91"/>
    <w:pPr>
      <w:pBdr>
        <w:top w:val="single" w:sz="4" w:space="0" w:color="auto"/>
        <w:left w:val="single" w:sz="4" w:space="0" w:color="auto"/>
        <w:right w:val="single" w:sz="4" w:space="0" w:color="auto"/>
      </w:pBdr>
      <w:shd w:val="clear" w:color="000000" w:fill="F2F2F2"/>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73">
    <w:name w:val="xl73"/>
    <w:basedOn w:val="Normal"/>
    <w:rsid w:val="00A84F91"/>
    <w:pPr>
      <w:pBdr>
        <w:left w:val="single" w:sz="4" w:space="0" w:color="auto"/>
        <w:right w:val="single" w:sz="4" w:space="0" w:color="auto"/>
      </w:pBdr>
      <w:shd w:val="clear" w:color="000000" w:fill="F2F2F2"/>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74">
    <w:name w:val="xl74"/>
    <w:basedOn w:val="Normal"/>
    <w:rsid w:val="00A84F91"/>
    <w:pPr>
      <w:pBdr>
        <w:left w:val="single" w:sz="4" w:space="0" w:color="auto"/>
        <w:bottom w:val="single" w:sz="4" w:space="0" w:color="auto"/>
        <w:right w:val="single" w:sz="4" w:space="0" w:color="auto"/>
      </w:pBdr>
      <w:shd w:val="clear" w:color="000000" w:fill="F2F2F2"/>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75">
    <w:name w:val="xl75"/>
    <w:basedOn w:val="Normal"/>
    <w:rsid w:val="00A84F91"/>
    <w:pPr>
      <w:pBdr>
        <w:top w:val="single" w:sz="4" w:space="0" w:color="auto"/>
        <w:left w:val="single" w:sz="4" w:space="0" w:color="auto"/>
      </w:pBd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76">
    <w:name w:val="xl76"/>
    <w:basedOn w:val="Normal"/>
    <w:rsid w:val="00A84F91"/>
    <w:pPr>
      <w:pBdr>
        <w:left w:val="single" w:sz="4" w:space="0" w:color="auto"/>
      </w:pBd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77">
    <w:name w:val="xl77"/>
    <w:basedOn w:val="Normal"/>
    <w:rsid w:val="00A84F91"/>
    <w:pPr>
      <w:pBdr>
        <w:left w:val="single" w:sz="4" w:space="0" w:color="auto"/>
        <w:bottom w:val="single" w:sz="4" w:space="0" w:color="auto"/>
      </w:pBd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78">
    <w:name w:val="xl78"/>
    <w:basedOn w:val="Normal"/>
    <w:rsid w:val="00A84F91"/>
    <w:pPr>
      <w:pBdr>
        <w:top w:val="single" w:sz="4" w:space="0" w:color="auto"/>
        <w:left w:val="single" w:sz="4" w:space="0" w:color="auto"/>
        <w:bottom w:val="single" w:sz="4" w:space="0" w:color="auto"/>
      </w:pBd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63">
    <w:name w:val="xl63"/>
    <w:basedOn w:val="Normal"/>
    <w:rsid w:val="00A84F91"/>
    <w:pPr>
      <w:shd w:val="clear" w:color="000000" w:fill="FFFFFF"/>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64">
    <w:name w:val="xl64"/>
    <w:basedOn w:val="Normal"/>
    <w:rsid w:val="00A84F9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Numerotableaux">
    <w:name w:val="Numero tableaux"/>
    <w:basedOn w:val="Titre1"/>
    <w:link w:val="NumerotableauxCar"/>
    <w:autoRedefine/>
    <w:qFormat/>
    <w:rsid w:val="00A84F91"/>
    <w:pPr>
      <w:framePr w:hSpace="187" w:wrap="notBeside" w:vAnchor="page" w:hAnchor="margin" w:y="5459"/>
      <w:numPr>
        <w:numId w:val="0"/>
      </w:numPr>
      <w:spacing w:after="120" w:line="240" w:lineRule="auto"/>
      <w:ind w:left="360" w:hanging="360"/>
      <w:outlineLvl w:val="9"/>
    </w:pPr>
    <w:rPr>
      <w:rFonts w:ascii="Times New Roman" w:eastAsia="Times New Roman" w:hAnsi="Times New Roman" w:cs="Times New Roman"/>
      <w:color w:val="215868"/>
      <w:sz w:val="20"/>
      <w:szCs w:val="28"/>
      <w:lang w:eastAsia="fr-FR"/>
    </w:rPr>
  </w:style>
  <w:style w:type="character" w:customStyle="1" w:styleId="NumerotableauxCar">
    <w:name w:val="Numero tableaux Car"/>
    <w:link w:val="Numerotableaux"/>
    <w:rsid w:val="00A84F91"/>
    <w:rPr>
      <w:rFonts w:ascii="Times New Roman" w:eastAsia="Times New Roman" w:hAnsi="Times New Roman" w:cs="Times New Roman"/>
      <w:color w:val="215868"/>
      <w:sz w:val="20"/>
      <w:szCs w:val="28"/>
      <w:lang w:val="en-US" w:eastAsia="fr-FR"/>
    </w:rPr>
  </w:style>
  <w:style w:type="paragraph" w:customStyle="1" w:styleId="Tiretspasgras">
    <w:name w:val="Tirets pas gras"/>
    <w:basedOn w:val="Normal"/>
    <w:link w:val="TiretspasgrasCar"/>
    <w:autoRedefine/>
    <w:qFormat/>
    <w:rsid w:val="00A84F91"/>
    <w:pPr>
      <w:spacing w:after="0" w:line="240" w:lineRule="auto"/>
      <w:ind w:right="71"/>
      <w:jc w:val="both"/>
    </w:pPr>
    <w:rPr>
      <w:rFonts w:asciiTheme="majorHAnsi" w:eastAsia="Times New Roman" w:hAnsiTheme="majorHAnsi" w:cs="Times New Roman"/>
      <w:b/>
      <w:color w:val="000000"/>
      <w:sz w:val="20"/>
      <w:szCs w:val="20"/>
      <w:lang w:val="fr-CM" w:eastAsia="fr-FR"/>
    </w:rPr>
  </w:style>
  <w:style w:type="character" w:customStyle="1" w:styleId="TiretspasgrasCar">
    <w:name w:val="Tirets pas gras Car"/>
    <w:link w:val="Tiretspasgras"/>
    <w:rsid w:val="00A84F91"/>
    <w:rPr>
      <w:rFonts w:asciiTheme="majorHAnsi" w:eastAsia="Times New Roman" w:hAnsiTheme="majorHAnsi" w:cs="Times New Roman"/>
      <w:b/>
      <w:color w:val="000000"/>
      <w:sz w:val="20"/>
      <w:szCs w:val="20"/>
      <w:lang w:val="fr-CM" w:eastAsia="fr-FR"/>
    </w:rPr>
  </w:style>
  <w:style w:type="paragraph" w:styleId="Notedefin">
    <w:name w:val="endnote text"/>
    <w:basedOn w:val="Normal"/>
    <w:link w:val="NotedefinCar"/>
    <w:uiPriority w:val="99"/>
    <w:semiHidden/>
    <w:unhideWhenUsed/>
    <w:rsid w:val="00A84F91"/>
    <w:pPr>
      <w:spacing w:before="120" w:after="0" w:line="240" w:lineRule="auto"/>
      <w:contextualSpacing/>
    </w:pPr>
    <w:rPr>
      <w:rFonts w:ascii="Calibri" w:eastAsia="Times New Roman" w:hAnsi="Calibri" w:cs="Times New Roman"/>
      <w:sz w:val="20"/>
      <w:szCs w:val="20"/>
    </w:rPr>
  </w:style>
  <w:style w:type="character" w:customStyle="1" w:styleId="NotedefinCar">
    <w:name w:val="Note de fin Car"/>
    <w:basedOn w:val="Policepardfaut"/>
    <w:link w:val="Notedefin"/>
    <w:uiPriority w:val="99"/>
    <w:semiHidden/>
    <w:rsid w:val="00A84F91"/>
    <w:rPr>
      <w:rFonts w:ascii="Calibri" w:eastAsia="Times New Roman" w:hAnsi="Calibri" w:cs="Times New Roman"/>
      <w:sz w:val="20"/>
      <w:szCs w:val="20"/>
      <w:lang w:val="en-US"/>
    </w:rPr>
  </w:style>
  <w:style w:type="character" w:styleId="Appeldenotedefin">
    <w:name w:val="endnote reference"/>
    <w:uiPriority w:val="99"/>
    <w:unhideWhenUsed/>
    <w:rsid w:val="00A84F91"/>
    <w:rPr>
      <w:vertAlign w:val="superscript"/>
    </w:rPr>
  </w:style>
  <w:style w:type="character" w:customStyle="1" w:styleId="st">
    <w:name w:val="st"/>
    <w:rsid w:val="00A84F91"/>
  </w:style>
  <w:style w:type="character" w:customStyle="1" w:styleId="ParagraphChar">
    <w:name w:val="Paragraph Char"/>
    <w:rsid w:val="00A84F91"/>
    <w:rPr>
      <w:rFonts w:eastAsia="Constantia"/>
      <w:sz w:val="18"/>
    </w:rPr>
  </w:style>
  <w:style w:type="paragraph" w:customStyle="1" w:styleId="Tableau">
    <w:name w:val="Tableau"/>
    <w:basedOn w:val="Normal"/>
    <w:link w:val="TableauCar"/>
    <w:autoRedefine/>
    <w:qFormat/>
    <w:rsid w:val="00A84F91"/>
    <w:pPr>
      <w:spacing w:after="0" w:line="240" w:lineRule="auto"/>
      <w:contextualSpacing/>
    </w:pPr>
    <w:rPr>
      <w:rFonts w:ascii="Calibri" w:eastAsia="Times New Roman" w:hAnsi="Calibri" w:cs="Times New Roman"/>
      <w:sz w:val="20"/>
      <w:szCs w:val="20"/>
      <w:lang w:val="fr-FR"/>
    </w:rPr>
  </w:style>
  <w:style w:type="character" w:customStyle="1" w:styleId="TableauCar">
    <w:name w:val="Tableau Car"/>
    <w:link w:val="Tableau"/>
    <w:rsid w:val="00A84F91"/>
    <w:rPr>
      <w:rFonts w:ascii="Calibri" w:eastAsia="Times New Roman" w:hAnsi="Calibri" w:cs="Times New Roman"/>
      <w:sz w:val="20"/>
      <w:szCs w:val="20"/>
    </w:rPr>
  </w:style>
  <w:style w:type="table" w:styleId="Grilledutableau">
    <w:name w:val="Table Grid"/>
    <w:basedOn w:val="TableauNormal"/>
    <w:uiPriority w:val="59"/>
    <w:rsid w:val="00A84F91"/>
    <w:pPr>
      <w:spacing w:after="0" w:line="240" w:lineRule="auto"/>
    </w:pPr>
    <w:rPr>
      <w:rFonts w:ascii="Calibri" w:eastAsia="Calibri"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RetraitcorpsdetexteCar">
    <w:name w:val="Retrait corps de texte Car"/>
    <w:basedOn w:val="Policepardfaut"/>
    <w:link w:val="Retraitcorpsdetexte"/>
    <w:rsid w:val="005E3333"/>
    <w:rPr>
      <w:rFonts w:ascii="Times New Roman" w:eastAsia="Times New Roman" w:hAnsi="Times New Roman" w:cs="Times New Roman"/>
      <w:b/>
      <w:bCs/>
      <w:sz w:val="28"/>
      <w:szCs w:val="24"/>
      <w:lang w:eastAsia="ar-SA"/>
    </w:rPr>
  </w:style>
  <w:style w:type="paragraph" w:styleId="Retraitcorpsdetexte">
    <w:name w:val="Body Text Indent"/>
    <w:basedOn w:val="Normal"/>
    <w:link w:val="RetraitcorpsdetexteCar"/>
    <w:rsid w:val="005E3333"/>
    <w:pPr>
      <w:suppressAutoHyphens/>
      <w:spacing w:after="0" w:line="240" w:lineRule="auto"/>
      <w:ind w:left="360"/>
      <w:jc w:val="both"/>
    </w:pPr>
    <w:rPr>
      <w:rFonts w:ascii="Times New Roman" w:eastAsia="Times New Roman" w:hAnsi="Times New Roman" w:cs="Times New Roman"/>
      <w:b/>
      <w:bCs/>
      <w:sz w:val="28"/>
      <w:szCs w:val="24"/>
      <w:lang w:val="fr-FR" w:eastAsia="ar-SA"/>
    </w:rPr>
  </w:style>
  <w:style w:type="character" w:customStyle="1" w:styleId="Corpsdetexte3Car">
    <w:name w:val="Corps de texte 3 Car"/>
    <w:basedOn w:val="Policepardfaut"/>
    <w:link w:val="Corpsdetexte3"/>
    <w:rsid w:val="005E3333"/>
    <w:rPr>
      <w:rFonts w:ascii="Times New Roman" w:eastAsia="Times New Roman" w:hAnsi="Times New Roman" w:cs="Times New Roman"/>
      <w:sz w:val="16"/>
      <w:szCs w:val="16"/>
      <w:lang w:val="fr-CA" w:eastAsia="fr-FR"/>
    </w:rPr>
  </w:style>
  <w:style w:type="paragraph" w:styleId="Corpsdetexte3">
    <w:name w:val="Body Text 3"/>
    <w:basedOn w:val="Normal"/>
    <w:link w:val="Corpsdetexte3Car"/>
    <w:unhideWhenUsed/>
    <w:rsid w:val="005E3333"/>
    <w:pPr>
      <w:spacing w:after="120" w:line="240" w:lineRule="auto"/>
    </w:pPr>
    <w:rPr>
      <w:rFonts w:ascii="Times New Roman" w:eastAsia="Times New Roman" w:hAnsi="Times New Roman" w:cs="Times New Roman"/>
      <w:sz w:val="16"/>
      <w:szCs w:val="16"/>
      <w:lang w:val="fr-CA" w:eastAsia="fr-FR"/>
    </w:rPr>
  </w:style>
  <w:style w:type="paragraph" w:styleId="Citation">
    <w:name w:val="Quote"/>
    <w:basedOn w:val="Normal"/>
    <w:next w:val="Normal"/>
    <w:link w:val="CitationCar"/>
    <w:uiPriority w:val="29"/>
    <w:qFormat/>
    <w:rsid w:val="005E3333"/>
    <w:pPr>
      <w:spacing w:after="0" w:line="240" w:lineRule="auto"/>
    </w:pPr>
    <w:rPr>
      <w:rFonts w:ascii="Calibri" w:eastAsia="Times New Roman" w:hAnsi="Calibri" w:cs="Times New Roman"/>
      <w:i/>
      <w:sz w:val="24"/>
      <w:szCs w:val="24"/>
      <w:lang w:val="fr-CA" w:eastAsia="fr-FR"/>
    </w:rPr>
  </w:style>
  <w:style w:type="character" w:customStyle="1" w:styleId="CitationCar">
    <w:name w:val="Citation Car"/>
    <w:basedOn w:val="Policepardfaut"/>
    <w:link w:val="Citation"/>
    <w:uiPriority w:val="29"/>
    <w:rsid w:val="005E3333"/>
    <w:rPr>
      <w:rFonts w:ascii="Calibri" w:eastAsia="Times New Roman" w:hAnsi="Calibri" w:cs="Times New Roman"/>
      <w:i/>
      <w:sz w:val="24"/>
      <w:szCs w:val="24"/>
      <w:lang w:val="fr-CA" w:eastAsia="fr-FR"/>
    </w:rPr>
  </w:style>
  <w:style w:type="paragraph" w:styleId="Citationintense">
    <w:name w:val="Intense Quote"/>
    <w:basedOn w:val="Normal"/>
    <w:next w:val="Normal"/>
    <w:link w:val="CitationintenseCar"/>
    <w:uiPriority w:val="30"/>
    <w:qFormat/>
    <w:rsid w:val="005E3333"/>
    <w:pPr>
      <w:spacing w:after="0" w:line="240" w:lineRule="auto"/>
      <w:ind w:left="720" w:right="720"/>
    </w:pPr>
    <w:rPr>
      <w:rFonts w:ascii="Calibri" w:eastAsia="Times New Roman" w:hAnsi="Calibri" w:cs="Times New Roman"/>
      <w:b/>
      <w:i/>
      <w:sz w:val="24"/>
      <w:szCs w:val="20"/>
      <w:lang w:val="fr-CA" w:eastAsia="fr-FR"/>
    </w:rPr>
  </w:style>
  <w:style w:type="character" w:customStyle="1" w:styleId="CitationintenseCar">
    <w:name w:val="Citation intense Car"/>
    <w:basedOn w:val="Policepardfaut"/>
    <w:link w:val="Citationintense"/>
    <w:uiPriority w:val="30"/>
    <w:rsid w:val="005E3333"/>
    <w:rPr>
      <w:rFonts w:ascii="Calibri" w:eastAsia="Times New Roman" w:hAnsi="Calibri" w:cs="Times New Roman"/>
      <w:b/>
      <w:i/>
      <w:sz w:val="24"/>
      <w:szCs w:val="20"/>
      <w:lang w:val="fr-CA" w:eastAsia="fr-FR"/>
    </w:rPr>
  </w:style>
  <w:style w:type="character" w:styleId="Emphaseple">
    <w:name w:val="Subtle Emphasis"/>
    <w:uiPriority w:val="19"/>
    <w:qFormat/>
    <w:rsid w:val="005E3333"/>
    <w:rPr>
      <w:i/>
      <w:color w:val="5A5A5A"/>
    </w:rPr>
  </w:style>
  <w:style w:type="character" w:styleId="Rfrenceple">
    <w:name w:val="Subtle Reference"/>
    <w:uiPriority w:val="31"/>
    <w:qFormat/>
    <w:rsid w:val="005E3333"/>
    <w:rPr>
      <w:sz w:val="24"/>
      <w:szCs w:val="24"/>
      <w:u w:val="single"/>
    </w:rPr>
  </w:style>
  <w:style w:type="character" w:styleId="Rfrenceintense">
    <w:name w:val="Intense Reference"/>
    <w:uiPriority w:val="32"/>
    <w:qFormat/>
    <w:rsid w:val="005E3333"/>
    <w:rPr>
      <w:b/>
      <w:sz w:val="24"/>
      <w:u w:val="single"/>
    </w:rPr>
  </w:style>
  <w:style w:type="character" w:styleId="Titredulivre">
    <w:name w:val="Book Title"/>
    <w:uiPriority w:val="33"/>
    <w:qFormat/>
    <w:rsid w:val="005E3333"/>
    <w:rPr>
      <w:rFonts w:ascii="Cambria" w:eastAsia="Times New Roman" w:hAnsi="Cambria"/>
      <w:b/>
      <w:i/>
      <w:sz w:val="24"/>
      <w:szCs w:val="24"/>
    </w:rPr>
  </w:style>
  <w:style w:type="character" w:customStyle="1" w:styleId="Retraitcorpsdetexte2Car">
    <w:name w:val="Retrait corps de texte 2 Car"/>
    <w:basedOn w:val="Policepardfaut"/>
    <w:link w:val="Retraitcorpsdetexte2"/>
    <w:rsid w:val="005E3333"/>
    <w:rPr>
      <w:rFonts w:ascii="Arial" w:eastAsia="Times New Roman" w:hAnsi="Arial" w:cs="Arial"/>
      <w:b/>
      <w:bCs/>
      <w:sz w:val="24"/>
      <w:szCs w:val="24"/>
      <w:lang w:eastAsia="fr-FR"/>
    </w:rPr>
  </w:style>
  <w:style w:type="paragraph" w:styleId="Retraitcorpsdetexte2">
    <w:name w:val="Body Text Indent 2"/>
    <w:basedOn w:val="Normal"/>
    <w:link w:val="Retraitcorpsdetexte2Car"/>
    <w:rsid w:val="005E3333"/>
    <w:pPr>
      <w:spacing w:after="0" w:line="240" w:lineRule="auto"/>
      <w:ind w:left="360"/>
      <w:jc w:val="center"/>
    </w:pPr>
    <w:rPr>
      <w:rFonts w:ascii="Arial" w:eastAsia="Times New Roman" w:hAnsi="Arial" w:cs="Arial"/>
      <w:b/>
      <w:bCs/>
      <w:sz w:val="24"/>
      <w:szCs w:val="24"/>
      <w:lang w:val="fr-FR" w:eastAsia="fr-FR"/>
    </w:rPr>
  </w:style>
  <w:style w:type="character" w:customStyle="1" w:styleId="WW8Num1z0">
    <w:name w:val="WW8Num1z0"/>
    <w:rsid w:val="00135C4A"/>
    <w:rPr>
      <w:rFonts w:ascii="Wingdings" w:hAnsi="Wingdings" w:cs="Wingdings" w:hint="default"/>
    </w:rPr>
  </w:style>
  <w:style w:type="character" w:customStyle="1" w:styleId="WW8Num1z1">
    <w:name w:val="WW8Num1z1"/>
    <w:rsid w:val="00135C4A"/>
    <w:rPr>
      <w:rFonts w:ascii="Courier New" w:hAnsi="Courier New" w:cs="Courier New" w:hint="default"/>
    </w:rPr>
  </w:style>
  <w:style w:type="character" w:customStyle="1" w:styleId="WW8Num1z2">
    <w:name w:val="WW8Num1z2"/>
    <w:rsid w:val="00135C4A"/>
  </w:style>
  <w:style w:type="character" w:customStyle="1" w:styleId="WW8Num1z3">
    <w:name w:val="WW8Num1z3"/>
    <w:rsid w:val="00135C4A"/>
    <w:rPr>
      <w:rFonts w:ascii="Symbol" w:hAnsi="Symbol" w:cs="Symbol" w:hint="default"/>
    </w:rPr>
  </w:style>
  <w:style w:type="character" w:customStyle="1" w:styleId="WW8Num1z4">
    <w:name w:val="WW8Num1z4"/>
    <w:rsid w:val="00135C4A"/>
  </w:style>
  <w:style w:type="character" w:customStyle="1" w:styleId="WW8Num1z5">
    <w:name w:val="WW8Num1z5"/>
    <w:rsid w:val="00135C4A"/>
  </w:style>
  <w:style w:type="character" w:customStyle="1" w:styleId="WW8Num1z6">
    <w:name w:val="WW8Num1z6"/>
    <w:rsid w:val="00135C4A"/>
  </w:style>
  <w:style w:type="character" w:customStyle="1" w:styleId="WW8Num1z7">
    <w:name w:val="WW8Num1z7"/>
    <w:rsid w:val="00135C4A"/>
  </w:style>
  <w:style w:type="character" w:customStyle="1" w:styleId="WW8Num1z8">
    <w:name w:val="WW8Num1z8"/>
    <w:rsid w:val="00135C4A"/>
  </w:style>
  <w:style w:type="character" w:customStyle="1" w:styleId="WW8Num2z0">
    <w:name w:val="WW8Num2z0"/>
    <w:rsid w:val="00135C4A"/>
    <w:rPr>
      <w:rFonts w:ascii="Courier New" w:hAnsi="Courier New" w:cs="Courier New" w:hint="default"/>
    </w:rPr>
  </w:style>
  <w:style w:type="character" w:customStyle="1" w:styleId="WW8Num3z0">
    <w:name w:val="WW8Num3z0"/>
    <w:rsid w:val="00135C4A"/>
    <w:rPr>
      <w:rFonts w:ascii="Courier New" w:hAnsi="Courier New" w:cs="Courier New" w:hint="default"/>
    </w:rPr>
  </w:style>
  <w:style w:type="character" w:customStyle="1" w:styleId="WW8Num4z0">
    <w:name w:val="WW8Num4z0"/>
    <w:rsid w:val="00135C4A"/>
    <w:rPr>
      <w:rFonts w:ascii="Symbol" w:hAnsi="Symbol" w:cs="Symbol" w:hint="default"/>
    </w:rPr>
  </w:style>
  <w:style w:type="character" w:customStyle="1" w:styleId="WW8Num4z2">
    <w:name w:val="WW8Num4z2"/>
    <w:rsid w:val="00135C4A"/>
    <w:rPr>
      <w:rFonts w:ascii="Wingdings" w:hAnsi="Wingdings" w:cs="Wingdings" w:hint="default"/>
    </w:rPr>
  </w:style>
  <w:style w:type="character" w:customStyle="1" w:styleId="WW8Num4z3">
    <w:name w:val="WW8Num4z3"/>
    <w:rsid w:val="00135C4A"/>
    <w:rPr>
      <w:rFonts w:ascii="Symbol" w:hAnsi="Symbol" w:cs="Symbol" w:hint="default"/>
    </w:rPr>
  </w:style>
  <w:style w:type="character" w:customStyle="1" w:styleId="WW8Num5z0">
    <w:name w:val="WW8Num5z0"/>
    <w:rsid w:val="00135C4A"/>
    <w:rPr>
      <w:rFonts w:ascii="Courier New" w:hAnsi="Courier New" w:cs="Courier New" w:hint="default"/>
    </w:rPr>
  </w:style>
  <w:style w:type="character" w:customStyle="1" w:styleId="WW8Num6z0">
    <w:name w:val="WW8Num6z0"/>
    <w:rsid w:val="00135C4A"/>
    <w:rPr>
      <w:rFonts w:ascii="Courier New" w:hAnsi="Courier New" w:cs="Courier New" w:hint="default"/>
    </w:rPr>
  </w:style>
  <w:style w:type="character" w:customStyle="1" w:styleId="WW8Num7z0">
    <w:name w:val="WW8Num7z0"/>
    <w:rsid w:val="00135C4A"/>
    <w:rPr>
      <w:rFonts w:ascii="Symbol" w:hAnsi="Symbol" w:cs="Symbol" w:hint="default"/>
      <w:color w:val="000000"/>
    </w:rPr>
  </w:style>
  <w:style w:type="character" w:customStyle="1" w:styleId="WW8Num8z0">
    <w:name w:val="WW8Num8z0"/>
    <w:rsid w:val="00135C4A"/>
    <w:rPr>
      <w:rFonts w:cs="Century Gothic" w:hint="default"/>
    </w:rPr>
  </w:style>
  <w:style w:type="character" w:customStyle="1" w:styleId="WW8Num9z0">
    <w:name w:val="WW8Num9z0"/>
    <w:rsid w:val="00135C4A"/>
  </w:style>
  <w:style w:type="character" w:customStyle="1" w:styleId="WW8Num10z0">
    <w:name w:val="WW8Num10z0"/>
    <w:rsid w:val="00135C4A"/>
    <w:rPr>
      <w:rFonts w:ascii="Times New Roman" w:eastAsia="Times New Roman" w:hAnsi="Times New Roman" w:cs="Times New Roman" w:hint="default"/>
    </w:rPr>
  </w:style>
  <w:style w:type="character" w:customStyle="1" w:styleId="WW8Num11z0">
    <w:name w:val="WW8Num11z0"/>
    <w:rsid w:val="00135C4A"/>
    <w:rPr>
      <w:rFonts w:ascii="Century Gothic" w:eastAsia="Times New Roman" w:hAnsi="Century Gothic" w:cs="Times New Roman" w:hint="default"/>
    </w:rPr>
  </w:style>
  <w:style w:type="character" w:customStyle="1" w:styleId="WW8Num12z0">
    <w:name w:val="WW8Num12z0"/>
    <w:rsid w:val="00135C4A"/>
    <w:rPr>
      <w:rFonts w:cs="Century Gothic" w:hint="default"/>
    </w:rPr>
  </w:style>
  <w:style w:type="character" w:customStyle="1" w:styleId="WW8Num13z0">
    <w:name w:val="WW8Num13z0"/>
    <w:rsid w:val="00135C4A"/>
    <w:rPr>
      <w:rFonts w:ascii="Courier New" w:hAnsi="Courier New" w:cs="Courier New" w:hint="default"/>
    </w:rPr>
  </w:style>
  <w:style w:type="character" w:customStyle="1" w:styleId="WW8Num13z1">
    <w:name w:val="WW8Num13z1"/>
    <w:rsid w:val="00135C4A"/>
    <w:rPr>
      <w:rFonts w:ascii="Times New Roman" w:hAnsi="Times New Roman" w:cs="Times New Roman" w:hint="default"/>
    </w:rPr>
  </w:style>
  <w:style w:type="character" w:customStyle="1" w:styleId="WW8Num13z2">
    <w:name w:val="WW8Num13z2"/>
    <w:rsid w:val="00135C4A"/>
    <w:rPr>
      <w:rFonts w:ascii="Wingdings" w:hAnsi="Wingdings" w:cs="Wingdings" w:hint="default"/>
    </w:rPr>
  </w:style>
  <w:style w:type="character" w:customStyle="1" w:styleId="WW8Num13z3">
    <w:name w:val="WW8Num13z3"/>
    <w:rsid w:val="00135C4A"/>
    <w:rPr>
      <w:rFonts w:ascii="Symbol" w:hAnsi="Symbol" w:cs="Symbol" w:hint="default"/>
    </w:rPr>
  </w:style>
  <w:style w:type="character" w:customStyle="1" w:styleId="WW8Num13z4">
    <w:name w:val="WW8Num13z4"/>
    <w:rsid w:val="00135C4A"/>
  </w:style>
  <w:style w:type="character" w:customStyle="1" w:styleId="WW8Num13z5">
    <w:name w:val="WW8Num13z5"/>
    <w:rsid w:val="00135C4A"/>
  </w:style>
  <w:style w:type="character" w:customStyle="1" w:styleId="WW8Num13z6">
    <w:name w:val="WW8Num13z6"/>
    <w:rsid w:val="00135C4A"/>
  </w:style>
  <w:style w:type="character" w:customStyle="1" w:styleId="WW8Num13z7">
    <w:name w:val="WW8Num13z7"/>
    <w:rsid w:val="00135C4A"/>
  </w:style>
  <w:style w:type="character" w:customStyle="1" w:styleId="WW8Num13z8">
    <w:name w:val="WW8Num13z8"/>
    <w:rsid w:val="00135C4A"/>
  </w:style>
  <w:style w:type="character" w:customStyle="1" w:styleId="WW8Num14z0">
    <w:name w:val="WW8Num14z0"/>
    <w:rsid w:val="00135C4A"/>
    <w:rPr>
      <w:rFonts w:ascii="Times New Roman" w:eastAsia="Times New Roman" w:hAnsi="Times New Roman" w:cs="Times New Roman" w:hint="default"/>
    </w:rPr>
  </w:style>
  <w:style w:type="character" w:customStyle="1" w:styleId="WW8Num15z0">
    <w:name w:val="WW8Num15z0"/>
    <w:rsid w:val="00135C4A"/>
    <w:rPr>
      <w:rFonts w:ascii="Times New Roman" w:eastAsia="Times New Roman" w:hAnsi="Times New Roman" w:cs="Times New Roman" w:hint="default"/>
    </w:rPr>
  </w:style>
  <w:style w:type="character" w:customStyle="1" w:styleId="WW8Num16z0">
    <w:name w:val="WW8Num16z0"/>
    <w:rsid w:val="00135C4A"/>
    <w:rPr>
      <w:rFonts w:ascii="Courier New" w:hAnsi="Courier New" w:cs="Courier New" w:hint="default"/>
    </w:rPr>
  </w:style>
  <w:style w:type="character" w:customStyle="1" w:styleId="WW8Num17z0">
    <w:name w:val="WW8Num17z0"/>
    <w:rsid w:val="00135C4A"/>
    <w:rPr>
      <w:rFonts w:hint="default"/>
    </w:rPr>
  </w:style>
  <w:style w:type="character" w:customStyle="1" w:styleId="WW8Num18z0">
    <w:name w:val="WW8Num18z0"/>
    <w:rsid w:val="00135C4A"/>
    <w:rPr>
      <w:rFonts w:ascii="Wingdings" w:hAnsi="Wingdings" w:cs="Wingdings" w:hint="default"/>
      <w:lang w:val="fr-FR"/>
    </w:rPr>
  </w:style>
  <w:style w:type="character" w:customStyle="1" w:styleId="WW8Num18z1">
    <w:name w:val="WW8Num18z1"/>
    <w:rsid w:val="00135C4A"/>
    <w:rPr>
      <w:rFonts w:ascii="Courier New" w:hAnsi="Courier New" w:cs="Courier New" w:hint="default"/>
    </w:rPr>
  </w:style>
  <w:style w:type="character" w:customStyle="1" w:styleId="WW8Num18z2">
    <w:name w:val="WW8Num18z2"/>
    <w:rsid w:val="00135C4A"/>
    <w:rPr>
      <w:rFonts w:ascii="Wingdings" w:hAnsi="Wingdings" w:cs="Wingdings" w:hint="default"/>
    </w:rPr>
  </w:style>
  <w:style w:type="character" w:customStyle="1" w:styleId="WW8Num18z3">
    <w:name w:val="WW8Num18z3"/>
    <w:rsid w:val="00135C4A"/>
    <w:rPr>
      <w:rFonts w:ascii="Symbol" w:hAnsi="Symbol" w:cs="Symbol" w:hint="default"/>
    </w:rPr>
  </w:style>
  <w:style w:type="character" w:customStyle="1" w:styleId="WW8Num19z0">
    <w:name w:val="WW8Num19z0"/>
    <w:rsid w:val="00135C4A"/>
    <w:rPr>
      <w:rFonts w:ascii="Times New Roman" w:eastAsia="Times New Roman" w:hAnsi="Times New Roman" w:cs="Times New Roman" w:hint="default"/>
    </w:rPr>
  </w:style>
  <w:style w:type="character" w:customStyle="1" w:styleId="WW8Num20z0">
    <w:name w:val="WW8Num20z0"/>
    <w:rsid w:val="00135C4A"/>
    <w:rPr>
      <w:rFonts w:ascii="Century Gothic" w:hAnsi="Century Gothic" w:cs="Century Gothic" w:hint="default"/>
      <w:sz w:val="24"/>
    </w:rPr>
  </w:style>
  <w:style w:type="character" w:customStyle="1" w:styleId="WW8Num21z0">
    <w:name w:val="WW8Num21z0"/>
    <w:rsid w:val="00135C4A"/>
    <w:rPr>
      <w:rFonts w:cs="Century Gothic"/>
    </w:rPr>
  </w:style>
  <w:style w:type="character" w:customStyle="1" w:styleId="WW8Num22z0">
    <w:name w:val="WW8Num22z0"/>
    <w:rsid w:val="00135C4A"/>
    <w:rPr>
      <w:rFonts w:ascii="Times New Roman" w:eastAsia="Times New Roman" w:hAnsi="Times New Roman" w:cs="Times New Roman" w:hint="default"/>
    </w:rPr>
  </w:style>
  <w:style w:type="character" w:customStyle="1" w:styleId="WW8Num22z1">
    <w:name w:val="WW8Num22z1"/>
    <w:rsid w:val="00135C4A"/>
    <w:rPr>
      <w:rFonts w:ascii="Courier New" w:hAnsi="Courier New" w:cs="Courier New" w:hint="default"/>
    </w:rPr>
  </w:style>
  <w:style w:type="character" w:customStyle="1" w:styleId="WW8Num23z0">
    <w:name w:val="WW8Num23z0"/>
    <w:rsid w:val="00135C4A"/>
    <w:rPr>
      <w:rFonts w:ascii="Times New Roman" w:eastAsia="Times New Roman" w:hAnsi="Times New Roman" w:cs="Times New Roman" w:hint="default"/>
    </w:rPr>
  </w:style>
  <w:style w:type="character" w:customStyle="1" w:styleId="WW8Num23z1">
    <w:name w:val="WW8Num23z1"/>
    <w:rsid w:val="00135C4A"/>
    <w:rPr>
      <w:rFonts w:ascii="Courier New" w:hAnsi="Courier New" w:cs="Courier New" w:hint="default"/>
    </w:rPr>
  </w:style>
  <w:style w:type="character" w:customStyle="1" w:styleId="WW8Num23z2">
    <w:name w:val="WW8Num23z2"/>
    <w:rsid w:val="00135C4A"/>
    <w:rPr>
      <w:rFonts w:ascii="Wingdings" w:hAnsi="Wingdings" w:cs="Wingdings" w:hint="default"/>
    </w:rPr>
  </w:style>
  <w:style w:type="character" w:customStyle="1" w:styleId="WW8Num23z3">
    <w:name w:val="WW8Num23z3"/>
    <w:rsid w:val="00135C4A"/>
    <w:rPr>
      <w:rFonts w:ascii="Symbol" w:hAnsi="Symbol" w:cs="Symbol" w:hint="default"/>
    </w:rPr>
  </w:style>
  <w:style w:type="character" w:customStyle="1" w:styleId="WW8Num24z0">
    <w:name w:val="WW8Num24z0"/>
    <w:rsid w:val="00135C4A"/>
    <w:rPr>
      <w:rFonts w:ascii="Times New Roman" w:eastAsia="Times New Roman" w:hAnsi="Times New Roman" w:cs="Times New Roman" w:hint="default"/>
    </w:rPr>
  </w:style>
  <w:style w:type="character" w:customStyle="1" w:styleId="WW8Num25z0">
    <w:name w:val="WW8Num25z0"/>
    <w:rsid w:val="00135C4A"/>
    <w:rPr>
      <w:rFonts w:ascii="Courier New" w:hAnsi="Courier New" w:cs="Courier New" w:hint="default"/>
    </w:rPr>
  </w:style>
  <w:style w:type="character" w:customStyle="1" w:styleId="WW8Num26z0">
    <w:name w:val="WW8Num26z0"/>
    <w:rsid w:val="00135C4A"/>
    <w:rPr>
      <w:rFonts w:ascii="Times New Roman" w:eastAsia="Times New Roman" w:hAnsi="Times New Roman" w:cs="Times New Roman" w:hint="default"/>
      <w:sz w:val="24"/>
    </w:rPr>
  </w:style>
  <w:style w:type="character" w:customStyle="1" w:styleId="WW8Num27z0">
    <w:name w:val="WW8Num27z0"/>
    <w:rsid w:val="00135C4A"/>
    <w:rPr>
      <w:rFonts w:ascii="Courier New" w:hAnsi="Courier New" w:cs="Courier New" w:hint="default"/>
    </w:rPr>
  </w:style>
  <w:style w:type="character" w:customStyle="1" w:styleId="WW8Num28z0">
    <w:name w:val="WW8Num28z0"/>
    <w:rsid w:val="00135C4A"/>
    <w:rPr>
      <w:rFonts w:ascii="Times New Roman" w:eastAsia="Times New Roman" w:hAnsi="Times New Roman" w:cs="Times New Roman" w:hint="default"/>
    </w:rPr>
  </w:style>
  <w:style w:type="character" w:customStyle="1" w:styleId="WW8Num29z0">
    <w:name w:val="WW8Num29z0"/>
    <w:rsid w:val="00135C4A"/>
    <w:rPr>
      <w:rFonts w:ascii="Century Gothic" w:hAnsi="Century Gothic" w:cs="Century Gothic" w:hint="default"/>
      <w:sz w:val="24"/>
    </w:rPr>
  </w:style>
  <w:style w:type="character" w:customStyle="1" w:styleId="WW8Num30z0">
    <w:name w:val="WW8Num30z0"/>
    <w:rsid w:val="00135C4A"/>
    <w:rPr>
      <w:rFonts w:ascii="Century Gothic" w:eastAsia="Times New Roman" w:hAnsi="Century Gothic" w:cs="Times New Roman" w:hint="default"/>
    </w:rPr>
  </w:style>
  <w:style w:type="character" w:customStyle="1" w:styleId="WW8Num31z0">
    <w:name w:val="WW8Num31z0"/>
    <w:rsid w:val="00135C4A"/>
    <w:rPr>
      <w:rFonts w:ascii="Times New Roman" w:eastAsia="Times New Roman" w:hAnsi="Times New Roman" w:cs="Times New Roman" w:hint="default"/>
    </w:rPr>
  </w:style>
  <w:style w:type="character" w:customStyle="1" w:styleId="WW8Num32z0">
    <w:name w:val="WW8Num32z0"/>
    <w:rsid w:val="00135C4A"/>
    <w:rPr>
      <w:rFonts w:ascii="Wingdings" w:hAnsi="Wingdings" w:cs="Wingdings" w:hint="default"/>
      <w:lang w:val="fr-FR"/>
    </w:rPr>
  </w:style>
  <w:style w:type="character" w:customStyle="1" w:styleId="WW8Num33z0">
    <w:name w:val="WW8Num33z0"/>
    <w:rsid w:val="00135C4A"/>
    <w:rPr>
      <w:rFonts w:ascii="Symbol" w:hAnsi="Symbol" w:cs="Symbol" w:hint="default"/>
    </w:rPr>
  </w:style>
  <w:style w:type="character" w:customStyle="1" w:styleId="WW8Num34z0">
    <w:name w:val="WW8Num34z0"/>
    <w:rsid w:val="00135C4A"/>
    <w:rPr>
      <w:rFonts w:ascii="Symbol" w:hAnsi="Symbol" w:cs="Symbol" w:hint="default"/>
    </w:rPr>
  </w:style>
  <w:style w:type="character" w:customStyle="1" w:styleId="WW8Num35z0">
    <w:name w:val="WW8Num35z0"/>
    <w:rsid w:val="00135C4A"/>
    <w:rPr>
      <w:rFonts w:ascii="Symbol" w:hAnsi="Symbol" w:cs="Symbol" w:hint="default"/>
      <w:lang w:val="fr-BE"/>
    </w:rPr>
  </w:style>
  <w:style w:type="character" w:customStyle="1" w:styleId="WW8Num36z0">
    <w:name w:val="WW8Num36z0"/>
    <w:rsid w:val="00135C4A"/>
    <w:rPr>
      <w:rFonts w:ascii="Symbol" w:hAnsi="Symbol" w:cs="Symbol" w:hint="default"/>
    </w:rPr>
  </w:style>
  <w:style w:type="character" w:customStyle="1" w:styleId="WW8Num37z0">
    <w:name w:val="WW8Num37z0"/>
    <w:rsid w:val="00135C4A"/>
    <w:rPr>
      <w:rFonts w:ascii="Symbol" w:hAnsi="Symbol" w:cs="Symbol" w:hint="default"/>
    </w:rPr>
  </w:style>
  <w:style w:type="character" w:customStyle="1" w:styleId="WW8Num38z0">
    <w:name w:val="WW8Num38z0"/>
    <w:rsid w:val="00135C4A"/>
  </w:style>
  <w:style w:type="character" w:customStyle="1" w:styleId="WW8Num39z0">
    <w:name w:val="WW8Num39z0"/>
    <w:rsid w:val="00135C4A"/>
    <w:rPr>
      <w:rFonts w:ascii="Times New Roman" w:eastAsia="Times New Roman" w:hAnsi="Times New Roman" w:cs="Times New Roman" w:hint="default"/>
    </w:rPr>
  </w:style>
  <w:style w:type="character" w:customStyle="1" w:styleId="WW8Num40z0">
    <w:name w:val="WW8Num40z0"/>
    <w:rsid w:val="00135C4A"/>
    <w:rPr>
      <w:rFonts w:ascii="Times New Roman" w:eastAsia="Times New Roman" w:hAnsi="Times New Roman" w:cs="Times New Roman" w:hint="default"/>
    </w:rPr>
  </w:style>
  <w:style w:type="character" w:customStyle="1" w:styleId="WW8Num41z0">
    <w:name w:val="WW8Num41z0"/>
    <w:rsid w:val="00135C4A"/>
    <w:rPr>
      <w:rFonts w:ascii="Times New Roman" w:eastAsia="Times New Roman" w:hAnsi="Times New Roman" w:cs="Times New Roman" w:hint="default"/>
      <w:color w:val="000000"/>
      <w:sz w:val="20"/>
    </w:rPr>
  </w:style>
  <w:style w:type="character" w:customStyle="1" w:styleId="WW8Num42z0">
    <w:name w:val="WW8Num42z0"/>
    <w:rsid w:val="00135C4A"/>
    <w:rPr>
      <w:rFonts w:ascii="Century Gothic" w:hAnsi="Century Gothic" w:cs="Century Gothic" w:hint="default"/>
      <w:color w:val="000000"/>
    </w:rPr>
  </w:style>
  <w:style w:type="character" w:customStyle="1" w:styleId="WW8Num43z0">
    <w:name w:val="WW8Num43z0"/>
    <w:rsid w:val="00135C4A"/>
    <w:rPr>
      <w:rFonts w:ascii="Symbol" w:hAnsi="Symbol" w:cs="Symbol" w:hint="default"/>
    </w:rPr>
  </w:style>
  <w:style w:type="character" w:customStyle="1" w:styleId="WW8Num44z0">
    <w:name w:val="WW8Num44z0"/>
    <w:rsid w:val="00135C4A"/>
    <w:rPr>
      <w:rFonts w:ascii="Times New Roman" w:eastAsia="Times New Roman" w:hAnsi="Times New Roman" w:cs="Times New Roman" w:hint="default"/>
    </w:rPr>
  </w:style>
  <w:style w:type="character" w:customStyle="1" w:styleId="WW8Num45z0">
    <w:name w:val="WW8Num45z0"/>
    <w:rsid w:val="00135C4A"/>
    <w:rPr>
      <w:rFonts w:ascii="Courier New" w:hAnsi="Courier New" w:cs="Courier New" w:hint="default"/>
      <w:color w:val="0000FF"/>
      <w:sz w:val="24"/>
    </w:rPr>
  </w:style>
  <w:style w:type="character" w:customStyle="1" w:styleId="WW8Num46z0">
    <w:name w:val="WW8Num46z0"/>
    <w:rsid w:val="00135C4A"/>
    <w:rPr>
      <w:rFonts w:cs="Century Gothic" w:hint="default"/>
    </w:rPr>
  </w:style>
  <w:style w:type="character" w:customStyle="1" w:styleId="WW8Num47z0">
    <w:name w:val="WW8Num47z0"/>
    <w:rsid w:val="00135C4A"/>
    <w:rPr>
      <w:rFonts w:ascii="Courier New" w:hAnsi="Courier New" w:cs="Courier New" w:hint="default"/>
      <w:color w:val="000000"/>
    </w:rPr>
  </w:style>
  <w:style w:type="character" w:customStyle="1" w:styleId="WW8Num48z0">
    <w:name w:val="WW8Num48z0"/>
    <w:rsid w:val="00135C4A"/>
    <w:rPr>
      <w:rFonts w:ascii="Times New Roman" w:eastAsia="Times New Roman" w:hAnsi="Times New Roman" w:cs="Times New Roman" w:hint="default"/>
    </w:rPr>
  </w:style>
  <w:style w:type="character" w:customStyle="1" w:styleId="WW8Num49z0">
    <w:name w:val="WW8Num49z0"/>
    <w:rsid w:val="00135C4A"/>
    <w:rPr>
      <w:rFonts w:ascii="Century Gothic" w:eastAsia="Times New Roman" w:hAnsi="Century Gothic" w:cs="Times New Roman" w:hint="default"/>
      <w:color w:val="000000"/>
      <w:sz w:val="16"/>
    </w:rPr>
  </w:style>
  <w:style w:type="character" w:customStyle="1" w:styleId="WW8Num50z0">
    <w:name w:val="WW8Num50z0"/>
    <w:rsid w:val="00135C4A"/>
    <w:rPr>
      <w:rFonts w:ascii="Century Gothic" w:eastAsia="Times New Roman" w:hAnsi="Century Gothic" w:cs="Times New Roman" w:hint="default"/>
    </w:rPr>
  </w:style>
  <w:style w:type="character" w:customStyle="1" w:styleId="WW8Num51z0">
    <w:name w:val="WW8Num51z0"/>
    <w:rsid w:val="00135C4A"/>
    <w:rPr>
      <w:rFonts w:ascii="Wingdings" w:hAnsi="Wingdings" w:cs="Wingdings" w:hint="default"/>
    </w:rPr>
  </w:style>
  <w:style w:type="character" w:customStyle="1" w:styleId="WW8Num52z0">
    <w:name w:val="WW8Num52z0"/>
    <w:rsid w:val="00135C4A"/>
    <w:rPr>
      <w:rFonts w:ascii="Wingdings" w:hAnsi="Wingdings" w:cs="Wingdings" w:hint="default"/>
    </w:rPr>
  </w:style>
  <w:style w:type="character" w:customStyle="1" w:styleId="WW8Num53z0">
    <w:name w:val="WW8Num53z0"/>
    <w:rsid w:val="00135C4A"/>
    <w:rPr>
      <w:rFonts w:ascii="Century Gothic" w:eastAsia="Times New Roman" w:hAnsi="Century Gothic" w:cs="Times New Roman" w:hint="default"/>
    </w:rPr>
  </w:style>
  <w:style w:type="character" w:customStyle="1" w:styleId="WW8Num54z0">
    <w:name w:val="WW8Num54z0"/>
    <w:rsid w:val="00135C4A"/>
    <w:rPr>
      <w:rFonts w:ascii="Times New Roman" w:eastAsia="Times New Roman" w:hAnsi="Times New Roman" w:cs="Times New Roman" w:hint="default"/>
    </w:rPr>
  </w:style>
  <w:style w:type="character" w:customStyle="1" w:styleId="WW8Num55z0">
    <w:name w:val="WW8Num55z0"/>
    <w:rsid w:val="00135C4A"/>
    <w:rPr>
      <w:rFonts w:ascii="Times New Roman" w:eastAsia="Times New Roman" w:hAnsi="Times New Roman" w:cs="Times New Roman" w:hint="default"/>
    </w:rPr>
  </w:style>
  <w:style w:type="character" w:customStyle="1" w:styleId="WW8Num56z0">
    <w:name w:val="WW8Num56z0"/>
    <w:rsid w:val="00135C4A"/>
    <w:rPr>
      <w:rFonts w:ascii="Symbol" w:hAnsi="Symbol" w:cs="Symbol" w:hint="default"/>
    </w:rPr>
  </w:style>
  <w:style w:type="character" w:customStyle="1" w:styleId="WW8Num57z0">
    <w:name w:val="WW8Num57z0"/>
    <w:rsid w:val="00135C4A"/>
    <w:rPr>
      <w:rFonts w:ascii="Courier New" w:hAnsi="Courier New" w:cs="Courier New" w:hint="default"/>
      <w:sz w:val="20"/>
    </w:rPr>
  </w:style>
  <w:style w:type="character" w:customStyle="1" w:styleId="WW8Num58z0">
    <w:name w:val="WW8Num58z0"/>
    <w:rsid w:val="00135C4A"/>
    <w:rPr>
      <w:rFonts w:ascii="Times New Roman" w:eastAsia="Times New Roman" w:hAnsi="Times New Roman" w:cs="Times New Roman" w:hint="default"/>
    </w:rPr>
  </w:style>
  <w:style w:type="character" w:customStyle="1" w:styleId="WW8Num59z0">
    <w:name w:val="WW8Num59z0"/>
    <w:rsid w:val="00135C4A"/>
    <w:rPr>
      <w:rFonts w:cs="Century Gothic" w:hint="default"/>
    </w:rPr>
  </w:style>
  <w:style w:type="character" w:customStyle="1" w:styleId="WW8Num60z0">
    <w:name w:val="WW8Num60z0"/>
    <w:rsid w:val="00135C4A"/>
  </w:style>
  <w:style w:type="character" w:customStyle="1" w:styleId="WW8Num61z0">
    <w:name w:val="WW8Num61z0"/>
    <w:rsid w:val="00135C4A"/>
    <w:rPr>
      <w:rFonts w:ascii="Times New Roman" w:eastAsia="Times New Roman" w:hAnsi="Times New Roman" w:cs="Times New Roman" w:hint="default"/>
      <w:sz w:val="22"/>
    </w:rPr>
  </w:style>
  <w:style w:type="character" w:customStyle="1" w:styleId="WW8Num62z0">
    <w:name w:val="WW8Num62z0"/>
    <w:rsid w:val="00135C4A"/>
    <w:rPr>
      <w:rFonts w:ascii="Wingdings" w:hAnsi="Wingdings" w:cs="Wingdings" w:hint="default"/>
    </w:rPr>
  </w:style>
  <w:style w:type="character" w:customStyle="1" w:styleId="WW8Num63z0">
    <w:name w:val="WW8Num63z0"/>
    <w:rsid w:val="00135C4A"/>
    <w:rPr>
      <w:rFonts w:ascii="Times New Roman" w:eastAsia="Times New Roman" w:hAnsi="Times New Roman" w:cs="Times New Roman" w:hint="default"/>
    </w:rPr>
  </w:style>
  <w:style w:type="character" w:customStyle="1" w:styleId="WW8Num64z0">
    <w:name w:val="WW8Num64z0"/>
    <w:rsid w:val="00135C4A"/>
    <w:rPr>
      <w:rFonts w:ascii="Courier New" w:hAnsi="Courier New" w:cs="Courier New" w:hint="default"/>
    </w:rPr>
  </w:style>
  <w:style w:type="character" w:customStyle="1" w:styleId="WW8Num2z2">
    <w:name w:val="WW8Num2z2"/>
    <w:rsid w:val="00135C4A"/>
    <w:rPr>
      <w:rFonts w:ascii="Wingdings" w:hAnsi="Wingdings" w:cs="Wingdings" w:hint="default"/>
    </w:rPr>
  </w:style>
  <w:style w:type="character" w:customStyle="1" w:styleId="WW8Num2z3">
    <w:name w:val="WW8Num2z3"/>
    <w:rsid w:val="00135C4A"/>
    <w:rPr>
      <w:rFonts w:ascii="Symbol" w:hAnsi="Symbol" w:cs="Symbol" w:hint="default"/>
    </w:rPr>
  </w:style>
  <w:style w:type="character" w:customStyle="1" w:styleId="WW8Num3z2">
    <w:name w:val="WW8Num3z2"/>
    <w:rsid w:val="00135C4A"/>
    <w:rPr>
      <w:rFonts w:ascii="Wingdings" w:hAnsi="Wingdings" w:cs="Wingdings" w:hint="default"/>
      <w:color w:val="000000"/>
    </w:rPr>
  </w:style>
  <w:style w:type="character" w:customStyle="1" w:styleId="WW8Num3z3">
    <w:name w:val="WW8Num3z3"/>
    <w:rsid w:val="00135C4A"/>
    <w:rPr>
      <w:rFonts w:ascii="Symbol" w:hAnsi="Symbol" w:cs="Symbol" w:hint="default"/>
    </w:rPr>
  </w:style>
  <w:style w:type="character" w:customStyle="1" w:styleId="WW8Num4z1">
    <w:name w:val="WW8Num4z1"/>
    <w:rsid w:val="00135C4A"/>
    <w:rPr>
      <w:rFonts w:ascii="Courier New" w:hAnsi="Courier New" w:cs="Courier New" w:hint="default"/>
    </w:rPr>
  </w:style>
  <w:style w:type="character" w:customStyle="1" w:styleId="WW8Num5z2">
    <w:name w:val="WW8Num5z2"/>
    <w:rsid w:val="00135C4A"/>
    <w:rPr>
      <w:rFonts w:ascii="Wingdings" w:hAnsi="Wingdings" w:cs="Wingdings" w:hint="default"/>
    </w:rPr>
  </w:style>
  <w:style w:type="character" w:customStyle="1" w:styleId="WW8Num5z3">
    <w:name w:val="WW8Num5z3"/>
    <w:rsid w:val="00135C4A"/>
    <w:rPr>
      <w:rFonts w:ascii="Symbol" w:hAnsi="Symbol" w:cs="Symbol" w:hint="default"/>
    </w:rPr>
  </w:style>
  <w:style w:type="character" w:customStyle="1" w:styleId="WW8Num6z2">
    <w:name w:val="WW8Num6z2"/>
    <w:rsid w:val="00135C4A"/>
    <w:rPr>
      <w:rFonts w:ascii="Wingdings" w:hAnsi="Wingdings" w:cs="Wingdings" w:hint="default"/>
    </w:rPr>
  </w:style>
  <w:style w:type="character" w:customStyle="1" w:styleId="WW8Num6z3">
    <w:name w:val="WW8Num6z3"/>
    <w:rsid w:val="00135C4A"/>
    <w:rPr>
      <w:rFonts w:ascii="Symbol" w:hAnsi="Symbol" w:cs="Symbol" w:hint="default"/>
    </w:rPr>
  </w:style>
  <w:style w:type="character" w:customStyle="1" w:styleId="WW8Num7z1">
    <w:name w:val="WW8Num7z1"/>
    <w:rsid w:val="00135C4A"/>
    <w:rPr>
      <w:rFonts w:ascii="Courier New" w:hAnsi="Courier New" w:cs="Courier New" w:hint="default"/>
    </w:rPr>
  </w:style>
  <w:style w:type="character" w:customStyle="1" w:styleId="WW8Num7z2">
    <w:name w:val="WW8Num7z2"/>
    <w:rsid w:val="00135C4A"/>
    <w:rPr>
      <w:rFonts w:ascii="Wingdings" w:hAnsi="Wingdings" w:cs="Wingdings" w:hint="default"/>
    </w:rPr>
  </w:style>
  <w:style w:type="character" w:customStyle="1" w:styleId="WW8Num8z1">
    <w:name w:val="WW8Num8z1"/>
    <w:rsid w:val="00135C4A"/>
    <w:rPr>
      <w:rFonts w:ascii="Courier New" w:hAnsi="Courier New" w:cs="Courier New" w:hint="default"/>
    </w:rPr>
  </w:style>
  <w:style w:type="character" w:customStyle="1" w:styleId="WW8Num8z2">
    <w:name w:val="WW8Num8z2"/>
    <w:rsid w:val="00135C4A"/>
    <w:rPr>
      <w:rFonts w:ascii="Wingdings" w:hAnsi="Wingdings" w:cs="Wingdings" w:hint="default"/>
    </w:rPr>
  </w:style>
  <w:style w:type="character" w:customStyle="1" w:styleId="WW8Num8z3">
    <w:name w:val="WW8Num8z3"/>
    <w:rsid w:val="00135C4A"/>
    <w:rPr>
      <w:rFonts w:ascii="Symbol" w:hAnsi="Symbol" w:cs="Symbol" w:hint="default"/>
    </w:rPr>
  </w:style>
  <w:style w:type="character" w:customStyle="1" w:styleId="WW8Num9z1">
    <w:name w:val="WW8Num9z1"/>
    <w:rsid w:val="00135C4A"/>
  </w:style>
  <w:style w:type="character" w:customStyle="1" w:styleId="WW8Num9z2">
    <w:name w:val="WW8Num9z2"/>
    <w:rsid w:val="00135C4A"/>
  </w:style>
  <w:style w:type="character" w:customStyle="1" w:styleId="WW8Num9z3">
    <w:name w:val="WW8Num9z3"/>
    <w:rsid w:val="00135C4A"/>
  </w:style>
  <w:style w:type="character" w:customStyle="1" w:styleId="WW8Num9z4">
    <w:name w:val="WW8Num9z4"/>
    <w:rsid w:val="00135C4A"/>
  </w:style>
  <w:style w:type="character" w:customStyle="1" w:styleId="WW8Num9z5">
    <w:name w:val="WW8Num9z5"/>
    <w:rsid w:val="00135C4A"/>
  </w:style>
  <w:style w:type="character" w:customStyle="1" w:styleId="WW8Num9z6">
    <w:name w:val="WW8Num9z6"/>
    <w:rsid w:val="00135C4A"/>
  </w:style>
  <w:style w:type="character" w:customStyle="1" w:styleId="WW8Num9z7">
    <w:name w:val="WW8Num9z7"/>
    <w:rsid w:val="00135C4A"/>
  </w:style>
  <w:style w:type="character" w:customStyle="1" w:styleId="WW8Num9z8">
    <w:name w:val="WW8Num9z8"/>
    <w:rsid w:val="00135C4A"/>
  </w:style>
  <w:style w:type="character" w:customStyle="1" w:styleId="WW8Num10z1">
    <w:name w:val="WW8Num10z1"/>
    <w:rsid w:val="00135C4A"/>
    <w:rPr>
      <w:rFonts w:ascii="Courier New" w:hAnsi="Courier New" w:cs="Courier New" w:hint="default"/>
    </w:rPr>
  </w:style>
  <w:style w:type="character" w:customStyle="1" w:styleId="WW8Num10z2">
    <w:name w:val="WW8Num10z2"/>
    <w:rsid w:val="00135C4A"/>
    <w:rPr>
      <w:rFonts w:ascii="Wingdings" w:hAnsi="Wingdings" w:cs="Wingdings" w:hint="default"/>
    </w:rPr>
  </w:style>
  <w:style w:type="character" w:customStyle="1" w:styleId="WW8Num10z3">
    <w:name w:val="WW8Num10z3"/>
    <w:rsid w:val="00135C4A"/>
    <w:rPr>
      <w:rFonts w:ascii="Symbol" w:hAnsi="Symbol" w:cs="Symbol" w:hint="default"/>
    </w:rPr>
  </w:style>
  <w:style w:type="character" w:customStyle="1" w:styleId="WW8Num11z1">
    <w:name w:val="WW8Num11z1"/>
    <w:rsid w:val="00135C4A"/>
    <w:rPr>
      <w:rFonts w:ascii="Courier New" w:hAnsi="Courier New" w:cs="Courier New" w:hint="default"/>
    </w:rPr>
  </w:style>
  <w:style w:type="character" w:customStyle="1" w:styleId="WW8Num11z2">
    <w:name w:val="WW8Num11z2"/>
    <w:rsid w:val="00135C4A"/>
    <w:rPr>
      <w:rFonts w:ascii="Wingdings" w:hAnsi="Wingdings" w:cs="Wingdings" w:hint="default"/>
    </w:rPr>
  </w:style>
  <w:style w:type="character" w:customStyle="1" w:styleId="WW8Num11z3">
    <w:name w:val="WW8Num11z3"/>
    <w:rsid w:val="00135C4A"/>
    <w:rPr>
      <w:rFonts w:ascii="Symbol" w:hAnsi="Symbol" w:cs="Symbol" w:hint="default"/>
    </w:rPr>
  </w:style>
  <w:style w:type="character" w:customStyle="1" w:styleId="WW8Num12z1">
    <w:name w:val="WW8Num12z1"/>
    <w:rsid w:val="00135C4A"/>
    <w:rPr>
      <w:rFonts w:ascii="Times New Roman" w:eastAsia="Times New Roman" w:hAnsi="Times New Roman" w:cs="Times New Roman" w:hint="default"/>
    </w:rPr>
  </w:style>
  <w:style w:type="character" w:customStyle="1" w:styleId="WW8Num12z2">
    <w:name w:val="WW8Num12z2"/>
    <w:rsid w:val="00135C4A"/>
  </w:style>
  <w:style w:type="character" w:customStyle="1" w:styleId="WW8Num12z3">
    <w:name w:val="WW8Num12z3"/>
    <w:rsid w:val="00135C4A"/>
  </w:style>
  <w:style w:type="character" w:customStyle="1" w:styleId="WW8Num12z4">
    <w:name w:val="WW8Num12z4"/>
    <w:rsid w:val="00135C4A"/>
  </w:style>
  <w:style w:type="character" w:customStyle="1" w:styleId="WW8Num12z5">
    <w:name w:val="WW8Num12z5"/>
    <w:rsid w:val="00135C4A"/>
  </w:style>
  <w:style w:type="character" w:customStyle="1" w:styleId="WW8Num12z6">
    <w:name w:val="WW8Num12z6"/>
    <w:rsid w:val="00135C4A"/>
  </w:style>
  <w:style w:type="character" w:customStyle="1" w:styleId="WW8Num12z7">
    <w:name w:val="WW8Num12z7"/>
    <w:rsid w:val="00135C4A"/>
  </w:style>
  <w:style w:type="character" w:customStyle="1" w:styleId="WW8Num12z8">
    <w:name w:val="WW8Num12z8"/>
    <w:rsid w:val="00135C4A"/>
  </w:style>
  <w:style w:type="character" w:customStyle="1" w:styleId="WW8Num14z1">
    <w:name w:val="WW8Num14z1"/>
    <w:rsid w:val="00135C4A"/>
    <w:rPr>
      <w:rFonts w:ascii="Courier New" w:hAnsi="Courier New" w:cs="Courier New" w:hint="default"/>
    </w:rPr>
  </w:style>
  <w:style w:type="character" w:customStyle="1" w:styleId="WW8Num14z2">
    <w:name w:val="WW8Num14z2"/>
    <w:rsid w:val="00135C4A"/>
    <w:rPr>
      <w:rFonts w:ascii="Wingdings" w:hAnsi="Wingdings" w:cs="Wingdings" w:hint="default"/>
    </w:rPr>
  </w:style>
  <w:style w:type="character" w:customStyle="1" w:styleId="WW8Num14z3">
    <w:name w:val="WW8Num14z3"/>
    <w:rsid w:val="00135C4A"/>
    <w:rPr>
      <w:rFonts w:ascii="Symbol" w:hAnsi="Symbol" w:cs="Symbol" w:hint="default"/>
    </w:rPr>
  </w:style>
  <w:style w:type="character" w:customStyle="1" w:styleId="WW8Num15z1">
    <w:name w:val="WW8Num15z1"/>
    <w:rsid w:val="00135C4A"/>
    <w:rPr>
      <w:rFonts w:ascii="Courier New" w:hAnsi="Courier New" w:cs="Courier New" w:hint="default"/>
    </w:rPr>
  </w:style>
  <w:style w:type="character" w:customStyle="1" w:styleId="WW8Num15z2">
    <w:name w:val="WW8Num15z2"/>
    <w:rsid w:val="00135C4A"/>
    <w:rPr>
      <w:rFonts w:ascii="Wingdings" w:hAnsi="Wingdings" w:cs="Wingdings" w:hint="default"/>
    </w:rPr>
  </w:style>
  <w:style w:type="character" w:customStyle="1" w:styleId="WW8Num15z3">
    <w:name w:val="WW8Num15z3"/>
    <w:rsid w:val="00135C4A"/>
    <w:rPr>
      <w:rFonts w:ascii="Symbol" w:hAnsi="Symbol" w:cs="Symbol" w:hint="default"/>
    </w:rPr>
  </w:style>
  <w:style w:type="character" w:customStyle="1" w:styleId="WW8Num16z2">
    <w:name w:val="WW8Num16z2"/>
    <w:rsid w:val="00135C4A"/>
    <w:rPr>
      <w:rFonts w:ascii="Wingdings" w:hAnsi="Wingdings" w:cs="Wingdings" w:hint="default"/>
    </w:rPr>
  </w:style>
  <w:style w:type="character" w:customStyle="1" w:styleId="WW8Num16z3">
    <w:name w:val="WW8Num16z3"/>
    <w:rsid w:val="00135C4A"/>
    <w:rPr>
      <w:rFonts w:ascii="Symbol" w:hAnsi="Symbol" w:cs="Symbol" w:hint="default"/>
    </w:rPr>
  </w:style>
  <w:style w:type="character" w:customStyle="1" w:styleId="WW8Num17z1">
    <w:name w:val="WW8Num17z1"/>
    <w:rsid w:val="00135C4A"/>
    <w:rPr>
      <w:rFonts w:ascii="Courier New" w:hAnsi="Courier New" w:cs="Courier New" w:hint="default"/>
    </w:rPr>
  </w:style>
  <w:style w:type="character" w:customStyle="1" w:styleId="WW8Num17z2">
    <w:name w:val="WW8Num17z2"/>
    <w:rsid w:val="00135C4A"/>
    <w:rPr>
      <w:rFonts w:ascii="Wingdings" w:hAnsi="Wingdings" w:cs="Wingdings" w:hint="default"/>
    </w:rPr>
  </w:style>
  <w:style w:type="character" w:customStyle="1" w:styleId="WW8Num17z3">
    <w:name w:val="WW8Num17z3"/>
    <w:rsid w:val="00135C4A"/>
    <w:rPr>
      <w:rFonts w:ascii="Symbol" w:hAnsi="Symbol" w:cs="Symbol" w:hint="default"/>
    </w:rPr>
  </w:style>
  <w:style w:type="character" w:customStyle="1" w:styleId="WW8Num19z1">
    <w:name w:val="WW8Num19z1"/>
    <w:rsid w:val="00135C4A"/>
    <w:rPr>
      <w:rFonts w:ascii="Courier New" w:hAnsi="Courier New" w:cs="Courier New" w:hint="default"/>
    </w:rPr>
  </w:style>
  <w:style w:type="character" w:customStyle="1" w:styleId="WW8Num19z2">
    <w:name w:val="WW8Num19z2"/>
    <w:rsid w:val="00135C4A"/>
    <w:rPr>
      <w:rFonts w:ascii="Wingdings" w:hAnsi="Wingdings" w:cs="Wingdings" w:hint="default"/>
    </w:rPr>
  </w:style>
  <w:style w:type="character" w:customStyle="1" w:styleId="WW8Num19z3">
    <w:name w:val="WW8Num19z3"/>
    <w:rsid w:val="00135C4A"/>
    <w:rPr>
      <w:rFonts w:ascii="Symbol" w:hAnsi="Symbol" w:cs="Symbol" w:hint="default"/>
    </w:rPr>
  </w:style>
  <w:style w:type="character" w:customStyle="1" w:styleId="WW8Num20z1">
    <w:name w:val="WW8Num20z1"/>
    <w:rsid w:val="00135C4A"/>
  </w:style>
  <w:style w:type="character" w:customStyle="1" w:styleId="WW8Num20z2">
    <w:name w:val="WW8Num20z2"/>
    <w:rsid w:val="00135C4A"/>
  </w:style>
  <w:style w:type="character" w:customStyle="1" w:styleId="WW8Num20z3">
    <w:name w:val="WW8Num20z3"/>
    <w:rsid w:val="00135C4A"/>
  </w:style>
  <w:style w:type="character" w:customStyle="1" w:styleId="WW8Num20z4">
    <w:name w:val="WW8Num20z4"/>
    <w:rsid w:val="00135C4A"/>
  </w:style>
  <w:style w:type="character" w:customStyle="1" w:styleId="WW8Num20z5">
    <w:name w:val="WW8Num20z5"/>
    <w:rsid w:val="00135C4A"/>
  </w:style>
  <w:style w:type="character" w:customStyle="1" w:styleId="WW8Num20z6">
    <w:name w:val="WW8Num20z6"/>
    <w:rsid w:val="00135C4A"/>
  </w:style>
  <w:style w:type="character" w:customStyle="1" w:styleId="WW8Num20z7">
    <w:name w:val="WW8Num20z7"/>
    <w:rsid w:val="00135C4A"/>
  </w:style>
  <w:style w:type="character" w:customStyle="1" w:styleId="WW8Num20z8">
    <w:name w:val="WW8Num20z8"/>
    <w:rsid w:val="00135C4A"/>
  </w:style>
  <w:style w:type="character" w:customStyle="1" w:styleId="WW8Num21z1">
    <w:name w:val="WW8Num21z1"/>
    <w:rsid w:val="00135C4A"/>
    <w:rPr>
      <w:rFonts w:hint="default"/>
    </w:rPr>
  </w:style>
  <w:style w:type="character" w:customStyle="1" w:styleId="WW8Num22z2">
    <w:name w:val="WW8Num22z2"/>
    <w:rsid w:val="00135C4A"/>
    <w:rPr>
      <w:rFonts w:ascii="Wingdings" w:hAnsi="Wingdings" w:cs="Wingdings" w:hint="default"/>
    </w:rPr>
  </w:style>
  <w:style w:type="character" w:customStyle="1" w:styleId="WW8Num22z3">
    <w:name w:val="WW8Num22z3"/>
    <w:rsid w:val="00135C4A"/>
    <w:rPr>
      <w:rFonts w:ascii="Symbol" w:hAnsi="Symbol" w:cs="Symbol" w:hint="default"/>
    </w:rPr>
  </w:style>
  <w:style w:type="character" w:customStyle="1" w:styleId="WW8Num24z1">
    <w:name w:val="WW8Num24z1"/>
    <w:rsid w:val="00135C4A"/>
    <w:rPr>
      <w:rFonts w:ascii="Courier New" w:hAnsi="Courier New" w:cs="Courier New" w:hint="default"/>
    </w:rPr>
  </w:style>
  <w:style w:type="character" w:customStyle="1" w:styleId="WW8Num24z2">
    <w:name w:val="WW8Num24z2"/>
    <w:rsid w:val="00135C4A"/>
    <w:rPr>
      <w:rFonts w:ascii="Wingdings" w:hAnsi="Wingdings" w:cs="Wingdings" w:hint="default"/>
    </w:rPr>
  </w:style>
  <w:style w:type="character" w:customStyle="1" w:styleId="WW8Num24z3">
    <w:name w:val="WW8Num24z3"/>
    <w:rsid w:val="00135C4A"/>
    <w:rPr>
      <w:rFonts w:ascii="Symbol" w:hAnsi="Symbol" w:cs="Symbol" w:hint="default"/>
    </w:rPr>
  </w:style>
  <w:style w:type="character" w:customStyle="1" w:styleId="WW8Num25z2">
    <w:name w:val="WW8Num25z2"/>
    <w:rsid w:val="00135C4A"/>
    <w:rPr>
      <w:rFonts w:ascii="Wingdings" w:hAnsi="Wingdings" w:cs="Wingdings" w:hint="default"/>
    </w:rPr>
  </w:style>
  <w:style w:type="character" w:customStyle="1" w:styleId="WW8Num25z3">
    <w:name w:val="WW8Num25z3"/>
    <w:rsid w:val="00135C4A"/>
    <w:rPr>
      <w:rFonts w:ascii="Symbol" w:hAnsi="Symbol" w:cs="Symbol" w:hint="default"/>
    </w:rPr>
  </w:style>
  <w:style w:type="character" w:customStyle="1" w:styleId="WW8Num26z2">
    <w:name w:val="WW8Num26z2"/>
    <w:rsid w:val="00135C4A"/>
    <w:rPr>
      <w:rFonts w:ascii="Wingdings" w:hAnsi="Wingdings" w:cs="Wingdings" w:hint="default"/>
    </w:rPr>
  </w:style>
  <w:style w:type="character" w:customStyle="1" w:styleId="WW8Num26z3">
    <w:name w:val="WW8Num26z3"/>
    <w:rsid w:val="00135C4A"/>
    <w:rPr>
      <w:rFonts w:ascii="Symbol" w:hAnsi="Symbol" w:cs="Symbol" w:hint="default"/>
    </w:rPr>
  </w:style>
  <w:style w:type="character" w:customStyle="1" w:styleId="WW8Num26z4">
    <w:name w:val="WW8Num26z4"/>
    <w:rsid w:val="00135C4A"/>
    <w:rPr>
      <w:rFonts w:ascii="Courier New" w:hAnsi="Courier New" w:cs="Courier New" w:hint="default"/>
    </w:rPr>
  </w:style>
  <w:style w:type="character" w:customStyle="1" w:styleId="WW8Num27z2">
    <w:name w:val="WW8Num27z2"/>
    <w:rsid w:val="00135C4A"/>
    <w:rPr>
      <w:rFonts w:ascii="Wingdings" w:hAnsi="Wingdings" w:cs="Wingdings" w:hint="default"/>
    </w:rPr>
  </w:style>
  <w:style w:type="character" w:customStyle="1" w:styleId="WW8Num27z3">
    <w:name w:val="WW8Num27z3"/>
    <w:rsid w:val="00135C4A"/>
    <w:rPr>
      <w:rFonts w:ascii="Symbol" w:hAnsi="Symbol" w:cs="Symbol" w:hint="default"/>
    </w:rPr>
  </w:style>
  <w:style w:type="character" w:customStyle="1" w:styleId="WW8Num28z1">
    <w:name w:val="WW8Num28z1"/>
    <w:rsid w:val="00135C4A"/>
    <w:rPr>
      <w:rFonts w:ascii="Courier New" w:hAnsi="Courier New" w:cs="Courier New" w:hint="default"/>
    </w:rPr>
  </w:style>
  <w:style w:type="character" w:customStyle="1" w:styleId="WW8Num28z2">
    <w:name w:val="WW8Num28z2"/>
    <w:rsid w:val="00135C4A"/>
    <w:rPr>
      <w:rFonts w:ascii="Wingdings" w:hAnsi="Wingdings" w:cs="Wingdings" w:hint="default"/>
    </w:rPr>
  </w:style>
  <w:style w:type="character" w:customStyle="1" w:styleId="WW8Num28z3">
    <w:name w:val="WW8Num28z3"/>
    <w:rsid w:val="00135C4A"/>
    <w:rPr>
      <w:rFonts w:ascii="Symbol" w:hAnsi="Symbol" w:cs="Symbol" w:hint="default"/>
    </w:rPr>
  </w:style>
  <w:style w:type="character" w:customStyle="1" w:styleId="WW8Num30z1">
    <w:name w:val="WW8Num30z1"/>
    <w:rsid w:val="00135C4A"/>
    <w:rPr>
      <w:rFonts w:ascii="Courier New" w:hAnsi="Courier New" w:cs="Courier New" w:hint="default"/>
    </w:rPr>
  </w:style>
  <w:style w:type="character" w:customStyle="1" w:styleId="WW8Num30z2">
    <w:name w:val="WW8Num30z2"/>
    <w:rsid w:val="00135C4A"/>
    <w:rPr>
      <w:rFonts w:ascii="Wingdings" w:hAnsi="Wingdings" w:cs="Wingdings" w:hint="default"/>
    </w:rPr>
  </w:style>
  <w:style w:type="character" w:customStyle="1" w:styleId="WW8Num30z3">
    <w:name w:val="WW8Num30z3"/>
    <w:rsid w:val="00135C4A"/>
    <w:rPr>
      <w:rFonts w:ascii="Symbol" w:hAnsi="Symbol" w:cs="Symbol" w:hint="default"/>
    </w:rPr>
  </w:style>
  <w:style w:type="character" w:customStyle="1" w:styleId="WW8Num31z1">
    <w:name w:val="WW8Num31z1"/>
    <w:rsid w:val="00135C4A"/>
    <w:rPr>
      <w:rFonts w:ascii="Courier New" w:hAnsi="Courier New" w:cs="Courier New" w:hint="default"/>
    </w:rPr>
  </w:style>
  <w:style w:type="character" w:customStyle="1" w:styleId="WW8Num31z2">
    <w:name w:val="WW8Num31z2"/>
    <w:rsid w:val="00135C4A"/>
    <w:rPr>
      <w:rFonts w:ascii="Wingdings" w:hAnsi="Wingdings" w:cs="Wingdings" w:hint="default"/>
    </w:rPr>
  </w:style>
  <w:style w:type="character" w:customStyle="1" w:styleId="WW8Num31z3">
    <w:name w:val="WW8Num31z3"/>
    <w:rsid w:val="00135C4A"/>
    <w:rPr>
      <w:rFonts w:ascii="Symbol" w:hAnsi="Symbol" w:cs="Symbol" w:hint="default"/>
    </w:rPr>
  </w:style>
  <w:style w:type="character" w:customStyle="1" w:styleId="WW8Num32z1">
    <w:name w:val="WW8Num32z1"/>
    <w:rsid w:val="00135C4A"/>
    <w:rPr>
      <w:rFonts w:ascii="Courier New" w:hAnsi="Courier New" w:cs="Courier New" w:hint="default"/>
    </w:rPr>
  </w:style>
  <w:style w:type="character" w:customStyle="1" w:styleId="WW8Num32z3">
    <w:name w:val="WW8Num32z3"/>
    <w:rsid w:val="00135C4A"/>
    <w:rPr>
      <w:rFonts w:ascii="Symbol" w:hAnsi="Symbol" w:cs="Symbol" w:hint="default"/>
    </w:rPr>
  </w:style>
  <w:style w:type="character" w:customStyle="1" w:styleId="WW8Num33z1">
    <w:name w:val="WW8Num33z1"/>
    <w:rsid w:val="00135C4A"/>
    <w:rPr>
      <w:rFonts w:ascii="Courier New" w:hAnsi="Courier New" w:cs="Courier New" w:hint="default"/>
    </w:rPr>
  </w:style>
  <w:style w:type="character" w:customStyle="1" w:styleId="WW8Num33z2">
    <w:name w:val="WW8Num33z2"/>
    <w:rsid w:val="00135C4A"/>
    <w:rPr>
      <w:rFonts w:ascii="Wingdings" w:hAnsi="Wingdings" w:cs="Wingdings" w:hint="default"/>
    </w:rPr>
  </w:style>
  <w:style w:type="character" w:customStyle="1" w:styleId="WW8Num34z1">
    <w:name w:val="WW8Num34z1"/>
    <w:rsid w:val="00135C4A"/>
    <w:rPr>
      <w:rFonts w:ascii="Courier New" w:hAnsi="Courier New" w:cs="Courier New" w:hint="default"/>
    </w:rPr>
  </w:style>
  <w:style w:type="character" w:customStyle="1" w:styleId="WW8Num34z2">
    <w:name w:val="WW8Num34z2"/>
    <w:rsid w:val="00135C4A"/>
    <w:rPr>
      <w:rFonts w:ascii="Wingdings" w:hAnsi="Wingdings" w:cs="Wingdings" w:hint="default"/>
    </w:rPr>
  </w:style>
  <w:style w:type="character" w:customStyle="1" w:styleId="WW8Num35z1">
    <w:name w:val="WW8Num35z1"/>
    <w:rsid w:val="00135C4A"/>
    <w:rPr>
      <w:rFonts w:ascii="Courier New" w:hAnsi="Courier New" w:cs="Courier New" w:hint="default"/>
    </w:rPr>
  </w:style>
  <w:style w:type="character" w:customStyle="1" w:styleId="WW8Num35z2">
    <w:name w:val="WW8Num35z2"/>
    <w:rsid w:val="00135C4A"/>
    <w:rPr>
      <w:rFonts w:ascii="Wingdings" w:hAnsi="Wingdings" w:cs="Wingdings" w:hint="default"/>
    </w:rPr>
  </w:style>
  <w:style w:type="character" w:customStyle="1" w:styleId="WW8Num36z1">
    <w:name w:val="WW8Num36z1"/>
    <w:rsid w:val="00135C4A"/>
    <w:rPr>
      <w:rFonts w:ascii="Courier New" w:hAnsi="Courier New" w:cs="Courier New" w:hint="default"/>
    </w:rPr>
  </w:style>
  <w:style w:type="character" w:customStyle="1" w:styleId="WW8Num36z2">
    <w:name w:val="WW8Num36z2"/>
    <w:rsid w:val="00135C4A"/>
    <w:rPr>
      <w:rFonts w:ascii="Wingdings" w:hAnsi="Wingdings" w:cs="Wingdings" w:hint="default"/>
    </w:rPr>
  </w:style>
  <w:style w:type="character" w:customStyle="1" w:styleId="WW8Num37z1">
    <w:name w:val="WW8Num37z1"/>
    <w:rsid w:val="00135C4A"/>
    <w:rPr>
      <w:rFonts w:ascii="Courier New" w:hAnsi="Courier New" w:cs="Courier New" w:hint="default"/>
    </w:rPr>
  </w:style>
  <w:style w:type="character" w:customStyle="1" w:styleId="WW8Num37z2">
    <w:name w:val="WW8Num37z2"/>
    <w:rsid w:val="00135C4A"/>
    <w:rPr>
      <w:rFonts w:ascii="Wingdings" w:hAnsi="Wingdings" w:cs="Wingdings" w:hint="default"/>
    </w:rPr>
  </w:style>
  <w:style w:type="character" w:customStyle="1" w:styleId="WW8Num38z1">
    <w:name w:val="WW8Num38z1"/>
    <w:rsid w:val="00135C4A"/>
  </w:style>
  <w:style w:type="character" w:customStyle="1" w:styleId="WW8Num38z2">
    <w:name w:val="WW8Num38z2"/>
    <w:rsid w:val="00135C4A"/>
  </w:style>
  <w:style w:type="character" w:customStyle="1" w:styleId="WW8Num38z3">
    <w:name w:val="WW8Num38z3"/>
    <w:rsid w:val="00135C4A"/>
  </w:style>
  <w:style w:type="character" w:customStyle="1" w:styleId="WW8Num38z4">
    <w:name w:val="WW8Num38z4"/>
    <w:rsid w:val="00135C4A"/>
  </w:style>
  <w:style w:type="character" w:customStyle="1" w:styleId="WW8Num38z5">
    <w:name w:val="WW8Num38z5"/>
    <w:rsid w:val="00135C4A"/>
  </w:style>
  <w:style w:type="character" w:customStyle="1" w:styleId="WW8Num38z6">
    <w:name w:val="WW8Num38z6"/>
    <w:rsid w:val="00135C4A"/>
  </w:style>
  <w:style w:type="character" w:customStyle="1" w:styleId="WW8Num38z7">
    <w:name w:val="WW8Num38z7"/>
    <w:rsid w:val="00135C4A"/>
  </w:style>
  <w:style w:type="character" w:customStyle="1" w:styleId="WW8Num38z8">
    <w:name w:val="WW8Num38z8"/>
    <w:rsid w:val="00135C4A"/>
  </w:style>
  <w:style w:type="character" w:customStyle="1" w:styleId="WW8Num39z1">
    <w:name w:val="WW8Num39z1"/>
    <w:rsid w:val="00135C4A"/>
    <w:rPr>
      <w:rFonts w:ascii="Courier New" w:hAnsi="Courier New" w:cs="Courier New" w:hint="default"/>
    </w:rPr>
  </w:style>
  <w:style w:type="character" w:customStyle="1" w:styleId="WW8Num39z2">
    <w:name w:val="WW8Num39z2"/>
    <w:rsid w:val="00135C4A"/>
    <w:rPr>
      <w:rFonts w:ascii="Wingdings" w:hAnsi="Wingdings" w:cs="Wingdings" w:hint="default"/>
    </w:rPr>
  </w:style>
  <w:style w:type="character" w:customStyle="1" w:styleId="WW8Num39z3">
    <w:name w:val="WW8Num39z3"/>
    <w:rsid w:val="00135C4A"/>
    <w:rPr>
      <w:rFonts w:ascii="Symbol" w:hAnsi="Symbol" w:cs="Symbol" w:hint="default"/>
    </w:rPr>
  </w:style>
  <w:style w:type="character" w:customStyle="1" w:styleId="WW8Num40z1">
    <w:name w:val="WW8Num40z1"/>
    <w:rsid w:val="00135C4A"/>
    <w:rPr>
      <w:rFonts w:ascii="Courier New" w:hAnsi="Courier New" w:cs="Courier New" w:hint="default"/>
    </w:rPr>
  </w:style>
  <w:style w:type="character" w:customStyle="1" w:styleId="WW8Num40z2">
    <w:name w:val="WW8Num40z2"/>
    <w:rsid w:val="00135C4A"/>
    <w:rPr>
      <w:rFonts w:ascii="Wingdings" w:hAnsi="Wingdings" w:cs="Wingdings" w:hint="default"/>
    </w:rPr>
  </w:style>
  <w:style w:type="character" w:customStyle="1" w:styleId="WW8Num40z3">
    <w:name w:val="WW8Num40z3"/>
    <w:rsid w:val="00135C4A"/>
    <w:rPr>
      <w:rFonts w:ascii="Symbol" w:hAnsi="Symbol" w:cs="Symbol" w:hint="default"/>
    </w:rPr>
  </w:style>
  <w:style w:type="character" w:customStyle="1" w:styleId="WW8Num41z1">
    <w:name w:val="WW8Num41z1"/>
    <w:rsid w:val="00135C4A"/>
    <w:rPr>
      <w:rFonts w:ascii="Courier New" w:hAnsi="Courier New" w:cs="Courier New" w:hint="default"/>
    </w:rPr>
  </w:style>
  <w:style w:type="character" w:customStyle="1" w:styleId="WW8Num41z2">
    <w:name w:val="WW8Num41z2"/>
    <w:rsid w:val="00135C4A"/>
    <w:rPr>
      <w:rFonts w:ascii="Wingdings" w:hAnsi="Wingdings" w:cs="Wingdings" w:hint="default"/>
    </w:rPr>
  </w:style>
  <w:style w:type="character" w:customStyle="1" w:styleId="WW8Num41z3">
    <w:name w:val="WW8Num41z3"/>
    <w:rsid w:val="00135C4A"/>
    <w:rPr>
      <w:rFonts w:ascii="Symbol" w:hAnsi="Symbol" w:cs="Symbol" w:hint="default"/>
    </w:rPr>
  </w:style>
  <w:style w:type="character" w:customStyle="1" w:styleId="WW8Num43z1">
    <w:name w:val="WW8Num43z1"/>
    <w:rsid w:val="00135C4A"/>
    <w:rPr>
      <w:rFonts w:ascii="Courier New" w:hAnsi="Courier New" w:cs="Courier New" w:hint="default"/>
    </w:rPr>
  </w:style>
  <w:style w:type="character" w:customStyle="1" w:styleId="WW8Num43z2">
    <w:name w:val="WW8Num43z2"/>
    <w:rsid w:val="00135C4A"/>
    <w:rPr>
      <w:rFonts w:ascii="Wingdings" w:hAnsi="Wingdings" w:cs="Wingdings" w:hint="default"/>
    </w:rPr>
  </w:style>
  <w:style w:type="character" w:customStyle="1" w:styleId="WW8Num44z1">
    <w:name w:val="WW8Num44z1"/>
    <w:rsid w:val="00135C4A"/>
    <w:rPr>
      <w:rFonts w:ascii="Courier New" w:hAnsi="Courier New" w:cs="Courier New" w:hint="default"/>
    </w:rPr>
  </w:style>
  <w:style w:type="character" w:customStyle="1" w:styleId="WW8Num44z2">
    <w:name w:val="WW8Num44z2"/>
    <w:rsid w:val="00135C4A"/>
    <w:rPr>
      <w:rFonts w:ascii="Wingdings" w:hAnsi="Wingdings" w:cs="Wingdings" w:hint="default"/>
    </w:rPr>
  </w:style>
  <w:style w:type="character" w:customStyle="1" w:styleId="WW8Num44z3">
    <w:name w:val="WW8Num44z3"/>
    <w:rsid w:val="00135C4A"/>
    <w:rPr>
      <w:rFonts w:ascii="Symbol" w:hAnsi="Symbol" w:cs="Symbol" w:hint="default"/>
    </w:rPr>
  </w:style>
  <w:style w:type="character" w:customStyle="1" w:styleId="WW8Num45z2">
    <w:name w:val="WW8Num45z2"/>
    <w:rsid w:val="00135C4A"/>
    <w:rPr>
      <w:rFonts w:ascii="Wingdings" w:hAnsi="Wingdings" w:cs="Wingdings" w:hint="default"/>
    </w:rPr>
  </w:style>
  <w:style w:type="character" w:customStyle="1" w:styleId="WW8Num45z3">
    <w:name w:val="WW8Num45z3"/>
    <w:rsid w:val="00135C4A"/>
    <w:rPr>
      <w:rFonts w:ascii="Symbol" w:hAnsi="Symbol" w:cs="Symbol" w:hint="default"/>
    </w:rPr>
  </w:style>
  <w:style w:type="character" w:customStyle="1" w:styleId="WW8Num47z2">
    <w:name w:val="WW8Num47z2"/>
    <w:rsid w:val="00135C4A"/>
    <w:rPr>
      <w:rFonts w:ascii="Wingdings" w:hAnsi="Wingdings" w:cs="Wingdings" w:hint="default"/>
    </w:rPr>
  </w:style>
  <w:style w:type="character" w:customStyle="1" w:styleId="WW8Num47z3">
    <w:name w:val="WW8Num47z3"/>
    <w:rsid w:val="00135C4A"/>
    <w:rPr>
      <w:rFonts w:ascii="Symbol" w:hAnsi="Symbol" w:cs="Symbol" w:hint="default"/>
    </w:rPr>
  </w:style>
  <w:style w:type="character" w:customStyle="1" w:styleId="WW8Num48z1">
    <w:name w:val="WW8Num48z1"/>
    <w:rsid w:val="00135C4A"/>
    <w:rPr>
      <w:rFonts w:ascii="Courier New" w:hAnsi="Courier New" w:cs="Courier New" w:hint="default"/>
    </w:rPr>
  </w:style>
  <w:style w:type="character" w:customStyle="1" w:styleId="WW8Num48z2">
    <w:name w:val="WW8Num48z2"/>
    <w:rsid w:val="00135C4A"/>
    <w:rPr>
      <w:rFonts w:ascii="Wingdings" w:hAnsi="Wingdings" w:cs="Wingdings" w:hint="default"/>
    </w:rPr>
  </w:style>
  <w:style w:type="character" w:customStyle="1" w:styleId="WW8Num48z3">
    <w:name w:val="WW8Num48z3"/>
    <w:rsid w:val="00135C4A"/>
    <w:rPr>
      <w:rFonts w:ascii="Symbol" w:hAnsi="Symbol" w:cs="Symbol" w:hint="default"/>
    </w:rPr>
  </w:style>
  <w:style w:type="character" w:customStyle="1" w:styleId="WW8Num49z1">
    <w:name w:val="WW8Num49z1"/>
    <w:rsid w:val="00135C4A"/>
    <w:rPr>
      <w:rFonts w:ascii="Courier New" w:hAnsi="Courier New" w:cs="Courier New" w:hint="default"/>
    </w:rPr>
  </w:style>
  <w:style w:type="character" w:customStyle="1" w:styleId="WW8Num49z2">
    <w:name w:val="WW8Num49z2"/>
    <w:rsid w:val="00135C4A"/>
    <w:rPr>
      <w:rFonts w:ascii="Wingdings" w:hAnsi="Wingdings" w:cs="Wingdings" w:hint="default"/>
    </w:rPr>
  </w:style>
  <w:style w:type="character" w:customStyle="1" w:styleId="WW8Num49z3">
    <w:name w:val="WW8Num49z3"/>
    <w:rsid w:val="00135C4A"/>
    <w:rPr>
      <w:rFonts w:ascii="Symbol" w:hAnsi="Symbol" w:cs="Symbol" w:hint="default"/>
    </w:rPr>
  </w:style>
  <w:style w:type="character" w:customStyle="1" w:styleId="WW8Num50z1">
    <w:name w:val="WW8Num50z1"/>
    <w:rsid w:val="00135C4A"/>
    <w:rPr>
      <w:rFonts w:ascii="Courier New" w:hAnsi="Courier New" w:cs="Courier New" w:hint="default"/>
    </w:rPr>
  </w:style>
  <w:style w:type="character" w:customStyle="1" w:styleId="WW8Num50z2">
    <w:name w:val="WW8Num50z2"/>
    <w:rsid w:val="00135C4A"/>
    <w:rPr>
      <w:rFonts w:ascii="Wingdings" w:hAnsi="Wingdings" w:cs="Wingdings" w:hint="default"/>
    </w:rPr>
  </w:style>
  <w:style w:type="character" w:customStyle="1" w:styleId="WW8Num50z3">
    <w:name w:val="WW8Num50z3"/>
    <w:rsid w:val="00135C4A"/>
    <w:rPr>
      <w:rFonts w:ascii="Symbol" w:hAnsi="Symbol" w:cs="Symbol" w:hint="default"/>
    </w:rPr>
  </w:style>
  <w:style w:type="character" w:customStyle="1" w:styleId="WW8Num51z1">
    <w:name w:val="WW8Num51z1"/>
    <w:rsid w:val="00135C4A"/>
    <w:rPr>
      <w:rFonts w:ascii="Courier New" w:hAnsi="Courier New" w:cs="Courier New" w:hint="default"/>
    </w:rPr>
  </w:style>
  <w:style w:type="character" w:customStyle="1" w:styleId="WW8Num51z3">
    <w:name w:val="WW8Num51z3"/>
    <w:rsid w:val="00135C4A"/>
    <w:rPr>
      <w:rFonts w:ascii="Symbol" w:hAnsi="Symbol" w:cs="Symbol" w:hint="default"/>
    </w:rPr>
  </w:style>
  <w:style w:type="character" w:customStyle="1" w:styleId="WW8Num52z1">
    <w:name w:val="WW8Num52z1"/>
    <w:rsid w:val="00135C4A"/>
    <w:rPr>
      <w:rFonts w:ascii="Courier New" w:hAnsi="Courier New" w:cs="Courier New" w:hint="default"/>
    </w:rPr>
  </w:style>
  <w:style w:type="character" w:customStyle="1" w:styleId="WW8Num52z3">
    <w:name w:val="WW8Num52z3"/>
    <w:rsid w:val="00135C4A"/>
    <w:rPr>
      <w:rFonts w:ascii="Symbol" w:hAnsi="Symbol" w:cs="Symbol" w:hint="default"/>
    </w:rPr>
  </w:style>
  <w:style w:type="character" w:customStyle="1" w:styleId="WW8Num53z1">
    <w:name w:val="WW8Num53z1"/>
    <w:rsid w:val="00135C4A"/>
    <w:rPr>
      <w:rFonts w:ascii="Courier New" w:hAnsi="Courier New" w:cs="Courier New" w:hint="default"/>
    </w:rPr>
  </w:style>
  <w:style w:type="character" w:customStyle="1" w:styleId="WW8Num53z2">
    <w:name w:val="WW8Num53z2"/>
    <w:rsid w:val="00135C4A"/>
    <w:rPr>
      <w:rFonts w:ascii="Wingdings" w:hAnsi="Wingdings" w:cs="Wingdings" w:hint="default"/>
    </w:rPr>
  </w:style>
  <w:style w:type="character" w:customStyle="1" w:styleId="WW8Num53z3">
    <w:name w:val="WW8Num53z3"/>
    <w:rsid w:val="00135C4A"/>
    <w:rPr>
      <w:rFonts w:ascii="Symbol" w:hAnsi="Symbol" w:cs="Symbol" w:hint="default"/>
    </w:rPr>
  </w:style>
  <w:style w:type="character" w:customStyle="1" w:styleId="WW8Num54z1">
    <w:name w:val="WW8Num54z1"/>
    <w:rsid w:val="00135C4A"/>
    <w:rPr>
      <w:rFonts w:ascii="Courier New" w:hAnsi="Courier New" w:cs="Courier New" w:hint="default"/>
    </w:rPr>
  </w:style>
  <w:style w:type="character" w:customStyle="1" w:styleId="WW8Num54z2">
    <w:name w:val="WW8Num54z2"/>
    <w:rsid w:val="00135C4A"/>
    <w:rPr>
      <w:rFonts w:ascii="Wingdings" w:hAnsi="Wingdings" w:cs="Wingdings" w:hint="default"/>
    </w:rPr>
  </w:style>
  <w:style w:type="character" w:customStyle="1" w:styleId="WW8Num54z3">
    <w:name w:val="WW8Num54z3"/>
    <w:rsid w:val="00135C4A"/>
    <w:rPr>
      <w:rFonts w:ascii="Symbol" w:hAnsi="Symbol" w:cs="Symbol" w:hint="default"/>
    </w:rPr>
  </w:style>
  <w:style w:type="character" w:customStyle="1" w:styleId="WW8Num55z1">
    <w:name w:val="WW8Num55z1"/>
    <w:rsid w:val="00135C4A"/>
    <w:rPr>
      <w:rFonts w:ascii="Courier New" w:hAnsi="Courier New" w:cs="Courier New" w:hint="default"/>
    </w:rPr>
  </w:style>
  <w:style w:type="character" w:customStyle="1" w:styleId="WW8Num55z2">
    <w:name w:val="WW8Num55z2"/>
    <w:rsid w:val="00135C4A"/>
    <w:rPr>
      <w:rFonts w:ascii="Wingdings" w:hAnsi="Wingdings" w:cs="Wingdings" w:hint="default"/>
    </w:rPr>
  </w:style>
  <w:style w:type="character" w:customStyle="1" w:styleId="WW8Num55z3">
    <w:name w:val="WW8Num55z3"/>
    <w:rsid w:val="00135C4A"/>
    <w:rPr>
      <w:rFonts w:ascii="Symbol" w:hAnsi="Symbol" w:cs="Symbol" w:hint="default"/>
    </w:rPr>
  </w:style>
  <w:style w:type="character" w:customStyle="1" w:styleId="WW8Num56z1">
    <w:name w:val="WW8Num56z1"/>
    <w:rsid w:val="00135C4A"/>
    <w:rPr>
      <w:rFonts w:ascii="Courier New" w:hAnsi="Courier New" w:cs="Courier New" w:hint="default"/>
    </w:rPr>
  </w:style>
  <w:style w:type="character" w:customStyle="1" w:styleId="WW8Num56z2">
    <w:name w:val="WW8Num56z2"/>
    <w:rsid w:val="00135C4A"/>
    <w:rPr>
      <w:rFonts w:ascii="Wingdings" w:hAnsi="Wingdings" w:cs="Wingdings" w:hint="default"/>
    </w:rPr>
  </w:style>
  <w:style w:type="character" w:customStyle="1" w:styleId="WW8Num57z2">
    <w:name w:val="WW8Num57z2"/>
    <w:rsid w:val="00135C4A"/>
    <w:rPr>
      <w:rFonts w:ascii="Wingdings" w:hAnsi="Wingdings" w:cs="Wingdings" w:hint="default"/>
    </w:rPr>
  </w:style>
  <w:style w:type="character" w:customStyle="1" w:styleId="WW8Num57z3">
    <w:name w:val="WW8Num57z3"/>
    <w:rsid w:val="00135C4A"/>
    <w:rPr>
      <w:rFonts w:ascii="Symbol" w:hAnsi="Symbol" w:cs="Symbol" w:hint="default"/>
    </w:rPr>
  </w:style>
  <w:style w:type="character" w:customStyle="1" w:styleId="WW8Num58z1">
    <w:name w:val="WW8Num58z1"/>
    <w:rsid w:val="00135C4A"/>
    <w:rPr>
      <w:rFonts w:ascii="Courier New" w:hAnsi="Courier New" w:cs="Courier New" w:hint="default"/>
    </w:rPr>
  </w:style>
  <w:style w:type="character" w:customStyle="1" w:styleId="WW8Num58z2">
    <w:name w:val="WW8Num58z2"/>
    <w:rsid w:val="00135C4A"/>
    <w:rPr>
      <w:rFonts w:ascii="Wingdings" w:hAnsi="Wingdings" w:cs="Wingdings" w:hint="default"/>
    </w:rPr>
  </w:style>
  <w:style w:type="character" w:customStyle="1" w:styleId="WW8Num58z3">
    <w:name w:val="WW8Num58z3"/>
    <w:rsid w:val="00135C4A"/>
    <w:rPr>
      <w:rFonts w:ascii="Symbol" w:hAnsi="Symbol" w:cs="Symbol" w:hint="default"/>
    </w:rPr>
  </w:style>
  <w:style w:type="character" w:customStyle="1" w:styleId="WW8Num60z1">
    <w:name w:val="WW8Num60z1"/>
    <w:rsid w:val="00135C4A"/>
  </w:style>
  <w:style w:type="character" w:customStyle="1" w:styleId="WW8Num60z2">
    <w:name w:val="WW8Num60z2"/>
    <w:rsid w:val="00135C4A"/>
  </w:style>
  <w:style w:type="character" w:customStyle="1" w:styleId="WW8Num60z3">
    <w:name w:val="WW8Num60z3"/>
    <w:rsid w:val="00135C4A"/>
  </w:style>
  <w:style w:type="character" w:customStyle="1" w:styleId="WW8Num60z4">
    <w:name w:val="WW8Num60z4"/>
    <w:rsid w:val="00135C4A"/>
  </w:style>
  <w:style w:type="character" w:customStyle="1" w:styleId="WW8Num60z5">
    <w:name w:val="WW8Num60z5"/>
    <w:rsid w:val="00135C4A"/>
  </w:style>
  <w:style w:type="character" w:customStyle="1" w:styleId="WW8Num60z6">
    <w:name w:val="WW8Num60z6"/>
    <w:rsid w:val="00135C4A"/>
  </w:style>
  <w:style w:type="character" w:customStyle="1" w:styleId="WW8Num60z7">
    <w:name w:val="WW8Num60z7"/>
    <w:rsid w:val="00135C4A"/>
  </w:style>
  <w:style w:type="character" w:customStyle="1" w:styleId="WW8Num60z8">
    <w:name w:val="WW8Num60z8"/>
    <w:rsid w:val="00135C4A"/>
  </w:style>
  <w:style w:type="character" w:customStyle="1" w:styleId="WW8Num61z1">
    <w:name w:val="WW8Num61z1"/>
    <w:rsid w:val="00135C4A"/>
    <w:rPr>
      <w:rFonts w:ascii="Courier New" w:hAnsi="Courier New" w:cs="Courier New" w:hint="default"/>
    </w:rPr>
  </w:style>
  <w:style w:type="character" w:customStyle="1" w:styleId="WW8Num61z2">
    <w:name w:val="WW8Num61z2"/>
    <w:rsid w:val="00135C4A"/>
    <w:rPr>
      <w:rFonts w:ascii="Wingdings" w:hAnsi="Wingdings" w:cs="Wingdings" w:hint="default"/>
    </w:rPr>
  </w:style>
  <w:style w:type="character" w:customStyle="1" w:styleId="WW8Num61z3">
    <w:name w:val="WW8Num61z3"/>
    <w:rsid w:val="00135C4A"/>
    <w:rPr>
      <w:rFonts w:ascii="Symbol" w:hAnsi="Symbol" w:cs="Symbol" w:hint="default"/>
    </w:rPr>
  </w:style>
  <w:style w:type="character" w:customStyle="1" w:styleId="WW8Num62z1">
    <w:name w:val="WW8Num62z1"/>
    <w:rsid w:val="00135C4A"/>
    <w:rPr>
      <w:rFonts w:ascii="Courier New" w:hAnsi="Courier New" w:cs="Courier New" w:hint="default"/>
    </w:rPr>
  </w:style>
  <w:style w:type="character" w:customStyle="1" w:styleId="WW8Num62z3">
    <w:name w:val="WW8Num62z3"/>
    <w:rsid w:val="00135C4A"/>
    <w:rPr>
      <w:rFonts w:ascii="Symbol" w:hAnsi="Symbol" w:cs="Symbol" w:hint="default"/>
    </w:rPr>
  </w:style>
  <w:style w:type="character" w:customStyle="1" w:styleId="WW8Num63z1">
    <w:name w:val="WW8Num63z1"/>
    <w:rsid w:val="00135C4A"/>
    <w:rPr>
      <w:rFonts w:ascii="Courier New" w:hAnsi="Courier New" w:cs="Courier New" w:hint="default"/>
    </w:rPr>
  </w:style>
  <w:style w:type="character" w:customStyle="1" w:styleId="WW8Num63z2">
    <w:name w:val="WW8Num63z2"/>
    <w:rsid w:val="00135C4A"/>
    <w:rPr>
      <w:rFonts w:ascii="Wingdings" w:hAnsi="Wingdings" w:cs="Wingdings" w:hint="default"/>
    </w:rPr>
  </w:style>
  <w:style w:type="character" w:customStyle="1" w:styleId="WW8Num63z3">
    <w:name w:val="WW8Num63z3"/>
    <w:rsid w:val="00135C4A"/>
    <w:rPr>
      <w:rFonts w:ascii="Symbol" w:hAnsi="Symbol" w:cs="Symbol" w:hint="default"/>
    </w:rPr>
  </w:style>
  <w:style w:type="character" w:customStyle="1" w:styleId="WW8Num64z2">
    <w:name w:val="WW8Num64z2"/>
    <w:rsid w:val="00135C4A"/>
    <w:rPr>
      <w:rFonts w:ascii="Wingdings" w:hAnsi="Wingdings" w:cs="Wingdings" w:hint="default"/>
    </w:rPr>
  </w:style>
  <w:style w:type="character" w:customStyle="1" w:styleId="WW8Num64z3">
    <w:name w:val="WW8Num64z3"/>
    <w:rsid w:val="00135C4A"/>
    <w:rPr>
      <w:rFonts w:ascii="Symbol" w:hAnsi="Symbol" w:cs="Symbol" w:hint="default"/>
    </w:rPr>
  </w:style>
  <w:style w:type="character" w:customStyle="1" w:styleId="WW8Num65z0">
    <w:name w:val="WW8Num65z0"/>
    <w:rsid w:val="00135C4A"/>
    <w:rPr>
      <w:rFonts w:ascii="Symbol" w:hAnsi="Symbol" w:cs="Symbol" w:hint="default"/>
    </w:rPr>
  </w:style>
  <w:style w:type="character" w:customStyle="1" w:styleId="WW8Num65z1">
    <w:name w:val="WW8Num65z1"/>
    <w:rsid w:val="00135C4A"/>
    <w:rPr>
      <w:rFonts w:ascii="Courier New" w:hAnsi="Courier New" w:cs="Courier New" w:hint="default"/>
    </w:rPr>
  </w:style>
  <w:style w:type="character" w:customStyle="1" w:styleId="WW8Num65z2">
    <w:name w:val="WW8Num65z2"/>
    <w:rsid w:val="00135C4A"/>
    <w:rPr>
      <w:rFonts w:ascii="Wingdings" w:hAnsi="Wingdings" w:cs="Wingdings" w:hint="default"/>
    </w:rPr>
  </w:style>
  <w:style w:type="character" w:customStyle="1" w:styleId="Policepardfaut1">
    <w:name w:val="Police par défaut1"/>
    <w:rsid w:val="00135C4A"/>
  </w:style>
  <w:style w:type="character" w:customStyle="1" w:styleId="Caractresdenotedebasdepage">
    <w:name w:val="Caractères de note de bas de page"/>
    <w:rsid w:val="00135C4A"/>
    <w:rPr>
      <w:vertAlign w:val="superscript"/>
    </w:rPr>
  </w:style>
  <w:style w:type="character" w:customStyle="1" w:styleId="BalloonTextChar">
    <w:name w:val="Balloon Text Char"/>
    <w:rsid w:val="00135C4A"/>
    <w:rPr>
      <w:rFonts w:ascii="Tahoma" w:hAnsi="Tahoma" w:cs="Tahoma"/>
      <w:sz w:val="16"/>
      <w:szCs w:val="16"/>
    </w:rPr>
  </w:style>
  <w:style w:type="character" w:customStyle="1" w:styleId="Caractresdenotedefin">
    <w:name w:val="Caractères de note de fin"/>
    <w:rsid w:val="00135C4A"/>
    <w:rPr>
      <w:vertAlign w:val="superscript"/>
    </w:rPr>
  </w:style>
  <w:style w:type="character" w:customStyle="1" w:styleId="WW-Caractresdenotedefin">
    <w:name w:val="WW-Caractères de note de fin"/>
    <w:rsid w:val="00135C4A"/>
  </w:style>
  <w:style w:type="character" w:customStyle="1" w:styleId="Puces">
    <w:name w:val="Puces"/>
    <w:rsid w:val="00135C4A"/>
    <w:rPr>
      <w:rFonts w:ascii="OpenSymbol" w:eastAsia="OpenSymbol" w:hAnsi="OpenSymbol" w:cs="OpenSymbol"/>
    </w:rPr>
  </w:style>
  <w:style w:type="paragraph" w:customStyle="1" w:styleId="Titre10">
    <w:name w:val="Titre1"/>
    <w:basedOn w:val="Normal"/>
    <w:next w:val="Corpsdetexte"/>
    <w:rsid w:val="00135C4A"/>
    <w:pPr>
      <w:keepNext/>
      <w:suppressAutoHyphens/>
      <w:spacing w:before="240" w:after="120" w:line="240" w:lineRule="auto"/>
    </w:pPr>
    <w:rPr>
      <w:rFonts w:ascii="Arial" w:eastAsia="Arial Unicode MS" w:hAnsi="Arial" w:cs="Arial Unicode MS"/>
      <w:sz w:val="28"/>
      <w:szCs w:val="28"/>
      <w:lang w:val="fr-FR" w:eastAsia="ar-SA"/>
    </w:rPr>
  </w:style>
  <w:style w:type="paragraph" w:styleId="Liste">
    <w:name w:val="List"/>
    <w:basedOn w:val="Corpsdetexte"/>
    <w:rsid w:val="00135C4A"/>
    <w:pPr>
      <w:suppressAutoHyphens/>
      <w:spacing w:before="0" w:after="0"/>
      <w:contextualSpacing w:val="0"/>
      <w:jc w:val="left"/>
    </w:pPr>
    <w:rPr>
      <w:rFonts w:ascii="Times New Roman" w:hAnsi="Times New Roman"/>
      <w:sz w:val="28"/>
      <w:lang w:eastAsia="ar-SA"/>
    </w:rPr>
  </w:style>
  <w:style w:type="paragraph" w:customStyle="1" w:styleId="Index">
    <w:name w:val="Index"/>
    <w:basedOn w:val="Normal"/>
    <w:rsid w:val="00135C4A"/>
    <w:pPr>
      <w:suppressLineNumbers/>
      <w:suppressAutoHyphens/>
      <w:spacing w:after="0" w:line="240" w:lineRule="auto"/>
    </w:pPr>
    <w:rPr>
      <w:rFonts w:ascii="Times New Roman" w:eastAsia="Times New Roman" w:hAnsi="Times New Roman" w:cs="Times New Roman"/>
      <w:sz w:val="24"/>
      <w:szCs w:val="24"/>
      <w:lang w:val="fr-FR" w:eastAsia="ar-SA"/>
    </w:rPr>
  </w:style>
  <w:style w:type="paragraph" w:customStyle="1" w:styleId="Corpsdetexte31">
    <w:name w:val="Corps de texte 31"/>
    <w:basedOn w:val="Normal"/>
    <w:rsid w:val="00135C4A"/>
    <w:pPr>
      <w:suppressAutoHyphens/>
      <w:spacing w:after="0" w:line="240" w:lineRule="auto"/>
      <w:jc w:val="both"/>
    </w:pPr>
    <w:rPr>
      <w:rFonts w:ascii="Times New Roman" w:eastAsia="Times New Roman" w:hAnsi="Times New Roman" w:cs="Times New Roman"/>
      <w:sz w:val="28"/>
      <w:szCs w:val="24"/>
      <w:lang w:val="fr-FR" w:eastAsia="ar-SA"/>
    </w:rPr>
  </w:style>
  <w:style w:type="paragraph" w:customStyle="1" w:styleId="Outline">
    <w:name w:val="Outline"/>
    <w:basedOn w:val="Normal"/>
    <w:rsid w:val="00135C4A"/>
    <w:pPr>
      <w:suppressAutoHyphens/>
      <w:spacing w:before="240" w:after="0" w:line="240" w:lineRule="auto"/>
    </w:pPr>
    <w:rPr>
      <w:rFonts w:ascii="Times New Roman" w:eastAsia="Times New Roman" w:hAnsi="Times New Roman" w:cs="Times New Roman"/>
      <w:kern w:val="1"/>
      <w:sz w:val="24"/>
      <w:szCs w:val="20"/>
      <w:lang w:eastAsia="ar-SA"/>
    </w:rPr>
  </w:style>
  <w:style w:type="paragraph" w:customStyle="1" w:styleId="Lgende2">
    <w:name w:val="Légende2"/>
    <w:basedOn w:val="Normal"/>
    <w:next w:val="Normal"/>
    <w:rsid w:val="00135C4A"/>
    <w:pPr>
      <w:suppressAutoHyphens/>
      <w:spacing w:after="0" w:line="240" w:lineRule="auto"/>
      <w:jc w:val="center"/>
    </w:pPr>
    <w:rPr>
      <w:rFonts w:ascii="Century Gothic" w:eastAsia="Times New Roman" w:hAnsi="Century Gothic" w:cs="Century Gothic"/>
      <w:b/>
      <w:bCs/>
      <w:i/>
      <w:iCs/>
      <w:sz w:val="24"/>
      <w:szCs w:val="24"/>
      <w:lang w:val="fr-FR" w:eastAsia="ar-SA"/>
    </w:rPr>
  </w:style>
  <w:style w:type="paragraph" w:customStyle="1" w:styleId="Textedebulles1">
    <w:name w:val="Texte de bulles1"/>
    <w:basedOn w:val="Normal"/>
    <w:rsid w:val="00135C4A"/>
    <w:pPr>
      <w:suppressAutoHyphens/>
      <w:spacing w:after="0" w:line="240" w:lineRule="auto"/>
    </w:pPr>
    <w:rPr>
      <w:rFonts w:ascii="Tahoma" w:eastAsia="Times New Roman" w:hAnsi="Tahoma" w:cs="Tahoma"/>
      <w:sz w:val="16"/>
      <w:szCs w:val="16"/>
      <w:lang w:val="fr-FR" w:eastAsia="ar-SA"/>
    </w:rPr>
  </w:style>
  <w:style w:type="paragraph" w:customStyle="1" w:styleId="Contenudetableau">
    <w:name w:val="Contenu de tableau"/>
    <w:basedOn w:val="Normal"/>
    <w:rsid w:val="00135C4A"/>
    <w:pPr>
      <w:suppressLineNumbers/>
      <w:suppressAutoHyphens/>
      <w:spacing w:after="0" w:line="240" w:lineRule="auto"/>
    </w:pPr>
    <w:rPr>
      <w:rFonts w:ascii="Times New Roman" w:eastAsia="Times New Roman" w:hAnsi="Times New Roman" w:cs="Times New Roman"/>
      <w:sz w:val="24"/>
      <w:szCs w:val="24"/>
      <w:lang w:val="fr-FR" w:eastAsia="ar-SA"/>
    </w:rPr>
  </w:style>
  <w:style w:type="paragraph" w:customStyle="1" w:styleId="Titredetableau">
    <w:name w:val="Titre de tableau"/>
    <w:basedOn w:val="Contenudetableau"/>
    <w:rsid w:val="00135C4A"/>
    <w:pPr>
      <w:jc w:val="center"/>
    </w:pPr>
    <w:rPr>
      <w:b/>
      <w:bCs/>
    </w:rPr>
  </w:style>
  <w:style w:type="paragraph" w:customStyle="1" w:styleId="Contenuducadre">
    <w:name w:val="Contenu du cadre"/>
    <w:basedOn w:val="Corpsdetexte"/>
    <w:rsid w:val="00135C4A"/>
    <w:pPr>
      <w:suppressAutoHyphens/>
      <w:spacing w:before="0" w:after="0"/>
      <w:contextualSpacing w:val="0"/>
      <w:jc w:val="left"/>
    </w:pPr>
    <w:rPr>
      <w:rFonts w:ascii="Times New Roman" w:hAnsi="Times New Roman"/>
      <w:sz w:val="28"/>
      <w:lang w:eastAsia="ar-SA"/>
    </w:rPr>
  </w:style>
  <w:style w:type="paragraph" w:customStyle="1" w:styleId="Titre100">
    <w:name w:val="Titre 10"/>
    <w:basedOn w:val="Titre10"/>
    <w:next w:val="Corpsdetexte"/>
    <w:rsid w:val="00135C4A"/>
    <w:pPr>
      <w:tabs>
        <w:tab w:val="num" w:pos="0"/>
      </w:tabs>
      <w:ind w:left="1584" w:hanging="1584"/>
      <w:outlineLvl w:val="8"/>
    </w:pPr>
    <w:rPr>
      <w:b/>
      <w:bCs/>
      <w:sz w:val="21"/>
      <w:szCs w:val="21"/>
    </w:rPr>
  </w:style>
  <w:style w:type="paragraph" w:styleId="Index1">
    <w:name w:val="index 1"/>
    <w:basedOn w:val="Normal"/>
    <w:next w:val="Normal"/>
    <w:autoRedefine/>
    <w:uiPriority w:val="99"/>
    <w:unhideWhenUsed/>
    <w:rsid w:val="00135C4A"/>
    <w:pPr>
      <w:spacing w:after="0" w:line="240" w:lineRule="auto"/>
      <w:ind w:left="240" w:hanging="240"/>
    </w:pPr>
    <w:rPr>
      <w:rFonts w:ascii="Calibri" w:eastAsia="Times New Roman" w:hAnsi="Calibri" w:cs="Times New Roman"/>
      <w:sz w:val="18"/>
      <w:szCs w:val="18"/>
      <w:lang w:val="fr-CA" w:eastAsia="fr-FR"/>
    </w:rPr>
  </w:style>
  <w:style w:type="paragraph" w:styleId="Index2">
    <w:name w:val="index 2"/>
    <w:basedOn w:val="Normal"/>
    <w:next w:val="Normal"/>
    <w:autoRedefine/>
    <w:uiPriority w:val="99"/>
    <w:unhideWhenUsed/>
    <w:rsid w:val="00135C4A"/>
    <w:pPr>
      <w:spacing w:after="0" w:line="240" w:lineRule="auto"/>
      <w:ind w:left="480" w:hanging="240"/>
    </w:pPr>
    <w:rPr>
      <w:rFonts w:ascii="Calibri" w:eastAsia="Times New Roman" w:hAnsi="Calibri" w:cs="Times New Roman"/>
      <w:sz w:val="18"/>
      <w:szCs w:val="18"/>
      <w:lang w:val="fr-CA" w:eastAsia="fr-FR"/>
    </w:rPr>
  </w:style>
  <w:style w:type="paragraph" w:styleId="Index3">
    <w:name w:val="index 3"/>
    <w:basedOn w:val="Normal"/>
    <w:next w:val="Normal"/>
    <w:autoRedefine/>
    <w:uiPriority w:val="99"/>
    <w:unhideWhenUsed/>
    <w:rsid w:val="00135C4A"/>
    <w:pPr>
      <w:spacing w:after="0" w:line="240" w:lineRule="auto"/>
      <w:ind w:left="720" w:hanging="240"/>
    </w:pPr>
    <w:rPr>
      <w:rFonts w:ascii="Calibri" w:eastAsia="Times New Roman" w:hAnsi="Calibri" w:cs="Times New Roman"/>
      <w:sz w:val="18"/>
      <w:szCs w:val="18"/>
      <w:lang w:val="fr-CA" w:eastAsia="fr-FR"/>
    </w:rPr>
  </w:style>
  <w:style w:type="paragraph" w:styleId="Index4">
    <w:name w:val="index 4"/>
    <w:basedOn w:val="Normal"/>
    <w:next w:val="Normal"/>
    <w:autoRedefine/>
    <w:uiPriority w:val="99"/>
    <w:unhideWhenUsed/>
    <w:rsid w:val="00135C4A"/>
    <w:pPr>
      <w:spacing w:after="0" w:line="240" w:lineRule="auto"/>
      <w:ind w:left="960" w:hanging="240"/>
    </w:pPr>
    <w:rPr>
      <w:rFonts w:ascii="Calibri" w:eastAsia="Times New Roman" w:hAnsi="Calibri" w:cs="Times New Roman"/>
      <w:sz w:val="18"/>
      <w:szCs w:val="18"/>
      <w:lang w:val="fr-CA" w:eastAsia="fr-FR"/>
    </w:rPr>
  </w:style>
  <w:style w:type="paragraph" w:styleId="Index5">
    <w:name w:val="index 5"/>
    <w:basedOn w:val="Normal"/>
    <w:next w:val="Normal"/>
    <w:autoRedefine/>
    <w:uiPriority w:val="99"/>
    <w:unhideWhenUsed/>
    <w:rsid w:val="00135C4A"/>
    <w:pPr>
      <w:spacing w:after="0" w:line="240" w:lineRule="auto"/>
      <w:ind w:left="1200" w:hanging="240"/>
    </w:pPr>
    <w:rPr>
      <w:rFonts w:ascii="Calibri" w:eastAsia="Times New Roman" w:hAnsi="Calibri" w:cs="Times New Roman"/>
      <w:sz w:val="18"/>
      <w:szCs w:val="18"/>
      <w:lang w:val="fr-CA" w:eastAsia="fr-FR"/>
    </w:rPr>
  </w:style>
  <w:style w:type="paragraph" w:styleId="Index6">
    <w:name w:val="index 6"/>
    <w:basedOn w:val="Normal"/>
    <w:next w:val="Normal"/>
    <w:autoRedefine/>
    <w:uiPriority w:val="99"/>
    <w:unhideWhenUsed/>
    <w:rsid w:val="00135C4A"/>
    <w:pPr>
      <w:spacing w:after="0" w:line="240" w:lineRule="auto"/>
      <w:ind w:left="1440" w:hanging="240"/>
    </w:pPr>
    <w:rPr>
      <w:rFonts w:ascii="Calibri" w:eastAsia="Times New Roman" w:hAnsi="Calibri" w:cs="Times New Roman"/>
      <w:sz w:val="18"/>
      <w:szCs w:val="18"/>
      <w:lang w:val="fr-CA" w:eastAsia="fr-FR"/>
    </w:rPr>
  </w:style>
  <w:style w:type="paragraph" w:styleId="Index7">
    <w:name w:val="index 7"/>
    <w:basedOn w:val="Normal"/>
    <w:next w:val="Normal"/>
    <w:autoRedefine/>
    <w:uiPriority w:val="99"/>
    <w:unhideWhenUsed/>
    <w:rsid w:val="00135C4A"/>
    <w:pPr>
      <w:spacing w:after="0" w:line="240" w:lineRule="auto"/>
      <w:ind w:left="1680" w:hanging="240"/>
    </w:pPr>
    <w:rPr>
      <w:rFonts w:ascii="Calibri" w:eastAsia="Times New Roman" w:hAnsi="Calibri" w:cs="Times New Roman"/>
      <w:sz w:val="18"/>
      <w:szCs w:val="18"/>
      <w:lang w:val="fr-CA" w:eastAsia="fr-FR"/>
    </w:rPr>
  </w:style>
  <w:style w:type="paragraph" w:styleId="Index8">
    <w:name w:val="index 8"/>
    <w:basedOn w:val="Normal"/>
    <w:next w:val="Normal"/>
    <w:autoRedefine/>
    <w:uiPriority w:val="99"/>
    <w:unhideWhenUsed/>
    <w:rsid w:val="00135C4A"/>
    <w:pPr>
      <w:spacing w:after="0" w:line="240" w:lineRule="auto"/>
      <w:ind w:left="1920" w:hanging="240"/>
    </w:pPr>
    <w:rPr>
      <w:rFonts w:ascii="Calibri" w:eastAsia="Times New Roman" w:hAnsi="Calibri" w:cs="Times New Roman"/>
      <w:sz w:val="18"/>
      <w:szCs w:val="18"/>
      <w:lang w:val="fr-CA" w:eastAsia="fr-FR"/>
    </w:rPr>
  </w:style>
  <w:style w:type="paragraph" w:styleId="Index9">
    <w:name w:val="index 9"/>
    <w:basedOn w:val="Normal"/>
    <w:next w:val="Normal"/>
    <w:autoRedefine/>
    <w:uiPriority w:val="99"/>
    <w:unhideWhenUsed/>
    <w:rsid w:val="00135C4A"/>
    <w:pPr>
      <w:spacing w:after="0" w:line="240" w:lineRule="auto"/>
      <w:ind w:left="2160" w:hanging="240"/>
    </w:pPr>
    <w:rPr>
      <w:rFonts w:ascii="Calibri" w:eastAsia="Times New Roman" w:hAnsi="Calibri" w:cs="Times New Roman"/>
      <w:sz w:val="18"/>
      <w:szCs w:val="18"/>
      <w:lang w:val="fr-CA" w:eastAsia="fr-FR"/>
    </w:rPr>
  </w:style>
  <w:style w:type="paragraph" w:styleId="Titreindex">
    <w:name w:val="index heading"/>
    <w:basedOn w:val="Normal"/>
    <w:next w:val="Index1"/>
    <w:uiPriority w:val="99"/>
    <w:unhideWhenUsed/>
    <w:rsid w:val="00135C4A"/>
    <w:pPr>
      <w:spacing w:before="240" w:after="120" w:line="240" w:lineRule="auto"/>
      <w:jc w:val="center"/>
    </w:pPr>
    <w:rPr>
      <w:rFonts w:ascii="Calibri" w:eastAsia="Times New Roman" w:hAnsi="Calibri" w:cs="Times New Roman"/>
      <w:b/>
      <w:bCs/>
      <w:sz w:val="26"/>
      <w:szCs w:val="26"/>
      <w:lang w:val="fr-CA" w:eastAsia="fr-FR"/>
    </w:rPr>
  </w:style>
  <w:style w:type="paragraph" w:customStyle="1" w:styleId="xl28">
    <w:name w:val="xl28"/>
    <w:basedOn w:val="Normal"/>
    <w:rsid w:val="00135C4A"/>
    <w:pPr>
      <w:pBdr>
        <w:left w:val="single" w:sz="4" w:space="0" w:color="auto"/>
        <w:bottom w:val="single" w:sz="4" w:space="0" w:color="auto"/>
        <w:right w:val="single" w:sz="4" w:space="0" w:color="auto"/>
      </w:pBdr>
      <w:spacing w:before="100" w:beforeAutospacing="1" w:after="100" w:afterAutospacing="1" w:line="360" w:lineRule="auto"/>
    </w:pPr>
    <w:rPr>
      <w:rFonts w:ascii="Comic Sans MS" w:eastAsia="Arial Unicode MS" w:hAnsi="Comic Sans MS" w:cs="Times New Roman"/>
      <w:lang w:val="fr-FR" w:eastAsia="fr-FR"/>
    </w:rPr>
  </w:style>
  <w:style w:type="paragraph" w:customStyle="1" w:styleId="xl24">
    <w:name w:val="xl24"/>
    <w:basedOn w:val="Normal"/>
    <w:rsid w:val="00135C4A"/>
    <w:pPr>
      <w:spacing w:before="100" w:beforeAutospacing="1" w:after="100" w:afterAutospacing="1" w:line="360" w:lineRule="auto"/>
    </w:pPr>
    <w:rPr>
      <w:rFonts w:ascii="Comic Sans MS" w:eastAsia="Arial Unicode MS" w:hAnsi="Comic Sans MS" w:cs="Times New Roman"/>
      <w:sz w:val="24"/>
      <w:szCs w:val="24"/>
      <w:lang w:val="fr-FR" w:eastAsia="fr-FR"/>
    </w:rPr>
  </w:style>
  <w:style w:type="paragraph" w:customStyle="1" w:styleId="xl91">
    <w:name w:val="xl91"/>
    <w:basedOn w:val="Normal"/>
    <w:rsid w:val="00135C4A"/>
    <w:pPr>
      <w:pBdr>
        <w:left w:val="single" w:sz="4" w:space="0" w:color="auto"/>
        <w:bottom w:val="single" w:sz="4" w:space="0" w:color="auto"/>
        <w:right w:val="single" w:sz="4" w:space="0" w:color="auto"/>
      </w:pBdr>
      <w:spacing w:before="100" w:beforeAutospacing="1" w:after="100" w:afterAutospacing="1" w:line="360" w:lineRule="auto"/>
      <w:jc w:val="center"/>
    </w:pPr>
    <w:rPr>
      <w:rFonts w:ascii="Comic Sans MS" w:eastAsia="Arial Unicode MS" w:hAnsi="Comic Sans MS" w:cs="Times New Roman"/>
      <w:b/>
      <w:bCs/>
      <w:sz w:val="24"/>
      <w:szCs w:val="24"/>
      <w:lang w:val="fr-FR" w:eastAsia="fr-FR"/>
    </w:rPr>
  </w:style>
  <w:style w:type="paragraph" w:customStyle="1" w:styleId="Style4">
    <w:name w:val="Style4"/>
    <w:basedOn w:val="Titre6"/>
    <w:rsid w:val="00135C4A"/>
    <w:pPr>
      <w:keepLines w:val="0"/>
      <w:spacing w:before="0" w:line="360" w:lineRule="auto"/>
      <w:ind w:left="0" w:right="284" w:firstLine="0"/>
      <w:contextualSpacing w:val="0"/>
      <w:jc w:val="both"/>
    </w:pPr>
    <w:rPr>
      <w:rFonts w:ascii="Comic Sans MS" w:eastAsia="Arial Unicode MS" w:hAnsi="Comic Sans MS" w:cs="Arial Unicode MS"/>
      <w:b/>
      <w:bCs/>
      <w:i w:val="0"/>
      <w:iCs w:val="0"/>
      <w:color w:val="auto"/>
      <w:szCs w:val="24"/>
      <w:lang w:val="fr-FR" w:eastAsia="fr-FR"/>
    </w:rPr>
  </w:style>
  <w:style w:type="paragraph" w:customStyle="1" w:styleId="xl29">
    <w:name w:val="xl29"/>
    <w:basedOn w:val="Normal"/>
    <w:rsid w:val="00135C4A"/>
    <w:pPr>
      <w:pBdr>
        <w:left w:val="single" w:sz="4" w:space="0" w:color="auto"/>
        <w:bottom w:val="single" w:sz="4" w:space="0" w:color="auto"/>
        <w:right w:val="single" w:sz="4" w:space="0" w:color="auto"/>
      </w:pBdr>
      <w:spacing w:before="100" w:beforeAutospacing="1" w:after="100" w:afterAutospacing="1" w:line="360" w:lineRule="auto"/>
      <w:jc w:val="center"/>
    </w:pPr>
    <w:rPr>
      <w:rFonts w:ascii="Comic Sans MS" w:eastAsia="Arial Unicode MS" w:hAnsi="Comic Sans MS" w:cs="Times New Roman"/>
      <w:lang w:val="fr-FR" w:eastAsia="fr-FR"/>
    </w:rPr>
  </w:style>
  <w:style w:type="paragraph" w:customStyle="1" w:styleId="xl46">
    <w:name w:val="xl46"/>
    <w:basedOn w:val="Normal"/>
    <w:rsid w:val="00135C4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lang w:val="fr-FR" w:eastAsia="fr-FR"/>
    </w:rPr>
  </w:style>
  <w:style w:type="paragraph" w:customStyle="1" w:styleId="xl169">
    <w:name w:val="xl169"/>
    <w:basedOn w:val="Normal"/>
    <w:rsid w:val="00135C4A"/>
    <w:pPr>
      <w:pBdr>
        <w:left w:val="single" w:sz="4" w:space="0" w:color="auto"/>
        <w:right w:val="single" w:sz="4" w:space="0" w:color="auto"/>
      </w:pBdr>
      <w:spacing w:before="100" w:beforeAutospacing="1" w:after="100" w:afterAutospacing="1" w:line="360" w:lineRule="auto"/>
      <w:textAlignment w:val="center"/>
    </w:pPr>
    <w:rPr>
      <w:rFonts w:ascii="Arial Unicode MS" w:eastAsia="Arial Unicode MS" w:hAnsi="Arial Unicode MS" w:cs="Arial Unicode MS"/>
      <w:b/>
      <w:bCs/>
      <w:sz w:val="24"/>
      <w:szCs w:val="24"/>
      <w:lang w:val="fr-FR" w:eastAsia="fr-FR"/>
    </w:rPr>
  </w:style>
  <w:style w:type="paragraph" w:customStyle="1" w:styleId="xl25">
    <w:name w:val="xl25"/>
    <w:basedOn w:val="Normal"/>
    <w:rsid w:val="00135C4A"/>
    <w:pPr>
      <w:spacing w:before="100" w:beforeAutospacing="1" w:after="100" w:afterAutospacing="1" w:line="360" w:lineRule="auto"/>
      <w:jc w:val="center"/>
    </w:pPr>
    <w:rPr>
      <w:rFonts w:ascii="Comic Sans MS" w:eastAsia="Arial Unicode MS" w:hAnsi="Comic Sans MS" w:cs="Times New Roman"/>
      <w:sz w:val="24"/>
      <w:szCs w:val="24"/>
      <w:lang w:val="fr-FR" w:eastAsia="fr-FR"/>
    </w:rPr>
  </w:style>
  <w:style w:type="character" w:customStyle="1" w:styleId="organism">
    <w:name w:val="organism"/>
    <w:basedOn w:val="Policepardfaut"/>
    <w:rsid w:val="00D612B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caption" w:uiPriority="0" w:qFormat="1"/>
    <w:lsdException w:name="table of figures" w:qFormat="1"/>
    <w:lsdException w:name="footnote reference" w:uiPriority="0"/>
    <w:lsdException w:name="page number" w:uiPriority="0"/>
    <w:lsdException w:name="List" w:uiPriority="0"/>
    <w:lsdException w:name="List Number" w:uiPriority="1" w:qFormat="1"/>
    <w:lsdException w:name="List Number 2" w:uiPriority="1" w:qFormat="1"/>
    <w:lsdException w:name="List Number 3" w:uiPriority="18" w:qFormat="1"/>
    <w:lsdException w:name="List Number 4" w:uiPriority="18"/>
    <w:lsdException w:name="List Number 5" w:uiPriority="18"/>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lock Text" w:uiPriority="0"/>
    <w:lsdException w:name="Strong" w:semiHidden="0" w:uiPriority="0" w:unhideWhenUsed="0" w:qFormat="1"/>
    <w:lsdException w:name="Emphasis" w:semiHidden="0" w:uiPriority="20" w:unhideWhenUsed="0" w:qFormat="1"/>
    <w:lsdException w:name="Document Map" w:uiPriority="0"/>
    <w:lsdException w:name="Normal (Web)" w:uiPriority="0"/>
    <w:lsdException w:name="Table List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4F91"/>
    <w:pPr>
      <w:spacing w:after="160" w:line="259" w:lineRule="auto"/>
    </w:pPr>
    <w:rPr>
      <w:lang w:val="en-US"/>
    </w:rPr>
  </w:style>
  <w:style w:type="paragraph" w:styleId="Titre1">
    <w:name w:val="heading 1"/>
    <w:basedOn w:val="Listepuces"/>
    <w:next w:val="Normal"/>
    <w:link w:val="Titre1Car"/>
    <w:uiPriority w:val="9"/>
    <w:qFormat/>
    <w:rsid w:val="00A84F91"/>
    <w:pPr>
      <w:keepNext/>
      <w:keepLines/>
      <w:numPr>
        <w:numId w:val="1"/>
      </w:numPr>
      <w:spacing w:before="240" w:after="0"/>
      <w:outlineLvl w:val="0"/>
    </w:pPr>
    <w:rPr>
      <w:rFonts w:asciiTheme="majorHAnsi" w:eastAsiaTheme="majorEastAsia" w:hAnsiTheme="majorHAnsi" w:cstheme="majorBidi"/>
      <w:color w:val="365F91" w:themeColor="accent1" w:themeShade="BF"/>
      <w:sz w:val="32"/>
      <w:szCs w:val="32"/>
    </w:rPr>
  </w:style>
  <w:style w:type="paragraph" w:styleId="Titre2">
    <w:name w:val="heading 2"/>
    <w:basedOn w:val="Normal"/>
    <w:next w:val="Normal"/>
    <w:link w:val="Titre2Car"/>
    <w:unhideWhenUsed/>
    <w:qFormat/>
    <w:rsid w:val="00A84F91"/>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itre3">
    <w:name w:val="heading 3"/>
    <w:basedOn w:val="Normal"/>
    <w:next w:val="Normal"/>
    <w:link w:val="Titre3Car"/>
    <w:unhideWhenUsed/>
    <w:qFormat/>
    <w:rsid w:val="00A84F9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itre4">
    <w:name w:val="heading 4"/>
    <w:basedOn w:val="Normal"/>
    <w:next w:val="Normal"/>
    <w:link w:val="Titre4Car"/>
    <w:autoRedefine/>
    <w:unhideWhenUsed/>
    <w:qFormat/>
    <w:rsid w:val="00010400"/>
    <w:pPr>
      <w:keepNext/>
      <w:keepLines/>
      <w:spacing w:before="40" w:after="240"/>
      <w:ind w:left="720"/>
      <w:outlineLvl w:val="3"/>
    </w:pPr>
    <w:rPr>
      <w:rFonts w:ascii="Tahoma" w:eastAsia="Calibri" w:hAnsi="Tahoma" w:cs="Tahoma"/>
      <w:i/>
      <w:iCs/>
      <w:sz w:val="24"/>
      <w:szCs w:val="24"/>
      <w:lang w:val="fr-FR"/>
    </w:rPr>
  </w:style>
  <w:style w:type="paragraph" w:styleId="Titre5">
    <w:name w:val="heading 5"/>
    <w:basedOn w:val="Normal"/>
    <w:next w:val="Normal"/>
    <w:link w:val="Titre5Car"/>
    <w:qFormat/>
    <w:rsid w:val="00A84F91"/>
    <w:pPr>
      <w:numPr>
        <w:ilvl w:val="4"/>
        <w:numId w:val="1"/>
      </w:numPr>
      <w:spacing w:before="240" w:after="60" w:line="240" w:lineRule="auto"/>
      <w:outlineLvl w:val="4"/>
    </w:pPr>
    <w:rPr>
      <w:rFonts w:ascii="Calibri" w:eastAsia="Calibri" w:hAnsi="Calibri" w:cs="Times New Roman"/>
      <w:b/>
      <w:bCs/>
      <w:i/>
      <w:iCs/>
      <w:sz w:val="26"/>
      <w:szCs w:val="26"/>
      <w:lang w:val="fr-FR"/>
    </w:rPr>
  </w:style>
  <w:style w:type="paragraph" w:styleId="Titre6">
    <w:name w:val="heading 6"/>
    <w:basedOn w:val="Normal"/>
    <w:next w:val="Normal"/>
    <w:link w:val="Titre6Car"/>
    <w:qFormat/>
    <w:rsid w:val="00A84F91"/>
    <w:pPr>
      <w:keepNext/>
      <w:keepLines/>
      <w:spacing w:before="200" w:after="0" w:line="240" w:lineRule="auto"/>
      <w:ind w:left="1152" w:hanging="1152"/>
      <w:contextualSpacing/>
      <w:outlineLvl w:val="5"/>
    </w:pPr>
    <w:rPr>
      <w:rFonts w:ascii="Cambria" w:eastAsia="Times New Roman" w:hAnsi="Cambria" w:cs="Times New Roman"/>
      <w:i/>
      <w:iCs/>
      <w:color w:val="243F60"/>
      <w:sz w:val="24"/>
    </w:rPr>
  </w:style>
  <w:style w:type="paragraph" w:styleId="Titre7">
    <w:name w:val="heading 7"/>
    <w:basedOn w:val="Normal"/>
    <w:next w:val="Normal"/>
    <w:link w:val="Titre7Car"/>
    <w:qFormat/>
    <w:rsid w:val="00A84F91"/>
    <w:pPr>
      <w:keepNext/>
      <w:keepLines/>
      <w:spacing w:before="200" w:after="0" w:line="240" w:lineRule="auto"/>
      <w:ind w:left="1296" w:hanging="1296"/>
      <w:contextualSpacing/>
      <w:outlineLvl w:val="6"/>
    </w:pPr>
    <w:rPr>
      <w:rFonts w:ascii="Cambria" w:eastAsia="Times New Roman" w:hAnsi="Cambria" w:cs="Times New Roman"/>
      <w:i/>
      <w:iCs/>
      <w:color w:val="404040"/>
      <w:sz w:val="24"/>
    </w:rPr>
  </w:style>
  <w:style w:type="paragraph" w:styleId="Titre8">
    <w:name w:val="heading 8"/>
    <w:basedOn w:val="Normal"/>
    <w:next w:val="Normal"/>
    <w:link w:val="Titre8Car"/>
    <w:qFormat/>
    <w:rsid w:val="00A84F91"/>
    <w:pPr>
      <w:spacing w:before="240" w:after="60" w:line="240" w:lineRule="auto"/>
      <w:jc w:val="both"/>
      <w:outlineLvl w:val="7"/>
    </w:pPr>
    <w:rPr>
      <w:rFonts w:ascii="Calibri" w:eastAsia="Times New Roman" w:hAnsi="Calibri" w:cs="Times New Roman"/>
      <w:i/>
      <w:iCs/>
      <w:sz w:val="24"/>
      <w:szCs w:val="24"/>
      <w:lang w:val="fr-FR" w:eastAsia="fr-FR"/>
    </w:rPr>
  </w:style>
  <w:style w:type="paragraph" w:styleId="Titre9">
    <w:name w:val="heading 9"/>
    <w:basedOn w:val="Normal"/>
    <w:next w:val="Normal"/>
    <w:link w:val="Titre9Car"/>
    <w:qFormat/>
    <w:rsid w:val="00A84F91"/>
    <w:pPr>
      <w:keepNext/>
      <w:keepLines/>
      <w:spacing w:before="200" w:after="0" w:line="240" w:lineRule="auto"/>
      <w:ind w:left="1584" w:hanging="1584"/>
      <w:contextualSpacing/>
      <w:outlineLvl w:val="8"/>
    </w:pPr>
    <w:rPr>
      <w:rFonts w:ascii="Cambria" w:eastAsia="Times New Roman" w:hAnsi="Cambria" w:cs="Times New Roman"/>
      <w:i/>
      <w:iCs/>
      <w:color w:val="404040"/>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istepuces">
    <w:name w:val="List Bullet"/>
    <w:basedOn w:val="Normal"/>
    <w:uiPriority w:val="99"/>
    <w:unhideWhenUsed/>
    <w:rsid w:val="00A84F91"/>
    <w:pPr>
      <w:contextualSpacing/>
    </w:pPr>
  </w:style>
  <w:style w:type="character" w:customStyle="1" w:styleId="Titre1Car">
    <w:name w:val="Titre 1 Car"/>
    <w:basedOn w:val="Policepardfaut"/>
    <w:link w:val="Titre1"/>
    <w:uiPriority w:val="9"/>
    <w:rsid w:val="00A84F91"/>
    <w:rPr>
      <w:rFonts w:asciiTheme="majorHAnsi" w:eastAsiaTheme="majorEastAsia" w:hAnsiTheme="majorHAnsi" w:cstheme="majorBidi"/>
      <w:color w:val="365F91" w:themeColor="accent1" w:themeShade="BF"/>
      <w:sz w:val="32"/>
      <w:szCs w:val="32"/>
      <w:lang w:val="en-US"/>
    </w:rPr>
  </w:style>
  <w:style w:type="character" w:customStyle="1" w:styleId="Titre2Car">
    <w:name w:val="Titre 2 Car"/>
    <w:basedOn w:val="Policepardfaut"/>
    <w:link w:val="Titre2"/>
    <w:rsid w:val="00A84F91"/>
    <w:rPr>
      <w:rFonts w:asciiTheme="majorHAnsi" w:eastAsiaTheme="majorEastAsia" w:hAnsiTheme="majorHAnsi" w:cstheme="majorBidi"/>
      <w:color w:val="365F91" w:themeColor="accent1" w:themeShade="BF"/>
      <w:sz w:val="26"/>
      <w:szCs w:val="26"/>
      <w:lang w:val="en-US"/>
    </w:rPr>
  </w:style>
  <w:style w:type="character" w:customStyle="1" w:styleId="Titre3Car">
    <w:name w:val="Titre 3 Car"/>
    <w:basedOn w:val="Policepardfaut"/>
    <w:link w:val="Titre3"/>
    <w:rsid w:val="00A84F91"/>
    <w:rPr>
      <w:rFonts w:asciiTheme="majorHAnsi" w:eastAsiaTheme="majorEastAsia" w:hAnsiTheme="majorHAnsi" w:cstheme="majorBidi"/>
      <w:color w:val="243F60" w:themeColor="accent1" w:themeShade="7F"/>
      <w:sz w:val="24"/>
      <w:szCs w:val="24"/>
      <w:lang w:val="en-US"/>
    </w:rPr>
  </w:style>
  <w:style w:type="character" w:customStyle="1" w:styleId="Titre4Car">
    <w:name w:val="Titre 4 Car"/>
    <w:basedOn w:val="Policepardfaut"/>
    <w:link w:val="Titre4"/>
    <w:rsid w:val="00010400"/>
    <w:rPr>
      <w:rFonts w:ascii="Tahoma" w:eastAsia="Calibri" w:hAnsi="Tahoma" w:cs="Tahoma"/>
      <w:i/>
      <w:iCs/>
      <w:sz w:val="24"/>
      <w:szCs w:val="24"/>
    </w:rPr>
  </w:style>
  <w:style w:type="character" w:customStyle="1" w:styleId="Titre5Car">
    <w:name w:val="Titre 5 Car"/>
    <w:basedOn w:val="Policepardfaut"/>
    <w:link w:val="Titre5"/>
    <w:rsid w:val="00A84F91"/>
    <w:rPr>
      <w:rFonts w:ascii="Calibri" w:eastAsia="Calibri" w:hAnsi="Calibri" w:cs="Times New Roman"/>
      <w:b/>
      <w:bCs/>
      <w:i/>
      <w:iCs/>
      <w:sz w:val="26"/>
      <w:szCs w:val="26"/>
    </w:rPr>
  </w:style>
  <w:style w:type="character" w:customStyle="1" w:styleId="Titre6Car">
    <w:name w:val="Titre 6 Car"/>
    <w:basedOn w:val="Policepardfaut"/>
    <w:link w:val="Titre6"/>
    <w:rsid w:val="00A84F91"/>
    <w:rPr>
      <w:rFonts w:ascii="Cambria" w:eastAsia="Times New Roman" w:hAnsi="Cambria" w:cs="Times New Roman"/>
      <w:i/>
      <w:iCs/>
      <w:color w:val="243F60"/>
      <w:sz w:val="24"/>
      <w:lang w:val="en-US"/>
    </w:rPr>
  </w:style>
  <w:style w:type="character" w:customStyle="1" w:styleId="Titre7Car">
    <w:name w:val="Titre 7 Car"/>
    <w:basedOn w:val="Policepardfaut"/>
    <w:link w:val="Titre7"/>
    <w:rsid w:val="00A84F91"/>
    <w:rPr>
      <w:rFonts w:ascii="Cambria" w:eastAsia="Times New Roman" w:hAnsi="Cambria" w:cs="Times New Roman"/>
      <w:i/>
      <w:iCs/>
      <w:color w:val="404040"/>
      <w:sz w:val="24"/>
      <w:lang w:val="en-US"/>
    </w:rPr>
  </w:style>
  <w:style w:type="character" w:customStyle="1" w:styleId="Titre8Car">
    <w:name w:val="Titre 8 Car"/>
    <w:basedOn w:val="Policepardfaut"/>
    <w:link w:val="Titre8"/>
    <w:rsid w:val="00A84F91"/>
    <w:rPr>
      <w:rFonts w:ascii="Calibri" w:eastAsia="Times New Roman" w:hAnsi="Calibri" w:cs="Times New Roman"/>
      <w:i/>
      <w:iCs/>
      <w:sz w:val="24"/>
      <w:szCs w:val="24"/>
      <w:lang w:eastAsia="fr-FR"/>
    </w:rPr>
  </w:style>
  <w:style w:type="character" w:customStyle="1" w:styleId="Titre9Car">
    <w:name w:val="Titre 9 Car"/>
    <w:basedOn w:val="Policepardfaut"/>
    <w:link w:val="Titre9"/>
    <w:rsid w:val="00A84F91"/>
    <w:rPr>
      <w:rFonts w:ascii="Cambria" w:eastAsia="Times New Roman" w:hAnsi="Cambria" w:cs="Times New Roman"/>
      <w:i/>
      <w:iCs/>
      <w:color w:val="404040"/>
      <w:sz w:val="20"/>
      <w:szCs w:val="20"/>
      <w:lang w:val="en-US"/>
    </w:rPr>
  </w:style>
  <w:style w:type="paragraph" w:styleId="NormalWeb">
    <w:name w:val="Normal (Web)"/>
    <w:basedOn w:val="Normal"/>
    <w:unhideWhenUsed/>
    <w:rsid w:val="00A84F91"/>
    <w:pPr>
      <w:spacing w:before="100" w:beforeAutospacing="1" w:after="100" w:afterAutospacing="1" w:line="240" w:lineRule="auto"/>
    </w:pPr>
    <w:rPr>
      <w:rFonts w:ascii="Times New Roman" w:eastAsia="Times New Roman" w:hAnsi="Times New Roman" w:cs="Times New Roman"/>
      <w:sz w:val="24"/>
      <w:szCs w:val="24"/>
    </w:rPr>
  </w:style>
  <w:style w:type="paragraph" w:styleId="Paragraphedeliste">
    <w:name w:val="List Paragraph"/>
    <w:aliases w:val="titre 5,References,Paragraphe English,List Paragraph1,List Bullet Mary,List Paragraph (numbered (a)),List Paragraph nowy,Bullets,Numbered List Paragraph,Liste 1,Medium Grid 1 - Accent 21,ReferencesCxSpLast,List Paragraph"/>
    <w:basedOn w:val="Normal"/>
    <w:link w:val="ParagraphedelisteCar"/>
    <w:uiPriority w:val="34"/>
    <w:qFormat/>
    <w:rsid w:val="00A84F91"/>
    <w:pPr>
      <w:ind w:left="720"/>
      <w:contextualSpacing/>
    </w:pPr>
  </w:style>
  <w:style w:type="character" w:customStyle="1" w:styleId="ParagraphedelisteCar">
    <w:name w:val="Paragraphe de liste Car"/>
    <w:aliases w:val="titre 5 Car,References Car,Paragraphe English Car,List Paragraph1 Car,List Bullet Mary Car,List Paragraph (numbered (a)) Car,List Paragraph nowy Car,Bullets Car,Numbered List Paragraph Car,Liste 1 Car,ReferencesCxSpLast Car"/>
    <w:link w:val="Paragraphedeliste"/>
    <w:uiPriority w:val="34"/>
    <w:rsid w:val="00A84F91"/>
    <w:rPr>
      <w:lang w:val="en-US"/>
    </w:rPr>
  </w:style>
  <w:style w:type="paragraph" w:styleId="Titre">
    <w:name w:val="Title"/>
    <w:basedOn w:val="Normal"/>
    <w:next w:val="Normal"/>
    <w:link w:val="TitreCar"/>
    <w:autoRedefine/>
    <w:qFormat/>
    <w:rsid w:val="00A84F91"/>
    <w:pPr>
      <w:spacing w:after="0" w:line="240" w:lineRule="auto"/>
      <w:contextualSpacing/>
    </w:pPr>
    <w:rPr>
      <w:rFonts w:asciiTheme="majorHAnsi" w:eastAsiaTheme="majorEastAsia" w:hAnsiTheme="majorHAnsi" w:cstheme="majorBidi"/>
      <w:spacing w:val="-10"/>
      <w:kern w:val="28"/>
      <w:sz w:val="36"/>
      <w:szCs w:val="56"/>
    </w:rPr>
  </w:style>
  <w:style w:type="character" w:customStyle="1" w:styleId="TitreCar">
    <w:name w:val="Titre Car"/>
    <w:basedOn w:val="Policepardfaut"/>
    <w:link w:val="Titre"/>
    <w:rsid w:val="00A84F91"/>
    <w:rPr>
      <w:rFonts w:asciiTheme="majorHAnsi" w:eastAsiaTheme="majorEastAsia" w:hAnsiTheme="majorHAnsi" w:cstheme="majorBidi"/>
      <w:spacing w:val="-10"/>
      <w:kern w:val="28"/>
      <w:sz w:val="36"/>
      <w:szCs w:val="56"/>
      <w:lang w:val="en-US"/>
    </w:rPr>
  </w:style>
  <w:style w:type="character" w:customStyle="1" w:styleId="TextedebullesCar">
    <w:name w:val="Texte de bulles Car"/>
    <w:basedOn w:val="Policepardfaut"/>
    <w:link w:val="Textedebulles"/>
    <w:uiPriority w:val="99"/>
    <w:semiHidden/>
    <w:rsid w:val="00A84F91"/>
    <w:rPr>
      <w:rFonts w:ascii="Tahoma" w:eastAsia="Calibri" w:hAnsi="Tahoma" w:cs="Tahoma"/>
      <w:sz w:val="16"/>
      <w:szCs w:val="16"/>
    </w:rPr>
  </w:style>
  <w:style w:type="paragraph" w:styleId="Textedebulles">
    <w:name w:val="Balloon Text"/>
    <w:basedOn w:val="Normal"/>
    <w:link w:val="TextedebullesCar"/>
    <w:uiPriority w:val="99"/>
    <w:semiHidden/>
    <w:unhideWhenUsed/>
    <w:rsid w:val="00A84F91"/>
    <w:pPr>
      <w:spacing w:after="0" w:line="240" w:lineRule="auto"/>
    </w:pPr>
    <w:rPr>
      <w:rFonts w:ascii="Tahoma" w:eastAsia="Calibri" w:hAnsi="Tahoma" w:cs="Tahoma"/>
      <w:sz w:val="16"/>
      <w:szCs w:val="16"/>
      <w:lang w:val="fr-FR"/>
    </w:rPr>
  </w:style>
  <w:style w:type="character" w:customStyle="1" w:styleId="TextedebullesCar1">
    <w:name w:val="Texte de bulles Car1"/>
    <w:basedOn w:val="Policepardfaut"/>
    <w:uiPriority w:val="99"/>
    <w:semiHidden/>
    <w:rsid w:val="00A84F91"/>
    <w:rPr>
      <w:rFonts w:ascii="Tahoma" w:hAnsi="Tahoma" w:cs="Tahoma"/>
      <w:sz w:val="16"/>
      <w:szCs w:val="16"/>
      <w:lang w:val="en-US"/>
    </w:rPr>
  </w:style>
  <w:style w:type="paragraph" w:styleId="Notedebasdepage">
    <w:name w:val="footnote text"/>
    <w:aliases w:val="fn,ALTS FOOTNOTE,single space,footnote text,Footnote Text Quote,FOOTNOTES,Note de bas de page2,Note de bas de page Car Car Car,Note de bas de page Car Car,Note de bas de page Car Car Car2,Footnote Text Char1,Fodnotetekst Tegn"/>
    <w:basedOn w:val="Normal"/>
    <w:link w:val="NotedebasdepageCar"/>
    <w:autoRedefine/>
    <w:rsid w:val="00A84F91"/>
    <w:pPr>
      <w:spacing w:before="120" w:after="0" w:line="240" w:lineRule="auto"/>
    </w:pPr>
    <w:rPr>
      <w:rFonts w:ascii="Times New Roman" w:eastAsia="Calibri" w:hAnsi="Times New Roman" w:cs="Times New Roman"/>
      <w:sz w:val="20"/>
      <w:szCs w:val="20"/>
      <w:lang w:val="fr-FR"/>
    </w:rPr>
  </w:style>
  <w:style w:type="character" w:customStyle="1" w:styleId="NotedebasdepageCar">
    <w:name w:val="Note de bas de page Car"/>
    <w:aliases w:val="fn Car,ALTS FOOTNOTE Car,single space Car,footnote text Car,Footnote Text Quote Car,FOOTNOTES Car,Note de bas de page2 Car,Note de bas de page Car Car Car Car,Note de bas de page Car Car Car1,Note de bas de page Car Car Car2 Car"/>
    <w:basedOn w:val="Policepardfaut"/>
    <w:link w:val="Notedebasdepage"/>
    <w:rsid w:val="00A84F91"/>
    <w:rPr>
      <w:rFonts w:ascii="Times New Roman" w:eastAsia="Calibri" w:hAnsi="Times New Roman" w:cs="Times New Roman"/>
      <w:sz w:val="20"/>
      <w:szCs w:val="20"/>
    </w:rPr>
  </w:style>
  <w:style w:type="character" w:styleId="Appelnotedebasdep">
    <w:name w:val="footnote reference"/>
    <w:unhideWhenUsed/>
    <w:rsid w:val="00A84F91"/>
    <w:rPr>
      <w:vertAlign w:val="superscript"/>
    </w:rPr>
  </w:style>
  <w:style w:type="character" w:styleId="Lienhypertexte">
    <w:name w:val="Hyperlink"/>
    <w:uiPriority w:val="99"/>
    <w:rsid w:val="00A84F91"/>
    <w:rPr>
      <w:rFonts w:ascii="Arial Narrow" w:hAnsi="Arial Narrow"/>
      <w:color w:val="auto"/>
      <w:sz w:val="22"/>
      <w:szCs w:val="22"/>
      <w:u w:val="none"/>
    </w:rPr>
  </w:style>
  <w:style w:type="paragraph" w:styleId="Lgende">
    <w:name w:val="caption"/>
    <w:basedOn w:val="Normal"/>
    <w:next w:val="Normal"/>
    <w:link w:val="LgendeCar"/>
    <w:autoRedefine/>
    <w:qFormat/>
    <w:rsid w:val="00574ABC"/>
    <w:pPr>
      <w:keepNext/>
      <w:spacing w:before="240" w:after="0" w:line="240" w:lineRule="auto"/>
    </w:pPr>
    <w:rPr>
      <w:rFonts w:ascii="Tahoma" w:eastAsia="Calibri" w:hAnsi="Tahoma" w:cs="Tahoma"/>
      <w:b/>
      <w:sz w:val="20"/>
      <w:szCs w:val="24"/>
      <w:lang w:val="fr-FR"/>
    </w:rPr>
  </w:style>
  <w:style w:type="character" w:customStyle="1" w:styleId="LgendeCar">
    <w:name w:val="Légende Car"/>
    <w:link w:val="Lgende"/>
    <w:rsid w:val="00574ABC"/>
    <w:rPr>
      <w:rFonts w:ascii="Tahoma" w:eastAsia="Calibri" w:hAnsi="Tahoma" w:cs="Tahoma"/>
      <w:b/>
      <w:sz w:val="20"/>
      <w:szCs w:val="24"/>
    </w:rPr>
  </w:style>
  <w:style w:type="character" w:customStyle="1" w:styleId="StyleCaptionNotBoldChar">
    <w:name w:val="Style Caption + Not Bold Char"/>
    <w:rsid w:val="00A84F91"/>
    <w:rPr>
      <w:rFonts w:ascii="Times New Roman Bold" w:hAnsi="Times New Roman Bold"/>
      <w:b/>
      <w:bCs/>
      <w:smallCaps/>
      <w:lang w:val="en-US" w:eastAsia="en-US" w:bidi="ar-SA"/>
    </w:rPr>
  </w:style>
  <w:style w:type="paragraph" w:customStyle="1" w:styleId="Default">
    <w:name w:val="Default"/>
    <w:link w:val="DefaultCar"/>
    <w:rsid w:val="00A84F91"/>
    <w:pPr>
      <w:autoSpaceDE w:val="0"/>
      <w:autoSpaceDN w:val="0"/>
      <w:adjustRightInd w:val="0"/>
      <w:spacing w:before="120" w:after="0" w:line="240" w:lineRule="auto"/>
      <w:jc w:val="both"/>
    </w:pPr>
    <w:rPr>
      <w:rFonts w:ascii="Times New Roman" w:eastAsia="Calibri" w:hAnsi="Times New Roman" w:cs="Times New Roman"/>
      <w:color w:val="000000"/>
      <w:sz w:val="24"/>
      <w:szCs w:val="24"/>
      <w:lang w:eastAsia="fr-FR"/>
    </w:rPr>
  </w:style>
  <w:style w:type="character" w:customStyle="1" w:styleId="DefaultCar">
    <w:name w:val="Default Car"/>
    <w:link w:val="Default"/>
    <w:rsid w:val="00A84F91"/>
    <w:rPr>
      <w:rFonts w:ascii="Times New Roman" w:eastAsia="Calibri" w:hAnsi="Times New Roman" w:cs="Times New Roman"/>
      <w:color w:val="000000"/>
      <w:sz w:val="24"/>
      <w:szCs w:val="24"/>
      <w:lang w:eastAsia="fr-FR"/>
    </w:rPr>
  </w:style>
  <w:style w:type="paragraph" w:styleId="Sansinterligne">
    <w:name w:val="No Spacing"/>
    <w:link w:val="SansinterligneCar"/>
    <w:uiPriority w:val="1"/>
    <w:qFormat/>
    <w:rsid w:val="00A84F91"/>
    <w:pPr>
      <w:spacing w:before="120" w:after="0" w:line="240" w:lineRule="auto"/>
      <w:jc w:val="both"/>
    </w:pPr>
    <w:rPr>
      <w:rFonts w:ascii="Calibri" w:eastAsia="Times New Roman" w:hAnsi="Calibri" w:cs="Times New Roman"/>
    </w:rPr>
  </w:style>
  <w:style w:type="character" w:customStyle="1" w:styleId="SansinterligneCar">
    <w:name w:val="Sans interligne Car"/>
    <w:link w:val="Sansinterligne"/>
    <w:uiPriority w:val="1"/>
    <w:rsid w:val="00A84F91"/>
    <w:rPr>
      <w:rFonts w:ascii="Calibri" w:eastAsia="Times New Roman" w:hAnsi="Calibri" w:cs="Times New Roman"/>
    </w:rPr>
  </w:style>
  <w:style w:type="paragraph" w:styleId="En-tte">
    <w:name w:val="header"/>
    <w:basedOn w:val="Normal"/>
    <w:link w:val="En-tteCar"/>
    <w:uiPriority w:val="99"/>
    <w:unhideWhenUsed/>
    <w:rsid w:val="00A84F91"/>
    <w:pPr>
      <w:tabs>
        <w:tab w:val="center" w:pos="4536"/>
        <w:tab w:val="right" w:pos="9072"/>
      </w:tabs>
      <w:spacing w:before="120" w:after="200" w:line="276" w:lineRule="auto"/>
      <w:jc w:val="both"/>
    </w:pPr>
    <w:rPr>
      <w:rFonts w:ascii="Calibri" w:eastAsia="Calibri" w:hAnsi="Calibri" w:cs="Times New Roman"/>
      <w:lang w:val="fr-FR"/>
    </w:rPr>
  </w:style>
  <w:style w:type="character" w:customStyle="1" w:styleId="En-tteCar">
    <w:name w:val="En-tête Car"/>
    <w:basedOn w:val="Policepardfaut"/>
    <w:link w:val="En-tte"/>
    <w:uiPriority w:val="99"/>
    <w:rsid w:val="00A84F91"/>
    <w:rPr>
      <w:rFonts w:ascii="Calibri" w:eastAsia="Calibri" w:hAnsi="Calibri" w:cs="Times New Roman"/>
    </w:rPr>
  </w:style>
  <w:style w:type="paragraph" w:styleId="Pieddepage">
    <w:name w:val="footer"/>
    <w:aliases w:val="FooterQ"/>
    <w:basedOn w:val="Normal"/>
    <w:link w:val="PieddepageCar"/>
    <w:uiPriority w:val="99"/>
    <w:unhideWhenUsed/>
    <w:rsid w:val="00A84F91"/>
    <w:pPr>
      <w:tabs>
        <w:tab w:val="center" w:pos="4536"/>
        <w:tab w:val="right" w:pos="9072"/>
      </w:tabs>
      <w:spacing w:before="120" w:after="200" w:line="276" w:lineRule="auto"/>
      <w:jc w:val="both"/>
    </w:pPr>
    <w:rPr>
      <w:rFonts w:ascii="Calibri" w:eastAsia="Calibri" w:hAnsi="Calibri" w:cs="Times New Roman"/>
      <w:lang w:val="fr-FR"/>
    </w:rPr>
  </w:style>
  <w:style w:type="character" w:customStyle="1" w:styleId="PieddepageCar">
    <w:name w:val="Pied de page Car"/>
    <w:aliases w:val="FooterQ Car"/>
    <w:basedOn w:val="Policepardfaut"/>
    <w:link w:val="Pieddepage"/>
    <w:uiPriority w:val="99"/>
    <w:rsid w:val="00A84F91"/>
    <w:rPr>
      <w:rFonts w:ascii="Calibri" w:eastAsia="Calibri" w:hAnsi="Calibri" w:cs="Times New Roman"/>
    </w:rPr>
  </w:style>
  <w:style w:type="paragraph" w:styleId="Explorateurdedocuments">
    <w:name w:val="Document Map"/>
    <w:basedOn w:val="Normal"/>
    <w:link w:val="ExplorateurdedocumentsCar"/>
    <w:unhideWhenUsed/>
    <w:rsid w:val="00A84F91"/>
    <w:pPr>
      <w:spacing w:before="120" w:after="200" w:line="276" w:lineRule="auto"/>
      <w:jc w:val="both"/>
    </w:pPr>
    <w:rPr>
      <w:rFonts w:ascii="Tahoma" w:eastAsia="Calibri" w:hAnsi="Tahoma" w:cs="Tahoma"/>
      <w:sz w:val="16"/>
      <w:szCs w:val="16"/>
      <w:lang w:val="fr-FR"/>
    </w:rPr>
  </w:style>
  <w:style w:type="character" w:customStyle="1" w:styleId="ExplorateurdedocumentsCar">
    <w:name w:val="Explorateur de documents Car"/>
    <w:basedOn w:val="Policepardfaut"/>
    <w:link w:val="Explorateurdedocuments"/>
    <w:rsid w:val="00A84F91"/>
    <w:rPr>
      <w:rFonts w:ascii="Tahoma" w:eastAsia="Calibri" w:hAnsi="Tahoma" w:cs="Tahoma"/>
      <w:sz w:val="16"/>
      <w:szCs w:val="16"/>
    </w:rPr>
  </w:style>
  <w:style w:type="paragraph" w:customStyle="1" w:styleId="Style1">
    <w:name w:val="Style1"/>
    <w:basedOn w:val="Normal"/>
    <w:link w:val="Style1Car"/>
    <w:qFormat/>
    <w:rsid w:val="00A84F91"/>
    <w:pPr>
      <w:tabs>
        <w:tab w:val="left" w:pos="0"/>
      </w:tabs>
      <w:autoSpaceDE w:val="0"/>
      <w:autoSpaceDN w:val="0"/>
      <w:adjustRightInd w:val="0"/>
      <w:spacing w:before="120" w:after="0" w:line="240" w:lineRule="auto"/>
      <w:ind w:left="1352" w:hanging="360"/>
      <w:jc w:val="both"/>
    </w:pPr>
    <w:rPr>
      <w:rFonts w:ascii="Calibri" w:eastAsia="Calibri" w:hAnsi="Calibri" w:cs="Times New Roman"/>
      <w:lang w:val="fr-FR"/>
    </w:rPr>
  </w:style>
  <w:style w:type="character" w:customStyle="1" w:styleId="Style1Car">
    <w:name w:val="Style1 Car"/>
    <w:link w:val="Style1"/>
    <w:rsid w:val="00A84F91"/>
    <w:rPr>
      <w:rFonts w:ascii="Calibri" w:eastAsia="Calibri" w:hAnsi="Calibri" w:cs="Times New Roman"/>
    </w:rPr>
  </w:style>
  <w:style w:type="paragraph" w:customStyle="1" w:styleId="Paragraphedeliste1">
    <w:name w:val="Paragraphe de liste1"/>
    <w:basedOn w:val="Normal"/>
    <w:rsid w:val="00A84F91"/>
    <w:pPr>
      <w:spacing w:before="120" w:after="0" w:line="240" w:lineRule="auto"/>
      <w:ind w:left="720"/>
      <w:jc w:val="both"/>
    </w:pPr>
    <w:rPr>
      <w:rFonts w:ascii="Times New Roman" w:eastAsia="Times New Roman" w:hAnsi="Times New Roman" w:cs="Times New Roman"/>
      <w:sz w:val="24"/>
      <w:szCs w:val="24"/>
      <w:lang w:val="fr-FR" w:eastAsia="fr-FR"/>
    </w:rPr>
  </w:style>
  <w:style w:type="paragraph" w:customStyle="1" w:styleId="Corpsdetexte21">
    <w:name w:val="Corps de texte 21"/>
    <w:basedOn w:val="Normal"/>
    <w:rsid w:val="00A84F91"/>
    <w:pPr>
      <w:widowControl w:val="0"/>
      <w:suppressAutoHyphens/>
      <w:spacing w:after="120" w:line="480" w:lineRule="auto"/>
    </w:pPr>
    <w:rPr>
      <w:rFonts w:ascii="Times New Roman" w:eastAsia="Arial Unicode MS" w:hAnsi="Times New Roman" w:cs="Times New Roman"/>
      <w:kern w:val="1"/>
      <w:sz w:val="24"/>
      <w:szCs w:val="24"/>
      <w:lang w:val="fr-FR"/>
    </w:rPr>
  </w:style>
  <w:style w:type="paragraph" w:styleId="En-ttedetabledesmatires">
    <w:name w:val="TOC Heading"/>
    <w:aliases w:val="list2 paragragh2"/>
    <w:basedOn w:val="Titre1"/>
    <w:next w:val="Normal"/>
    <w:uiPriority w:val="39"/>
    <w:qFormat/>
    <w:rsid w:val="00A84F91"/>
    <w:pPr>
      <w:numPr>
        <w:numId w:val="0"/>
      </w:numPr>
      <w:spacing w:before="480" w:line="276" w:lineRule="auto"/>
      <w:contextualSpacing w:val="0"/>
      <w:outlineLvl w:val="9"/>
    </w:pPr>
    <w:rPr>
      <w:rFonts w:ascii="Cambria" w:eastAsia="Times New Roman" w:hAnsi="Cambria" w:cs="Times New Roman"/>
      <w:b/>
      <w:bCs/>
      <w:color w:val="365F91"/>
      <w:sz w:val="28"/>
      <w:szCs w:val="28"/>
      <w:lang w:val="fr-FR"/>
    </w:rPr>
  </w:style>
  <w:style w:type="paragraph" w:styleId="TM2">
    <w:name w:val="toc 2"/>
    <w:basedOn w:val="Normal"/>
    <w:next w:val="Normal"/>
    <w:autoRedefine/>
    <w:uiPriority w:val="39"/>
    <w:unhideWhenUsed/>
    <w:qFormat/>
    <w:rsid w:val="00A84F91"/>
    <w:pPr>
      <w:spacing w:before="120" w:after="0"/>
      <w:ind w:left="220"/>
    </w:pPr>
    <w:rPr>
      <w:b/>
      <w:bCs/>
    </w:rPr>
  </w:style>
  <w:style w:type="paragraph" w:styleId="TM1">
    <w:name w:val="toc 1"/>
    <w:basedOn w:val="Normal"/>
    <w:next w:val="Normal"/>
    <w:autoRedefine/>
    <w:uiPriority w:val="39"/>
    <w:unhideWhenUsed/>
    <w:qFormat/>
    <w:rsid w:val="00A84F91"/>
    <w:pPr>
      <w:tabs>
        <w:tab w:val="right" w:leader="underscore" w:pos="9072"/>
      </w:tabs>
      <w:spacing w:before="120" w:after="0"/>
    </w:pPr>
    <w:rPr>
      <w:b/>
      <w:bCs/>
      <w:i/>
      <w:iCs/>
      <w:sz w:val="24"/>
      <w:szCs w:val="24"/>
    </w:rPr>
  </w:style>
  <w:style w:type="paragraph" w:styleId="TM3">
    <w:name w:val="toc 3"/>
    <w:basedOn w:val="Normal"/>
    <w:next w:val="Normal"/>
    <w:autoRedefine/>
    <w:uiPriority w:val="39"/>
    <w:unhideWhenUsed/>
    <w:qFormat/>
    <w:rsid w:val="00A84F91"/>
    <w:pPr>
      <w:spacing w:after="0"/>
      <w:ind w:left="440"/>
    </w:pPr>
    <w:rPr>
      <w:sz w:val="20"/>
      <w:szCs w:val="20"/>
    </w:rPr>
  </w:style>
  <w:style w:type="paragraph" w:customStyle="1" w:styleId="MainParawithChapter">
    <w:name w:val="Main Para with Chapter#"/>
    <w:basedOn w:val="Normal"/>
    <w:rsid w:val="00A84F91"/>
    <w:pPr>
      <w:tabs>
        <w:tab w:val="num" w:pos="720"/>
      </w:tabs>
      <w:spacing w:after="240" w:line="240" w:lineRule="auto"/>
      <w:ind w:left="720" w:hanging="720"/>
      <w:outlineLvl w:val="1"/>
    </w:pPr>
    <w:rPr>
      <w:rFonts w:ascii="Times New Roman" w:eastAsia="Times New Roman" w:hAnsi="Times New Roman" w:cs="Times New Roman"/>
      <w:sz w:val="24"/>
      <w:szCs w:val="24"/>
    </w:rPr>
  </w:style>
  <w:style w:type="paragraph" w:styleId="Commentaire">
    <w:name w:val="annotation text"/>
    <w:basedOn w:val="Normal"/>
    <w:link w:val="CommentaireCar"/>
    <w:uiPriority w:val="99"/>
    <w:rsid w:val="00A84F91"/>
    <w:pPr>
      <w:spacing w:before="120" w:after="0" w:line="240" w:lineRule="auto"/>
    </w:pPr>
    <w:rPr>
      <w:rFonts w:ascii="Calibri" w:eastAsia="Calibri" w:hAnsi="Calibri" w:cs="Times New Roman"/>
      <w:sz w:val="20"/>
      <w:szCs w:val="20"/>
      <w:lang w:val="fr-FR"/>
    </w:rPr>
  </w:style>
  <w:style w:type="character" w:customStyle="1" w:styleId="CommentaireCar">
    <w:name w:val="Commentaire Car"/>
    <w:basedOn w:val="Policepardfaut"/>
    <w:link w:val="Commentaire"/>
    <w:uiPriority w:val="99"/>
    <w:rsid w:val="00A84F91"/>
    <w:rPr>
      <w:rFonts w:ascii="Calibri" w:eastAsia="Calibri" w:hAnsi="Calibri" w:cs="Times New Roman"/>
      <w:sz w:val="20"/>
      <w:szCs w:val="20"/>
    </w:rPr>
  </w:style>
  <w:style w:type="character" w:customStyle="1" w:styleId="ObjetducommentaireCar">
    <w:name w:val="Objet du commentaire Car"/>
    <w:basedOn w:val="CommentaireCar"/>
    <w:link w:val="Objetducommentaire"/>
    <w:uiPriority w:val="99"/>
    <w:semiHidden/>
    <w:rsid w:val="00A84F91"/>
    <w:rPr>
      <w:rFonts w:ascii="Calibri" w:eastAsia="Calibri" w:hAnsi="Calibri" w:cs="Times New Roman"/>
      <w:b/>
      <w:bCs/>
      <w:sz w:val="20"/>
      <w:szCs w:val="20"/>
    </w:rPr>
  </w:style>
  <w:style w:type="paragraph" w:styleId="Objetducommentaire">
    <w:name w:val="annotation subject"/>
    <w:basedOn w:val="Commentaire"/>
    <w:next w:val="Commentaire"/>
    <w:link w:val="ObjetducommentaireCar"/>
    <w:uiPriority w:val="99"/>
    <w:semiHidden/>
    <w:rsid w:val="00A84F91"/>
    <w:rPr>
      <w:b/>
      <w:bCs/>
    </w:rPr>
  </w:style>
  <w:style w:type="character" w:customStyle="1" w:styleId="ObjetducommentaireCar1">
    <w:name w:val="Objet du commentaire Car1"/>
    <w:basedOn w:val="CommentaireCar"/>
    <w:uiPriority w:val="99"/>
    <w:semiHidden/>
    <w:rsid w:val="00A84F91"/>
    <w:rPr>
      <w:rFonts w:ascii="Calibri" w:eastAsia="Calibri" w:hAnsi="Calibri" w:cs="Times New Roman"/>
      <w:b/>
      <w:bCs/>
      <w:sz w:val="20"/>
      <w:szCs w:val="20"/>
    </w:rPr>
  </w:style>
  <w:style w:type="paragraph" w:customStyle="1" w:styleId="StyleTitre1LatinArialNarrow">
    <w:name w:val="Style Titre 1 + (Latin) Arial Narrow"/>
    <w:basedOn w:val="Titre1"/>
    <w:autoRedefine/>
    <w:rsid w:val="00A84F91"/>
    <w:pPr>
      <w:keepLines w:val="0"/>
      <w:numPr>
        <w:numId w:val="0"/>
      </w:numPr>
      <w:tabs>
        <w:tab w:val="num" w:pos="360"/>
      </w:tabs>
      <w:spacing w:after="60" w:line="240" w:lineRule="auto"/>
      <w:contextualSpacing w:val="0"/>
      <w:jc w:val="both"/>
    </w:pPr>
    <w:rPr>
      <w:rFonts w:ascii="Arial Narrow" w:eastAsia="Times New Roman" w:hAnsi="Arial Narrow" w:cs="Arial"/>
      <w:b/>
      <w:bCs/>
      <w:color w:val="FF0000"/>
      <w:kern w:val="32"/>
      <w:lang w:val="fr-FR" w:eastAsia="fr-FR"/>
    </w:rPr>
  </w:style>
  <w:style w:type="paragraph" w:customStyle="1" w:styleId="StyleStyle1LatinArialNarrowSoulignement">
    <w:name w:val="Style Style1 + (Latin) Arial Narrow Soulignement"/>
    <w:basedOn w:val="Style1"/>
    <w:link w:val="StyleStyle1LatinArialNarrowSoulignementCar"/>
    <w:autoRedefine/>
    <w:rsid w:val="00A84F91"/>
    <w:pPr>
      <w:ind w:left="0" w:firstLine="0"/>
    </w:pPr>
    <w:rPr>
      <w:rFonts w:ascii="Arial Narrow" w:hAnsi="Arial Narrow"/>
    </w:rPr>
  </w:style>
  <w:style w:type="character" w:customStyle="1" w:styleId="StyleStyle1LatinArialNarrowSoulignementCar">
    <w:name w:val="Style Style1 + (Latin) Arial Narrow Soulignement Car"/>
    <w:link w:val="StyleStyle1LatinArialNarrowSoulignement"/>
    <w:rsid w:val="00A84F91"/>
    <w:rPr>
      <w:rFonts w:ascii="Arial Narrow" w:eastAsia="Calibri" w:hAnsi="Arial Narrow" w:cs="Times New Roman"/>
    </w:rPr>
  </w:style>
  <w:style w:type="paragraph" w:customStyle="1" w:styleId="StyleStyle1Gauche0cmPremireligne0cm">
    <w:name w:val="Style Style1 + Gauche :  0 cm Première ligne : 0 cm"/>
    <w:basedOn w:val="Style1"/>
    <w:autoRedefine/>
    <w:rsid w:val="00A84F91"/>
    <w:pPr>
      <w:ind w:left="0" w:firstLine="0"/>
    </w:pPr>
    <w:rPr>
      <w:rFonts w:eastAsia="Times New Roman"/>
      <w:b/>
      <w:sz w:val="20"/>
      <w:szCs w:val="20"/>
    </w:rPr>
  </w:style>
  <w:style w:type="paragraph" w:styleId="Tabledesillustrations">
    <w:name w:val="table of figures"/>
    <w:basedOn w:val="Normal"/>
    <w:next w:val="Normal"/>
    <w:uiPriority w:val="99"/>
    <w:qFormat/>
    <w:rsid w:val="00A84F91"/>
    <w:pPr>
      <w:spacing w:before="120" w:after="0" w:line="240" w:lineRule="auto"/>
    </w:pPr>
    <w:rPr>
      <w:rFonts w:ascii="Calibri" w:eastAsia="Calibri" w:hAnsi="Calibri" w:cs="Times New Roman"/>
      <w:lang w:val="fr-FR"/>
    </w:rPr>
  </w:style>
  <w:style w:type="paragraph" w:customStyle="1" w:styleId="StyleTitre2ArialNarrow">
    <w:name w:val="Style Titre 2 + Arial Narrow"/>
    <w:basedOn w:val="Titre2"/>
    <w:next w:val="Titre2"/>
    <w:autoRedefine/>
    <w:rsid w:val="00A84F91"/>
    <w:pPr>
      <w:keepLines w:val="0"/>
      <w:pBdr>
        <w:bottom w:val="single" w:sz="4" w:space="1" w:color="5B9BD5"/>
      </w:pBdr>
      <w:spacing w:before="240" w:after="120" w:line="240" w:lineRule="auto"/>
      <w:ind w:left="142"/>
      <w:contextualSpacing/>
    </w:pPr>
    <w:rPr>
      <w:rFonts w:ascii="Calibri" w:eastAsia="Times New Roman" w:hAnsi="Calibri" w:cs="Times New Roman"/>
      <w:b/>
      <w:bCs/>
      <w:i/>
      <w:iCs/>
      <w:color w:val="17365D"/>
      <w:sz w:val="28"/>
      <w:szCs w:val="28"/>
      <w:lang w:val="fr-FR" w:eastAsia="fr-FR"/>
    </w:rPr>
  </w:style>
  <w:style w:type="paragraph" w:customStyle="1" w:styleId="StyleTitre3ArialNarrow">
    <w:name w:val="Style Titre 3 + Arial Narrow"/>
    <w:basedOn w:val="Titre3"/>
    <w:autoRedefine/>
    <w:rsid w:val="00A84F91"/>
    <w:pPr>
      <w:spacing w:before="200" w:line="240" w:lineRule="auto"/>
      <w:contextualSpacing/>
      <w:jc w:val="both"/>
    </w:pPr>
    <w:rPr>
      <w:rFonts w:ascii="Arial Narrow" w:eastAsia="Times New Roman" w:hAnsi="Arial Narrow" w:cs="Times New Roman"/>
      <w:b/>
      <w:bCs/>
      <w:i/>
      <w:color w:val="auto"/>
      <w:sz w:val="26"/>
      <w:szCs w:val="26"/>
      <w:lang w:val="fr-FR"/>
    </w:rPr>
  </w:style>
  <w:style w:type="paragraph" w:customStyle="1" w:styleId="StyleLgendeCentr">
    <w:name w:val="Style Légende + Centré"/>
    <w:basedOn w:val="Lgende"/>
    <w:autoRedefine/>
    <w:rsid w:val="00A84F91"/>
    <w:rPr>
      <w:rFonts w:ascii="Times New Roman" w:hAnsi="Times New Roman"/>
    </w:rPr>
  </w:style>
  <w:style w:type="paragraph" w:customStyle="1" w:styleId="Paragraph">
    <w:name w:val="Paragraph"/>
    <w:basedOn w:val="Normal"/>
    <w:link w:val="ParagraphCar"/>
    <w:autoRedefine/>
    <w:qFormat/>
    <w:rsid w:val="00A84F91"/>
    <w:pPr>
      <w:spacing w:before="120" w:after="120" w:line="276" w:lineRule="auto"/>
      <w:contextualSpacing/>
      <w:jc w:val="both"/>
    </w:pPr>
    <w:rPr>
      <w:rFonts w:eastAsia="Times New Roman" w:cs="Times New Roman"/>
      <w:bCs/>
      <w:color w:val="000000"/>
      <w:lang w:val="fr-FR"/>
    </w:rPr>
  </w:style>
  <w:style w:type="character" w:customStyle="1" w:styleId="ParagraphCar">
    <w:name w:val="Paragraph Car"/>
    <w:link w:val="Paragraph"/>
    <w:rsid w:val="00A84F91"/>
    <w:rPr>
      <w:rFonts w:eastAsia="Times New Roman" w:cs="Times New Roman"/>
      <w:bCs/>
      <w:color w:val="000000"/>
    </w:rPr>
  </w:style>
  <w:style w:type="paragraph" w:customStyle="1" w:styleId="Footnote">
    <w:name w:val="Footnote"/>
    <w:basedOn w:val="Normal"/>
    <w:rsid w:val="00A84F91"/>
    <w:pPr>
      <w:keepNext/>
      <w:keepLines/>
      <w:widowControl w:val="0"/>
      <w:suppressLineNumbers/>
      <w:tabs>
        <w:tab w:val="left" w:pos="709"/>
      </w:tabs>
      <w:suppressAutoHyphens/>
      <w:overflowPunct w:val="0"/>
      <w:spacing w:before="120" w:after="120" w:line="240" w:lineRule="auto"/>
      <w:ind w:left="432" w:hanging="432"/>
      <w:contextualSpacing/>
    </w:pPr>
    <w:rPr>
      <w:rFonts w:ascii="Calibri" w:eastAsia="Arial Unicode MS" w:hAnsi="Calibri" w:cs="Arial Unicode MS"/>
      <w:color w:val="00000A"/>
      <w:sz w:val="20"/>
      <w:szCs w:val="20"/>
      <w:lang w:eastAsia="zh-CN" w:bidi="hi-IN"/>
    </w:rPr>
  </w:style>
  <w:style w:type="character" w:styleId="lev">
    <w:name w:val="Strong"/>
    <w:qFormat/>
    <w:rsid w:val="00A84F91"/>
    <w:rPr>
      <w:b/>
      <w:bCs/>
    </w:rPr>
  </w:style>
  <w:style w:type="character" w:styleId="Emphaseintense">
    <w:name w:val="Intense Emphasis"/>
    <w:uiPriority w:val="21"/>
    <w:qFormat/>
    <w:rsid w:val="00A84F91"/>
    <w:rPr>
      <w:b/>
      <w:bCs/>
      <w:i/>
      <w:iCs/>
      <w:color w:val="4F81BD"/>
    </w:rPr>
  </w:style>
  <w:style w:type="paragraph" w:styleId="Sous-titre">
    <w:name w:val="Subtitle"/>
    <w:basedOn w:val="Normal"/>
    <w:next w:val="Normal"/>
    <w:link w:val="Sous-titreCar"/>
    <w:autoRedefine/>
    <w:uiPriority w:val="11"/>
    <w:qFormat/>
    <w:rsid w:val="00A84F91"/>
    <w:pPr>
      <w:pBdr>
        <w:bottom w:val="single" w:sz="4" w:space="1" w:color="0070C0"/>
      </w:pBdr>
      <w:tabs>
        <w:tab w:val="left" w:pos="298"/>
        <w:tab w:val="left" w:pos="2632"/>
        <w:tab w:val="center" w:pos="4536"/>
      </w:tabs>
      <w:spacing w:before="120" w:line="360" w:lineRule="auto"/>
      <w:contextualSpacing/>
      <w:outlineLvl w:val="0"/>
    </w:pPr>
    <w:rPr>
      <w:rFonts w:ascii="Calibri" w:eastAsia="Times New Roman" w:hAnsi="Calibri" w:cs="Times New Roman"/>
      <w:b/>
      <w:spacing w:val="15"/>
      <w:sz w:val="24"/>
      <w:szCs w:val="20"/>
      <w:lang w:val="fr-FR"/>
    </w:rPr>
  </w:style>
  <w:style w:type="character" w:customStyle="1" w:styleId="Sous-titreCar">
    <w:name w:val="Sous-titre Car"/>
    <w:basedOn w:val="Policepardfaut"/>
    <w:link w:val="Sous-titre"/>
    <w:uiPriority w:val="11"/>
    <w:rsid w:val="00A84F91"/>
    <w:rPr>
      <w:rFonts w:ascii="Calibri" w:eastAsia="Times New Roman" w:hAnsi="Calibri" w:cs="Times New Roman"/>
      <w:b/>
      <w:spacing w:val="15"/>
      <w:sz w:val="24"/>
      <w:szCs w:val="20"/>
    </w:rPr>
  </w:style>
  <w:style w:type="paragraph" w:customStyle="1" w:styleId="Tables">
    <w:name w:val="Tables"/>
    <w:basedOn w:val="Normal"/>
    <w:link w:val="TablesChar"/>
    <w:autoRedefine/>
    <w:qFormat/>
    <w:rsid w:val="00A84F91"/>
    <w:pPr>
      <w:framePr w:hSpace="180" w:wrap="around" w:vAnchor="text" w:hAnchor="margin" w:y="345"/>
      <w:spacing w:before="120" w:after="0" w:line="240" w:lineRule="auto"/>
      <w:contextualSpacing/>
      <w:jc w:val="both"/>
    </w:pPr>
    <w:rPr>
      <w:rFonts w:ascii="Calibri" w:eastAsia="Calibri" w:hAnsi="Calibri" w:cs="Times New Roman"/>
    </w:rPr>
  </w:style>
  <w:style w:type="character" w:customStyle="1" w:styleId="TablesChar">
    <w:name w:val="Tables Char"/>
    <w:link w:val="Tables"/>
    <w:rsid w:val="00A84F91"/>
    <w:rPr>
      <w:rFonts w:ascii="Calibri" w:eastAsia="Calibri" w:hAnsi="Calibri" w:cs="Times New Roman"/>
      <w:lang w:val="en-US"/>
    </w:rPr>
  </w:style>
  <w:style w:type="paragraph" w:customStyle="1" w:styleId="Table1">
    <w:name w:val="Table 1"/>
    <w:basedOn w:val="Normal"/>
    <w:link w:val="Table1Char"/>
    <w:autoRedefine/>
    <w:qFormat/>
    <w:rsid w:val="00A84F91"/>
    <w:pPr>
      <w:spacing w:before="120" w:after="120" w:line="240" w:lineRule="auto"/>
      <w:contextualSpacing/>
      <w:jc w:val="both"/>
    </w:pPr>
    <w:rPr>
      <w:rFonts w:ascii="Calibri" w:eastAsia="Calibri" w:hAnsi="Calibri" w:cs="Times New Roman"/>
      <w:sz w:val="24"/>
      <w:szCs w:val="20"/>
    </w:rPr>
  </w:style>
  <w:style w:type="character" w:customStyle="1" w:styleId="Table1Char">
    <w:name w:val="Table 1 Char"/>
    <w:link w:val="Table1"/>
    <w:rsid w:val="00A84F91"/>
    <w:rPr>
      <w:rFonts w:ascii="Calibri" w:eastAsia="Calibri" w:hAnsi="Calibri" w:cs="Times New Roman"/>
      <w:sz w:val="24"/>
      <w:szCs w:val="20"/>
      <w:lang w:val="en-US"/>
    </w:rPr>
  </w:style>
  <w:style w:type="paragraph" w:customStyle="1" w:styleId="Table">
    <w:name w:val="Table"/>
    <w:basedOn w:val="Normal"/>
    <w:link w:val="TableChar"/>
    <w:autoRedefine/>
    <w:qFormat/>
    <w:rsid w:val="00A84F91"/>
    <w:pPr>
      <w:spacing w:before="120" w:after="120" w:line="240" w:lineRule="auto"/>
      <w:contextualSpacing/>
      <w:jc w:val="both"/>
    </w:pPr>
    <w:rPr>
      <w:rFonts w:ascii="Calibri" w:eastAsia="Calibri" w:hAnsi="Calibri" w:cs="Times New Roman"/>
    </w:rPr>
  </w:style>
  <w:style w:type="character" w:customStyle="1" w:styleId="TableChar">
    <w:name w:val="Table Char"/>
    <w:link w:val="Table"/>
    <w:rsid w:val="00A84F91"/>
    <w:rPr>
      <w:rFonts w:ascii="Calibri" w:eastAsia="Calibri" w:hAnsi="Calibri" w:cs="Times New Roman"/>
      <w:lang w:val="en-US"/>
    </w:rPr>
  </w:style>
  <w:style w:type="paragraph" w:customStyle="1" w:styleId="aStyle">
    <w:name w:val="a. Style"/>
    <w:basedOn w:val="Paragraphedeliste"/>
    <w:link w:val="aStyleCar"/>
    <w:autoRedefine/>
    <w:qFormat/>
    <w:rsid w:val="00A84F91"/>
    <w:pPr>
      <w:framePr w:wrap="around" w:hAnchor="text"/>
      <w:tabs>
        <w:tab w:val="left" w:pos="284"/>
        <w:tab w:val="left" w:pos="851"/>
      </w:tabs>
      <w:spacing w:before="100" w:beforeAutospacing="1" w:after="0" w:line="240" w:lineRule="auto"/>
      <w:ind w:left="1728"/>
    </w:pPr>
    <w:rPr>
      <w:rFonts w:ascii="Calibri" w:eastAsia="DejaVu Sans" w:hAnsi="Calibri" w:cs="Times New Roman"/>
      <w:b/>
      <w:spacing w:val="-2"/>
      <w:sz w:val="24"/>
      <w:lang w:val="fr-FR" w:eastAsia="fr-FR"/>
    </w:rPr>
  </w:style>
  <w:style w:type="character" w:customStyle="1" w:styleId="aStyleCar">
    <w:name w:val="a. Style Car"/>
    <w:link w:val="aStyle"/>
    <w:rsid w:val="00A84F91"/>
    <w:rPr>
      <w:rFonts w:ascii="Calibri" w:eastAsia="DejaVu Sans" w:hAnsi="Calibri" w:cs="Times New Roman"/>
      <w:b/>
      <w:spacing w:val="-2"/>
      <w:sz w:val="24"/>
      <w:lang w:eastAsia="fr-FR"/>
    </w:rPr>
  </w:style>
  <w:style w:type="paragraph" w:customStyle="1" w:styleId="i-Style1">
    <w:name w:val="i-Style1"/>
    <w:basedOn w:val="Paragraphedeliste"/>
    <w:link w:val="i-Style1Char"/>
    <w:autoRedefine/>
    <w:qFormat/>
    <w:rsid w:val="00A84F91"/>
    <w:pPr>
      <w:framePr w:wrap="around" w:hAnchor="text"/>
      <w:tabs>
        <w:tab w:val="left" w:pos="284"/>
        <w:tab w:val="left" w:pos="851"/>
      </w:tabs>
      <w:spacing w:before="100" w:beforeAutospacing="1" w:after="0" w:line="240" w:lineRule="auto"/>
      <w:ind w:left="1296" w:hanging="432"/>
    </w:pPr>
    <w:rPr>
      <w:rFonts w:ascii="Calibri" w:eastAsia="DejaVu Sans" w:hAnsi="Calibri" w:cs="Times New Roman"/>
      <w:b/>
      <w:spacing w:val="-2"/>
      <w:sz w:val="20"/>
      <w:lang w:val="fr-FR" w:eastAsia="fr-FR"/>
    </w:rPr>
  </w:style>
  <w:style w:type="character" w:customStyle="1" w:styleId="i-Style1Char">
    <w:name w:val="i-Style1 Char"/>
    <w:link w:val="i-Style1"/>
    <w:rsid w:val="00A84F91"/>
    <w:rPr>
      <w:rFonts w:ascii="Calibri" w:eastAsia="DejaVu Sans" w:hAnsi="Calibri" w:cs="Times New Roman"/>
      <w:b/>
      <w:spacing w:val="-2"/>
      <w:sz w:val="20"/>
      <w:lang w:eastAsia="fr-FR"/>
    </w:rPr>
  </w:style>
  <w:style w:type="paragraph" w:customStyle="1" w:styleId="Style2">
    <w:name w:val="Style2"/>
    <w:basedOn w:val="i-Style1"/>
    <w:link w:val="Style2Car"/>
    <w:qFormat/>
    <w:rsid w:val="00A84F91"/>
    <w:pPr>
      <w:framePr w:wrap="around"/>
    </w:pPr>
  </w:style>
  <w:style w:type="character" w:customStyle="1" w:styleId="Style2Car">
    <w:name w:val="Style2 Car"/>
    <w:link w:val="Style2"/>
    <w:rsid w:val="00A84F91"/>
    <w:rPr>
      <w:rFonts w:ascii="Calibri" w:eastAsia="DejaVu Sans" w:hAnsi="Calibri" w:cs="Times New Roman"/>
      <w:b/>
      <w:spacing w:val="-2"/>
      <w:sz w:val="20"/>
      <w:lang w:eastAsia="fr-FR"/>
    </w:rPr>
  </w:style>
  <w:style w:type="paragraph" w:customStyle="1" w:styleId="Style3">
    <w:name w:val="Style3"/>
    <w:basedOn w:val="Paragraph"/>
    <w:link w:val="Style3Car"/>
    <w:qFormat/>
    <w:rsid w:val="00A84F91"/>
    <w:pPr>
      <w:spacing w:before="0"/>
    </w:pPr>
    <w:rPr>
      <w:rFonts w:ascii="Cambria" w:eastAsia="Calibri" w:hAnsi="Cambria"/>
      <w:sz w:val="24"/>
      <w:szCs w:val="20"/>
      <w:lang w:eastAsia="ja-JP"/>
    </w:rPr>
  </w:style>
  <w:style w:type="character" w:customStyle="1" w:styleId="Style3Car">
    <w:name w:val="Style3 Car"/>
    <w:link w:val="Style3"/>
    <w:rsid w:val="00A84F91"/>
    <w:rPr>
      <w:rFonts w:ascii="Cambria" w:eastAsia="Calibri" w:hAnsi="Cambria" w:cs="Times New Roman"/>
      <w:bCs/>
      <w:color w:val="000000"/>
      <w:sz w:val="24"/>
      <w:szCs w:val="20"/>
      <w:lang w:eastAsia="ja-JP"/>
    </w:rPr>
  </w:style>
  <w:style w:type="paragraph" w:customStyle="1" w:styleId="ST1">
    <w:name w:val="ST1"/>
    <w:basedOn w:val="Normal"/>
    <w:link w:val="ST1Car"/>
    <w:qFormat/>
    <w:rsid w:val="00A84F91"/>
    <w:pPr>
      <w:autoSpaceDE w:val="0"/>
      <w:autoSpaceDN w:val="0"/>
      <w:adjustRightInd w:val="0"/>
      <w:spacing w:before="120" w:after="0" w:line="240" w:lineRule="auto"/>
      <w:contextualSpacing/>
      <w:jc w:val="both"/>
    </w:pPr>
    <w:rPr>
      <w:rFonts w:ascii="Calibri" w:eastAsia="Calibri" w:hAnsi="Calibri" w:cs="Times New Roman"/>
      <w:b/>
      <w:color w:val="0070C0"/>
      <w:sz w:val="28"/>
      <w:lang w:val="fr-FR"/>
    </w:rPr>
  </w:style>
  <w:style w:type="character" w:customStyle="1" w:styleId="ST1Car">
    <w:name w:val="ST1 Car"/>
    <w:link w:val="ST1"/>
    <w:rsid w:val="00A84F91"/>
    <w:rPr>
      <w:rFonts w:ascii="Calibri" w:eastAsia="Calibri" w:hAnsi="Calibri" w:cs="Times New Roman"/>
      <w:b/>
      <w:color w:val="0070C0"/>
      <w:sz w:val="28"/>
    </w:rPr>
  </w:style>
  <w:style w:type="paragraph" w:customStyle="1" w:styleId="ST1NUM">
    <w:name w:val="ST1 NUM"/>
    <w:basedOn w:val="Normal"/>
    <w:link w:val="ST1NUMCar"/>
    <w:qFormat/>
    <w:rsid w:val="00A84F91"/>
    <w:pPr>
      <w:autoSpaceDE w:val="0"/>
      <w:autoSpaceDN w:val="0"/>
      <w:adjustRightInd w:val="0"/>
      <w:spacing w:before="120" w:after="0" w:line="240" w:lineRule="auto"/>
      <w:contextualSpacing/>
      <w:jc w:val="both"/>
    </w:pPr>
    <w:rPr>
      <w:rFonts w:ascii="Calibri" w:eastAsia="Calibri" w:hAnsi="Calibri" w:cs="Times New Roman"/>
      <w:b/>
      <w:color w:val="0070C0"/>
      <w:sz w:val="28"/>
    </w:rPr>
  </w:style>
  <w:style w:type="character" w:customStyle="1" w:styleId="ST1NUMCar">
    <w:name w:val="ST1 NUM Car"/>
    <w:link w:val="ST1NUM"/>
    <w:rsid w:val="00A84F91"/>
    <w:rPr>
      <w:rFonts w:ascii="Calibri" w:eastAsia="Calibri" w:hAnsi="Calibri" w:cs="Times New Roman"/>
      <w:b/>
      <w:color w:val="0070C0"/>
      <w:sz w:val="28"/>
      <w:lang w:val="en-US"/>
    </w:rPr>
  </w:style>
  <w:style w:type="paragraph" w:customStyle="1" w:styleId="ST2NUM">
    <w:name w:val="ST2 NUM"/>
    <w:basedOn w:val="Normal"/>
    <w:link w:val="ST2NUMCar"/>
    <w:autoRedefine/>
    <w:qFormat/>
    <w:rsid w:val="00A84F91"/>
    <w:pPr>
      <w:autoSpaceDE w:val="0"/>
      <w:autoSpaceDN w:val="0"/>
      <w:adjustRightInd w:val="0"/>
      <w:spacing w:before="120" w:after="120" w:line="240" w:lineRule="auto"/>
      <w:contextualSpacing/>
      <w:jc w:val="both"/>
    </w:pPr>
    <w:rPr>
      <w:rFonts w:ascii="Calibri" w:eastAsia="Calibri" w:hAnsi="Calibri" w:cs="Times New Roman"/>
      <w:b/>
      <w:color w:val="0070C0"/>
      <w:sz w:val="24"/>
      <w:lang w:val="fr-FR"/>
    </w:rPr>
  </w:style>
  <w:style w:type="character" w:customStyle="1" w:styleId="ST2NUMCar">
    <w:name w:val="ST2 NUM Car"/>
    <w:link w:val="ST2NUM"/>
    <w:rsid w:val="00A84F91"/>
    <w:rPr>
      <w:rFonts w:ascii="Calibri" w:eastAsia="Calibri" w:hAnsi="Calibri" w:cs="Times New Roman"/>
      <w:b/>
      <w:color w:val="0070C0"/>
      <w:sz w:val="24"/>
    </w:rPr>
  </w:style>
  <w:style w:type="paragraph" w:customStyle="1" w:styleId="ST3NUM">
    <w:name w:val="ST3 NUM"/>
    <w:basedOn w:val="Normal"/>
    <w:link w:val="ST3NUMCar"/>
    <w:qFormat/>
    <w:rsid w:val="00A84F91"/>
    <w:pPr>
      <w:autoSpaceDE w:val="0"/>
      <w:autoSpaceDN w:val="0"/>
      <w:adjustRightInd w:val="0"/>
      <w:spacing w:before="240" w:after="120" w:line="240" w:lineRule="auto"/>
      <w:contextualSpacing/>
      <w:jc w:val="both"/>
    </w:pPr>
    <w:rPr>
      <w:rFonts w:ascii="Calibri" w:eastAsia="Calibri" w:hAnsi="Calibri" w:cs="Times New Roman"/>
      <w:smallCaps/>
    </w:rPr>
  </w:style>
  <w:style w:type="character" w:customStyle="1" w:styleId="ST3NUMCar">
    <w:name w:val="ST3 NUM Car"/>
    <w:link w:val="ST3NUM"/>
    <w:rsid w:val="00A84F91"/>
    <w:rPr>
      <w:rFonts w:ascii="Calibri" w:eastAsia="Calibri" w:hAnsi="Calibri" w:cs="Times New Roman"/>
      <w:smallCaps/>
      <w:lang w:val="en-US"/>
    </w:rPr>
  </w:style>
  <w:style w:type="paragraph" w:customStyle="1" w:styleId="ST4NUM">
    <w:name w:val="ST4 NUM"/>
    <w:basedOn w:val="ST3NUM"/>
    <w:link w:val="ST4NUMCar"/>
    <w:qFormat/>
    <w:rsid w:val="00A84F91"/>
    <w:rPr>
      <w:smallCaps w:val="0"/>
      <w:u w:val="single"/>
    </w:rPr>
  </w:style>
  <w:style w:type="character" w:customStyle="1" w:styleId="ST4NUMCar">
    <w:name w:val="ST4 NUM Car"/>
    <w:link w:val="ST4NUM"/>
    <w:rsid w:val="00A84F91"/>
    <w:rPr>
      <w:rFonts w:ascii="Calibri" w:eastAsia="Calibri" w:hAnsi="Calibri" w:cs="Times New Roman"/>
      <w:u w:val="single"/>
      <w:lang w:val="en-US"/>
    </w:rPr>
  </w:style>
  <w:style w:type="paragraph" w:customStyle="1" w:styleId="yiv6123048423msonormal">
    <w:name w:val="yiv6123048423msonormal"/>
    <w:basedOn w:val="Normal"/>
    <w:autoRedefine/>
    <w:rsid w:val="00A84F91"/>
    <w:pPr>
      <w:spacing w:before="100" w:beforeAutospacing="1" w:after="100" w:afterAutospacing="1" w:line="240" w:lineRule="auto"/>
      <w:contextualSpacing/>
      <w:jc w:val="both"/>
    </w:pPr>
    <w:rPr>
      <w:rFonts w:ascii="Calibri" w:eastAsia="Times New Roman" w:hAnsi="Calibri" w:cs="Times New Roman"/>
      <w:szCs w:val="24"/>
      <w:lang w:val="fr-FR" w:eastAsia="fr-FR"/>
    </w:rPr>
  </w:style>
  <w:style w:type="paragraph" w:customStyle="1" w:styleId="Pa3">
    <w:name w:val="Pa3"/>
    <w:basedOn w:val="Normal"/>
    <w:next w:val="Normal"/>
    <w:uiPriority w:val="99"/>
    <w:rsid w:val="00A84F91"/>
    <w:pPr>
      <w:autoSpaceDE w:val="0"/>
      <w:autoSpaceDN w:val="0"/>
      <w:adjustRightInd w:val="0"/>
      <w:spacing w:before="120" w:after="0" w:line="191" w:lineRule="atLeast"/>
      <w:contextualSpacing/>
      <w:jc w:val="both"/>
    </w:pPr>
    <w:rPr>
      <w:rFonts w:ascii="Helvetica Neue" w:eastAsia="Calibri" w:hAnsi="Helvetica Neue" w:cs="Helvetica Neue"/>
      <w:szCs w:val="24"/>
      <w:lang w:val="en-GB" w:eastAsia="en-GB"/>
    </w:rPr>
  </w:style>
  <w:style w:type="paragraph" w:styleId="Corpsdetexte">
    <w:name w:val="Body Text"/>
    <w:aliases w:val="Car Car Car, Car,Car"/>
    <w:basedOn w:val="Normal"/>
    <w:link w:val="CorpsdetexteCar"/>
    <w:unhideWhenUsed/>
    <w:rsid w:val="00A84F91"/>
    <w:pPr>
      <w:spacing w:before="120" w:after="120" w:line="240" w:lineRule="auto"/>
      <w:contextualSpacing/>
      <w:jc w:val="both"/>
    </w:pPr>
    <w:rPr>
      <w:rFonts w:ascii="Calibri" w:eastAsia="Times New Roman" w:hAnsi="Calibri" w:cs="Times New Roman"/>
      <w:sz w:val="24"/>
      <w:szCs w:val="24"/>
      <w:lang w:val="fr-FR" w:eastAsia="fr-FR"/>
    </w:rPr>
  </w:style>
  <w:style w:type="character" w:customStyle="1" w:styleId="CorpsdetexteCar">
    <w:name w:val="Corps de texte Car"/>
    <w:aliases w:val="Car Car Car Car, Car Car,Car Car"/>
    <w:basedOn w:val="Policepardfaut"/>
    <w:link w:val="Corpsdetexte"/>
    <w:rsid w:val="00A84F91"/>
    <w:rPr>
      <w:rFonts w:ascii="Calibri" w:eastAsia="Times New Roman" w:hAnsi="Calibri" w:cs="Times New Roman"/>
      <w:sz w:val="24"/>
      <w:szCs w:val="24"/>
      <w:lang w:eastAsia="fr-FR"/>
    </w:rPr>
  </w:style>
  <w:style w:type="paragraph" w:customStyle="1" w:styleId="Lgende1">
    <w:name w:val="Légende1"/>
    <w:basedOn w:val="Normal"/>
    <w:next w:val="Normal"/>
    <w:rsid w:val="00A84F91"/>
    <w:pPr>
      <w:widowControl w:val="0"/>
      <w:suppressAutoHyphens/>
      <w:autoSpaceDE w:val="0"/>
      <w:spacing w:before="120" w:after="0" w:line="240" w:lineRule="auto"/>
      <w:contextualSpacing/>
      <w:jc w:val="both"/>
    </w:pPr>
    <w:rPr>
      <w:rFonts w:ascii="Calibri" w:eastAsia="Times New Roman" w:hAnsi="Calibri" w:cs="Times New Roman"/>
      <w:b/>
      <w:bCs/>
      <w:sz w:val="20"/>
      <w:szCs w:val="20"/>
      <w:lang w:val="fr-FR" w:eastAsia="ar-SA"/>
    </w:rPr>
  </w:style>
  <w:style w:type="paragraph" w:customStyle="1" w:styleId="parag">
    <w:name w:val="parag"/>
    <w:basedOn w:val="Normal"/>
    <w:rsid w:val="00A84F91"/>
    <w:pPr>
      <w:spacing w:before="120" w:after="0" w:line="240" w:lineRule="auto"/>
      <w:contextualSpacing/>
      <w:jc w:val="both"/>
    </w:pPr>
    <w:rPr>
      <w:rFonts w:ascii="Calibri" w:eastAsia="Times New Roman" w:hAnsi="Calibri" w:cs="Times New Roman"/>
      <w:szCs w:val="20"/>
      <w:lang w:val="fr-FR" w:eastAsia="fr-FR"/>
    </w:rPr>
  </w:style>
  <w:style w:type="paragraph" w:styleId="Bibliographie">
    <w:name w:val="Bibliography"/>
    <w:basedOn w:val="Normal"/>
    <w:next w:val="Normal"/>
    <w:uiPriority w:val="37"/>
    <w:unhideWhenUsed/>
    <w:rsid w:val="00A84F91"/>
    <w:pPr>
      <w:spacing w:before="120" w:after="120" w:line="240" w:lineRule="auto"/>
      <w:contextualSpacing/>
      <w:jc w:val="both"/>
    </w:pPr>
    <w:rPr>
      <w:rFonts w:ascii="Calibri" w:eastAsia="Calibri" w:hAnsi="Calibri" w:cs="Times New Roman"/>
      <w:lang w:val="fr-FR"/>
    </w:rPr>
  </w:style>
  <w:style w:type="paragraph" w:customStyle="1" w:styleId="twunmatched">
    <w:name w:val="twunmatched"/>
    <w:basedOn w:val="Normal"/>
    <w:rsid w:val="00A84F91"/>
    <w:pPr>
      <w:spacing w:before="100" w:beforeAutospacing="1" w:after="100" w:afterAutospacing="1" w:line="240" w:lineRule="auto"/>
      <w:contextualSpacing/>
      <w:jc w:val="both"/>
    </w:pPr>
    <w:rPr>
      <w:rFonts w:ascii="Calibri" w:eastAsia="Times New Roman" w:hAnsi="Calibri" w:cs="Times New Roman"/>
      <w:szCs w:val="24"/>
      <w:lang w:val="fr-FR" w:eastAsia="fr-FR"/>
    </w:rPr>
  </w:style>
  <w:style w:type="character" w:customStyle="1" w:styleId="mw-headline">
    <w:name w:val="mw-headline"/>
    <w:rsid w:val="00A84F91"/>
  </w:style>
  <w:style w:type="paragraph" w:customStyle="1" w:styleId="xl26">
    <w:name w:val="xl26"/>
    <w:basedOn w:val="Normal"/>
    <w:rsid w:val="00A84F91"/>
    <w:pPr>
      <w:spacing w:before="100" w:beforeAutospacing="1" w:after="100" w:afterAutospacing="1" w:line="240" w:lineRule="auto"/>
      <w:contextualSpacing/>
      <w:jc w:val="both"/>
    </w:pPr>
    <w:rPr>
      <w:rFonts w:ascii="Tahoma" w:eastAsia="Arial Unicode MS" w:hAnsi="Tahoma" w:cs="Tahoma"/>
      <w:sz w:val="16"/>
      <w:szCs w:val="16"/>
      <w:lang w:val="fr-FR" w:eastAsia="fr-FR"/>
    </w:rPr>
  </w:style>
  <w:style w:type="paragraph" w:customStyle="1" w:styleId="Paragraphe">
    <w:name w:val="Paragraphe"/>
    <w:basedOn w:val="Normal"/>
    <w:link w:val="ParagrapheCar"/>
    <w:autoRedefine/>
    <w:qFormat/>
    <w:rsid w:val="00A84F91"/>
    <w:pPr>
      <w:spacing w:before="120" w:after="120" w:line="240" w:lineRule="auto"/>
      <w:ind w:left="1080"/>
      <w:contextualSpacing/>
      <w:jc w:val="both"/>
    </w:pPr>
    <w:rPr>
      <w:rFonts w:ascii="Calibri" w:eastAsia="Calibri" w:hAnsi="Calibri" w:cs="Times New Roman"/>
      <w:bCs/>
      <w:spacing w:val="-2"/>
      <w:shd w:val="clear" w:color="auto" w:fill="FFFFFF"/>
      <w:lang w:val="fr-FR"/>
    </w:rPr>
  </w:style>
  <w:style w:type="character" w:customStyle="1" w:styleId="ParagrapheCar">
    <w:name w:val="Paragraphe Car"/>
    <w:link w:val="Paragraphe"/>
    <w:rsid w:val="00A84F91"/>
    <w:rPr>
      <w:rFonts w:ascii="Calibri" w:eastAsia="Calibri" w:hAnsi="Calibri" w:cs="Times New Roman"/>
      <w:bCs/>
      <w:spacing w:val="-2"/>
    </w:rPr>
  </w:style>
  <w:style w:type="paragraph" w:customStyle="1" w:styleId="Pa13">
    <w:name w:val="Pa13"/>
    <w:basedOn w:val="Normal"/>
    <w:next w:val="Normal"/>
    <w:uiPriority w:val="99"/>
    <w:rsid w:val="00A84F91"/>
    <w:pPr>
      <w:autoSpaceDE w:val="0"/>
      <w:autoSpaceDN w:val="0"/>
      <w:adjustRightInd w:val="0"/>
      <w:spacing w:before="120" w:after="0" w:line="241" w:lineRule="atLeast"/>
      <w:contextualSpacing/>
      <w:jc w:val="both"/>
    </w:pPr>
    <w:rPr>
      <w:rFonts w:ascii="Myriad Pro" w:eastAsia="Calibri" w:hAnsi="Myriad Pro" w:cs="Times New Roman"/>
      <w:szCs w:val="24"/>
      <w:lang w:val="fr-FR"/>
    </w:rPr>
  </w:style>
  <w:style w:type="character" w:styleId="Numrodepage">
    <w:name w:val="page number"/>
    <w:rsid w:val="00A84F91"/>
  </w:style>
  <w:style w:type="paragraph" w:customStyle="1" w:styleId="NoSpacing2">
    <w:name w:val="No Spacing2"/>
    <w:uiPriority w:val="1"/>
    <w:qFormat/>
    <w:rsid w:val="00A84F91"/>
    <w:pPr>
      <w:spacing w:after="0"/>
      <w:jc w:val="both"/>
    </w:pPr>
    <w:rPr>
      <w:rFonts w:ascii="Calibri" w:eastAsia="Calibri" w:hAnsi="Calibri" w:cs="Times New Roman"/>
      <w:lang w:eastAsia="fr-FR"/>
    </w:rPr>
  </w:style>
  <w:style w:type="paragraph" w:customStyle="1" w:styleId="NoSpacing1">
    <w:name w:val="No Spacing1"/>
    <w:uiPriority w:val="1"/>
    <w:qFormat/>
    <w:rsid w:val="00A84F91"/>
    <w:pPr>
      <w:spacing w:after="0"/>
      <w:jc w:val="both"/>
    </w:pPr>
    <w:rPr>
      <w:rFonts w:ascii="Calibri" w:eastAsia="Batang" w:hAnsi="Calibri" w:cs="Times New Roman"/>
    </w:rPr>
  </w:style>
  <w:style w:type="paragraph" w:customStyle="1" w:styleId="TOCHeading1">
    <w:name w:val="TOC Heading1"/>
    <w:basedOn w:val="Titre1"/>
    <w:next w:val="Normal"/>
    <w:uiPriority w:val="39"/>
    <w:unhideWhenUsed/>
    <w:qFormat/>
    <w:rsid w:val="00A84F91"/>
    <w:pPr>
      <w:keepNext w:val="0"/>
      <w:keepLines w:val="0"/>
      <w:numPr>
        <w:numId w:val="0"/>
      </w:numPr>
      <w:pBdr>
        <w:bottom w:val="single" w:sz="8" w:space="1" w:color="4F81BD"/>
      </w:pBdr>
      <w:outlineLvl w:val="9"/>
    </w:pPr>
    <w:rPr>
      <w:rFonts w:ascii="Cambria" w:eastAsia="Calibri" w:hAnsi="Cambria" w:cs="Times New Roman"/>
      <w:bCs/>
      <w:color w:val="365F91"/>
    </w:rPr>
  </w:style>
  <w:style w:type="paragraph" w:customStyle="1" w:styleId="Stylert1">
    <w:name w:val="Style rt 1"/>
    <w:basedOn w:val="Style1"/>
    <w:link w:val="Stylert1Car"/>
    <w:autoRedefine/>
    <w:qFormat/>
    <w:rsid w:val="00A84F91"/>
    <w:pPr>
      <w:tabs>
        <w:tab w:val="clear" w:pos="0"/>
      </w:tabs>
      <w:autoSpaceDE/>
      <w:autoSpaceDN/>
      <w:adjustRightInd/>
      <w:spacing w:after="120"/>
      <w:ind w:left="720" w:firstLine="0"/>
      <w:contextualSpacing/>
    </w:pPr>
    <w:rPr>
      <w:szCs w:val="28"/>
    </w:rPr>
  </w:style>
  <w:style w:type="character" w:customStyle="1" w:styleId="Stylert1Car">
    <w:name w:val="Style rt 1 Car"/>
    <w:link w:val="Stylert1"/>
    <w:rsid w:val="00A84F91"/>
    <w:rPr>
      <w:rFonts w:ascii="Calibri" w:eastAsia="Calibri" w:hAnsi="Calibri" w:cs="Times New Roman"/>
      <w:szCs w:val="28"/>
    </w:rPr>
  </w:style>
  <w:style w:type="paragraph" w:customStyle="1" w:styleId="Style2rt">
    <w:name w:val="Style2 rt"/>
    <w:basedOn w:val="Style2"/>
    <w:link w:val="Style2rtCar"/>
    <w:qFormat/>
    <w:rsid w:val="00A84F91"/>
    <w:pPr>
      <w:framePr w:wrap="around"/>
      <w:ind w:left="360" w:hanging="360"/>
    </w:pPr>
    <w:rPr>
      <w:smallCaps/>
      <w:sz w:val="22"/>
    </w:rPr>
  </w:style>
  <w:style w:type="character" w:customStyle="1" w:styleId="Style2rtCar">
    <w:name w:val="Style2 rt Car"/>
    <w:link w:val="Style2rt"/>
    <w:rsid w:val="00A84F91"/>
    <w:rPr>
      <w:rFonts w:ascii="Calibri" w:eastAsia="DejaVu Sans" w:hAnsi="Calibri" w:cs="Times New Roman"/>
      <w:b/>
      <w:smallCaps/>
      <w:spacing w:val="-2"/>
      <w:lang w:eastAsia="fr-FR"/>
    </w:rPr>
  </w:style>
  <w:style w:type="character" w:customStyle="1" w:styleId="Style1Car1">
    <w:name w:val="Style1 Car1"/>
    <w:rsid w:val="00A84F91"/>
    <w:rPr>
      <w:rFonts w:ascii="Times New Roman" w:hAnsi="Times New Roman"/>
      <w:b/>
      <w:color w:val="1F497D"/>
      <w:sz w:val="32"/>
      <w:szCs w:val="28"/>
      <w:lang w:val="fr-FR"/>
    </w:rPr>
  </w:style>
  <w:style w:type="paragraph" w:customStyle="1" w:styleId="Style3rt">
    <w:name w:val="Style3 rt"/>
    <w:basedOn w:val="Style2"/>
    <w:link w:val="Style3rtCar"/>
    <w:qFormat/>
    <w:rsid w:val="00A84F91"/>
    <w:pPr>
      <w:framePr w:wrap="around"/>
      <w:ind w:left="1224" w:hanging="504"/>
    </w:pPr>
  </w:style>
  <w:style w:type="character" w:customStyle="1" w:styleId="Style3rtCar">
    <w:name w:val="Style3 rt Car"/>
    <w:link w:val="Style3rt"/>
    <w:rsid w:val="00A84F91"/>
    <w:rPr>
      <w:rFonts w:ascii="Calibri" w:eastAsia="DejaVu Sans" w:hAnsi="Calibri" w:cs="Times New Roman"/>
      <w:b/>
      <w:spacing w:val="-2"/>
      <w:sz w:val="20"/>
      <w:lang w:eastAsia="fr-FR"/>
    </w:rPr>
  </w:style>
  <w:style w:type="paragraph" w:customStyle="1" w:styleId="ST2">
    <w:name w:val="ST2"/>
    <w:basedOn w:val="Normal"/>
    <w:link w:val="ST2Car"/>
    <w:qFormat/>
    <w:rsid w:val="00A84F91"/>
    <w:pPr>
      <w:spacing w:before="120" w:after="120" w:line="240" w:lineRule="auto"/>
      <w:ind w:firstLine="720"/>
      <w:contextualSpacing/>
      <w:jc w:val="both"/>
    </w:pPr>
    <w:rPr>
      <w:rFonts w:ascii="Calibri" w:eastAsia="Calibri" w:hAnsi="Calibri" w:cs="Times New Roman"/>
      <w:b/>
      <w:sz w:val="24"/>
      <w:lang w:val="fr-FR"/>
    </w:rPr>
  </w:style>
  <w:style w:type="character" w:customStyle="1" w:styleId="ST2Car">
    <w:name w:val="ST2 Car"/>
    <w:link w:val="ST2"/>
    <w:rsid w:val="00A84F91"/>
    <w:rPr>
      <w:rFonts w:ascii="Calibri" w:eastAsia="Calibri" w:hAnsi="Calibri" w:cs="Times New Roman"/>
      <w:b/>
      <w:sz w:val="24"/>
    </w:rPr>
  </w:style>
  <w:style w:type="paragraph" w:customStyle="1" w:styleId="Outline1">
    <w:name w:val="Outline1"/>
    <w:basedOn w:val="Normal"/>
    <w:next w:val="Outline2"/>
    <w:uiPriority w:val="99"/>
    <w:rsid w:val="00A84F91"/>
    <w:pPr>
      <w:keepNext/>
      <w:spacing w:before="240" w:after="0" w:line="240" w:lineRule="auto"/>
      <w:contextualSpacing/>
      <w:jc w:val="both"/>
    </w:pPr>
    <w:rPr>
      <w:rFonts w:ascii="Calibri" w:eastAsia="Times New Roman" w:hAnsi="Calibri" w:cs="Times New Roman"/>
      <w:kern w:val="28"/>
      <w:szCs w:val="24"/>
    </w:rPr>
  </w:style>
  <w:style w:type="paragraph" w:customStyle="1" w:styleId="Outline2">
    <w:name w:val="Outline2"/>
    <w:basedOn w:val="Normal"/>
    <w:uiPriority w:val="99"/>
    <w:rsid w:val="00A84F91"/>
    <w:pPr>
      <w:tabs>
        <w:tab w:val="num" w:pos="864"/>
      </w:tabs>
      <w:spacing w:before="240" w:after="0" w:line="240" w:lineRule="auto"/>
      <w:ind w:left="864" w:hanging="504"/>
      <w:contextualSpacing/>
      <w:jc w:val="both"/>
    </w:pPr>
    <w:rPr>
      <w:rFonts w:ascii="Calibri" w:eastAsia="Times New Roman" w:hAnsi="Calibri" w:cs="Times New Roman"/>
      <w:kern w:val="28"/>
      <w:szCs w:val="24"/>
    </w:rPr>
  </w:style>
  <w:style w:type="paragraph" w:customStyle="1" w:styleId="Outline3">
    <w:name w:val="Outline3"/>
    <w:basedOn w:val="Normal"/>
    <w:uiPriority w:val="99"/>
    <w:rsid w:val="00A84F91"/>
    <w:pPr>
      <w:tabs>
        <w:tab w:val="num" w:pos="1368"/>
      </w:tabs>
      <w:spacing w:before="240" w:after="0" w:line="240" w:lineRule="auto"/>
      <w:ind w:left="1368" w:hanging="504"/>
      <w:contextualSpacing/>
      <w:jc w:val="both"/>
    </w:pPr>
    <w:rPr>
      <w:rFonts w:ascii="Calibri" w:eastAsia="Times New Roman" w:hAnsi="Calibri" w:cs="Times New Roman"/>
      <w:kern w:val="28"/>
      <w:szCs w:val="24"/>
    </w:rPr>
  </w:style>
  <w:style w:type="paragraph" w:customStyle="1" w:styleId="Outline4">
    <w:name w:val="Outline4"/>
    <w:basedOn w:val="Normal"/>
    <w:uiPriority w:val="99"/>
    <w:rsid w:val="00A84F91"/>
    <w:pPr>
      <w:tabs>
        <w:tab w:val="num" w:pos="1872"/>
      </w:tabs>
      <w:spacing w:before="240" w:after="0" w:line="240" w:lineRule="auto"/>
      <w:ind w:left="1872" w:hanging="504"/>
      <w:contextualSpacing/>
      <w:jc w:val="both"/>
    </w:pPr>
    <w:rPr>
      <w:rFonts w:ascii="Calibri" w:eastAsia="Times New Roman" w:hAnsi="Calibri" w:cs="Times New Roman"/>
      <w:kern w:val="28"/>
      <w:szCs w:val="24"/>
    </w:rPr>
  </w:style>
  <w:style w:type="paragraph" w:customStyle="1" w:styleId="xl81">
    <w:name w:val="xl81"/>
    <w:basedOn w:val="Normal"/>
    <w:rsid w:val="00A84F91"/>
    <w:pPr>
      <w:pBdr>
        <w:top w:val="single" w:sz="4" w:space="0" w:color="auto"/>
        <w:left w:val="single" w:sz="4" w:space="0" w:color="auto"/>
        <w:bottom w:val="single" w:sz="4" w:space="0" w:color="auto"/>
        <w:right w:val="single" w:sz="4" w:space="0" w:color="auto"/>
      </w:pBdr>
      <w:shd w:val="clear" w:color="000000" w:fill="DBEEF3"/>
      <w:spacing w:before="100" w:beforeAutospacing="1" w:after="100" w:afterAutospacing="1" w:line="240" w:lineRule="auto"/>
      <w:contextualSpacing/>
      <w:jc w:val="both"/>
      <w:textAlignment w:val="center"/>
    </w:pPr>
    <w:rPr>
      <w:rFonts w:ascii="Bodoni MT Condensed" w:eastAsia="Times New Roman" w:hAnsi="Bodoni MT Condensed" w:cs="Times New Roman"/>
      <w:b/>
      <w:bCs/>
      <w:sz w:val="18"/>
      <w:szCs w:val="18"/>
      <w:lang w:val="fr-FR" w:eastAsia="fr-FR"/>
    </w:rPr>
  </w:style>
  <w:style w:type="paragraph" w:styleId="Corpsdetexte2">
    <w:name w:val="Body Text 2"/>
    <w:basedOn w:val="Normal"/>
    <w:link w:val="Corpsdetexte2Car"/>
    <w:rsid w:val="00A84F91"/>
    <w:pPr>
      <w:spacing w:before="120" w:after="120" w:line="480" w:lineRule="auto"/>
      <w:contextualSpacing/>
      <w:jc w:val="both"/>
    </w:pPr>
    <w:rPr>
      <w:rFonts w:ascii="Calibri" w:eastAsia="Times New Roman" w:hAnsi="Calibri" w:cs="Times New Roman"/>
      <w:sz w:val="24"/>
      <w:szCs w:val="24"/>
      <w:lang w:eastAsia="fr-FR"/>
    </w:rPr>
  </w:style>
  <w:style w:type="character" w:customStyle="1" w:styleId="Corpsdetexte2Car">
    <w:name w:val="Corps de texte 2 Car"/>
    <w:basedOn w:val="Policepardfaut"/>
    <w:link w:val="Corpsdetexte2"/>
    <w:rsid w:val="00A84F91"/>
    <w:rPr>
      <w:rFonts w:ascii="Calibri" w:eastAsia="Times New Roman" w:hAnsi="Calibri" w:cs="Times New Roman"/>
      <w:sz w:val="24"/>
      <w:szCs w:val="24"/>
      <w:lang w:val="en-US" w:eastAsia="fr-FR"/>
    </w:rPr>
  </w:style>
  <w:style w:type="paragraph" w:customStyle="1" w:styleId="Titre30">
    <w:name w:val="Titre 3'"/>
    <w:basedOn w:val="Titre2"/>
    <w:link w:val="Titre3Car0"/>
    <w:autoRedefine/>
    <w:qFormat/>
    <w:rsid w:val="00A84F91"/>
    <w:pPr>
      <w:pBdr>
        <w:bottom w:val="single" w:sz="4" w:space="1" w:color="4F81BD"/>
      </w:pBdr>
      <w:spacing w:before="240" w:after="240" w:line="240" w:lineRule="auto"/>
      <w:ind w:left="576" w:hanging="576"/>
      <w:contextualSpacing/>
    </w:pPr>
    <w:rPr>
      <w:rFonts w:ascii="Cambria" w:eastAsia="Calibri" w:hAnsi="Cambria" w:cs="Calibri"/>
      <w:b/>
      <w:color w:val="auto"/>
      <w:sz w:val="24"/>
      <w:szCs w:val="22"/>
      <w:lang w:val="fr-FR" w:eastAsia="en-GB"/>
    </w:rPr>
  </w:style>
  <w:style w:type="character" w:customStyle="1" w:styleId="Titre3Car0">
    <w:name w:val="Titre 3' Car"/>
    <w:link w:val="Titre30"/>
    <w:rsid w:val="00A84F91"/>
    <w:rPr>
      <w:rFonts w:ascii="Cambria" w:eastAsia="Calibri" w:hAnsi="Cambria" w:cs="Calibri"/>
      <w:b/>
      <w:sz w:val="24"/>
      <w:lang w:eastAsia="en-GB"/>
    </w:rPr>
  </w:style>
  <w:style w:type="paragraph" w:styleId="TM4">
    <w:name w:val="toc 4"/>
    <w:basedOn w:val="Normal"/>
    <w:next w:val="Normal"/>
    <w:autoRedefine/>
    <w:uiPriority w:val="39"/>
    <w:unhideWhenUsed/>
    <w:rsid w:val="00A84F91"/>
    <w:pPr>
      <w:spacing w:after="0"/>
      <w:ind w:left="660"/>
    </w:pPr>
    <w:rPr>
      <w:sz w:val="20"/>
      <w:szCs w:val="20"/>
    </w:rPr>
  </w:style>
  <w:style w:type="paragraph" w:styleId="TM5">
    <w:name w:val="toc 5"/>
    <w:basedOn w:val="Normal"/>
    <w:next w:val="Normal"/>
    <w:autoRedefine/>
    <w:uiPriority w:val="39"/>
    <w:unhideWhenUsed/>
    <w:rsid w:val="00A84F91"/>
    <w:pPr>
      <w:spacing w:after="0"/>
      <w:ind w:left="880"/>
    </w:pPr>
    <w:rPr>
      <w:sz w:val="20"/>
      <w:szCs w:val="20"/>
    </w:rPr>
  </w:style>
  <w:style w:type="paragraph" w:styleId="TM6">
    <w:name w:val="toc 6"/>
    <w:basedOn w:val="Normal"/>
    <w:next w:val="Normal"/>
    <w:autoRedefine/>
    <w:uiPriority w:val="39"/>
    <w:unhideWhenUsed/>
    <w:rsid w:val="00A84F91"/>
    <w:pPr>
      <w:spacing w:after="0"/>
      <w:ind w:left="1100"/>
    </w:pPr>
    <w:rPr>
      <w:sz w:val="20"/>
      <w:szCs w:val="20"/>
    </w:rPr>
  </w:style>
  <w:style w:type="paragraph" w:styleId="TM7">
    <w:name w:val="toc 7"/>
    <w:basedOn w:val="Normal"/>
    <w:next w:val="Normal"/>
    <w:autoRedefine/>
    <w:uiPriority w:val="39"/>
    <w:unhideWhenUsed/>
    <w:rsid w:val="00A84F91"/>
    <w:pPr>
      <w:spacing w:after="0"/>
      <w:ind w:left="1320"/>
    </w:pPr>
    <w:rPr>
      <w:sz w:val="20"/>
      <w:szCs w:val="20"/>
    </w:rPr>
  </w:style>
  <w:style w:type="paragraph" w:styleId="TM8">
    <w:name w:val="toc 8"/>
    <w:basedOn w:val="Normal"/>
    <w:next w:val="Normal"/>
    <w:autoRedefine/>
    <w:uiPriority w:val="39"/>
    <w:unhideWhenUsed/>
    <w:rsid w:val="00A84F91"/>
    <w:pPr>
      <w:spacing w:after="0"/>
      <w:ind w:left="1540"/>
    </w:pPr>
    <w:rPr>
      <w:sz w:val="20"/>
      <w:szCs w:val="20"/>
    </w:rPr>
  </w:style>
  <w:style w:type="paragraph" w:styleId="TM9">
    <w:name w:val="toc 9"/>
    <w:basedOn w:val="Normal"/>
    <w:next w:val="Normal"/>
    <w:autoRedefine/>
    <w:uiPriority w:val="39"/>
    <w:unhideWhenUsed/>
    <w:rsid w:val="00A84F91"/>
    <w:pPr>
      <w:spacing w:after="0"/>
      <w:ind w:left="1760"/>
    </w:pPr>
    <w:rPr>
      <w:sz w:val="20"/>
      <w:szCs w:val="20"/>
    </w:rPr>
  </w:style>
  <w:style w:type="paragraph" w:customStyle="1" w:styleId="Pa0">
    <w:name w:val="Pa0"/>
    <w:basedOn w:val="Default"/>
    <w:next w:val="Default"/>
    <w:uiPriority w:val="99"/>
    <w:rsid w:val="00A84F91"/>
  </w:style>
  <w:style w:type="character" w:customStyle="1" w:styleId="A8">
    <w:name w:val="A8"/>
    <w:uiPriority w:val="99"/>
    <w:rsid w:val="00A84F91"/>
    <w:rPr>
      <w:rFonts w:cs="Times"/>
      <w:color w:val="000000"/>
    </w:rPr>
  </w:style>
  <w:style w:type="paragraph" w:customStyle="1" w:styleId="Pa11">
    <w:name w:val="Pa11"/>
    <w:basedOn w:val="Default"/>
    <w:next w:val="Default"/>
    <w:uiPriority w:val="99"/>
    <w:rsid w:val="00A84F91"/>
  </w:style>
  <w:style w:type="paragraph" w:customStyle="1" w:styleId="Pa20">
    <w:name w:val="Pa20"/>
    <w:basedOn w:val="Default"/>
    <w:next w:val="Default"/>
    <w:uiPriority w:val="99"/>
    <w:rsid w:val="00A84F91"/>
  </w:style>
  <w:style w:type="paragraph" w:customStyle="1" w:styleId="Pa8">
    <w:name w:val="Pa8"/>
    <w:basedOn w:val="Default"/>
    <w:next w:val="Default"/>
    <w:uiPriority w:val="99"/>
    <w:rsid w:val="00A84F91"/>
  </w:style>
  <w:style w:type="paragraph" w:customStyle="1" w:styleId="Sansinterligne1">
    <w:name w:val="Sans interligne1"/>
    <w:uiPriority w:val="1"/>
    <w:qFormat/>
    <w:rsid w:val="00A84F91"/>
    <w:pPr>
      <w:spacing w:after="0"/>
      <w:jc w:val="both"/>
    </w:pPr>
    <w:rPr>
      <w:rFonts w:ascii="Calibri" w:eastAsia="Batang" w:hAnsi="Calibri" w:cs="Times New Roman"/>
    </w:rPr>
  </w:style>
  <w:style w:type="paragraph" w:customStyle="1" w:styleId="En-ttedetabledesmatires1">
    <w:name w:val="En-tête de table des matières1"/>
    <w:basedOn w:val="Titre1"/>
    <w:next w:val="Normal"/>
    <w:uiPriority w:val="39"/>
    <w:unhideWhenUsed/>
    <w:qFormat/>
    <w:rsid w:val="00A84F91"/>
    <w:pPr>
      <w:keepNext w:val="0"/>
      <w:keepLines w:val="0"/>
      <w:numPr>
        <w:numId w:val="0"/>
      </w:numPr>
      <w:pBdr>
        <w:bottom w:val="single" w:sz="8" w:space="1" w:color="4F81BD"/>
      </w:pBdr>
      <w:ind w:left="1080" w:hanging="720"/>
      <w:outlineLvl w:val="9"/>
    </w:pPr>
    <w:rPr>
      <w:rFonts w:ascii="Cambria" w:eastAsia="Calibri" w:hAnsi="Cambria" w:cs="Times New Roman"/>
      <w:bCs/>
      <w:color w:val="365F91"/>
    </w:rPr>
  </w:style>
  <w:style w:type="paragraph" w:customStyle="1" w:styleId="CorpsA">
    <w:name w:val="Corps A"/>
    <w:rsid w:val="00A84F91"/>
    <w:pPr>
      <w:spacing w:after="0"/>
      <w:jc w:val="both"/>
    </w:pPr>
    <w:rPr>
      <w:rFonts w:ascii="Helvetica" w:eastAsia="ヒラギノ角ゴ Pro W3" w:hAnsi="Helvetica" w:cs="Times New Roman"/>
      <w:color w:val="000000"/>
      <w:sz w:val="24"/>
      <w:szCs w:val="20"/>
      <w:lang w:eastAsia="fr-FR"/>
    </w:rPr>
  </w:style>
  <w:style w:type="paragraph" w:customStyle="1" w:styleId="Formatlibre">
    <w:name w:val="Format libre"/>
    <w:rsid w:val="00A84F91"/>
    <w:pPr>
      <w:spacing w:after="0"/>
      <w:jc w:val="both"/>
    </w:pPr>
    <w:rPr>
      <w:rFonts w:ascii="Times New Roman" w:eastAsia="ヒラギノ角ゴ Pro W3" w:hAnsi="Times New Roman" w:cs="Times New Roman"/>
      <w:color w:val="000000"/>
      <w:sz w:val="20"/>
      <w:szCs w:val="20"/>
      <w:lang w:val="en-US"/>
    </w:rPr>
  </w:style>
  <w:style w:type="character" w:customStyle="1" w:styleId="lienglossaire">
    <w:name w:val="lienglossaire"/>
    <w:rsid w:val="00A84F91"/>
  </w:style>
  <w:style w:type="character" w:customStyle="1" w:styleId="apple-style-span">
    <w:name w:val="apple-style-span"/>
    <w:rsid w:val="00A84F91"/>
  </w:style>
  <w:style w:type="character" w:customStyle="1" w:styleId="apple-converted-space">
    <w:name w:val="apple-converted-space"/>
    <w:rsid w:val="00A84F91"/>
  </w:style>
  <w:style w:type="paragraph" w:customStyle="1" w:styleId="Paragraphedeliste3">
    <w:name w:val="Paragraphe de liste3"/>
    <w:basedOn w:val="Normal"/>
    <w:autoRedefine/>
    <w:qFormat/>
    <w:rsid w:val="00A84F91"/>
    <w:pPr>
      <w:spacing w:before="120" w:after="120" w:line="240" w:lineRule="auto"/>
      <w:ind w:firstLine="706"/>
      <w:contextualSpacing/>
      <w:jc w:val="both"/>
    </w:pPr>
    <w:rPr>
      <w:rFonts w:ascii="Calibri" w:eastAsia="Times New Roman" w:hAnsi="Calibri" w:cs="Times New Roman"/>
      <w:szCs w:val="24"/>
      <w:lang w:eastAsia="fr-FR"/>
    </w:rPr>
  </w:style>
  <w:style w:type="paragraph" w:customStyle="1" w:styleId="Paragraphedeliste2">
    <w:name w:val="Paragraphe de liste2"/>
    <w:basedOn w:val="Normal"/>
    <w:uiPriority w:val="34"/>
    <w:qFormat/>
    <w:rsid w:val="00A84F91"/>
    <w:pPr>
      <w:spacing w:before="120" w:after="0" w:line="240" w:lineRule="auto"/>
      <w:ind w:left="720"/>
      <w:contextualSpacing/>
      <w:jc w:val="both"/>
    </w:pPr>
    <w:rPr>
      <w:rFonts w:ascii="Calibri" w:eastAsia="Times New Roman" w:hAnsi="Calibri" w:cs="Times New Roman"/>
      <w:szCs w:val="24"/>
      <w:lang w:eastAsia="fr-FR"/>
    </w:rPr>
  </w:style>
  <w:style w:type="character" w:customStyle="1" w:styleId="hps">
    <w:name w:val="hps"/>
    <w:rsid w:val="00A84F91"/>
  </w:style>
  <w:style w:type="character" w:styleId="Accentuation">
    <w:name w:val="Emphasis"/>
    <w:uiPriority w:val="20"/>
    <w:qFormat/>
    <w:rsid w:val="00A84F91"/>
    <w:rPr>
      <w:i/>
      <w:iCs/>
    </w:rPr>
  </w:style>
  <w:style w:type="paragraph" w:styleId="Normalcentr">
    <w:name w:val="Block Text"/>
    <w:basedOn w:val="Normal"/>
    <w:rsid w:val="00A84F91"/>
    <w:pPr>
      <w:spacing w:before="120" w:after="0" w:line="240" w:lineRule="auto"/>
      <w:ind w:left="1418" w:right="1134"/>
      <w:contextualSpacing/>
      <w:jc w:val="both"/>
    </w:pPr>
    <w:rPr>
      <w:rFonts w:ascii="Calibri" w:eastAsia="Times New Roman" w:hAnsi="Calibri" w:cs="Times New Roman"/>
      <w:szCs w:val="20"/>
      <w:lang w:eastAsia="fr-FR"/>
    </w:rPr>
  </w:style>
  <w:style w:type="paragraph" w:styleId="Retrait1religne">
    <w:name w:val="Body Text First Indent"/>
    <w:basedOn w:val="Corpsdetexte"/>
    <w:link w:val="Retrait1religneCar"/>
    <w:uiPriority w:val="99"/>
    <w:unhideWhenUsed/>
    <w:rsid w:val="00A84F91"/>
    <w:pPr>
      <w:spacing w:line="276" w:lineRule="auto"/>
      <w:ind w:firstLine="210"/>
    </w:pPr>
    <w:rPr>
      <w:szCs w:val="22"/>
    </w:rPr>
  </w:style>
  <w:style w:type="character" w:customStyle="1" w:styleId="Retrait1religneCar">
    <w:name w:val="Retrait 1re ligne Car"/>
    <w:basedOn w:val="CorpsdetexteCar"/>
    <w:link w:val="Retrait1religne"/>
    <w:uiPriority w:val="99"/>
    <w:rsid w:val="00A84F91"/>
    <w:rPr>
      <w:rFonts w:ascii="Calibri" w:eastAsia="Times New Roman" w:hAnsi="Calibri" w:cs="Times New Roman"/>
      <w:sz w:val="24"/>
      <w:szCs w:val="24"/>
      <w:lang w:eastAsia="fr-FR"/>
    </w:rPr>
  </w:style>
  <w:style w:type="paragraph" w:styleId="Listepuces2">
    <w:name w:val="List Bullet 2"/>
    <w:basedOn w:val="Normal"/>
    <w:uiPriority w:val="99"/>
    <w:unhideWhenUsed/>
    <w:rsid w:val="00A84F91"/>
    <w:pPr>
      <w:spacing w:before="120" w:after="120" w:line="240" w:lineRule="auto"/>
      <w:ind w:left="720" w:hanging="360"/>
      <w:contextualSpacing/>
      <w:jc w:val="both"/>
    </w:pPr>
    <w:rPr>
      <w:rFonts w:ascii="Calibri" w:eastAsia="Calibri" w:hAnsi="Calibri" w:cs="Times New Roman"/>
    </w:rPr>
  </w:style>
  <w:style w:type="paragraph" w:customStyle="1" w:styleId="Paragraphedeliste4">
    <w:name w:val="Paragraphe de liste4"/>
    <w:basedOn w:val="Normal"/>
    <w:uiPriority w:val="34"/>
    <w:qFormat/>
    <w:rsid w:val="00A84F91"/>
    <w:pPr>
      <w:spacing w:before="120" w:after="0" w:line="240" w:lineRule="auto"/>
      <w:ind w:left="720"/>
      <w:contextualSpacing/>
    </w:pPr>
    <w:rPr>
      <w:rFonts w:ascii="Calibri" w:eastAsia="Times New Roman" w:hAnsi="Calibri" w:cs="Times New Roman"/>
      <w:szCs w:val="24"/>
      <w:lang w:eastAsia="fr-FR"/>
    </w:rPr>
  </w:style>
  <w:style w:type="paragraph" w:customStyle="1" w:styleId="NoSpacing4">
    <w:name w:val="No Spacing4"/>
    <w:uiPriority w:val="1"/>
    <w:qFormat/>
    <w:rsid w:val="00A84F91"/>
    <w:pPr>
      <w:spacing w:after="0" w:line="240" w:lineRule="auto"/>
    </w:pPr>
    <w:rPr>
      <w:rFonts w:ascii="Calibri" w:eastAsia="Batang" w:hAnsi="Calibri" w:cs="Times New Roman"/>
    </w:rPr>
  </w:style>
  <w:style w:type="paragraph" w:customStyle="1" w:styleId="TOCHeading3">
    <w:name w:val="TOC Heading3"/>
    <w:basedOn w:val="Titre1"/>
    <w:next w:val="Normal"/>
    <w:uiPriority w:val="39"/>
    <w:unhideWhenUsed/>
    <w:qFormat/>
    <w:rsid w:val="00A84F91"/>
    <w:pPr>
      <w:keepNext w:val="0"/>
      <w:keepLines w:val="0"/>
      <w:numPr>
        <w:numId w:val="0"/>
      </w:numPr>
      <w:pBdr>
        <w:bottom w:val="single" w:sz="8" w:space="1" w:color="4F81BD"/>
      </w:pBdr>
      <w:outlineLvl w:val="9"/>
    </w:pPr>
    <w:rPr>
      <w:rFonts w:ascii="Cambria" w:eastAsia="Calibri" w:hAnsi="Cambria" w:cs="Times New Roman"/>
      <w:bCs/>
      <w:color w:val="365F91"/>
    </w:rPr>
  </w:style>
  <w:style w:type="paragraph" w:customStyle="1" w:styleId="Basdepage">
    <w:name w:val="Bas de page"/>
    <w:basedOn w:val="Normal"/>
    <w:link w:val="BasdepageCar"/>
    <w:autoRedefine/>
    <w:qFormat/>
    <w:rsid w:val="00DE2F75"/>
    <w:pPr>
      <w:spacing w:after="0" w:line="240" w:lineRule="auto"/>
      <w:contextualSpacing/>
    </w:pPr>
    <w:rPr>
      <w:rFonts w:ascii="Arial Narrow" w:eastAsia="Calibri" w:hAnsi="Arial Narrow" w:cs="Tahoma"/>
      <w:i/>
      <w:sz w:val="20"/>
      <w:szCs w:val="24"/>
      <w:u w:val="single"/>
      <w:lang w:val="fr-FR"/>
    </w:rPr>
  </w:style>
  <w:style w:type="character" w:customStyle="1" w:styleId="BasdepageCar">
    <w:name w:val="Bas de page Car"/>
    <w:link w:val="Basdepage"/>
    <w:rsid w:val="00DE2F75"/>
    <w:rPr>
      <w:rFonts w:ascii="Arial Narrow" w:eastAsia="Calibri" w:hAnsi="Arial Narrow" w:cs="Tahoma"/>
      <w:i/>
      <w:sz w:val="20"/>
      <w:szCs w:val="24"/>
      <w:u w:val="single"/>
    </w:rPr>
  </w:style>
  <w:style w:type="paragraph" w:customStyle="1" w:styleId="paragraphe0">
    <w:name w:val="paragraphe"/>
    <w:basedOn w:val="Normal"/>
    <w:link w:val="paragrapheCar0"/>
    <w:autoRedefine/>
    <w:qFormat/>
    <w:rsid w:val="00A84F91"/>
    <w:pPr>
      <w:widowControl w:val="0"/>
      <w:adjustRightInd w:val="0"/>
      <w:spacing w:before="120" w:after="120" w:line="240" w:lineRule="auto"/>
      <w:contextualSpacing/>
      <w:jc w:val="both"/>
      <w:textAlignment w:val="baseline"/>
    </w:pPr>
    <w:rPr>
      <w:rFonts w:ascii="Calibri" w:eastAsia="DejaVu Sans" w:hAnsi="Calibri" w:cs="Times New Roman"/>
      <w:shd w:val="clear" w:color="auto" w:fill="FFFFFF"/>
      <w:lang w:val="fr-FR"/>
    </w:rPr>
  </w:style>
  <w:style w:type="character" w:customStyle="1" w:styleId="paragrapheCar0">
    <w:name w:val="paragraphe Car"/>
    <w:link w:val="paragraphe0"/>
    <w:rsid w:val="00A84F91"/>
    <w:rPr>
      <w:rFonts w:ascii="Calibri" w:eastAsia="DejaVu Sans" w:hAnsi="Calibri" w:cs="Times New Roman"/>
    </w:rPr>
  </w:style>
  <w:style w:type="paragraph" w:styleId="Listenumros">
    <w:name w:val="List Number"/>
    <w:basedOn w:val="Normal"/>
    <w:uiPriority w:val="1"/>
    <w:unhideWhenUsed/>
    <w:qFormat/>
    <w:rsid w:val="00A84F91"/>
    <w:pPr>
      <w:spacing w:before="40" w:line="288" w:lineRule="auto"/>
      <w:ind w:left="360" w:hanging="360"/>
      <w:contextualSpacing/>
      <w:jc w:val="both"/>
    </w:pPr>
    <w:rPr>
      <w:rFonts w:ascii="Cambria" w:eastAsia="Cambria" w:hAnsi="Cambria" w:cs="Times New Roman"/>
      <w:kern w:val="20"/>
      <w:szCs w:val="20"/>
      <w:lang w:val="fr-FR" w:eastAsia="fr-FR"/>
    </w:rPr>
  </w:style>
  <w:style w:type="paragraph" w:styleId="Listenumros2">
    <w:name w:val="List Number 2"/>
    <w:basedOn w:val="Normal"/>
    <w:uiPriority w:val="1"/>
    <w:unhideWhenUsed/>
    <w:qFormat/>
    <w:rsid w:val="00A84F91"/>
    <w:pPr>
      <w:spacing w:before="40" w:line="288" w:lineRule="auto"/>
      <w:ind w:left="936" w:hanging="576"/>
      <w:contextualSpacing/>
      <w:jc w:val="both"/>
    </w:pPr>
    <w:rPr>
      <w:rFonts w:ascii="Cambria" w:eastAsia="Cambria" w:hAnsi="Cambria" w:cs="Times New Roman"/>
      <w:kern w:val="20"/>
      <w:szCs w:val="20"/>
      <w:lang w:val="fr-FR" w:eastAsia="fr-FR"/>
    </w:rPr>
  </w:style>
  <w:style w:type="paragraph" w:styleId="Listenumros3">
    <w:name w:val="List Number 3"/>
    <w:basedOn w:val="Normal"/>
    <w:uiPriority w:val="18"/>
    <w:unhideWhenUsed/>
    <w:qFormat/>
    <w:rsid w:val="00A84F91"/>
    <w:pPr>
      <w:spacing w:before="40" w:line="288" w:lineRule="auto"/>
      <w:ind w:left="720" w:hanging="360"/>
      <w:contextualSpacing/>
      <w:jc w:val="both"/>
    </w:pPr>
    <w:rPr>
      <w:rFonts w:ascii="Cambria" w:eastAsia="Cambria" w:hAnsi="Cambria" w:cs="Times New Roman"/>
      <w:kern w:val="20"/>
      <w:szCs w:val="20"/>
      <w:lang w:val="fr-FR" w:eastAsia="fr-FR"/>
    </w:rPr>
  </w:style>
  <w:style w:type="paragraph" w:styleId="Listenumros5">
    <w:name w:val="List Number 5"/>
    <w:basedOn w:val="Normal"/>
    <w:uiPriority w:val="18"/>
    <w:semiHidden/>
    <w:unhideWhenUsed/>
    <w:rsid w:val="00A84F91"/>
    <w:pPr>
      <w:spacing w:before="40" w:line="288" w:lineRule="auto"/>
      <w:ind w:left="1800" w:hanging="360"/>
      <w:contextualSpacing/>
      <w:jc w:val="both"/>
    </w:pPr>
    <w:rPr>
      <w:rFonts w:ascii="Cambria" w:eastAsia="Cambria" w:hAnsi="Cambria" w:cs="Times New Roman"/>
      <w:kern w:val="20"/>
      <w:szCs w:val="20"/>
      <w:lang w:val="fr-FR" w:eastAsia="fr-FR"/>
    </w:rPr>
  </w:style>
  <w:style w:type="character" w:customStyle="1" w:styleId="dr3rk0">
    <w:name w:val="dr3rk0"/>
    <w:rsid w:val="00A84F91"/>
  </w:style>
  <w:style w:type="paragraph" w:customStyle="1" w:styleId="NoSpacing3">
    <w:name w:val="No Spacing3"/>
    <w:uiPriority w:val="1"/>
    <w:qFormat/>
    <w:rsid w:val="00A84F91"/>
    <w:pPr>
      <w:spacing w:after="0" w:line="240" w:lineRule="auto"/>
    </w:pPr>
    <w:rPr>
      <w:rFonts w:ascii="Calibri" w:eastAsia="Batang" w:hAnsi="Calibri" w:cs="Times New Roman"/>
    </w:rPr>
  </w:style>
  <w:style w:type="paragraph" w:customStyle="1" w:styleId="TOCHeading2">
    <w:name w:val="TOC Heading2"/>
    <w:basedOn w:val="Titre1"/>
    <w:next w:val="Normal"/>
    <w:uiPriority w:val="39"/>
    <w:unhideWhenUsed/>
    <w:qFormat/>
    <w:rsid w:val="00A84F91"/>
    <w:pPr>
      <w:keepNext w:val="0"/>
      <w:keepLines w:val="0"/>
      <w:numPr>
        <w:numId w:val="0"/>
      </w:numPr>
      <w:pBdr>
        <w:bottom w:val="single" w:sz="8" w:space="1" w:color="4F81BD"/>
      </w:pBdr>
      <w:outlineLvl w:val="9"/>
    </w:pPr>
    <w:rPr>
      <w:rFonts w:ascii="Cambria" w:eastAsia="Calibri" w:hAnsi="Cambria" w:cs="Times New Roman"/>
      <w:bCs/>
      <w:color w:val="365F91"/>
    </w:rPr>
  </w:style>
  <w:style w:type="paragraph" w:customStyle="1" w:styleId="Sansinterligne2">
    <w:name w:val="Sans interligne2"/>
    <w:uiPriority w:val="1"/>
    <w:qFormat/>
    <w:rsid w:val="00A84F91"/>
    <w:pPr>
      <w:spacing w:after="0" w:line="240" w:lineRule="auto"/>
    </w:pPr>
    <w:rPr>
      <w:rFonts w:ascii="Calibri" w:eastAsia="Batang" w:hAnsi="Calibri" w:cs="Times New Roman"/>
    </w:rPr>
  </w:style>
  <w:style w:type="paragraph" w:customStyle="1" w:styleId="NoteBasdepage">
    <w:name w:val="Note Bas de page"/>
    <w:basedOn w:val="Titre3"/>
    <w:link w:val="NoteBasdepageCar"/>
    <w:autoRedefine/>
    <w:qFormat/>
    <w:rsid w:val="00A84F91"/>
    <w:pPr>
      <w:spacing w:before="0" w:line="240" w:lineRule="auto"/>
      <w:contextualSpacing/>
      <w:jc w:val="both"/>
    </w:pPr>
    <w:rPr>
      <w:rFonts w:ascii="Cambria" w:eastAsia="Calibri" w:hAnsi="Cambria" w:cs="Times New Roman"/>
      <w:i/>
      <w:noProof/>
      <w:color w:val="FF0000"/>
      <w:sz w:val="16"/>
      <w:szCs w:val="22"/>
      <w:shd w:val="clear" w:color="auto" w:fill="FFFFFF"/>
      <w:lang w:val="fr-FR"/>
    </w:rPr>
  </w:style>
  <w:style w:type="character" w:customStyle="1" w:styleId="NoteBasdepageCar">
    <w:name w:val="Note Bas de page Car"/>
    <w:link w:val="NoteBasdepage"/>
    <w:rsid w:val="00A84F91"/>
    <w:rPr>
      <w:rFonts w:ascii="Cambria" w:eastAsia="Calibri" w:hAnsi="Cambria" w:cs="Times New Roman"/>
      <w:i/>
      <w:noProof/>
      <w:color w:val="FF0000"/>
      <w:sz w:val="16"/>
    </w:rPr>
  </w:style>
  <w:style w:type="character" w:customStyle="1" w:styleId="StyleCondensde01pt">
    <w:name w:val="Style Condensé de 01 pt"/>
    <w:rsid w:val="00A84F91"/>
    <w:rPr>
      <w:spacing w:val="-2"/>
    </w:rPr>
  </w:style>
  <w:style w:type="paragraph" w:customStyle="1" w:styleId="Sous-Titre0">
    <w:name w:val="Sous-Titre"/>
    <w:basedOn w:val="Titre1"/>
    <w:link w:val="Sous-TitreCar0"/>
    <w:autoRedefine/>
    <w:qFormat/>
    <w:rsid w:val="00A84F91"/>
    <w:pPr>
      <w:keepNext w:val="0"/>
      <w:keepLines w:val="0"/>
      <w:spacing w:before="0" w:after="240" w:line="240" w:lineRule="auto"/>
      <w:ind w:left="2880" w:hanging="2880"/>
    </w:pPr>
    <w:rPr>
      <w:rFonts w:ascii="Cambria" w:eastAsia="Calibri" w:hAnsi="Cambria" w:cs="Times New Roman"/>
      <w:b/>
      <w:color w:val="4F81BD"/>
      <w:szCs w:val="24"/>
      <w:lang w:eastAsia="en-GB"/>
    </w:rPr>
  </w:style>
  <w:style w:type="character" w:customStyle="1" w:styleId="Sous-TitreCar0">
    <w:name w:val="Sous-Titre Car"/>
    <w:link w:val="Sous-Titre0"/>
    <w:rsid w:val="00A84F91"/>
    <w:rPr>
      <w:rFonts w:ascii="Cambria" w:eastAsia="Calibri" w:hAnsi="Cambria" w:cs="Times New Roman"/>
      <w:b/>
      <w:color w:val="4F81BD"/>
      <w:sz w:val="32"/>
      <w:szCs w:val="24"/>
      <w:lang w:val="en-US" w:eastAsia="en-GB"/>
    </w:rPr>
  </w:style>
  <w:style w:type="paragraph" w:customStyle="1" w:styleId="Introductoon">
    <w:name w:val="Introductoon"/>
    <w:basedOn w:val="Default"/>
    <w:link w:val="IntroductoonCar"/>
    <w:qFormat/>
    <w:rsid w:val="00A84F91"/>
  </w:style>
  <w:style w:type="character" w:customStyle="1" w:styleId="IntroductoonCar">
    <w:name w:val="Introductoon Car"/>
    <w:link w:val="Introductoon"/>
    <w:rsid w:val="00A84F91"/>
    <w:rPr>
      <w:rFonts w:ascii="Times New Roman" w:eastAsia="Calibri" w:hAnsi="Times New Roman" w:cs="Times New Roman"/>
      <w:color w:val="000000"/>
      <w:sz w:val="24"/>
      <w:szCs w:val="24"/>
      <w:lang w:eastAsia="fr-FR"/>
    </w:rPr>
  </w:style>
  <w:style w:type="character" w:customStyle="1" w:styleId="TextebrutCar">
    <w:name w:val="Texte brut Car"/>
    <w:link w:val="Textebrut"/>
    <w:uiPriority w:val="99"/>
    <w:semiHidden/>
    <w:rsid w:val="00A84F91"/>
    <w:rPr>
      <w:rFonts w:ascii="Times New Roman" w:eastAsia="Times New Roman" w:hAnsi="Times New Roman"/>
      <w:szCs w:val="21"/>
    </w:rPr>
  </w:style>
  <w:style w:type="paragraph" w:styleId="Textebrut">
    <w:name w:val="Plain Text"/>
    <w:basedOn w:val="Normal"/>
    <w:link w:val="TextebrutCar"/>
    <w:uiPriority w:val="99"/>
    <w:semiHidden/>
    <w:unhideWhenUsed/>
    <w:rsid w:val="00A84F91"/>
    <w:pPr>
      <w:spacing w:before="120" w:after="120" w:line="240" w:lineRule="auto"/>
      <w:contextualSpacing/>
      <w:jc w:val="both"/>
    </w:pPr>
    <w:rPr>
      <w:rFonts w:ascii="Times New Roman" w:eastAsia="Times New Roman" w:hAnsi="Times New Roman"/>
      <w:szCs w:val="21"/>
      <w:lang w:val="fr-FR"/>
    </w:rPr>
  </w:style>
  <w:style w:type="character" w:customStyle="1" w:styleId="TextebrutCar1">
    <w:name w:val="Texte brut Car1"/>
    <w:basedOn w:val="Policepardfaut"/>
    <w:uiPriority w:val="99"/>
    <w:semiHidden/>
    <w:rsid w:val="00A84F91"/>
    <w:rPr>
      <w:rFonts w:ascii="Consolas" w:hAnsi="Consolas" w:cs="Consolas"/>
      <w:sz w:val="21"/>
      <w:szCs w:val="21"/>
      <w:lang w:val="en-US"/>
    </w:rPr>
  </w:style>
  <w:style w:type="paragraph" w:styleId="Retraitnormal">
    <w:name w:val="Normal Indent"/>
    <w:basedOn w:val="Normal"/>
    <w:unhideWhenUsed/>
    <w:rsid w:val="00A84F91"/>
    <w:pPr>
      <w:spacing w:before="120" w:after="0" w:line="240" w:lineRule="auto"/>
      <w:ind w:left="708"/>
      <w:contextualSpacing/>
    </w:pPr>
    <w:rPr>
      <w:rFonts w:ascii="Calibri" w:eastAsia="Times New Roman" w:hAnsi="Calibri" w:cs="Times New Roman"/>
      <w:sz w:val="24"/>
      <w:szCs w:val="20"/>
      <w:lang w:val="fr-FR" w:eastAsia="fr-FR"/>
    </w:rPr>
  </w:style>
  <w:style w:type="paragraph" w:customStyle="1" w:styleId="footnotedescription">
    <w:name w:val="footnote description"/>
    <w:next w:val="Normal"/>
    <w:link w:val="footnotedescriptionChar"/>
    <w:hidden/>
    <w:rsid w:val="00A84F91"/>
    <w:pPr>
      <w:spacing w:after="0" w:line="216" w:lineRule="auto"/>
      <w:ind w:right="2"/>
    </w:pPr>
    <w:rPr>
      <w:rFonts w:ascii="Arial" w:eastAsia="Arial" w:hAnsi="Arial" w:cs="Arial"/>
      <w:color w:val="000000"/>
      <w:lang w:eastAsia="fr-FR"/>
    </w:rPr>
  </w:style>
  <w:style w:type="character" w:customStyle="1" w:styleId="footnotedescriptionChar">
    <w:name w:val="footnote description Char"/>
    <w:link w:val="footnotedescription"/>
    <w:rsid w:val="00A84F91"/>
    <w:rPr>
      <w:rFonts w:ascii="Arial" w:eastAsia="Arial" w:hAnsi="Arial" w:cs="Arial"/>
      <w:color w:val="000000"/>
      <w:lang w:eastAsia="fr-FR"/>
    </w:rPr>
  </w:style>
  <w:style w:type="character" w:customStyle="1" w:styleId="footnotemark">
    <w:name w:val="footnote mark"/>
    <w:hidden/>
    <w:rsid w:val="00A84F91"/>
    <w:rPr>
      <w:rFonts w:ascii="Arial" w:eastAsia="Arial" w:hAnsi="Arial" w:cs="Arial"/>
      <w:color w:val="000000"/>
      <w:sz w:val="20"/>
      <w:vertAlign w:val="superscript"/>
    </w:rPr>
  </w:style>
  <w:style w:type="paragraph" w:customStyle="1" w:styleId="Chapitre">
    <w:name w:val="Chapitre"/>
    <w:basedOn w:val="Sous-titre"/>
    <w:link w:val="ChapitreCar"/>
    <w:autoRedefine/>
    <w:qFormat/>
    <w:rsid w:val="00A84F91"/>
    <w:pPr>
      <w:pBdr>
        <w:bottom w:val="none" w:sz="0" w:space="0" w:color="auto"/>
      </w:pBdr>
      <w:tabs>
        <w:tab w:val="clear" w:pos="2632"/>
        <w:tab w:val="left" w:pos="1800"/>
      </w:tabs>
    </w:pPr>
    <w:rPr>
      <w:color w:val="4F81BD"/>
      <w:lang w:val="en-US"/>
    </w:rPr>
  </w:style>
  <w:style w:type="character" w:customStyle="1" w:styleId="ChapitreCar">
    <w:name w:val="Chapitre Car"/>
    <w:link w:val="Chapitre"/>
    <w:rsid w:val="00A84F91"/>
    <w:rPr>
      <w:rFonts w:ascii="Calibri" w:eastAsia="Times New Roman" w:hAnsi="Calibri" w:cs="Times New Roman"/>
      <w:b/>
      <w:color w:val="4F81BD"/>
      <w:spacing w:val="15"/>
      <w:sz w:val="24"/>
      <w:szCs w:val="20"/>
      <w:lang w:val="en-US"/>
    </w:rPr>
  </w:style>
  <w:style w:type="paragraph" w:customStyle="1" w:styleId="xl65">
    <w:name w:val="xl65"/>
    <w:basedOn w:val="Normal"/>
    <w:rsid w:val="00A84F91"/>
    <w:pPr>
      <w:spacing w:before="100" w:beforeAutospacing="1" w:after="100" w:afterAutospacing="1" w:line="240" w:lineRule="auto"/>
      <w:contextualSpacing/>
    </w:pPr>
    <w:rPr>
      <w:rFonts w:ascii="Calibri" w:eastAsia="Times New Roman" w:hAnsi="Calibri" w:cs="Times New Roman"/>
      <w:sz w:val="28"/>
      <w:szCs w:val="28"/>
      <w:lang w:val="fr-FR" w:eastAsia="fr-FR"/>
    </w:rPr>
  </w:style>
  <w:style w:type="paragraph" w:customStyle="1" w:styleId="xl66">
    <w:name w:val="xl66"/>
    <w:basedOn w:val="Normal"/>
    <w:rsid w:val="00A84F91"/>
    <w:pP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67">
    <w:name w:val="xl67"/>
    <w:basedOn w:val="Normal"/>
    <w:rsid w:val="00A84F91"/>
    <w:pPr>
      <w:pBdr>
        <w:top w:val="single" w:sz="4" w:space="0" w:color="auto"/>
        <w:left w:val="single" w:sz="4" w:space="0" w:color="auto"/>
        <w:bottom w:val="single" w:sz="4" w:space="0" w:color="auto"/>
        <w:right w:val="single" w:sz="4" w:space="0" w:color="auto"/>
      </w:pBd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68">
    <w:name w:val="xl68"/>
    <w:basedOn w:val="Normal"/>
    <w:rsid w:val="00A84F91"/>
    <w:pPr>
      <w:pBdr>
        <w:top w:val="single" w:sz="4" w:space="0" w:color="auto"/>
        <w:left w:val="single" w:sz="4" w:space="0" w:color="auto"/>
        <w:right w:val="single" w:sz="4" w:space="0" w:color="auto"/>
      </w:pBd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69">
    <w:name w:val="xl69"/>
    <w:basedOn w:val="Normal"/>
    <w:rsid w:val="00A84F91"/>
    <w:pPr>
      <w:pBdr>
        <w:top w:val="single" w:sz="4" w:space="0" w:color="auto"/>
        <w:left w:val="single" w:sz="4" w:space="0" w:color="auto"/>
        <w:bottom w:val="single" w:sz="4" w:space="0" w:color="auto"/>
        <w:right w:val="single" w:sz="4" w:space="0" w:color="auto"/>
      </w:pBd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70">
    <w:name w:val="xl70"/>
    <w:basedOn w:val="Normal"/>
    <w:rsid w:val="00A84F91"/>
    <w:pPr>
      <w:pBdr>
        <w:left w:val="single" w:sz="4" w:space="0" w:color="auto"/>
        <w:right w:val="single" w:sz="4" w:space="0" w:color="auto"/>
      </w:pBd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71">
    <w:name w:val="xl71"/>
    <w:basedOn w:val="Normal"/>
    <w:rsid w:val="00A84F91"/>
    <w:pPr>
      <w:pBdr>
        <w:left w:val="single" w:sz="4" w:space="0" w:color="auto"/>
        <w:bottom w:val="single" w:sz="4" w:space="0" w:color="auto"/>
        <w:right w:val="single" w:sz="4" w:space="0" w:color="auto"/>
      </w:pBd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72">
    <w:name w:val="xl72"/>
    <w:basedOn w:val="Normal"/>
    <w:rsid w:val="00A84F91"/>
    <w:pPr>
      <w:pBdr>
        <w:top w:val="single" w:sz="4" w:space="0" w:color="auto"/>
        <w:left w:val="single" w:sz="4" w:space="0" w:color="auto"/>
        <w:right w:val="single" w:sz="4" w:space="0" w:color="auto"/>
      </w:pBdr>
      <w:shd w:val="clear" w:color="000000" w:fill="F2F2F2"/>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73">
    <w:name w:val="xl73"/>
    <w:basedOn w:val="Normal"/>
    <w:rsid w:val="00A84F91"/>
    <w:pPr>
      <w:pBdr>
        <w:left w:val="single" w:sz="4" w:space="0" w:color="auto"/>
        <w:right w:val="single" w:sz="4" w:space="0" w:color="auto"/>
      </w:pBdr>
      <w:shd w:val="clear" w:color="000000" w:fill="F2F2F2"/>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74">
    <w:name w:val="xl74"/>
    <w:basedOn w:val="Normal"/>
    <w:rsid w:val="00A84F91"/>
    <w:pPr>
      <w:pBdr>
        <w:left w:val="single" w:sz="4" w:space="0" w:color="auto"/>
        <w:bottom w:val="single" w:sz="4" w:space="0" w:color="auto"/>
        <w:right w:val="single" w:sz="4" w:space="0" w:color="auto"/>
      </w:pBdr>
      <w:shd w:val="clear" w:color="000000" w:fill="F2F2F2"/>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75">
    <w:name w:val="xl75"/>
    <w:basedOn w:val="Normal"/>
    <w:rsid w:val="00A84F91"/>
    <w:pPr>
      <w:pBdr>
        <w:top w:val="single" w:sz="4" w:space="0" w:color="auto"/>
        <w:left w:val="single" w:sz="4" w:space="0" w:color="auto"/>
      </w:pBd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76">
    <w:name w:val="xl76"/>
    <w:basedOn w:val="Normal"/>
    <w:rsid w:val="00A84F91"/>
    <w:pPr>
      <w:pBdr>
        <w:left w:val="single" w:sz="4" w:space="0" w:color="auto"/>
      </w:pBd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77">
    <w:name w:val="xl77"/>
    <w:basedOn w:val="Normal"/>
    <w:rsid w:val="00A84F91"/>
    <w:pPr>
      <w:pBdr>
        <w:left w:val="single" w:sz="4" w:space="0" w:color="auto"/>
        <w:bottom w:val="single" w:sz="4" w:space="0" w:color="auto"/>
      </w:pBd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78">
    <w:name w:val="xl78"/>
    <w:basedOn w:val="Normal"/>
    <w:rsid w:val="00A84F91"/>
    <w:pPr>
      <w:pBdr>
        <w:top w:val="single" w:sz="4" w:space="0" w:color="auto"/>
        <w:left w:val="single" w:sz="4" w:space="0" w:color="auto"/>
        <w:bottom w:val="single" w:sz="4" w:space="0" w:color="auto"/>
      </w:pBd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63">
    <w:name w:val="xl63"/>
    <w:basedOn w:val="Normal"/>
    <w:rsid w:val="00A84F91"/>
    <w:pPr>
      <w:shd w:val="clear" w:color="000000" w:fill="FFFFFF"/>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64">
    <w:name w:val="xl64"/>
    <w:basedOn w:val="Normal"/>
    <w:rsid w:val="00A84F9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Numerotableaux">
    <w:name w:val="Numero tableaux"/>
    <w:basedOn w:val="Titre1"/>
    <w:link w:val="NumerotableauxCar"/>
    <w:autoRedefine/>
    <w:qFormat/>
    <w:rsid w:val="00A84F91"/>
    <w:pPr>
      <w:framePr w:hSpace="187" w:wrap="notBeside" w:vAnchor="page" w:hAnchor="margin" w:y="5459"/>
      <w:numPr>
        <w:numId w:val="0"/>
      </w:numPr>
      <w:spacing w:after="120" w:line="240" w:lineRule="auto"/>
      <w:ind w:left="360" w:hanging="360"/>
      <w:outlineLvl w:val="9"/>
    </w:pPr>
    <w:rPr>
      <w:rFonts w:ascii="Times New Roman" w:eastAsia="Times New Roman" w:hAnsi="Times New Roman" w:cs="Times New Roman"/>
      <w:color w:val="215868"/>
      <w:sz w:val="20"/>
      <w:szCs w:val="28"/>
      <w:lang w:eastAsia="fr-FR"/>
    </w:rPr>
  </w:style>
  <w:style w:type="character" w:customStyle="1" w:styleId="NumerotableauxCar">
    <w:name w:val="Numero tableaux Car"/>
    <w:link w:val="Numerotableaux"/>
    <w:rsid w:val="00A84F91"/>
    <w:rPr>
      <w:rFonts w:ascii="Times New Roman" w:eastAsia="Times New Roman" w:hAnsi="Times New Roman" w:cs="Times New Roman"/>
      <w:color w:val="215868"/>
      <w:sz w:val="20"/>
      <w:szCs w:val="28"/>
      <w:lang w:val="en-US" w:eastAsia="fr-FR"/>
    </w:rPr>
  </w:style>
  <w:style w:type="paragraph" w:customStyle="1" w:styleId="Tiretspasgras">
    <w:name w:val="Tirets pas gras"/>
    <w:basedOn w:val="Normal"/>
    <w:link w:val="TiretspasgrasCar"/>
    <w:autoRedefine/>
    <w:qFormat/>
    <w:rsid w:val="00A84F91"/>
    <w:pPr>
      <w:spacing w:after="0" w:line="240" w:lineRule="auto"/>
      <w:ind w:right="71"/>
      <w:jc w:val="both"/>
    </w:pPr>
    <w:rPr>
      <w:rFonts w:asciiTheme="majorHAnsi" w:eastAsia="Times New Roman" w:hAnsiTheme="majorHAnsi" w:cs="Times New Roman"/>
      <w:b/>
      <w:color w:val="000000"/>
      <w:sz w:val="20"/>
      <w:szCs w:val="20"/>
      <w:lang w:val="fr-CM" w:eastAsia="fr-FR"/>
    </w:rPr>
  </w:style>
  <w:style w:type="character" w:customStyle="1" w:styleId="TiretspasgrasCar">
    <w:name w:val="Tirets pas gras Car"/>
    <w:link w:val="Tiretspasgras"/>
    <w:rsid w:val="00A84F91"/>
    <w:rPr>
      <w:rFonts w:asciiTheme="majorHAnsi" w:eastAsia="Times New Roman" w:hAnsiTheme="majorHAnsi" w:cs="Times New Roman"/>
      <w:b/>
      <w:color w:val="000000"/>
      <w:sz w:val="20"/>
      <w:szCs w:val="20"/>
      <w:lang w:val="fr-CM" w:eastAsia="fr-FR"/>
    </w:rPr>
  </w:style>
  <w:style w:type="paragraph" w:styleId="Notedefin">
    <w:name w:val="endnote text"/>
    <w:basedOn w:val="Normal"/>
    <w:link w:val="NotedefinCar"/>
    <w:uiPriority w:val="99"/>
    <w:semiHidden/>
    <w:unhideWhenUsed/>
    <w:rsid w:val="00A84F91"/>
    <w:pPr>
      <w:spacing w:before="120" w:after="0" w:line="240" w:lineRule="auto"/>
      <w:contextualSpacing/>
    </w:pPr>
    <w:rPr>
      <w:rFonts w:ascii="Calibri" w:eastAsia="Times New Roman" w:hAnsi="Calibri" w:cs="Times New Roman"/>
      <w:sz w:val="20"/>
      <w:szCs w:val="20"/>
    </w:rPr>
  </w:style>
  <w:style w:type="character" w:customStyle="1" w:styleId="NotedefinCar">
    <w:name w:val="Note de fin Car"/>
    <w:basedOn w:val="Policepardfaut"/>
    <w:link w:val="Notedefin"/>
    <w:uiPriority w:val="99"/>
    <w:semiHidden/>
    <w:rsid w:val="00A84F91"/>
    <w:rPr>
      <w:rFonts w:ascii="Calibri" w:eastAsia="Times New Roman" w:hAnsi="Calibri" w:cs="Times New Roman"/>
      <w:sz w:val="20"/>
      <w:szCs w:val="20"/>
      <w:lang w:val="en-US"/>
    </w:rPr>
  </w:style>
  <w:style w:type="character" w:styleId="Appeldenotedefin">
    <w:name w:val="endnote reference"/>
    <w:uiPriority w:val="99"/>
    <w:unhideWhenUsed/>
    <w:rsid w:val="00A84F91"/>
    <w:rPr>
      <w:vertAlign w:val="superscript"/>
    </w:rPr>
  </w:style>
  <w:style w:type="character" w:customStyle="1" w:styleId="st">
    <w:name w:val="st"/>
    <w:rsid w:val="00A84F91"/>
  </w:style>
  <w:style w:type="character" w:customStyle="1" w:styleId="ParagraphChar">
    <w:name w:val="Paragraph Char"/>
    <w:rsid w:val="00A84F91"/>
    <w:rPr>
      <w:rFonts w:eastAsia="Constantia"/>
      <w:sz w:val="18"/>
    </w:rPr>
  </w:style>
  <w:style w:type="paragraph" w:customStyle="1" w:styleId="Tableau">
    <w:name w:val="Tableau"/>
    <w:basedOn w:val="Normal"/>
    <w:link w:val="TableauCar"/>
    <w:autoRedefine/>
    <w:qFormat/>
    <w:rsid w:val="00A84F91"/>
    <w:pPr>
      <w:spacing w:after="0" w:line="240" w:lineRule="auto"/>
      <w:contextualSpacing/>
    </w:pPr>
    <w:rPr>
      <w:rFonts w:ascii="Calibri" w:eastAsia="Times New Roman" w:hAnsi="Calibri" w:cs="Times New Roman"/>
      <w:sz w:val="20"/>
      <w:szCs w:val="20"/>
      <w:lang w:val="fr-FR"/>
    </w:rPr>
  </w:style>
  <w:style w:type="character" w:customStyle="1" w:styleId="TableauCar">
    <w:name w:val="Tableau Car"/>
    <w:link w:val="Tableau"/>
    <w:rsid w:val="00A84F91"/>
    <w:rPr>
      <w:rFonts w:ascii="Calibri" w:eastAsia="Times New Roman" w:hAnsi="Calibri" w:cs="Times New Roman"/>
      <w:sz w:val="20"/>
      <w:szCs w:val="20"/>
    </w:rPr>
  </w:style>
  <w:style w:type="table" w:styleId="Grilledutableau">
    <w:name w:val="Table Grid"/>
    <w:basedOn w:val="TableauNormal"/>
    <w:uiPriority w:val="59"/>
    <w:rsid w:val="00A84F91"/>
    <w:pPr>
      <w:spacing w:after="0" w:line="240" w:lineRule="auto"/>
    </w:pPr>
    <w:rPr>
      <w:rFonts w:ascii="Calibri" w:eastAsia="Calibri"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RetraitcorpsdetexteCar">
    <w:name w:val="Retrait corps de texte Car"/>
    <w:basedOn w:val="Policepardfaut"/>
    <w:link w:val="Retraitcorpsdetexte"/>
    <w:rsid w:val="005E3333"/>
    <w:rPr>
      <w:rFonts w:ascii="Times New Roman" w:eastAsia="Times New Roman" w:hAnsi="Times New Roman" w:cs="Times New Roman"/>
      <w:b/>
      <w:bCs/>
      <w:sz w:val="28"/>
      <w:szCs w:val="24"/>
      <w:lang w:eastAsia="ar-SA"/>
    </w:rPr>
  </w:style>
  <w:style w:type="paragraph" w:styleId="Retraitcorpsdetexte">
    <w:name w:val="Body Text Indent"/>
    <w:basedOn w:val="Normal"/>
    <w:link w:val="RetraitcorpsdetexteCar"/>
    <w:rsid w:val="005E3333"/>
    <w:pPr>
      <w:suppressAutoHyphens/>
      <w:spacing w:after="0" w:line="240" w:lineRule="auto"/>
      <w:ind w:left="360"/>
      <w:jc w:val="both"/>
    </w:pPr>
    <w:rPr>
      <w:rFonts w:ascii="Times New Roman" w:eastAsia="Times New Roman" w:hAnsi="Times New Roman" w:cs="Times New Roman"/>
      <w:b/>
      <w:bCs/>
      <w:sz w:val="28"/>
      <w:szCs w:val="24"/>
      <w:lang w:val="fr-FR" w:eastAsia="ar-SA"/>
    </w:rPr>
  </w:style>
  <w:style w:type="character" w:customStyle="1" w:styleId="Corpsdetexte3Car">
    <w:name w:val="Corps de texte 3 Car"/>
    <w:basedOn w:val="Policepardfaut"/>
    <w:link w:val="Corpsdetexte3"/>
    <w:rsid w:val="005E3333"/>
    <w:rPr>
      <w:rFonts w:ascii="Times New Roman" w:eastAsia="Times New Roman" w:hAnsi="Times New Roman" w:cs="Times New Roman"/>
      <w:sz w:val="16"/>
      <w:szCs w:val="16"/>
      <w:lang w:val="fr-CA" w:eastAsia="fr-FR"/>
    </w:rPr>
  </w:style>
  <w:style w:type="paragraph" w:styleId="Corpsdetexte3">
    <w:name w:val="Body Text 3"/>
    <w:basedOn w:val="Normal"/>
    <w:link w:val="Corpsdetexte3Car"/>
    <w:unhideWhenUsed/>
    <w:rsid w:val="005E3333"/>
    <w:pPr>
      <w:spacing w:after="120" w:line="240" w:lineRule="auto"/>
    </w:pPr>
    <w:rPr>
      <w:rFonts w:ascii="Times New Roman" w:eastAsia="Times New Roman" w:hAnsi="Times New Roman" w:cs="Times New Roman"/>
      <w:sz w:val="16"/>
      <w:szCs w:val="16"/>
      <w:lang w:val="fr-CA" w:eastAsia="fr-FR"/>
    </w:rPr>
  </w:style>
  <w:style w:type="paragraph" w:styleId="Citation">
    <w:name w:val="Quote"/>
    <w:basedOn w:val="Normal"/>
    <w:next w:val="Normal"/>
    <w:link w:val="CitationCar"/>
    <w:uiPriority w:val="29"/>
    <w:qFormat/>
    <w:rsid w:val="005E3333"/>
    <w:pPr>
      <w:spacing w:after="0" w:line="240" w:lineRule="auto"/>
    </w:pPr>
    <w:rPr>
      <w:rFonts w:ascii="Calibri" w:eastAsia="Times New Roman" w:hAnsi="Calibri" w:cs="Times New Roman"/>
      <w:i/>
      <w:sz w:val="24"/>
      <w:szCs w:val="24"/>
      <w:lang w:val="fr-CA" w:eastAsia="fr-FR"/>
    </w:rPr>
  </w:style>
  <w:style w:type="character" w:customStyle="1" w:styleId="CitationCar">
    <w:name w:val="Citation Car"/>
    <w:basedOn w:val="Policepardfaut"/>
    <w:link w:val="Citation"/>
    <w:uiPriority w:val="29"/>
    <w:rsid w:val="005E3333"/>
    <w:rPr>
      <w:rFonts w:ascii="Calibri" w:eastAsia="Times New Roman" w:hAnsi="Calibri" w:cs="Times New Roman"/>
      <w:i/>
      <w:sz w:val="24"/>
      <w:szCs w:val="24"/>
      <w:lang w:val="fr-CA" w:eastAsia="fr-FR"/>
    </w:rPr>
  </w:style>
  <w:style w:type="paragraph" w:styleId="Citationintense">
    <w:name w:val="Intense Quote"/>
    <w:basedOn w:val="Normal"/>
    <w:next w:val="Normal"/>
    <w:link w:val="CitationintenseCar"/>
    <w:uiPriority w:val="30"/>
    <w:qFormat/>
    <w:rsid w:val="005E3333"/>
    <w:pPr>
      <w:spacing w:after="0" w:line="240" w:lineRule="auto"/>
      <w:ind w:left="720" w:right="720"/>
    </w:pPr>
    <w:rPr>
      <w:rFonts w:ascii="Calibri" w:eastAsia="Times New Roman" w:hAnsi="Calibri" w:cs="Times New Roman"/>
      <w:b/>
      <w:i/>
      <w:sz w:val="24"/>
      <w:szCs w:val="20"/>
      <w:lang w:val="fr-CA" w:eastAsia="fr-FR"/>
    </w:rPr>
  </w:style>
  <w:style w:type="character" w:customStyle="1" w:styleId="CitationintenseCar">
    <w:name w:val="Citation intense Car"/>
    <w:basedOn w:val="Policepardfaut"/>
    <w:link w:val="Citationintense"/>
    <w:uiPriority w:val="30"/>
    <w:rsid w:val="005E3333"/>
    <w:rPr>
      <w:rFonts w:ascii="Calibri" w:eastAsia="Times New Roman" w:hAnsi="Calibri" w:cs="Times New Roman"/>
      <w:b/>
      <w:i/>
      <w:sz w:val="24"/>
      <w:szCs w:val="20"/>
      <w:lang w:val="fr-CA" w:eastAsia="fr-FR"/>
    </w:rPr>
  </w:style>
  <w:style w:type="character" w:styleId="Emphaseple">
    <w:name w:val="Subtle Emphasis"/>
    <w:uiPriority w:val="19"/>
    <w:qFormat/>
    <w:rsid w:val="005E3333"/>
    <w:rPr>
      <w:i/>
      <w:color w:val="5A5A5A"/>
    </w:rPr>
  </w:style>
  <w:style w:type="character" w:styleId="Rfrenceple">
    <w:name w:val="Subtle Reference"/>
    <w:uiPriority w:val="31"/>
    <w:qFormat/>
    <w:rsid w:val="005E3333"/>
    <w:rPr>
      <w:sz w:val="24"/>
      <w:szCs w:val="24"/>
      <w:u w:val="single"/>
    </w:rPr>
  </w:style>
  <w:style w:type="character" w:styleId="Rfrenceintense">
    <w:name w:val="Intense Reference"/>
    <w:uiPriority w:val="32"/>
    <w:qFormat/>
    <w:rsid w:val="005E3333"/>
    <w:rPr>
      <w:b/>
      <w:sz w:val="24"/>
      <w:u w:val="single"/>
    </w:rPr>
  </w:style>
  <w:style w:type="character" w:styleId="Titredulivre">
    <w:name w:val="Book Title"/>
    <w:uiPriority w:val="33"/>
    <w:qFormat/>
    <w:rsid w:val="005E3333"/>
    <w:rPr>
      <w:rFonts w:ascii="Cambria" w:eastAsia="Times New Roman" w:hAnsi="Cambria"/>
      <w:b/>
      <w:i/>
      <w:sz w:val="24"/>
      <w:szCs w:val="24"/>
    </w:rPr>
  </w:style>
  <w:style w:type="character" w:customStyle="1" w:styleId="Retraitcorpsdetexte2Car">
    <w:name w:val="Retrait corps de texte 2 Car"/>
    <w:basedOn w:val="Policepardfaut"/>
    <w:link w:val="Retraitcorpsdetexte2"/>
    <w:rsid w:val="005E3333"/>
    <w:rPr>
      <w:rFonts w:ascii="Arial" w:eastAsia="Times New Roman" w:hAnsi="Arial" w:cs="Arial"/>
      <w:b/>
      <w:bCs/>
      <w:sz w:val="24"/>
      <w:szCs w:val="24"/>
      <w:lang w:eastAsia="fr-FR"/>
    </w:rPr>
  </w:style>
  <w:style w:type="paragraph" w:styleId="Retraitcorpsdetexte2">
    <w:name w:val="Body Text Indent 2"/>
    <w:basedOn w:val="Normal"/>
    <w:link w:val="Retraitcorpsdetexte2Car"/>
    <w:rsid w:val="005E3333"/>
    <w:pPr>
      <w:spacing w:after="0" w:line="240" w:lineRule="auto"/>
      <w:ind w:left="360"/>
      <w:jc w:val="center"/>
    </w:pPr>
    <w:rPr>
      <w:rFonts w:ascii="Arial" w:eastAsia="Times New Roman" w:hAnsi="Arial" w:cs="Arial"/>
      <w:b/>
      <w:bCs/>
      <w:sz w:val="24"/>
      <w:szCs w:val="24"/>
      <w:lang w:val="fr-FR" w:eastAsia="fr-FR"/>
    </w:rPr>
  </w:style>
  <w:style w:type="character" w:customStyle="1" w:styleId="WW8Num1z0">
    <w:name w:val="WW8Num1z0"/>
    <w:rsid w:val="00135C4A"/>
    <w:rPr>
      <w:rFonts w:ascii="Wingdings" w:hAnsi="Wingdings" w:cs="Wingdings" w:hint="default"/>
    </w:rPr>
  </w:style>
  <w:style w:type="character" w:customStyle="1" w:styleId="WW8Num1z1">
    <w:name w:val="WW8Num1z1"/>
    <w:rsid w:val="00135C4A"/>
    <w:rPr>
      <w:rFonts w:ascii="Courier New" w:hAnsi="Courier New" w:cs="Courier New" w:hint="default"/>
    </w:rPr>
  </w:style>
  <w:style w:type="character" w:customStyle="1" w:styleId="WW8Num1z2">
    <w:name w:val="WW8Num1z2"/>
    <w:rsid w:val="00135C4A"/>
  </w:style>
  <w:style w:type="character" w:customStyle="1" w:styleId="WW8Num1z3">
    <w:name w:val="WW8Num1z3"/>
    <w:rsid w:val="00135C4A"/>
    <w:rPr>
      <w:rFonts w:ascii="Symbol" w:hAnsi="Symbol" w:cs="Symbol" w:hint="default"/>
    </w:rPr>
  </w:style>
  <w:style w:type="character" w:customStyle="1" w:styleId="WW8Num1z4">
    <w:name w:val="WW8Num1z4"/>
    <w:rsid w:val="00135C4A"/>
  </w:style>
  <w:style w:type="character" w:customStyle="1" w:styleId="WW8Num1z5">
    <w:name w:val="WW8Num1z5"/>
    <w:rsid w:val="00135C4A"/>
  </w:style>
  <w:style w:type="character" w:customStyle="1" w:styleId="WW8Num1z6">
    <w:name w:val="WW8Num1z6"/>
    <w:rsid w:val="00135C4A"/>
  </w:style>
  <w:style w:type="character" w:customStyle="1" w:styleId="WW8Num1z7">
    <w:name w:val="WW8Num1z7"/>
    <w:rsid w:val="00135C4A"/>
  </w:style>
  <w:style w:type="character" w:customStyle="1" w:styleId="WW8Num1z8">
    <w:name w:val="WW8Num1z8"/>
    <w:rsid w:val="00135C4A"/>
  </w:style>
  <w:style w:type="character" w:customStyle="1" w:styleId="WW8Num2z0">
    <w:name w:val="WW8Num2z0"/>
    <w:rsid w:val="00135C4A"/>
    <w:rPr>
      <w:rFonts w:ascii="Courier New" w:hAnsi="Courier New" w:cs="Courier New" w:hint="default"/>
    </w:rPr>
  </w:style>
  <w:style w:type="character" w:customStyle="1" w:styleId="WW8Num3z0">
    <w:name w:val="WW8Num3z0"/>
    <w:rsid w:val="00135C4A"/>
    <w:rPr>
      <w:rFonts w:ascii="Courier New" w:hAnsi="Courier New" w:cs="Courier New" w:hint="default"/>
    </w:rPr>
  </w:style>
  <w:style w:type="character" w:customStyle="1" w:styleId="WW8Num4z0">
    <w:name w:val="WW8Num4z0"/>
    <w:rsid w:val="00135C4A"/>
    <w:rPr>
      <w:rFonts w:ascii="Symbol" w:hAnsi="Symbol" w:cs="Symbol" w:hint="default"/>
    </w:rPr>
  </w:style>
  <w:style w:type="character" w:customStyle="1" w:styleId="WW8Num4z2">
    <w:name w:val="WW8Num4z2"/>
    <w:rsid w:val="00135C4A"/>
    <w:rPr>
      <w:rFonts w:ascii="Wingdings" w:hAnsi="Wingdings" w:cs="Wingdings" w:hint="default"/>
    </w:rPr>
  </w:style>
  <w:style w:type="character" w:customStyle="1" w:styleId="WW8Num4z3">
    <w:name w:val="WW8Num4z3"/>
    <w:rsid w:val="00135C4A"/>
    <w:rPr>
      <w:rFonts w:ascii="Symbol" w:hAnsi="Symbol" w:cs="Symbol" w:hint="default"/>
    </w:rPr>
  </w:style>
  <w:style w:type="character" w:customStyle="1" w:styleId="WW8Num5z0">
    <w:name w:val="WW8Num5z0"/>
    <w:rsid w:val="00135C4A"/>
    <w:rPr>
      <w:rFonts w:ascii="Courier New" w:hAnsi="Courier New" w:cs="Courier New" w:hint="default"/>
    </w:rPr>
  </w:style>
  <w:style w:type="character" w:customStyle="1" w:styleId="WW8Num6z0">
    <w:name w:val="WW8Num6z0"/>
    <w:rsid w:val="00135C4A"/>
    <w:rPr>
      <w:rFonts w:ascii="Courier New" w:hAnsi="Courier New" w:cs="Courier New" w:hint="default"/>
    </w:rPr>
  </w:style>
  <w:style w:type="character" w:customStyle="1" w:styleId="WW8Num7z0">
    <w:name w:val="WW8Num7z0"/>
    <w:rsid w:val="00135C4A"/>
    <w:rPr>
      <w:rFonts w:ascii="Symbol" w:hAnsi="Symbol" w:cs="Symbol" w:hint="default"/>
      <w:color w:val="000000"/>
    </w:rPr>
  </w:style>
  <w:style w:type="character" w:customStyle="1" w:styleId="WW8Num8z0">
    <w:name w:val="WW8Num8z0"/>
    <w:rsid w:val="00135C4A"/>
    <w:rPr>
      <w:rFonts w:cs="Century Gothic" w:hint="default"/>
    </w:rPr>
  </w:style>
  <w:style w:type="character" w:customStyle="1" w:styleId="WW8Num9z0">
    <w:name w:val="WW8Num9z0"/>
    <w:rsid w:val="00135C4A"/>
  </w:style>
  <w:style w:type="character" w:customStyle="1" w:styleId="WW8Num10z0">
    <w:name w:val="WW8Num10z0"/>
    <w:rsid w:val="00135C4A"/>
    <w:rPr>
      <w:rFonts w:ascii="Times New Roman" w:eastAsia="Times New Roman" w:hAnsi="Times New Roman" w:cs="Times New Roman" w:hint="default"/>
    </w:rPr>
  </w:style>
  <w:style w:type="character" w:customStyle="1" w:styleId="WW8Num11z0">
    <w:name w:val="WW8Num11z0"/>
    <w:rsid w:val="00135C4A"/>
    <w:rPr>
      <w:rFonts w:ascii="Century Gothic" w:eastAsia="Times New Roman" w:hAnsi="Century Gothic" w:cs="Times New Roman" w:hint="default"/>
    </w:rPr>
  </w:style>
  <w:style w:type="character" w:customStyle="1" w:styleId="WW8Num12z0">
    <w:name w:val="WW8Num12z0"/>
    <w:rsid w:val="00135C4A"/>
    <w:rPr>
      <w:rFonts w:cs="Century Gothic" w:hint="default"/>
    </w:rPr>
  </w:style>
  <w:style w:type="character" w:customStyle="1" w:styleId="WW8Num13z0">
    <w:name w:val="WW8Num13z0"/>
    <w:rsid w:val="00135C4A"/>
    <w:rPr>
      <w:rFonts w:ascii="Courier New" w:hAnsi="Courier New" w:cs="Courier New" w:hint="default"/>
    </w:rPr>
  </w:style>
  <w:style w:type="character" w:customStyle="1" w:styleId="WW8Num13z1">
    <w:name w:val="WW8Num13z1"/>
    <w:rsid w:val="00135C4A"/>
    <w:rPr>
      <w:rFonts w:ascii="Times New Roman" w:hAnsi="Times New Roman" w:cs="Times New Roman" w:hint="default"/>
    </w:rPr>
  </w:style>
  <w:style w:type="character" w:customStyle="1" w:styleId="WW8Num13z2">
    <w:name w:val="WW8Num13z2"/>
    <w:rsid w:val="00135C4A"/>
    <w:rPr>
      <w:rFonts w:ascii="Wingdings" w:hAnsi="Wingdings" w:cs="Wingdings" w:hint="default"/>
    </w:rPr>
  </w:style>
  <w:style w:type="character" w:customStyle="1" w:styleId="WW8Num13z3">
    <w:name w:val="WW8Num13z3"/>
    <w:rsid w:val="00135C4A"/>
    <w:rPr>
      <w:rFonts w:ascii="Symbol" w:hAnsi="Symbol" w:cs="Symbol" w:hint="default"/>
    </w:rPr>
  </w:style>
  <w:style w:type="character" w:customStyle="1" w:styleId="WW8Num13z4">
    <w:name w:val="WW8Num13z4"/>
    <w:rsid w:val="00135C4A"/>
  </w:style>
  <w:style w:type="character" w:customStyle="1" w:styleId="WW8Num13z5">
    <w:name w:val="WW8Num13z5"/>
    <w:rsid w:val="00135C4A"/>
  </w:style>
  <w:style w:type="character" w:customStyle="1" w:styleId="WW8Num13z6">
    <w:name w:val="WW8Num13z6"/>
    <w:rsid w:val="00135C4A"/>
  </w:style>
  <w:style w:type="character" w:customStyle="1" w:styleId="WW8Num13z7">
    <w:name w:val="WW8Num13z7"/>
    <w:rsid w:val="00135C4A"/>
  </w:style>
  <w:style w:type="character" w:customStyle="1" w:styleId="WW8Num13z8">
    <w:name w:val="WW8Num13z8"/>
    <w:rsid w:val="00135C4A"/>
  </w:style>
  <w:style w:type="character" w:customStyle="1" w:styleId="WW8Num14z0">
    <w:name w:val="WW8Num14z0"/>
    <w:rsid w:val="00135C4A"/>
    <w:rPr>
      <w:rFonts w:ascii="Times New Roman" w:eastAsia="Times New Roman" w:hAnsi="Times New Roman" w:cs="Times New Roman" w:hint="default"/>
    </w:rPr>
  </w:style>
  <w:style w:type="character" w:customStyle="1" w:styleId="WW8Num15z0">
    <w:name w:val="WW8Num15z0"/>
    <w:rsid w:val="00135C4A"/>
    <w:rPr>
      <w:rFonts w:ascii="Times New Roman" w:eastAsia="Times New Roman" w:hAnsi="Times New Roman" w:cs="Times New Roman" w:hint="default"/>
    </w:rPr>
  </w:style>
  <w:style w:type="character" w:customStyle="1" w:styleId="WW8Num16z0">
    <w:name w:val="WW8Num16z0"/>
    <w:rsid w:val="00135C4A"/>
    <w:rPr>
      <w:rFonts w:ascii="Courier New" w:hAnsi="Courier New" w:cs="Courier New" w:hint="default"/>
    </w:rPr>
  </w:style>
  <w:style w:type="character" w:customStyle="1" w:styleId="WW8Num17z0">
    <w:name w:val="WW8Num17z0"/>
    <w:rsid w:val="00135C4A"/>
    <w:rPr>
      <w:rFonts w:hint="default"/>
    </w:rPr>
  </w:style>
  <w:style w:type="character" w:customStyle="1" w:styleId="WW8Num18z0">
    <w:name w:val="WW8Num18z0"/>
    <w:rsid w:val="00135C4A"/>
    <w:rPr>
      <w:rFonts w:ascii="Wingdings" w:hAnsi="Wingdings" w:cs="Wingdings" w:hint="default"/>
      <w:lang w:val="fr-FR"/>
    </w:rPr>
  </w:style>
  <w:style w:type="character" w:customStyle="1" w:styleId="WW8Num18z1">
    <w:name w:val="WW8Num18z1"/>
    <w:rsid w:val="00135C4A"/>
    <w:rPr>
      <w:rFonts w:ascii="Courier New" w:hAnsi="Courier New" w:cs="Courier New" w:hint="default"/>
    </w:rPr>
  </w:style>
  <w:style w:type="character" w:customStyle="1" w:styleId="WW8Num18z2">
    <w:name w:val="WW8Num18z2"/>
    <w:rsid w:val="00135C4A"/>
    <w:rPr>
      <w:rFonts w:ascii="Wingdings" w:hAnsi="Wingdings" w:cs="Wingdings" w:hint="default"/>
    </w:rPr>
  </w:style>
  <w:style w:type="character" w:customStyle="1" w:styleId="WW8Num18z3">
    <w:name w:val="WW8Num18z3"/>
    <w:rsid w:val="00135C4A"/>
    <w:rPr>
      <w:rFonts w:ascii="Symbol" w:hAnsi="Symbol" w:cs="Symbol" w:hint="default"/>
    </w:rPr>
  </w:style>
  <w:style w:type="character" w:customStyle="1" w:styleId="WW8Num19z0">
    <w:name w:val="WW8Num19z0"/>
    <w:rsid w:val="00135C4A"/>
    <w:rPr>
      <w:rFonts w:ascii="Times New Roman" w:eastAsia="Times New Roman" w:hAnsi="Times New Roman" w:cs="Times New Roman" w:hint="default"/>
    </w:rPr>
  </w:style>
  <w:style w:type="character" w:customStyle="1" w:styleId="WW8Num20z0">
    <w:name w:val="WW8Num20z0"/>
    <w:rsid w:val="00135C4A"/>
    <w:rPr>
      <w:rFonts w:ascii="Century Gothic" w:hAnsi="Century Gothic" w:cs="Century Gothic" w:hint="default"/>
      <w:sz w:val="24"/>
    </w:rPr>
  </w:style>
  <w:style w:type="character" w:customStyle="1" w:styleId="WW8Num21z0">
    <w:name w:val="WW8Num21z0"/>
    <w:rsid w:val="00135C4A"/>
    <w:rPr>
      <w:rFonts w:cs="Century Gothic"/>
    </w:rPr>
  </w:style>
  <w:style w:type="character" w:customStyle="1" w:styleId="WW8Num22z0">
    <w:name w:val="WW8Num22z0"/>
    <w:rsid w:val="00135C4A"/>
    <w:rPr>
      <w:rFonts w:ascii="Times New Roman" w:eastAsia="Times New Roman" w:hAnsi="Times New Roman" w:cs="Times New Roman" w:hint="default"/>
    </w:rPr>
  </w:style>
  <w:style w:type="character" w:customStyle="1" w:styleId="WW8Num22z1">
    <w:name w:val="WW8Num22z1"/>
    <w:rsid w:val="00135C4A"/>
    <w:rPr>
      <w:rFonts w:ascii="Courier New" w:hAnsi="Courier New" w:cs="Courier New" w:hint="default"/>
    </w:rPr>
  </w:style>
  <w:style w:type="character" w:customStyle="1" w:styleId="WW8Num23z0">
    <w:name w:val="WW8Num23z0"/>
    <w:rsid w:val="00135C4A"/>
    <w:rPr>
      <w:rFonts w:ascii="Times New Roman" w:eastAsia="Times New Roman" w:hAnsi="Times New Roman" w:cs="Times New Roman" w:hint="default"/>
    </w:rPr>
  </w:style>
  <w:style w:type="character" w:customStyle="1" w:styleId="WW8Num23z1">
    <w:name w:val="WW8Num23z1"/>
    <w:rsid w:val="00135C4A"/>
    <w:rPr>
      <w:rFonts w:ascii="Courier New" w:hAnsi="Courier New" w:cs="Courier New" w:hint="default"/>
    </w:rPr>
  </w:style>
  <w:style w:type="character" w:customStyle="1" w:styleId="WW8Num23z2">
    <w:name w:val="WW8Num23z2"/>
    <w:rsid w:val="00135C4A"/>
    <w:rPr>
      <w:rFonts w:ascii="Wingdings" w:hAnsi="Wingdings" w:cs="Wingdings" w:hint="default"/>
    </w:rPr>
  </w:style>
  <w:style w:type="character" w:customStyle="1" w:styleId="WW8Num23z3">
    <w:name w:val="WW8Num23z3"/>
    <w:rsid w:val="00135C4A"/>
    <w:rPr>
      <w:rFonts w:ascii="Symbol" w:hAnsi="Symbol" w:cs="Symbol" w:hint="default"/>
    </w:rPr>
  </w:style>
  <w:style w:type="character" w:customStyle="1" w:styleId="WW8Num24z0">
    <w:name w:val="WW8Num24z0"/>
    <w:rsid w:val="00135C4A"/>
    <w:rPr>
      <w:rFonts w:ascii="Times New Roman" w:eastAsia="Times New Roman" w:hAnsi="Times New Roman" w:cs="Times New Roman" w:hint="default"/>
    </w:rPr>
  </w:style>
  <w:style w:type="character" w:customStyle="1" w:styleId="WW8Num25z0">
    <w:name w:val="WW8Num25z0"/>
    <w:rsid w:val="00135C4A"/>
    <w:rPr>
      <w:rFonts w:ascii="Courier New" w:hAnsi="Courier New" w:cs="Courier New" w:hint="default"/>
    </w:rPr>
  </w:style>
  <w:style w:type="character" w:customStyle="1" w:styleId="WW8Num26z0">
    <w:name w:val="WW8Num26z0"/>
    <w:rsid w:val="00135C4A"/>
    <w:rPr>
      <w:rFonts w:ascii="Times New Roman" w:eastAsia="Times New Roman" w:hAnsi="Times New Roman" w:cs="Times New Roman" w:hint="default"/>
      <w:sz w:val="24"/>
    </w:rPr>
  </w:style>
  <w:style w:type="character" w:customStyle="1" w:styleId="WW8Num27z0">
    <w:name w:val="WW8Num27z0"/>
    <w:rsid w:val="00135C4A"/>
    <w:rPr>
      <w:rFonts w:ascii="Courier New" w:hAnsi="Courier New" w:cs="Courier New" w:hint="default"/>
    </w:rPr>
  </w:style>
  <w:style w:type="character" w:customStyle="1" w:styleId="WW8Num28z0">
    <w:name w:val="WW8Num28z0"/>
    <w:rsid w:val="00135C4A"/>
    <w:rPr>
      <w:rFonts w:ascii="Times New Roman" w:eastAsia="Times New Roman" w:hAnsi="Times New Roman" w:cs="Times New Roman" w:hint="default"/>
    </w:rPr>
  </w:style>
  <w:style w:type="character" w:customStyle="1" w:styleId="WW8Num29z0">
    <w:name w:val="WW8Num29z0"/>
    <w:rsid w:val="00135C4A"/>
    <w:rPr>
      <w:rFonts w:ascii="Century Gothic" w:hAnsi="Century Gothic" w:cs="Century Gothic" w:hint="default"/>
      <w:sz w:val="24"/>
    </w:rPr>
  </w:style>
  <w:style w:type="character" w:customStyle="1" w:styleId="WW8Num30z0">
    <w:name w:val="WW8Num30z0"/>
    <w:rsid w:val="00135C4A"/>
    <w:rPr>
      <w:rFonts w:ascii="Century Gothic" w:eastAsia="Times New Roman" w:hAnsi="Century Gothic" w:cs="Times New Roman" w:hint="default"/>
    </w:rPr>
  </w:style>
  <w:style w:type="character" w:customStyle="1" w:styleId="WW8Num31z0">
    <w:name w:val="WW8Num31z0"/>
    <w:rsid w:val="00135C4A"/>
    <w:rPr>
      <w:rFonts w:ascii="Times New Roman" w:eastAsia="Times New Roman" w:hAnsi="Times New Roman" w:cs="Times New Roman" w:hint="default"/>
    </w:rPr>
  </w:style>
  <w:style w:type="character" w:customStyle="1" w:styleId="WW8Num32z0">
    <w:name w:val="WW8Num32z0"/>
    <w:rsid w:val="00135C4A"/>
    <w:rPr>
      <w:rFonts w:ascii="Wingdings" w:hAnsi="Wingdings" w:cs="Wingdings" w:hint="default"/>
      <w:lang w:val="fr-FR"/>
    </w:rPr>
  </w:style>
  <w:style w:type="character" w:customStyle="1" w:styleId="WW8Num33z0">
    <w:name w:val="WW8Num33z0"/>
    <w:rsid w:val="00135C4A"/>
    <w:rPr>
      <w:rFonts w:ascii="Symbol" w:hAnsi="Symbol" w:cs="Symbol" w:hint="default"/>
    </w:rPr>
  </w:style>
  <w:style w:type="character" w:customStyle="1" w:styleId="WW8Num34z0">
    <w:name w:val="WW8Num34z0"/>
    <w:rsid w:val="00135C4A"/>
    <w:rPr>
      <w:rFonts w:ascii="Symbol" w:hAnsi="Symbol" w:cs="Symbol" w:hint="default"/>
    </w:rPr>
  </w:style>
  <w:style w:type="character" w:customStyle="1" w:styleId="WW8Num35z0">
    <w:name w:val="WW8Num35z0"/>
    <w:rsid w:val="00135C4A"/>
    <w:rPr>
      <w:rFonts w:ascii="Symbol" w:hAnsi="Symbol" w:cs="Symbol" w:hint="default"/>
      <w:lang w:val="fr-BE"/>
    </w:rPr>
  </w:style>
  <w:style w:type="character" w:customStyle="1" w:styleId="WW8Num36z0">
    <w:name w:val="WW8Num36z0"/>
    <w:rsid w:val="00135C4A"/>
    <w:rPr>
      <w:rFonts w:ascii="Symbol" w:hAnsi="Symbol" w:cs="Symbol" w:hint="default"/>
    </w:rPr>
  </w:style>
  <w:style w:type="character" w:customStyle="1" w:styleId="WW8Num37z0">
    <w:name w:val="WW8Num37z0"/>
    <w:rsid w:val="00135C4A"/>
    <w:rPr>
      <w:rFonts w:ascii="Symbol" w:hAnsi="Symbol" w:cs="Symbol" w:hint="default"/>
    </w:rPr>
  </w:style>
  <w:style w:type="character" w:customStyle="1" w:styleId="WW8Num38z0">
    <w:name w:val="WW8Num38z0"/>
    <w:rsid w:val="00135C4A"/>
  </w:style>
  <w:style w:type="character" w:customStyle="1" w:styleId="WW8Num39z0">
    <w:name w:val="WW8Num39z0"/>
    <w:rsid w:val="00135C4A"/>
    <w:rPr>
      <w:rFonts w:ascii="Times New Roman" w:eastAsia="Times New Roman" w:hAnsi="Times New Roman" w:cs="Times New Roman" w:hint="default"/>
    </w:rPr>
  </w:style>
  <w:style w:type="character" w:customStyle="1" w:styleId="WW8Num40z0">
    <w:name w:val="WW8Num40z0"/>
    <w:rsid w:val="00135C4A"/>
    <w:rPr>
      <w:rFonts w:ascii="Times New Roman" w:eastAsia="Times New Roman" w:hAnsi="Times New Roman" w:cs="Times New Roman" w:hint="default"/>
    </w:rPr>
  </w:style>
  <w:style w:type="character" w:customStyle="1" w:styleId="WW8Num41z0">
    <w:name w:val="WW8Num41z0"/>
    <w:rsid w:val="00135C4A"/>
    <w:rPr>
      <w:rFonts w:ascii="Times New Roman" w:eastAsia="Times New Roman" w:hAnsi="Times New Roman" w:cs="Times New Roman" w:hint="default"/>
      <w:color w:val="000000"/>
      <w:sz w:val="20"/>
    </w:rPr>
  </w:style>
  <w:style w:type="character" w:customStyle="1" w:styleId="WW8Num42z0">
    <w:name w:val="WW8Num42z0"/>
    <w:rsid w:val="00135C4A"/>
    <w:rPr>
      <w:rFonts w:ascii="Century Gothic" w:hAnsi="Century Gothic" w:cs="Century Gothic" w:hint="default"/>
      <w:color w:val="000000"/>
    </w:rPr>
  </w:style>
  <w:style w:type="character" w:customStyle="1" w:styleId="WW8Num43z0">
    <w:name w:val="WW8Num43z0"/>
    <w:rsid w:val="00135C4A"/>
    <w:rPr>
      <w:rFonts w:ascii="Symbol" w:hAnsi="Symbol" w:cs="Symbol" w:hint="default"/>
    </w:rPr>
  </w:style>
  <w:style w:type="character" w:customStyle="1" w:styleId="WW8Num44z0">
    <w:name w:val="WW8Num44z0"/>
    <w:rsid w:val="00135C4A"/>
    <w:rPr>
      <w:rFonts w:ascii="Times New Roman" w:eastAsia="Times New Roman" w:hAnsi="Times New Roman" w:cs="Times New Roman" w:hint="default"/>
    </w:rPr>
  </w:style>
  <w:style w:type="character" w:customStyle="1" w:styleId="WW8Num45z0">
    <w:name w:val="WW8Num45z0"/>
    <w:rsid w:val="00135C4A"/>
    <w:rPr>
      <w:rFonts w:ascii="Courier New" w:hAnsi="Courier New" w:cs="Courier New" w:hint="default"/>
      <w:color w:val="0000FF"/>
      <w:sz w:val="24"/>
    </w:rPr>
  </w:style>
  <w:style w:type="character" w:customStyle="1" w:styleId="WW8Num46z0">
    <w:name w:val="WW8Num46z0"/>
    <w:rsid w:val="00135C4A"/>
    <w:rPr>
      <w:rFonts w:cs="Century Gothic" w:hint="default"/>
    </w:rPr>
  </w:style>
  <w:style w:type="character" w:customStyle="1" w:styleId="WW8Num47z0">
    <w:name w:val="WW8Num47z0"/>
    <w:rsid w:val="00135C4A"/>
    <w:rPr>
      <w:rFonts w:ascii="Courier New" w:hAnsi="Courier New" w:cs="Courier New" w:hint="default"/>
      <w:color w:val="000000"/>
    </w:rPr>
  </w:style>
  <w:style w:type="character" w:customStyle="1" w:styleId="WW8Num48z0">
    <w:name w:val="WW8Num48z0"/>
    <w:rsid w:val="00135C4A"/>
    <w:rPr>
      <w:rFonts w:ascii="Times New Roman" w:eastAsia="Times New Roman" w:hAnsi="Times New Roman" w:cs="Times New Roman" w:hint="default"/>
    </w:rPr>
  </w:style>
  <w:style w:type="character" w:customStyle="1" w:styleId="WW8Num49z0">
    <w:name w:val="WW8Num49z0"/>
    <w:rsid w:val="00135C4A"/>
    <w:rPr>
      <w:rFonts w:ascii="Century Gothic" w:eastAsia="Times New Roman" w:hAnsi="Century Gothic" w:cs="Times New Roman" w:hint="default"/>
      <w:color w:val="000000"/>
      <w:sz w:val="16"/>
    </w:rPr>
  </w:style>
  <w:style w:type="character" w:customStyle="1" w:styleId="WW8Num50z0">
    <w:name w:val="WW8Num50z0"/>
    <w:rsid w:val="00135C4A"/>
    <w:rPr>
      <w:rFonts w:ascii="Century Gothic" w:eastAsia="Times New Roman" w:hAnsi="Century Gothic" w:cs="Times New Roman" w:hint="default"/>
    </w:rPr>
  </w:style>
  <w:style w:type="character" w:customStyle="1" w:styleId="WW8Num51z0">
    <w:name w:val="WW8Num51z0"/>
    <w:rsid w:val="00135C4A"/>
    <w:rPr>
      <w:rFonts w:ascii="Wingdings" w:hAnsi="Wingdings" w:cs="Wingdings" w:hint="default"/>
    </w:rPr>
  </w:style>
  <w:style w:type="character" w:customStyle="1" w:styleId="WW8Num52z0">
    <w:name w:val="WW8Num52z0"/>
    <w:rsid w:val="00135C4A"/>
    <w:rPr>
      <w:rFonts w:ascii="Wingdings" w:hAnsi="Wingdings" w:cs="Wingdings" w:hint="default"/>
    </w:rPr>
  </w:style>
  <w:style w:type="character" w:customStyle="1" w:styleId="WW8Num53z0">
    <w:name w:val="WW8Num53z0"/>
    <w:rsid w:val="00135C4A"/>
    <w:rPr>
      <w:rFonts w:ascii="Century Gothic" w:eastAsia="Times New Roman" w:hAnsi="Century Gothic" w:cs="Times New Roman" w:hint="default"/>
    </w:rPr>
  </w:style>
  <w:style w:type="character" w:customStyle="1" w:styleId="WW8Num54z0">
    <w:name w:val="WW8Num54z0"/>
    <w:rsid w:val="00135C4A"/>
    <w:rPr>
      <w:rFonts w:ascii="Times New Roman" w:eastAsia="Times New Roman" w:hAnsi="Times New Roman" w:cs="Times New Roman" w:hint="default"/>
    </w:rPr>
  </w:style>
  <w:style w:type="character" w:customStyle="1" w:styleId="WW8Num55z0">
    <w:name w:val="WW8Num55z0"/>
    <w:rsid w:val="00135C4A"/>
    <w:rPr>
      <w:rFonts w:ascii="Times New Roman" w:eastAsia="Times New Roman" w:hAnsi="Times New Roman" w:cs="Times New Roman" w:hint="default"/>
    </w:rPr>
  </w:style>
  <w:style w:type="character" w:customStyle="1" w:styleId="WW8Num56z0">
    <w:name w:val="WW8Num56z0"/>
    <w:rsid w:val="00135C4A"/>
    <w:rPr>
      <w:rFonts w:ascii="Symbol" w:hAnsi="Symbol" w:cs="Symbol" w:hint="default"/>
    </w:rPr>
  </w:style>
  <w:style w:type="character" w:customStyle="1" w:styleId="WW8Num57z0">
    <w:name w:val="WW8Num57z0"/>
    <w:rsid w:val="00135C4A"/>
    <w:rPr>
      <w:rFonts w:ascii="Courier New" w:hAnsi="Courier New" w:cs="Courier New" w:hint="default"/>
      <w:sz w:val="20"/>
    </w:rPr>
  </w:style>
  <w:style w:type="character" w:customStyle="1" w:styleId="WW8Num58z0">
    <w:name w:val="WW8Num58z0"/>
    <w:rsid w:val="00135C4A"/>
    <w:rPr>
      <w:rFonts w:ascii="Times New Roman" w:eastAsia="Times New Roman" w:hAnsi="Times New Roman" w:cs="Times New Roman" w:hint="default"/>
    </w:rPr>
  </w:style>
  <w:style w:type="character" w:customStyle="1" w:styleId="WW8Num59z0">
    <w:name w:val="WW8Num59z0"/>
    <w:rsid w:val="00135C4A"/>
    <w:rPr>
      <w:rFonts w:cs="Century Gothic" w:hint="default"/>
    </w:rPr>
  </w:style>
  <w:style w:type="character" w:customStyle="1" w:styleId="WW8Num60z0">
    <w:name w:val="WW8Num60z0"/>
    <w:rsid w:val="00135C4A"/>
  </w:style>
  <w:style w:type="character" w:customStyle="1" w:styleId="WW8Num61z0">
    <w:name w:val="WW8Num61z0"/>
    <w:rsid w:val="00135C4A"/>
    <w:rPr>
      <w:rFonts w:ascii="Times New Roman" w:eastAsia="Times New Roman" w:hAnsi="Times New Roman" w:cs="Times New Roman" w:hint="default"/>
      <w:sz w:val="22"/>
    </w:rPr>
  </w:style>
  <w:style w:type="character" w:customStyle="1" w:styleId="WW8Num62z0">
    <w:name w:val="WW8Num62z0"/>
    <w:rsid w:val="00135C4A"/>
    <w:rPr>
      <w:rFonts w:ascii="Wingdings" w:hAnsi="Wingdings" w:cs="Wingdings" w:hint="default"/>
    </w:rPr>
  </w:style>
  <w:style w:type="character" w:customStyle="1" w:styleId="WW8Num63z0">
    <w:name w:val="WW8Num63z0"/>
    <w:rsid w:val="00135C4A"/>
    <w:rPr>
      <w:rFonts w:ascii="Times New Roman" w:eastAsia="Times New Roman" w:hAnsi="Times New Roman" w:cs="Times New Roman" w:hint="default"/>
    </w:rPr>
  </w:style>
  <w:style w:type="character" w:customStyle="1" w:styleId="WW8Num64z0">
    <w:name w:val="WW8Num64z0"/>
    <w:rsid w:val="00135C4A"/>
    <w:rPr>
      <w:rFonts w:ascii="Courier New" w:hAnsi="Courier New" w:cs="Courier New" w:hint="default"/>
    </w:rPr>
  </w:style>
  <w:style w:type="character" w:customStyle="1" w:styleId="WW8Num2z2">
    <w:name w:val="WW8Num2z2"/>
    <w:rsid w:val="00135C4A"/>
    <w:rPr>
      <w:rFonts w:ascii="Wingdings" w:hAnsi="Wingdings" w:cs="Wingdings" w:hint="default"/>
    </w:rPr>
  </w:style>
  <w:style w:type="character" w:customStyle="1" w:styleId="WW8Num2z3">
    <w:name w:val="WW8Num2z3"/>
    <w:rsid w:val="00135C4A"/>
    <w:rPr>
      <w:rFonts w:ascii="Symbol" w:hAnsi="Symbol" w:cs="Symbol" w:hint="default"/>
    </w:rPr>
  </w:style>
  <w:style w:type="character" w:customStyle="1" w:styleId="WW8Num3z2">
    <w:name w:val="WW8Num3z2"/>
    <w:rsid w:val="00135C4A"/>
    <w:rPr>
      <w:rFonts w:ascii="Wingdings" w:hAnsi="Wingdings" w:cs="Wingdings" w:hint="default"/>
      <w:color w:val="000000"/>
    </w:rPr>
  </w:style>
  <w:style w:type="character" w:customStyle="1" w:styleId="WW8Num3z3">
    <w:name w:val="WW8Num3z3"/>
    <w:rsid w:val="00135C4A"/>
    <w:rPr>
      <w:rFonts w:ascii="Symbol" w:hAnsi="Symbol" w:cs="Symbol" w:hint="default"/>
    </w:rPr>
  </w:style>
  <w:style w:type="character" w:customStyle="1" w:styleId="WW8Num4z1">
    <w:name w:val="WW8Num4z1"/>
    <w:rsid w:val="00135C4A"/>
    <w:rPr>
      <w:rFonts w:ascii="Courier New" w:hAnsi="Courier New" w:cs="Courier New" w:hint="default"/>
    </w:rPr>
  </w:style>
  <w:style w:type="character" w:customStyle="1" w:styleId="WW8Num5z2">
    <w:name w:val="WW8Num5z2"/>
    <w:rsid w:val="00135C4A"/>
    <w:rPr>
      <w:rFonts w:ascii="Wingdings" w:hAnsi="Wingdings" w:cs="Wingdings" w:hint="default"/>
    </w:rPr>
  </w:style>
  <w:style w:type="character" w:customStyle="1" w:styleId="WW8Num5z3">
    <w:name w:val="WW8Num5z3"/>
    <w:rsid w:val="00135C4A"/>
    <w:rPr>
      <w:rFonts w:ascii="Symbol" w:hAnsi="Symbol" w:cs="Symbol" w:hint="default"/>
    </w:rPr>
  </w:style>
  <w:style w:type="character" w:customStyle="1" w:styleId="WW8Num6z2">
    <w:name w:val="WW8Num6z2"/>
    <w:rsid w:val="00135C4A"/>
    <w:rPr>
      <w:rFonts w:ascii="Wingdings" w:hAnsi="Wingdings" w:cs="Wingdings" w:hint="default"/>
    </w:rPr>
  </w:style>
  <w:style w:type="character" w:customStyle="1" w:styleId="WW8Num6z3">
    <w:name w:val="WW8Num6z3"/>
    <w:rsid w:val="00135C4A"/>
    <w:rPr>
      <w:rFonts w:ascii="Symbol" w:hAnsi="Symbol" w:cs="Symbol" w:hint="default"/>
    </w:rPr>
  </w:style>
  <w:style w:type="character" w:customStyle="1" w:styleId="WW8Num7z1">
    <w:name w:val="WW8Num7z1"/>
    <w:rsid w:val="00135C4A"/>
    <w:rPr>
      <w:rFonts w:ascii="Courier New" w:hAnsi="Courier New" w:cs="Courier New" w:hint="default"/>
    </w:rPr>
  </w:style>
  <w:style w:type="character" w:customStyle="1" w:styleId="WW8Num7z2">
    <w:name w:val="WW8Num7z2"/>
    <w:rsid w:val="00135C4A"/>
    <w:rPr>
      <w:rFonts w:ascii="Wingdings" w:hAnsi="Wingdings" w:cs="Wingdings" w:hint="default"/>
    </w:rPr>
  </w:style>
  <w:style w:type="character" w:customStyle="1" w:styleId="WW8Num8z1">
    <w:name w:val="WW8Num8z1"/>
    <w:rsid w:val="00135C4A"/>
    <w:rPr>
      <w:rFonts w:ascii="Courier New" w:hAnsi="Courier New" w:cs="Courier New" w:hint="default"/>
    </w:rPr>
  </w:style>
  <w:style w:type="character" w:customStyle="1" w:styleId="WW8Num8z2">
    <w:name w:val="WW8Num8z2"/>
    <w:rsid w:val="00135C4A"/>
    <w:rPr>
      <w:rFonts w:ascii="Wingdings" w:hAnsi="Wingdings" w:cs="Wingdings" w:hint="default"/>
    </w:rPr>
  </w:style>
  <w:style w:type="character" w:customStyle="1" w:styleId="WW8Num8z3">
    <w:name w:val="WW8Num8z3"/>
    <w:rsid w:val="00135C4A"/>
    <w:rPr>
      <w:rFonts w:ascii="Symbol" w:hAnsi="Symbol" w:cs="Symbol" w:hint="default"/>
    </w:rPr>
  </w:style>
  <w:style w:type="character" w:customStyle="1" w:styleId="WW8Num9z1">
    <w:name w:val="WW8Num9z1"/>
    <w:rsid w:val="00135C4A"/>
  </w:style>
  <w:style w:type="character" w:customStyle="1" w:styleId="WW8Num9z2">
    <w:name w:val="WW8Num9z2"/>
    <w:rsid w:val="00135C4A"/>
  </w:style>
  <w:style w:type="character" w:customStyle="1" w:styleId="WW8Num9z3">
    <w:name w:val="WW8Num9z3"/>
    <w:rsid w:val="00135C4A"/>
  </w:style>
  <w:style w:type="character" w:customStyle="1" w:styleId="WW8Num9z4">
    <w:name w:val="WW8Num9z4"/>
    <w:rsid w:val="00135C4A"/>
  </w:style>
  <w:style w:type="character" w:customStyle="1" w:styleId="WW8Num9z5">
    <w:name w:val="WW8Num9z5"/>
    <w:rsid w:val="00135C4A"/>
  </w:style>
  <w:style w:type="character" w:customStyle="1" w:styleId="WW8Num9z6">
    <w:name w:val="WW8Num9z6"/>
    <w:rsid w:val="00135C4A"/>
  </w:style>
  <w:style w:type="character" w:customStyle="1" w:styleId="WW8Num9z7">
    <w:name w:val="WW8Num9z7"/>
    <w:rsid w:val="00135C4A"/>
  </w:style>
  <w:style w:type="character" w:customStyle="1" w:styleId="WW8Num9z8">
    <w:name w:val="WW8Num9z8"/>
    <w:rsid w:val="00135C4A"/>
  </w:style>
  <w:style w:type="character" w:customStyle="1" w:styleId="WW8Num10z1">
    <w:name w:val="WW8Num10z1"/>
    <w:rsid w:val="00135C4A"/>
    <w:rPr>
      <w:rFonts w:ascii="Courier New" w:hAnsi="Courier New" w:cs="Courier New" w:hint="default"/>
    </w:rPr>
  </w:style>
  <w:style w:type="character" w:customStyle="1" w:styleId="WW8Num10z2">
    <w:name w:val="WW8Num10z2"/>
    <w:rsid w:val="00135C4A"/>
    <w:rPr>
      <w:rFonts w:ascii="Wingdings" w:hAnsi="Wingdings" w:cs="Wingdings" w:hint="default"/>
    </w:rPr>
  </w:style>
  <w:style w:type="character" w:customStyle="1" w:styleId="WW8Num10z3">
    <w:name w:val="WW8Num10z3"/>
    <w:rsid w:val="00135C4A"/>
    <w:rPr>
      <w:rFonts w:ascii="Symbol" w:hAnsi="Symbol" w:cs="Symbol" w:hint="default"/>
    </w:rPr>
  </w:style>
  <w:style w:type="character" w:customStyle="1" w:styleId="WW8Num11z1">
    <w:name w:val="WW8Num11z1"/>
    <w:rsid w:val="00135C4A"/>
    <w:rPr>
      <w:rFonts w:ascii="Courier New" w:hAnsi="Courier New" w:cs="Courier New" w:hint="default"/>
    </w:rPr>
  </w:style>
  <w:style w:type="character" w:customStyle="1" w:styleId="WW8Num11z2">
    <w:name w:val="WW8Num11z2"/>
    <w:rsid w:val="00135C4A"/>
    <w:rPr>
      <w:rFonts w:ascii="Wingdings" w:hAnsi="Wingdings" w:cs="Wingdings" w:hint="default"/>
    </w:rPr>
  </w:style>
  <w:style w:type="character" w:customStyle="1" w:styleId="WW8Num11z3">
    <w:name w:val="WW8Num11z3"/>
    <w:rsid w:val="00135C4A"/>
    <w:rPr>
      <w:rFonts w:ascii="Symbol" w:hAnsi="Symbol" w:cs="Symbol" w:hint="default"/>
    </w:rPr>
  </w:style>
  <w:style w:type="character" w:customStyle="1" w:styleId="WW8Num12z1">
    <w:name w:val="WW8Num12z1"/>
    <w:rsid w:val="00135C4A"/>
    <w:rPr>
      <w:rFonts w:ascii="Times New Roman" w:eastAsia="Times New Roman" w:hAnsi="Times New Roman" w:cs="Times New Roman" w:hint="default"/>
    </w:rPr>
  </w:style>
  <w:style w:type="character" w:customStyle="1" w:styleId="WW8Num12z2">
    <w:name w:val="WW8Num12z2"/>
    <w:rsid w:val="00135C4A"/>
  </w:style>
  <w:style w:type="character" w:customStyle="1" w:styleId="WW8Num12z3">
    <w:name w:val="WW8Num12z3"/>
    <w:rsid w:val="00135C4A"/>
  </w:style>
  <w:style w:type="character" w:customStyle="1" w:styleId="WW8Num12z4">
    <w:name w:val="WW8Num12z4"/>
    <w:rsid w:val="00135C4A"/>
  </w:style>
  <w:style w:type="character" w:customStyle="1" w:styleId="WW8Num12z5">
    <w:name w:val="WW8Num12z5"/>
    <w:rsid w:val="00135C4A"/>
  </w:style>
  <w:style w:type="character" w:customStyle="1" w:styleId="WW8Num12z6">
    <w:name w:val="WW8Num12z6"/>
    <w:rsid w:val="00135C4A"/>
  </w:style>
  <w:style w:type="character" w:customStyle="1" w:styleId="WW8Num12z7">
    <w:name w:val="WW8Num12z7"/>
    <w:rsid w:val="00135C4A"/>
  </w:style>
  <w:style w:type="character" w:customStyle="1" w:styleId="WW8Num12z8">
    <w:name w:val="WW8Num12z8"/>
    <w:rsid w:val="00135C4A"/>
  </w:style>
  <w:style w:type="character" w:customStyle="1" w:styleId="WW8Num14z1">
    <w:name w:val="WW8Num14z1"/>
    <w:rsid w:val="00135C4A"/>
    <w:rPr>
      <w:rFonts w:ascii="Courier New" w:hAnsi="Courier New" w:cs="Courier New" w:hint="default"/>
    </w:rPr>
  </w:style>
  <w:style w:type="character" w:customStyle="1" w:styleId="WW8Num14z2">
    <w:name w:val="WW8Num14z2"/>
    <w:rsid w:val="00135C4A"/>
    <w:rPr>
      <w:rFonts w:ascii="Wingdings" w:hAnsi="Wingdings" w:cs="Wingdings" w:hint="default"/>
    </w:rPr>
  </w:style>
  <w:style w:type="character" w:customStyle="1" w:styleId="WW8Num14z3">
    <w:name w:val="WW8Num14z3"/>
    <w:rsid w:val="00135C4A"/>
    <w:rPr>
      <w:rFonts w:ascii="Symbol" w:hAnsi="Symbol" w:cs="Symbol" w:hint="default"/>
    </w:rPr>
  </w:style>
  <w:style w:type="character" w:customStyle="1" w:styleId="WW8Num15z1">
    <w:name w:val="WW8Num15z1"/>
    <w:rsid w:val="00135C4A"/>
    <w:rPr>
      <w:rFonts w:ascii="Courier New" w:hAnsi="Courier New" w:cs="Courier New" w:hint="default"/>
    </w:rPr>
  </w:style>
  <w:style w:type="character" w:customStyle="1" w:styleId="WW8Num15z2">
    <w:name w:val="WW8Num15z2"/>
    <w:rsid w:val="00135C4A"/>
    <w:rPr>
      <w:rFonts w:ascii="Wingdings" w:hAnsi="Wingdings" w:cs="Wingdings" w:hint="default"/>
    </w:rPr>
  </w:style>
  <w:style w:type="character" w:customStyle="1" w:styleId="WW8Num15z3">
    <w:name w:val="WW8Num15z3"/>
    <w:rsid w:val="00135C4A"/>
    <w:rPr>
      <w:rFonts w:ascii="Symbol" w:hAnsi="Symbol" w:cs="Symbol" w:hint="default"/>
    </w:rPr>
  </w:style>
  <w:style w:type="character" w:customStyle="1" w:styleId="WW8Num16z2">
    <w:name w:val="WW8Num16z2"/>
    <w:rsid w:val="00135C4A"/>
    <w:rPr>
      <w:rFonts w:ascii="Wingdings" w:hAnsi="Wingdings" w:cs="Wingdings" w:hint="default"/>
    </w:rPr>
  </w:style>
  <w:style w:type="character" w:customStyle="1" w:styleId="WW8Num16z3">
    <w:name w:val="WW8Num16z3"/>
    <w:rsid w:val="00135C4A"/>
    <w:rPr>
      <w:rFonts w:ascii="Symbol" w:hAnsi="Symbol" w:cs="Symbol" w:hint="default"/>
    </w:rPr>
  </w:style>
  <w:style w:type="character" w:customStyle="1" w:styleId="WW8Num17z1">
    <w:name w:val="WW8Num17z1"/>
    <w:rsid w:val="00135C4A"/>
    <w:rPr>
      <w:rFonts w:ascii="Courier New" w:hAnsi="Courier New" w:cs="Courier New" w:hint="default"/>
    </w:rPr>
  </w:style>
  <w:style w:type="character" w:customStyle="1" w:styleId="WW8Num17z2">
    <w:name w:val="WW8Num17z2"/>
    <w:rsid w:val="00135C4A"/>
    <w:rPr>
      <w:rFonts w:ascii="Wingdings" w:hAnsi="Wingdings" w:cs="Wingdings" w:hint="default"/>
    </w:rPr>
  </w:style>
  <w:style w:type="character" w:customStyle="1" w:styleId="WW8Num17z3">
    <w:name w:val="WW8Num17z3"/>
    <w:rsid w:val="00135C4A"/>
    <w:rPr>
      <w:rFonts w:ascii="Symbol" w:hAnsi="Symbol" w:cs="Symbol" w:hint="default"/>
    </w:rPr>
  </w:style>
  <w:style w:type="character" w:customStyle="1" w:styleId="WW8Num19z1">
    <w:name w:val="WW8Num19z1"/>
    <w:rsid w:val="00135C4A"/>
    <w:rPr>
      <w:rFonts w:ascii="Courier New" w:hAnsi="Courier New" w:cs="Courier New" w:hint="default"/>
    </w:rPr>
  </w:style>
  <w:style w:type="character" w:customStyle="1" w:styleId="WW8Num19z2">
    <w:name w:val="WW8Num19z2"/>
    <w:rsid w:val="00135C4A"/>
    <w:rPr>
      <w:rFonts w:ascii="Wingdings" w:hAnsi="Wingdings" w:cs="Wingdings" w:hint="default"/>
    </w:rPr>
  </w:style>
  <w:style w:type="character" w:customStyle="1" w:styleId="WW8Num19z3">
    <w:name w:val="WW8Num19z3"/>
    <w:rsid w:val="00135C4A"/>
    <w:rPr>
      <w:rFonts w:ascii="Symbol" w:hAnsi="Symbol" w:cs="Symbol" w:hint="default"/>
    </w:rPr>
  </w:style>
  <w:style w:type="character" w:customStyle="1" w:styleId="WW8Num20z1">
    <w:name w:val="WW8Num20z1"/>
    <w:rsid w:val="00135C4A"/>
  </w:style>
  <w:style w:type="character" w:customStyle="1" w:styleId="WW8Num20z2">
    <w:name w:val="WW8Num20z2"/>
    <w:rsid w:val="00135C4A"/>
  </w:style>
  <w:style w:type="character" w:customStyle="1" w:styleId="WW8Num20z3">
    <w:name w:val="WW8Num20z3"/>
    <w:rsid w:val="00135C4A"/>
  </w:style>
  <w:style w:type="character" w:customStyle="1" w:styleId="WW8Num20z4">
    <w:name w:val="WW8Num20z4"/>
    <w:rsid w:val="00135C4A"/>
  </w:style>
  <w:style w:type="character" w:customStyle="1" w:styleId="WW8Num20z5">
    <w:name w:val="WW8Num20z5"/>
    <w:rsid w:val="00135C4A"/>
  </w:style>
  <w:style w:type="character" w:customStyle="1" w:styleId="WW8Num20z6">
    <w:name w:val="WW8Num20z6"/>
    <w:rsid w:val="00135C4A"/>
  </w:style>
  <w:style w:type="character" w:customStyle="1" w:styleId="WW8Num20z7">
    <w:name w:val="WW8Num20z7"/>
    <w:rsid w:val="00135C4A"/>
  </w:style>
  <w:style w:type="character" w:customStyle="1" w:styleId="WW8Num20z8">
    <w:name w:val="WW8Num20z8"/>
    <w:rsid w:val="00135C4A"/>
  </w:style>
  <w:style w:type="character" w:customStyle="1" w:styleId="WW8Num21z1">
    <w:name w:val="WW8Num21z1"/>
    <w:rsid w:val="00135C4A"/>
    <w:rPr>
      <w:rFonts w:hint="default"/>
    </w:rPr>
  </w:style>
  <w:style w:type="character" w:customStyle="1" w:styleId="WW8Num22z2">
    <w:name w:val="WW8Num22z2"/>
    <w:rsid w:val="00135C4A"/>
    <w:rPr>
      <w:rFonts w:ascii="Wingdings" w:hAnsi="Wingdings" w:cs="Wingdings" w:hint="default"/>
    </w:rPr>
  </w:style>
  <w:style w:type="character" w:customStyle="1" w:styleId="WW8Num22z3">
    <w:name w:val="WW8Num22z3"/>
    <w:rsid w:val="00135C4A"/>
    <w:rPr>
      <w:rFonts w:ascii="Symbol" w:hAnsi="Symbol" w:cs="Symbol" w:hint="default"/>
    </w:rPr>
  </w:style>
  <w:style w:type="character" w:customStyle="1" w:styleId="WW8Num24z1">
    <w:name w:val="WW8Num24z1"/>
    <w:rsid w:val="00135C4A"/>
    <w:rPr>
      <w:rFonts w:ascii="Courier New" w:hAnsi="Courier New" w:cs="Courier New" w:hint="default"/>
    </w:rPr>
  </w:style>
  <w:style w:type="character" w:customStyle="1" w:styleId="WW8Num24z2">
    <w:name w:val="WW8Num24z2"/>
    <w:rsid w:val="00135C4A"/>
    <w:rPr>
      <w:rFonts w:ascii="Wingdings" w:hAnsi="Wingdings" w:cs="Wingdings" w:hint="default"/>
    </w:rPr>
  </w:style>
  <w:style w:type="character" w:customStyle="1" w:styleId="WW8Num24z3">
    <w:name w:val="WW8Num24z3"/>
    <w:rsid w:val="00135C4A"/>
    <w:rPr>
      <w:rFonts w:ascii="Symbol" w:hAnsi="Symbol" w:cs="Symbol" w:hint="default"/>
    </w:rPr>
  </w:style>
  <w:style w:type="character" w:customStyle="1" w:styleId="WW8Num25z2">
    <w:name w:val="WW8Num25z2"/>
    <w:rsid w:val="00135C4A"/>
    <w:rPr>
      <w:rFonts w:ascii="Wingdings" w:hAnsi="Wingdings" w:cs="Wingdings" w:hint="default"/>
    </w:rPr>
  </w:style>
  <w:style w:type="character" w:customStyle="1" w:styleId="WW8Num25z3">
    <w:name w:val="WW8Num25z3"/>
    <w:rsid w:val="00135C4A"/>
    <w:rPr>
      <w:rFonts w:ascii="Symbol" w:hAnsi="Symbol" w:cs="Symbol" w:hint="default"/>
    </w:rPr>
  </w:style>
  <w:style w:type="character" w:customStyle="1" w:styleId="WW8Num26z2">
    <w:name w:val="WW8Num26z2"/>
    <w:rsid w:val="00135C4A"/>
    <w:rPr>
      <w:rFonts w:ascii="Wingdings" w:hAnsi="Wingdings" w:cs="Wingdings" w:hint="default"/>
    </w:rPr>
  </w:style>
  <w:style w:type="character" w:customStyle="1" w:styleId="WW8Num26z3">
    <w:name w:val="WW8Num26z3"/>
    <w:rsid w:val="00135C4A"/>
    <w:rPr>
      <w:rFonts w:ascii="Symbol" w:hAnsi="Symbol" w:cs="Symbol" w:hint="default"/>
    </w:rPr>
  </w:style>
  <w:style w:type="character" w:customStyle="1" w:styleId="WW8Num26z4">
    <w:name w:val="WW8Num26z4"/>
    <w:rsid w:val="00135C4A"/>
    <w:rPr>
      <w:rFonts w:ascii="Courier New" w:hAnsi="Courier New" w:cs="Courier New" w:hint="default"/>
    </w:rPr>
  </w:style>
  <w:style w:type="character" w:customStyle="1" w:styleId="WW8Num27z2">
    <w:name w:val="WW8Num27z2"/>
    <w:rsid w:val="00135C4A"/>
    <w:rPr>
      <w:rFonts w:ascii="Wingdings" w:hAnsi="Wingdings" w:cs="Wingdings" w:hint="default"/>
    </w:rPr>
  </w:style>
  <w:style w:type="character" w:customStyle="1" w:styleId="WW8Num27z3">
    <w:name w:val="WW8Num27z3"/>
    <w:rsid w:val="00135C4A"/>
    <w:rPr>
      <w:rFonts w:ascii="Symbol" w:hAnsi="Symbol" w:cs="Symbol" w:hint="default"/>
    </w:rPr>
  </w:style>
  <w:style w:type="character" w:customStyle="1" w:styleId="WW8Num28z1">
    <w:name w:val="WW8Num28z1"/>
    <w:rsid w:val="00135C4A"/>
    <w:rPr>
      <w:rFonts w:ascii="Courier New" w:hAnsi="Courier New" w:cs="Courier New" w:hint="default"/>
    </w:rPr>
  </w:style>
  <w:style w:type="character" w:customStyle="1" w:styleId="WW8Num28z2">
    <w:name w:val="WW8Num28z2"/>
    <w:rsid w:val="00135C4A"/>
    <w:rPr>
      <w:rFonts w:ascii="Wingdings" w:hAnsi="Wingdings" w:cs="Wingdings" w:hint="default"/>
    </w:rPr>
  </w:style>
  <w:style w:type="character" w:customStyle="1" w:styleId="WW8Num28z3">
    <w:name w:val="WW8Num28z3"/>
    <w:rsid w:val="00135C4A"/>
    <w:rPr>
      <w:rFonts w:ascii="Symbol" w:hAnsi="Symbol" w:cs="Symbol" w:hint="default"/>
    </w:rPr>
  </w:style>
  <w:style w:type="character" w:customStyle="1" w:styleId="WW8Num30z1">
    <w:name w:val="WW8Num30z1"/>
    <w:rsid w:val="00135C4A"/>
    <w:rPr>
      <w:rFonts w:ascii="Courier New" w:hAnsi="Courier New" w:cs="Courier New" w:hint="default"/>
    </w:rPr>
  </w:style>
  <w:style w:type="character" w:customStyle="1" w:styleId="WW8Num30z2">
    <w:name w:val="WW8Num30z2"/>
    <w:rsid w:val="00135C4A"/>
    <w:rPr>
      <w:rFonts w:ascii="Wingdings" w:hAnsi="Wingdings" w:cs="Wingdings" w:hint="default"/>
    </w:rPr>
  </w:style>
  <w:style w:type="character" w:customStyle="1" w:styleId="WW8Num30z3">
    <w:name w:val="WW8Num30z3"/>
    <w:rsid w:val="00135C4A"/>
    <w:rPr>
      <w:rFonts w:ascii="Symbol" w:hAnsi="Symbol" w:cs="Symbol" w:hint="default"/>
    </w:rPr>
  </w:style>
  <w:style w:type="character" w:customStyle="1" w:styleId="WW8Num31z1">
    <w:name w:val="WW8Num31z1"/>
    <w:rsid w:val="00135C4A"/>
    <w:rPr>
      <w:rFonts w:ascii="Courier New" w:hAnsi="Courier New" w:cs="Courier New" w:hint="default"/>
    </w:rPr>
  </w:style>
  <w:style w:type="character" w:customStyle="1" w:styleId="WW8Num31z2">
    <w:name w:val="WW8Num31z2"/>
    <w:rsid w:val="00135C4A"/>
    <w:rPr>
      <w:rFonts w:ascii="Wingdings" w:hAnsi="Wingdings" w:cs="Wingdings" w:hint="default"/>
    </w:rPr>
  </w:style>
  <w:style w:type="character" w:customStyle="1" w:styleId="WW8Num31z3">
    <w:name w:val="WW8Num31z3"/>
    <w:rsid w:val="00135C4A"/>
    <w:rPr>
      <w:rFonts w:ascii="Symbol" w:hAnsi="Symbol" w:cs="Symbol" w:hint="default"/>
    </w:rPr>
  </w:style>
  <w:style w:type="character" w:customStyle="1" w:styleId="WW8Num32z1">
    <w:name w:val="WW8Num32z1"/>
    <w:rsid w:val="00135C4A"/>
    <w:rPr>
      <w:rFonts w:ascii="Courier New" w:hAnsi="Courier New" w:cs="Courier New" w:hint="default"/>
    </w:rPr>
  </w:style>
  <w:style w:type="character" w:customStyle="1" w:styleId="WW8Num32z3">
    <w:name w:val="WW8Num32z3"/>
    <w:rsid w:val="00135C4A"/>
    <w:rPr>
      <w:rFonts w:ascii="Symbol" w:hAnsi="Symbol" w:cs="Symbol" w:hint="default"/>
    </w:rPr>
  </w:style>
  <w:style w:type="character" w:customStyle="1" w:styleId="WW8Num33z1">
    <w:name w:val="WW8Num33z1"/>
    <w:rsid w:val="00135C4A"/>
    <w:rPr>
      <w:rFonts w:ascii="Courier New" w:hAnsi="Courier New" w:cs="Courier New" w:hint="default"/>
    </w:rPr>
  </w:style>
  <w:style w:type="character" w:customStyle="1" w:styleId="WW8Num33z2">
    <w:name w:val="WW8Num33z2"/>
    <w:rsid w:val="00135C4A"/>
    <w:rPr>
      <w:rFonts w:ascii="Wingdings" w:hAnsi="Wingdings" w:cs="Wingdings" w:hint="default"/>
    </w:rPr>
  </w:style>
  <w:style w:type="character" w:customStyle="1" w:styleId="WW8Num34z1">
    <w:name w:val="WW8Num34z1"/>
    <w:rsid w:val="00135C4A"/>
    <w:rPr>
      <w:rFonts w:ascii="Courier New" w:hAnsi="Courier New" w:cs="Courier New" w:hint="default"/>
    </w:rPr>
  </w:style>
  <w:style w:type="character" w:customStyle="1" w:styleId="WW8Num34z2">
    <w:name w:val="WW8Num34z2"/>
    <w:rsid w:val="00135C4A"/>
    <w:rPr>
      <w:rFonts w:ascii="Wingdings" w:hAnsi="Wingdings" w:cs="Wingdings" w:hint="default"/>
    </w:rPr>
  </w:style>
  <w:style w:type="character" w:customStyle="1" w:styleId="WW8Num35z1">
    <w:name w:val="WW8Num35z1"/>
    <w:rsid w:val="00135C4A"/>
    <w:rPr>
      <w:rFonts w:ascii="Courier New" w:hAnsi="Courier New" w:cs="Courier New" w:hint="default"/>
    </w:rPr>
  </w:style>
  <w:style w:type="character" w:customStyle="1" w:styleId="WW8Num35z2">
    <w:name w:val="WW8Num35z2"/>
    <w:rsid w:val="00135C4A"/>
    <w:rPr>
      <w:rFonts w:ascii="Wingdings" w:hAnsi="Wingdings" w:cs="Wingdings" w:hint="default"/>
    </w:rPr>
  </w:style>
  <w:style w:type="character" w:customStyle="1" w:styleId="WW8Num36z1">
    <w:name w:val="WW8Num36z1"/>
    <w:rsid w:val="00135C4A"/>
    <w:rPr>
      <w:rFonts w:ascii="Courier New" w:hAnsi="Courier New" w:cs="Courier New" w:hint="default"/>
    </w:rPr>
  </w:style>
  <w:style w:type="character" w:customStyle="1" w:styleId="WW8Num36z2">
    <w:name w:val="WW8Num36z2"/>
    <w:rsid w:val="00135C4A"/>
    <w:rPr>
      <w:rFonts w:ascii="Wingdings" w:hAnsi="Wingdings" w:cs="Wingdings" w:hint="default"/>
    </w:rPr>
  </w:style>
  <w:style w:type="character" w:customStyle="1" w:styleId="WW8Num37z1">
    <w:name w:val="WW8Num37z1"/>
    <w:rsid w:val="00135C4A"/>
    <w:rPr>
      <w:rFonts w:ascii="Courier New" w:hAnsi="Courier New" w:cs="Courier New" w:hint="default"/>
    </w:rPr>
  </w:style>
  <w:style w:type="character" w:customStyle="1" w:styleId="WW8Num37z2">
    <w:name w:val="WW8Num37z2"/>
    <w:rsid w:val="00135C4A"/>
    <w:rPr>
      <w:rFonts w:ascii="Wingdings" w:hAnsi="Wingdings" w:cs="Wingdings" w:hint="default"/>
    </w:rPr>
  </w:style>
  <w:style w:type="character" w:customStyle="1" w:styleId="WW8Num38z1">
    <w:name w:val="WW8Num38z1"/>
    <w:rsid w:val="00135C4A"/>
  </w:style>
  <w:style w:type="character" w:customStyle="1" w:styleId="WW8Num38z2">
    <w:name w:val="WW8Num38z2"/>
    <w:rsid w:val="00135C4A"/>
  </w:style>
  <w:style w:type="character" w:customStyle="1" w:styleId="WW8Num38z3">
    <w:name w:val="WW8Num38z3"/>
    <w:rsid w:val="00135C4A"/>
  </w:style>
  <w:style w:type="character" w:customStyle="1" w:styleId="WW8Num38z4">
    <w:name w:val="WW8Num38z4"/>
    <w:rsid w:val="00135C4A"/>
  </w:style>
  <w:style w:type="character" w:customStyle="1" w:styleId="WW8Num38z5">
    <w:name w:val="WW8Num38z5"/>
    <w:rsid w:val="00135C4A"/>
  </w:style>
  <w:style w:type="character" w:customStyle="1" w:styleId="WW8Num38z6">
    <w:name w:val="WW8Num38z6"/>
    <w:rsid w:val="00135C4A"/>
  </w:style>
  <w:style w:type="character" w:customStyle="1" w:styleId="WW8Num38z7">
    <w:name w:val="WW8Num38z7"/>
    <w:rsid w:val="00135C4A"/>
  </w:style>
  <w:style w:type="character" w:customStyle="1" w:styleId="WW8Num38z8">
    <w:name w:val="WW8Num38z8"/>
    <w:rsid w:val="00135C4A"/>
  </w:style>
  <w:style w:type="character" w:customStyle="1" w:styleId="WW8Num39z1">
    <w:name w:val="WW8Num39z1"/>
    <w:rsid w:val="00135C4A"/>
    <w:rPr>
      <w:rFonts w:ascii="Courier New" w:hAnsi="Courier New" w:cs="Courier New" w:hint="default"/>
    </w:rPr>
  </w:style>
  <w:style w:type="character" w:customStyle="1" w:styleId="WW8Num39z2">
    <w:name w:val="WW8Num39z2"/>
    <w:rsid w:val="00135C4A"/>
    <w:rPr>
      <w:rFonts w:ascii="Wingdings" w:hAnsi="Wingdings" w:cs="Wingdings" w:hint="default"/>
    </w:rPr>
  </w:style>
  <w:style w:type="character" w:customStyle="1" w:styleId="WW8Num39z3">
    <w:name w:val="WW8Num39z3"/>
    <w:rsid w:val="00135C4A"/>
    <w:rPr>
      <w:rFonts w:ascii="Symbol" w:hAnsi="Symbol" w:cs="Symbol" w:hint="default"/>
    </w:rPr>
  </w:style>
  <w:style w:type="character" w:customStyle="1" w:styleId="WW8Num40z1">
    <w:name w:val="WW8Num40z1"/>
    <w:rsid w:val="00135C4A"/>
    <w:rPr>
      <w:rFonts w:ascii="Courier New" w:hAnsi="Courier New" w:cs="Courier New" w:hint="default"/>
    </w:rPr>
  </w:style>
  <w:style w:type="character" w:customStyle="1" w:styleId="WW8Num40z2">
    <w:name w:val="WW8Num40z2"/>
    <w:rsid w:val="00135C4A"/>
    <w:rPr>
      <w:rFonts w:ascii="Wingdings" w:hAnsi="Wingdings" w:cs="Wingdings" w:hint="default"/>
    </w:rPr>
  </w:style>
  <w:style w:type="character" w:customStyle="1" w:styleId="WW8Num40z3">
    <w:name w:val="WW8Num40z3"/>
    <w:rsid w:val="00135C4A"/>
    <w:rPr>
      <w:rFonts w:ascii="Symbol" w:hAnsi="Symbol" w:cs="Symbol" w:hint="default"/>
    </w:rPr>
  </w:style>
  <w:style w:type="character" w:customStyle="1" w:styleId="WW8Num41z1">
    <w:name w:val="WW8Num41z1"/>
    <w:rsid w:val="00135C4A"/>
    <w:rPr>
      <w:rFonts w:ascii="Courier New" w:hAnsi="Courier New" w:cs="Courier New" w:hint="default"/>
    </w:rPr>
  </w:style>
  <w:style w:type="character" w:customStyle="1" w:styleId="WW8Num41z2">
    <w:name w:val="WW8Num41z2"/>
    <w:rsid w:val="00135C4A"/>
    <w:rPr>
      <w:rFonts w:ascii="Wingdings" w:hAnsi="Wingdings" w:cs="Wingdings" w:hint="default"/>
    </w:rPr>
  </w:style>
  <w:style w:type="character" w:customStyle="1" w:styleId="WW8Num41z3">
    <w:name w:val="WW8Num41z3"/>
    <w:rsid w:val="00135C4A"/>
    <w:rPr>
      <w:rFonts w:ascii="Symbol" w:hAnsi="Symbol" w:cs="Symbol" w:hint="default"/>
    </w:rPr>
  </w:style>
  <w:style w:type="character" w:customStyle="1" w:styleId="WW8Num43z1">
    <w:name w:val="WW8Num43z1"/>
    <w:rsid w:val="00135C4A"/>
    <w:rPr>
      <w:rFonts w:ascii="Courier New" w:hAnsi="Courier New" w:cs="Courier New" w:hint="default"/>
    </w:rPr>
  </w:style>
  <w:style w:type="character" w:customStyle="1" w:styleId="WW8Num43z2">
    <w:name w:val="WW8Num43z2"/>
    <w:rsid w:val="00135C4A"/>
    <w:rPr>
      <w:rFonts w:ascii="Wingdings" w:hAnsi="Wingdings" w:cs="Wingdings" w:hint="default"/>
    </w:rPr>
  </w:style>
  <w:style w:type="character" w:customStyle="1" w:styleId="WW8Num44z1">
    <w:name w:val="WW8Num44z1"/>
    <w:rsid w:val="00135C4A"/>
    <w:rPr>
      <w:rFonts w:ascii="Courier New" w:hAnsi="Courier New" w:cs="Courier New" w:hint="default"/>
    </w:rPr>
  </w:style>
  <w:style w:type="character" w:customStyle="1" w:styleId="WW8Num44z2">
    <w:name w:val="WW8Num44z2"/>
    <w:rsid w:val="00135C4A"/>
    <w:rPr>
      <w:rFonts w:ascii="Wingdings" w:hAnsi="Wingdings" w:cs="Wingdings" w:hint="default"/>
    </w:rPr>
  </w:style>
  <w:style w:type="character" w:customStyle="1" w:styleId="WW8Num44z3">
    <w:name w:val="WW8Num44z3"/>
    <w:rsid w:val="00135C4A"/>
    <w:rPr>
      <w:rFonts w:ascii="Symbol" w:hAnsi="Symbol" w:cs="Symbol" w:hint="default"/>
    </w:rPr>
  </w:style>
  <w:style w:type="character" w:customStyle="1" w:styleId="WW8Num45z2">
    <w:name w:val="WW8Num45z2"/>
    <w:rsid w:val="00135C4A"/>
    <w:rPr>
      <w:rFonts w:ascii="Wingdings" w:hAnsi="Wingdings" w:cs="Wingdings" w:hint="default"/>
    </w:rPr>
  </w:style>
  <w:style w:type="character" w:customStyle="1" w:styleId="WW8Num45z3">
    <w:name w:val="WW8Num45z3"/>
    <w:rsid w:val="00135C4A"/>
    <w:rPr>
      <w:rFonts w:ascii="Symbol" w:hAnsi="Symbol" w:cs="Symbol" w:hint="default"/>
    </w:rPr>
  </w:style>
  <w:style w:type="character" w:customStyle="1" w:styleId="WW8Num47z2">
    <w:name w:val="WW8Num47z2"/>
    <w:rsid w:val="00135C4A"/>
    <w:rPr>
      <w:rFonts w:ascii="Wingdings" w:hAnsi="Wingdings" w:cs="Wingdings" w:hint="default"/>
    </w:rPr>
  </w:style>
  <w:style w:type="character" w:customStyle="1" w:styleId="WW8Num47z3">
    <w:name w:val="WW8Num47z3"/>
    <w:rsid w:val="00135C4A"/>
    <w:rPr>
      <w:rFonts w:ascii="Symbol" w:hAnsi="Symbol" w:cs="Symbol" w:hint="default"/>
    </w:rPr>
  </w:style>
  <w:style w:type="character" w:customStyle="1" w:styleId="WW8Num48z1">
    <w:name w:val="WW8Num48z1"/>
    <w:rsid w:val="00135C4A"/>
    <w:rPr>
      <w:rFonts w:ascii="Courier New" w:hAnsi="Courier New" w:cs="Courier New" w:hint="default"/>
    </w:rPr>
  </w:style>
  <w:style w:type="character" w:customStyle="1" w:styleId="WW8Num48z2">
    <w:name w:val="WW8Num48z2"/>
    <w:rsid w:val="00135C4A"/>
    <w:rPr>
      <w:rFonts w:ascii="Wingdings" w:hAnsi="Wingdings" w:cs="Wingdings" w:hint="default"/>
    </w:rPr>
  </w:style>
  <w:style w:type="character" w:customStyle="1" w:styleId="WW8Num48z3">
    <w:name w:val="WW8Num48z3"/>
    <w:rsid w:val="00135C4A"/>
    <w:rPr>
      <w:rFonts w:ascii="Symbol" w:hAnsi="Symbol" w:cs="Symbol" w:hint="default"/>
    </w:rPr>
  </w:style>
  <w:style w:type="character" w:customStyle="1" w:styleId="WW8Num49z1">
    <w:name w:val="WW8Num49z1"/>
    <w:rsid w:val="00135C4A"/>
    <w:rPr>
      <w:rFonts w:ascii="Courier New" w:hAnsi="Courier New" w:cs="Courier New" w:hint="default"/>
    </w:rPr>
  </w:style>
  <w:style w:type="character" w:customStyle="1" w:styleId="WW8Num49z2">
    <w:name w:val="WW8Num49z2"/>
    <w:rsid w:val="00135C4A"/>
    <w:rPr>
      <w:rFonts w:ascii="Wingdings" w:hAnsi="Wingdings" w:cs="Wingdings" w:hint="default"/>
    </w:rPr>
  </w:style>
  <w:style w:type="character" w:customStyle="1" w:styleId="WW8Num49z3">
    <w:name w:val="WW8Num49z3"/>
    <w:rsid w:val="00135C4A"/>
    <w:rPr>
      <w:rFonts w:ascii="Symbol" w:hAnsi="Symbol" w:cs="Symbol" w:hint="default"/>
    </w:rPr>
  </w:style>
  <w:style w:type="character" w:customStyle="1" w:styleId="WW8Num50z1">
    <w:name w:val="WW8Num50z1"/>
    <w:rsid w:val="00135C4A"/>
    <w:rPr>
      <w:rFonts w:ascii="Courier New" w:hAnsi="Courier New" w:cs="Courier New" w:hint="default"/>
    </w:rPr>
  </w:style>
  <w:style w:type="character" w:customStyle="1" w:styleId="WW8Num50z2">
    <w:name w:val="WW8Num50z2"/>
    <w:rsid w:val="00135C4A"/>
    <w:rPr>
      <w:rFonts w:ascii="Wingdings" w:hAnsi="Wingdings" w:cs="Wingdings" w:hint="default"/>
    </w:rPr>
  </w:style>
  <w:style w:type="character" w:customStyle="1" w:styleId="WW8Num50z3">
    <w:name w:val="WW8Num50z3"/>
    <w:rsid w:val="00135C4A"/>
    <w:rPr>
      <w:rFonts w:ascii="Symbol" w:hAnsi="Symbol" w:cs="Symbol" w:hint="default"/>
    </w:rPr>
  </w:style>
  <w:style w:type="character" w:customStyle="1" w:styleId="WW8Num51z1">
    <w:name w:val="WW8Num51z1"/>
    <w:rsid w:val="00135C4A"/>
    <w:rPr>
      <w:rFonts w:ascii="Courier New" w:hAnsi="Courier New" w:cs="Courier New" w:hint="default"/>
    </w:rPr>
  </w:style>
  <w:style w:type="character" w:customStyle="1" w:styleId="WW8Num51z3">
    <w:name w:val="WW8Num51z3"/>
    <w:rsid w:val="00135C4A"/>
    <w:rPr>
      <w:rFonts w:ascii="Symbol" w:hAnsi="Symbol" w:cs="Symbol" w:hint="default"/>
    </w:rPr>
  </w:style>
  <w:style w:type="character" w:customStyle="1" w:styleId="WW8Num52z1">
    <w:name w:val="WW8Num52z1"/>
    <w:rsid w:val="00135C4A"/>
    <w:rPr>
      <w:rFonts w:ascii="Courier New" w:hAnsi="Courier New" w:cs="Courier New" w:hint="default"/>
    </w:rPr>
  </w:style>
  <w:style w:type="character" w:customStyle="1" w:styleId="WW8Num52z3">
    <w:name w:val="WW8Num52z3"/>
    <w:rsid w:val="00135C4A"/>
    <w:rPr>
      <w:rFonts w:ascii="Symbol" w:hAnsi="Symbol" w:cs="Symbol" w:hint="default"/>
    </w:rPr>
  </w:style>
  <w:style w:type="character" w:customStyle="1" w:styleId="WW8Num53z1">
    <w:name w:val="WW8Num53z1"/>
    <w:rsid w:val="00135C4A"/>
    <w:rPr>
      <w:rFonts w:ascii="Courier New" w:hAnsi="Courier New" w:cs="Courier New" w:hint="default"/>
    </w:rPr>
  </w:style>
  <w:style w:type="character" w:customStyle="1" w:styleId="WW8Num53z2">
    <w:name w:val="WW8Num53z2"/>
    <w:rsid w:val="00135C4A"/>
    <w:rPr>
      <w:rFonts w:ascii="Wingdings" w:hAnsi="Wingdings" w:cs="Wingdings" w:hint="default"/>
    </w:rPr>
  </w:style>
  <w:style w:type="character" w:customStyle="1" w:styleId="WW8Num53z3">
    <w:name w:val="WW8Num53z3"/>
    <w:rsid w:val="00135C4A"/>
    <w:rPr>
      <w:rFonts w:ascii="Symbol" w:hAnsi="Symbol" w:cs="Symbol" w:hint="default"/>
    </w:rPr>
  </w:style>
  <w:style w:type="character" w:customStyle="1" w:styleId="WW8Num54z1">
    <w:name w:val="WW8Num54z1"/>
    <w:rsid w:val="00135C4A"/>
    <w:rPr>
      <w:rFonts w:ascii="Courier New" w:hAnsi="Courier New" w:cs="Courier New" w:hint="default"/>
    </w:rPr>
  </w:style>
  <w:style w:type="character" w:customStyle="1" w:styleId="WW8Num54z2">
    <w:name w:val="WW8Num54z2"/>
    <w:rsid w:val="00135C4A"/>
    <w:rPr>
      <w:rFonts w:ascii="Wingdings" w:hAnsi="Wingdings" w:cs="Wingdings" w:hint="default"/>
    </w:rPr>
  </w:style>
  <w:style w:type="character" w:customStyle="1" w:styleId="WW8Num54z3">
    <w:name w:val="WW8Num54z3"/>
    <w:rsid w:val="00135C4A"/>
    <w:rPr>
      <w:rFonts w:ascii="Symbol" w:hAnsi="Symbol" w:cs="Symbol" w:hint="default"/>
    </w:rPr>
  </w:style>
  <w:style w:type="character" w:customStyle="1" w:styleId="WW8Num55z1">
    <w:name w:val="WW8Num55z1"/>
    <w:rsid w:val="00135C4A"/>
    <w:rPr>
      <w:rFonts w:ascii="Courier New" w:hAnsi="Courier New" w:cs="Courier New" w:hint="default"/>
    </w:rPr>
  </w:style>
  <w:style w:type="character" w:customStyle="1" w:styleId="WW8Num55z2">
    <w:name w:val="WW8Num55z2"/>
    <w:rsid w:val="00135C4A"/>
    <w:rPr>
      <w:rFonts w:ascii="Wingdings" w:hAnsi="Wingdings" w:cs="Wingdings" w:hint="default"/>
    </w:rPr>
  </w:style>
  <w:style w:type="character" w:customStyle="1" w:styleId="WW8Num55z3">
    <w:name w:val="WW8Num55z3"/>
    <w:rsid w:val="00135C4A"/>
    <w:rPr>
      <w:rFonts w:ascii="Symbol" w:hAnsi="Symbol" w:cs="Symbol" w:hint="default"/>
    </w:rPr>
  </w:style>
  <w:style w:type="character" w:customStyle="1" w:styleId="WW8Num56z1">
    <w:name w:val="WW8Num56z1"/>
    <w:rsid w:val="00135C4A"/>
    <w:rPr>
      <w:rFonts w:ascii="Courier New" w:hAnsi="Courier New" w:cs="Courier New" w:hint="default"/>
    </w:rPr>
  </w:style>
  <w:style w:type="character" w:customStyle="1" w:styleId="WW8Num56z2">
    <w:name w:val="WW8Num56z2"/>
    <w:rsid w:val="00135C4A"/>
    <w:rPr>
      <w:rFonts w:ascii="Wingdings" w:hAnsi="Wingdings" w:cs="Wingdings" w:hint="default"/>
    </w:rPr>
  </w:style>
  <w:style w:type="character" w:customStyle="1" w:styleId="WW8Num57z2">
    <w:name w:val="WW8Num57z2"/>
    <w:rsid w:val="00135C4A"/>
    <w:rPr>
      <w:rFonts w:ascii="Wingdings" w:hAnsi="Wingdings" w:cs="Wingdings" w:hint="default"/>
    </w:rPr>
  </w:style>
  <w:style w:type="character" w:customStyle="1" w:styleId="WW8Num57z3">
    <w:name w:val="WW8Num57z3"/>
    <w:rsid w:val="00135C4A"/>
    <w:rPr>
      <w:rFonts w:ascii="Symbol" w:hAnsi="Symbol" w:cs="Symbol" w:hint="default"/>
    </w:rPr>
  </w:style>
  <w:style w:type="character" w:customStyle="1" w:styleId="WW8Num58z1">
    <w:name w:val="WW8Num58z1"/>
    <w:rsid w:val="00135C4A"/>
    <w:rPr>
      <w:rFonts w:ascii="Courier New" w:hAnsi="Courier New" w:cs="Courier New" w:hint="default"/>
    </w:rPr>
  </w:style>
  <w:style w:type="character" w:customStyle="1" w:styleId="WW8Num58z2">
    <w:name w:val="WW8Num58z2"/>
    <w:rsid w:val="00135C4A"/>
    <w:rPr>
      <w:rFonts w:ascii="Wingdings" w:hAnsi="Wingdings" w:cs="Wingdings" w:hint="default"/>
    </w:rPr>
  </w:style>
  <w:style w:type="character" w:customStyle="1" w:styleId="WW8Num58z3">
    <w:name w:val="WW8Num58z3"/>
    <w:rsid w:val="00135C4A"/>
    <w:rPr>
      <w:rFonts w:ascii="Symbol" w:hAnsi="Symbol" w:cs="Symbol" w:hint="default"/>
    </w:rPr>
  </w:style>
  <w:style w:type="character" w:customStyle="1" w:styleId="WW8Num60z1">
    <w:name w:val="WW8Num60z1"/>
    <w:rsid w:val="00135C4A"/>
  </w:style>
  <w:style w:type="character" w:customStyle="1" w:styleId="WW8Num60z2">
    <w:name w:val="WW8Num60z2"/>
    <w:rsid w:val="00135C4A"/>
  </w:style>
  <w:style w:type="character" w:customStyle="1" w:styleId="WW8Num60z3">
    <w:name w:val="WW8Num60z3"/>
    <w:rsid w:val="00135C4A"/>
  </w:style>
  <w:style w:type="character" w:customStyle="1" w:styleId="WW8Num60z4">
    <w:name w:val="WW8Num60z4"/>
    <w:rsid w:val="00135C4A"/>
  </w:style>
  <w:style w:type="character" w:customStyle="1" w:styleId="WW8Num60z5">
    <w:name w:val="WW8Num60z5"/>
    <w:rsid w:val="00135C4A"/>
  </w:style>
  <w:style w:type="character" w:customStyle="1" w:styleId="WW8Num60z6">
    <w:name w:val="WW8Num60z6"/>
    <w:rsid w:val="00135C4A"/>
  </w:style>
  <w:style w:type="character" w:customStyle="1" w:styleId="WW8Num60z7">
    <w:name w:val="WW8Num60z7"/>
    <w:rsid w:val="00135C4A"/>
  </w:style>
  <w:style w:type="character" w:customStyle="1" w:styleId="WW8Num60z8">
    <w:name w:val="WW8Num60z8"/>
    <w:rsid w:val="00135C4A"/>
  </w:style>
  <w:style w:type="character" w:customStyle="1" w:styleId="WW8Num61z1">
    <w:name w:val="WW8Num61z1"/>
    <w:rsid w:val="00135C4A"/>
    <w:rPr>
      <w:rFonts w:ascii="Courier New" w:hAnsi="Courier New" w:cs="Courier New" w:hint="default"/>
    </w:rPr>
  </w:style>
  <w:style w:type="character" w:customStyle="1" w:styleId="WW8Num61z2">
    <w:name w:val="WW8Num61z2"/>
    <w:rsid w:val="00135C4A"/>
    <w:rPr>
      <w:rFonts w:ascii="Wingdings" w:hAnsi="Wingdings" w:cs="Wingdings" w:hint="default"/>
    </w:rPr>
  </w:style>
  <w:style w:type="character" w:customStyle="1" w:styleId="WW8Num61z3">
    <w:name w:val="WW8Num61z3"/>
    <w:rsid w:val="00135C4A"/>
    <w:rPr>
      <w:rFonts w:ascii="Symbol" w:hAnsi="Symbol" w:cs="Symbol" w:hint="default"/>
    </w:rPr>
  </w:style>
  <w:style w:type="character" w:customStyle="1" w:styleId="WW8Num62z1">
    <w:name w:val="WW8Num62z1"/>
    <w:rsid w:val="00135C4A"/>
    <w:rPr>
      <w:rFonts w:ascii="Courier New" w:hAnsi="Courier New" w:cs="Courier New" w:hint="default"/>
    </w:rPr>
  </w:style>
  <w:style w:type="character" w:customStyle="1" w:styleId="WW8Num62z3">
    <w:name w:val="WW8Num62z3"/>
    <w:rsid w:val="00135C4A"/>
    <w:rPr>
      <w:rFonts w:ascii="Symbol" w:hAnsi="Symbol" w:cs="Symbol" w:hint="default"/>
    </w:rPr>
  </w:style>
  <w:style w:type="character" w:customStyle="1" w:styleId="WW8Num63z1">
    <w:name w:val="WW8Num63z1"/>
    <w:rsid w:val="00135C4A"/>
    <w:rPr>
      <w:rFonts w:ascii="Courier New" w:hAnsi="Courier New" w:cs="Courier New" w:hint="default"/>
    </w:rPr>
  </w:style>
  <w:style w:type="character" w:customStyle="1" w:styleId="WW8Num63z2">
    <w:name w:val="WW8Num63z2"/>
    <w:rsid w:val="00135C4A"/>
    <w:rPr>
      <w:rFonts w:ascii="Wingdings" w:hAnsi="Wingdings" w:cs="Wingdings" w:hint="default"/>
    </w:rPr>
  </w:style>
  <w:style w:type="character" w:customStyle="1" w:styleId="WW8Num63z3">
    <w:name w:val="WW8Num63z3"/>
    <w:rsid w:val="00135C4A"/>
    <w:rPr>
      <w:rFonts w:ascii="Symbol" w:hAnsi="Symbol" w:cs="Symbol" w:hint="default"/>
    </w:rPr>
  </w:style>
  <w:style w:type="character" w:customStyle="1" w:styleId="WW8Num64z2">
    <w:name w:val="WW8Num64z2"/>
    <w:rsid w:val="00135C4A"/>
    <w:rPr>
      <w:rFonts w:ascii="Wingdings" w:hAnsi="Wingdings" w:cs="Wingdings" w:hint="default"/>
    </w:rPr>
  </w:style>
  <w:style w:type="character" w:customStyle="1" w:styleId="WW8Num64z3">
    <w:name w:val="WW8Num64z3"/>
    <w:rsid w:val="00135C4A"/>
    <w:rPr>
      <w:rFonts w:ascii="Symbol" w:hAnsi="Symbol" w:cs="Symbol" w:hint="default"/>
    </w:rPr>
  </w:style>
  <w:style w:type="character" w:customStyle="1" w:styleId="WW8Num65z0">
    <w:name w:val="WW8Num65z0"/>
    <w:rsid w:val="00135C4A"/>
    <w:rPr>
      <w:rFonts w:ascii="Symbol" w:hAnsi="Symbol" w:cs="Symbol" w:hint="default"/>
    </w:rPr>
  </w:style>
  <w:style w:type="character" w:customStyle="1" w:styleId="WW8Num65z1">
    <w:name w:val="WW8Num65z1"/>
    <w:rsid w:val="00135C4A"/>
    <w:rPr>
      <w:rFonts w:ascii="Courier New" w:hAnsi="Courier New" w:cs="Courier New" w:hint="default"/>
    </w:rPr>
  </w:style>
  <w:style w:type="character" w:customStyle="1" w:styleId="WW8Num65z2">
    <w:name w:val="WW8Num65z2"/>
    <w:rsid w:val="00135C4A"/>
    <w:rPr>
      <w:rFonts w:ascii="Wingdings" w:hAnsi="Wingdings" w:cs="Wingdings" w:hint="default"/>
    </w:rPr>
  </w:style>
  <w:style w:type="character" w:customStyle="1" w:styleId="Policepardfaut1">
    <w:name w:val="Police par défaut1"/>
    <w:rsid w:val="00135C4A"/>
  </w:style>
  <w:style w:type="character" w:customStyle="1" w:styleId="Caractresdenotedebasdepage">
    <w:name w:val="Caractères de note de bas de page"/>
    <w:rsid w:val="00135C4A"/>
    <w:rPr>
      <w:vertAlign w:val="superscript"/>
    </w:rPr>
  </w:style>
  <w:style w:type="character" w:customStyle="1" w:styleId="BalloonTextChar">
    <w:name w:val="Balloon Text Char"/>
    <w:rsid w:val="00135C4A"/>
    <w:rPr>
      <w:rFonts w:ascii="Tahoma" w:hAnsi="Tahoma" w:cs="Tahoma"/>
      <w:sz w:val="16"/>
      <w:szCs w:val="16"/>
    </w:rPr>
  </w:style>
  <w:style w:type="character" w:customStyle="1" w:styleId="Caractresdenotedefin">
    <w:name w:val="Caractères de note de fin"/>
    <w:rsid w:val="00135C4A"/>
    <w:rPr>
      <w:vertAlign w:val="superscript"/>
    </w:rPr>
  </w:style>
  <w:style w:type="character" w:customStyle="1" w:styleId="WW-Caractresdenotedefin">
    <w:name w:val="WW-Caractères de note de fin"/>
    <w:rsid w:val="00135C4A"/>
  </w:style>
  <w:style w:type="character" w:customStyle="1" w:styleId="Puces">
    <w:name w:val="Puces"/>
    <w:rsid w:val="00135C4A"/>
    <w:rPr>
      <w:rFonts w:ascii="OpenSymbol" w:eastAsia="OpenSymbol" w:hAnsi="OpenSymbol" w:cs="OpenSymbol"/>
    </w:rPr>
  </w:style>
  <w:style w:type="paragraph" w:customStyle="1" w:styleId="Titre10">
    <w:name w:val="Titre1"/>
    <w:basedOn w:val="Normal"/>
    <w:next w:val="Corpsdetexte"/>
    <w:rsid w:val="00135C4A"/>
    <w:pPr>
      <w:keepNext/>
      <w:suppressAutoHyphens/>
      <w:spacing w:before="240" w:after="120" w:line="240" w:lineRule="auto"/>
    </w:pPr>
    <w:rPr>
      <w:rFonts w:ascii="Arial" w:eastAsia="Arial Unicode MS" w:hAnsi="Arial" w:cs="Arial Unicode MS"/>
      <w:sz w:val="28"/>
      <w:szCs w:val="28"/>
      <w:lang w:val="fr-FR" w:eastAsia="ar-SA"/>
    </w:rPr>
  </w:style>
  <w:style w:type="paragraph" w:styleId="Liste">
    <w:name w:val="List"/>
    <w:basedOn w:val="Corpsdetexte"/>
    <w:rsid w:val="00135C4A"/>
    <w:pPr>
      <w:suppressAutoHyphens/>
      <w:spacing w:before="0" w:after="0"/>
      <w:contextualSpacing w:val="0"/>
      <w:jc w:val="left"/>
    </w:pPr>
    <w:rPr>
      <w:rFonts w:ascii="Times New Roman" w:hAnsi="Times New Roman"/>
      <w:sz w:val="28"/>
      <w:lang w:eastAsia="ar-SA"/>
    </w:rPr>
  </w:style>
  <w:style w:type="paragraph" w:customStyle="1" w:styleId="Index">
    <w:name w:val="Index"/>
    <w:basedOn w:val="Normal"/>
    <w:rsid w:val="00135C4A"/>
    <w:pPr>
      <w:suppressLineNumbers/>
      <w:suppressAutoHyphens/>
      <w:spacing w:after="0" w:line="240" w:lineRule="auto"/>
    </w:pPr>
    <w:rPr>
      <w:rFonts w:ascii="Times New Roman" w:eastAsia="Times New Roman" w:hAnsi="Times New Roman" w:cs="Times New Roman"/>
      <w:sz w:val="24"/>
      <w:szCs w:val="24"/>
      <w:lang w:val="fr-FR" w:eastAsia="ar-SA"/>
    </w:rPr>
  </w:style>
  <w:style w:type="paragraph" w:customStyle="1" w:styleId="Corpsdetexte31">
    <w:name w:val="Corps de texte 31"/>
    <w:basedOn w:val="Normal"/>
    <w:rsid w:val="00135C4A"/>
    <w:pPr>
      <w:suppressAutoHyphens/>
      <w:spacing w:after="0" w:line="240" w:lineRule="auto"/>
      <w:jc w:val="both"/>
    </w:pPr>
    <w:rPr>
      <w:rFonts w:ascii="Times New Roman" w:eastAsia="Times New Roman" w:hAnsi="Times New Roman" w:cs="Times New Roman"/>
      <w:sz w:val="28"/>
      <w:szCs w:val="24"/>
      <w:lang w:val="fr-FR" w:eastAsia="ar-SA"/>
    </w:rPr>
  </w:style>
  <w:style w:type="paragraph" w:customStyle="1" w:styleId="Outline">
    <w:name w:val="Outline"/>
    <w:basedOn w:val="Normal"/>
    <w:rsid w:val="00135C4A"/>
    <w:pPr>
      <w:suppressAutoHyphens/>
      <w:spacing w:before="240" w:after="0" w:line="240" w:lineRule="auto"/>
    </w:pPr>
    <w:rPr>
      <w:rFonts w:ascii="Times New Roman" w:eastAsia="Times New Roman" w:hAnsi="Times New Roman" w:cs="Times New Roman"/>
      <w:kern w:val="1"/>
      <w:sz w:val="24"/>
      <w:szCs w:val="20"/>
      <w:lang w:eastAsia="ar-SA"/>
    </w:rPr>
  </w:style>
  <w:style w:type="paragraph" w:customStyle="1" w:styleId="Lgende2">
    <w:name w:val="Légende2"/>
    <w:basedOn w:val="Normal"/>
    <w:next w:val="Normal"/>
    <w:rsid w:val="00135C4A"/>
    <w:pPr>
      <w:suppressAutoHyphens/>
      <w:spacing w:after="0" w:line="240" w:lineRule="auto"/>
      <w:jc w:val="center"/>
    </w:pPr>
    <w:rPr>
      <w:rFonts w:ascii="Century Gothic" w:eastAsia="Times New Roman" w:hAnsi="Century Gothic" w:cs="Century Gothic"/>
      <w:b/>
      <w:bCs/>
      <w:i/>
      <w:iCs/>
      <w:sz w:val="24"/>
      <w:szCs w:val="24"/>
      <w:lang w:val="fr-FR" w:eastAsia="ar-SA"/>
    </w:rPr>
  </w:style>
  <w:style w:type="paragraph" w:customStyle="1" w:styleId="Textedebulles1">
    <w:name w:val="Texte de bulles1"/>
    <w:basedOn w:val="Normal"/>
    <w:rsid w:val="00135C4A"/>
    <w:pPr>
      <w:suppressAutoHyphens/>
      <w:spacing w:after="0" w:line="240" w:lineRule="auto"/>
    </w:pPr>
    <w:rPr>
      <w:rFonts w:ascii="Tahoma" w:eastAsia="Times New Roman" w:hAnsi="Tahoma" w:cs="Tahoma"/>
      <w:sz w:val="16"/>
      <w:szCs w:val="16"/>
      <w:lang w:val="fr-FR" w:eastAsia="ar-SA"/>
    </w:rPr>
  </w:style>
  <w:style w:type="paragraph" w:customStyle="1" w:styleId="Contenudetableau">
    <w:name w:val="Contenu de tableau"/>
    <w:basedOn w:val="Normal"/>
    <w:rsid w:val="00135C4A"/>
    <w:pPr>
      <w:suppressLineNumbers/>
      <w:suppressAutoHyphens/>
      <w:spacing w:after="0" w:line="240" w:lineRule="auto"/>
    </w:pPr>
    <w:rPr>
      <w:rFonts w:ascii="Times New Roman" w:eastAsia="Times New Roman" w:hAnsi="Times New Roman" w:cs="Times New Roman"/>
      <w:sz w:val="24"/>
      <w:szCs w:val="24"/>
      <w:lang w:val="fr-FR" w:eastAsia="ar-SA"/>
    </w:rPr>
  </w:style>
  <w:style w:type="paragraph" w:customStyle="1" w:styleId="Titredetableau">
    <w:name w:val="Titre de tableau"/>
    <w:basedOn w:val="Contenudetableau"/>
    <w:rsid w:val="00135C4A"/>
    <w:pPr>
      <w:jc w:val="center"/>
    </w:pPr>
    <w:rPr>
      <w:b/>
      <w:bCs/>
    </w:rPr>
  </w:style>
  <w:style w:type="paragraph" w:customStyle="1" w:styleId="Contenuducadre">
    <w:name w:val="Contenu du cadre"/>
    <w:basedOn w:val="Corpsdetexte"/>
    <w:rsid w:val="00135C4A"/>
    <w:pPr>
      <w:suppressAutoHyphens/>
      <w:spacing w:before="0" w:after="0"/>
      <w:contextualSpacing w:val="0"/>
      <w:jc w:val="left"/>
    </w:pPr>
    <w:rPr>
      <w:rFonts w:ascii="Times New Roman" w:hAnsi="Times New Roman"/>
      <w:sz w:val="28"/>
      <w:lang w:eastAsia="ar-SA"/>
    </w:rPr>
  </w:style>
  <w:style w:type="paragraph" w:customStyle="1" w:styleId="Titre100">
    <w:name w:val="Titre 10"/>
    <w:basedOn w:val="Titre10"/>
    <w:next w:val="Corpsdetexte"/>
    <w:rsid w:val="00135C4A"/>
    <w:pPr>
      <w:tabs>
        <w:tab w:val="num" w:pos="0"/>
      </w:tabs>
      <w:ind w:left="1584" w:hanging="1584"/>
      <w:outlineLvl w:val="8"/>
    </w:pPr>
    <w:rPr>
      <w:b/>
      <w:bCs/>
      <w:sz w:val="21"/>
      <w:szCs w:val="21"/>
    </w:rPr>
  </w:style>
  <w:style w:type="paragraph" w:styleId="Index1">
    <w:name w:val="index 1"/>
    <w:basedOn w:val="Normal"/>
    <w:next w:val="Normal"/>
    <w:autoRedefine/>
    <w:uiPriority w:val="99"/>
    <w:unhideWhenUsed/>
    <w:rsid w:val="00135C4A"/>
    <w:pPr>
      <w:spacing w:after="0" w:line="240" w:lineRule="auto"/>
      <w:ind w:left="240" w:hanging="240"/>
    </w:pPr>
    <w:rPr>
      <w:rFonts w:ascii="Calibri" w:eastAsia="Times New Roman" w:hAnsi="Calibri" w:cs="Times New Roman"/>
      <w:sz w:val="18"/>
      <w:szCs w:val="18"/>
      <w:lang w:val="fr-CA" w:eastAsia="fr-FR"/>
    </w:rPr>
  </w:style>
  <w:style w:type="paragraph" w:styleId="Index2">
    <w:name w:val="index 2"/>
    <w:basedOn w:val="Normal"/>
    <w:next w:val="Normal"/>
    <w:autoRedefine/>
    <w:uiPriority w:val="99"/>
    <w:unhideWhenUsed/>
    <w:rsid w:val="00135C4A"/>
    <w:pPr>
      <w:spacing w:after="0" w:line="240" w:lineRule="auto"/>
      <w:ind w:left="480" w:hanging="240"/>
    </w:pPr>
    <w:rPr>
      <w:rFonts w:ascii="Calibri" w:eastAsia="Times New Roman" w:hAnsi="Calibri" w:cs="Times New Roman"/>
      <w:sz w:val="18"/>
      <w:szCs w:val="18"/>
      <w:lang w:val="fr-CA" w:eastAsia="fr-FR"/>
    </w:rPr>
  </w:style>
  <w:style w:type="paragraph" w:styleId="Index3">
    <w:name w:val="index 3"/>
    <w:basedOn w:val="Normal"/>
    <w:next w:val="Normal"/>
    <w:autoRedefine/>
    <w:uiPriority w:val="99"/>
    <w:unhideWhenUsed/>
    <w:rsid w:val="00135C4A"/>
    <w:pPr>
      <w:spacing w:after="0" w:line="240" w:lineRule="auto"/>
      <w:ind w:left="720" w:hanging="240"/>
    </w:pPr>
    <w:rPr>
      <w:rFonts w:ascii="Calibri" w:eastAsia="Times New Roman" w:hAnsi="Calibri" w:cs="Times New Roman"/>
      <w:sz w:val="18"/>
      <w:szCs w:val="18"/>
      <w:lang w:val="fr-CA" w:eastAsia="fr-FR"/>
    </w:rPr>
  </w:style>
  <w:style w:type="paragraph" w:styleId="Index4">
    <w:name w:val="index 4"/>
    <w:basedOn w:val="Normal"/>
    <w:next w:val="Normal"/>
    <w:autoRedefine/>
    <w:uiPriority w:val="99"/>
    <w:unhideWhenUsed/>
    <w:rsid w:val="00135C4A"/>
    <w:pPr>
      <w:spacing w:after="0" w:line="240" w:lineRule="auto"/>
      <w:ind w:left="960" w:hanging="240"/>
    </w:pPr>
    <w:rPr>
      <w:rFonts w:ascii="Calibri" w:eastAsia="Times New Roman" w:hAnsi="Calibri" w:cs="Times New Roman"/>
      <w:sz w:val="18"/>
      <w:szCs w:val="18"/>
      <w:lang w:val="fr-CA" w:eastAsia="fr-FR"/>
    </w:rPr>
  </w:style>
  <w:style w:type="paragraph" w:styleId="Index5">
    <w:name w:val="index 5"/>
    <w:basedOn w:val="Normal"/>
    <w:next w:val="Normal"/>
    <w:autoRedefine/>
    <w:uiPriority w:val="99"/>
    <w:unhideWhenUsed/>
    <w:rsid w:val="00135C4A"/>
    <w:pPr>
      <w:spacing w:after="0" w:line="240" w:lineRule="auto"/>
      <w:ind w:left="1200" w:hanging="240"/>
    </w:pPr>
    <w:rPr>
      <w:rFonts w:ascii="Calibri" w:eastAsia="Times New Roman" w:hAnsi="Calibri" w:cs="Times New Roman"/>
      <w:sz w:val="18"/>
      <w:szCs w:val="18"/>
      <w:lang w:val="fr-CA" w:eastAsia="fr-FR"/>
    </w:rPr>
  </w:style>
  <w:style w:type="paragraph" w:styleId="Index6">
    <w:name w:val="index 6"/>
    <w:basedOn w:val="Normal"/>
    <w:next w:val="Normal"/>
    <w:autoRedefine/>
    <w:uiPriority w:val="99"/>
    <w:unhideWhenUsed/>
    <w:rsid w:val="00135C4A"/>
    <w:pPr>
      <w:spacing w:after="0" w:line="240" w:lineRule="auto"/>
      <w:ind w:left="1440" w:hanging="240"/>
    </w:pPr>
    <w:rPr>
      <w:rFonts w:ascii="Calibri" w:eastAsia="Times New Roman" w:hAnsi="Calibri" w:cs="Times New Roman"/>
      <w:sz w:val="18"/>
      <w:szCs w:val="18"/>
      <w:lang w:val="fr-CA" w:eastAsia="fr-FR"/>
    </w:rPr>
  </w:style>
  <w:style w:type="paragraph" w:styleId="Index7">
    <w:name w:val="index 7"/>
    <w:basedOn w:val="Normal"/>
    <w:next w:val="Normal"/>
    <w:autoRedefine/>
    <w:uiPriority w:val="99"/>
    <w:unhideWhenUsed/>
    <w:rsid w:val="00135C4A"/>
    <w:pPr>
      <w:spacing w:after="0" w:line="240" w:lineRule="auto"/>
      <w:ind w:left="1680" w:hanging="240"/>
    </w:pPr>
    <w:rPr>
      <w:rFonts w:ascii="Calibri" w:eastAsia="Times New Roman" w:hAnsi="Calibri" w:cs="Times New Roman"/>
      <w:sz w:val="18"/>
      <w:szCs w:val="18"/>
      <w:lang w:val="fr-CA" w:eastAsia="fr-FR"/>
    </w:rPr>
  </w:style>
  <w:style w:type="paragraph" w:styleId="Index8">
    <w:name w:val="index 8"/>
    <w:basedOn w:val="Normal"/>
    <w:next w:val="Normal"/>
    <w:autoRedefine/>
    <w:uiPriority w:val="99"/>
    <w:unhideWhenUsed/>
    <w:rsid w:val="00135C4A"/>
    <w:pPr>
      <w:spacing w:after="0" w:line="240" w:lineRule="auto"/>
      <w:ind w:left="1920" w:hanging="240"/>
    </w:pPr>
    <w:rPr>
      <w:rFonts w:ascii="Calibri" w:eastAsia="Times New Roman" w:hAnsi="Calibri" w:cs="Times New Roman"/>
      <w:sz w:val="18"/>
      <w:szCs w:val="18"/>
      <w:lang w:val="fr-CA" w:eastAsia="fr-FR"/>
    </w:rPr>
  </w:style>
  <w:style w:type="paragraph" w:styleId="Index9">
    <w:name w:val="index 9"/>
    <w:basedOn w:val="Normal"/>
    <w:next w:val="Normal"/>
    <w:autoRedefine/>
    <w:uiPriority w:val="99"/>
    <w:unhideWhenUsed/>
    <w:rsid w:val="00135C4A"/>
    <w:pPr>
      <w:spacing w:after="0" w:line="240" w:lineRule="auto"/>
      <w:ind w:left="2160" w:hanging="240"/>
    </w:pPr>
    <w:rPr>
      <w:rFonts w:ascii="Calibri" w:eastAsia="Times New Roman" w:hAnsi="Calibri" w:cs="Times New Roman"/>
      <w:sz w:val="18"/>
      <w:szCs w:val="18"/>
      <w:lang w:val="fr-CA" w:eastAsia="fr-FR"/>
    </w:rPr>
  </w:style>
  <w:style w:type="paragraph" w:styleId="Titreindex">
    <w:name w:val="index heading"/>
    <w:basedOn w:val="Normal"/>
    <w:next w:val="Index1"/>
    <w:uiPriority w:val="99"/>
    <w:unhideWhenUsed/>
    <w:rsid w:val="00135C4A"/>
    <w:pPr>
      <w:spacing w:before="240" w:after="120" w:line="240" w:lineRule="auto"/>
      <w:jc w:val="center"/>
    </w:pPr>
    <w:rPr>
      <w:rFonts w:ascii="Calibri" w:eastAsia="Times New Roman" w:hAnsi="Calibri" w:cs="Times New Roman"/>
      <w:b/>
      <w:bCs/>
      <w:sz w:val="26"/>
      <w:szCs w:val="26"/>
      <w:lang w:val="fr-CA" w:eastAsia="fr-FR"/>
    </w:rPr>
  </w:style>
  <w:style w:type="paragraph" w:customStyle="1" w:styleId="xl28">
    <w:name w:val="xl28"/>
    <w:basedOn w:val="Normal"/>
    <w:rsid w:val="00135C4A"/>
    <w:pPr>
      <w:pBdr>
        <w:left w:val="single" w:sz="4" w:space="0" w:color="auto"/>
        <w:bottom w:val="single" w:sz="4" w:space="0" w:color="auto"/>
        <w:right w:val="single" w:sz="4" w:space="0" w:color="auto"/>
      </w:pBdr>
      <w:spacing w:before="100" w:beforeAutospacing="1" w:after="100" w:afterAutospacing="1" w:line="360" w:lineRule="auto"/>
    </w:pPr>
    <w:rPr>
      <w:rFonts w:ascii="Comic Sans MS" w:eastAsia="Arial Unicode MS" w:hAnsi="Comic Sans MS" w:cs="Times New Roman"/>
      <w:lang w:val="fr-FR" w:eastAsia="fr-FR"/>
    </w:rPr>
  </w:style>
  <w:style w:type="paragraph" w:customStyle="1" w:styleId="xl24">
    <w:name w:val="xl24"/>
    <w:basedOn w:val="Normal"/>
    <w:rsid w:val="00135C4A"/>
    <w:pPr>
      <w:spacing w:before="100" w:beforeAutospacing="1" w:after="100" w:afterAutospacing="1" w:line="360" w:lineRule="auto"/>
    </w:pPr>
    <w:rPr>
      <w:rFonts w:ascii="Comic Sans MS" w:eastAsia="Arial Unicode MS" w:hAnsi="Comic Sans MS" w:cs="Times New Roman"/>
      <w:sz w:val="24"/>
      <w:szCs w:val="24"/>
      <w:lang w:val="fr-FR" w:eastAsia="fr-FR"/>
    </w:rPr>
  </w:style>
  <w:style w:type="paragraph" w:customStyle="1" w:styleId="xl91">
    <w:name w:val="xl91"/>
    <w:basedOn w:val="Normal"/>
    <w:rsid w:val="00135C4A"/>
    <w:pPr>
      <w:pBdr>
        <w:left w:val="single" w:sz="4" w:space="0" w:color="auto"/>
        <w:bottom w:val="single" w:sz="4" w:space="0" w:color="auto"/>
        <w:right w:val="single" w:sz="4" w:space="0" w:color="auto"/>
      </w:pBdr>
      <w:spacing w:before="100" w:beforeAutospacing="1" w:after="100" w:afterAutospacing="1" w:line="360" w:lineRule="auto"/>
      <w:jc w:val="center"/>
    </w:pPr>
    <w:rPr>
      <w:rFonts w:ascii="Comic Sans MS" w:eastAsia="Arial Unicode MS" w:hAnsi="Comic Sans MS" w:cs="Times New Roman"/>
      <w:b/>
      <w:bCs/>
      <w:sz w:val="24"/>
      <w:szCs w:val="24"/>
      <w:lang w:val="fr-FR" w:eastAsia="fr-FR"/>
    </w:rPr>
  </w:style>
  <w:style w:type="paragraph" w:customStyle="1" w:styleId="Style4">
    <w:name w:val="Style4"/>
    <w:basedOn w:val="Titre6"/>
    <w:rsid w:val="00135C4A"/>
    <w:pPr>
      <w:keepLines w:val="0"/>
      <w:spacing w:before="0" w:line="360" w:lineRule="auto"/>
      <w:ind w:left="0" w:right="284" w:firstLine="0"/>
      <w:contextualSpacing w:val="0"/>
      <w:jc w:val="both"/>
    </w:pPr>
    <w:rPr>
      <w:rFonts w:ascii="Comic Sans MS" w:eastAsia="Arial Unicode MS" w:hAnsi="Comic Sans MS" w:cs="Arial Unicode MS"/>
      <w:b/>
      <w:bCs/>
      <w:i w:val="0"/>
      <w:iCs w:val="0"/>
      <w:color w:val="auto"/>
      <w:szCs w:val="24"/>
      <w:lang w:val="fr-FR" w:eastAsia="fr-FR"/>
    </w:rPr>
  </w:style>
  <w:style w:type="paragraph" w:customStyle="1" w:styleId="xl29">
    <w:name w:val="xl29"/>
    <w:basedOn w:val="Normal"/>
    <w:rsid w:val="00135C4A"/>
    <w:pPr>
      <w:pBdr>
        <w:left w:val="single" w:sz="4" w:space="0" w:color="auto"/>
        <w:bottom w:val="single" w:sz="4" w:space="0" w:color="auto"/>
        <w:right w:val="single" w:sz="4" w:space="0" w:color="auto"/>
      </w:pBdr>
      <w:spacing w:before="100" w:beforeAutospacing="1" w:after="100" w:afterAutospacing="1" w:line="360" w:lineRule="auto"/>
      <w:jc w:val="center"/>
    </w:pPr>
    <w:rPr>
      <w:rFonts w:ascii="Comic Sans MS" w:eastAsia="Arial Unicode MS" w:hAnsi="Comic Sans MS" w:cs="Times New Roman"/>
      <w:lang w:val="fr-FR" w:eastAsia="fr-FR"/>
    </w:rPr>
  </w:style>
  <w:style w:type="paragraph" w:customStyle="1" w:styleId="xl46">
    <w:name w:val="xl46"/>
    <w:basedOn w:val="Normal"/>
    <w:rsid w:val="00135C4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lang w:val="fr-FR" w:eastAsia="fr-FR"/>
    </w:rPr>
  </w:style>
  <w:style w:type="paragraph" w:customStyle="1" w:styleId="xl169">
    <w:name w:val="xl169"/>
    <w:basedOn w:val="Normal"/>
    <w:rsid w:val="00135C4A"/>
    <w:pPr>
      <w:pBdr>
        <w:left w:val="single" w:sz="4" w:space="0" w:color="auto"/>
        <w:right w:val="single" w:sz="4" w:space="0" w:color="auto"/>
      </w:pBdr>
      <w:spacing w:before="100" w:beforeAutospacing="1" w:after="100" w:afterAutospacing="1" w:line="360" w:lineRule="auto"/>
      <w:textAlignment w:val="center"/>
    </w:pPr>
    <w:rPr>
      <w:rFonts w:ascii="Arial Unicode MS" w:eastAsia="Arial Unicode MS" w:hAnsi="Arial Unicode MS" w:cs="Arial Unicode MS"/>
      <w:b/>
      <w:bCs/>
      <w:sz w:val="24"/>
      <w:szCs w:val="24"/>
      <w:lang w:val="fr-FR" w:eastAsia="fr-FR"/>
    </w:rPr>
  </w:style>
  <w:style w:type="paragraph" w:customStyle="1" w:styleId="xl25">
    <w:name w:val="xl25"/>
    <w:basedOn w:val="Normal"/>
    <w:rsid w:val="00135C4A"/>
    <w:pPr>
      <w:spacing w:before="100" w:beforeAutospacing="1" w:after="100" w:afterAutospacing="1" w:line="360" w:lineRule="auto"/>
      <w:jc w:val="center"/>
    </w:pPr>
    <w:rPr>
      <w:rFonts w:ascii="Comic Sans MS" w:eastAsia="Arial Unicode MS" w:hAnsi="Comic Sans MS" w:cs="Times New Roman"/>
      <w:sz w:val="24"/>
      <w:szCs w:val="24"/>
      <w:lang w:val="fr-FR" w:eastAsia="fr-FR"/>
    </w:rPr>
  </w:style>
  <w:style w:type="character" w:customStyle="1" w:styleId="organism">
    <w:name w:val="organism"/>
    <w:basedOn w:val="Policepardfaut"/>
    <w:rsid w:val="00D612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7388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fontTable" Target="fontTable.xml"/></Relationships>
</file>

<file path=word/_rels/endnotes.xml.rels><?xml version="1.0" encoding="UTF-8" standalone="yes"?>
<Relationships xmlns="http://schemas.openxmlformats.org/package/2006/relationships"><Relationship Id="rId1" Type="http://schemas.openxmlformats.org/officeDocument/2006/relationships/hyperlink" Target="http://vizhub.healthdata.org/gbd-compar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45F9E0-D75D-4705-B1B6-750183383F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23500</Words>
  <Characters>129255</Characters>
  <Application>Microsoft Office Word</Application>
  <DocSecurity>0</DocSecurity>
  <Lines>1077</Lines>
  <Paragraphs>304</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152451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dc:creator>
  <cp:lastModifiedBy>HP</cp:lastModifiedBy>
  <cp:revision>2</cp:revision>
  <cp:lastPrinted>2017-04-19T12:41:00Z</cp:lastPrinted>
  <dcterms:created xsi:type="dcterms:W3CDTF">2017-04-28T10:37:00Z</dcterms:created>
  <dcterms:modified xsi:type="dcterms:W3CDTF">2017-04-28T10:37:00Z</dcterms:modified>
</cp:coreProperties>
</file>