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D894C9" w14:textId="77777777" w:rsidR="005801E1" w:rsidRDefault="005801E1" w:rsidP="005801E1">
      <w:pPr>
        <w:pStyle w:val="Titre2"/>
      </w:pPr>
      <w:r>
        <w:t xml:space="preserve">Compte-rendu de réunion sur le GFF au Burkina Faso </w:t>
      </w:r>
    </w:p>
    <w:p w14:paraId="17D0AE40" w14:textId="77777777" w:rsidR="00581BDD" w:rsidRPr="005801E1" w:rsidRDefault="005801E1" w:rsidP="005801E1">
      <w:pPr>
        <w:pStyle w:val="Titre2"/>
        <w:rPr>
          <w:rStyle w:val="Emphaseple"/>
        </w:rPr>
      </w:pPr>
      <w:r>
        <w:rPr>
          <w:rStyle w:val="Emphaseple"/>
        </w:rPr>
        <w:t xml:space="preserve">Le </w:t>
      </w:r>
      <w:r w:rsidRPr="005801E1">
        <w:rPr>
          <w:rStyle w:val="Emphaseple"/>
        </w:rPr>
        <w:t>17-05-2018 de 9h à 10h45 au Ministère de la Santé</w:t>
      </w:r>
    </w:p>
    <w:p w14:paraId="3BB98ED0" w14:textId="77777777" w:rsidR="005801E1" w:rsidRDefault="005801E1" w:rsidP="005801E1">
      <w:pPr>
        <w:pStyle w:val="Titre3"/>
      </w:pPr>
      <w:r>
        <w:t>Présents :</w:t>
      </w:r>
    </w:p>
    <w:p w14:paraId="58A898ED" w14:textId="43C305D0" w:rsidR="005801E1" w:rsidRDefault="00F430C3" w:rsidP="005801E1">
      <w:pPr>
        <w:pStyle w:val="Pardeliste"/>
        <w:numPr>
          <w:ilvl w:val="0"/>
          <w:numId w:val="1"/>
        </w:numPr>
      </w:pPr>
      <w:r>
        <w:t>Point Focal GFF, Robert Kargougou.</w:t>
      </w:r>
      <w:bookmarkStart w:id="0" w:name="_GoBack"/>
      <w:bookmarkEnd w:id="0"/>
    </w:p>
    <w:p w14:paraId="56FFB45B" w14:textId="77777777" w:rsidR="005801E1" w:rsidRDefault="005801E1" w:rsidP="005801E1">
      <w:pPr>
        <w:pStyle w:val="Pardeliste"/>
        <w:numPr>
          <w:ilvl w:val="0"/>
          <w:numId w:val="1"/>
        </w:numPr>
      </w:pPr>
      <w:r>
        <w:t>ST Coopé</w:t>
      </w:r>
      <w:r w:rsidR="00712574">
        <w:t>ration et Développement Mme Tamp</w:t>
      </w:r>
      <w:r>
        <w:t>oura</w:t>
      </w:r>
    </w:p>
    <w:p w14:paraId="2AB6F55B" w14:textId="77777777" w:rsidR="005801E1" w:rsidRDefault="005801E1" w:rsidP="005801E1">
      <w:pPr>
        <w:pStyle w:val="Pardeliste"/>
        <w:numPr>
          <w:ilvl w:val="0"/>
          <w:numId w:val="1"/>
        </w:numPr>
      </w:pPr>
      <w:r>
        <w:t>DGSS (Tahirou Tiendrebeogo et Dr Landri Boussari)</w:t>
      </w:r>
    </w:p>
    <w:p w14:paraId="47EF65EC" w14:textId="58046EBD" w:rsidR="00BA7AD2" w:rsidRPr="00996319" w:rsidRDefault="00BA7AD2" w:rsidP="005801E1">
      <w:pPr>
        <w:pStyle w:val="Pardeliste"/>
        <w:numPr>
          <w:ilvl w:val="0"/>
          <w:numId w:val="1"/>
        </w:numPr>
        <w:rPr>
          <w:lang w:val="en-US"/>
        </w:rPr>
      </w:pPr>
      <w:r w:rsidRPr="00996319">
        <w:rPr>
          <w:lang w:val="en-US"/>
        </w:rPr>
        <w:t>Mme Julia Renault, de BACKUP</w:t>
      </w:r>
      <w:r w:rsidR="008C4D61">
        <w:rPr>
          <w:lang w:val="en-US"/>
        </w:rPr>
        <w:t xml:space="preserve"> Santé (GIZ)</w:t>
      </w:r>
    </w:p>
    <w:p w14:paraId="4625DB9C" w14:textId="77777777" w:rsidR="005801E1" w:rsidRDefault="005801E1" w:rsidP="005801E1">
      <w:pPr>
        <w:pStyle w:val="Pardeliste"/>
        <w:numPr>
          <w:ilvl w:val="0"/>
          <w:numId w:val="1"/>
        </w:numPr>
      </w:pPr>
      <w:r>
        <w:t>Alexis Bigeard (OMS)</w:t>
      </w:r>
    </w:p>
    <w:p w14:paraId="3566D773" w14:textId="77777777" w:rsidR="005801E1" w:rsidRDefault="005801E1" w:rsidP="005801E1">
      <w:pPr>
        <w:pStyle w:val="Titre3"/>
      </w:pPr>
      <w:r>
        <w:t>Background</w:t>
      </w:r>
    </w:p>
    <w:p w14:paraId="45642035" w14:textId="0CBFA6F6" w:rsidR="005801E1" w:rsidRDefault="005801E1">
      <w:r>
        <w:t>BACKUP</w:t>
      </w:r>
      <w:r w:rsidR="008C4D61">
        <w:t xml:space="preserve"> Santé</w:t>
      </w:r>
      <w:r>
        <w:t xml:space="preserve">, a souhaité rencontré le point focal GFF </w:t>
      </w:r>
      <w:r w:rsidR="00A128AE">
        <w:t xml:space="preserve">afin de </w:t>
      </w:r>
      <w:r>
        <w:t>:</w:t>
      </w:r>
    </w:p>
    <w:p w14:paraId="2D346B65" w14:textId="77777777" w:rsidR="00A128AE" w:rsidRDefault="00A13C2C" w:rsidP="005801E1">
      <w:pPr>
        <w:pStyle w:val="Pardeliste"/>
        <w:numPr>
          <w:ilvl w:val="0"/>
          <w:numId w:val="1"/>
        </w:numPr>
      </w:pPr>
      <w:r>
        <w:t>Avoir un aperçu sur</w:t>
      </w:r>
      <w:r w:rsidR="00A128AE">
        <w:t xml:space="preserve"> le stade d’élaboration du dossier d’investissement GFF et les derniers développements</w:t>
      </w:r>
      <w:r>
        <w:t xml:space="preserve"> au niveau pays</w:t>
      </w:r>
      <w:r w:rsidR="00A128AE">
        <w:t> ;</w:t>
      </w:r>
    </w:p>
    <w:p w14:paraId="4F08C8DF" w14:textId="406A2CBD" w:rsidR="00A128AE" w:rsidRDefault="008C2D59" w:rsidP="005801E1">
      <w:pPr>
        <w:pStyle w:val="Pardeliste"/>
        <w:numPr>
          <w:ilvl w:val="0"/>
          <w:numId w:val="1"/>
        </w:numPr>
      </w:pPr>
      <w:r>
        <w:t>Echanger sur</w:t>
      </w:r>
      <w:r w:rsidR="00A128AE">
        <w:t xml:space="preserve"> les possibilités de concertation entre les porteurs de programmes </w:t>
      </w:r>
      <w:r w:rsidR="00A13C2C">
        <w:t xml:space="preserve">financés à travers des </w:t>
      </w:r>
      <w:r w:rsidR="00A128AE">
        <w:t xml:space="preserve">mécanismes de financement tels que GFF, GAVI et FM </w:t>
      </w:r>
      <w:r w:rsidR="00A13C2C">
        <w:t xml:space="preserve">en vue </w:t>
      </w:r>
      <w:r w:rsidR="00A128AE">
        <w:t>d’assurer</w:t>
      </w:r>
      <w:r w:rsidR="00A13C2C">
        <w:t xml:space="preserve"> au mieux</w:t>
      </w:r>
      <w:r w:rsidR="00A128AE">
        <w:t xml:space="preserve"> la complémentarité</w:t>
      </w:r>
      <w:r w:rsidR="007378EA">
        <w:t>/</w:t>
      </w:r>
      <w:r w:rsidR="0035580E">
        <w:t>l’</w:t>
      </w:r>
      <w:r w:rsidR="007378EA">
        <w:t>alignement</w:t>
      </w:r>
      <w:r w:rsidR="00A128AE">
        <w:t xml:space="preserve"> des mesures </w:t>
      </w:r>
      <w:r w:rsidR="00A13C2C">
        <w:t xml:space="preserve">planifiées </w:t>
      </w:r>
      <w:r w:rsidR="00A128AE">
        <w:t>et une concertation « intégrée » - notamment pour les volet « Renforcement des systèmes de santé » dans les différents programmes ;</w:t>
      </w:r>
    </w:p>
    <w:p w14:paraId="68B9C2C4" w14:textId="77777777" w:rsidR="005801E1" w:rsidRDefault="005801E1" w:rsidP="005801E1">
      <w:pPr>
        <w:pStyle w:val="Titre3"/>
      </w:pPr>
      <w:r>
        <w:t xml:space="preserve">Présentation de BACK UP et questions </w:t>
      </w:r>
    </w:p>
    <w:p w14:paraId="3971C5DA" w14:textId="74642E60" w:rsidR="005801E1" w:rsidRDefault="005801E1" w:rsidP="005801E1">
      <w:r>
        <w:t>BACKUP</w:t>
      </w:r>
      <w:r w:rsidR="00A13C2C">
        <w:t xml:space="preserve"> Santé</w:t>
      </w:r>
      <w:r>
        <w:t xml:space="preserve"> </w:t>
      </w:r>
      <w:r w:rsidR="00A13C2C">
        <w:t>a pour objectif de soutenir les partenaires du Fonds mondial de lutte contre</w:t>
      </w:r>
      <w:r w:rsidR="00A13C2C" w:rsidRPr="00A13C2C">
        <w:t xml:space="preserve"> le sida, la tuberculose et le paludisme</w:t>
      </w:r>
      <w:r w:rsidR="00A13C2C">
        <w:t xml:space="preserve"> (FM) a amélioré la mise en œuvre de leurs programmes, notamment dans les domaines :</w:t>
      </w:r>
    </w:p>
    <w:p w14:paraId="5CBFFE35" w14:textId="77777777" w:rsidR="00A13C2C" w:rsidRDefault="00A13C2C" w:rsidP="00A13C2C">
      <w:pPr>
        <w:pStyle w:val="Pardeliste"/>
        <w:numPr>
          <w:ilvl w:val="0"/>
          <w:numId w:val="1"/>
        </w:numPr>
      </w:pPr>
      <w:r w:rsidRPr="00A13C2C">
        <w:t xml:space="preserve">Gouvernance des instances de coordination nationale des programmes du Fonds mondial </w:t>
      </w:r>
      <w:r w:rsidR="008C2D59">
        <w:t xml:space="preserve">(CCM) </w:t>
      </w:r>
      <w:r w:rsidRPr="00A13C2C">
        <w:t>et coordination des activités dans le secteur de la santé</w:t>
      </w:r>
      <w:r>
        <w:t> ;</w:t>
      </w:r>
    </w:p>
    <w:p w14:paraId="4C881211" w14:textId="77777777" w:rsidR="00A13C2C" w:rsidRDefault="00A13C2C" w:rsidP="00A13C2C">
      <w:pPr>
        <w:pStyle w:val="Pardeliste"/>
        <w:numPr>
          <w:ilvl w:val="0"/>
          <w:numId w:val="1"/>
        </w:numPr>
      </w:pPr>
      <w:r>
        <w:t>Renforcement du système de santé, notamment à travers :</w:t>
      </w:r>
    </w:p>
    <w:p w14:paraId="03D863B5" w14:textId="77777777" w:rsidR="005801E1" w:rsidRDefault="005801E1" w:rsidP="005801E1">
      <w:pPr>
        <w:pStyle w:val="Pardeliste"/>
        <w:numPr>
          <w:ilvl w:val="1"/>
          <w:numId w:val="1"/>
        </w:numPr>
      </w:pPr>
      <w:r>
        <w:t>Contribution à l’évaluation des besoins</w:t>
      </w:r>
      <w:r w:rsidR="00A13C2C">
        <w:t xml:space="preserve"> et aux analyses situationnelles</w:t>
      </w:r>
    </w:p>
    <w:p w14:paraId="1F75DB17" w14:textId="47FF30A0" w:rsidR="005801E1" w:rsidRDefault="005801E1" w:rsidP="005801E1">
      <w:pPr>
        <w:pStyle w:val="Pardeliste"/>
        <w:numPr>
          <w:ilvl w:val="1"/>
          <w:numId w:val="1"/>
        </w:numPr>
      </w:pPr>
      <w:r>
        <w:t xml:space="preserve">Expertise technique pour l’élaboration du volet RSS </w:t>
      </w:r>
      <w:r w:rsidR="00A13C2C">
        <w:t>des subventions du FM</w:t>
      </w:r>
    </w:p>
    <w:p w14:paraId="0762CE03" w14:textId="77777777" w:rsidR="00A13C2C" w:rsidRDefault="00A13C2C" w:rsidP="005801E1">
      <w:pPr>
        <w:pStyle w:val="Pardeliste"/>
        <w:numPr>
          <w:ilvl w:val="1"/>
          <w:numId w:val="1"/>
        </w:numPr>
      </w:pPr>
      <w:r>
        <w:t>Amélioration de l’opérationnalisation des mesures RSS prévue dans les subventions</w:t>
      </w:r>
    </w:p>
    <w:p w14:paraId="7485F598" w14:textId="23F957E6" w:rsidR="005801E1" w:rsidRDefault="005801E1" w:rsidP="005801E1">
      <w:pPr>
        <w:pStyle w:val="Pardeliste"/>
        <w:numPr>
          <w:ilvl w:val="1"/>
          <w:numId w:val="1"/>
        </w:numPr>
      </w:pPr>
      <w:r>
        <w:t xml:space="preserve">Amélioration de la participation de la société civile </w:t>
      </w:r>
      <w:r w:rsidR="00A13C2C">
        <w:t xml:space="preserve">et des populations clés </w:t>
      </w:r>
      <w:r>
        <w:t>dans</w:t>
      </w:r>
      <w:r w:rsidR="00A13C2C">
        <w:t xml:space="preserve"> le dialogue pays,</w:t>
      </w:r>
      <w:r>
        <w:t xml:space="preserve"> la gestion </w:t>
      </w:r>
      <w:r w:rsidR="00A13C2C">
        <w:t>et le suivi des</w:t>
      </w:r>
      <w:r w:rsidR="0070471E">
        <w:t xml:space="preserve"> </w:t>
      </w:r>
      <w:r>
        <w:t>subvention</w:t>
      </w:r>
      <w:r w:rsidR="00A13C2C">
        <w:t>s</w:t>
      </w:r>
    </w:p>
    <w:p w14:paraId="522BC460" w14:textId="2FADCA01" w:rsidR="005801E1" w:rsidRDefault="00A13C2C" w:rsidP="005801E1">
      <w:pPr>
        <w:pStyle w:val="Pardeliste"/>
        <w:numPr>
          <w:ilvl w:val="0"/>
          <w:numId w:val="1"/>
        </w:numPr>
      </w:pPr>
      <w:r>
        <w:t xml:space="preserve">Renforcement des capacités de gestion des récipiendaires </w:t>
      </w:r>
      <w:r w:rsidR="008C2D59">
        <w:t xml:space="preserve">principaux </w:t>
      </w:r>
      <w:r>
        <w:t xml:space="preserve">(le cas échéant sous récipiendaires) </w:t>
      </w:r>
      <w:r w:rsidR="008C2D59">
        <w:t>des financements du Fonds mondial.</w:t>
      </w:r>
    </w:p>
    <w:p w14:paraId="74196FF6" w14:textId="0C9A1004" w:rsidR="008C2D59" w:rsidRDefault="008C2D59" w:rsidP="008C2D59">
      <w:r>
        <w:t xml:space="preserve">Pour plus d’informations sur le contenu des trois champs d’interventions, veuillez suivre le </w:t>
      </w:r>
      <w:r w:rsidRPr="007378EA">
        <w:t>lien</w:t>
      </w:r>
      <w:r w:rsidR="007378EA">
        <w:t> :</w:t>
      </w:r>
      <w:r w:rsidR="007378EA" w:rsidRPr="007378EA">
        <w:t xml:space="preserve"> </w:t>
      </w:r>
      <w:hyperlink r:id="rId8" w:history="1">
        <w:r w:rsidR="007378EA" w:rsidRPr="009878B6">
          <w:rPr>
            <w:rStyle w:val="Lienhypertexte"/>
          </w:rPr>
          <w:t>https://www.giz.de/expertise/html/19991.html</w:t>
        </w:r>
      </w:hyperlink>
      <w:r w:rsidR="007378EA">
        <w:t xml:space="preserve"> </w:t>
      </w:r>
    </w:p>
    <w:p w14:paraId="7D8A8B68" w14:textId="77777777" w:rsidR="005801E1" w:rsidRDefault="005801E1" w:rsidP="00712574">
      <w:pPr>
        <w:pStyle w:val="Titre3"/>
      </w:pPr>
      <w:r>
        <w:t>Situation du GFF :</w:t>
      </w:r>
    </w:p>
    <w:p w14:paraId="4713155C" w14:textId="77777777" w:rsidR="005801E1" w:rsidRDefault="005801E1" w:rsidP="005801E1">
      <w:pPr>
        <w:pStyle w:val="Pardeliste"/>
        <w:numPr>
          <w:ilvl w:val="0"/>
          <w:numId w:val="1"/>
        </w:numPr>
      </w:pPr>
      <w:r>
        <w:t>La cartographie des acteurs va démarrer (Signature avec le Centre Muraz en cours</w:t>
      </w:r>
      <w:r w:rsidR="00712574">
        <w:t>, financement BMG</w:t>
      </w:r>
      <w:r>
        <w:t>)</w:t>
      </w:r>
    </w:p>
    <w:p w14:paraId="42273893" w14:textId="77777777" w:rsidR="005801E1" w:rsidRDefault="005801E1" w:rsidP="005801E1">
      <w:pPr>
        <w:pStyle w:val="Pardeliste"/>
        <w:numPr>
          <w:ilvl w:val="0"/>
          <w:numId w:val="1"/>
        </w:numPr>
      </w:pPr>
      <w:r>
        <w:t>L’arrêté concernant l’équipe fonctionnelle n°7 qui doit piloter le GFF n’est pas encore signé</w:t>
      </w:r>
    </w:p>
    <w:p w14:paraId="75B2242F" w14:textId="77777777" w:rsidR="005801E1" w:rsidRDefault="005801E1" w:rsidP="00712574">
      <w:pPr>
        <w:pStyle w:val="Pardeliste"/>
        <w:numPr>
          <w:ilvl w:val="0"/>
          <w:numId w:val="1"/>
        </w:numPr>
      </w:pPr>
      <w:r>
        <w:t>Le calendrier pour l’élaboration du dossier d’investissement est disponible mais il n’y a pas eu d’avancé</w:t>
      </w:r>
      <w:r w:rsidR="000579A9">
        <w:t>e</w:t>
      </w:r>
      <w:r>
        <w:t xml:space="preserve"> depuis la dernière rencontre informelle (avec DUE et OMS présents) </w:t>
      </w:r>
      <w:r w:rsidR="00712574">
        <w:t xml:space="preserve">du 14 </w:t>
      </w:r>
      <w:r w:rsidR="00712574">
        <w:lastRenderedPageBreak/>
        <w:t>Mars (</w:t>
      </w:r>
      <w:hyperlink r:id="rId9" w:history="1">
        <w:r w:rsidR="00712574" w:rsidRPr="00B02791">
          <w:rPr>
            <w:rStyle w:val="Lienhypertexte"/>
          </w:rPr>
          <w:t>https://p4h.world/en/news/partage-de-la-feuille-de-route-pour-lelaboration-du-dossier-dinvestissement-srmnean-burkina</w:t>
        </w:r>
      </w:hyperlink>
      <w:r w:rsidR="00712574">
        <w:t>)</w:t>
      </w:r>
    </w:p>
    <w:p w14:paraId="4E231589" w14:textId="77777777" w:rsidR="00712574" w:rsidRDefault="00712574" w:rsidP="00712574">
      <w:pPr>
        <w:pStyle w:val="Titre3"/>
      </w:pPr>
      <w:r>
        <w:t>Discussion :</w:t>
      </w:r>
    </w:p>
    <w:p w14:paraId="32FE095A" w14:textId="3D460474" w:rsidR="00712574" w:rsidRDefault="00712574" w:rsidP="00712574">
      <w:pPr>
        <w:pStyle w:val="Pardeliste"/>
        <w:numPr>
          <w:ilvl w:val="0"/>
          <w:numId w:val="1"/>
        </w:numPr>
      </w:pPr>
      <w:r>
        <w:t xml:space="preserve">L’alignement des mécanismes mondiaux est complexe mais déjà les acteurs au niveau CCM pourrait </w:t>
      </w:r>
      <w:r w:rsidR="000579A9">
        <w:t>être associés</w:t>
      </w:r>
      <w:r>
        <w:t xml:space="preserve"> aux travaux du GFF – de même que BACKUP </w:t>
      </w:r>
      <w:r w:rsidR="008C2D59">
        <w:t>Santé</w:t>
      </w:r>
      <w:r>
        <w:t>;</w:t>
      </w:r>
    </w:p>
    <w:p w14:paraId="56B9A0B4" w14:textId="31FA75F6" w:rsidR="00712574" w:rsidRDefault="00712574" w:rsidP="00712574">
      <w:pPr>
        <w:pStyle w:val="Pardeliste"/>
        <w:numPr>
          <w:ilvl w:val="0"/>
          <w:numId w:val="1"/>
        </w:numPr>
      </w:pPr>
      <w:r>
        <w:t xml:space="preserve">Le portage du dossier par l’Equipe Fonctionnelle </w:t>
      </w:r>
      <w:r w:rsidR="0070471E">
        <w:t xml:space="preserve">7 </w:t>
      </w:r>
      <w:r>
        <w:t xml:space="preserve">est très pertinent en termes de leadership </w:t>
      </w:r>
      <w:r w:rsidR="00C7471C">
        <w:t xml:space="preserve">– exemplaire pour les autres mécanismes verticaux - </w:t>
      </w:r>
      <w:r>
        <w:t>mais le démarrage de ses travaux tarde ;</w:t>
      </w:r>
    </w:p>
    <w:p w14:paraId="2A56FF85" w14:textId="77777777" w:rsidR="00B40EB8" w:rsidRDefault="00B40EB8" w:rsidP="00712574">
      <w:pPr>
        <w:pStyle w:val="Pardeliste"/>
        <w:numPr>
          <w:ilvl w:val="0"/>
          <w:numId w:val="1"/>
        </w:numPr>
      </w:pPr>
      <w:r>
        <w:t>Un des problèmes de l’alignement entre les mécanismes de financement mondiaux tient aux cycles de financement qui sont différents</w:t>
      </w:r>
      <w:r w:rsidR="008C2D59">
        <w:t> ;</w:t>
      </w:r>
    </w:p>
    <w:p w14:paraId="66955AE5" w14:textId="77777777" w:rsidR="00712574" w:rsidRDefault="00712574" w:rsidP="00712574">
      <w:pPr>
        <w:pStyle w:val="Pardeliste"/>
        <w:numPr>
          <w:ilvl w:val="0"/>
          <w:numId w:val="1"/>
        </w:numPr>
      </w:pPr>
      <w:r>
        <w:t>La priorisation des activités et des modalités d’interventions doit se faire au travers différents prismes et différentes études, pas seulement la cartographie ;</w:t>
      </w:r>
    </w:p>
    <w:p w14:paraId="726A7501" w14:textId="643E0465" w:rsidR="00712574" w:rsidRDefault="00712574" w:rsidP="00712574">
      <w:pPr>
        <w:pStyle w:val="Pardeliste"/>
        <w:numPr>
          <w:ilvl w:val="0"/>
          <w:numId w:val="1"/>
        </w:numPr>
      </w:pPr>
      <w:r>
        <w:t xml:space="preserve">Des financements sont disponibles (Banque </w:t>
      </w:r>
      <w:r w:rsidR="000579A9">
        <w:t>Mondiale, BMG notamment</w:t>
      </w:r>
      <w:r>
        <w:t xml:space="preserve">) </w:t>
      </w:r>
      <w:r w:rsidR="000579A9">
        <w:t>pour l’élaboration du dossier d’investissement</w:t>
      </w:r>
      <w:r>
        <w:t xml:space="preserve"> ; BACKUP </w:t>
      </w:r>
      <w:r w:rsidR="008C2D59">
        <w:t xml:space="preserve">Santé </w:t>
      </w:r>
      <w:r>
        <w:t xml:space="preserve">ne prévoit pas </w:t>
      </w:r>
      <w:r w:rsidR="000579A9">
        <w:t xml:space="preserve">de </w:t>
      </w:r>
      <w:r>
        <w:t xml:space="preserve">financement </w:t>
      </w:r>
      <w:r w:rsidR="000579A9">
        <w:t xml:space="preserve">du dossier d’investissement </w:t>
      </w:r>
      <w:r>
        <w:t xml:space="preserve">dans ces circonstances mais peut l’envisager notamment s’il s’agit d’alignement ou de collaboration </w:t>
      </w:r>
      <w:r w:rsidR="00E66AFA">
        <w:t xml:space="preserve">entre les porteurs/acteurs de concertation et coordination engagés dans les programmes financés par le </w:t>
      </w:r>
      <w:r>
        <w:t>Fonds Mondial</w:t>
      </w:r>
      <w:r w:rsidR="00E66AFA">
        <w:t xml:space="preserve"> tel que le </w:t>
      </w:r>
      <w:r w:rsidR="000579A9">
        <w:t>CCM</w:t>
      </w:r>
      <w:r w:rsidR="00E66AFA">
        <w:t xml:space="preserve">  (également le soutien à l’identification de potentielles synergies/cadre</w:t>
      </w:r>
      <w:r w:rsidR="00996319">
        <w:t>s</w:t>
      </w:r>
      <w:r w:rsidR="00E66AFA">
        <w:t xml:space="preserve"> </w:t>
      </w:r>
      <w:r w:rsidR="00996319">
        <w:t xml:space="preserve">et voies </w:t>
      </w:r>
      <w:r w:rsidR="00E66AFA">
        <w:t>de coopération entre les mécanismes de financement –GAVI, FM, GFF – au niveau pays)</w:t>
      </w:r>
      <w:r w:rsidR="0070471E">
        <w:t xml:space="preserve">. </w:t>
      </w:r>
      <w:r>
        <w:t>Le planning prévu a pris du retard, le dossier d’investissement</w:t>
      </w:r>
      <w:r w:rsidR="0070471E">
        <w:t xml:space="preserve"> (DI)</w:t>
      </w:r>
      <w:r>
        <w:t xml:space="preserve"> ne sera pas disponible avant le </w:t>
      </w:r>
      <w:r w:rsidR="0070471E">
        <w:t>bouclage</w:t>
      </w:r>
      <w:r>
        <w:t xml:space="preserve"> du projet de la Banque Mondiale</w:t>
      </w:r>
      <w:r w:rsidR="0070471E">
        <w:t>. En effet, vu la complexité du processus, la Banque Mondiale a souhaité que le pays aille à son rythme à l’effet d’élaborer un DI de qualité. DE plus, le fait d’avoir les grandes lignes des composantes 1 et 2 de son nouveau projet en appui au Burkina, permet à la Banque Mondiale de présenter le projet à son board.</w:t>
      </w:r>
    </w:p>
    <w:p w14:paraId="79179761" w14:textId="08BA9786" w:rsidR="00712574" w:rsidRDefault="00712574" w:rsidP="00712574">
      <w:pPr>
        <w:pStyle w:val="Pardeliste"/>
        <w:numPr>
          <w:ilvl w:val="0"/>
          <w:numId w:val="1"/>
        </w:numPr>
      </w:pPr>
      <w:r>
        <w:t xml:space="preserve">Le GFF est aussi un mécanisme qui pousse à la mobilisation des ressources domestiques ; on note que le Document de Programmation Budgétaire </w:t>
      </w:r>
      <w:r w:rsidR="007C79EF">
        <w:t xml:space="preserve">Pluriannuelle (DPBP) </w:t>
      </w:r>
      <w:r>
        <w:t>a été validé par le Conseil des Ministres (document demandé par OMS)</w:t>
      </w:r>
      <w:r w:rsidR="007C79EF">
        <w:t>. Il s’agit d’un d’un cadrage macroéconomique qui donne une perspective de la mobilisation des ressources et du plafonds des dépenses sur 3 ans. Ce document donne également les affectations par Ministère et Institution.</w:t>
      </w:r>
    </w:p>
    <w:p w14:paraId="1917535C" w14:textId="77777777" w:rsidR="00712574" w:rsidRDefault="00712574" w:rsidP="00BA7AD2">
      <w:pPr>
        <w:pStyle w:val="Titre3"/>
      </w:pPr>
      <w:r>
        <w:t>Points d’action retenus :</w:t>
      </w:r>
    </w:p>
    <w:p w14:paraId="2EE5B249" w14:textId="2720420E" w:rsidR="00712574" w:rsidRDefault="00712574" w:rsidP="00712574">
      <w:pPr>
        <w:pStyle w:val="Pardeliste"/>
        <w:numPr>
          <w:ilvl w:val="0"/>
          <w:numId w:val="2"/>
        </w:numPr>
      </w:pPr>
      <w:r>
        <w:t>Partage des TdR de la cartographie avec BACKUP</w:t>
      </w:r>
      <w:r w:rsidR="008C2D59">
        <w:t xml:space="preserve"> Santé</w:t>
      </w:r>
      <w:r w:rsidR="007C79EF">
        <w:t xml:space="preserve"> et aussi de certains documents stratégiques dans le acder du FM et de GAVI avec l’équipe GFF (Robert, Tahirou)</w:t>
      </w:r>
    </w:p>
    <w:p w14:paraId="3CF56765" w14:textId="55A4583E" w:rsidR="00712574" w:rsidRDefault="00BA7AD2" w:rsidP="00712574">
      <w:pPr>
        <w:pStyle w:val="Pardeliste"/>
        <w:numPr>
          <w:ilvl w:val="0"/>
          <w:numId w:val="2"/>
        </w:numPr>
      </w:pPr>
      <w:r>
        <w:t>Prise en considération de l’opportunité d’associer le CCM au groupe de travail sur le GFF</w:t>
      </w:r>
      <w:r w:rsidR="00F430C3">
        <w:t>(SG, ST COOP, Robert)</w:t>
      </w:r>
    </w:p>
    <w:p w14:paraId="2D8C7578" w14:textId="12AD984A" w:rsidR="00BA7AD2" w:rsidRDefault="00BA7AD2" w:rsidP="00712574">
      <w:pPr>
        <w:pStyle w:val="Pardeliste"/>
        <w:numPr>
          <w:ilvl w:val="0"/>
          <w:numId w:val="2"/>
        </w:numPr>
      </w:pPr>
      <w:r>
        <w:t xml:space="preserve">Considération de l’opportunité d’une rencontre préparatoire à celle de l’équipe fonctionnelle n°7 par la convocation d’un petit groupe qui pourra essayer de décliner les mesures du calendrier en activités (et budgets), avec la répartition du travail </w:t>
      </w:r>
      <w:r w:rsidR="000579A9">
        <w:t xml:space="preserve">qui devra se faire </w:t>
      </w:r>
      <w:r>
        <w:t>entre l’équ</w:t>
      </w:r>
      <w:r w:rsidR="00F430C3">
        <w:t xml:space="preserve">ipe fonctionnelle elle-même et </w:t>
      </w:r>
      <w:r>
        <w:t>ce qu’elle confiera à des appuis externalisés</w:t>
      </w:r>
      <w:r w:rsidR="00F430C3">
        <w:t xml:space="preserve"> (ST COOP, DGESS, Robert, Bart, Alexis) ;</w:t>
      </w:r>
    </w:p>
    <w:p w14:paraId="00834607" w14:textId="29E69774" w:rsidR="00BA7AD2" w:rsidRDefault="00BA7AD2" w:rsidP="00712574">
      <w:pPr>
        <w:pStyle w:val="Pardeliste"/>
        <w:numPr>
          <w:ilvl w:val="0"/>
          <w:numId w:val="2"/>
        </w:numPr>
      </w:pPr>
      <w:r>
        <w:t>Considération des modalités pour « rendre fonctionnelle » l’équipe fonctionnelle</w:t>
      </w:r>
      <w:r w:rsidR="00F430C3">
        <w:t xml:space="preserve"> 7</w:t>
      </w:r>
      <w:r>
        <w:t xml:space="preserve">, </w:t>
      </w:r>
      <w:r w:rsidR="00F430C3">
        <w:t xml:space="preserve">et la révision de l’arrêté portant organisation et fonctionnement du cadre sectoriel de dialogue santé-nutrition </w:t>
      </w:r>
      <w:r>
        <w:t>; cf. mise à disposition de moyens et exemple du CCM</w:t>
      </w:r>
      <w:r w:rsidR="00F430C3">
        <w:t>.</w:t>
      </w:r>
    </w:p>
    <w:p w14:paraId="28B8097A" w14:textId="794CDFB4" w:rsidR="00F430C3" w:rsidRDefault="00F430C3" w:rsidP="00712574">
      <w:pPr>
        <w:pStyle w:val="Pardeliste"/>
        <w:numPr>
          <w:ilvl w:val="0"/>
          <w:numId w:val="2"/>
        </w:numPr>
      </w:pPr>
      <w:r>
        <w:lastRenderedPageBreak/>
        <w:t>Considération du fait que le GFF est un fonds catalytique et que la mobilisation des ressources internes, propre est importante ; il faut d’ores et déjà penser prendre opportunité de l’adoption du DPBP 2018-2020 et du budget programme prendre en compte la nécessité de dédier plus de ressources du budget du Ministère de la santé pour participer au financement du DI. (MS, SG, DAF, DGESS, ST COOP, Robert).</w:t>
      </w:r>
    </w:p>
    <w:p w14:paraId="0557C6FA" w14:textId="2CFED80C" w:rsidR="005801E1" w:rsidRDefault="005801E1" w:rsidP="005801E1"/>
    <w:sectPr w:rsidR="005801E1">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84996A" w14:textId="77777777" w:rsidR="007118D1" w:rsidRDefault="007118D1" w:rsidP="00F430C3">
      <w:pPr>
        <w:spacing w:after="0" w:line="240" w:lineRule="auto"/>
      </w:pPr>
      <w:r>
        <w:separator/>
      </w:r>
    </w:p>
  </w:endnote>
  <w:endnote w:type="continuationSeparator" w:id="0">
    <w:p w14:paraId="040B3176" w14:textId="77777777" w:rsidR="007118D1" w:rsidRDefault="007118D1" w:rsidP="00F43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AF5C1D" w14:textId="77777777" w:rsidR="00F430C3" w:rsidRDefault="00F430C3" w:rsidP="008761CD">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217939E9" w14:textId="77777777" w:rsidR="00F430C3" w:rsidRDefault="00F430C3" w:rsidP="00F430C3">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DCAB8A" w14:textId="77777777" w:rsidR="00F430C3" w:rsidRDefault="00F430C3" w:rsidP="008761CD">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71FD5617" w14:textId="77777777" w:rsidR="00F430C3" w:rsidRDefault="00F430C3" w:rsidP="00F430C3">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11EC84" w14:textId="77777777" w:rsidR="007118D1" w:rsidRDefault="007118D1" w:rsidP="00F430C3">
      <w:pPr>
        <w:spacing w:after="0" w:line="240" w:lineRule="auto"/>
      </w:pPr>
      <w:r>
        <w:separator/>
      </w:r>
    </w:p>
  </w:footnote>
  <w:footnote w:type="continuationSeparator" w:id="0">
    <w:p w14:paraId="0D823A35" w14:textId="77777777" w:rsidR="007118D1" w:rsidRDefault="007118D1" w:rsidP="00F430C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977B0"/>
    <w:multiLevelType w:val="hybridMultilevel"/>
    <w:tmpl w:val="2BE20B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F553206"/>
    <w:multiLevelType w:val="hybridMultilevel"/>
    <w:tmpl w:val="A6ACB22E"/>
    <w:lvl w:ilvl="0" w:tplc="DB2019DE">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1E1"/>
    <w:rsid w:val="000579A9"/>
    <w:rsid w:val="00110990"/>
    <w:rsid w:val="00241C9E"/>
    <w:rsid w:val="00274955"/>
    <w:rsid w:val="0035580E"/>
    <w:rsid w:val="005801E1"/>
    <w:rsid w:val="00581BDD"/>
    <w:rsid w:val="00584CF0"/>
    <w:rsid w:val="0070471E"/>
    <w:rsid w:val="007118D1"/>
    <w:rsid w:val="00712574"/>
    <w:rsid w:val="007378EA"/>
    <w:rsid w:val="007C79EF"/>
    <w:rsid w:val="008C2D59"/>
    <w:rsid w:val="008C4D61"/>
    <w:rsid w:val="00996319"/>
    <w:rsid w:val="00A128AE"/>
    <w:rsid w:val="00A13C2C"/>
    <w:rsid w:val="00B40EB8"/>
    <w:rsid w:val="00BA7AD2"/>
    <w:rsid w:val="00C7471C"/>
    <w:rsid w:val="00E66AFA"/>
    <w:rsid w:val="00F430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324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5801E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5801E1"/>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5801E1"/>
    <w:pPr>
      <w:ind w:left="720"/>
      <w:contextualSpacing/>
    </w:pPr>
  </w:style>
  <w:style w:type="character" w:customStyle="1" w:styleId="Titre2Car">
    <w:name w:val="Titre 2 Car"/>
    <w:basedOn w:val="Policepardfaut"/>
    <w:link w:val="Titre2"/>
    <w:uiPriority w:val="9"/>
    <w:rsid w:val="005801E1"/>
    <w:rPr>
      <w:rFonts w:asciiTheme="majorHAnsi" w:eastAsiaTheme="majorEastAsia" w:hAnsiTheme="majorHAnsi" w:cstheme="majorBidi"/>
      <w:b/>
      <w:bCs/>
      <w:color w:val="4F81BD" w:themeColor="accent1"/>
      <w:sz w:val="26"/>
      <w:szCs w:val="26"/>
    </w:rPr>
  </w:style>
  <w:style w:type="character" w:styleId="Emphaseple">
    <w:name w:val="Subtle Emphasis"/>
    <w:basedOn w:val="Policepardfaut"/>
    <w:uiPriority w:val="19"/>
    <w:qFormat/>
    <w:rsid w:val="005801E1"/>
    <w:rPr>
      <w:i/>
      <w:iCs/>
      <w:color w:val="808080" w:themeColor="text1" w:themeTint="7F"/>
    </w:rPr>
  </w:style>
  <w:style w:type="character" w:customStyle="1" w:styleId="Titre3Car">
    <w:name w:val="Titre 3 Car"/>
    <w:basedOn w:val="Policepardfaut"/>
    <w:link w:val="Titre3"/>
    <w:uiPriority w:val="9"/>
    <w:rsid w:val="005801E1"/>
    <w:rPr>
      <w:rFonts w:asciiTheme="majorHAnsi" w:eastAsiaTheme="majorEastAsia" w:hAnsiTheme="majorHAnsi" w:cstheme="majorBidi"/>
      <w:b/>
      <w:bCs/>
      <w:color w:val="4F81BD" w:themeColor="accent1"/>
    </w:rPr>
  </w:style>
  <w:style w:type="character" w:styleId="Lienhypertexte">
    <w:name w:val="Hyperlink"/>
    <w:basedOn w:val="Policepardfaut"/>
    <w:uiPriority w:val="99"/>
    <w:unhideWhenUsed/>
    <w:rsid w:val="00712574"/>
    <w:rPr>
      <w:color w:val="0000FF" w:themeColor="hyperlink"/>
      <w:u w:val="single"/>
    </w:rPr>
  </w:style>
  <w:style w:type="paragraph" w:styleId="Textedebulles">
    <w:name w:val="Balloon Text"/>
    <w:basedOn w:val="Normal"/>
    <w:link w:val="TextedebullesCar"/>
    <w:uiPriority w:val="99"/>
    <w:semiHidden/>
    <w:unhideWhenUsed/>
    <w:rsid w:val="008C4D6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C4D61"/>
    <w:rPr>
      <w:rFonts w:ascii="Tahoma" w:hAnsi="Tahoma" w:cs="Tahoma"/>
      <w:sz w:val="16"/>
      <w:szCs w:val="16"/>
    </w:rPr>
  </w:style>
  <w:style w:type="character" w:styleId="Marquedecommentaire">
    <w:name w:val="annotation reference"/>
    <w:basedOn w:val="Policepardfaut"/>
    <w:uiPriority w:val="99"/>
    <w:semiHidden/>
    <w:unhideWhenUsed/>
    <w:rsid w:val="008C2D59"/>
    <w:rPr>
      <w:sz w:val="16"/>
      <w:szCs w:val="16"/>
    </w:rPr>
  </w:style>
  <w:style w:type="paragraph" w:styleId="Commentaire">
    <w:name w:val="annotation text"/>
    <w:basedOn w:val="Normal"/>
    <w:link w:val="CommentaireCar"/>
    <w:uiPriority w:val="99"/>
    <w:semiHidden/>
    <w:unhideWhenUsed/>
    <w:rsid w:val="008C2D59"/>
    <w:pPr>
      <w:spacing w:line="240" w:lineRule="auto"/>
    </w:pPr>
    <w:rPr>
      <w:sz w:val="20"/>
      <w:szCs w:val="20"/>
    </w:rPr>
  </w:style>
  <w:style w:type="character" w:customStyle="1" w:styleId="CommentaireCar">
    <w:name w:val="Commentaire Car"/>
    <w:basedOn w:val="Policepardfaut"/>
    <w:link w:val="Commentaire"/>
    <w:uiPriority w:val="99"/>
    <w:semiHidden/>
    <w:rsid w:val="008C2D59"/>
    <w:rPr>
      <w:sz w:val="20"/>
      <w:szCs w:val="20"/>
    </w:rPr>
  </w:style>
  <w:style w:type="paragraph" w:styleId="Objetducommentaire">
    <w:name w:val="annotation subject"/>
    <w:basedOn w:val="Commentaire"/>
    <w:next w:val="Commentaire"/>
    <w:link w:val="ObjetducommentaireCar"/>
    <w:uiPriority w:val="99"/>
    <w:semiHidden/>
    <w:unhideWhenUsed/>
    <w:rsid w:val="008C2D59"/>
    <w:rPr>
      <w:b/>
      <w:bCs/>
    </w:rPr>
  </w:style>
  <w:style w:type="character" w:customStyle="1" w:styleId="ObjetducommentaireCar">
    <w:name w:val="Objet du commentaire Car"/>
    <w:basedOn w:val="CommentaireCar"/>
    <w:link w:val="Objetducommentaire"/>
    <w:uiPriority w:val="99"/>
    <w:semiHidden/>
    <w:rsid w:val="008C2D59"/>
    <w:rPr>
      <w:b/>
      <w:bCs/>
      <w:sz w:val="20"/>
      <w:szCs w:val="20"/>
    </w:rPr>
  </w:style>
  <w:style w:type="paragraph" w:styleId="Rvision">
    <w:name w:val="Revision"/>
    <w:hidden/>
    <w:uiPriority w:val="99"/>
    <w:semiHidden/>
    <w:rsid w:val="00110990"/>
    <w:pPr>
      <w:spacing w:after="0" w:line="240" w:lineRule="auto"/>
    </w:pPr>
  </w:style>
  <w:style w:type="paragraph" w:styleId="Pieddepage">
    <w:name w:val="footer"/>
    <w:basedOn w:val="Normal"/>
    <w:link w:val="PieddepageCar"/>
    <w:uiPriority w:val="99"/>
    <w:unhideWhenUsed/>
    <w:rsid w:val="00F430C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430C3"/>
  </w:style>
  <w:style w:type="character" w:styleId="Numrodepage">
    <w:name w:val="page number"/>
    <w:basedOn w:val="Policepardfaut"/>
    <w:uiPriority w:val="99"/>
    <w:semiHidden/>
    <w:unhideWhenUsed/>
    <w:rsid w:val="00F43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687879">
      <w:bodyDiv w:val="1"/>
      <w:marLeft w:val="0"/>
      <w:marRight w:val="0"/>
      <w:marTop w:val="0"/>
      <w:marBottom w:val="0"/>
      <w:divBdr>
        <w:top w:val="none" w:sz="0" w:space="0" w:color="auto"/>
        <w:left w:val="none" w:sz="0" w:space="0" w:color="auto"/>
        <w:bottom w:val="none" w:sz="0" w:space="0" w:color="auto"/>
        <w:right w:val="none" w:sz="0" w:space="0" w:color="auto"/>
      </w:divBdr>
    </w:div>
    <w:div w:id="212704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giz.de/expertise/html/19991.html" TargetMode="External"/><Relationship Id="rId9" Type="http://schemas.openxmlformats.org/officeDocument/2006/relationships/hyperlink" Target="https://p4h.world/en/news/partage-de-la-feuille-de-route-pour-lelaboration-du-dossier-dinvestissement-srmnean-burkina" TargetMode="External"/><Relationship Id="rId1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9E6E2-5A1F-F441-83B8-23041BA53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953</Words>
  <Characters>5246</Characters>
  <Application>Microsoft Macintosh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Utilisateur de Microsoft Office</cp:lastModifiedBy>
  <cp:revision>7</cp:revision>
  <dcterms:created xsi:type="dcterms:W3CDTF">2018-05-17T13:23:00Z</dcterms:created>
  <dcterms:modified xsi:type="dcterms:W3CDTF">2018-05-17T14:07:00Z</dcterms:modified>
</cp:coreProperties>
</file>