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51C" w:rsidRDefault="007C5220" w:rsidP="0090051C">
      <w:pPr>
        <w:pStyle w:val="Titre1"/>
      </w:pPr>
      <w:r>
        <w:t xml:space="preserve">Compte-rendu de </w:t>
      </w:r>
      <w:r w:rsidR="009E596F">
        <w:t xml:space="preserve">la première </w:t>
      </w:r>
      <w:r w:rsidR="0090051C">
        <w:t xml:space="preserve">rencontre technique d’experts sur les options de </w:t>
      </w:r>
      <w:r w:rsidR="006A0827">
        <w:t xml:space="preserve">refonte de </w:t>
      </w:r>
      <w:r w:rsidR="0090051C">
        <w:t>la gratuité</w:t>
      </w:r>
      <w:r>
        <w:t xml:space="preserve"> au Niger du 17 Octobre 2019</w:t>
      </w:r>
    </w:p>
    <w:p w:rsidR="0090051C" w:rsidRDefault="0090051C">
      <w:pPr>
        <w:rPr>
          <w:b/>
        </w:rPr>
      </w:pPr>
    </w:p>
    <w:p w:rsidR="00BF2264" w:rsidRPr="00BF2264" w:rsidRDefault="00BF2264">
      <w:pPr>
        <w:rPr>
          <w:b/>
        </w:rPr>
      </w:pPr>
      <w:r w:rsidRPr="00BF2264">
        <w:rPr>
          <w:b/>
        </w:rPr>
        <w:t>Sujet :</w:t>
      </w:r>
    </w:p>
    <w:p w:rsidR="00BF2264" w:rsidRDefault="00BF2264">
      <w:r>
        <w:t xml:space="preserve">Transformation / refonte du </w:t>
      </w:r>
      <w:r w:rsidRPr="006A0827">
        <w:rPr>
          <w:b/>
        </w:rPr>
        <w:t>dispositif de gestion</w:t>
      </w:r>
      <w:r>
        <w:t xml:space="preserve"> de la gratuité</w:t>
      </w:r>
      <w:r w:rsidR="00BD51EF">
        <w:t xml:space="preserve"> des enfants de moins de 5 ans et de la santé reproductive.</w:t>
      </w:r>
    </w:p>
    <w:p w:rsidR="00BF2264" w:rsidRPr="00BF2264" w:rsidRDefault="00BF2264">
      <w:pPr>
        <w:rPr>
          <w:b/>
        </w:rPr>
      </w:pPr>
      <w:r w:rsidRPr="00BF2264">
        <w:rPr>
          <w:b/>
        </w:rPr>
        <w:t>Objet</w:t>
      </w:r>
      <w:r>
        <w:rPr>
          <w:b/>
        </w:rPr>
        <w:t xml:space="preserve"> de la rencontre</w:t>
      </w:r>
    </w:p>
    <w:p w:rsidR="00BF2264" w:rsidRDefault="00BF2264">
      <w:r>
        <w:t>Echanges sur les options</w:t>
      </w:r>
      <w:r w:rsidR="009E596F">
        <w:t>-</w:t>
      </w:r>
      <w:r>
        <w:t>type pour la professionnalis</w:t>
      </w:r>
      <w:r w:rsidR="00832AA6">
        <w:t>ation du dispositif de gratuité (option 1 : renforcement de l’existant à la DEP ou à la DOS ; option 2 : FCS ; option 3 : agence autonomie)</w:t>
      </w:r>
    </w:p>
    <w:p w:rsidR="00345EC6" w:rsidRPr="00345EC6" w:rsidRDefault="00345EC6">
      <w:pPr>
        <w:rPr>
          <w:b/>
        </w:rPr>
      </w:pPr>
      <w:r w:rsidRPr="00345EC6">
        <w:rPr>
          <w:b/>
        </w:rPr>
        <w:t>Objectifs :</w:t>
      </w:r>
    </w:p>
    <w:p w:rsidR="00345EC6" w:rsidRDefault="00345EC6" w:rsidP="00345EC6">
      <w:pPr>
        <w:pStyle w:val="Paragraphedeliste"/>
        <w:numPr>
          <w:ilvl w:val="0"/>
          <w:numId w:val="1"/>
        </w:numPr>
      </w:pPr>
      <w:r>
        <w:t>Appropriation, approfondissement, renforcement des capacités</w:t>
      </w:r>
    </w:p>
    <w:p w:rsidR="00345EC6" w:rsidRDefault="009E596F" w:rsidP="00345EC6">
      <w:pPr>
        <w:pStyle w:val="Paragraphedeliste"/>
        <w:numPr>
          <w:ilvl w:val="0"/>
          <w:numId w:val="1"/>
        </w:numPr>
      </w:pPr>
      <w:r>
        <w:t>Relevé des c</w:t>
      </w:r>
      <w:r w:rsidR="00345EC6">
        <w:t>onsensus</w:t>
      </w:r>
    </w:p>
    <w:p w:rsidR="009E596F" w:rsidRDefault="009E596F" w:rsidP="00345EC6">
      <w:pPr>
        <w:pStyle w:val="Paragraphedeliste"/>
        <w:numPr>
          <w:ilvl w:val="0"/>
          <w:numId w:val="1"/>
        </w:numPr>
      </w:pPr>
      <w:r>
        <w:t>Relevé des points techniques devant être approfondis</w:t>
      </w:r>
    </w:p>
    <w:p w:rsidR="00345EC6" w:rsidRDefault="00345EC6" w:rsidP="00345EC6">
      <w:pPr>
        <w:pStyle w:val="Paragraphedeliste"/>
        <w:numPr>
          <w:ilvl w:val="0"/>
          <w:numId w:val="1"/>
        </w:numPr>
      </w:pPr>
      <w:r>
        <w:t>Aide à la décision (dialogue politique)</w:t>
      </w:r>
    </w:p>
    <w:p w:rsidR="00BF2264" w:rsidRPr="00BF2264" w:rsidRDefault="00BF2264">
      <w:pPr>
        <w:rPr>
          <w:b/>
        </w:rPr>
      </w:pPr>
      <w:r w:rsidRPr="00BF2264">
        <w:rPr>
          <w:b/>
        </w:rPr>
        <w:t>Résultat attendu</w:t>
      </w:r>
    </w:p>
    <w:p w:rsidR="00175E08" w:rsidRDefault="00175E08">
      <w:r>
        <w:t xml:space="preserve">Recommandations </w:t>
      </w:r>
      <w:r w:rsidR="00BF2264">
        <w:t>pour professionna</w:t>
      </w:r>
      <w:r w:rsidR="00827D40">
        <w:t>liser le dispositif de gratuité.</w:t>
      </w:r>
      <w:r>
        <w:t xml:space="preserve"> La rencontre ne devait pas traiter les aspects financiers de la gratuité mais uniquement les aspects institutionnels &amp; organisationnels du dispositif de gestion.</w:t>
      </w:r>
    </w:p>
    <w:p w:rsidR="00BF2264" w:rsidRPr="00BF2264" w:rsidRDefault="00BF2264">
      <w:pPr>
        <w:rPr>
          <w:b/>
        </w:rPr>
      </w:pPr>
      <w:r w:rsidRPr="00BF2264">
        <w:rPr>
          <w:b/>
        </w:rPr>
        <w:t>Date, lieu, durée</w:t>
      </w:r>
    </w:p>
    <w:p w:rsidR="00BF2264" w:rsidRDefault="00A12287">
      <w:r>
        <w:t xml:space="preserve">Salle de réunion de l’OMS, </w:t>
      </w:r>
      <w:r w:rsidR="00175E08">
        <w:t>Jeudi</w:t>
      </w:r>
      <w:r w:rsidR="008451D2">
        <w:t xml:space="preserve"> 17/10 de 9h0</w:t>
      </w:r>
      <w:r w:rsidR="00175E08">
        <w:t>5</w:t>
      </w:r>
      <w:r w:rsidR="000F57A1">
        <w:t xml:space="preserve"> </w:t>
      </w:r>
      <w:r w:rsidR="008451D2">
        <w:t>à 12h</w:t>
      </w:r>
      <w:r w:rsidR="00BA3F2E">
        <w:t>3</w:t>
      </w:r>
      <w:r w:rsidR="00175E08">
        <w:t>5</w:t>
      </w:r>
      <w:r w:rsidR="00463203">
        <w:t>.</w:t>
      </w:r>
    </w:p>
    <w:p w:rsidR="00BF2264" w:rsidRPr="00175E08" w:rsidRDefault="006E41F5">
      <w:pPr>
        <w:rPr>
          <w:b/>
        </w:rPr>
      </w:pPr>
      <w:r w:rsidRPr="00175E08">
        <w:rPr>
          <w:b/>
        </w:rPr>
        <w:t>Participants</w:t>
      </w:r>
    </w:p>
    <w:tbl>
      <w:tblPr>
        <w:tblStyle w:val="Listeclaire-Accent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3131"/>
        <w:gridCol w:w="2795"/>
        <w:gridCol w:w="2754"/>
      </w:tblGrid>
      <w:tr w:rsidR="006E41F5" w:rsidRPr="006E41F5" w:rsidTr="006E41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pPr>
              <w:rPr>
                <w:b w:val="0"/>
                <w:sz w:val="14"/>
              </w:rPr>
            </w:pPr>
          </w:p>
        </w:tc>
        <w:tc>
          <w:tcPr>
            <w:tcW w:w="1686" w:type="pct"/>
          </w:tcPr>
          <w:p w:rsidR="006E41F5" w:rsidRPr="006E41F5" w:rsidRDefault="006E41F5">
            <w:pPr>
              <w:cnfStyle w:val="100000000000" w:firstRow="1" w:lastRow="0" w:firstColumn="0" w:lastColumn="0" w:oddVBand="0" w:evenVBand="0" w:oddHBand="0" w:evenHBand="0" w:firstRowFirstColumn="0" w:firstRowLastColumn="0" w:lastRowFirstColumn="0" w:lastRowLastColumn="0"/>
              <w:rPr>
                <w:b w:val="0"/>
                <w:sz w:val="14"/>
              </w:rPr>
            </w:pPr>
            <w:r w:rsidRPr="006E41F5">
              <w:rPr>
                <w:b w:val="0"/>
                <w:sz w:val="14"/>
              </w:rPr>
              <w:t>Prénom NOM</w:t>
            </w:r>
          </w:p>
        </w:tc>
        <w:tc>
          <w:tcPr>
            <w:tcW w:w="1505" w:type="pct"/>
          </w:tcPr>
          <w:p w:rsidR="006E41F5" w:rsidRPr="006E41F5" w:rsidRDefault="006E41F5">
            <w:pPr>
              <w:cnfStyle w:val="100000000000" w:firstRow="1" w:lastRow="0" w:firstColumn="0" w:lastColumn="0" w:oddVBand="0" w:evenVBand="0" w:oddHBand="0" w:evenHBand="0" w:firstRowFirstColumn="0" w:firstRowLastColumn="0" w:lastRowFirstColumn="0" w:lastRowLastColumn="0"/>
              <w:rPr>
                <w:b w:val="0"/>
                <w:sz w:val="14"/>
              </w:rPr>
            </w:pPr>
            <w:r w:rsidRPr="006E41F5">
              <w:rPr>
                <w:b w:val="0"/>
                <w:sz w:val="14"/>
              </w:rPr>
              <w:t>INSTITUTION</w:t>
            </w:r>
          </w:p>
        </w:tc>
        <w:tc>
          <w:tcPr>
            <w:tcW w:w="1483" w:type="pct"/>
          </w:tcPr>
          <w:p w:rsidR="006E41F5" w:rsidRPr="006E41F5" w:rsidRDefault="006E41F5">
            <w:pPr>
              <w:cnfStyle w:val="100000000000" w:firstRow="1" w:lastRow="0" w:firstColumn="0" w:lastColumn="0" w:oddVBand="0" w:evenVBand="0" w:oddHBand="0" w:evenHBand="0" w:firstRowFirstColumn="0" w:firstRowLastColumn="0" w:lastRowFirstColumn="0" w:lastRowLastColumn="0"/>
              <w:rPr>
                <w:b w:val="0"/>
                <w:sz w:val="14"/>
              </w:rPr>
            </w:pPr>
            <w:r w:rsidRPr="006E41F5">
              <w:rPr>
                <w:b w:val="0"/>
                <w:sz w:val="14"/>
              </w:rPr>
              <w:t>POSITION</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pPr>
              <w:rPr>
                <w:b w:val="0"/>
                <w:sz w:val="14"/>
              </w:rPr>
            </w:pPr>
            <w:r w:rsidRPr="006E41F5">
              <w:rPr>
                <w:b w:val="0"/>
                <w:sz w:val="14"/>
              </w:rPr>
              <w:t>1</w:t>
            </w:r>
          </w:p>
        </w:tc>
        <w:tc>
          <w:tcPr>
            <w:tcW w:w="1686"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Alexis BIGEARD</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OMS</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 xml:space="preserve">Conseiller Po. Fin. </w:t>
            </w:r>
          </w:p>
        </w:tc>
      </w:tr>
      <w:tr w:rsidR="006E41F5" w:rsidRPr="00BA6D48"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345EC6">
            <w:pPr>
              <w:rPr>
                <w:b w:val="0"/>
                <w:sz w:val="14"/>
              </w:rPr>
            </w:pPr>
            <w:r w:rsidRPr="006E41F5">
              <w:rPr>
                <w:b w:val="0"/>
                <w:sz w:val="14"/>
              </w:rPr>
              <w:t>2</w:t>
            </w:r>
          </w:p>
        </w:tc>
        <w:tc>
          <w:tcPr>
            <w:tcW w:w="1686" w:type="pct"/>
          </w:tcPr>
          <w:p w:rsidR="006E41F5" w:rsidRPr="006E41F5" w:rsidRDefault="006E41F5" w:rsidP="00345EC6">
            <w:pPr>
              <w:cnfStyle w:val="000000000000" w:firstRow="0" w:lastRow="0" w:firstColumn="0" w:lastColumn="0" w:oddVBand="0" w:evenVBand="0" w:oddHBand="0" w:evenHBand="0" w:firstRowFirstColumn="0" w:firstRowLastColumn="0" w:lastRowFirstColumn="0" w:lastRowLastColumn="0"/>
              <w:rPr>
                <w:sz w:val="14"/>
              </w:rPr>
            </w:pPr>
            <w:proofErr w:type="spellStart"/>
            <w:r w:rsidRPr="006E41F5">
              <w:rPr>
                <w:sz w:val="14"/>
              </w:rPr>
              <w:t>Bouchaib</w:t>
            </w:r>
            <w:proofErr w:type="spellEnd"/>
            <w:r w:rsidRPr="006E41F5">
              <w:rPr>
                <w:sz w:val="14"/>
              </w:rPr>
              <w:t xml:space="preserve"> MORJANE</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Expertise France</w:t>
            </w:r>
          </w:p>
        </w:tc>
        <w:tc>
          <w:tcPr>
            <w:tcW w:w="1483" w:type="pct"/>
          </w:tcPr>
          <w:p w:rsidR="006E41F5" w:rsidRPr="00BA6D48" w:rsidRDefault="006E41F5">
            <w:pPr>
              <w:cnfStyle w:val="000000000000" w:firstRow="0" w:lastRow="0" w:firstColumn="0" w:lastColumn="0" w:oddVBand="0" w:evenVBand="0" w:oddHBand="0" w:evenHBand="0" w:firstRowFirstColumn="0" w:firstRowLastColumn="0" w:lastRowFirstColumn="0" w:lastRowLastColumn="0"/>
              <w:rPr>
                <w:sz w:val="14"/>
                <w:lang w:val="en-US"/>
              </w:rPr>
            </w:pPr>
            <w:r w:rsidRPr="00BA6D48">
              <w:rPr>
                <w:sz w:val="14"/>
                <w:lang w:val="en-US"/>
              </w:rPr>
              <w:t>AT-I3S et PF/P4H</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345EC6">
            <w:pPr>
              <w:rPr>
                <w:b w:val="0"/>
                <w:sz w:val="14"/>
              </w:rPr>
            </w:pPr>
            <w:r w:rsidRPr="006E41F5">
              <w:rPr>
                <w:b w:val="0"/>
                <w:sz w:val="14"/>
              </w:rPr>
              <w:t>3</w:t>
            </w:r>
          </w:p>
        </w:tc>
        <w:tc>
          <w:tcPr>
            <w:tcW w:w="1686" w:type="pct"/>
            <w:tcBorders>
              <w:top w:val="none" w:sz="0" w:space="0" w:color="auto"/>
              <w:bottom w:val="none" w:sz="0" w:space="0" w:color="auto"/>
            </w:tcBorders>
          </w:tcPr>
          <w:p w:rsidR="006E41F5" w:rsidRPr="006E41F5" w:rsidRDefault="006E41F5" w:rsidP="00345EC6">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Oumar OUATTARA</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PASS/ENABEL</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AT PASS/ENABEL</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pPr>
              <w:rPr>
                <w:b w:val="0"/>
                <w:sz w:val="14"/>
              </w:rPr>
            </w:pPr>
            <w:r w:rsidRPr="006E41F5">
              <w:rPr>
                <w:b w:val="0"/>
                <w:sz w:val="14"/>
              </w:rPr>
              <w:t>4</w:t>
            </w:r>
          </w:p>
        </w:tc>
        <w:tc>
          <w:tcPr>
            <w:tcW w:w="1686"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Prosper BIAO</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Expertise France</w:t>
            </w:r>
          </w:p>
        </w:tc>
        <w:tc>
          <w:tcPr>
            <w:tcW w:w="1483" w:type="pct"/>
          </w:tcPr>
          <w:p w:rsidR="006E41F5" w:rsidRPr="006E41F5" w:rsidRDefault="006E41F5" w:rsidP="008A779A">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AT / IPSA</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pPr>
              <w:rPr>
                <w:b w:val="0"/>
                <w:sz w:val="14"/>
              </w:rPr>
            </w:pPr>
            <w:r w:rsidRPr="006E41F5">
              <w:rPr>
                <w:b w:val="0"/>
                <w:sz w:val="14"/>
              </w:rPr>
              <w:t>5</w:t>
            </w:r>
          </w:p>
        </w:tc>
        <w:tc>
          <w:tcPr>
            <w:tcW w:w="1686"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Jaime DEL RIVERO</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FCS</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Secrétaire FCS</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345EC6">
            <w:pPr>
              <w:rPr>
                <w:b w:val="0"/>
                <w:sz w:val="14"/>
              </w:rPr>
            </w:pPr>
            <w:r w:rsidRPr="006E41F5">
              <w:rPr>
                <w:b w:val="0"/>
                <w:sz w:val="14"/>
              </w:rPr>
              <w:t>6</w:t>
            </w:r>
          </w:p>
        </w:tc>
        <w:tc>
          <w:tcPr>
            <w:tcW w:w="1686" w:type="pct"/>
          </w:tcPr>
          <w:p w:rsidR="006E41F5" w:rsidRPr="006E41F5" w:rsidRDefault="006E41F5" w:rsidP="00345EC6">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Midou KAILOU</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DEP/MSP</w:t>
            </w:r>
          </w:p>
        </w:tc>
        <w:tc>
          <w:tcPr>
            <w:tcW w:w="1483"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 xml:space="preserve">PF FS </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345EC6">
            <w:pPr>
              <w:rPr>
                <w:b w:val="0"/>
                <w:sz w:val="14"/>
              </w:rPr>
            </w:pPr>
            <w:r w:rsidRPr="006E41F5">
              <w:rPr>
                <w:b w:val="0"/>
                <w:sz w:val="14"/>
              </w:rPr>
              <w:t>7</w:t>
            </w:r>
          </w:p>
        </w:tc>
        <w:tc>
          <w:tcPr>
            <w:tcW w:w="1686" w:type="pct"/>
            <w:tcBorders>
              <w:top w:val="none" w:sz="0" w:space="0" w:color="auto"/>
              <w:bottom w:val="none" w:sz="0" w:space="0" w:color="auto"/>
            </w:tcBorders>
          </w:tcPr>
          <w:p w:rsidR="006E41F5" w:rsidRPr="006E41F5" w:rsidRDefault="006E41F5" w:rsidP="00345EC6">
            <w:pPr>
              <w:cnfStyle w:val="000000100000" w:firstRow="0" w:lastRow="0" w:firstColumn="0" w:lastColumn="0" w:oddVBand="0" w:evenVBand="0" w:oddHBand="1" w:evenHBand="0" w:firstRowFirstColumn="0" w:firstRowLastColumn="0" w:lastRowFirstColumn="0" w:lastRowLastColumn="0"/>
              <w:rPr>
                <w:sz w:val="14"/>
              </w:rPr>
            </w:pPr>
            <w:proofErr w:type="spellStart"/>
            <w:r w:rsidRPr="006E41F5">
              <w:rPr>
                <w:sz w:val="14"/>
              </w:rPr>
              <w:t>Karimou</w:t>
            </w:r>
            <w:proofErr w:type="spellEnd"/>
            <w:r w:rsidRPr="006E41F5">
              <w:rPr>
                <w:sz w:val="14"/>
              </w:rPr>
              <w:t xml:space="preserve"> Abdou GALO</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PM</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CT</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345EC6">
            <w:pPr>
              <w:rPr>
                <w:b w:val="0"/>
                <w:sz w:val="14"/>
              </w:rPr>
            </w:pPr>
            <w:r w:rsidRPr="006E41F5">
              <w:rPr>
                <w:b w:val="0"/>
                <w:sz w:val="14"/>
              </w:rPr>
              <w:t>8</w:t>
            </w:r>
          </w:p>
        </w:tc>
        <w:tc>
          <w:tcPr>
            <w:tcW w:w="1686" w:type="pct"/>
          </w:tcPr>
          <w:p w:rsidR="006E41F5" w:rsidRPr="006E41F5" w:rsidRDefault="006E41F5" w:rsidP="00F3314E">
            <w:pPr>
              <w:cnfStyle w:val="000000000000" w:firstRow="0" w:lastRow="0" w:firstColumn="0" w:lastColumn="0" w:oddVBand="0" w:evenVBand="0" w:oddHBand="0" w:evenHBand="0" w:firstRowFirstColumn="0" w:firstRowLastColumn="0" w:lastRowFirstColumn="0" w:lastRowLastColumn="0"/>
              <w:rPr>
                <w:sz w:val="14"/>
              </w:rPr>
            </w:pPr>
            <w:proofErr w:type="spellStart"/>
            <w:r w:rsidRPr="006E41F5">
              <w:rPr>
                <w:sz w:val="14"/>
              </w:rPr>
              <w:t>Zeinabou</w:t>
            </w:r>
            <w:proofErr w:type="spellEnd"/>
            <w:r w:rsidRPr="006E41F5">
              <w:rPr>
                <w:sz w:val="14"/>
              </w:rPr>
              <w:t xml:space="preserve"> SEIDOU</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Budget/MF</w:t>
            </w:r>
          </w:p>
        </w:tc>
        <w:tc>
          <w:tcPr>
            <w:tcW w:w="1483"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Assistante du DGB</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64785A">
            <w:pPr>
              <w:rPr>
                <w:b w:val="0"/>
                <w:sz w:val="14"/>
              </w:rPr>
            </w:pPr>
            <w:r w:rsidRPr="006E41F5">
              <w:rPr>
                <w:b w:val="0"/>
                <w:sz w:val="14"/>
              </w:rPr>
              <w:t>9</w:t>
            </w:r>
          </w:p>
        </w:tc>
        <w:tc>
          <w:tcPr>
            <w:tcW w:w="1686" w:type="pct"/>
            <w:tcBorders>
              <w:top w:val="none" w:sz="0" w:space="0" w:color="auto"/>
              <w:bottom w:val="none" w:sz="0" w:space="0" w:color="auto"/>
            </w:tcBorders>
          </w:tcPr>
          <w:p w:rsidR="006E41F5" w:rsidRPr="006E41F5" w:rsidRDefault="006E41F5" w:rsidP="00F15F41">
            <w:pPr>
              <w:cnfStyle w:val="000000100000" w:firstRow="0" w:lastRow="0" w:firstColumn="0" w:lastColumn="0" w:oddVBand="0" w:evenVBand="0" w:oddHBand="1" w:evenHBand="0" w:firstRowFirstColumn="0" w:firstRowLastColumn="0" w:lastRowFirstColumn="0" w:lastRowLastColumn="0"/>
              <w:rPr>
                <w:bCs/>
                <w:color w:val="000000"/>
                <w:sz w:val="14"/>
              </w:rPr>
            </w:pPr>
            <w:r w:rsidRPr="006E41F5">
              <w:rPr>
                <w:sz w:val="14"/>
              </w:rPr>
              <w:t>Roland YAHAYA</w:t>
            </w:r>
          </w:p>
        </w:tc>
        <w:tc>
          <w:tcPr>
            <w:tcW w:w="1505" w:type="pct"/>
            <w:tcBorders>
              <w:top w:val="none" w:sz="0" w:space="0" w:color="auto"/>
              <w:bottom w:val="none" w:sz="0" w:space="0" w:color="auto"/>
            </w:tcBorders>
          </w:tcPr>
          <w:p w:rsidR="006E41F5" w:rsidRPr="006E41F5" w:rsidRDefault="006E41F5" w:rsidP="00A36F54">
            <w:pPr>
              <w:cnfStyle w:val="000000100000" w:firstRow="0" w:lastRow="0" w:firstColumn="0" w:lastColumn="0" w:oddVBand="0" w:evenVBand="0" w:oddHBand="1" w:evenHBand="0" w:firstRowFirstColumn="0" w:firstRowLastColumn="0" w:lastRowFirstColumn="0" w:lastRowLastColumn="0"/>
              <w:rPr>
                <w:bCs/>
                <w:color w:val="000000"/>
                <w:sz w:val="14"/>
              </w:rPr>
            </w:pPr>
            <w:r w:rsidRPr="006E41F5">
              <w:rPr>
                <w:bCs/>
                <w:color w:val="000000"/>
                <w:sz w:val="14"/>
              </w:rPr>
              <w:t xml:space="preserve">MEF </w:t>
            </w:r>
            <w:proofErr w:type="spellStart"/>
            <w:r w:rsidRPr="006E41F5">
              <w:rPr>
                <w:bCs/>
                <w:color w:val="000000"/>
                <w:sz w:val="14"/>
              </w:rPr>
              <w:t>Dir</w:t>
            </w:r>
            <w:proofErr w:type="spellEnd"/>
            <w:r w:rsidRPr="006E41F5">
              <w:rPr>
                <w:bCs/>
                <w:color w:val="000000"/>
                <w:sz w:val="14"/>
              </w:rPr>
              <w:t>. des Assurances</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bCs/>
                <w:color w:val="000000"/>
                <w:sz w:val="14"/>
              </w:rPr>
            </w:pPr>
            <w:r w:rsidRPr="006E41F5">
              <w:rPr>
                <w:bCs/>
                <w:color w:val="000000"/>
                <w:sz w:val="14"/>
              </w:rPr>
              <w:t>Commissaire contrôleur</w:t>
            </w:r>
          </w:p>
        </w:tc>
      </w:tr>
      <w:tr w:rsidR="006E41F5" w:rsidRPr="006E41F5" w:rsidTr="006E41F5">
        <w:trPr>
          <w:trHeight w:val="65"/>
        </w:trPr>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64785A">
            <w:pPr>
              <w:rPr>
                <w:b w:val="0"/>
                <w:sz w:val="14"/>
              </w:rPr>
            </w:pPr>
            <w:r w:rsidRPr="006E41F5">
              <w:rPr>
                <w:b w:val="0"/>
                <w:sz w:val="14"/>
              </w:rPr>
              <w:t>10</w:t>
            </w:r>
          </w:p>
        </w:tc>
        <w:tc>
          <w:tcPr>
            <w:tcW w:w="1686" w:type="pct"/>
          </w:tcPr>
          <w:p w:rsidR="006E41F5" w:rsidRPr="006E41F5" w:rsidRDefault="006E41F5" w:rsidP="00B11C7F">
            <w:pPr>
              <w:cnfStyle w:val="000000000000" w:firstRow="0" w:lastRow="0" w:firstColumn="0" w:lastColumn="0" w:oddVBand="0" w:evenVBand="0" w:oddHBand="0" w:evenHBand="0" w:firstRowFirstColumn="0" w:firstRowLastColumn="0" w:lastRowFirstColumn="0" w:lastRowLastColumn="0"/>
              <w:rPr>
                <w:sz w:val="14"/>
              </w:rPr>
            </w:pPr>
            <w:r w:rsidRPr="006E41F5">
              <w:rPr>
                <w:bCs/>
                <w:color w:val="000000"/>
                <w:sz w:val="14"/>
              </w:rPr>
              <w:t>Dr Salamata SAMNA</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bCs/>
                <w:color w:val="000000"/>
                <w:sz w:val="14"/>
              </w:rPr>
              <w:t>PSR/GFA</w:t>
            </w:r>
          </w:p>
        </w:tc>
        <w:tc>
          <w:tcPr>
            <w:tcW w:w="1483"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bCs/>
                <w:color w:val="000000"/>
                <w:sz w:val="14"/>
              </w:rPr>
              <w:t xml:space="preserve">chef d’équipe </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64785A">
            <w:pPr>
              <w:rPr>
                <w:b w:val="0"/>
                <w:sz w:val="14"/>
              </w:rPr>
            </w:pPr>
            <w:r w:rsidRPr="006E41F5">
              <w:rPr>
                <w:b w:val="0"/>
                <w:sz w:val="14"/>
              </w:rPr>
              <w:t>11</w:t>
            </w:r>
          </w:p>
        </w:tc>
        <w:tc>
          <w:tcPr>
            <w:tcW w:w="1686" w:type="pct"/>
            <w:tcBorders>
              <w:top w:val="none" w:sz="0" w:space="0" w:color="auto"/>
              <w:bottom w:val="none" w:sz="0" w:space="0" w:color="auto"/>
            </w:tcBorders>
          </w:tcPr>
          <w:p w:rsidR="006E41F5" w:rsidRPr="006E41F5" w:rsidRDefault="006E41F5" w:rsidP="00A36F54">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 xml:space="preserve">Hamidou AMADOU </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FCS</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64785A">
            <w:pPr>
              <w:rPr>
                <w:b w:val="0"/>
                <w:sz w:val="14"/>
              </w:rPr>
            </w:pPr>
            <w:r w:rsidRPr="006E41F5">
              <w:rPr>
                <w:b w:val="0"/>
                <w:sz w:val="14"/>
              </w:rPr>
              <w:t>12</w:t>
            </w:r>
          </w:p>
        </w:tc>
        <w:tc>
          <w:tcPr>
            <w:tcW w:w="1686" w:type="pct"/>
          </w:tcPr>
          <w:p w:rsidR="006E41F5" w:rsidRPr="006E41F5" w:rsidRDefault="006E41F5" w:rsidP="00345EC6">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Iro SOULEY</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DGPS/METPS</w:t>
            </w:r>
          </w:p>
        </w:tc>
        <w:tc>
          <w:tcPr>
            <w:tcW w:w="1483"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Direction</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64785A">
            <w:pPr>
              <w:rPr>
                <w:b w:val="0"/>
                <w:sz w:val="14"/>
              </w:rPr>
            </w:pPr>
            <w:r w:rsidRPr="006E41F5">
              <w:rPr>
                <w:b w:val="0"/>
                <w:sz w:val="14"/>
              </w:rPr>
              <w:t>13</w:t>
            </w:r>
          </w:p>
        </w:tc>
        <w:tc>
          <w:tcPr>
            <w:tcW w:w="1686" w:type="pct"/>
            <w:tcBorders>
              <w:top w:val="none" w:sz="0" w:space="0" w:color="auto"/>
              <w:bottom w:val="none" w:sz="0" w:space="0" w:color="auto"/>
            </w:tcBorders>
          </w:tcPr>
          <w:p w:rsidR="006E41F5" w:rsidRPr="006E41F5" w:rsidRDefault="006E41F5" w:rsidP="00345EC6">
            <w:pPr>
              <w:cnfStyle w:val="000000100000" w:firstRow="0" w:lastRow="0" w:firstColumn="0" w:lastColumn="0" w:oddVBand="0" w:evenVBand="0" w:oddHBand="1" w:evenHBand="0" w:firstRowFirstColumn="0" w:firstRowLastColumn="0" w:lastRowFirstColumn="0" w:lastRowLastColumn="0"/>
              <w:rPr>
                <w:sz w:val="14"/>
              </w:rPr>
            </w:pPr>
            <w:proofErr w:type="spellStart"/>
            <w:r w:rsidRPr="006E41F5">
              <w:rPr>
                <w:sz w:val="14"/>
              </w:rPr>
              <w:t>Halimatou</w:t>
            </w:r>
            <w:proofErr w:type="spellEnd"/>
            <w:r w:rsidRPr="006E41F5">
              <w:rPr>
                <w:sz w:val="14"/>
              </w:rPr>
              <w:t xml:space="preserve"> DJIBO</w:t>
            </w:r>
          </w:p>
        </w:tc>
        <w:tc>
          <w:tcPr>
            <w:tcW w:w="1505" w:type="pct"/>
            <w:tcBorders>
              <w:top w:val="none" w:sz="0" w:space="0" w:color="auto"/>
              <w:bottom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Cellule gratuité DEP/MSP</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Agent DEP</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64785A">
            <w:pPr>
              <w:rPr>
                <w:b w:val="0"/>
                <w:sz w:val="14"/>
              </w:rPr>
            </w:pPr>
            <w:r w:rsidRPr="006E41F5">
              <w:rPr>
                <w:b w:val="0"/>
                <w:sz w:val="14"/>
              </w:rPr>
              <w:t>14</w:t>
            </w:r>
          </w:p>
        </w:tc>
        <w:tc>
          <w:tcPr>
            <w:tcW w:w="1686" w:type="pct"/>
          </w:tcPr>
          <w:p w:rsidR="006E41F5" w:rsidRPr="006E41F5" w:rsidRDefault="006E41F5" w:rsidP="00345EC6">
            <w:pPr>
              <w:cnfStyle w:val="000000000000" w:firstRow="0" w:lastRow="0" w:firstColumn="0" w:lastColumn="0" w:oddVBand="0" w:evenVBand="0" w:oddHBand="0" w:evenHBand="0" w:firstRowFirstColumn="0" w:firstRowLastColumn="0" w:lastRowFirstColumn="0" w:lastRowLastColumn="0"/>
              <w:rPr>
                <w:sz w:val="14"/>
              </w:rPr>
            </w:pPr>
            <w:proofErr w:type="spellStart"/>
            <w:r w:rsidRPr="006E41F5">
              <w:rPr>
                <w:sz w:val="14"/>
              </w:rPr>
              <w:t>Zachari</w:t>
            </w:r>
            <w:proofErr w:type="spellEnd"/>
            <w:r w:rsidRPr="006E41F5">
              <w:rPr>
                <w:sz w:val="14"/>
              </w:rPr>
              <w:t xml:space="preserve"> AMADOU</w:t>
            </w:r>
          </w:p>
        </w:tc>
        <w:tc>
          <w:tcPr>
            <w:tcW w:w="1505"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DOS/MSP</w:t>
            </w:r>
          </w:p>
        </w:tc>
        <w:tc>
          <w:tcPr>
            <w:tcW w:w="1483" w:type="pct"/>
          </w:tcPr>
          <w:p w:rsidR="006E41F5" w:rsidRPr="006E41F5" w:rsidRDefault="006E41F5">
            <w:pPr>
              <w:cnfStyle w:val="000000000000" w:firstRow="0" w:lastRow="0" w:firstColumn="0" w:lastColumn="0" w:oddVBand="0" w:evenVBand="0" w:oddHBand="0" w:evenHBand="0" w:firstRowFirstColumn="0" w:firstRowLastColumn="0" w:lastRowFirstColumn="0" w:lastRowLastColumn="0"/>
              <w:rPr>
                <w:sz w:val="14"/>
              </w:rPr>
            </w:pP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64785A">
            <w:pPr>
              <w:rPr>
                <w:b w:val="0"/>
                <w:sz w:val="14"/>
              </w:rPr>
            </w:pPr>
            <w:r w:rsidRPr="006E41F5">
              <w:rPr>
                <w:b w:val="0"/>
                <w:sz w:val="14"/>
              </w:rPr>
              <w:t>15</w:t>
            </w:r>
          </w:p>
        </w:tc>
        <w:tc>
          <w:tcPr>
            <w:tcW w:w="1686" w:type="pct"/>
            <w:tcBorders>
              <w:top w:val="none" w:sz="0" w:space="0" w:color="auto"/>
              <w:bottom w:val="none" w:sz="0" w:space="0" w:color="auto"/>
            </w:tcBorders>
          </w:tcPr>
          <w:p w:rsidR="006E41F5" w:rsidRPr="006E41F5" w:rsidRDefault="006E41F5" w:rsidP="008451D2">
            <w:pPr>
              <w:cnfStyle w:val="000000100000" w:firstRow="0" w:lastRow="0" w:firstColumn="0" w:lastColumn="0" w:oddVBand="0" w:evenVBand="0" w:oddHBand="1" w:evenHBand="0" w:firstRowFirstColumn="0" w:firstRowLastColumn="0" w:lastRowFirstColumn="0" w:lastRowLastColumn="0"/>
              <w:rPr>
                <w:sz w:val="14"/>
              </w:rPr>
            </w:pPr>
            <w:proofErr w:type="spellStart"/>
            <w:r w:rsidRPr="006E41F5">
              <w:rPr>
                <w:sz w:val="14"/>
              </w:rPr>
              <w:t>Abderramane</w:t>
            </w:r>
            <w:proofErr w:type="spellEnd"/>
            <w:r w:rsidRPr="006E41F5">
              <w:rPr>
                <w:sz w:val="14"/>
              </w:rPr>
              <w:t xml:space="preserve"> MAIGA</w:t>
            </w:r>
          </w:p>
        </w:tc>
        <w:tc>
          <w:tcPr>
            <w:tcW w:w="1505" w:type="pct"/>
            <w:tcBorders>
              <w:top w:val="none" w:sz="0" w:space="0" w:color="auto"/>
              <w:bottom w:val="none" w:sz="0" w:space="0" w:color="auto"/>
            </w:tcBorders>
          </w:tcPr>
          <w:p w:rsidR="006E41F5" w:rsidRPr="006E41F5" w:rsidRDefault="006E41F5" w:rsidP="00D14367">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DRFM/MSP</w:t>
            </w:r>
          </w:p>
        </w:tc>
        <w:tc>
          <w:tcPr>
            <w:tcW w:w="1483" w:type="pct"/>
            <w:tcBorders>
              <w:top w:val="none" w:sz="0" w:space="0" w:color="auto"/>
              <w:bottom w:val="none" w:sz="0" w:space="0" w:color="auto"/>
              <w:right w:val="none" w:sz="0" w:space="0" w:color="auto"/>
            </w:tcBorders>
          </w:tcPr>
          <w:p w:rsidR="006E41F5" w:rsidRPr="006E41F5" w:rsidRDefault="006E41F5">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AT</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64785A">
            <w:pPr>
              <w:rPr>
                <w:b w:val="0"/>
                <w:sz w:val="14"/>
              </w:rPr>
            </w:pPr>
            <w:r w:rsidRPr="006E41F5">
              <w:rPr>
                <w:b w:val="0"/>
                <w:sz w:val="14"/>
              </w:rPr>
              <w:t>16</w:t>
            </w:r>
          </w:p>
        </w:tc>
        <w:tc>
          <w:tcPr>
            <w:tcW w:w="1686" w:type="pct"/>
          </w:tcPr>
          <w:p w:rsidR="006E41F5" w:rsidRPr="006E41F5" w:rsidRDefault="006E41F5" w:rsidP="00EE2A90">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Guy CLARISSE</w:t>
            </w:r>
          </w:p>
        </w:tc>
        <w:tc>
          <w:tcPr>
            <w:tcW w:w="1505" w:type="pct"/>
          </w:tcPr>
          <w:p w:rsidR="006E41F5" w:rsidRPr="006E41F5" w:rsidRDefault="006E41F5" w:rsidP="00EE2A90">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Unicef</w:t>
            </w:r>
          </w:p>
        </w:tc>
        <w:tc>
          <w:tcPr>
            <w:tcW w:w="1483" w:type="pct"/>
          </w:tcPr>
          <w:p w:rsidR="006E41F5" w:rsidRPr="006E41F5" w:rsidRDefault="006E41F5" w:rsidP="00EE2A90">
            <w:pPr>
              <w:cnfStyle w:val="000000000000" w:firstRow="0" w:lastRow="0" w:firstColumn="0" w:lastColumn="0" w:oddVBand="0" w:evenVBand="0" w:oddHBand="0" w:evenHBand="0" w:firstRowFirstColumn="0" w:firstRowLastColumn="0" w:lastRowFirstColumn="0" w:lastRowLastColumn="0"/>
              <w:rPr>
                <w:sz w:val="14"/>
              </w:rPr>
            </w:pP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tcPr>
          <w:p w:rsidR="006E41F5" w:rsidRPr="006E41F5" w:rsidRDefault="006E41F5" w:rsidP="00EE2A90">
            <w:pPr>
              <w:rPr>
                <w:b w:val="0"/>
                <w:sz w:val="14"/>
              </w:rPr>
            </w:pPr>
            <w:r w:rsidRPr="006E41F5">
              <w:rPr>
                <w:b w:val="0"/>
                <w:sz w:val="14"/>
              </w:rPr>
              <w:t>17</w:t>
            </w:r>
          </w:p>
        </w:tc>
        <w:tc>
          <w:tcPr>
            <w:tcW w:w="1686" w:type="pct"/>
            <w:tcBorders>
              <w:top w:val="none" w:sz="0" w:space="0" w:color="auto"/>
              <w:bottom w:val="none" w:sz="0" w:space="0" w:color="auto"/>
            </w:tcBorders>
          </w:tcPr>
          <w:p w:rsidR="006E41F5" w:rsidRPr="006E41F5" w:rsidRDefault="006E41F5" w:rsidP="00EE2A90">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Jean-François CAREMEL</w:t>
            </w:r>
          </w:p>
        </w:tc>
        <w:tc>
          <w:tcPr>
            <w:tcW w:w="1505" w:type="pct"/>
            <w:tcBorders>
              <w:top w:val="none" w:sz="0" w:space="0" w:color="auto"/>
              <w:bottom w:val="none" w:sz="0" w:space="0" w:color="auto"/>
            </w:tcBorders>
          </w:tcPr>
          <w:p w:rsidR="006E41F5" w:rsidRPr="006E41F5" w:rsidRDefault="006E41F5" w:rsidP="00EE2A90">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LASDEL</w:t>
            </w:r>
          </w:p>
        </w:tc>
        <w:tc>
          <w:tcPr>
            <w:tcW w:w="1483" w:type="pct"/>
            <w:tcBorders>
              <w:top w:val="none" w:sz="0" w:space="0" w:color="auto"/>
              <w:bottom w:val="none" w:sz="0" w:space="0" w:color="auto"/>
              <w:right w:val="none" w:sz="0" w:space="0" w:color="auto"/>
            </w:tcBorders>
          </w:tcPr>
          <w:p w:rsidR="006E41F5" w:rsidRPr="006E41F5" w:rsidRDefault="006E41F5" w:rsidP="00EE2A90">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Chercheur</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tcPr>
          <w:p w:rsidR="006E41F5" w:rsidRPr="006E41F5" w:rsidRDefault="006E41F5" w:rsidP="00EE2A90">
            <w:pPr>
              <w:rPr>
                <w:b w:val="0"/>
                <w:sz w:val="14"/>
              </w:rPr>
            </w:pPr>
            <w:r w:rsidRPr="006E41F5">
              <w:rPr>
                <w:b w:val="0"/>
                <w:sz w:val="14"/>
              </w:rPr>
              <w:t>18</w:t>
            </w:r>
          </w:p>
        </w:tc>
        <w:tc>
          <w:tcPr>
            <w:tcW w:w="1686" w:type="pct"/>
          </w:tcPr>
          <w:p w:rsidR="006E41F5" w:rsidRPr="006E41F5" w:rsidRDefault="006E41F5" w:rsidP="00EE2A90">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Fabienne LADRIERE</w:t>
            </w:r>
          </w:p>
        </w:tc>
        <w:tc>
          <w:tcPr>
            <w:tcW w:w="1505" w:type="pct"/>
          </w:tcPr>
          <w:p w:rsidR="006E41F5" w:rsidRPr="006E41F5" w:rsidRDefault="006E41F5" w:rsidP="00EE2A90">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Ambassade de Belgique</w:t>
            </w:r>
          </w:p>
        </w:tc>
        <w:tc>
          <w:tcPr>
            <w:tcW w:w="1483" w:type="pct"/>
          </w:tcPr>
          <w:p w:rsidR="006E41F5" w:rsidRPr="006E41F5" w:rsidRDefault="001F09B5" w:rsidP="00EE2A90">
            <w:pPr>
              <w:cnfStyle w:val="000000000000" w:firstRow="0" w:lastRow="0" w:firstColumn="0" w:lastColumn="0" w:oddVBand="0" w:evenVBand="0" w:oddHBand="0" w:evenHBand="0" w:firstRowFirstColumn="0" w:firstRowLastColumn="0" w:lastRowFirstColumn="0" w:lastRowLastColumn="0"/>
              <w:rPr>
                <w:sz w:val="14"/>
              </w:rPr>
            </w:pPr>
            <w:r>
              <w:rPr>
                <w:sz w:val="14"/>
              </w:rPr>
              <w:t>Chef de file santé</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shd w:val="clear" w:color="auto" w:fill="auto"/>
          </w:tcPr>
          <w:p w:rsidR="006E41F5" w:rsidRPr="006E41F5" w:rsidRDefault="006E41F5" w:rsidP="00747BD1">
            <w:pPr>
              <w:rPr>
                <w:b w:val="0"/>
                <w:sz w:val="14"/>
              </w:rPr>
            </w:pPr>
            <w:r w:rsidRPr="006E41F5">
              <w:rPr>
                <w:b w:val="0"/>
                <w:sz w:val="14"/>
              </w:rPr>
              <w:t>19</w:t>
            </w:r>
          </w:p>
        </w:tc>
        <w:tc>
          <w:tcPr>
            <w:tcW w:w="1686" w:type="pct"/>
            <w:tcBorders>
              <w:top w:val="none" w:sz="0" w:space="0" w:color="auto"/>
              <w:bottom w:val="none" w:sz="0" w:space="0" w:color="auto"/>
            </w:tcBorders>
            <w:shd w:val="clear" w:color="auto" w:fill="auto"/>
          </w:tcPr>
          <w:p w:rsidR="006E41F5" w:rsidRPr="006E41F5" w:rsidRDefault="006E41F5" w:rsidP="00CB4BEE">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CHAIBOU BEGOU Aboubacar</w:t>
            </w:r>
          </w:p>
        </w:tc>
        <w:tc>
          <w:tcPr>
            <w:tcW w:w="1505" w:type="pct"/>
            <w:tcBorders>
              <w:top w:val="none" w:sz="0" w:space="0" w:color="auto"/>
              <w:bottom w:val="none" w:sz="0" w:space="0" w:color="auto"/>
            </w:tcBorders>
            <w:shd w:val="clear" w:color="auto" w:fill="auto"/>
          </w:tcPr>
          <w:p w:rsidR="006E41F5" w:rsidRPr="006E41F5" w:rsidRDefault="006E41F5" w:rsidP="00370212">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Banque Mondiale</w:t>
            </w:r>
          </w:p>
        </w:tc>
        <w:tc>
          <w:tcPr>
            <w:tcW w:w="1483" w:type="pct"/>
            <w:tcBorders>
              <w:top w:val="none" w:sz="0" w:space="0" w:color="auto"/>
              <w:bottom w:val="none" w:sz="0" w:space="0" w:color="auto"/>
              <w:right w:val="none" w:sz="0" w:space="0" w:color="auto"/>
            </w:tcBorders>
            <w:shd w:val="clear" w:color="auto" w:fill="auto"/>
          </w:tcPr>
          <w:p w:rsidR="006E41F5" w:rsidRPr="006E41F5" w:rsidRDefault="006E41F5" w:rsidP="00370212">
            <w:pPr>
              <w:cnfStyle w:val="000000100000" w:firstRow="0" w:lastRow="0" w:firstColumn="0" w:lastColumn="0" w:oddVBand="0" w:evenVBand="0" w:oddHBand="1" w:evenHBand="0" w:firstRowFirstColumn="0" w:firstRowLastColumn="0" w:lastRowFirstColumn="0" w:lastRowLastColumn="0"/>
              <w:rPr>
                <w:sz w:val="14"/>
              </w:rPr>
            </w:pPr>
            <w:r w:rsidRPr="006E41F5">
              <w:rPr>
                <w:rFonts w:eastAsia="Times New Roman"/>
                <w:sz w:val="14"/>
                <w:szCs w:val="20"/>
              </w:rPr>
              <w:t>Offi</w:t>
            </w:r>
            <w:r w:rsidRPr="006E41F5">
              <w:rPr>
                <w:sz w:val="14"/>
              </w:rPr>
              <w:t>cier de Liaison GFF</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shd w:val="clear" w:color="auto" w:fill="auto"/>
          </w:tcPr>
          <w:p w:rsidR="006E41F5" w:rsidRPr="006E41F5" w:rsidRDefault="006E41F5" w:rsidP="00747BD1">
            <w:pPr>
              <w:rPr>
                <w:b w:val="0"/>
                <w:sz w:val="14"/>
              </w:rPr>
            </w:pPr>
            <w:r w:rsidRPr="006E41F5">
              <w:rPr>
                <w:b w:val="0"/>
                <w:sz w:val="14"/>
              </w:rPr>
              <w:t>20</w:t>
            </w:r>
          </w:p>
        </w:tc>
        <w:tc>
          <w:tcPr>
            <w:tcW w:w="1686" w:type="pct"/>
            <w:shd w:val="clear" w:color="auto" w:fill="auto"/>
          </w:tcPr>
          <w:p w:rsidR="006E41F5" w:rsidRPr="006E41F5" w:rsidRDefault="006E41F5" w:rsidP="00CB4BEE">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Moussa BIZO</w:t>
            </w:r>
          </w:p>
        </w:tc>
        <w:tc>
          <w:tcPr>
            <w:tcW w:w="1505" w:type="pct"/>
            <w:shd w:val="clear" w:color="auto" w:fill="auto"/>
          </w:tcPr>
          <w:p w:rsidR="006E41F5" w:rsidRPr="006E41F5" w:rsidRDefault="006E41F5" w:rsidP="00370212">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OMS</w:t>
            </w:r>
          </w:p>
        </w:tc>
        <w:tc>
          <w:tcPr>
            <w:tcW w:w="1483" w:type="pct"/>
            <w:shd w:val="clear" w:color="auto" w:fill="auto"/>
          </w:tcPr>
          <w:p w:rsidR="006E41F5" w:rsidRPr="006E41F5" w:rsidRDefault="006E41F5" w:rsidP="00370212">
            <w:pPr>
              <w:cnfStyle w:val="000000000000" w:firstRow="0" w:lastRow="0" w:firstColumn="0" w:lastColumn="0" w:oddVBand="0" w:evenVBand="0" w:oddHBand="0" w:evenHBand="0" w:firstRowFirstColumn="0" w:firstRowLastColumn="0" w:lastRowFirstColumn="0" w:lastRowLastColumn="0"/>
              <w:rPr>
                <w:rFonts w:eastAsia="Times New Roman"/>
                <w:sz w:val="14"/>
                <w:szCs w:val="20"/>
              </w:rPr>
            </w:pPr>
            <w:r w:rsidRPr="006E41F5">
              <w:rPr>
                <w:rFonts w:eastAsia="Times New Roman"/>
                <w:sz w:val="14"/>
                <w:szCs w:val="20"/>
              </w:rPr>
              <w:t>Economiste de la santé</w:t>
            </w:r>
          </w:p>
        </w:tc>
      </w:tr>
      <w:tr w:rsidR="006E41F5" w:rsidRPr="006E41F5" w:rsidTr="006E41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 w:type="pct"/>
            <w:tcBorders>
              <w:top w:val="none" w:sz="0" w:space="0" w:color="auto"/>
              <w:left w:val="none" w:sz="0" w:space="0" w:color="auto"/>
              <w:bottom w:val="none" w:sz="0" w:space="0" w:color="auto"/>
            </w:tcBorders>
            <w:shd w:val="clear" w:color="auto" w:fill="auto"/>
          </w:tcPr>
          <w:p w:rsidR="006E41F5" w:rsidRPr="006E41F5" w:rsidRDefault="006E41F5" w:rsidP="00747BD1">
            <w:pPr>
              <w:rPr>
                <w:b w:val="0"/>
                <w:sz w:val="14"/>
              </w:rPr>
            </w:pPr>
            <w:r w:rsidRPr="006E41F5">
              <w:rPr>
                <w:b w:val="0"/>
                <w:sz w:val="14"/>
              </w:rPr>
              <w:t>21</w:t>
            </w:r>
          </w:p>
        </w:tc>
        <w:tc>
          <w:tcPr>
            <w:tcW w:w="1686" w:type="pct"/>
            <w:tcBorders>
              <w:top w:val="none" w:sz="0" w:space="0" w:color="auto"/>
              <w:bottom w:val="none" w:sz="0" w:space="0" w:color="auto"/>
            </w:tcBorders>
            <w:shd w:val="clear" w:color="auto" w:fill="auto"/>
          </w:tcPr>
          <w:p w:rsidR="006E41F5" w:rsidRPr="006E41F5" w:rsidRDefault="006E41F5" w:rsidP="00CB4BEE">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Etienne PEKELE</w:t>
            </w:r>
          </w:p>
        </w:tc>
        <w:tc>
          <w:tcPr>
            <w:tcW w:w="1505" w:type="pct"/>
            <w:tcBorders>
              <w:top w:val="none" w:sz="0" w:space="0" w:color="auto"/>
              <w:bottom w:val="none" w:sz="0" w:space="0" w:color="auto"/>
            </w:tcBorders>
            <w:shd w:val="clear" w:color="auto" w:fill="auto"/>
          </w:tcPr>
          <w:p w:rsidR="006E41F5" w:rsidRPr="006E41F5" w:rsidRDefault="006E41F5" w:rsidP="00370212">
            <w:pPr>
              <w:cnfStyle w:val="000000100000" w:firstRow="0" w:lastRow="0" w:firstColumn="0" w:lastColumn="0" w:oddVBand="0" w:evenVBand="0" w:oddHBand="1" w:evenHBand="0" w:firstRowFirstColumn="0" w:firstRowLastColumn="0" w:lastRowFirstColumn="0" w:lastRowLastColumn="0"/>
              <w:rPr>
                <w:sz w:val="14"/>
              </w:rPr>
            </w:pPr>
            <w:r w:rsidRPr="006E41F5">
              <w:rPr>
                <w:sz w:val="14"/>
              </w:rPr>
              <w:t>OMS (Burkina-Niger)</w:t>
            </w:r>
          </w:p>
        </w:tc>
        <w:tc>
          <w:tcPr>
            <w:tcW w:w="1483" w:type="pct"/>
            <w:tcBorders>
              <w:top w:val="none" w:sz="0" w:space="0" w:color="auto"/>
              <w:bottom w:val="none" w:sz="0" w:space="0" w:color="auto"/>
              <w:right w:val="none" w:sz="0" w:space="0" w:color="auto"/>
            </w:tcBorders>
            <w:shd w:val="clear" w:color="auto" w:fill="auto"/>
          </w:tcPr>
          <w:p w:rsidR="006E41F5" w:rsidRPr="006E41F5" w:rsidRDefault="006E41F5" w:rsidP="00370212">
            <w:pPr>
              <w:cnfStyle w:val="000000100000" w:firstRow="0" w:lastRow="0" w:firstColumn="0" w:lastColumn="0" w:oddVBand="0" w:evenVBand="0" w:oddHBand="1" w:evenHBand="0" w:firstRowFirstColumn="0" w:firstRowLastColumn="0" w:lastRowFirstColumn="0" w:lastRowLastColumn="0"/>
              <w:rPr>
                <w:rFonts w:eastAsia="Times New Roman"/>
                <w:sz w:val="14"/>
                <w:szCs w:val="20"/>
              </w:rPr>
            </w:pPr>
            <w:r w:rsidRPr="006E41F5">
              <w:rPr>
                <w:rFonts w:eastAsia="Times New Roman"/>
                <w:sz w:val="14"/>
                <w:szCs w:val="20"/>
              </w:rPr>
              <w:t>Dialogue politique</w:t>
            </w:r>
          </w:p>
        </w:tc>
      </w:tr>
      <w:tr w:rsidR="006E41F5" w:rsidRPr="006E41F5" w:rsidTr="006E41F5">
        <w:tc>
          <w:tcPr>
            <w:cnfStyle w:val="001000000000" w:firstRow="0" w:lastRow="0" w:firstColumn="1" w:lastColumn="0" w:oddVBand="0" w:evenVBand="0" w:oddHBand="0" w:evenHBand="0" w:firstRowFirstColumn="0" w:firstRowLastColumn="0" w:lastRowFirstColumn="0" w:lastRowLastColumn="0"/>
            <w:tcW w:w="326" w:type="pct"/>
            <w:shd w:val="clear" w:color="auto" w:fill="auto"/>
          </w:tcPr>
          <w:p w:rsidR="006E41F5" w:rsidRPr="006E41F5" w:rsidRDefault="006E41F5" w:rsidP="00747BD1">
            <w:pPr>
              <w:rPr>
                <w:b w:val="0"/>
                <w:sz w:val="14"/>
              </w:rPr>
            </w:pPr>
            <w:r w:rsidRPr="006E41F5">
              <w:rPr>
                <w:b w:val="0"/>
                <w:sz w:val="14"/>
              </w:rPr>
              <w:t>22</w:t>
            </w:r>
          </w:p>
        </w:tc>
        <w:tc>
          <w:tcPr>
            <w:tcW w:w="1686" w:type="pct"/>
            <w:shd w:val="clear" w:color="auto" w:fill="auto"/>
          </w:tcPr>
          <w:p w:rsidR="006E41F5" w:rsidRPr="006E41F5" w:rsidRDefault="006E41F5" w:rsidP="00CB4BEE">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Dr Anya Blanche</w:t>
            </w:r>
            <w:r w:rsidR="00175E08">
              <w:rPr>
                <w:sz w:val="14"/>
              </w:rPr>
              <w:t xml:space="preserve"> (première partie)</w:t>
            </w:r>
          </w:p>
        </w:tc>
        <w:tc>
          <w:tcPr>
            <w:tcW w:w="1505" w:type="pct"/>
            <w:shd w:val="clear" w:color="auto" w:fill="auto"/>
          </w:tcPr>
          <w:p w:rsidR="006E41F5" w:rsidRPr="006E41F5" w:rsidRDefault="006E41F5" w:rsidP="00370212">
            <w:pPr>
              <w:cnfStyle w:val="000000000000" w:firstRow="0" w:lastRow="0" w:firstColumn="0" w:lastColumn="0" w:oddVBand="0" w:evenVBand="0" w:oddHBand="0" w:evenHBand="0" w:firstRowFirstColumn="0" w:firstRowLastColumn="0" w:lastRowFirstColumn="0" w:lastRowLastColumn="0"/>
              <w:rPr>
                <w:sz w:val="14"/>
              </w:rPr>
            </w:pPr>
            <w:r w:rsidRPr="006E41F5">
              <w:rPr>
                <w:sz w:val="14"/>
              </w:rPr>
              <w:t>OMS</w:t>
            </w:r>
          </w:p>
        </w:tc>
        <w:tc>
          <w:tcPr>
            <w:tcW w:w="1483" w:type="pct"/>
            <w:shd w:val="clear" w:color="auto" w:fill="auto"/>
          </w:tcPr>
          <w:p w:rsidR="006E41F5" w:rsidRPr="006E41F5" w:rsidRDefault="006E41F5" w:rsidP="00370212">
            <w:pPr>
              <w:cnfStyle w:val="000000000000" w:firstRow="0" w:lastRow="0" w:firstColumn="0" w:lastColumn="0" w:oddVBand="0" w:evenVBand="0" w:oddHBand="0" w:evenHBand="0" w:firstRowFirstColumn="0" w:firstRowLastColumn="0" w:lastRowFirstColumn="0" w:lastRowLastColumn="0"/>
              <w:rPr>
                <w:rFonts w:eastAsia="Times New Roman"/>
                <w:sz w:val="14"/>
                <w:szCs w:val="20"/>
              </w:rPr>
            </w:pPr>
            <w:r w:rsidRPr="006E41F5">
              <w:rPr>
                <w:rFonts w:eastAsia="Times New Roman"/>
                <w:sz w:val="14"/>
                <w:szCs w:val="20"/>
              </w:rPr>
              <w:t xml:space="preserve">Représentante résidente </w:t>
            </w:r>
          </w:p>
        </w:tc>
      </w:tr>
    </w:tbl>
    <w:p w:rsidR="00BF2264" w:rsidRDefault="00BF2264">
      <w:pPr>
        <w:rPr>
          <w:b/>
        </w:rPr>
      </w:pPr>
    </w:p>
    <w:p w:rsidR="007C20CC" w:rsidRPr="00BD51EF" w:rsidRDefault="006E41F5" w:rsidP="00FE1128">
      <w:pPr>
        <w:rPr>
          <w:b/>
        </w:rPr>
      </w:pPr>
      <w:r w:rsidRPr="00BD51EF">
        <w:rPr>
          <w:b/>
        </w:rPr>
        <w:lastRenderedPageBreak/>
        <w:t>Méthodologie</w:t>
      </w:r>
    </w:p>
    <w:p w:rsidR="006E41F5" w:rsidRDefault="006E41F5" w:rsidP="006E41F5">
      <w:pPr>
        <w:pStyle w:val="Paragraphedeliste"/>
        <w:numPr>
          <w:ilvl w:val="0"/>
          <w:numId w:val="5"/>
        </w:numPr>
      </w:pPr>
      <w:r>
        <w:t>Dans une première séance de 80’, les participants qui l’ont souhaité ont pu s’exprimer une fois pour donner des informations, des avis et des recommandations notamment sur le dispositif de gestion de la gratuité tel qu’il a existé, tel qu’il existe, et tel qu’il devrait être.</w:t>
      </w:r>
    </w:p>
    <w:p w:rsidR="006E41F5" w:rsidRDefault="006E41F5" w:rsidP="006E41F5">
      <w:pPr>
        <w:pStyle w:val="Paragraphedeliste"/>
        <w:numPr>
          <w:ilvl w:val="0"/>
          <w:numId w:val="5"/>
        </w:numPr>
      </w:pPr>
      <w:r>
        <w:t xml:space="preserve">Dans une seconde séance de </w:t>
      </w:r>
      <w:r w:rsidR="00BD51EF">
        <w:t xml:space="preserve">70’, les participants ont approfondi ensemble la question du dispositif de gestion de la gratuité qui </w:t>
      </w:r>
      <w:r w:rsidR="006F7D7F">
        <w:t>doit</w:t>
      </w:r>
      <w:r w:rsidR="00BD51EF">
        <w:t xml:space="preserve"> être en place, sur la base de deux options-type.</w:t>
      </w:r>
    </w:p>
    <w:p w:rsidR="00BD51EF" w:rsidRPr="00BD51EF" w:rsidRDefault="00BD51EF" w:rsidP="00BD51EF">
      <w:pPr>
        <w:rPr>
          <w:b/>
        </w:rPr>
      </w:pPr>
      <w:r w:rsidRPr="00BD51EF">
        <w:rPr>
          <w:b/>
        </w:rPr>
        <w:t>Résultats</w:t>
      </w:r>
    </w:p>
    <w:p w:rsidR="006E41F5" w:rsidRPr="00BD51EF" w:rsidRDefault="00BD51EF" w:rsidP="00FE1128">
      <w:pPr>
        <w:rPr>
          <w:i/>
          <w:u w:val="single"/>
        </w:rPr>
      </w:pPr>
      <w:r w:rsidRPr="00BD51EF">
        <w:rPr>
          <w:i/>
          <w:u w:val="single"/>
        </w:rPr>
        <w:t>Les constats :</w:t>
      </w:r>
    </w:p>
    <w:p w:rsidR="00BD51EF" w:rsidRDefault="00BD51EF" w:rsidP="00FE1128">
      <w:r>
        <w:t>De manière unanime et/ou consensuelle, les participants ont fait les constats suivants :</w:t>
      </w:r>
    </w:p>
    <w:p w:rsidR="00BD51EF" w:rsidRDefault="00BD51EF" w:rsidP="00BD51EF">
      <w:pPr>
        <w:pStyle w:val="Paragraphedeliste"/>
        <w:numPr>
          <w:ilvl w:val="0"/>
          <w:numId w:val="1"/>
        </w:numPr>
      </w:pPr>
      <w:r>
        <w:t>La « gratuité » des moins de 5 ans et de la santé reproductive est une politique pertinente ;</w:t>
      </w:r>
    </w:p>
    <w:p w:rsidR="00BD51EF" w:rsidRDefault="00BD51EF" w:rsidP="00BD51EF">
      <w:pPr>
        <w:pStyle w:val="Paragraphedeliste"/>
        <w:numPr>
          <w:ilvl w:val="0"/>
          <w:numId w:val="1"/>
        </w:numPr>
      </w:pPr>
      <w:r>
        <w:t>Cette gratuité ne fonctionne pas aujourd’hui (les bénéficiaires ciblés paient les soins ciblés) ;</w:t>
      </w:r>
    </w:p>
    <w:p w:rsidR="00BD51EF" w:rsidRDefault="00BD51EF" w:rsidP="00BD51EF">
      <w:pPr>
        <w:pStyle w:val="Paragraphedeliste"/>
        <w:numPr>
          <w:ilvl w:val="0"/>
          <w:numId w:val="1"/>
        </w:numPr>
      </w:pPr>
      <w:r>
        <w:t>Le non fonctionnement de cette gratuité créé de multiples dysfonctionnements ;</w:t>
      </w:r>
    </w:p>
    <w:p w:rsidR="00BD51EF" w:rsidRDefault="00BD51EF" w:rsidP="00BD51EF">
      <w:pPr>
        <w:pStyle w:val="Paragraphedeliste"/>
        <w:numPr>
          <w:ilvl w:val="0"/>
          <w:numId w:val="1"/>
        </w:numPr>
      </w:pPr>
      <w:r>
        <w:t>La gratuité a tenu un certain temps grâce aux réserves de fonds accumulés par les formations sanitaires sur le recouvrement des coûts qui existait auparavant ;</w:t>
      </w:r>
    </w:p>
    <w:p w:rsidR="00BD51EF" w:rsidRDefault="00BD51EF" w:rsidP="00BD51EF">
      <w:pPr>
        <w:pStyle w:val="Paragraphedeliste"/>
        <w:numPr>
          <w:ilvl w:val="0"/>
          <w:numId w:val="1"/>
        </w:numPr>
      </w:pPr>
      <w:r>
        <w:t>Il est urgent que la gratuité fonctionne ;</w:t>
      </w:r>
      <w:r w:rsidR="006F7D7F">
        <w:t xml:space="preserve"> le remboursement des soins est le bon système ;</w:t>
      </w:r>
    </w:p>
    <w:p w:rsidR="00BD51EF" w:rsidRDefault="00BD51EF" w:rsidP="00BD51EF">
      <w:pPr>
        <w:pStyle w:val="Paragraphedeliste"/>
        <w:numPr>
          <w:ilvl w:val="0"/>
          <w:numId w:val="1"/>
        </w:numPr>
      </w:pPr>
      <w:r>
        <w:t>Les deux problèmes majeurs se résument à la bonne gestion et au financement ;</w:t>
      </w:r>
    </w:p>
    <w:p w:rsidR="00BD51EF" w:rsidRDefault="00BD51EF" w:rsidP="00BD51EF">
      <w:pPr>
        <w:pStyle w:val="Paragraphedeliste"/>
        <w:numPr>
          <w:ilvl w:val="0"/>
          <w:numId w:val="1"/>
        </w:numPr>
      </w:pPr>
      <w:r>
        <w:t>La bonne gestion requière une professionnalisation du service qui est en charge ;</w:t>
      </w:r>
    </w:p>
    <w:p w:rsidR="00BD51EF" w:rsidRDefault="00BD51EF" w:rsidP="00BD51EF">
      <w:pPr>
        <w:pStyle w:val="Paragraphedeliste"/>
        <w:numPr>
          <w:ilvl w:val="0"/>
          <w:numId w:val="1"/>
        </w:numPr>
      </w:pPr>
      <w:r>
        <w:t xml:space="preserve">Une fonction cruciale à professionnaliser </w:t>
      </w:r>
      <w:r w:rsidR="00175E08">
        <w:t>est</w:t>
      </w:r>
      <w:r>
        <w:t xml:space="preserve"> le contrôle financier et </w:t>
      </w:r>
      <w:r w:rsidR="00175E08">
        <w:t>technique ;</w:t>
      </w:r>
    </w:p>
    <w:p w:rsidR="00175E08" w:rsidRDefault="00175E08" w:rsidP="00BD51EF">
      <w:pPr>
        <w:pStyle w:val="Paragraphedeliste"/>
        <w:numPr>
          <w:ilvl w:val="0"/>
          <w:numId w:val="1"/>
        </w:numPr>
      </w:pPr>
      <w:r>
        <w:t>Une partie importante du contrôle doit se faire au niveau local ;</w:t>
      </w:r>
    </w:p>
    <w:p w:rsidR="00BD51EF" w:rsidRDefault="00BD51EF" w:rsidP="00BD51EF">
      <w:pPr>
        <w:pStyle w:val="Paragraphedeliste"/>
        <w:numPr>
          <w:ilvl w:val="0"/>
          <w:numId w:val="1"/>
        </w:numPr>
      </w:pPr>
      <w:r>
        <w:t>Le fonctionnement de la gratuité ne suffit pas, un travail important se situe au niveau de la gestion des formations sanitaires et de la production de soins par les formations sanitaires ;</w:t>
      </w:r>
    </w:p>
    <w:p w:rsidR="006F7D7F" w:rsidRDefault="006F7D7F" w:rsidP="00BD51EF">
      <w:pPr>
        <w:pStyle w:val="Paragraphedeliste"/>
        <w:numPr>
          <w:ilvl w:val="0"/>
          <w:numId w:val="1"/>
        </w:numPr>
      </w:pPr>
      <w:r>
        <w:t>La gratuité dont il est question ici n’est qu’une partie des dispositions de gratuité ;</w:t>
      </w:r>
    </w:p>
    <w:p w:rsidR="00BD51EF" w:rsidRPr="00175E08" w:rsidRDefault="00175E08" w:rsidP="00175E08">
      <w:pPr>
        <w:rPr>
          <w:i/>
          <w:u w:val="single"/>
        </w:rPr>
      </w:pPr>
      <w:r w:rsidRPr="00175E08">
        <w:rPr>
          <w:i/>
          <w:u w:val="single"/>
        </w:rPr>
        <w:t>Les propositions :</w:t>
      </w:r>
    </w:p>
    <w:p w:rsidR="00175E08" w:rsidRDefault="00175E08" w:rsidP="00175E08">
      <w:pPr>
        <w:pStyle w:val="Paragraphedeliste"/>
        <w:numPr>
          <w:ilvl w:val="0"/>
          <w:numId w:val="6"/>
        </w:numPr>
      </w:pPr>
      <w:r>
        <w:t>A terme</w:t>
      </w:r>
      <w:r w:rsidR="00D029B7">
        <w:t xml:space="preserve"> une Agence doit être créée, qui pourra même commencer par la reprise en main de la gratuité ; ce terme pourrait être 2023-24</w:t>
      </w:r>
      <w:r w:rsidR="00832AA6">
        <w:t> ;</w:t>
      </w:r>
      <w:r w:rsidR="006F7D7F">
        <w:t xml:space="preserve"> l’option 3 n’est pas retenu</w:t>
      </w:r>
      <w:r w:rsidR="001F09B5">
        <w:t>e</w:t>
      </w:r>
      <w:r w:rsidR="006F7D7F">
        <w:t xml:space="preserve"> car ferait doublon ;</w:t>
      </w:r>
    </w:p>
    <w:p w:rsidR="00175E08" w:rsidRDefault="00D029B7" w:rsidP="00175E08">
      <w:pPr>
        <w:pStyle w:val="Paragraphedeliste"/>
        <w:numPr>
          <w:ilvl w:val="0"/>
          <w:numId w:val="6"/>
        </w:numPr>
      </w:pPr>
      <w:r>
        <w:t>Un</w:t>
      </w:r>
      <w:r w:rsidR="00175E08">
        <w:t xml:space="preserve"> dispositif de gestion professionnel transitoire</w:t>
      </w:r>
      <w:r>
        <w:t xml:space="preserve"> doit être mise en place </w:t>
      </w:r>
      <w:r w:rsidR="00832AA6">
        <w:t xml:space="preserve">au sein du Ministère de la Santé </w:t>
      </w:r>
      <w:r>
        <w:t>pour démarrer au 1</w:t>
      </w:r>
      <w:r w:rsidRPr="00D029B7">
        <w:rPr>
          <w:vertAlign w:val="superscript"/>
        </w:rPr>
        <w:t>er</w:t>
      </w:r>
      <w:r w:rsidR="00832AA6">
        <w:t xml:space="preserve"> Janvier 2021 ;</w:t>
      </w:r>
    </w:p>
    <w:p w:rsidR="00832AA6" w:rsidRDefault="00832AA6" w:rsidP="00175E08">
      <w:pPr>
        <w:pStyle w:val="Paragraphedeliste"/>
        <w:numPr>
          <w:ilvl w:val="0"/>
          <w:numId w:val="6"/>
        </w:numPr>
      </w:pPr>
      <w:r>
        <w:t>Au niveau central il s’agit de mettre en place une cellule autonome (autonomie de gestion et autonomie financière) ; le plus important étant la capacité de recruter et de fonctionner sur un mode managérial (et non pas administratif) </w:t>
      </w:r>
      <w:r w:rsidR="008E3F0E">
        <w:t xml:space="preserve">avec le recrutement de contractuels </w:t>
      </w:r>
      <w:r>
        <w:t>;</w:t>
      </w:r>
    </w:p>
    <w:p w:rsidR="00832AA6" w:rsidRDefault="00832AA6" w:rsidP="00175E08">
      <w:pPr>
        <w:pStyle w:val="Paragraphedeliste"/>
        <w:numPr>
          <w:ilvl w:val="0"/>
          <w:numId w:val="6"/>
        </w:numPr>
      </w:pPr>
      <w:r>
        <w:t>La cellule devra être sous l’autorité du Secrétaire Général ou du responsable du programme n°2 « </w:t>
      </w:r>
      <w:r w:rsidRPr="00832AA6">
        <w:rPr>
          <w:bCs/>
        </w:rPr>
        <w:t>Accès aux soins et services de santé</w:t>
      </w:r>
      <w:r>
        <w:rPr>
          <w:b/>
          <w:bCs/>
        </w:rPr>
        <w:t> »</w:t>
      </w:r>
      <w:r>
        <w:t xml:space="preserve"> où se situe l’action</w:t>
      </w:r>
      <w:r w:rsidRPr="00832AA6">
        <w:t xml:space="preserve"> </w:t>
      </w:r>
      <w:r>
        <w:t>« </w:t>
      </w:r>
      <w:r w:rsidRPr="00850ADA">
        <w:t>Promotion des mécanismes de protection contre le risque financier</w:t>
      </w:r>
      <w:r>
        <w:t> » ;</w:t>
      </w:r>
    </w:p>
    <w:p w:rsidR="00832AA6" w:rsidRDefault="00832AA6" w:rsidP="00175E08">
      <w:pPr>
        <w:pStyle w:val="Paragraphedeliste"/>
        <w:numPr>
          <w:ilvl w:val="0"/>
          <w:numId w:val="6"/>
        </w:numPr>
      </w:pPr>
      <w:r>
        <w:t xml:space="preserve">La cellule doit disposer de moyens humains et matériels </w:t>
      </w:r>
      <w:r w:rsidR="006606A4">
        <w:t>et rester</w:t>
      </w:r>
      <w:r>
        <w:t xml:space="preserve"> légère et opérationnelle ;</w:t>
      </w:r>
    </w:p>
    <w:p w:rsidR="00832AA6" w:rsidRDefault="00832AA6" w:rsidP="00175E08">
      <w:pPr>
        <w:pStyle w:val="Paragraphedeliste"/>
        <w:numPr>
          <w:ilvl w:val="0"/>
          <w:numId w:val="6"/>
        </w:numPr>
      </w:pPr>
      <w:r>
        <w:t>La cellule pourra s’appuyer sur le Fonds Commun pour certaines fonctions fiduciaires ;</w:t>
      </w:r>
    </w:p>
    <w:p w:rsidR="00832AA6" w:rsidRDefault="00832AA6" w:rsidP="00175E08">
      <w:pPr>
        <w:pStyle w:val="Paragraphedeliste"/>
        <w:numPr>
          <w:ilvl w:val="0"/>
          <w:numId w:val="6"/>
        </w:numPr>
      </w:pPr>
      <w:r>
        <w:t xml:space="preserve">La cellule pourra </w:t>
      </w:r>
      <w:r w:rsidR="001F09B5">
        <w:t xml:space="preserve">en partie </w:t>
      </w:r>
      <w:r>
        <w:t xml:space="preserve">s’appuyer sur les projets existants </w:t>
      </w:r>
      <w:r w:rsidR="001F09B5">
        <w:t xml:space="preserve">(tiers-payant, fonds d’achat, FBR) </w:t>
      </w:r>
      <w:r>
        <w:t>pour le contrôle technique ;</w:t>
      </w:r>
    </w:p>
    <w:p w:rsidR="006F7D7F" w:rsidRDefault="00832AA6" w:rsidP="00832AA6">
      <w:r>
        <w:t>En somme il s’agit de proposer un dispositif hybride entre les options n°2 et n°3.</w:t>
      </w:r>
    </w:p>
    <w:p w:rsidR="00E92E32" w:rsidRDefault="00E92E32" w:rsidP="00832AA6"/>
    <w:p w:rsidR="00832AA6" w:rsidRDefault="00832AA6" w:rsidP="00832AA6">
      <w:pPr>
        <w:rPr>
          <w:b/>
        </w:rPr>
      </w:pPr>
      <w:r w:rsidRPr="00394EC8">
        <w:rPr>
          <w:b/>
        </w:rPr>
        <w:lastRenderedPageBreak/>
        <w:t>Prochaines étapes</w:t>
      </w:r>
      <w:r w:rsidR="00394EC8">
        <w:rPr>
          <w:b/>
        </w:rPr>
        <w:t xml:space="preserve"> proposées</w:t>
      </w:r>
      <w:r w:rsidRPr="00394EC8">
        <w:rPr>
          <w:b/>
        </w:rPr>
        <w:t> :</w:t>
      </w:r>
    </w:p>
    <w:p w:rsidR="00832AA6" w:rsidRPr="00394EC8" w:rsidRDefault="00832AA6" w:rsidP="00832AA6">
      <w:pPr>
        <w:pStyle w:val="Paragraphedeliste"/>
        <w:numPr>
          <w:ilvl w:val="0"/>
          <w:numId w:val="7"/>
        </w:numPr>
        <w:rPr>
          <w:u w:val="single"/>
        </w:rPr>
      </w:pPr>
      <w:r w:rsidRPr="00394EC8">
        <w:rPr>
          <w:u w:val="single"/>
        </w:rPr>
        <w:t>Débriefing aux institutions, directions et départements</w:t>
      </w:r>
      <w:r w:rsidR="000B68BB">
        <w:rPr>
          <w:u w:val="single"/>
        </w:rPr>
        <w:t xml:space="preserve"> (</w:t>
      </w:r>
      <w:r w:rsidR="000B68BB" w:rsidRPr="000B68BB">
        <w:rPr>
          <w:highlight w:val="yellow"/>
          <w:u w:val="single"/>
        </w:rPr>
        <w:t>avant fin Octobre</w:t>
      </w:r>
      <w:r w:rsidR="000B68BB">
        <w:rPr>
          <w:u w:val="single"/>
        </w:rPr>
        <w:t>)</w:t>
      </w:r>
    </w:p>
    <w:p w:rsidR="00394EC8" w:rsidRDefault="00394EC8" w:rsidP="00394EC8">
      <w:r>
        <w:t>Chacun des participants à la rencontre rendra compte à son autorité de la démarche en cours, des propositions, et des prochaines étapes.</w:t>
      </w:r>
    </w:p>
    <w:p w:rsidR="00832AA6" w:rsidRPr="00394EC8" w:rsidRDefault="00832AA6" w:rsidP="00832AA6">
      <w:pPr>
        <w:pStyle w:val="Paragraphedeliste"/>
        <w:numPr>
          <w:ilvl w:val="0"/>
          <w:numId w:val="7"/>
        </w:numPr>
        <w:rPr>
          <w:u w:val="single"/>
        </w:rPr>
      </w:pPr>
      <w:r w:rsidRPr="00394EC8">
        <w:rPr>
          <w:u w:val="single"/>
        </w:rPr>
        <w:t>Approbation des recommandations par le Ministère de la Santé</w:t>
      </w:r>
      <w:r w:rsidR="000B68BB">
        <w:rPr>
          <w:u w:val="single"/>
        </w:rPr>
        <w:t xml:space="preserve"> (</w:t>
      </w:r>
      <w:r w:rsidR="000B68BB" w:rsidRPr="000B68BB">
        <w:rPr>
          <w:highlight w:val="yellow"/>
          <w:u w:val="single"/>
        </w:rPr>
        <w:t>18 Octobre 2019</w:t>
      </w:r>
      <w:r w:rsidR="000B68BB">
        <w:rPr>
          <w:u w:val="single"/>
        </w:rPr>
        <w:t>)</w:t>
      </w:r>
    </w:p>
    <w:p w:rsidR="00394EC8" w:rsidRDefault="00394EC8" w:rsidP="00394EC8">
      <w:r>
        <w:t>Les propositions seront portées au Secrétaire Général par la DEP &amp; l’OMS pour conduite à tenir.</w:t>
      </w:r>
    </w:p>
    <w:p w:rsidR="00832AA6" w:rsidRPr="00394EC8" w:rsidRDefault="00832AA6" w:rsidP="00832AA6">
      <w:pPr>
        <w:pStyle w:val="Paragraphedeliste"/>
        <w:numPr>
          <w:ilvl w:val="0"/>
          <w:numId w:val="7"/>
        </w:numPr>
        <w:rPr>
          <w:u w:val="single"/>
        </w:rPr>
      </w:pPr>
      <w:r w:rsidRPr="00394EC8">
        <w:rPr>
          <w:u w:val="single"/>
        </w:rPr>
        <w:t>Préparation du dossier technique par les experts</w:t>
      </w:r>
      <w:r w:rsidR="000B68BB">
        <w:rPr>
          <w:u w:val="single"/>
        </w:rPr>
        <w:t xml:space="preserve"> (</w:t>
      </w:r>
      <w:r w:rsidR="000B68BB" w:rsidRPr="000B68BB">
        <w:rPr>
          <w:highlight w:val="yellow"/>
          <w:u w:val="single"/>
        </w:rPr>
        <w:t>Novembre 2019</w:t>
      </w:r>
      <w:r w:rsidR="000B68BB">
        <w:rPr>
          <w:u w:val="single"/>
        </w:rPr>
        <w:t>)</w:t>
      </w:r>
    </w:p>
    <w:p w:rsidR="00394EC8" w:rsidRDefault="00394EC8" w:rsidP="00394EC8">
      <w:r>
        <w:t>Les experts vont se préparer à la rencontre suivante.</w:t>
      </w:r>
      <w:r w:rsidR="000B68BB">
        <w:t xml:space="preserve"> </w:t>
      </w:r>
    </w:p>
    <w:p w:rsidR="008E3F0E" w:rsidRPr="00BA6D48" w:rsidRDefault="00394EC8" w:rsidP="00BA6D48">
      <w:pPr>
        <w:pStyle w:val="Paragraphedeliste"/>
        <w:numPr>
          <w:ilvl w:val="0"/>
          <w:numId w:val="7"/>
        </w:numPr>
      </w:pPr>
      <w:r w:rsidRPr="00394EC8">
        <w:rPr>
          <w:u w:val="single"/>
        </w:rPr>
        <w:t>R</w:t>
      </w:r>
      <w:r w:rsidR="00832AA6" w:rsidRPr="00394EC8">
        <w:rPr>
          <w:u w:val="single"/>
        </w:rPr>
        <w:t>encontre</w:t>
      </w:r>
      <w:r w:rsidR="004B046A">
        <w:rPr>
          <w:u w:val="single"/>
        </w:rPr>
        <w:t xml:space="preserve"> supplémentaire</w:t>
      </w:r>
      <w:r w:rsidR="00832AA6" w:rsidRPr="00394EC8">
        <w:rPr>
          <w:u w:val="single"/>
        </w:rPr>
        <w:t xml:space="preserve"> des experts</w:t>
      </w:r>
      <w:r w:rsidR="00BA6D48">
        <w:rPr>
          <w:rStyle w:val="Appelnotedebasdep"/>
          <w:u w:val="single"/>
        </w:rPr>
        <w:footnoteReference w:id="1"/>
      </w:r>
      <w:r w:rsidR="000B68BB">
        <w:rPr>
          <w:u w:val="single"/>
        </w:rPr>
        <w:t xml:space="preserve"> </w:t>
      </w:r>
    </w:p>
    <w:p w:rsidR="00BA6D48" w:rsidRDefault="00BA6D48" w:rsidP="00BA6D48">
      <w:pPr>
        <w:pStyle w:val="Paragraphedeliste"/>
      </w:pPr>
    </w:p>
    <w:p w:rsidR="00394EC8" w:rsidRPr="00394EC8" w:rsidRDefault="00394EC8" w:rsidP="00394EC8">
      <w:pPr>
        <w:rPr>
          <w:b/>
        </w:rPr>
      </w:pPr>
      <w:r w:rsidRPr="00394EC8">
        <w:rPr>
          <w:b/>
        </w:rPr>
        <w:t>Etapes à conduire parallèlement :</w:t>
      </w:r>
    </w:p>
    <w:p w:rsidR="00394EC8" w:rsidRDefault="00394EC8" w:rsidP="00394EC8">
      <w:pPr>
        <w:pStyle w:val="Paragraphedeliste"/>
        <w:numPr>
          <w:ilvl w:val="0"/>
          <w:numId w:val="7"/>
        </w:numPr>
      </w:pPr>
      <w:r>
        <w:t>Engagements de l’Etat d’un financement sur fonds domestique</w:t>
      </w:r>
    </w:p>
    <w:p w:rsidR="00394EC8" w:rsidRDefault="00394EC8" w:rsidP="00394EC8">
      <w:pPr>
        <w:pStyle w:val="Paragraphedeliste"/>
        <w:numPr>
          <w:ilvl w:val="0"/>
          <w:numId w:val="7"/>
        </w:numPr>
      </w:pPr>
      <w:r>
        <w:t>Engagement</w:t>
      </w:r>
      <w:r w:rsidR="006606A4">
        <w:t>s</w:t>
      </w:r>
      <w:r>
        <w:t xml:space="preserve"> des </w:t>
      </w:r>
      <w:proofErr w:type="spellStart"/>
      <w:r>
        <w:t>PTFs</w:t>
      </w:r>
      <w:proofErr w:type="spellEnd"/>
      <w:r>
        <w:t xml:space="preserve"> sur un financement complémentaire</w:t>
      </w:r>
    </w:p>
    <w:p w:rsidR="000B68BB" w:rsidRDefault="000B68BB" w:rsidP="000B68BB">
      <w:r>
        <w:t>Ces étapes devront être traitées au plus haut niveau. Le groupe « </w:t>
      </w:r>
      <w:r w:rsidRPr="00ED162E">
        <w:rPr>
          <w:b/>
        </w:rPr>
        <w:t>Leadership pour la CSU</w:t>
      </w:r>
      <w:r>
        <w:t> » pourra jouer un rôle dans ces étapes.</w:t>
      </w:r>
      <w:bookmarkStart w:id="0" w:name="_GoBack"/>
      <w:bookmarkEnd w:id="0"/>
    </w:p>
    <w:sectPr w:rsidR="000B68BB" w:rsidSect="006E41F5">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DBB" w:rsidRDefault="00CB4DBB" w:rsidP="00BF2264">
      <w:pPr>
        <w:spacing w:after="0" w:line="240" w:lineRule="auto"/>
      </w:pPr>
      <w:r>
        <w:separator/>
      </w:r>
    </w:p>
  </w:endnote>
  <w:endnote w:type="continuationSeparator" w:id="0">
    <w:p w:rsidR="00CB4DBB" w:rsidRDefault="00CB4DBB" w:rsidP="00BF2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DBB" w:rsidRDefault="00CB4DBB" w:rsidP="00BF2264">
      <w:pPr>
        <w:spacing w:after="0" w:line="240" w:lineRule="auto"/>
      </w:pPr>
      <w:r>
        <w:separator/>
      </w:r>
    </w:p>
  </w:footnote>
  <w:footnote w:type="continuationSeparator" w:id="0">
    <w:p w:rsidR="00CB4DBB" w:rsidRDefault="00CB4DBB" w:rsidP="00BF2264">
      <w:pPr>
        <w:spacing w:after="0" w:line="240" w:lineRule="auto"/>
      </w:pPr>
      <w:r>
        <w:continuationSeparator/>
      </w:r>
    </w:p>
  </w:footnote>
  <w:footnote w:id="1">
    <w:p w:rsidR="00BA6D48" w:rsidRDefault="00BA6D48" w:rsidP="00BA6D48">
      <w:r w:rsidRPr="00172ABA">
        <w:rPr>
          <w:rStyle w:val="Appelnotedebasdep"/>
        </w:rPr>
        <w:footnoteRef/>
      </w:r>
      <w:r w:rsidRPr="00ED162E">
        <w:t xml:space="preserve"> </w:t>
      </w:r>
      <w:r w:rsidRPr="00172ABA">
        <w:t xml:space="preserve">La prochaine rencontre pourrait avoir lieu le </w:t>
      </w:r>
      <w:r w:rsidRPr="00ED162E">
        <w:rPr>
          <w:u w:val="single"/>
        </w:rPr>
        <w:t>18 Décembre 2019</w:t>
      </w:r>
      <w:r w:rsidRPr="00172ABA">
        <w:t xml:space="preserve"> et pourrait</w:t>
      </w:r>
      <w:r>
        <w:t xml:space="preserve"> aller dans le détail de la proposition sur plusieurs points techniques : </w:t>
      </w:r>
    </w:p>
    <w:p w:rsidR="00BA6D48" w:rsidRDefault="00BA6D48" w:rsidP="00BA6D48">
      <w:pPr>
        <w:pStyle w:val="Paragraphedeliste"/>
        <w:numPr>
          <w:ilvl w:val="0"/>
          <w:numId w:val="1"/>
        </w:numPr>
      </w:pPr>
      <w:r>
        <w:t>Ancrage de la cellule</w:t>
      </w:r>
    </w:p>
    <w:p w:rsidR="00BA6D48" w:rsidRDefault="00BA6D48" w:rsidP="00BA6D48">
      <w:pPr>
        <w:pStyle w:val="Paragraphedeliste"/>
        <w:numPr>
          <w:ilvl w:val="0"/>
          <w:numId w:val="1"/>
        </w:numPr>
      </w:pPr>
      <w:r>
        <w:t>Dispositions règlementaires permettant à la cellule d’avoir une autonomie</w:t>
      </w:r>
    </w:p>
    <w:p w:rsidR="00BA6D48" w:rsidRDefault="00BA6D48" w:rsidP="00BA6D48">
      <w:pPr>
        <w:pStyle w:val="Paragraphedeliste"/>
        <w:numPr>
          <w:ilvl w:val="0"/>
          <w:numId w:val="1"/>
        </w:numPr>
      </w:pPr>
      <w:r>
        <w:t>Contours d’une collaboration avec le Fonds Commun Santé</w:t>
      </w:r>
    </w:p>
    <w:p w:rsidR="00BA6D48" w:rsidRDefault="00BA6D48" w:rsidP="00BA6D48">
      <w:pPr>
        <w:pStyle w:val="Paragraphedeliste"/>
        <w:numPr>
          <w:ilvl w:val="0"/>
          <w:numId w:val="1"/>
        </w:numPr>
      </w:pPr>
      <w:r>
        <w:t xml:space="preserve">Dispositif de contrôle technique (effectivité des soins, remboursement dû </w:t>
      </w:r>
      <w:r w:rsidR="00ED162E">
        <w:t xml:space="preserve">y compris dans le cas d’intrants gratuits à disposition, </w:t>
      </w:r>
      <w:r>
        <w:t xml:space="preserve">et contrôle </w:t>
      </w:r>
      <w:r w:rsidR="00ED162E">
        <w:t xml:space="preserve">de la qualité de soins / </w:t>
      </w:r>
      <w:r>
        <w:t>médical)</w:t>
      </w:r>
    </w:p>
    <w:p w:rsidR="00ED162E" w:rsidRDefault="00BA6D48" w:rsidP="00ED162E">
      <w:pPr>
        <w:pStyle w:val="Paragraphedeliste"/>
        <w:numPr>
          <w:ilvl w:val="0"/>
          <w:numId w:val="1"/>
        </w:numPr>
      </w:pPr>
      <w:r>
        <w:t>Dispositif de contrôle financier</w:t>
      </w:r>
      <w:r w:rsidR="00ED162E" w:rsidRPr="00ED162E">
        <w:t xml:space="preserve"> </w:t>
      </w:r>
      <w:r w:rsidR="00ED162E">
        <w:t>et</w:t>
      </w:r>
      <w:r w:rsidR="00ED162E">
        <w:t xml:space="preserve"> conditions de paiement (</w:t>
      </w:r>
      <w:r w:rsidR="00ED162E">
        <w:t>ainsi que l’</w:t>
      </w:r>
      <w:r w:rsidR="00ED162E">
        <w:t>ajustement suite au contrôle)</w:t>
      </w:r>
    </w:p>
    <w:p w:rsidR="00BA6D48" w:rsidRDefault="00BA6D48" w:rsidP="00BA6D48">
      <w:pPr>
        <w:pStyle w:val="Paragraphedeliste"/>
        <w:numPr>
          <w:ilvl w:val="0"/>
          <w:numId w:val="1"/>
        </w:numPr>
      </w:pPr>
      <w:r>
        <w:t>Composition de la cellule au niveau central et son coût</w:t>
      </w:r>
    </w:p>
    <w:p w:rsidR="00BA6D48" w:rsidRDefault="00BA6D48" w:rsidP="00BA6D48">
      <w:pPr>
        <w:pStyle w:val="Paragraphedeliste"/>
        <w:numPr>
          <w:ilvl w:val="0"/>
          <w:numId w:val="1"/>
        </w:numPr>
      </w:pPr>
      <w:r>
        <w:t>Décision à prendre sur les arriérés / démarrage par une avance aux prestataires</w:t>
      </w:r>
    </w:p>
    <w:p w:rsidR="00BA6D48" w:rsidRDefault="00BA6D48" w:rsidP="00BA6D48">
      <w:pPr>
        <w:pStyle w:val="Paragraphedeliste"/>
        <w:numPr>
          <w:ilvl w:val="0"/>
          <w:numId w:val="1"/>
        </w:numPr>
      </w:pPr>
      <w:r>
        <w:t>Détermination d’un montant prévisionnel pour couvrir les factures en année 2021</w:t>
      </w:r>
    </w:p>
    <w:p w:rsidR="00BA6D48" w:rsidRDefault="00BA6D48" w:rsidP="00BA6D48">
      <w:r>
        <w:t xml:space="preserve">Ces sujets </w:t>
      </w:r>
      <w:r w:rsidR="00ED162E">
        <w:t>pourront faire</w:t>
      </w:r>
      <w:r>
        <w:t xml:space="preserve"> l’objet d’une préparation par certains des experts puis d’un échange efficace. La prochaine rencontre pourra</w:t>
      </w:r>
      <w:r w:rsidR="00ED162E">
        <w:t>it devoir</w:t>
      </w:r>
      <w:r>
        <w:t xml:space="preserve"> se tenir sur une journée entière. </w:t>
      </w:r>
    </w:p>
    <w:p w:rsidR="00BA6D48" w:rsidRDefault="00BA6D48">
      <w:pPr>
        <w:pStyle w:val="Notedebasdepag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D371D"/>
    <w:multiLevelType w:val="hybridMultilevel"/>
    <w:tmpl w:val="B13A9A80"/>
    <w:lvl w:ilvl="0" w:tplc="2E0CEE7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CAA7FD7"/>
    <w:multiLevelType w:val="hybridMultilevel"/>
    <w:tmpl w:val="1CF2F6D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2FE52CE"/>
    <w:multiLevelType w:val="hybridMultilevel"/>
    <w:tmpl w:val="E70081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5526D9E"/>
    <w:multiLevelType w:val="hybridMultilevel"/>
    <w:tmpl w:val="888ABF38"/>
    <w:lvl w:ilvl="0" w:tplc="0F50C740">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5F12F55"/>
    <w:multiLevelType w:val="hybridMultilevel"/>
    <w:tmpl w:val="829AAFEA"/>
    <w:lvl w:ilvl="0" w:tplc="2F009BB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C793E0B"/>
    <w:multiLevelType w:val="hybridMultilevel"/>
    <w:tmpl w:val="CE424FB0"/>
    <w:lvl w:ilvl="0" w:tplc="59580582">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7FC862EA"/>
    <w:multiLevelType w:val="hybridMultilevel"/>
    <w:tmpl w:val="4C469A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264"/>
    <w:rsid w:val="0008128C"/>
    <w:rsid w:val="000A1258"/>
    <w:rsid w:val="000B68BB"/>
    <w:rsid w:val="000F2957"/>
    <w:rsid w:val="000F57A1"/>
    <w:rsid w:val="00112DEE"/>
    <w:rsid w:val="001443CA"/>
    <w:rsid w:val="00147883"/>
    <w:rsid w:val="00161B5E"/>
    <w:rsid w:val="00172ABA"/>
    <w:rsid w:val="00175E08"/>
    <w:rsid w:val="001F09B5"/>
    <w:rsid w:val="00232635"/>
    <w:rsid w:val="002625A9"/>
    <w:rsid w:val="00271972"/>
    <w:rsid w:val="002A07D7"/>
    <w:rsid w:val="002D48C3"/>
    <w:rsid w:val="00300813"/>
    <w:rsid w:val="00321612"/>
    <w:rsid w:val="003227A3"/>
    <w:rsid w:val="00325949"/>
    <w:rsid w:val="00345EC6"/>
    <w:rsid w:val="0036305B"/>
    <w:rsid w:val="00394EC8"/>
    <w:rsid w:val="003A79E4"/>
    <w:rsid w:val="00463203"/>
    <w:rsid w:val="004671FA"/>
    <w:rsid w:val="00484E5B"/>
    <w:rsid w:val="004B046A"/>
    <w:rsid w:val="004E1E83"/>
    <w:rsid w:val="00577225"/>
    <w:rsid w:val="005A2E47"/>
    <w:rsid w:val="005D4050"/>
    <w:rsid w:val="006606A4"/>
    <w:rsid w:val="0067209A"/>
    <w:rsid w:val="006A0827"/>
    <w:rsid w:val="006E41F5"/>
    <w:rsid w:val="006F7D7F"/>
    <w:rsid w:val="007159A1"/>
    <w:rsid w:val="0075502B"/>
    <w:rsid w:val="007C20CC"/>
    <w:rsid w:val="007C5220"/>
    <w:rsid w:val="007F48DE"/>
    <w:rsid w:val="00827D40"/>
    <w:rsid w:val="00832AA6"/>
    <w:rsid w:val="00834790"/>
    <w:rsid w:val="008451D2"/>
    <w:rsid w:val="00864AAA"/>
    <w:rsid w:val="00882AAA"/>
    <w:rsid w:val="008A779A"/>
    <w:rsid w:val="008D1E99"/>
    <w:rsid w:val="008D7070"/>
    <w:rsid w:val="008E3F0E"/>
    <w:rsid w:val="008F5780"/>
    <w:rsid w:val="0090051C"/>
    <w:rsid w:val="00926213"/>
    <w:rsid w:val="00953874"/>
    <w:rsid w:val="009C2A41"/>
    <w:rsid w:val="009E596F"/>
    <w:rsid w:val="00A110B7"/>
    <w:rsid w:val="00A12287"/>
    <w:rsid w:val="00A36F54"/>
    <w:rsid w:val="00A37DCF"/>
    <w:rsid w:val="00A40940"/>
    <w:rsid w:val="00AD0DC6"/>
    <w:rsid w:val="00AD14E5"/>
    <w:rsid w:val="00B11796"/>
    <w:rsid w:val="00B11C7F"/>
    <w:rsid w:val="00B569E0"/>
    <w:rsid w:val="00B63DCF"/>
    <w:rsid w:val="00B74A6A"/>
    <w:rsid w:val="00B762BD"/>
    <w:rsid w:val="00BA3F2E"/>
    <w:rsid w:val="00BA6D48"/>
    <w:rsid w:val="00BD35DB"/>
    <w:rsid w:val="00BD51EF"/>
    <w:rsid w:val="00BF2264"/>
    <w:rsid w:val="00C174E9"/>
    <w:rsid w:val="00C2301B"/>
    <w:rsid w:val="00C731ED"/>
    <w:rsid w:val="00CB4BEE"/>
    <w:rsid w:val="00CB4DBB"/>
    <w:rsid w:val="00D029B7"/>
    <w:rsid w:val="00D073F8"/>
    <w:rsid w:val="00D14367"/>
    <w:rsid w:val="00D35E53"/>
    <w:rsid w:val="00D66D55"/>
    <w:rsid w:val="00D83351"/>
    <w:rsid w:val="00DC6320"/>
    <w:rsid w:val="00E92E32"/>
    <w:rsid w:val="00E94B74"/>
    <w:rsid w:val="00EA4A8F"/>
    <w:rsid w:val="00EB4B16"/>
    <w:rsid w:val="00ED162E"/>
    <w:rsid w:val="00F0606A"/>
    <w:rsid w:val="00F15F41"/>
    <w:rsid w:val="00F3314E"/>
    <w:rsid w:val="00F3620D"/>
    <w:rsid w:val="00F45BB9"/>
    <w:rsid w:val="00FE1128"/>
    <w:rsid w:val="00FF55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claire-Accent1">
    <w:name w:val="Light List Accent 1"/>
    <w:basedOn w:val="TableauNormal"/>
    <w:uiPriority w:val="61"/>
    <w:rsid w:val="00BF22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claire-Accent1">
    <w:name w:val="Light List Accent 1"/>
    <w:basedOn w:val="TableauNormal"/>
    <w:uiPriority w:val="61"/>
    <w:rsid w:val="00BF22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EA1D14-B6B5-4B4E-9590-3EF4378D8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893</Words>
  <Characters>4912</Characters>
  <Application>Microsoft Office Word</Application>
  <DocSecurity>0</DocSecurity>
  <Lines>40</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dcterms:created xsi:type="dcterms:W3CDTF">2019-10-17T15:17:00Z</dcterms:created>
  <dcterms:modified xsi:type="dcterms:W3CDTF">2019-10-17T15:17:00Z</dcterms:modified>
</cp:coreProperties>
</file>