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581D" w:rsidRPr="00173C50" w:rsidRDefault="00366273" w:rsidP="007C581D">
      <w:pPr>
        <w:jc w:val="center"/>
        <w:rPr>
          <w:rFonts w:ascii="Aharoni" w:hAnsi="Aharoni" w:cs="Aharoni"/>
          <w:color w:val="008000"/>
          <w:sz w:val="40"/>
          <w:szCs w:val="36"/>
          <w:lang w:val="en-US"/>
        </w:rPr>
      </w:pPr>
      <w:bookmarkStart w:id="0" w:name="_GoBack"/>
      <w:bookmarkEnd w:id="0"/>
      <w:r w:rsidRPr="00173C50">
        <w:rPr>
          <w:rFonts w:ascii="Aharoni" w:hAnsi="Aharoni" w:cs="Aharoni"/>
          <w:color w:val="008000"/>
          <w:sz w:val="40"/>
          <w:szCs w:val="36"/>
          <w:lang w:val="en-US"/>
        </w:rPr>
        <w:t xml:space="preserve">ESTABLISHMENT OF THE UNIVERSAL HEALTH COVERAGE IN </w:t>
      </w:r>
      <w:r w:rsidR="00525012" w:rsidRPr="00173C50">
        <w:rPr>
          <w:rFonts w:ascii="Aharoni" w:hAnsi="Aharoni" w:cs="Aharoni"/>
          <w:color w:val="008000"/>
          <w:sz w:val="40"/>
          <w:szCs w:val="36"/>
          <w:lang w:val="en-US"/>
        </w:rPr>
        <w:t>CAMERO</w:t>
      </w:r>
      <w:r w:rsidRPr="00173C50">
        <w:rPr>
          <w:rFonts w:ascii="Aharoni" w:hAnsi="Aharoni" w:cs="Aharoni"/>
          <w:color w:val="008000"/>
          <w:sz w:val="40"/>
          <w:szCs w:val="36"/>
          <w:lang w:val="en-US"/>
        </w:rPr>
        <w:t>O</w:t>
      </w:r>
      <w:r w:rsidR="00525012" w:rsidRPr="00173C50">
        <w:rPr>
          <w:rFonts w:ascii="Aharoni" w:hAnsi="Aharoni" w:cs="Aharoni"/>
          <w:color w:val="008000"/>
          <w:sz w:val="40"/>
          <w:szCs w:val="36"/>
          <w:lang w:val="en-US"/>
        </w:rPr>
        <w:t xml:space="preserve">N </w:t>
      </w:r>
    </w:p>
    <w:tbl>
      <w:tblPr>
        <w:tblpPr w:leftFromText="141" w:rightFromText="141" w:vertAnchor="page" w:horzAnchor="margin" w:tblpY="1081"/>
        <w:tblW w:w="9072" w:type="dxa"/>
        <w:tblLayout w:type="fixed"/>
        <w:tblCellMar>
          <w:left w:w="70" w:type="dxa"/>
          <w:right w:w="70" w:type="dxa"/>
        </w:tblCellMar>
        <w:tblLook w:val="0000" w:firstRow="0" w:lastRow="0" w:firstColumn="0" w:lastColumn="0" w:noHBand="0" w:noVBand="0"/>
      </w:tblPr>
      <w:tblGrid>
        <w:gridCol w:w="4325"/>
        <w:gridCol w:w="1487"/>
        <w:gridCol w:w="3260"/>
      </w:tblGrid>
      <w:tr w:rsidR="007C581D" w:rsidRPr="00447CFE" w:rsidTr="002C6EBC">
        <w:trPr>
          <w:trHeight w:val="2154"/>
        </w:trPr>
        <w:tc>
          <w:tcPr>
            <w:tcW w:w="4325" w:type="dxa"/>
          </w:tcPr>
          <w:p w:rsidR="007C581D" w:rsidRPr="00447CFE" w:rsidRDefault="007C581D" w:rsidP="002C6EBC">
            <w:pPr>
              <w:tabs>
                <w:tab w:val="center" w:pos="4536"/>
                <w:tab w:val="right" w:pos="9540"/>
              </w:tabs>
              <w:jc w:val="center"/>
              <w:rPr>
                <w:rFonts w:cs="Arial"/>
                <w:b/>
                <w:bCs/>
                <w:lang w:val="fr-CH"/>
              </w:rPr>
            </w:pPr>
            <w:r w:rsidRPr="00447CFE">
              <w:rPr>
                <w:rFonts w:cs="Arial"/>
                <w:b/>
                <w:bCs/>
                <w:lang w:val="fr-CH"/>
              </w:rPr>
              <w:t>REPUBLIQUE DU CAMEROUN</w:t>
            </w:r>
          </w:p>
          <w:p w:rsidR="007C581D" w:rsidRPr="00447CFE" w:rsidRDefault="007C581D" w:rsidP="002C6EBC">
            <w:pPr>
              <w:tabs>
                <w:tab w:val="center" w:pos="4536"/>
                <w:tab w:val="right" w:pos="9540"/>
              </w:tabs>
              <w:jc w:val="center"/>
              <w:rPr>
                <w:rFonts w:cs="Arial"/>
                <w:b/>
                <w:lang w:val="fr-CH"/>
              </w:rPr>
            </w:pPr>
            <w:r w:rsidRPr="00447CFE">
              <w:rPr>
                <w:rFonts w:cs="Arial"/>
                <w:b/>
                <w:lang w:val="fr-CH"/>
              </w:rPr>
              <w:t>Paix – Travail – Patrie</w:t>
            </w:r>
          </w:p>
          <w:p w:rsidR="007C581D" w:rsidRDefault="007C581D" w:rsidP="002C6EBC">
            <w:pPr>
              <w:tabs>
                <w:tab w:val="center" w:pos="4536"/>
                <w:tab w:val="right" w:pos="9540"/>
              </w:tabs>
              <w:spacing w:line="192" w:lineRule="auto"/>
              <w:jc w:val="center"/>
              <w:rPr>
                <w:rFonts w:cs="Arial"/>
                <w:b/>
              </w:rPr>
            </w:pPr>
            <w:r w:rsidRPr="00447CFE">
              <w:rPr>
                <w:rFonts w:cs="Arial"/>
                <w:b/>
              </w:rPr>
              <w:t>----------</w:t>
            </w:r>
          </w:p>
          <w:p w:rsidR="001848A3" w:rsidRPr="00447CFE" w:rsidRDefault="001848A3" w:rsidP="002C6EBC">
            <w:pPr>
              <w:tabs>
                <w:tab w:val="center" w:pos="4536"/>
                <w:tab w:val="right" w:pos="9540"/>
              </w:tabs>
              <w:spacing w:line="192" w:lineRule="auto"/>
              <w:jc w:val="center"/>
              <w:rPr>
                <w:rFonts w:cs="Arial"/>
                <w:b/>
              </w:rPr>
            </w:pPr>
            <w:r w:rsidRPr="00D14A6B">
              <w:rPr>
                <w:rFonts w:ascii="Book Antiqua" w:hAnsi="Book Antiqua"/>
                <w:b/>
                <w:bCs/>
                <w:sz w:val="20"/>
                <w:szCs w:val="20"/>
              </w:rPr>
              <w:t>MINIST</w:t>
            </w:r>
            <w:r w:rsidR="006257F9">
              <w:rPr>
                <w:rFonts w:ascii="Book Antiqua" w:hAnsi="Book Antiqua"/>
                <w:b/>
                <w:bCs/>
                <w:sz w:val="20"/>
                <w:szCs w:val="20"/>
              </w:rPr>
              <w:t>È</w:t>
            </w:r>
            <w:r w:rsidRPr="00D14A6B">
              <w:rPr>
                <w:rFonts w:ascii="Book Antiqua" w:hAnsi="Book Antiqua"/>
                <w:b/>
                <w:bCs/>
                <w:sz w:val="20"/>
                <w:szCs w:val="20"/>
              </w:rPr>
              <w:t xml:space="preserve">RE DE LA </w:t>
            </w:r>
            <w:r w:rsidR="006257F9" w:rsidRPr="00D14A6B">
              <w:rPr>
                <w:rFonts w:ascii="Book Antiqua" w:hAnsi="Book Antiqua"/>
                <w:b/>
                <w:bCs/>
                <w:sz w:val="20"/>
                <w:szCs w:val="20"/>
              </w:rPr>
              <w:t>SANT</w:t>
            </w:r>
            <w:r w:rsidR="006257F9">
              <w:rPr>
                <w:rFonts w:ascii="Book Antiqua" w:hAnsi="Book Antiqua"/>
                <w:b/>
                <w:bCs/>
                <w:sz w:val="20"/>
                <w:szCs w:val="20"/>
              </w:rPr>
              <w:t xml:space="preserve">É </w:t>
            </w:r>
            <w:r w:rsidR="006257F9" w:rsidRPr="00D14A6B">
              <w:rPr>
                <w:rFonts w:ascii="Book Antiqua" w:hAnsi="Book Antiqua"/>
                <w:b/>
                <w:bCs/>
                <w:sz w:val="20"/>
                <w:szCs w:val="20"/>
              </w:rPr>
              <w:t>PUBLIQUE</w:t>
            </w:r>
            <w:r>
              <w:rPr>
                <w:rFonts w:ascii="Book Antiqua" w:hAnsi="Book Antiqua"/>
                <w:b/>
                <w:bCs/>
                <w:sz w:val="20"/>
                <w:szCs w:val="20"/>
              </w:rPr>
              <w:t xml:space="preserve"> </w:t>
            </w:r>
          </w:p>
          <w:p w:rsidR="007C581D" w:rsidRPr="00447CFE" w:rsidRDefault="007C581D" w:rsidP="002C6EBC">
            <w:pPr>
              <w:spacing w:line="192" w:lineRule="auto"/>
              <w:jc w:val="center"/>
              <w:rPr>
                <w:noProof/>
              </w:rPr>
            </w:pPr>
          </w:p>
          <w:p w:rsidR="007C581D" w:rsidRPr="00447CFE" w:rsidRDefault="007C581D" w:rsidP="007C581D">
            <w:pPr>
              <w:spacing w:line="192" w:lineRule="auto"/>
              <w:rPr>
                <w:noProof/>
              </w:rPr>
            </w:pPr>
          </w:p>
          <w:p w:rsidR="007C581D" w:rsidRDefault="007C581D" w:rsidP="002C6EBC">
            <w:pPr>
              <w:spacing w:line="192" w:lineRule="auto"/>
              <w:jc w:val="center"/>
              <w:rPr>
                <w:rFonts w:cs="Arial"/>
                <w:bCs/>
              </w:rPr>
            </w:pPr>
          </w:p>
          <w:p w:rsidR="00C827AA" w:rsidRDefault="00C827AA" w:rsidP="002C6EBC">
            <w:pPr>
              <w:spacing w:line="192" w:lineRule="auto"/>
              <w:jc w:val="center"/>
              <w:rPr>
                <w:rFonts w:cs="Arial"/>
                <w:bCs/>
              </w:rPr>
            </w:pPr>
          </w:p>
          <w:p w:rsidR="00C827AA" w:rsidRPr="00447CFE" w:rsidRDefault="00C827AA" w:rsidP="002C6EBC">
            <w:pPr>
              <w:spacing w:line="192" w:lineRule="auto"/>
              <w:jc w:val="center"/>
              <w:rPr>
                <w:rFonts w:cs="Arial"/>
                <w:bCs/>
              </w:rPr>
            </w:pPr>
          </w:p>
        </w:tc>
        <w:tc>
          <w:tcPr>
            <w:tcW w:w="1487" w:type="dxa"/>
          </w:tcPr>
          <w:p w:rsidR="007C581D" w:rsidRPr="00447CFE" w:rsidRDefault="007C581D" w:rsidP="002C6EBC">
            <w:pPr>
              <w:keepNext/>
              <w:keepLines/>
              <w:spacing w:before="200" w:line="216" w:lineRule="auto"/>
              <w:jc w:val="center"/>
              <w:outlineLvl w:val="5"/>
              <w:rPr>
                <w:rFonts w:cs="Arial"/>
                <w:bCs/>
                <w:i/>
                <w:iCs/>
                <w:color w:val="243F60"/>
              </w:rPr>
            </w:pPr>
          </w:p>
          <w:p w:rsidR="007C581D" w:rsidRPr="00447CFE" w:rsidRDefault="007C581D" w:rsidP="002C6EBC">
            <w:pPr>
              <w:jc w:val="center"/>
              <w:rPr>
                <w:rFonts w:cs="Arial"/>
              </w:rPr>
            </w:pPr>
          </w:p>
        </w:tc>
        <w:tc>
          <w:tcPr>
            <w:tcW w:w="3260" w:type="dxa"/>
          </w:tcPr>
          <w:p w:rsidR="007C581D" w:rsidRPr="00447CFE" w:rsidRDefault="007C581D" w:rsidP="002C6EBC">
            <w:pPr>
              <w:tabs>
                <w:tab w:val="center" w:pos="4536"/>
                <w:tab w:val="right" w:pos="9072"/>
              </w:tabs>
              <w:jc w:val="center"/>
              <w:rPr>
                <w:rFonts w:cs="Arial"/>
                <w:b/>
                <w:bCs/>
                <w:lang w:val="en-US"/>
              </w:rPr>
            </w:pPr>
            <w:r w:rsidRPr="00447CFE">
              <w:rPr>
                <w:rFonts w:cs="Arial"/>
                <w:b/>
                <w:bCs/>
                <w:lang w:val="en-US"/>
              </w:rPr>
              <w:t>REPUBLIC OF CAMEROON</w:t>
            </w:r>
          </w:p>
          <w:p w:rsidR="007C581D" w:rsidRPr="00447CFE" w:rsidRDefault="007C581D" w:rsidP="002C6EBC">
            <w:pPr>
              <w:tabs>
                <w:tab w:val="center" w:pos="4536"/>
                <w:tab w:val="right" w:pos="9072"/>
              </w:tabs>
              <w:jc w:val="center"/>
              <w:rPr>
                <w:rFonts w:cs="Arial"/>
                <w:b/>
                <w:lang w:val="en-US"/>
              </w:rPr>
            </w:pPr>
            <w:r w:rsidRPr="00447CFE">
              <w:rPr>
                <w:rFonts w:cs="Arial"/>
                <w:b/>
                <w:lang w:val="en-US"/>
              </w:rPr>
              <w:t>Peace – Work - Fatherland</w:t>
            </w:r>
          </w:p>
          <w:p w:rsidR="007C581D" w:rsidRDefault="007C581D" w:rsidP="002C6EBC">
            <w:pPr>
              <w:tabs>
                <w:tab w:val="center" w:pos="4536"/>
                <w:tab w:val="right" w:pos="9072"/>
              </w:tabs>
              <w:spacing w:line="192" w:lineRule="auto"/>
              <w:jc w:val="center"/>
              <w:rPr>
                <w:rFonts w:cs="Arial"/>
                <w:b/>
                <w:lang w:val="en-US"/>
              </w:rPr>
            </w:pPr>
            <w:r w:rsidRPr="00447CFE">
              <w:rPr>
                <w:rFonts w:cs="Arial"/>
                <w:b/>
                <w:lang w:val="en-US"/>
              </w:rPr>
              <w:t>----------</w:t>
            </w:r>
          </w:p>
          <w:p w:rsidR="001848A3" w:rsidRPr="00D14A6B" w:rsidRDefault="001848A3" w:rsidP="001848A3">
            <w:pPr>
              <w:tabs>
                <w:tab w:val="center" w:pos="4536"/>
                <w:tab w:val="right" w:pos="9072"/>
              </w:tabs>
              <w:spacing w:after="0" w:line="240" w:lineRule="auto"/>
              <w:jc w:val="center"/>
              <w:rPr>
                <w:rFonts w:ascii="Book Antiqua" w:hAnsi="Book Antiqua"/>
                <w:b/>
                <w:bCs/>
                <w:sz w:val="20"/>
                <w:szCs w:val="20"/>
                <w:lang w:val="en-US"/>
              </w:rPr>
            </w:pPr>
            <w:r w:rsidRPr="00D14A6B">
              <w:rPr>
                <w:rFonts w:ascii="Book Antiqua" w:hAnsi="Book Antiqua"/>
                <w:b/>
                <w:bCs/>
                <w:sz w:val="20"/>
                <w:szCs w:val="20"/>
                <w:lang w:val="en-US"/>
              </w:rPr>
              <w:t>MINISTRY OF PUBLIC HEALTH</w:t>
            </w:r>
          </w:p>
          <w:p w:rsidR="001848A3" w:rsidRPr="00447CFE" w:rsidRDefault="001848A3" w:rsidP="002C6EBC">
            <w:pPr>
              <w:tabs>
                <w:tab w:val="center" w:pos="4536"/>
                <w:tab w:val="right" w:pos="9072"/>
              </w:tabs>
              <w:spacing w:line="192" w:lineRule="auto"/>
              <w:jc w:val="center"/>
              <w:rPr>
                <w:rFonts w:cs="Arial"/>
                <w:b/>
                <w:lang w:val="en-US"/>
              </w:rPr>
            </w:pPr>
          </w:p>
          <w:p w:rsidR="007C581D" w:rsidRPr="00447CFE" w:rsidRDefault="007C581D" w:rsidP="002C6EBC">
            <w:pPr>
              <w:tabs>
                <w:tab w:val="center" w:pos="4536"/>
                <w:tab w:val="right" w:pos="9072"/>
              </w:tabs>
              <w:spacing w:line="192" w:lineRule="auto"/>
              <w:jc w:val="center"/>
              <w:rPr>
                <w:rFonts w:cs="Arial"/>
                <w:b/>
                <w:lang w:val="en-US"/>
              </w:rPr>
            </w:pPr>
          </w:p>
        </w:tc>
      </w:tr>
    </w:tbl>
    <w:p w:rsidR="007C581D" w:rsidRDefault="00C827AA" w:rsidP="00C827AA">
      <w:pPr>
        <w:tabs>
          <w:tab w:val="left" w:pos="2288"/>
        </w:tabs>
        <w:rPr>
          <w:rFonts w:ascii="Aharoni" w:hAnsi="Aharoni" w:cs="Aharoni"/>
          <w:color w:val="7030A0"/>
          <w:sz w:val="40"/>
          <w:szCs w:val="36"/>
          <w:lang w:val="fr-CH"/>
        </w:rPr>
      </w:pPr>
      <w:r>
        <w:rPr>
          <w:rFonts w:ascii="Aharoni" w:hAnsi="Aharoni" w:cs="Aharoni"/>
          <w:color w:val="7030A0"/>
          <w:sz w:val="40"/>
          <w:szCs w:val="36"/>
          <w:lang w:val="fr-CH"/>
        </w:rPr>
        <w:tab/>
      </w:r>
    </w:p>
    <w:p w:rsidR="00C827AA" w:rsidRDefault="00C827AA" w:rsidP="00C827AA">
      <w:pPr>
        <w:tabs>
          <w:tab w:val="left" w:pos="2288"/>
        </w:tabs>
        <w:rPr>
          <w:rFonts w:ascii="Aharoni" w:hAnsi="Aharoni" w:cs="Aharoni"/>
          <w:color w:val="7030A0"/>
          <w:sz w:val="40"/>
          <w:szCs w:val="36"/>
          <w:lang w:val="fr-CH"/>
        </w:rPr>
      </w:pPr>
    </w:p>
    <w:p w:rsidR="00C827AA" w:rsidRDefault="00C827AA" w:rsidP="00C827AA">
      <w:pPr>
        <w:tabs>
          <w:tab w:val="left" w:pos="2288"/>
        </w:tabs>
        <w:rPr>
          <w:rFonts w:ascii="Aharoni" w:hAnsi="Aharoni" w:cs="Aharoni"/>
          <w:color w:val="7030A0"/>
          <w:sz w:val="40"/>
          <w:szCs w:val="36"/>
          <w:lang w:val="fr-CH"/>
        </w:rPr>
      </w:pPr>
    </w:p>
    <w:p w:rsidR="000F1667" w:rsidRDefault="007C581D" w:rsidP="007C581D">
      <w:pPr>
        <w:jc w:val="center"/>
        <w:rPr>
          <w:rFonts w:ascii="Aharoni" w:hAnsi="Aharoni" w:cs="Aharoni"/>
          <w:color w:val="008000"/>
          <w:sz w:val="40"/>
          <w:szCs w:val="36"/>
          <w:lang w:val="fr-CH"/>
        </w:rPr>
      </w:pPr>
      <w:r>
        <w:rPr>
          <w:rFonts w:ascii="Aharoni" w:hAnsi="Aharoni" w:cs="Aharoni"/>
          <w:color w:val="7030A0"/>
          <w:sz w:val="40"/>
          <w:szCs w:val="36"/>
          <w:lang w:val="fr-CH"/>
        </w:rPr>
        <w:t xml:space="preserve"> </w:t>
      </w:r>
      <w:r w:rsidRPr="001848A3">
        <w:rPr>
          <w:rFonts w:ascii="Aharoni" w:hAnsi="Aharoni" w:cs="Aharoni"/>
          <w:color w:val="008000"/>
          <w:sz w:val="40"/>
          <w:szCs w:val="36"/>
          <w:lang w:val="fr-CH"/>
        </w:rPr>
        <w:t>S</w:t>
      </w:r>
      <w:r w:rsidR="00366273">
        <w:rPr>
          <w:rFonts w:ascii="Aharoni" w:hAnsi="Aharoni" w:cs="Aharoni"/>
          <w:color w:val="008000"/>
          <w:sz w:val="40"/>
          <w:szCs w:val="36"/>
          <w:lang w:val="fr-CH"/>
        </w:rPr>
        <w:t xml:space="preserve">UMMARY OF </w:t>
      </w:r>
    </w:p>
    <w:p w:rsidR="007C581D" w:rsidRPr="00173C50" w:rsidRDefault="00366273" w:rsidP="00366273">
      <w:pPr>
        <w:jc w:val="center"/>
        <w:rPr>
          <w:rFonts w:ascii="Aharoni" w:hAnsi="Aharoni" w:cs="Aharoni"/>
          <w:b/>
          <w:color w:val="008000"/>
          <w:sz w:val="40"/>
          <w:szCs w:val="36"/>
          <w:lang w:val="en-US"/>
        </w:rPr>
      </w:pPr>
      <w:r w:rsidRPr="00173C50">
        <w:rPr>
          <w:rFonts w:ascii="Aharoni" w:hAnsi="Aharoni" w:cs="Aharoni"/>
          <w:color w:val="008000"/>
          <w:sz w:val="40"/>
          <w:szCs w:val="36"/>
          <w:lang w:val="en-US"/>
        </w:rPr>
        <w:t>THE</w:t>
      </w:r>
      <w:r w:rsidR="00525012" w:rsidRPr="00173C50">
        <w:rPr>
          <w:rFonts w:ascii="Aharoni" w:hAnsi="Aharoni" w:cs="Aharoni"/>
          <w:color w:val="008000"/>
          <w:sz w:val="40"/>
          <w:szCs w:val="36"/>
          <w:lang w:val="en-US"/>
        </w:rPr>
        <w:t xml:space="preserve"> </w:t>
      </w:r>
      <w:r w:rsidRPr="00173C50">
        <w:rPr>
          <w:rFonts w:ascii="Aharoni" w:hAnsi="Aharoni" w:cs="Aharoni"/>
          <w:color w:val="008000"/>
          <w:sz w:val="40"/>
          <w:szCs w:val="36"/>
          <w:lang w:val="en-US"/>
        </w:rPr>
        <w:t xml:space="preserve">NATIONAL </w:t>
      </w:r>
      <w:r w:rsidR="00525012" w:rsidRPr="00173C50">
        <w:rPr>
          <w:rFonts w:ascii="Aharoni" w:hAnsi="Aharoni" w:cs="Aharoni"/>
          <w:color w:val="008000"/>
          <w:sz w:val="40"/>
          <w:szCs w:val="36"/>
          <w:lang w:val="en-US"/>
        </w:rPr>
        <w:t>TECHNI</w:t>
      </w:r>
      <w:r w:rsidRPr="00173C50">
        <w:rPr>
          <w:rFonts w:ascii="Aharoni" w:hAnsi="Aharoni" w:cs="Aharoni"/>
          <w:color w:val="008000"/>
          <w:sz w:val="40"/>
          <w:szCs w:val="36"/>
          <w:lang w:val="en-US"/>
        </w:rPr>
        <w:t>CAL GROUP REFLECTIONS</w:t>
      </w:r>
    </w:p>
    <w:p w:rsidR="007C581D" w:rsidRPr="00173C50" w:rsidRDefault="007C581D" w:rsidP="007C581D">
      <w:pPr>
        <w:jc w:val="center"/>
        <w:rPr>
          <w:b/>
          <w:sz w:val="52"/>
          <w:szCs w:val="52"/>
          <w:lang w:val="en-US"/>
        </w:rPr>
      </w:pPr>
    </w:p>
    <w:p w:rsidR="007C581D" w:rsidRPr="00173C50" w:rsidRDefault="007C581D" w:rsidP="007C581D">
      <w:pPr>
        <w:jc w:val="center"/>
        <w:rPr>
          <w:b/>
          <w:sz w:val="52"/>
          <w:szCs w:val="52"/>
          <w:lang w:val="en-US"/>
        </w:rPr>
      </w:pPr>
    </w:p>
    <w:p w:rsidR="007C581D" w:rsidRPr="000F1667" w:rsidRDefault="006A44A3" w:rsidP="007C581D">
      <w:pPr>
        <w:jc w:val="center"/>
        <w:rPr>
          <w:rFonts w:ascii="Times New Roman" w:hAnsi="Times New Roman"/>
          <w:b/>
          <w:sz w:val="24"/>
          <w:lang w:val="fr-CH"/>
        </w:rPr>
      </w:pPr>
      <w:r>
        <w:rPr>
          <w:rFonts w:ascii="Times New Roman" w:hAnsi="Times New Roman"/>
          <w:b/>
          <w:sz w:val="24"/>
          <w:lang w:val="fr-CH"/>
        </w:rPr>
        <w:t>18</w:t>
      </w:r>
      <w:r w:rsidR="00525012" w:rsidRPr="000F1667">
        <w:rPr>
          <w:rFonts w:ascii="Times New Roman" w:hAnsi="Times New Roman"/>
          <w:b/>
          <w:sz w:val="24"/>
          <w:lang w:val="fr-CH"/>
        </w:rPr>
        <w:t xml:space="preserve"> </w:t>
      </w:r>
      <w:r w:rsidR="007C581D" w:rsidRPr="000F1667">
        <w:rPr>
          <w:rFonts w:ascii="Times New Roman" w:hAnsi="Times New Roman"/>
          <w:b/>
          <w:sz w:val="24"/>
          <w:lang w:val="fr-CH"/>
        </w:rPr>
        <w:t>D</w:t>
      </w:r>
      <w:r w:rsidR="00366273">
        <w:rPr>
          <w:rFonts w:ascii="Times New Roman" w:hAnsi="Times New Roman"/>
          <w:b/>
          <w:sz w:val="24"/>
          <w:lang w:val="fr-CH"/>
        </w:rPr>
        <w:t>e</w:t>
      </w:r>
      <w:r w:rsidR="007C581D" w:rsidRPr="000F1667">
        <w:rPr>
          <w:rFonts w:ascii="Times New Roman" w:hAnsi="Times New Roman"/>
          <w:b/>
          <w:sz w:val="24"/>
          <w:lang w:val="fr-CH"/>
        </w:rPr>
        <w:t>cemb</w:t>
      </w:r>
      <w:r w:rsidR="00366273">
        <w:rPr>
          <w:rFonts w:ascii="Times New Roman" w:hAnsi="Times New Roman"/>
          <w:b/>
          <w:sz w:val="24"/>
          <w:lang w:val="fr-CH"/>
        </w:rPr>
        <w:t xml:space="preserve">er, </w:t>
      </w:r>
      <w:r w:rsidR="007C581D" w:rsidRPr="000F1667">
        <w:rPr>
          <w:rFonts w:ascii="Times New Roman" w:hAnsi="Times New Roman"/>
          <w:b/>
          <w:sz w:val="24"/>
          <w:lang w:val="fr-CH"/>
        </w:rPr>
        <w:t>2017</w:t>
      </w:r>
    </w:p>
    <w:p w:rsidR="00AF36AE" w:rsidRDefault="00AF36AE" w:rsidP="007C581D">
      <w:pPr>
        <w:jc w:val="center"/>
        <w:rPr>
          <w:b/>
          <w:lang w:val="fr-CH"/>
        </w:rPr>
      </w:pPr>
    </w:p>
    <w:p w:rsidR="00AF36AE" w:rsidRDefault="00AF36AE" w:rsidP="007C581D">
      <w:pPr>
        <w:jc w:val="center"/>
        <w:rPr>
          <w:b/>
          <w:lang w:val="fr-CH"/>
        </w:rPr>
      </w:pPr>
    </w:p>
    <w:p w:rsidR="00AF36AE" w:rsidRDefault="00AF36AE" w:rsidP="007C581D">
      <w:pPr>
        <w:jc w:val="center"/>
        <w:rPr>
          <w:b/>
          <w:lang w:val="fr-CH"/>
        </w:rPr>
      </w:pPr>
    </w:p>
    <w:p w:rsidR="00AF36AE" w:rsidRDefault="00AF36AE" w:rsidP="007C581D">
      <w:pPr>
        <w:jc w:val="center"/>
        <w:rPr>
          <w:b/>
          <w:lang w:val="fr-CH"/>
        </w:rPr>
      </w:pPr>
    </w:p>
    <w:p w:rsidR="00AF36AE" w:rsidRDefault="00AF36AE" w:rsidP="007C581D">
      <w:pPr>
        <w:jc w:val="center"/>
        <w:rPr>
          <w:b/>
          <w:lang w:val="fr-CH"/>
        </w:rPr>
      </w:pPr>
    </w:p>
    <w:p w:rsidR="00AF36AE" w:rsidRDefault="00203D57" w:rsidP="007C581D">
      <w:pPr>
        <w:jc w:val="center"/>
        <w:rPr>
          <w:b/>
          <w:lang w:val="fr-CH"/>
        </w:rPr>
      </w:pPr>
      <w:r>
        <w:rPr>
          <w:b/>
          <w:noProof/>
          <w:lang w:eastAsia="fr-FR"/>
        </w:rPr>
        <mc:AlternateContent>
          <mc:Choice Requires="wps">
            <w:drawing>
              <wp:anchor distT="0" distB="0" distL="114300" distR="114300" simplePos="0" relativeHeight="251658240" behindDoc="0" locked="0" layoutInCell="1" allowOverlap="1" wp14:anchorId="78CF35A7" wp14:editId="404A3EF4">
                <wp:simplePos x="0" y="0"/>
                <wp:positionH relativeFrom="column">
                  <wp:posOffset>5343525</wp:posOffset>
                </wp:positionH>
                <wp:positionV relativeFrom="paragraph">
                  <wp:posOffset>441325</wp:posOffset>
                </wp:positionV>
                <wp:extent cx="571500" cy="247650"/>
                <wp:effectExtent l="0" t="3175" r="0" b="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49F2" w:rsidRDefault="00B849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CF35A7" id="_x0000_t202" coordsize="21600,21600" o:spt="202" path="m,l,21600r21600,l21600,xe">
                <v:stroke joinstyle="miter"/>
                <v:path gradientshapeok="t" o:connecttype="rect"/>
              </v:shapetype>
              <v:shape id="Text Box 7" o:spid="_x0000_s1026" type="#_x0000_t202" style="position:absolute;left:0;text-align:left;margin-left:420.75pt;margin-top:34.75pt;width:4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" stroked="f">
                <v:textbox>
                  <w:txbxContent>
                    <w:p w:rsidR="00B849F2" w:rsidRDefault="00B849F2"/>
                  </w:txbxContent>
                </v:textbox>
              </v:shape>
            </w:pict>
          </mc:Fallback>
        </mc:AlternateContent>
      </w:r>
    </w:p>
    <w:p w:rsidR="007C581D" w:rsidRPr="0038037C" w:rsidRDefault="007C581D" w:rsidP="000F1667">
      <w:pPr>
        <w:jc w:val="center"/>
        <w:rPr>
          <w:rFonts w:ascii="Times New Roman" w:eastAsia="MS Gothic" w:hAnsi="Times New Roman"/>
          <w:b/>
          <w:bCs/>
          <w:color w:val="000000"/>
          <w:sz w:val="32"/>
          <w:szCs w:val="32"/>
          <w:lang w:eastAsia="fr-FR"/>
        </w:rPr>
      </w:pPr>
      <w:r w:rsidRPr="0038037C">
        <w:rPr>
          <w:rFonts w:ascii="Times New Roman" w:eastAsia="MS Gothic" w:hAnsi="Times New Roman"/>
          <w:b/>
          <w:bCs/>
          <w:color w:val="000000"/>
          <w:sz w:val="32"/>
          <w:szCs w:val="32"/>
          <w:lang w:eastAsia="fr-FR"/>
        </w:rPr>
        <w:lastRenderedPageBreak/>
        <w:t>S</w:t>
      </w:r>
      <w:r w:rsidR="00366273">
        <w:rPr>
          <w:rFonts w:ascii="Times New Roman" w:eastAsia="MS Gothic" w:hAnsi="Times New Roman"/>
          <w:b/>
          <w:bCs/>
          <w:color w:val="000000"/>
          <w:sz w:val="32"/>
          <w:szCs w:val="32"/>
          <w:lang w:eastAsia="fr-FR"/>
        </w:rPr>
        <w:t>ummary</w:t>
      </w:r>
    </w:p>
    <w:p w:rsidR="00580876" w:rsidRPr="009C3A1C" w:rsidRDefault="00580876">
      <w:pPr>
        <w:pStyle w:val="TM1"/>
        <w:tabs>
          <w:tab w:val="right" w:leader="dot" w:pos="9016"/>
        </w:tabs>
        <w:rPr>
          <w:rFonts w:ascii="Arial" w:hAnsi="Arial" w:cs="Arial"/>
          <w:noProof/>
          <w:sz w:val="24"/>
        </w:rPr>
      </w:pPr>
      <w:r>
        <w:rPr>
          <w:rFonts w:ascii="Arial" w:hAnsi="Arial" w:cs="Arial"/>
          <w:lang w:val="fr-CH"/>
        </w:rPr>
        <w:fldChar w:fldCharType="begin"/>
      </w:r>
      <w:r>
        <w:rPr>
          <w:rFonts w:ascii="Arial" w:hAnsi="Arial" w:cs="Arial"/>
          <w:lang w:val="fr-CH"/>
        </w:rPr>
        <w:instrText xml:space="preserve"> TOC \o "1-3" \h \z \u </w:instrText>
      </w:r>
      <w:r>
        <w:rPr>
          <w:rFonts w:ascii="Arial" w:hAnsi="Arial" w:cs="Arial"/>
          <w:lang w:val="fr-CH"/>
        </w:rPr>
        <w:fldChar w:fldCharType="separate"/>
      </w:r>
      <w:hyperlink w:anchor="_Toc501277334" w:history="1">
        <w:r w:rsidRPr="009C3A1C">
          <w:rPr>
            <w:rStyle w:val="Lienhypertexte"/>
            <w:rFonts w:ascii="Arial" w:hAnsi="Arial" w:cs="Arial"/>
            <w:noProof/>
            <w:sz w:val="24"/>
          </w:rPr>
          <w:t>I. Introduction</w:t>
        </w:r>
        <w:r w:rsidRPr="009C3A1C">
          <w:rPr>
            <w:rFonts w:ascii="Arial" w:hAnsi="Arial" w:cs="Arial"/>
            <w:noProof/>
            <w:webHidden/>
            <w:sz w:val="24"/>
          </w:rPr>
          <w:tab/>
        </w:r>
        <w:r w:rsidRPr="009C3A1C">
          <w:rPr>
            <w:rFonts w:ascii="Arial" w:hAnsi="Arial" w:cs="Arial"/>
            <w:noProof/>
            <w:webHidden/>
            <w:sz w:val="24"/>
          </w:rPr>
          <w:fldChar w:fldCharType="begin"/>
        </w:r>
        <w:r w:rsidRPr="009C3A1C">
          <w:rPr>
            <w:rFonts w:ascii="Arial" w:hAnsi="Arial" w:cs="Arial"/>
            <w:noProof/>
            <w:webHidden/>
            <w:sz w:val="24"/>
          </w:rPr>
          <w:instrText xml:space="preserve"> PAGEREF _Toc501277334 \h </w:instrText>
        </w:r>
        <w:r w:rsidRPr="009C3A1C">
          <w:rPr>
            <w:rFonts w:ascii="Arial" w:hAnsi="Arial" w:cs="Arial"/>
            <w:noProof/>
            <w:webHidden/>
            <w:sz w:val="24"/>
          </w:rPr>
        </w:r>
        <w:r w:rsidRPr="009C3A1C">
          <w:rPr>
            <w:rFonts w:ascii="Arial" w:hAnsi="Arial" w:cs="Arial"/>
            <w:noProof/>
            <w:webHidden/>
            <w:sz w:val="24"/>
          </w:rPr>
          <w:fldChar w:fldCharType="separate"/>
        </w:r>
        <w:r w:rsidR="00D66827">
          <w:rPr>
            <w:rFonts w:ascii="Arial" w:hAnsi="Arial" w:cs="Arial"/>
            <w:noProof/>
            <w:webHidden/>
            <w:sz w:val="24"/>
          </w:rPr>
          <w:t>3</w:t>
        </w:r>
        <w:r w:rsidRPr="009C3A1C">
          <w:rPr>
            <w:rFonts w:ascii="Arial" w:hAnsi="Arial" w:cs="Arial"/>
            <w:noProof/>
            <w:webHidden/>
            <w:sz w:val="24"/>
          </w:rPr>
          <w:fldChar w:fldCharType="end"/>
        </w:r>
      </w:hyperlink>
    </w:p>
    <w:p w:rsidR="00580876" w:rsidRPr="009C3A1C" w:rsidRDefault="00D66827">
      <w:pPr>
        <w:pStyle w:val="TM1"/>
        <w:tabs>
          <w:tab w:val="right" w:leader="dot" w:pos="9016"/>
        </w:tabs>
        <w:rPr>
          <w:rFonts w:ascii="Arial" w:hAnsi="Arial" w:cs="Arial"/>
          <w:noProof/>
          <w:sz w:val="24"/>
        </w:rPr>
      </w:pPr>
      <w:hyperlink w:anchor="_Toc501277335" w:history="1">
        <w:r w:rsidR="00580876" w:rsidRPr="009C3A1C">
          <w:rPr>
            <w:rStyle w:val="Lienhypertexte"/>
            <w:rFonts w:ascii="Arial" w:hAnsi="Arial" w:cs="Arial"/>
            <w:noProof/>
            <w:sz w:val="24"/>
          </w:rPr>
          <w:t xml:space="preserve">II. Situation </w:t>
        </w:r>
        <w:r w:rsidR="00366273" w:rsidRPr="009C3A1C">
          <w:rPr>
            <w:rStyle w:val="Lienhypertexte"/>
            <w:rFonts w:ascii="Arial" w:hAnsi="Arial" w:cs="Arial"/>
            <w:noProof/>
            <w:sz w:val="24"/>
          </w:rPr>
          <w:t xml:space="preserve">of health financing and health coverage level of the </w:t>
        </w:r>
        <w:r w:rsidR="00580876" w:rsidRPr="009C3A1C">
          <w:rPr>
            <w:rStyle w:val="Lienhypertexte"/>
            <w:rFonts w:ascii="Arial" w:hAnsi="Arial" w:cs="Arial"/>
            <w:noProof/>
            <w:sz w:val="24"/>
          </w:rPr>
          <w:t>population</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_Toc501277335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4</w:t>
        </w:r>
        <w:r w:rsidR="00580876" w:rsidRPr="009C3A1C">
          <w:rPr>
            <w:rFonts w:ascii="Arial" w:hAnsi="Arial" w:cs="Arial"/>
            <w:noProof/>
            <w:webHidden/>
            <w:sz w:val="24"/>
          </w:rPr>
          <w:fldChar w:fldCharType="end"/>
        </w:r>
      </w:hyperlink>
    </w:p>
    <w:p w:rsidR="00580876" w:rsidRPr="009C3A1C" w:rsidRDefault="00D66827">
      <w:pPr>
        <w:pStyle w:val="TM1"/>
        <w:tabs>
          <w:tab w:val="right" w:leader="dot" w:pos="9016"/>
        </w:tabs>
        <w:rPr>
          <w:rFonts w:ascii="Arial" w:hAnsi="Arial" w:cs="Arial"/>
          <w:noProof/>
          <w:sz w:val="24"/>
        </w:rPr>
      </w:pPr>
      <w:hyperlink w:anchor="_Toc501277337" w:history="1">
        <w:r w:rsidR="00580876" w:rsidRPr="009C3A1C">
          <w:rPr>
            <w:rStyle w:val="Lienhypertexte"/>
            <w:rFonts w:ascii="Arial" w:hAnsi="Arial" w:cs="Arial"/>
            <w:noProof/>
            <w:sz w:val="24"/>
          </w:rPr>
          <w:t xml:space="preserve">III. Description </w:t>
        </w:r>
        <w:r w:rsidR="00366273" w:rsidRPr="009C3A1C">
          <w:rPr>
            <w:rStyle w:val="Lienhypertexte"/>
            <w:rFonts w:ascii="Arial" w:hAnsi="Arial" w:cs="Arial"/>
            <w:noProof/>
            <w:sz w:val="24"/>
          </w:rPr>
          <w:t xml:space="preserve">of the </w:t>
        </w:r>
        <w:r w:rsidR="006257F9" w:rsidRPr="009C3A1C">
          <w:rPr>
            <w:rStyle w:val="Lienhypertexte"/>
            <w:rFonts w:ascii="Arial" w:hAnsi="Arial" w:cs="Arial"/>
            <w:noProof/>
            <w:sz w:val="24"/>
          </w:rPr>
          <w:t>P</w:t>
        </w:r>
        <w:r w:rsidR="00366273" w:rsidRPr="009C3A1C">
          <w:rPr>
            <w:rStyle w:val="Lienhypertexte"/>
            <w:rFonts w:ascii="Arial" w:hAnsi="Arial" w:cs="Arial"/>
            <w:noProof/>
            <w:sz w:val="24"/>
          </w:rPr>
          <w:t xml:space="preserve">roject on the national Universal Health Coverage system in Cameroon </w:t>
        </w:r>
        <w:r w:rsidR="00580876" w:rsidRPr="009C3A1C">
          <w:rPr>
            <w:rStyle w:val="Lienhypertexte"/>
            <w:rFonts w:ascii="Arial" w:hAnsi="Arial" w:cs="Arial"/>
            <w:noProof/>
            <w:sz w:val="24"/>
          </w:rPr>
          <w:t xml:space="preserve"> </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_Toc501277337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7</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38" w:history="1">
        <w:r w:rsidR="00580876" w:rsidRPr="009C3A1C">
          <w:rPr>
            <w:rStyle w:val="Lienhypertexte"/>
            <w:rFonts w:ascii="Arial" w:hAnsi="Arial" w:cs="Arial"/>
            <w:noProof/>
            <w:sz w:val="24"/>
          </w:rPr>
          <w:t xml:space="preserve">III.1. </w:t>
        </w:r>
        <w:r w:rsidR="00366273" w:rsidRPr="009C3A1C">
          <w:rPr>
            <w:rStyle w:val="Lienhypertexte"/>
            <w:rFonts w:ascii="Arial" w:hAnsi="Arial" w:cs="Arial"/>
            <w:noProof/>
            <w:sz w:val="24"/>
          </w:rPr>
          <w:t xml:space="preserve">Guiding </w:t>
        </w:r>
        <w:r w:rsidR="00580876" w:rsidRPr="009C3A1C">
          <w:rPr>
            <w:rStyle w:val="Lienhypertexte"/>
            <w:rFonts w:ascii="Arial" w:hAnsi="Arial" w:cs="Arial"/>
            <w:noProof/>
            <w:sz w:val="24"/>
          </w:rPr>
          <w:t>princip</w:t>
        </w:r>
        <w:r w:rsidR="00366273" w:rsidRPr="009C3A1C">
          <w:rPr>
            <w:rStyle w:val="Lienhypertexte"/>
            <w:rFonts w:ascii="Arial" w:hAnsi="Arial" w:cs="Arial"/>
            <w:noProof/>
            <w:sz w:val="24"/>
          </w:rPr>
          <w:t>l</w:t>
        </w:r>
        <w:r w:rsidR="00580876" w:rsidRPr="009C3A1C">
          <w:rPr>
            <w:rStyle w:val="Lienhypertexte"/>
            <w:rFonts w:ascii="Arial" w:hAnsi="Arial" w:cs="Arial"/>
            <w:noProof/>
            <w:sz w:val="24"/>
          </w:rPr>
          <w:t xml:space="preserve">es </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_Toc501277338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7</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39" w:history="1">
        <w:r w:rsidR="00580876" w:rsidRPr="009C3A1C">
          <w:rPr>
            <w:rStyle w:val="Lienhypertexte"/>
            <w:rFonts w:ascii="Arial" w:hAnsi="Arial" w:cs="Arial"/>
            <w:noProof/>
            <w:sz w:val="24"/>
          </w:rPr>
          <w:t xml:space="preserve">III.2. </w:t>
        </w:r>
        <w:r w:rsidR="00366273" w:rsidRPr="009C3A1C">
          <w:rPr>
            <w:rStyle w:val="Lienhypertexte"/>
            <w:rFonts w:ascii="Arial" w:hAnsi="Arial" w:cs="Arial"/>
            <w:noProof/>
            <w:sz w:val="24"/>
          </w:rPr>
          <w:t xml:space="preserve">Basic healthcare and services basket of the universal health coverage system in Cameroon </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_Toc501277339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9</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40" w:history="1">
        <w:r w:rsidR="00580876" w:rsidRPr="009C3A1C">
          <w:rPr>
            <w:rStyle w:val="Lienhypertexte"/>
            <w:rFonts w:ascii="Arial" w:hAnsi="Arial" w:cs="Arial"/>
            <w:noProof/>
            <w:sz w:val="24"/>
          </w:rPr>
          <w:t xml:space="preserve">III.3. </w:t>
        </w:r>
        <w:r w:rsidR="00366273" w:rsidRPr="009C3A1C">
          <w:rPr>
            <w:rStyle w:val="Lienhypertexte"/>
            <w:rFonts w:ascii="Arial" w:hAnsi="Arial" w:cs="Arial"/>
            <w:noProof/>
            <w:sz w:val="24"/>
          </w:rPr>
          <w:t xml:space="preserve">Proposed </w:t>
        </w:r>
        <w:r w:rsidR="00580876" w:rsidRPr="009C3A1C">
          <w:rPr>
            <w:rStyle w:val="Lienhypertexte"/>
            <w:rFonts w:ascii="Arial" w:hAnsi="Arial" w:cs="Arial"/>
            <w:noProof/>
            <w:sz w:val="24"/>
          </w:rPr>
          <w:t xml:space="preserve">architecture </w:t>
        </w:r>
        <w:r w:rsidR="00366273" w:rsidRPr="009C3A1C">
          <w:rPr>
            <w:rStyle w:val="Lienhypertexte"/>
            <w:rFonts w:ascii="Arial" w:hAnsi="Arial" w:cs="Arial"/>
            <w:noProof/>
            <w:sz w:val="24"/>
          </w:rPr>
          <w:t>of the universal health coverage system</w:t>
        </w:r>
        <w:r w:rsidR="00366273" w:rsidRPr="009C3A1C">
          <w:t xml:space="preserve"> </w:t>
        </w:r>
        <w:r w:rsidR="00366273" w:rsidRPr="009C3A1C">
          <w:rPr>
            <w:rStyle w:val="Lienhypertexte"/>
            <w:rFonts w:ascii="Arial" w:hAnsi="Arial" w:cs="Arial"/>
            <w:noProof/>
            <w:sz w:val="24"/>
          </w:rPr>
          <w:t>in Cameroon</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_Toc501277340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10</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41" w:history="1">
        <w:r w:rsidR="00580876" w:rsidRPr="009C3A1C">
          <w:rPr>
            <w:rStyle w:val="Lienhypertexte"/>
            <w:rFonts w:ascii="Arial" w:hAnsi="Arial" w:cs="Arial"/>
            <w:noProof/>
            <w:sz w:val="24"/>
          </w:rPr>
          <w:t xml:space="preserve">III.4. </w:t>
        </w:r>
        <w:r w:rsidR="009C3A1C">
          <w:rPr>
            <w:rStyle w:val="Lienhypertexte"/>
            <w:rFonts w:ascii="Arial" w:hAnsi="Arial" w:cs="Arial"/>
            <w:noProof/>
            <w:sz w:val="24"/>
          </w:rPr>
          <w:t>Cost</w:t>
        </w:r>
        <w:r w:rsidR="00366273" w:rsidRPr="009C3A1C">
          <w:rPr>
            <w:rStyle w:val="Lienhypertexte"/>
            <w:rFonts w:ascii="Arial" w:hAnsi="Arial" w:cs="Arial"/>
            <w:noProof/>
            <w:sz w:val="24"/>
          </w:rPr>
          <w:t xml:space="preserve"> e</w:t>
        </w:r>
        <w:r w:rsidR="00580876" w:rsidRPr="009C3A1C">
          <w:rPr>
            <w:rStyle w:val="Lienhypertexte"/>
            <w:rFonts w:ascii="Arial" w:hAnsi="Arial" w:cs="Arial"/>
            <w:noProof/>
            <w:sz w:val="24"/>
          </w:rPr>
          <w:t>stimat</w:t>
        </w:r>
        <w:r w:rsidR="00366273" w:rsidRPr="009C3A1C">
          <w:rPr>
            <w:rStyle w:val="Lienhypertexte"/>
            <w:rFonts w:ascii="Arial" w:hAnsi="Arial" w:cs="Arial"/>
            <w:noProof/>
            <w:sz w:val="24"/>
          </w:rPr>
          <w:t>es of the universal health coverage system</w:t>
        </w:r>
        <w:r w:rsidR="00580876" w:rsidRPr="009C3A1C">
          <w:rPr>
            <w:rStyle w:val="Lienhypertexte"/>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_Toc501277341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16</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42" w:history="1">
        <w:r w:rsidR="00580876" w:rsidRPr="009C3A1C">
          <w:rPr>
            <w:rStyle w:val="Lienhypertexte"/>
            <w:rFonts w:ascii="Arial" w:hAnsi="Arial" w:cs="Arial"/>
            <w:noProof/>
            <w:sz w:val="24"/>
          </w:rPr>
          <w:t xml:space="preserve">III.5 : </w:t>
        </w:r>
        <w:r w:rsidR="00366273" w:rsidRPr="009C3A1C">
          <w:rPr>
            <w:rStyle w:val="Lienhypertexte"/>
            <w:rFonts w:ascii="Arial" w:hAnsi="Arial" w:cs="Arial"/>
            <w:noProof/>
            <w:sz w:val="24"/>
          </w:rPr>
          <w:t>Conditions for success</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_Toc501277342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25</w:t>
        </w:r>
        <w:r w:rsidR="00580876" w:rsidRPr="009C3A1C">
          <w:rPr>
            <w:rFonts w:ascii="Arial" w:hAnsi="Arial" w:cs="Arial"/>
            <w:noProof/>
            <w:webHidden/>
            <w:sz w:val="24"/>
          </w:rPr>
          <w:fldChar w:fldCharType="end"/>
        </w:r>
      </w:hyperlink>
    </w:p>
    <w:p w:rsidR="00580876" w:rsidRPr="009C3A1C" w:rsidRDefault="00D66827" w:rsidP="00580876">
      <w:pPr>
        <w:pStyle w:val="TM1"/>
        <w:tabs>
          <w:tab w:val="right" w:leader="dot" w:pos="9016"/>
        </w:tabs>
        <w:ind w:left="567"/>
        <w:rPr>
          <w:rFonts w:ascii="Arial" w:hAnsi="Arial" w:cs="Arial"/>
          <w:noProof/>
          <w:sz w:val="24"/>
        </w:rPr>
      </w:pPr>
      <w:hyperlink w:anchor="_Toc501277343" w:history="1">
        <w:r w:rsidR="00580876" w:rsidRPr="009C3A1C">
          <w:rPr>
            <w:rStyle w:val="Lienhypertexte"/>
            <w:rFonts w:ascii="Arial" w:hAnsi="Arial" w:cs="Arial"/>
            <w:noProof/>
            <w:sz w:val="24"/>
          </w:rPr>
          <w:t xml:space="preserve">III.6 : </w:t>
        </w:r>
        <w:r w:rsidR="009C3A1C">
          <w:rPr>
            <w:rStyle w:val="Lienhypertexte"/>
            <w:rFonts w:ascii="Arial" w:hAnsi="Arial" w:cs="Arial"/>
            <w:noProof/>
            <w:sz w:val="24"/>
          </w:rPr>
          <w:t>Fu</w:t>
        </w:r>
        <w:r w:rsidR="00366273" w:rsidRPr="009C3A1C">
          <w:rPr>
            <w:rStyle w:val="Lienhypertexte"/>
            <w:rFonts w:ascii="Arial" w:hAnsi="Arial" w:cs="Arial"/>
            <w:noProof/>
            <w:sz w:val="24"/>
          </w:rPr>
          <w:t xml:space="preserve">nding </w:t>
        </w:r>
        <w:r w:rsidR="00580876" w:rsidRPr="009C3A1C">
          <w:rPr>
            <w:rStyle w:val="Lienhypertexte"/>
            <w:rFonts w:ascii="Arial" w:hAnsi="Arial" w:cs="Arial"/>
            <w:noProof/>
            <w:sz w:val="24"/>
          </w:rPr>
          <w:t xml:space="preserve">sources </w:t>
        </w:r>
        <w:r w:rsidR="006257F9" w:rsidRPr="009C3A1C">
          <w:rPr>
            <w:rStyle w:val="Lienhypertexte"/>
            <w:rFonts w:ascii="Arial" w:hAnsi="Arial" w:cs="Arial"/>
            <w:noProof/>
            <w:sz w:val="24"/>
          </w:rPr>
          <w:t xml:space="preserve">of the </w:t>
        </w:r>
        <w:r w:rsidR="00366273" w:rsidRPr="009C3A1C">
          <w:rPr>
            <w:rStyle w:val="Lienhypertexte"/>
            <w:rFonts w:ascii="Arial" w:hAnsi="Arial" w:cs="Arial"/>
            <w:noProof/>
            <w:sz w:val="24"/>
          </w:rPr>
          <w:t>universal health coverage system</w:t>
        </w:r>
        <w:r w:rsidR="00580876" w:rsidRPr="009C3A1C">
          <w:rPr>
            <w:rStyle w:val="Lienhypertexte"/>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_Toc501277343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25</w:t>
        </w:r>
        <w:r w:rsidR="00580876" w:rsidRPr="009C3A1C">
          <w:rPr>
            <w:rFonts w:ascii="Arial" w:hAnsi="Arial" w:cs="Arial"/>
            <w:noProof/>
            <w:webHidden/>
            <w:sz w:val="24"/>
          </w:rPr>
          <w:fldChar w:fldCharType="end"/>
        </w:r>
      </w:hyperlink>
    </w:p>
    <w:p w:rsidR="00580876" w:rsidRPr="009C3A1C" w:rsidRDefault="00D66827">
      <w:pPr>
        <w:pStyle w:val="TM1"/>
        <w:tabs>
          <w:tab w:val="right" w:leader="dot" w:pos="9016"/>
        </w:tabs>
        <w:rPr>
          <w:rFonts w:ascii="Arial" w:hAnsi="Arial" w:cs="Arial"/>
          <w:noProof/>
          <w:sz w:val="24"/>
        </w:rPr>
      </w:pPr>
      <w:hyperlink w:anchor="_Toc501277344" w:history="1">
        <w:r w:rsidR="00580876" w:rsidRPr="009C3A1C">
          <w:rPr>
            <w:rStyle w:val="Lienhypertexte"/>
            <w:rFonts w:ascii="Arial" w:hAnsi="Arial" w:cs="Arial"/>
            <w:noProof/>
            <w:sz w:val="24"/>
          </w:rPr>
          <w:t>IV- L</w:t>
        </w:r>
        <w:r w:rsidR="00203D57" w:rsidRPr="009C3A1C">
          <w:rPr>
            <w:rStyle w:val="Lienhypertexte"/>
            <w:rFonts w:ascii="Arial" w:hAnsi="Arial" w:cs="Arial"/>
            <w:noProof/>
            <w:sz w:val="24"/>
          </w:rPr>
          <w:t xml:space="preserve">aunching the universal health coverage in </w:t>
        </w:r>
        <w:r w:rsidR="00580876" w:rsidRPr="009C3A1C">
          <w:rPr>
            <w:rStyle w:val="Lienhypertexte"/>
            <w:rFonts w:ascii="Arial" w:hAnsi="Arial" w:cs="Arial"/>
            <w:noProof/>
            <w:sz w:val="24"/>
          </w:rPr>
          <w:t>Camero</w:t>
        </w:r>
        <w:r w:rsidR="00203D57" w:rsidRPr="009C3A1C">
          <w:rPr>
            <w:rStyle w:val="Lienhypertexte"/>
            <w:rFonts w:ascii="Arial" w:hAnsi="Arial" w:cs="Arial"/>
            <w:noProof/>
            <w:sz w:val="24"/>
          </w:rPr>
          <w:t xml:space="preserve">on (proposed </w:t>
        </w:r>
        <w:r w:rsidR="00580876" w:rsidRPr="009C3A1C">
          <w:rPr>
            <w:rStyle w:val="Lienhypertexte"/>
            <w:rFonts w:ascii="Arial" w:hAnsi="Arial" w:cs="Arial"/>
            <w:noProof/>
            <w:sz w:val="24"/>
          </w:rPr>
          <w:t>sc</w:t>
        </w:r>
        <w:r w:rsidR="00203D57" w:rsidRPr="009C3A1C">
          <w:rPr>
            <w:rStyle w:val="Lienhypertexte"/>
            <w:rFonts w:ascii="Arial" w:hAnsi="Arial" w:cs="Arial"/>
            <w:noProof/>
            <w:sz w:val="24"/>
          </w:rPr>
          <w:t>e</w:t>
        </w:r>
        <w:r w:rsidR="00580876" w:rsidRPr="009C3A1C">
          <w:rPr>
            <w:rStyle w:val="Lienhypertexte"/>
            <w:rFonts w:ascii="Arial" w:hAnsi="Arial" w:cs="Arial"/>
            <w:noProof/>
            <w:sz w:val="24"/>
          </w:rPr>
          <w:t>nario)</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_Toc501277344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29</w:t>
        </w:r>
        <w:r w:rsidR="00580876" w:rsidRPr="009C3A1C">
          <w:rPr>
            <w:rFonts w:ascii="Arial" w:hAnsi="Arial" w:cs="Arial"/>
            <w:noProof/>
            <w:webHidden/>
            <w:sz w:val="24"/>
          </w:rPr>
          <w:fldChar w:fldCharType="end"/>
        </w:r>
      </w:hyperlink>
    </w:p>
    <w:p w:rsidR="00580876" w:rsidRDefault="00D66827">
      <w:pPr>
        <w:pStyle w:val="TM1"/>
        <w:tabs>
          <w:tab w:val="right" w:leader="dot" w:pos="9016"/>
        </w:tabs>
        <w:rPr>
          <w:noProof/>
        </w:rPr>
      </w:pPr>
      <w:hyperlink w:anchor="_Toc501277345" w:history="1">
        <w:r w:rsidR="00580876" w:rsidRPr="009C3A1C">
          <w:rPr>
            <w:rStyle w:val="Lienhypertexte"/>
            <w:rFonts w:ascii="Arial" w:hAnsi="Arial" w:cs="Arial"/>
            <w:noProof/>
            <w:sz w:val="24"/>
          </w:rPr>
          <w:t xml:space="preserve">V. Conclusion </w:t>
        </w:r>
        <w:r w:rsidR="00203D57" w:rsidRPr="009C3A1C">
          <w:rPr>
            <w:rStyle w:val="Lienhypertexte"/>
            <w:rFonts w:ascii="Arial" w:hAnsi="Arial" w:cs="Arial"/>
            <w:noProof/>
            <w:sz w:val="24"/>
          </w:rPr>
          <w:t>and prospects</w:t>
        </w:r>
        <w:r w:rsidR="00580876" w:rsidRPr="009C3A1C">
          <w:rPr>
            <w:rFonts w:ascii="Arial" w:hAnsi="Arial" w:cs="Arial"/>
            <w:noProof/>
            <w:webHidden/>
            <w:sz w:val="24"/>
          </w:rPr>
          <w:tab/>
        </w:r>
        <w:r w:rsidR="00580876" w:rsidRPr="009C3A1C">
          <w:rPr>
            <w:rFonts w:ascii="Arial" w:hAnsi="Arial" w:cs="Arial"/>
            <w:noProof/>
            <w:webHidden/>
            <w:sz w:val="24"/>
          </w:rPr>
          <w:fldChar w:fldCharType="begin"/>
        </w:r>
        <w:r w:rsidR="00580876" w:rsidRPr="009C3A1C">
          <w:rPr>
            <w:rFonts w:ascii="Arial" w:hAnsi="Arial" w:cs="Arial"/>
            <w:noProof/>
            <w:webHidden/>
            <w:sz w:val="24"/>
          </w:rPr>
          <w:instrText xml:space="preserve"> PAGEREF _Toc501277345 \h </w:instrText>
        </w:r>
        <w:r w:rsidR="00580876" w:rsidRPr="009C3A1C">
          <w:rPr>
            <w:rFonts w:ascii="Arial" w:hAnsi="Arial" w:cs="Arial"/>
            <w:noProof/>
            <w:webHidden/>
            <w:sz w:val="24"/>
          </w:rPr>
        </w:r>
        <w:r w:rsidR="00580876" w:rsidRPr="009C3A1C">
          <w:rPr>
            <w:rFonts w:ascii="Arial" w:hAnsi="Arial" w:cs="Arial"/>
            <w:noProof/>
            <w:webHidden/>
            <w:sz w:val="24"/>
          </w:rPr>
          <w:fldChar w:fldCharType="separate"/>
        </w:r>
        <w:r>
          <w:rPr>
            <w:rFonts w:ascii="Arial" w:hAnsi="Arial" w:cs="Arial"/>
            <w:noProof/>
            <w:webHidden/>
            <w:sz w:val="24"/>
          </w:rPr>
          <w:t>31</w:t>
        </w:r>
        <w:r w:rsidR="00580876" w:rsidRPr="009C3A1C">
          <w:rPr>
            <w:rFonts w:ascii="Arial" w:hAnsi="Arial" w:cs="Arial"/>
            <w:noProof/>
            <w:webHidden/>
            <w:sz w:val="24"/>
          </w:rPr>
          <w:fldChar w:fldCharType="end"/>
        </w:r>
      </w:hyperlink>
    </w:p>
    <w:p w:rsidR="007C581D" w:rsidRPr="00737EA1" w:rsidRDefault="00580876" w:rsidP="007C581D">
      <w:pPr>
        <w:rPr>
          <w:rFonts w:ascii="Arial" w:hAnsi="Arial" w:cs="Arial"/>
          <w:sz w:val="28"/>
          <w:szCs w:val="28"/>
          <w:lang w:val="fr-CH"/>
        </w:rPr>
      </w:pPr>
      <w:r>
        <w:rPr>
          <w:rFonts w:ascii="Arial" w:hAnsi="Arial" w:cs="Arial"/>
          <w:lang w:val="fr-CH"/>
        </w:rPr>
        <w:fldChar w:fldCharType="end"/>
      </w:r>
    </w:p>
    <w:p w:rsidR="007C581D" w:rsidRPr="00737EA1" w:rsidRDefault="007C581D" w:rsidP="007C581D">
      <w:pPr>
        <w:rPr>
          <w:rFonts w:ascii="Arial" w:hAnsi="Arial" w:cs="Arial"/>
          <w:lang w:val="fr-CH"/>
        </w:rPr>
      </w:pPr>
    </w:p>
    <w:p w:rsidR="007C581D" w:rsidRPr="00737EA1" w:rsidRDefault="007C581D" w:rsidP="007C581D">
      <w:pPr>
        <w:rPr>
          <w:rFonts w:ascii="Arial" w:hAnsi="Arial" w:cs="Arial"/>
          <w:lang w:val="fr-CH"/>
        </w:rPr>
      </w:pPr>
    </w:p>
    <w:p w:rsidR="007C581D" w:rsidRPr="00737EA1" w:rsidRDefault="007C581D" w:rsidP="007C581D">
      <w:pPr>
        <w:rPr>
          <w:rFonts w:ascii="Arial" w:hAnsi="Arial" w:cs="Arial"/>
          <w:lang w:val="fr-CH"/>
        </w:rPr>
      </w:pPr>
    </w:p>
    <w:p w:rsidR="007C581D" w:rsidRPr="00173C50" w:rsidRDefault="00580876" w:rsidP="00B07727">
      <w:pPr>
        <w:pStyle w:val="Titre1"/>
        <w:jc w:val="center"/>
        <w:rPr>
          <w:color w:val="008000"/>
          <w:lang w:val="en-US"/>
        </w:rPr>
      </w:pPr>
      <w:bookmarkStart w:id="1" w:name="_Toc465270574"/>
      <w:r w:rsidRPr="00173C50">
        <w:rPr>
          <w:color w:val="008000"/>
          <w:lang w:val="en-US"/>
        </w:rPr>
        <w:br w:type="page"/>
      </w:r>
      <w:bookmarkStart w:id="2" w:name="_Toc501277334"/>
      <w:r w:rsidR="00B07727" w:rsidRPr="00173C50">
        <w:rPr>
          <w:color w:val="008000"/>
          <w:lang w:val="en-US"/>
        </w:rPr>
        <w:lastRenderedPageBreak/>
        <w:t xml:space="preserve">I. </w:t>
      </w:r>
      <w:r w:rsidR="007C581D" w:rsidRPr="00173C50">
        <w:rPr>
          <w:color w:val="008000"/>
          <w:lang w:val="en-US"/>
        </w:rPr>
        <w:t>Introduction</w:t>
      </w:r>
      <w:bookmarkEnd w:id="1"/>
      <w:bookmarkEnd w:id="2"/>
    </w:p>
    <w:p w:rsidR="00D47083" w:rsidRPr="00173C50" w:rsidRDefault="00D47083" w:rsidP="00D47083">
      <w:pPr>
        <w:spacing w:after="0"/>
        <w:ind w:firstLine="567"/>
        <w:jc w:val="both"/>
        <w:rPr>
          <w:rFonts w:ascii="Arial" w:eastAsia="Arial Unicode MS" w:hAnsi="Arial" w:cs="Arial"/>
          <w:kern w:val="3"/>
          <w:sz w:val="24"/>
          <w:szCs w:val="24"/>
          <w:lang w:val="en-US"/>
        </w:rPr>
      </w:pPr>
    </w:p>
    <w:p w:rsidR="00D47083" w:rsidRPr="00173C50" w:rsidRDefault="00203D57"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Government action in</w:t>
      </w:r>
      <w:r w:rsidR="00D47083" w:rsidRPr="00173C50">
        <w:rPr>
          <w:rFonts w:ascii="Arial" w:eastAsia="Arial Unicode MS" w:hAnsi="Arial" w:cs="Arial"/>
          <w:kern w:val="3"/>
          <w:sz w:val="24"/>
          <w:szCs w:val="24"/>
          <w:lang w:val="en-US"/>
        </w:rPr>
        <w:t xml:space="preserve"> Camero</w:t>
      </w:r>
      <w:r w:rsidR="006257F9" w:rsidRPr="00173C50">
        <w:rPr>
          <w:rFonts w:ascii="Arial" w:eastAsia="Arial Unicode MS" w:hAnsi="Arial" w:cs="Arial"/>
          <w:kern w:val="3"/>
          <w:sz w:val="24"/>
          <w:szCs w:val="24"/>
          <w:lang w:val="en-US"/>
        </w:rPr>
        <w:t>o</w:t>
      </w:r>
      <w:r w:rsidR="00D47083" w:rsidRPr="00173C50">
        <w:rPr>
          <w:rFonts w:ascii="Arial" w:eastAsia="Arial Unicode MS" w:hAnsi="Arial" w:cs="Arial"/>
          <w:kern w:val="3"/>
          <w:sz w:val="24"/>
          <w:szCs w:val="24"/>
          <w:lang w:val="en-US"/>
        </w:rPr>
        <w:t>n</w:t>
      </w:r>
      <w:r w:rsidRPr="00173C50">
        <w:rPr>
          <w:rFonts w:ascii="Arial" w:eastAsia="Arial Unicode MS" w:hAnsi="Arial" w:cs="Arial"/>
          <w:kern w:val="3"/>
          <w:sz w:val="24"/>
          <w:szCs w:val="24"/>
          <w:lang w:val="en-US"/>
        </w:rPr>
        <w:t xml:space="preserve"> in the area of health is guided by Law No.</w:t>
      </w:r>
      <w:r w:rsidR="00D47083" w:rsidRPr="00173C50">
        <w:rPr>
          <w:rFonts w:ascii="Arial" w:eastAsia="Arial Unicode MS" w:hAnsi="Arial" w:cs="Arial"/>
          <w:kern w:val="3"/>
          <w:sz w:val="24"/>
          <w:szCs w:val="24"/>
          <w:lang w:val="en-US"/>
        </w:rPr>
        <w:t xml:space="preserve"> 96/03 </w:t>
      </w:r>
      <w:r w:rsidRPr="00173C50">
        <w:rPr>
          <w:rFonts w:ascii="Arial" w:eastAsia="Arial Unicode MS" w:hAnsi="Arial" w:cs="Arial"/>
          <w:kern w:val="3"/>
          <w:sz w:val="24"/>
          <w:szCs w:val="24"/>
          <w:lang w:val="en-US"/>
        </w:rPr>
        <w:t xml:space="preserve">of </w:t>
      </w:r>
      <w:r w:rsidR="00D47083" w:rsidRPr="00173C50">
        <w:rPr>
          <w:rFonts w:ascii="Arial" w:eastAsia="Arial Unicode MS" w:hAnsi="Arial" w:cs="Arial"/>
          <w:kern w:val="3"/>
          <w:sz w:val="24"/>
          <w:szCs w:val="24"/>
          <w:lang w:val="en-US"/>
        </w:rPr>
        <w:t>4 Jan</w:t>
      </w:r>
      <w:r w:rsidRPr="00173C50">
        <w:rPr>
          <w:rFonts w:ascii="Arial" w:eastAsia="Arial Unicode MS" w:hAnsi="Arial" w:cs="Arial"/>
          <w:kern w:val="3"/>
          <w:sz w:val="24"/>
          <w:szCs w:val="24"/>
          <w:lang w:val="en-US"/>
        </w:rPr>
        <w:t>uary</w:t>
      </w:r>
      <w:r w:rsidR="00D47083" w:rsidRPr="00173C50">
        <w:rPr>
          <w:rFonts w:ascii="Arial" w:eastAsia="Arial Unicode MS" w:hAnsi="Arial" w:cs="Arial"/>
          <w:kern w:val="3"/>
          <w:sz w:val="24"/>
          <w:szCs w:val="24"/>
          <w:lang w:val="en-US"/>
        </w:rPr>
        <w:t xml:space="preserve"> 1996</w:t>
      </w:r>
      <w:r w:rsidRPr="00173C50">
        <w:rPr>
          <w:rFonts w:ascii="Arial" w:eastAsia="Arial Unicode MS" w:hAnsi="Arial" w:cs="Arial"/>
          <w:kern w:val="3"/>
          <w:sz w:val="24"/>
          <w:szCs w:val="24"/>
          <w:lang w:val="en-US"/>
        </w:rPr>
        <w:t xml:space="preserve"> to lay down the ou</w:t>
      </w:r>
      <w:r w:rsidR="006257F9" w:rsidRPr="00173C50">
        <w:rPr>
          <w:rFonts w:ascii="Arial" w:eastAsia="Arial Unicode MS" w:hAnsi="Arial" w:cs="Arial"/>
          <w:kern w:val="3"/>
          <w:sz w:val="24"/>
          <w:szCs w:val="24"/>
          <w:lang w:val="en-US"/>
        </w:rPr>
        <w:t>tline l</w:t>
      </w:r>
      <w:r w:rsidRPr="00173C50">
        <w:rPr>
          <w:rFonts w:ascii="Arial" w:eastAsia="Arial Unicode MS" w:hAnsi="Arial" w:cs="Arial"/>
          <w:kern w:val="3"/>
          <w:sz w:val="24"/>
          <w:szCs w:val="24"/>
          <w:lang w:val="en-US"/>
        </w:rPr>
        <w:t>aw in the health domain</w:t>
      </w:r>
      <w:r w:rsidR="00D4708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especially through the national health policy which aims at improving the health status of the </w:t>
      </w:r>
      <w:r w:rsidR="006257F9" w:rsidRPr="00173C50">
        <w:rPr>
          <w:rFonts w:ascii="Arial" w:eastAsia="Arial Unicode MS" w:hAnsi="Arial" w:cs="Arial"/>
          <w:kern w:val="3"/>
          <w:sz w:val="24"/>
          <w:szCs w:val="24"/>
          <w:lang w:val="en-US"/>
        </w:rPr>
        <w:t>population</w:t>
      </w:r>
      <w:r w:rsidR="00D4708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through greater access to integrated and quality healthcare for the entire population and the full </w:t>
      </w:r>
      <w:r w:rsidR="006257F9" w:rsidRPr="00173C50">
        <w:rPr>
          <w:rFonts w:ascii="Arial" w:eastAsia="Arial Unicode MS" w:hAnsi="Arial" w:cs="Arial"/>
          <w:kern w:val="3"/>
          <w:sz w:val="24"/>
          <w:szCs w:val="24"/>
          <w:lang w:val="en-US"/>
        </w:rPr>
        <w:t xml:space="preserve">participation </w:t>
      </w:r>
      <w:r w:rsidRPr="00173C50">
        <w:rPr>
          <w:rFonts w:ascii="Arial" w:eastAsia="Arial Unicode MS" w:hAnsi="Arial" w:cs="Arial"/>
          <w:kern w:val="3"/>
          <w:sz w:val="24"/>
          <w:szCs w:val="24"/>
          <w:lang w:val="en-US"/>
        </w:rPr>
        <w:t>of communities in the management and financing of health activities</w:t>
      </w:r>
      <w:r w:rsidR="00D47083" w:rsidRPr="00173C50">
        <w:rPr>
          <w:rFonts w:ascii="Arial" w:eastAsia="Arial Unicode MS" w:hAnsi="Arial" w:cs="Arial"/>
          <w:kern w:val="3"/>
          <w:sz w:val="24"/>
          <w:szCs w:val="24"/>
          <w:lang w:val="en-US"/>
        </w:rPr>
        <w:t>.</w:t>
      </w:r>
    </w:p>
    <w:p w:rsidR="004B5C29" w:rsidRPr="00173C50" w:rsidRDefault="008E489F"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In its move towards emergence</w:t>
      </w:r>
      <w:r w:rsidR="00D47083" w:rsidRPr="00173C50">
        <w:rPr>
          <w:rFonts w:ascii="Arial" w:eastAsia="Arial Unicode MS" w:hAnsi="Arial" w:cs="Arial"/>
          <w:kern w:val="3"/>
          <w:sz w:val="24"/>
          <w:szCs w:val="24"/>
          <w:lang w:val="en-US"/>
        </w:rPr>
        <w:t>, Camero</w:t>
      </w:r>
      <w:r w:rsidRPr="00173C50">
        <w:rPr>
          <w:rFonts w:ascii="Arial" w:eastAsia="Arial Unicode MS" w:hAnsi="Arial" w:cs="Arial"/>
          <w:kern w:val="3"/>
          <w:sz w:val="24"/>
          <w:szCs w:val="24"/>
          <w:lang w:val="en-US"/>
        </w:rPr>
        <w:t>o</w:t>
      </w:r>
      <w:r w:rsidR="00D47083" w:rsidRPr="00173C50">
        <w:rPr>
          <w:rFonts w:ascii="Arial" w:eastAsia="Arial Unicode MS" w:hAnsi="Arial" w:cs="Arial"/>
          <w:kern w:val="3"/>
          <w:sz w:val="24"/>
          <w:szCs w:val="24"/>
          <w:lang w:val="en-US"/>
        </w:rPr>
        <w:t xml:space="preserve">n </w:t>
      </w:r>
      <w:r w:rsidRPr="00173C50">
        <w:rPr>
          <w:rFonts w:ascii="Arial" w:eastAsia="Arial Unicode MS" w:hAnsi="Arial" w:cs="Arial"/>
          <w:kern w:val="3"/>
          <w:sz w:val="24"/>
          <w:szCs w:val="24"/>
          <w:lang w:val="en-US"/>
        </w:rPr>
        <w:t xml:space="preserve">defined </w:t>
      </w:r>
      <w:r w:rsidR="00D47083" w:rsidRPr="00173C50">
        <w:rPr>
          <w:rFonts w:ascii="Arial" w:eastAsia="Arial Unicode MS" w:hAnsi="Arial" w:cs="Arial"/>
          <w:kern w:val="3"/>
          <w:sz w:val="24"/>
          <w:szCs w:val="24"/>
          <w:lang w:val="en-US"/>
        </w:rPr>
        <w:t>strat</w:t>
      </w:r>
      <w:r w:rsidRPr="00173C50">
        <w:rPr>
          <w:rFonts w:ascii="Arial" w:eastAsia="Arial Unicode MS" w:hAnsi="Arial" w:cs="Arial"/>
          <w:kern w:val="3"/>
          <w:sz w:val="24"/>
          <w:szCs w:val="24"/>
          <w:lang w:val="en-US"/>
        </w:rPr>
        <w:t>e</w:t>
      </w:r>
      <w:r w:rsidR="00D47083" w:rsidRPr="00173C50">
        <w:rPr>
          <w:rFonts w:ascii="Arial" w:eastAsia="Arial Unicode MS" w:hAnsi="Arial" w:cs="Arial"/>
          <w:kern w:val="3"/>
          <w:sz w:val="24"/>
          <w:szCs w:val="24"/>
          <w:lang w:val="en-US"/>
        </w:rPr>
        <w:t>gi</w:t>
      </w:r>
      <w:r w:rsidRPr="00173C50">
        <w:rPr>
          <w:rFonts w:ascii="Arial" w:eastAsia="Arial Unicode MS" w:hAnsi="Arial" w:cs="Arial"/>
          <w:kern w:val="3"/>
          <w:sz w:val="24"/>
          <w:szCs w:val="24"/>
          <w:lang w:val="en-US"/>
        </w:rPr>
        <w:t>c guidelin</w:t>
      </w:r>
      <w:r w:rsidR="00D47083" w:rsidRPr="00173C50">
        <w:rPr>
          <w:rFonts w:ascii="Arial" w:eastAsia="Arial Unicode MS" w:hAnsi="Arial" w:cs="Arial"/>
          <w:kern w:val="3"/>
          <w:sz w:val="24"/>
          <w:szCs w:val="24"/>
          <w:lang w:val="en-US"/>
        </w:rPr>
        <w:t>e</w:t>
      </w:r>
      <w:r w:rsidR="00E562E3" w:rsidRPr="00173C50">
        <w:rPr>
          <w:rFonts w:ascii="Arial" w:eastAsia="Arial Unicode MS" w:hAnsi="Arial" w:cs="Arial"/>
          <w:kern w:val="3"/>
          <w:sz w:val="24"/>
          <w:szCs w:val="24"/>
          <w:lang w:val="en-US"/>
        </w:rPr>
        <w:t xml:space="preserve">s </w:t>
      </w:r>
      <w:r w:rsidRPr="00173C50">
        <w:rPr>
          <w:rFonts w:ascii="Arial" w:eastAsia="Arial Unicode MS" w:hAnsi="Arial" w:cs="Arial"/>
          <w:kern w:val="3"/>
          <w:sz w:val="24"/>
          <w:szCs w:val="24"/>
          <w:lang w:val="en-US"/>
        </w:rPr>
        <w:t>in the Growth and Employment Strategy Paper</w:t>
      </w:r>
      <w:r w:rsidR="00D46D7F" w:rsidRPr="00173C50">
        <w:rPr>
          <w:rFonts w:ascii="Arial" w:eastAsia="Arial Unicode MS" w:hAnsi="Arial" w:cs="Arial"/>
          <w:kern w:val="3"/>
          <w:sz w:val="24"/>
          <w:szCs w:val="24"/>
          <w:lang w:val="en-US"/>
        </w:rPr>
        <w:t xml:space="preserve"> among</w:t>
      </w:r>
      <w:r w:rsidRPr="00173C50">
        <w:rPr>
          <w:rFonts w:ascii="Arial" w:eastAsia="Arial Unicode MS" w:hAnsi="Arial" w:cs="Arial"/>
          <w:kern w:val="3"/>
          <w:sz w:val="24"/>
          <w:szCs w:val="24"/>
          <w:lang w:val="en-US"/>
        </w:rPr>
        <w:t xml:space="preserve"> which </w:t>
      </w:r>
      <w:r w:rsidR="00D46D7F" w:rsidRPr="00173C50">
        <w:rPr>
          <w:rFonts w:ascii="Arial" w:eastAsia="Arial Unicode MS" w:hAnsi="Arial" w:cs="Arial"/>
          <w:kern w:val="3"/>
          <w:sz w:val="24"/>
          <w:szCs w:val="24"/>
          <w:lang w:val="en-US"/>
        </w:rPr>
        <w:t xml:space="preserve">is </w:t>
      </w:r>
      <w:r w:rsidRPr="00173C50">
        <w:rPr>
          <w:rFonts w:ascii="Arial" w:eastAsia="Arial Unicode MS" w:hAnsi="Arial" w:cs="Arial"/>
          <w:kern w:val="3"/>
          <w:sz w:val="24"/>
          <w:szCs w:val="24"/>
          <w:lang w:val="en-US"/>
        </w:rPr>
        <w:t xml:space="preserve">the </w:t>
      </w:r>
      <w:r w:rsidR="00D46D7F" w:rsidRPr="00173C50">
        <w:rPr>
          <w:rFonts w:ascii="Arial" w:eastAsia="Arial Unicode MS" w:hAnsi="Arial" w:cs="Arial"/>
          <w:kern w:val="3"/>
          <w:sz w:val="24"/>
          <w:szCs w:val="24"/>
          <w:lang w:val="en-US"/>
        </w:rPr>
        <w:t xml:space="preserve">social sectors </w:t>
      </w:r>
      <w:r w:rsidRPr="00173C50">
        <w:rPr>
          <w:rFonts w:ascii="Arial" w:eastAsia="Arial Unicode MS" w:hAnsi="Arial" w:cs="Arial"/>
          <w:kern w:val="3"/>
          <w:sz w:val="24"/>
          <w:szCs w:val="24"/>
          <w:lang w:val="en-US"/>
        </w:rPr>
        <w:t xml:space="preserve">development strategy which </w:t>
      </w:r>
      <w:r w:rsidR="00D46D7F" w:rsidRPr="00173C50">
        <w:rPr>
          <w:rFonts w:ascii="Arial" w:eastAsia="Arial Unicode MS" w:hAnsi="Arial" w:cs="Arial"/>
          <w:kern w:val="3"/>
          <w:sz w:val="24"/>
          <w:szCs w:val="24"/>
          <w:lang w:val="en-US"/>
        </w:rPr>
        <w:t>seeks not only to</w:t>
      </w:r>
      <w:r w:rsidRPr="00173C50">
        <w:rPr>
          <w:rFonts w:ascii="Arial" w:eastAsia="Arial Unicode MS" w:hAnsi="Arial" w:cs="Arial"/>
          <w:kern w:val="3"/>
          <w:sz w:val="24"/>
          <w:szCs w:val="24"/>
          <w:lang w:val="en-US"/>
        </w:rPr>
        <w:t xml:space="preserve"> improv</w:t>
      </w:r>
      <w:r w:rsidR="00D46D7F" w:rsidRPr="00173C50">
        <w:rPr>
          <w:rFonts w:ascii="Arial" w:eastAsia="Arial Unicode MS" w:hAnsi="Arial" w:cs="Arial"/>
          <w:kern w:val="3"/>
          <w:sz w:val="24"/>
          <w:szCs w:val="24"/>
          <w:lang w:val="en-US"/>
        </w:rPr>
        <w:t>e</w:t>
      </w:r>
      <w:r w:rsidRPr="00173C50">
        <w:rPr>
          <w:rFonts w:ascii="Arial" w:eastAsia="Arial Unicode MS" w:hAnsi="Arial" w:cs="Arial"/>
          <w:kern w:val="3"/>
          <w:sz w:val="24"/>
          <w:szCs w:val="24"/>
          <w:lang w:val="en-US"/>
        </w:rPr>
        <w:t xml:space="preserve"> the living conditions of the</w:t>
      </w:r>
      <w:r w:rsidR="00E562E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population</w:t>
      </w:r>
      <w:r w:rsidR="00D47083" w:rsidRPr="00173C50">
        <w:rPr>
          <w:rFonts w:ascii="Arial" w:eastAsia="Arial Unicode MS" w:hAnsi="Arial" w:cs="Arial"/>
          <w:kern w:val="3"/>
          <w:sz w:val="24"/>
          <w:szCs w:val="24"/>
          <w:lang w:val="en-US"/>
        </w:rPr>
        <w:t xml:space="preserve">, </w:t>
      </w:r>
      <w:r w:rsidR="00D46D7F" w:rsidRPr="00173C50">
        <w:rPr>
          <w:rFonts w:ascii="Arial" w:eastAsia="Arial Unicode MS" w:hAnsi="Arial" w:cs="Arial"/>
          <w:kern w:val="3"/>
          <w:sz w:val="24"/>
          <w:szCs w:val="24"/>
          <w:lang w:val="en-US"/>
        </w:rPr>
        <w:t>b</w:t>
      </w:r>
      <w:r w:rsidRPr="00173C50">
        <w:rPr>
          <w:rFonts w:ascii="Arial" w:eastAsia="Arial Unicode MS" w:hAnsi="Arial" w:cs="Arial"/>
          <w:kern w:val="3"/>
          <w:sz w:val="24"/>
          <w:szCs w:val="24"/>
          <w:lang w:val="en-US"/>
        </w:rPr>
        <w:t xml:space="preserve">ut also to have a </w:t>
      </w:r>
      <w:r w:rsidR="00D46D7F" w:rsidRPr="00173C50">
        <w:rPr>
          <w:rFonts w:ascii="Arial" w:eastAsia="Arial Unicode MS" w:hAnsi="Arial" w:cs="Arial"/>
          <w:kern w:val="3"/>
          <w:sz w:val="24"/>
          <w:szCs w:val="24"/>
          <w:lang w:val="en-US"/>
        </w:rPr>
        <w:t xml:space="preserve">strong </w:t>
      </w:r>
      <w:r w:rsidRPr="00173C50">
        <w:rPr>
          <w:rFonts w:ascii="Arial" w:eastAsia="Arial Unicode MS" w:hAnsi="Arial" w:cs="Arial"/>
          <w:kern w:val="3"/>
          <w:sz w:val="24"/>
          <w:szCs w:val="24"/>
          <w:lang w:val="en-US"/>
        </w:rPr>
        <w:t>human capital</w:t>
      </w:r>
      <w:r w:rsidR="00E11C5A" w:rsidRPr="00173C50">
        <w:rPr>
          <w:rFonts w:ascii="Arial" w:eastAsia="Arial Unicode MS" w:hAnsi="Arial" w:cs="Arial"/>
          <w:kern w:val="3"/>
          <w:sz w:val="24"/>
          <w:szCs w:val="24"/>
          <w:lang w:val="en-US"/>
        </w:rPr>
        <w:t xml:space="preserve"> </w:t>
      </w:r>
      <w:r w:rsidR="009C3A1C">
        <w:rPr>
          <w:rFonts w:ascii="Arial" w:eastAsia="Arial Unicode MS" w:hAnsi="Arial" w:cs="Arial"/>
          <w:kern w:val="3"/>
          <w:sz w:val="24"/>
          <w:szCs w:val="24"/>
          <w:lang w:val="en-US"/>
        </w:rPr>
        <w:t>cap</w:t>
      </w:r>
      <w:r w:rsidR="00E11C5A" w:rsidRPr="00173C50">
        <w:rPr>
          <w:rFonts w:ascii="Arial" w:eastAsia="Arial Unicode MS" w:hAnsi="Arial" w:cs="Arial"/>
          <w:kern w:val="3"/>
          <w:sz w:val="24"/>
          <w:szCs w:val="24"/>
          <w:lang w:val="en-US"/>
        </w:rPr>
        <w:t>able to foster economic growth</w:t>
      </w:r>
      <w:r w:rsidR="00D47083" w:rsidRPr="00173C50">
        <w:rPr>
          <w:rFonts w:ascii="Arial" w:eastAsia="Arial Unicode MS" w:hAnsi="Arial" w:cs="Arial"/>
          <w:kern w:val="3"/>
          <w:sz w:val="24"/>
          <w:szCs w:val="24"/>
          <w:lang w:val="en-US"/>
        </w:rPr>
        <w:t>.</w:t>
      </w:r>
    </w:p>
    <w:p w:rsidR="00D47083" w:rsidRPr="00173C50" w:rsidRDefault="00E11C5A"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Improving the health status of the population therefore remains both a social and economic development goal</w:t>
      </w:r>
      <w:r w:rsidR="00D4708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This goal </w:t>
      </w:r>
      <w:r w:rsidR="00D46D7F" w:rsidRPr="00173C50">
        <w:rPr>
          <w:rFonts w:ascii="Arial" w:eastAsia="Arial Unicode MS" w:hAnsi="Arial" w:cs="Arial"/>
          <w:kern w:val="3"/>
          <w:sz w:val="24"/>
          <w:szCs w:val="24"/>
          <w:lang w:val="en-US"/>
        </w:rPr>
        <w:t>outlin</w:t>
      </w:r>
      <w:r w:rsidRPr="00173C50">
        <w:rPr>
          <w:rFonts w:ascii="Arial" w:eastAsia="Arial Unicode MS" w:hAnsi="Arial" w:cs="Arial"/>
          <w:kern w:val="3"/>
          <w:sz w:val="24"/>
          <w:szCs w:val="24"/>
          <w:lang w:val="en-US"/>
        </w:rPr>
        <w:t>ed in the Health Sector Strategy basically targets universal access to quality healthcare and services</w:t>
      </w:r>
      <w:r w:rsidR="00D4708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through improving </w:t>
      </w:r>
      <w:r w:rsidR="00D46D7F" w:rsidRPr="00173C50">
        <w:rPr>
          <w:rFonts w:ascii="Arial" w:eastAsia="Arial Unicode MS" w:hAnsi="Arial" w:cs="Arial"/>
          <w:kern w:val="3"/>
          <w:sz w:val="24"/>
          <w:szCs w:val="24"/>
          <w:lang w:val="en-US"/>
        </w:rPr>
        <w:t xml:space="preserve">the </w:t>
      </w:r>
      <w:r w:rsidRPr="00173C50">
        <w:rPr>
          <w:rFonts w:ascii="Arial" w:eastAsia="Arial Unicode MS" w:hAnsi="Arial" w:cs="Arial"/>
          <w:kern w:val="3"/>
          <w:sz w:val="24"/>
          <w:szCs w:val="24"/>
          <w:lang w:val="en-US"/>
        </w:rPr>
        <w:t>provision and financing</w:t>
      </w:r>
      <w:r w:rsidR="00D46D7F" w:rsidRPr="00173C50">
        <w:rPr>
          <w:rFonts w:ascii="Arial" w:eastAsia="Arial Unicode MS" w:hAnsi="Arial" w:cs="Arial"/>
          <w:kern w:val="3"/>
          <w:sz w:val="24"/>
          <w:szCs w:val="24"/>
          <w:lang w:val="en-US"/>
        </w:rPr>
        <w:t xml:space="preserve"> of demand</w:t>
      </w:r>
      <w:r w:rsidR="00D47083"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The </w:t>
      </w:r>
      <w:r w:rsidR="009C3A1C" w:rsidRPr="00173C50">
        <w:rPr>
          <w:rFonts w:ascii="Arial" w:eastAsia="Arial Unicode MS" w:hAnsi="Arial" w:cs="Arial"/>
          <w:kern w:val="3"/>
          <w:sz w:val="24"/>
          <w:szCs w:val="24"/>
          <w:lang w:val="en-US"/>
        </w:rPr>
        <w:t xml:space="preserve">vision </w:t>
      </w:r>
      <w:r w:rsidR="009C3A1C">
        <w:rPr>
          <w:rFonts w:ascii="Arial" w:eastAsia="Arial Unicode MS" w:hAnsi="Arial" w:cs="Arial"/>
          <w:kern w:val="3"/>
          <w:sz w:val="24"/>
          <w:szCs w:val="24"/>
          <w:lang w:val="en-US"/>
        </w:rPr>
        <w:t xml:space="preserve">of the </w:t>
      </w:r>
      <w:r w:rsidR="00D46D7F" w:rsidRPr="00173C50">
        <w:rPr>
          <w:rFonts w:ascii="Arial" w:eastAsia="Arial Unicode MS" w:hAnsi="Arial" w:cs="Arial"/>
          <w:kern w:val="3"/>
          <w:sz w:val="24"/>
          <w:szCs w:val="24"/>
          <w:lang w:val="en-US"/>
        </w:rPr>
        <w:t xml:space="preserve">health sector </w:t>
      </w:r>
      <w:r w:rsidRPr="00173C50">
        <w:rPr>
          <w:rFonts w:ascii="Arial" w:eastAsia="Arial Unicode MS" w:hAnsi="Arial" w:cs="Arial"/>
          <w:kern w:val="3"/>
          <w:sz w:val="24"/>
          <w:szCs w:val="24"/>
          <w:lang w:val="en-US"/>
        </w:rPr>
        <w:t>is for</w:t>
      </w:r>
      <w:r w:rsidR="00D47083" w:rsidRPr="00173C50">
        <w:rPr>
          <w:rFonts w:ascii="Arial" w:eastAsia="Arial Unicode MS" w:hAnsi="Arial" w:cs="Arial"/>
          <w:kern w:val="3"/>
          <w:sz w:val="24"/>
          <w:szCs w:val="24"/>
          <w:lang w:val="en-US"/>
        </w:rPr>
        <w:t xml:space="preserve"> </w:t>
      </w:r>
      <w:r w:rsidR="00F93D21">
        <w:rPr>
          <w:rFonts w:eastAsia="Arial Unicode MS" w:cs="Arial"/>
          <w:kern w:val="3"/>
          <w:sz w:val="24"/>
          <w:szCs w:val="24"/>
          <w:rtl/>
          <w:lang w:bidi="he-IL"/>
        </w:rPr>
        <w:t>״</w:t>
      </w:r>
      <w:r w:rsidR="00D47083" w:rsidRPr="00173C50">
        <w:rPr>
          <w:rFonts w:ascii="Arial" w:eastAsia="Arial Unicode MS" w:hAnsi="Arial" w:cs="Arial"/>
          <w:b/>
          <w:kern w:val="3"/>
          <w:sz w:val="24"/>
          <w:szCs w:val="24"/>
          <w:lang w:val="en-US"/>
        </w:rPr>
        <w:t>Camero</w:t>
      </w:r>
      <w:r w:rsidRPr="00173C50">
        <w:rPr>
          <w:rFonts w:ascii="Arial" w:eastAsia="Arial Unicode MS" w:hAnsi="Arial" w:cs="Arial"/>
          <w:b/>
          <w:kern w:val="3"/>
          <w:sz w:val="24"/>
          <w:szCs w:val="24"/>
          <w:lang w:val="en-US"/>
        </w:rPr>
        <w:t>o</w:t>
      </w:r>
      <w:r w:rsidR="00D47083" w:rsidRPr="00173C50">
        <w:rPr>
          <w:rFonts w:ascii="Arial" w:eastAsia="Arial Unicode MS" w:hAnsi="Arial" w:cs="Arial"/>
          <w:b/>
          <w:kern w:val="3"/>
          <w:sz w:val="24"/>
          <w:szCs w:val="24"/>
          <w:lang w:val="en-US"/>
        </w:rPr>
        <w:t>n</w:t>
      </w:r>
      <w:r w:rsidRPr="00173C50">
        <w:rPr>
          <w:rFonts w:ascii="Arial" w:eastAsia="Arial Unicode MS" w:hAnsi="Arial" w:cs="Arial"/>
          <w:b/>
          <w:kern w:val="3"/>
          <w:sz w:val="24"/>
          <w:szCs w:val="24"/>
          <w:lang w:val="en-US"/>
        </w:rPr>
        <w:t xml:space="preserve"> to be</w:t>
      </w:r>
      <w:r w:rsidR="00D47083" w:rsidRPr="00173C50">
        <w:rPr>
          <w:rFonts w:ascii="Arial" w:eastAsia="Arial Unicode MS" w:hAnsi="Arial" w:cs="Arial"/>
          <w:b/>
          <w:kern w:val="3"/>
          <w:sz w:val="24"/>
          <w:szCs w:val="24"/>
          <w:lang w:val="en-US"/>
        </w:rPr>
        <w:t xml:space="preserve"> </w:t>
      </w:r>
      <w:r w:rsidRPr="00173C50">
        <w:rPr>
          <w:rFonts w:ascii="Arial" w:eastAsia="Arial Unicode MS" w:hAnsi="Arial" w:cs="Arial"/>
          <w:b/>
          <w:kern w:val="3"/>
          <w:sz w:val="24"/>
          <w:szCs w:val="24"/>
          <w:lang w:val="en-US"/>
        </w:rPr>
        <w:t xml:space="preserve">a country where universal access to quality healthcare </w:t>
      </w:r>
      <w:r w:rsidR="00D47083" w:rsidRPr="00173C50">
        <w:rPr>
          <w:rFonts w:ascii="Arial" w:eastAsia="Arial Unicode MS" w:hAnsi="Arial" w:cs="Arial"/>
          <w:b/>
          <w:kern w:val="3"/>
          <w:sz w:val="24"/>
          <w:szCs w:val="24"/>
          <w:lang w:val="en-US"/>
        </w:rPr>
        <w:t xml:space="preserve">services </w:t>
      </w:r>
      <w:r w:rsidRPr="00173C50">
        <w:rPr>
          <w:rFonts w:ascii="Arial" w:eastAsia="Arial Unicode MS" w:hAnsi="Arial" w:cs="Arial"/>
          <w:b/>
          <w:kern w:val="3"/>
          <w:sz w:val="24"/>
          <w:szCs w:val="24"/>
          <w:lang w:val="en-US"/>
        </w:rPr>
        <w:t xml:space="preserve">is ensured for all social strata by </w:t>
      </w:r>
      <w:r w:rsidR="00D47083" w:rsidRPr="00173C50">
        <w:rPr>
          <w:rFonts w:ascii="Arial" w:eastAsia="Arial Unicode MS" w:hAnsi="Arial" w:cs="Arial"/>
          <w:b/>
          <w:kern w:val="3"/>
          <w:sz w:val="24"/>
          <w:szCs w:val="24"/>
          <w:lang w:val="en-US"/>
        </w:rPr>
        <w:t xml:space="preserve">2035, </w:t>
      </w:r>
      <w:r w:rsidRPr="00173C50">
        <w:rPr>
          <w:rFonts w:ascii="Arial" w:eastAsia="Arial Unicode MS" w:hAnsi="Arial" w:cs="Arial"/>
          <w:b/>
          <w:kern w:val="3"/>
          <w:sz w:val="24"/>
          <w:szCs w:val="24"/>
          <w:lang w:val="en-US"/>
        </w:rPr>
        <w:t>with the full participation of communities</w:t>
      </w:r>
      <w:r w:rsidR="00F93D21" w:rsidRPr="00173C50">
        <w:rPr>
          <w:rFonts w:ascii="Arial" w:eastAsia="Arial Unicode MS" w:hAnsi="Arial" w:cs="Arial"/>
          <w:b/>
          <w:kern w:val="3"/>
          <w:sz w:val="24"/>
          <w:szCs w:val="24"/>
          <w:lang w:val="en-US"/>
        </w:rPr>
        <w:t xml:space="preserve"> </w:t>
      </w:r>
      <w:r w:rsidR="00F93D21">
        <w:rPr>
          <w:rFonts w:eastAsia="Arial Unicode MS" w:cs="Arial"/>
          <w:kern w:val="3"/>
          <w:sz w:val="24"/>
          <w:szCs w:val="24"/>
          <w:rtl/>
          <w:lang w:bidi="he-IL"/>
        </w:rPr>
        <w:t>״</w:t>
      </w:r>
      <w:r w:rsidR="00D47083" w:rsidRPr="00173C50">
        <w:rPr>
          <w:rFonts w:ascii="Arial" w:eastAsia="Arial Unicode MS" w:hAnsi="Arial" w:cs="Arial"/>
          <w:b/>
          <w:kern w:val="3"/>
          <w:sz w:val="24"/>
          <w:szCs w:val="24"/>
          <w:lang w:val="en-US"/>
        </w:rPr>
        <w:t>.</w:t>
      </w:r>
    </w:p>
    <w:p w:rsidR="00D47083" w:rsidRPr="00173C50" w:rsidRDefault="00E11C5A" w:rsidP="00B07727">
      <w:pPr>
        <w:pStyle w:val="BodyText1"/>
        <w:spacing w:after="0" w:line="360" w:lineRule="auto"/>
        <w:jc w:val="both"/>
        <w:rPr>
          <w:rFonts w:eastAsia="Arial Unicode MS" w:cs="Arial"/>
          <w:kern w:val="3"/>
          <w:sz w:val="24"/>
          <w:szCs w:val="24"/>
          <w:lang w:val="en-US" w:eastAsia="en-US"/>
        </w:rPr>
      </w:pPr>
      <w:r w:rsidRPr="00173C50">
        <w:rPr>
          <w:rFonts w:eastAsia="Arial Unicode MS" w:cs="Arial"/>
          <w:kern w:val="3"/>
          <w:sz w:val="24"/>
          <w:szCs w:val="24"/>
          <w:lang w:val="en-US" w:eastAsia="en-US"/>
        </w:rPr>
        <w:t>For some years</w:t>
      </w:r>
      <w:r w:rsidR="00D46D7F" w:rsidRPr="00173C50">
        <w:rPr>
          <w:rFonts w:eastAsia="Arial Unicode MS" w:cs="Arial"/>
          <w:kern w:val="3"/>
          <w:sz w:val="24"/>
          <w:szCs w:val="24"/>
          <w:lang w:val="en-US" w:eastAsia="en-US"/>
        </w:rPr>
        <w:t xml:space="preserve"> now</w:t>
      </w:r>
      <w:r w:rsidRPr="00173C50">
        <w:rPr>
          <w:rFonts w:eastAsia="Arial Unicode MS" w:cs="Arial"/>
          <w:kern w:val="3"/>
          <w:sz w:val="24"/>
          <w:szCs w:val="24"/>
          <w:lang w:val="en-US" w:eastAsia="en-US"/>
        </w:rPr>
        <w:t>, many international</w:t>
      </w:r>
      <w:r w:rsidR="00D47083" w:rsidRPr="00173C50">
        <w:rPr>
          <w:rFonts w:eastAsia="Arial Unicode MS" w:cs="Arial"/>
          <w:kern w:val="3"/>
          <w:sz w:val="24"/>
          <w:szCs w:val="24"/>
          <w:lang w:val="en-US" w:eastAsia="en-US"/>
        </w:rPr>
        <w:t xml:space="preserve"> d</w:t>
      </w:r>
      <w:r w:rsidRPr="00173C50">
        <w:rPr>
          <w:rFonts w:eastAsia="Arial Unicode MS" w:cs="Arial"/>
          <w:kern w:val="3"/>
          <w:sz w:val="24"/>
          <w:szCs w:val="24"/>
          <w:lang w:val="en-US" w:eastAsia="en-US"/>
        </w:rPr>
        <w:t>e</w:t>
      </w:r>
      <w:r w:rsidR="00D47083" w:rsidRPr="00173C50">
        <w:rPr>
          <w:rFonts w:eastAsia="Arial Unicode MS" w:cs="Arial"/>
          <w:kern w:val="3"/>
          <w:sz w:val="24"/>
          <w:szCs w:val="24"/>
          <w:lang w:val="en-US" w:eastAsia="en-US"/>
        </w:rPr>
        <w:t xml:space="preserve">clarations </w:t>
      </w:r>
      <w:r w:rsidRPr="00173C50">
        <w:rPr>
          <w:rFonts w:eastAsia="Arial Unicode MS" w:cs="Arial"/>
          <w:kern w:val="3"/>
          <w:sz w:val="24"/>
          <w:szCs w:val="24"/>
          <w:lang w:val="en-US" w:eastAsia="en-US"/>
        </w:rPr>
        <w:t>and provisions</w:t>
      </w:r>
      <w:r w:rsidR="00D47083" w:rsidRPr="00173C50">
        <w:rPr>
          <w:rFonts w:eastAsia="Arial Unicode MS" w:cs="Arial"/>
          <w:kern w:val="3"/>
          <w:sz w:val="24"/>
          <w:szCs w:val="24"/>
          <w:lang w:val="en-US" w:eastAsia="en-US"/>
        </w:rPr>
        <w:t xml:space="preserve"> p</w:t>
      </w:r>
      <w:r w:rsidRPr="00173C50">
        <w:rPr>
          <w:rFonts w:eastAsia="Arial Unicode MS" w:cs="Arial"/>
          <w:kern w:val="3"/>
          <w:sz w:val="24"/>
          <w:szCs w:val="24"/>
          <w:lang w:val="en-US" w:eastAsia="en-US"/>
        </w:rPr>
        <w:t>laced the financing of access to quality healthcare as a global priority</w:t>
      </w:r>
      <w:r w:rsidR="00D47083" w:rsidRPr="00173C50">
        <w:rPr>
          <w:rFonts w:eastAsia="Arial Unicode MS" w:cs="Arial"/>
          <w:kern w:val="3"/>
          <w:sz w:val="24"/>
          <w:szCs w:val="24"/>
          <w:lang w:val="en-US" w:eastAsia="en-US"/>
        </w:rPr>
        <w:t xml:space="preserve">. </w:t>
      </w:r>
      <w:r w:rsidRPr="00173C50">
        <w:rPr>
          <w:rFonts w:eastAsia="Arial Unicode MS" w:cs="Arial"/>
          <w:kern w:val="3"/>
          <w:sz w:val="24"/>
          <w:szCs w:val="24"/>
          <w:lang w:val="en-US" w:eastAsia="en-US"/>
        </w:rPr>
        <w:t>This includes</w:t>
      </w:r>
      <w:r w:rsidR="00D47083" w:rsidRPr="00173C50">
        <w:rPr>
          <w:rFonts w:eastAsia="Arial Unicode MS" w:cs="Arial"/>
          <w:kern w:val="3"/>
          <w:sz w:val="24"/>
          <w:szCs w:val="24"/>
          <w:lang w:val="en-US" w:eastAsia="en-US"/>
        </w:rPr>
        <w:t xml:space="preserve"> </w:t>
      </w:r>
      <w:r w:rsidRPr="00173C50">
        <w:rPr>
          <w:rFonts w:eastAsia="Arial Unicode MS" w:cs="Arial"/>
          <w:b/>
          <w:kern w:val="3"/>
          <w:sz w:val="24"/>
          <w:szCs w:val="24"/>
          <w:lang w:val="en-US" w:eastAsia="en-US"/>
        </w:rPr>
        <w:t>the Mexico</w:t>
      </w:r>
      <w:r w:rsidR="00F93D21" w:rsidRPr="00173C50">
        <w:rPr>
          <w:rFonts w:eastAsia="Arial Unicode MS" w:cs="Arial"/>
          <w:b/>
          <w:kern w:val="3"/>
          <w:sz w:val="24"/>
          <w:szCs w:val="24"/>
          <w:lang w:val="en-US" w:eastAsia="en-US"/>
        </w:rPr>
        <w:t xml:space="preserve"> City</w:t>
      </w:r>
      <w:r w:rsidRPr="00173C50">
        <w:rPr>
          <w:rFonts w:eastAsia="Arial Unicode MS" w:cs="Arial"/>
          <w:b/>
          <w:kern w:val="3"/>
          <w:sz w:val="24"/>
          <w:szCs w:val="24"/>
          <w:lang w:val="en-US" w:eastAsia="en-US"/>
        </w:rPr>
        <w:t xml:space="preserve"> political de</w:t>
      </w:r>
      <w:r w:rsidR="00D47083" w:rsidRPr="00173C50">
        <w:rPr>
          <w:rFonts w:eastAsia="Arial Unicode MS" w:cs="Arial"/>
          <w:b/>
          <w:kern w:val="3"/>
          <w:sz w:val="24"/>
          <w:szCs w:val="24"/>
          <w:lang w:val="en-US" w:eastAsia="en-US"/>
        </w:rPr>
        <w:t xml:space="preserve">claration </w:t>
      </w:r>
      <w:r w:rsidRPr="00173C50">
        <w:rPr>
          <w:rFonts w:eastAsia="Arial Unicode MS" w:cs="Arial"/>
          <w:b/>
          <w:kern w:val="3"/>
          <w:sz w:val="24"/>
          <w:szCs w:val="24"/>
          <w:lang w:val="en-US" w:eastAsia="en-US"/>
        </w:rPr>
        <w:t xml:space="preserve">on Universal Health Coverage adopted in April </w:t>
      </w:r>
      <w:r w:rsidR="00D47083" w:rsidRPr="00173C50">
        <w:rPr>
          <w:rFonts w:eastAsia="Arial Unicode MS" w:cs="Arial"/>
          <w:b/>
          <w:kern w:val="3"/>
          <w:sz w:val="24"/>
          <w:szCs w:val="24"/>
          <w:lang w:val="en-US" w:eastAsia="en-US"/>
        </w:rPr>
        <w:t xml:space="preserve">2012, </w:t>
      </w:r>
      <w:r w:rsidRPr="00173C50">
        <w:rPr>
          <w:rFonts w:eastAsia="Arial Unicode MS" w:cs="Arial"/>
          <w:b/>
          <w:kern w:val="3"/>
          <w:sz w:val="24"/>
          <w:szCs w:val="24"/>
          <w:lang w:val="en-US" w:eastAsia="en-US"/>
        </w:rPr>
        <w:t xml:space="preserve">the Bangkok </w:t>
      </w:r>
      <w:r w:rsidR="00F93D21" w:rsidRPr="00173C50">
        <w:rPr>
          <w:rFonts w:eastAsia="Arial Unicode MS" w:cs="Arial"/>
          <w:b/>
          <w:kern w:val="3"/>
          <w:sz w:val="24"/>
          <w:szCs w:val="24"/>
          <w:lang w:val="en-US" w:eastAsia="en-US"/>
        </w:rPr>
        <w:t>Statement</w:t>
      </w:r>
      <w:r w:rsidR="00D47083" w:rsidRPr="00173C50">
        <w:rPr>
          <w:rFonts w:eastAsia="Arial Unicode MS" w:cs="Arial"/>
          <w:b/>
          <w:kern w:val="3"/>
          <w:sz w:val="24"/>
          <w:szCs w:val="24"/>
          <w:lang w:val="en-US" w:eastAsia="en-US"/>
        </w:rPr>
        <w:t xml:space="preserve"> </w:t>
      </w:r>
      <w:r w:rsidRPr="00173C50">
        <w:rPr>
          <w:rFonts w:eastAsia="Arial Unicode MS" w:cs="Arial"/>
          <w:b/>
          <w:kern w:val="3"/>
          <w:sz w:val="24"/>
          <w:szCs w:val="24"/>
          <w:lang w:val="en-US" w:eastAsia="en-US"/>
        </w:rPr>
        <w:t>on Universal Health Coverage of January</w:t>
      </w:r>
      <w:r w:rsidR="00D47083" w:rsidRPr="00173C50">
        <w:rPr>
          <w:rFonts w:eastAsia="Arial Unicode MS" w:cs="Arial"/>
          <w:b/>
          <w:kern w:val="3"/>
          <w:sz w:val="24"/>
          <w:szCs w:val="24"/>
          <w:lang w:val="en-US" w:eastAsia="en-US"/>
        </w:rPr>
        <w:t xml:space="preserve"> 2012, </w:t>
      </w:r>
      <w:r w:rsidRPr="00173C50">
        <w:rPr>
          <w:rFonts w:eastAsia="Arial Unicode MS" w:cs="Arial"/>
          <w:b/>
          <w:kern w:val="3"/>
          <w:sz w:val="24"/>
          <w:szCs w:val="24"/>
          <w:lang w:val="en-US" w:eastAsia="en-US"/>
        </w:rPr>
        <w:t xml:space="preserve">the Tunis </w:t>
      </w:r>
      <w:r w:rsidR="00D47083" w:rsidRPr="00173C50">
        <w:rPr>
          <w:rFonts w:eastAsia="Arial Unicode MS" w:cs="Arial"/>
          <w:b/>
          <w:kern w:val="3"/>
          <w:sz w:val="24"/>
          <w:szCs w:val="24"/>
          <w:lang w:val="en-US" w:eastAsia="en-US"/>
        </w:rPr>
        <w:t>D</w:t>
      </w:r>
      <w:r w:rsidRPr="00173C50">
        <w:rPr>
          <w:rFonts w:eastAsia="Arial Unicode MS" w:cs="Arial"/>
          <w:b/>
          <w:kern w:val="3"/>
          <w:sz w:val="24"/>
          <w:szCs w:val="24"/>
          <w:lang w:val="en-US" w:eastAsia="en-US"/>
        </w:rPr>
        <w:t>e</w:t>
      </w:r>
      <w:r w:rsidR="00D47083" w:rsidRPr="00173C50">
        <w:rPr>
          <w:rFonts w:eastAsia="Arial Unicode MS" w:cs="Arial"/>
          <w:b/>
          <w:kern w:val="3"/>
          <w:sz w:val="24"/>
          <w:szCs w:val="24"/>
          <w:lang w:val="en-US" w:eastAsia="en-US"/>
        </w:rPr>
        <w:t xml:space="preserve">claration </w:t>
      </w:r>
      <w:r w:rsidRPr="00173C50">
        <w:rPr>
          <w:rFonts w:eastAsia="Arial Unicode MS" w:cs="Arial"/>
          <w:b/>
          <w:kern w:val="3"/>
          <w:sz w:val="24"/>
          <w:szCs w:val="24"/>
          <w:lang w:val="en-US" w:eastAsia="en-US"/>
        </w:rPr>
        <w:t xml:space="preserve">on </w:t>
      </w:r>
      <w:r w:rsidR="00F93D21" w:rsidRPr="00173C50">
        <w:rPr>
          <w:rFonts w:eastAsia="Arial Unicode MS" w:cs="Arial"/>
          <w:b/>
          <w:kern w:val="3"/>
          <w:sz w:val="24"/>
          <w:szCs w:val="24"/>
          <w:lang w:val="en-US" w:eastAsia="en-US"/>
        </w:rPr>
        <w:t>Value for Money</w:t>
      </w:r>
      <w:r w:rsidR="00D47083" w:rsidRPr="00173C50">
        <w:rPr>
          <w:rFonts w:eastAsia="Arial Unicode MS" w:cs="Arial"/>
          <w:b/>
          <w:kern w:val="3"/>
          <w:sz w:val="24"/>
          <w:szCs w:val="24"/>
          <w:lang w:val="en-US" w:eastAsia="en-US"/>
        </w:rPr>
        <w:t xml:space="preserve">, </w:t>
      </w:r>
      <w:r w:rsidRPr="00173C50">
        <w:rPr>
          <w:rFonts w:eastAsia="Arial Unicode MS" w:cs="Arial"/>
          <w:b/>
          <w:kern w:val="3"/>
          <w:sz w:val="24"/>
          <w:szCs w:val="24"/>
          <w:lang w:val="en-US" w:eastAsia="en-US"/>
        </w:rPr>
        <w:t>sustainability and accountability in the health sector</w:t>
      </w:r>
      <w:r w:rsidR="00D47083" w:rsidRPr="00173C50">
        <w:rPr>
          <w:rFonts w:eastAsia="Arial Unicode MS" w:cs="Arial"/>
          <w:b/>
          <w:kern w:val="3"/>
          <w:sz w:val="24"/>
          <w:szCs w:val="24"/>
          <w:lang w:val="en-US" w:eastAsia="en-US"/>
        </w:rPr>
        <w:t xml:space="preserve"> adopt</w:t>
      </w:r>
      <w:r w:rsidRPr="00173C50">
        <w:rPr>
          <w:rFonts w:eastAsia="Arial Unicode MS" w:cs="Arial"/>
          <w:b/>
          <w:kern w:val="3"/>
          <w:sz w:val="24"/>
          <w:szCs w:val="24"/>
          <w:lang w:val="en-US" w:eastAsia="en-US"/>
        </w:rPr>
        <w:t xml:space="preserve">ed in July </w:t>
      </w:r>
      <w:r w:rsidR="00D47083" w:rsidRPr="00173C50">
        <w:rPr>
          <w:rFonts w:eastAsia="Arial Unicode MS" w:cs="Arial"/>
          <w:b/>
          <w:kern w:val="3"/>
          <w:sz w:val="24"/>
          <w:szCs w:val="24"/>
          <w:lang w:val="en-US" w:eastAsia="en-US"/>
        </w:rPr>
        <w:t xml:space="preserve">2012 </w:t>
      </w:r>
      <w:r w:rsidRPr="00173C50">
        <w:rPr>
          <w:rFonts w:eastAsia="Arial Unicode MS" w:cs="Arial"/>
          <w:b/>
          <w:kern w:val="3"/>
          <w:sz w:val="24"/>
          <w:szCs w:val="24"/>
          <w:lang w:val="en-US" w:eastAsia="en-US"/>
        </w:rPr>
        <w:t>and the United Nations General Assembly re</w:t>
      </w:r>
      <w:r w:rsidR="00D47083" w:rsidRPr="00173C50">
        <w:rPr>
          <w:rFonts w:eastAsia="Arial Unicode MS" w:cs="Arial"/>
          <w:b/>
          <w:kern w:val="3"/>
          <w:sz w:val="24"/>
          <w:szCs w:val="24"/>
          <w:lang w:val="en-US" w:eastAsia="en-US"/>
        </w:rPr>
        <w:t xml:space="preserve">solution </w:t>
      </w:r>
      <w:r w:rsidR="00F93D21" w:rsidRPr="00173C50">
        <w:rPr>
          <w:rFonts w:eastAsia="Arial Unicode MS" w:cs="Arial"/>
          <w:b/>
          <w:kern w:val="3"/>
          <w:sz w:val="24"/>
          <w:szCs w:val="24"/>
          <w:lang w:val="en-US" w:eastAsia="en-US"/>
        </w:rPr>
        <w:t>of</w:t>
      </w:r>
      <w:r w:rsidR="00D47083" w:rsidRPr="00173C50">
        <w:rPr>
          <w:rFonts w:eastAsia="Arial Unicode MS" w:cs="Arial"/>
          <w:b/>
          <w:kern w:val="3"/>
          <w:sz w:val="24"/>
          <w:szCs w:val="24"/>
          <w:lang w:val="en-US" w:eastAsia="en-US"/>
        </w:rPr>
        <w:t xml:space="preserve"> 12 </w:t>
      </w:r>
      <w:r w:rsidR="00F93D21" w:rsidRPr="00173C50">
        <w:rPr>
          <w:rFonts w:eastAsia="Arial Unicode MS" w:cs="Arial"/>
          <w:b/>
          <w:kern w:val="3"/>
          <w:sz w:val="24"/>
          <w:szCs w:val="24"/>
          <w:lang w:val="en-US" w:eastAsia="en-US"/>
        </w:rPr>
        <w:t>De</w:t>
      </w:r>
      <w:r w:rsidR="00D47083" w:rsidRPr="00173C50">
        <w:rPr>
          <w:rFonts w:eastAsia="Arial Unicode MS" w:cs="Arial"/>
          <w:b/>
          <w:kern w:val="3"/>
          <w:sz w:val="24"/>
          <w:szCs w:val="24"/>
          <w:lang w:val="en-US" w:eastAsia="en-US"/>
        </w:rPr>
        <w:t>cemb</w:t>
      </w:r>
      <w:r w:rsidR="00F93D21" w:rsidRPr="00173C50">
        <w:rPr>
          <w:rFonts w:eastAsia="Arial Unicode MS" w:cs="Arial"/>
          <w:b/>
          <w:kern w:val="3"/>
          <w:sz w:val="24"/>
          <w:szCs w:val="24"/>
          <w:lang w:val="en-US" w:eastAsia="en-US"/>
        </w:rPr>
        <w:t>er</w:t>
      </w:r>
      <w:r w:rsidR="00D47083" w:rsidRPr="00173C50">
        <w:rPr>
          <w:rFonts w:eastAsia="Arial Unicode MS" w:cs="Arial"/>
          <w:b/>
          <w:kern w:val="3"/>
          <w:sz w:val="24"/>
          <w:szCs w:val="24"/>
          <w:lang w:val="en-US" w:eastAsia="en-US"/>
        </w:rPr>
        <w:t xml:space="preserve"> 2012 </w:t>
      </w:r>
      <w:r w:rsidR="00F93D21" w:rsidRPr="00173C50">
        <w:rPr>
          <w:rFonts w:eastAsia="Arial Unicode MS" w:cs="Arial"/>
          <w:b/>
          <w:kern w:val="3"/>
          <w:sz w:val="24"/>
          <w:szCs w:val="24"/>
          <w:lang w:val="en-US" w:eastAsia="en-US"/>
        </w:rPr>
        <w:t>urging governments to accelerate transition towards universal access to quality and affordable healthcare services</w:t>
      </w:r>
      <w:r w:rsidR="00D47083" w:rsidRPr="00173C50">
        <w:rPr>
          <w:rFonts w:eastAsia="Arial Unicode MS" w:cs="Arial"/>
          <w:b/>
          <w:kern w:val="3"/>
          <w:sz w:val="24"/>
          <w:szCs w:val="24"/>
          <w:lang w:val="en-US" w:eastAsia="en-US"/>
        </w:rPr>
        <w:t>.</w:t>
      </w:r>
      <w:r w:rsidR="00D47083" w:rsidRPr="00173C50">
        <w:rPr>
          <w:rFonts w:eastAsia="Arial Unicode MS" w:cs="Arial"/>
          <w:kern w:val="3"/>
          <w:sz w:val="24"/>
          <w:szCs w:val="24"/>
          <w:lang w:val="en-US" w:eastAsia="en-US"/>
        </w:rPr>
        <w:t xml:space="preserve"> </w:t>
      </w:r>
    </w:p>
    <w:p w:rsidR="00D47083" w:rsidRPr="00173C50" w:rsidRDefault="00F93D21" w:rsidP="00B07727">
      <w:pPr>
        <w:pStyle w:val="BodyText1"/>
        <w:spacing w:after="0" w:line="360" w:lineRule="auto"/>
        <w:jc w:val="both"/>
        <w:rPr>
          <w:rFonts w:eastAsia="Arial Unicode MS" w:cs="Arial"/>
          <w:kern w:val="3"/>
          <w:sz w:val="24"/>
          <w:szCs w:val="24"/>
          <w:lang w:val="en-US" w:eastAsia="en-US"/>
        </w:rPr>
      </w:pPr>
      <w:r w:rsidRPr="00173C50">
        <w:rPr>
          <w:rFonts w:eastAsia="Arial Unicode MS" w:cs="Arial"/>
          <w:kern w:val="3"/>
          <w:sz w:val="24"/>
          <w:szCs w:val="24"/>
          <w:lang w:val="en-US" w:eastAsia="en-US"/>
        </w:rPr>
        <w:t xml:space="preserve">Universal Health Coverage is </w:t>
      </w:r>
      <w:r w:rsidR="00D46D7F" w:rsidRPr="00173C50">
        <w:rPr>
          <w:rFonts w:eastAsia="Arial Unicode MS" w:cs="Arial"/>
          <w:kern w:val="3"/>
          <w:sz w:val="24"/>
          <w:szCs w:val="24"/>
          <w:lang w:val="en-US" w:eastAsia="en-US"/>
        </w:rPr>
        <w:t>a</w:t>
      </w:r>
      <w:r w:rsidRPr="00173C50">
        <w:rPr>
          <w:rFonts w:eastAsia="Arial Unicode MS" w:cs="Arial"/>
          <w:kern w:val="3"/>
          <w:sz w:val="24"/>
          <w:szCs w:val="24"/>
          <w:lang w:val="en-US" w:eastAsia="en-US"/>
        </w:rPr>
        <w:t xml:space="preserve"> top priority </w:t>
      </w:r>
      <w:r w:rsidR="00A965A0">
        <w:rPr>
          <w:rFonts w:eastAsia="Arial Unicode MS" w:cs="Arial"/>
          <w:kern w:val="3"/>
          <w:sz w:val="24"/>
          <w:szCs w:val="24"/>
          <w:lang w:val="en-US" w:eastAsia="en-US"/>
        </w:rPr>
        <w:t>in</w:t>
      </w:r>
      <w:r w:rsidRPr="00173C50">
        <w:rPr>
          <w:rFonts w:eastAsia="Arial Unicode MS" w:cs="Arial"/>
          <w:kern w:val="3"/>
          <w:sz w:val="24"/>
          <w:szCs w:val="24"/>
          <w:lang w:val="en-US" w:eastAsia="en-US"/>
        </w:rPr>
        <w:t xml:space="preserve"> the </w:t>
      </w:r>
      <w:r w:rsidR="00A965A0" w:rsidRPr="00173C50">
        <w:rPr>
          <w:rFonts w:eastAsia="Arial Unicode MS" w:cs="Arial"/>
          <w:kern w:val="3"/>
          <w:sz w:val="24"/>
          <w:szCs w:val="24"/>
          <w:lang w:val="en-US" w:eastAsia="en-US"/>
        </w:rPr>
        <w:t xml:space="preserve">agenda </w:t>
      </w:r>
      <w:r w:rsidR="00A965A0">
        <w:rPr>
          <w:rFonts w:eastAsia="Arial Unicode MS" w:cs="Arial"/>
          <w:kern w:val="3"/>
          <w:sz w:val="24"/>
          <w:szCs w:val="24"/>
          <w:lang w:val="en-US" w:eastAsia="en-US"/>
        </w:rPr>
        <w:t xml:space="preserve">of the </w:t>
      </w:r>
      <w:r w:rsidR="00D46D7F" w:rsidRPr="00173C50">
        <w:rPr>
          <w:rFonts w:eastAsia="Arial Unicode MS" w:cs="Arial"/>
          <w:kern w:val="3"/>
          <w:sz w:val="24"/>
          <w:szCs w:val="24"/>
          <w:lang w:val="en-US" w:eastAsia="en-US"/>
        </w:rPr>
        <w:t xml:space="preserve">2015 </w:t>
      </w:r>
      <w:r w:rsidRPr="00173C50">
        <w:rPr>
          <w:rFonts w:eastAsia="Arial Unicode MS" w:cs="Arial"/>
          <w:kern w:val="3"/>
          <w:sz w:val="24"/>
          <w:szCs w:val="24"/>
          <w:lang w:val="en-US" w:eastAsia="en-US"/>
        </w:rPr>
        <w:t>Sustainable Development Goals</w:t>
      </w:r>
      <w:r w:rsidR="00A965A0">
        <w:rPr>
          <w:rFonts w:eastAsia="Arial Unicode MS" w:cs="Arial"/>
          <w:kern w:val="3"/>
          <w:sz w:val="24"/>
          <w:szCs w:val="24"/>
          <w:lang w:val="en-US" w:eastAsia="en-US"/>
        </w:rPr>
        <w:t>,</w:t>
      </w:r>
      <w:r w:rsidRPr="00173C50">
        <w:rPr>
          <w:rFonts w:eastAsia="Arial Unicode MS" w:cs="Arial"/>
          <w:kern w:val="3"/>
          <w:sz w:val="24"/>
          <w:szCs w:val="24"/>
          <w:lang w:val="en-US" w:eastAsia="en-US"/>
        </w:rPr>
        <w:t xml:space="preserve"> </w:t>
      </w:r>
      <w:r w:rsidR="00D46D7F" w:rsidRPr="00173C50">
        <w:rPr>
          <w:rFonts w:eastAsia="Arial Unicode MS" w:cs="Arial"/>
          <w:kern w:val="3"/>
          <w:sz w:val="24"/>
          <w:szCs w:val="24"/>
          <w:lang w:val="en-US" w:eastAsia="en-US"/>
        </w:rPr>
        <w:t xml:space="preserve">which, </w:t>
      </w:r>
      <w:r w:rsidRPr="00173C50">
        <w:rPr>
          <w:rFonts w:eastAsia="Arial Unicode MS" w:cs="Arial"/>
          <w:kern w:val="3"/>
          <w:sz w:val="24"/>
          <w:szCs w:val="24"/>
          <w:lang w:val="en-US" w:eastAsia="en-US"/>
        </w:rPr>
        <w:t>in Goal</w:t>
      </w:r>
      <w:r w:rsidR="00D46D7F" w:rsidRPr="00173C50">
        <w:rPr>
          <w:rFonts w:eastAsia="Arial Unicode MS" w:cs="Arial"/>
          <w:kern w:val="3"/>
          <w:sz w:val="24"/>
          <w:szCs w:val="24"/>
          <w:lang w:val="en-US" w:eastAsia="en-US"/>
        </w:rPr>
        <w:t xml:space="preserve"> 3</w:t>
      </w:r>
      <w:r w:rsidR="0005500C" w:rsidRPr="00173C50">
        <w:rPr>
          <w:rFonts w:eastAsia="Arial Unicode MS" w:cs="Arial"/>
          <w:kern w:val="3"/>
          <w:sz w:val="24"/>
          <w:szCs w:val="24"/>
          <w:lang w:val="en-US" w:eastAsia="en-US"/>
        </w:rPr>
        <w:t xml:space="preserve"> </w:t>
      </w:r>
      <w:r w:rsidRPr="00173C50">
        <w:rPr>
          <w:rFonts w:eastAsia="Arial Unicode MS" w:cs="Arial"/>
          <w:kern w:val="3"/>
          <w:sz w:val="24"/>
          <w:szCs w:val="24"/>
          <w:lang w:val="en-US" w:eastAsia="en-US"/>
        </w:rPr>
        <w:t>target 8</w:t>
      </w:r>
      <w:r w:rsidR="00D46D7F" w:rsidRPr="00173C50">
        <w:rPr>
          <w:rFonts w:eastAsia="Arial Unicode MS" w:cs="Arial"/>
          <w:kern w:val="3"/>
          <w:sz w:val="24"/>
          <w:szCs w:val="24"/>
          <w:lang w:val="en-US" w:eastAsia="en-US"/>
        </w:rPr>
        <w:t>,</w:t>
      </w:r>
      <w:r w:rsidRPr="00173C50">
        <w:rPr>
          <w:rFonts w:eastAsia="Arial Unicode MS" w:cs="Arial"/>
          <w:kern w:val="3"/>
          <w:sz w:val="24"/>
          <w:szCs w:val="24"/>
          <w:lang w:val="en-US" w:eastAsia="en-US"/>
        </w:rPr>
        <w:t xml:space="preserve"> </w:t>
      </w:r>
      <w:r w:rsidR="00A965A0" w:rsidRPr="00173C50">
        <w:rPr>
          <w:rFonts w:eastAsia="Arial Unicode MS" w:cs="Arial"/>
          <w:kern w:val="3"/>
          <w:sz w:val="24"/>
          <w:szCs w:val="24"/>
          <w:lang w:val="en-US" w:eastAsia="en-US"/>
        </w:rPr>
        <w:t xml:space="preserve">seeks </w:t>
      </w:r>
      <w:r w:rsidRPr="00173C50">
        <w:rPr>
          <w:rFonts w:eastAsia="Arial Unicode MS" w:cs="Arial"/>
          <w:kern w:val="3"/>
          <w:sz w:val="24"/>
          <w:szCs w:val="24"/>
          <w:lang w:val="en-US" w:eastAsia="en-US"/>
        </w:rPr>
        <w:t>to</w:t>
      </w:r>
      <w:r w:rsidR="00D47083" w:rsidRPr="00173C50">
        <w:rPr>
          <w:rFonts w:eastAsia="Arial Unicode MS" w:cs="Arial"/>
          <w:kern w:val="3"/>
          <w:sz w:val="24"/>
          <w:szCs w:val="24"/>
          <w:lang w:val="en-US" w:eastAsia="en-US"/>
        </w:rPr>
        <w:t xml:space="preserve"> : </w:t>
      </w:r>
      <w:r>
        <w:rPr>
          <w:rFonts w:eastAsia="Arial Unicode MS" w:cs="Arial"/>
          <w:kern w:val="3"/>
          <w:sz w:val="24"/>
          <w:szCs w:val="24"/>
          <w:rtl/>
          <w:lang w:val="fr-FR" w:eastAsia="en-US" w:bidi="he-IL"/>
        </w:rPr>
        <w:t>״</w:t>
      </w:r>
      <w:r w:rsidRPr="00173C50">
        <w:rPr>
          <w:rFonts w:eastAsia="Arial Unicode MS" w:cs="Arial"/>
          <w:i/>
          <w:kern w:val="3"/>
          <w:sz w:val="24"/>
          <w:szCs w:val="24"/>
          <w:lang w:val="en-US" w:eastAsia="en-US"/>
        </w:rPr>
        <w:t>Achieve universal health coverage, including financial risk protection, acc</w:t>
      </w:r>
      <w:r w:rsidR="00D46D7F" w:rsidRPr="00173C50">
        <w:rPr>
          <w:rFonts w:eastAsia="Arial Unicode MS" w:cs="Arial"/>
          <w:i/>
          <w:kern w:val="3"/>
          <w:sz w:val="24"/>
          <w:szCs w:val="24"/>
          <w:lang w:val="en-US" w:eastAsia="en-US"/>
        </w:rPr>
        <w:t>ess to quality essential health</w:t>
      </w:r>
      <w:r w:rsidRPr="00173C50">
        <w:rPr>
          <w:rFonts w:eastAsia="Arial Unicode MS" w:cs="Arial"/>
          <w:i/>
          <w:kern w:val="3"/>
          <w:sz w:val="24"/>
          <w:szCs w:val="24"/>
          <w:lang w:val="en-US" w:eastAsia="en-US"/>
        </w:rPr>
        <w:t xml:space="preserve">care services and access to safe, effective, quality and affordable essential medicines and vaccines for all </w:t>
      </w:r>
      <w:r>
        <w:rPr>
          <w:rFonts w:eastAsia="Arial Unicode MS" w:cs="Arial"/>
          <w:kern w:val="3"/>
          <w:sz w:val="24"/>
          <w:szCs w:val="24"/>
          <w:rtl/>
          <w:lang w:val="fr-FR" w:eastAsia="en-US" w:bidi="he-IL"/>
        </w:rPr>
        <w:t>״</w:t>
      </w:r>
      <w:r w:rsidRPr="00173C50">
        <w:rPr>
          <w:rFonts w:eastAsia="Arial Unicode MS" w:cs="Arial"/>
          <w:i/>
          <w:kern w:val="3"/>
          <w:sz w:val="24"/>
          <w:szCs w:val="24"/>
          <w:lang w:val="en-US" w:eastAsia="en-US"/>
        </w:rPr>
        <w:t>.</w:t>
      </w:r>
    </w:p>
    <w:p w:rsidR="007C581D" w:rsidRPr="00173C50" w:rsidRDefault="00F93D21" w:rsidP="00B07727">
      <w:pPr>
        <w:pStyle w:val="BodyText1"/>
        <w:spacing w:after="0" w:line="360" w:lineRule="auto"/>
        <w:jc w:val="both"/>
        <w:rPr>
          <w:rFonts w:eastAsia="Arial Unicode MS" w:cs="Arial"/>
          <w:kern w:val="3"/>
          <w:sz w:val="24"/>
          <w:szCs w:val="24"/>
          <w:lang w:val="en-US"/>
        </w:rPr>
      </w:pPr>
      <w:r w:rsidRPr="00173C50">
        <w:rPr>
          <w:rFonts w:eastAsia="Arial Unicode MS" w:cs="Arial"/>
          <w:kern w:val="3"/>
          <w:sz w:val="24"/>
          <w:szCs w:val="24"/>
          <w:lang w:val="en-US" w:eastAsia="en-US"/>
        </w:rPr>
        <w:t xml:space="preserve">A national strategy paper </w:t>
      </w:r>
      <w:r w:rsidR="000419EE" w:rsidRPr="00173C50">
        <w:rPr>
          <w:rFonts w:eastAsia="Arial Unicode MS" w:cs="Arial"/>
          <w:kern w:val="3"/>
          <w:sz w:val="24"/>
          <w:szCs w:val="24"/>
          <w:lang w:val="en-US" w:eastAsia="en-US"/>
        </w:rPr>
        <w:t xml:space="preserve">on the extension of social protection </w:t>
      </w:r>
      <w:r w:rsidR="000419EE" w:rsidRPr="00173C50">
        <w:rPr>
          <w:rFonts w:cs="Arial"/>
          <w:sz w:val="24"/>
          <w:szCs w:val="24"/>
          <w:lang w:val="en-US"/>
        </w:rPr>
        <w:t>was validated in</w:t>
      </w:r>
      <w:r w:rsidR="007C581D" w:rsidRPr="00173C50">
        <w:rPr>
          <w:rFonts w:cs="Arial"/>
          <w:sz w:val="24"/>
          <w:szCs w:val="24"/>
          <w:lang w:val="en-US"/>
        </w:rPr>
        <w:t xml:space="preserve"> 2013, </w:t>
      </w:r>
      <w:r w:rsidR="0020437C">
        <w:rPr>
          <w:rFonts w:cs="Arial"/>
          <w:sz w:val="24"/>
          <w:szCs w:val="24"/>
          <w:lang w:val="en-US"/>
        </w:rPr>
        <w:t xml:space="preserve">with </w:t>
      </w:r>
      <w:r w:rsidR="000419EE" w:rsidRPr="00173C50">
        <w:rPr>
          <w:rFonts w:cs="Arial"/>
          <w:sz w:val="24"/>
          <w:szCs w:val="24"/>
          <w:lang w:val="en-US"/>
        </w:rPr>
        <w:t>the establishment of a universal basic health coverage</w:t>
      </w:r>
      <w:r w:rsidR="007C581D" w:rsidRPr="00173C50">
        <w:rPr>
          <w:rFonts w:cs="Arial"/>
          <w:sz w:val="24"/>
          <w:szCs w:val="24"/>
          <w:lang w:val="en-US"/>
        </w:rPr>
        <w:t xml:space="preserve"> programme</w:t>
      </w:r>
      <w:r w:rsidR="0020437C" w:rsidRPr="0020437C">
        <w:rPr>
          <w:rFonts w:cs="Arial"/>
          <w:sz w:val="24"/>
          <w:szCs w:val="24"/>
          <w:lang w:val="en-US"/>
        </w:rPr>
        <w:t xml:space="preserve"> </w:t>
      </w:r>
      <w:r w:rsidR="0020437C" w:rsidRPr="00173C50">
        <w:rPr>
          <w:rFonts w:cs="Arial"/>
          <w:sz w:val="24"/>
          <w:szCs w:val="24"/>
          <w:lang w:val="en-US"/>
        </w:rPr>
        <w:t>as priority programme</w:t>
      </w:r>
      <w:r w:rsidR="007C581D" w:rsidRPr="00173C50">
        <w:rPr>
          <w:rFonts w:cs="Arial"/>
          <w:sz w:val="24"/>
          <w:szCs w:val="24"/>
          <w:lang w:val="en-US"/>
        </w:rPr>
        <w:t>.</w:t>
      </w:r>
    </w:p>
    <w:p w:rsidR="007C581D" w:rsidRPr="00173C50" w:rsidRDefault="000419EE" w:rsidP="00B07727">
      <w:pPr>
        <w:pStyle w:val="Standard"/>
        <w:spacing w:before="120" w:line="360" w:lineRule="auto"/>
        <w:jc w:val="both"/>
        <w:rPr>
          <w:rFonts w:ascii="Arial" w:hAnsi="Arial" w:cs="Arial"/>
          <w:sz w:val="24"/>
          <w:szCs w:val="24"/>
          <w:lang w:val="en-US"/>
        </w:rPr>
      </w:pPr>
      <w:r w:rsidRPr="00173C50">
        <w:rPr>
          <w:rFonts w:ascii="Arial" w:hAnsi="Arial" w:cs="Arial"/>
          <w:sz w:val="24"/>
          <w:szCs w:val="24"/>
          <w:lang w:val="en-US"/>
        </w:rPr>
        <w:t xml:space="preserve">Within this framework, </w:t>
      </w:r>
      <w:r w:rsidR="0020437C" w:rsidRPr="0020437C">
        <w:rPr>
          <w:rFonts w:ascii="Arial" w:hAnsi="Arial" w:cs="Arial"/>
          <w:sz w:val="24"/>
          <w:szCs w:val="24"/>
          <w:lang w:val="en-US"/>
        </w:rPr>
        <w:t>the Government initiated a process aimed at providing the country, in the long term, with a universal health coverage system</w:t>
      </w:r>
      <w:r w:rsidR="007C581D" w:rsidRPr="00173C50">
        <w:rPr>
          <w:rFonts w:ascii="Arial" w:hAnsi="Arial" w:cs="Arial"/>
          <w:sz w:val="24"/>
          <w:szCs w:val="24"/>
          <w:lang w:val="en-US"/>
        </w:rPr>
        <w:t xml:space="preserve">. </w:t>
      </w:r>
      <w:r w:rsidRPr="00173C50">
        <w:rPr>
          <w:rFonts w:ascii="Arial" w:hAnsi="Arial" w:cs="Arial"/>
          <w:b/>
          <w:sz w:val="24"/>
          <w:szCs w:val="24"/>
          <w:lang w:val="en-US"/>
        </w:rPr>
        <w:t>This involves ensuring that the entire population has acess to quality h</w:t>
      </w:r>
      <w:r w:rsidR="00D46D7F" w:rsidRPr="00173C50">
        <w:rPr>
          <w:rFonts w:ascii="Arial" w:hAnsi="Arial" w:cs="Arial"/>
          <w:b/>
          <w:sz w:val="24"/>
          <w:szCs w:val="24"/>
          <w:lang w:val="en-US"/>
        </w:rPr>
        <w:t>ealthcare, without exposing any</w:t>
      </w:r>
      <w:r w:rsidRPr="00173C50">
        <w:rPr>
          <w:rFonts w:ascii="Arial" w:hAnsi="Arial" w:cs="Arial"/>
          <w:b/>
          <w:sz w:val="24"/>
          <w:szCs w:val="24"/>
          <w:lang w:val="en-US"/>
        </w:rPr>
        <w:t>one to financial risk. A Multi</w:t>
      </w:r>
      <w:r w:rsidR="0020437C">
        <w:rPr>
          <w:rFonts w:ascii="Arial" w:hAnsi="Arial" w:cs="Arial"/>
          <w:b/>
          <w:sz w:val="24"/>
          <w:szCs w:val="24"/>
          <w:lang w:val="en-US"/>
        </w:rPr>
        <w:t>-</w:t>
      </w:r>
      <w:r w:rsidRPr="00173C50">
        <w:rPr>
          <w:rFonts w:ascii="Arial" w:hAnsi="Arial" w:cs="Arial"/>
          <w:b/>
          <w:sz w:val="24"/>
          <w:szCs w:val="24"/>
          <w:lang w:val="en-US"/>
        </w:rPr>
        <w:t xml:space="preserve">sector </w:t>
      </w:r>
      <w:r w:rsidR="007C581D" w:rsidRPr="00173C50">
        <w:rPr>
          <w:rFonts w:ascii="Arial" w:hAnsi="Arial" w:cs="Arial"/>
          <w:b/>
          <w:sz w:val="24"/>
          <w:szCs w:val="24"/>
          <w:lang w:val="en-US"/>
        </w:rPr>
        <w:t xml:space="preserve">National </w:t>
      </w:r>
      <w:r w:rsidRPr="00173C50">
        <w:rPr>
          <w:rFonts w:ascii="Arial" w:hAnsi="Arial" w:cs="Arial"/>
          <w:b/>
          <w:sz w:val="24"/>
          <w:szCs w:val="24"/>
          <w:lang w:val="en-US"/>
        </w:rPr>
        <w:t>Technical Group</w:t>
      </w:r>
      <w:r w:rsidRPr="00173C50">
        <w:rPr>
          <w:rFonts w:ascii="Arial" w:hAnsi="Arial" w:cs="Arial"/>
          <w:sz w:val="24"/>
          <w:szCs w:val="24"/>
          <w:lang w:val="en-US"/>
        </w:rPr>
        <w:t xml:space="preserve">, chaired by the Minister of Public Health and the Minister of Labour and Social Security was set up in </w:t>
      </w:r>
      <w:r w:rsidR="007C581D" w:rsidRPr="00173C50">
        <w:rPr>
          <w:rFonts w:ascii="Arial" w:hAnsi="Arial" w:cs="Arial"/>
          <w:sz w:val="24"/>
          <w:szCs w:val="24"/>
          <w:lang w:val="en-US"/>
        </w:rPr>
        <w:t xml:space="preserve">2015 </w:t>
      </w:r>
      <w:r w:rsidR="00830822">
        <w:rPr>
          <w:rFonts w:ascii="Arial" w:hAnsi="Arial" w:cs="Arial"/>
          <w:sz w:val="24"/>
          <w:szCs w:val="24"/>
          <w:lang w:val="en-US"/>
        </w:rPr>
        <w:t>with the</w:t>
      </w:r>
      <w:r w:rsidRPr="00173C50">
        <w:rPr>
          <w:rFonts w:ascii="Arial" w:hAnsi="Arial" w:cs="Arial"/>
          <w:sz w:val="24"/>
          <w:szCs w:val="24"/>
          <w:lang w:val="en-US"/>
        </w:rPr>
        <w:t xml:space="preserve"> main m</w:t>
      </w:r>
      <w:r w:rsidR="00830822">
        <w:rPr>
          <w:rFonts w:ascii="Arial" w:hAnsi="Arial" w:cs="Arial"/>
          <w:sz w:val="24"/>
          <w:szCs w:val="24"/>
          <w:lang w:val="en-US"/>
        </w:rPr>
        <w:t xml:space="preserve">ission </w:t>
      </w:r>
      <w:r w:rsidRPr="00173C50">
        <w:rPr>
          <w:rFonts w:ascii="Arial" w:hAnsi="Arial" w:cs="Arial"/>
          <w:sz w:val="24"/>
          <w:szCs w:val="24"/>
          <w:lang w:val="en-US"/>
        </w:rPr>
        <w:t xml:space="preserve">to lead the process and make proposals to the Government on the various </w:t>
      </w:r>
      <w:r w:rsidR="007C581D" w:rsidRPr="00173C50">
        <w:rPr>
          <w:rFonts w:ascii="Arial" w:hAnsi="Arial" w:cs="Arial"/>
          <w:sz w:val="24"/>
          <w:szCs w:val="24"/>
          <w:lang w:val="en-US"/>
        </w:rPr>
        <w:t xml:space="preserve">aspects </w:t>
      </w:r>
      <w:r w:rsidRPr="00173C50">
        <w:rPr>
          <w:rFonts w:ascii="Arial" w:hAnsi="Arial" w:cs="Arial"/>
          <w:sz w:val="24"/>
          <w:szCs w:val="24"/>
          <w:lang w:val="en-US"/>
        </w:rPr>
        <w:t>of the universal health coverage system</w:t>
      </w:r>
      <w:r w:rsidR="00281349" w:rsidRPr="00173C50">
        <w:rPr>
          <w:rFonts w:ascii="Arial" w:hAnsi="Arial" w:cs="Arial"/>
          <w:sz w:val="24"/>
          <w:szCs w:val="24"/>
          <w:lang w:val="en-US"/>
        </w:rPr>
        <w:t>.</w:t>
      </w:r>
    </w:p>
    <w:p w:rsidR="004B5C29" w:rsidRPr="00173C50" w:rsidRDefault="000419EE" w:rsidP="00231F52">
      <w:pPr>
        <w:pStyle w:val="Standard"/>
        <w:spacing w:before="120" w:line="360" w:lineRule="auto"/>
        <w:ind w:firstLine="567"/>
        <w:jc w:val="both"/>
        <w:rPr>
          <w:rFonts w:ascii="Arial" w:hAnsi="Arial" w:cs="Arial"/>
          <w:sz w:val="24"/>
          <w:szCs w:val="24"/>
          <w:lang w:val="en-US"/>
        </w:rPr>
      </w:pPr>
      <w:r w:rsidRPr="00173C50">
        <w:rPr>
          <w:rFonts w:ascii="Arial" w:hAnsi="Arial" w:cs="Arial"/>
          <w:b/>
          <w:sz w:val="24"/>
          <w:szCs w:val="24"/>
          <w:lang w:val="en-US"/>
        </w:rPr>
        <w:t>Universal Health Coverage</w:t>
      </w:r>
      <w:r w:rsidR="00D46D7F" w:rsidRPr="00173C50">
        <w:rPr>
          <w:rFonts w:ascii="Arial" w:hAnsi="Arial" w:cs="Arial"/>
          <w:b/>
          <w:sz w:val="24"/>
          <w:szCs w:val="24"/>
          <w:lang w:val="en-US"/>
        </w:rPr>
        <w:t xml:space="preserve"> </w:t>
      </w:r>
      <w:r w:rsidR="00830822">
        <w:rPr>
          <w:rFonts w:ascii="Arial" w:hAnsi="Arial" w:cs="Arial"/>
          <w:b/>
          <w:sz w:val="24"/>
          <w:szCs w:val="24"/>
          <w:lang w:val="en-US"/>
        </w:rPr>
        <w:t>implies</w:t>
      </w:r>
      <w:r w:rsidR="004B5C29" w:rsidRPr="00173C50">
        <w:rPr>
          <w:rFonts w:ascii="Arial" w:hAnsi="Arial" w:cs="Arial"/>
          <w:sz w:val="24"/>
          <w:szCs w:val="24"/>
          <w:lang w:val="en-US"/>
        </w:rPr>
        <w:t>:</w:t>
      </w:r>
    </w:p>
    <w:p w:rsidR="008C6284" w:rsidRDefault="000419EE" w:rsidP="00B07727">
      <w:pPr>
        <w:pStyle w:val="Standard"/>
        <w:spacing w:before="120" w:line="360" w:lineRule="auto"/>
        <w:jc w:val="both"/>
        <w:rPr>
          <w:lang w:val="en"/>
        </w:rPr>
      </w:pPr>
      <w:r w:rsidRPr="00173C50">
        <w:rPr>
          <w:rFonts w:ascii="Arial" w:hAnsi="Arial" w:cs="Arial"/>
          <w:sz w:val="24"/>
          <w:szCs w:val="24"/>
          <w:lang w:val="en-US"/>
        </w:rPr>
        <w:t xml:space="preserve">On the one hand, making available quality healthcare throughout the </w:t>
      </w:r>
      <w:r w:rsidR="00830822">
        <w:rPr>
          <w:rFonts w:ascii="Arial" w:hAnsi="Arial" w:cs="Arial"/>
          <w:sz w:val="24"/>
          <w:szCs w:val="24"/>
          <w:lang w:val="en-US"/>
        </w:rPr>
        <w:t>country</w:t>
      </w:r>
      <w:r w:rsidRPr="00173C50">
        <w:rPr>
          <w:rFonts w:ascii="Arial" w:hAnsi="Arial" w:cs="Arial"/>
          <w:sz w:val="24"/>
          <w:szCs w:val="24"/>
          <w:lang w:val="en-US"/>
        </w:rPr>
        <w:t xml:space="preserve"> and, on the other hand</w:t>
      </w:r>
      <w:r w:rsidR="003C0C75" w:rsidRPr="00173C50">
        <w:rPr>
          <w:rFonts w:ascii="Arial" w:hAnsi="Arial" w:cs="Arial"/>
          <w:sz w:val="24"/>
          <w:szCs w:val="24"/>
          <w:lang w:val="en-US"/>
        </w:rPr>
        <w:t xml:space="preserve"> organising the financing of health</w:t>
      </w:r>
      <w:r w:rsidR="00830822">
        <w:rPr>
          <w:rFonts w:ascii="Arial" w:hAnsi="Arial" w:cs="Arial"/>
          <w:sz w:val="24"/>
          <w:szCs w:val="24"/>
          <w:lang w:val="en-US"/>
        </w:rPr>
        <w:t>c</w:t>
      </w:r>
      <w:r w:rsidR="003C0C75" w:rsidRPr="00173C50">
        <w:rPr>
          <w:rFonts w:ascii="Arial" w:hAnsi="Arial" w:cs="Arial"/>
          <w:sz w:val="24"/>
          <w:szCs w:val="24"/>
          <w:lang w:val="en-US"/>
        </w:rPr>
        <w:t xml:space="preserve">are demand or social protection in health </w:t>
      </w:r>
      <w:r w:rsidR="00830822">
        <w:rPr>
          <w:rFonts w:ascii="Arial" w:hAnsi="Arial" w:cs="Arial"/>
          <w:sz w:val="24"/>
          <w:szCs w:val="24"/>
          <w:lang w:val="en-US"/>
        </w:rPr>
        <w:t>so that each individual can have</w:t>
      </w:r>
      <w:r w:rsidR="003C0C75" w:rsidRPr="00173C50">
        <w:rPr>
          <w:rFonts w:ascii="Arial" w:hAnsi="Arial" w:cs="Arial"/>
          <w:sz w:val="24"/>
          <w:szCs w:val="24"/>
          <w:lang w:val="en-US"/>
        </w:rPr>
        <w:t xml:space="preserve"> access to </w:t>
      </w:r>
      <w:r w:rsidR="00830822">
        <w:rPr>
          <w:rFonts w:ascii="Arial" w:hAnsi="Arial" w:cs="Arial"/>
          <w:sz w:val="24"/>
          <w:szCs w:val="24"/>
          <w:lang w:val="en-US"/>
        </w:rPr>
        <w:t>health</w:t>
      </w:r>
      <w:r w:rsidR="003C0C75" w:rsidRPr="00173C50">
        <w:rPr>
          <w:rFonts w:ascii="Arial" w:hAnsi="Arial" w:cs="Arial"/>
          <w:sz w:val="24"/>
          <w:szCs w:val="24"/>
          <w:lang w:val="en-US"/>
        </w:rPr>
        <w:t xml:space="preserve">care </w:t>
      </w:r>
      <w:r w:rsidR="00830822">
        <w:rPr>
          <w:rFonts w:ascii="Arial" w:hAnsi="Arial" w:cs="Arial"/>
          <w:sz w:val="24"/>
          <w:szCs w:val="24"/>
          <w:lang w:val="en-US"/>
        </w:rPr>
        <w:t>when</w:t>
      </w:r>
      <w:r w:rsidR="003C0C75" w:rsidRPr="00173C50">
        <w:rPr>
          <w:rFonts w:ascii="Arial" w:hAnsi="Arial" w:cs="Arial"/>
          <w:sz w:val="24"/>
          <w:szCs w:val="24"/>
          <w:lang w:val="en-US"/>
        </w:rPr>
        <w:t xml:space="preserve"> necessary,</w:t>
      </w:r>
      <w:r w:rsidR="007C123B" w:rsidRPr="00173C50">
        <w:rPr>
          <w:rFonts w:ascii="Arial" w:hAnsi="Arial" w:cs="Arial"/>
          <w:sz w:val="24"/>
          <w:szCs w:val="24"/>
          <w:lang w:val="en-US"/>
        </w:rPr>
        <w:t xml:space="preserve"> without </w:t>
      </w:r>
      <w:r w:rsidR="00D46D7F" w:rsidRPr="00173C50">
        <w:rPr>
          <w:rFonts w:ascii="Arial" w:hAnsi="Arial" w:cs="Arial"/>
          <w:sz w:val="24"/>
          <w:szCs w:val="24"/>
          <w:lang w:val="en-US"/>
        </w:rPr>
        <w:t>any</w:t>
      </w:r>
      <w:r w:rsidR="007C123B" w:rsidRPr="00173C50">
        <w:rPr>
          <w:rFonts w:ascii="Arial" w:hAnsi="Arial" w:cs="Arial"/>
          <w:sz w:val="24"/>
          <w:szCs w:val="24"/>
          <w:lang w:val="en-US"/>
        </w:rPr>
        <w:t xml:space="preserve"> financial </w:t>
      </w:r>
      <w:r w:rsidR="00830822" w:rsidRPr="00F41851">
        <w:rPr>
          <w:rFonts w:ascii="Arial" w:hAnsi="Arial" w:cs="Arial"/>
          <w:sz w:val="24"/>
          <w:szCs w:val="24"/>
          <w:lang w:val="en-US"/>
        </w:rPr>
        <w:t>difficulties</w:t>
      </w:r>
      <w:r w:rsidR="00830822">
        <w:rPr>
          <w:lang w:val="en"/>
        </w:rPr>
        <w:t xml:space="preserve"> </w:t>
      </w:r>
      <w:r w:rsidR="007C123B" w:rsidRPr="00173C50">
        <w:rPr>
          <w:rFonts w:ascii="Arial" w:hAnsi="Arial" w:cs="Arial"/>
          <w:sz w:val="24"/>
          <w:szCs w:val="24"/>
          <w:lang w:val="en-US"/>
        </w:rPr>
        <w:t xml:space="preserve">or </w:t>
      </w:r>
      <w:r w:rsidR="00D46D7F" w:rsidRPr="00173C50">
        <w:rPr>
          <w:rFonts w:ascii="Arial" w:hAnsi="Arial" w:cs="Arial"/>
          <w:sz w:val="24"/>
          <w:szCs w:val="24"/>
          <w:lang w:val="en-US"/>
        </w:rPr>
        <w:t xml:space="preserve">the risk of </w:t>
      </w:r>
      <w:r w:rsidR="007C123B" w:rsidRPr="00173C50">
        <w:rPr>
          <w:rFonts w:ascii="Arial" w:hAnsi="Arial" w:cs="Arial"/>
          <w:sz w:val="24"/>
          <w:szCs w:val="24"/>
          <w:lang w:val="en-US"/>
        </w:rPr>
        <w:t xml:space="preserve">poverty </w:t>
      </w:r>
      <w:r w:rsidR="00D46D7F" w:rsidRPr="00173C50">
        <w:rPr>
          <w:rFonts w:ascii="Arial" w:hAnsi="Arial" w:cs="Arial"/>
          <w:sz w:val="24"/>
          <w:szCs w:val="24"/>
          <w:lang w:val="en-US"/>
        </w:rPr>
        <w:t>due to the cost</w:t>
      </w:r>
      <w:r w:rsidR="007C123B" w:rsidRPr="00173C50">
        <w:rPr>
          <w:rFonts w:ascii="Arial" w:hAnsi="Arial" w:cs="Arial"/>
          <w:sz w:val="24"/>
          <w:szCs w:val="24"/>
          <w:lang w:val="en-US"/>
        </w:rPr>
        <w:t xml:space="preserve"> of care</w:t>
      </w:r>
      <w:r w:rsidR="007C581D" w:rsidRPr="00173C50">
        <w:rPr>
          <w:rFonts w:ascii="Arial" w:hAnsi="Arial" w:cs="Arial"/>
          <w:sz w:val="24"/>
          <w:szCs w:val="24"/>
          <w:lang w:val="en-US"/>
        </w:rPr>
        <w:t>.</w:t>
      </w:r>
      <w:r w:rsidR="00830822">
        <w:rPr>
          <w:rFonts w:ascii="Arial" w:hAnsi="Arial" w:cs="Arial"/>
          <w:sz w:val="24"/>
          <w:szCs w:val="24"/>
          <w:lang w:val="en-US"/>
        </w:rPr>
        <w:t xml:space="preserve"> </w:t>
      </w:r>
    </w:p>
    <w:p w:rsidR="00B3697B" w:rsidRPr="00173C50" w:rsidRDefault="00F41851"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 xml:space="preserve">Since 2015 </w:t>
      </w:r>
      <w:r>
        <w:rPr>
          <w:rFonts w:ascii="Arial" w:eastAsia="Arial Unicode MS" w:hAnsi="Arial" w:cs="Arial"/>
          <w:kern w:val="3"/>
          <w:sz w:val="24"/>
          <w:szCs w:val="24"/>
          <w:lang w:val="en-US"/>
        </w:rPr>
        <w:t>t</w:t>
      </w:r>
      <w:r w:rsidR="007C123B" w:rsidRPr="00173C50">
        <w:rPr>
          <w:rFonts w:ascii="Arial" w:eastAsia="Arial Unicode MS" w:hAnsi="Arial" w:cs="Arial"/>
          <w:kern w:val="3"/>
          <w:sz w:val="24"/>
          <w:szCs w:val="24"/>
          <w:lang w:val="en-US"/>
        </w:rPr>
        <w:t>h</w:t>
      </w:r>
      <w:r w:rsidR="004B5C29" w:rsidRPr="00173C50">
        <w:rPr>
          <w:rFonts w:ascii="Arial" w:eastAsia="Arial Unicode MS" w:hAnsi="Arial" w:cs="Arial"/>
          <w:kern w:val="3"/>
          <w:sz w:val="24"/>
          <w:szCs w:val="24"/>
          <w:lang w:val="en-US"/>
        </w:rPr>
        <w:t xml:space="preserve">e National </w:t>
      </w:r>
      <w:r w:rsidR="007C123B" w:rsidRPr="00173C50">
        <w:rPr>
          <w:rFonts w:ascii="Arial" w:eastAsia="Arial Unicode MS" w:hAnsi="Arial" w:cs="Arial"/>
          <w:kern w:val="3"/>
          <w:sz w:val="24"/>
          <w:szCs w:val="24"/>
          <w:lang w:val="en-US"/>
        </w:rPr>
        <w:t xml:space="preserve">Technical Group </w:t>
      </w:r>
      <w:r>
        <w:rPr>
          <w:rFonts w:ascii="Arial" w:eastAsia="Arial Unicode MS" w:hAnsi="Arial" w:cs="Arial"/>
          <w:kern w:val="3"/>
          <w:sz w:val="24"/>
          <w:szCs w:val="24"/>
          <w:lang w:val="en-US"/>
        </w:rPr>
        <w:t xml:space="preserve">has </w:t>
      </w:r>
      <w:r w:rsidR="007C123B" w:rsidRPr="00173C50">
        <w:rPr>
          <w:rFonts w:ascii="Arial" w:eastAsia="Arial Unicode MS" w:hAnsi="Arial" w:cs="Arial"/>
          <w:kern w:val="3"/>
          <w:sz w:val="24"/>
          <w:szCs w:val="24"/>
          <w:lang w:val="en-US"/>
        </w:rPr>
        <w:t xml:space="preserve">conducted several studies and </w:t>
      </w:r>
      <w:r w:rsidR="009D044B" w:rsidRPr="00173C50">
        <w:rPr>
          <w:rFonts w:ascii="Arial" w:eastAsia="Arial Unicode MS" w:hAnsi="Arial" w:cs="Arial"/>
          <w:kern w:val="3"/>
          <w:sz w:val="24"/>
          <w:szCs w:val="24"/>
          <w:lang w:val="en-US"/>
        </w:rPr>
        <w:t xml:space="preserve">analyses </w:t>
      </w:r>
      <w:r w:rsidR="007C123B" w:rsidRPr="00173C50">
        <w:rPr>
          <w:rFonts w:ascii="Arial" w:eastAsia="Arial Unicode MS" w:hAnsi="Arial" w:cs="Arial"/>
          <w:kern w:val="3"/>
          <w:sz w:val="24"/>
          <w:szCs w:val="24"/>
          <w:lang w:val="en-US"/>
        </w:rPr>
        <w:t xml:space="preserve">with </w:t>
      </w:r>
      <w:r w:rsidR="00D46D7F" w:rsidRPr="00173C50">
        <w:rPr>
          <w:rFonts w:ascii="Arial" w:eastAsia="Arial Unicode MS" w:hAnsi="Arial" w:cs="Arial"/>
          <w:kern w:val="3"/>
          <w:sz w:val="24"/>
          <w:szCs w:val="24"/>
          <w:lang w:val="en-US"/>
        </w:rPr>
        <w:t xml:space="preserve">the validation of </w:t>
      </w:r>
      <w:r w:rsidR="007C123B" w:rsidRPr="00173C50">
        <w:rPr>
          <w:rFonts w:ascii="Arial" w:eastAsia="Arial Unicode MS" w:hAnsi="Arial" w:cs="Arial"/>
          <w:kern w:val="3"/>
          <w:sz w:val="24"/>
          <w:szCs w:val="24"/>
          <w:lang w:val="en-US"/>
        </w:rPr>
        <w:t>key steps to come up with the</w:t>
      </w:r>
      <w:r w:rsidR="007C202A" w:rsidRPr="00173C50">
        <w:rPr>
          <w:rFonts w:ascii="Arial" w:eastAsia="Arial Unicode MS" w:hAnsi="Arial" w:cs="Arial"/>
          <w:kern w:val="3"/>
          <w:sz w:val="24"/>
          <w:szCs w:val="24"/>
          <w:lang w:val="en-US"/>
        </w:rPr>
        <w:t xml:space="preserve"> Proje</w:t>
      </w:r>
      <w:r w:rsidR="007C123B" w:rsidRPr="00173C50">
        <w:rPr>
          <w:rFonts w:ascii="Arial" w:eastAsia="Arial Unicode MS" w:hAnsi="Arial" w:cs="Arial"/>
          <w:kern w:val="3"/>
          <w:sz w:val="24"/>
          <w:szCs w:val="24"/>
          <w:lang w:val="en-US"/>
        </w:rPr>
        <w:t>c</w:t>
      </w:r>
      <w:r w:rsidR="007C202A" w:rsidRPr="00173C50">
        <w:rPr>
          <w:rFonts w:ascii="Arial" w:eastAsia="Arial Unicode MS" w:hAnsi="Arial" w:cs="Arial"/>
          <w:kern w:val="3"/>
          <w:sz w:val="24"/>
          <w:szCs w:val="24"/>
          <w:lang w:val="en-US"/>
        </w:rPr>
        <w:t xml:space="preserve">t </w:t>
      </w:r>
      <w:r w:rsidR="007C123B" w:rsidRPr="00173C50">
        <w:rPr>
          <w:rFonts w:ascii="Arial" w:eastAsia="Arial Unicode MS" w:hAnsi="Arial" w:cs="Arial"/>
          <w:kern w:val="3"/>
          <w:sz w:val="24"/>
          <w:szCs w:val="24"/>
          <w:lang w:val="en-US"/>
        </w:rPr>
        <w:t>o</w:t>
      </w:r>
      <w:r w:rsidR="00D46D7F" w:rsidRPr="00173C50">
        <w:rPr>
          <w:rFonts w:ascii="Arial" w:eastAsia="Arial Unicode MS" w:hAnsi="Arial" w:cs="Arial"/>
          <w:kern w:val="3"/>
          <w:sz w:val="24"/>
          <w:szCs w:val="24"/>
          <w:lang w:val="en-US"/>
        </w:rPr>
        <w:t>n</w:t>
      </w:r>
      <w:r w:rsidR="007C123B" w:rsidRPr="00173C50">
        <w:rPr>
          <w:rFonts w:ascii="Arial" w:eastAsia="Arial Unicode MS" w:hAnsi="Arial" w:cs="Arial"/>
          <w:kern w:val="3"/>
          <w:sz w:val="24"/>
          <w:szCs w:val="24"/>
          <w:lang w:val="en-US"/>
        </w:rPr>
        <w:t xml:space="preserve"> the National Health Coverage System presented in this </w:t>
      </w:r>
      <w:r w:rsidR="00231F52" w:rsidRPr="00173C50">
        <w:rPr>
          <w:rFonts w:ascii="Arial" w:eastAsia="Arial Unicode MS" w:hAnsi="Arial" w:cs="Arial"/>
          <w:kern w:val="3"/>
          <w:sz w:val="24"/>
          <w:szCs w:val="24"/>
          <w:lang w:val="en-US"/>
        </w:rPr>
        <w:t>document</w:t>
      </w:r>
      <w:r w:rsidR="007C202A" w:rsidRPr="00173C50">
        <w:rPr>
          <w:rFonts w:ascii="Arial" w:eastAsia="Arial Unicode MS" w:hAnsi="Arial" w:cs="Arial"/>
          <w:kern w:val="3"/>
          <w:sz w:val="24"/>
          <w:szCs w:val="24"/>
          <w:lang w:val="en-US"/>
        </w:rPr>
        <w:t>.</w:t>
      </w:r>
    </w:p>
    <w:p w:rsidR="00B07727" w:rsidRPr="00173C50" w:rsidRDefault="00B07727" w:rsidP="00B07727">
      <w:pPr>
        <w:spacing w:after="0" w:line="360" w:lineRule="auto"/>
        <w:jc w:val="both"/>
        <w:rPr>
          <w:rFonts w:ascii="Arial" w:eastAsia="Arial Unicode MS" w:hAnsi="Arial" w:cs="Arial"/>
          <w:kern w:val="3"/>
          <w:sz w:val="12"/>
          <w:szCs w:val="24"/>
          <w:lang w:val="en-US"/>
        </w:rPr>
      </w:pPr>
    </w:p>
    <w:p w:rsidR="00AF0FAC" w:rsidRPr="00173C50" w:rsidRDefault="00B07727" w:rsidP="00B07727">
      <w:pPr>
        <w:pStyle w:val="Titre1"/>
        <w:spacing w:before="0" w:line="276" w:lineRule="auto"/>
        <w:jc w:val="center"/>
        <w:rPr>
          <w:color w:val="008000"/>
          <w:lang w:val="en-US"/>
        </w:rPr>
      </w:pPr>
      <w:bookmarkStart w:id="3" w:name="_Toc501277335"/>
      <w:r w:rsidRPr="00173C50">
        <w:rPr>
          <w:color w:val="008000"/>
          <w:lang w:val="en-US"/>
        </w:rPr>
        <w:t xml:space="preserve">II. </w:t>
      </w:r>
      <w:r w:rsidR="004B2EFA" w:rsidRPr="00173C50">
        <w:rPr>
          <w:color w:val="008000"/>
          <w:lang w:val="en-US"/>
        </w:rPr>
        <w:t>Situation</w:t>
      </w:r>
      <w:r w:rsidR="00AF0FAC" w:rsidRPr="00173C50">
        <w:rPr>
          <w:color w:val="008000"/>
          <w:lang w:val="en-US"/>
        </w:rPr>
        <w:t xml:space="preserve"> </w:t>
      </w:r>
      <w:r w:rsidR="007C123B" w:rsidRPr="00173C50">
        <w:rPr>
          <w:color w:val="008000"/>
          <w:lang w:val="en-US"/>
        </w:rPr>
        <w:t>of health financing and health coverage level of the</w:t>
      </w:r>
      <w:r w:rsidR="00C5589E" w:rsidRPr="00173C50">
        <w:rPr>
          <w:color w:val="008000"/>
          <w:lang w:val="en-US"/>
        </w:rPr>
        <w:t xml:space="preserve"> population</w:t>
      </w:r>
      <w:bookmarkEnd w:id="3"/>
    </w:p>
    <w:p w:rsidR="00E13DB7" w:rsidRPr="00173C50" w:rsidRDefault="00E13DB7" w:rsidP="00B07727">
      <w:pPr>
        <w:spacing w:after="60"/>
        <w:ind w:firstLine="360"/>
        <w:jc w:val="both"/>
        <w:rPr>
          <w:rFonts w:ascii="Arial" w:eastAsia="Arial Unicode MS" w:hAnsi="Arial" w:cs="Arial"/>
          <w:kern w:val="3"/>
          <w:sz w:val="10"/>
          <w:szCs w:val="24"/>
          <w:lang w:val="en-US"/>
        </w:rPr>
      </w:pPr>
    </w:p>
    <w:p w:rsidR="00A65691" w:rsidRPr="00173C50" w:rsidRDefault="001F370F" w:rsidP="00B07727">
      <w:pPr>
        <w:spacing w:after="60" w:line="360" w:lineRule="auto"/>
        <w:jc w:val="both"/>
        <w:rPr>
          <w:rFonts w:ascii="Arial" w:eastAsia="Arial Unicode MS" w:hAnsi="Arial" w:cs="Arial"/>
          <w:kern w:val="3"/>
          <w:sz w:val="24"/>
          <w:szCs w:val="24"/>
          <w:lang w:val="en-US"/>
        </w:rPr>
      </w:pPr>
      <w:r>
        <w:rPr>
          <w:rFonts w:ascii="Arial" w:eastAsia="Arial Unicode MS" w:hAnsi="Arial" w:cs="Arial"/>
          <w:kern w:val="3"/>
          <w:sz w:val="24"/>
          <w:szCs w:val="24"/>
          <w:lang w:val="en-US"/>
        </w:rPr>
        <w:t>The institutional and organizational assess</w:t>
      </w:r>
      <w:r w:rsidR="007C123B" w:rsidRPr="00173C50">
        <w:rPr>
          <w:rFonts w:ascii="Arial" w:eastAsia="Arial Unicode MS" w:hAnsi="Arial" w:cs="Arial"/>
          <w:kern w:val="3"/>
          <w:sz w:val="24"/>
          <w:szCs w:val="24"/>
          <w:lang w:val="en-US"/>
        </w:rPr>
        <w:t xml:space="preserve">ment to improve and </w:t>
      </w:r>
      <w:r w:rsidRPr="00173C50">
        <w:rPr>
          <w:rFonts w:ascii="Arial" w:eastAsia="Arial Unicode MS" w:hAnsi="Arial" w:cs="Arial"/>
          <w:kern w:val="3"/>
          <w:sz w:val="24"/>
          <w:szCs w:val="24"/>
          <w:lang w:val="en-US"/>
        </w:rPr>
        <w:t>strengthen</w:t>
      </w:r>
      <w:r w:rsidR="007C123B" w:rsidRPr="00173C50">
        <w:rPr>
          <w:rFonts w:ascii="Arial" w:eastAsia="Arial Unicode MS" w:hAnsi="Arial" w:cs="Arial"/>
          <w:kern w:val="3"/>
          <w:sz w:val="24"/>
          <w:szCs w:val="24"/>
          <w:lang w:val="en-US"/>
        </w:rPr>
        <w:t xml:space="preserve"> health financing towards universal health coverage in Cameroon conducted in </w:t>
      </w:r>
      <w:r w:rsidR="00E13DB7" w:rsidRPr="00173C50">
        <w:rPr>
          <w:rFonts w:ascii="Arial" w:eastAsia="Arial Unicode MS" w:hAnsi="Arial" w:cs="Arial"/>
          <w:kern w:val="3"/>
          <w:sz w:val="24"/>
          <w:szCs w:val="24"/>
          <w:lang w:val="en-US"/>
        </w:rPr>
        <w:t xml:space="preserve">2016 </w:t>
      </w:r>
      <w:r w:rsidR="00D46D7F" w:rsidRPr="00173C50">
        <w:rPr>
          <w:rFonts w:ascii="Arial" w:eastAsia="Arial Unicode MS" w:hAnsi="Arial" w:cs="Arial"/>
          <w:kern w:val="3"/>
          <w:sz w:val="24"/>
          <w:szCs w:val="24"/>
          <w:lang w:val="en-US"/>
        </w:rPr>
        <w:t xml:space="preserve">revealed the </w:t>
      </w:r>
      <w:r>
        <w:rPr>
          <w:rFonts w:ascii="Arial" w:eastAsia="Arial Unicode MS" w:hAnsi="Arial" w:cs="Arial"/>
          <w:kern w:val="3"/>
          <w:sz w:val="24"/>
          <w:szCs w:val="24"/>
          <w:lang w:val="en-US"/>
        </w:rPr>
        <w:t>following results</w:t>
      </w:r>
      <w:r w:rsidR="00E13DB7" w:rsidRPr="00173C50">
        <w:rPr>
          <w:rFonts w:ascii="Arial" w:eastAsia="Arial Unicode MS" w:hAnsi="Arial" w:cs="Arial"/>
          <w:kern w:val="3"/>
          <w:sz w:val="24"/>
          <w:szCs w:val="24"/>
          <w:lang w:val="en-US"/>
        </w:rPr>
        <w:t>:</w:t>
      </w:r>
    </w:p>
    <w:p w:rsidR="00A65691" w:rsidRPr="00173C50" w:rsidRDefault="00B15A94" w:rsidP="00B15A94">
      <w:pPr>
        <w:spacing w:after="60"/>
        <w:jc w:val="both"/>
        <w:rPr>
          <w:rFonts w:ascii="Arial" w:hAnsi="Arial" w:cs="Arial"/>
          <w:b/>
          <w:color w:val="00B0F0"/>
          <w:sz w:val="24"/>
          <w:szCs w:val="24"/>
          <w:lang w:val="en-US"/>
        </w:rPr>
      </w:pPr>
      <w:r w:rsidRPr="00173C50">
        <w:rPr>
          <w:rFonts w:ascii="Arial" w:hAnsi="Arial" w:cs="Arial"/>
          <w:b/>
          <w:color w:val="00B0F0"/>
          <w:sz w:val="24"/>
          <w:szCs w:val="24"/>
          <w:lang w:val="en-US"/>
        </w:rPr>
        <w:t xml:space="preserve">II-1 </w:t>
      </w:r>
      <w:r w:rsidR="007C123B" w:rsidRPr="00173C50">
        <w:rPr>
          <w:rFonts w:ascii="Arial" w:hAnsi="Arial" w:cs="Arial"/>
          <w:b/>
          <w:color w:val="00B0F0"/>
          <w:sz w:val="24"/>
          <w:szCs w:val="24"/>
          <w:lang w:val="en-US"/>
        </w:rPr>
        <w:t>Financial r</w:t>
      </w:r>
      <w:r w:rsidR="00A65691" w:rsidRPr="00173C50">
        <w:rPr>
          <w:rFonts w:ascii="Arial" w:hAnsi="Arial" w:cs="Arial"/>
          <w:b/>
          <w:color w:val="00B0F0"/>
          <w:sz w:val="24"/>
          <w:szCs w:val="24"/>
          <w:lang w:val="en-US"/>
        </w:rPr>
        <w:t xml:space="preserve">esources </w:t>
      </w:r>
      <w:r w:rsidR="00F32CA3">
        <w:rPr>
          <w:rFonts w:ascii="Arial" w:hAnsi="Arial" w:cs="Arial"/>
          <w:b/>
          <w:color w:val="00B0F0"/>
          <w:sz w:val="24"/>
          <w:szCs w:val="24"/>
          <w:lang w:val="en-US"/>
        </w:rPr>
        <w:t>allocated to</w:t>
      </w:r>
      <w:r w:rsidR="007C123B" w:rsidRPr="00173C50">
        <w:rPr>
          <w:rFonts w:ascii="Arial" w:hAnsi="Arial" w:cs="Arial"/>
          <w:b/>
          <w:color w:val="00B0F0"/>
          <w:sz w:val="24"/>
          <w:szCs w:val="24"/>
          <w:lang w:val="en-US"/>
        </w:rPr>
        <w:t xml:space="preserve"> health</w:t>
      </w:r>
    </w:p>
    <w:p w:rsidR="004B2EFA" w:rsidRPr="00173C50" w:rsidRDefault="003B4C15"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In</w:t>
      </w:r>
      <w:r w:rsidR="004B2EFA" w:rsidRPr="00173C50">
        <w:rPr>
          <w:rFonts w:ascii="Arial" w:eastAsia="Arial Unicode MS" w:hAnsi="Arial" w:cs="Arial"/>
          <w:kern w:val="3"/>
          <w:sz w:val="24"/>
          <w:szCs w:val="24"/>
          <w:lang w:val="en-US"/>
        </w:rPr>
        <w:t xml:space="preserve"> Camero</w:t>
      </w:r>
      <w:r w:rsidRPr="00173C50">
        <w:rPr>
          <w:rFonts w:ascii="Arial" w:eastAsia="Arial Unicode MS" w:hAnsi="Arial" w:cs="Arial"/>
          <w:kern w:val="3"/>
          <w:sz w:val="24"/>
          <w:szCs w:val="24"/>
          <w:lang w:val="en-US"/>
        </w:rPr>
        <w:t>o</w:t>
      </w:r>
      <w:r w:rsidR="004B2EFA" w:rsidRPr="00173C50">
        <w:rPr>
          <w:rFonts w:ascii="Arial" w:eastAsia="Arial Unicode MS" w:hAnsi="Arial" w:cs="Arial"/>
          <w:kern w:val="3"/>
          <w:sz w:val="24"/>
          <w:szCs w:val="24"/>
          <w:lang w:val="en-US"/>
        </w:rPr>
        <w:t xml:space="preserve">n, </w:t>
      </w:r>
      <w:r w:rsidRPr="00173C50">
        <w:rPr>
          <w:rFonts w:ascii="Arial" w:eastAsia="Arial Unicode MS" w:hAnsi="Arial" w:cs="Arial"/>
          <w:kern w:val="3"/>
          <w:sz w:val="24"/>
          <w:szCs w:val="24"/>
          <w:lang w:val="en-US"/>
        </w:rPr>
        <w:t xml:space="preserve">the total health expenditure amounts to </w:t>
      </w:r>
      <w:r w:rsidR="00F32CA3" w:rsidRPr="00173C50">
        <w:rPr>
          <w:rFonts w:ascii="Arial" w:eastAsia="Arial Unicode MS" w:hAnsi="Arial" w:cs="Arial"/>
          <w:kern w:val="3"/>
          <w:sz w:val="24"/>
          <w:szCs w:val="24"/>
          <w:lang w:val="en-US"/>
        </w:rPr>
        <w:t xml:space="preserve">FCFA </w:t>
      </w:r>
      <w:r w:rsidR="004B2EFA" w:rsidRPr="00173C50">
        <w:rPr>
          <w:rFonts w:ascii="Arial" w:eastAsia="Arial Unicode MS" w:hAnsi="Arial" w:cs="Arial"/>
          <w:kern w:val="3"/>
          <w:sz w:val="24"/>
          <w:szCs w:val="24"/>
          <w:lang w:val="en-US"/>
        </w:rPr>
        <w:t xml:space="preserve">728.1 </w:t>
      </w:r>
      <w:r w:rsidRPr="00173C50">
        <w:rPr>
          <w:rFonts w:ascii="Arial" w:eastAsia="Arial Unicode MS" w:hAnsi="Arial" w:cs="Arial"/>
          <w:kern w:val="3"/>
          <w:sz w:val="24"/>
          <w:szCs w:val="24"/>
          <w:lang w:val="en-US"/>
        </w:rPr>
        <w:t>billion</w:t>
      </w:r>
      <w:r w:rsidR="004B2EFA"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NHS</w:t>
      </w:r>
      <w:r w:rsidR="004B2EFA" w:rsidRPr="00173C50">
        <w:rPr>
          <w:rFonts w:ascii="Arial" w:eastAsia="Arial Unicode MS" w:hAnsi="Arial" w:cs="Arial"/>
          <w:kern w:val="3"/>
          <w:sz w:val="24"/>
          <w:szCs w:val="24"/>
          <w:lang w:val="en-US"/>
        </w:rPr>
        <w:t xml:space="preserve">2012), </w:t>
      </w:r>
      <w:r w:rsidRPr="00173C50">
        <w:rPr>
          <w:rFonts w:ascii="Arial" w:eastAsia="Arial Unicode MS" w:hAnsi="Arial" w:cs="Arial"/>
          <w:kern w:val="3"/>
          <w:sz w:val="24"/>
          <w:szCs w:val="24"/>
          <w:lang w:val="en-US"/>
        </w:rPr>
        <w:t>representing a total health expenditure</w:t>
      </w:r>
      <w:r w:rsidR="000C2957" w:rsidRPr="00173C50">
        <w:rPr>
          <w:rFonts w:ascii="Arial" w:eastAsia="Arial Unicode MS" w:hAnsi="Arial" w:cs="Arial"/>
          <w:kern w:val="3"/>
          <w:sz w:val="24"/>
          <w:szCs w:val="24"/>
          <w:lang w:val="en-US"/>
        </w:rPr>
        <w:t xml:space="preserve"> per </w:t>
      </w:r>
      <w:r w:rsidRPr="00173C50">
        <w:rPr>
          <w:rFonts w:ascii="Arial" w:eastAsia="Arial Unicode MS" w:hAnsi="Arial" w:cs="Arial"/>
          <w:kern w:val="3"/>
          <w:sz w:val="24"/>
          <w:szCs w:val="24"/>
          <w:lang w:val="en-US"/>
        </w:rPr>
        <w:t xml:space="preserve">capita of </w:t>
      </w:r>
      <w:r w:rsidR="00F32CA3">
        <w:rPr>
          <w:rFonts w:ascii="Arial" w:eastAsia="Arial Unicode MS" w:hAnsi="Arial" w:cs="Arial"/>
          <w:kern w:val="3"/>
          <w:sz w:val="24"/>
          <w:szCs w:val="24"/>
          <w:lang w:val="en-US"/>
        </w:rPr>
        <w:t xml:space="preserve">FCFA </w:t>
      </w:r>
      <w:r w:rsidR="00281349" w:rsidRPr="00173C50">
        <w:rPr>
          <w:rFonts w:ascii="Arial" w:eastAsia="Arial Unicode MS" w:hAnsi="Arial" w:cs="Arial"/>
          <w:kern w:val="3"/>
          <w:sz w:val="24"/>
          <w:szCs w:val="24"/>
          <w:lang w:val="en-US"/>
        </w:rPr>
        <w:t>3</w:t>
      </w:r>
      <w:r w:rsidR="007B787E" w:rsidRPr="00173C50">
        <w:rPr>
          <w:rFonts w:ascii="Arial" w:eastAsia="Arial Unicode MS" w:hAnsi="Arial" w:cs="Arial"/>
          <w:kern w:val="3"/>
          <w:sz w:val="24"/>
          <w:szCs w:val="24"/>
          <w:lang w:val="en-US"/>
        </w:rPr>
        <w:t>4</w:t>
      </w:r>
      <w:r w:rsidR="00F32CA3">
        <w:rPr>
          <w:rFonts w:ascii="Arial" w:eastAsia="Arial Unicode MS" w:hAnsi="Arial" w:cs="Arial"/>
          <w:kern w:val="3"/>
          <w:sz w:val="24"/>
          <w:szCs w:val="24"/>
          <w:lang w:val="en-US"/>
        </w:rPr>
        <w:t> </w:t>
      </w:r>
      <w:r w:rsidR="007B787E" w:rsidRPr="00173C50">
        <w:rPr>
          <w:rFonts w:ascii="Arial" w:eastAsia="Arial Unicode MS" w:hAnsi="Arial" w:cs="Arial"/>
          <w:kern w:val="3"/>
          <w:sz w:val="24"/>
          <w:szCs w:val="24"/>
          <w:lang w:val="en-US"/>
        </w:rPr>
        <w:t>00</w:t>
      </w:r>
      <w:r w:rsidR="00281349" w:rsidRPr="00173C50">
        <w:rPr>
          <w:rFonts w:ascii="Arial" w:eastAsia="Arial Unicode MS" w:hAnsi="Arial" w:cs="Arial"/>
          <w:kern w:val="3"/>
          <w:sz w:val="24"/>
          <w:szCs w:val="24"/>
          <w:lang w:val="en-US"/>
        </w:rPr>
        <w:t>0</w:t>
      </w:r>
      <w:r w:rsidR="00F32CA3">
        <w:rPr>
          <w:rFonts w:ascii="Arial" w:eastAsia="Arial Unicode MS" w:hAnsi="Arial" w:cs="Arial"/>
          <w:kern w:val="3"/>
          <w:sz w:val="24"/>
          <w:szCs w:val="24"/>
          <w:lang w:val="en-US"/>
        </w:rPr>
        <w:t xml:space="preserve"> ($67)</w:t>
      </w:r>
      <w:r w:rsidR="007B787E" w:rsidRPr="00173C50">
        <w:rPr>
          <w:rFonts w:ascii="Arial" w:eastAsia="Arial Unicode MS" w:hAnsi="Arial" w:cs="Arial"/>
          <w:kern w:val="3"/>
          <w:sz w:val="24"/>
          <w:szCs w:val="24"/>
          <w:lang w:val="en-US"/>
        </w:rPr>
        <w:t>.</w:t>
      </w:r>
      <w:r w:rsidR="004B2EFA" w:rsidRPr="00173C50">
        <w:rPr>
          <w:rFonts w:ascii="Arial" w:eastAsia="Arial Unicode MS" w:hAnsi="Arial" w:cs="Arial"/>
          <w:kern w:val="3"/>
          <w:sz w:val="24"/>
          <w:szCs w:val="24"/>
          <w:lang w:val="en-US"/>
        </w:rPr>
        <w:t xml:space="preserve"> </w:t>
      </w:r>
      <w:r w:rsidR="000C2957" w:rsidRPr="00173C50">
        <w:rPr>
          <w:rFonts w:ascii="Arial" w:eastAsia="Arial Unicode MS" w:hAnsi="Arial" w:cs="Arial"/>
          <w:kern w:val="3"/>
          <w:sz w:val="24"/>
          <w:szCs w:val="24"/>
          <w:lang w:val="en-US"/>
        </w:rPr>
        <w:t>Compared to other countries in Sub</w:t>
      </w:r>
      <w:r w:rsidR="00F32CA3">
        <w:rPr>
          <w:rFonts w:ascii="Arial" w:eastAsia="Arial Unicode MS" w:hAnsi="Arial" w:cs="Arial"/>
          <w:kern w:val="3"/>
          <w:sz w:val="24"/>
          <w:szCs w:val="24"/>
          <w:lang w:val="en-US"/>
        </w:rPr>
        <w:t>-</w:t>
      </w:r>
      <w:r w:rsidR="000C2957" w:rsidRPr="00173C50">
        <w:rPr>
          <w:rFonts w:ascii="Arial" w:eastAsia="Arial Unicode MS" w:hAnsi="Arial" w:cs="Arial"/>
          <w:kern w:val="3"/>
          <w:sz w:val="24"/>
          <w:szCs w:val="24"/>
          <w:lang w:val="en-US"/>
        </w:rPr>
        <w:t>saharan Africa, t</w:t>
      </w:r>
      <w:r w:rsidRPr="00173C50">
        <w:rPr>
          <w:rFonts w:ascii="Arial" w:eastAsia="Arial Unicode MS" w:hAnsi="Arial" w:cs="Arial"/>
          <w:kern w:val="3"/>
          <w:sz w:val="24"/>
          <w:szCs w:val="24"/>
          <w:lang w:val="en-US"/>
        </w:rPr>
        <w:t xml:space="preserve">his indicator is quite high and close to the </w:t>
      </w:r>
      <w:r w:rsidR="00F32CA3">
        <w:rPr>
          <w:rFonts w:ascii="Arial" w:eastAsia="Arial Unicode MS" w:hAnsi="Arial" w:cs="Arial"/>
          <w:kern w:val="3"/>
          <w:sz w:val="24"/>
          <w:szCs w:val="24"/>
          <w:lang w:val="en-US"/>
        </w:rPr>
        <w:t>$86</w:t>
      </w:r>
      <w:r w:rsidR="000C2957"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standard for </w:t>
      </w:r>
      <w:r w:rsidR="00F32CA3" w:rsidRPr="00173C50">
        <w:rPr>
          <w:rFonts w:ascii="Arial" w:eastAsia="Arial Unicode MS" w:hAnsi="Arial" w:cs="Arial"/>
          <w:kern w:val="3"/>
          <w:sz w:val="24"/>
          <w:szCs w:val="24"/>
          <w:lang w:val="en-US"/>
        </w:rPr>
        <w:t>achieving</w:t>
      </w:r>
      <w:r w:rsidRPr="00173C50">
        <w:rPr>
          <w:rFonts w:ascii="Arial" w:eastAsia="Arial Unicode MS" w:hAnsi="Arial" w:cs="Arial"/>
          <w:kern w:val="3"/>
          <w:sz w:val="24"/>
          <w:szCs w:val="24"/>
          <w:lang w:val="en-US"/>
        </w:rPr>
        <w:t xml:space="preserve"> Universal Health Coverage </w:t>
      </w:r>
      <w:r w:rsidR="000C2957" w:rsidRPr="00173C50">
        <w:rPr>
          <w:rFonts w:ascii="Arial" w:eastAsia="Arial Unicode MS" w:hAnsi="Arial" w:cs="Arial"/>
          <w:kern w:val="3"/>
          <w:sz w:val="24"/>
          <w:szCs w:val="24"/>
          <w:lang w:val="en-US"/>
        </w:rPr>
        <w:t>(McINTYRE &amp; MEHEUS, 2014)</w:t>
      </w:r>
      <w:r w:rsidR="004B2EFA" w:rsidRPr="00173C50">
        <w:rPr>
          <w:rFonts w:ascii="Arial" w:eastAsia="Arial Unicode MS" w:hAnsi="Arial" w:cs="Arial"/>
          <w:kern w:val="3"/>
          <w:sz w:val="24"/>
          <w:szCs w:val="24"/>
          <w:lang w:val="en-US"/>
        </w:rPr>
        <w:t xml:space="preserve">. </w:t>
      </w:r>
      <w:r w:rsidR="00ED0D41" w:rsidRPr="00173C50">
        <w:rPr>
          <w:rFonts w:ascii="Arial" w:eastAsia="Arial Unicode MS" w:hAnsi="Arial" w:cs="Arial"/>
          <w:kern w:val="3"/>
          <w:sz w:val="24"/>
          <w:szCs w:val="24"/>
          <w:lang w:val="en-US"/>
        </w:rPr>
        <w:t>Yet</w:t>
      </w:r>
      <w:r w:rsidR="004B2EFA" w:rsidRPr="00173C50">
        <w:rPr>
          <w:rFonts w:ascii="Arial" w:eastAsia="Arial Unicode MS" w:hAnsi="Arial" w:cs="Arial"/>
          <w:kern w:val="3"/>
          <w:sz w:val="24"/>
          <w:szCs w:val="24"/>
          <w:lang w:val="en-US"/>
        </w:rPr>
        <w:t xml:space="preserve">, </w:t>
      </w:r>
      <w:r w:rsidR="00ED0D41" w:rsidRPr="00173C50">
        <w:rPr>
          <w:rFonts w:ascii="Arial" w:eastAsia="Arial Unicode MS" w:hAnsi="Arial" w:cs="Arial"/>
          <w:kern w:val="3"/>
          <w:sz w:val="24"/>
          <w:szCs w:val="24"/>
          <w:lang w:val="en-US"/>
        </w:rPr>
        <w:t xml:space="preserve">it is characterized by a very high rate of households </w:t>
      </w:r>
      <w:r w:rsidR="004B2EFA" w:rsidRPr="00173C50">
        <w:rPr>
          <w:rFonts w:ascii="Arial" w:eastAsia="Arial Unicode MS" w:hAnsi="Arial" w:cs="Arial"/>
          <w:kern w:val="3"/>
          <w:sz w:val="24"/>
          <w:szCs w:val="24"/>
          <w:lang w:val="en-US"/>
        </w:rPr>
        <w:t xml:space="preserve">contribution </w:t>
      </w:r>
      <w:r w:rsidR="00ED0D41" w:rsidRPr="00173C50">
        <w:rPr>
          <w:rFonts w:ascii="Arial" w:eastAsia="Arial Unicode MS" w:hAnsi="Arial" w:cs="Arial"/>
          <w:kern w:val="3"/>
          <w:sz w:val="24"/>
          <w:szCs w:val="24"/>
          <w:lang w:val="en-US"/>
        </w:rPr>
        <w:t>through</w:t>
      </w:r>
      <w:r w:rsidR="004B2EFA" w:rsidRPr="00173C50">
        <w:rPr>
          <w:rFonts w:ascii="Arial" w:eastAsia="Arial Unicode MS" w:hAnsi="Arial" w:cs="Arial"/>
          <w:kern w:val="3"/>
          <w:sz w:val="24"/>
          <w:szCs w:val="24"/>
          <w:lang w:val="en-US"/>
        </w:rPr>
        <w:t xml:space="preserve"> direct </w:t>
      </w:r>
      <w:r w:rsidR="00ED0D41" w:rsidRPr="00173C50">
        <w:rPr>
          <w:rFonts w:ascii="Arial" w:eastAsia="Arial Unicode MS" w:hAnsi="Arial" w:cs="Arial"/>
          <w:kern w:val="3"/>
          <w:sz w:val="24"/>
          <w:szCs w:val="24"/>
          <w:lang w:val="en-US"/>
        </w:rPr>
        <w:t>payment</w:t>
      </w:r>
      <w:r w:rsidR="000C2957" w:rsidRPr="00173C50">
        <w:rPr>
          <w:rFonts w:ascii="Arial" w:eastAsia="Arial Unicode MS" w:hAnsi="Arial" w:cs="Arial"/>
          <w:kern w:val="3"/>
          <w:sz w:val="24"/>
          <w:szCs w:val="24"/>
          <w:lang w:val="en-US"/>
        </w:rPr>
        <w:t>,</w:t>
      </w:r>
      <w:r w:rsidR="00ED0D41" w:rsidRPr="00173C50">
        <w:rPr>
          <w:rFonts w:ascii="Arial" w:eastAsia="Arial Unicode MS" w:hAnsi="Arial" w:cs="Arial"/>
          <w:kern w:val="3"/>
          <w:sz w:val="24"/>
          <w:szCs w:val="24"/>
          <w:lang w:val="en-US"/>
        </w:rPr>
        <w:t xml:space="preserve"> </w:t>
      </w:r>
      <w:r w:rsidR="004B2EFA" w:rsidRPr="00173C50">
        <w:rPr>
          <w:rFonts w:ascii="Arial" w:eastAsia="Arial Unicode MS" w:hAnsi="Arial" w:cs="Arial"/>
          <w:kern w:val="3"/>
          <w:sz w:val="24"/>
          <w:szCs w:val="24"/>
          <w:lang w:val="en-US"/>
        </w:rPr>
        <w:t>(70</w:t>
      </w:r>
      <w:r w:rsidR="00ED0D41" w:rsidRPr="00173C50">
        <w:rPr>
          <w:rFonts w:ascii="Arial" w:eastAsia="Arial Unicode MS" w:hAnsi="Arial" w:cs="Arial"/>
          <w:kern w:val="3"/>
          <w:sz w:val="24"/>
          <w:szCs w:val="24"/>
          <w:lang w:val="en-US"/>
        </w:rPr>
        <w:t>.</w:t>
      </w:r>
      <w:r w:rsidR="00462D68" w:rsidRPr="00173C50">
        <w:rPr>
          <w:rFonts w:ascii="Arial" w:eastAsia="Arial Unicode MS" w:hAnsi="Arial" w:cs="Arial"/>
          <w:kern w:val="3"/>
          <w:sz w:val="24"/>
          <w:szCs w:val="24"/>
          <w:lang w:val="en-US"/>
        </w:rPr>
        <w:t>24</w:t>
      </w:r>
      <w:r w:rsidR="004B2EFA" w:rsidRPr="00173C50">
        <w:rPr>
          <w:rFonts w:ascii="Arial" w:eastAsia="Arial Unicode MS" w:hAnsi="Arial" w:cs="Arial"/>
          <w:kern w:val="3"/>
          <w:sz w:val="24"/>
          <w:szCs w:val="24"/>
          <w:lang w:val="en-US"/>
        </w:rPr>
        <w:t>%)</w:t>
      </w:r>
      <w:r w:rsidR="00281349" w:rsidRPr="00173C50">
        <w:rPr>
          <w:rFonts w:ascii="Arial" w:eastAsia="Arial Unicode MS" w:hAnsi="Arial" w:cs="Arial"/>
          <w:kern w:val="3"/>
          <w:sz w:val="24"/>
          <w:szCs w:val="24"/>
          <w:lang w:val="en-US"/>
        </w:rPr>
        <w:t xml:space="preserve"> </w:t>
      </w:r>
      <w:r w:rsidR="00F32CA3">
        <w:rPr>
          <w:rFonts w:ascii="Arial" w:eastAsia="Arial Unicode MS" w:hAnsi="Arial" w:cs="Arial"/>
          <w:kern w:val="3"/>
          <w:sz w:val="24"/>
          <w:szCs w:val="24"/>
          <w:lang w:val="en-US"/>
        </w:rPr>
        <w:t>representing</w:t>
      </w:r>
      <w:r w:rsidR="00ED0D41" w:rsidRPr="00173C50">
        <w:rPr>
          <w:rFonts w:ascii="Arial" w:eastAsia="Arial Unicode MS" w:hAnsi="Arial" w:cs="Arial"/>
          <w:kern w:val="3"/>
          <w:sz w:val="24"/>
          <w:szCs w:val="24"/>
          <w:lang w:val="en-US"/>
        </w:rPr>
        <w:t xml:space="preserve"> approximately</w:t>
      </w:r>
      <w:r w:rsidR="00281349" w:rsidRPr="00173C50">
        <w:rPr>
          <w:rFonts w:ascii="Arial" w:eastAsia="Arial Unicode MS" w:hAnsi="Arial" w:cs="Arial"/>
          <w:kern w:val="3"/>
          <w:sz w:val="24"/>
          <w:szCs w:val="24"/>
          <w:lang w:val="en-US"/>
        </w:rPr>
        <w:t xml:space="preserve"> </w:t>
      </w:r>
      <w:r w:rsidR="00C61B8F" w:rsidRPr="00173C50">
        <w:rPr>
          <w:rFonts w:ascii="Arial" w:eastAsia="Arial Unicode MS" w:hAnsi="Arial" w:cs="Arial"/>
          <w:kern w:val="3"/>
          <w:sz w:val="24"/>
          <w:szCs w:val="24"/>
          <w:lang w:val="en-US"/>
        </w:rPr>
        <w:t xml:space="preserve">FCFA </w:t>
      </w:r>
      <w:r w:rsidR="00462D68" w:rsidRPr="00173C50">
        <w:rPr>
          <w:rFonts w:ascii="Arial" w:eastAsia="Arial Unicode MS" w:hAnsi="Arial" w:cs="Arial"/>
          <w:kern w:val="3"/>
          <w:sz w:val="24"/>
          <w:szCs w:val="24"/>
          <w:lang w:val="en-US"/>
        </w:rPr>
        <w:t>474</w:t>
      </w:r>
      <w:r w:rsidR="00ED0D41" w:rsidRPr="00173C50">
        <w:rPr>
          <w:rFonts w:ascii="Arial" w:eastAsia="Arial Unicode MS" w:hAnsi="Arial" w:cs="Arial"/>
          <w:kern w:val="3"/>
          <w:sz w:val="24"/>
          <w:szCs w:val="24"/>
          <w:lang w:val="en-US"/>
        </w:rPr>
        <w:t>.</w:t>
      </w:r>
      <w:r w:rsidR="00462D68" w:rsidRPr="00173C50">
        <w:rPr>
          <w:rFonts w:ascii="Arial" w:eastAsia="Arial Unicode MS" w:hAnsi="Arial" w:cs="Arial"/>
          <w:kern w:val="3"/>
          <w:sz w:val="24"/>
          <w:szCs w:val="24"/>
          <w:lang w:val="en-US"/>
        </w:rPr>
        <w:t>221</w:t>
      </w:r>
      <w:r w:rsidR="00ED0D41" w:rsidRPr="00173C50">
        <w:rPr>
          <w:rFonts w:ascii="Arial" w:eastAsia="Arial Unicode MS" w:hAnsi="Arial" w:cs="Arial"/>
          <w:kern w:val="3"/>
          <w:sz w:val="24"/>
          <w:szCs w:val="24"/>
          <w:lang w:val="en-US"/>
        </w:rPr>
        <w:t xml:space="preserve"> billion</w:t>
      </w:r>
      <w:r w:rsidR="004B2EFA" w:rsidRPr="00173C50">
        <w:rPr>
          <w:rFonts w:ascii="Arial" w:eastAsia="Arial Unicode MS" w:hAnsi="Arial" w:cs="Arial"/>
          <w:kern w:val="3"/>
          <w:sz w:val="24"/>
          <w:szCs w:val="24"/>
          <w:lang w:val="en-US"/>
        </w:rPr>
        <w:t>.</w:t>
      </w:r>
    </w:p>
    <w:p w:rsidR="00C2040E" w:rsidRPr="00173C50" w:rsidRDefault="00ED0D41" w:rsidP="00231F52">
      <w:pPr>
        <w:spacing w:before="120" w:after="120" w:line="360" w:lineRule="auto"/>
        <w:ind w:firstLine="567"/>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 xml:space="preserve">The portion of the State budget allocated to health varies between </w:t>
      </w:r>
      <w:r w:rsidR="00231F52" w:rsidRPr="00173C50">
        <w:rPr>
          <w:rFonts w:ascii="Arial" w:eastAsia="Arial Unicode MS" w:hAnsi="Arial" w:cs="Arial"/>
          <w:kern w:val="3"/>
          <w:sz w:val="24"/>
          <w:szCs w:val="24"/>
          <w:lang w:val="en-US"/>
        </w:rPr>
        <w:t>5-</w:t>
      </w:r>
      <w:r w:rsidR="007B787E" w:rsidRPr="00173C50">
        <w:rPr>
          <w:rFonts w:ascii="Arial" w:eastAsia="Arial Unicode MS" w:hAnsi="Arial" w:cs="Arial"/>
          <w:kern w:val="3"/>
          <w:sz w:val="24"/>
          <w:szCs w:val="24"/>
          <w:lang w:val="en-US"/>
        </w:rPr>
        <w:t>7</w:t>
      </w:r>
      <w:r w:rsidR="004B2EFA" w:rsidRPr="00173C50">
        <w:rPr>
          <w:rFonts w:ascii="Arial" w:eastAsia="Arial Unicode MS" w:hAnsi="Arial" w:cs="Arial"/>
          <w:kern w:val="3"/>
          <w:sz w:val="24"/>
          <w:szCs w:val="24"/>
          <w:lang w:val="en-US"/>
        </w:rPr>
        <w:t>%</w:t>
      </w:r>
      <w:r w:rsidRPr="00173C50">
        <w:rPr>
          <w:rFonts w:ascii="Arial" w:eastAsia="Arial Unicode MS" w:hAnsi="Arial" w:cs="Arial"/>
          <w:kern w:val="3"/>
          <w:sz w:val="24"/>
          <w:szCs w:val="24"/>
          <w:lang w:val="en-US"/>
        </w:rPr>
        <w:t xml:space="preserve"> since </w:t>
      </w:r>
      <w:r w:rsidR="004B2EFA" w:rsidRPr="00173C50">
        <w:rPr>
          <w:rFonts w:ascii="Arial" w:eastAsia="Arial Unicode MS" w:hAnsi="Arial" w:cs="Arial"/>
          <w:kern w:val="3"/>
          <w:sz w:val="24"/>
          <w:szCs w:val="24"/>
          <w:lang w:val="en-US"/>
        </w:rPr>
        <w:t xml:space="preserve">2011. </w:t>
      </w:r>
      <w:r w:rsidR="005D4F6D" w:rsidRPr="00173C50">
        <w:rPr>
          <w:rFonts w:ascii="Arial" w:eastAsia="Arial Unicode MS" w:hAnsi="Arial" w:cs="Arial"/>
          <w:kern w:val="3"/>
          <w:sz w:val="24"/>
          <w:szCs w:val="24"/>
          <w:lang w:val="en-US"/>
        </w:rPr>
        <w:t xml:space="preserve">This share </w:t>
      </w:r>
      <w:r w:rsidR="007019CC">
        <w:rPr>
          <w:rFonts w:ascii="Arial" w:eastAsia="Arial Unicode MS" w:hAnsi="Arial" w:cs="Arial"/>
          <w:kern w:val="3"/>
          <w:sz w:val="24"/>
          <w:szCs w:val="24"/>
          <w:lang w:val="en-US"/>
        </w:rPr>
        <w:t>i</w:t>
      </w:r>
      <w:r w:rsidR="005D4F6D" w:rsidRPr="00173C50">
        <w:rPr>
          <w:rFonts w:ascii="Arial" w:eastAsia="Arial Unicode MS" w:hAnsi="Arial" w:cs="Arial"/>
          <w:kern w:val="3"/>
          <w:sz w:val="24"/>
          <w:szCs w:val="24"/>
          <w:lang w:val="en-US"/>
        </w:rPr>
        <w:t>s below the commitment</w:t>
      </w:r>
      <w:r w:rsidR="004B2EFA" w:rsidRPr="00173C50">
        <w:rPr>
          <w:rFonts w:ascii="Arial" w:eastAsia="Arial Unicode MS" w:hAnsi="Arial" w:cs="Arial"/>
          <w:kern w:val="3"/>
          <w:sz w:val="24"/>
          <w:szCs w:val="24"/>
          <w:lang w:val="en-US"/>
        </w:rPr>
        <w:t xml:space="preserve"> </w:t>
      </w:r>
      <w:r w:rsidR="005D4F6D" w:rsidRPr="00173C50">
        <w:rPr>
          <w:rFonts w:ascii="Arial" w:eastAsia="Arial Unicode MS" w:hAnsi="Arial" w:cs="Arial"/>
          <w:kern w:val="3"/>
          <w:sz w:val="24"/>
          <w:szCs w:val="24"/>
          <w:lang w:val="en-US"/>
        </w:rPr>
        <w:t>taken by</w:t>
      </w:r>
      <w:r w:rsidR="004C59D9" w:rsidRPr="00173C50">
        <w:rPr>
          <w:rFonts w:ascii="Arial" w:eastAsia="Arial Unicode MS" w:hAnsi="Arial" w:cs="Arial"/>
          <w:kern w:val="3"/>
          <w:sz w:val="24"/>
          <w:szCs w:val="24"/>
          <w:lang w:val="en-US"/>
        </w:rPr>
        <w:t xml:space="preserve"> Af</w:t>
      </w:r>
      <w:r w:rsidR="000C2957" w:rsidRPr="00173C50">
        <w:rPr>
          <w:rFonts w:ascii="Arial" w:eastAsia="Arial Unicode MS" w:hAnsi="Arial" w:cs="Arial"/>
          <w:kern w:val="3"/>
          <w:sz w:val="24"/>
          <w:szCs w:val="24"/>
          <w:lang w:val="en-US"/>
        </w:rPr>
        <w:t>r</w:t>
      </w:r>
      <w:r w:rsidR="004C59D9" w:rsidRPr="00173C50">
        <w:rPr>
          <w:rFonts w:ascii="Arial" w:eastAsia="Arial Unicode MS" w:hAnsi="Arial" w:cs="Arial"/>
          <w:kern w:val="3"/>
          <w:sz w:val="24"/>
          <w:szCs w:val="24"/>
          <w:lang w:val="en-US"/>
        </w:rPr>
        <w:t xml:space="preserve">ican Heads of State at the Abudja summit in </w:t>
      </w:r>
      <w:r w:rsidR="004B2EFA" w:rsidRPr="00173C50">
        <w:rPr>
          <w:rFonts w:ascii="Arial" w:eastAsia="Arial Unicode MS" w:hAnsi="Arial" w:cs="Arial"/>
          <w:kern w:val="3"/>
          <w:sz w:val="24"/>
          <w:szCs w:val="24"/>
          <w:lang w:val="en-US"/>
        </w:rPr>
        <w:t>A</w:t>
      </w:r>
      <w:r w:rsidR="004C59D9" w:rsidRPr="00173C50">
        <w:rPr>
          <w:rFonts w:ascii="Arial" w:eastAsia="Arial Unicode MS" w:hAnsi="Arial" w:cs="Arial"/>
          <w:kern w:val="3"/>
          <w:sz w:val="24"/>
          <w:szCs w:val="24"/>
          <w:lang w:val="en-US"/>
        </w:rPr>
        <w:t>p</w:t>
      </w:r>
      <w:r w:rsidR="004B2EFA" w:rsidRPr="00173C50">
        <w:rPr>
          <w:rFonts w:ascii="Arial" w:eastAsia="Arial Unicode MS" w:hAnsi="Arial" w:cs="Arial"/>
          <w:kern w:val="3"/>
          <w:sz w:val="24"/>
          <w:szCs w:val="24"/>
          <w:lang w:val="en-US"/>
        </w:rPr>
        <w:t xml:space="preserve">ril </w:t>
      </w:r>
      <w:r w:rsidR="007019CC">
        <w:rPr>
          <w:rFonts w:ascii="Arial" w:eastAsia="Arial Unicode MS" w:hAnsi="Arial" w:cs="Arial"/>
          <w:kern w:val="3"/>
          <w:sz w:val="24"/>
          <w:szCs w:val="24"/>
          <w:lang w:val="en-US"/>
        </w:rPr>
        <w:t xml:space="preserve">2001 </w:t>
      </w:r>
      <w:r w:rsidR="004C59D9" w:rsidRPr="00173C50">
        <w:rPr>
          <w:rFonts w:ascii="Arial" w:eastAsia="Arial Unicode MS" w:hAnsi="Arial" w:cs="Arial"/>
          <w:kern w:val="3"/>
          <w:sz w:val="24"/>
          <w:szCs w:val="24"/>
          <w:lang w:val="en-US"/>
        </w:rPr>
        <w:t xml:space="preserve">which advocated </w:t>
      </w:r>
      <w:r w:rsidR="000C2957" w:rsidRPr="00173C50">
        <w:rPr>
          <w:rFonts w:ascii="Arial" w:eastAsia="Arial Unicode MS" w:hAnsi="Arial" w:cs="Arial"/>
          <w:kern w:val="3"/>
          <w:sz w:val="24"/>
          <w:szCs w:val="24"/>
          <w:lang w:val="en-US"/>
        </w:rPr>
        <w:t xml:space="preserve">for </w:t>
      </w:r>
      <w:r w:rsidR="004C59D9" w:rsidRPr="00173C50">
        <w:rPr>
          <w:rFonts w:ascii="Arial" w:eastAsia="Arial Unicode MS" w:hAnsi="Arial" w:cs="Arial"/>
          <w:kern w:val="3"/>
          <w:sz w:val="24"/>
          <w:szCs w:val="24"/>
          <w:lang w:val="en-US"/>
        </w:rPr>
        <w:t>the allocation of</w:t>
      </w:r>
      <w:r w:rsidR="004B2EFA" w:rsidRPr="00173C50">
        <w:rPr>
          <w:rFonts w:ascii="Arial" w:eastAsia="Arial Unicode MS" w:hAnsi="Arial" w:cs="Arial"/>
          <w:kern w:val="3"/>
          <w:sz w:val="24"/>
          <w:szCs w:val="24"/>
          <w:lang w:val="en-US"/>
        </w:rPr>
        <w:t xml:space="preserve"> 15% </w:t>
      </w:r>
      <w:r w:rsidR="000E5DBF" w:rsidRPr="00173C50">
        <w:rPr>
          <w:rFonts w:ascii="Arial" w:eastAsia="Arial Unicode MS" w:hAnsi="Arial" w:cs="Arial"/>
          <w:kern w:val="3"/>
          <w:sz w:val="24"/>
          <w:szCs w:val="24"/>
          <w:lang w:val="en-US"/>
        </w:rPr>
        <w:t xml:space="preserve">of the national </w:t>
      </w:r>
      <w:r w:rsidR="004B2EFA" w:rsidRPr="00173C50">
        <w:rPr>
          <w:rFonts w:ascii="Arial" w:eastAsia="Arial Unicode MS" w:hAnsi="Arial" w:cs="Arial"/>
          <w:kern w:val="3"/>
          <w:sz w:val="24"/>
          <w:szCs w:val="24"/>
          <w:lang w:val="en-US"/>
        </w:rPr>
        <w:t xml:space="preserve">budget </w:t>
      </w:r>
      <w:r w:rsidR="000E5DBF" w:rsidRPr="00173C50">
        <w:rPr>
          <w:rFonts w:ascii="Arial" w:eastAsia="Arial Unicode MS" w:hAnsi="Arial" w:cs="Arial"/>
          <w:kern w:val="3"/>
          <w:sz w:val="24"/>
          <w:szCs w:val="24"/>
          <w:lang w:val="en-US"/>
        </w:rPr>
        <w:t>to health</w:t>
      </w:r>
      <w:r w:rsidR="004B2EFA" w:rsidRPr="00173C50">
        <w:rPr>
          <w:rFonts w:ascii="Arial" w:eastAsia="Arial Unicode MS" w:hAnsi="Arial" w:cs="Arial"/>
          <w:kern w:val="3"/>
          <w:sz w:val="24"/>
          <w:szCs w:val="24"/>
          <w:lang w:val="en-US"/>
        </w:rPr>
        <w:t>.</w:t>
      </w:r>
    </w:p>
    <w:p w:rsidR="00A65691" w:rsidRPr="00173C50" w:rsidRDefault="00B15A94" w:rsidP="00B15A94">
      <w:pPr>
        <w:spacing w:after="60"/>
        <w:jc w:val="both"/>
        <w:rPr>
          <w:rFonts w:ascii="Arial" w:hAnsi="Arial" w:cs="Arial"/>
          <w:b/>
          <w:color w:val="00B0F0"/>
          <w:sz w:val="24"/>
          <w:szCs w:val="24"/>
          <w:lang w:val="en-US"/>
        </w:rPr>
      </w:pPr>
      <w:r w:rsidRPr="00173C50">
        <w:rPr>
          <w:rFonts w:ascii="Arial" w:hAnsi="Arial" w:cs="Arial"/>
          <w:b/>
          <w:color w:val="00B0F0"/>
          <w:sz w:val="24"/>
          <w:szCs w:val="24"/>
          <w:lang w:val="en-US"/>
        </w:rPr>
        <w:t xml:space="preserve">II-2 </w:t>
      </w:r>
      <w:r w:rsidR="00047E59" w:rsidRPr="00173C50">
        <w:rPr>
          <w:rFonts w:ascii="Arial" w:hAnsi="Arial" w:cs="Arial"/>
          <w:b/>
          <w:color w:val="00B0F0"/>
          <w:sz w:val="24"/>
          <w:szCs w:val="24"/>
          <w:lang w:val="en-US"/>
        </w:rPr>
        <w:t>Health coverage of the</w:t>
      </w:r>
      <w:r w:rsidR="00E13DB7" w:rsidRPr="00173C50">
        <w:rPr>
          <w:rFonts w:ascii="Arial" w:hAnsi="Arial" w:cs="Arial"/>
          <w:b/>
          <w:color w:val="00B0F0"/>
          <w:sz w:val="24"/>
          <w:szCs w:val="24"/>
          <w:lang w:val="en-US"/>
        </w:rPr>
        <w:t xml:space="preserve"> population </w:t>
      </w:r>
    </w:p>
    <w:p w:rsidR="007019CC" w:rsidRPr="00173C50" w:rsidRDefault="00047E59" w:rsidP="007019CC">
      <w:pPr>
        <w:spacing w:after="0" w:line="360" w:lineRule="auto"/>
        <w:ind w:firstLine="567"/>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 xml:space="preserve">Only </w:t>
      </w:r>
      <w:r w:rsidR="004B2EFA" w:rsidRPr="00173C50">
        <w:rPr>
          <w:rFonts w:ascii="Arial" w:eastAsia="Arial Unicode MS" w:hAnsi="Arial" w:cs="Arial"/>
          <w:kern w:val="3"/>
          <w:sz w:val="24"/>
          <w:szCs w:val="24"/>
          <w:lang w:val="en-US"/>
        </w:rPr>
        <w:t>6.46%</w:t>
      </w:r>
      <w:r w:rsidR="007019CC">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of the Cameroonian</w:t>
      </w:r>
      <w:r w:rsidR="004B2EFA" w:rsidRPr="00173C50">
        <w:rPr>
          <w:rFonts w:ascii="Arial" w:eastAsia="Arial Unicode MS" w:hAnsi="Arial" w:cs="Arial"/>
          <w:kern w:val="3"/>
          <w:sz w:val="24"/>
          <w:szCs w:val="24"/>
          <w:lang w:val="en-US"/>
        </w:rPr>
        <w:t xml:space="preserve"> population </w:t>
      </w:r>
      <w:r w:rsidRPr="00173C50">
        <w:rPr>
          <w:rFonts w:ascii="Arial" w:eastAsia="Arial Unicode MS" w:hAnsi="Arial" w:cs="Arial"/>
          <w:kern w:val="3"/>
          <w:sz w:val="24"/>
          <w:szCs w:val="24"/>
          <w:lang w:val="en-US"/>
        </w:rPr>
        <w:t xml:space="preserve">is covered by a </w:t>
      </w:r>
      <w:r w:rsidR="000C2957" w:rsidRPr="00173C50">
        <w:rPr>
          <w:rFonts w:ascii="Arial" w:eastAsia="Arial Unicode MS" w:hAnsi="Arial" w:cs="Arial"/>
          <w:kern w:val="3"/>
          <w:sz w:val="24"/>
          <w:szCs w:val="24"/>
          <w:lang w:val="en-US"/>
        </w:rPr>
        <w:t xml:space="preserve">social protection </w:t>
      </w:r>
      <w:r w:rsidRPr="00173C50">
        <w:rPr>
          <w:rFonts w:ascii="Arial" w:eastAsia="Arial Unicode MS" w:hAnsi="Arial" w:cs="Arial"/>
          <w:kern w:val="3"/>
          <w:sz w:val="24"/>
          <w:szCs w:val="24"/>
          <w:lang w:val="en-US"/>
        </w:rPr>
        <w:t>mechanism for health</w:t>
      </w:r>
      <w:r w:rsidR="004B2EFA"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This </w:t>
      </w:r>
      <w:r w:rsidR="007019CC">
        <w:rPr>
          <w:rFonts w:ascii="Arial" w:eastAsia="Arial Unicode MS" w:hAnsi="Arial" w:cs="Arial"/>
          <w:kern w:val="3"/>
          <w:sz w:val="24"/>
          <w:szCs w:val="24"/>
          <w:lang w:val="en-US"/>
        </w:rPr>
        <w:t>shows</w:t>
      </w:r>
      <w:r w:rsidRPr="00173C50">
        <w:rPr>
          <w:rFonts w:ascii="Arial" w:eastAsia="Arial Unicode MS" w:hAnsi="Arial" w:cs="Arial"/>
          <w:kern w:val="3"/>
          <w:sz w:val="24"/>
          <w:szCs w:val="24"/>
          <w:lang w:val="en-US"/>
        </w:rPr>
        <w:t xml:space="preserve"> that the majority of the</w:t>
      </w:r>
      <w:r w:rsidR="004B2EFA" w:rsidRPr="00173C50">
        <w:rPr>
          <w:rFonts w:ascii="Arial" w:eastAsia="Arial Unicode MS" w:hAnsi="Arial" w:cs="Arial"/>
          <w:kern w:val="3"/>
          <w:sz w:val="24"/>
          <w:szCs w:val="24"/>
          <w:lang w:val="en-US"/>
        </w:rPr>
        <w:t xml:space="preserve"> population </w:t>
      </w:r>
      <w:r w:rsidRPr="00173C50">
        <w:rPr>
          <w:rFonts w:ascii="Arial" w:eastAsia="Arial Unicode MS" w:hAnsi="Arial" w:cs="Arial"/>
          <w:kern w:val="3"/>
          <w:sz w:val="24"/>
          <w:szCs w:val="24"/>
          <w:lang w:val="en-US"/>
        </w:rPr>
        <w:t xml:space="preserve">is not covered by </w:t>
      </w:r>
      <w:r w:rsidR="007019CC" w:rsidRPr="007019CC">
        <w:rPr>
          <w:rFonts w:ascii="Arial" w:eastAsia="Arial Unicode MS" w:hAnsi="Arial" w:cs="Arial"/>
          <w:kern w:val="3"/>
          <w:sz w:val="24"/>
          <w:szCs w:val="24"/>
          <w:lang w:val="en-US"/>
        </w:rPr>
        <w:t>any financial risk protection scheme</w:t>
      </w:r>
      <w:r w:rsidR="007019CC">
        <w:rPr>
          <w:lang w:val="en"/>
        </w:rPr>
        <w:t xml:space="preserve"> </w:t>
      </w:r>
      <w:r w:rsidRPr="00173C50">
        <w:rPr>
          <w:rFonts w:ascii="Arial" w:eastAsia="Arial Unicode MS" w:hAnsi="Arial" w:cs="Arial"/>
          <w:kern w:val="3"/>
          <w:sz w:val="24"/>
          <w:szCs w:val="24"/>
          <w:lang w:val="en-US"/>
        </w:rPr>
        <w:t>and</w:t>
      </w:r>
      <w:r w:rsidR="000C2957"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continue</w:t>
      </w:r>
      <w:r w:rsidR="007019CC">
        <w:rPr>
          <w:rFonts w:ascii="Arial" w:eastAsia="Arial Unicode MS" w:hAnsi="Arial" w:cs="Arial"/>
          <w:kern w:val="3"/>
          <w:sz w:val="24"/>
          <w:szCs w:val="24"/>
          <w:lang w:val="en-US"/>
        </w:rPr>
        <w:t>s</w:t>
      </w:r>
      <w:r w:rsidRPr="00173C50">
        <w:rPr>
          <w:rFonts w:ascii="Arial" w:eastAsia="Arial Unicode MS" w:hAnsi="Arial" w:cs="Arial"/>
          <w:kern w:val="3"/>
          <w:sz w:val="24"/>
          <w:szCs w:val="24"/>
          <w:lang w:val="en-US"/>
        </w:rPr>
        <w:t xml:space="preserve"> to </w:t>
      </w:r>
      <w:r w:rsidR="007019CC">
        <w:rPr>
          <w:rFonts w:ascii="Arial" w:eastAsia="Arial Unicode MS" w:hAnsi="Arial" w:cs="Arial"/>
          <w:kern w:val="3"/>
          <w:sz w:val="24"/>
          <w:szCs w:val="24"/>
          <w:lang w:val="en-US"/>
        </w:rPr>
        <w:t>support</w:t>
      </w:r>
      <w:r w:rsidRPr="00173C50">
        <w:rPr>
          <w:rFonts w:ascii="Arial" w:eastAsia="Arial Unicode MS" w:hAnsi="Arial" w:cs="Arial"/>
          <w:kern w:val="3"/>
          <w:sz w:val="24"/>
          <w:szCs w:val="24"/>
          <w:lang w:val="en-US"/>
        </w:rPr>
        <w:t xml:space="preserve"> </w:t>
      </w:r>
      <w:r w:rsidR="007019CC">
        <w:rPr>
          <w:rFonts w:ascii="Arial" w:eastAsia="Arial Unicode MS" w:hAnsi="Arial" w:cs="Arial"/>
          <w:kern w:val="3"/>
          <w:sz w:val="24"/>
          <w:szCs w:val="24"/>
          <w:lang w:val="en-US"/>
        </w:rPr>
        <w:t xml:space="preserve">out-of-pocket payments for </w:t>
      </w:r>
      <w:r w:rsidRPr="00173C50">
        <w:rPr>
          <w:rFonts w:ascii="Arial" w:eastAsia="Arial Unicode MS" w:hAnsi="Arial" w:cs="Arial"/>
          <w:kern w:val="3"/>
          <w:sz w:val="24"/>
          <w:szCs w:val="24"/>
          <w:lang w:val="en-US"/>
        </w:rPr>
        <w:t>health through direct payment of care</w:t>
      </w:r>
      <w:r w:rsidR="004B2EFA" w:rsidRPr="00173C50">
        <w:rPr>
          <w:rFonts w:ascii="Arial" w:eastAsia="Arial Unicode MS" w:hAnsi="Arial" w:cs="Arial"/>
          <w:kern w:val="3"/>
          <w:sz w:val="24"/>
          <w:szCs w:val="24"/>
          <w:lang w:val="en-US"/>
        </w:rPr>
        <w:t>.</w:t>
      </w:r>
      <w:r w:rsidR="007019CC">
        <w:rPr>
          <w:rFonts w:ascii="Arial" w:eastAsia="Arial Unicode MS" w:hAnsi="Arial" w:cs="Arial"/>
          <w:kern w:val="3"/>
          <w:sz w:val="24"/>
          <w:szCs w:val="24"/>
          <w:lang w:val="en-US"/>
        </w:rPr>
        <w:t xml:space="preserve"> </w:t>
      </w:r>
    </w:p>
    <w:p w:rsidR="00C2040E" w:rsidRPr="00173C50" w:rsidRDefault="00B15A94" w:rsidP="00231F52">
      <w:pPr>
        <w:spacing w:after="0" w:line="360" w:lineRule="auto"/>
        <w:jc w:val="both"/>
        <w:rPr>
          <w:rFonts w:ascii="Arial" w:hAnsi="Arial" w:cs="Arial"/>
          <w:b/>
          <w:color w:val="00B0F0"/>
          <w:sz w:val="24"/>
          <w:szCs w:val="24"/>
          <w:lang w:val="en-US"/>
        </w:rPr>
      </w:pPr>
      <w:r w:rsidRPr="00173C50">
        <w:rPr>
          <w:rFonts w:ascii="Arial" w:hAnsi="Arial" w:cs="Arial"/>
          <w:b/>
          <w:color w:val="00B0F0"/>
          <w:sz w:val="24"/>
          <w:szCs w:val="24"/>
          <w:lang w:val="en-US"/>
        </w:rPr>
        <w:t xml:space="preserve">II-3 </w:t>
      </w:r>
      <w:r w:rsidR="00655250" w:rsidRPr="00173C50">
        <w:rPr>
          <w:rFonts w:ascii="Arial" w:hAnsi="Arial" w:cs="Arial"/>
          <w:b/>
          <w:color w:val="00B0F0"/>
          <w:sz w:val="24"/>
          <w:szCs w:val="24"/>
          <w:lang w:val="en-US"/>
        </w:rPr>
        <w:t xml:space="preserve">Pooling of </w:t>
      </w:r>
      <w:r w:rsidR="00DF18F9" w:rsidRPr="00173C50">
        <w:rPr>
          <w:rFonts w:ascii="Arial" w:hAnsi="Arial" w:cs="Arial"/>
          <w:b/>
          <w:color w:val="00B0F0"/>
          <w:sz w:val="24"/>
          <w:szCs w:val="24"/>
          <w:lang w:val="en-US"/>
        </w:rPr>
        <w:t>resources</w:t>
      </w:r>
    </w:p>
    <w:p w:rsidR="00A65691" w:rsidRPr="00173C50" w:rsidRDefault="00655250" w:rsidP="00231F52">
      <w:pPr>
        <w:spacing w:after="0" w:line="360" w:lineRule="auto"/>
        <w:ind w:firstLine="567"/>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 xml:space="preserve">Today, many financing and health risks coverage </w:t>
      </w:r>
      <w:r w:rsidR="000C2957" w:rsidRPr="00173C50">
        <w:rPr>
          <w:rFonts w:ascii="Arial" w:eastAsia="Arial Unicode MS" w:hAnsi="Arial" w:cs="Arial"/>
          <w:kern w:val="3"/>
          <w:sz w:val="24"/>
          <w:szCs w:val="24"/>
          <w:lang w:val="en-US"/>
        </w:rPr>
        <w:t xml:space="preserve">mechanisms </w:t>
      </w:r>
      <w:r w:rsidRPr="00173C50">
        <w:rPr>
          <w:rFonts w:ascii="Arial" w:eastAsia="Arial Unicode MS" w:hAnsi="Arial" w:cs="Arial"/>
          <w:kern w:val="3"/>
          <w:sz w:val="24"/>
          <w:szCs w:val="24"/>
          <w:lang w:val="en-US"/>
        </w:rPr>
        <w:t>tend to improve access to care, but from analysis, they are highly</w:t>
      </w:r>
      <w:r w:rsidR="00A65691" w:rsidRPr="00173C50">
        <w:rPr>
          <w:rFonts w:ascii="Arial" w:eastAsia="Arial Unicode MS" w:hAnsi="Arial" w:cs="Arial"/>
          <w:kern w:val="3"/>
          <w:sz w:val="24"/>
          <w:szCs w:val="24"/>
          <w:lang w:val="en-US"/>
        </w:rPr>
        <w:t xml:space="preserve"> fragment</w:t>
      </w:r>
      <w:r w:rsidRPr="00173C50">
        <w:rPr>
          <w:rFonts w:ascii="Arial" w:eastAsia="Arial Unicode MS" w:hAnsi="Arial" w:cs="Arial"/>
          <w:kern w:val="3"/>
          <w:sz w:val="24"/>
          <w:szCs w:val="24"/>
          <w:lang w:val="en-US"/>
        </w:rPr>
        <w:t>ed</w:t>
      </w:r>
      <w:r w:rsidR="00A65691" w:rsidRPr="00173C50">
        <w:rPr>
          <w:rFonts w:ascii="Arial" w:eastAsia="Arial Unicode MS" w:hAnsi="Arial" w:cs="Arial"/>
          <w:kern w:val="3"/>
          <w:sz w:val="24"/>
          <w:szCs w:val="24"/>
          <w:lang w:val="en-US"/>
        </w:rPr>
        <w:t xml:space="preserve">. </w:t>
      </w:r>
      <w:r w:rsidR="00E7042F" w:rsidRPr="00173C50">
        <w:rPr>
          <w:rFonts w:ascii="Arial" w:eastAsia="Arial Unicode MS" w:hAnsi="Arial" w:cs="Arial"/>
          <w:kern w:val="3"/>
          <w:sz w:val="24"/>
          <w:szCs w:val="24"/>
          <w:lang w:val="en-US"/>
        </w:rPr>
        <w:t>Indeed</w:t>
      </w:r>
      <w:r w:rsidR="00A65691" w:rsidRPr="00173C50">
        <w:rPr>
          <w:rFonts w:ascii="Arial" w:eastAsia="Arial Unicode MS" w:hAnsi="Arial" w:cs="Arial"/>
          <w:kern w:val="3"/>
          <w:sz w:val="24"/>
          <w:szCs w:val="24"/>
          <w:lang w:val="en-US"/>
        </w:rPr>
        <w:t xml:space="preserve">, </w:t>
      </w:r>
      <w:r w:rsidR="00E7042F">
        <w:rPr>
          <w:rFonts w:ascii="Arial" w:eastAsia="Arial Unicode MS" w:hAnsi="Arial" w:cs="Arial"/>
          <w:kern w:val="3"/>
          <w:sz w:val="24"/>
          <w:szCs w:val="24"/>
          <w:lang w:val="en-US"/>
        </w:rPr>
        <w:t>various “free”</w:t>
      </w:r>
      <w:r w:rsidRPr="00173C50">
        <w:rPr>
          <w:rFonts w:ascii="Arial" w:eastAsia="Arial Unicode MS" w:hAnsi="Arial" w:cs="Arial"/>
          <w:kern w:val="3"/>
          <w:sz w:val="24"/>
          <w:szCs w:val="24"/>
          <w:lang w:val="en-US"/>
        </w:rPr>
        <w:t xml:space="preserve"> mechanisms</w:t>
      </w:r>
      <w:r w:rsidR="00A65691"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exist</w:t>
      </w:r>
      <w:r w:rsidR="00A65691"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each targeting a given category of the population, </w:t>
      </w:r>
      <w:r w:rsidR="000C2957" w:rsidRPr="00173C50">
        <w:rPr>
          <w:rFonts w:ascii="Arial" w:eastAsia="Arial Unicode MS" w:hAnsi="Arial" w:cs="Arial"/>
          <w:kern w:val="3"/>
          <w:sz w:val="24"/>
          <w:szCs w:val="24"/>
          <w:lang w:val="en-US"/>
        </w:rPr>
        <w:t>but they are</w:t>
      </w:r>
      <w:r w:rsidRPr="00173C50">
        <w:rPr>
          <w:rFonts w:ascii="Arial" w:eastAsia="Arial Unicode MS" w:hAnsi="Arial" w:cs="Arial"/>
          <w:kern w:val="3"/>
          <w:sz w:val="24"/>
          <w:szCs w:val="24"/>
          <w:lang w:val="en-US"/>
        </w:rPr>
        <w:t xml:space="preserve"> </w:t>
      </w:r>
      <w:r w:rsidR="00E7042F">
        <w:rPr>
          <w:rFonts w:ascii="Arial" w:eastAsia="Arial Unicode MS" w:hAnsi="Arial" w:cs="Arial"/>
          <w:kern w:val="3"/>
          <w:sz w:val="24"/>
          <w:szCs w:val="24"/>
          <w:lang w:val="en-US"/>
        </w:rPr>
        <w:t xml:space="preserve">not </w:t>
      </w:r>
      <w:r w:rsidRPr="00173C50">
        <w:rPr>
          <w:rFonts w:ascii="Arial" w:eastAsia="Arial Unicode MS" w:hAnsi="Arial" w:cs="Arial"/>
          <w:kern w:val="3"/>
          <w:sz w:val="24"/>
          <w:szCs w:val="24"/>
          <w:lang w:val="en-US"/>
        </w:rPr>
        <w:t>structure</w:t>
      </w:r>
      <w:r w:rsidR="000C2957" w:rsidRPr="00173C50">
        <w:rPr>
          <w:rFonts w:ascii="Arial" w:eastAsia="Arial Unicode MS" w:hAnsi="Arial" w:cs="Arial"/>
          <w:kern w:val="3"/>
          <w:sz w:val="24"/>
          <w:szCs w:val="24"/>
          <w:lang w:val="en-US"/>
        </w:rPr>
        <w:t>d</w:t>
      </w:r>
      <w:r w:rsidR="00A65691"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This </w:t>
      </w:r>
      <w:r w:rsidR="000C2957" w:rsidRPr="00173C50">
        <w:rPr>
          <w:rFonts w:ascii="Arial" w:eastAsia="Arial Unicode MS" w:hAnsi="Arial" w:cs="Arial"/>
          <w:kern w:val="3"/>
          <w:sz w:val="24"/>
          <w:szCs w:val="24"/>
          <w:lang w:val="en-US"/>
        </w:rPr>
        <w:t xml:space="preserve">fragmentation </w:t>
      </w:r>
      <w:r w:rsidR="00E7042F">
        <w:rPr>
          <w:rFonts w:ascii="Arial" w:eastAsia="Arial Unicode MS" w:hAnsi="Arial" w:cs="Arial"/>
          <w:kern w:val="3"/>
          <w:sz w:val="24"/>
          <w:szCs w:val="24"/>
          <w:lang w:val="en-US"/>
        </w:rPr>
        <w:t>restricts</w:t>
      </w:r>
      <w:r w:rsidR="00A65691"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solidarity </w:t>
      </w:r>
      <w:r w:rsidR="000C2957" w:rsidRPr="00173C50">
        <w:rPr>
          <w:rFonts w:ascii="Arial" w:eastAsia="Arial Unicode MS" w:hAnsi="Arial" w:cs="Arial"/>
          <w:kern w:val="3"/>
          <w:sz w:val="24"/>
          <w:szCs w:val="24"/>
          <w:lang w:val="en-US"/>
        </w:rPr>
        <w:t xml:space="preserve">and provides </w:t>
      </w:r>
      <w:r w:rsidRPr="00173C50">
        <w:rPr>
          <w:rFonts w:ascii="Arial" w:eastAsia="Arial Unicode MS" w:hAnsi="Arial" w:cs="Arial"/>
          <w:kern w:val="3"/>
          <w:sz w:val="24"/>
          <w:szCs w:val="24"/>
          <w:lang w:val="en-US"/>
        </w:rPr>
        <w:t>few proofs</w:t>
      </w:r>
      <w:r w:rsidR="00A65691" w:rsidRPr="00173C50">
        <w:rPr>
          <w:rFonts w:ascii="Arial" w:eastAsia="Arial Unicode MS" w:hAnsi="Arial" w:cs="Arial"/>
          <w:kern w:val="3"/>
          <w:sz w:val="24"/>
          <w:szCs w:val="24"/>
          <w:lang w:val="en-US"/>
        </w:rPr>
        <w:t xml:space="preserve"> </w:t>
      </w:r>
      <w:r w:rsidR="000C2957" w:rsidRPr="00173C50">
        <w:rPr>
          <w:rFonts w:ascii="Arial" w:eastAsia="Arial Unicode MS" w:hAnsi="Arial" w:cs="Arial"/>
          <w:kern w:val="3"/>
          <w:sz w:val="24"/>
          <w:szCs w:val="24"/>
          <w:lang w:val="en-US"/>
        </w:rPr>
        <w:t>of</w:t>
      </w:r>
      <w:r w:rsidRPr="00173C50">
        <w:rPr>
          <w:rFonts w:ascii="Arial" w:eastAsia="Arial Unicode MS" w:hAnsi="Arial" w:cs="Arial"/>
          <w:kern w:val="3"/>
          <w:sz w:val="24"/>
          <w:szCs w:val="24"/>
          <w:lang w:val="en-US"/>
        </w:rPr>
        <w:t xml:space="preserve"> the</w:t>
      </w:r>
      <w:r w:rsidR="00A65691" w:rsidRPr="00173C50">
        <w:rPr>
          <w:rFonts w:ascii="Arial" w:eastAsia="Arial Unicode MS" w:hAnsi="Arial" w:cs="Arial"/>
          <w:kern w:val="3"/>
          <w:sz w:val="24"/>
          <w:szCs w:val="24"/>
          <w:lang w:val="en-US"/>
        </w:rPr>
        <w:t xml:space="preserve"> redistribution </w:t>
      </w:r>
      <w:r w:rsidRPr="00173C50">
        <w:rPr>
          <w:rFonts w:ascii="Arial" w:eastAsia="Arial Unicode MS" w:hAnsi="Arial" w:cs="Arial"/>
          <w:kern w:val="3"/>
          <w:sz w:val="24"/>
          <w:szCs w:val="24"/>
          <w:lang w:val="en-US"/>
        </w:rPr>
        <w:t>of</w:t>
      </w:r>
      <w:r w:rsidR="00A65691" w:rsidRPr="00173C50">
        <w:rPr>
          <w:rFonts w:ascii="Arial" w:eastAsia="Arial Unicode MS" w:hAnsi="Arial" w:cs="Arial"/>
          <w:kern w:val="3"/>
          <w:sz w:val="24"/>
          <w:szCs w:val="24"/>
          <w:lang w:val="en-US"/>
        </w:rPr>
        <w:t xml:space="preserve"> resources </w:t>
      </w:r>
      <w:r w:rsidR="004F720F" w:rsidRPr="00173C50">
        <w:rPr>
          <w:rFonts w:ascii="Arial" w:eastAsia="Arial Unicode MS" w:hAnsi="Arial" w:cs="Arial"/>
          <w:kern w:val="3"/>
          <w:sz w:val="24"/>
          <w:szCs w:val="24"/>
          <w:lang w:val="en-US"/>
        </w:rPr>
        <w:t>between mech</w:t>
      </w:r>
      <w:r w:rsidR="00A65691" w:rsidRPr="00173C50">
        <w:rPr>
          <w:rFonts w:ascii="Arial" w:eastAsia="Arial Unicode MS" w:hAnsi="Arial" w:cs="Arial"/>
          <w:kern w:val="3"/>
          <w:sz w:val="24"/>
          <w:szCs w:val="24"/>
          <w:lang w:val="en-US"/>
        </w:rPr>
        <w:t xml:space="preserve">anisms </w:t>
      </w:r>
      <w:r w:rsidR="004F720F" w:rsidRPr="00173C50">
        <w:rPr>
          <w:rFonts w:ascii="Arial" w:eastAsia="Arial Unicode MS" w:hAnsi="Arial" w:cs="Arial"/>
          <w:kern w:val="3"/>
          <w:sz w:val="24"/>
          <w:szCs w:val="24"/>
          <w:lang w:val="en-US"/>
        </w:rPr>
        <w:t>and target</w:t>
      </w:r>
      <w:r w:rsidR="00A65691" w:rsidRPr="00173C50">
        <w:rPr>
          <w:rFonts w:ascii="Arial" w:eastAsia="Arial Unicode MS" w:hAnsi="Arial" w:cs="Arial"/>
          <w:kern w:val="3"/>
          <w:sz w:val="24"/>
          <w:szCs w:val="24"/>
          <w:lang w:val="en-US"/>
        </w:rPr>
        <w:t xml:space="preserve"> populations. </w:t>
      </w:r>
      <w:r w:rsidR="004F720F" w:rsidRPr="00173C50">
        <w:rPr>
          <w:rFonts w:ascii="Arial" w:eastAsia="Arial Unicode MS" w:hAnsi="Arial" w:cs="Arial"/>
          <w:kern w:val="3"/>
          <w:sz w:val="24"/>
          <w:szCs w:val="24"/>
          <w:lang w:val="en-US"/>
        </w:rPr>
        <w:t>As concerns insurance schemes</w:t>
      </w:r>
      <w:r w:rsidR="00A65691" w:rsidRPr="00173C50">
        <w:rPr>
          <w:rFonts w:ascii="Arial" w:eastAsia="Arial Unicode MS" w:hAnsi="Arial" w:cs="Arial"/>
          <w:kern w:val="3"/>
          <w:sz w:val="24"/>
          <w:szCs w:val="24"/>
          <w:lang w:val="en-US"/>
        </w:rPr>
        <w:t xml:space="preserve">, </w:t>
      </w:r>
      <w:r w:rsidR="004F720F" w:rsidRPr="00173C50">
        <w:rPr>
          <w:rFonts w:ascii="Arial" w:eastAsia="Arial Unicode MS" w:hAnsi="Arial" w:cs="Arial"/>
          <w:kern w:val="3"/>
          <w:sz w:val="24"/>
          <w:szCs w:val="24"/>
          <w:lang w:val="en-US"/>
        </w:rPr>
        <w:t>there is risk sharing at very small scale due to weak</w:t>
      </w:r>
      <w:r w:rsidR="00A65691" w:rsidRPr="00173C50">
        <w:rPr>
          <w:rFonts w:ascii="Arial" w:eastAsia="Arial Unicode MS" w:hAnsi="Arial" w:cs="Arial"/>
          <w:kern w:val="3"/>
          <w:sz w:val="24"/>
          <w:szCs w:val="24"/>
          <w:lang w:val="en-US"/>
        </w:rPr>
        <w:t xml:space="preserve"> </w:t>
      </w:r>
      <w:r w:rsidR="00E7042F" w:rsidRPr="00173C50">
        <w:rPr>
          <w:rFonts w:ascii="Arial" w:eastAsia="Arial Unicode MS" w:hAnsi="Arial" w:cs="Arial"/>
          <w:kern w:val="3"/>
          <w:sz w:val="24"/>
          <w:szCs w:val="24"/>
          <w:lang w:val="en-US"/>
        </w:rPr>
        <w:t>dissemination</w:t>
      </w:r>
      <w:r w:rsidR="00A65691" w:rsidRPr="00173C50">
        <w:rPr>
          <w:rFonts w:ascii="Arial" w:eastAsia="Arial Unicode MS" w:hAnsi="Arial" w:cs="Arial"/>
          <w:kern w:val="3"/>
          <w:sz w:val="24"/>
          <w:szCs w:val="24"/>
          <w:lang w:val="en-US"/>
        </w:rPr>
        <w:t xml:space="preserve"> </w:t>
      </w:r>
      <w:r w:rsidR="004F720F" w:rsidRPr="00173C50">
        <w:rPr>
          <w:rFonts w:ascii="Arial" w:eastAsia="Arial Unicode MS" w:hAnsi="Arial" w:cs="Arial"/>
          <w:kern w:val="3"/>
          <w:sz w:val="24"/>
          <w:szCs w:val="24"/>
          <w:lang w:val="en-US"/>
        </w:rPr>
        <w:t xml:space="preserve">and/or </w:t>
      </w:r>
      <w:r w:rsidR="002B6285" w:rsidRPr="00173C50">
        <w:rPr>
          <w:rFonts w:ascii="Arial" w:eastAsia="Arial Unicode MS" w:hAnsi="Arial" w:cs="Arial"/>
          <w:kern w:val="3"/>
          <w:sz w:val="24"/>
          <w:szCs w:val="24"/>
          <w:lang w:val="en-US"/>
        </w:rPr>
        <w:t xml:space="preserve">the </w:t>
      </w:r>
      <w:r w:rsidR="004F720F" w:rsidRPr="00173C50">
        <w:rPr>
          <w:rFonts w:ascii="Arial" w:eastAsia="Arial Unicode MS" w:hAnsi="Arial" w:cs="Arial"/>
          <w:kern w:val="3"/>
          <w:sz w:val="24"/>
          <w:szCs w:val="24"/>
          <w:lang w:val="en-US"/>
        </w:rPr>
        <w:t>low contribut</w:t>
      </w:r>
      <w:r w:rsidR="00E7042F">
        <w:rPr>
          <w:rFonts w:ascii="Arial" w:eastAsia="Arial Unicode MS" w:hAnsi="Arial" w:cs="Arial"/>
          <w:kern w:val="3"/>
          <w:sz w:val="24"/>
          <w:szCs w:val="24"/>
          <w:lang w:val="en-US"/>
        </w:rPr>
        <w:t>ion</w:t>
      </w:r>
      <w:r w:rsidR="004F720F" w:rsidRPr="00173C50">
        <w:rPr>
          <w:rFonts w:ascii="Arial" w:eastAsia="Arial Unicode MS" w:hAnsi="Arial" w:cs="Arial"/>
          <w:kern w:val="3"/>
          <w:sz w:val="24"/>
          <w:szCs w:val="24"/>
          <w:lang w:val="en-US"/>
        </w:rPr>
        <w:t xml:space="preserve"> capacity of the beneficiaries</w:t>
      </w:r>
      <w:r w:rsidR="00A65691" w:rsidRPr="00173C50">
        <w:rPr>
          <w:rFonts w:ascii="Arial" w:eastAsia="Arial Unicode MS" w:hAnsi="Arial" w:cs="Arial"/>
          <w:kern w:val="3"/>
          <w:sz w:val="24"/>
          <w:szCs w:val="24"/>
          <w:lang w:val="en-US"/>
        </w:rPr>
        <w:t xml:space="preserve">. </w:t>
      </w:r>
    </w:p>
    <w:p w:rsidR="00C60A9B" w:rsidRPr="00173C50" w:rsidRDefault="00A65691" w:rsidP="00231F52">
      <w:pPr>
        <w:spacing w:before="120" w:after="0" w:line="360" w:lineRule="auto"/>
        <w:ind w:firstLine="567"/>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I</w:t>
      </w:r>
      <w:r w:rsidR="004F720F" w:rsidRPr="00173C50">
        <w:rPr>
          <w:rFonts w:ascii="Arial" w:eastAsia="Arial Unicode MS" w:hAnsi="Arial" w:cs="Arial"/>
          <w:kern w:val="3"/>
          <w:sz w:val="24"/>
          <w:szCs w:val="24"/>
          <w:lang w:val="en-US"/>
        </w:rPr>
        <w:t xml:space="preserve">t is therefore necessary to </w:t>
      </w:r>
      <w:r w:rsidR="002B6285" w:rsidRPr="00173C50">
        <w:rPr>
          <w:rFonts w:ascii="Arial" w:eastAsia="Arial Unicode MS" w:hAnsi="Arial" w:cs="Arial"/>
          <w:kern w:val="3"/>
          <w:sz w:val="24"/>
          <w:szCs w:val="24"/>
          <w:lang w:val="en-US"/>
        </w:rPr>
        <w:t>pool as much as possible</w:t>
      </w:r>
      <w:r w:rsidR="004F720F" w:rsidRPr="00173C50">
        <w:rPr>
          <w:rFonts w:ascii="Arial" w:eastAsia="Arial Unicode MS" w:hAnsi="Arial" w:cs="Arial"/>
          <w:kern w:val="3"/>
          <w:sz w:val="24"/>
          <w:szCs w:val="24"/>
          <w:lang w:val="en-US"/>
        </w:rPr>
        <w:t xml:space="preserve"> to counter</w:t>
      </w:r>
      <w:r w:rsidRPr="00173C50">
        <w:rPr>
          <w:rFonts w:ascii="Arial" w:eastAsia="Arial Unicode MS" w:hAnsi="Arial" w:cs="Arial"/>
          <w:kern w:val="3"/>
          <w:sz w:val="24"/>
          <w:szCs w:val="24"/>
          <w:lang w:val="en-US"/>
        </w:rPr>
        <w:t xml:space="preserve"> fragmentation </w:t>
      </w:r>
      <w:r w:rsidR="004F720F" w:rsidRPr="00173C50">
        <w:rPr>
          <w:rFonts w:ascii="Arial" w:eastAsia="Arial Unicode MS" w:hAnsi="Arial" w:cs="Arial"/>
          <w:kern w:val="3"/>
          <w:sz w:val="24"/>
          <w:szCs w:val="24"/>
          <w:lang w:val="en-US"/>
        </w:rPr>
        <w:t xml:space="preserve">through </w:t>
      </w:r>
      <w:r w:rsidR="00E7042F" w:rsidRPr="00E7042F">
        <w:rPr>
          <w:rFonts w:ascii="Arial" w:eastAsia="Arial Unicode MS" w:hAnsi="Arial" w:cs="Arial"/>
          <w:kern w:val="3"/>
          <w:sz w:val="24"/>
          <w:szCs w:val="24"/>
          <w:lang w:val="en-US"/>
        </w:rPr>
        <w:t>a coordination mechanism</w:t>
      </w:r>
      <w:r w:rsidR="00E7042F">
        <w:rPr>
          <w:lang w:val="en"/>
        </w:rPr>
        <w:t xml:space="preserve"> </w:t>
      </w:r>
      <w:r w:rsidR="00E7042F">
        <w:rPr>
          <w:rFonts w:ascii="Arial" w:eastAsia="Arial Unicode MS" w:hAnsi="Arial" w:cs="Arial"/>
          <w:kern w:val="3"/>
          <w:sz w:val="24"/>
          <w:szCs w:val="24"/>
          <w:lang w:val="en-US"/>
        </w:rPr>
        <w:t xml:space="preserve">of </w:t>
      </w:r>
      <w:r w:rsidR="004F720F" w:rsidRPr="00173C50">
        <w:rPr>
          <w:rFonts w:ascii="Arial" w:eastAsia="Arial Unicode MS" w:hAnsi="Arial" w:cs="Arial"/>
          <w:kern w:val="3"/>
          <w:sz w:val="24"/>
          <w:szCs w:val="24"/>
          <w:lang w:val="en-US"/>
        </w:rPr>
        <w:t xml:space="preserve">all </w:t>
      </w:r>
      <w:r w:rsidR="002B6285" w:rsidRPr="00173C50">
        <w:rPr>
          <w:rFonts w:ascii="Arial" w:eastAsia="Arial Unicode MS" w:hAnsi="Arial" w:cs="Arial"/>
          <w:kern w:val="3"/>
          <w:sz w:val="24"/>
          <w:szCs w:val="24"/>
          <w:lang w:val="en-US"/>
        </w:rPr>
        <w:t xml:space="preserve">management </w:t>
      </w:r>
      <w:r w:rsidRPr="00173C50">
        <w:rPr>
          <w:rFonts w:ascii="Arial" w:eastAsia="Arial Unicode MS" w:hAnsi="Arial" w:cs="Arial"/>
          <w:kern w:val="3"/>
          <w:sz w:val="24"/>
          <w:szCs w:val="24"/>
          <w:lang w:val="en-US"/>
        </w:rPr>
        <w:t>m</w:t>
      </w:r>
      <w:r w:rsidR="004F720F" w:rsidRPr="00173C50">
        <w:rPr>
          <w:rFonts w:ascii="Arial" w:eastAsia="Arial Unicode MS" w:hAnsi="Arial" w:cs="Arial"/>
          <w:kern w:val="3"/>
          <w:sz w:val="24"/>
          <w:szCs w:val="24"/>
          <w:lang w:val="en-US"/>
        </w:rPr>
        <w:t>e</w:t>
      </w:r>
      <w:r w:rsidRPr="00173C50">
        <w:rPr>
          <w:rFonts w:ascii="Arial" w:eastAsia="Arial Unicode MS" w:hAnsi="Arial" w:cs="Arial"/>
          <w:kern w:val="3"/>
          <w:sz w:val="24"/>
          <w:szCs w:val="24"/>
          <w:lang w:val="en-US"/>
        </w:rPr>
        <w:t>c</w:t>
      </w:r>
      <w:r w:rsidR="004F720F" w:rsidRPr="00173C50">
        <w:rPr>
          <w:rFonts w:ascii="Arial" w:eastAsia="Arial Unicode MS" w:hAnsi="Arial" w:cs="Arial"/>
          <w:kern w:val="3"/>
          <w:sz w:val="24"/>
          <w:szCs w:val="24"/>
          <w:lang w:val="en-US"/>
        </w:rPr>
        <w:t>h</w:t>
      </w:r>
      <w:r w:rsidRPr="00173C50">
        <w:rPr>
          <w:rFonts w:ascii="Arial" w:eastAsia="Arial Unicode MS" w:hAnsi="Arial" w:cs="Arial"/>
          <w:kern w:val="3"/>
          <w:sz w:val="24"/>
          <w:szCs w:val="24"/>
          <w:lang w:val="en-US"/>
        </w:rPr>
        <w:t>anism</w:t>
      </w:r>
      <w:r w:rsidR="004F720F" w:rsidRPr="00173C50">
        <w:rPr>
          <w:rFonts w:ascii="Arial" w:eastAsia="Arial Unicode MS" w:hAnsi="Arial" w:cs="Arial"/>
          <w:kern w:val="3"/>
          <w:sz w:val="24"/>
          <w:szCs w:val="24"/>
          <w:lang w:val="en-US"/>
        </w:rPr>
        <w:t>s and/or an integrated h</w:t>
      </w:r>
      <w:r w:rsidR="002B6285" w:rsidRPr="00173C50">
        <w:rPr>
          <w:rFonts w:ascii="Arial" w:eastAsia="Arial Unicode MS" w:hAnsi="Arial" w:cs="Arial"/>
          <w:kern w:val="3"/>
          <w:sz w:val="24"/>
          <w:szCs w:val="24"/>
          <w:lang w:val="en-US"/>
        </w:rPr>
        <w:t>e</w:t>
      </w:r>
      <w:r w:rsidR="004F720F" w:rsidRPr="00173C50">
        <w:rPr>
          <w:rFonts w:ascii="Arial" w:eastAsia="Arial Unicode MS" w:hAnsi="Arial" w:cs="Arial"/>
          <w:kern w:val="3"/>
          <w:sz w:val="24"/>
          <w:szCs w:val="24"/>
          <w:lang w:val="en-US"/>
        </w:rPr>
        <w:t xml:space="preserve">alth </w:t>
      </w:r>
      <w:r w:rsidR="00E7042F">
        <w:rPr>
          <w:rFonts w:ascii="Arial" w:eastAsia="Arial Unicode MS" w:hAnsi="Arial" w:cs="Arial"/>
          <w:kern w:val="3"/>
          <w:sz w:val="24"/>
          <w:szCs w:val="24"/>
          <w:lang w:val="en-US"/>
        </w:rPr>
        <w:t>insurance</w:t>
      </w:r>
      <w:r w:rsidR="004F720F" w:rsidRPr="00173C50">
        <w:rPr>
          <w:rFonts w:ascii="Arial" w:eastAsia="Arial Unicode MS" w:hAnsi="Arial" w:cs="Arial"/>
          <w:kern w:val="3"/>
          <w:sz w:val="24"/>
          <w:szCs w:val="24"/>
          <w:lang w:val="en-US"/>
        </w:rPr>
        <w:t xml:space="preserve"> fund</w:t>
      </w:r>
      <w:r w:rsidRPr="00173C50">
        <w:rPr>
          <w:rFonts w:ascii="Arial" w:eastAsia="Arial Unicode MS" w:hAnsi="Arial" w:cs="Arial"/>
          <w:kern w:val="3"/>
          <w:sz w:val="24"/>
          <w:szCs w:val="24"/>
          <w:lang w:val="en-US"/>
        </w:rPr>
        <w:t xml:space="preserve">. </w:t>
      </w:r>
    </w:p>
    <w:p w:rsidR="00DA3DED" w:rsidRPr="00173C50" w:rsidRDefault="00C60A9B" w:rsidP="00C60A9B">
      <w:pPr>
        <w:spacing w:before="120" w:after="0" w:line="360" w:lineRule="auto"/>
        <w:jc w:val="both"/>
        <w:rPr>
          <w:rFonts w:ascii="Arial" w:hAnsi="Arial" w:cs="Arial"/>
          <w:b/>
          <w:i/>
          <w:color w:val="00B0F0"/>
          <w:sz w:val="24"/>
          <w:szCs w:val="24"/>
          <w:lang w:val="en-US"/>
        </w:rPr>
      </w:pPr>
      <w:r w:rsidRPr="00173C50">
        <w:rPr>
          <w:rFonts w:ascii="Arial" w:eastAsia="Arial Unicode MS" w:hAnsi="Arial" w:cs="Arial"/>
          <w:kern w:val="3"/>
          <w:sz w:val="24"/>
          <w:szCs w:val="24"/>
          <w:lang w:val="en-US"/>
        </w:rPr>
        <w:t xml:space="preserve"> </w:t>
      </w:r>
      <w:r w:rsidR="00B15A94" w:rsidRPr="00173C50">
        <w:rPr>
          <w:rFonts w:ascii="Arial" w:hAnsi="Arial" w:cs="Arial"/>
          <w:b/>
          <w:i/>
          <w:color w:val="00B0F0"/>
          <w:sz w:val="24"/>
          <w:szCs w:val="24"/>
          <w:lang w:val="en-US"/>
        </w:rPr>
        <w:t xml:space="preserve">II-4 </w:t>
      </w:r>
      <w:r w:rsidR="004F720F" w:rsidRPr="00173C50">
        <w:rPr>
          <w:rFonts w:ascii="Arial" w:hAnsi="Arial" w:cs="Arial"/>
          <w:b/>
          <w:i/>
          <w:color w:val="00B0F0"/>
          <w:sz w:val="24"/>
          <w:szCs w:val="24"/>
          <w:lang w:val="en-US"/>
        </w:rPr>
        <w:t xml:space="preserve">Equity in health financing </w:t>
      </w:r>
      <w:r w:rsidR="00DA3DED" w:rsidRPr="00173C50">
        <w:rPr>
          <w:rFonts w:ascii="Arial" w:hAnsi="Arial" w:cs="Arial"/>
          <w:b/>
          <w:i/>
          <w:color w:val="00B0F0"/>
          <w:sz w:val="24"/>
          <w:szCs w:val="24"/>
          <w:lang w:val="en-US"/>
        </w:rPr>
        <w:t xml:space="preserve"> </w:t>
      </w:r>
    </w:p>
    <w:p w:rsidR="00DA3DED" w:rsidRDefault="004F720F" w:rsidP="00B07727">
      <w:pPr>
        <w:spacing w:after="0" w:line="360" w:lineRule="auto"/>
        <w:jc w:val="both"/>
        <w:rPr>
          <w:rFonts w:ascii="Arial" w:eastAsia="Arial Unicode MS" w:hAnsi="Arial" w:cs="Arial"/>
          <w:kern w:val="3"/>
          <w:sz w:val="24"/>
          <w:szCs w:val="24"/>
          <w:lang w:val="en-US"/>
        </w:rPr>
      </w:pPr>
      <w:r w:rsidRPr="00173C50">
        <w:rPr>
          <w:rFonts w:ascii="Arial" w:eastAsia="Arial Unicode MS" w:hAnsi="Arial" w:cs="Arial"/>
          <w:kern w:val="3"/>
          <w:sz w:val="24"/>
          <w:szCs w:val="24"/>
          <w:lang w:val="en-US"/>
        </w:rPr>
        <w:t>The issue of equity a</w:t>
      </w:r>
      <w:r w:rsidR="00DD10BD">
        <w:rPr>
          <w:rFonts w:ascii="Arial" w:eastAsia="Arial Unicode MS" w:hAnsi="Arial" w:cs="Arial"/>
          <w:kern w:val="3"/>
          <w:sz w:val="24"/>
          <w:szCs w:val="24"/>
          <w:lang w:val="en-US"/>
        </w:rPr>
        <w:t>rise</w:t>
      </w:r>
      <w:r w:rsidRPr="00173C50">
        <w:rPr>
          <w:rFonts w:ascii="Arial" w:eastAsia="Arial Unicode MS" w:hAnsi="Arial" w:cs="Arial"/>
          <w:kern w:val="3"/>
          <w:sz w:val="24"/>
          <w:szCs w:val="24"/>
          <w:lang w:val="en-US"/>
        </w:rPr>
        <w:t xml:space="preserve">s in the </w:t>
      </w:r>
      <w:r w:rsidR="00DA3DED" w:rsidRPr="00173C50">
        <w:rPr>
          <w:rFonts w:ascii="Arial" w:eastAsia="Arial Unicode MS" w:hAnsi="Arial" w:cs="Arial"/>
          <w:kern w:val="3"/>
          <w:sz w:val="24"/>
          <w:szCs w:val="24"/>
          <w:lang w:val="en-US"/>
        </w:rPr>
        <w:t xml:space="preserve">allocation </w:t>
      </w:r>
      <w:r w:rsidRPr="00173C50">
        <w:rPr>
          <w:rFonts w:ascii="Arial" w:eastAsia="Arial Unicode MS" w:hAnsi="Arial" w:cs="Arial"/>
          <w:kern w:val="3"/>
          <w:sz w:val="24"/>
          <w:szCs w:val="24"/>
          <w:lang w:val="en-US"/>
        </w:rPr>
        <w:t xml:space="preserve">of </w:t>
      </w:r>
      <w:r w:rsidR="00DA3DED" w:rsidRPr="00173C50">
        <w:rPr>
          <w:rFonts w:ascii="Arial" w:eastAsia="Arial Unicode MS" w:hAnsi="Arial" w:cs="Arial"/>
          <w:kern w:val="3"/>
          <w:sz w:val="24"/>
          <w:szCs w:val="24"/>
          <w:lang w:val="en-US"/>
        </w:rPr>
        <w:t>publi</w:t>
      </w:r>
      <w:r w:rsidRPr="00173C50">
        <w:rPr>
          <w:rFonts w:ascii="Arial" w:eastAsia="Arial Unicode MS" w:hAnsi="Arial" w:cs="Arial"/>
          <w:kern w:val="3"/>
          <w:sz w:val="24"/>
          <w:szCs w:val="24"/>
          <w:lang w:val="en-US"/>
        </w:rPr>
        <w:t>c resources</w:t>
      </w:r>
      <w:r w:rsidR="002B6285" w:rsidRPr="00173C50">
        <w:rPr>
          <w:rFonts w:ascii="Arial" w:eastAsia="Arial Unicode MS" w:hAnsi="Arial" w:cs="Arial"/>
          <w:kern w:val="3"/>
          <w:sz w:val="24"/>
          <w:szCs w:val="24"/>
          <w:lang w:val="en-US"/>
        </w:rPr>
        <w:t>,</w:t>
      </w:r>
      <w:r w:rsidRPr="00173C50">
        <w:rPr>
          <w:rFonts w:ascii="Arial" w:eastAsia="Arial Unicode MS" w:hAnsi="Arial" w:cs="Arial"/>
          <w:kern w:val="3"/>
          <w:sz w:val="24"/>
          <w:szCs w:val="24"/>
          <w:lang w:val="en-US"/>
        </w:rPr>
        <w:t xml:space="preserve"> </w:t>
      </w:r>
      <w:r w:rsidR="002B6285" w:rsidRPr="00173C50">
        <w:rPr>
          <w:rFonts w:ascii="Arial" w:eastAsia="Arial Unicode MS" w:hAnsi="Arial" w:cs="Arial"/>
          <w:kern w:val="3"/>
          <w:sz w:val="24"/>
          <w:szCs w:val="24"/>
          <w:lang w:val="en-US"/>
        </w:rPr>
        <w:t>the</w:t>
      </w:r>
      <w:r w:rsidRPr="00173C50">
        <w:rPr>
          <w:rFonts w:ascii="Arial" w:eastAsia="Arial Unicode MS" w:hAnsi="Arial" w:cs="Arial"/>
          <w:kern w:val="3"/>
          <w:sz w:val="24"/>
          <w:szCs w:val="24"/>
          <w:lang w:val="en-US"/>
        </w:rPr>
        <w:t xml:space="preserve"> amount </w:t>
      </w:r>
      <w:r w:rsidR="002B6285" w:rsidRPr="00173C50">
        <w:rPr>
          <w:rFonts w:ascii="Arial" w:eastAsia="Arial Unicode MS" w:hAnsi="Arial" w:cs="Arial"/>
          <w:kern w:val="3"/>
          <w:sz w:val="24"/>
          <w:szCs w:val="24"/>
          <w:lang w:val="en-US"/>
        </w:rPr>
        <w:t>of which</w:t>
      </w:r>
      <w:r w:rsidR="00DD10BD">
        <w:rPr>
          <w:rFonts w:ascii="Arial" w:eastAsia="Arial Unicode MS" w:hAnsi="Arial" w:cs="Arial"/>
          <w:kern w:val="3"/>
          <w:sz w:val="24"/>
          <w:szCs w:val="24"/>
          <w:lang w:val="en-US"/>
        </w:rPr>
        <w:t xml:space="preserve"> is</w:t>
      </w:r>
      <w:r w:rsidR="002B6285" w:rsidRPr="00173C50">
        <w:rPr>
          <w:rFonts w:ascii="Arial" w:eastAsia="Arial Unicode MS" w:hAnsi="Arial" w:cs="Arial"/>
          <w:kern w:val="3"/>
          <w:sz w:val="24"/>
          <w:szCs w:val="24"/>
          <w:lang w:val="en-US"/>
        </w:rPr>
        <w:t xml:space="preserve"> </w:t>
      </w:r>
      <w:r w:rsidRPr="00173C50">
        <w:rPr>
          <w:rFonts w:ascii="Arial" w:eastAsia="Arial Unicode MS" w:hAnsi="Arial" w:cs="Arial"/>
          <w:kern w:val="3"/>
          <w:sz w:val="24"/>
          <w:szCs w:val="24"/>
          <w:lang w:val="en-US"/>
        </w:rPr>
        <w:t xml:space="preserve">partly determined </w:t>
      </w:r>
      <w:r w:rsidR="002B6285" w:rsidRPr="00173C50">
        <w:rPr>
          <w:rFonts w:ascii="Arial" w:eastAsia="Arial Unicode MS" w:hAnsi="Arial" w:cs="Arial"/>
          <w:kern w:val="3"/>
          <w:sz w:val="24"/>
          <w:szCs w:val="24"/>
          <w:lang w:val="en-US"/>
        </w:rPr>
        <w:t xml:space="preserve">in an </w:t>
      </w:r>
      <w:r w:rsidR="00DA3DED" w:rsidRPr="00173C50">
        <w:rPr>
          <w:rFonts w:ascii="Arial" w:eastAsia="Arial Unicode MS" w:hAnsi="Arial" w:cs="Arial"/>
          <w:kern w:val="3"/>
          <w:sz w:val="24"/>
          <w:szCs w:val="24"/>
          <w:lang w:val="en-US"/>
        </w:rPr>
        <w:t>"histori</w:t>
      </w:r>
      <w:r w:rsidRPr="00173C50">
        <w:rPr>
          <w:rFonts w:ascii="Arial" w:eastAsia="Arial Unicode MS" w:hAnsi="Arial" w:cs="Arial"/>
          <w:kern w:val="3"/>
          <w:sz w:val="24"/>
          <w:szCs w:val="24"/>
          <w:lang w:val="en-US"/>
        </w:rPr>
        <w:t>cal</w:t>
      </w:r>
      <w:r w:rsidR="00DA3DED" w:rsidRPr="00173C50">
        <w:rPr>
          <w:rFonts w:ascii="Arial" w:eastAsia="Arial Unicode MS" w:hAnsi="Arial" w:cs="Arial"/>
          <w:kern w:val="3"/>
          <w:sz w:val="24"/>
          <w:szCs w:val="24"/>
          <w:lang w:val="en-US"/>
        </w:rPr>
        <w:t>" o</w:t>
      </w:r>
      <w:r w:rsidRPr="00173C50">
        <w:rPr>
          <w:rFonts w:ascii="Arial" w:eastAsia="Arial Unicode MS" w:hAnsi="Arial" w:cs="Arial"/>
          <w:kern w:val="3"/>
          <w:sz w:val="24"/>
          <w:szCs w:val="24"/>
          <w:lang w:val="en-US"/>
        </w:rPr>
        <w:t>r egalitarian approach</w:t>
      </w:r>
      <w:r w:rsidR="002B6285" w:rsidRPr="00173C50">
        <w:rPr>
          <w:rFonts w:ascii="Arial" w:eastAsia="Arial Unicode MS" w:hAnsi="Arial" w:cs="Arial"/>
          <w:kern w:val="3"/>
          <w:sz w:val="24"/>
          <w:szCs w:val="24"/>
          <w:lang w:val="en-US"/>
        </w:rPr>
        <w:t>,</w:t>
      </w:r>
      <w:r w:rsidRPr="00173C50">
        <w:rPr>
          <w:rFonts w:ascii="Arial" w:eastAsia="Arial Unicode MS" w:hAnsi="Arial" w:cs="Arial"/>
          <w:kern w:val="3"/>
          <w:sz w:val="24"/>
          <w:szCs w:val="24"/>
          <w:lang w:val="en-US"/>
        </w:rPr>
        <w:t xml:space="preserve"> </w:t>
      </w:r>
      <w:r w:rsidR="00DD10BD">
        <w:rPr>
          <w:rFonts w:ascii="Arial" w:eastAsia="Arial Unicode MS" w:hAnsi="Arial" w:cs="Arial"/>
          <w:kern w:val="3"/>
          <w:sz w:val="24"/>
          <w:szCs w:val="24"/>
          <w:lang w:val="en-US"/>
        </w:rPr>
        <w:t>and not related</w:t>
      </w:r>
      <w:r w:rsidRPr="00173C50">
        <w:rPr>
          <w:rFonts w:ascii="Arial" w:eastAsia="Arial Unicode MS" w:hAnsi="Arial" w:cs="Arial"/>
          <w:kern w:val="3"/>
          <w:sz w:val="24"/>
          <w:szCs w:val="24"/>
          <w:lang w:val="en-US"/>
        </w:rPr>
        <w:t xml:space="preserve"> </w:t>
      </w:r>
      <w:r w:rsidR="00DD10BD">
        <w:rPr>
          <w:rFonts w:ascii="Arial" w:eastAsia="Arial Unicode MS" w:hAnsi="Arial" w:cs="Arial"/>
          <w:kern w:val="3"/>
          <w:sz w:val="24"/>
          <w:szCs w:val="24"/>
          <w:lang w:val="en-US"/>
        </w:rPr>
        <w:t>t</w:t>
      </w:r>
      <w:r w:rsidRPr="00173C50">
        <w:rPr>
          <w:rFonts w:ascii="Arial" w:eastAsia="Arial Unicode MS" w:hAnsi="Arial" w:cs="Arial"/>
          <w:kern w:val="3"/>
          <w:sz w:val="24"/>
          <w:szCs w:val="24"/>
          <w:lang w:val="en-US"/>
        </w:rPr>
        <w:t>o</w:t>
      </w:r>
      <w:r w:rsidR="00DD10BD">
        <w:rPr>
          <w:rFonts w:ascii="Arial" w:eastAsia="Arial Unicode MS" w:hAnsi="Arial" w:cs="Arial"/>
          <w:kern w:val="3"/>
          <w:sz w:val="24"/>
          <w:szCs w:val="24"/>
          <w:lang w:val="en-US"/>
        </w:rPr>
        <w:t xml:space="preserve"> needs </w:t>
      </w:r>
      <w:r w:rsidRPr="00173C50">
        <w:rPr>
          <w:rFonts w:ascii="Arial" w:eastAsia="Arial Unicode MS" w:hAnsi="Arial" w:cs="Arial"/>
          <w:kern w:val="3"/>
          <w:sz w:val="24"/>
          <w:szCs w:val="24"/>
          <w:lang w:val="en-US"/>
        </w:rPr>
        <w:t xml:space="preserve">or </w:t>
      </w:r>
      <w:r w:rsidR="00DD10BD">
        <w:rPr>
          <w:rFonts w:ascii="Arial" w:eastAsia="Arial Unicode MS" w:hAnsi="Arial" w:cs="Arial"/>
          <w:kern w:val="3"/>
          <w:sz w:val="24"/>
          <w:szCs w:val="24"/>
          <w:lang w:val="en-US"/>
        </w:rPr>
        <w:t xml:space="preserve">an </w:t>
      </w:r>
      <w:r w:rsidR="00DD10BD" w:rsidRPr="00173C50">
        <w:rPr>
          <w:rFonts w:ascii="Arial" w:eastAsia="Arial Unicode MS" w:hAnsi="Arial" w:cs="Arial"/>
          <w:kern w:val="3"/>
          <w:sz w:val="24"/>
          <w:szCs w:val="24"/>
          <w:lang w:val="en-US"/>
        </w:rPr>
        <w:t>objective criterion</w:t>
      </w:r>
      <w:r w:rsidR="00DA3DED" w:rsidRPr="00173C50">
        <w:rPr>
          <w:rFonts w:ascii="Arial" w:eastAsia="Arial Unicode MS" w:hAnsi="Arial" w:cs="Arial"/>
          <w:kern w:val="3"/>
          <w:sz w:val="24"/>
          <w:szCs w:val="24"/>
          <w:lang w:val="en-US"/>
        </w:rPr>
        <w:t xml:space="preserve">, </w:t>
      </w:r>
      <w:r w:rsidR="002B6285" w:rsidRPr="00173C50">
        <w:rPr>
          <w:rFonts w:ascii="Arial" w:eastAsia="Arial Unicode MS" w:hAnsi="Arial" w:cs="Arial"/>
          <w:kern w:val="3"/>
          <w:sz w:val="24"/>
          <w:szCs w:val="24"/>
          <w:lang w:val="en-US"/>
        </w:rPr>
        <w:t>and this</w:t>
      </w:r>
      <w:r w:rsidR="00DA3DED" w:rsidRPr="00173C50">
        <w:rPr>
          <w:rFonts w:ascii="Arial" w:eastAsia="Arial Unicode MS" w:hAnsi="Arial" w:cs="Arial"/>
          <w:kern w:val="3"/>
          <w:sz w:val="24"/>
          <w:szCs w:val="24"/>
          <w:lang w:val="en-US"/>
        </w:rPr>
        <w:t xml:space="preserve"> contribu</w:t>
      </w:r>
      <w:r w:rsidRPr="00173C50">
        <w:rPr>
          <w:rFonts w:ascii="Arial" w:eastAsia="Arial Unicode MS" w:hAnsi="Arial" w:cs="Arial"/>
          <w:kern w:val="3"/>
          <w:sz w:val="24"/>
          <w:szCs w:val="24"/>
          <w:lang w:val="en-US"/>
        </w:rPr>
        <w:t xml:space="preserve">tes </w:t>
      </w:r>
      <w:r w:rsidR="002B6285" w:rsidRPr="00173C50">
        <w:rPr>
          <w:rFonts w:ascii="Arial" w:eastAsia="Arial Unicode MS" w:hAnsi="Arial" w:cs="Arial"/>
          <w:kern w:val="3"/>
          <w:sz w:val="24"/>
          <w:szCs w:val="24"/>
          <w:lang w:val="en-US"/>
        </w:rPr>
        <w:t>in</w:t>
      </w:r>
      <w:r w:rsidRPr="00173C50">
        <w:rPr>
          <w:rFonts w:ascii="Arial" w:eastAsia="Arial Unicode MS" w:hAnsi="Arial" w:cs="Arial"/>
          <w:kern w:val="3"/>
          <w:sz w:val="24"/>
          <w:szCs w:val="24"/>
          <w:lang w:val="en-US"/>
        </w:rPr>
        <w:t xml:space="preserve"> </w:t>
      </w:r>
      <w:r w:rsidR="00DD10BD">
        <w:rPr>
          <w:rFonts w:ascii="Arial" w:eastAsia="Arial Unicode MS" w:hAnsi="Arial" w:cs="Arial"/>
          <w:kern w:val="3"/>
          <w:sz w:val="24"/>
          <w:szCs w:val="24"/>
          <w:lang w:val="en-US"/>
        </w:rPr>
        <w:t>the increase of</w:t>
      </w:r>
      <w:r w:rsidRPr="00173C50">
        <w:rPr>
          <w:rFonts w:ascii="Arial" w:eastAsia="Arial Unicode MS" w:hAnsi="Arial" w:cs="Arial"/>
          <w:kern w:val="3"/>
          <w:sz w:val="24"/>
          <w:szCs w:val="24"/>
          <w:lang w:val="en-US"/>
        </w:rPr>
        <w:t xml:space="preserve"> regi</w:t>
      </w:r>
      <w:r w:rsidR="002B6285" w:rsidRPr="00173C50">
        <w:rPr>
          <w:rFonts w:ascii="Arial" w:eastAsia="Arial Unicode MS" w:hAnsi="Arial" w:cs="Arial"/>
          <w:kern w:val="3"/>
          <w:sz w:val="24"/>
          <w:szCs w:val="24"/>
          <w:lang w:val="en-US"/>
        </w:rPr>
        <w:t>o</w:t>
      </w:r>
      <w:r w:rsidRPr="00173C50">
        <w:rPr>
          <w:rFonts w:ascii="Arial" w:eastAsia="Arial Unicode MS" w:hAnsi="Arial" w:cs="Arial"/>
          <w:kern w:val="3"/>
          <w:sz w:val="24"/>
          <w:szCs w:val="24"/>
          <w:lang w:val="en-US"/>
        </w:rPr>
        <w:t>nal disparities</w:t>
      </w:r>
      <w:r w:rsidR="00DA3DED" w:rsidRPr="00173C50">
        <w:rPr>
          <w:rFonts w:ascii="Arial" w:eastAsia="Arial Unicode MS" w:hAnsi="Arial" w:cs="Arial"/>
          <w:kern w:val="3"/>
          <w:sz w:val="24"/>
          <w:szCs w:val="24"/>
          <w:lang w:val="en-US"/>
        </w:rPr>
        <w:t xml:space="preserve">. </w:t>
      </w:r>
    </w:p>
    <w:p w:rsidR="002B6285" w:rsidRPr="00173C50" w:rsidRDefault="002B6285" w:rsidP="00B07727">
      <w:pPr>
        <w:spacing w:after="0" w:line="360" w:lineRule="auto"/>
        <w:jc w:val="both"/>
        <w:rPr>
          <w:rFonts w:ascii="Arial" w:eastAsia="Arial Unicode MS" w:hAnsi="Arial" w:cs="Arial"/>
          <w:kern w:val="3"/>
          <w:sz w:val="32"/>
          <w:szCs w:val="32"/>
          <w:highlight w:val="yellow"/>
          <w:lang w:val="en-US"/>
        </w:rPr>
      </w:pPr>
    </w:p>
    <w:p w:rsidR="00D87726" w:rsidRPr="00D87726" w:rsidRDefault="00D87726" w:rsidP="00D87726">
      <w:pPr>
        <w:numPr>
          <w:ilvl w:val="0"/>
          <w:numId w:val="2"/>
        </w:numPr>
        <w:spacing w:after="0" w:line="360" w:lineRule="auto"/>
        <w:ind w:left="284" w:hanging="284"/>
        <w:contextualSpacing/>
        <w:jc w:val="both"/>
        <w:rPr>
          <w:rFonts w:ascii="Arial" w:eastAsia="Arial Unicode MS" w:hAnsi="Arial" w:cs="Arial"/>
          <w:kern w:val="3"/>
          <w:sz w:val="24"/>
          <w:szCs w:val="24"/>
          <w:lang w:val="en-US"/>
        </w:rPr>
      </w:pPr>
      <w:r w:rsidRPr="00D87726">
        <w:rPr>
          <w:rFonts w:ascii="Arial" w:hAnsi="Arial"/>
          <w:kern w:val="3"/>
          <w:sz w:val="24"/>
          <w:lang w:val="en-US"/>
        </w:rPr>
        <w:t>33% of public health expenditure are used in administrative functions;</w:t>
      </w:r>
    </w:p>
    <w:p w:rsidR="00D87726" w:rsidRPr="00D87726" w:rsidRDefault="00D87726" w:rsidP="00D87726">
      <w:pPr>
        <w:numPr>
          <w:ilvl w:val="0"/>
          <w:numId w:val="2"/>
        </w:numPr>
        <w:spacing w:after="0" w:line="360" w:lineRule="auto"/>
        <w:ind w:left="284" w:hanging="284"/>
        <w:contextualSpacing/>
        <w:jc w:val="both"/>
        <w:rPr>
          <w:rFonts w:ascii="Arial" w:eastAsia="Arial Unicode MS" w:hAnsi="Arial" w:cs="Arial"/>
          <w:kern w:val="3"/>
          <w:sz w:val="24"/>
          <w:szCs w:val="24"/>
          <w:lang w:val="en-US"/>
        </w:rPr>
      </w:pPr>
      <w:r w:rsidRPr="00D87726">
        <w:rPr>
          <w:rFonts w:ascii="Arial" w:hAnsi="Arial"/>
          <w:kern w:val="3"/>
          <w:sz w:val="24"/>
          <w:lang w:val="en-US"/>
        </w:rPr>
        <w:t xml:space="preserve">Subventions to hospitals do not explicitly integrate activity or performance (efficiency, quality);  </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b/>
          <w:kern w:val="3"/>
          <w:sz w:val="24"/>
          <w:lang w:val="en-US"/>
        </w:rPr>
        <w:t>The current management technique does not always entail accountability and transparency</w:t>
      </w:r>
      <w:r w:rsidRPr="00D87726">
        <w:rPr>
          <w:rFonts w:ascii="Arial" w:hAnsi="Arial"/>
          <w:kern w:val="3"/>
          <w:sz w:val="24"/>
          <w:lang w:val="en-US"/>
        </w:rPr>
        <w:t xml:space="preserve">. </w:t>
      </w:r>
    </w:p>
    <w:p w:rsidR="00D87726" w:rsidRPr="00D87726" w:rsidRDefault="00D87726" w:rsidP="00D87726">
      <w:pPr>
        <w:spacing w:before="120"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 xml:space="preserve">It is therefore necessary to introduce a strategic purchase, through a review of mechanisms for allocating budgets to regions, health districts and public institutions, in order to integrate objective criteria such as the size of the target population, poverty rate, infrastructure, level of activities, etc. </w:t>
      </w:r>
    </w:p>
    <w:p w:rsidR="00D87726" w:rsidRPr="00D87726" w:rsidRDefault="00D87726" w:rsidP="00D87726">
      <w:pPr>
        <w:spacing w:after="0"/>
        <w:jc w:val="both"/>
        <w:rPr>
          <w:rFonts w:ascii="Arial" w:eastAsia="Arial Unicode MS" w:hAnsi="Arial" w:cs="Arial"/>
          <w:kern w:val="3"/>
          <w:sz w:val="24"/>
          <w:szCs w:val="24"/>
          <w:lang w:val="en-US"/>
        </w:rPr>
      </w:pPr>
    </w:p>
    <w:p w:rsidR="00D87726" w:rsidRPr="00D87726" w:rsidRDefault="00D87726" w:rsidP="00D87726">
      <w:pPr>
        <w:spacing w:after="120"/>
        <w:jc w:val="both"/>
        <w:rPr>
          <w:rFonts w:ascii="Arial" w:hAnsi="Arial" w:cs="Arial"/>
          <w:b/>
          <w:color w:val="00B0F0"/>
          <w:sz w:val="24"/>
          <w:szCs w:val="24"/>
          <w:lang w:val="en-US"/>
        </w:rPr>
      </w:pPr>
      <w:r w:rsidRPr="00D87726">
        <w:rPr>
          <w:rFonts w:ascii="Arial" w:hAnsi="Arial"/>
          <w:b/>
          <w:color w:val="00B0F0"/>
          <w:sz w:val="24"/>
          <w:lang w:val="en-US"/>
        </w:rPr>
        <w:t>II-5 Effectiveness and efficiency of the system</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The effectiveness of various financing mechanisms implemented in Cameroon is subject to concerns. The operational mode of free medication programmes (fragmentation, difficulties in targeting, inadequate resources) does not meet all the needs of the target populations. Moreover, fragmentation also raises the question of administrative effectiveness and efficiency in the use of resources (duplication of administrative functions, high related administrative costs, poor monitoring and poor management control).</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Regarding mechanisms for advance payment, the administrative cost is still very high: 42% for mutual health insurance and 33% for private insurance. These structures are inefficient.</w:t>
      </w:r>
    </w:p>
    <w:p w:rsidR="00D87726" w:rsidRPr="00D87726" w:rsidRDefault="00D87726" w:rsidP="00D87726">
      <w:pPr>
        <w:spacing w:after="0" w:line="360" w:lineRule="auto"/>
        <w:ind w:firstLine="567"/>
        <w:jc w:val="both"/>
        <w:rPr>
          <w:rFonts w:ascii="Arial" w:eastAsia="Arial Unicode MS" w:hAnsi="Arial" w:cs="Arial"/>
          <w:kern w:val="3"/>
          <w:sz w:val="8"/>
          <w:szCs w:val="24"/>
          <w:lang w:val="en-US"/>
        </w:rPr>
      </w:pPr>
    </w:p>
    <w:p w:rsidR="00D87726" w:rsidRPr="00D87726" w:rsidRDefault="00D87726" w:rsidP="00D87726">
      <w:pPr>
        <w:spacing w:after="120"/>
        <w:jc w:val="both"/>
        <w:rPr>
          <w:rFonts w:ascii="Arial" w:hAnsi="Arial" w:cs="Arial"/>
          <w:b/>
          <w:color w:val="00B0F0"/>
          <w:sz w:val="24"/>
          <w:szCs w:val="24"/>
          <w:lang w:val="en-US"/>
        </w:rPr>
      </w:pPr>
      <w:r w:rsidRPr="00D87726">
        <w:rPr>
          <w:rFonts w:ascii="Arial" w:hAnsi="Arial"/>
          <w:b/>
          <w:color w:val="00B0F0"/>
          <w:sz w:val="24"/>
          <w:lang w:val="en-US"/>
        </w:rPr>
        <w:t xml:space="preserve">II-6 Purchase of services </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 xml:space="preserve">The purchase of services is done by three main actors: </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 xml:space="preserve">i) households who are the first care purchasers in Cameroon through out-of-pocket payments and user fees; ii) the MOH which exercises its purchase duty through applicable budget allocation rules and; iii) mutual health insurances and private insurances which play the role of care purchasers from public or private providers, through a set of payment procedures/mechanisms, contracting and medical control.  </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The practice of fee-for-service as the main mechanism for the payment of services in force can lead to abuses of consumption and prescription of care.</w:t>
      </w:r>
      <w:r w:rsidRPr="001469D9">
        <w:rPr>
          <w:lang w:val="en"/>
        </w:rPr>
        <w:t xml:space="preserve"> </w:t>
      </w:r>
    </w:p>
    <w:p w:rsidR="00D87726" w:rsidRPr="00D87726" w:rsidRDefault="00D87726" w:rsidP="00D87726">
      <w:pPr>
        <w:spacing w:before="120"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 xml:space="preserve">From the above, efficiency in the use of resources should be mostly improved through: i) the establishment of joint mechanisms for payment; ii) payment based on a better knowledge of actual costs; iii) incentive for care providers to perform well. </w:t>
      </w:r>
    </w:p>
    <w:p w:rsidR="00D87726" w:rsidRPr="00D87726" w:rsidRDefault="00D87726" w:rsidP="00D87726">
      <w:pPr>
        <w:spacing w:after="0"/>
        <w:jc w:val="both"/>
        <w:rPr>
          <w:rFonts w:ascii="Arial" w:hAnsi="Arial" w:cs="Arial"/>
          <w:lang w:val="en-US"/>
        </w:rPr>
      </w:pPr>
    </w:p>
    <w:p w:rsidR="00D87726" w:rsidRPr="00D87726" w:rsidRDefault="00D87726" w:rsidP="00D87726">
      <w:pPr>
        <w:keepNext/>
        <w:keepLines/>
        <w:spacing w:after="120"/>
        <w:jc w:val="both"/>
        <w:outlineLvl w:val="2"/>
        <w:rPr>
          <w:rFonts w:ascii="Arial" w:hAnsi="Arial" w:cs="Arial"/>
          <w:b/>
          <w:color w:val="00B0F0"/>
          <w:sz w:val="24"/>
          <w:szCs w:val="24"/>
          <w:lang w:val="en-US"/>
        </w:rPr>
      </w:pPr>
      <w:bookmarkStart w:id="4" w:name="_Toc419100261"/>
      <w:bookmarkStart w:id="5" w:name="_Toc456101627"/>
      <w:bookmarkStart w:id="6" w:name="_Toc501277336"/>
      <w:r w:rsidRPr="00D87726">
        <w:rPr>
          <w:rFonts w:ascii="Arial" w:hAnsi="Arial"/>
          <w:b/>
          <w:color w:val="00B0F0"/>
          <w:sz w:val="24"/>
          <w:lang w:val="en-US"/>
        </w:rPr>
        <w:t xml:space="preserve">II-7 Conclusion </w:t>
      </w:r>
      <w:bookmarkEnd w:id="4"/>
      <w:bookmarkEnd w:id="5"/>
      <w:r w:rsidRPr="00D87726">
        <w:rPr>
          <w:rFonts w:ascii="Arial" w:hAnsi="Arial"/>
          <w:b/>
          <w:color w:val="00B0F0"/>
          <w:sz w:val="24"/>
          <w:lang w:val="en-US"/>
        </w:rPr>
        <w:t>of the evaluation</w:t>
      </w:r>
      <w:bookmarkEnd w:id="6"/>
      <w:r w:rsidRPr="00D87726">
        <w:rPr>
          <w:rFonts w:ascii="Arial" w:hAnsi="Arial"/>
          <w:b/>
          <w:color w:val="00B0F0"/>
          <w:sz w:val="24"/>
          <w:lang w:val="en-US"/>
        </w:rPr>
        <w:t xml:space="preserve"> </w:t>
      </w:r>
    </w:p>
    <w:p w:rsidR="00D87726" w:rsidRPr="00D87726" w:rsidRDefault="00D87726" w:rsidP="00D87726">
      <w:pPr>
        <w:spacing w:after="0" w:line="360" w:lineRule="auto"/>
        <w:jc w:val="both"/>
        <w:rPr>
          <w:rFonts w:ascii="Arial" w:eastAsia="Arial Unicode MS" w:hAnsi="Arial" w:cs="Arial"/>
          <w:b/>
          <w:kern w:val="3"/>
          <w:sz w:val="24"/>
          <w:szCs w:val="24"/>
          <w:lang w:val="en-US"/>
        </w:rPr>
      </w:pPr>
      <w:r w:rsidRPr="00D87726">
        <w:rPr>
          <w:rFonts w:ascii="Arial" w:hAnsi="Arial"/>
          <w:b/>
          <w:kern w:val="3"/>
          <w:sz w:val="24"/>
          <w:lang w:val="en-US"/>
        </w:rPr>
        <w:t>Globally, from this situation analysis, social security in Health in Cameroon appears to include various financing mechanisms and coverage schemes for disease risk. However, it has been noticed that financial volumes are too low, that there are several financing arrangements without real systemic consistency, and that performance in terms of effectiveness, equity and efficiency is inadequate.</w:t>
      </w:r>
    </w:p>
    <w:p w:rsidR="00D87726" w:rsidRPr="00D87726" w:rsidRDefault="00D87726" w:rsidP="00D87726">
      <w:pPr>
        <w:spacing w:after="0" w:line="360" w:lineRule="auto"/>
        <w:jc w:val="both"/>
        <w:rPr>
          <w:rFonts w:ascii="Arial" w:eastAsia="Arial Unicode MS" w:hAnsi="Arial" w:cs="Arial"/>
          <w:kern w:val="3"/>
          <w:sz w:val="24"/>
          <w:szCs w:val="24"/>
          <w:lang w:val="en-US"/>
        </w:rPr>
      </w:pPr>
      <w:r w:rsidRPr="00D87726">
        <w:rPr>
          <w:rFonts w:ascii="Arial" w:hAnsi="Arial"/>
          <w:kern w:val="3"/>
          <w:sz w:val="24"/>
          <w:lang w:val="en-US"/>
        </w:rPr>
        <w:t xml:space="preserve">Challenges related to equity, coverage extension and sustainable health financing system require response and the development of a consistent framework for the financing system reform which will enable to make progress towards universal coverage on the one hand, and to improve the performance of the Cameroon health system on the other hand. </w:t>
      </w:r>
    </w:p>
    <w:p w:rsidR="00D87726" w:rsidRPr="00D87726" w:rsidRDefault="00D87726" w:rsidP="00D87726">
      <w:pPr>
        <w:spacing w:after="0" w:line="360" w:lineRule="auto"/>
        <w:jc w:val="both"/>
        <w:rPr>
          <w:rFonts w:ascii="Arial" w:eastAsia="Arial Unicode MS" w:hAnsi="Arial" w:cs="Arial"/>
          <w:kern w:val="3"/>
          <w:sz w:val="14"/>
          <w:szCs w:val="24"/>
          <w:lang w:val="en-US"/>
        </w:rPr>
      </w:pPr>
    </w:p>
    <w:p w:rsidR="00D87726" w:rsidRPr="00D87726" w:rsidRDefault="00D87726" w:rsidP="00D87726">
      <w:pPr>
        <w:pStyle w:val="Titre1"/>
        <w:spacing w:before="0" w:line="276" w:lineRule="auto"/>
        <w:jc w:val="center"/>
        <w:rPr>
          <w:color w:val="008000"/>
          <w:lang w:val="en-US"/>
        </w:rPr>
      </w:pPr>
      <w:bookmarkStart w:id="7" w:name="_Toc501277337"/>
      <w:r w:rsidRPr="00D87726">
        <w:rPr>
          <w:color w:val="008000"/>
          <w:lang w:val="en-US"/>
        </w:rPr>
        <w:t>III. Description of the national Universal Health Coverage system project in Cameroon</w:t>
      </w:r>
      <w:bookmarkEnd w:id="7"/>
    </w:p>
    <w:p w:rsidR="00D87726" w:rsidRPr="00D87726" w:rsidRDefault="00D87726" w:rsidP="00D87726">
      <w:pPr>
        <w:ind w:left="1440"/>
        <w:rPr>
          <w:rFonts w:ascii="Arial" w:eastAsia="MS Gothic" w:hAnsi="Arial" w:cs="Arial"/>
          <w:b/>
          <w:bCs/>
          <w:color w:val="008000"/>
          <w:sz w:val="2"/>
          <w:szCs w:val="32"/>
          <w:lang w:val="en-US"/>
        </w:rPr>
      </w:pPr>
    </w:p>
    <w:p w:rsidR="00D87726" w:rsidRPr="00B07727" w:rsidRDefault="00D87726" w:rsidP="00D87726">
      <w:pPr>
        <w:pStyle w:val="Titre1"/>
        <w:spacing w:before="0" w:line="276" w:lineRule="auto"/>
        <w:rPr>
          <w:color w:val="008000"/>
        </w:rPr>
      </w:pPr>
      <w:bookmarkStart w:id="8" w:name="_Toc501277338"/>
      <w:r>
        <w:rPr>
          <w:color w:val="008000"/>
        </w:rPr>
        <w:t>III.1. Guiding principle</w:t>
      </w:r>
      <w:bookmarkEnd w:id="8"/>
      <w:r>
        <w:rPr>
          <w:color w:val="008000"/>
        </w:rPr>
        <w:t>s</w:t>
      </w:r>
    </w:p>
    <w:p w:rsidR="00D87726" w:rsidRPr="00D87726" w:rsidRDefault="00D87726" w:rsidP="00D87726">
      <w:pPr>
        <w:spacing w:before="120" w:after="120" w:line="360" w:lineRule="auto"/>
        <w:jc w:val="both"/>
        <w:rPr>
          <w:rFonts w:ascii="Arial" w:hAnsi="Arial" w:cs="Arial"/>
          <w:sz w:val="24"/>
          <w:lang w:val="en-US"/>
        </w:rPr>
      </w:pPr>
      <w:r w:rsidRPr="00D87726">
        <w:rPr>
          <w:rFonts w:ascii="Arial" w:hAnsi="Arial"/>
          <w:sz w:val="24"/>
          <w:lang w:val="en-US"/>
        </w:rPr>
        <w:t xml:space="preserve">The Universal Health Coverage system in Cameroon will build on four guiding principles: </w:t>
      </w:r>
    </w:p>
    <w:p w:rsidR="00D87726" w:rsidRPr="00D87726" w:rsidRDefault="00D87726" w:rsidP="00D87726">
      <w:pPr>
        <w:spacing w:before="120" w:after="120"/>
        <w:jc w:val="both"/>
        <w:rPr>
          <w:rFonts w:ascii="Arial" w:hAnsi="Arial" w:cs="Arial"/>
          <w:b/>
          <w:sz w:val="2"/>
          <w:u w:val="single"/>
          <w:lang w:val="en-US"/>
        </w:rPr>
      </w:pPr>
    </w:p>
    <w:p w:rsidR="00D87726" w:rsidRPr="00737EA1" w:rsidRDefault="00D87726" w:rsidP="00D87726">
      <w:pPr>
        <w:numPr>
          <w:ilvl w:val="0"/>
          <w:numId w:val="14"/>
        </w:numPr>
        <w:spacing w:before="120" w:after="120"/>
        <w:contextualSpacing/>
        <w:jc w:val="both"/>
        <w:rPr>
          <w:rFonts w:ascii="Arial" w:hAnsi="Arial" w:cs="Arial"/>
          <w:sz w:val="24"/>
        </w:rPr>
      </w:pPr>
      <w:r>
        <w:rPr>
          <w:rFonts w:ascii="Arial" w:hAnsi="Arial"/>
          <w:b/>
          <w:sz w:val="24"/>
        </w:rPr>
        <w:t>Universality</w:t>
      </w:r>
      <w:r>
        <w:rPr>
          <w:rFonts w:ascii="Arial" w:hAnsi="Arial"/>
          <w:sz w:val="24"/>
        </w:rPr>
        <w:t> </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All the segments of the population, without distinction, have the right to a minimum package of activities, as large as possible. Health coverage should give anyone who needs protection against disease risks the possibility to access it without any condition of resources, and also to access quality services.</w:t>
      </w:r>
    </w:p>
    <w:p w:rsidR="00D87726" w:rsidRPr="00420893" w:rsidRDefault="00D87726" w:rsidP="00D87726">
      <w:pPr>
        <w:numPr>
          <w:ilvl w:val="0"/>
          <w:numId w:val="15"/>
        </w:numPr>
        <w:spacing w:before="120" w:after="120"/>
        <w:contextualSpacing/>
        <w:jc w:val="both"/>
        <w:rPr>
          <w:rFonts w:ascii="Arial" w:hAnsi="Arial" w:cs="Arial"/>
          <w:b/>
          <w:sz w:val="24"/>
        </w:rPr>
      </w:pPr>
      <w:r>
        <w:rPr>
          <w:rFonts w:ascii="Arial" w:hAnsi="Arial"/>
          <w:b/>
          <w:sz w:val="24"/>
        </w:rPr>
        <w:t>National solidarity</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National solidarity is a pillar of the universal health coverage. It is implemented through the differentiation of contributions based on incomes and the organisation of social transfers (through taxes) for the subvention of contributions to the most underprivileged populations.</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 xml:space="preserve">It is characterized by contributive equity and equal access to care. Every individual contributes according to their income, but everyone has a right to the same services in case of disease. </w:t>
      </w:r>
    </w:p>
    <w:p w:rsidR="00D87726" w:rsidRPr="0043773E" w:rsidRDefault="00D87726" w:rsidP="00D87726">
      <w:pPr>
        <w:numPr>
          <w:ilvl w:val="0"/>
          <w:numId w:val="16"/>
        </w:numPr>
        <w:spacing w:before="120" w:after="120"/>
        <w:contextualSpacing/>
        <w:jc w:val="both"/>
        <w:rPr>
          <w:rFonts w:ascii="Arial" w:hAnsi="Arial" w:cs="Arial"/>
          <w:b/>
          <w:sz w:val="24"/>
        </w:rPr>
      </w:pPr>
      <w:r>
        <w:rPr>
          <w:rFonts w:ascii="Arial" w:hAnsi="Arial"/>
          <w:b/>
          <w:sz w:val="24"/>
        </w:rPr>
        <w:t>General responsibility</w:t>
      </w:r>
      <w:r w:rsidRPr="00405304">
        <w:rPr>
          <w:rFonts w:ascii="Arial" w:hAnsi="Arial"/>
          <w:b/>
          <w:sz w:val="24"/>
        </w:rPr>
        <w:t xml:space="preserve"> </w:t>
      </w:r>
      <w:r>
        <w:rPr>
          <w:rFonts w:ascii="Arial" w:hAnsi="Arial"/>
          <w:b/>
          <w:sz w:val="24"/>
        </w:rPr>
        <w:t>of the State</w:t>
      </w:r>
    </w:p>
    <w:p w:rsidR="00D87726" w:rsidRPr="00D87726" w:rsidRDefault="00D87726" w:rsidP="00D87726">
      <w:pPr>
        <w:spacing w:before="120" w:after="120" w:line="360" w:lineRule="auto"/>
        <w:jc w:val="both"/>
        <w:rPr>
          <w:rFonts w:ascii="Arial" w:hAnsi="Arial" w:cs="Arial"/>
          <w:sz w:val="24"/>
          <w:lang w:val="en-US"/>
        </w:rPr>
      </w:pPr>
      <w:r w:rsidRPr="00D87726">
        <w:rPr>
          <w:rFonts w:ascii="Arial" w:hAnsi="Arial"/>
          <w:sz w:val="24"/>
          <w:lang w:val="en-US"/>
        </w:rPr>
        <w:t>Health is a public asset and social security is a right enshrined in the Constitution; hence the major responsibility of the State in carrying it out. The State has a key role to play in the planning and regulation of social security systems. It should ensure that these systems are consistent and integrate the needs of the overall population; it should also make sure to involve workers, employers, relevant groups of the civil society in social consultations for their adherence to the contents of the protection.</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Moreover, access to healthcare at the level of infrastructure, the availability of health personnel as well as the pricing of services and pharmaceutical products are still too dependent on the State. The State will therefore make adjustments in public health with the implementation of the Universal Health Coverage.</w:t>
      </w:r>
    </w:p>
    <w:p w:rsidR="00D87726" w:rsidRPr="0043773E" w:rsidRDefault="00D87726" w:rsidP="00D87726">
      <w:pPr>
        <w:numPr>
          <w:ilvl w:val="0"/>
          <w:numId w:val="17"/>
        </w:numPr>
        <w:spacing w:before="120" w:after="120"/>
        <w:contextualSpacing/>
        <w:jc w:val="both"/>
        <w:rPr>
          <w:rFonts w:ascii="Arial" w:hAnsi="Arial" w:cs="Arial"/>
          <w:b/>
          <w:sz w:val="24"/>
        </w:rPr>
      </w:pPr>
      <w:r>
        <w:rPr>
          <w:rFonts w:ascii="Arial" w:hAnsi="Arial"/>
          <w:b/>
          <w:sz w:val="24"/>
        </w:rPr>
        <w:t>Compulsory membership</w:t>
      </w:r>
    </w:p>
    <w:p w:rsidR="00D87726" w:rsidRPr="00D87726" w:rsidRDefault="00D87726" w:rsidP="00D87726">
      <w:pPr>
        <w:spacing w:after="0" w:line="360" w:lineRule="auto"/>
        <w:jc w:val="both"/>
        <w:rPr>
          <w:rFonts w:ascii="Arial" w:hAnsi="Arial" w:cs="Arial"/>
          <w:sz w:val="24"/>
          <w:lang w:val="en-US"/>
        </w:rPr>
      </w:pPr>
      <w:r w:rsidRPr="00D87726">
        <w:rPr>
          <w:rFonts w:ascii="Arial" w:hAnsi="Arial"/>
          <w:b/>
          <w:sz w:val="24"/>
          <w:lang w:val="en-US"/>
        </w:rPr>
        <w:t>In accordance with the notions of solidarity and universality, extending coverage to all can only really be envisaged based on compulsory membership.</w:t>
      </w:r>
      <w:r w:rsidRPr="00D87726">
        <w:rPr>
          <w:rFonts w:ascii="Arial" w:hAnsi="Arial"/>
          <w:sz w:val="24"/>
          <w:lang w:val="en-US"/>
        </w:rPr>
        <w:t xml:space="preserve"> The implementation of this compulsory principle is a major challenge in a context where the majority of the population live in an informal economy. This will be done through a combination of mechanisms adapted to the methods of organization and functioning of these populations.</w:t>
      </w:r>
    </w:p>
    <w:p w:rsidR="00D87726" w:rsidRPr="009D37F7" w:rsidRDefault="00D87726" w:rsidP="00D87726">
      <w:pPr>
        <w:spacing w:after="0" w:line="360" w:lineRule="auto"/>
        <w:jc w:val="both"/>
        <w:rPr>
          <w:rFonts w:ascii="Arial" w:hAnsi="Arial" w:cs="Arial"/>
          <w:sz w:val="24"/>
          <w:lang w:val="en-US"/>
        </w:rPr>
      </w:pPr>
    </w:p>
    <w:p w:rsidR="00D87726" w:rsidRPr="00D87726" w:rsidRDefault="00D87726" w:rsidP="00D87726">
      <w:pPr>
        <w:pStyle w:val="Titre1"/>
        <w:spacing w:before="0" w:line="276" w:lineRule="auto"/>
        <w:rPr>
          <w:color w:val="008000"/>
          <w:lang w:val="en-US"/>
        </w:rPr>
      </w:pPr>
      <w:r w:rsidRPr="00D87726">
        <w:rPr>
          <w:lang w:val="en-US"/>
        </w:rPr>
        <w:br w:type="page"/>
      </w:r>
      <w:bookmarkStart w:id="9" w:name="_Toc501277339"/>
      <w:r w:rsidRPr="00D87726">
        <w:rPr>
          <w:color w:val="008000"/>
          <w:lang w:val="en-US"/>
        </w:rPr>
        <w:t>III.2. Minimum basket of care and services of the universal health coverage system in Cameroon</w:t>
      </w:r>
      <w:bookmarkEnd w:id="9"/>
    </w:p>
    <w:p w:rsidR="00D87726" w:rsidRPr="00D87726" w:rsidRDefault="00D87726" w:rsidP="00D87726">
      <w:pPr>
        <w:pStyle w:val="Standard"/>
        <w:spacing w:line="360" w:lineRule="auto"/>
        <w:jc w:val="both"/>
        <w:rPr>
          <w:rFonts w:ascii="Arial" w:eastAsia="Calibri" w:hAnsi="Arial" w:cs="Arial"/>
          <w:sz w:val="12"/>
          <w:lang w:val="en-US"/>
        </w:rPr>
      </w:pPr>
    </w:p>
    <w:p w:rsidR="00D87726" w:rsidRPr="00D87726" w:rsidRDefault="00D87726" w:rsidP="00D87726">
      <w:pPr>
        <w:pStyle w:val="Standard"/>
        <w:spacing w:line="360" w:lineRule="auto"/>
        <w:jc w:val="both"/>
        <w:rPr>
          <w:rFonts w:ascii="Arial" w:eastAsia="Calibri" w:hAnsi="Arial" w:cs="Arial"/>
          <w:sz w:val="24"/>
          <w:lang w:val="en-US"/>
        </w:rPr>
      </w:pPr>
      <w:r w:rsidRPr="00D87726">
        <w:rPr>
          <w:rFonts w:ascii="Arial" w:hAnsi="Arial"/>
          <w:sz w:val="24"/>
          <w:lang w:val="en-US"/>
        </w:rPr>
        <w:t>Universal health coverage means that the same package of care is proposed to all Cameroonians and meets their key health needs.</w:t>
      </w:r>
    </w:p>
    <w:p w:rsidR="00D87726" w:rsidRPr="00D87726" w:rsidRDefault="00D87726" w:rsidP="00D87726">
      <w:pPr>
        <w:pStyle w:val="Standard"/>
        <w:spacing w:line="360" w:lineRule="auto"/>
        <w:jc w:val="both"/>
        <w:rPr>
          <w:rFonts w:ascii="Arial" w:eastAsia="Calibri" w:hAnsi="Arial" w:cs="Arial"/>
          <w:sz w:val="24"/>
          <w:lang w:val="en-US"/>
        </w:rPr>
      </w:pPr>
      <w:r w:rsidRPr="00D87726">
        <w:rPr>
          <w:rFonts w:ascii="Arial" w:hAnsi="Arial"/>
          <w:sz w:val="24"/>
          <w:lang w:val="en-US"/>
        </w:rPr>
        <w:t>The minimum basket refers to a set of preventive and curative care, drugs, and medical devices considered fundamental and priority and whose collective care will be guaranteed by the national system:</w:t>
      </w:r>
    </w:p>
    <w:p w:rsidR="00D87726" w:rsidRPr="00D87726" w:rsidRDefault="00D87726" w:rsidP="00D87726">
      <w:pPr>
        <w:pStyle w:val="Standard"/>
        <w:numPr>
          <w:ilvl w:val="0"/>
          <w:numId w:val="10"/>
        </w:numPr>
        <w:spacing w:line="360" w:lineRule="auto"/>
        <w:jc w:val="both"/>
        <w:rPr>
          <w:rFonts w:ascii="Arial" w:eastAsia="Calibri" w:hAnsi="Arial" w:cs="Arial"/>
          <w:sz w:val="24"/>
          <w:lang w:val="en-US"/>
        </w:rPr>
      </w:pPr>
      <w:r w:rsidRPr="00D87726">
        <w:rPr>
          <w:rFonts w:ascii="Arial" w:hAnsi="Arial"/>
          <w:sz w:val="24"/>
          <w:lang w:val="en-US"/>
        </w:rPr>
        <w:t>Essential services: Health services designed to treat the most common diseases in Cameroon;</w:t>
      </w:r>
    </w:p>
    <w:p w:rsidR="00D87726" w:rsidRPr="00D87726" w:rsidRDefault="00D87726" w:rsidP="00D87726">
      <w:pPr>
        <w:pStyle w:val="Standard"/>
        <w:numPr>
          <w:ilvl w:val="0"/>
          <w:numId w:val="10"/>
        </w:numPr>
        <w:spacing w:line="360" w:lineRule="auto"/>
        <w:jc w:val="both"/>
        <w:rPr>
          <w:rFonts w:ascii="Arial" w:eastAsia="Calibri" w:hAnsi="Arial" w:cs="Arial"/>
          <w:sz w:val="24"/>
          <w:lang w:val="en-US"/>
        </w:rPr>
      </w:pPr>
      <w:r w:rsidRPr="00D87726">
        <w:rPr>
          <w:rFonts w:ascii="Arial" w:hAnsi="Arial"/>
          <w:sz w:val="24"/>
          <w:lang w:val="en-US"/>
        </w:rPr>
        <w:t>High cost-effective services: Services that reduce the burden of diseases or increase life expectancy;</w:t>
      </w:r>
    </w:p>
    <w:p w:rsidR="00D87726" w:rsidRPr="00D87726" w:rsidRDefault="00D87726" w:rsidP="00D87726">
      <w:pPr>
        <w:pStyle w:val="Standard"/>
        <w:numPr>
          <w:ilvl w:val="0"/>
          <w:numId w:val="10"/>
        </w:numPr>
        <w:spacing w:line="360" w:lineRule="auto"/>
        <w:jc w:val="both"/>
        <w:rPr>
          <w:rFonts w:ascii="Arial" w:eastAsia="Calibri" w:hAnsi="Arial" w:cs="Arial"/>
          <w:sz w:val="24"/>
          <w:lang w:val="en-US"/>
        </w:rPr>
      </w:pPr>
      <w:r w:rsidRPr="00D87726">
        <w:rPr>
          <w:rFonts w:ascii="Arial" w:hAnsi="Arial"/>
          <w:sz w:val="24"/>
          <w:lang w:val="en-US"/>
        </w:rPr>
        <w:t>Services with high positive externalities on public health.</w:t>
      </w:r>
    </w:p>
    <w:p w:rsidR="00D87726" w:rsidRPr="00D87726" w:rsidRDefault="00D87726" w:rsidP="00D87726">
      <w:pPr>
        <w:autoSpaceDE w:val="0"/>
        <w:autoSpaceDN w:val="0"/>
        <w:adjustRightInd w:val="0"/>
        <w:spacing w:line="360" w:lineRule="auto"/>
        <w:jc w:val="both"/>
        <w:rPr>
          <w:rFonts w:ascii="Arial" w:hAnsi="Arial" w:cs="Arial"/>
          <w:sz w:val="24"/>
          <w:lang w:val="en-US"/>
        </w:rPr>
      </w:pPr>
      <w:r w:rsidRPr="00D87726">
        <w:rPr>
          <w:rFonts w:ascii="Arial" w:hAnsi="Arial"/>
          <w:sz w:val="24"/>
          <w:lang w:val="en-US"/>
        </w:rPr>
        <w:t>Thus, 185 public health interventions were selected in the minimum package of care and services to launch the universal health coverage system. In addition to these, there are 101 sub-interventions for better management.</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The Minimum and Complementary Packages of Activities provided to Integrated Health Centres, Sub-divisional Medical Centres and District Hospitals account for 84.07% of interventions. Community Package of Activities regroup 15.93% of interventions.</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 xml:space="preserve">Moreover, 73 interventions (40.11%) specifically focus on the mother and child. </w:t>
      </w:r>
    </w:p>
    <w:p w:rsidR="00D87726" w:rsidRPr="00D87726" w:rsidRDefault="00D87726" w:rsidP="00D87726">
      <w:pPr>
        <w:widowControl w:val="0"/>
        <w:tabs>
          <w:tab w:val="left" w:pos="220"/>
          <w:tab w:val="left" w:pos="720"/>
        </w:tabs>
        <w:autoSpaceDE w:val="0"/>
        <w:autoSpaceDN w:val="0"/>
        <w:adjustRightInd w:val="0"/>
        <w:spacing w:after="120" w:line="360" w:lineRule="auto"/>
        <w:jc w:val="both"/>
        <w:rPr>
          <w:rFonts w:ascii="Arial" w:hAnsi="Arial" w:cs="Arial"/>
          <w:sz w:val="24"/>
          <w:lang w:val="en-US"/>
        </w:rPr>
      </w:pPr>
      <w:r w:rsidRPr="00D87726">
        <w:rPr>
          <w:rFonts w:ascii="Arial" w:hAnsi="Arial"/>
          <w:kern w:val="3"/>
          <w:sz w:val="24"/>
          <w:lang w:val="en-US"/>
        </w:rPr>
        <w:t xml:space="preserve">To promote good provision of the interventions included in the minimum basket of care, a management/implementation protocol was also designed per item. This is a document which sets out the rules of best practices for a medical or paramedical procedure, based on a shared clinical experience and the consensus of professionals. </w:t>
      </w:r>
      <w:r w:rsidRPr="00D87726">
        <w:rPr>
          <w:rFonts w:ascii="Arial" w:hAnsi="Arial"/>
          <w:sz w:val="24"/>
          <w:lang w:val="en-US"/>
        </w:rPr>
        <w:t>It is a comprehensive guide of care procedures that healthcare providers will follow for the management of diseases and services defined in the minimum basket.</w:t>
      </w:r>
    </w:p>
    <w:p w:rsidR="00D87726" w:rsidRPr="00D87726" w:rsidRDefault="00D87726" w:rsidP="00D87726">
      <w:pPr>
        <w:widowControl w:val="0"/>
        <w:tabs>
          <w:tab w:val="left" w:pos="220"/>
          <w:tab w:val="left" w:pos="720"/>
        </w:tabs>
        <w:autoSpaceDE w:val="0"/>
        <w:autoSpaceDN w:val="0"/>
        <w:adjustRightInd w:val="0"/>
        <w:spacing w:after="120" w:line="360" w:lineRule="auto"/>
        <w:jc w:val="both"/>
        <w:rPr>
          <w:rFonts w:ascii="Arial" w:hAnsi="Arial" w:cs="Arial"/>
          <w:sz w:val="24"/>
          <w:lang w:val="en-US"/>
        </w:rPr>
      </w:pPr>
      <w:r w:rsidRPr="00D87726">
        <w:rPr>
          <w:rFonts w:ascii="Arial" w:hAnsi="Arial"/>
          <w:sz w:val="24"/>
          <w:lang w:val="en-US"/>
        </w:rPr>
        <w:t>As part of universal health coverage, care or service protocols will enable achieve the three following objectives:</w:t>
      </w:r>
    </w:p>
    <w:p w:rsidR="00D87726" w:rsidRPr="00D87726" w:rsidRDefault="00D87726" w:rsidP="00D87726">
      <w:pPr>
        <w:widowControl w:val="0"/>
        <w:numPr>
          <w:ilvl w:val="0"/>
          <w:numId w:val="10"/>
        </w:numPr>
        <w:tabs>
          <w:tab w:val="left" w:pos="220"/>
          <w:tab w:val="left" w:pos="720"/>
        </w:tabs>
        <w:autoSpaceDE w:val="0"/>
        <w:autoSpaceDN w:val="0"/>
        <w:adjustRightInd w:val="0"/>
        <w:spacing w:after="120" w:line="360" w:lineRule="auto"/>
        <w:contextualSpacing/>
        <w:jc w:val="both"/>
        <w:rPr>
          <w:rFonts w:ascii="Arial" w:hAnsi="Arial" w:cs="Arial"/>
          <w:sz w:val="24"/>
          <w:lang w:val="en-US"/>
        </w:rPr>
      </w:pPr>
      <w:r w:rsidRPr="00D87726">
        <w:rPr>
          <w:rFonts w:ascii="Arial" w:hAnsi="Arial"/>
          <w:sz w:val="24"/>
          <w:lang w:val="en-US"/>
        </w:rPr>
        <w:t>Provision of quality care and services;</w:t>
      </w:r>
    </w:p>
    <w:p w:rsidR="00D87726" w:rsidRPr="00737EA1" w:rsidRDefault="00D87726" w:rsidP="00D87726">
      <w:pPr>
        <w:widowControl w:val="0"/>
        <w:numPr>
          <w:ilvl w:val="0"/>
          <w:numId w:val="10"/>
        </w:numPr>
        <w:tabs>
          <w:tab w:val="left" w:pos="220"/>
          <w:tab w:val="left" w:pos="720"/>
        </w:tabs>
        <w:autoSpaceDE w:val="0"/>
        <w:autoSpaceDN w:val="0"/>
        <w:adjustRightInd w:val="0"/>
        <w:spacing w:after="120" w:line="360" w:lineRule="auto"/>
        <w:contextualSpacing/>
        <w:jc w:val="both"/>
        <w:rPr>
          <w:rFonts w:ascii="Arial" w:hAnsi="Arial" w:cs="Arial"/>
          <w:sz w:val="24"/>
        </w:rPr>
      </w:pPr>
      <w:r>
        <w:rPr>
          <w:rFonts w:ascii="Arial" w:hAnsi="Arial"/>
          <w:sz w:val="24"/>
        </w:rPr>
        <w:t>Rationalisation of health expenditure;</w:t>
      </w:r>
    </w:p>
    <w:p w:rsidR="00D87726" w:rsidRPr="00D87726" w:rsidRDefault="00D87726" w:rsidP="00D87726">
      <w:pPr>
        <w:widowControl w:val="0"/>
        <w:numPr>
          <w:ilvl w:val="0"/>
          <w:numId w:val="10"/>
        </w:numPr>
        <w:tabs>
          <w:tab w:val="left" w:pos="220"/>
          <w:tab w:val="left" w:pos="720"/>
        </w:tabs>
        <w:autoSpaceDE w:val="0"/>
        <w:autoSpaceDN w:val="0"/>
        <w:adjustRightInd w:val="0"/>
        <w:spacing w:after="120" w:line="360" w:lineRule="auto"/>
        <w:contextualSpacing/>
        <w:jc w:val="both"/>
        <w:rPr>
          <w:rFonts w:ascii="Arial" w:hAnsi="Arial" w:cs="Arial"/>
          <w:sz w:val="24"/>
          <w:lang w:val="en-US"/>
        </w:rPr>
      </w:pPr>
      <w:r w:rsidRPr="00D87726">
        <w:rPr>
          <w:rFonts w:ascii="Arial" w:hAnsi="Arial"/>
          <w:sz w:val="24"/>
          <w:lang w:val="en-US"/>
        </w:rPr>
        <w:t>Serving as reference for reimbursement of services to health facilities;</w:t>
      </w:r>
    </w:p>
    <w:p w:rsidR="00D87726" w:rsidRPr="00D87726" w:rsidRDefault="00D87726" w:rsidP="00D87726">
      <w:pPr>
        <w:jc w:val="both"/>
        <w:rPr>
          <w:rFonts w:ascii="Arial" w:hAnsi="Arial" w:cs="Arial"/>
          <w:b/>
          <w:sz w:val="2"/>
          <w:szCs w:val="28"/>
          <w:lang w:val="en-US"/>
        </w:rPr>
      </w:pPr>
    </w:p>
    <w:p w:rsidR="00D87726" w:rsidRPr="00D87726" w:rsidRDefault="00D87726" w:rsidP="00D87726">
      <w:pPr>
        <w:pStyle w:val="Titre1"/>
        <w:spacing w:before="0" w:line="276" w:lineRule="auto"/>
        <w:jc w:val="center"/>
        <w:rPr>
          <w:color w:val="008000"/>
          <w:lang w:val="en-US"/>
        </w:rPr>
      </w:pPr>
      <w:bookmarkStart w:id="10" w:name="_Toc501277340"/>
      <w:r w:rsidRPr="00D87726">
        <w:rPr>
          <w:color w:val="008000"/>
          <w:lang w:val="en-US"/>
        </w:rPr>
        <w:t>III.3. Proposed architecture of the universal health coverage system in Cameroon</w:t>
      </w:r>
      <w:bookmarkEnd w:id="10"/>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The architecture of the universal health coverage system is defined as a consistent set of mechanisms or instruments which enable to collect and manage funds for a collective support of expenditures related to the access of populations to health care and services.</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 xml:space="preserve">The proposed architecture builds on a </w:t>
      </w:r>
      <w:r w:rsidRPr="00D87726">
        <w:rPr>
          <w:rFonts w:ascii="Arial" w:hAnsi="Arial"/>
          <w:b/>
          <w:sz w:val="24"/>
          <w:lang w:val="en-US"/>
        </w:rPr>
        <w:t>Unique National Structure</w:t>
      </w:r>
      <w:r w:rsidRPr="00D87726">
        <w:rPr>
          <w:rFonts w:ascii="Arial" w:hAnsi="Arial"/>
          <w:sz w:val="24"/>
          <w:lang w:val="en-US"/>
        </w:rPr>
        <w:t xml:space="preserve"> for the technical and financial management of the universal health coverage system, and the delegation/contracting of proximity functions to specialised institutions. </w:t>
      </w:r>
    </w:p>
    <w:p w:rsidR="00D87726" w:rsidRPr="00D87726" w:rsidRDefault="00D87726" w:rsidP="00D87726">
      <w:pPr>
        <w:numPr>
          <w:ilvl w:val="0"/>
          <w:numId w:val="21"/>
        </w:numPr>
        <w:spacing w:after="0" w:line="240" w:lineRule="auto"/>
        <w:jc w:val="both"/>
        <w:rPr>
          <w:rFonts w:ascii="Arial" w:hAnsi="Arial" w:cs="Arial"/>
          <w:b/>
          <w:sz w:val="24"/>
          <w:lang w:val="en-US"/>
        </w:rPr>
      </w:pPr>
      <w:r w:rsidRPr="00D87726">
        <w:rPr>
          <w:rFonts w:ascii="Arial" w:hAnsi="Arial"/>
          <w:b/>
          <w:sz w:val="24"/>
          <w:lang w:val="en-US"/>
        </w:rPr>
        <w:t>A national structure for the management of health coverage</w:t>
      </w:r>
    </w:p>
    <w:p w:rsidR="00D87726" w:rsidRPr="00D87726" w:rsidRDefault="00D87726" w:rsidP="00D87726">
      <w:pPr>
        <w:spacing w:after="0" w:line="240" w:lineRule="auto"/>
        <w:ind w:left="1080"/>
        <w:jc w:val="both"/>
        <w:rPr>
          <w:rFonts w:ascii="Arial" w:hAnsi="Arial" w:cs="Arial"/>
          <w:b/>
          <w:sz w:val="24"/>
          <w:lang w:val="en-US"/>
        </w:rPr>
      </w:pP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 xml:space="preserve">The technical and financial management of the health coverage system is ensured by a </w:t>
      </w:r>
      <w:r w:rsidRPr="00D87726">
        <w:rPr>
          <w:rFonts w:ascii="Arial" w:hAnsi="Arial"/>
          <w:b/>
          <w:sz w:val="24"/>
          <w:lang w:val="en-US"/>
        </w:rPr>
        <w:t>National Structure</w:t>
      </w:r>
      <w:r w:rsidRPr="00D87726">
        <w:rPr>
          <w:rFonts w:ascii="Arial" w:hAnsi="Arial"/>
          <w:sz w:val="24"/>
          <w:lang w:val="en-US"/>
        </w:rPr>
        <w:t xml:space="preserve"> with the status of a special public establishment with administrative and financial autonomy. It focuses on insurance activities, including risk management, thus playing the role of unique insurer</w:t>
      </w:r>
      <w:r w:rsidRPr="00D87726">
        <w:rPr>
          <w:lang w:val="en-US"/>
        </w:rPr>
        <w:t>.</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It centralises the management of health coverage financing and is in charge of mobilising resources from beneficiaries, the State, and technical and financial partners.</w:t>
      </w:r>
    </w:p>
    <w:p w:rsidR="00D87726" w:rsidRPr="00D87726" w:rsidRDefault="00D87726" w:rsidP="00D87726">
      <w:pPr>
        <w:spacing w:line="360" w:lineRule="auto"/>
        <w:jc w:val="both"/>
        <w:rPr>
          <w:rFonts w:ascii="Arial" w:hAnsi="Arial" w:cs="Arial"/>
          <w:sz w:val="24"/>
          <w:lang w:val="en-US"/>
        </w:rPr>
      </w:pPr>
      <w:r w:rsidRPr="00D87726">
        <w:rPr>
          <w:rFonts w:ascii="Arial" w:hAnsi="Arial"/>
          <w:sz w:val="24"/>
          <w:lang w:val="en-US"/>
        </w:rPr>
        <w:t>The overall health coverage resources are managed in a centralised manner. Therefore, the National Structure in charge of management has funds which receive contributions from populations, state, and international funding.</w:t>
      </w:r>
    </w:p>
    <w:p w:rsidR="00D87726" w:rsidRDefault="00D87726" w:rsidP="00D87726">
      <w:pPr>
        <w:spacing w:line="360" w:lineRule="auto"/>
        <w:jc w:val="both"/>
        <w:rPr>
          <w:rFonts w:ascii="Arial" w:hAnsi="Arial"/>
          <w:sz w:val="24"/>
          <w:lang w:val="en-US"/>
        </w:rPr>
      </w:pPr>
      <w:r w:rsidRPr="00D87726">
        <w:rPr>
          <w:rFonts w:ascii="Arial" w:hAnsi="Arial"/>
          <w:sz w:val="24"/>
          <w:lang w:val="en-US"/>
        </w:rPr>
        <w:t>It contractualises with care provision, monitors and evaluates the parameters of the health insurance outcome. It organises and supervises the implementation of the coverage and the training of the various stakeholders.</w:t>
      </w:r>
    </w:p>
    <w:p w:rsidR="008B3C4C" w:rsidRPr="00F13915" w:rsidRDefault="008B3C4C" w:rsidP="008B3C4C">
      <w:pPr>
        <w:pStyle w:val="NormalWeb"/>
        <w:spacing w:before="0" w:beforeAutospacing="0" w:after="200" w:afterAutospacing="0" w:line="276" w:lineRule="auto"/>
        <w:jc w:val="both"/>
        <w:rPr>
          <w:sz w:val="32"/>
          <w:szCs w:val="32"/>
          <w:lang w:val="en-GB"/>
        </w:rPr>
      </w:pPr>
    </w:p>
    <w:p w:rsidR="008B3C4C" w:rsidRPr="00F13915" w:rsidRDefault="008B3C4C" w:rsidP="008B3C4C">
      <w:pPr>
        <w:pStyle w:val="NormalWeb"/>
        <w:spacing w:before="0" w:beforeAutospacing="0" w:after="200" w:afterAutospacing="0" w:line="276" w:lineRule="auto"/>
        <w:jc w:val="both"/>
        <w:rPr>
          <w:lang w:val="en-GB"/>
        </w:rPr>
      </w:pPr>
      <w:r w:rsidRPr="00F13915">
        <w:rPr>
          <w:rStyle w:val="notranslate"/>
          <w:rFonts w:ascii="Arial" w:hAnsi="Arial" w:cs="Arial"/>
          <w:b/>
          <w:bCs/>
          <w:lang w:val="en-GB"/>
        </w:rPr>
        <w:t>ii)</w:t>
      </w:r>
      <w:r w:rsidRPr="00F13915">
        <w:rPr>
          <w:lang w:val="en-GB"/>
        </w:rPr>
        <w:t xml:space="preserve"> </w:t>
      </w:r>
      <w:r w:rsidRPr="00F13915">
        <w:rPr>
          <w:rStyle w:val="notranslate"/>
          <w:rFonts w:ascii="Arial" w:hAnsi="Arial" w:cs="Arial"/>
          <w:b/>
          <w:bCs/>
          <w:lang w:val="en-GB"/>
        </w:rPr>
        <w:t xml:space="preserve">Delegation of </w:t>
      </w:r>
      <w:r>
        <w:rPr>
          <w:rStyle w:val="notranslate"/>
          <w:rFonts w:ascii="Arial" w:hAnsi="Arial" w:cs="Arial"/>
          <w:b/>
          <w:bCs/>
          <w:lang w:val="en-GB"/>
        </w:rPr>
        <w:t>Registration</w:t>
      </w:r>
      <w:r w:rsidRPr="00F13915">
        <w:rPr>
          <w:rStyle w:val="notranslate"/>
          <w:rFonts w:ascii="Arial" w:hAnsi="Arial" w:cs="Arial"/>
          <w:b/>
          <w:bCs/>
          <w:lang w:val="en-GB"/>
        </w:rPr>
        <w:t xml:space="preserve"> and Collection Functions </w:t>
      </w:r>
      <w:r w:rsidRPr="00F13915">
        <w:rPr>
          <w:lang w:val="en-GB"/>
        </w:rPr>
        <w:t xml:space="preserve"> </w:t>
      </w:r>
    </w:p>
    <w:p w:rsidR="008B3C4C" w:rsidRPr="00F13915" w:rsidRDefault="008B3C4C" w:rsidP="008B3C4C">
      <w:pPr>
        <w:pStyle w:val="NormalWeb"/>
        <w:spacing w:before="0" w:beforeAutospacing="0" w:after="0" w:afterAutospacing="0"/>
        <w:ind w:left="1080"/>
        <w:jc w:val="both"/>
        <w:rPr>
          <w:lang w:val="en-GB"/>
        </w:rPr>
      </w:pPr>
      <w:r w:rsidRPr="00F13915">
        <w:rPr>
          <w:rFonts w:ascii="Arial" w:hAnsi="Arial" w:cs="Arial"/>
          <w:b/>
          <w:bCs/>
          <w:sz w:val="2"/>
          <w:szCs w:val="2"/>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The characteristics of the different categories of population require for each of them the setting up of specific and adapted </w:t>
      </w:r>
      <w:r>
        <w:rPr>
          <w:rStyle w:val="notranslate"/>
          <w:rFonts w:ascii="Arial" w:hAnsi="Arial" w:cs="Arial"/>
          <w:lang w:val="en-GB"/>
        </w:rPr>
        <w:t>registration</w:t>
      </w:r>
      <w:r w:rsidRPr="00F13915">
        <w:rPr>
          <w:rStyle w:val="notranslate"/>
          <w:rFonts w:ascii="Arial" w:hAnsi="Arial" w:cs="Arial"/>
          <w:lang w:val="en-GB"/>
        </w:rPr>
        <w:t xml:space="preserve"> and recovery</w:t>
      </w:r>
      <w:r w:rsidRPr="0085607F">
        <w:rPr>
          <w:rStyle w:val="notranslate"/>
          <w:rFonts w:ascii="Arial" w:hAnsi="Arial" w:cs="Arial"/>
          <w:lang w:val="en-GB"/>
        </w:rPr>
        <w:t xml:space="preserve"> </w:t>
      </w:r>
      <w:r w:rsidRPr="00F13915">
        <w:rPr>
          <w:rStyle w:val="notranslate"/>
          <w:rFonts w:ascii="Arial" w:hAnsi="Arial" w:cs="Arial"/>
          <w:lang w:val="en-GB"/>
        </w:rPr>
        <w:t>mechanisms.</w:t>
      </w:r>
      <w:r w:rsidRPr="00F13915">
        <w:rPr>
          <w:lang w:val="en-GB"/>
        </w:rPr>
        <w:t xml:space="preserve"> </w:t>
      </w:r>
      <w:r w:rsidRPr="00F13915">
        <w:rPr>
          <w:rStyle w:val="notranslate"/>
          <w:rFonts w:ascii="Arial" w:hAnsi="Arial" w:cs="Arial"/>
          <w:lang w:val="en-GB"/>
        </w:rPr>
        <w:t>A single structure at the national level cannot handle this diversity alone unless considerable technical means are deployed.</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w:t>
      </w:r>
      <w:r w:rsidRPr="00F13915">
        <w:rPr>
          <w:rStyle w:val="notranslate"/>
          <w:lang w:val="en-GB"/>
        </w:rPr>
        <w:t xml:space="preserve"> </w:t>
      </w:r>
      <w:r>
        <w:rPr>
          <w:rStyle w:val="notranslate"/>
          <w:rFonts w:ascii="Arial" w:hAnsi="Arial" w:cs="Arial"/>
          <w:lang w:val="en-GB"/>
        </w:rPr>
        <w:t>pattern</w:t>
      </w:r>
      <w:r w:rsidRPr="00F13915">
        <w:rPr>
          <w:rStyle w:val="notranslate"/>
          <w:rFonts w:ascii="Arial" w:hAnsi="Arial" w:cs="Arial"/>
          <w:lang w:val="en-GB"/>
        </w:rPr>
        <w:t xml:space="preserve"> is unique because it is based on the delegation of</w:t>
      </w:r>
      <w:r w:rsidRPr="00F13915">
        <w:rPr>
          <w:rStyle w:val="notranslate"/>
          <w:lang w:val="en-GB"/>
        </w:rPr>
        <w:t xml:space="preserve"> </w:t>
      </w:r>
      <w:r w:rsidRPr="00F13915">
        <w:rPr>
          <w:rStyle w:val="notranslate"/>
          <w:rFonts w:ascii="Arial" w:hAnsi="Arial" w:cs="Arial"/>
          <w:lang w:val="en-GB"/>
        </w:rPr>
        <w:t>some</w:t>
      </w:r>
      <w:r w:rsidRPr="00F13915">
        <w:rPr>
          <w:rStyle w:val="notranslate"/>
          <w:lang w:val="en-GB"/>
        </w:rPr>
        <w:t xml:space="preserve"> </w:t>
      </w:r>
      <w:r w:rsidRPr="00F13915">
        <w:rPr>
          <w:rStyle w:val="notranslate"/>
          <w:rFonts w:ascii="Arial" w:hAnsi="Arial" w:cs="Arial"/>
          <w:lang w:val="en-GB"/>
        </w:rPr>
        <w:t>functions to specialized actors, including those of the social economy, who already have</w:t>
      </w:r>
      <w:r w:rsidRPr="00F13915">
        <w:rPr>
          <w:rStyle w:val="notranslate"/>
          <w:lang w:val="en-GB"/>
        </w:rPr>
        <w:t xml:space="preserve"> </w:t>
      </w:r>
      <w:r w:rsidRPr="00F13915">
        <w:rPr>
          <w:rStyle w:val="notranslate"/>
          <w:rFonts w:ascii="Arial" w:hAnsi="Arial" w:cs="Arial"/>
          <w:lang w:val="en-GB"/>
        </w:rPr>
        <w:t>privileged relations with different categories of populations on the one hand, and to public structures for tax collection, on the other hand.</w:t>
      </w:r>
      <w:r w:rsidRPr="00F13915">
        <w:rPr>
          <w:lang w:val="en-GB"/>
        </w:rPr>
        <w:t xml:space="preserve">  </w:t>
      </w:r>
    </w:p>
    <w:p w:rsidR="008B3C4C" w:rsidRPr="00F13915" w:rsidRDefault="008B3C4C" w:rsidP="008B3C4C">
      <w:pPr>
        <w:pStyle w:val="NormalWeb"/>
        <w:spacing w:before="0" w:beforeAutospacing="0" w:after="0" w:afterAutospacing="0"/>
        <w:ind w:left="720" w:hanging="360"/>
        <w:jc w:val="both"/>
        <w:rPr>
          <w:lang w:val="en-GB"/>
        </w:rPr>
      </w:pPr>
      <w:r w:rsidRPr="00F13915">
        <w:rPr>
          <w:rStyle w:val="notranslate"/>
          <w:rFonts w:ascii="Arial" w:hAnsi="Arial" w:cs="Arial"/>
          <w:b/>
          <w:bCs/>
          <w:color w:val="00B050"/>
          <w:lang w:val="en-GB"/>
        </w:rPr>
        <w:t>a)</w:t>
      </w:r>
      <w:r w:rsidRPr="00F13915">
        <w:rPr>
          <w:lang w:val="en-GB"/>
        </w:rPr>
        <w:t xml:space="preserve"> </w:t>
      </w:r>
      <w:r w:rsidRPr="00F13915">
        <w:rPr>
          <w:sz w:val="14"/>
          <w:szCs w:val="14"/>
          <w:lang w:val="en-GB"/>
        </w:rPr>
        <w:t xml:space="preserve">      </w:t>
      </w:r>
      <w:r w:rsidRPr="00F13915">
        <w:rPr>
          <w:rStyle w:val="notranslate"/>
          <w:rFonts w:ascii="Arial" w:hAnsi="Arial" w:cs="Arial"/>
          <w:b/>
          <w:bCs/>
          <w:color w:val="00B050"/>
          <w:lang w:val="en-GB"/>
        </w:rPr>
        <w:t xml:space="preserve">Registration </w:t>
      </w:r>
      <w:r>
        <w:rPr>
          <w:rStyle w:val="notranslate"/>
          <w:rFonts w:ascii="Arial" w:hAnsi="Arial" w:cs="Arial"/>
          <w:b/>
          <w:bCs/>
          <w:color w:val="00B050"/>
          <w:lang w:val="en-GB"/>
        </w:rPr>
        <w:t>of the p</w:t>
      </w:r>
      <w:r w:rsidRPr="00F13915">
        <w:rPr>
          <w:rStyle w:val="notranslate"/>
          <w:rFonts w:ascii="Arial" w:hAnsi="Arial" w:cs="Arial"/>
          <w:b/>
          <w:bCs/>
          <w:color w:val="00B050"/>
          <w:lang w:val="en-GB"/>
        </w:rPr>
        <w:t>opulation</w:t>
      </w:r>
      <w:r>
        <w:rPr>
          <w:rStyle w:val="notranslate"/>
          <w:rFonts w:ascii="Arial" w:hAnsi="Arial" w:cs="Arial"/>
          <w:b/>
          <w:bCs/>
          <w:color w:val="00B050"/>
          <w:lang w:val="en-GB"/>
        </w:rPr>
        <w:t>s</w:t>
      </w:r>
      <w:r w:rsidRPr="00F13915">
        <w:rPr>
          <w:lang w:val="en-GB"/>
        </w:rPr>
        <w:t xml:space="preserve"> </w:t>
      </w:r>
    </w:p>
    <w:p w:rsidR="008B3C4C" w:rsidRPr="00F13915" w:rsidRDefault="008B3C4C" w:rsidP="008B3C4C">
      <w:pPr>
        <w:pStyle w:val="NormalWeb"/>
        <w:spacing w:before="0" w:beforeAutospacing="0" w:after="0" w:afterAutospacing="0"/>
        <w:ind w:left="720"/>
        <w:jc w:val="both"/>
        <w:rPr>
          <w:lang w:val="en-GB"/>
        </w:rPr>
      </w:pPr>
      <w:r w:rsidRPr="00F13915">
        <w:rPr>
          <w:rFonts w:ascii="Arial" w:hAnsi="Arial" w:cs="Arial"/>
          <w:b/>
          <w:bCs/>
          <w:color w:val="00B050"/>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 vision of</w:t>
      </w:r>
      <w:r w:rsidRPr="00F13915">
        <w:rPr>
          <w:rStyle w:val="notranslate"/>
          <w:lang w:val="en-GB"/>
        </w:rPr>
        <w:t xml:space="preserve"> </w:t>
      </w:r>
      <w:r w:rsidRPr="00F13915">
        <w:rPr>
          <w:rStyle w:val="notranslate"/>
          <w:rFonts w:ascii="Arial" w:hAnsi="Arial" w:cs="Arial"/>
          <w:lang w:val="en-GB"/>
        </w:rPr>
        <w:t xml:space="preserve">universal </w:t>
      </w:r>
      <w:r>
        <w:rPr>
          <w:rStyle w:val="notranslate"/>
          <w:rFonts w:ascii="Arial" w:hAnsi="Arial" w:cs="Arial"/>
          <w:lang w:val="en-GB"/>
        </w:rPr>
        <w:t xml:space="preserve">health </w:t>
      </w:r>
      <w:r w:rsidRPr="00F13915">
        <w:rPr>
          <w:rStyle w:val="notranslate"/>
          <w:rFonts w:ascii="Arial" w:hAnsi="Arial" w:cs="Arial"/>
          <w:lang w:val="en-GB"/>
        </w:rPr>
        <w:t>coverage requires</w:t>
      </w:r>
      <w:r w:rsidRPr="00F13915">
        <w:rPr>
          <w:rStyle w:val="notranslate"/>
          <w:lang w:val="en-GB"/>
        </w:rPr>
        <w:t xml:space="preserve"> </w:t>
      </w:r>
      <w:r w:rsidRPr="00F13915">
        <w:rPr>
          <w:rStyle w:val="notranslate"/>
          <w:rFonts w:ascii="Arial" w:hAnsi="Arial" w:cs="Arial"/>
          <w:lang w:val="en-GB"/>
        </w:rPr>
        <w:t>that every Cameroonian citizen in the long run should have a health coverage card, with a unique identification</w:t>
      </w:r>
      <w:r>
        <w:rPr>
          <w:rStyle w:val="notranslate"/>
          <w:rFonts w:ascii="Arial" w:hAnsi="Arial" w:cs="Arial"/>
          <w:lang w:val="en-GB"/>
        </w:rPr>
        <w:t xml:space="preserve"> number</w:t>
      </w:r>
      <w:r w:rsidRPr="00F13915">
        <w:rPr>
          <w:rStyle w:val="notranslate"/>
          <w:rFonts w:ascii="Arial" w:hAnsi="Arial" w:cs="Arial"/>
          <w:lang w:val="en-GB"/>
        </w:rPr>
        <w:t xml:space="preserve"> that enables them to access health care and services throughout the </w:t>
      </w:r>
      <w:r>
        <w:rPr>
          <w:rStyle w:val="notranslate"/>
          <w:rFonts w:ascii="Arial" w:hAnsi="Arial" w:cs="Arial"/>
          <w:lang w:val="en-GB"/>
        </w:rPr>
        <w:t>country</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Thus,</w:t>
      </w:r>
      <w:r w:rsidRPr="00F13915">
        <w:rPr>
          <w:rStyle w:val="notranslate"/>
          <w:lang w:val="en-GB"/>
        </w:rPr>
        <w:t xml:space="preserve"> </w:t>
      </w:r>
      <w:r w:rsidRPr="00F13915">
        <w:rPr>
          <w:rStyle w:val="notranslate"/>
          <w:rFonts w:ascii="Arial" w:hAnsi="Arial" w:cs="Arial"/>
          <w:lang w:val="en-GB"/>
        </w:rPr>
        <w:t>it is proposed that a biometric registration system should be used for the entire population.</w:t>
      </w:r>
      <w:r w:rsidRPr="00F13915">
        <w:rPr>
          <w:lang w:val="en-GB"/>
        </w:rPr>
        <w:t xml:space="preserve"> </w:t>
      </w:r>
      <w:r w:rsidRPr="00F13915">
        <w:rPr>
          <w:rStyle w:val="notranslate"/>
          <w:rFonts w:ascii="Arial" w:hAnsi="Arial" w:cs="Arial"/>
          <w:lang w:val="en-GB"/>
        </w:rPr>
        <w:t>Registration points would be set up</w:t>
      </w:r>
      <w:r w:rsidRPr="00F13915">
        <w:rPr>
          <w:rStyle w:val="notranslate"/>
          <w:lang w:val="en-GB"/>
        </w:rPr>
        <w:t xml:space="preserve"> </w:t>
      </w:r>
      <w:r w:rsidRPr="00F13915">
        <w:rPr>
          <w:rStyle w:val="notranslate"/>
          <w:rFonts w:ascii="Arial" w:hAnsi="Arial" w:cs="Arial"/>
          <w:lang w:val="en-GB"/>
        </w:rPr>
        <w:t>in every council</w:t>
      </w:r>
      <w:r w:rsidRPr="00F13915">
        <w:rPr>
          <w:rStyle w:val="notranslate"/>
          <w:lang w:val="en-GB"/>
        </w:rPr>
        <w:t>.</w:t>
      </w:r>
      <w:r w:rsidRPr="00F13915">
        <w:rPr>
          <w:lang w:val="en-GB"/>
        </w:rPr>
        <w:t xml:space="preserve"> </w:t>
      </w:r>
    </w:p>
    <w:p w:rsidR="008B3C4C" w:rsidRPr="00F13915" w:rsidRDefault="008B3C4C" w:rsidP="008B3C4C">
      <w:pPr>
        <w:pStyle w:val="NormalWeb"/>
        <w:spacing w:before="0" w:beforeAutospacing="0" w:after="0" w:afterAutospacing="0"/>
        <w:ind w:left="720" w:hanging="360"/>
        <w:jc w:val="both"/>
        <w:rPr>
          <w:lang w:val="en-GB"/>
        </w:rPr>
      </w:pPr>
      <w:r w:rsidRPr="00F13915">
        <w:rPr>
          <w:rStyle w:val="notranslate"/>
          <w:rFonts w:ascii="Arial" w:hAnsi="Arial" w:cs="Arial"/>
          <w:b/>
          <w:bCs/>
          <w:color w:val="00B050"/>
          <w:lang w:val="en-GB"/>
        </w:rPr>
        <w:t>b)</w:t>
      </w:r>
      <w:r w:rsidRPr="00F13915">
        <w:rPr>
          <w:lang w:val="en-GB"/>
        </w:rPr>
        <w:t xml:space="preserve"> </w:t>
      </w:r>
      <w:r w:rsidRPr="00F13915">
        <w:rPr>
          <w:sz w:val="14"/>
          <w:szCs w:val="14"/>
          <w:lang w:val="en-GB"/>
        </w:rPr>
        <w:t xml:space="preserve">      </w:t>
      </w:r>
      <w:r w:rsidRPr="00F13915">
        <w:rPr>
          <w:rStyle w:val="notranslate"/>
          <w:rFonts w:ascii="Arial" w:hAnsi="Arial" w:cs="Arial"/>
          <w:b/>
          <w:bCs/>
          <w:color w:val="00B050"/>
          <w:lang w:val="en-GB"/>
        </w:rPr>
        <w:t>Collection of contributions</w:t>
      </w:r>
      <w:r w:rsidRPr="00F13915">
        <w:rPr>
          <w:lang w:val="en-GB"/>
        </w:rPr>
        <w:t xml:space="preserve"> </w:t>
      </w:r>
    </w:p>
    <w:p w:rsidR="008B3C4C" w:rsidRPr="00F13915" w:rsidRDefault="008B3C4C" w:rsidP="008B3C4C">
      <w:pPr>
        <w:pStyle w:val="NormalWeb"/>
        <w:spacing w:before="0" w:beforeAutospacing="0" w:after="0" w:afterAutospacing="0"/>
        <w:ind w:left="720"/>
        <w:jc w:val="both"/>
        <w:rPr>
          <w:lang w:val="en-GB"/>
        </w:rPr>
      </w:pPr>
      <w:r w:rsidRPr="00F13915">
        <w:rPr>
          <w:rFonts w:ascii="Arial" w:hAnsi="Arial" w:cs="Arial"/>
          <w:lang w:val="en-GB"/>
        </w:rPr>
        <w:t>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Formal sector</w:t>
      </w:r>
      <w:r w:rsidRPr="00F13915">
        <w:rPr>
          <w:lang w:val="en-GB"/>
        </w:rPr>
        <w:t xml:space="preserve"> </w:t>
      </w:r>
      <w:r w:rsidRPr="00F13915">
        <w:rPr>
          <w:rStyle w:val="notranslate"/>
          <w:rFonts w:ascii="Arial" w:hAnsi="Arial" w:cs="Arial"/>
          <w:b/>
          <w:bCs/>
          <w:u w:val="single"/>
          <w:lang w:val="en-GB"/>
        </w:rPr>
        <w:t>workers</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For State employees, contribution will be deducted automatically from the salary by the competent services of Finance and Treasury.</w:t>
      </w:r>
      <w:r w:rsidRPr="00F13915">
        <w:rPr>
          <w:lang w:val="en-GB"/>
        </w:rPr>
        <w:t xml:space="preserve"> </w:t>
      </w:r>
      <w:r w:rsidRPr="00F13915">
        <w:rPr>
          <w:rStyle w:val="notranslate"/>
          <w:rFonts w:ascii="Arial" w:hAnsi="Arial" w:cs="Arial"/>
          <w:lang w:val="en-GB"/>
        </w:rPr>
        <w:t>Resources collected, including the employer’s contribution, will then be transferred to the account of the national management structure.</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w:t>
      </w:r>
      <w:r w:rsidRPr="00F13915">
        <w:rPr>
          <w:rStyle w:val="notranslate"/>
          <w:rFonts w:ascii="Arial" w:hAnsi="Arial" w:cs="Arial"/>
          <w:lang w:val="en-GB"/>
        </w:rPr>
        <w:t>For workers in the</w:t>
      </w:r>
      <w:r w:rsidRPr="00F13915">
        <w:rPr>
          <w:rStyle w:val="notranslate"/>
          <w:lang w:val="en-GB"/>
        </w:rPr>
        <w:t xml:space="preserve"> </w:t>
      </w:r>
      <w:r w:rsidRPr="00F13915">
        <w:rPr>
          <w:rStyle w:val="notranslate"/>
          <w:rFonts w:ascii="Arial" w:hAnsi="Arial" w:cs="Arial"/>
          <w:lang w:val="en-GB"/>
        </w:rPr>
        <w:t>para</w:t>
      </w:r>
      <w:r>
        <w:rPr>
          <w:rStyle w:val="notranslate"/>
          <w:rFonts w:ascii="Arial" w:hAnsi="Arial" w:cs="Arial"/>
          <w:lang w:val="en-GB"/>
        </w:rPr>
        <w:t>public</w:t>
      </w:r>
      <w:r w:rsidRPr="00F13915">
        <w:rPr>
          <w:rStyle w:val="notranslate"/>
          <w:rFonts w:ascii="Arial" w:hAnsi="Arial" w:cs="Arial"/>
          <w:lang w:val="en-GB"/>
        </w:rPr>
        <w:t xml:space="preserve"> and</w:t>
      </w:r>
      <w:r w:rsidRPr="00F13915">
        <w:rPr>
          <w:rStyle w:val="notranslate"/>
          <w:lang w:val="en-GB"/>
        </w:rPr>
        <w:t xml:space="preserve"> </w:t>
      </w:r>
      <w:r w:rsidRPr="00F13915">
        <w:rPr>
          <w:rStyle w:val="notranslate"/>
          <w:rFonts w:ascii="Arial" w:hAnsi="Arial" w:cs="Arial"/>
          <w:lang w:val="en-GB"/>
        </w:rPr>
        <w:t>private</w:t>
      </w:r>
      <w:r w:rsidRPr="00F13915">
        <w:rPr>
          <w:rStyle w:val="notranslate"/>
          <w:lang w:val="en-GB"/>
        </w:rPr>
        <w:t xml:space="preserve"> </w:t>
      </w:r>
      <w:r w:rsidRPr="00F13915">
        <w:rPr>
          <w:rStyle w:val="notranslate"/>
          <w:rFonts w:ascii="Arial" w:hAnsi="Arial" w:cs="Arial"/>
          <w:lang w:val="en-GB"/>
        </w:rPr>
        <w:t>sector, the contribution will be deducted from the salary by</w:t>
      </w:r>
      <w:r w:rsidRPr="00F13915">
        <w:rPr>
          <w:rStyle w:val="notranslate"/>
          <w:lang w:val="en-GB"/>
        </w:rPr>
        <w:t xml:space="preserve"> </w:t>
      </w:r>
      <w:r w:rsidRPr="00F13915">
        <w:rPr>
          <w:rStyle w:val="notranslate"/>
          <w:rFonts w:ascii="Arial" w:hAnsi="Arial" w:cs="Arial"/>
          <w:lang w:val="en-GB"/>
        </w:rPr>
        <w:t>their respective employers.</w:t>
      </w:r>
      <w:r w:rsidRPr="00F13915">
        <w:rPr>
          <w:lang w:val="en-GB"/>
        </w:rPr>
        <w:t xml:space="preserve"> </w:t>
      </w:r>
      <w:r w:rsidRPr="00F13915">
        <w:rPr>
          <w:rStyle w:val="notranslate"/>
          <w:rFonts w:ascii="Arial" w:hAnsi="Arial" w:cs="Arial"/>
          <w:lang w:val="en-GB"/>
        </w:rPr>
        <w:t>The resources collected, including the employer's contribution, will then be transferred to the account of the national management structure.</w:t>
      </w:r>
      <w:r w:rsidRPr="00F13915">
        <w:rPr>
          <w:lang w:val="en-GB"/>
        </w:rPr>
        <w:t xml:space="preserve"> </w:t>
      </w:r>
    </w:p>
    <w:p w:rsidR="008B3C4C" w:rsidRPr="00F13915" w:rsidRDefault="008B3C4C" w:rsidP="008B3C4C">
      <w:pPr>
        <w:pStyle w:val="NormalWeb"/>
        <w:spacing w:before="0" w:beforeAutospacing="0" w:after="200" w:afterAutospacing="0" w:line="276" w:lineRule="auto"/>
        <w:rPr>
          <w:sz w:val="2"/>
          <w:szCs w:val="2"/>
          <w:lang w:val="en-GB"/>
        </w:rPr>
      </w:pPr>
      <w:r w:rsidRPr="00F13915">
        <w:rPr>
          <w:rFonts w:ascii="Arial" w:hAnsi="Arial" w:cs="Arial"/>
          <w:sz w:val="2"/>
          <w:szCs w:val="2"/>
          <w:lang w:val="en-GB"/>
        </w:rPr>
        <w:t>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Retired workers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For retired State employees, the contribution will be automatically deducted from their pension by the competent services of Finance and Treasury.</w:t>
      </w:r>
      <w:r w:rsidRPr="00F13915">
        <w:rPr>
          <w:lang w:val="en-GB"/>
        </w:rPr>
        <w:t xml:space="preserve"> </w:t>
      </w:r>
      <w:r w:rsidRPr="00F13915">
        <w:rPr>
          <w:rStyle w:val="notranslate"/>
          <w:rFonts w:ascii="Arial" w:hAnsi="Arial" w:cs="Arial"/>
          <w:lang w:val="en-GB"/>
        </w:rPr>
        <w:t>The resources collected will then be transferred to the account of 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w:t>
      </w:r>
      <w:r w:rsidRPr="00F13915">
        <w:rPr>
          <w:rStyle w:val="notranslate"/>
          <w:lang w:val="en-GB"/>
        </w:rPr>
        <w:t xml:space="preserve"> </w:t>
      </w:r>
      <w:r w:rsidRPr="00F13915">
        <w:rPr>
          <w:rStyle w:val="notranslate"/>
          <w:rFonts w:ascii="Arial" w:hAnsi="Arial" w:cs="Arial"/>
          <w:lang w:val="en-GB"/>
        </w:rPr>
        <w:t>Structure</w:t>
      </w:r>
      <w:r w:rsidRPr="00F13915">
        <w:rPr>
          <w:rStyle w:val="notranslate"/>
          <w:lang w:val="en-GB"/>
        </w:rPr>
        <w:t>.</w:t>
      </w:r>
      <w:r w:rsidRPr="00F13915">
        <w:rPr>
          <w:lang w:val="en-GB"/>
        </w:rPr>
        <w:t xml:space="preserve"> </w:t>
      </w:r>
    </w:p>
    <w:p w:rsidR="008B3C4C"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For private sector workers on retirement, the contribution will be automatically deducted from their pension by the CNPS which</w:t>
      </w:r>
      <w:r w:rsidRPr="00F13915">
        <w:rPr>
          <w:rStyle w:val="notranslate"/>
          <w:lang w:val="en-GB"/>
        </w:rPr>
        <w:t xml:space="preserve"> </w:t>
      </w:r>
      <w:r w:rsidRPr="00BB18C2">
        <w:rPr>
          <w:rStyle w:val="notranslate"/>
          <w:rFonts w:ascii="Arial" w:hAnsi="Arial" w:cs="Arial"/>
          <w:lang w:val="en-GB"/>
        </w:rPr>
        <w:t>will</w:t>
      </w:r>
      <w:r w:rsidRPr="00F13915">
        <w:rPr>
          <w:rStyle w:val="notranslate"/>
          <w:lang w:val="en-GB"/>
        </w:rPr>
        <w:t xml:space="preserve"> </w:t>
      </w:r>
      <w:r w:rsidRPr="00F13915">
        <w:rPr>
          <w:rStyle w:val="notranslate"/>
          <w:rFonts w:ascii="Arial" w:hAnsi="Arial" w:cs="Arial"/>
          <w:lang w:val="en-GB"/>
        </w:rPr>
        <w:t xml:space="preserve">transfer </w:t>
      </w:r>
      <w:r>
        <w:rPr>
          <w:rStyle w:val="notranslate"/>
          <w:rFonts w:ascii="Arial" w:hAnsi="Arial" w:cs="Arial"/>
          <w:lang w:val="en-GB"/>
        </w:rPr>
        <w:t xml:space="preserve">the </w:t>
      </w:r>
      <w:r w:rsidRPr="00F13915">
        <w:rPr>
          <w:rStyle w:val="notranslate"/>
          <w:rFonts w:ascii="Arial" w:hAnsi="Arial" w:cs="Arial"/>
          <w:lang w:val="en-GB"/>
        </w:rPr>
        <w:t>funds collected to the account of 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 Structure.</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Workers in the informal economy and the agricultural sector</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 diversity of the informal economy requires these functions to be delegated to many national actors who work with populations in both urban and rural areas.</w:t>
      </w:r>
      <w:r w:rsidRPr="00F13915">
        <w:rPr>
          <w:lang w:val="en-GB"/>
        </w:rPr>
        <w:t xml:space="preserve"> </w:t>
      </w:r>
      <w:r w:rsidRPr="00F13915">
        <w:rPr>
          <w:rStyle w:val="notranslate"/>
          <w:rFonts w:ascii="Arial" w:hAnsi="Arial" w:cs="Arial"/>
          <w:lang w:val="en-GB"/>
        </w:rPr>
        <w:t>To this effect,</w:t>
      </w:r>
      <w:r w:rsidRPr="00F13915">
        <w:rPr>
          <w:lang w:val="en-GB"/>
        </w:rPr>
        <w:t xml:space="preserve"> </w:t>
      </w:r>
      <w:r w:rsidRPr="00F13915">
        <w:rPr>
          <w:rStyle w:val="notranslate"/>
          <w:rFonts w:ascii="Arial" w:hAnsi="Arial" w:cs="Arial"/>
          <w:lang w:val="en-GB"/>
        </w:rPr>
        <w:t>the</w:t>
      </w:r>
      <w:r w:rsidRPr="00F13915">
        <w:rPr>
          <w:rStyle w:val="notranslate"/>
          <w:lang w:val="en-GB"/>
        </w:rPr>
        <w:t xml:space="preserve"> </w:t>
      </w:r>
      <w:r w:rsidRPr="00F13915">
        <w:rPr>
          <w:rStyle w:val="notranslate"/>
          <w:rFonts w:ascii="Arial" w:hAnsi="Arial" w:cs="Arial"/>
          <w:lang w:val="en-GB"/>
        </w:rPr>
        <w:t>study on the appropriate mechanisms to register workers of the informal and agricultural economy to the social security system</w:t>
      </w:r>
      <w:r w:rsidRPr="00F13915">
        <w:rPr>
          <w:rStyle w:val="notranslate"/>
          <w:lang w:val="en-GB"/>
        </w:rPr>
        <w:t xml:space="preserve"> </w:t>
      </w:r>
      <w:r w:rsidRPr="00F13915">
        <w:rPr>
          <w:rStyle w:val="notranslate"/>
          <w:rFonts w:ascii="Arial" w:hAnsi="Arial" w:cs="Arial"/>
          <w:lang w:val="en-GB"/>
        </w:rPr>
        <w:t>recommends</w:t>
      </w:r>
      <w:r w:rsidRPr="00F13915">
        <w:rPr>
          <w:rStyle w:val="notranslate"/>
          <w:lang w:val="en-GB"/>
        </w:rPr>
        <w:t xml:space="preserve"> </w:t>
      </w:r>
      <w:r w:rsidRPr="00F13915">
        <w:rPr>
          <w:rStyle w:val="notranslate"/>
          <w:rFonts w:ascii="Arial" w:hAnsi="Arial" w:cs="Arial"/>
          <w:lang w:val="en-GB"/>
        </w:rPr>
        <w:t>the following structures</w:t>
      </w:r>
      <w:r w:rsidRPr="00F13915">
        <w:rPr>
          <w:rStyle w:val="notranslate"/>
          <w:lang w:val="en-GB"/>
        </w:rPr>
        <w:t xml:space="preserve"> </w:t>
      </w:r>
      <w:r w:rsidRPr="00F13915">
        <w:rPr>
          <w:rStyle w:val="notranslate"/>
          <w:rFonts w:ascii="Arial" w:hAnsi="Arial" w:cs="Arial"/>
          <w:lang w:val="en-GB"/>
        </w:rPr>
        <w:t>and organizations</w:t>
      </w:r>
      <w:r w:rsidRPr="00F13915">
        <w:rPr>
          <w:rStyle w:val="notranslate"/>
          <w:lang w:val="en-GB"/>
        </w:rPr>
        <w:t xml:space="preserve"> </w:t>
      </w:r>
      <w:r w:rsidRPr="00F13915">
        <w:rPr>
          <w:rStyle w:val="notranslate"/>
          <w:rFonts w:ascii="Arial" w:hAnsi="Arial" w:cs="Arial"/>
          <w:lang w:val="en-GB"/>
        </w:rPr>
        <w:t>to</w:t>
      </w:r>
      <w:r w:rsidRPr="00F13915">
        <w:rPr>
          <w:rStyle w:val="notranslate"/>
          <w:lang w:val="en-GB"/>
        </w:rPr>
        <w:t xml:space="preserve"> </w:t>
      </w:r>
      <w:r w:rsidRPr="00F13915">
        <w:rPr>
          <w:rStyle w:val="notranslate"/>
          <w:rFonts w:ascii="Arial" w:hAnsi="Arial" w:cs="Arial"/>
          <w:lang w:val="en-GB"/>
        </w:rPr>
        <w:t>strengthen the action of the Councils</w:t>
      </w:r>
      <w:r w:rsidRPr="00F13915">
        <w:rPr>
          <w:lang w:val="en-GB"/>
        </w:rPr>
        <w:t xml:space="preserve"> </w:t>
      </w:r>
      <w:r w:rsidRPr="00F13915">
        <w:rPr>
          <w:rStyle w:val="notranslate"/>
          <w:rFonts w:ascii="Arial" w:hAnsi="Arial" w:cs="Arial"/>
          <w:lang w:val="en-GB"/>
        </w:rPr>
        <w:t>in</w:t>
      </w:r>
      <w:r w:rsidRPr="00F13915">
        <w:rPr>
          <w:rStyle w:val="notranslate"/>
          <w:lang w:val="en-GB"/>
        </w:rPr>
        <w:t xml:space="preserve"> </w:t>
      </w:r>
      <w:r w:rsidRPr="00F13915">
        <w:rPr>
          <w:rStyle w:val="notranslate"/>
          <w:rFonts w:ascii="Arial" w:hAnsi="Arial" w:cs="Arial"/>
          <w:lang w:val="en-GB"/>
        </w:rPr>
        <w:t>registering these workers:</w:t>
      </w:r>
      <w:r w:rsidRPr="00F13915">
        <w:rPr>
          <w:lang w:val="en-GB"/>
        </w:rPr>
        <w:t xml:space="preserve"> </w:t>
      </w:r>
    </w:p>
    <w:p w:rsidR="008B3C4C" w:rsidRPr="00F13915" w:rsidRDefault="008B3C4C" w:rsidP="008B3C4C">
      <w:pPr>
        <w:pStyle w:val="NormalWeb"/>
        <w:numPr>
          <w:ilvl w:val="0"/>
          <w:numId w:val="23"/>
        </w:numPr>
        <w:spacing w:before="0" w:beforeAutospacing="0" w:after="0" w:afterAutospacing="0" w:line="360" w:lineRule="auto"/>
        <w:ind w:left="426"/>
        <w:jc w:val="both"/>
        <w:rPr>
          <w:lang w:val="en-GB"/>
        </w:rPr>
      </w:pPr>
      <w:r w:rsidRPr="00EA250B">
        <w:rPr>
          <w:rStyle w:val="notranslate"/>
          <w:rFonts w:ascii="Arial" w:hAnsi="Arial" w:cs="Arial"/>
          <w:lang w:val="en-GB"/>
        </w:rPr>
        <w:t>Communal offices for craftsmen</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numPr>
          <w:ilvl w:val="0"/>
          <w:numId w:val="23"/>
        </w:numPr>
        <w:spacing w:before="0" w:beforeAutospacing="0" w:after="0" w:afterAutospacing="0" w:line="360" w:lineRule="auto"/>
        <w:ind w:left="426"/>
        <w:jc w:val="both"/>
        <w:rPr>
          <w:rStyle w:val="notranslate"/>
          <w:rFonts w:ascii="Arial" w:hAnsi="Arial" w:cs="Arial"/>
          <w:lang w:val="en-GB"/>
        </w:rPr>
      </w:pPr>
      <w:r w:rsidRPr="00F13915">
        <w:rPr>
          <w:rStyle w:val="notranslate"/>
          <w:rFonts w:ascii="Arial" w:hAnsi="Arial" w:cs="Arial"/>
          <w:lang w:val="en-GB"/>
        </w:rPr>
        <w:t xml:space="preserve">Common Initiative Groups;  </w:t>
      </w:r>
    </w:p>
    <w:p w:rsidR="008B3C4C" w:rsidRPr="00F13915" w:rsidRDefault="008B3C4C" w:rsidP="008B3C4C">
      <w:pPr>
        <w:pStyle w:val="NormalWeb"/>
        <w:numPr>
          <w:ilvl w:val="0"/>
          <w:numId w:val="23"/>
        </w:numPr>
        <w:spacing w:before="0" w:beforeAutospacing="0" w:after="0" w:afterAutospacing="0" w:line="360" w:lineRule="auto"/>
        <w:ind w:left="426"/>
        <w:jc w:val="both"/>
        <w:rPr>
          <w:lang w:val="en-GB"/>
        </w:rPr>
      </w:pPr>
      <w:r w:rsidRPr="00F13915">
        <w:rPr>
          <w:rStyle w:val="notranslate"/>
          <w:rFonts w:ascii="Arial" w:hAnsi="Arial" w:cs="Arial"/>
          <w:iCs/>
          <w:lang w:val="en-GB"/>
        </w:rPr>
        <w:t>Centres</w:t>
      </w:r>
      <w:r w:rsidRPr="00F13915">
        <w:rPr>
          <w:rStyle w:val="notranslate"/>
          <w:rFonts w:ascii="Arial" w:hAnsi="Arial" w:cs="Arial"/>
          <w:lang w:val="en-GB"/>
        </w:rPr>
        <w:t xml:space="preserve"> </w:t>
      </w:r>
      <w:r>
        <w:rPr>
          <w:rStyle w:val="notranslate"/>
          <w:rFonts w:ascii="Arial" w:hAnsi="Arial" w:cs="Arial"/>
          <w:lang w:val="en-GB"/>
        </w:rPr>
        <w:t>for</w:t>
      </w:r>
      <w:r w:rsidRPr="00F13915">
        <w:rPr>
          <w:rStyle w:val="notranslate"/>
          <w:rFonts w:ascii="Arial" w:hAnsi="Arial" w:cs="Arial"/>
          <w:lang w:val="en-GB"/>
        </w:rPr>
        <w:t xml:space="preserve"> </w:t>
      </w:r>
      <w:r w:rsidRPr="00F13915">
        <w:rPr>
          <w:rStyle w:val="notranslate"/>
          <w:rFonts w:ascii="Arial" w:hAnsi="Arial" w:cs="Arial"/>
          <w:iCs/>
          <w:lang w:val="en-GB"/>
        </w:rPr>
        <w:t>Formalities</w:t>
      </w:r>
      <w:r w:rsidRPr="00F13915">
        <w:rPr>
          <w:rStyle w:val="st"/>
          <w:lang w:val="en-GB"/>
        </w:rPr>
        <w:t xml:space="preserve"> </w:t>
      </w:r>
      <w:r w:rsidRPr="00EA250B">
        <w:rPr>
          <w:rStyle w:val="notranslate"/>
          <w:rFonts w:ascii="Arial" w:hAnsi="Arial" w:cs="Arial"/>
          <w:iCs/>
          <w:lang w:val="en-US"/>
        </w:rPr>
        <w:t xml:space="preserve">and </w:t>
      </w:r>
      <w:r w:rsidRPr="00F13915">
        <w:rPr>
          <w:rStyle w:val="notranslate"/>
          <w:rFonts w:ascii="Arial" w:hAnsi="Arial" w:cs="Arial"/>
          <w:lang w:val="en-GB"/>
        </w:rPr>
        <w:t xml:space="preserve">Enterprise </w:t>
      </w:r>
      <w:r w:rsidRPr="00F13915">
        <w:rPr>
          <w:rStyle w:val="notranslate"/>
          <w:rFonts w:ascii="Arial" w:hAnsi="Arial" w:cs="Arial"/>
          <w:iCs/>
          <w:lang w:val="en-GB"/>
        </w:rPr>
        <w:t xml:space="preserve">Creation </w:t>
      </w:r>
      <w:r w:rsidRPr="00F13915">
        <w:rPr>
          <w:rStyle w:val="notranslate"/>
          <w:rFonts w:ascii="Arial" w:hAnsi="Arial" w:cs="Arial"/>
          <w:lang w:val="en-GB"/>
        </w:rPr>
        <w:t>(CFCE);</w:t>
      </w:r>
      <w:r w:rsidRPr="00F13915">
        <w:rPr>
          <w:lang w:val="en-GB"/>
        </w:rPr>
        <w:t xml:space="preserve"> </w:t>
      </w:r>
    </w:p>
    <w:p w:rsidR="008B3C4C" w:rsidRPr="00F13915" w:rsidRDefault="008B3C4C" w:rsidP="008B3C4C">
      <w:pPr>
        <w:pStyle w:val="NormalWeb"/>
        <w:numPr>
          <w:ilvl w:val="0"/>
          <w:numId w:val="23"/>
        </w:numPr>
        <w:spacing w:before="0" w:beforeAutospacing="0" w:after="0" w:afterAutospacing="0" w:line="360" w:lineRule="auto"/>
        <w:ind w:left="426"/>
        <w:jc w:val="both"/>
        <w:rPr>
          <w:lang w:val="en-GB"/>
        </w:rPr>
      </w:pPr>
      <w:r w:rsidRPr="00F13915">
        <w:rPr>
          <w:rStyle w:val="notranslate"/>
          <w:rFonts w:ascii="Arial" w:hAnsi="Arial" w:cs="Arial"/>
          <w:lang w:val="en-GB"/>
        </w:rPr>
        <w:t>Professional associations;</w:t>
      </w:r>
      <w:r w:rsidRPr="00F13915">
        <w:rPr>
          <w:lang w:val="en-GB"/>
        </w:rPr>
        <w:t xml:space="preserve"> </w:t>
      </w:r>
    </w:p>
    <w:p w:rsidR="008B3C4C" w:rsidRPr="00F13915" w:rsidRDefault="008B3C4C" w:rsidP="008B3C4C">
      <w:pPr>
        <w:pStyle w:val="NormalWeb"/>
        <w:numPr>
          <w:ilvl w:val="0"/>
          <w:numId w:val="23"/>
        </w:numPr>
        <w:spacing w:before="0" w:beforeAutospacing="0" w:after="0" w:afterAutospacing="0" w:line="360" w:lineRule="auto"/>
        <w:ind w:left="426"/>
        <w:jc w:val="both"/>
        <w:rPr>
          <w:lang w:val="en-GB"/>
        </w:rPr>
      </w:pPr>
      <w:r w:rsidRPr="00F13915">
        <w:rPr>
          <w:rStyle w:val="notranslate"/>
          <w:rFonts w:ascii="Arial" w:hAnsi="Arial" w:cs="Arial"/>
          <w:lang w:val="en-GB"/>
        </w:rPr>
        <w:t>Cooperatives;</w:t>
      </w:r>
      <w:r w:rsidRPr="00F13915">
        <w:rPr>
          <w:lang w:val="en-GB"/>
        </w:rPr>
        <w:t xml:space="preserve"> </w:t>
      </w:r>
    </w:p>
    <w:p w:rsidR="008B3C4C" w:rsidRPr="00F13915" w:rsidRDefault="008B3C4C" w:rsidP="008B3C4C">
      <w:pPr>
        <w:pStyle w:val="NormalWeb"/>
        <w:numPr>
          <w:ilvl w:val="0"/>
          <w:numId w:val="23"/>
        </w:numPr>
        <w:spacing w:before="0" w:beforeAutospacing="0" w:after="0" w:afterAutospacing="0" w:line="360" w:lineRule="auto"/>
        <w:ind w:left="426"/>
        <w:jc w:val="both"/>
        <w:rPr>
          <w:lang w:val="en-GB"/>
        </w:rPr>
      </w:pPr>
      <w:r w:rsidRPr="00F13915">
        <w:rPr>
          <w:rStyle w:val="notranslate"/>
          <w:rFonts w:ascii="Arial" w:hAnsi="Arial" w:cs="Arial"/>
          <w:lang w:val="en-GB"/>
        </w:rPr>
        <w:t>Community associations/groups.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EA250B">
        <w:rPr>
          <w:rStyle w:val="notranslate"/>
          <w:rFonts w:ascii="Arial" w:hAnsi="Arial" w:cs="Arial"/>
          <w:lang w:val="en-GB"/>
        </w:rPr>
        <w:t>Subject to the compliance with the specifications</w:t>
      </w:r>
      <w:r w:rsidRPr="00F13915">
        <w:rPr>
          <w:rStyle w:val="notranslate"/>
          <w:rFonts w:ascii="Arial" w:hAnsi="Arial" w:cs="Arial"/>
          <w:lang w:val="en-GB"/>
        </w:rPr>
        <w:t xml:space="preserve"> and</w:t>
      </w:r>
      <w:r>
        <w:rPr>
          <w:rStyle w:val="notranslate"/>
          <w:rFonts w:ascii="Arial" w:hAnsi="Arial" w:cs="Arial"/>
          <w:lang w:val="en-GB"/>
        </w:rPr>
        <w:t xml:space="preserve"> an</w:t>
      </w:r>
      <w:r w:rsidRPr="00F13915">
        <w:rPr>
          <w:rStyle w:val="notranslate"/>
          <w:rFonts w:ascii="Arial" w:hAnsi="Arial" w:cs="Arial"/>
          <w:lang w:val="en-GB"/>
        </w:rPr>
        <w:t xml:space="preserve"> approval, the organizations </w:t>
      </w:r>
      <w:r>
        <w:rPr>
          <w:rStyle w:val="notranslate"/>
          <w:rFonts w:ascii="Arial" w:hAnsi="Arial" w:cs="Arial"/>
          <w:lang w:val="en-GB"/>
        </w:rPr>
        <w:t>that</w:t>
      </w:r>
      <w:r w:rsidRPr="00F13915">
        <w:rPr>
          <w:rStyle w:val="notranslate"/>
          <w:rFonts w:ascii="Arial" w:hAnsi="Arial" w:cs="Arial"/>
          <w:lang w:val="en-GB"/>
        </w:rPr>
        <w:t xml:space="preserve"> work </w:t>
      </w:r>
      <w:r>
        <w:rPr>
          <w:rStyle w:val="notranslate"/>
          <w:rFonts w:ascii="Arial" w:hAnsi="Arial" w:cs="Arial"/>
          <w:lang w:val="en-GB"/>
        </w:rPr>
        <w:t>daily</w:t>
      </w:r>
      <w:r w:rsidRPr="00F13915">
        <w:rPr>
          <w:rStyle w:val="notranslate"/>
          <w:rFonts w:ascii="Arial" w:hAnsi="Arial" w:cs="Arial"/>
          <w:lang w:val="en-GB"/>
        </w:rPr>
        <w:t xml:space="preserve"> with the target populations</w:t>
      </w:r>
      <w:r w:rsidRPr="00AA61CB">
        <w:rPr>
          <w:rStyle w:val="notranslate"/>
          <w:rFonts w:ascii="Arial" w:hAnsi="Arial" w:cs="Arial"/>
          <w:lang w:val="en-GB"/>
        </w:rPr>
        <w:t xml:space="preserve"> </w:t>
      </w:r>
      <w:r w:rsidRPr="00F13915">
        <w:rPr>
          <w:rStyle w:val="notranslate"/>
          <w:rFonts w:ascii="Arial" w:hAnsi="Arial" w:cs="Arial"/>
          <w:lang w:val="en-GB"/>
        </w:rPr>
        <w:t xml:space="preserve">may </w:t>
      </w:r>
      <w:r>
        <w:rPr>
          <w:rStyle w:val="notranslate"/>
          <w:rFonts w:ascii="Arial" w:hAnsi="Arial" w:cs="Arial"/>
          <w:lang w:val="en-GB"/>
        </w:rPr>
        <w:t>collect</w:t>
      </w:r>
      <w:r w:rsidRPr="00F13915">
        <w:rPr>
          <w:rStyle w:val="notranslate"/>
          <w:rFonts w:ascii="Arial" w:hAnsi="Arial" w:cs="Arial"/>
          <w:lang w:val="en-GB"/>
        </w:rPr>
        <w:t xml:space="preserve"> contributions.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The organizations that will be approved as delegated structures will be remunerated </w:t>
      </w:r>
      <w:r>
        <w:rPr>
          <w:rStyle w:val="notranslate"/>
          <w:rFonts w:ascii="Arial" w:hAnsi="Arial" w:cs="Arial"/>
          <w:lang w:val="en-GB"/>
        </w:rPr>
        <w:t>based on</w:t>
      </w:r>
      <w:r w:rsidRPr="00F13915">
        <w:rPr>
          <w:rStyle w:val="notranslate"/>
          <w:rFonts w:ascii="Arial" w:hAnsi="Arial" w:cs="Arial"/>
          <w:lang w:val="en-GB"/>
        </w:rPr>
        <w:t xml:space="preserve"> the number of</w:t>
      </w:r>
      <w:r w:rsidRPr="00F13915">
        <w:rPr>
          <w:rStyle w:val="notranslate"/>
          <w:lang w:val="en-GB"/>
        </w:rPr>
        <w:t xml:space="preserve"> </w:t>
      </w:r>
      <w:r w:rsidRPr="00F13915">
        <w:rPr>
          <w:rStyle w:val="notranslate"/>
          <w:rFonts w:ascii="Arial" w:hAnsi="Arial" w:cs="Arial"/>
          <w:lang w:val="en-GB"/>
        </w:rPr>
        <w:t>registered</w:t>
      </w:r>
      <w:r w:rsidRPr="00F13915">
        <w:rPr>
          <w:rStyle w:val="notranslate"/>
          <w:lang w:val="en-GB"/>
        </w:rPr>
        <w:t xml:space="preserve"> </w:t>
      </w:r>
      <w:r w:rsidRPr="00F13915">
        <w:rPr>
          <w:rStyle w:val="notranslate"/>
          <w:rFonts w:ascii="Arial" w:hAnsi="Arial" w:cs="Arial"/>
          <w:lang w:val="en-GB"/>
        </w:rPr>
        <w:t>beneficiaries</w:t>
      </w:r>
      <w:r w:rsidRPr="00F13915">
        <w:rPr>
          <w:rStyle w:val="notranslate"/>
          <w:lang w:val="en-GB"/>
        </w:rPr>
        <w:t xml:space="preserve"> </w:t>
      </w:r>
      <w:r w:rsidRPr="00F13915">
        <w:rPr>
          <w:rStyle w:val="notranslate"/>
          <w:rFonts w:ascii="Arial" w:hAnsi="Arial" w:cs="Arial"/>
          <w:lang w:val="en-GB"/>
        </w:rPr>
        <w:t>and the amount of contributions collected.</w:t>
      </w:r>
      <w:r w:rsidRPr="00F13915">
        <w:rPr>
          <w:lang w:val="en-GB"/>
        </w:rPr>
        <w:t xml:space="preserve"> </w:t>
      </w:r>
      <w:r w:rsidRPr="00F13915">
        <w:rPr>
          <w:rStyle w:val="notranslate"/>
          <w:rFonts w:ascii="Arial" w:hAnsi="Arial" w:cs="Arial"/>
          <w:lang w:val="en-GB"/>
        </w:rPr>
        <w:t xml:space="preserve">This remuneration will </w:t>
      </w:r>
      <w:r>
        <w:rPr>
          <w:rStyle w:val="notranslate"/>
          <w:rFonts w:ascii="Arial" w:hAnsi="Arial" w:cs="Arial"/>
          <w:lang w:val="en-GB"/>
        </w:rPr>
        <w:t>help</w:t>
      </w:r>
      <w:r w:rsidRPr="00F13915">
        <w:rPr>
          <w:rStyle w:val="notranslate"/>
          <w:rFonts w:ascii="Arial" w:hAnsi="Arial" w:cs="Arial"/>
          <w:lang w:val="en-GB"/>
        </w:rPr>
        <w:t xml:space="preserve"> structures to acquire the necessary means</w:t>
      </w:r>
      <w:r w:rsidRPr="00F13915">
        <w:rPr>
          <w:rStyle w:val="notranslate"/>
          <w:lang w:val="en-GB"/>
        </w:rPr>
        <w:t>,</w:t>
      </w:r>
      <w:r w:rsidRPr="00F13915">
        <w:rPr>
          <w:rStyle w:val="notranslate"/>
          <w:rFonts w:ascii="Arial" w:hAnsi="Arial" w:cs="Arial"/>
          <w:lang w:val="en-GB"/>
        </w:rPr>
        <w:t xml:space="preserve"> </w:t>
      </w:r>
      <w:r>
        <w:rPr>
          <w:rStyle w:val="notranslate"/>
          <w:rFonts w:ascii="Arial" w:hAnsi="Arial" w:cs="Arial"/>
          <w:lang w:val="en-GB"/>
        </w:rPr>
        <w:t>especially</w:t>
      </w:r>
      <w:r w:rsidRPr="00F13915">
        <w:rPr>
          <w:rStyle w:val="notranslate"/>
          <w:rFonts w:ascii="Arial" w:hAnsi="Arial" w:cs="Arial"/>
          <w:lang w:val="en-GB"/>
        </w:rPr>
        <w:t xml:space="preserve"> personnel and </w:t>
      </w:r>
      <w:r>
        <w:rPr>
          <w:rStyle w:val="notranslate"/>
          <w:rFonts w:ascii="Arial" w:hAnsi="Arial" w:cs="Arial"/>
          <w:lang w:val="en-GB"/>
        </w:rPr>
        <w:t>IT resources</w:t>
      </w:r>
      <w:r w:rsidRPr="00F13915">
        <w:rPr>
          <w:rStyle w:val="notranslate"/>
          <w:lang w:val="en-GB"/>
        </w:rPr>
        <w:t xml:space="preserve"> </w:t>
      </w:r>
      <w:r w:rsidRPr="00F13915">
        <w:rPr>
          <w:rStyle w:val="notranslate"/>
          <w:rFonts w:ascii="Arial" w:hAnsi="Arial" w:cs="Arial"/>
          <w:lang w:val="en-GB"/>
        </w:rPr>
        <w:t xml:space="preserve">for the good </w:t>
      </w:r>
      <w:r>
        <w:rPr>
          <w:rStyle w:val="notranslate"/>
          <w:rFonts w:ascii="Arial" w:hAnsi="Arial" w:cs="Arial"/>
          <w:lang w:val="en-GB"/>
        </w:rPr>
        <w:t>achievement</w:t>
      </w:r>
      <w:r w:rsidRPr="00F13915">
        <w:rPr>
          <w:rStyle w:val="notranslate"/>
          <w:rFonts w:ascii="Arial" w:hAnsi="Arial" w:cs="Arial"/>
          <w:lang w:val="en-GB"/>
        </w:rPr>
        <w:t xml:space="preserve"> of these technical functions.</w:t>
      </w:r>
      <w:r w:rsidRPr="00F13915">
        <w:rPr>
          <w:lang w:val="en-GB"/>
        </w:rPr>
        <w:t xml:space="preserve"> </w:t>
      </w:r>
    </w:p>
    <w:p w:rsidR="008B3C4C" w:rsidRPr="00F13915" w:rsidRDefault="008B3C4C" w:rsidP="008B3C4C">
      <w:pPr>
        <w:pStyle w:val="NormalWeb"/>
        <w:spacing w:before="0" w:beforeAutospacing="0" w:after="200" w:afterAutospacing="0" w:line="276" w:lineRule="auto"/>
        <w:rPr>
          <w:lang w:val="en-GB"/>
        </w:rPr>
      </w:pPr>
      <w:r>
        <w:rPr>
          <w:rStyle w:val="notranslate"/>
          <w:rFonts w:ascii="Arial" w:hAnsi="Arial" w:cs="Arial"/>
          <w:b/>
          <w:bCs/>
          <w:u w:val="single"/>
          <w:lang w:val="en-GB"/>
        </w:rPr>
        <w:t>P</w:t>
      </w:r>
      <w:r w:rsidRPr="00F13915">
        <w:rPr>
          <w:rStyle w:val="notranslate"/>
          <w:rFonts w:ascii="Arial" w:hAnsi="Arial" w:cs="Arial"/>
          <w:b/>
          <w:bCs/>
          <w:u w:val="single"/>
          <w:lang w:val="en-GB"/>
        </w:rPr>
        <w:t>oor and vulnerable</w:t>
      </w:r>
      <w:r>
        <w:rPr>
          <w:rStyle w:val="notranslate"/>
          <w:rFonts w:ascii="Arial" w:hAnsi="Arial" w:cs="Arial"/>
          <w:b/>
          <w:bCs/>
          <w:u w:val="single"/>
          <w:lang w:val="en-GB"/>
        </w:rPr>
        <w:t xml:space="preserve"> persons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This category of the population </w:t>
      </w:r>
      <w:r>
        <w:rPr>
          <w:rStyle w:val="notranslate"/>
          <w:rFonts w:ascii="Arial" w:hAnsi="Arial" w:cs="Arial"/>
          <w:lang w:val="en-GB"/>
        </w:rPr>
        <w:t xml:space="preserve">that </w:t>
      </w:r>
      <w:r w:rsidRPr="00F13915">
        <w:rPr>
          <w:rStyle w:val="notranslate"/>
          <w:rFonts w:ascii="Arial" w:hAnsi="Arial" w:cs="Arial"/>
          <w:lang w:val="en-GB"/>
        </w:rPr>
        <w:t>does not have enough income to contribute to</w:t>
      </w:r>
      <w:r w:rsidRPr="00F13915">
        <w:rPr>
          <w:rStyle w:val="notranslate"/>
          <w:lang w:val="en-GB"/>
        </w:rPr>
        <w:t xml:space="preserve"> </w:t>
      </w:r>
      <w:r w:rsidRPr="00F13915">
        <w:rPr>
          <w:rStyle w:val="notranslate"/>
          <w:rFonts w:ascii="Arial" w:hAnsi="Arial" w:cs="Arial"/>
          <w:lang w:val="en-GB"/>
        </w:rPr>
        <w:t>the health coverage system</w:t>
      </w:r>
      <w:r w:rsidRPr="00F13915">
        <w:rPr>
          <w:lang w:val="en-GB"/>
        </w:rPr>
        <w:t xml:space="preserve"> </w:t>
      </w:r>
      <w:r w:rsidRPr="00F13915">
        <w:rPr>
          <w:rStyle w:val="notranslate"/>
          <w:rFonts w:ascii="Arial" w:hAnsi="Arial" w:cs="Arial"/>
          <w:lang w:val="en-GB"/>
        </w:rPr>
        <w:t xml:space="preserve">will be identified, </w:t>
      </w:r>
      <w:r>
        <w:rPr>
          <w:rStyle w:val="notranslate"/>
          <w:rFonts w:ascii="Arial" w:hAnsi="Arial" w:cs="Arial"/>
          <w:lang w:val="en-GB"/>
        </w:rPr>
        <w:t>registered</w:t>
      </w:r>
      <w:r w:rsidRPr="00F13915">
        <w:rPr>
          <w:rStyle w:val="notranslate"/>
          <w:rFonts w:ascii="Arial" w:hAnsi="Arial" w:cs="Arial"/>
          <w:lang w:val="en-GB"/>
        </w:rPr>
        <w:t xml:space="preserve"> </w:t>
      </w:r>
      <w:r>
        <w:rPr>
          <w:rStyle w:val="notranslate"/>
          <w:rFonts w:ascii="Arial" w:hAnsi="Arial" w:cs="Arial"/>
          <w:lang w:val="en-GB"/>
        </w:rPr>
        <w:t>per</w:t>
      </w:r>
      <w:r w:rsidRPr="00F13915">
        <w:rPr>
          <w:rStyle w:val="notranslate"/>
          <w:rFonts w:ascii="Arial" w:hAnsi="Arial" w:cs="Arial"/>
          <w:lang w:val="en-GB"/>
        </w:rPr>
        <w:t xml:space="preserve"> </w:t>
      </w:r>
      <w:r>
        <w:rPr>
          <w:rStyle w:val="notranslate"/>
          <w:rFonts w:ascii="Arial" w:hAnsi="Arial" w:cs="Arial"/>
          <w:lang w:val="en-GB"/>
        </w:rPr>
        <w:t>council</w:t>
      </w:r>
      <w:r w:rsidRPr="00F13915">
        <w:rPr>
          <w:rStyle w:val="notranslate"/>
          <w:rFonts w:ascii="Arial" w:hAnsi="Arial" w:cs="Arial"/>
          <w:lang w:val="en-GB"/>
        </w:rPr>
        <w:t xml:space="preserve"> and</w:t>
      </w:r>
      <w:r w:rsidRPr="00F13915">
        <w:rPr>
          <w:lang w:val="en-GB"/>
        </w:rPr>
        <w:t xml:space="preserve"> </w:t>
      </w:r>
      <w:r w:rsidRPr="00F13915">
        <w:rPr>
          <w:rStyle w:val="notranslate"/>
          <w:rFonts w:ascii="Arial" w:hAnsi="Arial" w:cs="Arial"/>
          <w:lang w:val="en-GB"/>
        </w:rPr>
        <w:t xml:space="preserve">exempt from </w:t>
      </w:r>
      <w:r>
        <w:rPr>
          <w:rStyle w:val="notranslate"/>
          <w:rFonts w:ascii="Arial" w:hAnsi="Arial" w:cs="Arial"/>
          <w:lang w:val="en-GB"/>
        </w:rPr>
        <w:t>payment of contribution</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A national targeting methodology for poor and vulnerable </w:t>
      </w:r>
      <w:r>
        <w:rPr>
          <w:rStyle w:val="notranslate"/>
          <w:rFonts w:ascii="Arial" w:hAnsi="Arial" w:cs="Arial"/>
          <w:lang w:val="en-GB"/>
        </w:rPr>
        <w:t xml:space="preserve">persons was </w:t>
      </w:r>
      <w:r w:rsidRPr="00F13915">
        <w:rPr>
          <w:rStyle w:val="notranslate"/>
          <w:rFonts w:ascii="Arial" w:hAnsi="Arial" w:cs="Arial"/>
          <w:lang w:val="en-GB"/>
        </w:rPr>
        <w:t>adopted and will facilitate the identification of these people.</w:t>
      </w:r>
      <w:r w:rsidRPr="00F13915">
        <w:rPr>
          <w:lang w:val="en-GB"/>
        </w:rPr>
        <w:t xml:space="preserve"> </w:t>
      </w:r>
      <w:r w:rsidRPr="00F13915">
        <w:rPr>
          <w:rStyle w:val="notranslate"/>
          <w:lang w:val="en-GB"/>
        </w:rPr>
        <w:t xml:space="preserve"> </w:t>
      </w:r>
      <w:r w:rsidRPr="00CC2F42">
        <w:rPr>
          <w:rStyle w:val="notranslate"/>
          <w:rFonts w:ascii="Arial" w:hAnsi="Arial" w:cs="Arial"/>
          <w:b/>
          <w:bCs/>
          <w:lang w:val="en-GB"/>
        </w:rPr>
        <w:t xml:space="preserve">The under-5 </w:t>
      </w:r>
      <w:r w:rsidRPr="00F13915">
        <w:rPr>
          <w:rStyle w:val="notranslate"/>
          <w:rFonts w:ascii="Arial" w:hAnsi="Arial" w:cs="Arial"/>
          <w:b/>
          <w:bCs/>
          <w:lang w:val="en-GB"/>
        </w:rPr>
        <w:t>are automatically part</w:t>
      </w:r>
      <w:r w:rsidRPr="00F13915">
        <w:rPr>
          <w:rStyle w:val="notranslate"/>
          <w:lang w:val="en-GB"/>
        </w:rPr>
        <w:t xml:space="preserve"> </w:t>
      </w:r>
      <w:r w:rsidRPr="00F13915">
        <w:rPr>
          <w:rStyle w:val="notranslate"/>
          <w:rFonts w:ascii="Arial" w:hAnsi="Arial" w:cs="Arial"/>
          <w:b/>
          <w:bCs/>
          <w:lang w:val="en-GB"/>
        </w:rPr>
        <w:t>of the vulnerable</w:t>
      </w:r>
      <w:r>
        <w:rPr>
          <w:rStyle w:val="notranslate"/>
          <w:rFonts w:ascii="Arial" w:hAnsi="Arial" w:cs="Arial"/>
          <w:b/>
          <w:bCs/>
          <w:lang w:val="en-GB"/>
        </w:rPr>
        <w:t xml:space="preserve"> persons</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spacing w:before="0" w:beforeAutospacing="0" w:after="0" w:afterAutospacing="0"/>
        <w:jc w:val="both"/>
        <w:rPr>
          <w:lang w:val="en-GB"/>
        </w:rPr>
      </w:pPr>
      <w:bookmarkStart w:id="11" w:name="_Toc389042903"/>
      <w:r w:rsidRPr="00F13915">
        <w:rPr>
          <w:rStyle w:val="notranslate"/>
          <w:rFonts w:ascii="Arial" w:hAnsi="Arial" w:cs="Arial"/>
          <w:b/>
          <w:bCs/>
          <w:lang w:val="en-GB"/>
        </w:rPr>
        <w:t>iii)</w:t>
      </w:r>
      <w:r w:rsidRPr="00F13915">
        <w:rPr>
          <w:rStyle w:val="notranslate"/>
          <w:lang w:val="en-GB"/>
        </w:rPr>
        <w:t xml:space="preserve"> </w:t>
      </w:r>
      <w:r w:rsidRPr="00F13915">
        <w:rPr>
          <w:rStyle w:val="notranslate"/>
          <w:rFonts w:ascii="Arial" w:hAnsi="Arial" w:cs="Arial"/>
          <w:b/>
          <w:bCs/>
          <w:lang w:val="en-GB"/>
        </w:rPr>
        <w:t>System governance</w:t>
      </w:r>
      <w:bookmarkEnd w:id="11"/>
      <w:r w:rsidRPr="00F13915">
        <w:rPr>
          <w:lang w:val="en-GB"/>
        </w:rPr>
        <w:t xml:space="preserve"> </w:t>
      </w:r>
    </w:p>
    <w:p w:rsidR="008B3C4C" w:rsidRPr="00F13915" w:rsidRDefault="008B3C4C" w:rsidP="008B3C4C">
      <w:pPr>
        <w:pStyle w:val="NormalWeb"/>
        <w:spacing w:before="0" w:beforeAutospacing="0" w:after="0" w:afterAutospacing="0"/>
        <w:ind w:left="1080"/>
        <w:jc w:val="both"/>
        <w:rPr>
          <w:lang w:val="en-GB"/>
        </w:rPr>
      </w:pPr>
      <w:r w:rsidRPr="00F13915">
        <w:rPr>
          <w:rFonts w:ascii="Arial" w:hAnsi="Arial" w:cs="Arial"/>
          <w:b/>
          <w:bCs/>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w:t>
      </w:r>
      <w:r w:rsidRPr="00F13915">
        <w:rPr>
          <w:rStyle w:val="notranslate"/>
          <w:lang w:val="en-GB"/>
        </w:rPr>
        <w:t xml:space="preserve"> </w:t>
      </w:r>
      <w:r w:rsidRPr="00F13915">
        <w:rPr>
          <w:rStyle w:val="notranslate"/>
          <w:rFonts w:ascii="Arial" w:hAnsi="Arial" w:cs="Arial"/>
          <w:lang w:val="en-GB"/>
        </w:rPr>
        <w:t>State is the guarantor of the fundamental principles of social protection (solidarity, social justice) in general and</w:t>
      </w:r>
      <w:r w:rsidRPr="00F13915">
        <w:rPr>
          <w:rStyle w:val="notranslate"/>
          <w:lang w:val="en-GB"/>
        </w:rPr>
        <w:t xml:space="preserve"> </w:t>
      </w:r>
      <w:r w:rsidRPr="00F13915">
        <w:rPr>
          <w:rStyle w:val="notranslate"/>
          <w:rFonts w:ascii="Arial" w:hAnsi="Arial" w:cs="Arial"/>
          <w:lang w:val="en-GB"/>
        </w:rPr>
        <w:t>health coverage</w:t>
      </w:r>
      <w:r w:rsidRPr="00F13915">
        <w:rPr>
          <w:rStyle w:val="notranslate"/>
          <w:lang w:val="en-GB"/>
        </w:rPr>
        <w:t xml:space="preserve"> </w:t>
      </w:r>
      <w:r w:rsidRPr="00F13915">
        <w:rPr>
          <w:rStyle w:val="notranslate"/>
          <w:rFonts w:ascii="Arial" w:hAnsi="Arial" w:cs="Arial"/>
          <w:lang w:val="en-GB"/>
        </w:rPr>
        <w:t>in particular.</w:t>
      </w:r>
      <w:r w:rsidRPr="00F13915">
        <w:rPr>
          <w:lang w:val="en-GB"/>
        </w:rPr>
        <w:t xml:space="preserve"> </w:t>
      </w:r>
      <w:r>
        <w:rPr>
          <w:rStyle w:val="notranslate"/>
          <w:rFonts w:ascii="Arial" w:hAnsi="Arial" w:cs="Arial"/>
          <w:lang w:val="en-GB"/>
        </w:rPr>
        <w:t>That</w:t>
      </w:r>
      <w:r w:rsidRPr="00F13915">
        <w:rPr>
          <w:rStyle w:val="notranslate"/>
          <w:rFonts w:ascii="Arial" w:hAnsi="Arial" w:cs="Arial"/>
          <w:lang w:val="en-GB"/>
        </w:rPr>
        <w:t xml:space="preserve"> is also true in public health and in the </w:t>
      </w:r>
      <w:r>
        <w:rPr>
          <w:rStyle w:val="notranslate"/>
          <w:rFonts w:ascii="Arial" w:hAnsi="Arial" w:cs="Arial"/>
          <w:lang w:val="en-GB"/>
        </w:rPr>
        <w:t>area</w:t>
      </w:r>
      <w:r w:rsidRPr="00F13915">
        <w:rPr>
          <w:rStyle w:val="notranslate"/>
          <w:rFonts w:ascii="Arial" w:hAnsi="Arial" w:cs="Arial"/>
          <w:lang w:val="en-GB"/>
        </w:rPr>
        <w:t xml:space="preserve"> of national economy.</w:t>
      </w:r>
      <w:r w:rsidRPr="00F13915">
        <w:rPr>
          <w:lang w:val="en-GB"/>
        </w:rPr>
        <w:t xml:space="preserve"> </w:t>
      </w:r>
      <w:r>
        <w:rPr>
          <w:rStyle w:val="notranslate"/>
          <w:rFonts w:ascii="Arial" w:hAnsi="Arial" w:cs="Arial"/>
          <w:lang w:val="en-GB"/>
        </w:rPr>
        <w:t>But it cannot be the sole decision-</w:t>
      </w:r>
      <w:r w:rsidRPr="00F13915">
        <w:rPr>
          <w:rStyle w:val="notranslate"/>
          <w:rFonts w:ascii="Arial" w:hAnsi="Arial" w:cs="Arial"/>
          <w:lang w:val="en-GB"/>
        </w:rPr>
        <w:t>maker and manager of a</w:t>
      </w:r>
      <w:r w:rsidRPr="00F13915">
        <w:rPr>
          <w:rStyle w:val="notranslate"/>
          <w:lang w:val="en-GB"/>
        </w:rPr>
        <w:t xml:space="preserve"> </w:t>
      </w:r>
      <w:r w:rsidRPr="00F13915">
        <w:rPr>
          <w:rStyle w:val="notranslate"/>
          <w:rFonts w:ascii="Arial" w:hAnsi="Arial" w:cs="Arial"/>
          <w:lang w:val="en-GB"/>
        </w:rPr>
        <w:t>universal</w:t>
      </w:r>
      <w:r w:rsidRPr="00F13915">
        <w:rPr>
          <w:rStyle w:val="notranslate"/>
          <w:lang w:val="en-GB"/>
        </w:rPr>
        <w:t xml:space="preserve"> </w:t>
      </w:r>
      <w:r w:rsidRPr="00F13915">
        <w:rPr>
          <w:rStyle w:val="notranslate"/>
          <w:rFonts w:ascii="Arial" w:hAnsi="Arial" w:cs="Arial"/>
          <w:lang w:val="en-GB"/>
        </w:rPr>
        <w:t>health</w:t>
      </w:r>
      <w:r w:rsidRPr="00F13915">
        <w:rPr>
          <w:rStyle w:val="notranslate"/>
          <w:lang w:val="en-GB"/>
        </w:rPr>
        <w:t xml:space="preserve"> </w:t>
      </w:r>
      <w:r w:rsidRPr="00F13915">
        <w:rPr>
          <w:rStyle w:val="notranslate"/>
          <w:rFonts w:ascii="Arial" w:hAnsi="Arial" w:cs="Arial"/>
          <w:lang w:val="en-GB"/>
        </w:rPr>
        <w:t>coverage</w:t>
      </w:r>
      <w:r w:rsidRPr="00F13915">
        <w:rPr>
          <w:rStyle w:val="notranslate"/>
          <w:lang w:val="en-GB"/>
        </w:rPr>
        <w:t xml:space="preserve"> </w:t>
      </w:r>
      <w:r w:rsidRPr="00F13915">
        <w:rPr>
          <w:rStyle w:val="notranslate"/>
          <w:rFonts w:ascii="Arial" w:hAnsi="Arial" w:cs="Arial"/>
          <w:lang w:val="en-GB"/>
        </w:rPr>
        <w:t>system</w:t>
      </w:r>
      <w:r w:rsidRPr="00F13915">
        <w:rPr>
          <w:rStyle w:val="notranslate"/>
          <w:lang w:val="en-GB"/>
        </w:rPr>
        <w:t xml:space="preserve"> </w:t>
      </w:r>
      <w:r w:rsidRPr="00F13915">
        <w:rPr>
          <w:rStyle w:val="notranslate"/>
          <w:rFonts w:ascii="Arial" w:hAnsi="Arial" w:cs="Arial"/>
          <w:lang w:val="en-GB"/>
        </w:rPr>
        <w:t>whose governance is based on the involvement of all stakeholders.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 governance of the system must comply with the provisions</w:t>
      </w:r>
      <w:r w:rsidRPr="00F13915">
        <w:rPr>
          <w:rStyle w:val="notranslate"/>
          <w:lang w:val="en-GB"/>
        </w:rPr>
        <w:t xml:space="preserve"> </w:t>
      </w:r>
      <w:r w:rsidRPr="00F13915">
        <w:rPr>
          <w:rStyle w:val="notranslate"/>
          <w:rFonts w:ascii="Arial" w:hAnsi="Arial" w:cs="Arial"/>
          <w:lang w:val="en-GB"/>
        </w:rPr>
        <w:t>laid down</w:t>
      </w:r>
      <w:r w:rsidRPr="00F13915">
        <w:rPr>
          <w:rStyle w:val="notranslate"/>
          <w:lang w:val="en-GB"/>
        </w:rPr>
        <w:t xml:space="preserve"> </w:t>
      </w:r>
      <w:r w:rsidRPr="00F13915">
        <w:rPr>
          <w:rStyle w:val="notranslate"/>
          <w:rFonts w:ascii="Arial" w:hAnsi="Arial" w:cs="Arial"/>
          <w:lang w:val="en-GB"/>
        </w:rPr>
        <w:t>for special</w:t>
      </w:r>
      <w:r w:rsidRPr="00F13915">
        <w:rPr>
          <w:rStyle w:val="notranslate"/>
          <w:lang w:val="en-GB"/>
        </w:rPr>
        <w:t xml:space="preserve"> </w:t>
      </w:r>
      <w:r w:rsidRPr="00F13915">
        <w:rPr>
          <w:rStyle w:val="notranslate"/>
          <w:rFonts w:ascii="Arial" w:hAnsi="Arial" w:cs="Arial"/>
          <w:lang w:val="en-GB"/>
        </w:rPr>
        <w:t xml:space="preserve">public institutions and structured around the following </w:t>
      </w:r>
      <w:r>
        <w:rPr>
          <w:rStyle w:val="notranslate"/>
          <w:rFonts w:ascii="Arial" w:hAnsi="Arial" w:cs="Arial"/>
          <w:lang w:val="en-GB"/>
        </w:rPr>
        <w:t>bodies</w:t>
      </w:r>
      <w:r w:rsidRPr="00F13915">
        <w:rPr>
          <w:rStyle w:val="notranslate"/>
          <w:rFonts w:ascii="Arial" w:hAnsi="Arial" w:cs="Arial"/>
          <w:lang w:val="en-GB"/>
        </w:rPr>
        <w:t xml:space="preserve"> and institutions:</w:t>
      </w:r>
      <w:r w:rsidRPr="00F13915">
        <w:rPr>
          <w:lang w:val="en-GB"/>
        </w:rPr>
        <w:t xml:space="preserve">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The</w:t>
      </w:r>
      <w:r w:rsidRPr="00F13915">
        <w:rPr>
          <w:rStyle w:val="notranslate"/>
          <w:lang w:val="en-GB"/>
        </w:rPr>
        <w:t xml:space="preserve"> </w:t>
      </w:r>
      <w:r w:rsidRPr="00F13915">
        <w:rPr>
          <w:rStyle w:val="notranslate"/>
          <w:rFonts w:ascii="Arial" w:hAnsi="Arial" w:cs="Arial"/>
          <w:b/>
          <w:bCs/>
          <w:u w:val="single"/>
          <w:lang w:val="en-GB"/>
        </w:rPr>
        <w:t>Supervisory Board</w:t>
      </w:r>
      <w:r w:rsidRPr="00F13915">
        <w:rPr>
          <w:lang w:val="en-GB"/>
        </w:rPr>
        <w:t xml:space="preserve"> </w:t>
      </w:r>
    </w:p>
    <w:p w:rsidR="008B3C4C" w:rsidRPr="00F13915" w:rsidRDefault="008B3C4C" w:rsidP="008B3C4C">
      <w:pPr>
        <w:pStyle w:val="NormalWeb"/>
        <w:spacing w:before="120" w:beforeAutospacing="0" w:after="120" w:afterAutospacing="0" w:line="360" w:lineRule="auto"/>
        <w:jc w:val="both"/>
        <w:rPr>
          <w:lang w:val="en-GB"/>
        </w:rPr>
      </w:pPr>
      <w:r w:rsidRPr="00F13915">
        <w:rPr>
          <w:rStyle w:val="notranslate"/>
          <w:rFonts w:ascii="Arial" w:hAnsi="Arial" w:cs="Arial"/>
          <w:lang w:val="en-GB"/>
        </w:rPr>
        <w:t xml:space="preserve">It </w:t>
      </w:r>
      <w:r>
        <w:rPr>
          <w:rStyle w:val="notranslate"/>
          <w:rFonts w:ascii="Arial" w:hAnsi="Arial" w:cs="Arial"/>
          <w:lang w:val="en-GB"/>
        </w:rPr>
        <w:t>shall ensure</w:t>
      </w:r>
      <w:r w:rsidRPr="00F13915">
        <w:rPr>
          <w:rStyle w:val="notranslate"/>
          <w:rFonts w:ascii="Arial" w:hAnsi="Arial" w:cs="Arial"/>
          <w:lang w:val="en-GB"/>
        </w:rPr>
        <w:t xml:space="preserve"> the implementation of guidelines defined by the Government in the </w:t>
      </w:r>
      <w:r>
        <w:rPr>
          <w:rStyle w:val="notranslate"/>
          <w:rFonts w:ascii="Arial" w:hAnsi="Arial" w:cs="Arial"/>
          <w:lang w:val="en-GB"/>
        </w:rPr>
        <w:t>area</w:t>
      </w:r>
      <w:r w:rsidRPr="00F13915">
        <w:rPr>
          <w:rStyle w:val="notranslate"/>
          <w:lang w:val="en-GB"/>
        </w:rPr>
        <w:t xml:space="preserve"> </w:t>
      </w:r>
      <w:r w:rsidRPr="00F13915">
        <w:rPr>
          <w:rStyle w:val="notranslate"/>
          <w:rFonts w:ascii="Arial" w:hAnsi="Arial" w:cs="Arial"/>
          <w:lang w:val="en-GB"/>
        </w:rPr>
        <w:t>of health coverage with</w:t>
      </w:r>
      <w:r w:rsidRPr="00F13915">
        <w:rPr>
          <w:rStyle w:val="notranslate"/>
          <w:lang w:val="en-GB"/>
        </w:rPr>
        <w:t xml:space="preserve"> </w:t>
      </w:r>
      <w:r w:rsidRPr="00CC2F42">
        <w:rPr>
          <w:rStyle w:val="notranslate"/>
          <w:rFonts w:ascii="Arial" w:hAnsi="Arial" w:cs="Arial"/>
          <w:lang w:val="en-GB"/>
        </w:rPr>
        <w:t>the</w:t>
      </w:r>
      <w:r>
        <w:rPr>
          <w:rStyle w:val="notranslate"/>
          <w:rFonts w:ascii="Arial" w:hAnsi="Arial" w:cs="Arial"/>
          <w:lang w:val="en-GB"/>
        </w:rPr>
        <w:t xml:space="preserve"> following</w:t>
      </w:r>
      <w:r w:rsidRPr="00CC2F42">
        <w:rPr>
          <w:rStyle w:val="notranslate"/>
          <w:rFonts w:ascii="Arial" w:hAnsi="Arial" w:cs="Arial"/>
          <w:lang w:val="en-GB"/>
        </w:rPr>
        <w:t xml:space="preserve"> </w:t>
      </w:r>
      <w:r w:rsidRPr="00F13915">
        <w:rPr>
          <w:rStyle w:val="notranslate"/>
          <w:rFonts w:ascii="Arial" w:hAnsi="Arial" w:cs="Arial"/>
          <w:lang w:val="en-GB"/>
        </w:rPr>
        <w:t>missions: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Ensure adequacy between the functioning of the</w:t>
      </w:r>
      <w:r w:rsidRPr="00F13915">
        <w:rPr>
          <w:rStyle w:val="notranslate"/>
          <w:lang w:val="en-GB"/>
        </w:rPr>
        <w:t xml:space="preserve"> </w:t>
      </w:r>
      <w:r w:rsidRPr="00F13915">
        <w:rPr>
          <w:rStyle w:val="notranslate"/>
          <w:rFonts w:ascii="Arial" w:hAnsi="Arial" w:cs="Arial"/>
          <w:lang w:val="en-GB"/>
        </w:rPr>
        <w:t>health cover</w:t>
      </w:r>
      <w:r>
        <w:rPr>
          <w:rStyle w:val="notranslate"/>
          <w:rFonts w:ascii="Arial" w:hAnsi="Arial" w:cs="Arial"/>
          <w:lang w:val="en-GB"/>
        </w:rPr>
        <w:t>age</w:t>
      </w:r>
      <w:r w:rsidRPr="00F13915">
        <w:rPr>
          <w:rStyle w:val="notranslate"/>
          <w:rFonts w:ascii="Arial" w:hAnsi="Arial" w:cs="Arial"/>
          <w:lang w:val="en-GB"/>
        </w:rPr>
        <w:t xml:space="preserve"> system,</w:t>
      </w:r>
      <w:r w:rsidRPr="00F13915">
        <w:rPr>
          <w:rStyle w:val="notranslate"/>
          <w:lang w:val="en-GB"/>
        </w:rPr>
        <w:t xml:space="preserve"> </w:t>
      </w:r>
      <w:r w:rsidRPr="00F13915">
        <w:rPr>
          <w:rStyle w:val="notranslate"/>
          <w:rFonts w:ascii="Arial" w:hAnsi="Arial" w:cs="Arial"/>
          <w:lang w:val="en-GB"/>
        </w:rPr>
        <w:t xml:space="preserve">guidelines defined by the State and the </w:t>
      </w:r>
      <w:r>
        <w:rPr>
          <w:rStyle w:val="notranslate"/>
          <w:rFonts w:ascii="Arial" w:hAnsi="Arial" w:cs="Arial"/>
          <w:lang w:val="en-GB"/>
        </w:rPr>
        <w:t>legislation</w:t>
      </w:r>
      <w:r w:rsidRPr="00F13915">
        <w:rPr>
          <w:rStyle w:val="notranslate"/>
          <w:rFonts w:ascii="Arial" w:hAnsi="Arial" w:cs="Arial"/>
          <w:lang w:val="en-GB"/>
        </w:rPr>
        <w:t xml:space="preserve"> in force;</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Take the necessary steps to regulate the health coverage system;</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rFonts w:ascii="Arial" w:hAnsi="Arial" w:cs="Arial"/>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Propose d</w:t>
      </w:r>
      <w:r>
        <w:rPr>
          <w:rStyle w:val="notranslate"/>
          <w:rFonts w:ascii="Arial" w:hAnsi="Arial" w:cs="Arial"/>
          <w:lang w:val="en-GB"/>
        </w:rPr>
        <w:t xml:space="preserve">raft legislative and regulations </w:t>
      </w:r>
      <w:r w:rsidRPr="00F13915">
        <w:rPr>
          <w:rStyle w:val="notranslate"/>
          <w:rFonts w:ascii="Arial" w:hAnsi="Arial" w:cs="Arial"/>
          <w:lang w:val="en-GB"/>
        </w:rPr>
        <w:t>relating to health coverage.</w:t>
      </w:r>
      <w:r w:rsidRPr="00F13915">
        <w:rPr>
          <w:lang w:val="en-GB"/>
        </w:rPr>
        <w:t xml:space="preserve"> </w:t>
      </w:r>
    </w:p>
    <w:p w:rsidR="008B3C4C" w:rsidRPr="00F13915" w:rsidRDefault="008B3C4C" w:rsidP="008B3C4C">
      <w:pPr>
        <w:pStyle w:val="NormalWeb"/>
        <w:spacing w:before="0" w:beforeAutospacing="0" w:after="0" w:afterAutospacing="0"/>
        <w:jc w:val="both"/>
        <w:rPr>
          <w:lang w:val="en-GB"/>
        </w:rPr>
      </w:pPr>
      <w:r w:rsidRPr="00F13915">
        <w:rPr>
          <w:rFonts w:ascii="Arial" w:hAnsi="Arial" w:cs="Arial"/>
          <w:lang w:val="en-GB"/>
        </w:rPr>
        <w:t>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The</w:t>
      </w:r>
      <w:r w:rsidRPr="00F13915">
        <w:rPr>
          <w:rStyle w:val="notranslate"/>
          <w:lang w:val="en-GB"/>
        </w:rPr>
        <w:t xml:space="preserve"> </w:t>
      </w:r>
      <w:r w:rsidRPr="00F13915">
        <w:rPr>
          <w:rStyle w:val="notranslate"/>
          <w:rFonts w:ascii="Arial" w:hAnsi="Arial" w:cs="Arial"/>
          <w:b/>
          <w:bCs/>
          <w:u w:val="single"/>
          <w:lang w:val="en-GB"/>
        </w:rPr>
        <w:t>Board of Directors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It is the body that ensures the proper execution of the missions assigned to the structure in charge of managing the system.</w:t>
      </w:r>
      <w:r w:rsidRPr="00F13915">
        <w:rPr>
          <w:lang w:val="en-GB"/>
        </w:rPr>
        <w:t xml:space="preserve"> </w:t>
      </w:r>
      <w:r w:rsidRPr="00F13915">
        <w:rPr>
          <w:rStyle w:val="notranslate"/>
          <w:rFonts w:ascii="Arial" w:hAnsi="Arial" w:cs="Arial"/>
          <w:lang w:val="en-GB"/>
        </w:rPr>
        <w:t>Its composition must comply with the criteria of representativeness</w:t>
      </w:r>
      <w:r w:rsidRPr="00F13915">
        <w:rPr>
          <w:rStyle w:val="notranslate"/>
          <w:lang w:val="en-GB"/>
        </w:rPr>
        <w:t>,</w:t>
      </w:r>
      <w:r w:rsidRPr="00F13915">
        <w:rPr>
          <w:rStyle w:val="notranslate"/>
          <w:rFonts w:ascii="Arial" w:hAnsi="Arial" w:cs="Arial"/>
          <w:lang w:val="en-GB"/>
        </w:rPr>
        <w:t xml:space="preserve"> proximity and efficiency,</w:t>
      </w:r>
      <w:r w:rsidRPr="00F13915">
        <w:rPr>
          <w:rStyle w:val="notranslate"/>
          <w:lang w:val="en-GB"/>
        </w:rPr>
        <w:t xml:space="preserve"> </w:t>
      </w:r>
      <w:r>
        <w:rPr>
          <w:rStyle w:val="notranslate"/>
          <w:rFonts w:ascii="Arial" w:hAnsi="Arial" w:cs="Arial"/>
          <w:lang w:val="en-GB"/>
        </w:rPr>
        <w:t xml:space="preserve">especially </w:t>
      </w:r>
      <w:r w:rsidRPr="00F13915">
        <w:rPr>
          <w:rStyle w:val="notranslate"/>
          <w:rFonts w:ascii="Arial" w:hAnsi="Arial" w:cs="Arial"/>
          <w:lang w:val="en-GB"/>
        </w:rPr>
        <w:t xml:space="preserve">representatives </w:t>
      </w:r>
      <w:r>
        <w:rPr>
          <w:rStyle w:val="notranslate"/>
          <w:rFonts w:ascii="Arial" w:hAnsi="Arial" w:cs="Arial"/>
          <w:lang w:val="en-GB"/>
        </w:rPr>
        <w:t xml:space="preserve">of the </w:t>
      </w:r>
      <w:r w:rsidRPr="00F13915">
        <w:rPr>
          <w:rStyle w:val="notranslate"/>
          <w:rFonts w:ascii="Arial" w:hAnsi="Arial" w:cs="Arial"/>
          <w:lang w:val="en-GB"/>
        </w:rPr>
        <w:t>State</w:t>
      </w:r>
      <w:r>
        <w:rPr>
          <w:rStyle w:val="notranslate"/>
          <w:rFonts w:ascii="Arial" w:hAnsi="Arial" w:cs="Arial"/>
          <w:lang w:val="en-GB"/>
        </w:rPr>
        <w:t>,</w:t>
      </w:r>
      <w:r w:rsidRPr="00F13915">
        <w:rPr>
          <w:rStyle w:val="notranslate"/>
          <w:rFonts w:ascii="Arial" w:hAnsi="Arial" w:cs="Arial"/>
          <w:lang w:val="en-GB"/>
        </w:rPr>
        <w:t xml:space="preserve"> </w:t>
      </w:r>
      <w:r>
        <w:rPr>
          <w:rStyle w:val="notranslate"/>
          <w:rFonts w:ascii="Arial" w:hAnsi="Arial" w:cs="Arial"/>
          <w:lang w:val="en-GB"/>
        </w:rPr>
        <w:t xml:space="preserve">Administrations and Employers, employers’ and workers’ </w:t>
      </w:r>
      <w:r w:rsidRPr="00F13915">
        <w:rPr>
          <w:rStyle w:val="notranslate"/>
          <w:rFonts w:ascii="Arial" w:hAnsi="Arial" w:cs="Arial"/>
          <w:lang w:val="en-GB"/>
        </w:rPr>
        <w:t>organizations, civil society organizations and resource persons.</w:t>
      </w:r>
      <w:r w:rsidRPr="00F13915">
        <w:rPr>
          <w:lang w:val="en-GB"/>
        </w:rPr>
        <w:t xml:space="preserve"> </w:t>
      </w:r>
    </w:p>
    <w:p w:rsidR="008B3C4C" w:rsidRPr="00F13915" w:rsidRDefault="008B3C4C" w:rsidP="008B3C4C">
      <w:pPr>
        <w:pStyle w:val="NormalWeb"/>
        <w:spacing w:before="0" w:beforeAutospacing="0" w:after="200" w:afterAutospacing="0" w:line="276" w:lineRule="auto"/>
        <w:jc w:val="both"/>
        <w:rPr>
          <w:lang w:val="en-GB"/>
        </w:rPr>
      </w:pPr>
      <w:r w:rsidRPr="00F13915">
        <w:rPr>
          <w:lang w:val="en-GB"/>
        </w:rPr>
        <w:br w:type="page"/>
        <w:t xml:space="preserve"> </w:t>
      </w:r>
      <w:r>
        <w:rPr>
          <w:rStyle w:val="notranslate"/>
          <w:rFonts w:ascii="Arial" w:hAnsi="Arial" w:cs="Arial"/>
          <w:b/>
          <w:bCs/>
          <w:u w:val="single"/>
          <w:lang w:val="en-GB"/>
        </w:rPr>
        <w:t>R</w:t>
      </w:r>
      <w:r w:rsidRPr="00F13915">
        <w:rPr>
          <w:rStyle w:val="notranslate"/>
          <w:rFonts w:ascii="Arial" w:hAnsi="Arial" w:cs="Arial"/>
          <w:b/>
          <w:bCs/>
          <w:u w:val="single"/>
          <w:lang w:val="en-GB"/>
        </w:rPr>
        <w:t>egion</w:t>
      </w:r>
      <w:r>
        <w:rPr>
          <w:rStyle w:val="notranslate"/>
          <w:rFonts w:ascii="Arial" w:hAnsi="Arial" w:cs="Arial"/>
          <w:b/>
          <w:bCs/>
          <w:u w:val="single"/>
          <w:lang w:val="en-GB"/>
        </w:rPr>
        <w:t>al</w:t>
      </w:r>
      <w:r w:rsidRPr="00F13915">
        <w:rPr>
          <w:rStyle w:val="notranslate"/>
          <w:rFonts w:ascii="Arial" w:hAnsi="Arial" w:cs="Arial"/>
          <w:b/>
          <w:bCs/>
          <w:u w:val="single"/>
          <w:lang w:val="en-GB"/>
        </w:rPr>
        <w:t xml:space="preserve"> Committees</w:t>
      </w:r>
      <w:r>
        <w:rPr>
          <w:rStyle w:val="notranslate"/>
          <w:rFonts w:ascii="Arial" w:hAnsi="Arial" w:cs="Arial"/>
          <w:b/>
          <w:bCs/>
          <w:u w:val="single"/>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In each region,</w:t>
      </w:r>
      <w:r w:rsidRPr="00F13915">
        <w:rPr>
          <w:rStyle w:val="notranslate"/>
          <w:lang w:val="en-GB"/>
        </w:rPr>
        <w:t xml:space="preserve"> </w:t>
      </w:r>
      <w:r w:rsidRPr="00F13915">
        <w:rPr>
          <w:rStyle w:val="notranslate"/>
          <w:rFonts w:ascii="Arial" w:hAnsi="Arial" w:cs="Arial"/>
          <w:lang w:val="en-GB"/>
        </w:rPr>
        <w:t>a Regional Committee</w:t>
      </w:r>
      <w:r w:rsidRPr="00F13915">
        <w:rPr>
          <w:rStyle w:val="notranslate"/>
          <w:lang w:val="en-GB"/>
        </w:rPr>
        <w:t xml:space="preserve"> </w:t>
      </w:r>
      <w:r w:rsidRPr="00F13915">
        <w:rPr>
          <w:rStyle w:val="notranslate"/>
          <w:rFonts w:ascii="Arial" w:hAnsi="Arial" w:cs="Arial"/>
          <w:lang w:val="en-GB"/>
        </w:rPr>
        <w:t>could be</w:t>
      </w:r>
      <w:r w:rsidRPr="00F13915">
        <w:rPr>
          <w:rStyle w:val="notranslate"/>
          <w:lang w:val="en-GB"/>
        </w:rPr>
        <w:t xml:space="preserve"> </w:t>
      </w:r>
      <w:r>
        <w:rPr>
          <w:rStyle w:val="notranslate"/>
          <w:rFonts w:ascii="Arial" w:hAnsi="Arial" w:cs="Arial"/>
          <w:lang w:val="en-GB"/>
        </w:rPr>
        <w:t>established</w:t>
      </w:r>
      <w:r w:rsidRPr="00F13915">
        <w:rPr>
          <w:rStyle w:val="notranslate"/>
          <w:rFonts w:ascii="Arial" w:hAnsi="Arial" w:cs="Arial"/>
          <w:lang w:val="en-GB"/>
        </w:rPr>
        <w:t xml:space="preserve"> </w:t>
      </w:r>
      <w:r>
        <w:rPr>
          <w:rStyle w:val="notranslate"/>
          <w:rFonts w:ascii="Arial" w:hAnsi="Arial" w:cs="Arial"/>
          <w:lang w:val="en-GB"/>
        </w:rPr>
        <w:t>and</w:t>
      </w:r>
      <w:r w:rsidRPr="00F13915">
        <w:rPr>
          <w:rStyle w:val="notranslate"/>
          <w:lang w:val="en-GB"/>
        </w:rPr>
        <w:t xml:space="preserve"> </w:t>
      </w:r>
      <w:r w:rsidRPr="00F13915">
        <w:rPr>
          <w:rStyle w:val="notranslate"/>
          <w:rFonts w:ascii="Arial" w:hAnsi="Arial" w:cs="Arial"/>
          <w:lang w:val="en-GB"/>
        </w:rPr>
        <w:t>would be</w:t>
      </w:r>
      <w:r w:rsidRPr="00F13915">
        <w:rPr>
          <w:rStyle w:val="notranslate"/>
          <w:lang w:val="en-GB"/>
        </w:rPr>
        <w:t xml:space="preserve"> </w:t>
      </w:r>
      <w:r w:rsidRPr="00F13915">
        <w:rPr>
          <w:rStyle w:val="notranslate"/>
          <w:rFonts w:ascii="Arial" w:hAnsi="Arial" w:cs="Arial"/>
          <w:lang w:val="en-GB"/>
        </w:rPr>
        <w:t xml:space="preserve">a </w:t>
      </w:r>
      <w:r>
        <w:rPr>
          <w:rStyle w:val="notranslate"/>
          <w:rFonts w:ascii="Arial" w:hAnsi="Arial" w:cs="Arial"/>
          <w:lang w:val="en-GB"/>
        </w:rPr>
        <w:t xml:space="preserve">branch </w:t>
      </w:r>
      <w:r w:rsidRPr="00F13915">
        <w:rPr>
          <w:rStyle w:val="notranslate"/>
          <w:rFonts w:ascii="Arial" w:hAnsi="Arial" w:cs="Arial"/>
          <w:lang w:val="en-GB"/>
        </w:rPr>
        <w:t xml:space="preserve">of the Board of Directors at the local level, </w:t>
      </w:r>
      <w:r>
        <w:rPr>
          <w:rStyle w:val="notranslate"/>
          <w:rFonts w:ascii="Arial" w:hAnsi="Arial" w:cs="Arial"/>
          <w:lang w:val="en-GB"/>
        </w:rPr>
        <w:t>made up</w:t>
      </w:r>
      <w:r w:rsidRPr="00F13915">
        <w:rPr>
          <w:rStyle w:val="notranslate"/>
          <w:rFonts w:ascii="Arial" w:hAnsi="Arial" w:cs="Arial"/>
          <w:lang w:val="en-GB"/>
        </w:rPr>
        <w:t xml:space="preserve"> of representatives of different actors.</w:t>
      </w:r>
      <w:r w:rsidRPr="00F13915">
        <w:rPr>
          <w:lang w:val="en-GB"/>
        </w:rPr>
        <w:t xml:space="preserve">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The</w:t>
      </w:r>
      <w:r w:rsidRPr="00F13915">
        <w:rPr>
          <w:rStyle w:val="notranslate"/>
          <w:lang w:val="en-GB"/>
        </w:rPr>
        <w:t xml:space="preserve"> </w:t>
      </w:r>
      <w:r w:rsidRPr="00F13915">
        <w:rPr>
          <w:rStyle w:val="notranslate"/>
          <w:rFonts w:ascii="Arial" w:hAnsi="Arial" w:cs="Arial"/>
          <w:b/>
          <w:bCs/>
          <w:u w:val="single"/>
          <w:lang w:val="en-GB"/>
        </w:rPr>
        <w:t>National</w:t>
      </w:r>
      <w:r w:rsidRPr="00F13915">
        <w:rPr>
          <w:rStyle w:val="notranslate"/>
          <w:lang w:val="en-GB"/>
        </w:rPr>
        <w:t xml:space="preserve"> </w:t>
      </w:r>
      <w:r w:rsidRPr="00F13915">
        <w:rPr>
          <w:rStyle w:val="notranslate"/>
          <w:rFonts w:ascii="Arial" w:hAnsi="Arial" w:cs="Arial"/>
          <w:b/>
          <w:bCs/>
          <w:u w:val="single"/>
          <w:lang w:val="en-GB"/>
        </w:rPr>
        <w:t>Commission</w:t>
      </w:r>
      <w:r w:rsidRPr="00F13915">
        <w:rPr>
          <w:rStyle w:val="notranslate"/>
          <w:lang w:val="en-GB"/>
        </w:rPr>
        <w:t xml:space="preserve"> </w:t>
      </w:r>
      <w:r>
        <w:rPr>
          <w:rStyle w:val="notranslate"/>
          <w:rFonts w:ascii="Arial" w:hAnsi="Arial" w:cs="Arial"/>
          <w:b/>
          <w:bCs/>
          <w:u w:val="single"/>
          <w:lang w:val="en-GB"/>
        </w:rPr>
        <w:t>of A</w:t>
      </w:r>
      <w:r w:rsidRPr="00F13915">
        <w:rPr>
          <w:rStyle w:val="notranslate"/>
          <w:rFonts w:ascii="Arial" w:hAnsi="Arial" w:cs="Arial"/>
          <w:b/>
          <w:bCs/>
          <w:u w:val="single"/>
          <w:lang w:val="en-GB"/>
        </w:rPr>
        <w:t>ppeal</w:t>
      </w:r>
      <w:r w:rsidRPr="00F13915">
        <w:rPr>
          <w:lang w:val="en-GB"/>
        </w:rPr>
        <w:t xml:space="preserve"> </w:t>
      </w:r>
    </w:p>
    <w:p w:rsidR="008B3C4C" w:rsidRPr="00F13915" w:rsidRDefault="008B3C4C" w:rsidP="008B3C4C">
      <w:pPr>
        <w:pStyle w:val="NormalWeb"/>
        <w:spacing w:before="120" w:beforeAutospacing="0" w:after="120" w:afterAutospacing="0" w:line="360" w:lineRule="auto"/>
        <w:rPr>
          <w:lang w:val="en-GB"/>
        </w:rPr>
      </w:pPr>
      <w:r w:rsidRPr="00F13915">
        <w:rPr>
          <w:rStyle w:val="notranslate"/>
          <w:rFonts w:ascii="Arial" w:hAnsi="Arial" w:cs="Arial"/>
          <w:lang w:val="en-GB"/>
        </w:rPr>
        <w:t>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Commission</w:t>
      </w:r>
      <w:r w:rsidRPr="00F13915">
        <w:rPr>
          <w:rStyle w:val="notranslate"/>
          <w:lang w:val="en-GB"/>
        </w:rPr>
        <w:t xml:space="preserve"> </w:t>
      </w:r>
      <w:r>
        <w:rPr>
          <w:rStyle w:val="notranslate"/>
          <w:rFonts w:ascii="Arial" w:hAnsi="Arial" w:cs="Arial"/>
          <w:lang w:val="en-GB"/>
        </w:rPr>
        <w:t>of A</w:t>
      </w:r>
      <w:r w:rsidRPr="00F13915">
        <w:rPr>
          <w:rStyle w:val="notranslate"/>
          <w:rFonts w:ascii="Arial" w:hAnsi="Arial" w:cs="Arial"/>
          <w:lang w:val="en-GB"/>
        </w:rPr>
        <w:t>ppeal</w:t>
      </w:r>
      <w:r w:rsidRPr="00F13915">
        <w:rPr>
          <w:rStyle w:val="notranslate"/>
          <w:lang w:val="en-GB"/>
        </w:rPr>
        <w:t xml:space="preserve"> </w:t>
      </w:r>
      <w:r>
        <w:rPr>
          <w:rStyle w:val="notranslate"/>
          <w:rFonts w:ascii="Arial" w:hAnsi="Arial" w:cs="Arial"/>
          <w:lang w:val="en-GB"/>
        </w:rPr>
        <w:t>shall be</w:t>
      </w:r>
      <w:r w:rsidRPr="00F13915">
        <w:rPr>
          <w:rStyle w:val="notranslate"/>
          <w:rFonts w:ascii="Arial" w:hAnsi="Arial" w:cs="Arial"/>
          <w:lang w:val="en-GB"/>
        </w:rPr>
        <w:t xml:space="preserve"> responsible for:</w:t>
      </w:r>
      <w:r w:rsidRPr="00F13915">
        <w:rPr>
          <w:lang w:val="en-GB"/>
        </w:rPr>
        <w:t xml:space="preserve"> </w:t>
      </w:r>
    </w:p>
    <w:p w:rsidR="008B3C4C" w:rsidRDefault="008B3C4C" w:rsidP="008B3C4C">
      <w:pPr>
        <w:pStyle w:val="NormalWeb"/>
        <w:numPr>
          <w:ilvl w:val="0"/>
          <w:numId w:val="24"/>
        </w:numPr>
        <w:spacing w:before="120" w:beforeAutospacing="0" w:after="0" w:afterAutospacing="0" w:line="360" w:lineRule="auto"/>
        <w:ind w:left="284"/>
        <w:jc w:val="both"/>
        <w:rPr>
          <w:lang w:val="en-GB"/>
        </w:rPr>
      </w:pPr>
      <w:r w:rsidRPr="00F13915">
        <w:rPr>
          <w:rStyle w:val="notranslate"/>
          <w:rFonts w:ascii="Arial" w:hAnsi="Arial" w:cs="Arial"/>
          <w:lang w:val="en-GB"/>
        </w:rPr>
        <w:t>Examine and resolve issues related to the application</w:t>
      </w:r>
      <w:r w:rsidRPr="00F13915">
        <w:rPr>
          <w:rStyle w:val="notranslate"/>
          <w:lang w:val="en-GB"/>
        </w:rPr>
        <w:t xml:space="preserve"> </w:t>
      </w:r>
      <w:r w:rsidRPr="00F13915">
        <w:rPr>
          <w:rStyle w:val="notranslate"/>
          <w:rFonts w:ascii="Arial" w:hAnsi="Arial" w:cs="Arial"/>
          <w:lang w:val="en-GB"/>
        </w:rPr>
        <w:t>of</w:t>
      </w:r>
      <w:r w:rsidRPr="00F13915">
        <w:rPr>
          <w:lang w:val="en-GB"/>
        </w:rPr>
        <w:t xml:space="preserve"> </w:t>
      </w:r>
      <w:r w:rsidRPr="00F13915">
        <w:rPr>
          <w:rStyle w:val="notranslate"/>
          <w:rFonts w:ascii="Arial" w:hAnsi="Arial" w:cs="Arial"/>
          <w:lang w:val="en-GB"/>
        </w:rPr>
        <w:t>partnership</w:t>
      </w:r>
      <w:r w:rsidRPr="00F13915">
        <w:rPr>
          <w:rStyle w:val="notranslate"/>
          <w:lang w:val="en-GB"/>
        </w:rPr>
        <w:t xml:space="preserve"> </w:t>
      </w:r>
      <w:r>
        <w:rPr>
          <w:rStyle w:val="notranslate"/>
          <w:rFonts w:ascii="Arial" w:hAnsi="Arial" w:cs="Arial"/>
          <w:lang w:val="en-GB"/>
        </w:rPr>
        <w:t>conventions</w:t>
      </w:r>
      <w:r w:rsidRPr="00F13915">
        <w:rPr>
          <w:rStyle w:val="notranslate"/>
          <w:rFonts w:ascii="Arial" w:hAnsi="Arial" w:cs="Arial"/>
          <w:lang w:val="en-GB"/>
        </w:rPr>
        <w:t>;</w:t>
      </w:r>
      <w:r w:rsidRPr="00F13915">
        <w:rPr>
          <w:lang w:val="en-GB"/>
        </w:rPr>
        <w:t xml:space="preserve"> </w:t>
      </w:r>
    </w:p>
    <w:p w:rsidR="008B3C4C" w:rsidRDefault="008B3C4C" w:rsidP="008B3C4C">
      <w:pPr>
        <w:pStyle w:val="NormalWeb"/>
        <w:numPr>
          <w:ilvl w:val="0"/>
          <w:numId w:val="24"/>
        </w:numPr>
        <w:spacing w:before="120" w:beforeAutospacing="0" w:after="0" w:afterAutospacing="0" w:line="360" w:lineRule="auto"/>
        <w:ind w:left="284"/>
        <w:jc w:val="both"/>
        <w:rPr>
          <w:lang w:val="en-GB"/>
        </w:rPr>
      </w:pPr>
      <w:r w:rsidRPr="004D1DBA">
        <w:rPr>
          <w:rStyle w:val="notranslate"/>
          <w:rFonts w:ascii="Arial" w:hAnsi="Arial" w:cs="Arial"/>
          <w:lang w:val="en-GB"/>
        </w:rPr>
        <w:t>Decide on disagreements</w:t>
      </w:r>
      <w:r w:rsidRPr="004D1DBA">
        <w:rPr>
          <w:rStyle w:val="notranslate"/>
          <w:lang w:val="en-GB"/>
        </w:rPr>
        <w:t xml:space="preserve"> </w:t>
      </w:r>
      <w:r w:rsidRPr="004D1DBA">
        <w:rPr>
          <w:rStyle w:val="notranslate"/>
          <w:rFonts w:ascii="Arial" w:hAnsi="Arial" w:cs="Arial"/>
          <w:lang w:val="en-GB"/>
        </w:rPr>
        <w:t>related to billings/refunds;</w:t>
      </w:r>
      <w:r w:rsidRPr="004D1DBA">
        <w:rPr>
          <w:lang w:val="en-GB"/>
        </w:rPr>
        <w:t xml:space="preserve"> </w:t>
      </w:r>
    </w:p>
    <w:p w:rsidR="008B3C4C" w:rsidRPr="004D1DBA" w:rsidRDefault="008B3C4C" w:rsidP="008B3C4C">
      <w:pPr>
        <w:pStyle w:val="NormalWeb"/>
        <w:numPr>
          <w:ilvl w:val="0"/>
          <w:numId w:val="24"/>
        </w:numPr>
        <w:spacing w:before="120" w:beforeAutospacing="0" w:after="0" w:afterAutospacing="0" w:line="360" w:lineRule="auto"/>
        <w:ind w:left="284"/>
        <w:jc w:val="both"/>
        <w:rPr>
          <w:lang w:val="en-GB"/>
        </w:rPr>
      </w:pPr>
      <w:r w:rsidRPr="004D1DBA">
        <w:rPr>
          <w:rStyle w:val="notranslate"/>
          <w:rFonts w:ascii="Arial" w:hAnsi="Arial" w:cs="Arial"/>
          <w:lang w:val="en-GB"/>
        </w:rPr>
        <w:t xml:space="preserve">Examine any breach or </w:t>
      </w:r>
      <w:r>
        <w:rPr>
          <w:rStyle w:val="notranslate"/>
          <w:rFonts w:ascii="Arial" w:hAnsi="Arial" w:cs="Arial"/>
          <w:lang w:val="en-GB"/>
        </w:rPr>
        <w:t>violation</w:t>
      </w:r>
      <w:r w:rsidRPr="004D1DBA">
        <w:rPr>
          <w:rStyle w:val="notranslate"/>
          <w:lang w:val="en-GB"/>
        </w:rPr>
        <w:t xml:space="preserve"> </w:t>
      </w:r>
      <w:r w:rsidRPr="004D1DBA">
        <w:rPr>
          <w:rStyle w:val="notranslate"/>
          <w:rFonts w:ascii="Arial" w:hAnsi="Arial" w:cs="Arial"/>
          <w:lang w:val="en-GB"/>
        </w:rPr>
        <w:t>of professional and ethical rules;</w:t>
      </w:r>
      <w:r w:rsidRPr="004D1DBA">
        <w:rPr>
          <w:lang w:val="en-GB"/>
        </w:rPr>
        <w:t xml:space="preserve"> </w:t>
      </w:r>
    </w:p>
    <w:p w:rsidR="008B3C4C" w:rsidRPr="00F13915" w:rsidRDefault="008B3C4C" w:rsidP="008B3C4C">
      <w:pPr>
        <w:pStyle w:val="NormalWeb"/>
        <w:spacing w:before="0" w:beforeAutospacing="0" w:after="120" w:afterAutospacing="0" w:line="276" w:lineRule="auto"/>
        <w:ind w:left="720"/>
        <w:jc w:val="both"/>
        <w:rPr>
          <w:sz w:val="4"/>
          <w:szCs w:val="4"/>
          <w:lang w:val="en-GB"/>
        </w:rPr>
      </w:pPr>
      <w:r w:rsidRPr="00F13915">
        <w:rPr>
          <w:rFonts w:ascii="Arial" w:hAnsi="Arial" w:cs="Arial"/>
          <w:sz w:val="4"/>
          <w:szCs w:val="4"/>
          <w:lang w:val="en-GB"/>
        </w:rPr>
        <w:t> </w:t>
      </w:r>
    </w:p>
    <w:p w:rsidR="008B3C4C" w:rsidRPr="00F13915" w:rsidRDefault="008B3C4C" w:rsidP="008B3C4C">
      <w:pPr>
        <w:pStyle w:val="NormalWeb"/>
        <w:spacing w:before="0" w:beforeAutospacing="0" w:after="200" w:afterAutospacing="0" w:line="276" w:lineRule="auto"/>
        <w:rPr>
          <w:lang w:val="en-GB"/>
        </w:rPr>
      </w:pPr>
      <w:r w:rsidRPr="00F13915">
        <w:rPr>
          <w:rStyle w:val="notranslate"/>
          <w:rFonts w:ascii="Arial" w:hAnsi="Arial" w:cs="Arial"/>
          <w:b/>
          <w:bCs/>
          <w:u w:val="single"/>
          <w:lang w:val="en-GB"/>
        </w:rPr>
        <w:t xml:space="preserve">The General </w:t>
      </w:r>
      <w:r>
        <w:rPr>
          <w:rStyle w:val="notranslate"/>
          <w:rFonts w:ascii="Arial" w:hAnsi="Arial" w:cs="Arial"/>
          <w:b/>
          <w:bCs/>
          <w:u w:val="single"/>
          <w:lang w:val="en-GB"/>
        </w:rPr>
        <w:t>Directorate</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It </w:t>
      </w:r>
      <w:r>
        <w:rPr>
          <w:rStyle w:val="notranslate"/>
          <w:rFonts w:ascii="Arial" w:hAnsi="Arial" w:cs="Arial"/>
          <w:lang w:val="en-GB"/>
        </w:rPr>
        <w:t>shall ensure</w:t>
      </w:r>
      <w:r w:rsidRPr="00F13915">
        <w:rPr>
          <w:rStyle w:val="notranslate"/>
          <w:rFonts w:ascii="Arial" w:hAnsi="Arial" w:cs="Arial"/>
          <w:lang w:val="en-GB"/>
        </w:rPr>
        <w:t xml:space="preserve"> the </w:t>
      </w:r>
      <w:r>
        <w:rPr>
          <w:rStyle w:val="notranslate"/>
          <w:rFonts w:ascii="Arial" w:hAnsi="Arial" w:cs="Arial"/>
          <w:lang w:val="en-GB"/>
        </w:rPr>
        <w:t>daily</w:t>
      </w:r>
      <w:r w:rsidRPr="00F13915">
        <w:rPr>
          <w:rStyle w:val="notranslate"/>
          <w:rFonts w:ascii="Arial" w:hAnsi="Arial" w:cs="Arial"/>
          <w:lang w:val="en-GB"/>
        </w:rPr>
        <w:t xml:space="preserve"> management of the national management structure of</w:t>
      </w:r>
      <w:r w:rsidRPr="00F13915">
        <w:rPr>
          <w:rStyle w:val="notranslate"/>
          <w:lang w:val="en-GB"/>
        </w:rPr>
        <w:t xml:space="preserve"> </w:t>
      </w:r>
      <w:r w:rsidRPr="00F13915">
        <w:rPr>
          <w:rStyle w:val="notranslate"/>
          <w:rFonts w:ascii="Arial" w:hAnsi="Arial" w:cs="Arial"/>
          <w:lang w:val="en-GB"/>
        </w:rPr>
        <w:t>Universal</w:t>
      </w:r>
      <w:r w:rsidRPr="00F13915">
        <w:rPr>
          <w:rStyle w:val="notranslate"/>
          <w:lang w:val="en-GB"/>
        </w:rPr>
        <w:t xml:space="preserve"> </w:t>
      </w:r>
      <w:r w:rsidRPr="00F13915">
        <w:rPr>
          <w:rStyle w:val="notranslate"/>
          <w:rFonts w:ascii="Arial" w:hAnsi="Arial" w:cs="Arial"/>
          <w:lang w:val="en-GB"/>
        </w:rPr>
        <w:t>Health Coverage</w:t>
      </w:r>
      <w:r w:rsidRPr="00F13915">
        <w:rPr>
          <w:rStyle w:val="notranslate"/>
          <w:lang w:val="en-GB"/>
        </w:rPr>
        <w:t xml:space="preserve"> </w:t>
      </w:r>
      <w:r w:rsidRPr="00F13915">
        <w:rPr>
          <w:rStyle w:val="notranslate"/>
          <w:rFonts w:ascii="Arial" w:hAnsi="Arial" w:cs="Arial"/>
          <w:lang w:val="en-GB"/>
        </w:rPr>
        <w:t xml:space="preserve">and </w:t>
      </w:r>
      <w:r>
        <w:rPr>
          <w:rStyle w:val="notranslate"/>
          <w:rFonts w:ascii="Arial" w:hAnsi="Arial" w:cs="Arial"/>
          <w:lang w:val="en-GB"/>
        </w:rPr>
        <w:t>shall be</w:t>
      </w:r>
      <w:r w:rsidRPr="00F13915">
        <w:rPr>
          <w:rStyle w:val="notranslate"/>
          <w:rFonts w:ascii="Arial" w:hAnsi="Arial" w:cs="Arial"/>
          <w:lang w:val="en-GB"/>
        </w:rPr>
        <w:t xml:space="preserve"> under the authority of a </w:t>
      </w:r>
      <w:r>
        <w:rPr>
          <w:rStyle w:val="notranslate"/>
          <w:rFonts w:ascii="Arial" w:hAnsi="Arial" w:cs="Arial"/>
          <w:lang w:val="en-GB"/>
        </w:rPr>
        <w:t>Director</w:t>
      </w:r>
      <w:r w:rsidRPr="00F13915">
        <w:rPr>
          <w:rStyle w:val="notranslate"/>
          <w:rFonts w:ascii="Arial" w:hAnsi="Arial" w:cs="Arial"/>
          <w:lang w:val="en-GB"/>
        </w:rPr>
        <w:t xml:space="preserve"> </w:t>
      </w:r>
      <w:r>
        <w:rPr>
          <w:rStyle w:val="notranslate"/>
          <w:rFonts w:ascii="Arial" w:hAnsi="Arial" w:cs="Arial"/>
          <w:lang w:val="en-GB"/>
        </w:rPr>
        <w:t>General</w:t>
      </w:r>
      <w:r w:rsidRPr="00F13915">
        <w:rPr>
          <w:rStyle w:val="notranslate"/>
          <w:rFonts w:ascii="Arial" w:hAnsi="Arial" w:cs="Arial"/>
          <w:lang w:val="en-GB"/>
        </w:rPr>
        <w:t>,</w:t>
      </w:r>
      <w:r w:rsidRPr="00F13915">
        <w:rPr>
          <w:rStyle w:val="notranslate"/>
          <w:lang w:val="en-GB"/>
        </w:rPr>
        <w:t xml:space="preserve"> </w:t>
      </w:r>
      <w:r>
        <w:rPr>
          <w:rStyle w:val="notranslate"/>
          <w:rFonts w:ascii="Arial" w:hAnsi="Arial" w:cs="Arial"/>
          <w:lang w:val="en-GB"/>
        </w:rPr>
        <w:t>if necessary</w:t>
      </w:r>
      <w:r w:rsidRPr="00F13915">
        <w:rPr>
          <w:rStyle w:val="notranslate"/>
          <w:rFonts w:ascii="Arial" w:hAnsi="Arial" w:cs="Arial"/>
          <w:lang w:val="en-GB"/>
        </w:rPr>
        <w:t xml:space="preserve"> assiste</w:t>
      </w:r>
      <w:r>
        <w:rPr>
          <w:rStyle w:val="notranslate"/>
          <w:rFonts w:ascii="Arial" w:hAnsi="Arial" w:cs="Arial"/>
          <w:lang w:val="en-GB"/>
        </w:rPr>
        <w:t>d by a D</w:t>
      </w:r>
      <w:r w:rsidRPr="00F13915">
        <w:rPr>
          <w:rStyle w:val="notranslate"/>
          <w:rFonts w:ascii="Arial" w:hAnsi="Arial" w:cs="Arial"/>
          <w:lang w:val="en-GB"/>
        </w:rPr>
        <w:t>eputy</w:t>
      </w:r>
      <w:r>
        <w:rPr>
          <w:rStyle w:val="notranslate"/>
          <w:rFonts w:ascii="Arial" w:hAnsi="Arial" w:cs="Arial"/>
          <w:lang w:val="en-GB"/>
        </w:rPr>
        <w:t xml:space="preserve"> Director</w:t>
      </w:r>
      <w:r w:rsidRPr="00F13915">
        <w:rPr>
          <w:rStyle w:val="notranslate"/>
          <w:rFonts w:ascii="Arial" w:hAnsi="Arial" w:cs="Arial"/>
          <w:lang w:val="en-GB"/>
        </w:rPr>
        <w:t xml:space="preserve"> </w:t>
      </w:r>
      <w:r>
        <w:rPr>
          <w:rStyle w:val="notranslate"/>
          <w:rFonts w:ascii="Arial" w:hAnsi="Arial" w:cs="Arial"/>
          <w:lang w:val="en-GB"/>
        </w:rPr>
        <w:t>General</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spacing w:before="0" w:beforeAutospacing="0" w:after="0" w:afterAutospacing="0"/>
        <w:jc w:val="both"/>
        <w:rPr>
          <w:lang w:val="en-GB"/>
        </w:rPr>
      </w:pPr>
      <w:r w:rsidRPr="00F13915">
        <w:rPr>
          <w:rStyle w:val="notranslate"/>
          <w:rFonts w:ascii="Arial" w:hAnsi="Arial" w:cs="Arial"/>
          <w:b/>
          <w:bCs/>
          <w:lang w:val="en-GB"/>
        </w:rPr>
        <w:t>iv)</w:t>
      </w:r>
      <w:r w:rsidRPr="00F13915">
        <w:rPr>
          <w:rStyle w:val="notranslate"/>
          <w:lang w:val="en-GB"/>
        </w:rPr>
        <w:t xml:space="preserve"> </w:t>
      </w:r>
      <w:r>
        <w:rPr>
          <w:rStyle w:val="notranslate"/>
          <w:rFonts w:ascii="Arial" w:hAnsi="Arial" w:cs="Arial"/>
          <w:b/>
          <w:bCs/>
          <w:lang w:val="en-GB"/>
        </w:rPr>
        <w:t>Management of relations with healthc</w:t>
      </w:r>
      <w:r w:rsidRPr="00F13915">
        <w:rPr>
          <w:rStyle w:val="notranslate"/>
          <w:rFonts w:ascii="Arial" w:hAnsi="Arial" w:cs="Arial"/>
          <w:b/>
          <w:bCs/>
          <w:lang w:val="en-GB"/>
        </w:rPr>
        <w:t xml:space="preserve">are </w:t>
      </w:r>
      <w:r>
        <w:rPr>
          <w:rStyle w:val="notranslate"/>
          <w:rFonts w:ascii="Arial" w:hAnsi="Arial" w:cs="Arial"/>
          <w:b/>
          <w:bCs/>
          <w:lang w:val="en-GB"/>
        </w:rPr>
        <w:t>p</w:t>
      </w:r>
      <w:r w:rsidRPr="00F13915">
        <w:rPr>
          <w:rStyle w:val="notranslate"/>
          <w:rFonts w:ascii="Arial" w:hAnsi="Arial" w:cs="Arial"/>
          <w:b/>
          <w:bCs/>
          <w:lang w:val="en-GB"/>
        </w:rPr>
        <w:t>roviders</w:t>
      </w:r>
      <w:r w:rsidRPr="00F13915">
        <w:rPr>
          <w:lang w:val="en-GB"/>
        </w:rPr>
        <w:t xml:space="preserve"> </w:t>
      </w:r>
    </w:p>
    <w:p w:rsidR="008B3C4C" w:rsidRPr="00F13915" w:rsidRDefault="008B3C4C" w:rsidP="008B3C4C">
      <w:pPr>
        <w:pStyle w:val="NormalWeb"/>
        <w:spacing w:before="0" w:beforeAutospacing="0" w:after="0" w:afterAutospacing="0"/>
        <w:ind w:left="1080"/>
        <w:jc w:val="both"/>
        <w:rPr>
          <w:lang w:val="en-GB"/>
        </w:rPr>
      </w:pPr>
      <w:r w:rsidRPr="00F13915">
        <w:rPr>
          <w:rFonts w:ascii="Arial" w:hAnsi="Arial" w:cs="Arial"/>
          <w:b/>
          <w:bCs/>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Relations between the system manag</w:t>
      </w:r>
      <w:r>
        <w:rPr>
          <w:rStyle w:val="notranslate"/>
          <w:rFonts w:ascii="Arial" w:hAnsi="Arial" w:cs="Arial"/>
          <w:lang w:val="en-GB"/>
        </w:rPr>
        <w:t>ement structures and health</w:t>
      </w:r>
      <w:r w:rsidRPr="00F13915">
        <w:rPr>
          <w:rStyle w:val="notranslate"/>
          <w:rFonts w:ascii="Arial" w:hAnsi="Arial" w:cs="Arial"/>
          <w:lang w:val="en-GB"/>
        </w:rPr>
        <w:t>care providers is an important aspect of the implementation of the health coverage system.</w:t>
      </w:r>
      <w:r w:rsidRPr="00F13915">
        <w:rPr>
          <w:lang w:val="en-GB"/>
        </w:rPr>
        <w:t xml:space="preserve"> </w:t>
      </w:r>
    </w:p>
    <w:p w:rsidR="008B3C4C" w:rsidRPr="00F13915" w:rsidRDefault="008B3C4C" w:rsidP="008B3C4C">
      <w:pPr>
        <w:pStyle w:val="NormalWeb"/>
        <w:spacing w:before="0" w:beforeAutospacing="0" w:after="200" w:afterAutospacing="0" w:line="276" w:lineRule="auto"/>
        <w:jc w:val="both"/>
        <w:rPr>
          <w:lang w:val="en-GB"/>
        </w:rPr>
      </w:pPr>
      <w:r w:rsidRPr="00F13915">
        <w:rPr>
          <w:rStyle w:val="notranslate"/>
          <w:rFonts w:ascii="Arial" w:hAnsi="Arial" w:cs="Arial"/>
          <w:lang w:val="en-GB"/>
        </w:rPr>
        <w:t xml:space="preserve">They are </w:t>
      </w:r>
      <w:r>
        <w:rPr>
          <w:rStyle w:val="notranslate"/>
          <w:rFonts w:ascii="Arial" w:hAnsi="Arial" w:cs="Arial"/>
          <w:lang w:val="en-GB"/>
        </w:rPr>
        <w:t>centred</w:t>
      </w:r>
      <w:r w:rsidRPr="00F13915">
        <w:rPr>
          <w:rStyle w:val="notranslate"/>
          <w:rFonts w:ascii="Arial" w:hAnsi="Arial" w:cs="Arial"/>
          <w:lang w:val="en-GB"/>
        </w:rPr>
        <w:t xml:space="preserve"> around a number of components:</w:t>
      </w:r>
      <w:r w:rsidRPr="00F13915">
        <w:rPr>
          <w:lang w:val="en-GB"/>
        </w:rPr>
        <w:t xml:space="preserve"> </w:t>
      </w:r>
    </w:p>
    <w:p w:rsidR="008B3C4C" w:rsidRPr="00F13915" w:rsidRDefault="008B3C4C" w:rsidP="008B3C4C">
      <w:pPr>
        <w:pStyle w:val="NormalWeb"/>
        <w:spacing w:before="0" w:beforeAutospacing="0" w:after="0" w:afterAutospacing="0"/>
        <w:ind w:left="720" w:hanging="360"/>
        <w:jc w:val="both"/>
        <w:rPr>
          <w:lang w:val="en-GB"/>
        </w:rPr>
      </w:pPr>
      <w:r>
        <w:rPr>
          <w:rStyle w:val="notranslate"/>
          <w:rFonts w:ascii="Arial" w:hAnsi="Arial" w:cs="Arial"/>
          <w:b/>
          <w:bCs/>
          <w:color w:val="00B050"/>
          <w:lang w:val="en-GB"/>
        </w:rPr>
        <w:t>a</w:t>
      </w:r>
      <w:r w:rsidRPr="00F13915">
        <w:rPr>
          <w:rStyle w:val="notranslate"/>
          <w:rFonts w:ascii="Arial" w:hAnsi="Arial" w:cs="Arial"/>
          <w:b/>
          <w:bCs/>
          <w:color w:val="00B050"/>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b/>
          <w:bCs/>
          <w:color w:val="00B050"/>
          <w:lang w:val="en-GB"/>
        </w:rPr>
        <w:t>Contracting</w:t>
      </w:r>
      <w:r w:rsidRPr="00F13915">
        <w:rPr>
          <w:lang w:val="en-GB"/>
        </w:rPr>
        <w:t xml:space="preserve"> </w:t>
      </w:r>
    </w:p>
    <w:p w:rsidR="008B3C4C" w:rsidRPr="00F13915" w:rsidRDefault="008B3C4C" w:rsidP="008B3C4C">
      <w:pPr>
        <w:pStyle w:val="NormalWeb"/>
        <w:spacing w:before="0" w:beforeAutospacing="0" w:after="0" w:afterAutospacing="0"/>
        <w:ind w:left="360"/>
        <w:jc w:val="both"/>
        <w:rPr>
          <w:lang w:val="en-GB"/>
        </w:rPr>
      </w:pPr>
      <w:r w:rsidRPr="00F13915">
        <w:rPr>
          <w:rFonts w:ascii="Arial" w:hAnsi="Arial" w:cs="Arial"/>
          <w:color w:val="00B050"/>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This is the legal framework that</w:t>
      </w:r>
      <w:r w:rsidRPr="00F13915">
        <w:rPr>
          <w:rStyle w:val="notranslate"/>
          <w:lang w:val="en-GB"/>
        </w:rPr>
        <w:t xml:space="preserve"> </w:t>
      </w:r>
      <w:r w:rsidRPr="00F13915">
        <w:rPr>
          <w:rStyle w:val="notranslate"/>
          <w:rFonts w:ascii="Arial" w:hAnsi="Arial" w:cs="Arial"/>
          <w:lang w:val="en-GB"/>
        </w:rPr>
        <w:t xml:space="preserve">governs relations between </w:t>
      </w:r>
      <w:r>
        <w:rPr>
          <w:rStyle w:val="notranslate"/>
          <w:rFonts w:ascii="Arial" w:hAnsi="Arial" w:cs="Arial"/>
          <w:lang w:val="en-GB"/>
        </w:rPr>
        <w:t xml:space="preserve">the </w:t>
      </w:r>
      <w:r w:rsidRPr="00F13915">
        <w:rPr>
          <w:rStyle w:val="notranslate"/>
          <w:rFonts w:ascii="Arial" w:hAnsi="Arial" w:cs="Arial"/>
          <w:lang w:val="en-GB"/>
        </w:rPr>
        <w:t xml:space="preserve">National Management </w:t>
      </w:r>
      <w:r>
        <w:rPr>
          <w:rStyle w:val="notranslate"/>
          <w:rFonts w:ascii="Arial" w:hAnsi="Arial" w:cs="Arial"/>
          <w:lang w:val="en-GB"/>
        </w:rPr>
        <w:t>s</w:t>
      </w:r>
      <w:r w:rsidRPr="00F13915">
        <w:rPr>
          <w:rStyle w:val="notranslate"/>
          <w:rFonts w:ascii="Arial" w:hAnsi="Arial" w:cs="Arial"/>
          <w:lang w:val="en-GB"/>
        </w:rPr>
        <w:t>tructure</w:t>
      </w:r>
      <w:r w:rsidRPr="00F13915">
        <w:rPr>
          <w:rStyle w:val="notranslate"/>
          <w:lang w:val="en-GB"/>
        </w:rPr>
        <w:t xml:space="preserve"> </w:t>
      </w:r>
      <w:r w:rsidRPr="00F13915">
        <w:rPr>
          <w:rStyle w:val="notranslate"/>
          <w:rFonts w:ascii="Arial" w:hAnsi="Arial" w:cs="Arial"/>
          <w:lang w:val="en-GB"/>
        </w:rPr>
        <w:t xml:space="preserve">and </w:t>
      </w:r>
      <w:r>
        <w:rPr>
          <w:rStyle w:val="notranslate"/>
          <w:rFonts w:ascii="Arial" w:hAnsi="Arial" w:cs="Arial"/>
          <w:lang w:val="en-GB"/>
        </w:rPr>
        <w:t>health</w:t>
      </w:r>
      <w:r w:rsidRPr="00F13915">
        <w:rPr>
          <w:rStyle w:val="notranslate"/>
          <w:rFonts w:ascii="Arial" w:hAnsi="Arial" w:cs="Arial"/>
          <w:lang w:val="en-GB"/>
        </w:rPr>
        <w:t>care providers.</w:t>
      </w:r>
      <w:r w:rsidRPr="00F13915">
        <w:rPr>
          <w:lang w:val="en-GB"/>
        </w:rPr>
        <w:t xml:space="preserve"> </w:t>
      </w:r>
      <w:r w:rsidRPr="00F13915">
        <w:rPr>
          <w:rStyle w:val="notranslate"/>
          <w:rFonts w:ascii="Arial" w:hAnsi="Arial" w:cs="Arial"/>
          <w:lang w:val="en-GB"/>
        </w:rPr>
        <w:t>Two levels are proposed:</w:t>
      </w:r>
      <w:r w:rsidRPr="00F13915">
        <w:rPr>
          <w:lang w:val="en-GB"/>
        </w:rPr>
        <w:t xml:space="preserve"> </w:t>
      </w:r>
    </w:p>
    <w:p w:rsidR="008B3C4C" w:rsidRPr="00F13915" w:rsidRDefault="008B3C4C" w:rsidP="008B3C4C">
      <w:pPr>
        <w:pStyle w:val="NormalWeb"/>
        <w:spacing w:before="0" w:beforeAutospacing="0" w:after="200" w:afterAutospacing="0" w:line="276" w:lineRule="auto"/>
        <w:jc w:val="both"/>
        <w:rPr>
          <w:lang w:val="en-GB"/>
        </w:rPr>
      </w:pPr>
      <w:r w:rsidRPr="00F13915">
        <w:rPr>
          <w:rStyle w:val="notranslate"/>
          <w:rFonts w:ascii="Arial" w:hAnsi="Arial" w:cs="Arial"/>
          <w:b/>
          <w:bCs/>
          <w:u w:val="single"/>
          <w:lang w:val="en-GB"/>
        </w:rPr>
        <w:t>Level 1</w:t>
      </w:r>
      <w:r w:rsidRPr="00F13915">
        <w:rPr>
          <w:rStyle w:val="notranslate"/>
          <w:rFonts w:ascii="Arial" w:hAnsi="Arial" w:cs="Arial"/>
          <w:b/>
          <w:bCs/>
          <w:lang w:val="en-GB"/>
        </w:rPr>
        <w:t>: National Framework Convention</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National</w:t>
      </w:r>
      <w:r w:rsidRPr="00F13915">
        <w:rPr>
          <w:rStyle w:val="notranslate"/>
          <w:lang w:val="en-GB"/>
        </w:rPr>
        <w:t xml:space="preserve"> </w:t>
      </w:r>
      <w:r>
        <w:rPr>
          <w:rStyle w:val="notranslate"/>
          <w:rFonts w:ascii="Arial" w:hAnsi="Arial" w:cs="Arial"/>
          <w:lang w:val="en-GB"/>
        </w:rPr>
        <w:t xml:space="preserve">framework conventions </w:t>
      </w:r>
      <w:r w:rsidRPr="00F13915">
        <w:rPr>
          <w:rStyle w:val="notranslate"/>
          <w:rFonts w:ascii="Arial" w:hAnsi="Arial" w:cs="Arial"/>
          <w:lang w:val="en-GB"/>
        </w:rPr>
        <w:t>will be signed between 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w:t>
      </w:r>
      <w:r w:rsidRPr="00F13915">
        <w:rPr>
          <w:rStyle w:val="notranslate"/>
          <w:lang w:val="en-GB"/>
        </w:rPr>
        <w:t xml:space="preserve"> </w:t>
      </w:r>
      <w:r w:rsidRPr="00F13915">
        <w:rPr>
          <w:rStyle w:val="notranslate"/>
          <w:rFonts w:ascii="Arial" w:hAnsi="Arial" w:cs="Arial"/>
          <w:lang w:val="en-GB"/>
        </w:rPr>
        <w:t>Structure</w:t>
      </w:r>
      <w:r w:rsidRPr="00F13915">
        <w:rPr>
          <w:rStyle w:val="notranslate"/>
          <w:lang w:val="en-GB"/>
        </w:rPr>
        <w:t xml:space="preserve"> </w:t>
      </w:r>
      <w:r w:rsidRPr="00F13915">
        <w:rPr>
          <w:rStyle w:val="notranslate"/>
          <w:rFonts w:ascii="Arial" w:hAnsi="Arial" w:cs="Arial"/>
          <w:lang w:val="en-GB"/>
        </w:rPr>
        <w:t xml:space="preserve">and national institutions representing </w:t>
      </w:r>
      <w:r>
        <w:rPr>
          <w:rStyle w:val="notranslate"/>
          <w:rFonts w:ascii="Arial" w:hAnsi="Arial" w:cs="Arial"/>
          <w:lang w:val="en-GB"/>
        </w:rPr>
        <w:t xml:space="preserve">the </w:t>
      </w:r>
      <w:r w:rsidRPr="00F13915">
        <w:rPr>
          <w:rStyle w:val="notranslate"/>
          <w:rFonts w:ascii="Arial" w:hAnsi="Arial" w:cs="Arial"/>
          <w:lang w:val="en-GB"/>
        </w:rPr>
        <w:t>different</w:t>
      </w:r>
      <w:r w:rsidRPr="00F13915">
        <w:rPr>
          <w:rStyle w:val="notranslate"/>
          <w:lang w:val="en-GB"/>
        </w:rPr>
        <w:t xml:space="preserve"> </w:t>
      </w:r>
      <w:r>
        <w:rPr>
          <w:rStyle w:val="notranslate"/>
          <w:rFonts w:ascii="Arial" w:hAnsi="Arial" w:cs="Arial"/>
          <w:lang w:val="en-GB"/>
        </w:rPr>
        <w:t>categories</w:t>
      </w:r>
      <w:r w:rsidRPr="00F13915">
        <w:rPr>
          <w:rStyle w:val="notranslate"/>
          <w:lang w:val="en-GB"/>
        </w:rPr>
        <w:t xml:space="preserve"> </w:t>
      </w:r>
      <w:r>
        <w:rPr>
          <w:rStyle w:val="notranslate"/>
          <w:lang w:val="en-GB"/>
        </w:rPr>
        <w:t xml:space="preserve">of </w:t>
      </w:r>
      <w:r>
        <w:rPr>
          <w:rStyle w:val="notranslate"/>
          <w:rFonts w:ascii="Arial" w:hAnsi="Arial" w:cs="Arial"/>
          <w:lang w:val="en-GB"/>
        </w:rPr>
        <w:t>health</w:t>
      </w:r>
      <w:r w:rsidRPr="00F13915">
        <w:rPr>
          <w:rStyle w:val="notranslate"/>
          <w:rFonts w:ascii="Arial" w:hAnsi="Arial" w:cs="Arial"/>
          <w:lang w:val="en-GB"/>
        </w:rPr>
        <w:t>care providers:</w:t>
      </w:r>
      <w:r>
        <w:rPr>
          <w:rStyle w:val="notranslate"/>
          <w:rFonts w:ascii="Arial" w:hAnsi="Arial" w:cs="Arial"/>
          <w:lang w:val="en-GB"/>
        </w:rPr>
        <w:t xml:space="preserve"> </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Pr>
          <w:rStyle w:val="notranslate"/>
          <w:rFonts w:ascii="Arial" w:hAnsi="Arial" w:cs="Arial"/>
          <w:lang w:val="en-GB"/>
        </w:rPr>
        <w:t xml:space="preserve">A Framework convention </w:t>
      </w:r>
      <w:r w:rsidRPr="00F13915">
        <w:rPr>
          <w:rStyle w:val="notranslate"/>
          <w:rFonts w:ascii="Arial" w:hAnsi="Arial" w:cs="Arial"/>
          <w:lang w:val="en-GB"/>
        </w:rPr>
        <w:t xml:space="preserve">with the Ministry of Public Health governing relations with all public and </w:t>
      </w:r>
      <w:r>
        <w:rPr>
          <w:rStyle w:val="notranslate"/>
          <w:rFonts w:ascii="Arial" w:hAnsi="Arial" w:cs="Arial"/>
          <w:lang w:val="en-GB"/>
        </w:rPr>
        <w:t xml:space="preserve">denominational </w:t>
      </w:r>
      <w:r w:rsidRPr="00F13915">
        <w:rPr>
          <w:rStyle w:val="notranslate"/>
          <w:rFonts w:ascii="Arial" w:hAnsi="Arial" w:cs="Arial"/>
          <w:lang w:val="en-GB"/>
        </w:rPr>
        <w:t>health facilities;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Pr>
          <w:rStyle w:val="notranslate"/>
          <w:rFonts w:ascii="Arial" w:hAnsi="Arial" w:cs="Arial"/>
          <w:lang w:val="en-GB"/>
        </w:rPr>
        <w:t>A F</w:t>
      </w:r>
      <w:r w:rsidRPr="00F13915">
        <w:rPr>
          <w:rStyle w:val="notranslate"/>
          <w:rFonts w:ascii="Arial" w:hAnsi="Arial" w:cs="Arial"/>
          <w:lang w:val="en-GB"/>
        </w:rPr>
        <w:t xml:space="preserve">ramework </w:t>
      </w:r>
      <w:r>
        <w:rPr>
          <w:rStyle w:val="notranslate"/>
          <w:rFonts w:ascii="Arial" w:hAnsi="Arial" w:cs="Arial"/>
          <w:lang w:val="en-GB"/>
        </w:rPr>
        <w:t xml:space="preserve">convention </w:t>
      </w:r>
      <w:r w:rsidRPr="00F13915">
        <w:rPr>
          <w:rStyle w:val="notranslate"/>
          <w:rFonts w:ascii="Arial" w:hAnsi="Arial" w:cs="Arial"/>
          <w:lang w:val="en-GB"/>
        </w:rPr>
        <w:t>with local and regional authorities;</w:t>
      </w:r>
      <w:r w:rsidRPr="00F13915">
        <w:rPr>
          <w:lang w:val="en-GB"/>
        </w:rPr>
        <w:t xml:space="preserve"> </w:t>
      </w:r>
      <w:r>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Pr>
          <w:rStyle w:val="notranslate"/>
          <w:rFonts w:ascii="Arial" w:hAnsi="Arial" w:cs="Arial"/>
          <w:lang w:val="en-GB"/>
        </w:rPr>
        <w:t>A Framework conventions</w:t>
      </w:r>
      <w:r w:rsidRPr="00F13915">
        <w:rPr>
          <w:rStyle w:val="notranslate"/>
          <w:lang w:val="en-GB"/>
        </w:rPr>
        <w:t xml:space="preserve"> </w:t>
      </w:r>
      <w:r w:rsidRPr="00F13915">
        <w:rPr>
          <w:rStyle w:val="notranslate"/>
          <w:rFonts w:ascii="Arial" w:hAnsi="Arial" w:cs="Arial"/>
          <w:lang w:val="en-GB"/>
        </w:rPr>
        <w:t xml:space="preserve">with </w:t>
      </w:r>
      <w:r>
        <w:rPr>
          <w:rStyle w:val="notranslate"/>
          <w:rFonts w:ascii="Arial" w:hAnsi="Arial" w:cs="Arial"/>
          <w:lang w:val="en-GB"/>
        </w:rPr>
        <w:t>associations of</w:t>
      </w:r>
      <w:r>
        <w:rPr>
          <w:rStyle w:val="notranslate"/>
          <w:lang w:val="en-GB"/>
        </w:rPr>
        <w:t xml:space="preserve"> </w:t>
      </w:r>
      <w:r>
        <w:rPr>
          <w:rStyle w:val="notranslate"/>
          <w:rFonts w:ascii="Arial" w:hAnsi="Arial" w:cs="Arial"/>
          <w:lang w:val="en-GB"/>
        </w:rPr>
        <w:t>Doctors, Dental-surgeons</w:t>
      </w:r>
      <w:r w:rsidRPr="00F13915">
        <w:rPr>
          <w:rStyle w:val="notranslate"/>
          <w:rFonts w:ascii="Arial" w:hAnsi="Arial" w:cs="Arial"/>
          <w:lang w:val="en-GB"/>
        </w:rPr>
        <w:t>, Opticians</w:t>
      </w:r>
      <w:r w:rsidRPr="00F13915">
        <w:rPr>
          <w:rStyle w:val="notranslate"/>
          <w:lang w:val="en-GB"/>
        </w:rPr>
        <w:t xml:space="preserve"> </w:t>
      </w:r>
      <w:r w:rsidRPr="00F13915">
        <w:rPr>
          <w:rStyle w:val="notranslate"/>
          <w:rFonts w:ascii="Arial" w:hAnsi="Arial" w:cs="Arial"/>
          <w:lang w:val="en-GB"/>
        </w:rPr>
        <w:t>governing relations with all private health facilities;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 xml:space="preserve">A </w:t>
      </w:r>
      <w:r>
        <w:rPr>
          <w:rStyle w:val="notranslate"/>
          <w:rFonts w:ascii="Arial" w:hAnsi="Arial" w:cs="Arial"/>
          <w:lang w:val="en-GB"/>
        </w:rPr>
        <w:t>Framework convention</w:t>
      </w:r>
      <w:r w:rsidRPr="00F13915">
        <w:rPr>
          <w:rStyle w:val="notranslate"/>
          <w:lang w:val="en-GB"/>
        </w:rPr>
        <w:t xml:space="preserve"> </w:t>
      </w:r>
      <w:r w:rsidRPr="00F13915">
        <w:rPr>
          <w:rStyle w:val="notranslate"/>
          <w:rFonts w:ascii="Arial" w:hAnsi="Arial" w:cs="Arial"/>
          <w:lang w:val="en-GB"/>
        </w:rPr>
        <w:t>with the</w:t>
      </w:r>
      <w:r w:rsidRPr="00F13915">
        <w:rPr>
          <w:rStyle w:val="notranslate"/>
          <w:lang w:val="en-GB"/>
        </w:rPr>
        <w:t xml:space="preserve"> </w:t>
      </w:r>
      <w:r>
        <w:rPr>
          <w:rStyle w:val="notranslate"/>
          <w:rFonts w:ascii="Arial" w:hAnsi="Arial" w:cs="Arial"/>
          <w:lang w:val="en-GB"/>
        </w:rPr>
        <w:t xml:space="preserve">association of pharmacists </w:t>
      </w:r>
      <w:r w:rsidRPr="00F13915">
        <w:rPr>
          <w:rStyle w:val="notranslate"/>
          <w:rFonts w:ascii="Arial" w:hAnsi="Arial" w:cs="Arial"/>
          <w:lang w:val="en-GB"/>
        </w:rPr>
        <w:t>governing relations with all private pharmacies.</w:t>
      </w:r>
      <w:r w:rsidRPr="00F13915">
        <w:rPr>
          <w:lang w:val="en-GB"/>
        </w:rPr>
        <w:t xml:space="preserve"> </w:t>
      </w:r>
    </w:p>
    <w:p w:rsidR="008B3C4C" w:rsidRPr="00F13915" w:rsidRDefault="008B3C4C" w:rsidP="008B3C4C">
      <w:pPr>
        <w:pStyle w:val="NormalWeb"/>
        <w:spacing w:before="0" w:beforeAutospacing="0" w:after="200" w:afterAutospacing="0" w:line="276" w:lineRule="auto"/>
        <w:jc w:val="both"/>
        <w:rPr>
          <w:lang w:val="en-GB"/>
        </w:rPr>
      </w:pPr>
      <w:r w:rsidRPr="00F13915">
        <w:rPr>
          <w:rStyle w:val="notranslate"/>
          <w:rFonts w:ascii="Arial" w:hAnsi="Arial" w:cs="Arial"/>
          <w:b/>
          <w:bCs/>
          <w:u w:val="single"/>
          <w:lang w:val="en-GB"/>
        </w:rPr>
        <w:t>Level 2</w:t>
      </w:r>
      <w:r w:rsidRPr="00F13915">
        <w:rPr>
          <w:lang w:val="en-GB"/>
        </w:rPr>
        <w:t xml:space="preserve"> </w:t>
      </w:r>
      <w:r w:rsidRPr="00F13915">
        <w:rPr>
          <w:rStyle w:val="notranslate"/>
          <w:rFonts w:ascii="Arial" w:hAnsi="Arial" w:cs="Arial"/>
          <w:b/>
          <w:bCs/>
          <w:lang w:val="en-GB"/>
        </w:rPr>
        <w:t>:</w:t>
      </w:r>
      <w:r w:rsidRPr="00F13915">
        <w:rPr>
          <w:rStyle w:val="notranslate"/>
          <w:lang w:val="en-GB"/>
        </w:rPr>
        <w:t xml:space="preserve">  </w:t>
      </w:r>
      <w:r w:rsidRPr="00F13915">
        <w:rPr>
          <w:rStyle w:val="notranslate"/>
          <w:rFonts w:ascii="Arial" w:hAnsi="Arial" w:cs="Arial"/>
          <w:b/>
          <w:bCs/>
          <w:lang w:val="en-GB"/>
        </w:rPr>
        <w:t>Partnership</w:t>
      </w:r>
      <w:r w:rsidRPr="00F13915">
        <w:rPr>
          <w:rStyle w:val="notranslate"/>
          <w:lang w:val="en-GB"/>
        </w:rPr>
        <w:t xml:space="preserve"> </w:t>
      </w:r>
      <w:r w:rsidRPr="00F13915">
        <w:rPr>
          <w:rStyle w:val="notranslate"/>
          <w:rFonts w:ascii="Arial" w:hAnsi="Arial" w:cs="Arial"/>
          <w:b/>
          <w:bCs/>
          <w:lang w:val="en-GB"/>
        </w:rPr>
        <w:t>Agreement</w:t>
      </w:r>
      <w:r>
        <w:rPr>
          <w:rStyle w:val="notranslate"/>
          <w:rFonts w:ascii="Arial" w:hAnsi="Arial" w:cs="Arial"/>
          <w:b/>
          <w:bCs/>
          <w:lang w:val="en-GB"/>
        </w:rPr>
        <w:t>s</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 xml:space="preserve">Based on </w:t>
      </w:r>
      <w:r>
        <w:rPr>
          <w:rStyle w:val="notranslate"/>
          <w:rFonts w:ascii="Arial" w:hAnsi="Arial" w:cs="Arial"/>
          <w:lang w:val="en-GB"/>
        </w:rPr>
        <w:t xml:space="preserve">National Framework Conventions, </w:t>
      </w:r>
      <w:r w:rsidRPr="00F13915">
        <w:rPr>
          <w:rStyle w:val="notranslate"/>
          <w:rFonts w:ascii="Arial" w:hAnsi="Arial" w:cs="Arial"/>
          <w:lang w:val="en-GB"/>
        </w:rPr>
        <w:t xml:space="preserve">specific partnership </w:t>
      </w:r>
      <w:r>
        <w:rPr>
          <w:rStyle w:val="notranslate"/>
          <w:rFonts w:ascii="Arial" w:hAnsi="Arial" w:cs="Arial"/>
          <w:lang w:val="en-GB"/>
        </w:rPr>
        <w:t>Agreements</w:t>
      </w:r>
      <w:r w:rsidRPr="00F13915">
        <w:rPr>
          <w:rStyle w:val="notranslate"/>
          <w:rFonts w:ascii="Arial" w:hAnsi="Arial" w:cs="Arial"/>
          <w:lang w:val="en-GB"/>
        </w:rPr>
        <w:t xml:space="preserve"> will be signed between the national management structure and </w:t>
      </w:r>
      <w:r>
        <w:rPr>
          <w:rStyle w:val="notranslate"/>
          <w:rFonts w:ascii="Arial" w:hAnsi="Arial" w:cs="Arial"/>
          <w:lang w:val="en-GB"/>
        </w:rPr>
        <w:t>healthcare providers</w:t>
      </w:r>
      <w:r w:rsidRPr="00F13915">
        <w:rPr>
          <w:rStyle w:val="notranslate"/>
          <w:rFonts w:ascii="Arial" w:hAnsi="Arial" w:cs="Arial"/>
          <w:lang w:val="en-GB"/>
        </w:rPr>
        <w:t>.</w:t>
      </w:r>
      <w:r w:rsidRPr="00F13915">
        <w:rPr>
          <w:lang w:val="en-GB"/>
        </w:rPr>
        <w:t xml:space="preserve"> </w:t>
      </w:r>
      <w:r w:rsidRPr="00F13915">
        <w:rPr>
          <w:rStyle w:val="notranslate"/>
          <w:rFonts w:ascii="Arial" w:hAnsi="Arial" w:cs="Arial"/>
          <w:lang w:val="en-GB"/>
        </w:rPr>
        <w:t>It is a</w:t>
      </w:r>
      <w:r>
        <w:rPr>
          <w:rStyle w:val="notranslate"/>
          <w:rFonts w:ascii="Arial" w:hAnsi="Arial" w:cs="Arial"/>
          <w:lang w:val="en-GB"/>
        </w:rPr>
        <w:t>n</w:t>
      </w:r>
      <w:r w:rsidRPr="00F13915">
        <w:rPr>
          <w:rStyle w:val="notranslate"/>
          <w:rFonts w:ascii="Arial" w:hAnsi="Arial" w:cs="Arial"/>
          <w:lang w:val="en-GB"/>
        </w:rPr>
        <w:t xml:space="preserve"> adhe</w:t>
      </w:r>
      <w:r>
        <w:rPr>
          <w:rStyle w:val="notranslate"/>
          <w:rFonts w:ascii="Arial" w:hAnsi="Arial" w:cs="Arial"/>
          <w:lang w:val="en-GB"/>
        </w:rPr>
        <w:t>rence contract of</w:t>
      </w:r>
      <w:r w:rsidRPr="00F13915">
        <w:rPr>
          <w:rStyle w:val="notranslate"/>
          <w:rFonts w:ascii="Arial" w:hAnsi="Arial" w:cs="Arial"/>
          <w:lang w:val="en-GB"/>
        </w:rPr>
        <w:t xml:space="preserve"> each </w:t>
      </w:r>
      <w:r>
        <w:rPr>
          <w:rStyle w:val="notranslate"/>
          <w:rFonts w:ascii="Arial" w:hAnsi="Arial" w:cs="Arial"/>
          <w:lang w:val="en-GB"/>
        </w:rPr>
        <w:t xml:space="preserve">healthcare </w:t>
      </w:r>
      <w:r w:rsidRPr="00F13915">
        <w:rPr>
          <w:rStyle w:val="notranslate"/>
          <w:rFonts w:ascii="Arial" w:hAnsi="Arial" w:cs="Arial"/>
          <w:lang w:val="en-GB"/>
        </w:rPr>
        <w:t xml:space="preserve">provider to the </w:t>
      </w:r>
      <w:r>
        <w:rPr>
          <w:rStyle w:val="notranslate"/>
          <w:rFonts w:ascii="Arial" w:hAnsi="Arial" w:cs="Arial"/>
          <w:lang w:val="en-GB"/>
        </w:rPr>
        <w:t>National Framework Convention</w:t>
      </w:r>
      <w:r w:rsidRPr="00F13915">
        <w:rPr>
          <w:rStyle w:val="notranslate"/>
          <w:lang w:val="en-GB"/>
        </w:rPr>
        <w:t xml:space="preserve"> </w:t>
      </w:r>
      <w:r w:rsidRPr="00F13915">
        <w:rPr>
          <w:rStyle w:val="notranslate"/>
          <w:rFonts w:ascii="Arial" w:hAnsi="Arial" w:cs="Arial"/>
          <w:lang w:val="en-GB"/>
        </w:rPr>
        <w:t>with a preliminary accreditation phase.</w:t>
      </w:r>
      <w:r w:rsidRPr="00F13915">
        <w:rPr>
          <w:lang w:val="en-GB"/>
        </w:rPr>
        <w:t xml:space="preserve"> </w:t>
      </w:r>
    </w:p>
    <w:p w:rsidR="008B3C4C" w:rsidRPr="00F13915" w:rsidRDefault="008B3C4C" w:rsidP="008B3C4C">
      <w:pPr>
        <w:pStyle w:val="NormalWeb"/>
        <w:spacing w:before="0" w:beforeAutospacing="0" w:after="0" w:afterAutospacing="0"/>
        <w:ind w:left="720" w:hanging="360"/>
        <w:jc w:val="both"/>
        <w:rPr>
          <w:lang w:val="en-GB"/>
        </w:rPr>
      </w:pPr>
      <w:r w:rsidRPr="00F13915">
        <w:rPr>
          <w:rStyle w:val="notranslate"/>
          <w:rFonts w:ascii="Arial" w:hAnsi="Arial" w:cs="Arial"/>
          <w:b/>
          <w:bCs/>
          <w:color w:val="00B050"/>
          <w:lang w:val="en-GB"/>
        </w:rPr>
        <w:t>b)</w:t>
      </w:r>
      <w:r w:rsidRPr="00F13915">
        <w:rPr>
          <w:lang w:val="en-GB"/>
        </w:rPr>
        <w:t xml:space="preserve"> </w:t>
      </w:r>
      <w:r w:rsidRPr="00F13915">
        <w:rPr>
          <w:sz w:val="14"/>
          <w:szCs w:val="14"/>
          <w:lang w:val="en-GB"/>
        </w:rPr>
        <w:t xml:space="preserve">      </w:t>
      </w:r>
      <w:r>
        <w:rPr>
          <w:rStyle w:val="notranslate"/>
          <w:rFonts w:ascii="Arial" w:hAnsi="Arial" w:cs="Arial"/>
          <w:b/>
          <w:bCs/>
          <w:color w:val="00B050"/>
          <w:lang w:val="en-GB"/>
        </w:rPr>
        <w:t>Processing</w:t>
      </w:r>
      <w:r w:rsidRPr="00F13915">
        <w:rPr>
          <w:rStyle w:val="notranslate"/>
          <w:rFonts w:ascii="Arial" w:hAnsi="Arial" w:cs="Arial"/>
          <w:b/>
          <w:bCs/>
          <w:color w:val="00B050"/>
          <w:lang w:val="en-GB"/>
        </w:rPr>
        <w:t xml:space="preserve"> of </w:t>
      </w:r>
      <w:r>
        <w:rPr>
          <w:rStyle w:val="notranslate"/>
          <w:rFonts w:ascii="Arial" w:hAnsi="Arial" w:cs="Arial"/>
          <w:b/>
          <w:bCs/>
          <w:color w:val="00B050"/>
          <w:lang w:val="en-GB"/>
        </w:rPr>
        <w:t>services</w:t>
      </w:r>
      <w:r w:rsidRPr="00F13915">
        <w:rPr>
          <w:lang w:val="en-GB"/>
        </w:rPr>
        <w:t xml:space="preserve"> </w:t>
      </w:r>
    </w:p>
    <w:p w:rsidR="008B3C4C" w:rsidRPr="00F13915" w:rsidRDefault="008B3C4C" w:rsidP="008B3C4C">
      <w:pPr>
        <w:pStyle w:val="NormalWeb"/>
        <w:spacing w:before="0" w:beforeAutospacing="0" w:after="0" w:afterAutospacing="0"/>
        <w:ind w:left="720"/>
        <w:jc w:val="both"/>
        <w:rPr>
          <w:lang w:val="en-GB"/>
        </w:rPr>
      </w:pPr>
      <w:r w:rsidRPr="00F13915">
        <w:rPr>
          <w:rFonts w:ascii="Arial" w:hAnsi="Arial" w:cs="Arial"/>
          <w:b/>
          <w:bCs/>
          <w:color w:val="00B050"/>
          <w:lang w:val="en-GB"/>
        </w:rPr>
        <w:t>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Agreements</w:t>
      </w:r>
      <w:r w:rsidRPr="00F13915">
        <w:rPr>
          <w:rStyle w:val="notranslate"/>
          <w:lang w:val="en-GB"/>
        </w:rPr>
        <w:t xml:space="preserve"> </w:t>
      </w:r>
      <w:r w:rsidRPr="00F13915">
        <w:rPr>
          <w:rStyle w:val="notranslate"/>
          <w:rFonts w:ascii="Arial" w:hAnsi="Arial" w:cs="Arial"/>
          <w:lang w:val="en-GB"/>
        </w:rPr>
        <w:t>will be signed between 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w:t>
      </w:r>
      <w:r w:rsidRPr="00F13915">
        <w:rPr>
          <w:rStyle w:val="notranslate"/>
          <w:lang w:val="en-GB"/>
        </w:rPr>
        <w:t xml:space="preserve"> </w:t>
      </w:r>
      <w:r w:rsidRPr="00F13915">
        <w:rPr>
          <w:rStyle w:val="notranslate"/>
          <w:rFonts w:ascii="Arial" w:hAnsi="Arial" w:cs="Arial"/>
          <w:lang w:val="en-GB"/>
        </w:rPr>
        <w:t>Structure</w:t>
      </w:r>
      <w:r w:rsidRPr="00F13915">
        <w:rPr>
          <w:rStyle w:val="notranslate"/>
          <w:lang w:val="en-GB"/>
        </w:rPr>
        <w:t xml:space="preserve"> </w:t>
      </w:r>
      <w:r w:rsidRPr="00F13915">
        <w:rPr>
          <w:rStyle w:val="notranslate"/>
          <w:rFonts w:ascii="Arial" w:hAnsi="Arial" w:cs="Arial"/>
          <w:lang w:val="en-GB"/>
        </w:rPr>
        <w:t>and the</w:t>
      </w:r>
      <w:r w:rsidRPr="00F13915">
        <w:rPr>
          <w:rStyle w:val="notranslate"/>
          <w:lang w:val="en-GB"/>
        </w:rPr>
        <w:t xml:space="preserve"> </w:t>
      </w:r>
      <w:r w:rsidRPr="00F13915">
        <w:rPr>
          <w:rStyle w:val="notranslate"/>
          <w:rFonts w:ascii="Arial" w:hAnsi="Arial" w:cs="Arial"/>
          <w:lang w:val="en-GB"/>
        </w:rPr>
        <w:t>Regional Fund for Health Promotion</w:t>
      </w:r>
      <w:r w:rsidRPr="00F13915">
        <w:rPr>
          <w:lang w:val="en-GB"/>
        </w:rPr>
        <w:t xml:space="preserve"> </w:t>
      </w:r>
      <w:r w:rsidRPr="00F13915">
        <w:rPr>
          <w:rStyle w:val="notranslate"/>
          <w:rFonts w:ascii="Arial" w:hAnsi="Arial" w:cs="Arial"/>
          <w:lang w:val="en-GB"/>
        </w:rPr>
        <w:t>(</w:t>
      </w:r>
      <w:r>
        <w:rPr>
          <w:rStyle w:val="notranslate"/>
          <w:rFonts w:ascii="Arial" w:hAnsi="Arial" w:cs="Arial"/>
          <w:lang w:val="en-GB"/>
        </w:rPr>
        <w:t>RFHP</w:t>
      </w:r>
      <w:r w:rsidRPr="00F13915">
        <w:rPr>
          <w:rStyle w:val="notranslate"/>
          <w:rFonts w:ascii="Arial" w:hAnsi="Arial" w:cs="Arial"/>
          <w:lang w:val="en-GB"/>
        </w:rPr>
        <w:t>)</w:t>
      </w:r>
      <w:r w:rsidRPr="00F13915">
        <w:rPr>
          <w:lang w:val="en-GB"/>
        </w:rPr>
        <w:t xml:space="preserve"> </w:t>
      </w:r>
      <w:r w:rsidRPr="00F13915">
        <w:rPr>
          <w:rStyle w:val="notranslate"/>
          <w:rFonts w:ascii="Arial" w:hAnsi="Arial" w:cs="Arial"/>
          <w:lang w:val="en-GB"/>
        </w:rPr>
        <w:t xml:space="preserve">that exist in all regions of the country and are already processing </w:t>
      </w:r>
      <w:r>
        <w:rPr>
          <w:rStyle w:val="notranslate"/>
          <w:rFonts w:ascii="Arial" w:hAnsi="Arial" w:cs="Arial"/>
          <w:lang w:val="en-GB"/>
        </w:rPr>
        <w:t>services</w:t>
      </w:r>
      <w:r w:rsidRPr="00F13915">
        <w:rPr>
          <w:rStyle w:val="notranslate"/>
          <w:rFonts w:ascii="Arial" w:hAnsi="Arial" w:cs="Arial"/>
          <w:lang w:val="en-GB"/>
        </w:rPr>
        <w:t xml:space="preserve"> for some payment mechanisms such as Performance Based Financing (PBF).</w:t>
      </w:r>
      <w:r w:rsidRPr="00F13915">
        <w:rPr>
          <w:lang w:val="en-GB"/>
        </w:rPr>
        <w:t xml:space="preserve"> </w:t>
      </w:r>
    </w:p>
    <w:p w:rsidR="008B3C4C" w:rsidRPr="00F13915" w:rsidRDefault="008B3C4C" w:rsidP="008B3C4C">
      <w:pPr>
        <w:pStyle w:val="NormalWeb"/>
        <w:spacing w:before="0" w:beforeAutospacing="0" w:after="200" w:afterAutospacing="0" w:line="276" w:lineRule="auto"/>
        <w:ind w:firstLine="708"/>
        <w:jc w:val="both"/>
        <w:rPr>
          <w:lang w:val="en-GB"/>
        </w:rPr>
      </w:pPr>
      <w:r w:rsidRPr="00F13915">
        <w:rPr>
          <w:rStyle w:val="notranslate"/>
          <w:rFonts w:ascii="Arial" w:hAnsi="Arial" w:cs="Arial"/>
          <w:lang w:val="en-GB"/>
        </w:rPr>
        <w:t xml:space="preserve">The </w:t>
      </w:r>
      <w:r>
        <w:rPr>
          <w:rStyle w:val="notranslate"/>
          <w:rFonts w:ascii="Arial" w:hAnsi="Arial" w:cs="Arial"/>
          <w:lang w:val="en-GB"/>
        </w:rPr>
        <w:t>RFHP</w:t>
      </w:r>
      <w:r w:rsidRPr="00F13915">
        <w:rPr>
          <w:rStyle w:val="notranslate"/>
          <w:rFonts w:ascii="Arial" w:hAnsi="Arial" w:cs="Arial"/>
          <w:lang w:val="en-GB"/>
        </w:rPr>
        <w:t xml:space="preserve"> will be the interlocutors of health care providers at </w:t>
      </w:r>
      <w:r>
        <w:rPr>
          <w:rStyle w:val="notranslate"/>
          <w:rFonts w:ascii="Arial" w:hAnsi="Arial" w:cs="Arial"/>
          <w:lang w:val="en-GB"/>
        </w:rPr>
        <w:t xml:space="preserve">the </w:t>
      </w:r>
      <w:r w:rsidRPr="00F13915">
        <w:rPr>
          <w:rStyle w:val="notranslate"/>
          <w:rFonts w:ascii="Arial" w:hAnsi="Arial" w:cs="Arial"/>
          <w:lang w:val="en-GB"/>
        </w:rPr>
        <w:t xml:space="preserve">regional level and </w:t>
      </w:r>
      <w:r>
        <w:rPr>
          <w:rStyle w:val="notranslate"/>
          <w:rFonts w:ascii="Arial" w:hAnsi="Arial" w:cs="Arial"/>
          <w:lang w:val="en-GB"/>
        </w:rPr>
        <w:t>shall</w:t>
      </w:r>
      <w:r w:rsidRPr="00F13915">
        <w:rPr>
          <w:rStyle w:val="notranslate"/>
          <w:rFonts w:ascii="Arial" w:hAnsi="Arial" w:cs="Arial"/>
          <w:lang w:val="en-GB"/>
        </w:rPr>
        <w:t xml:space="preserve"> be</w:t>
      </w:r>
      <w:r w:rsidRPr="00F13915">
        <w:rPr>
          <w:lang w:val="en-GB"/>
        </w:rPr>
        <w:t xml:space="preserve"> </w:t>
      </w:r>
      <w:r w:rsidRPr="008B3C4C">
        <w:rPr>
          <w:rStyle w:val="notranslate"/>
          <w:rFonts w:ascii="Arial" w:hAnsi="Arial" w:cs="Arial"/>
          <w:lang w:val="en-US"/>
        </w:rPr>
        <w:t>responsible for</w:t>
      </w:r>
      <w:r w:rsidRPr="00F13915">
        <w:rPr>
          <w:rStyle w:val="notranslate"/>
          <w:rFonts w:ascii="Arial" w:hAnsi="Arial" w:cs="Arial"/>
          <w:lang w:val="en-GB"/>
        </w:rPr>
        <w:t>:</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Receiv</w:t>
      </w:r>
      <w:r>
        <w:rPr>
          <w:rStyle w:val="notranslate"/>
          <w:rFonts w:ascii="Arial" w:hAnsi="Arial" w:cs="Arial"/>
          <w:lang w:val="en-GB"/>
        </w:rPr>
        <w:t>ing</w:t>
      </w:r>
      <w:r w:rsidRPr="00F13915">
        <w:rPr>
          <w:rStyle w:val="notranslate"/>
          <w:rFonts w:ascii="Arial" w:hAnsi="Arial" w:cs="Arial"/>
          <w:lang w:val="en-GB"/>
        </w:rPr>
        <w:t xml:space="preserve"> invoices from healthcare providers;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Pr>
          <w:rStyle w:val="notranslate"/>
          <w:rFonts w:ascii="Arial" w:hAnsi="Arial" w:cs="Arial"/>
          <w:lang w:val="en-GB"/>
        </w:rPr>
        <w:t>Checking</w:t>
      </w:r>
      <w:r w:rsidRPr="00F13915">
        <w:rPr>
          <w:rStyle w:val="notranslate"/>
          <w:rFonts w:ascii="Arial" w:hAnsi="Arial" w:cs="Arial"/>
          <w:lang w:val="en-GB"/>
        </w:rPr>
        <w:t xml:space="preserve"> invoices of </w:t>
      </w:r>
      <w:r>
        <w:rPr>
          <w:rStyle w:val="notranslate"/>
          <w:rFonts w:ascii="Arial" w:hAnsi="Arial" w:cs="Arial"/>
          <w:lang w:val="en-GB"/>
        </w:rPr>
        <w:t>health</w:t>
      </w:r>
      <w:r w:rsidRPr="00F13915">
        <w:rPr>
          <w:rStyle w:val="notranslate"/>
          <w:rFonts w:ascii="Arial" w:hAnsi="Arial" w:cs="Arial"/>
          <w:lang w:val="en-GB"/>
        </w:rPr>
        <w:t xml:space="preserve"> care providers;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Check</w:t>
      </w:r>
      <w:r>
        <w:rPr>
          <w:rStyle w:val="notranslate"/>
          <w:rFonts w:ascii="Arial" w:hAnsi="Arial" w:cs="Arial"/>
          <w:lang w:val="en-GB"/>
        </w:rPr>
        <w:t>ing</w:t>
      </w:r>
      <w:r w:rsidRPr="00F13915">
        <w:rPr>
          <w:rStyle w:val="notranslate"/>
          <w:lang w:val="en-GB"/>
        </w:rPr>
        <w:t xml:space="preserve"> </w:t>
      </w:r>
      <w:r w:rsidRPr="00F13915">
        <w:rPr>
          <w:rStyle w:val="notranslate"/>
          <w:rFonts w:ascii="Arial" w:hAnsi="Arial" w:cs="Arial"/>
          <w:lang w:val="en-GB"/>
        </w:rPr>
        <w:t>the effectiveness, quantity and quality of services;</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Enter</w:t>
      </w:r>
      <w:r>
        <w:rPr>
          <w:rStyle w:val="notranslate"/>
          <w:rFonts w:ascii="Arial" w:hAnsi="Arial" w:cs="Arial"/>
          <w:lang w:val="en-GB"/>
        </w:rPr>
        <w:t>ing</w:t>
      </w:r>
      <w:r w:rsidRPr="00F13915">
        <w:rPr>
          <w:rStyle w:val="notranslate"/>
          <w:rFonts w:ascii="Arial" w:hAnsi="Arial" w:cs="Arial"/>
          <w:lang w:val="en-GB"/>
        </w:rPr>
        <w:t xml:space="preserve"> the </w:t>
      </w:r>
      <w:r>
        <w:rPr>
          <w:rStyle w:val="notranslate"/>
          <w:rFonts w:ascii="Arial" w:hAnsi="Arial" w:cs="Arial"/>
          <w:lang w:val="en-GB"/>
        </w:rPr>
        <w:t>services</w:t>
      </w:r>
      <w:r w:rsidRPr="00F13915">
        <w:rPr>
          <w:rStyle w:val="notranslate"/>
          <w:rFonts w:ascii="Arial" w:hAnsi="Arial" w:cs="Arial"/>
          <w:lang w:val="en-GB"/>
        </w:rPr>
        <w:t xml:space="preserve"> in the information system;</w:t>
      </w:r>
      <w:r w:rsidRPr="00F13915">
        <w:rPr>
          <w:lang w:val="en-GB"/>
        </w:rPr>
        <w:t xml:space="preserve"> </w:t>
      </w:r>
    </w:p>
    <w:p w:rsidR="008B3C4C" w:rsidRPr="00F13915" w:rsidRDefault="008B3C4C" w:rsidP="008B3C4C">
      <w:pPr>
        <w:pStyle w:val="NormalWeb"/>
        <w:spacing w:before="0" w:beforeAutospacing="0" w:after="0" w:afterAutospacing="0" w:line="360" w:lineRule="auto"/>
        <w:ind w:left="142" w:hanging="142"/>
        <w:jc w:val="both"/>
        <w:rPr>
          <w:lang w:val="en-GB"/>
        </w:rPr>
      </w:pPr>
      <w:r w:rsidRPr="00F13915">
        <w:rPr>
          <w:rStyle w:val="notranslate"/>
          <w:lang w:val="en-GB"/>
        </w:rPr>
        <w:t>-</w:t>
      </w:r>
      <w:r w:rsidRPr="00F13915">
        <w:rPr>
          <w:lang w:val="en-GB"/>
        </w:rPr>
        <w:t xml:space="preserve"> </w:t>
      </w:r>
      <w:r w:rsidRPr="00F13915">
        <w:rPr>
          <w:sz w:val="14"/>
          <w:szCs w:val="14"/>
          <w:lang w:val="en-GB"/>
        </w:rPr>
        <w:t xml:space="preserve">  </w:t>
      </w:r>
      <w:r w:rsidRPr="00F13915">
        <w:rPr>
          <w:rStyle w:val="notranslate"/>
          <w:rFonts w:ascii="Arial" w:hAnsi="Arial" w:cs="Arial"/>
          <w:lang w:val="en-GB"/>
        </w:rPr>
        <w:t>Transmit</w:t>
      </w:r>
      <w:r>
        <w:rPr>
          <w:rStyle w:val="notranslate"/>
          <w:rFonts w:ascii="Arial" w:hAnsi="Arial" w:cs="Arial"/>
          <w:lang w:val="en-GB"/>
        </w:rPr>
        <w:t>ting</w:t>
      </w:r>
      <w:r w:rsidRPr="00F13915">
        <w:rPr>
          <w:rStyle w:val="notranslate"/>
          <w:rFonts w:ascii="Arial" w:hAnsi="Arial" w:cs="Arial"/>
          <w:lang w:val="en-GB"/>
        </w:rPr>
        <w:t xml:space="preserve"> to the national management structure</w:t>
      </w:r>
      <w:r w:rsidRPr="00F13915">
        <w:rPr>
          <w:rStyle w:val="notranslate"/>
          <w:lang w:val="en-GB"/>
        </w:rPr>
        <w:t xml:space="preserve"> </w:t>
      </w:r>
      <w:r w:rsidRPr="00F13915">
        <w:rPr>
          <w:rStyle w:val="notranslate"/>
          <w:rFonts w:ascii="Arial" w:hAnsi="Arial" w:cs="Arial"/>
          <w:lang w:val="en-GB"/>
        </w:rPr>
        <w:t>monthly invoices and the</w:t>
      </w:r>
      <w:r w:rsidRPr="00F13915">
        <w:rPr>
          <w:rStyle w:val="notranslate"/>
          <w:lang w:val="en-GB"/>
        </w:rPr>
        <w:t xml:space="preserve"> </w:t>
      </w:r>
      <w:r w:rsidRPr="00F13915">
        <w:rPr>
          <w:rStyle w:val="notranslate"/>
          <w:rFonts w:ascii="Arial" w:hAnsi="Arial" w:cs="Arial"/>
          <w:lang w:val="en-GB"/>
        </w:rPr>
        <w:t xml:space="preserve">amounts to be paid </w:t>
      </w:r>
      <w:r>
        <w:rPr>
          <w:rStyle w:val="notranslate"/>
          <w:rFonts w:ascii="Arial" w:hAnsi="Arial" w:cs="Arial"/>
          <w:lang w:val="en-GB"/>
        </w:rPr>
        <w:t>per</w:t>
      </w:r>
      <w:r w:rsidRPr="00F13915">
        <w:rPr>
          <w:rStyle w:val="notranslate"/>
          <w:rFonts w:ascii="Arial" w:hAnsi="Arial" w:cs="Arial"/>
          <w:lang w:val="en-GB"/>
        </w:rPr>
        <w:t xml:space="preserve"> </w:t>
      </w:r>
      <w:r>
        <w:rPr>
          <w:rStyle w:val="notranslate"/>
          <w:rFonts w:ascii="Arial" w:hAnsi="Arial" w:cs="Arial"/>
          <w:lang w:val="en-GB"/>
        </w:rPr>
        <w:t xml:space="preserve">healthcare </w:t>
      </w:r>
      <w:r w:rsidRPr="00F13915">
        <w:rPr>
          <w:rStyle w:val="notranslate"/>
          <w:rFonts w:ascii="Arial" w:hAnsi="Arial" w:cs="Arial"/>
          <w:lang w:val="en-GB"/>
        </w:rPr>
        <w:t>provider.</w:t>
      </w:r>
      <w:r w:rsidRPr="00F13915">
        <w:rPr>
          <w:lang w:val="en-GB"/>
        </w:rPr>
        <w:t xml:space="preserve"> </w:t>
      </w:r>
    </w:p>
    <w:p w:rsidR="008B3C4C" w:rsidRPr="00F13915" w:rsidRDefault="008B3C4C" w:rsidP="008B3C4C">
      <w:pPr>
        <w:pStyle w:val="NormalWeb"/>
        <w:spacing w:before="0" w:beforeAutospacing="0" w:after="0" w:afterAutospacing="0"/>
        <w:ind w:left="720"/>
        <w:jc w:val="both"/>
        <w:rPr>
          <w:lang w:val="en-GB"/>
        </w:rPr>
      </w:pPr>
      <w:r w:rsidRPr="00F13915">
        <w:rPr>
          <w:rFonts w:ascii="Arial" w:hAnsi="Arial" w:cs="Arial"/>
          <w:lang w:val="en-GB"/>
        </w:rPr>
        <w:t> </w:t>
      </w:r>
    </w:p>
    <w:p w:rsidR="008B3C4C" w:rsidRPr="00F13915" w:rsidRDefault="008B3C4C" w:rsidP="008B3C4C">
      <w:pPr>
        <w:pStyle w:val="NormalWeb"/>
        <w:spacing w:before="0" w:beforeAutospacing="0" w:after="0" w:afterAutospacing="0"/>
        <w:ind w:left="720" w:hanging="360"/>
        <w:jc w:val="both"/>
        <w:rPr>
          <w:lang w:val="en-GB"/>
        </w:rPr>
      </w:pPr>
      <w:r w:rsidRPr="00F13915">
        <w:rPr>
          <w:rStyle w:val="notranslate"/>
          <w:rFonts w:ascii="Arial" w:hAnsi="Arial" w:cs="Arial"/>
          <w:b/>
          <w:bCs/>
          <w:color w:val="00B050"/>
          <w:lang w:val="en-GB"/>
        </w:rPr>
        <w:t>c)</w:t>
      </w:r>
      <w:r w:rsidRPr="00F13915">
        <w:rPr>
          <w:lang w:val="en-GB"/>
        </w:rPr>
        <w:t xml:space="preserve"> </w:t>
      </w:r>
      <w:r w:rsidRPr="00F13915">
        <w:rPr>
          <w:sz w:val="14"/>
          <w:szCs w:val="14"/>
          <w:lang w:val="en-GB"/>
        </w:rPr>
        <w:t xml:space="preserve">      </w:t>
      </w:r>
      <w:r w:rsidRPr="00F13915">
        <w:rPr>
          <w:rStyle w:val="notranslate"/>
          <w:rFonts w:ascii="Arial" w:hAnsi="Arial" w:cs="Arial"/>
          <w:b/>
          <w:bCs/>
          <w:color w:val="00B050"/>
          <w:lang w:val="en-GB"/>
        </w:rPr>
        <w:t>Payment of care providers</w:t>
      </w:r>
      <w:r w:rsidRPr="00F13915">
        <w:rPr>
          <w:lang w:val="en-GB"/>
        </w:rPr>
        <w:t xml:space="preserve"> </w:t>
      </w:r>
    </w:p>
    <w:p w:rsidR="008B3C4C" w:rsidRPr="00F13915" w:rsidRDefault="008B3C4C" w:rsidP="008B3C4C">
      <w:pPr>
        <w:pStyle w:val="NormalWeb"/>
        <w:spacing w:before="0" w:beforeAutospacing="0" w:after="0" w:afterAutospacing="0"/>
        <w:ind w:left="360"/>
        <w:jc w:val="both"/>
        <w:rPr>
          <w:lang w:val="en-GB"/>
        </w:rPr>
      </w:pPr>
      <w:r w:rsidRPr="00F13915">
        <w:rPr>
          <w:rFonts w:ascii="Arial" w:hAnsi="Arial" w:cs="Arial"/>
          <w:b/>
          <w:bCs/>
          <w:color w:val="00B050"/>
          <w:lang w:val="en-GB"/>
        </w:rPr>
        <w:t> </w:t>
      </w:r>
    </w:p>
    <w:p w:rsidR="008B3C4C" w:rsidRPr="00F13915" w:rsidRDefault="008B3C4C" w:rsidP="008B3C4C">
      <w:pPr>
        <w:pStyle w:val="NormalWeb"/>
        <w:spacing w:before="0" w:beforeAutospacing="0" w:after="200" w:afterAutospacing="0" w:line="360" w:lineRule="auto"/>
        <w:jc w:val="both"/>
        <w:rPr>
          <w:lang w:val="en-GB"/>
        </w:rPr>
      </w:pPr>
      <w:r>
        <w:rPr>
          <w:rStyle w:val="notranslate"/>
          <w:rFonts w:ascii="Arial" w:hAnsi="Arial" w:cs="Arial"/>
          <w:lang w:val="en-GB"/>
        </w:rPr>
        <w:t>Based on</w:t>
      </w:r>
      <w:r w:rsidRPr="00F13915">
        <w:rPr>
          <w:rStyle w:val="notranslate"/>
          <w:rFonts w:ascii="Arial" w:hAnsi="Arial" w:cs="Arial"/>
          <w:lang w:val="en-GB"/>
        </w:rPr>
        <w:t xml:space="preserve"> the monthly invoices sent by the </w:t>
      </w:r>
      <w:r>
        <w:rPr>
          <w:rStyle w:val="notranslate"/>
          <w:rFonts w:ascii="Arial" w:hAnsi="Arial" w:cs="Arial"/>
          <w:lang w:val="en-GB"/>
        </w:rPr>
        <w:t>RFHP</w:t>
      </w:r>
      <w:r w:rsidRPr="00F13915">
        <w:rPr>
          <w:rStyle w:val="notranslate"/>
          <w:lang w:val="en-GB"/>
        </w:rPr>
        <w:t xml:space="preserve"> </w:t>
      </w:r>
      <w:r w:rsidRPr="00F13915">
        <w:rPr>
          <w:rStyle w:val="notranslate"/>
          <w:rFonts w:ascii="Arial" w:hAnsi="Arial" w:cs="Arial"/>
          <w:lang w:val="en-GB"/>
        </w:rPr>
        <w:t>at the end of an internal control,</w:t>
      </w:r>
      <w:r w:rsidRPr="00F13915">
        <w:rPr>
          <w:lang w:val="en-GB"/>
        </w:rPr>
        <w:t xml:space="preserve"> </w:t>
      </w:r>
      <w:r w:rsidRPr="00F13915">
        <w:rPr>
          <w:rStyle w:val="notranslate"/>
          <w:rFonts w:ascii="Arial" w:hAnsi="Arial" w:cs="Arial"/>
          <w:lang w:val="en-GB"/>
        </w:rPr>
        <w:t>the</w:t>
      </w:r>
      <w:r w:rsidRPr="00F13915">
        <w:rPr>
          <w:rStyle w:val="notranslate"/>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w:t>
      </w:r>
      <w:r w:rsidRPr="00F13915">
        <w:rPr>
          <w:rStyle w:val="notranslate"/>
          <w:lang w:val="en-GB"/>
        </w:rPr>
        <w:t xml:space="preserve"> </w:t>
      </w:r>
      <w:r w:rsidRPr="00F13915">
        <w:rPr>
          <w:rStyle w:val="notranslate"/>
          <w:rFonts w:ascii="Arial" w:hAnsi="Arial" w:cs="Arial"/>
          <w:lang w:val="en-GB"/>
        </w:rPr>
        <w:t>Structure</w:t>
      </w:r>
      <w:r w:rsidRPr="00F13915">
        <w:rPr>
          <w:rStyle w:val="notranslate"/>
          <w:lang w:val="en-GB"/>
        </w:rPr>
        <w:t xml:space="preserve"> </w:t>
      </w:r>
      <w:r w:rsidRPr="00F13915">
        <w:rPr>
          <w:rStyle w:val="notranslate"/>
          <w:rFonts w:ascii="Arial" w:hAnsi="Arial" w:cs="Arial"/>
          <w:lang w:val="en-GB"/>
        </w:rPr>
        <w:t>will pay the healthcare providers by transfer</w:t>
      </w:r>
      <w:r w:rsidRPr="00F13915">
        <w:rPr>
          <w:rStyle w:val="notranslate"/>
          <w:lang w:val="en-GB"/>
        </w:rPr>
        <w:t xml:space="preserve"> </w:t>
      </w:r>
      <w:r w:rsidRPr="00F13915">
        <w:rPr>
          <w:rStyle w:val="notranslate"/>
          <w:rFonts w:ascii="Arial" w:hAnsi="Arial" w:cs="Arial"/>
          <w:lang w:val="en-GB"/>
        </w:rPr>
        <w:t>in</w:t>
      </w:r>
      <w:r>
        <w:rPr>
          <w:rStyle w:val="notranslate"/>
          <w:rFonts w:ascii="Arial" w:hAnsi="Arial" w:cs="Arial"/>
          <w:lang w:val="en-GB"/>
        </w:rPr>
        <w:t>to</w:t>
      </w:r>
      <w:r w:rsidRPr="00F13915">
        <w:rPr>
          <w:rStyle w:val="notranslate"/>
          <w:rFonts w:ascii="Arial" w:hAnsi="Arial" w:cs="Arial"/>
          <w:lang w:val="en-GB"/>
        </w:rPr>
        <w:t xml:space="preserve"> their respective accounts, </w:t>
      </w:r>
      <w:r>
        <w:rPr>
          <w:rStyle w:val="notranslate"/>
          <w:rFonts w:ascii="Arial" w:hAnsi="Arial" w:cs="Arial"/>
          <w:lang w:val="en-GB"/>
        </w:rPr>
        <w:t>if possible the month N+</w:t>
      </w:r>
      <w:r w:rsidRPr="00F13915">
        <w:rPr>
          <w:rStyle w:val="notranslate"/>
          <w:rFonts w:ascii="Arial" w:hAnsi="Arial" w:cs="Arial"/>
          <w:lang w:val="en-GB"/>
        </w:rPr>
        <w:t>1 following the date of receipt</w:t>
      </w:r>
      <w:r w:rsidRPr="00F13915">
        <w:rPr>
          <w:rStyle w:val="notranslate"/>
          <w:lang w:val="en-GB"/>
        </w:rPr>
        <w:t xml:space="preserve"> </w:t>
      </w:r>
      <w:r w:rsidRPr="00F13915">
        <w:rPr>
          <w:rStyle w:val="notranslate"/>
          <w:rFonts w:ascii="Arial" w:hAnsi="Arial" w:cs="Arial"/>
          <w:lang w:val="en-GB"/>
        </w:rPr>
        <w:t xml:space="preserve">of </w:t>
      </w:r>
      <w:r>
        <w:rPr>
          <w:rStyle w:val="notranslate"/>
          <w:rFonts w:ascii="Arial" w:hAnsi="Arial" w:cs="Arial"/>
          <w:lang w:val="en-GB"/>
        </w:rPr>
        <w:t xml:space="preserve">the </w:t>
      </w:r>
      <w:r w:rsidRPr="00F13915">
        <w:rPr>
          <w:rStyle w:val="notranslate"/>
          <w:rFonts w:ascii="Arial" w:hAnsi="Arial" w:cs="Arial"/>
          <w:lang w:val="en-GB"/>
        </w:rPr>
        <w:t>statements</w:t>
      </w:r>
      <w:r w:rsidRPr="00F13915">
        <w:rPr>
          <w:rStyle w:val="notranslate"/>
          <w:lang w:val="en-GB"/>
        </w:rPr>
        <w:t>.</w:t>
      </w:r>
      <w:r w:rsidRPr="00F13915">
        <w:rPr>
          <w:lang w:val="en-GB"/>
        </w:rPr>
        <w:t xml:space="preserve"> </w:t>
      </w:r>
    </w:p>
    <w:p w:rsidR="008B3C4C" w:rsidRPr="00150423" w:rsidRDefault="008B3C4C" w:rsidP="008B3C4C">
      <w:pPr>
        <w:pStyle w:val="NormalWeb"/>
        <w:spacing w:before="0" w:beforeAutospacing="0" w:after="0" w:afterAutospacing="0"/>
        <w:jc w:val="both"/>
        <w:rPr>
          <w:rStyle w:val="notranslate"/>
          <w:rFonts w:ascii="Arial" w:hAnsi="Arial" w:cs="Arial"/>
          <w:bCs/>
          <w:lang w:val="en-GB"/>
        </w:rPr>
      </w:pPr>
      <w:r w:rsidRPr="00F13915">
        <w:rPr>
          <w:rStyle w:val="notranslate"/>
          <w:rFonts w:ascii="Arial" w:hAnsi="Arial" w:cs="Arial"/>
          <w:b/>
          <w:bCs/>
          <w:lang w:val="en-GB"/>
        </w:rPr>
        <w:t>v)</w:t>
      </w:r>
      <w:r w:rsidRPr="00F13915">
        <w:rPr>
          <w:rStyle w:val="notranslate"/>
          <w:lang w:val="en-GB"/>
        </w:rPr>
        <w:t xml:space="preserve"> </w:t>
      </w:r>
      <w:r w:rsidRPr="00150423">
        <w:rPr>
          <w:rStyle w:val="notranslate"/>
          <w:rFonts w:ascii="Arial" w:hAnsi="Arial" w:cs="Arial"/>
          <w:bCs/>
          <w:lang w:val="en-GB"/>
        </w:rPr>
        <w:t xml:space="preserve"> </w:t>
      </w:r>
      <w:r w:rsidRPr="00150423">
        <w:rPr>
          <w:rStyle w:val="notranslate"/>
          <w:rFonts w:ascii="Arial" w:hAnsi="Arial" w:cs="Arial"/>
          <w:b/>
          <w:lang w:val="en-GB"/>
        </w:rPr>
        <w:t>Integrated Information System</w:t>
      </w:r>
    </w:p>
    <w:p w:rsidR="008B3C4C" w:rsidRPr="00F13915" w:rsidRDefault="008B3C4C" w:rsidP="008B3C4C">
      <w:pPr>
        <w:pStyle w:val="NormalWeb"/>
        <w:spacing w:before="0" w:beforeAutospacing="0" w:after="0" w:afterAutospacing="0"/>
        <w:jc w:val="both"/>
        <w:rPr>
          <w:lang w:val="en-GB"/>
        </w:rPr>
      </w:pPr>
      <w:r w:rsidRPr="00F13915">
        <w:rPr>
          <w:rFonts w:ascii="Arial" w:hAnsi="Arial" w:cs="Arial"/>
          <w:b/>
          <w:bCs/>
          <w:sz w:val="10"/>
          <w:szCs w:val="10"/>
          <w:lang w:val="en-GB"/>
        </w:rPr>
        <w:t> </w:t>
      </w:r>
    </w:p>
    <w:p w:rsidR="008B3C4C" w:rsidRPr="00F13915" w:rsidRDefault="008B3C4C" w:rsidP="008B3C4C">
      <w:pPr>
        <w:pStyle w:val="NormalWeb"/>
        <w:spacing w:before="0" w:beforeAutospacing="0" w:after="200" w:afterAutospacing="0" w:line="360" w:lineRule="auto"/>
        <w:jc w:val="both"/>
        <w:rPr>
          <w:lang w:val="en-GB"/>
        </w:rPr>
      </w:pPr>
      <w:r>
        <w:rPr>
          <w:rStyle w:val="notranslate"/>
          <w:rFonts w:ascii="Arial" w:hAnsi="Arial" w:cs="Arial"/>
          <w:lang w:val="en-GB"/>
        </w:rPr>
        <w:t xml:space="preserve">An </w:t>
      </w:r>
      <w:r w:rsidRPr="00F13915">
        <w:rPr>
          <w:rStyle w:val="notranslate"/>
          <w:rFonts w:ascii="Arial" w:hAnsi="Arial" w:cs="Arial"/>
          <w:lang w:val="en-GB"/>
        </w:rPr>
        <w:t xml:space="preserve">Information </w:t>
      </w:r>
      <w:r>
        <w:rPr>
          <w:rStyle w:val="notranslate"/>
          <w:rFonts w:ascii="Arial" w:hAnsi="Arial" w:cs="Arial"/>
          <w:lang w:val="en-GB"/>
        </w:rPr>
        <w:t xml:space="preserve">System </w:t>
      </w:r>
      <w:r w:rsidRPr="00F13915">
        <w:rPr>
          <w:rStyle w:val="notranslate"/>
          <w:rFonts w:ascii="Arial" w:hAnsi="Arial" w:cs="Arial"/>
          <w:lang w:val="en-GB"/>
        </w:rPr>
        <w:t xml:space="preserve">will be </w:t>
      </w:r>
      <w:r>
        <w:rPr>
          <w:rStyle w:val="notranslate"/>
          <w:rFonts w:ascii="Arial" w:hAnsi="Arial" w:cs="Arial"/>
          <w:lang w:val="en-GB"/>
        </w:rPr>
        <w:t xml:space="preserve">established </w:t>
      </w:r>
      <w:r w:rsidRPr="00F13915">
        <w:rPr>
          <w:rStyle w:val="notranslate"/>
          <w:rFonts w:ascii="Arial" w:hAnsi="Arial" w:cs="Arial"/>
          <w:lang w:val="en-GB"/>
        </w:rPr>
        <w:t>for</w:t>
      </w:r>
      <w:r w:rsidRPr="00F13915">
        <w:rPr>
          <w:lang w:val="en-GB"/>
        </w:rPr>
        <w:t xml:space="preserve"> </w:t>
      </w:r>
      <w:r w:rsidRPr="00F13915">
        <w:rPr>
          <w:rStyle w:val="notranslate"/>
          <w:rFonts w:ascii="Arial" w:hAnsi="Arial" w:cs="Arial"/>
          <w:lang w:val="en-GB"/>
        </w:rPr>
        <w:t>the monitoring and control of services as well as the</w:t>
      </w:r>
      <w:r w:rsidRPr="00F13915">
        <w:rPr>
          <w:rStyle w:val="notranslate"/>
          <w:lang w:val="en-GB"/>
        </w:rPr>
        <w:t xml:space="preserve"> </w:t>
      </w:r>
      <w:r w:rsidRPr="00F13915">
        <w:rPr>
          <w:rStyle w:val="notranslate"/>
          <w:rFonts w:ascii="Arial" w:hAnsi="Arial" w:cs="Arial"/>
          <w:lang w:val="en-GB"/>
        </w:rPr>
        <w:t>rapid processing of information</w:t>
      </w:r>
      <w:r w:rsidRPr="00F13915">
        <w:rPr>
          <w:rStyle w:val="notranslate"/>
          <w:lang w:val="en-GB"/>
        </w:rPr>
        <w:t xml:space="preserve"> </w:t>
      </w:r>
      <w:r w:rsidRPr="00F13915">
        <w:rPr>
          <w:rStyle w:val="notranslate"/>
          <w:rFonts w:ascii="Arial" w:hAnsi="Arial" w:cs="Arial"/>
          <w:lang w:val="en-GB"/>
        </w:rPr>
        <w:t>and the monitoring of the entire system.</w:t>
      </w:r>
      <w:r w:rsidRPr="00F13915">
        <w:rPr>
          <w:lang w:val="en-GB"/>
        </w:rPr>
        <w:t xml:space="preserve"> </w:t>
      </w:r>
    </w:p>
    <w:p w:rsidR="008B3C4C" w:rsidRPr="00F13915" w:rsidRDefault="008B3C4C" w:rsidP="008B3C4C">
      <w:pPr>
        <w:pStyle w:val="NormalWeb"/>
        <w:spacing w:before="0" w:beforeAutospacing="0" w:after="200" w:afterAutospacing="0" w:line="360" w:lineRule="auto"/>
        <w:jc w:val="both"/>
        <w:rPr>
          <w:lang w:val="en-GB"/>
        </w:rPr>
      </w:pPr>
      <w:r w:rsidRPr="00F13915">
        <w:rPr>
          <w:rStyle w:val="notranslate"/>
          <w:rFonts w:ascii="Arial" w:hAnsi="Arial" w:cs="Arial"/>
          <w:lang w:val="en-GB"/>
        </w:rPr>
        <w:t>The</w:t>
      </w:r>
      <w:r w:rsidRPr="00F13915">
        <w:rPr>
          <w:rStyle w:val="notranslate"/>
          <w:lang w:val="en-GB"/>
        </w:rPr>
        <w:t xml:space="preserve"> </w:t>
      </w:r>
      <w:r w:rsidRPr="00F13915">
        <w:rPr>
          <w:rStyle w:val="notranslate"/>
          <w:rFonts w:ascii="Arial" w:hAnsi="Arial" w:cs="Arial"/>
          <w:lang w:val="en-GB"/>
        </w:rPr>
        <w:t>data</w:t>
      </w:r>
      <w:r w:rsidRPr="00F13915">
        <w:rPr>
          <w:rStyle w:val="notranslate"/>
          <w:lang w:val="en-GB"/>
        </w:rPr>
        <w:t xml:space="preserve"> </w:t>
      </w:r>
      <w:r>
        <w:rPr>
          <w:rStyle w:val="notranslate"/>
          <w:rFonts w:ascii="Arial" w:hAnsi="Arial" w:cs="Arial"/>
          <w:lang w:val="en-GB"/>
        </w:rPr>
        <w:t xml:space="preserve">base </w:t>
      </w:r>
      <w:r w:rsidRPr="00F13915">
        <w:rPr>
          <w:rStyle w:val="notranslate"/>
          <w:rFonts w:ascii="Arial" w:hAnsi="Arial" w:cs="Arial"/>
          <w:lang w:val="en-GB"/>
        </w:rPr>
        <w:t>housed</w:t>
      </w:r>
      <w:r w:rsidRPr="00F13915">
        <w:rPr>
          <w:rStyle w:val="notranslate"/>
          <w:lang w:val="en-GB"/>
        </w:rPr>
        <w:t xml:space="preserve"> </w:t>
      </w:r>
      <w:r w:rsidRPr="00F13915">
        <w:rPr>
          <w:rStyle w:val="notranslate"/>
          <w:rFonts w:ascii="Arial" w:hAnsi="Arial" w:cs="Arial"/>
          <w:lang w:val="en-GB"/>
        </w:rPr>
        <w:t>at the</w:t>
      </w:r>
      <w:r w:rsidRPr="00F13915">
        <w:rPr>
          <w:lang w:val="en-GB"/>
        </w:rPr>
        <w:t xml:space="preserve"> </w:t>
      </w:r>
      <w:r w:rsidRPr="00F13915">
        <w:rPr>
          <w:rStyle w:val="notranslate"/>
          <w:rFonts w:ascii="Arial" w:hAnsi="Arial" w:cs="Arial"/>
          <w:lang w:val="en-GB"/>
        </w:rPr>
        <w:t>National</w:t>
      </w:r>
      <w:r w:rsidRPr="00F13915">
        <w:rPr>
          <w:rStyle w:val="notranslate"/>
          <w:lang w:val="en-GB"/>
        </w:rPr>
        <w:t xml:space="preserve"> </w:t>
      </w:r>
      <w:r w:rsidRPr="00F13915">
        <w:rPr>
          <w:rStyle w:val="notranslate"/>
          <w:rFonts w:ascii="Arial" w:hAnsi="Arial" w:cs="Arial"/>
          <w:lang w:val="en-GB"/>
        </w:rPr>
        <w:t>Management</w:t>
      </w:r>
      <w:r w:rsidRPr="00F13915">
        <w:rPr>
          <w:rStyle w:val="notranslate"/>
          <w:lang w:val="en-GB"/>
        </w:rPr>
        <w:t xml:space="preserve"> </w:t>
      </w:r>
      <w:r w:rsidRPr="00F13915">
        <w:rPr>
          <w:rStyle w:val="notranslate"/>
          <w:rFonts w:ascii="Arial" w:hAnsi="Arial" w:cs="Arial"/>
          <w:lang w:val="en-GB"/>
        </w:rPr>
        <w:t>Structure</w:t>
      </w:r>
      <w:r w:rsidRPr="00F13915">
        <w:rPr>
          <w:rStyle w:val="notranslate"/>
          <w:lang w:val="en-GB"/>
        </w:rPr>
        <w:t xml:space="preserve"> </w:t>
      </w:r>
      <w:r w:rsidRPr="00F13915">
        <w:rPr>
          <w:rStyle w:val="notranslate"/>
          <w:rFonts w:ascii="Arial" w:hAnsi="Arial" w:cs="Arial"/>
          <w:lang w:val="en-GB"/>
        </w:rPr>
        <w:t>and all</w:t>
      </w:r>
      <w:r w:rsidRPr="00F13915">
        <w:rPr>
          <w:rStyle w:val="notranslate"/>
          <w:lang w:val="en-GB"/>
        </w:rPr>
        <w:t xml:space="preserve"> </w:t>
      </w:r>
      <w:r>
        <w:rPr>
          <w:rStyle w:val="notranslate"/>
          <w:rFonts w:ascii="Arial" w:hAnsi="Arial" w:cs="Arial"/>
          <w:lang w:val="en-GB"/>
        </w:rPr>
        <w:t>structures involved in registration</w:t>
      </w:r>
      <w:r w:rsidRPr="00F13915">
        <w:rPr>
          <w:rStyle w:val="notranslate"/>
          <w:rFonts w:ascii="Arial" w:hAnsi="Arial" w:cs="Arial"/>
          <w:lang w:val="en-GB"/>
        </w:rPr>
        <w:t xml:space="preserve">, recovery and processing of </w:t>
      </w:r>
      <w:r>
        <w:rPr>
          <w:rStyle w:val="notranslate"/>
          <w:rFonts w:ascii="Arial" w:hAnsi="Arial" w:cs="Arial"/>
          <w:lang w:val="en-GB"/>
        </w:rPr>
        <w:t>services</w:t>
      </w:r>
      <w:r w:rsidRPr="00F13915">
        <w:rPr>
          <w:rStyle w:val="notranslate"/>
          <w:rFonts w:ascii="Arial" w:hAnsi="Arial" w:cs="Arial"/>
          <w:lang w:val="en-GB"/>
        </w:rPr>
        <w:t xml:space="preserve"> will be</w:t>
      </w:r>
      <w:r w:rsidRPr="00F13915">
        <w:rPr>
          <w:rStyle w:val="notranslate"/>
          <w:lang w:val="en-GB"/>
        </w:rPr>
        <w:t xml:space="preserve"> </w:t>
      </w:r>
      <w:r w:rsidRPr="00F13915">
        <w:rPr>
          <w:rStyle w:val="notranslate"/>
          <w:rFonts w:ascii="Arial" w:hAnsi="Arial" w:cs="Arial"/>
          <w:lang w:val="en-GB"/>
        </w:rPr>
        <w:t>interconnected</w:t>
      </w:r>
      <w:r w:rsidRPr="00F13915">
        <w:rPr>
          <w:rStyle w:val="notranslate"/>
          <w:lang w:val="en-GB"/>
        </w:rPr>
        <w:t>.</w:t>
      </w:r>
      <w:r w:rsidRPr="00F13915">
        <w:rPr>
          <w:lang w:val="en-GB"/>
        </w:rPr>
        <w:t xml:space="preserve"> </w:t>
      </w:r>
    </w:p>
    <w:p w:rsidR="00DA122D" w:rsidRPr="00DA122D" w:rsidRDefault="00DA122D" w:rsidP="00DA122D">
      <w:pPr>
        <w:pStyle w:val="Titre1"/>
        <w:spacing w:before="0" w:line="276" w:lineRule="auto"/>
        <w:jc w:val="center"/>
        <w:rPr>
          <w:color w:val="008000"/>
          <w:lang w:val="en-US"/>
        </w:rPr>
      </w:pPr>
      <w:bookmarkStart w:id="12" w:name="_Toc501277341"/>
      <w:r w:rsidRPr="00DA122D">
        <w:rPr>
          <w:color w:val="008000"/>
          <w:lang w:val="en-US"/>
        </w:rPr>
        <w:t>III.4. Estimating the cost of the universal health coverage system</w:t>
      </w:r>
      <w:bookmarkEnd w:id="12"/>
      <w:r w:rsidRPr="00DA122D">
        <w:rPr>
          <w:color w:val="008000"/>
          <w:lang w:val="en-US"/>
        </w:rPr>
        <w:t xml:space="preserve"> </w:t>
      </w:r>
    </w:p>
    <w:p w:rsidR="00DA122D" w:rsidRPr="00DA122D" w:rsidRDefault="00DA122D" w:rsidP="00DA122D">
      <w:pPr>
        <w:spacing w:after="0" w:line="360" w:lineRule="auto"/>
        <w:jc w:val="both"/>
        <w:rPr>
          <w:rFonts w:ascii="Arial" w:eastAsia="Times New Roman" w:hAnsi="Arial" w:cs="Arial"/>
          <w:sz w:val="24"/>
          <w:szCs w:val="24"/>
          <w:lang w:val="en-US" w:eastAsia="en-GB"/>
        </w:rPr>
      </w:pPr>
      <w:r w:rsidRPr="00DA122D">
        <w:rPr>
          <w:rFonts w:ascii="Arial" w:eastAsia="Times New Roman" w:hAnsi="Arial" w:cs="Arial"/>
          <w:sz w:val="24"/>
          <w:szCs w:val="24"/>
          <w:lang w:val="en-US" w:eastAsia="en-GB"/>
        </w:rPr>
        <w:t xml:space="preserve">As a result of determining the technical and organizational parameters of the universal health coverage system, one of the important steps was the estimation of the cost of its implementation. </w:t>
      </w:r>
    </w:p>
    <w:p w:rsidR="00DA122D" w:rsidRPr="00DA122D" w:rsidRDefault="00DA122D" w:rsidP="00DA122D">
      <w:pPr>
        <w:spacing w:after="0" w:line="360" w:lineRule="auto"/>
        <w:jc w:val="both"/>
        <w:rPr>
          <w:rFonts w:ascii="Arial" w:eastAsia="Times New Roman" w:hAnsi="Arial" w:cs="Arial"/>
          <w:b/>
          <w:sz w:val="24"/>
          <w:szCs w:val="24"/>
          <w:lang w:val="en-US" w:eastAsia="en-GB"/>
        </w:rPr>
      </w:pPr>
      <w:r w:rsidRPr="00DA122D">
        <w:rPr>
          <w:rFonts w:ascii="Arial" w:eastAsia="Times New Roman" w:hAnsi="Arial" w:cs="Arial"/>
          <w:b/>
          <w:sz w:val="24"/>
          <w:szCs w:val="24"/>
          <w:lang w:val="en-US" w:eastAsia="en-GB"/>
        </w:rPr>
        <w:t xml:space="preserve">The total cost consists of the technical cost, that is, the estimate of the cost of interventions of the basic basket of care and services and the costs of managing the architecture. </w:t>
      </w:r>
    </w:p>
    <w:p w:rsidR="00DA122D" w:rsidRPr="00DA122D" w:rsidRDefault="00DA122D" w:rsidP="00DA122D">
      <w:pPr>
        <w:spacing w:after="0"/>
        <w:jc w:val="both"/>
        <w:rPr>
          <w:rFonts w:ascii="Times New Roman" w:eastAsia="Times New Roman" w:hAnsi="Times New Roman"/>
          <w:sz w:val="8"/>
          <w:szCs w:val="8"/>
          <w:lang w:val="en-US" w:eastAsia="en-GB"/>
        </w:rPr>
      </w:pPr>
      <w:r w:rsidRPr="00DA122D">
        <w:rPr>
          <w:rFonts w:ascii="Arial" w:eastAsia="Times New Roman" w:hAnsi="Arial" w:cs="Arial"/>
          <w:sz w:val="8"/>
          <w:szCs w:val="8"/>
          <w:lang w:val="en-US" w:eastAsia="en-GB"/>
        </w:rPr>
        <w:t> </w:t>
      </w:r>
    </w:p>
    <w:p w:rsidR="00DA122D" w:rsidRPr="00DA122D" w:rsidRDefault="00DA122D" w:rsidP="00DA122D">
      <w:pPr>
        <w:spacing w:after="0"/>
        <w:jc w:val="both"/>
        <w:rPr>
          <w:rFonts w:ascii="Times New Roman" w:eastAsia="Times New Roman" w:hAnsi="Times New Roman"/>
          <w:sz w:val="24"/>
          <w:szCs w:val="24"/>
          <w:lang w:val="en-US" w:eastAsia="en-GB"/>
        </w:rPr>
      </w:pPr>
      <w:r w:rsidRPr="00DA122D">
        <w:rPr>
          <w:rFonts w:ascii="Arial" w:eastAsia="Times New Roman" w:hAnsi="Arial" w:cs="Arial"/>
          <w:b/>
          <w:bCs/>
          <w:sz w:val="24"/>
          <w:szCs w:val="24"/>
          <w:lang w:val="en-US" w:eastAsia="en-GB"/>
        </w:rPr>
        <w:t>i) The technical cost</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jc w:val="both"/>
        <w:rPr>
          <w:rFonts w:ascii="Times New Roman" w:eastAsia="Times New Roman" w:hAnsi="Times New Roman"/>
          <w:sz w:val="24"/>
          <w:szCs w:val="24"/>
          <w:lang w:val="en-US" w:eastAsia="en-GB"/>
        </w:rPr>
      </w:pPr>
      <w:r w:rsidRPr="00DA122D">
        <w:rPr>
          <w:rFonts w:ascii="Arial" w:eastAsia="Times New Roman" w:hAnsi="Arial" w:cs="Arial"/>
          <w:sz w:val="24"/>
          <w:szCs w:val="24"/>
          <w:lang w:val="en-US" w:eastAsia="en-GB"/>
        </w:rPr>
        <w:t>The calculation of the technical cost was done based on a scientific approach with the use of the "</w:t>
      </w:r>
      <w:r w:rsidRPr="00DA122D">
        <w:rPr>
          <w:rFonts w:ascii="Arial" w:eastAsia="Times New Roman" w:hAnsi="Arial" w:cs="Arial"/>
          <w:b/>
          <w:bCs/>
          <w:sz w:val="24"/>
          <w:szCs w:val="24"/>
          <w:lang w:val="en-US" w:eastAsia="en-GB"/>
        </w:rPr>
        <w:t>One</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b/>
          <w:bCs/>
          <w:sz w:val="24"/>
          <w:szCs w:val="24"/>
          <w:lang w:val="en-US" w:eastAsia="en-GB"/>
        </w:rPr>
        <w:t>Health"</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software. The following variables were taken into account</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 </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ind w:left="142" w:hanging="142"/>
        <w:jc w:val="both"/>
        <w:rPr>
          <w:rFonts w:ascii="Times New Roman" w:eastAsia="Times New Roman" w:hAnsi="Times New Roman"/>
          <w:sz w:val="24"/>
          <w:szCs w:val="24"/>
          <w:lang w:val="en-US" w:eastAsia="en-GB"/>
        </w:rPr>
      </w:pPr>
      <w:r w:rsidRPr="00DA122D">
        <w:rPr>
          <w:rFonts w:ascii="Times New Roman" w:eastAsia="Times New Roman" w:hAnsi="Times New Roman"/>
          <w:sz w:val="24"/>
          <w:szCs w:val="24"/>
          <w:lang w:val="en-US" w:eastAsia="en-GB"/>
        </w:rPr>
        <w:t xml:space="preserve">- </w:t>
      </w:r>
      <w:r w:rsidRPr="00DA122D">
        <w:rPr>
          <w:rFonts w:ascii="Times New Roman" w:eastAsia="Times New Roman" w:hAnsi="Times New Roman"/>
          <w:sz w:val="14"/>
          <w:szCs w:val="14"/>
          <w:lang w:val="en-US" w:eastAsia="en-GB"/>
        </w:rPr>
        <w:t xml:space="preserve">  </w:t>
      </w:r>
      <w:r w:rsidRPr="00DA122D">
        <w:rPr>
          <w:rFonts w:ascii="Arial" w:eastAsia="Times New Roman" w:hAnsi="Arial" w:cs="Arial"/>
          <w:b/>
          <w:bCs/>
          <w:sz w:val="24"/>
          <w:szCs w:val="24"/>
          <w:lang w:val="en-US" w:eastAsia="en-GB"/>
        </w:rPr>
        <w:t>The unit cost of inputs for carrying out each intervention</w:t>
      </w:r>
      <w:r w:rsidRPr="00DA122D">
        <w:rPr>
          <w:rFonts w:ascii="Arial" w:eastAsia="Times New Roman" w:hAnsi="Arial" w:cs="Arial"/>
          <w:sz w:val="24"/>
          <w:szCs w:val="24"/>
          <w:lang w:val="en-US" w:eastAsia="en-GB"/>
        </w:rPr>
        <w:t>:</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b/>
          <w:bCs/>
          <w:sz w:val="24"/>
          <w:szCs w:val="24"/>
          <w:lang w:val="en-US" w:eastAsia="en-GB"/>
        </w:rPr>
        <w:t>Decree No. 87-529 of 21 April 1987</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on the pricing of services was the reference document for medical and paramedical procedures.</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For pharmaceuticals, information was obtained from the Department of Pharmacy, Drugs and Laboratories.</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ind w:left="142" w:hanging="142"/>
        <w:jc w:val="both"/>
        <w:rPr>
          <w:rFonts w:ascii="Times New Roman" w:eastAsia="Times New Roman" w:hAnsi="Times New Roman"/>
          <w:sz w:val="24"/>
          <w:szCs w:val="24"/>
          <w:lang w:val="en-US" w:eastAsia="en-GB"/>
        </w:rPr>
      </w:pPr>
      <w:r w:rsidRPr="00DA122D">
        <w:rPr>
          <w:rFonts w:ascii="Times New Roman" w:eastAsia="Times New Roman" w:hAnsi="Times New Roman"/>
          <w:sz w:val="24"/>
          <w:szCs w:val="24"/>
          <w:lang w:val="en-US" w:eastAsia="en-GB"/>
        </w:rPr>
        <w:t xml:space="preserve">- </w:t>
      </w:r>
      <w:r w:rsidRPr="00DA122D">
        <w:rPr>
          <w:rFonts w:ascii="Times New Roman" w:eastAsia="Times New Roman" w:hAnsi="Times New Roman"/>
          <w:sz w:val="14"/>
          <w:szCs w:val="14"/>
          <w:lang w:val="en-US" w:eastAsia="en-GB"/>
        </w:rPr>
        <w:t xml:space="preserve">  </w:t>
      </w:r>
      <w:r w:rsidRPr="00DA122D">
        <w:rPr>
          <w:rFonts w:ascii="Arial" w:eastAsia="Times New Roman" w:hAnsi="Arial" w:cs="Arial"/>
          <w:b/>
          <w:bCs/>
          <w:sz w:val="24"/>
          <w:szCs w:val="24"/>
          <w:lang w:val="en-US" w:eastAsia="en-GB"/>
        </w:rPr>
        <w:t>The impact of each intervention</w:t>
      </w:r>
      <w:r w:rsidRPr="00DA122D">
        <w:rPr>
          <w:rFonts w:ascii="Times New Roman" w:eastAsia="Times New Roman" w:hAnsi="Times New Roman"/>
          <w:sz w:val="24"/>
          <w:szCs w:val="24"/>
          <w:lang w:val="en-US" w:eastAsia="en-GB"/>
        </w:rPr>
        <w:t>:</w:t>
      </w:r>
      <w:r w:rsidRPr="00DA122D">
        <w:rPr>
          <w:rFonts w:ascii="Arial" w:eastAsia="Times New Roman" w:hAnsi="Arial" w:cs="Arial"/>
          <w:sz w:val="24"/>
          <w:szCs w:val="24"/>
          <w:lang w:val="en-US" w:eastAsia="en-GB"/>
        </w:rPr>
        <w:t xml:space="preserve"> This is the proportion of people who need each intervention.</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The information was obtained from various national studies and surveys.</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ind w:left="142" w:hanging="142"/>
        <w:jc w:val="both"/>
        <w:rPr>
          <w:rFonts w:ascii="Times New Roman" w:eastAsia="Times New Roman" w:hAnsi="Times New Roman"/>
          <w:sz w:val="24"/>
          <w:szCs w:val="24"/>
          <w:lang w:val="en-US" w:eastAsia="en-GB"/>
        </w:rPr>
      </w:pPr>
      <w:r w:rsidRPr="00DA122D">
        <w:rPr>
          <w:rFonts w:ascii="Times New Roman" w:eastAsia="Times New Roman" w:hAnsi="Times New Roman"/>
          <w:sz w:val="24"/>
          <w:szCs w:val="24"/>
          <w:lang w:val="en-US" w:eastAsia="en-GB"/>
        </w:rPr>
        <w:t xml:space="preserve">- </w:t>
      </w:r>
      <w:r w:rsidRPr="00DA122D">
        <w:rPr>
          <w:rFonts w:ascii="Times New Roman" w:eastAsia="Times New Roman" w:hAnsi="Times New Roman"/>
          <w:sz w:val="14"/>
          <w:szCs w:val="14"/>
          <w:lang w:val="en-US" w:eastAsia="en-GB"/>
        </w:rPr>
        <w:t xml:space="preserve">  </w:t>
      </w:r>
      <w:r w:rsidRPr="00DA122D">
        <w:rPr>
          <w:rFonts w:ascii="Arial" w:eastAsia="Times New Roman" w:hAnsi="Arial" w:cs="Arial"/>
          <w:b/>
          <w:bCs/>
          <w:sz w:val="24"/>
          <w:szCs w:val="24"/>
          <w:lang w:val="en-US" w:eastAsia="en-GB"/>
        </w:rPr>
        <w:t>The target population</w:t>
      </w:r>
      <w:r w:rsidRPr="00DA122D">
        <w:rPr>
          <w:rFonts w:ascii="Arial" w:eastAsia="Times New Roman" w:hAnsi="Arial" w:cs="Arial"/>
          <w:sz w:val="24"/>
          <w:szCs w:val="24"/>
          <w:lang w:val="en-US" w:eastAsia="en-GB"/>
        </w:rPr>
        <w:t>: This is the part of the population that is concerned by each intervention with the main hypothesis of 100% coverage of the said population.</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ind w:left="720"/>
        <w:jc w:val="both"/>
        <w:rPr>
          <w:rFonts w:ascii="Times New Roman" w:eastAsia="Times New Roman" w:hAnsi="Times New Roman"/>
          <w:sz w:val="8"/>
          <w:szCs w:val="8"/>
          <w:lang w:val="en-US" w:eastAsia="en-GB"/>
        </w:rPr>
      </w:pPr>
      <w:r w:rsidRPr="00DA122D">
        <w:rPr>
          <w:rFonts w:ascii="Arial" w:eastAsia="Times New Roman" w:hAnsi="Arial" w:cs="Arial"/>
          <w:sz w:val="8"/>
          <w:szCs w:val="8"/>
          <w:lang w:val="en-US" w:eastAsia="en-GB"/>
        </w:rPr>
        <w:t> </w:t>
      </w:r>
    </w:p>
    <w:p w:rsidR="00DA122D" w:rsidRPr="00DA122D" w:rsidRDefault="00DA122D" w:rsidP="00DA122D">
      <w:pPr>
        <w:spacing w:after="0"/>
        <w:jc w:val="both"/>
        <w:rPr>
          <w:rFonts w:ascii="Times New Roman" w:eastAsia="Times New Roman" w:hAnsi="Times New Roman"/>
          <w:sz w:val="24"/>
          <w:szCs w:val="24"/>
          <w:lang w:val="en-US" w:eastAsia="en-GB"/>
        </w:rPr>
      </w:pPr>
      <w:r w:rsidRPr="00DA122D">
        <w:rPr>
          <w:rFonts w:ascii="Arial" w:eastAsia="Times New Roman" w:hAnsi="Arial" w:cs="Arial"/>
          <w:b/>
          <w:bCs/>
          <w:sz w:val="24"/>
          <w:szCs w:val="24"/>
          <w:lang w:val="en-US" w:eastAsia="en-GB"/>
        </w:rPr>
        <w:t>ii) Management costs</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jc w:val="both"/>
        <w:rPr>
          <w:rFonts w:ascii="Times New Roman" w:eastAsia="Times New Roman" w:hAnsi="Times New Roman"/>
          <w:sz w:val="24"/>
          <w:szCs w:val="24"/>
          <w:lang w:val="en-US" w:eastAsia="en-GB"/>
        </w:rPr>
      </w:pPr>
      <w:r w:rsidRPr="00DA122D">
        <w:rPr>
          <w:rFonts w:ascii="Arial" w:eastAsia="Times New Roman" w:hAnsi="Arial" w:cs="Arial"/>
          <w:sz w:val="24"/>
          <w:szCs w:val="24"/>
          <w:lang w:val="en-US" w:eastAsia="en-GB"/>
        </w:rPr>
        <w:t xml:space="preserve">The costs of managing the universal health coverage system include investments (information system, infrastructure and equipment, registration system ...), staff salaries, other current operating expenses, communication, training costs. </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jc w:val="both"/>
        <w:rPr>
          <w:rFonts w:ascii="Times New Roman" w:eastAsia="Times New Roman" w:hAnsi="Times New Roman"/>
          <w:sz w:val="24"/>
          <w:szCs w:val="24"/>
          <w:lang w:val="en-US" w:eastAsia="en-GB"/>
        </w:rPr>
      </w:pPr>
      <w:r w:rsidRPr="00DA122D">
        <w:rPr>
          <w:rFonts w:ascii="Arial" w:eastAsia="Times New Roman" w:hAnsi="Arial" w:cs="Arial"/>
          <w:sz w:val="24"/>
          <w:szCs w:val="24"/>
          <w:lang w:val="en-US" w:eastAsia="en-GB"/>
        </w:rPr>
        <w:t>In order to comply with the practical rules of social security institutions, particularly health insurance, it was decided that management costs would be about 15% of operational costs.</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line="360" w:lineRule="auto"/>
        <w:jc w:val="both"/>
        <w:rPr>
          <w:rFonts w:ascii="Times New Roman" w:eastAsia="Times New Roman" w:hAnsi="Times New Roman"/>
          <w:sz w:val="24"/>
          <w:szCs w:val="24"/>
          <w:lang w:val="en-US" w:eastAsia="en-GB"/>
        </w:rPr>
      </w:pPr>
      <w:r w:rsidRPr="00DA122D">
        <w:rPr>
          <w:rFonts w:ascii="Arial" w:eastAsia="Times New Roman" w:hAnsi="Arial" w:cs="Arial"/>
          <w:sz w:val="24"/>
          <w:szCs w:val="24"/>
          <w:lang w:val="en-US" w:eastAsia="en-GB"/>
        </w:rPr>
        <w:t>Based on the parameters described above, the table below presents the estimated costs of implementing the universal health coverage system.</w:t>
      </w:r>
      <w:r w:rsidRPr="00DA122D">
        <w:rPr>
          <w:rFonts w:ascii="Times New Roman" w:eastAsia="Times New Roman" w:hAnsi="Times New Roman"/>
          <w:sz w:val="24"/>
          <w:szCs w:val="24"/>
          <w:lang w:val="en-US" w:eastAsia="en-GB"/>
        </w:rPr>
        <w:t xml:space="preserve"> </w:t>
      </w:r>
      <w:r w:rsidRPr="00DA122D">
        <w:rPr>
          <w:rFonts w:ascii="Arial" w:eastAsia="Times New Roman" w:hAnsi="Arial" w:cs="Arial"/>
          <w:sz w:val="24"/>
          <w:szCs w:val="24"/>
          <w:lang w:val="en-US" w:eastAsia="en-GB"/>
        </w:rPr>
        <w:t> </w:t>
      </w:r>
      <w:r w:rsidRPr="00DA122D">
        <w:rPr>
          <w:rFonts w:ascii="Times New Roman" w:eastAsia="Times New Roman" w:hAnsi="Times New Roman"/>
          <w:sz w:val="24"/>
          <w:szCs w:val="24"/>
          <w:lang w:val="en-US" w:eastAsia="en-GB"/>
        </w:rPr>
        <w:t xml:space="preserve"> </w:t>
      </w:r>
    </w:p>
    <w:p w:rsidR="00DA122D" w:rsidRPr="00DA122D" w:rsidRDefault="00DA122D" w:rsidP="00DA122D">
      <w:pPr>
        <w:spacing w:after="0"/>
        <w:jc w:val="center"/>
        <w:rPr>
          <w:rFonts w:ascii="Times New Roman" w:eastAsia="Times New Roman" w:hAnsi="Times New Roman"/>
          <w:sz w:val="24"/>
          <w:szCs w:val="24"/>
          <w:lang w:val="en-US" w:eastAsia="en-GB"/>
        </w:rPr>
      </w:pPr>
      <w:r w:rsidRPr="00DA122D">
        <w:rPr>
          <w:rFonts w:ascii="Bookman Old Style" w:eastAsia="Times New Roman" w:hAnsi="Bookman Old Style"/>
          <w:b/>
          <w:bCs/>
          <w:color w:val="FF6600"/>
          <w:sz w:val="24"/>
          <w:szCs w:val="24"/>
          <w:lang w:val="en-US" w:eastAsia="en-GB"/>
        </w:rPr>
        <w:t>Table 1</w:t>
      </w:r>
      <w:r w:rsidRPr="00DA122D">
        <w:rPr>
          <w:rFonts w:ascii="Times New Roman" w:eastAsia="Times New Roman" w:hAnsi="Times New Roman"/>
          <w:sz w:val="24"/>
          <w:szCs w:val="24"/>
          <w:lang w:val="en-US" w:eastAsia="en-GB"/>
        </w:rPr>
        <w:t xml:space="preserve"> </w:t>
      </w:r>
      <w:r w:rsidRPr="00DA122D">
        <w:rPr>
          <w:rFonts w:ascii="Bookman Old Style" w:eastAsia="Times New Roman" w:hAnsi="Bookman Old Style"/>
          <w:b/>
          <w:bCs/>
          <w:color w:val="FF6600"/>
          <w:sz w:val="24"/>
          <w:szCs w:val="24"/>
          <w:lang w:val="en-US" w:eastAsia="en-GB"/>
        </w:rPr>
        <w:t> </w:t>
      </w:r>
      <w:r w:rsidRPr="00DA122D">
        <w:rPr>
          <w:rFonts w:ascii="Times New Roman" w:eastAsia="Times New Roman" w:hAnsi="Times New Roman"/>
          <w:sz w:val="24"/>
          <w:szCs w:val="24"/>
          <w:lang w:val="en-US" w:eastAsia="en-GB"/>
        </w:rPr>
        <w:t xml:space="preserve"> </w:t>
      </w:r>
      <w:r w:rsidRPr="00DA122D">
        <w:rPr>
          <w:rFonts w:ascii="Bookman Old Style" w:eastAsia="Times New Roman" w:hAnsi="Bookman Old Style"/>
          <w:b/>
          <w:bCs/>
          <w:color w:val="FF6600"/>
          <w:sz w:val="24"/>
          <w:szCs w:val="24"/>
          <w:lang w:val="en-US" w:eastAsia="en-GB"/>
        </w:rPr>
        <w:t>:</w:t>
      </w:r>
      <w:r w:rsidRPr="00DA122D">
        <w:rPr>
          <w:rFonts w:ascii="Times New Roman" w:eastAsia="Times New Roman" w:hAnsi="Times New Roman"/>
          <w:sz w:val="24"/>
          <w:szCs w:val="24"/>
          <w:lang w:val="en-US" w:eastAsia="en-GB"/>
        </w:rPr>
        <w:t xml:space="preserve"> </w:t>
      </w:r>
      <w:r w:rsidRPr="00DA122D">
        <w:rPr>
          <w:rFonts w:ascii="Bookman Old Style" w:eastAsia="Times New Roman" w:hAnsi="Bookman Old Style"/>
          <w:color w:val="FF6600"/>
          <w:sz w:val="24"/>
          <w:szCs w:val="24"/>
          <w:lang w:val="en-US" w:eastAsia="en-GB"/>
        </w:rPr>
        <w:t>Total Cost of the Universal Health Coverage System (IHC/MHC/ DH)</w:t>
      </w:r>
      <w:r w:rsidRPr="00DA122D">
        <w:rPr>
          <w:rFonts w:ascii="Times New Roman" w:eastAsia="Times New Roman" w:hAnsi="Times New Roman"/>
          <w:sz w:val="24"/>
          <w:szCs w:val="24"/>
          <w:lang w:val="en-US" w:eastAsia="en-GB"/>
        </w:rPr>
        <w:t xml:space="preserve"> </w:t>
      </w:r>
    </w:p>
    <w:p w:rsidR="00DA122D" w:rsidRPr="00EB387B" w:rsidRDefault="00DA122D" w:rsidP="00DA122D">
      <w:pPr>
        <w:spacing w:after="0"/>
        <w:jc w:val="center"/>
        <w:rPr>
          <w:rFonts w:ascii="Times New Roman" w:eastAsia="Times New Roman" w:hAnsi="Times New Roman"/>
          <w:sz w:val="24"/>
          <w:szCs w:val="24"/>
          <w:lang w:eastAsia="en-GB"/>
        </w:rPr>
      </w:pPr>
      <w:r w:rsidRPr="00EB387B">
        <w:rPr>
          <w:rFonts w:ascii="Bookman Old Style" w:eastAsia="Times New Roman" w:hAnsi="Bookman Old Style"/>
          <w:b/>
          <w:bCs/>
          <w:sz w:val="24"/>
          <w:szCs w:val="24"/>
          <w:lang w:eastAsia="en-GB"/>
        </w:rPr>
        <w:t>Year 1</w:t>
      </w:r>
      <w:r w:rsidRPr="00EB387B">
        <w:rPr>
          <w:rFonts w:ascii="Times New Roman" w:eastAsia="Times New Roman" w:hAnsi="Times New Roman"/>
          <w:sz w:val="24"/>
          <w:szCs w:val="24"/>
          <w:lang w:eastAsia="en-GB"/>
        </w:rPr>
        <w:t xml:space="preserve"> </w:t>
      </w:r>
    </w:p>
    <w:p w:rsidR="00DA122D" w:rsidRPr="00EB387B" w:rsidRDefault="00DA122D" w:rsidP="00DA122D">
      <w:pPr>
        <w:spacing w:after="0"/>
        <w:jc w:val="center"/>
        <w:rPr>
          <w:rFonts w:ascii="Times New Roman" w:eastAsia="Times New Roman" w:hAnsi="Times New Roman"/>
          <w:sz w:val="6"/>
          <w:szCs w:val="6"/>
          <w:lang w:eastAsia="en-GB"/>
        </w:rPr>
      </w:pPr>
      <w:r w:rsidRPr="00EB387B">
        <w:rPr>
          <w:rFonts w:ascii="Bookman Old Style" w:eastAsia="Times New Roman" w:hAnsi="Bookman Old Style"/>
          <w:sz w:val="6"/>
          <w:szCs w:val="6"/>
          <w:lang w:eastAsia="en-GB"/>
        </w:rPr>
        <w:t> </w:t>
      </w:r>
    </w:p>
    <w:tbl>
      <w:tblPr>
        <w:tblW w:w="10173" w:type="dxa"/>
        <w:tblCellMar>
          <w:left w:w="0" w:type="dxa"/>
          <w:right w:w="0" w:type="dxa"/>
        </w:tblCellMar>
        <w:tblLook w:val="04A0" w:firstRow="1" w:lastRow="0" w:firstColumn="1" w:lastColumn="0" w:noHBand="0" w:noVBand="1"/>
      </w:tblPr>
      <w:tblGrid>
        <w:gridCol w:w="2275"/>
        <w:gridCol w:w="5655"/>
        <w:gridCol w:w="2243"/>
      </w:tblGrid>
      <w:tr w:rsidR="00DA122D" w:rsidRPr="00F228E6" w:rsidTr="00B849F2">
        <w:trPr>
          <w:trHeight w:val="300"/>
        </w:trPr>
        <w:tc>
          <w:tcPr>
            <w:tcW w:w="2275" w:type="dxa"/>
            <w:tcBorders>
              <w:top w:val="single" w:sz="6" w:space="0" w:color="000000"/>
              <w:left w:val="single" w:sz="6" w:space="0" w:color="000000"/>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ascii="Arial" w:eastAsia="Times New Roman" w:hAnsi="Arial" w:cs="Arial"/>
                <w:b/>
                <w:bCs/>
                <w:color w:val="3366FF"/>
                <w:sz w:val="20"/>
                <w:szCs w:val="20"/>
                <w:lang w:eastAsia="en-GB"/>
              </w:rPr>
              <w:t>100% coverage with annual cost</w:t>
            </w:r>
            <w:r w:rsidRPr="00EB387B">
              <w:rPr>
                <w:rFonts w:ascii="Times New Roman" w:eastAsia="Times New Roman" w:hAnsi="Times New Roman"/>
                <w:sz w:val="24"/>
                <w:szCs w:val="24"/>
                <w:lang w:eastAsia="en-GB"/>
              </w:rPr>
              <w:t xml:space="preserve"> </w:t>
            </w:r>
          </w:p>
        </w:tc>
        <w:tc>
          <w:tcPr>
            <w:tcW w:w="5655" w:type="dxa"/>
            <w:tcBorders>
              <w:top w:val="single" w:sz="6" w:space="0" w:color="000000"/>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jc w:val="center"/>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List of interventions</w:t>
            </w:r>
            <w:r w:rsidRPr="00EB387B">
              <w:rPr>
                <w:rFonts w:ascii="Times New Roman" w:eastAsia="Times New Roman" w:hAnsi="Times New Roman"/>
                <w:sz w:val="24"/>
                <w:szCs w:val="24"/>
                <w:lang w:eastAsia="en-GB"/>
              </w:rPr>
              <w:t xml:space="preserve"> </w:t>
            </w:r>
          </w:p>
        </w:tc>
        <w:tc>
          <w:tcPr>
            <w:tcW w:w="2243" w:type="dxa"/>
            <w:tcBorders>
              <w:top w:val="single" w:sz="6" w:space="0" w:color="000000"/>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jc w:val="center"/>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Number of targeted cases (100%)</w:t>
            </w:r>
            <w:r w:rsidRPr="00EB387B">
              <w:rPr>
                <w:rFonts w:ascii="Times New Roman" w:eastAsia="Times New Roman" w:hAnsi="Times New Roman"/>
                <w:sz w:val="24"/>
                <w:szCs w:val="24"/>
                <w:lang w:eastAsia="en-GB"/>
              </w:rPr>
              <w:t xml:space="preserve"> </w:t>
            </w:r>
          </w:p>
        </w:tc>
      </w:tr>
      <w:tr w:rsidR="00DA122D" w:rsidRPr="00F228E6" w:rsidTr="00B849F2">
        <w:trPr>
          <w:trHeight w:val="255"/>
        </w:trPr>
        <w:tc>
          <w:tcPr>
            <w:tcW w:w="2275" w:type="dxa"/>
            <w:tcBorders>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A-Community Health</w:t>
            </w:r>
            <w:r w:rsidRPr="00EB387B">
              <w:rPr>
                <w:rFonts w:ascii="Times New Roman" w:eastAsia="Times New Roman" w:hAnsi="Times New Roman"/>
                <w:sz w:val="24"/>
                <w:szCs w:val="24"/>
                <w:lang w:eastAsia="en-GB"/>
              </w:rPr>
              <w:t xml:space="preserve"> </w:t>
            </w:r>
          </w:p>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color w:val="3366FF"/>
                <w:sz w:val="24"/>
                <w:szCs w:val="24"/>
                <w:lang w:eastAsia="en-GB"/>
              </w:rPr>
              <w:t xml:space="preserve">2 974 839 </w:t>
            </w:r>
            <w:r w:rsidRPr="00EB387B">
              <w:rPr>
                <w:rFonts w:eastAsia="Times New Roman"/>
                <w:color w:val="3366FF"/>
                <w:sz w:val="24"/>
                <w:szCs w:val="24"/>
                <w:lang w:eastAsia="en-GB"/>
              </w:rPr>
              <w:t>992</w:t>
            </w:r>
            <w:r w:rsidRPr="00EB387B">
              <w:rPr>
                <w:rFonts w:ascii="Times New Roman" w:eastAsia="Times New Roman" w:hAnsi="Times New Roman"/>
                <w:sz w:val="24"/>
                <w:szCs w:val="24"/>
                <w:lang w:eastAsia="en-GB"/>
              </w:rPr>
              <w:t xml:space="preserve"> </w:t>
            </w:r>
          </w:p>
        </w:tc>
        <w:tc>
          <w:tcPr>
            <w:tcW w:w="7898" w:type="dxa"/>
            <w:gridSpan w:val="2"/>
            <w:tcBorders>
              <w:bottom w:val="single" w:sz="6" w:space="0" w:color="000000"/>
              <w:right w:val="single" w:sz="6" w:space="0" w:color="000000"/>
            </w:tcBorders>
            <w:shd w:val="clear" w:color="auto" w:fill="FFFFFF"/>
            <w:tcMar>
              <w:top w:w="0" w:type="dxa"/>
              <w:left w:w="108" w:type="dxa"/>
              <w:bottom w:w="0" w:type="dxa"/>
              <w:right w:w="108" w:type="dxa"/>
            </w:tcMar>
            <w:vAlign w:val="bottom"/>
            <w:hideMark/>
          </w:tcPr>
          <w:tbl>
            <w:tblPr>
              <w:tblW w:w="0" w:type="auto"/>
              <w:tblCellMar>
                <w:left w:w="0" w:type="dxa"/>
                <w:right w:w="0" w:type="dxa"/>
              </w:tblCellMar>
              <w:tblLook w:val="04A0" w:firstRow="1" w:lastRow="0" w:firstColumn="1" w:lastColumn="0" w:noHBand="0" w:noVBand="1"/>
            </w:tblPr>
            <w:tblGrid>
              <w:gridCol w:w="5556"/>
              <w:gridCol w:w="2110"/>
            </w:tblGrid>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Promotion of Exclusive Breastfeeding</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456 </w:t>
                  </w:r>
                  <w:r w:rsidRPr="00EB387B">
                    <w:rPr>
                      <w:rFonts w:eastAsia="Times New Roman"/>
                      <w:sz w:val="24"/>
                      <w:szCs w:val="24"/>
                      <w:lang w:eastAsia="en-GB"/>
                    </w:rPr>
                    <w:t>326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Follow-up of the newborn</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456 </w:t>
                  </w:r>
                  <w:r w:rsidRPr="00EB387B">
                    <w:rPr>
                      <w:rFonts w:eastAsia="Times New Roman"/>
                      <w:sz w:val="24"/>
                      <w:szCs w:val="24"/>
                      <w:lang w:eastAsia="en-GB"/>
                    </w:rPr>
                    <w:t>326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Pr>
                      <w:rFonts w:ascii="Arial" w:eastAsia="Times New Roman" w:hAnsi="Arial" w:cs="Arial"/>
                      <w:lang w:eastAsia="en-GB"/>
                    </w:rPr>
                    <w:t xml:space="preserve">Purification </w:t>
                  </w:r>
                  <w:r w:rsidRPr="00EB387B">
                    <w:rPr>
                      <w:rFonts w:ascii="Arial" w:eastAsia="Times New Roman" w:hAnsi="Arial" w:cs="Arial"/>
                      <w:lang w:eastAsia="en-GB"/>
                    </w:rPr>
                    <w:t xml:space="preserve"> of water</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3 </w:t>
                  </w:r>
                  <w:r w:rsidRPr="00EB387B">
                    <w:rPr>
                      <w:rFonts w:eastAsia="Times New Roman"/>
                      <w:sz w:val="24"/>
                      <w:szCs w:val="24"/>
                      <w:lang w:eastAsia="en-GB"/>
                    </w:rPr>
                    <w:t>238</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Promotion of hand washing</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14 </w:t>
                  </w:r>
                  <w:r w:rsidRPr="00EB387B">
                    <w:rPr>
                      <w:rFonts w:eastAsia="Times New Roman"/>
                      <w:sz w:val="24"/>
                      <w:szCs w:val="24"/>
                      <w:lang w:eastAsia="en-GB"/>
                    </w:rPr>
                    <w:t>420</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Construction and use of latrines</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126 </w:t>
                  </w:r>
                  <w:r w:rsidRPr="00EB387B">
                    <w:rPr>
                      <w:rFonts w:eastAsia="Times New Roman"/>
                      <w:sz w:val="24"/>
                      <w:szCs w:val="24"/>
                      <w:lang w:eastAsia="en-GB"/>
                    </w:rPr>
                    <w:t>322</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Pr>
                      <w:rFonts w:ascii="Arial" w:eastAsia="Times New Roman" w:hAnsi="Arial" w:cs="Arial"/>
                      <w:lang w:eastAsia="en-GB"/>
                    </w:rPr>
                    <w:t>D</w:t>
                  </w:r>
                  <w:r w:rsidRPr="00EB387B">
                    <w:rPr>
                      <w:rFonts w:ascii="Arial" w:eastAsia="Times New Roman" w:hAnsi="Arial" w:cs="Arial"/>
                      <w:lang w:eastAsia="en-GB"/>
                    </w:rPr>
                    <w:t>istribution</w:t>
                  </w:r>
                  <w:r w:rsidRPr="00EB387B">
                    <w:rPr>
                      <w:rFonts w:ascii="Times New Roman" w:eastAsia="Times New Roman" w:hAnsi="Times New Roman"/>
                      <w:lang w:eastAsia="en-GB"/>
                    </w:rPr>
                    <w:t xml:space="preserve"> </w:t>
                  </w:r>
                  <w:r>
                    <w:rPr>
                      <w:rFonts w:ascii="Times New Roman" w:eastAsia="Times New Roman" w:hAnsi="Times New Roman"/>
                      <w:lang w:eastAsia="en-GB"/>
                    </w:rPr>
                    <w:t xml:space="preserve">of </w:t>
                  </w:r>
                  <w:r>
                    <w:rPr>
                      <w:rFonts w:ascii="Arial" w:eastAsia="Times New Roman" w:hAnsi="Arial" w:cs="Arial"/>
                      <w:lang w:eastAsia="en-GB"/>
                    </w:rPr>
                    <w:t>c</w:t>
                  </w:r>
                  <w:r w:rsidRPr="00EB387B">
                    <w:rPr>
                      <w:rFonts w:ascii="Arial" w:eastAsia="Times New Roman" w:hAnsi="Arial" w:cs="Arial"/>
                      <w:lang w:eastAsia="en-GB"/>
                    </w:rPr>
                    <w:t xml:space="preserve">ondom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2</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035 356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Distribution of LLINs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12</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370 </w:t>
                  </w:r>
                  <w:r w:rsidRPr="00EB387B">
                    <w:rPr>
                      <w:rFonts w:eastAsia="Times New Roman"/>
                      <w:sz w:val="24"/>
                      <w:szCs w:val="24"/>
                      <w:lang w:eastAsia="en-GB"/>
                    </w:rPr>
                    <w:t>436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Orientation of pregnant women for ANC</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456 </w:t>
                  </w:r>
                  <w:r w:rsidRPr="00EB387B">
                    <w:rPr>
                      <w:rFonts w:eastAsia="Times New Roman"/>
                      <w:sz w:val="24"/>
                      <w:szCs w:val="24"/>
                      <w:lang w:eastAsia="en-GB"/>
                    </w:rPr>
                    <w:t>326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Orientation of pregnant women for delivery in HFs</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563 </w:t>
                  </w:r>
                  <w:r w:rsidRPr="00EB387B">
                    <w:rPr>
                      <w:rFonts w:eastAsia="Times New Roman"/>
                      <w:sz w:val="24"/>
                      <w:szCs w:val="24"/>
                      <w:lang w:eastAsia="en-GB"/>
                    </w:rPr>
                    <w:t>223</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Search of the lost-to-follow-up (vaccination)</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8 </w:t>
                  </w:r>
                  <w:r w:rsidRPr="00EB387B">
                    <w:rPr>
                      <w:rFonts w:eastAsia="Times New Roman"/>
                      <w:sz w:val="24"/>
                      <w:szCs w:val="24"/>
                      <w:lang w:eastAsia="en-GB"/>
                    </w:rPr>
                    <w:t>241</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Search of missed appointments (HIV)</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10 </w:t>
                  </w:r>
                  <w:r w:rsidRPr="00EB387B">
                    <w:rPr>
                      <w:rFonts w:eastAsia="Times New Roman"/>
                      <w:sz w:val="24"/>
                      <w:szCs w:val="24"/>
                      <w:lang w:eastAsia="en-GB"/>
                    </w:rPr>
                    <w:t>420</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Pr>
                      <w:rFonts w:ascii="Arial" w:eastAsia="Times New Roman" w:hAnsi="Arial" w:cs="Arial"/>
                      <w:lang w:eastAsia="en-GB"/>
                    </w:rPr>
                    <w:t>Case referrals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5 </w:t>
                  </w:r>
                  <w:r w:rsidRPr="00EB387B">
                    <w:rPr>
                      <w:rFonts w:eastAsia="Times New Roman"/>
                      <w:sz w:val="24"/>
                      <w:szCs w:val="24"/>
                      <w:lang w:eastAsia="en-GB"/>
                    </w:rPr>
                    <w:t>856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Social mobilization</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 </w:t>
                  </w:r>
                  <w:r w:rsidRPr="00EB387B">
                    <w:rPr>
                      <w:rFonts w:eastAsia="Times New Roman"/>
                      <w:sz w:val="24"/>
                      <w:szCs w:val="24"/>
                      <w:lang w:eastAsia="en-GB"/>
                    </w:rPr>
                    <w:t>248</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Pr>
                      <w:rFonts w:ascii="Arial" w:eastAsia="Times New Roman" w:hAnsi="Arial" w:cs="Arial"/>
                      <w:lang w:eastAsia="en-GB"/>
                    </w:rPr>
                    <w:t>Counting</w:t>
                  </w:r>
                  <w:r w:rsidRPr="00EB387B">
                    <w:rPr>
                      <w:rFonts w:ascii="Arial" w:eastAsia="Times New Roman" w:hAnsi="Arial" w:cs="Arial"/>
                      <w:lang w:eastAsia="en-GB"/>
                    </w:rPr>
                    <w:t xml:space="preserve"> of children</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478 </w:t>
                  </w:r>
                  <w:r w:rsidRPr="00EB387B">
                    <w:rPr>
                      <w:rFonts w:eastAsia="Times New Roman"/>
                      <w:sz w:val="24"/>
                      <w:szCs w:val="24"/>
                      <w:lang w:eastAsia="en-GB"/>
                    </w:rPr>
                    <w:t>312</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 xml:space="preserve">Organization of </w:t>
                  </w:r>
                  <w:r>
                    <w:rPr>
                      <w:rFonts w:ascii="Arial" w:eastAsia="Times New Roman" w:hAnsi="Arial" w:cs="Arial"/>
                      <w:lang w:eastAsia="en-GB"/>
                    </w:rPr>
                    <w:t>outreach</w:t>
                  </w:r>
                  <w:r w:rsidRPr="00EB387B">
                    <w:rPr>
                      <w:rFonts w:ascii="Arial" w:eastAsia="Times New Roman" w:hAnsi="Arial" w:cs="Arial"/>
                      <w:lang w:eastAsia="en-GB"/>
                    </w:rPr>
                    <w:t xml:space="preserve"> strategies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6 </w:t>
                  </w:r>
                  <w:r w:rsidRPr="00EB387B">
                    <w:rPr>
                      <w:rFonts w:eastAsia="Times New Roman"/>
                      <w:sz w:val="24"/>
                      <w:szCs w:val="24"/>
                      <w:lang w:eastAsia="en-GB"/>
                    </w:rPr>
                    <w:t>836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Administration of anti-helminthiasis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5</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356 </w:t>
                  </w:r>
                  <w:r w:rsidRPr="00EB387B">
                    <w:rPr>
                      <w:rFonts w:eastAsia="Times New Roman"/>
                      <w:sz w:val="24"/>
                      <w:szCs w:val="24"/>
                      <w:lang w:eastAsia="en-GB"/>
                    </w:rPr>
                    <w:t>236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Administration of vitamin A</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4</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056 </w:t>
                  </w:r>
                  <w:r w:rsidRPr="00EB387B">
                    <w:rPr>
                      <w:rFonts w:eastAsia="Times New Roman"/>
                      <w:sz w:val="24"/>
                      <w:szCs w:val="24"/>
                      <w:lang w:eastAsia="en-GB"/>
                    </w:rPr>
                    <w:t>325</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Screening for poor nutrition</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486 </w:t>
                  </w:r>
                  <w:r w:rsidRPr="00EB387B">
                    <w:rPr>
                      <w:rFonts w:eastAsia="Times New Roman"/>
                      <w:sz w:val="24"/>
                      <w:szCs w:val="24"/>
                      <w:lang w:eastAsia="en-GB"/>
                    </w:rPr>
                    <w:t>272</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Organization of sports activities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1</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272 </w:t>
                  </w:r>
                  <w:r w:rsidRPr="00EB387B">
                    <w:rPr>
                      <w:rFonts w:eastAsia="Times New Roman"/>
                      <w:sz w:val="24"/>
                      <w:szCs w:val="24"/>
                      <w:lang w:eastAsia="en-GB"/>
                    </w:rPr>
                    <w:t>344</w:t>
                  </w:r>
                  <w:r w:rsidRPr="00EB387B">
                    <w:rPr>
                      <w:rFonts w:ascii="Times New Roman" w:eastAsia="Times New Roman" w:hAnsi="Times New Roman"/>
                      <w:sz w:val="24"/>
                      <w:szCs w:val="24"/>
                      <w:lang w:eastAsia="en-GB"/>
                    </w:rPr>
                    <w:t xml:space="preserve"> </w:t>
                  </w:r>
                </w:p>
              </w:tc>
            </w:tr>
            <w:tr w:rsidR="00DA122D" w:rsidRPr="00F228E6" w:rsidTr="00B849F2">
              <w:trPr>
                <w:trHeight w:val="494"/>
              </w:trPr>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Social mobilization for screening campaigns</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14 </w:t>
                  </w:r>
                  <w:r w:rsidRPr="00EB387B">
                    <w:rPr>
                      <w:rFonts w:eastAsia="Times New Roman"/>
                      <w:sz w:val="24"/>
                      <w:szCs w:val="24"/>
                      <w:lang w:eastAsia="en-GB"/>
                    </w:rPr>
                    <w:t>618</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Treatment</w:t>
                  </w:r>
                  <w:r w:rsidRPr="00EB387B">
                    <w:rPr>
                      <w:rFonts w:ascii="Times New Roman" w:eastAsia="Times New Roman" w:hAnsi="Times New Roman"/>
                      <w:lang w:eastAsia="en-GB"/>
                    </w:rPr>
                    <w:t xml:space="preserve"> </w:t>
                  </w:r>
                  <w:r>
                    <w:rPr>
                      <w:rFonts w:ascii="Arial" w:eastAsia="Times New Roman" w:hAnsi="Arial" w:cs="Arial"/>
                      <w:lang w:eastAsia="en-GB"/>
                    </w:rPr>
                    <w:t>of uncomplicated</w:t>
                  </w:r>
                  <w:r w:rsidRPr="00EB387B">
                    <w:rPr>
                      <w:rFonts w:ascii="Arial" w:eastAsia="Times New Roman" w:hAnsi="Arial" w:cs="Arial"/>
                      <w:lang w:eastAsia="en-GB"/>
                    </w:rPr>
                    <w:t xml:space="preserve"> malaria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4</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666 </w:t>
                  </w:r>
                  <w:r w:rsidRPr="00EB387B">
                    <w:rPr>
                      <w:rFonts w:eastAsia="Times New Roman"/>
                      <w:sz w:val="24"/>
                      <w:szCs w:val="24"/>
                      <w:lang w:eastAsia="en-GB"/>
                    </w:rPr>
                    <w:t>993</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Treatment of diarrh</w:t>
                  </w:r>
                  <w:r>
                    <w:rPr>
                      <w:rFonts w:ascii="Arial" w:eastAsia="Times New Roman" w:hAnsi="Arial" w:cs="Arial"/>
                      <w:lang w:eastAsia="en-GB"/>
                    </w:rPr>
                    <w:t>o</w:t>
                  </w:r>
                  <w:r w:rsidRPr="00EB387B">
                    <w:rPr>
                      <w:rFonts w:ascii="Arial" w:eastAsia="Times New Roman" w:hAnsi="Arial" w:cs="Arial"/>
                      <w:lang w:eastAsia="en-GB"/>
                    </w:rPr>
                    <w:t>ea</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4"/>
                      <w:szCs w:val="24"/>
                      <w:lang w:eastAsia="en-GB"/>
                    </w:rPr>
                    <w:t>2</w:t>
                  </w:r>
                  <w:r w:rsidRPr="00EB387B">
                    <w:rPr>
                      <w:rFonts w:ascii="Times New Roman" w:eastAsia="Times New Roman" w:hAnsi="Times New Roman"/>
                      <w:sz w:val="24"/>
                      <w:szCs w:val="24"/>
                      <w:lang w:eastAsia="en-GB"/>
                    </w:rPr>
                    <w:t xml:space="preserve"> </w:t>
                  </w:r>
                  <w:r w:rsidRPr="00EB387B">
                    <w:rPr>
                      <w:rFonts w:eastAsia="Times New Roman"/>
                      <w:sz w:val="24"/>
                      <w:szCs w:val="24"/>
                      <w:lang w:eastAsia="en-GB"/>
                    </w:rPr>
                    <w:t> </w:t>
                  </w:r>
                  <w:r w:rsidRPr="00EB387B">
                    <w:rPr>
                      <w:rFonts w:ascii="Times New Roman" w:eastAsia="Times New Roman" w:hAnsi="Times New Roman"/>
                      <w:sz w:val="24"/>
                      <w:szCs w:val="24"/>
                      <w:lang w:eastAsia="en-GB"/>
                    </w:rPr>
                    <w:t xml:space="preserve"> </w:t>
                  </w:r>
                  <w:r>
                    <w:rPr>
                      <w:rFonts w:eastAsia="Times New Roman"/>
                      <w:sz w:val="24"/>
                      <w:szCs w:val="24"/>
                      <w:lang w:eastAsia="en-GB"/>
                    </w:rPr>
                    <w:t xml:space="preserve">787 </w:t>
                  </w:r>
                  <w:r w:rsidRPr="00EB387B">
                    <w:rPr>
                      <w:rFonts w:eastAsia="Times New Roman"/>
                      <w:sz w:val="24"/>
                      <w:szCs w:val="24"/>
                      <w:lang w:eastAsia="en-GB"/>
                    </w:rPr>
                    <w:t>155</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Treatment</w:t>
                  </w:r>
                  <w:r>
                    <w:rPr>
                      <w:rFonts w:ascii="Arial" w:eastAsia="Times New Roman" w:hAnsi="Arial" w:cs="Arial"/>
                      <w:lang w:eastAsia="en-GB"/>
                    </w:rPr>
                    <w:t xml:space="preserve"> of ARIs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252 </w:t>
                  </w:r>
                  <w:r w:rsidRPr="00EB387B">
                    <w:rPr>
                      <w:rFonts w:eastAsia="Times New Roman"/>
                      <w:sz w:val="24"/>
                      <w:szCs w:val="24"/>
                      <w:lang w:eastAsia="en-GB"/>
                    </w:rPr>
                    <w:t>240</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 xml:space="preserve"> Treatment </w:t>
                  </w:r>
                  <w:r>
                    <w:rPr>
                      <w:rFonts w:ascii="Arial" w:eastAsia="Times New Roman" w:hAnsi="Arial" w:cs="Arial"/>
                      <w:lang w:eastAsia="en-GB"/>
                    </w:rPr>
                    <w:t xml:space="preserve"> adherence </w:t>
                  </w:r>
                  <w:r w:rsidRPr="00EB387B">
                    <w:rPr>
                      <w:rFonts w:ascii="Arial" w:eastAsia="Times New Roman" w:hAnsi="Arial" w:cs="Arial"/>
                      <w:lang w:eastAsia="en-GB"/>
                    </w:rPr>
                    <w:t>(ARV, ATTB ...)</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15 </w:t>
                  </w:r>
                  <w:r w:rsidRPr="00EB387B">
                    <w:rPr>
                      <w:rFonts w:eastAsia="Times New Roman"/>
                      <w:sz w:val="24"/>
                      <w:szCs w:val="24"/>
                      <w:lang w:eastAsia="en-GB"/>
                    </w:rPr>
                    <w:t>372</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Organization of beneficiary satisfaction surveys</w:t>
                  </w:r>
                  <w:r w:rsidRPr="00DA122D">
                    <w:rPr>
                      <w:rFonts w:ascii="Times New Roman" w:eastAsia="Times New Roman" w:hAnsi="Times New Roman"/>
                      <w:lang w:val="en-US"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 </w:t>
                  </w:r>
                  <w:r w:rsidRPr="00EB387B">
                    <w:rPr>
                      <w:rFonts w:eastAsia="Times New Roman"/>
                      <w:sz w:val="24"/>
                      <w:szCs w:val="24"/>
                      <w:lang w:eastAsia="en-GB"/>
                    </w:rPr>
                    <w:t>236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DA122D" w:rsidRDefault="00DA122D" w:rsidP="00B849F2">
                  <w:pPr>
                    <w:spacing w:after="0"/>
                    <w:rPr>
                      <w:rFonts w:ascii="Times New Roman" w:eastAsia="Times New Roman" w:hAnsi="Times New Roman"/>
                      <w:lang w:val="en-US" w:eastAsia="en-GB"/>
                    </w:rPr>
                  </w:pPr>
                  <w:r w:rsidRPr="00DA122D">
                    <w:rPr>
                      <w:rFonts w:ascii="Arial" w:eastAsia="Times New Roman" w:hAnsi="Arial" w:cs="Arial"/>
                      <w:lang w:val="en-US" w:eastAsia="en-GB"/>
                    </w:rPr>
                    <w:t>Participation in meetings</w:t>
                  </w:r>
                  <w:r w:rsidRPr="00DA122D">
                    <w:rPr>
                      <w:rFonts w:ascii="Times New Roman" w:eastAsia="Times New Roman" w:hAnsi="Times New Roman"/>
                      <w:lang w:val="en-US" w:eastAsia="en-GB"/>
                    </w:rPr>
                    <w:t xml:space="preserve">  of </w:t>
                  </w:r>
                  <w:r w:rsidRPr="00DA122D">
                    <w:rPr>
                      <w:rFonts w:ascii="Arial" w:eastAsia="Times New Roman" w:hAnsi="Arial" w:cs="Arial"/>
                      <w:lang w:val="en-US" w:eastAsia="en-GB"/>
                    </w:rPr>
                    <w:t xml:space="preserve">dialogues structure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14 </w:t>
                  </w:r>
                  <w:r w:rsidRPr="00EB387B">
                    <w:rPr>
                      <w:rFonts w:eastAsia="Times New Roman"/>
                      <w:sz w:val="24"/>
                      <w:szCs w:val="24"/>
                      <w:lang w:eastAsia="en-GB"/>
                    </w:rPr>
                    <w:t>017</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 </w:t>
                  </w:r>
                  <w:r w:rsidRPr="00EB387B">
                    <w:rPr>
                      <w:rFonts w:eastAsia="Times New Roman"/>
                      <w:sz w:val="24"/>
                      <w:szCs w:val="24"/>
                      <w:lang w:eastAsia="en-GB"/>
                    </w:rPr>
                    <w:t>346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Mobilization of local resources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2 </w:t>
                  </w:r>
                  <w:r w:rsidRPr="00EB387B">
                    <w:rPr>
                      <w:rFonts w:eastAsia="Times New Roman"/>
                      <w:sz w:val="24"/>
                      <w:szCs w:val="24"/>
                      <w:lang w:eastAsia="en-GB"/>
                    </w:rPr>
                    <w:t>856</w:t>
                  </w:r>
                  <w:r w:rsidRPr="00EB387B">
                    <w:rPr>
                      <w:rFonts w:ascii="Times New Roman" w:eastAsia="Times New Roman" w:hAnsi="Times New Roman"/>
                      <w:sz w:val="24"/>
                      <w:szCs w:val="24"/>
                      <w:lang w:eastAsia="en-GB"/>
                    </w:rPr>
                    <w:t xml:space="preserve"> </w:t>
                  </w:r>
                </w:p>
              </w:tc>
            </w:tr>
            <w:tr w:rsidR="00DA122D" w:rsidRPr="00F228E6" w:rsidTr="00B849F2">
              <w:tc>
                <w:tcPr>
                  <w:tcW w:w="5557"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rPr>
                      <w:rFonts w:ascii="Times New Roman" w:eastAsia="Times New Roman" w:hAnsi="Times New Roman"/>
                      <w:lang w:eastAsia="en-GB"/>
                    </w:rPr>
                  </w:pPr>
                  <w:r w:rsidRPr="00EB387B">
                    <w:rPr>
                      <w:rFonts w:ascii="Arial" w:eastAsia="Times New Roman" w:hAnsi="Arial" w:cs="Arial"/>
                      <w:lang w:eastAsia="en-GB"/>
                    </w:rPr>
                    <w:t xml:space="preserve"> Monitoring</w:t>
                  </w:r>
                  <w:r>
                    <w:rPr>
                      <w:rFonts w:ascii="Arial" w:eastAsia="Times New Roman" w:hAnsi="Arial" w:cs="Arial"/>
                      <w:lang w:eastAsia="en-GB"/>
                    </w:rPr>
                    <w:t xml:space="preserve"> of EPDs</w:t>
                  </w:r>
                  <w:r w:rsidRPr="00EB387B">
                    <w:rPr>
                      <w:rFonts w:ascii="Times New Roman" w:eastAsia="Times New Roman" w:hAnsi="Times New Roman"/>
                      <w:lang w:eastAsia="en-GB"/>
                    </w:rPr>
                    <w:t xml:space="preserve"> </w:t>
                  </w:r>
                </w:p>
              </w:tc>
              <w:tc>
                <w:tcPr>
                  <w:tcW w:w="211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4"/>
                      <w:szCs w:val="24"/>
                      <w:lang w:eastAsia="en-GB"/>
                    </w:rPr>
                    <w:t xml:space="preserve">12 </w:t>
                  </w:r>
                  <w:r w:rsidRPr="00EB387B">
                    <w:rPr>
                      <w:rFonts w:eastAsia="Times New Roman"/>
                      <w:sz w:val="24"/>
                      <w:szCs w:val="24"/>
                      <w:lang w:eastAsia="en-GB"/>
                    </w:rPr>
                    <w:t>430</w:t>
                  </w:r>
                  <w:r w:rsidRPr="00EB387B">
                    <w:rPr>
                      <w:rFonts w:ascii="Times New Roman" w:eastAsia="Times New Roman" w:hAnsi="Times New Roman"/>
                      <w:sz w:val="24"/>
                      <w:szCs w:val="24"/>
                      <w:lang w:eastAsia="en-GB"/>
                    </w:rPr>
                    <w:t xml:space="preserve"> </w:t>
                  </w:r>
                </w:p>
              </w:tc>
            </w:tr>
          </w:tbl>
          <w:p w:rsidR="00DA122D" w:rsidRPr="00EB387B" w:rsidRDefault="00DA122D" w:rsidP="00B849F2">
            <w:pPr>
              <w:spacing w:after="0" w:line="240" w:lineRule="auto"/>
              <w:rPr>
                <w:rFonts w:ascii="Times New Roman" w:eastAsia="Times New Roman" w:hAnsi="Times New Roman"/>
                <w:sz w:val="24"/>
                <w:szCs w:val="24"/>
                <w:lang w:eastAsia="en-GB"/>
              </w:rPr>
            </w:pPr>
          </w:p>
        </w:tc>
      </w:tr>
      <w:tr w:rsidR="00DA122D" w:rsidRPr="00F228E6" w:rsidTr="00B849F2">
        <w:trPr>
          <w:trHeight w:val="255"/>
        </w:trPr>
        <w:tc>
          <w:tcPr>
            <w:tcW w:w="2275" w:type="dxa"/>
            <w:tcBorders>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B-</w:t>
            </w:r>
            <w:r w:rsidRPr="00EB387B">
              <w:rPr>
                <w:rFonts w:ascii="Times New Roman" w:eastAsia="Times New Roman" w:hAnsi="Times New Roman"/>
                <w:sz w:val="24"/>
                <w:szCs w:val="24"/>
                <w:lang w:eastAsia="en-GB"/>
              </w:rPr>
              <w:t xml:space="preserve"> </w:t>
            </w:r>
            <w:r w:rsidRPr="00EB387B">
              <w:rPr>
                <w:rFonts w:eastAsia="Times New Roman"/>
                <w:color w:val="3366FF"/>
                <w:sz w:val="24"/>
                <w:szCs w:val="24"/>
                <w:lang w:eastAsia="en-GB"/>
              </w:rPr>
              <w:t>Internal</w:t>
            </w:r>
            <w:r w:rsidRPr="00EB387B">
              <w:rPr>
                <w:rFonts w:ascii="Times New Roman" w:eastAsia="Times New Roman" w:hAnsi="Times New Roman"/>
                <w:sz w:val="24"/>
                <w:szCs w:val="24"/>
                <w:lang w:eastAsia="en-GB"/>
              </w:rPr>
              <w:t xml:space="preserve"> </w:t>
            </w:r>
            <w:r w:rsidRPr="00EB387B">
              <w:rPr>
                <w:rFonts w:eastAsia="Times New Roman"/>
                <w:color w:val="3366FF"/>
                <w:sz w:val="24"/>
                <w:szCs w:val="24"/>
                <w:lang w:eastAsia="en-GB"/>
              </w:rPr>
              <w:t>Medicine</w:t>
            </w:r>
            <w:r w:rsidRPr="00EB387B">
              <w:rPr>
                <w:rFonts w:ascii="Times New Roman" w:eastAsia="Times New Roman" w:hAnsi="Times New Roman"/>
                <w:sz w:val="24"/>
                <w:szCs w:val="24"/>
                <w:lang w:eastAsia="en-GB"/>
              </w:rPr>
              <w:t xml:space="preserve"> </w:t>
            </w:r>
          </w:p>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color w:val="3366FF"/>
                <w:sz w:val="24"/>
                <w:szCs w:val="24"/>
                <w:lang w:eastAsia="en-GB"/>
              </w:rPr>
              <w:t xml:space="preserve">595 435 459 </w:t>
            </w:r>
            <w:r w:rsidRPr="00EB387B">
              <w:rPr>
                <w:rFonts w:eastAsia="Times New Roman"/>
                <w:color w:val="3366FF"/>
                <w:sz w:val="24"/>
                <w:szCs w:val="24"/>
                <w:lang w:eastAsia="en-GB"/>
              </w:rPr>
              <w:t>789</w:t>
            </w:r>
            <w:r w:rsidRPr="00EB387B">
              <w:rPr>
                <w:rFonts w:ascii="Times New Roman" w:eastAsia="Times New Roman" w:hAnsi="Times New Roman"/>
                <w:sz w:val="24"/>
                <w:szCs w:val="24"/>
                <w:lang w:eastAsia="en-GB"/>
              </w:rPr>
              <w:t xml:space="preserve">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tc>
        <w:tc>
          <w:tcPr>
            <w:tcW w:w="7898" w:type="dxa"/>
            <w:gridSpan w:val="2"/>
            <w:tcBorders>
              <w:bottom w:val="single" w:sz="6" w:space="0" w:color="000000"/>
              <w:right w:val="single" w:sz="6" w:space="0" w:color="000000"/>
            </w:tcBorders>
            <w:shd w:val="clear" w:color="auto" w:fill="FFFFFF"/>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color w:val="3366FF"/>
                <w:sz w:val="24"/>
                <w:szCs w:val="24"/>
                <w:lang w:eastAsia="en-GB"/>
              </w:rPr>
              <w:t> </w:t>
            </w:r>
          </w:p>
          <w:tbl>
            <w:tblPr>
              <w:tblW w:w="7364" w:type="dxa"/>
              <w:tblInd w:w="313" w:type="dxa"/>
              <w:tblCellMar>
                <w:left w:w="0" w:type="dxa"/>
                <w:right w:w="0" w:type="dxa"/>
              </w:tblCellMar>
              <w:tblLook w:val="04A0" w:firstRow="1" w:lastRow="0" w:firstColumn="1" w:lastColumn="0" w:noHBand="0" w:noVBand="1"/>
            </w:tblPr>
            <w:tblGrid>
              <w:gridCol w:w="5540"/>
              <w:gridCol w:w="1824"/>
            </w:tblGrid>
            <w:tr w:rsidR="00DA122D" w:rsidRPr="00F228E6" w:rsidTr="00B849F2">
              <w:trPr>
                <w:trHeight w:val="420"/>
              </w:trPr>
              <w:tc>
                <w:tcPr>
                  <w:tcW w:w="7364" w:type="dxa"/>
                  <w:gridSpan w:val="2"/>
                  <w:tcBorders>
                    <w:top w:val="single" w:sz="6" w:space="0" w:color="000000"/>
                    <w:left w:val="single" w:sz="6" w:space="0" w:color="000000"/>
                    <w:bottom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center"/>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List of interventions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Internal m</w:t>
                  </w:r>
                  <w:r w:rsidRPr="00EB387B">
                    <w:rPr>
                      <w:rFonts w:eastAsia="Times New Roman"/>
                      <w:sz w:val="20"/>
                      <w:szCs w:val="20"/>
                      <w:lang w:eastAsia="en-GB"/>
                    </w:rPr>
                    <w:t>edicine-</w:t>
                  </w:r>
                  <w:r>
                    <w:rPr>
                      <w:rFonts w:eastAsia="Times New Roman"/>
                      <w:sz w:val="20"/>
                      <w:szCs w:val="20"/>
                      <w:lang w:eastAsia="en-GB"/>
                    </w:rPr>
                    <w:t>UHC</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Number of targeted cases (100%)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b/>
                      <w:bCs/>
                      <w:sz w:val="20"/>
                      <w:szCs w:val="20"/>
                      <w:lang w:eastAsia="en-GB"/>
                    </w:rPr>
                    <w:t xml:space="preserve"> HIGH BLOOD PRESSURE</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Mild to moderate essential hypertension</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362 </w:t>
                  </w:r>
                  <w:r w:rsidRPr="00EB387B">
                    <w:rPr>
                      <w:rFonts w:eastAsia="Times New Roman"/>
                      <w:lang w:eastAsia="en-GB"/>
                    </w:rPr>
                    <w:t>741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Severe essential hypertension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110 </w:t>
                  </w:r>
                  <w:r w:rsidRPr="00EB387B">
                    <w:rPr>
                      <w:rFonts w:eastAsia="Times New Roman"/>
                      <w:lang w:eastAsia="en-GB"/>
                    </w:rPr>
                    <w:t>200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 xml:space="preserve">Hypertensive </w:t>
                  </w:r>
                  <w:r>
                    <w:rPr>
                      <w:rFonts w:eastAsia="Times New Roman"/>
                      <w:sz w:val="20"/>
                      <w:szCs w:val="20"/>
                      <w:lang w:eastAsia="en-GB"/>
                    </w:rPr>
                    <w:t>emergency</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91 </w:t>
                  </w:r>
                  <w:r w:rsidRPr="00EB387B">
                    <w:rPr>
                      <w:rFonts w:eastAsia="Times New Roman"/>
                      <w:lang w:eastAsia="en-GB"/>
                    </w:rPr>
                    <w:t>833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Heart failure / OAP</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342 </w:t>
                  </w:r>
                  <w:r w:rsidRPr="00EB387B">
                    <w:rPr>
                      <w:rFonts w:eastAsia="Times New Roman"/>
                      <w:lang w:eastAsia="en-GB"/>
                    </w:rPr>
                    <w:t>121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Rheumatic v</w:t>
                  </w:r>
                  <w:r w:rsidRPr="00EB387B">
                    <w:rPr>
                      <w:rFonts w:eastAsia="Times New Roman"/>
                      <w:sz w:val="20"/>
                      <w:szCs w:val="20"/>
                      <w:lang w:eastAsia="en-GB"/>
                    </w:rPr>
                    <w:t>alvulopathies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5 </w:t>
                  </w:r>
                  <w:r w:rsidRPr="00EB387B">
                    <w:rPr>
                      <w:rFonts w:eastAsia="Times New Roman"/>
                      <w:lang w:eastAsia="en-GB"/>
                    </w:rPr>
                    <w:t>147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CORONARY DISEASE / SCA</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Stable angina or angina pectoris</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343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Acute coronary syndrome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22 </w:t>
                  </w:r>
                  <w:r w:rsidRPr="00EB387B">
                    <w:rPr>
                      <w:rFonts w:eastAsia="Times New Roman"/>
                      <w:lang w:eastAsia="en-GB"/>
                    </w:rPr>
                    <w:t>297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Pneumonia / Lung abscess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42 </w:t>
                  </w:r>
                  <w:r w:rsidRPr="00EB387B">
                    <w:rPr>
                      <w:rFonts w:eastAsia="Times New Roman"/>
                      <w:lang w:eastAsia="en-GB"/>
                    </w:rPr>
                    <w:t>564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Asthma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131 </w:t>
                  </w:r>
                  <w:r w:rsidRPr="00EB387B">
                    <w:rPr>
                      <w:rFonts w:eastAsia="Times New Roman"/>
                      <w:lang w:eastAsia="en-GB"/>
                    </w:rPr>
                    <w:t>481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TUBERCULOSIS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Simple</w:t>
                  </w:r>
                  <w:r w:rsidRPr="00EB387B">
                    <w:rPr>
                      <w:rFonts w:ascii="Times New Roman" w:eastAsia="Times New Roman" w:hAnsi="Times New Roman"/>
                      <w:sz w:val="24"/>
                      <w:szCs w:val="24"/>
                      <w:lang w:eastAsia="en-GB"/>
                    </w:rPr>
                    <w:t xml:space="preserve"> </w:t>
                  </w:r>
                  <w:r>
                    <w:rPr>
                      <w:rFonts w:eastAsia="Times New Roman"/>
                      <w:sz w:val="20"/>
                      <w:szCs w:val="20"/>
                      <w:lang w:eastAsia="en-GB"/>
                    </w:rPr>
                    <w:t>t</w:t>
                  </w:r>
                  <w:r w:rsidRPr="00EB387B">
                    <w:rPr>
                      <w:rFonts w:eastAsia="Times New Roman"/>
                      <w:sz w:val="20"/>
                      <w:szCs w:val="20"/>
                      <w:lang w:eastAsia="en-GB"/>
                    </w:rPr>
                    <w:t>ube</w:t>
                  </w:r>
                  <w:r>
                    <w:rPr>
                      <w:rFonts w:eastAsia="Times New Roman"/>
                      <w:sz w:val="20"/>
                      <w:szCs w:val="20"/>
                      <w:lang w:eastAsia="en-GB"/>
                    </w:rPr>
                    <w:t xml:space="preserve">rculosis </w:t>
                  </w:r>
                  <w:r w:rsidRPr="00EB387B">
                    <w:rPr>
                      <w:rFonts w:eastAsia="Times New Roman"/>
                      <w:sz w:val="20"/>
                      <w:szCs w:val="20"/>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30 </w:t>
                  </w:r>
                  <w:r w:rsidRPr="00EB387B">
                    <w:rPr>
                      <w:rFonts w:eastAsia="Times New Roman"/>
                      <w:lang w:eastAsia="en-GB"/>
                    </w:rPr>
                    <w:t>820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Multidrug-resistant tuberculosis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930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Pyothorax</w:t>
                  </w:r>
                  <w:r w:rsidRPr="00DA122D">
                    <w:rPr>
                      <w:rFonts w:ascii="Times New Roman" w:eastAsia="Times New Roman" w:hAnsi="Times New Roman"/>
                      <w:sz w:val="24"/>
                      <w:szCs w:val="24"/>
                      <w:lang w:val="en-US" w:eastAsia="en-GB"/>
                    </w:rPr>
                    <w:t xml:space="preserve"> </w:t>
                  </w:r>
                  <w:r w:rsidRPr="00DA122D">
                    <w:rPr>
                      <w:rFonts w:eastAsia="Times New Roman"/>
                      <w:sz w:val="20"/>
                      <w:szCs w:val="20"/>
                      <w:lang w:val="en-US" w:eastAsia="en-GB"/>
                    </w:rPr>
                    <w:t>(or purulent pleurisy or thoracic empyema)</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 </w:t>
                  </w:r>
                  <w:r w:rsidRPr="00EB387B">
                    <w:rPr>
                      <w:rFonts w:eastAsia="Times New Roman"/>
                      <w:lang w:eastAsia="en-GB"/>
                    </w:rPr>
                    <w:t>249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Pneumothorax</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755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Viral hepatitis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2450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Chronic diarrh</w:t>
                  </w:r>
                  <w:r>
                    <w:rPr>
                      <w:rFonts w:eastAsia="Times New Roman"/>
                      <w:sz w:val="20"/>
                      <w:szCs w:val="20"/>
                      <w:lang w:eastAsia="en-GB"/>
                    </w:rPr>
                    <w:t>o</w:t>
                  </w:r>
                  <w:r w:rsidRPr="00EB387B">
                    <w:rPr>
                      <w:rFonts w:eastAsia="Times New Roman"/>
                      <w:sz w:val="20"/>
                      <w:szCs w:val="20"/>
                      <w:lang w:eastAsia="en-GB"/>
                    </w:rPr>
                    <w:t>ea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226 </w:t>
                  </w:r>
                  <w:r w:rsidRPr="00EB387B">
                    <w:rPr>
                      <w:rFonts w:eastAsia="Times New Roman"/>
                      <w:lang w:eastAsia="en-GB"/>
                    </w:rPr>
                    <w:t>375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Chronic constipation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384 </w:t>
                  </w:r>
                  <w:r w:rsidRPr="00EB387B">
                    <w:rPr>
                      <w:rFonts w:eastAsia="Times New Roman"/>
                      <w:lang w:eastAsia="en-GB"/>
                    </w:rPr>
                    <w:t>837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Gastric and duodenal ulcerative disease</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 </w:t>
                  </w:r>
                  <w:r w:rsidRPr="00EB387B">
                    <w:rPr>
                      <w:rFonts w:eastAsia="Times New Roman"/>
                      <w:lang w:eastAsia="en-GB"/>
                    </w:rPr>
                    <w:t>132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Digestive bleeding</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452 </w:t>
                  </w:r>
                  <w:r w:rsidRPr="00EB387B">
                    <w:rPr>
                      <w:rFonts w:eastAsia="Times New Roman"/>
                      <w:lang w:eastAsia="en-GB"/>
                    </w:rPr>
                    <w:t>750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Hemorrhoidal disease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1</w:t>
                  </w:r>
                  <w:r w:rsidRPr="00EB387B">
                    <w:rPr>
                      <w:rFonts w:ascii="Times New Roman" w:eastAsia="Times New Roman" w:hAnsi="Times New Roman"/>
                      <w:sz w:val="24"/>
                      <w:szCs w:val="24"/>
                      <w:lang w:eastAsia="en-GB"/>
                    </w:rPr>
                    <w:t xml:space="preserve"> </w:t>
                  </w:r>
                  <w:r>
                    <w:rPr>
                      <w:rFonts w:eastAsia="Times New Roman"/>
                      <w:lang w:eastAsia="en-GB"/>
                    </w:rPr>
                    <w:t xml:space="preserve"> 982 </w:t>
                  </w:r>
                  <w:r w:rsidRPr="00EB387B">
                    <w:rPr>
                      <w:rFonts w:eastAsia="Times New Roman"/>
                      <w:lang w:eastAsia="en-GB"/>
                    </w:rPr>
                    <w:t>640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Liver cirrhosis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38</w:t>
                  </w:r>
                  <w:r w:rsidRPr="00EB387B">
                    <w:rPr>
                      <w:rFonts w:ascii="Times New Roman" w:eastAsia="Times New Roman" w:hAnsi="Times New Roman"/>
                      <w:sz w:val="24"/>
                      <w:szCs w:val="24"/>
                      <w:lang w:eastAsia="en-GB"/>
                    </w:rPr>
                    <w:t xml:space="preserve"> </w:t>
                  </w:r>
                </w:p>
              </w:tc>
            </w:tr>
            <w:tr w:rsidR="00DA122D" w:rsidRPr="00DA122D"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b/>
                      <w:bCs/>
                      <w:sz w:val="20"/>
                      <w:szCs w:val="20"/>
                      <w:lang w:val="en-US" w:eastAsia="en-GB"/>
                    </w:rPr>
                    <w:t>KIDNEY FAILURE (ACUTE AND CHRONIC)</w:t>
                  </w:r>
                  <w:r w:rsidRPr="00DA122D">
                    <w:rPr>
                      <w:rFonts w:ascii="Times New Roman" w:eastAsia="Times New Roman" w:hAnsi="Times New Roman"/>
                      <w:sz w:val="24"/>
                      <w:szCs w:val="24"/>
                      <w:lang w:val="en-US"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 xml:space="preserve">Acute </w:t>
                  </w:r>
                  <w:r>
                    <w:rPr>
                      <w:rFonts w:eastAsia="Times New Roman"/>
                      <w:sz w:val="20"/>
                      <w:szCs w:val="20"/>
                      <w:lang w:eastAsia="en-GB"/>
                    </w:rPr>
                    <w:t>kidney</w:t>
                  </w:r>
                  <w:r w:rsidRPr="00EB387B">
                    <w:rPr>
                      <w:rFonts w:eastAsia="Times New Roman"/>
                      <w:sz w:val="20"/>
                      <w:szCs w:val="20"/>
                      <w:lang w:eastAsia="en-GB"/>
                    </w:rPr>
                    <w:t xml:space="preserve"> failure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5 </w:t>
                  </w:r>
                  <w:r w:rsidRPr="00EB387B">
                    <w:rPr>
                      <w:rFonts w:eastAsia="Times New Roman"/>
                      <w:lang w:eastAsia="en-GB"/>
                    </w:rPr>
                    <w:t>054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 xml:space="preserve">Chronic </w:t>
                  </w:r>
                  <w:r>
                    <w:rPr>
                      <w:rFonts w:eastAsia="Times New Roman"/>
                      <w:sz w:val="20"/>
                      <w:szCs w:val="20"/>
                      <w:lang w:eastAsia="en-GB"/>
                    </w:rPr>
                    <w:t>kidney</w:t>
                  </w:r>
                  <w:r w:rsidRPr="00EB387B">
                    <w:rPr>
                      <w:rFonts w:eastAsia="Times New Roman"/>
                      <w:sz w:val="20"/>
                      <w:szCs w:val="20"/>
                      <w:lang w:eastAsia="en-GB"/>
                    </w:rPr>
                    <w:t xml:space="preserve"> failure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 </w:t>
                  </w:r>
                  <w:r w:rsidRPr="00EB387B">
                    <w:rPr>
                      <w:rFonts w:eastAsia="Times New Roman"/>
                      <w:lang w:eastAsia="en-GB"/>
                    </w:rPr>
                    <w:t>254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Nephrotic syndrome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Nephritic Colic</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520 </w:t>
                  </w:r>
                  <w:r w:rsidRPr="00EB387B">
                    <w:rPr>
                      <w:rFonts w:eastAsia="Times New Roman"/>
                      <w:lang w:eastAsia="en-GB"/>
                    </w:rPr>
                    <w:t>662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Urinary tract infections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64 </w:t>
                  </w:r>
                  <w:r w:rsidRPr="00EB387B">
                    <w:rPr>
                      <w:rFonts w:eastAsia="Times New Roman"/>
                      <w:lang w:eastAsia="en-GB"/>
                    </w:rPr>
                    <w:t>384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Cardiac failure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1</w:t>
                  </w:r>
                  <w:r w:rsidRPr="00EB387B">
                    <w:rPr>
                      <w:rFonts w:ascii="Times New Roman" w:eastAsia="Times New Roman" w:hAnsi="Times New Roman"/>
                      <w:sz w:val="24"/>
                      <w:szCs w:val="24"/>
                      <w:lang w:eastAsia="en-GB"/>
                    </w:rPr>
                    <w:t xml:space="preserve"> </w:t>
                  </w:r>
                  <w:r>
                    <w:rPr>
                      <w:rFonts w:eastAsia="Times New Roman"/>
                      <w:lang w:eastAsia="en-GB"/>
                    </w:rPr>
                    <w:t xml:space="preserve"> 517 </w:t>
                  </w:r>
                  <w:r w:rsidRPr="00EB387B">
                    <w:rPr>
                      <w:rFonts w:eastAsia="Times New Roman"/>
                      <w:lang w:eastAsia="en-GB"/>
                    </w:rPr>
                    <w:t>534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Meningitis / Encephalitis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71 </w:t>
                  </w:r>
                  <w:r w:rsidRPr="00EB387B">
                    <w:rPr>
                      <w:rFonts w:eastAsia="Times New Roman"/>
                      <w:lang w:eastAsia="en-GB"/>
                    </w:rPr>
                    <w:t>030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Epilepsy</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656 </w:t>
                  </w:r>
                  <w:r w:rsidRPr="00EB387B">
                    <w:rPr>
                      <w:rFonts w:eastAsia="Times New Roman"/>
                      <w:lang w:eastAsia="en-GB"/>
                    </w:rPr>
                    <w:t>487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O</w:t>
                  </w:r>
                  <w:r w:rsidRPr="00EB387B">
                    <w:rPr>
                      <w:rFonts w:eastAsia="Times New Roman"/>
                      <w:sz w:val="20"/>
                      <w:szCs w:val="20"/>
                      <w:lang w:eastAsia="en-GB"/>
                    </w:rPr>
                    <w:t>steoarthritis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91 </w:t>
                  </w:r>
                  <w:r w:rsidRPr="00EB387B">
                    <w:rPr>
                      <w:rFonts w:eastAsia="Times New Roman"/>
                      <w:lang w:eastAsia="en-GB"/>
                    </w:rPr>
                    <w:t>415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Arthritis / Gout</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74 </w:t>
                  </w:r>
                  <w:r w:rsidRPr="00EB387B">
                    <w:rPr>
                      <w:rFonts w:eastAsia="Times New Roman"/>
                      <w:lang w:eastAsia="en-GB"/>
                    </w:rPr>
                    <w:t>000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 xml:space="preserve">Diabetic </w:t>
                  </w:r>
                  <w:r>
                    <w:rPr>
                      <w:rFonts w:eastAsia="Times New Roman"/>
                      <w:b/>
                      <w:bCs/>
                      <w:sz w:val="20"/>
                      <w:szCs w:val="20"/>
                      <w:lang w:eastAsia="en-GB"/>
                    </w:rPr>
                    <w:t>mellitus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Diagnosis of diabetes mellitus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7</w:t>
                  </w:r>
                  <w:r w:rsidRPr="00EB387B">
                    <w:rPr>
                      <w:rFonts w:ascii="Times New Roman" w:eastAsia="Times New Roman" w:hAnsi="Times New Roman"/>
                      <w:sz w:val="24"/>
                      <w:szCs w:val="24"/>
                      <w:lang w:eastAsia="en-GB"/>
                    </w:rPr>
                    <w:t xml:space="preserve"> </w:t>
                  </w:r>
                  <w:r>
                    <w:rPr>
                      <w:rFonts w:eastAsia="Times New Roman"/>
                      <w:lang w:eastAsia="en-GB"/>
                    </w:rPr>
                    <w:t xml:space="preserve"> 940 </w:t>
                  </w:r>
                  <w:r w:rsidRPr="00EB387B">
                    <w:rPr>
                      <w:rFonts w:eastAsia="Times New Roman"/>
                      <w:lang w:eastAsia="en-GB"/>
                    </w:rPr>
                    <w:t>466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Acquired Immunodeficiency Syndrome (AIDS)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PMTCT</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45 </w:t>
                  </w:r>
                  <w:r w:rsidRPr="00EB387B">
                    <w:rPr>
                      <w:rFonts w:eastAsia="Times New Roman"/>
                      <w:lang w:eastAsia="en-GB"/>
                    </w:rPr>
                    <w:t>179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Post-exposure prophylaxis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 </w:t>
                  </w:r>
                  <w:r w:rsidRPr="00EB387B">
                    <w:rPr>
                      <w:rFonts w:eastAsia="Times New Roman"/>
                      <w:lang w:eastAsia="en-GB"/>
                    </w:rPr>
                    <w:t>065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lang w:eastAsia="en-GB"/>
                    </w:rPr>
                    <w:t>ART</w:t>
                  </w:r>
                  <w:r w:rsidRPr="00EB387B">
                    <w:rPr>
                      <w:rFonts w:eastAsia="Times New Roman"/>
                      <w:lang w:eastAsia="en-GB"/>
                    </w:rPr>
                    <w:t xml:space="preserve"> (first line) men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274 </w:t>
                  </w:r>
                  <w:r w:rsidRPr="00EB387B">
                    <w:rPr>
                      <w:rFonts w:eastAsia="Times New Roman"/>
                      <w:lang w:eastAsia="en-GB"/>
                    </w:rPr>
                    <w:t>951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lang w:eastAsia="en-GB"/>
                    </w:rPr>
                    <w:t>ART</w:t>
                  </w:r>
                  <w:r w:rsidRPr="00EB387B">
                    <w:rPr>
                      <w:rFonts w:eastAsia="Times New Roman"/>
                      <w:lang w:eastAsia="en-GB"/>
                    </w:rPr>
                    <w:t xml:space="preserve"> (first line) women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417 </w:t>
                  </w:r>
                  <w:r w:rsidRPr="00EB387B">
                    <w:rPr>
                      <w:rFonts w:eastAsia="Times New Roman"/>
                      <w:lang w:eastAsia="en-GB"/>
                    </w:rPr>
                    <w:t>079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ART (Second Line Treatment) for Adults</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36 </w:t>
                  </w:r>
                  <w:r w:rsidRPr="00EB387B">
                    <w:rPr>
                      <w:rFonts w:eastAsia="Times New Roman"/>
                      <w:lang w:eastAsia="en-GB"/>
                    </w:rPr>
                    <w:t>423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Malaria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7</w:t>
                  </w:r>
                  <w:r w:rsidRPr="00EB387B">
                    <w:rPr>
                      <w:rFonts w:ascii="Times New Roman" w:eastAsia="Times New Roman" w:hAnsi="Times New Roman"/>
                      <w:sz w:val="24"/>
                      <w:szCs w:val="24"/>
                      <w:lang w:eastAsia="en-GB"/>
                    </w:rPr>
                    <w:t xml:space="preserve"> </w:t>
                  </w:r>
                  <w:r>
                    <w:rPr>
                      <w:rFonts w:eastAsia="Times New Roman"/>
                      <w:lang w:eastAsia="en-GB"/>
                    </w:rPr>
                    <w:t xml:space="preserve">845 </w:t>
                  </w:r>
                  <w:r w:rsidRPr="00EB387B">
                    <w:rPr>
                      <w:rFonts w:eastAsia="Times New Roman"/>
                      <w:lang w:eastAsia="en-GB"/>
                    </w:rPr>
                    <w:t>591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CHOLERA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43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Typhoid and paratyphoid fever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213 </w:t>
                  </w:r>
                  <w:r w:rsidRPr="00EB387B">
                    <w:rPr>
                      <w:rFonts w:eastAsia="Times New Roman"/>
                      <w:lang w:eastAsia="en-GB"/>
                    </w:rPr>
                    <w:t>684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leprosy</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42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Tetanus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Rabies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272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Yellow fever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b/>
                      <w:bCs/>
                      <w:sz w:val="20"/>
                      <w:szCs w:val="20"/>
                      <w:lang w:eastAsia="en-GB"/>
                    </w:rPr>
                    <w:t xml:space="preserve">Fungi </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Intertrigo with</w:t>
                  </w:r>
                  <w:r w:rsidRPr="00EB387B">
                    <w:rPr>
                      <w:rFonts w:ascii="Times New Roman" w:eastAsia="Times New Roman" w:hAnsi="Times New Roman"/>
                      <w:sz w:val="24"/>
                      <w:szCs w:val="24"/>
                      <w:lang w:eastAsia="en-GB"/>
                    </w:rPr>
                    <w:t xml:space="preserve"> </w:t>
                  </w:r>
                  <w:r w:rsidRPr="00EB387B">
                    <w:rPr>
                      <w:rFonts w:eastAsia="Times New Roman"/>
                      <w:sz w:val="20"/>
                      <w:szCs w:val="20"/>
                      <w:lang w:eastAsia="en-GB"/>
                    </w:rPr>
                    <w:t>dermatophytes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8 </w:t>
                  </w:r>
                  <w:r w:rsidRPr="00EB387B">
                    <w:rPr>
                      <w:rFonts w:eastAsia="Times New Roman"/>
                      <w:lang w:eastAsia="en-GB"/>
                    </w:rPr>
                    <w:t>276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Dermatophyte</w:t>
                  </w:r>
                  <w:r w:rsidRPr="00DA122D">
                    <w:rPr>
                      <w:rFonts w:ascii="Times New Roman" w:eastAsia="Times New Roman" w:hAnsi="Times New Roman"/>
                      <w:sz w:val="24"/>
                      <w:szCs w:val="24"/>
                      <w:lang w:val="en-US" w:eastAsia="en-GB"/>
                    </w:rPr>
                    <w:t xml:space="preserve"> </w:t>
                  </w:r>
                  <w:r w:rsidRPr="00DA122D">
                    <w:rPr>
                      <w:rFonts w:eastAsia="Times New Roman"/>
                      <w:sz w:val="20"/>
                      <w:szCs w:val="20"/>
                      <w:lang w:val="en-US" w:eastAsia="en-GB"/>
                    </w:rPr>
                    <w:t>of the hairless skin</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16 </w:t>
                  </w:r>
                  <w:r w:rsidRPr="00EB387B">
                    <w:rPr>
                      <w:rFonts w:eastAsia="Times New Roman"/>
                      <w:lang w:eastAsia="en-GB"/>
                    </w:rPr>
                    <w:t>240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 xml:space="preserve">Ringworm </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160 </w:t>
                  </w:r>
                  <w:r w:rsidRPr="00EB387B">
                    <w:rPr>
                      <w:rFonts w:eastAsia="Times New Roman"/>
                      <w:lang w:eastAsia="en-GB"/>
                    </w:rPr>
                    <w:t>096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Digestive candidiasis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21 </w:t>
                  </w:r>
                  <w:r w:rsidRPr="00EB387B">
                    <w:rPr>
                      <w:rFonts w:eastAsia="Times New Roman"/>
                      <w:lang w:eastAsia="en-GB"/>
                    </w:rPr>
                    <w:t>346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Genital candidiasis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44 </w:t>
                  </w:r>
                  <w:r w:rsidRPr="00EB387B">
                    <w:rPr>
                      <w:rFonts w:eastAsia="Times New Roman"/>
                      <w:lang w:eastAsia="en-GB"/>
                    </w:rPr>
                    <w:t>432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Malasseziose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32 </w:t>
                  </w:r>
                  <w:r w:rsidRPr="00EB387B">
                    <w:rPr>
                      <w:rFonts w:eastAsia="Times New Roman"/>
                      <w:lang w:eastAsia="en-GB"/>
                    </w:rPr>
                    <w:t>264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Seborrheic dermatitis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12 </w:t>
                  </w:r>
                  <w:r w:rsidRPr="00EB387B">
                    <w:rPr>
                      <w:rFonts w:eastAsia="Times New Roman"/>
                      <w:lang w:eastAsia="en-GB"/>
                    </w:rPr>
                    <w:t>432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Deep mycoses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36 </w:t>
                  </w:r>
                  <w:r w:rsidRPr="00EB387B">
                    <w:rPr>
                      <w:rFonts w:eastAsia="Times New Roman"/>
                      <w:lang w:eastAsia="en-GB"/>
                    </w:rPr>
                    <w:t>432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bilharzia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 </w:t>
                  </w:r>
                  <w:r w:rsidRPr="00EB387B">
                    <w:rPr>
                      <w:rFonts w:eastAsia="Times New Roman"/>
                      <w:lang w:eastAsia="en-GB"/>
                    </w:rPr>
                    <w:t>500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Filariasis / Onchocerciasis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1</w:t>
                  </w:r>
                  <w:r w:rsidRPr="00EB387B">
                    <w:rPr>
                      <w:rFonts w:ascii="Times New Roman" w:eastAsia="Times New Roman" w:hAnsi="Times New Roman"/>
                      <w:sz w:val="24"/>
                      <w:szCs w:val="24"/>
                      <w:lang w:eastAsia="en-GB"/>
                    </w:rPr>
                    <w:t xml:space="preserve"> </w:t>
                  </w:r>
                  <w:r>
                    <w:rPr>
                      <w:rFonts w:eastAsia="Times New Roman"/>
                      <w:lang w:eastAsia="en-GB"/>
                    </w:rPr>
                    <w:t xml:space="preserve">675 </w:t>
                  </w:r>
                  <w:r w:rsidRPr="00EB387B">
                    <w:rPr>
                      <w:rFonts w:eastAsia="Times New Roman"/>
                      <w:lang w:eastAsia="en-GB"/>
                    </w:rPr>
                    <w:t>803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helminth</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4</w:t>
                  </w:r>
                  <w:r w:rsidRPr="00EB387B">
                    <w:rPr>
                      <w:rFonts w:ascii="Times New Roman" w:eastAsia="Times New Roman" w:hAnsi="Times New Roman"/>
                      <w:sz w:val="24"/>
                      <w:szCs w:val="24"/>
                      <w:lang w:eastAsia="en-GB"/>
                    </w:rPr>
                    <w:t xml:space="preserve"> </w:t>
                  </w:r>
                  <w:r>
                    <w:rPr>
                      <w:rFonts w:eastAsia="Times New Roman"/>
                      <w:lang w:eastAsia="en-GB"/>
                    </w:rPr>
                    <w:t xml:space="preserve">244 </w:t>
                  </w:r>
                  <w:r w:rsidRPr="00EB387B">
                    <w:rPr>
                      <w:rFonts w:eastAsia="Times New Roman"/>
                      <w:lang w:eastAsia="en-GB"/>
                    </w:rPr>
                    <w:t>103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psychosis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Acute delusional psychoses or delusional puffs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18 </w:t>
                  </w:r>
                  <w:r w:rsidRPr="00EB387B">
                    <w:rPr>
                      <w:rFonts w:eastAsia="Times New Roman"/>
                      <w:lang w:eastAsia="en-GB"/>
                    </w:rPr>
                    <w:t>621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Chronic psychoses (long-term treatment)</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17 </w:t>
                  </w:r>
                  <w:r w:rsidRPr="00EB387B">
                    <w:rPr>
                      <w:rFonts w:eastAsia="Times New Roman"/>
                      <w:lang w:eastAsia="en-GB"/>
                    </w:rPr>
                    <w:t>380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Manic access or mania (long-term treatment)</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13 </w:t>
                  </w:r>
                  <w:r w:rsidRPr="00EB387B">
                    <w:rPr>
                      <w:rFonts w:eastAsia="Times New Roman"/>
                      <w:lang w:eastAsia="en-GB"/>
                    </w:rPr>
                    <w:t>739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Moderate depression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100 </w:t>
                  </w:r>
                  <w:r w:rsidRPr="00EB387B">
                    <w:rPr>
                      <w:rFonts w:eastAsia="Times New Roman"/>
                      <w:lang w:eastAsia="en-GB"/>
                    </w:rPr>
                    <w:t>602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Severe depression (long-term treatment)</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83 </w:t>
                  </w:r>
                  <w:r w:rsidRPr="00EB387B">
                    <w:rPr>
                      <w:rFonts w:eastAsia="Times New Roman"/>
                      <w:lang w:eastAsia="en-GB"/>
                    </w:rPr>
                    <w:t>037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Bipolar disorder (long-term treatment)</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25 </w:t>
                  </w:r>
                  <w:r w:rsidRPr="00EB387B">
                    <w:rPr>
                      <w:rFonts w:eastAsia="Times New Roman"/>
                      <w:lang w:eastAsia="en-GB"/>
                    </w:rPr>
                    <w:t>618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Neuroses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Anxiety disorder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150 </w:t>
                  </w:r>
                  <w:r w:rsidRPr="00EB387B">
                    <w:rPr>
                      <w:rFonts w:eastAsia="Times New Roman"/>
                      <w:lang w:eastAsia="en-GB"/>
                    </w:rPr>
                    <w:t>976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Hysterical disorder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82 </w:t>
                  </w:r>
                  <w:r w:rsidRPr="00EB387B">
                    <w:rPr>
                      <w:rFonts w:eastAsia="Times New Roman"/>
                      <w:lang w:eastAsia="en-GB"/>
                    </w:rPr>
                    <w:t>432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Phobic disorder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280 </w:t>
                  </w:r>
                  <w:r w:rsidRPr="00EB387B">
                    <w:rPr>
                      <w:rFonts w:eastAsia="Times New Roman"/>
                      <w:lang w:eastAsia="en-GB"/>
                    </w:rPr>
                    <w:t>162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Obsessive Compulsive Disorder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49 </w:t>
                  </w:r>
                  <w:r w:rsidRPr="00EB387B">
                    <w:rPr>
                      <w:rFonts w:eastAsia="Times New Roman"/>
                      <w:lang w:eastAsia="en-GB"/>
                    </w:rPr>
                    <w:t>459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States of post-traumatic stress</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21 </w:t>
                  </w:r>
                  <w:r w:rsidRPr="00EB387B">
                    <w:rPr>
                      <w:rFonts w:eastAsia="Times New Roman"/>
                      <w:lang w:eastAsia="en-GB"/>
                    </w:rPr>
                    <w:t>982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Situational or reaction states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188 </w:t>
                  </w:r>
                  <w:r w:rsidRPr="00EB387B">
                    <w:rPr>
                      <w:rFonts w:eastAsia="Times New Roman"/>
                      <w:lang w:eastAsia="en-GB"/>
                    </w:rPr>
                    <w:t>106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Hereditary hemoglobinopathies (Sickle Cell Disease)</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1</w:t>
                  </w:r>
                  <w:r w:rsidRPr="00EB387B">
                    <w:rPr>
                      <w:rFonts w:ascii="Times New Roman" w:eastAsia="Times New Roman" w:hAnsi="Times New Roman"/>
                      <w:sz w:val="24"/>
                      <w:szCs w:val="24"/>
                      <w:lang w:eastAsia="en-GB"/>
                    </w:rPr>
                    <w:t xml:space="preserve"> </w:t>
                  </w:r>
                  <w:r>
                    <w:rPr>
                      <w:rFonts w:eastAsia="Times New Roman"/>
                      <w:lang w:eastAsia="en-GB"/>
                    </w:rPr>
                    <w:t xml:space="preserve">180 </w:t>
                  </w:r>
                  <w:r w:rsidRPr="00EB387B">
                    <w:rPr>
                      <w:rFonts w:eastAsia="Times New Roman"/>
                      <w:lang w:eastAsia="en-GB"/>
                    </w:rPr>
                    <w:t>143</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sz w:val="20"/>
                      <w:szCs w:val="20"/>
                      <w:lang w:eastAsia="en-GB"/>
                    </w:rPr>
                    <w:t xml:space="preserve">Tumors </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3</w:t>
                  </w:r>
                  <w:r w:rsidRPr="00EB387B">
                    <w:rPr>
                      <w:rFonts w:ascii="Times New Roman" w:eastAsia="Times New Roman" w:hAnsi="Times New Roman"/>
                      <w:sz w:val="24"/>
                      <w:szCs w:val="24"/>
                      <w:lang w:eastAsia="en-GB"/>
                    </w:rPr>
                    <w:t xml:space="preserve"> </w:t>
                  </w:r>
                  <w:r>
                    <w:rPr>
                      <w:rFonts w:eastAsia="Times New Roman"/>
                      <w:lang w:eastAsia="en-GB"/>
                    </w:rPr>
                    <w:t xml:space="preserve">332 </w:t>
                  </w:r>
                  <w:r w:rsidRPr="00EB387B">
                    <w:rPr>
                      <w:rFonts w:eastAsia="Times New Roman"/>
                      <w:lang w:eastAsia="en-GB"/>
                    </w:rPr>
                    <w:t>598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sz w:val="20"/>
                      <w:szCs w:val="20"/>
                      <w:lang w:val="en-US" w:eastAsia="en-GB"/>
                    </w:rPr>
                    <w:t>Infections of the Skin and Subcutaneous Cell Tissue / Scabies</w:t>
                  </w:r>
                  <w:r w:rsidRPr="00DA122D">
                    <w:rPr>
                      <w:rFonts w:ascii="Times New Roman" w:eastAsia="Times New Roman" w:hAnsi="Times New Roman"/>
                      <w:sz w:val="24"/>
                      <w:szCs w:val="24"/>
                      <w:lang w:val="en-US"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642 </w:t>
                  </w:r>
                  <w:r w:rsidRPr="00EB387B">
                    <w:rPr>
                      <w:rFonts w:eastAsia="Times New Roman"/>
                      <w:lang w:eastAsia="en-GB"/>
                    </w:rPr>
                    <w:t>208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Bullous dermatoses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314 </w:t>
                  </w:r>
                  <w:r w:rsidRPr="00EB387B">
                    <w:rPr>
                      <w:rFonts w:eastAsia="Times New Roman"/>
                      <w:lang w:eastAsia="en-GB"/>
                    </w:rPr>
                    <w:t>272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Dermatitis and eczema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 </w:t>
                  </w:r>
                  <w:r w:rsidRPr="00EB387B">
                    <w:rPr>
                      <w:rFonts w:eastAsia="Times New Roman"/>
                      <w:lang w:eastAsia="en-GB"/>
                    </w:rPr>
                    <w:t>246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Urticaria and erythema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 </w:t>
                  </w:r>
                  <w:r w:rsidRPr="00EB387B">
                    <w:rPr>
                      <w:rFonts w:eastAsia="Times New Roman"/>
                      <w:lang w:eastAsia="en-GB"/>
                    </w:rPr>
                    <w:t>574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Intoxications of the adult</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 </w:t>
                  </w:r>
                  <w:r w:rsidRPr="00EB387B">
                    <w:rPr>
                      <w:rFonts w:eastAsia="Times New Roman"/>
                      <w:lang w:eastAsia="en-GB"/>
                    </w:rPr>
                    <w:t>374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Infectious diarrh</w:t>
                  </w:r>
                  <w:r>
                    <w:rPr>
                      <w:rFonts w:eastAsia="Times New Roman"/>
                      <w:b/>
                      <w:bCs/>
                      <w:sz w:val="20"/>
                      <w:szCs w:val="20"/>
                      <w:lang w:eastAsia="en-GB"/>
                    </w:rPr>
                    <w:t>o</w:t>
                  </w:r>
                  <w:r w:rsidRPr="00EB387B">
                    <w:rPr>
                      <w:rFonts w:eastAsia="Times New Roman"/>
                      <w:b/>
                      <w:bCs/>
                      <w:sz w:val="20"/>
                      <w:szCs w:val="20"/>
                      <w:lang w:eastAsia="en-GB"/>
                    </w:rPr>
                    <w:t>ea</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Acute diarrh</w:t>
                  </w:r>
                  <w:r>
                    <w:rPr>
                      <w:rFonts w:eastAsia="Times New Roman"/>
                      <w:lang w:eastAsia="en-GB"/>
                    </w:rPr>
                    <w:t>o</w:t>
                  </w:r>
                  <w:r w:rsidRPr="00EB387B">
                    <w:rPr>
                      <w:rFonts w:eastAsia="Times New Roman"/>
                      <w:lang w:eastAsia="en-GB"/>
                    </w:rPr>
                    <w:t>ea simple (non-infectious)</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622 </w:t>
                  </w:r>
                  <w:r w:rsidRPr="00EB387B">
                    <w:rPr>
                      <w:rFonts w:eastAsia="Times New Roman"/>
                      <w:lang w:eastAsia="en-GB"/>
                    </w:rPr>
                    <w:t>266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Acute infectious diarrh</w:t>
                  </w:r>
                  <w:r>
                    <w:rPr>
                      <w:rFonts w:eastAsia="Times New Roman"/>
                      <w:lang w:eastAsia="en-GB"/>
                    </w:rPr>
                    <w:t>o</w:t>
                  </w:r>
                  <w:r w:rsidRPr="00EB387B">
                    <w:rPr>
                      <w:rFonts w:eastAsia="Times New Roman"/>
                      <w:lang w:eastAsia="en-GB"/>
                    </w:rPr>
                    <w:t>ea</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335 </w:t>
                  </w:r>
                  <w:r w:rsidRPr="00EB387B">
                    <w:rPr>
                      <w:rFonts w:eastAsia="Times New Roman"/>
                      <w:lang w:eastAsia="en-GB"/>
                    </w:rPr>
                    <w:t>066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STI (syphilis, gonococcal infection, chlamydia infection ...)</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Genital ulcer</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14 </w:t>
                  </w:r>
                  <w:r w:rsidRPr="00EB387B">
                    <w:rPr>
                      <w:rFonts w:eastAsia="Times New Roman"/>
                      <w:lang w:eastAsia="en-GB"/>
                    </w:rPr>
                    <w:t>460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Vaginal discharge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74 </w:t>
                  </w:r>
                  <w:r w:rsidRPr="00EB387B">
                    <w:rPr>
                      <w:rFonts w:eastAsia="Times New Roman"/>
                      <w:lang w:eastAsia="en-GB"/>
                    </w:rPr>
                    <w:t>556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Urethral discharge</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19 </w:t>
                  </w:r>
                  <w:r w:rsidRPr="00EB387B">
                    <w:rPr>
                      <w:rFonts w:eastAsia="Times New Roman"/>
                      <w:lang w:eastAsia="en-GB"/>
                    </w:rPr>
                    <w:t>850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Low abdominal pain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38 </w:t>
                  </w:r>
                  <w:r w:rsidRPr="00EB387B">
                    <w:rPr>
                      <w:rFonts w:eastAsia="Times New Roman"/>
                      <w:lang w:eastAsia="en-GB"/>
                    </w:rPr>
                    <w:t>810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Conjunctivitis of the Newborn</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22 </w:t>
                  </w:r>
                  <w:r w:rsidRPr="00EB387B">
                    <w:rPr>
                      <w:rFonts w:eastAsia="Times New Roman"/>
                      <w:lang w:eastAsia="en-GB"/>
                    </w:rPr>
                    <w:t>460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Inguinal bubo</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4 </w:t>
                  </w:r>
                  <w:r w:rsidRPr="00EB387B">
                    <w:rPr>
                      <w:rFonts w:eastAsia="Times New Roman"/>
                      <w:lang w:eastAsia="en-GB"/>
                    </w:rPr>
                    <w:t>852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Scrotum swelling</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lang w:eastAsia="en-GB"/>
                    </w:rPr>
                    <w:t xml:space="preserve">8 </w:t>
                  </w:r>
                  <w:r w:rsidRPr="00EB387B">
                    <w:rPr>
                      <w:rFonts w:eastAsia="Times New Roman"/>
                      <w:lang w:eastAsia="en-GB"/>
                    </w:rPr>
                    <w:t>246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364" w:type="dxa"/>
                  <w:gridSpan w:val="2"/>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sz w:val="20"/>
                      <w:szCs w:val="20"/>
                      <w:lang w:eastAsia="en-GB"/>
                    </w:rPr>
                    <w:t>Tumor: breast cancer</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Screening:</w:t>
                  </w:r>
                  <w:r w:rsidRPr="00EB387B">
                    <w:rPr>
                      <w:rFonts w:ascii="Times New Roman" w:eastAsia="Times New Roman" w:hAnsi="Times New Roman"/>
                      <w:sz w:val="24"/>
                      <w:szCs w:val="24"/>
                      <w:lang w:eastAsia="en-GB"/>
                    </w:rPr>
                    <w:t xml:space="preserve"> </w:t>
                  </w:r>
                  <w:r w:rsidRPr="00EB387B">
                    <w:rPr>
                      <w:rFonts w:eastAsia="Times New Roman"/>
                      <w:sz w:val="20"/>
                      <w:szCs w:val="20"/>
                      <w:lang w:eastAsia="en-GB"/>
                    </w:rPr>
                    <w:t>Mammography</w:t>
                  </w:r>
                  <w:r w:rsidRPr="00EB387B">
                    <w:rPr>
                      <w:rFonts w:ascii="Times New Roman" w:eastAsia="Times New Roman" w:hAnsi="Times New Roman"/>
                      <w:sz w:val="24"/>
                      <w:szCs w:val="24"/>
                      <w:lang w:eastAsia="en-GB"/>
                    </w:rPr>
                    <w:t xml:space="preserve"> </w:t>
                  </w:r>
                </w:p>
              </w:tc>
              <w:tc>
                <w:tcPr>
                  <w:tcW w:w="1824"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lang w:eastAsia="en-GB"/>
                    </w:rPr>
                    <w:t>1</w:t>
                  </w:r>
                  <w:r w:rsidRPr="00EB387B">
                    <w:rPr>
                      <w:rFonts w:ascii="Times New Roman" w:eastAsia="Times New Roman" w:hAnsi="Times New Roman"/>
                      <w:sz w:val="24"/>
                      <w:szCs w:val="24"/>
                      <w:lang w:eastAsia="en-GB"/>
                    </w:rPr>
                    <w:t xml:space="preserve"> </w:t>
                  </w:r>
                  <w:r>
                    <w:rPr>
                      <w:rFonts w:eastAsia="Times New Roman"/>
                      <w:lang w:eastAsia="en-GB"/>
                    </w:rPr>
                    <w:t xml:space="preserve">089 </w:t>
                  </w:r>
                  <w:r w:rsidRPr="00EB387B">
                    <w:rPr>
                      <w:rFonts w:eastAsia="Times New Roman"/>
                      <w:lang w:eastAsia="en-GB"/>
                    </w:rPr>
                    <w:t>492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540"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sz w:val="20"/>
                      <w:szCs w:val="20"/>
                      <w:lang w:eastAsia="en-GB"/>
                    </w:rPr>
                    <w:t>Total</w:t>
                  </w:r>
                  <w:r w:rsidRPr="00EB387B">
                    <w:rPr>
                      <w:rFonts w:ascii="Times New Roman" w:eastAsia="Times New Roman" w:hAnsi="Times New Roman"/>
                      <w:sz w:val="24"/>
                      <w:szCs w:val="24"/>
                      <w:lang w:eastAsia="en-GB"/>
                    </w:rPr>
                    <w:t xml:space="preserve"> </w:t>
                  </w:r>
                </w:p>
              </w:tc>
              <w:tc>
                <w:tcPr>
                  <w:tcW w:w="1824" w:type="dxa"/>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0"/>
                      <w:szCs w:val="20"/>
                      <w:lang w:eastAsia="en-GB"/>
                    </w:rPr>
                    <w:t>38</w:t>
                  </w:r>
                  <w:r w:rsidRPr="00EB387B">
                    <w:rPr>
                      <w:rFonts w:ascii="Times New Roman" w:eastAsia="Times New Roman" w:hAnsi="Times New Roman"/>
                      <w:sz w:val="24"/>
                      <w:szCs w:val="24"/>
                      <w:lang w:eastAsia="en-GB"/>
                    </w:rPr>
                    <w:t xml:space="preserve"> </w:t>
                  </w:r>
                  <w:r>
                    <w:rPr>
                      <w:rFonts w:eastAsia="Times New Roman"/>
                      <w:sz w:val="20"/>
                      <w:szCs w:val="20"/>
                      <w:lang w:eastAsia="en-GB"/>
                    </w:rPr>
                    <w:t xml:space="preserve">969 </w:t>
                  </w:r>
                  <w:r w:rsidRPr="00EB387B">
                    <w:rPr>
                      <w:rFonts w:eastAsia="Times New Roman"/>
                      <w:sz w:val="20"/>
                      <w:szCs w:val="20"/>
                      <w:lang w:eastAsia="en-GB"/>
                    </w:rPr>
                    <w:t>385</w:t>
                  </w:r>
                  <w:r w:rsidRPr="00EB387B">
                    <w:rPr>
                      <w:rFonts w:ascii="Times New Roman" w:eastAsia="Times New Roman" w:hAnsi="Times New Roman"/>
                      <w:sz w:val="24"/>
                      <w:szCs w:val="24"/>
                      <w:lang w:eastAsia="en-GB"/>
                    </w:rPr>
                    <w:t xml:space="preserve"> </w:t>
                  </w:r>
                </w:p>
              </w:tc>
            </w:tr>
          </w:tbl>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jc w:val="center"/>
              <w:rPr>
                <w:rFonts w:ascii="Times New Roman" w:eastAsia="Times New Roman" w:hAnsi="Times New Roman"/>
                <w:sz w:val="24"/>
                <w:szCs w:val="24"/>
                <w:lang w:eastAsia="en-GB"/>
              </w:rPr>
            </w:pPr>
            <w:r w:rsidRPr="00EB387B">
              <w:rPr>
                <w:rFonts w:eastAsia="Times New Roman"/>
                <w:color w:val="3366FF"/>
                <w:sz w:val="24"/>
                <w:szCs w:val="24"/>
                <w:lang w:eastAsia="en-GB"/>
              </w:rPr>
              <w:t> </w:t>
            </w:r>
          </w:p>
        </w:tc>
      </w:tr>
      <w:tr w:rsidR="00DA122D" w:rsidRPr="00F228E6" w:rsidTr="00B849F2">
        <w:trPr>
          <w:trHeight w:val="255"/>
        </w:trPr>
        <w:tc>
          <w:tcPr>
            <w:tcW w:w="2275" w:type="dxa"/>
            <w:tcBorders>
              <w:left w:val="single" w:sz="6" w:space="0" w:color="000000"/>
              <w:bottom w:val="single" w:sz="6" w:space="0" w:color="000000"/>
              <w:right w:val="single" w:sz="6" w:space="0" w:color="000000"/>
            </w:tcBorders>
            <w:shd w:val="clear" w:color="auto" w:fill="FF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C-</w:t>
            </w:r>
            <w:r w:rsidRPr="00EB387B">
              <w:rPr>
                <w:rFonts w:ascii="Times New Roman" w:eastAsia="Times New Roman" w:hAnsi="Times New Roman"/>
                <w:sz w:val="24"/>
                <w:szCs w:val="24"/>
                <w:lang w:eastAsia="en-GB"/>
              </w:rPr>
              <w:t xml:space="preserve"> </w:t>
            </w:r>
            <w:r w:rsidRPr="00EB387B">
              <w:rPr>
                <w:rFonts w:eastAsia="Times New Roman"/>
                <w:color w:val="3366FF"/>
                <w:sz w:val="24"/>
                <w:szCs w:val="24"/>
                <w:lang w:eastAsia="en-GB"/>
              </w:rPr>
              <w:t>Pediatrics</w:t>
            </w:r>
            <w:r w:rsidRPr="00EB387B">
              <w:rPr>
                <w:rFonts w:ascii="Times New Roman" w:eastAsia="Times New Roman" w:hAnsi="Times New Roman"/>
                <w:sz w:val="24"/>
                <w:szCs w:val="24"/>
                <w:lang w:eastAsia="en-GB"/>
              </w:rPr>
              <w:t xml:space="preserve"> </w:t>
            </w:r>
          </w:p>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color w:val="3366FF"/>
                <w:sz w:val="24"/>
                <w:szCs w:val="24"/>
                <w:lang w:eastAsia="en-GB"/>
              </w:rPr>
              <w:t xml:space="preserve">215 384 949 </w:t>
            </w:r>
            <w:r w:rsidRPr="00EB387B">
              <w:rPr>
                <w:rFonts w:eastAsia="Times New Roman"/>
                <w:color w:val="3366FF"/>
                <w:sz w:val="24"/>
                <w:szCs w:val="24"/>
                <w:lang w:eastAsia="en-GB"/>
              </w:rPr>
              <w:t>856</w:t>
            </w:r>
            <w:r w:rsidRPr="00EB387B">
              <w:rPr>
                <w:rFonts w:ascii="Times New Roman" w:eastAsia="Times New Roman" w:hAnsi="Times New Roman"/>
                <w:sz w:val="24"/>
                <w:szCs w:val="24"/>
                <w:lang w:eastAsia="en-GB"/>
              </w:rPr>
              <w:t xml:space="preserve">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color w:val="3366FF"/>
                <w:sz w:val="24"/>
                <w:szCs w:val="24"/>
                <w:lang w:eastAsia="en-GB"/>
              </w:rPr>
              <w:t> </w:t>
            </w:r>
          </w:p>
        </w:tc>
        <w:tc>
          <w:tcPr>
            <w:tcW w:w="7898" w:type="dxa"/>
            <w:gridSpan w:val="2"/>
            <w:tcBorders>
              <w:bottom w:val="single" w:sz="6" w:space="0" w:color="000000"/>
              <w:right w:val="single" w:sz="6" w:space="0" w:color="000000"/>
            </w:tcBorders>
            <w:shd w:val="clear" w:color="auto" w:fill="FF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ascii="Arial" w:eastAsia="Times New Roman" w:hAnsi="Arial" w:cs="Arial"/>
                <w:b/>
                <w:bCs/>
                <w:lang w:eastAsia="en-GB"/>
              </w:rPr>
              <w:t>Pediatrics</w:t>
            </w:r>
            <w:r w:rsidRPr="00EB387B">
              <w:rPr>
                <w:rFonts w:ascii="Times New Roman" w:eastAsia="Times New Roman" w:hAnsi="Times New Roman"/>
                <w:sz w:val="24"/>
                <w:szCs w:val="24"/>
                <w:lang w:eastAsia="en-GB"/>
              </w:rPr>
              <w:t xml:space="preserve"> </w:t>
            </w:r>
          </w:p>
          <w:tbl>
            <w:tblPr>
              <w:tblW w:w="7291" w:type="dxa"/>
              <w:tblInd w:w="93" w:type="dxa"/>
              <w:tblCellMar>
                <w:left w:w="0" w:type="dxa"/>
                <w:right w:w="0" w:type="dxa"/>
              </w:tblCellMar>
              <w:tblLook w:val="04A0" w:firstRow="1" w:lastRow="0" w:firstColumn="1" w:lastColumn="0" w:noHBand="0" w:noVBand="1"/>
            </w:tblPr>
            <w:tblGrid>
              <w:gridCol w:w="5783"/>
              <w:gridCol w:w="1508"/>
            </w:tblGrid>
            <w:tr w:rsidR="00DA122D" w:rsidRPr="00F228E6" w:rsidTr="00B849F2">
              <w:trPr>
                <w:trHeight w:val="300"/>
              </w:trPr>
              <w:tc>
                <w:tcPr>
                  <w:tcW w:w="5783" w:type="dxa"/>
                  <w:tcBorders>
                    <w:left w:val="single" w:sz="6" w:space="0" w:color="000000"/>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jc w:val="center"/>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List of interventions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shd w:val="clear" w:color="auto" w:fill="66FFF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ascii="Arial" w:eastAsia="Times New Roman" w:hAnsi="Arial" w:cs="Arial"/>
                      <w:b/>
                      <w:bCs/>
                      <w:sz w:val="20"/>
                      <w:szCs w:val="20"/>
                      <w:lang w:eastAsia="en-GB"/>
                    </w:rPr>
                    <w:t>Number of targeted cases (100%)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Neonatal asphyxia</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155 </w:t>
                  </w:r>
                  <w:r w:rsidRPr="00EB387B">
                    <w:rPr>
                      <w:rFonts w:eastAsia="Times New Roman"/>
                      <w:sz w:val="20"/>
                      <w:szCs w:val="20"/>
                      <w:lang w:eastAsia="en-GB"/>
                    </w:rPr>
                    <w:t>534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Prematurity</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155 </w:t>
                  </w:r>
                  <w:r w:rsidRPr="00EB387B">
                    <w:rPr>
                      <w:rFonts w:eastAsia="Times New Roman"/>
                      <w:sz w:val="20"/>
                      <w:szCs w:val="20"/>
                      <w:lang w:eastAsia="en-GB"/>
                    </w:rPr>
                    <w:t>534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Neonatal respiratory distress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 </w:t>
                  </w:r>
                  <w:r w:rsidRPr="00EB387B">
                    <w:rPr>
                      <w:rFonts w:eastAsia="Times New Roman"/>
                      <w:sz w:val="20"/>
                      <w:szCs w:val="20"/>
                      <w:lang w:eastAsia="en-GB"/>
                    </w:rPr>
                    <w:t>555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Neonatal jaundice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466 </w:t>
                  </w:r>
                  <w:r w:rsidRPr="00EB387B">
                    <w:rPr>
                      <w:rFonts w:eastAsia="Times New Roman"/>
                      <w:sz w:val="20"/>
                      <w:szCs w:val="20"/>
                      <w:lang w:eastAsia="en-GB"/>
                    </w:rPr>
                    <w:t>602</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Acute rheumatic fever / Valvulopathies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21 </w:t>
                  </w:r>
                  <w:r w:rsidRPr="00EB387B">
                    <w:rPr>
                      <w:rFonts w:eastAsia="Times New Roman"/>
                      <w:sz w:val="20"/>
                      <w:szCs w:val="20"/>
                      <w:lang w:eastAsia="en-GB"/>
                    </w:rPr>
                    <w:t>799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Heart failure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20"/>
                      <w:szCs w:val="20"/>
                      <w:lang w:eastAsia="en-GB"/>
                    </w:rPr>
                    <w:t>807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Congenital heart disease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155 </w:t>
                  </w:r>
                  <w:r w:rsidRPr="00EB387B">
                    <w:rPr>
                      <w:rFonts w:eastAsia="Times New Roman"/>
                      <w:sz w:val="20"/>
                      <w:szCs w:val="20"/>
                      <w:lang w:eastAsia="en-GB"/>
                    </w:rPr>
                    <w:t>534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Bronchiolitis / Asthma</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131 </w:t>
                  </w:r>
                  <w:r w:rsidRPr="00EB387B">
                    <w:rPr>
                      <w:rFonts w:eastAsia="Times New Roman"/>
                      <w:sz w:val="20"/>
                      <w:szCs w:val="20"/>
                      <w:lang w:eastAsia="en-GB"/>
                    </w:rPr>
                    <w:t>825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Acute respiratory distress syndrome of the child</w:t>
                  </w:r>
                  <w:r w:rsidRPr="00DA122D">
                    <w:rPr>
                      <w:rFonts w:ascii="Times New Roman" w:eastAsia="Times New Roman" w:hAnsi="Times New Roman"/>
                      <w:sz w:val="24"/>
                      <w:szCs w:val="24"/>
                      <w:lang w:val="en-US"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21 </w:t>
                  </w:r>
                  <w:r w:rsidRPr="00EB387B">
                    <w:rPr>
                      <w:rFonts w:eastAsia="Times New Roman"/>
                      <w:sz w:val="20"/>
                      <w:szCs w:val="20"/>
                      <w:lang w:eastAsia="en-GB"/>
                    </w:rPr>
                    <w:t>799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Urinary tract infections of the child</w:t>
                  </w:r>
                  <w:r w:rsidRPr="00DA122D">
                    <w:rPr>
                      <w:rFonts w:ascii="Times New Roman" w:eastAsia="Times New Roman" w:hAnsi="Times New Roman"/>
                      <w:sz w:val="24"/>
                      <w:szCs w:val="24"/>
                      <w:lang w:val="en-US"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186 </w:t>
                  </w:r>
                  <w:r w:rsidRPr="00EB387B">
                    <w:rPr>
                      <w:rFonts w:eastAsia="Times New Roman"/>
                      <w:sz w:val="20"/>
                      <w:szCs w:val="20"/>
                      <w:lang w:eastAsia="en-GB"/>
                    </w:rPr>
                    <w:t>846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Nephrotic syndrome of the child</w:t>
                  </w:r>
                  <w:r w:rsidRPr="00DA122D">
                    <w:rPr>
                      <w:rFonts w:ascii="Times New Roman" w:eastAsia="Times New Roman" w:hAnsi="Times New Roman"/>
                      <w:sz w:val="24"/>
                      <w:szCs w:val="24"/>
                      <w:lang w:val="en-US"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131 </w:t>
                  </w:r>
                  <w:r w:rsidRPr="00EB387B">
                    <w:rPr>
                      <w:rFonts w:eastAsia="Times New Roman"/>
                      <w:sz w:val="20"/>
                      <w:szCs w:val="20"/>
                      <w:lang w:eastAsia="en-GB"/>
                    </w:rPr>
                    <w:t>711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lang w:eastAsia="en-GB"/>
                    </w:rPr>
                    <w:t>Kidney</w:t>
                  </w:r>
                  <w:r w:rsidRPr="00EB387B">
                    <w:rPr>
                      <w:rFonts w:eastAsia="Times New Roman"/>
                      <w:lang w:eastAsia="en-GB"/>
                    </w:rPr>
                    <w:t xml:space="preserve"> failure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88 </w:t>
                  </w:r>
                  <w:r w:rsidRPr="00EB387B">
                    <w:rPr>
                      <w:rFonts w:eastAsia="Times New Roman"/>
                      <w:sz w:val="20"/>
                      <w:szCs w:val="20"/>
                      <w:lang w:eastAsia="en-GB"/>
                    </w:rPr>
                    <w:t>227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Acute glomerulonephritis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315 </w:t>
                  </w:r>
                  <w:r w:rsidRPr="00EB387B">
                    <w:rPr>
                      <w:rFonts w:eastAsia="Times New Roman"/>
                      <w:sz w:val="20"/>
                      <w:szCs w:val="20"/>
                      <w:lang w:eastAsia="en-GB"/>
                    </w:rPr>
                    <w:t>098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Meningitis / Encephalitis of the child</w:t>
                  </w:r>
                  <w:r w:rsidRPr="00DA122D">
                    <w:rPr>
                      <w:rFonts w:ascii="Times New Roman" w:eastAsia="Times New Roman" w:hAnsi="Times New Roman"/>
                      <w:sz w:val="24"/>
                      <w:szCs w:val="24"/>
                      <w:lang w:val="en-US"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26 </w:t>
                  </w:r>
                  <w:r w:rsidRPr="00EB387B">
                    <w:rPr>
                      <w:rFonts w:eastAsia="Times New Roman"/>
                      <w:sz w:val="20"/>
                      <w:szCs w:val="20"/>
                      <w:lang w:eastAsia="en-GB"/>
                    </w:rPr>
                    <w:t>327</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Epilepsy</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 </w:t>
                  </w:r>
                  <w:r w:rsidRPr="00EB387B">
                    <w:rPr>
                      <w:rFonts w:eastAsia="Times New Roman"/>
                      <w:sz w:val="20"/>
                      <w:szCs w:val="20"/>
                      <w:lang w:eastAsia="en-GB"/>
                    </w:rPr>
                    <w:t>046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lang w:eastAsia="en-GB"/>
                    </w:rPr>
                    <w:t>C</w:t>
                  </w:r>
                  <w:r w:rsidRPr="00EB387B">
                    <w:rPr>
                      <w:rFonts w:eastAsia="Times New Roman"/>
                      <w:lang w:eastAsia="en-GB"/>
                    </w:rPr>
                    <w:t>onvulsions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18"/>
                      <w:szCs w:val="18"/>
                      <w:lang w:eastAsia="en-GB"/>
                    </w:rPr>
                    <w:t xml:space="preserve">860 </w:t>
                  </w:r>
                  <w:r w:rsidRPr="00EB387B">
                    <w:rPr>
                      <w:rFonts w:eastAsia="Times New Roman"/>
                      <w:sz w:val="18"/>
                      <w:szCs w:val="18"/>
                      <w:lang w:eastAsia="en-GB"/>
                    </w:rPr>
                    <w:t>841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Child</w:t>
                  </w:r>
                  <w:r w:rsidRPr="00EB387B">
                    <w:rPr>
                      <w:rFonts w:ascii="Times New Roman" w:eastAsia="Times New Roman" w:hAnsi="Times New Roman"/>
                      <w:sz w:val="24"/>
                      <w:szCs w:val="24"/>
                      <w:lang w:eastAsia="en-GB"/>
                    </w:rPr>
                    <w:t xml:space="preserve"> </w:t>
                  </w:r>
                  <w:r>
                    <w:rPr>
                      <w:rFonts w:eastAsia="Times New Roman"/>
                      <w:lang w:eastAsia="en-GB"/>
                    </w:rPr>
                    <w:t>d</w:t>
                  </w:r>
                  <w:r w:rsidRPr="00EB387B">
                    <w:rPr>
                      <w:rFonts w:eastAsia="Times New Roman"/>
                      <w:lang w:eastAsia="en-GB"/>
                    </w:rPr>
                    <w:t xml:space="preserve">iabetes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18"/>
                      <w:szCs w:val="18"/>
                      <w:lang w:eastAsia="en-GB"/>
                    </w:rPr>
                    <w:t xml:space="preserve">427 </w:t>
                  </w:r>
                  <w:r w:rsidRPr="00EB387B">
                    <w:rPr>
                      <w:rFonts w:eastAsia="Times New Roman"/>
                      <w:sz w:val="18"/>
                      <w:szCs w:val="18"/>
                      <w:lang w:eastAsia="en-GB"/>
                    </w:rPr>
                    <w:t>229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Eruptive fevers: measles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18"/>
                      <w:szCs w:val="18"/>
                      <w:lang w:eastAsia="en-GB"/>
                    </w:rPr>
                    <w:t xml:space="preserve">8 </w:t>
                  </w:r>
                  <w:r w:rsidRPr="00EB387B">
                    <w:rPr>
                      <w:rFonts w:eastAsia="Times New Roman"/>
                      <w:sz w:val="18"/>
                      <w:szCs w:val="18"/>
                      <w:lang w:eastAsia="en-GB"/>
                    </w:rPr>
                    <w:t>748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DA122D" w:rsidRDefault="00DA122D" w:rsidP="00B849F2">
                  <w:pPr>
                    <w:spacing w:after="0" w:line="240" w:lineRule="auto"/>
                    <w:rPr>
                      <w:rFonts w:ascii="Times New Roman" w:eastAsia="Times New Roman" w:hAnsi="Times New Roman"/>
                      <w:sz w:val="24"/>
                      <w:szCs w:val="24"/>
                      <w:lang w:val="en-US" w:eastAsia="en-GB"/>
                    </w:rPr>
                  </w:pPr>
                  <w:r w:rsidRPr="00DA122D">
                    <w:rPr>
                      <w:rFonts w:eastAsia="Times New Roman"/>
                      <w:lang w:val="en-US" w:eastAsia="en-GB"/>
                    </w:rPr>
                    <w:t>Diarrhoea of ​​the child / Cholera</w:t>
                  </w:r>
                  <w:r w:rsidRPr="00DA122D">
                    <w:rPr>
                      <w:rFonts w:ascii="Times New Roman" w:eastAsia="Times New Roman" w:hAnsi="Times New Roman"/>
                      <w:sz w:val="24"/>
                      <w:szCs w:val="24"/>
                      <w:lang w:val="en-US"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18"/>
                      <w:szCs w:val="18"/>
                      <w:lang w:eastAsia="en-GB"/>
                    </w:rPr>
                    <w:t>2</w:t>
                  </w:r>
                  <w:r w:rsidRPr="00EB387B">
                    <w:rPr>
                      <w:rFonts w:ascii="Times New Roman" w:eastAsia="Times New Roman" w:hAnsi="Times New Roman"/>
                      <w:sz w:val="24"/>
                      <w:szCs w:val="24"/>
                      <w:lang w:eastAsia="en-GB"/>
                    </w:rPr>
                    <w:t xml:space="preserve"> </w:t>
                  </w:r>
                  <w:r>
                    <w:rPr>
                      <w:rFonts w:eastAsia="Times New Roman"/>
                      <w:sz w:val="18"/>
                      <w:szCs w:val="18"/>
                      <w:lang w:eastAsia="en-GB"/>
                    </w:rPr>
                    <w:t xml:space="preserve">787 </w:t>
                  </w:r>
                  <w:r w:rsidRPr="00EB387B">
                    <w:rPr>
                      <w:rFonts w:eastAsia="Times New Roman"/>
                      <w:sz w:val="18"/>
                      <w:szCs w:val="18"/>
                      <w:lang w:eastAsia="en-GB"/>
                    </w:rPr>
                    <w:t>155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Typhoid fever</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18"/>
                      <w:szCs w:val="18"/>
                      <w:lang w:eastAsia="en-GB"/>
                    </w:rPr>
                    <w:t xml:space="preserve">945 </w:t>
                  </w:r>
                  <w:r w:rsidRPr="00EB387B">
                    <w:rPr>
                      <w:rFonts w:eastAsia="Times New Roman"/>
                      <w:sz w:val="18"/>
                      <w:szCs w:val="18"/>
                      <w:lang w:eastAsia="en-GB"/>
                    </w:rPr>
                    <w:t>295</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Pr>
                      <w:rFonts w:eastAsia="Times New Roman"/>
                      <w:lang w:eastAsia="en-GB"/>
                    </w:rPr>
                    <w:t>Anaemia</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sidRPr="00EB387B">
                    <w:rPr>
                      <w:rFonts w:eastAsia="Times New Roman"/>
                      <w:sz w:val="18"/>
                      <w:szCs w:val="18"/>
                      <w:lang w:eastAsia="en-GB"/>
                    </w:rPr>
                    <w:t>8</w:t>
                  </w:r>
                  <w:r w:rsidRPr="00EB387B">
                    <w:rPr>
                      <w:rFonts w:ascii="Times New Roman" w:eastAsia="Times New Roman" w:hAnsi="Times New Roman"/>
                      <w:sz w:val="24"/>
                      <w:szCs w:val="24"/>
                      <w:lang w:eastAsia="en-GB"/>
                    </w:rPr>
                    <w:t xml:space="preserve"> </w:t>
                  </w:r>
                  <w:r>
                    <w:rPr>
                      <w:rFonts w:eastAsia="Times New Roman"/>
                      <w:sz w:val="18"/>
                      <w:szCs w:val="18"/>
                      <w:lang w:eastAsia="en-GB"/>
                    </w:rPr>
                    <w:t xml:space="preserve">155 </w:t>
                  </w:r>
                  <w:r w:rsidRPr="00EB387B">
                    <w:rPr>
                      <w:rFonts w:eastAsia="Times New Roman"/>
                      <w:sz w:val="18"/>
                      <w:szCs w:val="18"/>
                      <w:lang w:eastAsia="en-GB"/>
                    </w:rPr>
                    <w:t>040</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Sickle Cell</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458 </w:t>
                  </w:r>
                  <w:r w:rsidRPr="00EB387B">
                    <w:rPr>
                      <w:rFonts w:eastAsia="Times New Roman"/>
                      <w:sz w:val="20"/>
                      <w:szCs w:val="20"/>
                      <w:lang w:eastAsia="en-GB"/>
                    </w:rPr>
                    <w:t>721</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Acute malnutrition</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478 </w:t>
                  </w:r>
                  <w:r w:rsidRPr="00EB387B">
                    <w:rPr>
                      <w:rFonts w:eastAsia="Times New Roman"/>
                      <w:sz w:val="20"/>
                      <w:szCs w:val="20"/>
                      <w:lang w:eastAsia="en-GB"/>
                    </w:rPr>
                    <w:t>666</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Child's domestic trauma</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79 </w:t>
                  </w:r>
                  <w:r w:rsidRPr="00EB387B">
                    <w:rPr>
                      <w:rFonts w:eastAsia="Times New Roman"/>
                      <w:sz w:val="20"/>
                      <w:szCs w:val="20"/>
                      <w:lang w:eastAsia="en-GB"/>
                    </w:rPr>
                    <w:t>778</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Sexual abuse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16 </w:t>
                  </w:r>
                  <w:r w:rsidRPr="00EB387B">
                    <w:rPr>
                      <w:rFonts w:eastAsia="Times New Roman"/>
                      <w:sz w:val="20"/>
                      <w:szCs w:val="20"/>
                      <w:lang w:eastAsia="en-GB"/>
                    </w:rPr>
                    <w:t>614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Conversion syndrome</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43 </w:t>
                  </w:r>
                  <w:r w:rsidRPr="00EB387B">
                    <w:rPr>
                      <w:rFonts w:eastAsia="Times New Roman"/>
                      <w:sz w:val="20"/>
                      <w:szCs w:val="20"/>
                      <w:lang w:eastAsia="en-GB"/>
                    </w:rPr>
                    <w:t>424</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Trance phenomena</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24 </w:t>
                  </w:r>
                  <w:r w:rsidRPr="00EB387B">
                    <w:rPr>
                      <w:rFonts w:eastAsia="Times New Roman"/>
                      <w:sz w:val="20"/>
                      <w:szCs w:val="20"/>
                      <w:lang w:eastAsia="en-GB"/>
                    </w:rPr>
                    <w:t>969</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7291" w:type="dxa"/>
                  <w:gridSpan w:val="2"/>
                  <w:tcBorders>
                    <w:top w:val="single" w:sz="6" w:space="0" w:color="000000"/>
                    <w:left w:val="single" w:sz="6" w:space="0" w:color="000000"/>
                    <w:bottom w:val="single" w:sz="6" w:space="0" w:color="000000"/>
                    <w:right w:val="single" w:sz="6" w:space="0" w:color="000000"/>
                  </w:tcBorders>
                  <w:shd w:val="clear" w:color="auto" w:fill="BFBFBF"/>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b/>
                      <w:bCs/>
                      <w:lang w:eastAsia="en-GB"/>
                    </w:rPr>
                    <w:t>Neonatal infections</w:t>
                  </w:r>
                  <w:r w:rsidRPr="00EB387B">
                    <w:rPr>
                      <w:rFonts w:ascii="Times New Roman" w:eastAsia="Times New Roman" w:hAnsi="Times New Roman"/>
                      <w:sz w:val="24"/>
                      <w:szCs w:val="24"/>
                      <w:lang w:eastAsia="en-GB"/>
                    </w:rPr>
                    <w:t xml:space="preserve"> </w:t>
                  </w:r>
                </w:p>
              </w:tc>
            </w:tr>
            <w:tr w:rsidR="00DA122D" w:rsidRPr="00F228E6" w:rsidTr="00B849F2">
              <w:trPr>
                <w:trHeight w:val="300"/>
              </w:trPr>
              <w:tc>
                <w:tcPr>
                  <w:tcW w:w="5783" w:type="dxa"/>
                  <w:tcBorders>
                    <w:left w:val="single" w:sz="6" w:space="0" w:color="000000"/>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rPr>
                      <w:rFonts w:ascii="Times New Roman" w:eastAsia="Times New Roman" w:hAnsi="Times New Roman"/>
                      <w:sz w:val="24"/>
                      <w:szCs w:val="24"/>
                      <w:lang w:eastAsia="en-GB"/>
                    </w:rPr>
                  </w:pPr>
                  <w:r w:rsidRPr="00EB387B">
                    <w:rPr>
                      <w:rFonts w:eastAsia="Times New Roman"/>
                      <w:lang w:eastAsia="en-GB"/>
                    </w:rPr>
                    <w:t>Maternal F</w:t>
                  </w:r>
                  <w:r>
                    <w:rPr>
                      <w:rFonts w:eastAsia="Times New Roman"/>
                      <w:lang w:eastAsia="en-GB"/>
                    </w:rPr>
                    <w:t>o</w:t>
                  </w:r>
                  <w:r w:rsidRPr="00EB387B">
                    <w:rPr>
                      <w:rFonts w:eastAsia="Times New Roman"/>
                      <w:lang w:eastAsia="en-GB"/>
                    </w:rPr>
                    <w:t>etal</w:t>
                  </w:r>
                  <w:r w:rsidRPr="00EB387B">
                    <w:rPr>
                      <w:rFonts w:ascii="Times New Roman" w:eastAsia="Times New Roman" w:hAnsi="Times New Roman"/>
                      <w:sz w:val="24"/>
                      <w:szCs w:val="24"/>
                      <w:lang w:eastAsia="en-GB"/>
                    </w:rPr>
                    <w:t xml:space="preserve"> </w:t>
                  </w:r>
                  <w:r w:rsidRPr="00EB387B">
                    <w:rPr>
                      <w:rFonts w:eastAsia="Times New Roman"/>
                      <w:lang w:eastAsia="en-GB"/>
                    </w:rPr>
                    <w:t>Infections</w:t>
                  </w:r>
                  <w:r w:rsidRPr="00EB387B">
                    <w:rPr>
                      <w:rFonts w:ascii="Times New Roman" w:eastAsia="Times New Roman" w:hAnsi="Times New Roman"/>
                      <w:sz w:val="24"/>
                      <w:szCs w:val="24"/>
                      <w:lang w:eastAsia="en-GB"/>
                    </w:rPr>
                    <w:t xml:space="preserve"> </w:t>
                  </w:r>
                </w:p>
              </w:tc>
              <w:tc>
                <w:tcPr>
                  <w:tcW w:w="1508" w:type="dxa"/>
                  <w:tcBorders>
                    <w:bottom w:val="single" w:sz="6" w:space="0" w:color="000000"/>
                    <w:right w:val="single" w:sz="6" w:space="0" w:color="000000"/>
                  </w:tcBorders>
                  <w:tcMar>
                    <w:top w:w="0" w:type="dxa"/>
                    <w:left w:w="108" w:type="dxa"/>
                    <w:bottom w:w="0" w:type="dxa"/>
                    <w:right w:w="108" w:type="dxa"/>
                  </w:tcMar>
                  <w:vAlign w:val="bottom"/>
                  <w:hideMark/>
                </w:tcPr>
                <w:p w:rsidR="00DA122D" w:rsidRPr="00EB387B" w:rsidRDefault="00DA122D" w:rsidP="00B849F2">
                  <w:pPr>
                    <w:spacing w:after="0" w:line="240" w:lineRule="auto"/>
                    <w:jc w:val="right"/>
                    <w:rPr>
                      <w:rFonts w:ascii="Times New Roman" w:eastAsia="Times New Roman" w:hAnsi="Times New Roman"/>
                      <w:sz w:val="24"/>
                      <w:szCs w:val="24"/>
                      <w:lang w:eastAsia="en-GB"/>
                    </w:rPr>
                  </w:pPr>
                  <w:r>
                    <w:rPr>
                      <w:rFonts w:eastAsia="Times New Roman"/>
                      <w:sz w:val="20"/>
                      <w:szCs w:val="20"/>
                      <w:lang w:eastAsia="en-GB"/>
                    </w:rPr>
                    <w:t xml:space="preserve">15 </w:t>
                  </w:r>
                  <w:r w:rsidRPr="00EB387B">
                    <w:rPr>
                      <w:rFonts w:eastAsia="Times New Roman"/>
                      <w:sz w:val="20"/>
                      <w:szCs w:val="20"/>
                      <w:lang w:eastAsia="en-GB"/>
                    </w:rPr>
                    <w:t>553</w:t>
                  </w:r>
                  <w:r w:rsidRPr="00EB387B">
                    <w:rPr>
                      <w:rFonts w:ascii="Times New Roman" w:eastAsia="Times New Roman" w:hAnsi="Times New Roman"/>
                      <w:sz w:val="24"/>
                      <w:szCs w:val="24"/>
                      <w:lang w:eastAsia="en-GB"/>
                    </w:rPr>
                    <w:t xml:space="preserve"> </w:t>
                  </w:r>
                </w:p>
              </w:tc>
            </w:tr>
          </w:tbl>
          <w:p w:rsidR="00DA122D" w:rsidRPr="00EB387B" w:rsidRDefault="00DA122D" w:rsidP="00B849F2">
            <w:pPr>
              <w:spacing w:after="0" w:line="240" w:lineRule="auto"/>
              <w:rPr>
                <w:rFonts w:ascii="Times New Roman" w:eastAsia="Times New Roman" w:hAnsi="Times New Roman"/>
                <w:sz w:val="24"/>
                <w:szCs w:val="24"/>
                <w:lang w:eastAsia="en-GB"/>
              </w:rPr>
            </w:pPr>
          </w:p>
        </w:tc>
      </w:tr>
    </w:tbl>
    <w:p w:rsidR="007E39DD" w:rsidRPr="00EB387B" w:rsidRDefault="00DA122D" w:rsidP="00DA122D">
      <w:pPr>
        <w:rPr>
          <w:rFonts w:ascii="Times New Roman" w:eastAsia="Times New Roman" w:hAnsi="Times New Roman"/>
          <w:lang w:eastAsia="en-GB"/>
        </w:rPr>
      </w:pPr>
      <w:r w:rsidRPr="00EB387B">
        <w:rPr>
          <w:rFonts w:eastAsia="Times New Roman"/>
          <w:lang w:eastAsia="en-GB"/>
        </w:rPr>
        <w:t> </w:t>
      </w:r>
    </w:p>
    <w:tbl>
      <w:tblPr>
        <w:tblW w:w="10173" w:type="dxa"/>
        <w:tblInd w:w="-324" w:type="dxa"/>
        <w:tblLook w:val="04A0" w:firstRow="1" w:lastRow="0" w:firstColumn="1" w:lastColumn="0" w:noHBand="0" w:noVBand="1"/>
      </w:tblPr>
      <w:tblGrid>
        <w:gridCol w:w="2275"/>
        <w:gridCol w:w="8051"/>
      </w:tblGrid>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291" w:type="dxa"/>
              <w:tblInd w:w="93" w:type="dxa"/>
              <w:tblLook w:val="04A0" w:firstRow="1" w:lastRow="0" w:firstColumn="1" w:lastColumn="0" w:noHBand="0" w:noVBand="1"/>
            </w:tblPr>
            <w:tblGrid>
              <w:gridCol w:w="5783"/>
              <w:gridCol w:w="1508"/>
            </w:tblGrid>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sz w:val="32"/>
                      <w:szCs w:val="32"/>
                    </w:rPr>
                  </w:pPr>
                </w:p>
                <w:p w:rsidR="007E39DD" w:rsidRPr="0045063A" w:rsidRDefault="007E39DD" w:rsidP="00B849F2">
                  <w:pPr>
                    <w:spacing w:after="0" w:line="240" w:lineRule="auto"/>
                    <w:rPr>
                      <w:rFonts w:eastAsia="Times New Roman"/>
                      <w:color w:val="000000"/>
                    </w:rPr>
                  </w:pPr>
                  <w:r w:rsidRPr="0045063A">
                    <w:rPr>
                      <w:color w:val="000000"/>
                    </w:rPr>
                    <w:t>Neonatal meningitis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15 553</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rPr>
                  </w:pPr>
                  <w:r w:rsidRPr="0045063A">
                    <w:rPr>
                      <w:color w:val="000000"/>
                    </w:rPr>
                    <w:t xml:space="preserve">Localized infections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15 553</w:t>
                  </w:r>
                </w:p>
              </w:tc>
            </w:tr>
            <w:tr w:rsidR="007E39DD" w:rsidRPr="001B3425" w:rsidTr="007E39DD">
              <w:trPr>
                <w:trHeight w:val="300"/>
              </w:trPr>
              <w:tc>
                <w:tcPr>
                  <w:tcW w:w="7291"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7E39DD" w:rsidRPr="0045063A" w:rsidRDefault="007E39DD" w:rsidP="00B849F2">
                  <w:pPr>
                    <w:spacing w:after="0" w:line="240" w:lineRule="auto"/>
                    <w:rPr>
                      <w:rFonts w:eastAsia="Times New Roman"/>
                      <w:b/>
                      <w:bCs/>
                      <w:color w:val="000000"/>
                    </w:rPr>
                  </w:pPr>
                  <w:r w:rsidRPr="0045063A">
                    <w:rPr>
                      <w:b/>
                      <w:color w:val="000000"/>
                    </w:rPr>
                    <w:t xml:space="preserve">Metabolic problems </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rPr>
                  </w:pPr>
                  <w:r w:rsidRPr="0045063A">
                    <w:rPr>
                      <w:color w:val="000000"/>
                    </w:rPr>
                    <w:t>Hypoglycaemia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46 958</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rPr>
                  </w:pPr>
                  <w:r w:rsidRPr="0045063A">
                    <w:rPr>
                      <w:color w:val="000000"/>
                    </w:rPr>
                    <w:t>Neonatal hypocalcemia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7 777</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rPr>
                  </w:pPr>
                  <w:r w:rsidRPr="0045063A">
                    <w:rPr>
                      <w:color w:val="000000"/>
                    </w:rPr>
                    <w:t>Hyponatremia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7.777</w:t>
                  </w:r>
                </w:p>
              </w:tc>
            </w:tr>
            <w:tr w:rsidR="007E39DD" w:rsidRPr="007E39DD" w:rsidTr="007E39DD">
              <w:trPr>
                <w:trHeight w:val="300"/>
              </w:trPr>
              <w:tc>
                <w:tcPr>
                  <w:tcW w:w="7291"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7E39DD" w:rsidRPr="007E39DD" w:rsidRDefault="007E39DD" w:rsidP="00B849F2">
                  <w:pPr>
                    <w:spacing w:after="0" w:line="240" w:lineRule="auto"/>
                    <w:rPr>
                      <w:rFonts w:eastAsia="Times New Roman"/>
                      <w:b/>
                      <w:bCs/>
                      <w:color w:val="000000"/>
                      <w:lang w:val="en-US"/>
                    </w:rPr>
                  </w:pPr>
                  <w:r w:rsidRPr="007E39DD">
                    <w:rPr>
                      <w:b/>
                      <w:color w:val="000000"/>
                      <w:lang w:val="en-US"/>
                    </w:rPr>
                    <w:t xml:space="preserve">Acute upper and lower respiratory tract infections </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45063A" w:rsidRDefault="007E39DD" w:rsidP="00B849F2">
                  <w:pPr>
                    <w:spacing w:after="0" w:line="240" w:lineRule="auto"/>
                    <w:rPr>
                      <w:rFonts w:eastAsia="Times New Roman"/>
                      <w:color w:val="000000"/>
                    </w:rPr>
                  </w:pPr>
                  <w:r w:rsidRPr="0045063A">
                    <w:rPr>
                      <w:color w:val="000000"/>
                    </w:rPr>
                    <w:t>Rhinopharyngitis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Angina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 xml:space="preserve">Acute otitis media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Acute sinusitis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Laryngitis, laryngotracheitis and laryngo-tracheobronchitis (croup)</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Epiglottitis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Acute pneumonia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42 040</w:t>
                  </w:r>
                </w:p>
              </w:tc>
            </w:tr>
            <w:tr w:rsidR="007E39DD" w:rsidRPr="007E39DD" w:rsidTr="007E39DD">
              <w:trPr>
                <w:trHeight w:val="300"/>
              </w:trPr>
              <w:tc>
                <w:tcPr>
                  <w:tcW w:w="7291"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7E39DD" w:rsidRPr="007E39DD" w:rsidRDefault="007E39DD" w:rsidP="00B849F2">
                  <w:pPr>
                    <w:spacing w:after="0" w:line="240" w:lineRule="auto"/>
                    <w:rPr>
                      <w:rFonts w:eastAsia="Times New Roman"/>
                      <w:b/>
                      <w:bCs/>
                      <w:color w:val="000000"/>
                      <w:lang w:val="en-US"/>
                    </w:rPr>
                  </w:pPr>
                  <w:r w:rsidRPr="007E39DD">
                    <w:rPr>
                      <w:b/>
                      <w:color w:val="000000"/>
                      <w:lang w:val="en-US"/>
                    </w:rPr>
                    <w:t>Acquired Immunodeficiency Syndrome (paediatric AIDS)</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Cotrimoxazole for children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30 153</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Paediatric ART</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28 344</w:t>
                  </w:r>
                </w:p>
              </w:tc>
            </w:tr>
            <w:tr w:rsidR="007E39DD" w:rsidRPr="001B3425" w:rsidTr="007E39DD">
              <w:trPr>
                <w:trHeight w:val="300"/>
              </w:trPr>
              <w:tc>
                <w:tcPr>
                  <w:tcW w:w="7291"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7E39DD" w:rsidRPr="001B3425" w:rsidRDefault="007E39DD" w:rsidP="00B849F2">
                  <w:pPr>
                    <w:spacing w:after="0" w:line="240" w:lineRule="auto"/>
                    <w:rPr>
                      <w:rFonts w:eastAsia="Times New Roman"/>
                      <w:b/>
                      <w:bCs/>
                      <w:color w:val="000000"/>
                    </w:rPr>
                  </w:pPr>
                  <w:r>
                    <w:rPr>
                      <w:b/>
                      <w:color w:val="000000"/>
                    </w:rPr>
                    <w:t>Malaria</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Treatment for uncomplicated malaria (children aged 0-4 years)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4 666 993</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Treatment for severe malaria (children aged 0-4 years)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135 622</w:t>
                  </w:r>
                </w:p>
              </w:tc>
            </w:tr>
            <w:tr w:rsidR="007E39DD" w:rsidRPr="001B3425" w:rsidTr="007E39DD">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b/>
                      <w:bCs/>
                      <w:color w:val="000000"/>
                    </w:rPr>
                  </w:pPr>
                  <w:r>
                    <w:rPr>
                      <w:b/>
                      <w:color w:val="000000"/>
                    </w:rPr>
                    <w:t>Total</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b/>
                      <w:bCs/>
                      <w:color w:val="000000"/>
                      <w:sz w:val="20"/>
                      <w:szCs w:val="20"/>
                    </w:rPr>
                  </w:pPr>
                  <w:r>
                    <w:rPr>
                      <w:b/>
                      <w:color w:val="000000"/>
                      <w:sz w:val="20"/>
                    </w:rPr>
                    <w:t>21 453 331</w:t>
                  </w:r>
                </w:p>
              </w:tc>
            </w:tr>
            <w:tr w:rsidR="007E39DD" w:rsidRPr="001B3425" w:rsidTr="007E39DD">
              <w:trPr>
                <w:trHeight w:val="300"/>
              </w:trPr>
              <w:tc>
                <w:tcPr>
                  <w:tcW w:w="7291" w:type="dxa"/>
                  <w:gridSpan w:val="2"/>
                  <w:tcBorders>
                    <w:top w:val="single" w:sz="4" w:space="0" w:color="auto"/>
                    <w:left w:val="nil"/>
                    <w:bottom w:val="single" w:sz="4" w:space="0" w:color="auto"/>
                    <w:right w:val="nil"/>
                  </w:tcBorders>
                  <w:shd w:val="clear" w:color="auto" w:fill="auto"/>
                  <w:noWrap/>
                  <w:vAlign w:val="bottom"/>
                  <w:hideMark/>
                </w:tcPr>
                <w:p w:rsidR="007E39DD" w:rsidRPr="001B3425" w:rsidRDefault="007E39DD" w:rsidP="00B849F2">
                  <w:pPr>
                    <w:spacing w:after="0" w:line="240" w:lineRule="auto"/>
                    <w:jc w:val="center"/>
                    <w:rPr>
                      <w:rFonts w:eastAsia="Times New Roman"/>
                      <w:color w:val="000000"/>
                    </w:rPr>
                  </w:pPr>
                  <w:r>
                    <w:rPr>
                      <w:color w:val="000000"/>
                    </w:rPr>
                    <w:t> </w:t>
                  </w:r>
                </w:p>
              </w:tc>
            </w:tr>
            <w:tr w:rsidR="007E39DD" w:rsidRPr="001B3425" w:rsidTr="007E39DD">
              <w:trPr>
                <w:trHeight w:val="300"/>
              </w:trPr>
              <w:tc>
                <w:tcPr>
                  <w:tcW w:w="7291" w:type="dxa"/>
                  <w:gridSpan w:val="2"/>
                  <w:tcBorders>
                    <w:top w:val="single" w:sz="4" w:space="0" w:color="auto"/>
                    <w:left w:val="nil"/>
                    <w:bottom w:val="single" w:sz="4" w:space="0" w:color="auto"/>
                    <w:right w:val="nil"/>
                  </w:tcBorders>
                  <w:shd w:val="clear" w:color="auto" w:fill="auto"/>
                  <w:noWrap/>
                  <w:vAlign w:val="bottom"/>
                </w:tcPr>
                <w:p w:rsidR="007E39DD" w:rsidRPr="001B3425" w:rsidRDefault="007E39DD" w:rsidP="00B849F2">
                  <w:pPr>
                    <w:spacing w:after="0" w:line="240" w:lineRule="auto"/>
                    <w:rPr>
                      <w:rFonts w:eastAsia="Times New Roman"/>
                      <w:color w:val="000000"/>
                    </w:rPr>
                  </w:pPr>
                  <w:r>
                    <w:rPr>
                      <w:b/>
                      <w:color w:val="000000"/>
                      <w:sz w:val="24"/>
                    </w:rPr>
                    <w:t xml:space="preserve">                             Obstetrics gynaecology</w:t>
                  </w:r>
                </w:p>
              </w:tc>
            </w:tr>
          </w:tbl>
          <w:p w:rsidR="007E39DD" w:rsidRPr="00C64595" w:rsidRDefault="007E39DD" w:rsidP="00B849F2">
            <w:pPr>
              <w:spacing w:after="0" w:line="240" w:lineRule="auto"/>
              <w:jc w:val="right"/>
              <w:rPr>
                <w:rFonts w:eastAsia="Times New Roman"/>
                <w:color w:val="3366FF"/>
                <w:sz w:val="24"/>
                <w:szCs w:val="20"/>
              </w:rPr>
            </w:pPr>
          </w:p>
        </w:tc>
      </w:tr>
      <w:tr w:rsidR="007E39DD" w:rsidRPr="007E39DD"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 xml:space="preserve">D-Gynaecology </w:t>
            </w:r>
          </w:p>
          <w:p w:rsidR="007E39DD" w:rsidRDefault="007E39DD" w:rsidP="00B849F2">
            <w:pPr>
              <w:spacing w:after="0" w:line="240" w:lineRule="auto"/>
              <w:rPr>
                <w:rFonts w:eastAsia="Times New Roman"/>
                <w:color w:val="3366FF"/>
                <w:sz w:val="24"/>
                <w:szCs w:val="20"/>
              </w:rPr>
            </w:pPr>
            <w:r>
              <w:rPr>
                <w:color w:val="3366FF"/>
                <w:sz w:val="24"/>
              </w:rPr>
              <w:t>140 852 628 770</w:t>
            </w: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291" w:type="dxa"/>
              <w:tblInd w:w="93" w:type="dxa"/>
              <w:tblLook w:val="04A0" w:firstRow="1" w:lastRow="0" w:firstColumn="1" w:lastColumn="0" w:noHBand="0" w:noVBand="1"/>
            </w:tblPr>
            <w:tblGrid>
              <w:gridCol w:w="5783"/>
              <w:gridCol w:w="1508"/>
            </w:tblGrid>
            <w:tr w:rsidR="007E39DD" w:rsidRPr="00FC2A13" w:rsidTr="00B849F2">
              <w:trPr>
                <w:trHeight w:val="315"/>
              </w:trPr>
              <w:tc>
                <w:tcPr>
                  <w:tcW w:w="5783" w:type="dxa"/>
                  <w:tcBorders>
                    <w:top w:val="single" w:sz="4" w:space="0" w:color="auto"/>
                    <w:left w:val="single" w:sz="4" w:space="0" w:color="auto"/>
                    <w:bottom w:val="single" w:sz="4" w:space="0" w:color="auto"/>
                    <w:right w:val="single" w:sz="4" w:space="0" w:color="auto"/>
                  </w:tcBorders>
                  <w:shd w:val="clear" w:color="000000" w:fill="66FFFF"/>
                  <w:noWrap/>
                  <w:vAlign w:val="bottom"/>
                  <w:hideMark/>
                </w:tcPr>
                <w:p w:rsidR="007E39DD" w:rsidRPr="00FC2A13" w:rsidRDefault="007E39DD" w:rsidP="00B849F2">
                  <w:pPr>
                    <w:spacing w:after="0" w:line="240" w:lineRule="auto"/>
                    <w:jc w:val="center"/>
                    <w:rPr>
                      <w:rFonts w:eastAsia="Times New Roman"/>
                      <w:b/>
                      <w:bCs/>
                      <w:color w:val="000000"/>
                      <w:sz w:val="24"/>
                      <w:szCs w:val="24"/>
                    </w:rPr>
                  </w:pPr>
                  <w:r>
                    <w:rPr>
                      <w:rFonts w:ascii="Arial" w:hAnsi="Arial"/>
                      <w:b/>
                      <w:color w:val="000000"/>
                      <w:sz w:val="20"/>
                    </w:rPr>
                    <w:t>List of interventions</w:t>
                  </w:r>
                </w:p>
              </w:tc>
              <w:tc>
                <w:tcPr>
                  <w:tcW w:w="1508" w:type="dxa"/>
                  <w:tcBorders>
                    <w:top w:val="single" w:sz="4" w:space="0" w:color="auto"/>
                    <w:left w:val="nil"/>
                    <w:bottom w:val="single" w:sz="4" w:space="0" w:color="auto"/>
                    <w:right w:val="single" w:sz="4" w:space="0" w:color="auto"/>
                  </w:tcBorders>
                  <w:shd w:val="clear" w:color="000000" w:fill="66FFFF"/>
                  <w:noWrap/>
                  <w:vAlign w:val="bottom"/>
                  <w:hideMark/>
                </w:tcPr>
                <w:p w:rsidR="007E39DD" w:rsidRPr="00FC2A13" w:rsidRDefault="007E39DD" w:rsidP="00B849F2">
                  <w:pPr>
                    <w:spacing w:after="0" w:line="240" w:lineRule="auto"/>
                    <w:rPr>
                      <w:rFonts w:eastAsia="Times New Roman"/>
                      <w:b/>
                      <w:bCs/>
                      <w:color w:val="000000"/>
                      <w:sz w:val="24"/>
                      <w:szCs w:val="24"/>
                    </w:rPr>
                  </w:pPr>
                  <w:r>
                    <w:rPr>
                      <w:rFonts w:ascii="Arial" w:hAnsi="Arial"/>
                      <w:b/>
                      <w:color w:val="000000"/>
                      <w:sz w:val="20"/>
                    </w:rPr>
                    <w:t>Number of targeted cases (100%)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Diagnosis and follow-up of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401 873</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rPr>
                  </w:pPr>
                  <w:r>
                    <w:rPr>
                      <w:color w:val="000000"/>
                    </w:rPr>
                    <w:t>Bleeding during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20 094</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 xml:space="preserve">Hydatidiform Mole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2 009</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High blood pressuse and its complications during pregnancy, delivery and puerperalitis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140 656</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Nausea and vomiting in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40 187</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Venous complications and haemorrhoids during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321 498</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rPr>
                  </w:pPr>
                  <w:r>
                    <w:rPr>
                      <w:color w:val="000000"/>
                    </w:rPr>
                    <w:t>Urogenital infections during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401 873</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Diabetes  and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80 375</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Maternal care for other health problems mainly related to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200 937</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Complications at delivery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15 553</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Multiple pregnancy and complications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30 140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Premature rupture of membranes (PROM)/threat of premature  delivery (TPD)</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200 937</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Prolonged pregnancy = (taken into account in follow-up of pregnancy and delivery)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4 187</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Normal delivery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1 707 960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 xml:space="preserve"> Labor dystocia, dystocic presentations and Caesarean section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100 468</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rPr>
                  </w:pPr>
                  <w:r>
                    <w:rPr>
                      <w:color w:val="000000"/>
                    </w:rPr>
                    <w:t>Complications related to puerperality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301 405</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Obstetric fistula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311</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xml:space="preserve"> INFLAMMATORY BREAST DISORDERS</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Mastitis and Lymphangitis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93 320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Galactophoritis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62 214</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CERVICAL AND VULVOVAGINAL ULCERS AND INFLAMMATION</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cervicitis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262 548</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Syphilitic chancre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420 077</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 xml:space="preserve">Tuberculosis of the cervix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52 510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Mycotic Vulvovaginitis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210 039</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 xml:space="preserve"> Vulvovaginitis with Trichomonas vaginalis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210 039</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Bacterial vaginosis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420 077</w:t>
                  </w:r>
                </w:p>
              </w:tc>
            </w:tr>
            <w:tr w:rsidR="007E39DD" w:rsidRPr="008E67E6"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8E67E6" w:rsidRDefault="007E39DD" w:rsidP="00B849F2">
                  <w:pPr>
                    <w:spacing w:after="0" w:line="240" w:lineRule="auto"/>
                    <w:rPr>
                      <w:rFonts w:eastAsia="Times New Roman"/>
                      <w:color w:val="000000"/>
                    </w:rPr>
                  </w:pPr>
                  <w:r>
                    <w:rPr>
                      <w:color w:val="000000"/>
                    </w:rPr>
                    <w:t>BARTHOLIN's GLAND DISEASES</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8E67E6"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rPr>
                  </w:pPr>
                  <w:r>
                    <w:rPr>
                      <w:color w:val="000000"/>
                    </w:rPr>
                    <w:t>Bartholin's Gland Cyst</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5 251</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rPr>
                  </w:pPr>
                  <w:r>
                    <w:rPr>
                      <w:color w:val="000000"/>
                    </w:rPr>
                    <w:t xml:space="preserve"> Bartholin's abscess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2 100</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xml:space="preserve">ABNORMAL UTERINE BLEEDING </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Myomas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21 004</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Uterine and cervical polyps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10 502</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Cervical cancer</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31 506</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Endometrial hyperplasia</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10 502</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Dysfunctional uterine bleeding</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42 008</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SCREENING OF GYNAECOLOGICAL CANCERS</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 xml:space="preserve">Screening of cervical cancer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1 248 765</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ECTOPIC PREGNANCY</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Ectopic pregnancy</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20 094</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ABORTION AND ITS COMPLICATIONS</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FC2A13" w:rsidRDefault="007E39DD" w:rsidP="00B849F2">
                  <w:pPr>
                    <w:spacing w:after="0" w:line="240" w:lineRule="auto"/>
                    <w:rPr>
                      <w:rFonts w:eastAsia="Times New Roman"/>
                      <w:color w:val="000000"/>
                    </w:rPr>
                  </w:pPr>
                  <w:r>
                    <w:rPr>
                      <w:color w:val="000000"/>
                    </w:rPr>
                    <w:t> </w:t>
                  </w:r>
                </w:p>
              </w:tc>
            </w:tr>
            <w:tr w:rsidR="007E39DD" w:rsidRPr="00FC2A13"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rPr>
                      <w:rFonts w:eastAsia="Times New Roman"/>
                      <w:color w:val="000000"/>
                    </w:rPr>
                  </w:pPr>
                  <w:r>
                    <w:rPr>
                      <w:color w:val="000000"/>
                    </w:rPr>
                    <w:t>Threatened abortion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FC2A13" w:rsidRDefault="007E39DD" w:rsidP="00B849F2">
                  <w:pPr>
                    <w:spacing w:after="0" w:line="240" w:lineRule="auto"/>
                    <w:jc w:val="right"/>
                    <w:rPr>
                      <w:rFonts w:eastAsia="Times New Roman"/>
                      <w:color w:val="000000"/>
                    </w:rPr>
                  </w:pPr>
                  <w:r>
                    <w:rPr>
                      <w:color w:val="000000"/>
                    </w:rPr>
                    <w:t>160 749</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Early inevitable abortion or incomplete abortion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10 047</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Complete abortion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100 468</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Septic abortion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30 140</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000000" w:fill="F2F2F2"/>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PELVIC INFLAMMATORY DISEASES</w:t>
                  </w:r>
                </w:p>
              </w:tc>
              <w:tc>
                <w:tcPr>
                  <w:tcW w:w="1508" w:type="dxa"/>
                  <w:tcBorders>
                    <w:top w:val="nil"/>
                    <w:left w:val="nil"/>
                    <w:bottom w:val="single" w:sz="4" w:space="0" w:color="auto"/>
                    <w:right w:val="single" w:sz="4" w:space="0" w:color="auto"/>
                  </w:tcBorders>
                  <w:shd w:val="clear" w:color="000000" w:fill="F2F2F2"/>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 </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Acute pelvic inflammatory disease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34 656</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Chronic Pelvic Inflammatory Disease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24 154</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Tubo-ovarian abscesses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45 158</w:t>
                  </w:r>
                </w:p>
              </w:tc>
            </w:tr>
            <w:tr w:rsidR="007E39DD" w:rsidRPr="007E39DD" w:rsidTr="00B849F2">
              <w:trPr>
                <w:trHeight w:val="300"/>
              </w:trPr>
              <w:tc>
                <w:tcPr>
                  <w:tcW w:w="5783"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Total</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jc w:val="right"/>
                    <w:rPr>
                      <w:rFonts w:eastAsia="Times New Roman"/>
                      <w:color w:val="000000"/>
                      <w:lang w:val="en-US"/>
                    </w:rPr>
                  </w:pPr>
                  <w:r w:rsidRPr="007E39DD">
                    <w:rPr>
                      <w:color w:val="000000"/>
                      <w:lang w:val="en-US"/>
                    </w:rPr>
                    <w:t>7 534 392</w:t>
                  </w:r>
                </w:p>
              </w:tc>
            </w:tr>
          </w:tbl>
          <w:p w:rsidR="007E39DD" w:rsidRPr="007E39DD" w:rsidRDefault="007E39DD" w:rsidP="00B849F2">
            <w:pPr>
              <w:spacing w:after="0" w:line="240" w:lineRule="auto"/>
              <w:ind w:left="2124"/>
              <w:rPr>
                <w:rFonts w:eastAsia="Times New Roman"/>
                <w:color w:val="3366FF"/>
                <w:sz w:val="24"/>
                <w:szCs w:val="20"/>
                <w:lang w:val="en-US"/>
              </w:rPr>
            </w:pPr>
            <w:r w:rsidRPr="007E39DD">
              <w:rPr>
                <w:b/>
                <w:color w:val="000000"/>
                <w:sz w:val="20"/>
                <w:lang w:val="en-US"/>
              </w:rPr>
              <w:t>Surgery - UHC</w:t>
            </w: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E-Surgery</w:t>
            </w:r>
          </w:p>
          <w:p w:rsidR="007E39DD" w:rsidRDefault="007E39DD" w:rsidP="00B849F2">
            <w:pPr>
              <w:spacing w:after="0" w:line="240" w:lineRule="auto"/>
              <w:rPr>
                <w:rFonts w:eastAsia="Times New Roman"/>
                <w:color w:val="3366FF"/>
                <w:sz w:val="24"/>
                <w:szCs w:val="20"/>
              </w:rPr>
            </w:pPr>
            <w:r>
              <w:rPr>
                <w:color w:val="3366FF"/>
                <w:sz w:val="24"/>
              </w:rPr>
              <w:t>79 416 476 920</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283" w:type="dxa"/>
              <w:tblInd w:w="93" w:type="dxa"/>
              <w:tblLook w:val="04A0" w:firstRow="1" w:lastRow="0" w:firstColumn="1" w:lastColumn="0" w:noHBand="0" w:noVBand="1"/>
            </w:tblPr>
            <w:tblGrid>
              <w:gridCol w:w="5775"/>
              <w:gridCol w:w="1508"/>
            </w:tblGrid>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center"/>
                    <w:rPr>
                      <w:rFonts w:eastAsia="Times New Roman"/>
                      <w:b/>
                      <w:bCs/>
                      <w:color w:val="000000"/>
                      <w:sz w:val="20"/>
                      <w:szCs w:val="20"/>
                    </w:rPr>
                  </w:pPr>
                  <w:r>
                    <w:rPr>
                      <w:rFonts w:ascii="Arial" w:hAnsi="Arial"/>
                      <w:b/>
                      <w:color w:val="000000"/>
                      <w:sz w:val="20"/>
                    </w:rPr>
                    <w:t>List of interventions</w:t>
                  </w:r>
                </w:p>
              </w:tc>
              <w:tc>
                <w:tcPr>
                  <w:tcW w:w="1508" w:type="dxa"/>
                  <w:tcBorders>
                    <w:top w:val="nil"/>
                    <w:left w:val="nil"/>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rPr>
                      <w:rFonts w:eastAsia="Times New Roman"/>
                      <w:b/>
                      <w:bCs/>
                      <w:color w:val="000000"/>
                      <w:sz w:val="20"/>
                      <w:szCs w:val="20"/>
                    </w:rPr>
                  </w:pPr>
                  <w:r>
                    <w:rPr>
                      <w:rFonts w:ascii="Arial" w:hAnsi="Arial"/>
                      <w:b/>
                      <w:color w:val="000000"/>
                      <w:sz w:val="20"/>
                    </w:rPr>
                    <w:t>Number of targeted cases (100%)</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Urology</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Fournier's Gangrene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93 184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Urinary incontinence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106 496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Acute orchiepididymitis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133 120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Acute prostatitis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212 992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Torsion of the spermatic cord</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21 530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Acute urinary retention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186 368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 xml:space="preserve"> Hernia of the white line</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53 248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Acute abdomen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53 248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Abdominal contusions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127 795</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Pleural effusions/Epyemia in children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4 422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Paraphimosis, phimosis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21 284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Burns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17 260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8E67E6" w:rsidRDefault="007E39DD" w:rsidP="00B849F2">
                  <w:pPr>
                    <w:spacing w:after="0" w:line="240" w:lineRule="auto"/>
                    <w:rPr>
                      <w:rFonts w:eastAsia="Times New Roman"/>
                      <w:color w:val="000000"/>
                      <w:sz w:val="20"/>
                      <w:szCs w:val="20"/>
                    </w:rPr>
                  </w:pPr>
                  <w:r>
                    <w:rPr>
                      <w:color w:val="000000"/>
                      <w:sz w:val="20"/>
                    </w:rPr>
                    <w:t>Pleural effusions/Epyemia in adults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22 652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Traumatic acute abdomen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11 713</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Non-traumatic acute  abdomen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17 570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Hernias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4 272</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Neurosurgery</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Severe wounds of the scalp</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19 200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Spinal strains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36 264</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Fractures of the limbs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Fractures of the upper limbs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11 124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Fractures of the Humerus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22 247</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 Forearm fractures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11 124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Femoral fractures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44 495</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 Leg fractures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22 247</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Malleolar fractures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6 674</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Dislocation</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Acromio-clavicular dislocation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13 348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Gleno-Humeral dislocation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8 899</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Dislocation of the elbow</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5 569</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Dislocation of the hip</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22 247</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Knee dislocation</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44 495</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Sprains</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Shoulder sprains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11 124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Ankle sprains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21 299</w:t>
                  </w:r>
                </w:p>
              </w:tc>
            </w:tr>
            <w:tr w:rsidR="007E39DD" w:rsidRPr="001B3425" w:rsidTr="00B849F2">
              <w:trPr>
                <w:trHeight w:val="300"/>
              </w:trPr>
              <w:tc>
                <w:tcPr>
                  <w:tcW w:w="7283"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Other surgeries</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Septic arthritis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13 312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Osteitis and osteomyelitis </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13 312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Soft-tissue infections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13 312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Traumatic wounds and injuries of limbs</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21 479</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Total</w:t>
                  </w:r>
                </w:p>
              </w:tc>
              <w:tc>
                <w:tcPr>
                  <w:tcW w:w="1508"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1 448 926</w:t>
                  </w:r>
                </w:p>
              </w:tc>
            </w:tr>
            <w:tr w:rsidR="007E39DD" w:rsidRPr="001B3425" w:rsidTr="00B849F2">
              <w:trPr>
                <w:trHeight w:val="300"/>
              </w:trPr>
              <w:tc>
                <w:tcPr>
                  <w:tcW w:w="7283" w:type="dxa"/>
                  <w:gridSpan w:val="2"/>
                  <w:tcBorders>
                    <w:top w:val="single" w:sz="4" w:space="0" w:color="auto"/>
                    <w:left w:val="nil"/>
                    <w:bottom w:val="single" w:sz="4" w:space="0" w:color="auto"/>
                    <w:right w:val="nil"/>
                  </w:tcBorders>
                  <w:shd w:val="clear" w:color="auto" w:fill="auto"/>
                  <w:noWrap/>
                  <w:vAlign w:val="bottom"/>
                  <w:hideMark/>
                </w:tcPr>
                <w:p w:rsidR="007E39DD" w:rsidRPr="001B3425" w:rsidRDefault="007E39DD" w:rsidP="00B849F2">
                  <w:pPr>
                    <w:spacing w:after="0" w:line="240" w:lineRule="auto"/>
                    <w:jc w:val="center"/>
                    <w:rPr>
                      <w:rFonts w:eastAsia="Times New Roman"/>
                      <w:color w:val="000000"/>
                    </w:rPr>
                  </w:pPr>
                  <w:r>
                    <w:rPr>
                      <w:color w:val="000000"/>
                    </w:rPr>
                    <w:t> </w:t>
                  </w:r>
                </w:p>
              </w:tc>
            </w:tr>
          </w:tbl>
          <w:p w:rsidR="007E39DD" w:rsidRDefault="007E39DD" w:rsidP="00B849F2">
            <w:pPr>
              <w:spacing w:after="0" w:line="240" w:lineRule="auto"/>
              <w:jc w:val="right"/>
              <w:rPr>
                <w:rFonts w:eastAsia="Times New Roman"/>
                <w:color w:val="3366FF"/>
                <w:sz w:val="24"/>
                <w:szCs w:val="20"/>
              </w:rPr>
            </w:pPr>
          </w:p>
          <w:p w:rsidR="007E39DD" w:rsidRPr="00C64595" w:rsidRDefault="007E39DD" w:rsidP="00B849F2">
            <w:pPr>
              <w:spacing w:after="0" w:line="240" w:lineRule="auto"/>
              <w:ind w:left="2124"/>
              <w:rPr>
                <w:rFonts w:eastAsia="Times New Roman"/>
                <w:color w:val="3366FF"/>
                <w:sz w:val="24"/>
                <w:szCs w:val="20"/>
              </w:rPr>
            </w:pPr>
            <w:r>
              <w:rPr>
                <w:color w:val="000000"/>
                <w:sz w:val="20"/>
              </w:rPr>
              <w:t>Ophthalmology-UHC</w:t>
            </w:r>
          </w:p>
        </w:tc>
      </w:tr>
      <w:tr w:rsidR="007E39DD" w:rsidRPr="00E35D85"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F - Ophthalmology</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r>
              <w:rPr>
                <w:color w:val="3366FF"/>
                <w:sz w:val="24"/>
              </w:rPr>
              <w:t>36 589 060 451</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732" w:type="dxa"/>
              <w:tblInd w:w="93" w:type="dxa"/>
              <w:tblLook w:val="04A0" w:firstRow="1" w:lastRow="0" w:firstColumn="1" w:lastColumn="0" w:noHBand="0" w:noVBand="1"/>
            </w:tblPr>
            <w:tblGrid>
              <w:gridCol w:w="5775"/>
              <w:gridCol w:w="1957"/>
            </w:tblGrid>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center"/>
                    <w:rPr>
                      <w:rFonts w:eastAsia="Times New Roman"/>
                      <w:color w:val="000000"/>
                      <w:sz w:val="20"/>
                      <w:szCs w:val="20"/>
                    </w:rPr>
                  </w:pPr>
                  <w:r>
                    <w:rPr>
                      <w:rFonts w:ascii="Arial" w:hAnsi="Arial"/>
                      <w:b/>
                      <w:color w:val="000000"/>
                      <w:sz w:val="20"/>
                    </w:rPr>
                    <w:t>List of interventions</w:t>
                  </w:r>
                </w:p>
              </w:tc>
              <w:tc>
                <w:tcPr>
                  <w:tcW w:w="1957" w:type="dxa"/>
                  <w:tcBorders>
                    <w:top w:val="nil"/>
                    <w:left w:val="nil"/>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right"/>
                    <w:rPr>
                      <w:rFonts w:eastAsia="Times New Roman"/>
                      <w:color w:val="000000"/>
                      <w:sz w:val="20"/>
                      <w:szCs w:val="20"/>
                    </w:rPr>
                  </w:pPr>
                  <w:r>
                    <w:rPr>
                      <w:rFonts w:ascii="Arial" w:hAnsi="Arial"/>
                      <w:b/>
                      <w:color w:val="000000"/>
                      <w:sz w:val="20"/>
                    </w:rPr>
                    <w:t>Number of targeted cases (100%)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Ametropia - Static Ametropia</w:t>
                  </w:r>
                </w:p>
              </w:tc>
              <w:tc>
                <w:tcPr>
                  <w:tcW w:w="1957" w:type="dxa"/>
                  <w:tcBorders>
                    <w:top w:val="nil"/>
                    <w:left w:val="nil"/>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Hyperopia</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889 395</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Myopia</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296 465</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Astigmatism</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444 698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Ametropia - Presbyopia</w:t>
                  </w:r>
                </w:p>
              </w:tc>
              <w:tc>
                <w:tcPr>
                  <w:tcW w:w="1957" w:type="dxa"/>
                  <w:tcBorders>
                    <w:top w:val="nil"/>
                    <w:left w:val="nil"/>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Presbyopia</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539 952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Conjunctivitis</w:t>
                  </w:r>
                </w:p>
              </w:tc>
              <w:tc>
                <w:tcPr>
                  <w:tcW w:w="1957" w:type="dxa"/>
                  <w:tcBorders>
                    <w:top w:val="nil"/>
                    <w:left w:val="nil"/>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Infectious conjunctivitis</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5 603</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Trachoma</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33 398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Neonatal conjunctivitis</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3 097</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Allergic conjunctivitis</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11 731</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Toxic conjunctivitis</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5 603</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xml:space="preserve">CORNEAL FOREIGN BODIES </w:t>
                  </w:r>
                </w:p>
              </w:tc>
              <w:tc>
                <w:tcPr>
                  <w:tcW w:w="1957" w:type="dxa"/>
                  <w:tcBorders>
                    <w:top w:val="nil"/>
                    <w:left w:val="nil"/>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 xml:space="preserve"> Vegetal or telluric corneal foreign body</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2 490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 xml:space="preserve">Insect wing corneal foreign body </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1 876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 xml:space="preserve">Metal particle in the eye </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930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sz w:val="20"/>
                      <w:szCs w:val="20"/>
                      <w:lang w:val="en-US"/>
                    </w:rPr>
                  </w:pPr>
                  <w:r w:rsidRPr="007E39DD">
                    <w:rPr>
                      <w:color w:val="000000"/>
                      <w:sz w:val="20"/>
                      <w:lang w:val="en-US"/>
                    </w:rPr>
                    <w:t xml:space="preserve">Dust or sand in the eye </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7 136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 xml:space="preserve">Eye burn </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2 428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xml:space="preserve">CATARACT IN CHILDREN </w:t>
                  </w:r>
                </w:p>
              </w:tc>
              <w:tc>
                <w:tcPr>
                  <w:tcW w:w="1957" w:type="dxa"/>
                  <w:tcBorders>
                    <w:top w:val="nil"/>
                    <w:left w:val="nil"/>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Cataract in children</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20 038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sz w:val="20"/>
                      <w:szCs w:val="20"/>
                    </w:rPr>
                  </w:pPr>
                  <w:r>
                    <w:rPr>
                      <w:color w:val="000000"/>
                      <w:sz w:val="20"/>
                    </w:rPr>
                    <w:t>Total</w:t>
                  </w:r>
                </w:p>
              </w:tc>
              <w:tc>
                <w:tcPr>
                  <w:tcW w:w="1957"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2 264 840</w:t>
                  </w:r>
                </w:p>
              </w:tc>
            </w:tr>
          </w:tbl>
          <w:p w:rsidR="007E39DD" w:rsidRPr="00E35D85" w:rsidRDefault="007E39DD" w:rsidP="00B849F2">
            <w:pPr>
              <w:spacing w:after="0" w:line="240" w:lineRule="auto"/>
              <w:jc w:val="right"/>
              <w:rPr>
                <w:rFonts w:eastAsia="Times New Roman"/>
                <w:color w:val="3366FF"/>
                <w:sz w:val="24"/>
                <w:szCs w:val="20"/>
              </w:rPr>
            </w:pPr>
          </w:p>
          <w:p w:rsidR="007E39DD" w:rsidRPr="00E35D85" w:rsidRDefault="007E39DD" w:rsidP="00B849F2">
            <w:pPr>
              <w:spacing w:after="0" w:line="240" w:lineRule="auto"/>
              <w:jc w:val="right"/>
              <w:rPr>
                <w:rFonts w:eastAsia="Times New Roman"/>
                <w:color w:val="3366FF"/>
                <w:sz w:val="24"/>
                <w:szCs w:val="20"/>
              </w:rPr>
            </w:pP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G - Otorhinolaryngology</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r>
              <w:rPr>
                <w:color w:val="3366FF"/>
                <w:sz w:val="24"/>
              </w:rPr>
              <w:t>27 686 594 330</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p w:rsidR="007E39DD" w:rsidRPr="00E35D85" w:rsidRDefault="007E39DD" w:rsidP="00B849F2">
            <w:pPr>
              <w:spacing w:after="0" w:line="240" w:lineRule="auto"/>
              <w:ind w:left="1416"/>
              <w:rPr>
                <w:rFonts w:eastAsia="Times New Roman"/>
                <w:color w:val="3366FF"/>
                <w:sz w:val="24"/>
                <w:szCs w:val="20"/>
              </w:rPr>
            </w:pPr>
            <w:r>
              <w:rPr>
                <w:color w:val="000000"/>
              </w:rPr>
              <w:t xml:space="preserve">    Otorhinolaryngology-UHC</w:t>
            </w:r>
          </w:p>
          <w:tbl>
            <w:tblPr>
              <w:tblW w:w="7449" w:type="dxa"/>
              <w:tblInd w:w="93" w:type="dxa"/>
              <w:tblLook w:val="04A0" w:firstRow="1" w:lastRow="0" w:firstColumn="1" w:lastColumn="0" w:noHBand="0" w:noVBand="1"/>
            </w:tblPr>
            <w:tblGrid>
              <w:gridCol w:w="5775"/>
              <w:gridCol w:w="1674"/>
            </w:tblGrid>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center"/>
                    <w:rPr>
                      <w:rFonts w:eastAsia="Times New Roman"/>
                      <w:color w:val="000000"/>
                    </w:rPr>
                  </w:pPr>
                  <w:r>
                    <w:rPr>
                      <w:rFonts w:ascii="Arial" w:hAnsi="Arial"/>
                      <w:b/>
                      <w:color w:val="000000"/>
                      <w:sz w:val="20"/>
                    </w:rPr>
                    <w:t>List of interventions</w:t>
                  </w:r>
                </w:p>
              </w:tc>
              <w:tc>
                <w:tcPr>
                  <w:tcW w:w="1674" w:type="dxa"/>
                  <w:tcBorders>
                    <w:top w:val="nil"/>
                    <w:left w:val="nil"/>
                    <w:bottom w:val="single" w:sz="4" w:space="0" w:color="auto"/>
                    <w:right w:val="single" w:sz="4" w:space="0" w:color="auto"/>
                  </w:tcBorders>
                  <w:shd w:val="clear" w:color="000000" w:fill="66FFFF"/>
                  <w:vAlign w:val="bottom"/>
                  <w:hideMark/>
                </w:tcPr>
                <w:p w:rsidR="007E39DD" w:rsidRPr="001B3425" w:rsidRDefault="007E39DD" w:rsidP="00B849F2">
                  <w:pPr>
                    <w:spacing w:after="0" w:line="240" w:lineRule="auto"/>
                    <w:jc w:val="right"/>
                    <w:rPr>
                      <w:rFonts w:eastAsia="Times New Roman"/>
                      <w:color w:val="000000"/>
                    </w:rPr>
                  </w:pPr>
                  <w:r>
                    <w:rPr>
                      <w:rFonts w:ascii="Arial" w:hAnsi="Arial"/>
                      <w:b/>
                      <w:color w:val="000000"/>
                      <w:sz w:val="20"/>
                    </w:rPr>
                    <w:t>Number of targeted cases (100%)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Others</w:t>
                  </w:r>
                </w:p>
              </w:tc>
              <w:tc>
                <w:tcPr>
                  <w:tcW w:w="1674" w:type="dxa"/>
                  <w:tcBorders>
                    <w:top w:val="nil"/>
                    <w:left w:val="nil"/>
                    <w:bottom w:val="single" w:sz="4" w:space="0" w:color="auto"/>
                    <w:right w:val="nil"/>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Infection of the salivary glands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47 200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Epitaxis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43 000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Naso-sinusal and rhino-pharyngitis Infections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151 200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Angina</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1 780 000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 xml:space="preserve">Facial paralysis </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1 072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 xml:space="preserve">Benign paroxysmal positional vertigo </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44 600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xml:space="preserve">Laryngitis  </w:t>
                  </w:r>
                </w:p>
              </w:tc>
              <w:tc>
                <w:tcPr>
                  <w:tcW w:w="1674" w:type="dxa"/>
                  <w:tcBorders>
                    <w:top w:val="nil"/>
                    <w:left w:val="nil"/>
                    <w:bottom w:val="single" w:sz="4" w:space="0" w:color="auto"/>
                    <w:right w:val="nil"/>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Laryngitis in children</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29 600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Laryngitis in adults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16 250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Temporomandibular joint dislocation</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936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Cervicofacial wound</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1 290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Otitis</w:t>
                  </w:r>
                </w:p>
              </w:tc>
              <w:tc>
                <w:tcPr>
                  <w:tcW w:w="1674" w:type="dxa"/>
                  <w:tcBorders>
                    <w:top w:val="nil"/>
                    <w:left w:val="nil"/>
                    <w:bottom w:val="single" w:sz="4" w:space="0" w:color="auto"/>
                    <w:right w:val="nil"/>
                  </w:tcBorders>
                  <w:shd w:val="clear" w:color="000000" w:fill="D9D9D9"/>
                  <w:noWrap/>
                  <w:vAlign w:val="bottom"/>
                  <w:hideMark/>
                </w:tcPr>
                <w:p w:rsidR="007E39DD" w:rsidRPr="001B3425" w:rsidRDefault="007E39DD" w:rsidP="00B849F2">
                  <w:pPr>
                    <w:spacing w:after="0" w:line="240" w:lineRule="auto"/>
                    <w:rPr>
                      <w:rFonts w:eastAsia="Times New Roman"/>
                      <w:color w:val="000000"/>
                    </w:rPr>
                  </w:pPr>
                  <w:r>
                    <w:rPr>
                      <w:color w:val="000000"/>
                    </w:rPr>
                    <w:t> </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Acute otitis media</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108 426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Otitis externa</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4 200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Chronic otitis externa</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14 248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Necrotizing otitis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2 532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Auricular zone</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6 248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Rhinitis</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43 200</w:t>
                  </w:r>
                </w:p>
              </w:tc>
            </w:tr>
            <w:tr w:rsidR="007E39DD" w:rsidRPr="001B3425" w:rsidTr="00B849F2">
              <w:trPr>
                <w:trHeight w:val="300"/>
              </w:trPr>
              <w:tc>
                <w:tcPr>
                  <w:tcW w:w="5775" w:type="dxa"/>
                  <w:tcBorders>
                    <w:top w:val="nil"/>
                    <w:left w:val="single" w:sz="4" w:space="0" w:color="auto"/>
                    <w:bottom w:val="nil"/>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Total</w:t>
                  </w:r>
                </w:p>
              </w:tc>
              <w:tc>
                <w:tcPr>
                  <w:tcW w:w="1674" w:type="dxa"/>
                  <w:tcBorders>
                    <w:top w:val="nil"/>
                    <w:left w:val="nil"/>
                    <w:bottom w:val="single" w:sz="4" w:space="0" w:color="auto"/>
                    <w:right w:val="single" w:sz="4" w:space="0" w:color="auto"/>
                  </w:tcBorders>
                  <w:shd w:val="clear" w:color="auto" w:fill="auto"/>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2 294 002</w:t>
                  </w:r>
                </w:p>
              </w:tc>
            </w:tr>
          </w:tbl>
          <w:p w:rsidR="007E39DD" w:rsidRPr="00C64595" w:rsidRDefault="007E39DD" w:rsidP="00B849F2">
            <w:pPr>
              <w:spacing w:after="0" w:line="240" w:lineRule="auto"/>
              <w:jc w:val="right"/>
              <w:rPr>
                <w:rFonts w:eastAsia="Times New Roman"/>
                <w:color w:val="3366FF"/>
                <w:sz w:val="24"/>
                <w:szCs w:val="20"/>
              </w:rPr>
            </w:pP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 xml:space="preserve">H - </w:t>
            </w:r>
            <w:r w:rsidRPr="00C64595">
              <w:rPr>
                <w:rFonts w:eastAsia="Times New Roman"/>
                <w:color w:val="3366FF"/>
                <w:sz w:val="24"/>
                <w:szCs w:val="20"/>
                <w:lang w:val="en-US"/>
              </w:rPr>
              <w:t>Stomatolog</w:t>
            </w:r>
            <w:r>
              <w:rPr>
                <w:rFonts w:eastAsia="Times New Roman"/>
                <w:color w:val="3366FF"/>
                <w:sz w:val="24"/>
                <w:szCs w:val="20"/>
                <w:lang w:val="en-US"/>
              </w:rPr>
              <w:t>y</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r>
              <w:rPr>
                <w:color w:val="3366FF"/>
                <w:sz w:val="24"/>
              </w:rPr>
              <w:t>30 451 262 164</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449" w:type="dxa"/>
              <w:tblInd w:w="93" w:type="dxa"/>
              <w:tblLook w:val="04A0" w:firstRow="1" w:lastRow="0" w:firstColumn="1" w:lastColumn="0" w:noHBand="0" w:noVBand="1"/>
            </w:tblPr>
            <w:tblGrid>
              <w:gridCol w:w="5775"/>
              <w:gridCol w:w="1674"/>
            </w:tblGrid>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center"/>
                    <w:rPr>
                      <w:rFonts w:eastAsia="Times New Roman"/>
                      <w:b/>
                      <w:bCs/>
                      <w:color w:val="000000"/>
                    </w:rPr>
                  </w:pPr>
                  <w:r>
                    <w:rPr>
                      <w:b/>
                      <w:color w:val="000000"/>
                    </w:rPr>
                    <w:t>Stomatology-UHC</w:t>
                  </w:r>
                </w:p>
              </w:tc>
              <w:tc>
                <w:tcPr>
                  <w:tcW w:w="1674" w:type="dxa"/>
                  <w:vMerge w:val="restart"/>
                  <w:tcBorders>
                    <w:top w:val="nil"/>
                    <w:left w:val="nil"/>
                    <w:right w:val="single" w:sz="4" w:space="0" w:color="auto"/>
                  </w:tcBorders>
                  <w:shd w:val="clear" w:color="000000" w:fill="66FFFF"/>
                  <w:noWrap/>
                  <w:vAlign w:val="bottom"/>
                  <w:hideMark/>
                </w:tcPr>
                <w:p w:rsidR="007E39DD" w:rsidRPr="001B3425" w:rsidRDefault="007E39DD" w:rsidP="00B849F2">
                  <w:pPr>
                    <w:spacing w:after="0" w:line="240" w:lineRule="auto"/>
                    <w:rPr>
                      <w:rFonts w:eastAsia="Times New Roman"/>
                      <w:color w:val="000000"/>
                      <w:sz w:val="20"/>
                      <w:szCs w:val="20"/>
                    </w:rPr>
                  </w:pPr>
                  <w:r>
                    <w:rPr>
                      <w:rFonts w:ascii="Arial" w:hAnsi="Arial"/>
                      <w:b/>
                      <w:color w:val="000000"/>
                      <w:sz w:val="20"/>
                    </w:rPr>
                    <w:t>Number of targeted cases (100%)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000000" w:fill="66FFFF"/>
                  <w:noWrap/>
                  <w:vAlign w:val="bottom"/>
                </w:tcPr>
                <w:p w:rsidR="007E39DD" w:rsidRPr="001B3425" w:rsidRDefault="007E39DD" w:rsidP="00B849F2">
                  <w:pPr>
                    <w:spacing w:after="0" w:line="240" w:lineRule="auto"/>
                    <w:jc w:val="center"/>
                    <w:rPr>
                      <w:rFonts w:eastAsia="Times New Roman"/>
                      <w:b/>
                      <w:bCs/>
                      <w:color w:val="000000"/>
                    </w:rPr>
                  </w:pPr>
                  <w:r>
                    <w:rPr>
                      <w:rFonts w:ascii="Arial" w:hAnsi="Arial"/>
                      <w:b/>
                      <w:color w:val="000000"/>
                      <w:sz w:val="20"/>
                    </w:rPr>
                    <w:t>List of interventions</w:t>
                  </w:r>
                </w:p>
              </w:tc>
              <w:tc>
                <w:tcPr>
                  <w:tcW w:w="1674" w:type="dxa"/>
                  <w:vMerge/>
                  <w:tcBorders>
                    <w:left w:val="nil"/>
                    <w:bottom w:val="single" w:sz="4" w:space="0" w:color="auto"/>
                    <w:right w:val="single" w:sz="4" w:space="0" w:color="auto"/>
                  </w:tcBorders>
                  <w:shd w:val="clear" w:color="000000" w:fill="66FFFF"/>
                  <w:noWrap/>
                  <w:vAlign w:val="bottom"/>
                </w:tcPr>
                <w:p w:rsidR="007E39DD" w:rsidRPr="001B3425" w:rsidRDefault="007E39DD" w:rsidP="00B849F2">
                  <w:pPr>
                    <w:spacing w:after="0" w:line="240" w:lineRule="auto"/>
                    <w:jc w:val="right"/>
                    <w:rPr>
                      <w:rFonts w:eastAsia="Times New Roman"/>
                      <w:color w:val="000000"/>
                      <w:sz w:val="20"/>
                      <w:szCs w:val="20"/>
                    </w:rPr>
                  </w:pP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Tooth decay</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931 841</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Pulp necrosis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532 481</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Dental cellulitis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55 693</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Gingivitis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53 248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Periodontitis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26 624</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Dental trauma</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23 396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7E39DD" w:rsidRDefault="007E39DD" w:rsidP="00B849F2">
                  <w:pPr>
                    <w:spacing w:after="0" w:line="240" w:lineRule="auto"/>
                    <w:rPr>
                      <w:rFonts w:eastAsia="Times New Roman"/>
                      <w:color w:val="000000"/>
                      <w:lang w:val="en-US"/>
                    </w:rPr>
                  </w:pPr>
                  <w:r w:rsidRPr="007E39DD">
                    <w:rPr>
                      <w:color w:val="000000"/>
                      <w:lang w:val="en-US"/>
                    </w:rPr>
                    <w:t>Ulcers of the oral mucosa</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133 120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Tooth abscesses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50 109</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Alveolitis</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133 952</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Mylolyse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63 898</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Removable denture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99 683</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Total</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sz w:val="20"/>
                      <w:szCs w:val="20"/>
                    </w:rPr>
                  </w:pPr>
                  <w:r>
                    <w:rPr>
                      <w:color w:val="000000"/>
                      <w:sz w:val="20"/>
                    </w:rPr>
                    <w:t>2 104 045</w:t>
                  </w:r>
                </w:p>
              </w:tc>
            </w:tr>
          </w:tbl>
          <w:p w:rsidR="007E39DD" w:rsidRPr="00172413" w:rsidRDefault="007E39DD" w:rsidP="00B849F2">
            <w:pPr>
              <w:spacing w:after="0" w:line="240" w:lineRule="auto"/>
              <w:jc w:val="right"/>
              <w:rPr>
                <w:rFonts w:eastAsia="Times New Roman"/>
                <w:color w:val="3366FF"/>
                <w:sz w:val="8"/>
                <w:szCs w:val="20"/>
              </w:rPr>
            </w:pPr>
          </w:p>
          <w:p w:rsidR="007E39DD" w:rsidRPr="00C64595" w:rsidRDefault="007E39DD" w:rsidP="00B849F2">
            <w:pPr>
              <w:spacing w:after="0" w:line="240" w:lineRule="auto"/>
              <w:ind w:left="2124"/>
              <w:rPr>
                <w:rFonts w:eastAsia="Times New Roman"/>
                <w:color w:val="3366FF"/>
                <w:sz w:val="24"/>
                <w:szCs w:val="20"/>
              </w:rPr>
            </w:pPr>
            <w:r>
              <w:rPr>
                <w:b/>
                <w:color w:val="000000"/>
                <w:sz w:val="24"/>
              </w:rPr>
              <w:t>Immunization-UHC</w:t>
            </w: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 xml:space="preserve">I - Immunization </w:t>
            </w:r>
          </w:p>
          <w:p w:rsidR="007E39DD" w:rsidRDefault="007E39DD" w:rsidP="00B849F2">
            <w:pPr>
              <w:spacing w:after="0" w:line="240" w:lineRule="auto"/>
              <w:rPr>
                <w:rFonts w:eastAsia="Times New Roman"/>
                <w:color w:val="3366FF"/>
                <w:sz w:val="24"/>
                <w:szCs w:val="20"/>
              </w:rPr>
            </w:pPr>
            <w:r>
              <w:rPr>
                <w:color w:val="3366FF"/>
                <w:sz w:val="24"/>
              </w:rPr>
              <w:t>32 971 961 301</w:t>
            </w: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Default="007E39DD" w:rsidP="00B849F2">
            <w:pPr>
              <w:spacing w:after="0" w:line="240" w:lineRule="auto"/>
              <w:rPr>
                <w:rFonts w:eastAsia="Times New Roman"/>
                <w:color w:val="3366FF"/>
                <w:sz w:val="24"/>
                <w:szCs w:val="20"/>
              </w:rPr>
            </w:pPr>
          </w:p>
          <w:p w:rsidR="007E39DD" w:rsidRPr="00C64595" w:rsidRDefault="007E39DD" w:rsidP="00B849F2">
            <w:pPr>
              <w:spacing w:after="0" w:line="240" w:lineRule="auto"/>
              <w:rPr>
                <w:rFonts w:eastAsia="Times New Roman"/>
                <w:color w:val="3366FF"/>
                <w:sz w:val="24"/>
                <w:szCs w:val="20"/>
              </w:rPr>
            </w:pPr>
          </w:p>
        </w:tc>
        <w:tc>
          <w:tcPr>
            <w:tcW w:w="7898" w:type="dxa"/>
            <w:tcBorders>
              <w:top w:val="nil"/>
              <w:left w:val="nil"/>
              <w:bottom w:val="single" w:sz="4" w:space="0" w:color="auto"/>
              <w:right w:val="single" w:sz="4" w:space="0" w:color="auto"/>
            </w:tcBorders>
            <w:shd w:val="clear" w:color="000000" w:fill="FFFFFF"/>
            <w:noWrap/>
            <w:vAlign w:val="bottom"/>
            <w:hideMark/>
          </w:tcPr>
          <w:tbl>
            <w:tblPr>
              <w:tblW w:w="7449" w:type="dxa"/>
              <w:tblInd w:w="93" w:type="dxa"/>
              <w:tblLook w:val="04A0" w:firstRow="1" w:lastRow="0" w:firstColumn="1" w:lastColumn="0" w:noHBand="0" w:noVBand="1"/>
            </w:tblPr>
            <w:tblGrid>
              <w:gridCol w:w="5775"/>
              <w:gridCol w:w="1674"/>
            </w:tblGrid>
            <w:tr w:rsidR="007E39DD" w:rsidRPr="001B3425" w:rsidTr="00B849F2">
              <w:trPr>
                <w:trHeight w:val="315"/>
              </w:trPr>
              <w:tc>
                <w:tcPr>
                  <w:tcW w:w="5775" w:type="dxa"/>
                  <w:tcBorders>
                    <w:top w:val="nil"/>
                    <w:left w:val="single" w:sz="4" w:space="0" w:color="auto"/>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jc w:val="center"/>
                    <w:rPr>
                      <w:rFonts w:eastAsia="Times New Roman"/>
                      <w:b/>
                      <w:bCs/>
                      <w:color w:val="000000"/>
                      <w:sz w:val="24"/>
                      <w:szCs w:val="24"/>
                    </w:rPr>
                  </w:pPr>
                  <w:r>
                    <w:rPr>
                      <w:rFonts w:ascii="Arial" w:hAnsi="Arial"/>
                      <w:b/>
                      <w:color w:val="000000"/>
                      <w:sz w:val="20"/>
                    </w:rPr>
                    <w:t>List of interventions</w:t>
                  </w:r>
                </w:p>
              </w:tc>
              <w:tc>
                <w:tcPr>
                  <w:tcW w:w="1674" w:type="dxa"/>
                  <w:tcBorders>
                    <w:top w:val="nil"/>
                    <w:left w:val="nil"/>
                    <w:bottom w:val="single" w:sz="4" w:space="0" w:color="auto"/>
                    <w:right w:val="single" w:sz="4" w:space="0" w:color="auto"/>
                  </w:tcBorders>
                  <w:shd w:val="clear" w:color="000000" w:fill="66FFFF"/>
                  <w:noWrap/>
                  <w:vAlign w:val="bottom"/>
                  <w:hideMark/>
                </w:tcPr>
                <w:p w:rsidR="007E39DD" w:rsidRPr="001B3425" w:rsidRDefault="007E39DD" w:rsidP="00B849F2">
                  <w:pPr>
                    <w:spacing w:after="0" w:line="240" w:lineRule="auto"/>
                    <w:rPr>
                      <w:rFonts w:eastAsia="Times New Roman"/>
                      <w:b/>
                      <w:bCs/>
                      <w:color w:val="000000"/>
                      <w:sz w:val="24"/>
                      <w:szCs w:val="24"/>
                    </w:rPr>
                  </w:pPr>
                  <w:r>
                    <w:rPr>
                      <w:rFonts w:ascii="Arial" w:hAnsi="Arial"/>
                      <w:b/>
                      <w:color w:val="000000"/>
                      <w:sz w:val="20"/>
                    </w:rPr>
                    <w:t>Number of targeted cases (100%)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BCG vaccine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1 555 340</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Rotavirus vaccine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HPV vaccine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7 219 036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 xml:space="preserve">DTP-HepB-Hib </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Vitamin A 100000 IU</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Vitamin A 200000 IU</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2 009 365</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Yellow fever</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PCV-13</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IPV</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Mumps-measles-Rubella vaccine MMR</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Td Vaccine</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bOPV1,3</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1 749 566</w:t>
                  </w:r>
                </w:p>
              </w:tc>
            </w:tr>
            <w:tr w:rsidR="007E39DD" w:rsidRPr="001B3425" w:rsidTr="00B849F2">
              <w:trPr>
                <w:trHeight w:val="300"/>
              </w:trPr>
              <w:tc>
                <w:tcPr>
                  <w:tcW w:w="5775" w:type="dxa"/>
                  <w:tcBorders>
                    <w:top w:val="nil"/>
                    <w:left w:val="single" w:sz="4" w:space="0" w:color="auto"/>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rPr>
                      <w:rFonts w:eastAsia="Times New Roman"/>
                      <w:color w:val="000000"/>
                    </w:rPr>
                  </w:pPr>
                  <w:r>
                    <w:rPr>
                      <w:color w:val="000000"/>
                    </w:rPr>
                    <w:t>Total</w:t>
                  </w:r>
                </w:p>
              </w:tc>
              <w:tc>
                <w:tcPr>
                  <w:tcW w:w="1674" w:type="dxa"/>
                  <w:tcBorders>
                    <w:top w:val="nil"/>
                    <w:left w:val="nil"/>
                    <w:bottom w:val="single" w:sz="4" w:space="0" w:color="auto"/>
                    <w:right w:val="single" w:sz="4" w:space="0" w:color="auto"/>
                  </w:tcBorders>
                  <w:shd w:val="clear" w:color="auto" w:fill="auto"/>
                  <w:noWrap/>
                  <w:vAlign w:val="bottom"/>
                  <w:hideMark/>
                </w:tcPr>
                <w:p w:rsidR="007E39DD" w:rsidRPr="001B3425" w:rsidRDefault="007E39DD" w:rsidP="00B849F2">
                  <w:pPr>
                    <w:spacing w:after="0" w:line="240" w:lineRule="auto"/>
                    <w:jc w:val="right"/>
                    <w:rPr>
                      <w:rFonts w:eastAsia="Times New Roman"/>
                      <w:color w:val="000000"/>
                    </w:rPr>
                  </w:pPr>
                  <w:r>
                    <w:rPr>
                      <w:color w:val="000000"/>
                    </w:rPr>
                    <w:t>26 529 832</w:t>
                  </w:r>
                </w:p>
              </w:tc>
            </w:tr>
          </w:tbl>
          <w:p w:rsidR="007E39DD" w:rsidRPr="00C64595" w:rsidRDefault="007E39DD" w:rsidP="00B849F2">
            <w:pPr>
              <w:spacing w:after="0" w:line="240" w:lineRule="auto"/>
              <w:rPr>
                <w:rFonts w:eastAsia="Times New Roman"/>
                <w:color w:val="3366FF"/>
                <w:sz w:val="24"/>
                <w:szCs w:val="20"/>
              </w:rPr>
            </w:pP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color w:val="3366FF"/>
                <w:sz w:val="24"/>
                <w:szCs w:val="20"/>
              </w:rPr>
            </w:pPr>
            <w:r>
              <w:rPr>
                <w:color w:val="3366FF"/>
                <w:sz w:val="24"/>
              </w:rPr>
              <w:t xml:space="preserve">J - Management </w:t>
            </w:r>
          </w:p>
          <w:p w:rsidR="007E39DD" w:rsidRPr="00C64595" w:rsidRDefault="007E39DD" w:rsidP="00B849F2">
            <w:pPr>
              <w:spacing w:after="0" w:line="240" w:lineRule="auto"/>
              <w:rPr>
                <w:rFonts w:eastAsia="Times New Roman"/>
                <w:color w:val="3366FF"/>
                <w:sz w:val="24"/>
                <w:szCs w:val="20"/>
              </w:rPr>
            </w:pPr>
            <w:r>
              <w:rPr>
                <w:color w:val="3366FF"/>
                <w:sz w:val="24"/>
              </w:rPr>
              <w:t>205 017 041 219</w:t>
            </w:r>
          </w:p>
        </w:tc>
        <w:tc>
          <w:tcPr>
            <w:tcW w:w="7898" w:type="dxa"/>
            <w:tcBorders>
              <w:top w:val="nil"/>
              <w:left w:val="nil"/>
              <w:bottom w:val="single" w:sz="4" w:space="0" w:color="auto"/>
              <w:right w:val="single" w:sz="4" w:space="0" w:color="auto"/>
            </w:tcBorders>
            <w:shd w:val="clear" w:color="000000" w:fill="FFFFFF"/>
            <w:noWrap/>
            <w:vAlign w:val="bottom"/>
            <w:hideMark/>
          </w:tcPr>
          <w:p w:rsidR="007E39DD" w:rsidRPr="00172413" w:rsidRDefault="007E39DD" w:rsidP="00B849F2">
            <w:pPr>
              <w:spacing w:after="0" w:line="240" w:lineRule="auto"/>
              <w:jc w:val="right"/>
              <w:rPr>
                <w:rFonts w:eastAsia="Times New Roman"/>
                <w:color w:val="3366FF"/>
                <w:sz w:val="14"/>
                <w:szCs w:val="20"/>
              </w:rPr>
            </w:pPr>
          </w:p>
        </w:tc>
      </w:tr>
      <w:tr w:rsidR="007E39DD" w:rsidRPr="00CB4F3E" w:rsidTr="00B849F2">
        <w:trPr>
          <w:trHeight w:val="255"/>
        </w:trPr>
        <w:tc>
          <w:tcPr>
            <w:tcW w:w="2275" w:type="dxa"/>
            <w:tcBorders>
              <w:top w:val="nil"/>
              <w:left w:val="single" w:sz="4" w:space="0" w:color="auto"/>
              <w:bottom w:val="single" w:sz="4" w:space="0" w:color="auto"/>
              <w:right w:val="single" w:sz="4" w:space="0" w:color="auto"/>
            </w:tcBorders>
            <w:shd w:val="clear" w:color="000000" w:fill="FFFFFF"/>
            <w:noWrap/>
            <w:vAlign w:val="bottom"/>
            <w:hideMark/>
          </w:tcPr>
          <w:p w:rsidR="007E39DD" w:rsidRDefault="007E39DD" w:rsidP="00B849F2">
            <w:pPr>
              <w:spacing w:after="0" w:line="240" w:lineRule="auto"/>
              <w:rPr>
                <w:rFonts w:eastAsia="Times New Roman"/>
                <w:b/>
                <w:bCs/>
                <w:color w:val="3366FF"/>
                <w:sz w:val="24"/>
                <w:szCs w:val="20"/>
              </w:rPr>
            </w:pPr>
            <w:r>
              <w:rPr>
                <w:b/>
                <w:color w:val="3366FF"/>
                <w:sz w:val="24"/>
              </w:rPr>
              <w:t>Total</w:t>
            </w:r>
          </w:p>
          <w:p w:rsidR="007E39DD" w:rsidRPr="00C64595" w:rsidRDefault="007E39DD" w:rsidP="00B849F2">
            <w:pPr>
              <w:spacing w:after="0" w:line="240" w:lineRule="auto"/>
              <w:rPr>
                <w:rFonts w:eastAsia="Times New Roman"/>
                <w:b/>
                <w:bCs/>
                <w:color w:val="3366FF"/>
                <w:sz w:val="24"/>
                <w:szCs w:val="20"/>
              </w:rPr>
            </w:pPr>
            <w:r>
              <w:rPr>
                <w:b/>
                <w:color w:val="3366FF"/>
                <w:sz w:val="24"/>
              </w:rPr>
              <w:t>1 366 780 274 793</w:t>
            </w:r>
          </w:p>
        </w:tc>
        <w:tc>
          <w:tcPr>
            <w:tcW w:w="7898" w:type="dxa"/>
            <w:tcBorders>
              <w:top w:val="nil"/>
              <w:left w:val="nil"/>
              <w:bottom w:val="single" w:sz="4" w:space="0" w:color="auto"/>
              <w:right w:val="single" w:sz="4" w:space="0" w:color="auto"/>
            </w:tcBorders>
            <w:shd w:val="clear" w:color="000000" w:fill="FFFFFF"/>
            <w:noWrap/>
            <w:vAlign w:val="bottom"/>
            <w:hideMark/>
          </w:tcPr>
          <w:p w:rsidR="007E39DD" w:rsidRPr="00C64595" w:rsidRDefault="007E39DD" w:rsidP="00B849F2">
            <w:pPr>
              <w:spacing w:after="0" w:line="240" w:lineRule="auto"/>
              <w:jc w:val="right"/>
              <w:rPr>
                <w:rFonts w:eastAsia="Times New Roman"/>
                <w:b/>
                <w:bCs/>
                <w:color w:val="3366FF"/>
                <w:sz w:val="24"/>
                <w:szCs w:val="20"/>
              </w:rPr>
            </w:pPr>
          </w:p>
        </w:tc>
      </w:tr>
    </w:tbl>
    <w:p w:rsidR="007E39DD" w:rsidRPr="006348B3" w:rsidRDefault="007E39DD" w:rsidP="007E39DD">
      <w:pPr>
        <w:pStyle w:val="Standard"/>
        <w:rPr>
          <w:rFonts w:ascii="Bookman Old Style" w:eastAsia="Calibri" w:hAnsi="Bookman Old Style" w:cs="Arial"/>
          <w:sz w:val="40"/>
        </w:rPr>
      </w:pPr>
    </w:p>
    <w:p w:rsidR="007E39DD" w:rsidRDefault="007E39DD" w:rsidP="007E39DD">
      <w:pPr>
        <w:pStyle w:val="Titre1"/>
        <w:spacing w:before="0" w:line="276" w:lineRule="auto"/>
        <w:jc w:val="center"/>
        <w:rPr>
          <w:b w:val="0"/>
          <w:bCs w:val="0"/>
          <w:color w:val="008000"/>
        </w:rPr>
      </w:pPr>
      <w:bookmarkStart w:id="13" w:name="_Toc501277342"/>
      <w:r>
        <w:rPr>
          <w:color w:val="008000"/>
        </w:rPr>
        <w:t>III.5 : Conditions for success</w:t>
      </w:r>
      <w:bookmarkEnd w:id="13"/>
    </w:p>
    <w:p w:rsidR="007E39DD" w:rsidRPr="007E39DD" w:rsidRDefault="007E39DD" w:rsidP="007E39DD">
      <w:pPr>
        <w:numPr>
          <w:ilvl w:val="0"/>
          <w:numId w:val="7"/>
        </w:numPr>
        <w:spacing w:line="360" w:lineRule="auto"/>
        <w:ind w:left="142" w:hanging="142"/>
        <w:contextualSpacing/>
        <w:rPr>
          <w:rFonts w:ascii="Arial" w:eastAsia="MS Gothic" w:hAnsi="Arial" w:cs="Arial"/>
          <w:bCs/>
          <w:sz w:val="24"/>
          <w:szCs w:val="24"/>
          <w:lang w:val="en-US"/>
        </w:rPr>
      </w:pPr>
      <w:r w:rsidRPr="007E39DD">
        <w:rPr>
          <w:rFonts w:ascii="Arial" w:hAnsi="Arial"/>
          <w:sz w:val="24"/>
          <w:lang w:val="en-US"/>
        </w:rPr>
        <w:t>The technical platform must be uniform in all health facilities; this component requires to build an investment case for the upgrading of infrastructures and equipment per health facility category.</w:t>
      </w:r>
    </w:p>
    <w:p w:rsidR="007E39DD" w:rsidRPr="007E39DD" w:rsidRDefault="007E39DD" w:rsidP="007E39DD">
      <w:pPr>
        <w:numPr>
          <w:ilvl w:val="0"/>
          <w:numId w:val="7"/>
        </w:numPr>
        <w:spacing w:line="360" w:lineRule="auto"/>
        <w:ind w:left="142" w:hanging="142"/>
        <w:contextualSpacing/>
        <w:rPr>
          <w:rFonts w:ascii="Arial" w:eastAsia="MS Gothic" w:hAnsi="Arial" w:cs="Arial"/>
          <w:bCs/>
          <w:sz w:val="24"/>
          <w:szCs w:val="24"/>
          <w:lang w:val="en-US"/>
        </w:rPr>
      </w:pPr>
      <w:r w:rsidRPr="007E39DD">
        <w:rPr>
          <w:rFonts w:ascii="Arial" w:hAnsi="Arial"/>
          <w:sz w:val="24"/>
          <w:lang w:val="en-US"/>
        </w:rPr>
        <w:t xml:space="preserve"> A recruitment plan for hospital staff should be supported either by the State or by means of contracting with local structures.</w:t>
      </w:r>
    </w:p>
    <w:p w:rsidR="007E39DD" w:rsidRPr="007E39DD" w:rsidRDefault="007E39DD" w:rsidP="007E39DD">
      <w:pPr>
        <w:spacing w:line="360" w:lineRule="auto"/>
        <w:ind w:left="142"/>
        <w:rPr>
          <w:rFonts w:ascii="Arial" w:eastAsia="MS Gothic" w:hAnsi="Arial" w:cs="Arial"/>
          <w:bCs/>
          <w:sz w:val="24"/>
          <w:szCs w:val="24"/>
          <w:lang w:val="en-US"/>
        </w:rPr>
      </w:pPr>
    </w:p>
    <w:p w:rsidR="007E39DD" w:rsidRPr="007E39DD" w:rsidRDefault="007E39DD" w:rsidP="007E39DD">
      <w:pPr>
        <w:rPr>
          <w:rFonts w:ascii="Arial" w:eastAsia="MS Gothic" w:hAnsi="Arial" w:cs="Arial"/>
          <w:bCs/>
          <w:sz w:val="12"/>
          <w:szCs w:val="24"/>
          <w:lang w:val="en-US"/>
        </w:rPr>
      </w:pPr>
    </w:p>
    <w:p w:rsidR="007E39DD" w:rsidRPr="007E39DD" w:rsidRDefault="007E39DD" w:rsidP="007E39DD">
      <w:pPr>
        <w:pStyle w:val="Titre1"/>
        <w:spacing w:before="0" w:line="276" w:lineRule="auto"/>
        <w:jc w:val="center"/>
        <w:rPr>
          <w:color w:val="008000"/>
          <w:lang w:val="en-US"/>
        </w:rPr>
      </w:pPr>
      <w:bookmarkStart w:id="14" w:name="_Toc501277343"/>
      <w:r w:rsidRPr="007E39DD">
        <w:rPr>
          <w:color w:val="008000"/>
          <w:lang w:val="en-US"/>
        </w:rPr>
        <w:t>III.6 : Funding sources for universal health coverage</w:t>
      </w:r>
      <w:bookmarkEnd w:id="14"/>
    </w:p>
    <w:p w:rsidR="007E39DD" w:rsidRPr="007E39DD" w:rsidRDefault="007E39DD" w:rsidP="007E39DD">
      <w:pPr>
        <w:ind w:left="1440"/>
        <w:jc w:val="both"/>
        <w:rPr>
          <w:rFonts w:ascii="Arial" w:eastAsia="MS Gothic" w:hAnsi="Arial" w:cs="Arial"/>
          <w:b/>
          <w:bCs/>
          <w:color w:val="008000"/>
          <w:sz w:val="16"/>
          <w:szCs w:val="32"/>
          <w:lang w:val="en-US"/>
        </w:rPr>
      </w:pPr>
    </w:p>
    <w:p w:rsidR="007E39DD" w:rsidRPr="007E39DD" w:rsidRDefault="007E39DD" w:rsidP="007E39DD">
      <w:pPr>
        <w:rPr>
          <w:rFonts w:ascii="Arial" w:eastAsia="MS Gothic" w:hAnsi="Arial" w:cs="Arial"/>
          <w:b/>
          <w:bCs/>
          <w:color w:val="008000"/>
          <w:sz w:val="32"/>
          <w:szCs w:val="32"/>
          <w:lang w:val="en-US"/>
        </w:rPr>
      </w:pPr>
      <w:r w:rsidRPr="007E39DD">
        <w:rPr>
          <w:rFonts w:ascii="Arial" w:hAnsi="Arial"/>
          <w:b/>
          <w:color w:val="008000"/>
          <w:sz w:val="32"/>
          <w:lang w:val="en-US"/>
        </w:rPr>
        <w:t>III.6.1. Contribution of the population</w:t>
      </w:r>
    </w:p>
    <w:p w:rsidR="007E39DD" w:rsidRPr="007E39DD" w:rsidRDefault="007E39DD" w:rsidP="007E39DD">
      <w:pPr>
        <w:pStyle w:val="Standard"/>
        <w:spacing w:line="360" w:lineRule="auto"/>
        <w:jc w:val="both"/>
        <w:rPr>
          <w:rFonts w:ascii="Arial" w:hAnsi="Arial" w:cs="Arial"/>
          <w:sz w:val="24"/>
          <w:szCs w:val="24"/>
          <w:lang w:val="en-US"/>
        </w:rPr>
      </w:pPr>
      <w:r w:rsidRPr="007E39DD">
        <w:rPr>
          <w:rFonts w:ascii="Arial" w:hAnsi="Arial"/>
          <w:sz w:val="24"/>
          <w:lang w:val="en-US"/>
        </w:rPr>
        <w:t>One of the major guiding principles of the Universal Health Coverage system is</w:t>
      </w:r>
      <w:r w:rsidRPr="007E39DD">
        <w:rPr>
          <w:rFonts w:ascii="Arial" w:hAnsi="Arial"/>
          <w:b/>
          <w:sz w:val="24"/>
          <w:lang w:val="en-US"/>
        </w:rPr>
        <w:t xml:space="preserve"> national solidarity</w:t>
      </w:r>
      <w:r w:rsidRPr="007E39DD">
        <w:rPr>
          <w:rFonts w:ascii="Arial" w:hAnsi="Arial"/>
          <w:sz w:val="24"/>
          <w:lang w:val="en-US"/>
        </w:rPr>
        <w:t>, that is,</w:t>
      </w:r>
      <w:r w:rsidRPr="007E39DD">
        <w:rPr>
          <w:rFonts w:ascii="Arial" w:hAnsi="Arial"/>
          <w:b/>
          <w:sz w:val="24"/>
          <w:lang w:val="en-US"/>
        </w:rPr>
        <w:t xml:space="preserve"> individuals contribute according to their respective contributory capacities, but benefit from the same health care packages</w:t>
      </w:r>
      <w:r w:rsidRPr="007E39DD">
        <w:rPr>
          <w:rFonts w:ascii="Arial" w:hAnsi="Arial"/>
          <w:sz w:val="24"/>
          <w:lang w:val="en-US"/>
        </w:rPr>
        <w:t>. To do this, everyone's contribution should be based on his/her income and/or standard of living.</w:t>
      </w:r>
    </w:p>
    <w:p w:rsidR="007E39DD" w:rsidRPr="007E39DD" w:rsidRDefault="007E39DD" w:rsidP="007E39DD">
      <w:pPr>
        <w:pStyle w:val="Standard"/>
        <w:spacing w:line="360" w:lineRule="auto"/>
        <w:jc w:val="both"/>
        <w:rPr>
          <w:rFonts w:ascii="Arial" w:hAnsi="Arial" w:cs="Arial"/>
          <w:sz w:val="24"/>
          <w:szCs w:val="24"/>
          <w:lang w:val="en-US"/>
        </w:rPr>
      </w:pPr>
      <w:r w:rsidRPr="007E39DD">
        <w:rPr>
          <w:rFonts w:ascii="Arial" w:hAnsi="Arial"/>
          <w:sz w:val="24"/>
          <w:lang w:val="en-US"/>
        </w:rPr>
        <w:t xml:space="preserve">For this purpose, a study on the categorization of the Cameroonian population and the determination of contributory capacities according to the socio-economic characteristics was carried out based on the </w:t>
      </w:r>
      <w:r w:rsidRPr="007E39DD">
        <w:rPr>
          <w:rFonts w:ascii="Arial" w:hAnsi="Arial"/>
          <w:b/>
          <w:sz w:val="24"/>
          <w:lang w:val="en-US"/>
        </w:rPr>
        <w:t>ECAM</w:t>
      </w:r>
      <w:r w:rsidRPr="007E39DD">
        <w:rPr>
          <w:rFonts w:ascii="Arial" w:hAnsi="Arial"/>
          <w:sz w:val="24"/>
          <w:lang w:val="en-US"/>
        </w:rPr>
        <w:t xml:space="preserve"> </w:t>
      </w:r>
      <w:r w:rsidRPr="007E39DD">
        <w:rPr>
          <w:rFonts w:ascii="Arial" w:hAnsi="Arial"/>
          <w:b/>
          <w:sz w:val="24"/>
          <w:lang w:val="en-US"/>
        </w:rPr>
        <w:t>4</w:t>
      </w:r>
      <w:r w:rsidRPr="007E39DD">
        <w:rPr>
          <w:rFonts w:ascii="Arial" w:hAnsi="Arial"/>
          <w:sz w:val="24"/>
          <w:lang w:val="en-US"/>
        </w:rPr>
        <w:t xml:space="preserve"> data and a confirmatory survey.</w:t>
      </w:r>
    </w:p>
    <w:p w:rsidR="00DA122D" w:rsidRPr="007E39DD" w:rsidRDefault="007E39DD" w:rsidP="007E39DD">
      <w:pPr>
        <w:rPr>
          <w:rFonts w:ascii="Times New Roman" w:eastAsia="Times New Roman" w:hAnsi="Times New Roman"/>
          <w:lang w:val="en-US" w:eastAsia="en-GB"/>
        </w:rPr>
      </w:pPr>
      <w:r w:rsidRPr="007E39DD">
        <w:rPr>
          <w:rFonts w:ascii="Arial" w:hAnsi="Arial"/>
          <w:sz w:val="24"/>
          <w:lang w:val="en-US"/>
        </w:rPr>
        <w:t>The total contributory capacity of the entire population of Cameroon for health is about F</w:t>
      </w:r>
      <w:r w:rsidRPr="007E39DD">
        <w:rPr>
          <w:rFonts w:ascii="Arial" w:hAnsi="Arial"/>
          <w:b/>
          <w:sz w:val="24"/>
          <w:lang w:val="en-US"/>
        </w:rPr>
        <w:t>CFA 358 billion (three hundred and fifty-eight billion) per year.</w:t>
      </w:r>
    </w:p>
    <w:p w:rsidR="00DA122D" w:rsidRPr="007E39DD" w:rsidRDefault="00DA122D" w:rsidP="00DA122D">
      <w:pPr>
        <w:rPr>
          <w:lang w:val="en-US"/>
        </w:rPr>
      </w:pPr>
    </w:p>
    <w:p w:rsidR="008B3C4C" w:rsidRPr="00F13915" w:rsidRDefault="008B3C4C" w:rsidP="008B3C4C">
      <w:pPr>
        <w:rPr>
          <w:lang w:val="en-GB"/>
        </w:rPr>
      </w:pPr>
    </w:p>
    <w:p w:rsidR="008B3C4C" w:rsidRPr="008B3C4C" w:rsidRDefault="008B3C4C" w:rsidP="00D87726">
      <w:pPr>
        <w:spacing w:line="360" w:lineRule="auto"/>
        <w:jc w:val="both"/>
        <w:rPr>
          <w:rFonts w:ascii="Arial" w:hAnsi="Arial" w:cs="Arial"/>
          <w:sz w:val="24"/>
          <w:lang w:val="en-GB"/>
        </w:rPr>
      </w:pPr>
    </w:p>
    <w:p w:rsidR="00D87726" w:rsidRPr="00D87726" w:rsidRDefault="00D87726" w:rsidP="00D87726">
      <w:pPr>
        <w:rPr>
          <w:lang w:val="en-US"/>
        </w:rPr>
      </w:pPr>
    </w:p>
    <w:p w:rsidR="00DA3DED" w:rsidRDefault="00DA3DED" w:rsidP="00B07727">
      <w:pPr>
        <w:spacing w:after="0" w:line="360" w:lineRule="auto"/>
        <w:jc w:val="both"/>
        <w:rPr>
          <w:rFonts w:ascii="Arial" w:eastAsia="Arial Unicode MS" w:hAnsi="Arial" w:cs="Arial"/>
          <w:kern w:val="3"/>
          <w:sz w:val="24"/>
          <w:szCs w:val="24"/>
          <w:lang w:val="en-US"/>
        </w:rPr>
      </w:pPr>
      <w:r w:rsidRPr="00D87726">
        <w:rPr>
          <w:rFonts w:ascii="Arial" w:eastAsia="Arial Unicode MS" w:hAnsi="Arial" w:cs="Arial"/>
          <w:kern w:val="3"/>
          <w:sz w:val="24"/>
          <w:szCs w:val="24"/>
          <w:lang w:val="en-US"/>
        </w:rPr>
        <w:t xml:space="preserve"> </w:t>
      </w: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B849F2" w:rsidRDefault="00B849F2" w:rsidP="00B07727">
      <w:pPr>
        <w:spacing w:after="0" w:line="360" w:lineRule="auto"/>
        <w:jc w:val="both"/>
        <w:rPr>
          <w:rFonts w:ascii="Arial" w:eastAsia="Arial Unicode MS" w:hAnsi="Arial" w:cs="Arial"/>
          <w:kern w:val="3"/>
          <w:sz w:val="24"/>
          <w:szCs w:val="24"/>
          <w:lang w:val="en-US"/>
        </w:rPr>
      </w:pPr>
    </w:p>
    <w:p w:rsidR="00A8458C" w:rsidRDefault="00A8458C" w:rsidP="00B849F2">
      <w:pPr>
        <w:suppressAutoHyphens/>
        <w:autoSpaceDN w:val="0"/>
        <w:spacing w:after="0"/>
        <w:jc w:val="both"/>
        <w:textAlignment w:val="baseline"/>
        <w:rPr>
          <w:rFonts w:ascii="Arial" w:hAnsi="Arial"/>
          <w:b/>
          <w:color w:val="FF6600"/>
          <w:sz w:val="24"/>
          <w:szCs w:val="24"/>
          <w:u w:val="single"/>
          <w:lang w:val="en-US"/>
        </w:rPr>
      </w:pPr>
    </w:p>
    <w:p w:rsidR="00B849F2" w:rsidRPr="00B849F2" w:rsidRDefault="00B849F2" w:rsidP="00B849F2">
      <w:pPr>
        <w:suppressAutoHyphens/>
        <w:autoSpaceDN w:val="0"/>
        <w:spacing w:after="0"/>
        <w:jc w:val="both"/>
        <w:textAlignment w:val="baseline"/>
        <w:rPr>
          <w:rFonts w:ascii="Arial" w:eastAsia="Arial Unicode MS" w:hAnsi="Arial" w:cs="Arial"/>
          <w:color w:val="FF6600"/>
          <w:kern w:val="3"/>
          <w:sz w:val="24"/>
          <w:szCs w:val="24"/>
          <w:lang w:val="en-US"/>
        </w:rPr>
      </w:pPr>
      <w:r w:rsidRPr="00B849F2">
        <w:rPr>
          <w:rFonts w:ascii="Arial" w:hAnsi="Arial"/>
          <w:b/>
          <w:color w:val="FF6600"/>
          <w:sz w:val="24"/>
          <w:szCs w:val="24"/>
          <w:u w:val="single"/>
          <w:lang w:val="en-US"/>
        </w:rPr>
        <w:t>Table 2</w:t>
      </w:r>
      <w:r w:rsidRPr="00B849F2">
        <w:rPr>
          <w:rFonts w:ascii="Arial" w:hAnsi="Arial"/>
          <w:color w:val="FF6600"/>
          <w:sz w:val="24"/>
          <w:szCs w:val="24"/>
          <w:lang w:val="en-US"/>
        </w:rPr>
        <w:t>: Ability of the population to contribute for health</w:t>
      </w:r>
    </w:p>
    <w:p w:rsidR="00B849F2" w:rsidRPr="00B849F2" w:rsidRDefault="00B849F2" w:rsidP="00B849F2">
      <w:pPr>
        <w:suppressAutoHyphens/>
        <w:autoSpaceDN w:val="0"/>
        <w:spacing w:after="0"/>
        <w:jc w:val="both"/>
        <w:textAlignment w:val="baseline"/>
        <w:rPr>
          <w:rFonts w:ascii="Arial" w:eastAsia="Arial Unicode MS" w:hAnsi="Arial" w:cs="Arial"/>
          <w:kern w:val="3"/>
          <w:sz w:val="24"/>
          <w:szCs w:val="24"/>
          <w:highlight w:val="lightGray"/>
          <w:lang w:val="en-US"/>
        </w:rPr>
      </w:pPr>
    </w:p>
    <w:tbl>
      <w:tblPr>
        <w:tblW w:w="10207" w:type="dxa"/>
        <w:tblInd w:w="-639" w:type="dxa"/>
        <w:tblLayout w:type="fixed"/>
        <w:tblCellMar>
          <w:left w:w="70" w:type="dxa"/>
          <w:right w:w="70" w:type="dxa"/>
        </w:tblCellMar>
        <w:tblLook w:val="04A0" w:firstRow="1" w:lastRow="0" w:firstColumn="1" w:lastColumn="0" w:noHBand="0" w:noVBand="1"/>
      </w:tblPr>
      <w:tblGrid>
        <w:gridCol w:w="2694"/>
        <w:gridCol w:w="1843"/>
        <w:gridCol w:w="1842"/>
        <w:gridCol w:w="1843"/>
        <w:gridCol w:w="1985"/>
      </w:tblGrid>
      <w:tr w:rsidR="00B849F2" w:rsidRPr="000C63AF" w:rsidTr="00DB5D84">
        <w:trPr>
          <w:trHeight w:val="825"/>
        </w:trPr>
        <w:tc>
          <w:tcPr>
            <w:tcW w:w="2694"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Socio-economic group</w:t>
            </w:r>
          </w:p>
        </w:tc>
        <w:tc>
          <w:tcPr>
            <w:tcW w:w="1843" w:type="dxa"/>
            <w:tcBorders>
              <w:top w:val="single" w:sz="8" w:space="0" w:color="auto"/>
              <w:left w:val="nil"/>
              <w:bottom w:val="single" w:sz="8" w:space="0" w:color="auto"/>
              <w:right w:val="single" w:sz="8" w:space="0" w:color="auto"/>
            </w:tcBorders>
            <w:shd w:val="clear" w:color="000000" w:fill="D9D9D9"/>
            <w:vAlign w:val="center"/>
            <w:hideMark/>
          </w:tcPr>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Population size</w:t>
            </w:r>
          </w:p>
        </w:tc>
        <w:tc>
          <w:tcPr>
            <w:tcW w:w="1842" w:type="dxa"/>
            <w:tcBorders>
              <w:top w:val="single" w:sz="8" w:space="0" w:color="auto"/>
              <w:left w:val="nil"/>
              <w:bottom w:val="single" w:sz="8" w:space="0" w:color="auto"/>
              <w:right w:val="single" w:sz="8" w:space="0" w:color="auto"/>
            </w:tcBorders>
            <w:shd w:val="clear" w:color="000000" w:fill="D9D9D9"/>
            <w:vAlign w:val="center"/>
            <w:hideMark/>
          </w:tcPr>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Individual contribution</w:t>
            </w:r>
          </w:p>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 xml:space="preserve"> (in FCFA)</w:t>
            </w:r>
          </w:p>
        </w:tc>
        <w:tc>
          <w:tcPr>
            <w:tcW w:w="1843" w:type="dxa"/>
            <w:tcBorders>
              <w:top w:val="single" w:sz="8" w:space="0" w:color="auto"/>
              <w:left w:val="nil"/>
              <w:bottom w:val="single" w:sz="8" w:space="0" w:color="auto"/>
              <w:right w:val="single" w:sz="8" w:space="0" w:color="auto"/>
            </w:tcBorders>
            <w:shd w:val="clear" w:color="000000" w:fill="D9D9D9"/>
            <w:vAlign w:val="center"/>
            <w:hideMark/>
          </w:tcPr>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 xml:space="preserve">Class contribution </w:t>
            </w:r>
          </w:p>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(in FCFA)</w:t>
            </w:r>
          </w:p>
        </w:tc>
        <w:tc>
          <w:tcPr>
            <w:tcW w:w="1985" w:type="dxa"/>
            <w:tcBorders>
              <w:top w:val="single" w:sz="8" w:space="0" w:color="auto"/>
              <w:left w:val="nil"/>
              <w:bottom w:val="single" w:sz="8" w:space="0" w:color="auto"/>
              <w:right w:val="single" w:sz="8" w:space="0" w:color="auto"/>
            </w:tcBorders>
            <w:shd w:val="clear" w:color="000000" w:fill="D9D9D9"/>
            <w:vAlign w:val="center"/>
            <w:hideMark/>
          </w:tcPr>
          <w:p w:rsidR="00B849F2" w:rsidRPr="006D3896" w:rsidRDefault="00B849F2" w:rsidP="00B849F2">
            <w:pPr>
              <w:spacing w:after="0" w:line="240" w:lineRule="auto"/>
              <w:jc w:val="center"/>
              <w:rPr>
                <w:rFonts w:ascii="Arial" w:eastAsia="Times New Roman" w:hAnsi="Arial" w:cs="Arial"/>
                <w:color w:val="3366FF"/>
                <w:sz w:val="20"/>
                <w:szCs w:val="20"/>
              </w:rPr>
            </w:pPr>
            <w:r w:rsidRPr="006D3896">
              <w:rPr>
                <w:rFonts w:ascii="Arial" w:hAnsi="Arial"/>
                <w:color w:val="3366FF"/>
                <w:sz w:val="20"/>
                <w:szCs w:val="20"/>
              </w:rPr>
              <w:t xml:space="preserve">Overall contribution </w:t>
            </w:r>
          </w:p>
          <w:p w:rsidR="00B849F2" w:rsidRPr="00707F4D" w:rsidRDefault="00B849F2" w:rsidP="00B849F2">
            <w:pPr>
              <w:spacing w:after="0" w:line="240" w:lineRule="auto"/>
              <w:jc w:val="center"/>
              <w:rPr>
                <w:rFonts w:ascii="Arial" w:eastAsia="Times New Roman" w:hAnsi="Arial" w:cs="Arial"/>
                <w:color w:val="3366FF"/>
                <w:sz w:val="20"/>
                <w:szCs w:val="20"/>
                <w:highlight w:val="lightGray"/>
              </w:rPr>
            </w:pPr>
            <w:r w:rsidRPr="006D3896">
              <w:rPr>
                <w:rFonts w:ascii="Arial" w:hAnsi="Arial"/>
                <w:color w:val="3366FF"/>
                <w:sz w:val="20"/>
                <w:szCs w:val="20"/>
              </w:rPr>
              <w:t xml:space="preserve"> (in FCFA)</w:t>
            </w:r>
          </w:p>
        </w:tc>
      </w:tr>
      <w:tr w:rsidR="00B849F2" w:rsidRPr="000C63AF" w:rsidTr="00DB5D84">
        <w:trPr>
          <w:trHeight w:val="594"/>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Other employee of the formal private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490 764</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49 836</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24 457 818 598</w:t>
            </w:r>
          </w:p>
        </w:tc>
        <w:tc>
          <w:tcPr>
            <w:tcW w:w="198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highlight w:val="lightGray"/>
              </w:rPr>
            </w:pPr>
            <w:r w:rsidRPr="006D3896">
              <w:rPr>
                <w:rFonts w:ascii="Arial" w:hAnsi="Arial"/>
                <w:color w:val="3366FF"/>
              </w:rPr>
              <w:t>357 663 368 609</w:t>
            </w:r>
          </w:p>
        </w:tc>
      </w:tr>
      <w:tr w:rsidR="00B849F2" w:rsidRPr="000C63AF" w:rsidTr="00DB5D84">
        <w:trPr>
          <w:trHeight w:val="404"/>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6D3896" w:rsidRDefault="00B849F2" w:rsidP="00B849F2">
            <w:pPr>
              <w:spacing w:after="0" w:line="240" w:lineRule="auto"/>
              <w:rPr>
                <w:rFonts w:ascii="Arial" w:eastAsia="Times New Roman" w:hAnsi="Arial" w:cs="Arial"/>
                <w:color w:val="3366FF"/>
              </w:rPr>
            </w:pPr>
            <w:r w:rsidRPr="006D3896">
              <w:rPr>
                <w:rFonts w:ascii="Arial" w:hAnsi="Arial"/>
                <w:color w:val="3366FF"/>
              </w:rPr>
              <w:t>Other inactive</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707 405</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15 154</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10 720 343 808</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highlight w:val="lightGray"/>
              </w:rPr>
            </w:pPr>
          </w:p>
        </w:tc>
      </w:tr>
      <w:tr w:rsidR="00B849F2" w:rsidRPr="000C63AF" w:rsidTr="00DB5D84">
        <w:trPr>
          <w:trHeight w:val="397"/>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Cadre of the public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430 362</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65 000</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27 973 530 000</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highlight w:val="lightGray"/>
              </w:rPr>
            </w:pPr>
          </w:p>
        </w:tc>
      </w:tr>
      <w:tr w:rsidR="00B849F2" w:rsidRPr="000C63AF" w:rsidTr="00DB5D84">
        <w:trPr>
          <w:trHeight w:val="699"/>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Cadre/Employer of the formal private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274 154</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50 000</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6D3896" w:rsidRDefault="00B849F2" w:rsidP="00B849F2">
            <w:pPr>
              <w:spacing w:after="0" w:line="240" w:lineRule="auto"/>
              <w:jc w:val="center"/>
              <w:rPr>
                <w:rFonts w:ascii="Arial" w:eastAsia="Times New Roman" w:hAnsi="Arial" w:cs="Arial"/>
                <w:color w:val="3366FF"/>
              </w:rPr>
            </w:pPr>
            <w:r w:rsidRPr="006D3896">
              <w:rPr>
                <w:rFonts w:ascii="Arial" w:hAnsi="Arial"/>
                <w:color w:val="3366FF"/>
              </w:rPr>
              <w:t>13 707 700 000</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330"/>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707F4D" w:rsidRDefault="00B849F2" w:rsidP="00B849F2">
            <w:pPr>
              <w:spacing w:after="0" w:line="240" w:lineRule="auto"/>
              <w:rPr>
                <w:rFonts w:ascii="Arial" w:eastAsia="Times New Roman" w:hAnsi="Arial" w:cs="Arial"/>
                <w:color w:val="3366FF"/>
              </w:rPr>
            </w:pPr>
            <w:r w:rsidRPr="000C63AF">
              <w:rPr>
                <w:rFonts w:ascii="Arial" w:hAnsi="Arial"/>
                <w:color w:val="3366FF"/>
              </w:rPr>
              <w:t>Unemployed</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306 603</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23 825</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7 304 816 475</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616"/>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eastAsia="Times New Roman" w:hAnsi="Arial" w:cs="Arial"/>
                <w:color w:val="3366FF"/>
                <w:lang w:val="en-US"/>
              </w:rPr>
              <w:t>Dependant farmer of the informal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187 861</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23 197</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4 357 824 019</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554"/>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707F4D" w:rsidRDefault="00B849F2" w:rsidP="00B849F2">
            <w:pPr>
              <w:spacing w:after="0" w:line="240" w:lineRule="auto"/>
              <w:rPr>
                <w:rFonts w:ascii="Arial" w:eastAsia="Times New Roman" w:hAnsi="Arial" w:cs="Arial"/>
                <w:color w:val="3366FF"/>
              </w:rPr>
            </w:pPr>
            <w:r w:rsidRPr="000C63AF">
              <w:rPr>
                <w:rFonts w:ascii="Arial" w:hAnsi="Arial"/>
                <w:color w:val="3366FF"/>
              </w:rPr>
              <w:t>Pupils/Students</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408 131</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23 050</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9 407 419 550</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465"/>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Farmers of the informal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4 559 333</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24 175</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110 221 875 275</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570"/>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Non farmer employer of the informal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343 782</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39 212</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13 480 379 784</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330"/>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707F4D" w:rsidRDefault="00B849F2" w:rsidP="00B849F2">
            <w:pPr>
              <w:spacing w:after="0" w:line="240" w:lineRule="auto"/>
              <w:rPr>
                <w:rFonts w:ascii="Arial" w:eastAsia="Times New Roman" w:hAnsi="Arial" w:cs="Arial"/>
                <w:color w:val="3366FF"/>
              </w:rPr>
            </w:pPr>
            <w:r w:rsidRPr="000C63AF">
              <w:rPr>
                <w:rFonts w:ascii="Arial" w:hAnsi="Arial"/>
                <w:color w:val="3366FF"/>
              </w:rPr>
              <w:t>Retired</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327 235</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17 907</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5 859 688 067</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504"/>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Non farmer employee of the informal sector</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1 375 833</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23 263</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32 006 003 079</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264"/>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707F4D" w:rsidRDefault="00B849F2" w:rsidP="00B849F2">
            <w:pPr>
              <w:spacing w:after="0" w:line="240" w:lineRule="auto"/>
              <w:rPr>
                <w:rFonts w:ascii="Arial" w:eastAsia="Times New Roman" w:hAnsi="Arial" w:cs="Arial"/>
                <w:color w:val="3366FF"/>
              </w:rPr>
            </w:pPr>
            <w:r w:rsidRPr="000C63AF">
              <w:rPr>
                <w:rFonts w:ascii="Arial" w:hAnsi="Arial"/>
                <w:color w:val="3366FF"/>
              </w:rPr>
              <w:t>Public health</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621 481</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44 510</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27 662 119 310</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r w:rsidR="00B849F2" w:rsidRPr="000C63AF" w:rsidTr="00DB5D84">
        <w:trPr>
          <w:trHeight w:val="755"/>
        </w:trPr>
        <w:tc>
          <w:tcPr>
            <w:tcW w:w="2694" w:type="dxa"/>
            <w:tcBorders>
              <w:top w:val="nil"/>
              <w:left w:val="single" w:sz="8" w:space="0" w:color="auto"/>
              <w:bottom w:val="single" w:sz="8" w:space="0" w:color="auto"/>
              <w:right w:val="single" w:sz="8" w:space="0" w:color="auto"/>
            </w:tcBorders>
            <w:shd w:val="clear" w:color="auto" w:fill="auto"/>
            <w:vAlign w:val="center"/>
            <w:hideMark/>
          </w:tcPr>
          <w:p w:rsidR="00B849F2" w:rsidRPr="00B849F2" w:rsidRDefault="00B849F2" w:rsidP="00B849F2">
            <w:pPr>
              <w:spacing w:after="0" w:line="240" w:lineRule="auto"/>
              <w:rPr>
                <w:rFonts w:ascii="Arial" w:eastAsia="Times New Roman" w:hAnsi="Arial" w:cs="Arial"/>
                <w:color w:val="3366FF"/>
                <w:lang w:val="en-US"/>
              </w:rPr>
            </w:pPr>
            <w:r w:rsidRPr="00B849F2">
              <w:rPr>
                <w:rFonts w:ascii="Arial" w:hAnsi="Arial"/>
                <w:color w:val="3366FF"/>
                <w:lang w:val="en-US"/>
              </w:rPr>
              <w:t xml:space="preserve">Non farmer self-employee of the informal sector </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3 334 682</w:t>
            </w:r>
          </w:p>
        </w:tc>
        <w:tc>
          <w:tcPr>
            <w:tcW w:w="1842"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21 143</w:t>
            </w:r>
          </w:p>
        </w:tc>
        <w:tc>
          <w:tcPr>
            <w:tcW w:w="1843" w:type="dxa"/>
            <w:tcBorders>
              <w:top w:val="nil"/>
              <w:left w:val="nil"/>
              <w:bottom w:val="single" w:sz="8" w:space="0" w:color="auto"/>
              <w:right w:val="single" w:sz="8" w:space="0" w:color="auto"/>
            </w:tcBorders>
            <w:shd w:val="clear" w:color="auto" w:fill="auto"/>
            <w:noWrap/>
            <w:vAlign w:val="center"/>
            <w:hideMark/>
          </w:tcPr>
          <w:p w:rsidR="00B849F2" w:rsidRPr="00707F4D" w:rsidRDefault="00B849F2" w:rsidP="00B849F2">
            <w:pPr>
              <w:spacing w:after="0" w:line="240" w:lineRule="auto"/>
              <w:jc w:val="center"/>
              <w:rPr>
                <w:rFonts w:ascii="Arial" w:eastAsia="Times New Roman" w:hAnsi="Arial" w:cs="Arial"/>
                <w:color w:val="3366FF"/>
              </w:rPr>
            </w:pPr>
            <w:r w:rsidRPr="000C63AF">
              <w:rPr>
                <w:rFonts w:ascii="Arial" w:hAnsi="Arial"/>
                <w:color w:val="3366FF"/>
              </w:rPr>
              <w:t>70 503 850 644</w:t>
            </w:r>
          </w:p>
        </w:tc>
        <w:tc>
          <w:tcPr>
            <w:tcW w:w="1985" w:type="dxa"/>
            <w:vMerge/>
            <w:tcBorders>
              <w:top w:val="nil"/>
              <w:left w:val="single" w:sz="8" w:space="0" w:color="auto"/>
              <w:bottom w:val="single" w:sz="8" w:space="0" w:color="000000"/>
              <w:right w:val="single" w:sz="8" w:space="0" w:color="auto"/>
            </w:tcBorders>
            <w:vAlign w:val="center"/>
            <w:hideMark/>
          </w:tcPr>
          <w:p w:rsidR="00B849F2" w:rsidRPr="00707F4D" w:rsidRDefault="00B849F2" w:rsidP="00B849F2">
            <w:pPr>
              <w:spacing w:after="0" w:line="240" w:lineRule="auto"/>
              <w:rPr>
                <w:rFonts w:ascii="Arial" w:eastAsia="Times New Roman" w:hAnsi="Arial" w:cs="Arial"/>
                <w:color w:val="3366FF"/>
              </w:rPr>
            </w:pPr>
          </w:p>
        </w:tc>
      </w:tr>
    </w:tbl>
    <w:p w:rsidR="00B849F2" w:rsidRPr="00707F4D" w:rsidRDefault="00B849F2" w:rsidP="00B849F2">
      <w:pPr>
        <w:contextualSpacing/>
        <w:jc w:val="both"/>
        <w:rPr>
          <w:rFonts w:ascii="Arial" w:eastAsia="MS Gothic" w:hAnsi="Arial" w:cs="Arial"/>
          <w:b/>
          <w:bCs/>
          <w:color w:val="008000"/>
          <w:sz w:val="32"/>
          <w:szCs w:val="32"/>
          <w:lang w:eastAsia="fr-FR"/>
        </w:rPr>
        <w:sectPr w:rsidR="00B849F2" w:rsidRPr="00707F4D" w:rsidSect="00DB5D84">
          <w:pgSz w:w="11906" w:h="16838"/>
          <w:pgMar w:top="1440" w:right="1440" w:bottom="1440" w:left="1440" w:header="709" w:footer="709" w:gutter="0"/>
          <w:cols w:space="708"/>
          <w:docGrid w:linePitch="360"/>
        </w:sectPr>
      </w:pPr>
    </w:p>
    <w:p w:rsidR="00B849F2" w:rsidRPr="00707F4D" w:rsidRDefault="00B849F2" w:rsidP="00B849F2">
      <w:pPr>
        <w:contextualSpacing/>
        <w:jc w:val="both"/>
        <w:rPr>
          <w:rFonts w:ascii="Arial" w:eastAsia="MS Gothic" w:hAnsi="Arial" w:cs="Arial"/>
          <w:b/>
          <w:bCs/>
          <w:color w:val="008000"/>
          <w:sz w:val="32"/>
          <w:szCs w:val="32"/>
        </w:rPr>
      </w:pPr>
      <w:r>
        <w:rPr>
          <w:rFonts w:ascii="Arial" w:hAnsi="Arial"/>
          <w:b/>
          <w:bCs/>
          <w:color w:val="008000"/>
          <w:sz w:val="32"/>
          <w:szCs w:val="32"/>
        </w:rPr>
        <w:t>III.6.2. Contribution from partners</w:t>
      </w:r>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Several technical and financial partners support the health sector in Cameroon. It would be desirable that part of their funding is directed towards the implementation of universal health coverage.</w:t>
      </w:r>
    </w:p>
    <w:p w:rsidR="00B849F2" w:rsidRPr="00B849F2" w:rsidRDefault="00B849F2" w:rsidP="00B849F2">
      <w:pPr>
        <w:spacing w:line="360" w:lineRule="auto"/>
        <w:rPr>
          <w:rFonts w:ascii="Arial" w:eastAsia="MS Gothic" w:hAnsi="Arial" w:cs="Arial"/>
          <w:bCs/>
          <w:sz w:val="24"/>
          <w:szCs w:val="24"/>
          <w:lang w:val="en-US"/>
        </w:rPr>
      </w:pPr>
      <w:r w:rsidRPr="00B849F2">
        <w:rPr>
          <w:rFonts w:ascii="Arial" w:hAnsi="Arial"/>
          <w:bCs/>
          <w:sz w:val="24"/>
          <w:szCs w:val="24"/>
          <w:lang w:val="en-US"/>
        </w:rPr>
        <w:t>To this end, an estimate of the funds currently allocated by partners to the health sector shows that, on average, a total amount of FCFA 50 billion/year is actually made available to the health sector.</w:t>
      </w:r>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Considering that this amount is intended for different lines of the health system, it is suggested that a proportion of at least 50% be made available directly to the management body of the health management system. This would enable to collect about 25 billion per year for the implementation of the universal health coverage system.</w:t>
      </w:r>
    </w:p>
    <w:p w:rsidR="00B849F2" w:rsidRPr="00B849F2" w:rsidRDefault="00B849F2" w:rsidP="00B849F2">
      <w:pPr>
        <w:ind w:left="1440"/>
        <w:contextualSpacing/>
        <w:jc w:val="both"/>
        <w:rPr>
          <w:rFonts w:ascii="Arial" w:eastAsia="MS Gothic" w:hAnsi="Arial" w:cs="Arial"/>
          <w:b/>
          <w:bCs/>
          <w:color w:val="C0504D"/>
          <w:sz w:val="8"/>
          <w:szCs w:val="24"/>
          <w:lang w:val="en-US" w:eastAsia="fr-FR"/>
        </w:rPr>
      </w:pPr>
    </w:p>
    <w:p w:rsidR="00B849F2" w:rsidRPr="00B849F2" w:rsidRDefault="00B849F2" w:rsidP="00B849F2">
      <w:pPr>
        <w:contextualSpacing/>
        <w:jc w:val="both"/>
        <w:rPr>
          <w:rFonts w:ascii="Arial" w:eastAsia="MS Gothic" w:hAnsi="Arial" w:cs="Arial"/>
          <w:b/>
          <w:bCs/>
          <w:color w:val="008000"/>
          <w:sz w:val="32"/>
          <w:szCs w:val="32"/>
          <w:lang w:val="en-US"/>
        </w:rPr>
      </w:pPr>
      <w:r w:rsidRPr="00B849F2">
        <w:rPr>
          <w:rFonts w:ascii="Arial" w:hAnsi="Arial"/>
          <w:b/>
          <w:bCs/>
          <w:color w:val="008000"/>
          <w:sz w:val="32"/>
          <w:szCs w:val="32"/>
          <w:lang w:val="en-US"/>
        </w:rPr>
        <w:t xml:space="preserve">III.6.3. Estimates of the contribution of the Cameroon State </w:t>
      </w:r>
    </w:p>
    <w:p w:rsidR="00B849F2" w:rsidRPr="00B849F2" w:rsidRDefault="00B849F2" w:rsidP="00B849F2">
      <w:pPr>
        <w:spacing w:line="360" w:lineRule="auto"/>
        <w:jc w:val="both"/>
        <w:rPr>
          <w:rFonts w:ascii="Arial" w:eastAsia="Times New Roman" w:hAnsi="Arial" w:cs="Arial"/>
          <w:bCs/>
          <w:color w:val="000000"/>
          <w:sz w:val="24"/>
          <w:szCs w:val="24"/>
          <w:lang w:val="en-US"/>
        </w:rPr>
      </w:pPr>
      <w:r w:rsidRPr="00B849F2">
        <w:rPr>
          <w:rFonts w:ascii="Arial" w:hAnsi="Arial"/>
          <w:bCs/>
          <w:sz w:val="24"/>
          <w:szCs w:val="24"/>
          <w:lang w:val="en-US"/>
        </w:rPr>
        <w:t>By comparing the total cost of the Universal Health Coverage system and the financing that can potentially be mobilized from the populations and Technical and Financial Partners, a financing balance of about FCFA 985 billion is generated in year 1 to be mobilized by the state.</w:t>
      </w:r>
    </w:p>
    <w:p w:rsidR="00B849F2" w:rsidRPr="00B849F2" w:rsidRDefault="00B849F2" w:rsidP="00B849F2">
      <w:pPr>
        <w:spacing w:line="360" w:lineRule="auto"/>
        <w:jc w:val="both"/>
        <w:rPr>
          <w:rFonts w:ascii="Arial" w:eastAsia="Times New Roman" w:hAnsi="Arial" w:cs="Arial"/>
          <w:bCs/>
          <w:color w:val="000000"/>
          <w:sz w:val="20"/>
          <w:szCs w:val="20"/>
          <w:lang w:val="en-US"/>
        </w:rPr>
      </w:pPr>
      <w:r w:rsidRPr="00B849F2">
        <w:rPr>
          <w:rFonts w:ascii="Arial" w:hAnsi="Arial"/>
          <w:b/>
          <w:bCs/>
          <w:color w:val="FF6600"/>
          <w:sz w:val="24"/>
          <w:szCs w:val="24"/>
          <w:u w:val="single"/>
          <w:lang w:val="en-US"/>
        </w:rPr>
        <w:t>Table 3</w:t>
      </w:r>
      <w:r w:rsidRPr="00B849F2">
        <w:rPr>
          <w:rFonts w:ascii="Arial" w:hAnsi="Arial"/>
          <w:bCs/>
          <w:color w:val="FF6600"/>
          <w:sz w:val="24"/>
          <w:szCs w:val="24"/>
          <w:lang w:val="en-US"/>
        </w:rPr>
        <w:t>:</w:t>
      </w:r>
      <w:r w:rsidRPr="00B849F2">
        <w:rPr>
          <w:rFonts w:ascii="Arial" w:hAnsi="Arial"/>
          <w:bCs/>
          <w:color w:val="000000"/>
          <w:sz w:val="24"/>
          <w:szCs w:val="24"/>
          <w:lang w:val="en-US"/>
        </w:rPr>
        <w:t xml:space="preserve"> financing balance to be mobilized for year 1 in case of 100% coverage of the targeted population.</w:t>
      </w:r>
    </w:p>
    <w:tbl>
      <w:tblPr>
        <w:tblW w:w="8188" w:type="dxa"/>
        <w:jc w:val="center"/>
        <w:tblLook w:val="04A0" w:firstRow="1" w:lastRow="0" w:firstColumn="1" w:lastColumn="0" w:noHBand="0" w:noVBand="1"/>
      </w:tblPr>
      <w:tblGrid>
        <w:gridCol w:w="5920"/>
        <w:gridCol w:w="2268"/>
      </w:tblGrid>
      <w:tr w:rsidR="00B849F2" w:rsidRPr="000C63AF" w:rsidTr="00B849F2">
        <w:trPr>
          <w:trHeight w:val="300"/>
          <w:jc w:val="center"/>
        </w:trPr>
        <w:tc>
          <w:tcPr>
            <w:tcW w:w="5920" w:type="dxa"/>
            <w:tcBorders>
              <w:top w:val="single" w:sz="4" w:space="0" w:color="auto"/>
              <w:left w:val="single" w:sz="4" w:space="0" w:color="auto"/>
              <w:bottom w:val="single" w:sz="4" w:space="0" w:color="auto"/>
              <w:right w:val="single" w:sz="4" w:space="0" w:color="auto"/>
            </w:tcBorders>
            <w:shd w:val="clear" w:color="000000" w:fill="66FFFF"/>
            <w:noWrap/>
            <w:vAlign w:val="bottom"/>
            <w:hideMark/>
          </w:tcPr>
          <w:p w:rsidR="00B849F2" w:rsidRPr="00707F4D" w:rsidRDefault="00B849F2" w:rsidP="00B849F2">
            <w:pPr>
              <w:spacing w:after="0" w:line="480" w:lineRule="auto"/>
              <w:rPr>
                <w:rFonts w:ascii="Arial" w:eastAsia="Times New Roman" w:hAnsi="Arial" w:cs="Arial"/>
                <w:b/>
                <w:bCs/>
                <w:color w:val="3366FF"/>
              </w:rPr>
            </w:pPr>
            <w:r w:rsidRPr="000C63AF">
              <w:rPr>
                <w:rFonts w:ascii="Arial" w:hAnsi="Arial"/>
                <w:b/>
                <w:bCs/>
                <w:color w:val="3366FF"/>
              </w:rPr>
              <w:t>Interventions</w:t>
            </w:r>
          </w:p>
        </w:tc>
        <w:tc>
          <w:tcPr>
            <w:tcW w:w="2268" w:type="dxa"/>
            <w:tcBorders>
              <w:top w:val="single" w:sz="4" w:space="0" w:color="auto"/>
              <w:left w:val="nil"/>
              <w:bottom w:val="single" w:sz="4" w:space="0" w:color="auto"/>
              <w:right w:val="single" w:sz="4" w:space="0" w:color="auto"/>
            </w:tcBorders>
            <w:shd w:val="clear" w:color="000000" w:fill="66FFFF"/>
            <w:noWrap/>
            <w:vAlign w:val="bottom"/>
            <w:hideMark/>
          </w:tcPr>
          <w:p w:rsidR="00B849F2" w:rsidRPr="00707F4D" w:rsidRDefault="00B849F2" w:rsidP="00B849F2">
            <w:pPr>
              <w:spacing w:after="0" w:line="480" w:lineRule="auto"/>
              <w:jc w:val="center"/>
              <w:rPr>
                <w:rFonts w:ascii="Arial" w:eastAsia="Times New Roman" w:hAnsi="Arial" w:cs="Arial"/>
                <w:b/>
                <w:bCs/>
                <w:color w:val="3366FF"/>
                <w:sz w:val="20"/>
                <w:szCs w:val="20"/>
              </w:rPr>
            </w:pPr>
            <w:r w:rsidRPr="000C63AF">
              <w:rPr>
                <w:rFonts w:ascii="Arial" w:hAnsi="Arial"/>
                <w:b/>
                <w:bCs/>
                <w:color w:val="3366FF"/>
                <w:sz w:val="20"/>
                <w:szCs w:val="20"/>
              </w:rPr>
              <w:t xml:space="preserve">                                 2018</w:t>
            </w:r>
          </w:p>
        </w:tc>
      </w:tr>
      <w:tr w:rsidR="00B849F2" w:rsidRPr="000C63AF" w:rsidTr="00B849F2">
        <w:trPr>
          <w:trHeight w:val="255"/>
          <w:jc w:val="center"/>
        </w:trPr>
        <w:tc>
          <w:tcPr>
            <w:tcW w:w="5920" w:type="dxa"/>
            <w:tcBorders>
              <w:top w:val="nil"/>
              <w:left w:val="single" w:sz="4" w:space="0" w:color="auto"/>
              <w:bottom w:val="single" w:sz="4" w:space="0" w:color="auto"/>
              <w:right w:val="single" w:sz="4" w:space="0" w:color="auto"/>
            </w:tcBorders>
            <w:shd w:val="clear" w:color="000000" w:fill="FFFFFF"/>
            <w:noWrap/>
            <w:vAlign w:val="bottom"/>
            <w:hideMark/>
          </w:tcPr>
          <w:p w:rsidR="00B849F2" w:rsidRPr="00707F4D" w:rsidRDefault="00B849F2" w:rsidP="00B849F2">
            <w:pPr>
              <w:spacing w:after="0" w:line="480" w:lineRule="auto"/>
              <w:rPr>
                <w:rFonts w:ascii="Arial" w:eastAsia="Times New Roman" w:hAnsi="Arial" w:cs="Arial"/>
                <w:color w:val="3366FF"/>
                <w:sz w:val="20"/>
                <w:szCs w:val="20"/>
              </w:rPr>
            </w:pPr>
            <w:r w:rsidRPr="000C63AF">
              <w:rPr>
                <w:rFonts w:ascii="Arial" w:hAnsi="Arial"/>
                <w:color w:val="3366FF"/>
                <w:sz w:val="20"/>
                <w:szCs w:val="20"/>
              </w:rPr>
              <w:t xml:space="preserve">Total costs </w:t>
            </w:r>
            <w:r>
              <w:rPr>
                <w:rFonts w:ascii="Arial" w:hAnsi="Arial"/>
                <w:color w:val="3366FF"/>
                <w:sz w:val="20"/>
                <w:szCs w:val="20"/>
              </w:rPr>
              <w:t xml:space="preserve">of </w:t>
            </w:r>
            <w:r w:rsidRPr="000C63AF">
              <w:rPr>
                <w:rFonts w:ascii="Arial" w:hAnsi="Arial"/>
                <w:color w:val="3366FF"/>
                <w:sz w:val="20"/>
                <w:szCs w:val="20"/>
              </w:rPr>
              <w:t>intervention</w:t>
            </w:r>
            <w:r>
              <w:rPr>
                <w:rFonts w:ascii="Arial" w:hAnsi="Arial"/>
                <w:color w:val="3366FF"/>
                <w:sz w:val="20"/>
                <w:szCs w:val="20"/>
              </w:rPr>
              <w:t>s</w:t>
            </w:r>
          </w:p>
        </w:tc>
        <w:tc>
          <w:tcPr>
            <w:tcW w:w="2268"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480" w:lineRule="auto"/>
              <w:jc w:val="right"/>
              <w:rPr>
                <w:rFonts w:ascii="Arial" w:eastAsia="Times New Roman" w:hAnsi="Arial" w:cs="Arial"/>
                <w:color w:val="3366FF"/>
                <w:sz w:val="20"/>
                <w:szCs w:val="20"/>
              </w:rPr>
            </w:pPr>
            <w:r w:rsidRPr="000C63AF">
              <w:rPr>
                <w:rFonts w:ascii="Arial" w:hAnsi="Arial"/>
                <w:color w:val="3366FF"/>
                <w:sz w:val="20"/>
                <w:szCs w:val="20"/>
              </w:rPr>
              <w:t>1 366 780 274 793</w:t>
            </w:r>
          </w:p>
        </w:tc>
      </w:tr>
      <w:tr w:rsidR="00B849F2" w:rsidRPr="000C63AF" w:rsidTr="00B849F2">
        <w:trPr>
          <w:trHeight w:val="255"/>
          <w:jc w:val="center"/>
        </w:trPr>
        <w:tc>
          <w:tcPr>
            <w:tcW w:w="5920" w:type="dxa"/>
            <w:tcBorders>
              <w:top w:val="nil"/>
              <w:left w:val="single" w:sz="4" w:space="0" w:color="auto"/>
              <w:bottom w:val="single" w:sz="4" w:space="0" w:color="auto"/>
              <w:right w:val="single" w:sz="4" w:space="0" w:color="auto"/>
            </w:tcBorders>
            <w:shd w:val="clear" w:color="auto" w:fill="auto"/>
            <w:noWrap/>
            <w:vAlign w:val="bottom"/>
            <w:hideMark/>
          </w:tcPr>
          <w:p w:rsidR="00B849F2" w:rsidRPr="00B849F2" w:rsidRDefault="00B849F2" w:rsidP="00B849F2">
            <w:pPr>
              <w:spacing w:after="0" w:line="480" w:lineRule="auto"/>
              <w:rPr>
                <w:rFonts w:ascii="Arial" w:eastAsia="Times New Roman" w:hAnsi="Arial" w:cs="Arial"/>
                <w:color w:val="3366FF"/>
                <w:sz w:val="20"/>
                <w:szCs w:val="20"/>
                <w:lang w:val="en-US"/>
              </w:rPr>
            </w:pPr>
            <w:r w:rsidRPr="00B849F2">
              <w:rPr>
                <w:rFonts w:ascii="Arial" w:hAnsi="Arial"/>
                <w:color w:val="3366FF"/>
                <w:sz w:val="20"/>
                <w:szCs w:val="20"/>
                <w:lang w:val="en-US"/>
              </w:rPr>
              <w:t>Ability of the population to contribute</w:t>
            </w:r>
          </w:p>
        </w:tc>
        <w:tc>
          <w:tcPr>
            <w:tcW w:w="2268"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480" w:lineRule="auto"/>
              <w:jc w:val="right"/>
              <w:rPr>
                <w:rFonts w:ascii="Arial" w:eastAsia="Times New Roman" w:hAnsi="Arial" w:cs="Arial"/>
                <w:color w:val="3366FF"/>
                <w:sz w:val="20"/>
                <w:szCs w:val="20"/>
              </w:rPr>
            </w:pPr>
            <w:r w:rsidRPr="000C63AF">
              <w:rPr>
                <w:rFonts w:ascii="Arial" w:hAnsi="Arial"/>
                <w:color w:val="3366FF"/>
                <w:sz w:val="20"/>
                <w:szCs w:val="20"/>
              </w:rPr>
              <w:t xml:space="preserve">357 663 368 609 </w:t>
            </w:r>
          </w:p>
        </w:tc>
      </w:tr>
      <w:tr w:rsidR="00B849F2" w:rsidRPr="000C63AF" w:rsidTr="00B849F2">
        <w:trPr>
          <w:trHeight w:val="255"/>
          <w:jc w:val="center"/>
        </w:trPr>
        <w:tc>
          <w:tcPr>
            <w:tcW w:w="5920" w:type="dxa"/>
            <w:tcBorders>
              <w:top w:val="nil"/>
              <w:left w:val="single" w:sz="4" w:space="0" w:color="auto"/>
              <w:bottom w:val="single" w:sz="4" w:space="0" w:color="auto"/>
              <w:right w:val="single" w:sz="4" w:space="0" w:color="auto"/>
            </w:tcBorders>
            <w:shd w:val="clear" w:color="auto" w:fill="auto"/>
            <w:noWrap/>
            <w:vAlign w:val="bottom"/>
            <w:hideMark/>
          </w:tcPr>
          <w:p w:rsidR="00B849F2" w:rsidRPr="00707F4D" w:rsidRDefault="00B849F2" w:rsidP="00B849F2">
            <w:pPr>
              <w:spacing w:after="0" w:line="480" w:lineRule="auto"/>
              <w:rPr>
                <w:rFonts w:ascii="Arial" w:eastAsia="Times New Roman" w:hAnsi="Arial" w:cs="Arial"/>
                <w:color w:val="3366FF"/>
                <w:sz w:val="20"/>
                <w:szCs w:val="20"/>
              </w:rPr>
            </w:pPr>
            <w:r w:rsidRPr="000C63AF">
              <w:rPr>
                <w:rFonts w:ascii="Arial" w:hAnsi="Arial"/>
                <w:color w:val="3366FF"/>
                <w:sz w:val="20"/>
                <w:szCs w:val="20"/>
              </w:rPr>
              <w:t>External Funding</w:t>
            </w:r>
          </w:p>
        </w:tc>
        <w:tc>
          <w:tcPr>
            <w:tcW w:w="2268"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480" w:lineRule="auto"/>
              <w:jc w:val="right"/>
              <w:rPr>
                <w:rFonts w:ascii="Arial" w:eastAsia="Times New Roman" w:hAnsi="Arial" w:cs="Arial"/>
                <w:color w:val="3366FF"/>
                <w:sz w:val="20"/>
                <w:szCs w:val="20"/>
              </w:rPr>
            </w:pPr>
            <w:r w:rsidRPr="000C63AF">
              <w:rPr>
                <w:rFonts w:ascii="Arial" w:hAnsi="Arial"/>
                <w:color w:val="3366FF"/>
                <w:sz w:val="20"/>
                <w:szCs w:val="20"/>
              </w:rPr>
              <w:t xml:space="preserve">25 000 000 000 </w:t>
            </w:r>
          </w:p>
        </w:tc>
      </w:tr>
      <w:tr w:rsidR="00B849F2" w:rsidRPr="000C63AF" w:rsidTr="00B849F2">
        <w:trPr>
          <w:trHeight w:val="255"/>
          <w:jc w:val="center"/>
        </w:trPr>
        <w:tc>
          <w:tcPr>
            <w:tcW w:w="5920" w:type="dxa"/>
            <w:tcBorders>
              <w:top w:val="nil"/>
              <w:left w:val="single" w:sz="4" w:space="0" w:color="auto"/>
              <w:bottom w:val="single" w:sz="4" w:space="0" w:color="auto"/>
              <w:right w:val="single" w:sz="4" w:space="0" w:color="auto"/>
            </w:tcBorders>
            <w:shd w:val="clear" w:color="auto" w:fill="auto"/>
            <w:noWrap/>
            <w:vAlign w:val="bottom"/>
            <w:hideMark/>
          </w:tcPr>
          <w:p w:rsidR="00B849F2" w:rsidRPr="00B849F2" w:rsidRDefault="00B849F2" w:rsidP="00B849F2">
            <w:pPr>
              <w:spacing w:after="0" w:line="480" w:lineRule="auto"/>
              <w:rPr>
                <w:rFonts w:ascii="Arial" w:eastAsia="Times New Roman" w:hAnsi="Arial" w:cs="Arial"/>
                <w:color w:val="3366FF"/>
                <w:sz w:val="20"/>
                <w:szCs w:val="20"/>
                <w:lang w:val="en-US"/>
              </w:rPr>
            </w:pPr>
            <w:r w:rsidRPr="00B849F2">
              <w:rPr>
                <w:rFonts w:ascii="Arial" w:hAnsi="Arial"/>
                <w:color w:val="3366FF"/>
                <w:sz w:val="20"/>
                <w:szCs w:val="20"/>
                <w:lang w:val="en-US"/>
              </w:rPr>
              <w:t xml:space="preserve">Total contributions of populations and partners </w:t>
            </w:r>
          </w:p>
        </w:tc>
        <w:tc>
          <w:tcPr>
            <w:tcW w:w="2268"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480" w:lineRule="auto"/>
              <w:jc w:val="right"/>
              <w:rPr>
                <w:rFonts w:ascii="Arial" w:eastAsia="Times New Roman" w:hAnsi="Arial" w:cs="Arial"/>
                <w:color w:val="3366FF"/>
                <w:sz w:val="20"/>
                <w:szCs w:val="20"/>
              </w:rPr>
            </w:pPr>
            <w:r w:rsidRPr="000C63AF">
              <w:rPr>
                <w:rFonts w:ascii="Arial" w:hAnsi="Arial"/>
                <w:color w:val="3366FF"/>
                <w:sz w:val="20"/>
                <w:szCs w:val="20"/>
              </w:rPr>
              <w:t>382 663 368 609</w:t>
            </w:r>
          </w:p>
        </w:tc>
      </w:tr>
      <w:tr w:rsidR="00B849F2" w:rsidRPr="000C63AF" w:rsidTr="00B849F2">
        <w:trPr>
          <w:trHeight w:val="255"/>
          <w:jc w:val="center"/>
        </w:trPr>
        <w:tc>
          <w:tcPr>
            <w:tcW w:w="5920" w:type="dxa"/>
            <w:tcBorders>
              <w:top w:val="nil"/>
              <w:left w:val="single" w:sz="4" w:space="0" w:color="auto"/>
              <w:bottom w:val="single" w:sz="4" w:space="0" w:color="auto"/>
              <w:right w:val="single" w:sz="4" w:space="0" w:color="auto"/>
            </w:tcBorders>
            <w:shd w:val="clear" w:color="000000" w:fill="FFE699"/>
            <w:noWrap/>
            <w:vAlign w:val="bottom"/>
            <w:hideMark/>
          </w:tcPr>
          <w:p w:rsidR="00B849F2" w:rsidRPr="00707F4D" w:rsidRDefault="00B849F2" w:rsidP="00B849F2">
            <w:pPr>
              <w:spacing w:after="0" w:line="480" w:lineRule="auto"/>
              <w:rPr>
                <w:rFonts w:ascii="Arial" w:eastAsia="Times New Roman" w:hAnsi="Arial" w:cs="Arial"/>
                <w:b/>
                <w:bCs/>
                <w:color w:val="000000"/>
                <w:sz w:val="20"/>
                <w:szCs w:val="20"/>
              </w:rPr>
            </w:pPr>
            <w:r w:rsidRPr="000C63AF">
              <w:rPr>
                <w:rFonts w:ascii="Arial" w:hAnsi="Arial"/>
                <w:b/>
                <w:bCs/>
                <w:color w:val="000000"/>
                <w:sz w:val="20"/>
                <w:szCs w:val="20"/>
              </w:rPr>
              <w:t>Balance to mobilise</w:t>
            </w:r>
          </w:p>
        </w:tc>
        <w:tc>
          <w:tcPr>
            <w:tcW w:w="2268" w:type="dxa"/>
            <w:tcBorders>
              <w:top w:val="nil"/>
              <w:left w:val="nil"/>
              <w:bottom w:val="single" w:sz="4" w:space="0" w:color="auto"/>
              <w:right w:val="single" w:sz="4" w:space="0" w:color="auto"/>
            </w:tcBorders>
            <w:shd w:val="clear" w:color="000000" w:fill="FFE699"/>
            <w:noWrap/>
            <w:vAlign w:val="bottom"/>
            <w:hideMark/>
          </w:tcPr>
          <w:p w:rsidR="00B849F2" w:rsidRPr="00707F4D" w:rsidRDefault="00B849F2" w:rsidP="00B849F2">
            <w:pPr>
              <w:spacing w:after="0" w:line="480" w:lineRule="auto"/>
              <w:jc w:val="right"/>
              <w:rPr>
                <w:rFonts w:ascii="Arial" w:eastAsia="Times New Roman" w:hAnsi="Arial" w:cs="Arial"/>
                <w:b/>
                <w:bCs/>
                <w:color w:val="000000"/>
                <w:sz w:val="20"/>
                <w:szCs w:val="20"/>
              </w:rPr>
            </w:pPr>
            <w:r w:rsidRPr="000C63AF">
              <w:rPr>
                <w:rFonts w:ascii="Arial" w:hAnsi="Arial"/>
                <w:b/>
                <w:bCs/>
                <w:color w:val="000000"/>
                <w:sz w:val="20"/>
                <w:szCs w:val="20"/>
              </w:rPr>
              <w:t>984 116 906 184</w:t>
            </w:r>
          </w:p>
        </w:tc>
      </w:tr>
    </w:tbl>
    <w:p w:rsidR="00B849F2" w:rsidRPr="00707F4D" w:rsidRDefault="00B849F2" w:rsidP="00B849F2">
      <w:pPr>
        <w:ind w:firstLine="708"/>
        <w:rPr>
          <w:rFonts w:ascii="Arial" w:eastAsia="Times New Roman" w:hAnsi="Arial" w:cs="Arial"/>
          <w:b/>
          <w:bCs/>
          <w:color w:val="000000"/>
          <w:sz w:val="24"/>
          <w:szCs w:val="24"/>
          <w:u w:val="single"/>
        </w:rPr>
        <w:sectPr w:rsidR="00B849F2" w:rsidRPr="00707F4D" w:rsidSect="00B849F2">
          <w:pgSz w:w="11906" w:h="16838"/>
          <w:pgMar w:top="1440" w:right="1440" w:bottom="1440" w:left="1440" w:header="709" w:footer="709" w:gutter="0"/>
          <w:cols w:space="708"/>
          <w:docGrid w:linePitch="360"/>
        </w:sectPr>
      </w:pPr>
    </w:p>
    <w:p w:rsidR="00B849F2" w:rsidRPr="00B849F2" w:rsidRDefault="00B849F2" w:rsidP="00B849F2">
      <w:pPr>
        <w:contextualSpacing/>
        <w:jc w:val="both"/>
        <w:rPr>
          <w:rFonts w:ascii="Arial" w:eastAsia="MS Gothic" w:hAnsi="Arial" w:cs="Arial"/>
          <w:b/>
          <w:bCs/>
          <w:color w:val="008000"/>
          <w:sz w:val="32"/>
          <w:szCs w:val="32"/>
          <w:lang w:val="en-US"/>
        </w:rPr>
      </w:pPr>
      <w:r w:rsidRPr="00B849F2">
        <w:rPr>
          <w:rFonts w:ascii="Arial" w:hAnsi="Arial"/>
          <w:b/>
          <w:bCs/>
          <w:color w:val="008000"/>
          <w:sz w:val="32"/>
          <w:szCs w:val="32"/>
          <w:lang w:val="en-US"/>
        </w:rPr>
        <w:t>III.6.4. Potential sources of State contribution</w:t>
      </w:r>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It should be noted that mechanisms for the direct management of populations already exist under financing from the State budget. In particular, it concerns the healthcare management of State agents and free access mechanisms for vulnerable groups and some diseases (HIV, Malaria, Tuberculosis, etc.).</w:t>
      </w:r>
    </w:p>
    <w:p w:rsidR="00B849F2" w:rsidRPr="00B849F2" w:rsidRDefault="00B849F2" w:rsidP="00B849F2">
      <w:pPr>
        <w:spacing w:line="360" w:lineRule="auto"/>
        <w:jc w:val="both"/>
        <w:rPr>
          <w:rFonts w:ascii="Arial" w:eastAsia="MS Gothic" w:hAnsi="Arial" w:cs="Arial"/>
          <w:b/>
          <w:bCs/>
          <w:sz w:val="24"/>
          <w:szCs w:val="24"/>
          <w:lang w:val="en-US"/>
        </w:rPr>
      </w:pPr>
      <w:r w:rsidRPr="00B849F2">
        <w:rPr>
          <w:rFonts w:ascii="Arial" w:hAnsi="Arial"/>
          <w:b/>
          <w:bCs/>
          <w:sz w:val="24"/>
          <w:szCs w:val="24"/>
          <w:lang w:val="en-US"/>
        </w:rPr>
        <w:t>Other potential sources of additional resource mobilization for universal health coverage could be explored by the State, notably the introduction of incidental taxes on some specific products such as natural resources, mobile telephony, tobacco, alcohol, beverages in general, financial transactions, ...</w:t>
      </w:r>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 xml:space="preserve">International experience has shown that these innovative financing mechanisms can mobilize significant resources for the implementation of Universal Health Coverage systems.  </w:t>
      </w:r>
    </w:p>
    <w:p w:rsidR="00B849F2" w:rsidRPr="00B849F2" w:rsidRDefault="00B849F2" w:rsidP="00B849F2">
      <w:pPr>
        <w:keepNext/>
        <w:keepLines/>
        <w:spacing w:after="0"/>
        <w:jc w:val="center"/>
        <w:outlineLvl w:val="0"/>
        <w:rPr>
          <w:rFonts w:ascii="Arial" w:eastAsia="MS Gothic" w:hAnsi="Arial" w:cs="Arial"/>
          <w:b/>
          <w:bCs/>
          <w:color w:val="008000"/>
          <w:sz w:val="32"/>
          <w:szCs w:val="32"/>
          <w:lang w:val="en-US"/>
        </w:rPr>
      </w:pPr>
      <w:bookmarkStart w:id="15" w:name="_Toc501277344"/>
      <w:r w:rsidRPr="00B849F2">
        <w:rPr>
          <w:rFonts w:ascii="Arial" w:hAnsi="Arial"/>
          <w:b/>
          <w:bCs/>
          <w:color w:val="008000"/>
          <w:sz w:val="32"/>
          <w:szCs w:val="32"/>
          <w:lang w:val="en-US"/>
        </w:rPr>
        <w:t xml:space="preserve">IV- Launching the Universal Health Coverage in Cameroon </w:t>
      </w:r>
      <w:bookmarkEnd w:id="15"/>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The baseline scenario is based on a strong assumption of 100% coverage of the target population through interventions in the basic basket of care and services.</w:t>
      </w:r>
      <w:r w:rsidRPr="00B849F2">
        <w:rPr>
          <w:rFonts w:ascii="Arial" w:hAnsi="Arial"/>
          <w:bCs/>
          <w:sz w:val="24"/>
          <w:szCs w:val="24"/>
          <w:lang w:val="en-US"/>
        </w:rPr>
        <w:cr/>
      </w:r>
      <w:r w:rsidRPr="00B849F2">
        <w:rPr>
          <w:rFonts w:ascii="Arial" w:hAnsi="Arial"/>
          <w:bCs/>
          <w:sz w:val="24"/>
          <w:szCs w:val="24"/>
          <w:lang w:val="en-US"/>
        </w:rPr>
        <w:br/>
        <w:t xml:space="preserve"> For a mastery of this new system, common sense calls for a gradual implementation of the basic basket of care and services and this will enable the management body to gain experience and to be accompanied by the legislation and the regulations. Thus, three phases have been suggested: </w:t>
      </w:r>
    </w:p>
    <w:p w:rsidR="00B849F2" w:rsidRPr="00B849F2" w:rsidRDefault="00B849F2" w:rsidP="00B849F2">
      <w:pPr>
        <w:spacing w:line="360" w:lineRule="auto"/>
        <w:jc w:val="both"/>
        <w:rPr>
          <w:rFonts w:ascii="Arial" w:eastAsia="MS Gothic" w:hAnsi="Arial" w:cs="Arial"/>
          <w:b/>
          <w:bCs/>
          <w:sz w:val="32"/>
          <w:szCs w:val="32"/>
          <w:lang w:val="en-US"/>
        </w:rPr>
      </w:pPr>
      <w:r w:rsidRPr="00B849F2">
        <w:rPr>
          <w:rFonts w:ascii="Arial" w:hAnsi="Arial"/>
          <w:b/>
          <w:bCs/>
          <w:sz w:val="24"/>
          <w:szCs w:val="24"/>
          <w:lang w:val="en-US"/>
        </w:rPr>
        <w:t xml:space="preserve">Phase 1: Targeted population: the under fives and women of childbearing age </w:t>
      </w:r>
    </w:p>
    <w:p w:rsidR="00B849F2" w:rsidRPr="00B849F2" w:rsidRDefault="00B849F2" w:rsidP="00B849F2">
      <w:pPr>
        <w:spacing w:line="360" w:lineRule="auto"/>
        <w:rPr>
          <w:rFonts w:ascii="Arial" w:eastAsia="MS Gothic" w:hAnsi="Arial" w:cs="Arial"/>
          <w:bCs/>
          <w:sz w:val="24"/>
          <w:szCs w:val="24"/>
          <w:lang w:val="en-US"/>
        </w:rPr>
        <w:sectPr w:rsidR="00B849F2" w:rsidRPr="00B849F2" w:rsidSect="00B849F2">
          <w:pgSz w:w="11906" w:h="16838"/>
          <w:pgMar w:top="1440" w:right="1440" w:bottom="1440" w:left="1440" w:header="709" w:footer="709" w:gutter="0"/>
          <w:cols w:space="708"/>
          <w:docGrid w:linePitch="360"/>
        </w:sectPr>
      </w:pPr>
      <w:r w:rsidRPr="00B849F2">
        <w:rPr>
          <w:rFonts w:ascii="Arial" w:hAnsi="Arial"/>
          <w:bCs/>
          <w:sz w:val="24"/>
          <w:szCs w:val="24"/>
          <w:lang w:val="en-US"/>
        </w:rPr>
        <w:t>The objective of this choice is to fight against high maternal, infant and child mortality. Community health interventions, vaccination, paediatrics, gynaecology, and obstetrics are included in the basic basket.</w:t>
      </w:r>
    </w:p>
    <w:p w:rsidR="00B849F2" w:rsidRPr="00707F4D" w:rsidRDefault="00B849F2" w:rsidP="00B849F2">
      <w:pPr>
        <w:jc w:val="center"/>
        <w:rPr>
          <w:rFonts w:ascii="Arial" w:eastAsia="MS Gothic" w:hAnsi="Arial" w:cs="Arial"/>
          <w:b/>
          <w:bCs/>
          <w:color w:val="FF6600"/>
          <w:sz w:val="24"/>
          <w:szCs w:val="24"/>
          <w:u w:val="single"/>
        </w:rPr>
      </w:pPr>
      <w:r>
        <w:rPr>
          <w:rFonts w:ascii="Arial" w:hAnsi="Arial"/>
          <w:b/>
          <w:bCs/>
          <w:color w:val="FF6600"/>
          <w:sz w:val="24"/>
          <w:szCs w:val="24"/>
          <w:u w:val="single"/>
        </w:rPr>
        <w:t>Table 5</w:t>
      </w:r>
    </w:p>
    <w:tbl>
      <w:tblPr>
        <w:tblW w:w="7245" w:type="dxa"/>
        <w:jc w:val="center"/>
        <w:tblLook w:val="04A0" w:firstRow="1" w:lastRow="0" w:firstColumn="1" w:lastColumn="0" w:noHBand="0" w:noVBand="1"/>
      </w:tblPr>
      <w:tblGrid>
        <w:gridCol w:w="3606"/>
        <w:gridCol w:w="3639"/>
      </w:tblGrid>
      <w:tr w:rsidR="00B849F2" w:rsidRPr="000C63AF" w:rsidTr="00B849F2">
        <w:trPr>
          <w:trHeight w:val="300"/>
          <w:jc w:val="center"/>
        </w:trPr>
        <w:tc>
          <w:tcPr>
            <w:tcW w:w="3606" w:type="dxa"/>
            <w:tcBorders>
              <w:top w:val="single" w:sz="4" w:space="0" w:color="auto"/>
              <w:left w:val="single" w:sz="4" w:space="0" w:color="auto"/>
              <w:bottom w:val="single" w:sz="4" w:space="0" w:color="auto"/>
              <w:right w:val="single" w:sz="4" w:space="0" w:color="auto"/>
            </w:tcBorders>
            <w:shd w:val="clear" w:color="000000" w:fill="66FFFF"/>
            <w:noWrap/>
            <w:vAlign w:val="bottom"/>
            <w:hideMark/>
          </w:tcPr>
          <w:p w:rsidR="00B849F2" w:rsidRPr="00B849F2" w:rsidRDefault="00B849F2" w:rsidP="00B849F2">
            <w:pPr>
              <w:spacing w:after="0" w:line="240" w:lineRule="auto"/>
              <w:rPr>
                <w:rFonts w:ascii="Arial" w:eastAsia="Times New Roman" w:hAnsi="Arial" w:cs="Arial"/>
                <w:b/>
                <w:bCs/>
                <w:color w:val="3366FF"/>
                <w:sz w:val="24"/>
                <w:szCs w:val="20"/>
                <w:lang w:val="en-US"/>
              </w:rPr>
            </w:pPr>
            <w:r w:rsidRPr="00B849F2">
              <w:rPr>
                <w:rFonts w:ascii="Arial" w:hAnsi="Arial"/>
                <w:b/>
                <w:bCs/>
                <w:color w:val="3366FF"/>
                <w:sz w:val="24"/>
                <w:szCs w:val="20"/>
                <w:lang w:val="en-US"/>
              </w:rPr>
              <w:t xml:space="preserve">Under-fives + gynaecology and obstetrics </w:t>
            </w:r>
          </w:p>
        </w:tc>
        <w:tc>
          <w:tcPr>
            <w:tcW w:w="3639" w:type="dxa"/>
            <w:tcBorders>
              <w:top w:val="single" w:sz="4" w:space="0" w:color="auto"/>
              <w:left w:val="nil"/>
              <w:bottom w:val="single" w:sz="4" w:space="0" w:color="auto"/>
              <w:right w:val="single" w:sz="4" w:space="0" w:color="auto"/>
            </w:tcBorders>
            <w:shd w:val="clear" w:color="000000" w:fill="66FFFF"/>
            <w:noWrap/>
            <w:vAlign w:val="bottom"/>
            <w:hideMark/>
          </w:tcPr>
          <w:p w:rsidR="00B849F2" w:rsidRPr="00707F4D" w:rsidRDefault="00B849F2" w:rsidP="00B849F2">
            <w:pPr>
              <w:spacing w:after="0" w:line="240" w:lineRule="auto"/>
              <w:jc w:val="center"/>
              <w:rPr>
                <w:rFonts w:ascii="Arial" w:eastAsia="Times New Roman" w:hAnsi="Arial" w:cs="Arial"/>
                <w:b/>
                <w:bCs/>
                <w:color w:val="3366FF"/>
                <w:sz w:val="24"/>
                <w:szCs w:val="20"/>
              </w:rPr>
            </w:pPr>
            <w:r w:rsidRPr="000C63AF">
              <w:rPr>
                <w:rFonts w:ascii="Arial" w:hAnsi="Arial"/>
                <w:b/>
                <w:bCs/>
                <w:color w:val="3366FF"/>
                <w:sz w:val="24"/>
                <w:szCs w:val="20"/>
              </w:rPr>
              <w:t>Year 1</w:t>
            </w:r>
          </w:p>
        </w:tc>
      </w:tr>
      <w:tr w:rsidR="00B849F2" w:rsidRPr="000C63AF" w:rsidTr="00B849F2">
        <w:trPr>
          <w:trHeight w:val="764"/>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rPr>
                <w:rFonts w:ascii="Arial" w:eastAsia="Times New Roman" w:hAnsi="Arial" w:cs="Arial"/>
                <w:color w:val="3366FF"/>
                <w:sz w:val="24"/>
                <w:szCs w:val="20"/>
              </w:rPr>
            </w:pPr>
            <w:r w:rsidRPr="000C63AF">
              <w:rPr>
                <w:rFonts w:ascii="Arial" w:hAnsi="Arial"/>
                <w:color w:val="3366FF"/>
                <w:sz w:val="24"/>
                <w:szCs w:val="20"/>
              </w:rPr>
              <w:t>Community health</w:t>
            </w:r>
          </w:p>
        </w:tc>
        <w:tc>
          <w:tcPr>
            <w:tcW w:w="3639" w:type="dxa"/>
            <w:tcBorders>
              <w:top w:val="nil"/>
              <w:left w:val="nil"/>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2 974 839 992</w:t>
            </w:r>
          </w:p>
        </w:tc>
      </w:tr>
      <w:tr w:rsidR="00B849F2" w:rsidRPr="000C63AF" w:rsidTr="00B849F2">
        <w:trPr>
          <w:trHeight w:val="764"/>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rPr>
                <w:rFonts w:ascii="Arial" w:eastAsia="Times New Roman" w:hAnsi="Arial" w:cs="Arial"/>
                <w:color w:val="3366FF"/>
                <w:sz w:val="24"/>
                <w:szCs w:val="20"/>
              </w:rPr>
            </w:pPr>
            <w:r>
              <w:rPr>
                <w:rFonts w:ascii="Arial" w:hAnsi="Arial"/>
                <w:color w:val="3366FF"/>
                <w:sz w:val="24"/>
                <w:szCs w:val="20"/>
              </w:rPr>
              <w:t>A-Paediatrics under-</w:t>
            </w:r>
            <w:r w:rsidRPr="000C63AF">
              <w:rPr>
                <w:rFonts w:ascii="Arial" w:hAnsi="Arial"/>
                <w:color w:val="3366FF"/>
                <w:sz w:val="24"/>
                <w:szCs w:val="20"/>
              </w:rPr>
              <w:t>fives</w:t>
            </w:r>
          </w:p>
        </w:tc>
        <w:tc>
          <w:tcPr>
            <w:tcW w:w="3639" w:type="dxa"/>
            <w:tcBorders>
              <w:top w:val="nil"/>
              <w:left w:val="nil"/>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142 906 614 400</w:t>
            </w:r>
          </w:p>
        </w:tc>
      </w:tr>
      <w:tr w:rsidR="00B849F2" w:rsidRPr="000C63AF" w:rsidTr="00B849F2">
        <w:trPr>
          <w:trHeight w:val="988"/>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rPr>
                <w:rFonts w:ascii="Arial" w:eastAsia="Times New Roman" w:hAnsi="Arial" w:cs="Arial"/>
                <w:color w:val="3366FF"/>
                <w:sz w:val="24"/>
                <w:szCs w:val="20"/>
              </w:rPr>
            </w:pPr>
            <w:r>
              <w:rPr>
                <w:rFonts w:ascii="Arial" w:hAnsi="Arial"/>
                <w:color w:val="3366FF"/>
                <w:sz w:val="24"/>
                <w:szCs w:val="20"/>
              </w:rPr>
              <w:t>B - Vaccination under-</w:t>
            </w:r>
            <w:r w:rsidRPr="000C63AF">
              <w:rPr>
                <w:rFonts w:ascii="Arial" w:hAnsi="Arial"/>
                <w:color w:val="3366FF"/>
                <w:sz w:val="24"/>
                <w:szCs w:val="20"/>
              </w:rPr>
              <w:t>fives</w:t>
            </w:r>
          </w:p>
        </w:tc>
        <w:tc>
          <w:tcPr>
            <w:tcW w:w="3639"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32 971 961 301</w:t>
            </w:r>
          </w:p>
        </w:tc>
      </w:tr>
      <w:tr w:rsidR="00B849F2" w:rsidRPr="000C63AF" w:rsidTr="00B849F2">
        <w:trPr>
          <w:trHeight w:val="974"/>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rPr>
                <w:rFonts w:ascii="Arial" w:eastAsia="Times New Roman" w:hAnsi="Arial" w:cs="Arial"/>
                <w:color w:val="3366FF"/>
                <w:sz w:val="24"/>
                <w:szCs w:val="20"/>
              </w:rPr>
            </w:pPr>
            <w:r w:rsidRPr="000C63AF">
              <w:rPr>
                <w:rFonts w:ascii="Arial" w:hAnsi="Arial"/>
                <w:color w:val="3366FF"/>
                <w:sz w:val="24"/>
                <w:szCs w:val="20"/>
              </w:rPr>
              <w:t>C- Gynaecology and obstetrics</w:t>
            </w:r>
          </w:p>
        </w:tc>
        <w:tc>
          <w:tcPr>
            <w:tcW w:w="3639"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140 852 628 770</w:t>
            </w:r>
          </w:p>
        </w:tc>
      </w:tr>
      <w:tr w:rsidR="00B849F2" w:rsidRPr="000C63AF" w:rsidTr="00B849F2">
        <w:trPr>
          <w:trHeight w:val="1093"/>
          <w:jc w:val="center"/>
        </w:trPr>
        <w:tc>
          <w:tcPr>
            <w:tcW w:w="3606" w:type="dxa"/>
            <w:tcBorders>
              <w:top w:val="nil"/>
              <w:left w:val="single" w:sz="4" w:space="0" w:color="auto"/>
              <w:bottom w:val="single" w:sz="4" w:space="0" w:color="auto"/>
              <w:right w:val="single" w:sz="4" w:space="0" w:color="auto"/>
            </w:tcBorders>
            <w:shd w:val="clear" w:color="000000" w:fill="FFF2CC"/>
            <w:noWrap/>
            <w:vAlign w:val="bottom"/>
            <w:hideMark/>
          </w:tcPr>
          <w:p w:rsidR="00B849F2" w:rsidRPr="00707F4D" w:rsidRDefault="00B849F2" w:rsidP="00B849F2">
            <w:pPr>
              <w:spacing w:after="0" w:line="240" w:lineRule="auto"/>
              <w:rPr>
                <w:rFonts w:ascii="Arial" w:eastAsia="Times New Roman" w:hAnsi="Arial" w:cs="Arial"/>
                <w:b/>
                <w:bCs/>
                <w:color w:val="3366FF"/>
                <w:sz w:val="24"/>
                <w:szCs w:val="20"/>
              </w:rPr>
            </w:pPr>
            <w:r w:rsidRPr="000C63AF">
              <w:rPr>
                <w:rFonts w:ascii="Arial" w:hAnsi="Arial"/>
                <w:b/>
                <w:bCs/>
                <w:color w:val="3366FF"/>
                <w:sz w:val="24"/>
                <w:szCs w:val="20"/>
              </w:rPr>
              <w:t xml:space="preserve">Total </w:t>
            </w:r>
          </w:p>
        </w:tc>
        <w:tc>
          <w:tcPr>
            <w:tcW w:w="3639" w:type="dxa"/>
            <w:tcBorders>
              <w:top w:val="nil"/>
              <w:left w:val="nil"/>
              <w:bottom w:val="single" w:sz="4" w:space="0" w:color="auto"/>
              <w:right w:val="single" w:sz="4" w:space="0" w:color="auto"/>
            </w:tcBorders>
            <w:shd w:val="clear" w:color="000000" w:fill="FFF2CC"/>
            <w:noWrap/>
            <w:vAlign w:val="bottom"/>
            <w:hideMark/>
          </w:tcPr>
          <w:p w:rsidR="00B849F2" w:rsidRPr="00707F4D" w:rsidRDefault="00B849F2" w:rsidP="00B849F2">
            <w:pPr>
              <w:spacing w:after="0" w:line="240" w:lineRule="auto"/>
              <w:jc w:val="right"/>
              <w:rPr>
                <w:rFonts w:ascii="Arial" w:eastAsia="Times New Roman" w:hAnsi="Arial" w:cs="Arial"/>
                <w:b/>
                <w:bCs/>
                <w:color w:val="3366FF"/>
                <w:sz w:val="24"/>
                <w:szCs w:val="20"/>
              </w:rPr>
            </w:pPr>
            <w:r w:rsidRPr="000C63AF">
              <w:rPr>
                <w:rFonts w:ascii="Arial" w:hAnsi="Arial"/>
                <w:b/>
                <w:bCs/>
                <w:color w:val="3366FF"/>
                <w:sz w:val="24"/>
                <w:szCs w:val="20"/>
              </w:rPr>
              <w:t>387 231 267 037</w:t>
            </w:r>
          </w:p>
        </w:tc>
      </w:tr>
    </w:tbl>
    <w:p w:rsidR="00B849F2" w:rsidRPr="00707F4D" w:rsidRDefault="00B849F2" w:rsidP="00B849F2">
      <w:pPr>
        <w:ind w:left="720"/>
        <w:contextualSpacing/>
        <w:jc w:val="both"/>
        <w:rPr>
          <w:rFonts w:ascii="Arial" w:eastAsia="MS Gothic" w:hAnsi="Arial" w:cs="Arial"/>
          <w:b/>
          <w:bCs/>
          <w:sz w:val="24"/>
          <w:szCs w:val="24"/>
          <w:lang w:eastAsia="fr-FR"/>
        </w:rPr>
      </w:pPr>
    </w:p>
    <w:p w:rsidR="00B849F2" w:rsidRPr="00707F4D" w:rsidRDefault="00B849F2" w:rsidP="00B849F2">
      <w:pPr>
        <w:ind w:left="720"/>
        <w:contextualSpacing/>
        <w:jc w:val="both"/>
        <w:rPr>
          <w:rFonts w:ascii="Arial" w:eastAsia="MS Gothic" w:hAnsi="Arial" w:cs="Arial"/>
          <w:b/>
          <w:bCs/>
          <w:sz w:val="24"/>
          <w:szCs w:val="24"/>
          <w:lang w:eastAsia="fr-FR"/>
        </w:rPr>
      </w:pPr>
    </w:p>
    <w:p w:rsidR="00B849F2" w:rsidRPr="00B849F2" w:rsidRDefault="00B849F2" w:rsidP="00B849F2">
      <w:pPr>
        <w:numPr>
          <w:ilvl w:val="0"/>
          <w:numId w:val="18"/>
        </w:numPr>
        <w:contextualSpacing/>
        <w:jc w:val="both"/>
        <w:rPr>
          <w:rFonts w:ascii="Arial" w:eastAsia="MS Gothic" w:hAnsi="Arial" w:cs="Arial"/>
          <w:b/>
          <w:bCs/>
          <w:sz w:val="24"/>
          <w:szCs w:val="24"/>
          <w:lang w:val="en-US"/>
        </w:rPr>
      </w:pPr>
      <w:r w:rsidRPr="00B849F2">
        <w:rPr>
          <w:rFonts w:ascii="Arial" w:hAnsi="Arial"/>
          <w:b/>
          <w:bCs/>
          <w:sz w:val="24"/>
          <w:szCs w:val="24"/>
          <w:lang w:val="en-US"/>
        </w:rPr>
        <w:t xml:space="preserve">Phase 2: Extension to children up to 15 years of age </w:t>
      </w:r>
    </w:p>
    <w:p w:rsidR="00B849F2" w:rsidRPr="00B849F2" w:rsidRDefault="00B849F2" w:rsidP="00B849F2">
      <w:pPr>
        <w:contextualSpacing/>
        <w:jc w:val="both"/>
        <w:rPr>
          <w:rFonts w:ascii="Arial" w:eastAsia="MS Gothic" w:hAnsi="Arial" w:cs="Arial"/>
          <w:bCs/>
          <w:sz w:val="24"/>
          <w:szCs w:val="24"/>
          <w:lang w:val="en-US" w:eastAsia="fr-FR"/>
        </w:rPr>
      </w:pPr>
    </w:p>
    <w:p w:rsidR="00B849F2" w:rsidRPr="00B849F2" w:rsidRDefault="00B849F2" w:rsidP="00B849F2">
      <w:pPr>
        <w:spacing w:line="360" w:lineRule="auto"/>
        <w:contextualSpacing/>
        <w:jc w:val="both"/>
        <w:rPr>
          <w:rFonts w:ascii="Arial" w:eastAsia="MS Gothic" w:hAnsi="Arial" w:cs="Arial"/>
          <w:bCs/>
          <w:sz w:val="24"/>
          <w:szCs w:val="24"/>
          <w:lang w:val="en-US"/>
        </w:rPr>
      </w:pPr>
      <w:r w:rsidRPr="00B849F2">
        <w:rPr>
          <w:rFonts w:ascii="Arial" w:hAnsi="Arial"/>
          <w:bCs/>
          <w:sz w:val="24"/>
          <w:szCs w:val="24"/>
          <w:lang w:val="en-US"/>
        </w:rPr>
        <w:t>The following tables represent a target of children from 0 to 15 years of age with the care contained in the field of obstetrics and gynaecology (see level 1) retained in the basic basket of the Universal Health Coverage.</w:t>
      </w:r>
    </w:p>
    <w:p w:rsidR="00B849F2" w:rsidRPr="00B849F2" w:rsidRDefault="00B849F2" w:rsidP="00B849F2">
      <w:pPr>
        <w:rPr>
          <w:rFonts w:ascii="Arial" w:eastAsia="MS Gothic" w:hAnsi="Arial" w:cs="Arial"/>
          <w:bCs/>
          <w:color w:val="000000"/>
          <w:sz w:val="24"/>
          <w:szCs w:val="24"/>
          <w:lang w:val="en-US"/>
        </w:rPr>
      </w:pPr>
      <w:r w:rsidRPr="00B849F2">
        <w:rPr>
          <w:rFonts w:ascii="Arial" w:hAnsi="Arial"/>
          <w:bCs/>
          <w:color w:val="000000"/>
          <w:sz w:val="24"/>
          <w:szCs w:val="24"/>
          <w:lang w:val="en-US"/>
        </w:rPr>
        <w:t>The table below represents the estimated costs of this phase</w:t>
      </w:r>
    </w:p>
    <w:p w:rsidR="00B849F2" w:rsidRPr="00B849F2" w:rsidRDefault="00B849F2" w:rsidP="00B849F2">
      <w:pPr>
        <w:rPr>
          <w:sz w:val="2"/>
          <w:lang w:val="en-US"/>
        </w:rPr>
      </w:pPr>
    </w:p>
    <w:p w:rsidR="00B849F2" w:rsidRPr="00707F4D" w:rsidRDefault="00B849F2" w:rsidP="00B849F2">
      <w:pPr>
        <w:ind w:firstLine="360"/>
        <w:jc w:val="center"/>
        <w:rPr>
          <w:rFonts w:ascii="Arial" w:eastAsia="MS Gothic" w:hAnsi="Arial" w:cs="Arial"/>
          <w:b/>
          <w:bCs/>
          <w:color w:val="FF6600"/>
          <w:sz w:val="24"/>
          <w:szCs w:val="24"/>
        </w:rPr>
      </w:pPr>
      <w:r>
        <w:rPr>
          <w:rFonts w:ascii="Arial" w:hAnsi="Arial"/>
          <w:b/>
          <w:bCs/>
          <w:color w:val="FF6600"/>
          <w:sz w:val="24"/>
          <w:szCs w:val="24"/>
        </w:rPr>
        <w:t>Table 6</w:t>
      </w:r>
    </w:p>
    <w:tbl>
      <w:tblPr>
        <w:tblW w:w="7245" w:type="dxa"/>
        <w:jc w:val="center"/>
        <w:tblLook w:val="04A0" w:firstRow="1" w:lastRow="0" w:firstColumn="1" w:lastColumn="0" w:noHBand="0" w:noVBand="1"/>
      </w:tblPr>
      <w:tblGrid>
        <w:gridCol w:w="3606"/>
        <w:gridCol w:w="3639"/>
      </w:tblGrid>
      <w:tr w:rsidR="00B849F2" w:rsidRPr="000C63AF" w:rsidTr="00B849F2">
        <w:trPr>
          <w:trHeight w:val="300"/>
          <w:jc w:val="center"/>
        </w:trPr>
        <w:tc>
          <w:tcPr>
            <w:tcW w:w="3606" w:type="dxa"/>
            <w:tcBorders>
              <w:top w:val="single" w:sz="4" w:space="0" w:color="auto"/>
              <w:left w:val="single" w:sz="4" w:space="0" w:color="auto"/>
              <w:bottom w:val="single" w:sz="4" w:space="0" w:color="auto"/>
              <w:right w:val="single" w:sz="4" w:space="0" w:color="auto"/>
            </w:tcBorders>
            <w:shd w:val="clear" w:color="000000" w:fill="66FFFF"/>
            <w:noWrap/>
            <w:vAlign w:val="bottom"/>
            <w:hideMark/>
          </w:tcPr>
          <w:p w:rsidR="00B849F2" w:rsidRPr="00B849F2" w:rsidRDefault="00B849F2" w:rsidP="00B849F2">
            <w:pPr>
              <w:spacing w:after="0" w:line="240" w:lineRule="auto"/>
              <w:rPr>
                <w:rFonts w:ascii="Arial" w:eastAsia="Times New Roman" w:hAnsi="Arial" w:cs="Arial"/>
                <w:b/>
                <w:bCs/>
                <w:color w:val="3366FF"/>
                <w:sz w:val="24"/>
                <w:szCs w:val="20"/>
                <w:lang w:val="en-US"/>
              </w:rPr>
            </w:pPr>
            <w:r w:rsidRPr="00B849F2">
              <w:rPr>
                <w:rFonts w:ascii="Arial" w:hAnsi="Arial"/>
                <w:b/>
                <w:bCs/>
                <w:color w:val="3366FF"/>
                <w:sz w:val="24"/>
                <w:szCs w:val="20"/>
                <w:lang w:val="en-US"/>
              </w:rPr>
              <w:t>Under-fives + gynaecology and obstetrics</w:t>
            </w:r>
          </w:p>
        </w:tc>
        <w:tc>
          <w:tcPr>
            <w:tcW w:w="3639" w:type="dxa"/>
            <w:tcBorders>
              <w:top w:val="single" w:sz="4" w:space="0" w:color="auto"/>
              <w:left w:val="nil"/>
              <w:bottom w:val="single" w:sz="4" w:space="0" w:color="auto"/>
              <w:right w:val="single" w:sz="4" w:space="0" w:color="auto"/>
            </w:tcBorders>
            <w:shd w:val="clear" w:color="000000" w:fill="66FFFF"/>
            <w:noWrap/>
            <w:vAlign w:val="bottom"/>
            <w:hideMark/>
          </w:tcPr>
          <w:p w:rsidR="00B849F2" w:rsidRPr="00707F4D" w:rsidRDefault="00B849F2" w:rsidP="00B849F2">
            <w:pPr>
              <w:spacing w:after="0" w:line="240" w:lineRule="auto"/>
              <w:jc w:val="center"/>
              <w:rPr>
                <w:rFonts w:ascii="Arial" w:eastAsia="Times New Roman" w:hAnsi="Arial" w:cs="Arial"/>
                <w:b/>
                <w:bCs/>
                <w:color w:val="3366FF"/>
                <w:sz w:val="24"/>
                <w:szCs w:val="20"/>
              </w:rPr>
            </w:pPr>
            <w:r w:rsidRPr="000C63AF">
              <w:rPr>
                <w:rFonts w:ascii="Arial" w:hAnsi="Arial"/>
                <w:b/>
                <w:bCs/>
                <w:color w:val="3366FF"/>
                <w:sz w:val="24"/>
                <w:szCs w:val="20"/>
              </w:rPr>
              <w:t>Year 1</w:t>
            </w:r>
          </w:p>
        </w:tc>
      </w:tr>
      <w:tr w:rsidR="00B849F2" w:rsidRPr="000C63AF" w:rsidTr="00B849F2">
        <w:trPr>
          <w:trHeight w:val="764"/>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rPr>
                <w:rFonts w:ascii="Arial" w:eastAsia="Times New Roman" w:hAnsi="Arial" w:cs="Arial"/>
                <w:color w:val="3366FF"/>
                <w:sz w:val="24"/>
                <w:szCs w:val="20"/>
              </w:rPr>
            </w:pPr>
            <w:r w:rsidRPr="000C63AF">
              <w:rPr>
                <w:rFonts w:ascii="Arial" w:hAnsi="Arial"/>
                <w:color w:val="3366FF"/>
                <w:sz w:val="24"/>
                <w:szCs w:val="20"/>
              </w:rPr>
              <w:t>Community health</w:t>
            </w:r>
          </w:p>
        </w:tc>
        <w:tc>
          <w:tcPr>
            <w:tcW w:w="3639" w:type="dxa"/>
            <w:tcBorders>
              <w:top w:val="nil"/>
              <w:left w:val="nil"/>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2 974 839 992</w:t>
            </w:r>
          </w:p>
        </w:tc>
      </w:tr>
      <w:tr w:rsidR="00B849F2" w:rsidRPr="000C63AF" w:rsidTr="00B849F2">
        <w:trPr>
          <w:trHeight w:val="764"/>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rPr>
                <w:rFonts w:ascii="Arial" w:eastAsia="Times New Roman" w:hAnsi="Arial" w:cs="Arial"/>
                <w:color w:val="3366FF"/>
                <w:sz w:val="24"/>
                <w:szCs w:val="20"/>
              </w:rPr>
            </w:pPr>
            <w:r w:rsidRPr="000C63AF">
              <w:rPr>
                <w:rFonts w:ascii="Arial" w:hAnsi="Arial"/>
                <w:color w:val="3366FF"/>
                <w:sz w:val="24"/>
                <w:szCs w:val="20"/>
              </w:rPr>
              <w:t>A-Paediatrics under</w:t>
            </w:r>
            <w:r>
              <w:rPr>
                <w:rFonts w:ascii="Arial" w:hAnsi="Arial"/>
                <w:color w:val="3366FF"/>
                <w:sz w:val="24"/>
                <w:szCs w:val="20"/>
              </w:rPr>
              <w:t>-</w:t>
            </w:r>
            <w:r w:rsidRPr="000C63AF">
              <w:rPr>
                <w:rFonts w:ascii="Arial" w:hAnsi="Arial"/>
                <w:color w:val="3366FF"/>
                <w:sz w:val="24"/>
                <w:szCs w:val="20"/>
              </w:rPr>
              <w:t>fives</w:t>
            </w:r>
          </w:p>
        </w:tc>
        <w:tc>
          <w:tcPr>
            <w:tcW w:w="3639" w:type="dxa"/>
            <w:tcBorders>
              <w:top w:val="nil"/>
              <w:left w:val="nil"/>
              <w:bottom w:val="single" w:sz="4" w:space="0" w:color="auto"/>
              <w:right w:val="single" w:sz="4" w:space="0" w:color="auto"/>
            </w:tcBorders>
            <w:shd w:val="clear" w:color="000000" w:fill="FFFFFF"/>
            <w:noWrap/>
            <w:vAlign w:val="bottom"/>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142 906 614 400</w:t>
            </w:r>
          </w:p>
        </w:tc>
      </w:tr>
      <w:tr w:rsidR="00B849F2" w:rsidRPr="000C63AF" w:rsidTr="00B849F2">
        <w:trPr>
          <w:trHeight w:val="371"/>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rPr>
                <w:rFonts w:ascii="Arial" w:eastAsia="Times New Roman" w:hAnsi="Arial" w:cs="Arial"/>
                <w:color w:val="3366FF"/>
                <w:sz w:val="24"/>
                <w:szCs w:val="20"/>
              </w:rPr>
            </w:pPr>
            <w:r>
              <w:rPr>
                <w:rFonts w:ascii="Arial" w:hAnsi="Arial"/>
                <w:color w:val="3366FF"/>
                <w:sz w:val="24"/>
                <w:szCs w:val="20"/>
              </w:rPr>
              <w:t>B - Vaccination under-</w:t>
            </w:r>
            <w:r w:rsidRPr="000C63AF">
              <w:rPr>
                <w:rFonts w:ascii="Arial" w:hAnsi="Arial"/>
                <w:color w:val="3366FF"/>
                <w:sz w:val="24"/>
                <w:szCs w:val="20"/>
              </w:rPr>
              <w:t>fives</w:t>
            </w:r>
          </w:p>
        </w:tc>
        <w:tc>
          <w:tcPr>
            <w:tcW w:w="3639"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32 971 961 301</w:t>
            </w:r>
          </w:p>
        </w:tc>
      </w:tr>
      <w:tr w:rsidR="00B849F2" w:rsidRPr="000C63AF" w:rsidTr="00B849F2">
        <w:trPr>
          <w:trHeight w:val="276"/>
          <w:jc w:val="center"/>
        </w:trPr>
        <w:tc>
          <w:tcPr>
            <w:tcW w:w="3606" w:type="dxa"/>
            <w:tcBorders>
              <w:top w:val="nil"/>
              <w:left w:val="single" w:sz="4" w:space="0" w:color="auto"/>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rPr>
                <w:rFonts w:ascii="Arial" w:eastAsia="Times New Roman" w:hAnsi="Arial" w:cs="Arial"/>
                <w:color w:val="3366FF"/>
                <w:sz w:val="24"/>
                <w:szCs w:val="20"/>
              </w:rPr>
            </w:pPr>
            <w:r w:rsidRPr="000C63AF">
              <w:rPr>
                <w:rFonts w:ascii="Arial" w:hAnsi="Arial"/>
                <w:color w:val="3366FF"/>
                <w:sz w:val="24"/>
                <w:szCs w:val="20"/>
              </w:rPr>
              <w:t>C- Gynaecology and obstetrics</w:t>
            </w:r>
          </w:p>
        </w:tc>
        <w:tc>
          <w:tcPr>
            <w:tcW w:w="3639" w:type="dxa"/>
            <w:tcBorders>
              <w:top w:val="nil"/>
              <w:left w:val="nil"/>
              <w:bottom w:val="single" w:sz="4" w:space="0" w:color="auto"/>
              <w:right w:val="single" w:sz="4" w:space="0" w:color="auto"/>
            </w:tcBorders>
            <w:shd w:val="clear" w:color="000000" w:fill="FFFFFF"/>
            <w:noWrap/>
            <w:vAlign w:val="bottom"/>
            <w:hideMark/>
          </w:tcPr>
          <w:p w:rsidR="00B849F2" w:rsidRPr="00707F4D" w:rsidRDefault="00B849F2" w:rsidP="00B849F2">
            <w:pPr>
              <w:spacing w:after="0" w:line="240" w:lineRule="auto"/>
              <w:jc w:val="right"/>
              <w:rPr>
                <w:rFonts w:ascii="Arial" w:eastAsia="Times New Roman" w:hAnsi="Arial" w:cs="Arial"/>
                <w:color w:val="3366FF"/>
                <w:sz w:val="24"/>
                <w:szCs w:val="20"/>
              </w:rPr>
            </w:pPr>
            <w:r w:rsidRPr="000C63AF">
              <w:rPr>
                <w:rFonts w:ascii="Arial" w:hAnsi="Arial"/>
                <w:color w:val="3366FF"/>
                <w:sz w:val="24"/>
                <w:szCs w:val="20"/>
              </w:rPr>
              <w:t>140 852 628 770</w:t>
            </w:r>
          </w:p>
        </w:tc>
      </w:tr>
      <w:tr w:rsidR="00B849F2" w:rsidRPr="000C63AF" w:rsidTr="00B849F2">
        <w:trPr>
          <w:trHeight w:val="692"/>
          <w:jc w:val="center"/>
        </w:trPr>
        <w:tc>
          <w:tcPr>
            <w:tcW w:w="3606" w:type="dxa"/>
            <w:tcBorders>
              <w:top w:val="nil"/>
              <w:left w:val="single" w:sz="4" w:space="0" w:color="auto"/>
              <w:bottom w:val="single" w:sz="4" w:space="0" w:color="auto"/>
              <w:right w:val="single" w:sz="4" w:space="0" w:color="auto"/>
            </w:tcBorders>
            <w:shd w:val="clear" w:color="000000" w:fill="FFF2CC"/>
            <w:noWrap/>
            <w:vAlign w:val="bottom"/>
            <w:hideMark/>
          </w:tcPr>
          <w:p w:rsidR="00B849F2" w:rsidRPr="00707F4D" w:rsidRDefault="00B849F2" w:rsidP="00B849F2">
            <w:pPr>
              <w:spacing w:after="0" w:line="240" w:lineRule="auto"/>
              <w:rPr>
                <w:rFonts w:ascii="Arial" w:eastAsia="Times New Roman" w:hAnsi="Arial" w:cs="Arial"/>
                <w:b/>
                <w:bCs/>
                <w:color w:val="3366FF"/>
                <w:sz w:val="24"/>
                <w:szCs w:val="20"/>
              </w:rPr>
            </w:pPr>
            <w:r w:rsidRPr="000C63AF">
              <w:rPr>
                <w:rFonts w:ascii="Arial" w:hAnsi="Arial"/>
                <w:b/>
                <w:bCs/>
                <w:color w:val="3366FF"/>
                <w:sz w:val="24"/>
                <w:szCs w:val="20"/>
              </w:rPr>
              <w:t xml:space="preserve">Total </w:t>
            </w:r>
          </w:p>
        </w:tc>
        <w:tc>
          <w:tcPr>
            <w:tcW w:w="3639" w:type="dxa"/>
            <w:tcBorders>
              <w:top w:val="nil"/>
              <w:left w:val="nil"/>
              <w:bottom w:val="single" w:sz="4" w:space="0" w:color="auto"/>
              <w:right w:val="single" w:sz="4" w:space="0" w:color="auto"/>
            </w:tcBorders>
            <w:shd w:val="clear" w:color="000000" w:fill="FFF2CC"/>
            <w:noWrap/>
            <w:vAlign w:val="bottom"/>
            <w:hideMark/>
          </w:tcPr>
          <w:p w:rsidR="00B849F2" w:rsidRPr="00707F4D" w:rsidRDefault="00B849F2" w:rsidP="00B849F2">
            <w:pPr>
              <w:spacing w:after="0" w:line="240" w:lineRule="auto"/>
              <w:jc w:val="right"/>
              <w:rPr>
                <w:rFonts w:ascii="Arial" w:eastAsia="Times New Roman" w:hAnsi="Arial" w:cs="Arial"/>
                <w:b/>
                <w:bCs/>
                <w:color w:val="3366FF"/>
                <w:sz w:val="24"/>
                <w:szCs w:val="20"/>
              </w:rPr>
            </w:pPr>
            <w:r w:rsidRPr="000C63AF">
              <w:rPr>
                <w:rFonts w:ascii="Arial" w:hAnsi="Arial"/>
                <w:b/>
                <w:bCs/>
                <w:color w:val="3366FF"/>
                <w:sz w:val="24"/>
                <w:szCs w:val="20"/>
              </w:rPr>
              <w:t>387 231 267 037</w:t>
            </w:r>
          </w:p>
        </w:tc>
      </w:tr>
    </w:tbl>
    <w:p w:rsidR="00B849F2" w:rsidRPr="00707F4D" w:rsidRDefault="00B849F2" w:rsidP="00B849F2"/>
    <w:p w:rsidR="00B849F2" w:rsidRPr="00707F4D" w:rsidRDefault="00B849F2" w:rsidP="00B849F2">
      <w:pPr>
        <w:sectPr w:rsidR="00B849F2" w:rsidRPr="00707F4D" w:rsidSect="00B849F2">
          <w:pgSz w:w="11906" w:h="16838"/>
          <w:pgMar w:top="1440" w:right="1440" w:bottom="1440" w:left="1440" w:header="709" w:footer="709" w:gutter="0"/>
          <w:cols w:space="708"/>
          <w:docGrid w:linePitch="360"/>
        </w:sectPr>
      </w:pPr>
    </w:p>
    <w:p w:rsidR="00B849F2" w:rsidRPr="00F7087C" w:rsidRDefault="00B849F2" w:rsidP="00B849F2">
      <w:pPr>
        <w:numPr>
          <w:ilvl w:val="0"/>
          <w:numId w:val="18"/>
        </w:numPr>
        <w:ind w:left="142" w:hanging="142"/>
        <w:contextualSpacing/>
        <w:jc w:val="both"/>
        <w:rPr>
          <w:rFonts w:ascii="Arial" w:eastAsia="MS Gothic" w:hAnsi="Arial" w:cs="Arial"/>
          <w:b/>
          <w:bCs/>
          <w:sz w:val="24"/>
          <w:szCs w:val="24"/>
        </w:rPr>
      </w:pPr>
      <w:r>
        <w:rPr>
          <w:rFonts w:ascii="Arial" w:hAnsi="Arial"/>
          <w:b/>
          <w:bCs/>
          <w:sz w:val="24"/>
          <w:szCs w:val="24"/>
        </w:rPr>
        <w:t>Phase 3: Management of all Cameroonians</w:t>
      </w:r>
    </w:p>
    <w:p w:rsidR="00B849F2" w:rsidRPr="00707F4D" w:rsidRDefault="00B849F2" w:rsidP="00B849F2">
      <w:pPr>
        <w:ind w:left="142"/>
        <w:contextualSpacing/>
        <w:jc w:val="both"/>
        <w:rPr>
          <w:rFonts w:ascii="Arial" w:eastAsia="MS Gothic" w:hAnsi="Arial" w:cs="Arial"/>
          <w:b/>
          <w:bCs/>
          <w:sz w:val="24"/>
          <w:szCs w:val="24"/>
        </w:rPr>
      </w:pPr>
    </w:p>
    <w:p w:rsidR="00B849F2" w:rsidRPr="00707F4D" w:rsidRDefault="00B849F2" w:rsidP="00B849F2">
      <w:pPr>
        <w:spacing w:line="360" w:lineRule="auto"/>
        <w:jc w:val="both"/>
        <w:rPr>
          <w:rFonts w:ascii="Arial" w:eastAsia="MS Gothic" w:hAnsi="Arial" w:cs="Arial"/>
          <w:bCs/>
          <w:sz w:val="24"/>
          <w:szCs w:val="24"/>
        </w:rPr>
      </w:pPr>
      <w:r w:rsidRPr="00B849F2">
        <w:rPr>
          <w:rFonts w:ascii="Arial" w:hAnsi="Arial"/>
          <w:bCs/>
          <w:sz w:val="24"/>
          <w:szCs w:val="24"/>
          <w:lang w:val="en-US"/>
        </w:rPr>
        <w:t xml:space="preserve">From the moment the Head of State approves the implementation of Universal Health Coverage (UHC), a minimum of 9 to 12 months is required for the implementation of the system architecture, legislation and of its regulations. </w:t>
      </w:r>
      <w:r>
        <w:rPr>
          <w:rFonts w:ascii="Arial" w:hAnsi="Arial"/>
          <w:bCs/>
          <w:sz w:val="24"/>
          <w:szCs w:val="24"/>
        </w:rPr>
        <w:t>The possible schedule would be as follows:</w:t>
      </w:r>
    </w:p>
    <w:p w:rsidR="00B849F2" w:rsidRPr="00707F4D" w:rsidRDefault="00B849F2" w:rsidP="00B849F2">
      <w:pPr>
        <w:numPr>
          <w:ilvl w:val="0"/>
          <w:numId w:val="18"/>
        </w:numPr>
        <w:spacing w:line="360" w:lineRule="auto"/>
        <w:jc w:val="both"/>
        <w:rPr>
          <w:rFonts w:ascii="Arial" w:eastAsia="MS Gothic" w:hAnsi="Arial" w:cs="Arial"/>
          <w:bCs/>
          <w:sz w:val="24"/>
          <w:szCs w:val="24"/>
        </w:rPr>
      </w:pPr>
      <w:r>
        <w:rPr>
          <w:rFonts w:ascii="Arial" w:hAnsi="Arial"/>
          <w:bCs/>
          <w:sz w:val="24"/>
          <w:szCs w:val="24"/>
        </w:rPr>
        <w:t>Year 1 (2018): implementation of the architecture</w:t>
      </w:r>
    </w:p>
    <w:p w:rsidR="00B849F2" w:rsidRPr="00B849F2" w:rsidRDefault="00B849F2" w:rsidP="00B849F2">
      <w:pPr>
        <w:numPr>
          <w:ilvl w:val="0"/>
          <w:numId w:val="18"/>
        </w:numPr>
        <w:spacing w:line="360" w:lineRule="auto"/>
        <w:jc w:val="both"/>
        <w:rPr>
          <w:rFonts w:ascii="Arial" w:eastAsia="MS Gothic" w:hAnsi="Arial" w:cs="Arial"/>
          <w:bCs/>
          <w:sz w:val="24"/>
          <w:szCs w:val="24"/>
          <w:lang w:val="en-US"/>
        </w:rPr>
      </w:pPr>
      <w:r w:rsidRPr="00B849F2">
        <w:rPr>
          <w:rFonts w:ascii="Arial" w:hAnsi="Arial"/>
          <w:bCs/>
          <w:sz w:val="24"/>
          <w:szCs w:val="24"/>
          <w:lang w:val="en-US"/>
        </w:rPr>
        <w:t>Year 2 (2019): Operationalization of Universal Health Coverage</w:t>
      </w:r>
    </w:p>
    <w:p w:rsidR="00B849F2" w:rsidRPr="00B849F2" w:rsidRDefault="00B849F2" w:rsidP="00B849F2">
      <w:pPr>
        <w:spacing w:line="360" w:lineRule="auto"/>
        <w:jc w:val="both"/>
        <w:rPr>
          <w:rFonts w:ascii="Arial" w:eastAsia="MS Gothic" w:hAnsi="Arial" w:cs="Arial"/>
          <w:bCs/>
          <w:sz w:val="24"/>
          <w:szCs w:val="24"/>
          <w:lang w:val="en-US"/>
        </w:rPr>
      </w:pPr>
      <w:r w:rsidRPr="00B849F2">
        <w:rPr>
          <w:rFonts w:ascii="Arial" w:hAnsi="Arial"/>
          <w:bCs/>
          <w:sz w:val="24"/>
          <w:szCs w:val="24"/>
          <w:lang w:val="en-US"/>
        </w:rPr>
        <w:t>Otherwise, the gradual implementation will enable the management body to gain experience. This step-by-step evolution also enables the structure to pre-collect funds for better functioning.</w:t>
      </w:r>
    </w:p>
    <w:p w:rsidR="00B849F2" w:rsidRPr="00B849F2" w:rsidRDefault="00B849F2" w:rsidP="00B849F2">
      <w:pPr>
        <w:rPr>
          <w:sz w:val="4"/>
          <w:lang w:val="en-US"/>
        </w:rPr>
      </w:pPr>
    </w:p>
    <w:p w:rsidR="00B849F2" w:rsidRPr="00707F4D" w:rsidRDefault="00B849F2" w:rsidP="00B849F2">
      <w:pPr>
        <w:keepNext/>
        <w:keepLines/>
        <w:spacing w:after="0"/>
        <w:jc w:val="center"/>
        <w:outlineLvl w:val="0"/>
        <w:rPr>
          <w:rFonts w:ascii="Arial" w:eastAsia="MS Gothic" w:hAnsi="Arial" w:cs="Arial"/>
          <w:b/>
          <w:bCs/>
          <w:color w:val="008000"/>
          <w:sz w:val="32"/>
          <w:szCs w:val="32"/>
        </w:rPr>
      </w:pPr>
      <w:bookmarkStart w:id="16" w:name="_Toc501277345"/>
      <w:r>
        <w:rPr>
          <w:rFonts w:ascii="Arial" w:hAnsi="Arial"/>
          <w:b/>
          <w:bCs/>
          <w:color w:val="008000"/>
          <w:sz w:val="32"/>
          <w:szCs w:val="32"/>
        </w:rPr>
        <w:t>V. Conclusion and prospects</w:t>
      </w:r>
      <w:bookmarkEnd w:id="16"/>
    </w:p>
    <w:p w:rsidR="00B849F2" w:rsidRPr="00C45844" w:rsidRDefault="00B849F2" w:rsidP="00B849F2">
      <w:pPr>
        <w:rPr>
          <w:sz w:val="4"/>
          <w:lang w:eastAsia="fr-FR"/>
        </w:rPr>
      </w:pPr>
    </w:p>
    <w:p w:rsidR="00B849F2" w:rsidRPr="00B849F2" w:rsidRDefault="00B849F2" w:rsidP="00B849F2">
      <w:pPr>
        <w:spacing w:after="0" w:line="360" w:lineRule="auto"/>
        <w:jc w:val="both"/>
        <w:rPr>
          <w:rFonts w:ascii="Arial" w:hAnsi="Arial" w:cs="Arial"/>
          <w:sz w:val="24"/>
          <w:lang w:val="en-US"/>
        </w:rPr>
      </w:pPr>
      <w:r w:rsidRPr="00B849F2">
        <w:rPr>
          <w:rFonts w:ascii="Arial" w:hAnsi="Arial"/>
          <w:sz w:val="24"/>
          <w:lang w:val="en-US"/>
        </w:rPr>
        <w:t>After about two and a half years of participatory reflections, the National Technical Group has defined the guiding principles for the establishment of a Universal Health Coverage System in Cameroon based not only on the lessons learned from international experiences in Universal Health Coverage but also and especially on the Cameroonian context.</w:t>
      </w:r>
    </w:p>
    <w:p w:rsidR="00B849F2" w:rsidRPr="00B849F2" w:rsidRDefault="00B849F2" w:rsidP="00B849F2">
      <w:pPr>
        <w:spacing w:after="0" w:line="360" w:lineRule="auto"/>
        <w:jc w:val="both"/>
        <w:rPr>
          <w:rFonts w:ascii="Arial" w:hAnsi="Arial" w:cs="Arial"/>
          <w:sz w:val="24"/>
          <w:lang w:val="en-US"/>
        </w:rPr>
      </w:pPr>
      <w:r w:rsidRPr="00B849F2">
        <w:rPr>
          <w:rFonts w:ascii="Arial" w:hAnsi="Arial"/>
          <w:sz w:val="24"/>
          <w:lang w:val="en-US"/>
        </w:rPr>
        <w:t xml:space="preserve">A Political Decision of the </w:t>
      </w:r>
      <w:r w:rsidRPr="00B849F2">
        <w:rPr>
          <w:rFonts w:ascii="Arial" w:hAnsi="Arial"/>
          <w:b/>
          <w:sz w:val="24"/>
          <w:lang w:val="en-US"/>
        </w:rPr>
        <w:t>Very</w:t>
      </w:r>
      <w:r w:rsidRPr="00B849F2">
        <w:rPr>
          <w:rFonts w:ascii="Arial" w:hAnsi="Arial"/>
          <w:sz w:val="24"/>
          <w:lang w:val="en-US"/>
        </w:rPr>
        <w:t xml:space="preserve"> </w:t>
      </w:r>
      <w:r w:rsidRPr="00B849F2">
        <w:rPr>
          <w:rFonts w:ascii="Arial" w:hAnsi="Arial"/>
          <w:b/>
          <w:sz w:val="24"/>
          <w:lang w:val="en-US"/>
        </w:rPr>
        <w:t xml:space="preserve">High Authority </w:t>
      </w:r>
      <w:r w:rsidRPr="00B849F2">
        <w:rPr>
          <w:rFonts w:ascii="Arial" w:hAnsi="Arial"/>
          <w:sz w:val="24"/>
          <w:lang w:val="en-US"/>
        </w:rPr>
        <w:t>and an orientation on the schedule of enrolment of the targets will enable the engagement of the operational aspects of the implementation of the UHC notably:</w:t>
      </w:r>
    </w:p>
    <w:p w:rsidR="00B849F2" w:rsidRPr="00B849F2" w:rsidRDefault="00B849F2" w:rsidP="00B849F2">
      <w:pPr>
        <w:numPr>
          <w:ilvl w:val="0"/>
          <w:numId w:val="1"/>
        </w:numPr>
        <w:spacing w:line="360" w:lineRule="auto"/>
        <w:ind w:left="284" w:hanging="284"/>
        <w:contextualSpacing/>
        <w:jc w:val="both"/>
        <w:rPr>
          <w:rFonts w:ascii="Arial" w:hAnsi="Arial" w:cs="Arial"/>
          <w:sz w:val="24"/>
          <w:lang w:val="en-US"/>
        </w:rPr>
      </w:pPr>
      <w:r w:rsidRPr="00B849F2">
        <w:rPr>
          <w:rFonts w:ascii="Arial" w:hAnsi="Arial"/>
          <w:sz w:val="24"/>
          <w:lang w:val="en-US"/>
        </w:rPr>
        <w:t xml:space="preserve">The legislation on Universal Health Coverage to dedicate compulsory contributions; </w:t>
      </w:r>
    </w:p>
    <w:p w:rsidR="00B849F2" w:rsidRPr="00B849F2" w:rsidRDefault="00B849F2" w:rsidP="00B849F2">
      <w:pPr>
        <w:numPr>
          <w:ilvl w:val="0"/>
          <w:numId w:val="1"/>
        </w:numPr>
        <w:spacing w:line="360" w:lineRule="auto"/>
        <w:ind w:left="284" w:hanging="284"/>
        <w:contextualSpacing/>
        <w:jc w:val="both"/>
        <w:rPr>
          <w:rFonts w:ascii="Arial" w:hAnsi="Arial" w:cs="Arial"/>
          <w:sz w:val="24"/>
          <w:lang w:val="en-US"/>
        </w:rPr>
      </w:pPr>
      <w:r w:rsidRPr="00B849F2">
        <w:rPr>
          <w:rFonts w:ascii="Arial" w:hAnsi="Arial"/>
          <w:sz w:val="24"/>
          <w:lang w:val="en-US"/>
        </w:rPr>
        <w:t>The creation of the National Management Structure;</w:t>
      </w:r>
    </w:p>
    <w:p w:rsidR="00B849F2" w:rsidRPr="00B849F2" w:rsidRDefault="00B849F2" w:rsidP="00B849F2">
      <w:pPr>
        <w:numPr>
          <w:ilvl w:val="0"/>
          <w:numId w:val="1"/>
        </w:numPr>
        <w:spacing w:line="360" w:lineRule="auto"/>
        <w:ind w:left="284" w:hanging="284"/>
        <w:contextualSpacing/>
        <w:jc w:val="both"/>
        <w:rPr>
          <w:rFonts w:ascii="Arial" w:hAnsi="Arial" w:cs="Arial"/>
          <w:sz w:val="24"/>
          <w:lang w:val="en-US"/>
        </w:rPr>
      </w:pPr>
      <w:r w:rsidRPr="00B849F2">
        <w:rPr>
          <w:rFonts w:ascii="Arial" w:hAnsi="Arial"/>
          <w:sz w:val="24"/>
          <w:lang w:val="en-US"/>
        </w:rPr>
        <w:t>The finalization of the financing plan, notably dedicated incidental tax niches;</w:t>
      </w:r>
    </w:p>
    <w:p w:rsidR="00B849F2" w:rsidRPr="00B849F2" w:rsidRDefault="00B849F2" w:rsidP="00B849F2">
      <w:pPr>
        <w:numPr>
          <w:ilvl w:val="0"/>
          <w:numId w:val="1"/>
        </w:numPr>
        <w:spacing w:line="360" w:lineRule="auto"/>
        <w:ind w:left="284" w:hanging="284"/>
        <w:contextualSpacing/>
        <w:jc w:val="both"/>
        <w:rPr>
          <w:rFonts w:ascii="Arial" w:hAnsi="Arial" w:cs="Arial"/>
          <w:sz w:val="24"/>
          <w:lang w:val="en-US"/>
        </w:rPr>
      </w:pPr>
      <w:r w:rsidRPr="00B849F2">
        <w:rPr>
          <w:rFonts w:ascii="Arial" w:hAnsi="Arial"/>
          <w:sz w:val="24"/>
          <w:lang w:val="en-US"/>
        </w:rPr>
        <w:t>The levels of contribution of populations per socio-economic categories;</w:t>
      </w:r>
    </w:p>
    <w:p w:rsidR="00B849F2" w:rsidRPr="00B849F2" w:rsidRDefault="00B849F2" w:rsidP="00B849F2">
      <w:pPr>
        <w:numPr>
          <w:ilvl w:val="0"/>
          <w:numId w:val="1"/>
        </w:numPr>
        <w:spacing w:line="360" w:lineRule="auto"/>
        <w:ind w:left="284" w:hanging="284"/>
        <w:contextualSpacing/>
        <w:jc w:val="both"/>
        <w:rPr>
          <w:rFonts w:ascii="Arial" w:hAnsi="Arial" w:cs="Arial"/>
          <w:sz w:val="24"/>
          <w:lang w:val="en-US"/>
        </w:rPr>
      </w:pPr>
      <w:r w:rsidRPr="00B849F2">
        <w:rPr>
          <w:rFonts w:ascii="Arial" w:hAnsi="Arial"/>
          <w:sz w:val="24"/>
          <w:lang w:val="en-US"/>
        </w:rPr>
        <w:t>The forecast plan of upgrading the number of staff in hospitals;</w:t>
      </w:r>
    </w:p>
    <w:p w:rsidR="00B849F2" w:rsidRPr="00B849F2" w:rsidRDefault="00B849F2" w:rsidP="00B849F2">
      <w:pPr>
        <w:numPr>
          <w:ilvl w:val="0"/>
          <w:numId w:val="12"/>
        </w:numPr>
        <w:spacing w:after="0" w:line="360" w:lineRule="auto"/>
        <w:ind w:left="284" w:hanging="284"/>
        <w:contextualSpacing/>
        <w:jc w:val="both"/>
        <w:rPr>
          <w:rFonts w:ascii="Arial" w:hAnsi="Arial" w:cs="Arial"/>
          <w:sz w:val="24"/>
          <w:lang w:val="en-US"/>
        </w:rPr>
      </w:pPr>
      <w:r w:rsidRPr="00B849F2">
        <w:rPr>
          <w:rFonts w:ascii="Arial" w:hAnsi="Arial"/>
          <w:sz w:val="24"/>
          <w:lang w:val="en-US"/>
        </w:rPr>
        <w:t>The development of an investment file for the upgrading of the infrastructure and the technical platform of Integrated Health Centres (IHC), Medicalized Health Centres (MHC), District Hospitals (DH);</w:t>
      </w:r>
    </w:p>
    <w:p w:rsidR="00B849F2" w:rsidRPr="00B849F2" w:rsidRDefault="00B849F2" w:rsidP="00B849F2">
      <w:pPr>
        <w:numPr>
          <w:ilvl w:val="0"/>
          <w:numId w:val="1"/>
        </w:numPr>
        <w:spacing w:after="0" w:line="360" w:lineRule="auto"/>
        <w:ind w:left="284" w:hanging="284"/>
        <w:contextualSpacing/>
        <w:jc w:val="both"/>
        <w:rPr>
          <w:rFonts w:ascii="Arial" w:hAnsi="Arial" w:cs="Arial"/>
          <w:sz w:val="24"/>
          <w:lang w:val="en-US"/>
        </w:rPr>
      </w:pPr>
      <w:r w:rsidRPr="00B849F2">
        <w:rPr>
          <w:rFonts w:ascii="Arial" w:hAnsi="Arial"/>
          <w:sz w:val="24"/>
          <w:lang w:val="en-US"/>
        </w:rPr>
        <w:t xml:space="preserve">The development of Framework Conventions and accreditation contracts with healthcare and service providers; </w:t>
      </w:r>
    </w:p>
    <w:p w:rsidR="00B849F2" w:rsidRPr="00B849F2" w:rsidRDefault="00B849F2" w:rsidP="00B849F2">
      <w:pPr>
        <w:numPr>
          <w:ilvl w:val="0"/>
          <w:numId w:val="1"/>
        </w:numPr>
        <w:spacing w:after="0" w:line="360" w:lineRule="auto"/>
        <w:ind w:left="284" w:hanging="284"/>
        <w:contextualSpacing/>
        <w:jc w:val="both"/>
        <w:rPr>
          <w:rFonts w:ascii="Arial" w:hAnsi="Arial" w:cs="Arial"/>
          <w:sz w:val="24"/>
          <w:lang w:val="en-US"/>
        </w:rPr>
      </w:pPr>
      <w:r w:rsidRPr="00B849F2">
        <w:rPr>
          <w:rFonts w:ascii="Arial" w:hAnsi="Arial"/>
          <w:sz w:val="24"/>
          <w:lang w:val="en-US"/>
        </w:rPr>
        <w:t>The setting up of a Management and Information System;</w:t>
      </w:r>
    </w:p>
    <w:p w:rsidR="00B849F2" w:rsidRPr="00B849F2" w:rsidRDefault="00B849F2" w:rsidP="00B849F2">
      <w:pPr>
        <w:numPr>
          <w:ilvl w:val="0"/>
          <w:numId w:val="1"/>
        </w:numPr>
        <w:spacing w:after="0" w:line="360" w:lineRule="auto"/>
        <w:ind w:left="284" w:hanging="284"/>
        <w:contextualSpacing/>
        <w:jc w:val="both"/>
        <w:rPr>
          <w:rFonts w:ascii="Arial" w:hAnsi="Arial" w:cs="Arial"/>
          <w:sz w:val="24"/>
          <w:lang w:val="en-US"/>
        </w:rPr>
      </w:pPr>
      <w:r w:rsidRPr="00B849F2">
        <w:rPr>
          <w:rFonts w:ascii="Arial" w:hAnsi="Arial"/>
          <w:sz w:val="24"/>
          <w:lang w:val="en-US"/>
        </w:rPr>
        <w:t>Targeting extremely poor and needy people;</w:t>
      </w:r>
    </w:p>
    <w:p w:rsidR="00B849F2" w:rsidRPr="00B849F2" w:rsidRDefault="00B849F2" w:rsidP="00B849F2">
      <w:pPr>
        <w:numPr>
          <w:ilvl w:val="0"/>
          <w:numId w:val="1"/>
        </w:numPr>
        <w:spacing w:after="0" w:line="360" w:lineRule="auto"/>
        <w:ind w:left="284" w:hanging="284"/>
        <w:contextualSpacing/>
        <w:jc w:val="both"/>
        <w:rPr>
          <w:rFonts w:ascii="Bookman Old Style" w:hAnsi="Bookman Old Style" w:cs="Arial"/>
          <w:sz w:val="24"/>
          <w:lang w:val="en-US"/>
        </w:rPr>
      </w:pPr>
      <w:r w:rsidRPr="00B849F2">
        <w:rPr>
          <w:rFonts w:ascii="Arial" w:hAnsi="Arial"/>
          <w:sz w:val="24"/>
          <w:lang w:val="en-US"/>
        </w:rPr>
        <w:t>The development of a National Communication Plan</w:t>
      </w:r>
      <w:r w:rsidRPr="00B849F2">
        <w:rPr>
          <w:rFonts w:ascii="Bookman Old Style" w:hAnsi="Bookman Old Style"/>
          <w:sz w:val="24"/>
          <w:lang w:val="en-US"/>
        </w:rPr>
        <w:t xml:space="preserve">. </w:t>
      </w:r>
    </w:p>
    <w:p w:rsidR="00B849F2" w:rsidRPr="00B849F2" w:rsidRDefault="00B849F2" w:rsidP="00B849F2">
      <w:pPr>
        <w:spacing w:line="360" w:lineRule="auto"/>
        <w:ind w:left="720"/>
        <w:contextualSpacing/>
        <w:jc w:val="both"/>
        <w:rPr>
          <w:rFonts w:ascii="Bookman Old Style" w:hAnsi="Bookman Old Style" w:cs="Arial"/>
          <w:sz w:val="10"/>
          <w:lang w:val="en-US"/>
        </w:rPr>
      </w:pPr>
    </w:p>
    <w:p w:rsidR="00B849F2" w:rsidRPr="00B849F2" w:rsidRDefault="00B849F2" w:rsidP="00B849F2">
      <w:pPr>
        <w:ind w:left="720" w:firstLine="696"/>
        <w:contextualSpacing/>
        <w:jc w:val="both"/>
        <w:rPr>
          <w:rFonts w:ascii="Bookman Old Style" w:hAnsi="Bookman Old Style" w:cs="Arial"/>
          <w:sz w:val="40"/>
          <w:lang w:val="en-US"/>
        </w:rPr>
      </w:pPr>
    </w:p>
    <w:p w:rsidR="00B849F2" w:rsidRPr="00B849F2" w:rsidRDefault="00B849F2" w:rsidP="00B849F2">
      <w:pPr>
        <w:ind w:left="2832"/>
        <w:contextualSpacing/>
        <w:jc w:val="both"/>
        <w:rPr>
          <w:rFonts w:ascii="Arial" w:hAnsi="Arial" w:cs="Arial"/>
          <w:sz w:val="24"/>
          <w:lang w:val="en-US"/>
        </w:rPr>
      </w:pPr>
      <w:r w:rsidRPr="00B849F2">
        <w:rPr>
          <w:rFonts w:ascii="Arial" w:hAnsi="Arial"/>
          <w:sz w:val="24"/>
          <w:lang w:val="en-US"/>
        </w:rPr>
        <w:t xml:space="preserve">                                  Yaounde, 15 December 2017</w:t>
      </w:r>
    </w:p>
    <w:p w:rsidR="00B849F2" w:rsidRPr="00B849F2" w:rsidRDefault="00B849F2" w:rsidP="00B849F2">
      <w:pPr>
        <w:contextualSpacing/>
        <w:jc w:val="both"/>
        <w:rPr>
          <w:rFonts w:ascii="Arial" w:hAnsi="Arial" w:cs="Arial"/>
          <w:sz w:val="36"/>
          <w:lang w:val="en-US"/>
        </w:rPr>
      </w:pPr>
    </w:p>
    <w:p w:rsidR="00B849F2" w:rsidRPr="00B849F2" w:rsidRDefault="00B849F2" w:rsidP="00B849F2">
      <w:pPr>
        <w:ind w:left="720" w:right="-897"/>
        <w:contextualSpacing/>
        <w:rPr>
          <w:rFonts w:ascii="Arial" w:hAnsi="Arial" w:cs="Arial"/>
          <w:sz w:val="24"/>
          <w:szCs w:val="24"/>
          <w:lang w:val="en-US"/>
        </w:rPr>
      </w:pPr>
      <w:r w:rsidRPr="00B849F2">
        <w:rPr>
          <w:rFonts w:ascii="Arial" w:hAnsi="Arial"/>
          <w:sz w:val="24"/>
          <w:szCs w:val="24"/>
          <w:lang w:val="en-US"/>
        </w:rPr>
        <w:t xml:space="preserve">                                  The President of the National Technical Group/UHC</w:t>
      </w:r>
    </w:p>
    <w:p w:rsidR="00B849F2" w:rsidRPr="00B849F2" w:rsidRDefault="00B849F2" w:rsidP="00B849F2">
      <w:pPr>
        <w:ind w:left="720" w:right="-897"/>
        <w:contextualSpacing/>
        <w:rPr>
          <w:rFonts w:ascii="Arial" w:hAnsi="Arial" w:cs="Arial"/>
          <w:sz w:val="24"/>
          <w:szCs w:val="24"/>
          <w:lang w:val="en-US"/>
        </w:rPr>
      </w:pPr>
    </w:p>
    <w:p w:rsidR="00B849F2" w:rsidRPr="00B849F2" w:rsidRDefault="00B849F2" w:rsidP="00B849F2">
      <w:pPr>
        <w:ind w:left="720" w:right="-897"/>
        <w:contextualSpacing/>
        <w:rPr>
          <w:rFonts w:ascii="Arial" w:hAnsi="Arial" w:cs="Arial"/>
          <w:sz w:val="24"/>
          <w:szCs w:val="24"/>
          <w:lang w:val="en-US"/>
        </w:rPr>
      </w:pPr>
    </w:p>
    <w:p w:rsidR="00B849F2" w:rsidRPr="00B849F2" w:rsidRDefault="00B849F2" w:rsidP="00B849F2">
      <w:pPr>
        <w:ind w:left="1080" w:right="-897"/>
        <w:contextualSpacing/>
        <w:jc w:val="center"/>
        <w:rPr>
          <w:rFonts w:ascii="Arial" w:hAnsi="Arial" w:cs="Arial"/>
          <w:sz w:val="48"/>
          <w:szCs w:val="24"/>
          <w:lang w:val="en-US"/>
        </w:rPr>
      </w:pPr>
    </w:p>
    <w:p w:rsidR="00B849F2" w:rsidRPr="00B849F2" w:rsidRDefault="00B849F2" w:rsidP="00B849F2">
      <w:pPr>
        <w:ind w:left="1080" w:right="-897"/>
        <w:contextualSpacing/>
        <w:jc w:val="center"/>
        <w:rPr>
          <w:rFonts w:ascii="Arial" w:hAnsi="Arial" w:cs="Arial"/>
          <w:sz w:val="24"/>
          <w:szCs w:val="24"/>
          <w:lang w:val="en-US"/>
        </w:rPr>
      </w:pPr>
      <w:r w:rsidRPr="00B849F2">
        <w:rPr>
          <w:rFonts w:ascii="Arial" w:hAnsi="Arial"/>
          <w:sz w:val="24"/>
          <w:szCs w:val="24"/>
          <w:lang w:val="en-US"/>
        </w:rPr>
        <w:t xml:space="preserve">                     </w:t>
      </w:r>
    </w:p>
    <w:p w:rsidR="00B849F2" w:rsidRPr="00B849F2" w:rsidRDefault="00B849F2" w:rsidP="00B849F2">
      <w:pPr>
        <w:ind w:left="1080" w:right="-897"/>
        <w:contextualSpacing/>
        <w:jc w:val="center"/>
        <w:rPr>
          <w:rFonts w:ascii="Arial" w:hAnsi="Arial" w:cs="Arial"/>
          <w:sz w:val="24"/>
          <w:szCs w:val="24"/>
          <w:lang w:val="en-US"/>
        </w:rPr>
      </w:pPr>
    </w:p>
    <w:p w:rsidR="00B849F2" w:rsidRPr="00707F4D" w:rsidRDefault="00B849F2" w:rsidP="00B849F2">
      <w:pPr>
        <w:ind w:left="2124" w:right="-897"/>
        <w:contextualSpacing/>
        <w:jc w:val="center"/>
        <w:rPr>
          <w:rFonts w:ascii="Arial" w:hAnsi="Arial" w:cs="Arial"/>
          <w:sz w:val="24"/>
          <w:szCs w:val="24"/>
        </w:rPr>
      </w:pPr>
      <w:r w:rsidRPr="00B849F2">
        <w:rPr>
          <w:rFonts w:ascii="Arial" w:hAnsi="Arial"/>
          <w:sz w:val="24"/>
          <w:szCs w:val="24"/>
          <w:lang w:val="en-US"/>
        </w:rPr>
        <w:t xml:space="preserve"> </w:t>
      </w:r>
      <w:r>
        <w:rPr>
          <w:rFonts w:ascii="Arial" w:hAnsi="Arial"/>
          <w:sz w:val="24"/>
          <w:szCs w:val="24"/>
        </w:rPr>
        <w:t>André MAMA FOUDA</w:t>
      </w:r>
    </w:p>
    <w:p w:rsidR="00B849F2" w:rsidRPr="00707F4D" w:rsidRDefault="00B849F2" w:rsidP="00B849F2"/>
    <w:p w:rsidR="00B849F2" w:rsidRDefault="00B849F2" w:rsidP="00B07727">
      <w:pPr>
        <w:spacing w:after="0" w:line="360" w:lineRule="auto"/>
        <w:jc w:val="both"/>
        <w:rPr>
          <w:rFonts w:ascii="Arial" w:eastAsia="Arial Unicode MS" w:hAnsi="Arial" w:cs="Arial"/>
          <w:kern w:val="3"/>
          <w:sz w:val="24"/>
          <w:szCs w:val="24"/>
          <w:lang w:val="en-US"/>
        </w:rPr>
      </w:pPr>
    </w:p>
    <w:p w:rsidR="00B849F2" w:rsidRPr="00D87726" w:rsidRDefault="00B849F2" w:rsidP="00B07727">
      <w:pPr>
        <w:spacing w:after="0" w:line="360" w:lineRule="auto"/>
        <w:jc w:val="both"/>
        <w:rPr>
          <w:rFonts w:ascii="Arial" w:eastAsia="Arial Unicode MS" w:hAnsi="Arial" w:cs="Arial"/>
          <w:kern w:val="3"/>
          <w:sz w:val="24"/>
          <w:szCs w:val="24"/>
          <w:lang w:val="en-US"/>
        </w:rPr>
      </w:pPr>
    </w:p>
    <w:sectPr w:rsidR="00B849F2" w:rsidRPr="00D87726" w:rsidSect="00864859">
      <w:footerReference w:type="default" r:id="rId8"/>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563" w:rsidRDefault="00296563" w:rsidP="00EC7D92">
      <w:pPr>
        <w:spacing w:after="0" w:line="240" w:lineRule="auto"/>
      </w:pPr>
      <w:r>
        <w:separator/>
      </w:r>
    </w:p>
  </w:endnote>
  <w:endnote w:type="continuationSeparator" w:id="0">
    <w:p w:rsidR="00296563" w:rsidRDefault="00296563" w:rsidP="00EC7D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haroni">
    <w:panose1 w:val="02010803020104030203"/>
    <w:charset w:val="00"/>
    <w:family w:val="auto"/>
    <w:pitch w:val="variable"/>
    <w:sig w:usb0="00000803" w:usb1="00000000" w:usb2="00000000" w:usb3="00000000" w:csb0="0000002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9F2" w:rsidRDefault="00B849F2">
    <w:pPr>
      <w:pStyle w:val="Pieddepage"/>
      <w:jc w:val="right"/>
    </w:pPr>
    <w:r>
      <w:fldChar w:fldCharType="begin"/>
    </w:r>
    <w:r>
      <w:instrText>PAGE   \* MERGEFORMAT</w:instrText>
    </w:r>
    <w:r>
      <w:fldChar w:fldCharType="separate"/>
    </w:r>
    <w:r w:rsidR="00D66827">
      <w:rPr>
        <w:noProof/>
      </w:rPr>
      <w:t>32</w:t>
    </w:r>
    <w:r>
      <w:fldChar w:fldCharType="end"/>
    </w:r>
  </w:p>
  <w:p w:rsidR="00B849F2" w:rsidRDefault="00B849F2">
    <w:pPr>
      <w:pStyle w:val="Pieddepage"/>
    </w:pPr>
  </w:p>
  <w:p w:rsidR="00B849F2" w:rsidRDefault="00B849F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563" w:rsidRDefault="00296563" w:rsidP="00EC7D92">
      <w:pPr>
        <w:spacing w:after="0" w:line="240" w:lineRule="auto"/>
      </w:pPr>
      <w:r>
        <w:separator/>
      </w:r>
    </w:p>
  </w:footnote>
  <w:footnote w:type="continuationSeparator" w:id="0">
    <w:p w:rsidR="00296563" w:rsidRDefault="00296563" w:rsidP="00EC7D9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40F70"/>
    <w:multiLevelType w:val="hybridMultilevel"/>
    <w:tmpl w:val="FC0AC0AA"/>
    <w:lvl w:ilvl="0" w:tplc="93B0499C">
      <w:start w:val="200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4C0666"/>
    <w:multiLevelType w:val="hybridMultilevel"/>
    <w:tmpl w:val="5FE8E470"/>
    <w:lvl w:ilvl="0" w:tplc="93B0499C">
      <w:start w:val="200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5226B5"/>
    <w:multiLevelType w:val="hybridMultilevel"/>
    <w:tmpl w:val="11347208"/>
    <w:lvl w:ilvl="0" w:tplc="742C19A4">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AB71233"/>
    <w:multiLevelType w:val="hybridMultilevel"/>
    <w:tmpl w:val="E2AEA962"/>
    <w:lvl w:ilvl="0" w:tplc="93B0499C">
      <w:start w:val="200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2E617BEA"/>
    <w:multiLevelType w:val="hybridMultilevel"/>
    <w:tmpl w:val="95FC7A6E"/>
    <w:lvl w:ilvl="0" w:tplc="B63EDC44">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EAF2DE6"/>
    <w:multiLevelType w:val="hybridMultilevel"/>
    <w:tmpl w:val="2B5243F2"/>
    <w:lvl w:ilvl="0" w:tplc="6EB47BA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FA63DA2"/>
    <w:multiLevelType w:val="hybridMultilevel"/>
    <w:tmpl w:val="99B0796C"/>
    <w:lvl w:ilvl="0" w:tplc="3886F794">
      <w:start w:val="2"/>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6662E82"/>
    <w:multiLevelType w:val="hybridMultilevel"/>
    <w:tmpl w:val="50E4C276"/>
    <w:lvl w:ilvl="0" w:tplc="93B0499C">
      <w:start w:val="200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94A0C2A"/>
    <w:multiLevelType w:val="hybridMultilevel"/>
    <w:tmpl w:val="CF06B70C"/>
    <w:lvl w:ilvl="0" w:tplc="93B0499C">
      <w:start w:val="200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7C4C1A"/>
    <w:multiLevelType w:val="hybridMultilevel"/>
    <w:tmpl w:val="9E70AB18"/>
    <w:lvl w:ilvl="0" w:tplc="93B0499C">
      <w:start w:val="200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DD2518"/>
    <w:multiLevelType w:val="hybridMultilevel"/>
    <w:tmpl w:val="FFE6D75E"/>
    <w:lvl w:ilvl="0" w:tplc="CE287C24">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nsid w:val="4BEE3D60"/>
    <w:multiLevelType w:val="hybridMultilevel"/>
    <w:tmpl w:val="4664BD70"/>
    <w:lvl w:ilvl="0" w:tplc="F39A23B4">
      <w:start w:val="1"/>
      <w:numFmt w:val="lowerLetter"/>
      <w:lvlText w:val="%1)"/>
      <w:lvlJc w:val="left"/>
      <w:pPr>
        <w:ind w:left="720" w:hanging="360"/>
      </w:pPr>
      <w:rPr>
        <w:rFonts w:hint="default"/>
        <w:color w:val="00B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4E816D5F"/>
    <w:multiLevelType w:val="hybridMultilevel"/>
    <w:tmpl w:val="114E291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4F2B71DB"/>
    <w:multiLevelType w:val="hybridMultilevel"/>
    <w:tmpl w:val="5F18A43A"/>
    <w:lvl w:ilvl="0" w:tplc="93B0499C">
      <w:start w:val="200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CEB764B"/>
    <w:multiLevelType w:val="hybridMultilevel"/>
    <w:tmpl w:val="58B6AE68"/>
    <w:lvl w:ilvl="0" w:tplc="06240B7E">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620E70EA"/>
    <w:multiLevelType w:val="hybridMultilevel"/>
    <w:tmpl w:val="3EFCA946"/>
    <w:lvl w:ilvl="0" w:tplc="06240B7E">
      <w:numFmt w:val="bullet"/>
      <w:lvlText w:val="-"/>
      <w:lvlJc w:val="left"/>
      <w:pPr>
        <w:ind w:left="720" w:hanging="360"/>
      </w:pPr>
      <w:rPr>
        <w:rFonts w:ascii="Arial Narrow" w:eastAsia="Calibri"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690E1D61"/>
    <w:multiLevelType w:val="hybridMultilevel"/>
    <w:tmpl w:val="50B6D12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6991209C"/>
    <w:multiLevelType w:val="hybridMultilevel"/>
    <w:tmpl w:val="5A48EBE8"/>
    <w:lvl w:ilvl="0" w:tplc="93B0499C">
      <w:start w:val="2005"/>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9B47BFB"/>
    <w:multiLevelType w:val="hybridMultilevel"/>
    <w:tmpl w:val="D194B38C"/>
    <w:lvl w:ilvl="0" w:tplc="724C5E5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D9D715B"/>
    <w:multiLevelType w:val="hybridMultilevel"/>
    <w:tmpl w:val="068EE2AE"/>
    <w:lvl w:ilvl="0" w:tplc="FC96913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70F35F74"/>
    <w:multiLevelType w:val="hybridMultilevel"/>
    <w:tmpl w:val="79D099A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71B33517"/>
    <w:multiLevelType w:val="hybridMultilevel"/>
    <w:tmpl w:val="379CC570"/>
    <w:lvl w:ilvl="0" w:tplc="DC486EF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2">
    <w:nsid w:val="737C324C"/>
    <w:multiLevelType w:val="hybridMultilevel"/>
    <w:tmpl w:val="9AF63540"/>
    <w:lvl w:ilvl="0" w:tplc="34841304">
      <w:numFmt w:val="bullet"/>
      <w:lvlText w:val="-"/>
      <w:lvlJc w:val="left"/>
      <w:pPr>
        <w:tabs>
          <w:tab w:val="num" w:pos="357"/>
        </w:tabs>
        <w:ind w:left="357" w:hanging="357"/>
      </w:pPr>
      <w:rPr>
        <w:rFonts w:ascii="Times New Roman" w:eastAsia="Times New Roman" w:hAnsi="Times New Roman" w:cs="Times New Roman" w:hint="default"/>
        <w:b/>
        <w:color w:val="auto"/>
        <w:sz w:val="20"/>
      </w:rPr>
    </w:lvl>
    <w:lvl w:ilvl="1" w:tplc="040C0001">
      <w:start w:val="1"/>
      <w:numFmt w:val="bullet"/>
      <w:lvlText w:val=""/>
      <w:lvlJc w:val="left"/>
      <w:pPr>
        <w:tabs>
          <w:tab w:val="num" w:pos="1440"/>
        </w:tabs>
        <w:ind w:left="1440" w:hanging="360"/>
      </w:pPr>
      <w:rPr>
        <w:rFonts w:ascii="Symbol" w:eastAsia="Times New Roman" w:hAnsi="Symbol" w:cs="Times New Roman" w:hint="default"/>
        <w:color w:val="auto"/>
        <w:sz w:val="20"/>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nsid w:val="796B62E2"/>
    <w:multiLevelType w:val="hybridMultilevel"/>
    <w:tmpl w:val="BDD08BC0"/>
    <w:lvl w:ilvl="0" w:tplc="D3FAA754">
      <w:start w:val="1"/>
      <w:numFmt w:val="lowerRoman"/>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num w:numId="1">
    <w:abstractNumId w:val="12"/>
  </w:num>
  <w:num w:numId="2">
    <w:abstractNumId w:val="14"/>
  </w:num>
  <w:num w:numId="3">
    <w:abstractNumId w:val="10"/>
  </w:num>
  <w:num w:numId="4">
    <w:abstractNumId w:val="19"/>
  </w:num>
  <w:num w:numId="5">
    <w:abstractNumId w:val="6"/>
  </w:num>
  <w:num w:numId="6">
    <w:abstractNumId w:val="4"/>
  </w:num>
  <w:num w:numId="7">
    <w:abstractNumId w:val="7"/>
  </w:num>
  <w:num w:numId="8">
    <w:abstractNumId w:val="11"/>
  </w:num>
  <w:num w:numId="9">
    <w:abstractNumId w:val="16"/>
  </w:num>
  <w:num w:numId="10">
    <w:abstractNumId w:val="22"/>
  </w:num>
  <w:num w:numId="11">
    <w:abstractNumId w:val="18"/>
  </w:num>
  <w:num w:numId="12">
    <w:abstractNumId w:val="20"/>
  </w:num>
  <w:num w:numId="13">
    <w:abstractNumId w:val="21"/>
  </w:num>
  <w:num w:numId="14">
    <w:abstractNumId w:val="1"/>
  </w:num>
  <w:num w:numId="15">
    <w:abstractNumId w:val="13"/>
  </w:num>
  <w:num w:numId="16">
    <w:abstractNumId w:val="0"/>
  </w:num>
  <w:num w:numId="17">
    <w:abstractNumId w:val="9"/>
  </w:num>
  <w:num w:numId="18">
    <w:abstractNumId w:val="3"/>
  </w:num>
  <w:num w:numId="19">
    <w:abstractNumId w:val="8"/>
  </w:num>
  <w:num w:numId="20">
    <w:abstractNumId w:val="17"/>
  </w:num>
  <w:num w:numId="21">
    <w:abstractNumId w:val="2"/>
  </w:num>
  <w:num w:numId="22">
    <w:abstractNumId w:val="23"/>
  </w:num>
  <w:num w:numId="23">
    <w:abstractNumId w:val="15"/>
  </w:num>
  <w:num w:numId="24">
    <w:abstractNumId w:val="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BB3"/>
    <w:rsid w:val="00013330"/>
    <w:rsid w:val="00015A62"/>
    <w:rsid w:val="000267A5"/>
    <w:rsid w:val="0003277C"/>
    <w:rsid w:val="00034B61"/>
    <w:rsid w:val="000361AD"/>
    <w:rsid w:val="000419EE"/>
    <w:rsid w:val="00044D28"/>
    <w:rsid w:val="00047E59"/>
    <w:rsid w:val="0005500C"/>
    <w:rsid w:val="00055FC0"/>
    <w:rsid w:val="00062663"/>
    <w:rsid w:val="000668B0"/>
    <w:rsid w:val="00073664"/>
    <w:rsid w:val="00082119"/>
    <w:rsid w:val="0008270A"/>
    <w:rsid w:val="00090674"/>
    <w:rsid w:val="000A0B60"/>
    <w:rsid w:val="000A5C92"/>
    <w:rsid w:val="000A6204"/>
    <w:rsid w:val="000A6CEB"/>
    <w:rsid w:val="000B5F85"/>
    <w:rsid w:val="000C0260"/>
    <w:rsid w:val="000C2957"/>
    <w:rsid w:val="000C3EF6"/>
    <w:rsid w:val="000D799B"/>
    <w:rsid w:val="000E2AC0"/>
    <w:rsid w:val="000E315F"/>
    <w:rsid w:val="000E4560"/>
    <w:rsid w:val="000E5DBF"/>
    <w:rsid w:val="000F1667"/>
    <w:rsid w:val="000F2337"/>
    <w:rsid w:val="000F33D9"/>
    <w:rsid w:val="000F44E2"/>
    <w:rsid w:val="001054F9"/>
    <w:rsid w:val="00105EB3"/>
    <w:rsid w:val="001118AE"/>
    <w:rsid w:val="001154AC"/>
    <w:rsid w:val="00120688"/>
    <w:rsid w:val="00120B17"/>
    <w:rsid w:val="00122889"/>
    <w:rsid w:val="00131F3E"/>
    <w:rsid w:val="00134CFC"/>
    <w:rsid w:val="001379A9"/>
    <w:rsid w:val="0014289B"/>
    <w:rsid w:val="001624D0"/>
    <w:rsid w:val="00172413"/>
    <w:rsid w:val="00173C50"/>
    <w:rsid w:val="0017523C"/>
    <w:rsid w:val="00176D40"/>
    <w:rsid w:val="0018002C"/>
    <w:rsid w:val="001848A3"/>
    <w:rsid w:val="00193214"/>
    <w:rsid w:val="001A1F54"/>
    <w:rsid w:val="001A4025"/>
    <w:rsid w:val="001A5102"/>
    <w:rsid w:val="001A58F0"/>
    <w:rsid w:val="001B4651"/>
    <w:rsid w:val="001C396A"/>
    <w:rsid w:val="001C780B"/>
    <w:rsid w:val="001D063B"/>
    <w:rsid w:val="001D17A5"/>
    <w:rsid w:val="001D5F2C"/>
    <w:rsid w:val="001E7363"/>
    <w:rsid w:val="001F370F"/>
    <w:rsid w:val="001F420D"/>
    <w:rsid w:val="001F7FEB"/>
    <w:rsid w:val="002030D0"/>
    <w:rsid w:val="00203D57"/>
    <w:rsid w:val="0020437C"/>
    <w:rsid w:val="0020735E"/>
    <w:rsid w:val="00212A2E"/>
    <w:rsid w:val="002131D9"/>
    <w:rsid w:val="002243FE"/>
    <w:rsid w:val="00231F52"/>
    <w:rsid w:val="0024531D"/>
    <w:rsid w:val="002511FF"/>
    <w:rsid w:val="00257FD2"/>
    <w:rsid w:val="00265367"/>
    <w:rsid w:val="00272C42"/>
    <w:rsid w:val="00274776"/>
    <w:rsid w:val="002752A8"/>
    <w:rsid w:val="00275D7D"/>
    <w:rsid w:val="00281349"/>
    <w:rsid w:val="00283491"/>
    <w:rsid w:val="00286878"/>
    <w:rsid w:val="00296563"/>
    <w:rsid w:val="002A0635"/>
    <w:rsid w:val="002A34ED"/>
    <w:rsid w:val="002B0B59"/>
    <w:rsid w:val="002B473C"/>
    <w:rsid w:val="002B6285"/>
    <w:rsid w:val="002B7322"/>
    <w:rsid w:val="002C6EBC"/>
    <w:rsid w:val="002C731F"/>
    <w:rsid w:val="002E26B3"/>
    <w:rsid w:val="002E5933"/>
    <w:rsid w:val="002E6B91"/>
    <w:rsid w:val="002F18AC"/>
    <w:rsid w:val="00301EF7"/>
    <w:rsid w:val="003039A2"/>
    <w:rsid w:val="00304CF7"/>
    <w:rsid w:val="00304EBD"/>
    <w:rsid w:val="00306CE0"/>
    <w:rsid w:val="003112E6"/>
    <w:rsid w:val="00313535"/>
    <w:rsid w:val="0031420E"/>
    <w:rsid w:val="00316B50"/>
    <w:rsid w:val="00324279"/>
    <w:rsid w:val="0033666F"/>
    <w:rsid w:val="00340D27"/>
    <w:rsid w:val="0034595C"/>
    <w:rsid w:val="00350F70"/>
    <w:rsid w:val="003628D5"/>
    <w:rsid w:val="003658E5"/>
    <w:rsid w:val="00365EBC"/>
    <w:rsid w:val="00366273"/>
    <w:rsid w:val="00373DB2"/>
    <w:rsid w:val="00375260"/>
    <w:rsid w:val="00380360"/>
    <w:rsid w:val="0038037C"/>
    <w:rsid w:val="003858A4"/>
    <w:rsid w:val="00391319"/>
    <w:rsid w:val="003A1BE2"/>
    <w:rsid w:val="003A4E0D"/>
    <w:rsid w:val="003A4F7B"/>
    <w:rsid w:val="003A525B"/>
    <w:rsid w:val="003A54CD"/>
    <w:rsid w:val="003B257C"/>
    <w:rsid w:val="003B26EC"/>
    <w:rsid w:val="003B4C15"/>
    <w:rsid w:val="003C0C75"/>
    <w:rsid w:val="003E2B89"/>
    <w:rsid w:val="003E4FC8"/>
    <w:rsid w:val="003E5CC8"/>
    <w:rsid w:val="003F2E75"/>
    <w:rsid w:val="00407A15"/>
    <w:rsid w:val="00411018"/>
    <w:rsid w:val="00412B4E"/>
    <w:rsid w:val="004133F6"/>
    <w:rsid w:val="00420893"/>
    <w:rsid w:val="00422779"/>
    <w:rsid w:val="00422CB7"/>
    <w:rsid w:val="00425B1D"/>
    <w:rsid w:val="00427EF0"/>
    <w:rsid w:val="00436AC6"/>
    <w:rsid w:val="0043773E"/>
    <w:rsid w:val="004400AE"/>
    <w:rsid w:val="004444BB"/>
    <w:rsid w:val="00447CFE"/>
    <w:rsid w:val="004547B3"/>
    <w:rsid w:val="00462D68"/>
    <w:rsid w:val="00463C31"/>
    <w:rsid w:val="0046527A"/>
    <w:rsid w:val="004809EC"/>
    <w:rsid w:val="00486143"/>
    <w:rsid w:val="00491F66"/>
    <w:rsid w:val="004923ED"/>
    <w:rsid w:val="004A2270"/>
    <w:rsid w:val="004A23FC"/>
    <w:rsid w:val="004B2EFA"/>
    <w:rsid w:val="004B5126"/>
    <w:rsid w:val="004B555F"/>
    <w:rsid w:val="004B5C29"/>
    <w:rsid w:val="004C59D9"/>
    <w:rsid w:val="004D41D5"/>
    <w:rsid w:val="004E2478"/>
    <w:rsid w:val="004E36F1"/>
    <w:rsid w:val="004E739E"/>
    <w:rsid w:val="004E7E82"/>
    <w:rsid w:val="004F24F4"/>
    <w:rsid w:val="004F720F"/>
    <w:rsid w:val="00503C54"/>
    <w:rsid w:val="0051269F"/>
    <w:rsid w:val="005129E3"/>
    <w:rsid w:val="0052201D"/>
    <w:rsid w:val="00525012"/>
    <w:rsid w:val="0052553D"/>
    <w:rsid w:val="00526DE3"/>
    <w:rsid w:val="0053282E"/>
    <w:rsid w:val="005401B8"/>
    <w:rsid w:val="00544209"/>
    <w:rsid w:val="0055147C"/>
    <w:rsid w:val="00554DAC"/>
    <w:rsid w:val="00555762"/>
    <w:rsid w:val="0055651E"/>
    <w:rsid w:val="00556F51"/>
    <w:rsid w:val="00557FEB"/>
    <w:rsid w:val="005616AF"/>
    <w:rsid w:val="005638E3"/>
    <w:rsid w:val="00574DD0"/>
    <w:rsid w:val="00580876"/>
    <w:rsid w:val="00593BA3"/>
    <w:rsid w:val="0059714C"/>
    <w:rsid w:val="005A489F"/>
    <w:rsid w:val="005B2611"/>
    <w:rsid w:val="005B6103"/>
    <w:rsid w:val="005C4AC2"/>
    <w:rsid w:val="005C5D83"/>
    <w:rsid w:val="005C6B39"/>
    <w:rsid w:val="005C6D08"/>
    <w:rsid w:val="005D4F6D"/>
    <w:rsid w:val="005E1BB3"/>
    <w:rsid w:val="005F24F5"/>
    <w:rsid w:val="005F6843"/>
    <w:rsid w:val="005F6E4C"/>
    <w:rsid w:val="00603D8B"/>
    <w:rsid w:val="006050D3"/>
    <w:rsid w:val="006257F9"/>
    <w:rsid w:val="00626A98"/>
    <w:rsid w:val="006314F2"/>
    <w:rsid w:val="006348B3"/>
    <w:rsid w:val="0064226B"/>
    <w:rsid w:val="00655250"/>
    <w:rsid w:val="00657006"/>
    <w:rsid w:val="00657826"/>
    <w:rsid w:val="00657A89"/>
    <w:rsid w:val="00660E2E"/>
    <w:rsid w:val="00662C9E"/>
    <w:rsid w:val="0066583E"/>
    <w:rsid w:val="00665878"/>
    <w:rsid w:val="0067262E"/>
    <w:rsid w:val="00685C4B"/>
    <w:rsid w:val="00691E3E"/>
    <w:rsid w:val="00695A78"/>
    <w:rsid w:val="006A36D5"/>
    <w:rsid w:val="006A43D2"/>
    <w:rsid w:val="006A44A3"/>
    <w:rsid w:val="006A4C18"/>
    <w:rsid w:val="006B4FBF"/>
    <w:rsid w:val="006B696E"/>
    <w:rsid w:val="006C0EDC"/>
    <w:rsid w:val="006D4CC7"/>
    <w:rsid w:val="006D54EB"/>
    <w:rsid w:val="006F3EEB"/>
    <w:rsid w:val="007019CC"/>
    <w:rsid w:val="00716E4C"/>
    <w:rsid w:val="0072037D"/>
    <w:rsid w:val="0072148A"/>
    <w:rsid w:val="00723E93"/>
    <w:rsid w:val="00724F07"/>
    <w:rsid w:val="00737EA1"/>
    <w:rsid w:val="0074320C"/>
    <w:rsid w:val="00764C09"/>
    <w:rsid w:val="00767747"/>
    <w:rsid w:val="00777D01"/>
    <w:rsid w:val="007869A6"/>
    <w:rsid w:val="0079672E"/>
    <w:rsid w:val="007A2234"/>
    <w:rsid w:val="007B787E"/>
    <w:rsid w:val="007B7F43"/>
    <w:rsid w:val="007C123B"/>
    <w:rsid w:val="007C202A"/>
    <w:rsid w:val="007C581D"/>
    <w:rsid w:val="007C7691"/>
    <w:rsid w:val="007C7EDC"/>
    <w:rsid w:val="007D04E8"/>
    <w:rsid w:val="007D27EC"/>
    <w:rsid w:val="007D511E"/>
    <w:rsid w:val="007E39DD"/>
    <w:rsid w:val="007E3A0C"/>
    <w:rsid w:val="007E54FD"/>
    <w:rsid w:val="007E5C48"/>
    <w:rsid w:val="007F1653"/>
    <w:rsid w:val="007F63CD"/>
    <w:rsid w:val="0080671D"/>
    <w:rsid w:val="008121CA"/>
    <w:rsid w:val="00812693"/>
    <w:rsid w:val="008143A4"/>
    <w:rsid w:val="00816FAC"/>
    <w:rsid w:val="00830822"/>
    <w:rsid w:val="0083133B"/>
    <w:rsid w:val="00846B11"/>
    <w:rsid w:val="00864859"/>
    <w:rsid w:val="008672AD"/>
    <w:rsid w:val="008727F3"/>
    <w:rsid w:val="00876E51"/>
    <w:rsid w:val="00880E57"/>
    <w:rsid w:val="00884ACF"/>
    <w:rsid w:val="00896998"/>
    <w:rsid w:val="008A2EC2"/>
    <w:rsid w:val="008A3ABB"/>
    <w:rsid w:val="008A536A"/>
    <w:rsid w:val="008B3C4C"/>
    <w:rsid w:val="008B6F79"/>
    <w:rsid w:val="008B70FB"/>
    <w:rsid w:val="008C10E5"/>
    <w:rsid w:val="008C6284"/>
    <w:rsid w:val="008D5604"/>
    <w:rsid w:val="008E489F"/>
    <w:rsid w:val="008E77CD"/>
    <w:rsid w:val="008F67B0"/>
    <w:rsid w:val="009108A9"/>
    <w:rsid w:val="00915214"/>
    <w:rsid w:val="00915D71"/>
    <w:rsid w:val="00920830"/>
    <w:rsid w:val="00920843"/>
    <w:rsid w:val="009258D4"/>
    <w:rsid w:val="00931D52"/>
    <w:rsid w:val="00932982"/>
    <w:rsid w:val="00934815"/>
    <w:rsid w:val="00936E60"/>
    <w:rsid w:val="009570B4"/>
    <w:rsid w:val="00976DF9"/>
    <w:rsid w:val="00977361"/>
    <w:rsid w:val="00984B97"/>
    <w:rsid w:val="00984D5E"/>
    <w:rsid w:val="009A086E"/>
    <w:rsid w:val="009A49B3"/>
    <w:rsid w:val="009B5584"/>
    <w:rsid w:val="009C1F31"/>
    <w:rsid w:val="009C3A1C"/>
    <w:rsid w:val="009D044B"/>
    <w:rsid w:val="009D3C92"/>
    <w:rsid w:val="009D4D95"/>
    <w:rsid w:val="009D4E6C"/>
    <w:rsid w:val="009D70CA"/>
    <w:rsid w:val="009E08A4"/>
    <w:rsid w:val="009E3A7F"/>
    <w:rsid w:val="009E7591"/>
    <w:rsid w:val="009F3447"/>
    <w:rsid w:val="00A06C87"/>
    <w:rsid w:val="00A215CA"/>
    <w:rsid w:val="00A27E3E"/>
    <w:rsid w:val="00A372ED"/>
    <w:rsid w:val="00A50872"/>
    <w:rsid w:val="00A65691"/>
    <w:rsid w:val="00A701C1"/>
    <w:rsid w:val="00A76CF5"/>
    <w:rsid w:val="00A8458C"/>
    <w:rsid w:val="00A935F1"/>
    <w:rsid w:val="00A965A0"/>
    <w:rsid w:val="00A96CA9"/>
    <w:rsid w:val="00AA0E5B"/>
    <w:rsid w:val="00AA2260"/>
    <w:rsid w:val="00AA5491"/>
    <w:rsid w:val="00AA6E39"/>
    <w:rsid w:val="00AB4D8B"/>
    <w:rsid w:val="00AB6F55"/>
    <w:rsid w:val="00AC24D4"/>
    <w:rsid w:val="00AC3F88"/>
    <w:rsid w:val="00AD133B"/>
    <w:rsid w:val="00AD18A4"/>
    <w:rsid w:val="00AF0FAC"/>
    <w:rsid w:val="00AF1BA1"/>
    <w:rsid w:val="00AF36AE"/>
    <w:rsid w:val="00AF587E"/>
    <w:rsid w:val="00B069E0"/>
    <w:rsid w:val="00B07727"/>
    <w:rsid w:val="00B102C4"/>
    <w:rsid w:val="00B10EDC"/>
    <w:rsid w:val="00B15A94"/>
    <w:rsid w:val="00B15B98"/>
    <w:rsid w:val="00B16040"/>
    <w:rsid w:val="00B17265"/>
    <w:rsid w:val="00B262C5"/>
    <w:rsid w:val="00B263A8"/>
    <w:rsid w:val="00B3697B"/>
    <w:rsid w:val="00B371B4"/>
    <w:rsid w:val="00B40491"/>
    <w:rsid w:val="00B44030"/>
    <w:rsid w:val="00B51A1B"/>
    <w:rsid w:val="00B5711A"/>
    <w:rsid w:val="00B60632"/>
    <w:rsid w:val="00B62011"/>
    <w:rsid w:val="00B629A2"/>
    <w:rsid w:val="00B75BF2"/>
    <w:rsid w:val="00B849F2"/>
    <w:rsid w:val="00B9465B"/>
    <w:rsid w:val="00B964F5"/>
    <w:rsid w:val="00B97845"/>
    <w:rsid w:val="00BA0D3B"/>
    <w:rsid w:val="00BA3207"/>
    <w:rsid w:val="00BA6D63"/>
    <w:rsid w:val="00BB243A"/>
    <w:rsid w:val="00BC1E75"/>
    <w:rsid w:val="00BC1EC6"/>
    <w:rsid w:val="00BC4919"/>
    <w:rsid w:val="00BC690A"/>
    <w:rsid w:val="00BD3B1F"/>
    <w:rsid w:val="00BF01B3"/>
    <w:rsid w:val="00C003B8"/>
    <w:rsid w:val="00C004A8"/>
    <w:rsid w:val="00C059AE"/>
    <w:rsid w:val="00C05A49"/>
    <w:rsid w:val="00C2040E"/>
    <w:rsid w:val="00C3386E"/>
    <w:rsid w:val="00C3423E"/>
    <w:rsid w:val="00C420A8"/>
    <w:rsid w:val="00C42E4F"/>
    <w:rsid w:val="00C4439C"/>
    <w:rsid w:val="00C50F40"/>
    <w:rsid w:val="00C5386F"/>
    <w:rsid w:val="00C5589E"/>
    <w:rsid w:val="00C562FC"/>
    <w:rsid w:val="00C57730"/>
    <w:rsid w:val="00C60A9B"/>
    <w:rsid w:val="00C61B8F"/>
    <w:rsid w:val="00C64595"/>
    <w:rsid w:val="00C65642"/>
    <w:rsid w:val="00C65D78"/>
    <w:rsid w:val="00C66291"/>
    <w:rsid w:val="00C827AA"/>
    <w:rsid w:val="00C91A4F"/>
    <w:rsid w:val="00C93CAB"/>
    <w:rsid w:val="00CA240F"/>
    <w:rsid w:val="00CA60DA"/>
    <w:rsid w:val="00CB4F3E"/>
    <w:rsid w:val="00CC1CE4"/>
    <w:rsid w:val="00CC419C"/>
    <w:rsid w:val="00CC6149"/>
    <w:rsid w:val="00CD138E"/>
    <w:rsid w:val="00CD1FE5"/>
    <w:rsid w:val="00CE33E4"/>
    <w:rsid w:val="00CF5E93"/>
    <w:rsid w:val="00CF6D5D"/>
    <w:rsid w:val="00D02B9B"/>
    <w:rsid w:val="00D106D7"/>
    <w:rsid w:val="00D17E45"/>
    <w:rsid w:val="00D216A4"/>
    <w:rsid w:val="00D24617"/>
    <w:rsid w:val="00D334E3"/>
    <w:rsid w:val="00D40649"/>
    <w:rsid w:val="00D45939"/>
    <w:rsid w:val="00D46D7F"/>
    <w:rsid w:val="00D47083"/>
    <w:rsid w:val="00D47429"/>
    <w:rsid w:val="00D57176"/>
    <w:rsid w:val="00D634EC"/>
    <w:rsid w:val="00D66827"/>
    <w:rsid w:val="00D71A21"/>
    <w:rsid w:val="00D83A28"/>
    <w:rsid w:val="00D86163"/>
    <w:rsid w:val="00D87726"/>
    <w:rsid w:val="00D92DD8"/>
    <w:rsid w:val="00DA122D"/>
    <w:rsid w:val="00DA16D9"/>
    <w:rsid w:val="00DA2913"/>
    <w:rsid w:val="00DA3DED"/>
    <w:rsid w:val="00DA6975"/>
    <w:rsid w:val="00DB088B"/>
    <w:rsid w:val="00DB3E23"/>
    <w:rsid w:val="00DB5D84"/>
    <w:rsid w:val="00DB77D9"/>
    <w:rsid w:val="00DC3787"/>
    <w:rsid w:val="00DD0E4E"/>
    <w:rsid w:val="00DD10BD"/>
    <w:rsid w:val="00DE0BB2"/>
    <w:rsid w:val="00DE6F5E"/>
    <w:rsid w:val="00DE707A"/>
    <w:rsid w:val="00DF18F9"/>
    <w:rsid w:val="00DF7616"/>
    <w:rsid w:val="00E01CE7"/>
    <w:rsid w:val="00E11C5A"/>
    <w:rsid w:val="00E13A6E"/>
    <w:rsid w:val="00E13DB7"/>
    <w:rsid w:val="00E14AB7"/>
    <w:rsid w:val="00E240CE"/>
    <w:rsid w:val="00E277D1"/>
    <w:rsid w:val="00E352AE"/>
    <w:rsid w:val="00E35D85"/>
    <w:rsid w:val="00E401C5"/>
    <w:rsid w:val="00E52DFF"/>
    <w:rsid w:val="00E562E3"/>
    <w:rsid w:val="00E7042F"/>
    <w:rsid w:val="00E715F8"/>
    <w:rsid w:val="00E80ABF"/>
    <w:rsid w:val="00E86B2F"/>
    <w:rsid w:val="00E87857"/>
    <w:rsid w:val="00EA67AC"/>
    <w:rsid w:val="00EB399C"/>
    <w:rsid w:val="00EC7D92"/>
    <w:rsid w:val="00ED0D41"/>
    <w:rsid w:val="00ED110C"/>
    <w:rsid w:val="00ED37E4"/>
    <w:rsid w:val="00ED576F"/>
    <w:rsid w:val="00EE222E"/>
    <w:rsid w:val="00EE6778"/>
    <w:rsid w:val="00EF0841"/>
    <w:rsid w:val="00EF0B47"/>
    <w:rsid w:val="00EF2266"/>
    <w:rsid w:val="00F036F2"/>
    <w:rsid w:val="00F041A4"/>
    <w:rsid w:val="00F07746"/>
    <w:rsid w:val="00F10B14"/>
    <w:rsid w:val="00F13139"/>
    <w:rsid w:val="00F14CDB"/>
    <w:rsid w:val="00F165D8"/>
    <w:rsid w:val="00F32CA3"/>
    <w:rsid w:val="00F36E8B"/>
    <w:rsid w:val="00F41851"/>
    <w:rsid w:val="00F64148"/>
    <w:rsid w:val="00F67C11"/>
    <w:rsid w:val="00F74E72"/>
    <w:rsid w:val="00F77099"/>
    <w:rsid w:val="00F80B27"/>
    <w:rsid w:val="00F81FD1"/>
    <w:rsid w:val="00F82504"/>
    <w:rsid w:val="00F923C3"/>
    <w:rsid w:val="00F93D21"/>
    <w:rsid w:val="00FA09CB"/>
    <w:rsid w:val="00FA370C"/>
    <w:rsid w:val="00FA63BF"/>
    <w:rsid w:val="00FB07A8"/>
    <w:rsid w:val="00FB453E"/>
    <w:rsid w:val="00FD4C70"/>
    <w:rsid w:val="00FD756F"/>
    <w:rsid w:val="00FE1379"/>
    <w:rsid w:val="00FE1864"/>
    <w:rsid w:val="00FF134C"/>
    <w:rsid w:val="00FF3D23"/>
    <w:rsid w:val="00FF5FF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AE22C1A-5121-44CC-B1C7-8C78E356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6284"/>
    <w:pPr>
      <w:spacing w:after="200" w:line="276" w:lineRule="auto"/>
    </w:pPr>
    <w:rPr>
      <w:sz w:val="22"/>
      <w:szCs w:val="22"/>
      <w:lang w:eastAsia="en-US"/>
    </w:rPr>
  </w:style>
  <w:style w:type="paragraph" w:styleId="Titre1">
    <w:name w:val="heading 1"/>
    <w:basedOn w:val="Normal"/>
    <w:next w:val="Normal"/>
    <w:link w:val="Titre1Car"/>
    <w:uiPriority w:val="9"/>
    <w:qFormat/>
    <w:rsid w:val="007C581D"/>
    <w:pPr>
      <w:keepNext/>
      <w:keepLines/>
      <w:spacing w:before="480" w:after="0" w:line="240" w:lineRule="auto"/>
      <w:outlineLvl w:val="0"/>
    </w:pPr>
    <w:rPr>
      <w:rFonts w:ascii="Arial" w:eastAsia="MS Gothic" w:hAnsi="Arial" w:cs="Arial"/>
      <w:b/>
      <w:bCs/>
      <w:color w:val="C0504D"/>
      <w:sz w:val="32"/>
      <w:szCs w:val="32"/>
      <w:lang w:eastAsia="fr-FR"/>
    </w:rPr>
  </w:style>
  <w:style w:type="paragraph" w:styleId="Titre2">
    <w:name w:val="heading 2"/>
    <w:basedOn w:val="Normal"/>
    <w:next w:val="Normal"/>
    <w:link w:val="Titre2Car"/>
    <w:uiPriority w:val="9"/>
    <w:qFormat/>
    <w:rsid w:val="007C581D"/>
    <w:pPr>
      <w:keepNext/>
      <w:spacing w:before="240" w:after="60" w:line="240" w:lineRule="auto"/>
      <w:outlineLvl w:val="1"/>
    </w:pPr>
    <w:rPr>
      <w:rFonts w:ascii="Arial" w:eastAsia="MS Gothic" w:hAnsi="Arial" w:cs="Arial"/>
      <w:b/>
      <w:bCs/>
      <w:iCs/>
      <w:color w:val="C0504D"/>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Grillemoyenne1-Accent21">
    <w:name w:val="Grille moyenne 1 - Accent 21"/>
    <w:aliases w:val="References,Bullets,titre 5,Paragraphe English,List Paragraph1,List Bullet Mary,List Paragraph (numbered (a)),List Paragraph nowy,Numbered List Paragraph,Liste 1,Medium Grid 1 - Accent 21,ReferencesCxSpLast,Body"/>
    <w:basedOn w:val="Normal"/>
    <w:link w:val="Grillemoyenne1-Accent2Car"/>
    <w:uiPriority w:val="34"/>
    <w:qFormat/>
    <w:rsid w:val="00DB77D9"/>
    <w:pPr>
      <w:ind w:left="720"/>
      <w:contextualSpacing/>
    </w:pPr>
  </w:style>
  <w:style w:type="paragraph" w:styleId="En-tte">
    <w:name w:val="header"/>
    <w:basedOn w:val="Normal"/>
    <w:link w:val="En-tteCar"/>
    <w:uiPriority w:val="99"/>
    <w:unhideWhenUsed/>
    <w:rsid w:val="00EC7D92"/>
    <w:pPr>
      <w:tabs>
        <w:tab w:val="center" w:pos="4513"/>
        <w:tab w:val="right" w:pos="9026"/>
      </w:tabs>
      <w:spacing w:after="0" w:line="240" w:lineRule="auto"/>
    </w:pPr>
  </w:style>
  <w:style w:type="character" w:customStyle="1" w:styleId="En-tteCar">
    <w:name w:val="En-tête Car"/>
    <w:basedOn w:val="Policepardfaut"/>
    <w:link w:val="En-tte"/>
    <w:uiPriority w:val="99"/>
    <w:rsid w:val="00EC7D92"/>
  </w:style>
  <w:style w:type="paragraph" w:styleId="Pieddepage">
    <w:name w:val="footer"/>
    <w:basedOn w:val="Normal"/>
    <w:link w:val="PieddepageCar"/>
    <w:uiPriority w:val="99"/>
    <w:unhideWhenUsed/>
    <w:rsid w:val="00EC7D9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EC7D92"/>
  </w:style>
  <w:style w:type="paragraph" w:styleId="Textedebulles">
    <w:name w:val="Balloon Text"/>
    <w:basedOn w:val="Normal"/>
    <w:link w:val="TextedebullesCar"/>
    <w:uiPriority w:val="99"/>
    <w:semiHidden/>
    <w:unhideWhenUsed/>
    <w:rsid w:val="007C581D"/>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7C581D"/>
    <w:rPr>
      <w:rFonts w:ascii="Tahoma" w:hAnsi="Tahoma" w:cs="Tahoma"/>
      <w:sz w:val="16"/>
      <w:szCs w:val="16"/>
    </w:rPr>
  </w:style>
  <w:style w:type="character" w:customStyle="1" w:styleId="Titre1Car">
    <w:name w:val="Titre 1 Car"/>
    <w:link w:val="Titre1"/>
    <w:uiPriority w:val="9"/>
    <w:rsid w:val="007C581D"/>
    <w:rPr>
      <w:rFonts w:ascii="Arial" w:eastAsia="MS Gothic" w:hAnsi="Arial" w:cs="Arial"/>
      <w:b/>
      <w:bCs/>
      <w:color w:val="C0504D"/>
      <w:sz w:val="32"/>
      <w:szCs w:val="32"/>
      <w:lang w:eastAsia="fr-FR"/>
    </w:rPr>
  </w:style>
  <w:style w:type="character" w:customStyle="1" w:styleId="Titre2Car">
    <w:name w:val="Titre 2 Car"/>
    <w:link w:val="Titre2"/>
    <w:uiPriority w:val="9"/>
    <w:rsid w:val="007C581D"/>
    <w:rPr>
      <w:rFonts w:ascii="Arial" w:eastAsia="MS Gothic" w:hAnsi="Arial" w:cs="Arial"/>
      <w:b/>
      <w:bCs/>
      <w:iCs/>
      <w:color w:val="C0504D"/>
      <w:lang w:eastAsia="fr-FR"/>
    </w:rPr>
  </w:style>
  <w:style w:type="paragraph" w:customStyle="1" w:styleId="Standard">
    <w:name w:val="Standard"/>
    <w:rsid w:val="007C581D"/>
    <w:pPr>
      <w:suppressAutoHyphens/>
      <w:autoSpaceDN w:val="0"/>
      <w:spacing w:line="276" w:lineRule="auto"/>
      <w:textAlignment w:val="baseline"/>
    </w:pPr>
    <w:rPr>
      <w:rFonts w:ascii="Times New Roman" w:eastAsia="Arial Unicode MS" w:hAnsi="Times New Roman" w:cs="Calibri"/>
      <w:kern w:val="3"/>
      <w:sz w:val="22"/>
      <w:szCs w:val="22"/>
      <w:lang w:eastAsia="en-US"/>
    </w:rPr>
  </w:style>
  <w:style w:type="paragraph" w:customStyle="1" w:styleId="BodyText1">
    <w:name w:val="Body Text1"/>
    <w:aliases w:val="OPM,Body text"/>
    <w:basedOn w:val="Normal"/>
    <w:link w:val="BodyText1Char"/>
    <w:qFormat/>
    <w:rsid w:val="00D47083"/>
    <w:pPr>
      <w:spacing w:after="240" w:line="276" w:lineRule="atLeast"/>
    </w:pPr>
    <w:rPr>
      <w:rFonts w:ascii="Arial" w:eastAsia="Times New Roman" w:hAnsi="Arial"/>
      <w:sz w:val="20"/>
      <w:szCs w:val="20"/>
      <w:lang w:val="en-GB" w:eastAsia="x-none"/>
    </w:rPr>
  </w:style>
  <w:style w:type="character" w:customStyle="1" w:styleId="BodyText1Char">
    <w:name w:val="Body Text1 Char"/>
    <w:aliases w:val="OPM Char,Body text Char,Body Text Char2,OPM Char1"/>
    <w:link w:val="BodyText1"/>
    <w:rsid w:val="00D47083"/>
    <w:rPr>
      <w:rFonts w:ascii="Arial" w:eastAsia="Times New Roman" w:hAnsi="Arial" w:cs="Times New Roman"/>
      <w:sz w:val="20"/>
      <w:szCs w:val="20"/>
      <w:lang w:val="en-GB" w:eastAsia="x-none"/>
    </w:rPr>
  </w:style>
  <w:style w:type="character" w:customStyle="1" w:styleId="Grillemoyenne1-Accent2Car">
    <w:name w:val="Grille moyenne 1 - Accent 2 Car"/>
    <w:aliases w:val="References Car,Bullets Car,titre 5 Car,Paragraphe English Car,List Paragraph1 Car,List Bullet Mary Car,List Paragraph (numbered (a)) Car,List Paragraph nowy Car,Numbered List Paragraph Car,Liste 1 Car,Body Car"/>
    <w:basedOn w:val="Policepardfaut"/>
    <w:link w:val="Grillemoyenne1-Accent21"/>
    <w:uiPriority w:val="34"/>
    <w:rsid w:val="002F18AC"/>
  </w:style>
  <w:style w:type="table" w:styleId="Grilledutableau">
    <w:name w:val="Table Grid"/>
    <w:basedOn w:val="TableauNormal"/>
    <w:uiPriority w:val="59"/>
    <w:rsid w:val="00B97845"/>
    <w:rPr>
      <w:rFonts w:eastAsia="MS Minch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Light1">
    <w:name w:val="Table Grid Light1"/>
    <w:basedOn w:val="TableauNormal"/>
    <w:uiPriority w:val="40"/>
    <w:rsid w:val="00B97845"/>
    <w:rPr>
      <w:rFonts w:eastAsia="MS Mincho"/>
      <w:lang w:val="en-US"/>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Style1">
    <w:name w:val="Style1"/>
    <w:basedOn w:val="Normal"/>
    <w:link w:val="Style1Car"/>
    <w:qFormat/>
    <w:rsid w:val="00B97845"/>
    <w:pPr>
      <w:tabs>
        <w:tab w:val="left" w:pos="0"/>
      </w:tabs>
      <w:autoSpaceDE w:val="0"/>
      <w:autoSpaceDN w:val="0"/>
      <w:adjustRightInd w:val="0"/>
      <w:spacing w:before="120" w:after="0" w:line="240" w:lineRule="auto"/>
      <w:ind w:left="1352" w:hanging="360"/>
      <w:jc w:val="both"/>
    </w:pPr>
    <w:rPr>
      <w:lang w:eastAsia="fr-FR"/>
    </w:rPr>
  </w:style>
  <w:style w:type="character" w:customStyle="1" w:styleId="Style1Car">
    <w:name w:val="Style1 Car"/>
    <w:link w:val="Style1"/>
    <w:rsid w:val="00B97845"/>
    <w:rPr>
      <w:rFonts w:ascii="Calibri" w:eastAsia="Calibri" w:hAnsi="Calibri" w:cs="Times New Roman"/>
      <w:lang w:eastAsia="fr-FR"/>
    </w:rPr>
  </w:style>
  <w:style w:type="paragraph" w:customStyle="1" w:styleId="Listecouleur-Accent11">
    <w:name w:val="Liste couleur - Accent 11"/>
    <w:basedOn w:val="Normal"/>
    <w:uiPriority w:val="34"/>
    <w:qFormat/>
    <w:rsid w:val="00A96CA9"/>
    <w:pPr>
      <w:ind w:left="720"/>
      <w:contextualSpacing/>
    </w:pPr>
  </w:style>
  <w:style w:type="paragraph" w:styleId="Paragraphedeliste">
    <w:name w:val="List Paragraph"/>
    <w:basedOn w:val="Normal"/>
    <w:uiPriority w:val="72"/>
    <w:qFormat/>
    <w:rsid w:val="004A2270"/>
    <w:pPr>
      <w:ind w:left="708"/>
    </w:pPr>
  </w:style>
  <w:style w:type="character" w:styleId="Lienhypertexte">
    <w:name w:val="Hyperlink"/>
    <w:uiPriority w:val="99"/>
    <w:unhideWhenUsed/>
    <w:rsid w:val="00F923C3"/>
    <w:rPr>
      <w:color w:val="0563C1"/>
      <w:u w:val="single"/>
    </w:rPr>
  </w:style>
  <w:style w:type="character" w:styleId="Lienhypertextesuivivisit">
    <w:name w:val="FollowedHyperlink"/>
    <w:uiPriority w:val="99"/>
    <w:semiHidden/>
    <w:unhideWhenUsed/>
    <w:rsid w:val="00F923C3"/>
    <w:rPr>
      <w:color w:val="954F72"/>
      <w:u w:val="single"/>
    </w:rPr>
  </w:style>
  <w:style w:type="paragraph" w:customStyle="1" w:styleId="xl71">
    <w:name w:val="xl71"/>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72">
    <w:name w:val="xl72"/>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73">
    <w:name w:val="xl73"/>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val="en-US"/>
    </w:rPr>
  </w:style>
  <w:style w:type="paragraph" w:customStyle="1" w:styleId="xl74">
    <w:name w:val="xl74"/>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sz w:val="20"/>
      <w:szCs w:val="20"/>
      <w:lang w:val="en-US"/>
    </w:rPr>
  </w:style>
  <w:style w:type="paragraph" w:customStyle="1" w:styleId="xl75">
    <w:name w:val="xl75"/>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18"/>
      <w:szCs w:val="18"/>
      <w:lang w:val="en-US"/>
    </w:rPr>
  </w:style>
  <w:style w:type="paragraph" w:customStyle="1" w:styleId="xl76">
    <w:name w:val="xl76"/>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val="en-US"/>
    </w:rPr>
  </w:style>
  <w:style w:type="paragraph" w:customStyle="1" w:styleId="xl77">
    <w:name w:val="xl77"/>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val="en-US"/>
    </w:rPr>
  </w:style>
  <w:style w:type="paragraph" w:customStyle="1" w:styleId="xl78">
    <w:name w:val="xl78"/>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val="en-US"/>
    </w:rPr>
  </w:style>
  <w:style w:type="paragraph" w:customStyle="1" w:styleId="xl79">
    <w:name w:val="xl79"/>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80">
    <w:name w:val="xl80"/>
    <w:basedOn w:val="Normal"/>
    <w:rsid w:val="00F923C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sz w:val="24"/>
      <w:szCs w:val="24"/>
      <w:lang w:val="en-US"/>
    </w:rPr>
  </w:style>
  <w:style w:type="paragraph" w:customStyle="1" w:styleId="xl81">
    <w:name w:val="xl81"/>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val="en-US"/>
    </w:rPr>
  </w:style>
  <w:style w:type="paragraph" w:customStyle="1" w:styleId="xl82">
    <w:name w:val="xl82"/>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83">
    <w:name w:val="xl83"/>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b/>
      <w:bCs/>
      <w:sz w:val="20"/>
      <w:szCs w:val="20"/>
      <w:lang w:val="en-US"/>
    </w:rPr>
  </w:style>
  <w:style w:type="paragraph" w:customStyle="1" w:styleId="xl84">
    <w:name w:val="xl84"/>
    <w:basedOn w:val="Normal"/>
    <w:rsid w:val="00F923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lang w:val="en-US"/>
    </w:rPr>
  </w:style>
  <w:style w:type="paragraph" w:customStyle="1" w:styleId="xl85">
    <w:name w:val="xl85"/>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b/>
      <w:bCs/>
      <w:sz w:val="24"/>
      <w:szCs w:val="24"/>
      <w:lang w:val="en-US"/>
    </w:rPr>
  </w:style>
  <w:style w:type="paragraph" w:customStyle="1" w:styleId="xl86">
    <w:name w:val="xl86"/>
    <w:basedOn w:val="Normal"/>
    <w:rsid w:val="00F923C3"/>
    <w:pPr>
      <w:spacing w:before="100" w:beforeAutospacing="1" w:after="100" w:afterAutospacing="1" w:line="240" w:lineRule="auto"/>
    </w:pPr>
    <w:rPr>
      <w:rFonts w:ascii="Times New Roman" w:eastAsia="Times New Roman" w:hAnsi="Times New Roman"/>
      <w:sz w:val="20"/>
      <w:szCs w:val="20"/>
      <w:lang w:val="en-US"/>
    </w:rPr>
  </w:style>
  <w:style w:type="paragraph" w:customStyle="1" w:styleId="xl87">
    <w:name w:val="xl87"/>
    <w:basedOn w:val="Normal"/>
    <w:rsid w:val="00F923C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sz w:val="24"/>
      <w:szCs w:val="24"/>
      <w:lang w:val="en-US"/>
    </w:rPr>
  </w:style>
  <w:style w:type="paragraph" w:customStyle="1" w:styleId="xl88">
    <w:name w:val="xl88"/>
    <w:basedOn w:val="Normal"/>
    <w:rsid w:val="00F923C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b/>
      <w:bCs/>
      <w:sz w:val="20"/>
      <w:szCs w:val="20"/>
      <w:lang w:val="en-US"/>
    </w:rPr>
  </w:style>
  <w:style w:type="paragraph" w:customStyle="1" w:styleId="xl89">
    <w:name w:val="xl89"/>
    <w:basedOn w:val="Normal"/>
    <w:rsid w:val="00F923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b/>
      <w:bCs/>
      <w:sz w:val="24"/>
      <w:szCs w:val="24"/>
      <w:lang w:val="en-US"/>
    </w:rPr>
  </w:style>
  <w:style w:type="paragraph" w:customStyle="1" w:styleId="xl90">
    <w:name w:val="xl90"/>
    <w:basedOn w:val="Normal"/>
    <w:rsid w:val="00F923C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sz w:val="20"/>
      <w:szCs w:val="20"/>
      <w:lang w:val="en-US"/>
    </w:rPr>
  </w:style>
  <w:style w:type="paragraph" w:customStyle="1" w:styleId="xl91">
    <w:name w:val="xl91"/>
    <w:basedOn w:val="Normal"/>
    <w:rsid w:val="00F923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sz w:val="24"/>
      <w:szCs w:val="24"/>
      <w:lang w:val="en-US"/>
    </w:rPr>
  </w:style>
  <w:style w:type="paragraph" w:customStyle="1" w:styleId="xl92">
    <w:name w:val="xl92"/>
    <w:basedOn w:val="Normal"/>
    <w:rsid w:val="00F923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Times New Roman" w:eastAsia="Times New Roman" w:hAnsi="Times New Roman"/>
      <w:sz w:val="24"/>
      <w:szCs w:val="24"/>
      <w:lang w:val="en-US"/>
    </w:rPr>
  </w:style>
  <w:style w:type="paragraph" w:customStyle="1" w:styleId="xl93">
    <w:name w:val="xl93"/>
    <w:basedOn w:val="Normal"/>
    <w:rsid w:val="00F923C3"/>
    <w:pPr>
      <w:pBdr>
        <w:top w:val="single" w:sz="4" w:space="0" w:color="auto"/>
        <w:left w:val="single" w:sz="4" w:space="0" w:color="auto"/>
        <w:bottom w:val="single" w:sz="4" w:space="0" w:color="auto"/>
        <w:right w:val="single" w:sz="4" w:space="0" w:color="auto"/>
      </w:pBdr>
      <w:shd w:val="clear" w:color="000000" w:fill="66FFFF"/>
      <w:spacing w:before="100" w:beforeAutospacing="1" w:after="100" w:afterAutospacing="1" w:line="240" w:lineRule="auto"/>
    </w:pPr>
    <w:rPr>
      <w:rFonts w:ascii="Times New Roman" w:eastAsia="Times New Roman" w:hAnsi="Times New Roman"/>
      <w:b/>
      <w:bCs/>
      <w:sz w:val="24"/>
      <w:szCs w:val="24"/>
      <w:lang w:val="en-US"/>
    </w:rPr>
  </w:style>
  <w:style w:type="paragraph" w:customStyle="1" w:styleId="xl94">
    <w:name w:val="xl94"/>
    <w:basedOn w:val="Normal"/>
    <w:rsid w:val="00F923C3"/>
    <w:pPr>
      <w:pBdr>
        <w:top w:val="single" w:sz="4" w:space="0" w:color="auto"/>
        <w:bottom w:val="single" w:sz="4" w:space="0" w:color="auto"/>
      </w:pBdr>
      <w:shd w:val="clear" w:color="000000" w:fill="D9D9D9"/>
      <w:spacing w:before="100" w:beforeAutospacing="1" w:after="100" w:afterAutospacing="1" w:line="240" w:lineRule="auto"/>
    </w:pPr>
    <w:rPr>
      <w:rFonts w:ascii="Times New Roman" w:eastAsia="Times New Roman" w:hAnsi="Times New Roman"/>
      <w:sz w:val="24"/>
      <w:szCs w:val="24"/>
      <w:lang w:val="en-US"/>
    </w:rPr>
  </w:style>
  <w:style w:type="paragraph" w:customStyle="1" w:styleId="xl95">
    <w:name w:val="xl95"/>
    <w:basedOn w:val="Normal"/>
    <w:rsid w:val="00F923C3"/>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96">
    <w:name w:val="xl96"/>
    <w:basedOn w:val="Normal"/>
    <w:rsid w:val="00F923C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sz w:val="24"/>
      <w:szCs w:val="24"/>
      <w:lang w:val="en-US"/>
    </w:rPr>
  </w:style>
  <w:style w:type="paragraph" w:customStyle="1" w:styleId="xl97">
    <w:name w:val="xl97"/>
    <w:basedOn w:val="Normal"/>
    <w:rsid w:val="00F923C3"/>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32"/>
      <w:szCs w:val="32"/>
      <w:lang w:val="en-US"/>
    </w:rPr>
  </w:style>
  <w:style w:type="paragraph" w:customStyle="1" w:styleId="xl98">
    <w:name w:val="xl98"/>
    <w:basedOn w:val="Normal"/>
    <w:rsid w:val="00F923C3"/>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32"/>
      <w:szCs w:val="32"/>
      <w:lang w:val="en-US"/>
    </w:rPr>
  </w:style>
  <w:style w:type="paragraph" w:styleId="TM1">
    <w:name w:val="toc 1"/>
    <w:basedOn w:val="Normal"/>
    <w:next w:val="Normal"/>
    <w:autoRedefine/>
    <w:uiPriority w:val="39"/>
    <w:unhideWhenUsed/>
    <w:rsid w:val="00580876"/>
  </w:style>
  <w:style w:type="paragraph" w:styleId="TM3">
    <w:name w:val="toc 3"/>
    <w:basedOn w:val="Normal"/>
    <w:next w:val="Normal"/>
    <w:autoRedefine/>
    <w:uiPriority w:val="39"/>
    <w:unhideWhenUsed/>
    <w:rsid w:val="00580876"/>
    <w:pPr>
      <w:ind w:left="440"/>
    </w:pPr>
  </w:style>
  <w:style w:type="paragraph" w:styleId="NormalWeb">
    <w:name w:val="Normal (Web)"/>
    <w:basedOn w:val="Normal"/>
    <w:uiPriority w:val="99"/>
    <w:semiHidden/>
    <w:unhideWhenUsed/>
    <w:rsid w:val="008B3C4C"/>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otranslate">
    <w:name w:val="notranslate"/>
    <w:basedOn w:val="Policepardfaut"/>
    <w:rsid w:val="008B3C4C"/>
  </w:style>
  <w:style w:type="character" w:customStyle="1" w:styleId="st">
    <w:name w:val="st"/>
    <w:basedOn w:val="Policepardfaut"/>
    <w:rsid w:val="008B3C4C"/>
  </w:style>
  <w:style w:type="table" w:styleId="Grillemoyenne1-Accent2">
    <w:name w:val="Medium Grid 1 Accent 2"/>
    <w:basedOn w:val="TableauNormal"/>
    <w:uiPriority w:val="34"/>
    <w:rsid w:val="007E39DD"/>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lastRow">
      <w:tblPr/>
      <w:tcPr>
        <w:tcBorders>
          <w:top w:val="single" w:sz="18" w:space="0" w:color="F19D64" w:themeColor="accent2" w:themeTint="BF"/>
        </w:tcBorders>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83573">
      <w:bodyDiv w:val="1"/>
      <w:marLeft w:val="0"/>
      <w:marRight w:val="0"/>
      <w:marTop w:val="0"/>
      <w:marBottom w:val="0"/>
      <w:divBdr>
        <w:top w:val="none" w:sz="0" w:space="0" w:color="auto"/>
        <w:left w:val="none" w:sz="0" w:space="0" w:color="auto"/>
        <w:bottom w:val="none" w:sz="0" w:space="0" w:color="auto"/>
        <w:right w:val="none" w:sz="0" w:space="0" w:color="auto"/>
      </w:divBdr>
    </w:div>
    <w:div w:id="261450252">
      <w:bodyDiv w:val="1"/>
      <w:marLeft w:val="0"/>
      <w:marRight w:val="0"/>
      <w:marTop w:val="0"/>
      <w:marBottom w:val="0"/>
      <w:divBdr>
        <w:top w:val="none" w:sz="0" w:space="0" w:color="auto"/>
        <w:left w:val="none" w:sz="0" w:space="0" w:color="auto"/>
        <w:bottom w:val="none" w:sz="0" w:space="0" w:color="auto"/>
        <w:right w:val="none" w:sz="0" w:space="0" w:color="auto"/>
      </w:divBdr>
    </w:div>
    <w:div w:id="669411389">
      <w:bodyDiv w:val="1"/>
      <w:marLeft w:val="0"/>
      <w:marRight w:val="0"/>
      <w:marTop w:val="0"/>
      <w:marBottom w:val="0"/>
      <w:divBdr>
        <w:top w:val="none" w:sz="0" w:space="0" w:color="auto"/>
        <w:left w:val="none" w:sz="0" w:space="0" w:color="auto"/>
        <w:bottom w:val="none" w:sz="0" w:space="0" w:color="auto"/>
        <w:right w:val="none" w:sz="0" w:space="0" w:color="auto"/>
      </w:divBdr>
    </w:div>
    <w:div w:id="751002209">
      <w:bodyDiv w:val="1"/>
      <w:marLeft w:val="0"/>
      <w:marRight w:val="0"/>
      <w:marTop w:val="0"/>
      <w:marBottom w:val="0"/>
      <w:divBdr>
        <w:top w:val="none" w:sz="0" w:space="0" w:color="auto"/>
        <w:left w:val="none" w:sz="0" w:space="0" w:color="auto"/>
        <w:bottom w:val="none" w:sz="0" w:space="0" w:color="auto"/>
        <w:right w:val="none" w:sz="0" w:space="0" w:color="auto"/>
      </w:divBdr>
    </w:div>
    <w:div w:id="767191881">
      <w:bodyDiv w:val="1"/>
      <w:marLeft w:val="0"/>
      <w:marRight w:val="0"/>
      <w:marTop w:val="0"/>
      <w:marBottom w:val="0"/>
      <w:divBdr>
        <w:top w:val="none" w:sz="0" w:space="0" w:color="auto"/>
        <w:left w:val="none" w:sz="0" w:space="0" w:color="auto"/>
        <w:bottom w:val="none" w:sz="0" w:space="0" w:color="auto"/>
        <w:right w:val="none" w:sz="0" w:space="0" w:color="auto"/>
      </w:divBdr>
    </w:div>
    <w:div w:id="846555736">
      <w:bodyDiv w:val="1"/>
      <w:marLeft w:val="0"/>
      <w:marRight w:val="0"/>
      <w:marTop w:val="0"/>
      <w:marBottom w:val="0"/>
      <w:divBdr>
        <w:top w:val="none" w:sz="0" w:space="0" w:color="auto"/>
        <w:left w:val="none" w:sz="0" w:space="0" w:color="auto"/>
        <w:bottom w:val="none" w:sz="0" w:space="0" w:color="auto"/>
        <w:right w:val="none" w:sz="0" w:space="0" w:color="auto"/>
      </w:divBdr>
    </w:div>
    <w:div w:id="1115826709">
      <w:bodyDiv w:val="1"/>
      <w:marLeft w:val="0"/>
      <w:marRight w:val="0"/>
      <w:marTop w:val="0"/>
      <w:marBottom w:val="0"/>
      <w:divBdr>
        <w:top w:val="none" w:sz="0" w:space="0" w:color="auto"/>
        <w:left w:val="none" w:sz="0" w:space="0" w:color="auto"/>
        <w:bottom w:val="none" w:sz="0" w:space="0" w:color="auto"/>
        <w:right w:val="none" w:sz="0" w:space="0" w:color="auto"/>
      </w:divBdr>
    </w:div>
    <w:div w:id="1126124451">
      <w:bodyDiv w:val="1"/>
      <w:marLeft w:val="0"/>
      <w:marRight w:val="0"/>
      <w:marTop w:val="0"/>
      <w:marBottom w:val="0"/>
      <w:divBdr>
        <w:top w:val="none" w:sz="0" w:space="0" w:color="auto"/>
        <w:left w:val="none" w:sz="0" w:space="0" w:color="auto"/>
        <w:bottom w:val="none" w:sz="0" w:space="0" w:color="auto"/>
        <w:right w:val="none" w:sz="0" w:space="0" w:color="auto"/>
      </w:divBdr>
    </w:div>
    <w:div w:id="1182167678">
      <w:bodyDiv w:val="1"/>
      <w:marLeft w:val="0"/>
      <w:marRight w:val="0"/>
      <w:marTop w:val="0"/>
      <w:marBottom w:val="0"/>
      <w:divBdr>
        <w:top w:val="none" w:sz="0" w:space="0" w:color="auto"/>
        <w:left w:val="none" w:sz="0" w:space="0" w:color="auto"/>
        <w:bottom w:val="none" w:sz="0" w:space="0" w:color="auto"/>
        <w:right w:val="none" w:sz="0" w:space="0" w:color="auto"/>
      </w:divBdr>
    </w:div>
    <w:div w:id="1273129072">
      <w:bodyDiv w:val="1"/>
      <w:marLeft w:val="0"/>
      <w:marRight w:val="0"/>
      <w:marTop w:val="0"/>
      <w:marBottom w:val="0"/>
      <w:divBdr>
        <w:top w:val="none" w:sz="0" w:space="0" w:color="auto"/>
        <w:left w:val="none" w:sz="0" w:space="0" w:color="auto"/>
        <w:bottom w:val="none" w:sz="0" w:space="0" w:color="auto"/>
        <w:right w:val="none" w:sz="0" w:space="0" w:color="auto"/>
      </w:divBdr>
    </w:div>
    <w:div w:id="1439523793">
      <w:bodyDiv w:val="1"/>
      <w:marLeft w:val="0"/>
      <w:marRight w:val="0"/>
      <w:marTop w:val="0"/>
      <w:marBottom w:val="0"/>
      <w:divBdr>
        <w:top w:val="none" w:sz="0" w:space="0" w:color="auto"/>
        <w:left w:val="none" w:sz="0" w:space="0" w:color="auto"/>
        <w:bottom w:val="none" w:sz="0" w:space="0" w:color="auto"/>
        <w:right w:val="none" w:sz="0" w:space="0" w:color="auto"/>
      </w:divBdr>
    </w:div>
    <w:div w:id="1538929138">
      <w:bodyDiv w:val="1"/>
      <w:marLeft w:val="0"/>
      <w:marRight w:val="0"/>
      <w:marTop w:val="0"/>
      <w:marBottom w:val="0"/>
      <w:divBdr>
        <w:top w:val="none" w:sz="0" w:space="0" w:color="auto"/>
        <w:left w:val="none" w:sz="0" w:space="0" w:color="auto"/>
        <w:bottom w:val="none" w:sz="0" w:space="0" w:color="auto"/>
        <w:right w:val="none" w:sz="0" w:space="0" w:color="auto"/>
      </w:divBdr>
    </w:div>
    <w:div w:id="1562979232">
      <w:bodyDiv w:val="1"/>
      <w:marLeft w:val="0"/>
      <w:marRight w:val="0"/>
      <w:marTop w:val="0"/>
      <w:marBottom w:val="0"/>
      <w:divBdr>
        <w:top w:val="none" w:sz="0" w:space="0" w:color="auto"/>
        <w:left w:val="none" w:sz="0" w:space="0" w:color="auto"/>
        <w:bottom w:val="none" w:sz="0" w:space="0" w:color="auto"/>
        <w:right w:val="none" w:sz="0" w:space="0" w:color="auto"/>
      </w:divBdr>
    </w:div>
    <w:div w:id="1573002656">
      <w:bodyDiv w:val="1"/>
      <w:marLeft w:val="0"/>
      <w:marRight w:val="0"/>
      <w:marTop w:val="0"/>
      <w:marBottom w:val="0"/>
      <w:divBdr>
        <w:top w:val="none" w:sz="0" w:space="0" w:color="auto"/>
        <w:left w:val="none" w:sz="0" w:space="0" w:color="auto"/>
        <w:bottom w:val="none" w:sz="0" w:space="0" w:color="auto"/>
        <w:right w:val="none" w:sz="0" w:space="0" w:color="auto"/>
      </w:divBdr>
    </w:div>
    <w:div w:id="1575628746">
      <w:bodyDiv w:val="1"/>
      <w:marLeft w:val="0"/>
      <w:marRight w:val="0"/>
      <w:marTop w:val="0"/>
      <w:marBottom w:val="0"/>
      <w:divBdr>
        <w:top w:val="none" w:sz="0" w:space="0" w:color="auto"/>
        <w:left w:val="none" w:sz="0" w:space="0" w:color="auto"/>
        <w:bottom w:val="none" w:sz="0" w:space="0" w:color="auto"/>
        <w:right w:val="none" w:sz="0" w:space="0" w:color="auto"/>
      </w:divBdr>
    </w:div>
    <w:div w:id="1635679372">
      <w:bodyDiv w:val="1"/>
      <w:marLeft w:val="0"/>
      <w:marRight w:val="0"/>
      <w:marTop w:val="0"/>
      <w:marBottom w:val="0"/>
      <w:divBdr>
        <w:top w:val="none" w:sz="0" w:space="0" w:color="auto"/>
        <w:left w:val="none" w:sz="0" w:space="0" w:color="auto"/>
        <w:bottom w:val="none" w:sz="0" w:space="0" w:color="auto"/>
        <w:right w:val="none" w:sz="0" w:space="0" w:color="auto"/>
      </w:divBdr>
    </w:div>
    <w:div w:id="1712076216">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7E098E-8F48-46F3-9EEC-66E83455A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7362</Words>
  <Characters>40495</Characters>
  <Application>Microsoft Office Word</Application>
  <DocSecurity>0</DocSecurity>
  <Lines>337</Lines>
  <Paragraphs>95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47762</CharactersWithSpaces>
  <SharedDoc>false</SharedDoc>
  <HLinks>
    <vt:vector size="66" baseType="variant">
      <vt:variant>
        <vt:i4>1441840</vt:i4>
      </vt:variant>
      <vt:variant>
        <vt:i4>62</vt:i4>
      </vt:variant>
      <vt:variant>
        <vt:i4>0</vt:i4>
      </vt:variant>
      <vt:variant>
        <vt:i4>5</vt:i4>
      </vt:variant>
      <vt:variant>
        <vt:lpwstr/>
      </vt:variant>
      <vt:variant>
        <vt:lpwstr>_Toc501277345</vt:lpwstr>
      </vt:variant>
      <vt:variant>
        <vt:i4>1441840</vt:i4>
      </vt:variant>
      <vt:variant>
        <vt:i4>56</vt:i4>
      </vt:variant>
      <vt:variant>
        <vt:i4>0</vt:i4>
      </vt:variant>
      <vt:variant>
        <vt:i4>5</vt:i4>
      </vt:variant>
      <vt:variant>
        <vt:lpwstr/>
      </vt:variant>
      <vt:variant>
        <vt:lpwstr>_Toc501277344</vt:lpwstr>
      </vt:variant>
      <vt:variant>
        <vt:i4>1441840</vt:i4>
      </vt:variant>
      <vt:variant>
        <vt:i4>50</vt:i4>
      </vt:variant>
      <vt:variant>
        <vt:i4>0</vt:i4>
      </vt:variant>
      <vt:variant>
        <vt:i4>5</vt:i4>
      </vt:variant>
      <vt:variant>
        <vt:lpwstr/>
      </vt:variant>
      <vt:variant>
        <vt:lpwstr>_Toc501277343</vt:lpwstr>
      </vt:variant>
      <vt:variant>
        <vt:i4>1441840</vt:i4>
      </vt:variant>
      <vt:variant>
        <vt:i4>44</vt:i4>
      </vt:variant>
      <vt:variant>
        <vt:i4>0</vt:i4>
      </vt:variant>
      <vt:variant>
        <vt:i4>5</vt:i4>
      </vt:variant>
      <vt:variant>
        <vt:lpwstr/>
      </vt:variant>
      <vt:variant>
        <vt:lpwstr>_Toc501277342</vt:lpwstr>
      </vt:variant>
      <vt:variant>
        <vt:i4>1441840</vt:i4>
      </vt:variant>
      <vt:variant>
        <vt:i4>38</vt:i4>
      </vt:variant>
      <vt:variant>
        <vt:i4>0</vt:i4>
      </vt:variant>
      <vt:variant>
        <vt:i4>5</vt:i4>
      </vt:variant>
      <vt:variant>
        <vt:lpwstr/>
      </vt:variant>
      <vt:variant>
        <vt:lpwstr>_Toc501277341</vt:lpwstr>
      </vt:variant>
      <vt:variant>
        <vt:i4>1441840</vt:i4>
      </vt:variant>
      <vt:variant>
        <vt:i4>32</vt:i4>
      </vt:variant>
      <vt:variant>
        <vt:i4>0</vt:i4>
      </vt:variant>
      <vt:variant>
        <vt:i4>5</vt:i4>
      </vt:variant>
      <vt:variant>
        <vt:lpwstr/>
      </vt:variant>
      <vt:variant>
        <vt:lpwstr>_Toc501277340</vt:lpwstr>
      </vt:variant>
      <vt:variant>
        <vt:i4>1114160</vt:i4>
      </vt:variant>
      <vt:variant>
        <vt:i4>26</vt:i4>
      </vt:variant>
      <vt:variant>
        <vt:i4>0</vt:i4>
      </vt:variant>
      <vt:variant>
        <vt:i4>5</vt:i4>
      </vt:variant>
      <vt:variant>
        <vt:lpwstr/>
      </vt:variant>
      <vt:variant>
        <vt:lpwstr>_Toc501277339</vt:lpwstr>
      </vt:variant>
      <vt:variant>
        <vt:i4>1114160</vt:i4>
      </vt:variant>
      <vt:variant>
        <vt:i4>20</vt:i4>
      </vt:variant>
      <vt:variant>
        <vt:i4>0</vt:i4>
      </vt:variant>
      <vt:variant>
        <vt:i4>5</vt:i4>
      </vt:variant>
      <vt:variant>
        <vt:lpwstr/>
      </vt:variant>
      <vt:variant>
        <vt:lpwstr>_Toc501277338</vt:lpwstr>
      </vt:variant>
      <vt:variant>
        <vt:i4>1114160</vt:i4>
      </vt:variant>
      <vt:variant>
        <vt:i4>14</vt:i4>
      </vt:variant>
      <vt:variant>
        <vt:i4>0</vt:i4>
      </vt:variant>
      <vt:variant>
        <vt:i4>5</vt:i4>
      </vt:variant>
      <vt:variant>
        <vt:lpwstr/>
      </vt:variant>
      <vt:variant>
        <vt:lpwstr>_Toc501277337</vt:lpwstr>
      </vt:variant>
      <vt:variant>
        <vt:i4>1114160</vt:i4>
      </vt:variant>
      <vt:variant>
        <vt:i4>8</vt:i4>
      </vt:variant>
      <vt:variant>
        <vt:i4>0</vt:i4>
      </vt:variant>
      <vt:variant>
        <vt:i4>5</vt:i4>
      </vt:variant>
      <vt:variant>
        <vt:lpwstr/>
      </vt:variant>
      <vt:variant>
        <vt:lpwstr>_Toc501277335</vt:lpwstr>
      </vt:variant>
      <vt:variant>
        <vt:i4>1114160</vt:i4>
      </vt:variant>
      <vt:variant>
        <vt:i4>2</vt:i4>
      </vt:variant>
      <vt:variant>
        <vt:i4>0</vt:i4>
      </vt:variant>
      <vt:variant>
        <vt:i4>5</vt:i4>
      </vt:variant>
      <vt:variant>
        <vt:lpwstr/>
      </vt:variant>
      <vt:variant>
        <vt:lpwstr>_Toc501277334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Marie</cp:lastModifiedBy>
  <cp:revision>2</cp:revision>
  <cp:lastPrinted>2017-12-27T14:18:00Z</cp:lastPrinted>
  <dcterms:created xsi:type="dcterms:W3CDTF">2017-12-27T14:19:00Z</dcterms:created>
  <dcterms:modified xsi:type="dcterms:W3CDTF">2017-12-27T14:19:00Z</dcterms:modified>
</cp:coreProperties>
</file>