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FCCB0" w14:textId="0F77EBDC" w:rsidR="005843CA" w:rsidRPr="004D2C42" w:rsidRDefault="00792B76" w:rsidP="00792B76">
      <w:pPr>
        <w:shd w:val="clear" w:color="auto" w:fill="FFFFFF"/>
        <w:jc w:val="center"/>
        <w:textAlignment w:val="baseline"/>
        <w:rPr>
          <w:rFonts w:ascii="Calibri" w:eastAsia="Times New Roman" w:hAnsi="Calibri" w:cs="Calibri"/>
          <w:b/>
          <w:color w:val="000000"/>
          <w:sz w:val="22"/>
          <w:szCs w:val="22"/>
        </w:rPr>
      </w:pPr>
      <w:bookmarkStart w:id="0" w:name="_GoBack"/>
      <w:bookmarkEnd w:id="0"/>
      <w:r w:rsidRPr="004D2C42">
        <w:rPr>
          <w:rFonts w:ascii="Calibri" w:eastAsia="Times New Roman" w:hAnsi="Calibri" w:cs="Calibri"/>
          <w:b/>
          <w:color w:val="000000"/>
          <w:sz w:val="22"/>
          <w:szCs w:val="22"/>
        </w:rPr>
        <w:t>Accountability Learning Collaborative</w:t>
      </w:r>
      <w:r w:rsidR="00595E57">
        <w:rPr>
          <w:rFonts w:ascii="Calibri" w:eastAsia="Times New Roman" w:hAnsi="Calibri" w:cs="Calibri"/>
          <w:b/>
          <w:color w:val="000000"/>
          <w:sz w:val="22"/>
          <w:szCs w:val="22"/>
        </w:rPr>
        <w:t xml:space="preserve"> Overview and Core Group</w:t>
      </w:r>
    </w:p>
    <w:p w14:paraId="3F539DC7" w14:textId="77777777" w:rsidR="00792B76" w:rsidRPr="004D2C42" w:rsidRDefault="00792B76" w:rsidP="005843CA">
      <w:pPr>
        <w:shd w:val="clear" w:color="auto" w:fill="FFFFFF"/>
        <w:textAlignment w:val="baseline"/>
        <w:rPr>
          <w:rFonts w:ascii="Calibri" w:eastAsia="Times New Roman" w:hAnsi="Calibri" w:cs="Calibri"/>
          <w:b/>
          <w:color w:val="000000"/>
          <w:sz w:val="22"/>
          <w:szCs w:val="22"/>
        </w:rPr>
      </w:pPr>
    </w:p>
    <w:p w14:paraId="049D3B4D" w14:textId="0039A4BE" w:rsidR="00675FE2" w:rsidRDefault="00A010B8" w:rsidP="000B52A1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>The African Collaborative for Health Financing Solutions’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 (ACS)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overarching goal is to a</w:t>
      </w:r>
      <w:r w:rsidRPr="00A010B8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dvance implementation of health financing policies that support movement towards UHC in Sub-Saharan Africa</w:t>
      </w:r>
      <w:r w:rsidR="00D47A48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(SSA)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. </w:t>
      </w:r>
      <w:r w:rsidR="00383AE9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O</w:t>
      </w:r>
      <w:r w:rsidR="003E76C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ne of the project’s pillars is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r w:rsidR="003E76C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to 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strengthen accountability so that UHC health financing solutions </w:t>
      </w:r>
      <w:r w:rsidRPr="00A010B8">
        <w:rPr>
          <w:rFonts w:ascii="Calibri" w:eastAsia="Times New Roman" w:hAnsi="Calibri" w:cs="Calibri"/>
          <w:color w:val="000000"/>
          <w:sz w:val="22"/>
          <w:szCs w:val="22"/>
        </w:rPr>
        <w:t>are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designed,</w:t>
      </w:r>
      <w:r w:rsidRPr="00A010B8">
        <w:rPr>
          <w:rFonts w:ascii="Calibri" w:eastAsia="Times New Roman" w:hAnsi="Calibri" w:cs="Calibri"/>
          <w:color w:val="000000"/>
          <w:sz w:val="22"/>
          <w:szCs w:val="22"/>
        </w:rPr>
        <w:t xml:space="preserve"> implemented</w:t>
      </w:r>
      <w:r>
        <w:rPr>
          <w:rFonts w:ascii="Calibri" w:eastAsia="Times New Roman" w:hAnsi="Calibri" w:cs="Calibri"/>
          <w:color w:val="000000"/>
          <w:sz w:val="22"/>
          <w:szCs w:val="22"/>
        </w:rPr>
        <w:t>,</w:t>
      </w:r>
      <w:r w:rsidRPr="00A010B8">
        <w:rPr>
          <w:rFonts w:ascii="Calibri" w:eastAsia="Times New Roman" w:hAnsi="Calibri" w:cs="Calibri"/>
          <w:color w:val="000000"/>
          <w:sz w:val="22"/>
          <w:szCs w:val="22"/>
        </w:rPr>
        <w:t xml:space="preserve"> and tracked through </w:t>
      </w:r>
      <w:r w:rsidR="003E76CE">
        <w:rPr>
          <w:rFonts w:ascii="Calibri" w:eastAsia="Times New Roman" w:hAnsi="Calibri" w:cs="Calibri"/>
          <w:color w:val="000000"/>
          <w:sz w:val="22"/>
          <w:szCs w:val="22"/>
        </w:rPr>
        <w:t>a process that is</w:t>
      </w:r>
      <w:r w:rsidRPr="00A010B8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="003E76CE" w:rsidRPr="00A010B8">
        <w:rPr>
          <w:rFonts w:ascii="Calibri" w:eastAsia="Times New Roman" w:hAnsi="Calibri" w:cs="Calibri"/>
          <w:color w:val="000000"/>
          <w:sz w:val="22"/>
          <w:szCs w:val="22"/>
        </w:rPr>
        <w:t>evidence-based</w:t>
      </w:r>
      <w:r w:rsidR="0026509A">
        <w:rPr>
          <w:rFonts w:ascii="Calibri" w:eastAsia="Times New Roman" w:hAnsi="Calibri" w:cs="Calibri"/>
          <w:color w:val="000000"/>
          <w:sz w:val="22"/>
          <w:szCs w:val="22"/>
        </w:rPr>
        <w:t>, transparent, and accessible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>.</w:t>
      </w:r>
      <w:r w:rsidR="003E76CE">
        <w:rPr>
          <w:rStyle w:val="FootnoteReference"/>
          <w:rFonts w:ascii="Calibri" w:eastAsia="Times New Roman" w:hAnsi="Calibri" w:cs="Calibri"/>
          <w:color w:val="000000"/>
          <w:sz w:val="22"/>
          <w:szCs w:val="22"/>
        </w:rPr>
        <w:footnoteReference w:id="1"/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="00263F38" w:rsidRPr="00263F38">
        <w:rPr>
          <w:rFonts w:ascii="Calibri" w:eastAsia="Times New Roman" w:hAnsi="Calibri" w:cs="Calibri"/>
          <w:color w:val="000000"/>
          <w:sz w:val="22"/>
          <w:szCs w:val="22"/>
        </w:rPr>
        <w:t xml:space="preserve">In such a </w:t>
      </w:r>
      <w:r w:rsidR="00263F38" w:rsidRPr="00263F38">
        <w:rPr>
          <w:rFonts w:ascii="Calibri" w:eastAsia="Times New Roman" w:hAnsi="Calibri" w:cs="Calibri"/>
          <w:color w:val="000000" w:themeColor="text1"/>
          <w:sz w:val="22"/>
          <w:szCs w:val="22"/>
        </w:rPr>
        <w:t xml:space="preserve">process, various actors (including </w:t>
      </w:r>
      <w:r w:rsidR="00263F38">
        <w:rPr>
          <w:rFonts w:ascii="Calibri" w:eastAsia="Times New Roman" w:hAnsi="Calibri" w:cs="Calibri"/>
          <w:color w:val="000000" w:themeColor="text1"/>
          <w:sz w:val="22"/>
          <w:szCs w:val="22"/>
        </w:rPr>
        <w:t xml:space="preserve">the </w:t>
      </w:r>
      <w:r w:rsidR="00263F38" w:rsidRPr="00263F38">
        <w:rPr>
          <w:rFonts w:ascii="Calibri" w:eastAsia="Times New Roman" w:hAnsi="Calibri" w:cs="Calibri"/>
          <w:color w:val="000000" w:themeColor="text1"/>
          <w:sz w:val="22"/>
          <w:szCs w:val="22"/>
        </w:rPr>
        <w:t>public and private sector</w:t>
      </w:r>
      <w:r w:rsidR="00263F38">
        <w:rPr>
          <w:rFonts w:ascii="Calibri" w:eastAsia="Times New Roman" w:hAnsi="Calibri" w:cs="Calibri"/>
          <w:color w:val="000000" w:themeColor="text1"/>
          <w:sz w:val="22"/>
          <w:szCs w:val="22"/>
        </w:rPr>
        <w:t>s</w:t>
      </w:r>
      <w:r w:rsidR="00263F38" w:rsidRPr="00263F38">
        <w:rPr>
          <w:rFonts w:ascii="Calibri" w:eastAsia="Times New Roman" w:hAnsi="Calibri" w:cs="Calibri"/>
          <w:color w:val="000000" w:themeColor="text1"/>
          <w:sz w:val="22"/>
          <w:szCs w:val="22"/>
        </w:rPr>
        <w:t xml:space="preserve">, technicians and service providers, and civil society including communities)  have a role to play in ensuring one another are held accountable for providing sufficient </w:t>
      </w:r>
      <w:r w:rsidR="00263F38" w:rsidRPr="00263F38">
        <w:rPr>
          <w:rFonts w:ascii="Calibri" w:eastAsia="Times New Roman" w:hAnsi="Calibri" w:cs="Calibri"/>
          <w:color w:val="000000"/>
          <w:sz w:val="22"/>
          <w:szCs w:val="22"/>
        </w:rPr>
        <w:t>resources, ensuring those resources are used equitably and efficiently</w:t>
      </w:r>
      <w:r w:rsidR="00263F38">
        <w:rPr>
          <w:rFonts w:ascii="Calibri" w:eastAsia="Times New Roman" w:hAnsi="Calibri" w:cs="Calibri"/>
          <w:color w:val="212121"/>
          <w:sz w:val="22"/>
          <w:szCs w:val="22"/>
        </w:rPr>
        <w:t xml:space="preserve">, </w:t>
      </w:r>
      <w:r w:rsidR="00263F38">
        <w:rPr>
          <w:rFonts w:ascii="Calibri" w:eastAsia="Times New Roman" w:hAnsi="Calibri" w:cs="Calibri"/>
          <w:color w:val="000000"/>
          <w:sz w:val="22"/>
          <w:szCs w:val="22"/>
        </w:rPr>
        <w:t>and ensuring adequate financial management of those resources.</w:t>
      </w:r>
      <w:r w:rsidR="00263F38">
        <w:rPr>
          <w:rStyle w:val="FootnoteReference"/>
          <w:rFonts w:ascii="Calibri" w:eastAsia="Times New Roman" w:hAnsi="Calibri" w:cs="Calibri"/>
          <w:color w:val="000000"/>
          <w:sz w:val="22"/>
          <w:szCs w:val="22"/>
        </w:rPr>
        <w:footnoteReference w:id="2"/>
      </w:r>
      <w:r w:rsidR="00263F38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="008C34E7">
        <w:rPr>
          <w:rFonts w:ascii="Calibri" w:eastAsia="Times New Roman" w:hAnsi="Calibri" w:cs="Calibri"/>
          <w:color w:val="000000"/>
          <w:sz w:val="22"/>
          <w:szCs w:val="22"/>
        </w:rPr>
        <w:t>In this way, movement towards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UHC</w:t>
      </w:r>
      <w:r w:rsidR="003E76C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="008C34E7">
        <w:rPr>
          <w:rFonts w:ascii="Calibri" w:eastAsia="Times New Roman" w:hAnsi="Calibri" w:cs="Calibri"/>
          <w:color w:val="000000"/>
          <w:sz w:val="22"/>
          <w:szCs w:val="22"/>
        </w:rPr>
        <w:t xml:space="preserve">will be supported </w:t>
      </w:r>
      <w:r w:rsidR="003E76CE">
        <w:rPr>
          <w:rFonts w:ascii="Calibri" w:eastAsia="Times New Roman" w:hAnsi="Calibri" w:cs="Calibri"/>
          <w:color w:val="000000"/>
          <w:sz w:val="22"/>
          <w:szCs w:val="22"/>
        </w:rPr>
        <w:t xml:space="preserve">and the health system itself </w:t>
      </w:r>
      <w:r w:rsidR="008C34E7">
        <w:rPr>
          <w:rFonts w:ascii="Calibri" w:eastAsia="Times New Roman" w:hAnsi="Calibri" w:cs="Calibri"/>
          <w:color w:val="000000"/>
          <w:sz w:val="22"/>
          <w:szCs w:val="22"/>
        </w:rPr>
        <w:t>will be more directly respon</w:t>
      </w:r>
      <w:r w:rsidR="00C34E22">
        <w:rPr>
          <w:rFonts w:ascii="Calibri" w:eastAsia="Times New Roman" w:hAnsi="Calibri" w:cs="Calibri"/>
          <w:color w:val="000000"/>
          <w:sz w:val="22"/>
          <w:szCs w:val="22"/>
        </w:rPr>
        <w:t>sive</w:t>
      </w:r>
      <w:r w:rsidR="00232F85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="003E76CE">
        <w:rPr>
          <w:rFonts w:ascii="Calibri" w:eastAsia="Times New Roman" w:hAnsi="Calibri" w:cs="Calibri"/>
          <w:color w:val="000000"/>
          <w:sz w:val="22"/>
          <w:szCs w:val="22"/>
        </w:rPr>
        <w:t>to population</w:t>
      </w:r>
      <w:r w:rsidR="00232F85">
        <w:rPr>
          <w:rFonts w:ascii="Calibri" w:eastAsia="Times New Roman" w:hAnsi="Calibri" w:cs="Calibri"/>
          <w:color w:val="000000"/>
          <w:sz w:val="22"/>
          <w:szCs w:val="22"/>
        </w:rPr>
        <w:t xml:space="preserve"> need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. </w:t>
      </w:r>
      <w:r w:rsidR="007D1E64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</w:p>
    <w:p w14:paraId="45C000A8" w14:textId="563261A0" w:rsidR="00675FE2" w:rsidRDefault="00675FE2" w:rsidP="005843CA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6A89A48A" w14:textId="3D7A38F8" w:rsidR="00595E57" w:rsidRPr="00595E57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b/>
          <w:color w:val="000000"/>
          <w:sz w:val="22"/>
          <w:szCs w:val="22"/>
        </w:rPr>
      </w:pPr>
      <w:r w:rsidRPr="00595E57">
        <w:rPr>
          <w:rFonts w:ascii="Calibri" w:eastAsia="Times New Roman" w:hAnsi="Calibri" w:cs="Calibri"/>
          <w:b/>
          <w:color w:val="000000"/>
          <w:sz w:val="22"/>
          <w:szCs w:val="22"/>
        </w:rPr>
        <w:t>Accountability Learning Collaborative</w:t>
      </w:r>
    </w:p>
    <w:p w14:paraId="2BFA0038" w14:textId="01120E93" w:rsidR="00595E57" w:rsidRPr="00595E57" w:rsidRDefault="00383AE9" w:rsidP="00595E57">
      <w:pPr>
        <w:shd w:val="clear" w:color="auto" w:fill="FFFFFF"/>
        <w:textAlignment w:val="baseline"/>
        <w:rPr>
          <w:rFonts w:ascii="Calibri" w:hAnsi="Calibri" w:cs="Calibri"/>
          <w:i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In response to demand heard during our extensive consultation phase and the ACS regional workshop, </w:t>
      </w:r>
      <w:r w:rsidR="00595E57" w:rsidRPr="00595E57">
        <w:rPr>
          <w:rFonts w:ascii="Calibri" w:eastAsia="Times New Roman" w:hAnsi="Calibri" w:cs="Calibri"/>
          <w:color w:val="000000"/>
          <w:sz w:val="22"/>
          <w:szCs w:val="22"/>
        </w:rPr>
        <w:t>ACS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’ first </w:t>
      </w:r>
      <w:r w:rsidR="00595E57" w:rsidRPr="00595E57">
        <w:rPr>
          <w:rFonts w:ascii="Calibri" w:eastAsia="Times New Roman" w:hAnsi="Calibri" w:cs="Calibri"/>
          <w:color w:val="000000"/>
          <w:sz w:val="22"/>
          <w:szCs w:val="22"/>
        </w:rPr>
        <w:t xml:space="preserve">learning 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collaborative will bring </w:t>
      </w:r>
      <w:r w:rsidR="00595E57" w:rsidRPr="00595E57">
        <w:rPr>
          <w:rFonts w:ascii="Calibri" w:eastAsia="Times New Roman" w:hAnsi="Calibri" w:cs="Calibri"/>
          <w:color w:val="000000"/>
          <w:sz w:val="22"/>
          <w:szCs w:val="22"/>
        </w:rPr>
        <w:t xml:space="preserve">together key country and regional stakeholders committed to strengthening accountability for sustainable financing for UHC. Collaborative members will share experiences and knowledge, identify and co-create approaches to enhance accountability for UHC, and test and refine these approaches in specific country contexts. 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The collaborative will look practically at how accountability can be </w:t>
      </w:r>
      <w:r w:rsidR="00C34E22">
        <w:rPr>
          <w:rFonts w:ascii="Calibri" w:eastAsia="Times New Roman" w:hAnsi="Calibri" w:cs="Calibri"/>
          <w:color w:val="000000"/>
          <w:sz w:val="22"/>
          <w:szCs w:val="22"/>
        </w:rPr>
        <w:t>strengthened for</w:t>
      </w:r>
      <w:r w:rsidR="00B40181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health financing functions </w:t>
      </w:r>
      <w:r w:rsidR="00D47A48">
        <w:rPr>
          <w:rFonts w:ascii="Calibri" w:eastAsia="Times New Roman" w:hAnsi="Calibri" w:cs="Calibri"/>
          <w:color w:val="000000"/>
          <w:sz w:val="22"/>
          <w:szCs w:val="22"/>
        </w:rPr>
        <w:t xml:space="preserve">in SSA 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>– raising revenue, pooling funds, and purchasing health services –</w:t>
      </w:r>
      <w:r w:rsidR="00263F38">
        <w:rPr>
          <w:rFonts w:ascii="Calibri" w:eastAsia="Times New Roman" w:hAnsi="Calibri" w:cs="Calibri"/>
          <w:color w:val="000000"/>
          <w:sz w:val="22"/>
          <w:szCs w:val="22"/>
        </w:rPr>
        <w:t xml:space="preserve"> in part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="00162A6F">
        <w:rPr>
          <w:rFonts w:ascii="Calibri" w:eastAsia="Times New Roman" w:hAnsi="Calibri" w:cs="Calibri"/>
          <w:color w:val="000000"/>
          <w:sz w:val="22"/>
          <w:szCs w:val="22"/>
        </w:rPr>
        <w:t>by exploring alignment with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 stages of the budget cycle</w:t>
      </w:r>
      <w:r w:rsidR="00263F38">
        <w:rPr>
          <w:rFonts w:ascii="Calibri" w:eastAsia="Times New Roman" w:hAnsi="Calibri" w:cs="Calibri"/>
          <w:color w:val="000000"/>
          <w:sz w:val="22"/>
          <w:szCs w:val="22"/>
        </w:rPr>
        <w:t>.</w:t>
      </w:r>
      <w:r w:rsidR="00162A6F">
        <w:rPr>
          <w:rStyle w:val="FootnoteReference"/>
          <w:rFonts w:ascii="Calibri" w:eastAsia="Times New Roman" w:hAnsi="Calibri" w:cs="Calibri"/>
          <w:color w:val="000000"/>
          <w:sz w:val="22"/>
          <w:szCs w:val="22"/>
        </w:rPr>
        <w:footnoteReference w:id="3"/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</w:p>
    <w:p w14:paraId="30E72B01" w14:textId="32BD339E" w:rsidR="00595E57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7DF42EC3" w14:textId="687DA6D4" w:rsidR="00595E57" w:rsidRPr="00595E57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>Potential learning questions the collaborative might explore include:</w:t>
      </w:r>
    </w:p>
    <w:p w14:paraId="0299234C" w14:textId="436EFC73" w:rsidR="00595E57" w:rsidRPr="003E76CE" w:rsidRDefault="00595E57" w:rsidP="00C34E22">
      <w:pPr>
        <w:pStyle w:val="ListParagraph"/>
        <w:numPr>
          <w:ilvl w:val="0"/>
          <w:numId w:val="2"/>
        </w:numPr>
        <w:shd w:val="clear" w:color="auto" w:fill="FFFFFF"/>
        <w:textAlignment w:val="baseline"/>
        <w:rPr>
          <w:color w:val="212121"/>
        </w:rPr>
      </w:pPr>
      <w:r w:rsidRPr="003E76CE">
        <w:rPr>
          <w:rFonts w:ascii="Calibri" w:hAnsi="Calibri" w:cs="Calibri"/>
          <w:color w:val="000000"/>
          <w:sz w:val="22"/>
          <w:szCs w:val="22"/>
        </w:rPr>
        <w:t xml:space="preserve">What policies and processes can governments adopt to promote transparency, broad stakeholder participation, and accountability around </w:t>
      </w:r>
      <w:r w:rsidR="004263F4">
        <w:rPr>
          <w:rFonts w:ascii="Calibri" w:hAnsi="Calibri" w:cs="Calibri"/>
          <w:color w:val="000000"/>
          <w:sz w:val="22"/>
          <w:szCs w:val="22"/>
        </w:rPr>
        <w:t>allocation of funding</w:t>
      </w:r>
      <w:r w:rsidRPr="003E76CE">
        <w:rPr>
          <w:rFonts w:ascii="Calibri" w:hAnsi="Calibri" w:cs="Calibri"/>
          <w:color w:val="000000"/>
          <w:sz w:val="22"/>
          <w:szCs w:val="22"/>
        </w:rPr>
        <w:t xml:space="preserve"> for UHC?</w:t>
      </w:r>
    </w:p>
    <w:p w14:paraId="47EBDBF2" w14:textId="5416D97D" w:rsidR="00595E57" w:rsidRPr="00C34E22" w:rsidRDefault="00595E57" w:rsidP="00595E57">
      <w:pPr>
        <w:numPr>
          <w:ilvl w:val="0"/>
          <w:numId w:val="2"/>
        </w:numPr>
        <w:shd w:val="clear" w:color="auto" w:fill="FFFFFF"/>
        <w:rPr>
          <w:rFonts w:ascii="Calibri" w:eastAsia="Times New Roman" w:hAnsi="Calibri" w:cs="Calibri"/>
          <w:color w:val="212121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What </w:t>
      </w:r>
      <w:r w:rsidR="00A31853">
        <w:rPr>
          <w:rFonts w:ascii="Calibri" w:eastAsia="Times New Roman" w:hAnsi="Calibri" w:cs="Calibri"/>
          <w:color w:val="000000"/>
          <w:sz w:val="22"/>
          <w:szCs w:val="22"/>
        </w:rPr>
        <w:t xml:space="preserve">purchasing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and </w:t>
      </w:r>
      <w:r w:rsidR="00A31853">
        <w:rPr>
          <w:rFonts w:ascii="Calibri" w:eastAsia="Times New Roman" w:hAnsi="Calibri" w:cs="Calibri"/>
          <w:color w:val="000000"/>
          <w:sz w:val="22"/>
          <w:szCs w:val="22"/>
        </w:rPr>
        <w:t xml:space="preserve">service </w:t>
      </w:r>
      <w:r>
        <w:rPr>
          <w:rFonts w:ascii="Calibri" w:eastAsia="Times New Roman" w:hAnsi="Calibri" w:cs="Calibri"/>
          <w:color w:val="000000"/>
          <w:sz w:val="22"/>
          <w:szCs w:val="22"/>
        </w:rPr>
        <w:t>delivery models promote accountability</w:t>
      </w:r>
      <w:r w:rsidR="00E26865">
        <w:rPr>
          <w:rFonts w:ascii="Calibri" w:eastAsia="Times New Roman" w:hAnsi="Calibri" w:cs="Calibri"/>
          <w:color w:val="000000"/>
          <w:sz w:val="22"/>
          <w:szCs w:val="22"/>
        </w:rPr>
        <w:t xml:space="preserve"> to populations</w:t>
      </w:r>
      <w:r>
        <w:rPr>
          <w:rFonts w:ascii="Calibri" w:eastAsia="Times New Roman" w:hAnsi="Calibri" w:cs="Calibri"/>
          <w:color w:val="000000"/>
          <w:sz w:val="22"/>
          <w:szCs w:val="22"/>
        </w:rPr>
        <w:t>?</w:t>
      </w:r>
    </w:p>
    <w:p w14:paraId="3ABA1771" w14:textId="10221488" w:rsidR="00A75960" w:rsidRPr="00C34E22" w:rsidRDefault="00A75960" w:rsidP="00595E57">
      <w:pPr>
        <w:numPr>
          <w:ilvl w:val="0"/>
          <w:numId w:val="2"/>
        </w:numPr>
        <w:shd w:val="clear" w:color="auto" w:fill="FFFFFF"/>
        <w:rPr>
          <w:rFonts w:ascii="Calibri" w:eastAsia="Times New Roman" w:hAnsi="Calibri" w:cs="Calibri"/>
          <w:color w:val="212121"/>
          <w:sz w:val="22"/>
          <w:szCs w:val="22"/>
        </w:rPr>
      </w:pPr>
      <w:r w:rsidRPr="003E76CE">
        <w:rPr>
          <w:rFonts w:ascii="Calibri" w:eastAsia="Times New Roman" w:hAnsi="Calibri" w:cs="Calibri"/>
          <w:color w:val="212121"/>
          <w:sz w:val="22"/>
          <w:szCs w:val="22"/>
        </w:rPr>
        <w:t xml:space="preserve">What policy measures are needed to support accountability at the </w:t>
      </w:r>
      <w:r>
        <w:rPr>
          <w:rFonts w:ascii="Calibri" w:eastAsia="Times New Roman" w:hAnsi="Calibri" w:cs="Calibri"/>
          <w:color w:val="212121"/>
          <w:sz w:val="22"/>
          <w:szCs w:val="22"/>
        </w:rPr>
        <w:t xml:space="preserve">service </w:t>
      </w:r>
      <w:r w:rsidRPr="003E76CE">
        <w:rPr>
          <w:rFonts w:ascii="Calibri" w:eastAsia="Times New Roman" w:hAnsi="Calibri" w:cs="Calibri"/>
          <w:color w:val="212121"/>
          <w:sz w:val="22"/>
          <w:szCs w:val="22"/>
        </w:rPr>
        <w:t>delivery level?</w:t>
      </w:r>
    </w:p>
    <w:p w14:paraId="571C5A23" w14:textId="324CA91B" w:rsidR="004263F4" w:rsidRPr="00C34E22" w:rsidRDefault="004263F4" w:rsidP="00C34E22">
      <w:pPr>
        <w:pStyle w:val="ListParagraph"/>
        <w:numPr>
          <w:ilvl w:val="0"/>
          <w:numId w:val="2"/>
        </w:numPr>
        <w:shd w:val="clear" w:color="auto" w:fill="FFFFFF"/>
        <w:textAlignment w:val="baseline"/>
        <w:rPr>
          <w:rFonts w:ascii="Calibri" w:hAnsi="Calibri" w:cs="Calibri"/>
          <w:color w:val="212121"/>
          <w:sz w:val="22"/>
          <w:szCs w:val="22"/>
        </w:rPr>
      </w:pPr>
      <w:r w:rsidRPr="003E76CE">
        <w:rPr>
          <w:rFonts w:ascii="Calibri" w:hAnsi="Calibri" w:cs="Calibri"/>
          <w:color w:val="000000"/>
          <w:sz w:val="22"/>
          <w:szCs w:val="22"/>
        </w:rPr>
        <w:t>What analytical</w:t>
      </w:r>
      <w:r w:rsidR="00AA3389">
        <w:rPr>
          <w:rFonts w:ascii="Calibri" w:hAnsi="Calibri" w:cs="Calibri"/>
          <w:color w:val="000000"/>
          <w:sz w:val="22"/>
          <w:szCs w:val="22"/>
        </w:rPr>
        <w:t>, monitoring</w:t>
      </w:r>
      <w:r w:rsidRPr="003E76CE">
        <w:rPr>
          <w:rFonts w:ascii="Calibri" w:hAnsi="Calibri" w:cs="Calibri"/>
          <w:color w:val="000000"/>
          <w:sz w:val="22"/>
          <w:szCs w:val="22"/>
        </w:rPr>
        <w:t xml:space="preserve"> and advocacy approaches promote accountability for UHC?</w:t>
      </w:r>
    </w:p>
    <w:p w14:paraId="29CD19B3" w14:textId="4A7333F2" w:rsidR="00595E57" w:rsidRPr="00595E57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b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br/>
      </w:r>
      <w:r w:rsidRPr="00595E57">
        <w:rPr>
          <w:rFonts w:ascii="Calibri" w:eastAsia="Times New Roman" w:hAnsi="Calibri" w:cs="Calibri"/>
          <w:b/>
          <w:color w:val="000000"/>
          <w:sz w:val="22"/>
          <w:szCs w:val="22"/>
        </w:rPr>
        <w:t>Core Group</w:t>
      </w:r>
    </w:p>
    <w:p w14:paraId="38D14525" w14:textId="7ABEEBCA" w:rsidR="00595E57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  <w:r w:rsidRPr="00595E57">
        <w:rPr>
          <w:rFonts w:ascii="Calibri" w:eastAsia="Times New Roman" w:hAnsi="Calibri" w:cs="Calibri"/>
          <w:color w:val="000000"/>
          <w:sz w:val="22"/>
          <w:szCs w:val="22"/>
        </w:rPr>
        <w:t>In preparation for the formal launch of the learning collaborative, ACS is forming a small “</w:t>
      </w:r>
      <w:r>
        <w:rPr>
          <w:rFonts w:ascii="Calibri" w:eastAsia="Times New Roman" w:hAnsi="Calibri" w:cs="Calibri"/>
          <w:color w:val="000000"/>
          <w:sz w:val="22"/>
          <w:szCs w:val="22"/>
        </w:rPr>
        <w:t>C</w:t>
      </w:r>
      <w:r w:rsidRPr="00595E57">
        <w:rPr>
          <w:rFonts w:ascii="Calibri" w:eastAsia="Times New Roman" w:hAnsi="Calibri" w:cs="Calibri"/>
          <w:color w:val="000000"/>
          <w:sz w:val="22"/>
          <w:szCs w:val="22"/>
        </w:rPr>
        <w:t xml:space="preserve">ore </w:t>
      </w:r>
      <w:r>
        <w:rPr>
          <w:rFonts w:ascii="Calibri" w:eastAsia="Times New Roman" w:hAnsi="Calibri" w:cs="Calibri"/>
          <w:color w:val="000000"/>
          <w:sz w:val="22"/>
          <w:szCs w:val="22"/>
        </w:rPr>
        <w:t>G</w:t>
      </w:r>
      <w:r w:rsidRPr="00595E57">
        <w:rPr>
          <w:rFonts w:ascii="Calibri" w:eastAsia="Times New Roman" w:hAnsi="Calibri" w:cs="Calibri"/>
          <w:color w:val="000000"/>
          <w:sz w:val="22"/>
          <w:szCs w:val="22"/>
        </w:rPr>
        <w:t>roup” who will help refine the learning collaborative’s thematic focus and modalities.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Pr="00595E57">
        <w:rPr>
          <w:rFonts w:ascii="Calibri" w:eastAsia="Times New Roman" w:hAnsi="Calibri" w:cs="Calibri"/>
          <w:color w:val="000000"/>
          <w:sz w:val="22"/>
          <w:szCs w:val="22"/>
        </w:rPr>
        <w:t xml:space="preserve">We are </w:t>
      </w:r>
      <w:r>
        <w:rPr>
          <w:rFonts w:ascii="Calibri" w:eastAsia="Times New Roman" w:hAnsi="Calibri" w:cs="Calibri"/>
          <w:color w:val="000000"/>
          <w:sz w:val="22"/>
          <w:szCs w:val="22"/>
        </w:rPr>
        <w:t>currently seeking</w:t>
      </w:r>
      <w:r w:rsidRPr="00595E57">
        <w:rPr>
          <w:rFonts w:ascii="Calibri" w:eastAsia="Times New Roman" w:hAnsi="Calibri" w:cs="Calibri"/>
          <w:color w:val="000000"/>
          <w:sz w:val="22"/>
          <w:szCs w:val="22"/>
        </w:rPr>
        <w:t xml:space="preserve"> expressions of interest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from eligible and interested individuals. </w:t>
      </w:r>
    </w:p>
    <w:p w14:paraId="4F355B1D" w14:textId="32ADB3DA" w:rsidR="00595E57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4CD97BC6" w14:textId="25EAAD03" w:rsidR="00595E57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>Eligible individuals:</w:t>
      </w:r>
    </w:p>
    <w:p w14:paraId="04F2504A" w14:textId="378E067C" w:rsidR="00595E57" w:rsidRDefault="00595E57" w:rsidP="00963CCE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Are </w:t>
      </w:r>
      <w:r w:rsidR="00C34E22" w:rsidRPr="00C34E22">
        <w:rPr>
          <w:rFonts w:ascii="Calibri" w:hAnsi="Calibri" w:cs="Calibri"/>
          <w:color w:val="000000"/>
          <w:sz w:val="22"/>
          <w:szCs w:val="22"/>
        </w:rPr>
        <w:t>based in government institutions directly responsible for advancing UHC</w:t>
      </w:r>
      <w:r w:rsidRPr="00595E57">
        <w:rPr>
          <w:rFonts w:ascii="Calibri" w:hAnsi="Calibri" w:cs="Calibri"/>
          <w:color w:val="000000"/>
          <w:sz w:val="22"/>
          <w:szCs w:val="22"/>
        </w:rPr>
        <w:t>, civil society organizations</w:t>
      </w:r>
      <w:r w:rsidR="00BC65B8">
        <w:rPr>
          <w:rFonts w:ascii="Calibri" w:hAnsi="Calibri" w:cs="Calibri"/>
          <w:color w:val="000000"/>
          <w:sz w:val="22"/>
          <w:szCs w:val="22"/>
        </w:rPr>
        <w:t xml:space="preserve">, private sector or </w:t>
      </w:r>
      <w:r>
        <w:rPr>
          <w:rFonts w:ascii="Calibri" w:hAnsi="Calibri" w:cs="Calibri"/>
          <w:color w:val="000000"/>
          <w:sz w:val="22"/>
          <w:szCs w:val="22"/>
        </w:rPr>
        <w:t>academic institutions</w:t>
      </w:r>
    </w:p>
    <w:p w14:paraId="57A8D72B" w14:textId="5354DA0E" w:rsidR="00595E57" w:rsidRDefault="00595E57" w:rsidP="00963CCE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Work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 on </w:t>
      </w:r>
      <w:r>
        <w:rPr>
          <w:rFonts w:ascii="Calibri" w:hAnsi="Calibri" w:cs="Calibri"/>
          <w:color w:val="000000"/>
          <w:sz w:val="22"/>
          <w:szCs w:val="22"/>
        </w:rPr>
        <w:t xml:space="preserve">health financing 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and/or accountability </w:t>
      </w:r>
    </w:p>
    <w:p w14:paraId="3BF98260" w14:textId="258D6B67" w:rsidR="00595E57" w:rsidRDefault="00595E57" w:rsidP="00963CCE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</w:t>
      </w:r>
      <w:r w:rsidRPr="00595E57">
        <w:rPr>
          <w:rFonts w:ascii="Calibri" w:hAnsi="Calibri" w:cs="Calibri"/>
          <w:color w:val="000000"/>
          <w:sz w:val="22"/>
          <w:szCs w:val="22"/>
        </w:rPr>
        <w:t>re able to contribute substantively to planning for the collaborative</w:t>
      </w:r>
      <w:r>
        <w:rPr>
          <w:rFonts w:ascii="Calibri" w:hAnsi="Calibri" w:cs="Calibri"/>
          <w:color w:val="000000"/>
          <w:sz w:val="22"/>
          <w:szCs w:val="22"/>
        </w:rPr>
        <w:t xml:space="preserve"> in the coming months</w:t>
      </w:r>
    </w:p>
    <w:p w14:paraId="48A81E39" w14:textId="00D40E80" w:rsidR="00595E57" w:rsidRDefault="00595E57" w:rsidP="00595E57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14:paraId="5A4C691C" w14:textId="5D48A4AD" w:rsidR="00595E57" w:rsidRPr="00C34E22" w:rsidRDefault="00595E57" w:rsidP="00595E57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595E57">
        <w:rPr>
          <w:rFonts w:ascii="Calibri" w:hAnsi="Calibri" w:cs="Calibri"/>
          <w:color w:val="000000"/>
          <w:sz w:val="22"/>
          <w:szCs w:val="22"/>
        </w:rPr>
        <w:t xml:space="preserve">In practice, joining the </w:t>
      </w:r>
      <w:r>
        <w:rPr>
          <w:rFonts w:ascii="Calibri" w:hAnsi="Calibri" w:cs="Calibri"/>
          <w:color w:val="000000"/>
          <w:sz w:val="22"/>
          <w:szCs w:val="22"/>
        </w:rPr>
        <w:t>C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ore </w:t>
      </w:r>
      <w:r>
        <w:rPr>
          <w:rFonts w:ascii="Calibri" w:hAnsi="Calibri" w:cs="Calibri"/>
          <w:color w:val="000000"/>
          <w:sz w:val="22"/>
          <w:szCs w:val="22"/>
        </w:rPr>
        <w:t>G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roup will require the following in </w:t>
      </w:r>
      <w:r w:rsidRPr="00C34E22">
        <w:rPr>
          <w:rFonts w:ascii="Calibri" w:hAnsi="Calibri" w:cs="Calibri"/>
          <w:color w:val="000000"/>
          <w:sz w:val="22"/>
          <w:szCs w:val="22"/>
        </w:rPr>
        <w:t>the next 6 months:</w:t>
      </w:r>
    </w:p>
    <w:p w14:paraId="2859DCDA" w14:textId="5FCE420C" w:rsidR="00595E57" w:rsidRPr="00C34E22" w:rsidRDefault="00595E57" w:rsidP="00595E57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C34E22">
        <w:rPr>
          <w:rFonts w:ascii="Calibri" w:hAnsi="Calibri" w:cs="Calibri"/>
          <w:color w:val="000000"/>
          <w:sz w:val="22"/>
          <w:szCs w:val="22"/>
        </w:rPr>
        <w:lastRenderedPageBreak/>
        <w:t xml:space="preserve">Actively participating in 1-2 conference calls per month </w:t>
      </w:r>
    </w:p>
    <w:p w14:paraId="0B694197" w14:textId="050B863F" w:rsidR="00595E57" w:rsidRPr="00C34E22" w:rsidRDefault="00595E57" w:rsidP="00595E57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C34E22">
        <w:rPr>
          <w:rFonts w:ascii="Calibri" w:hAnsi="Calibri" w:cs="Calibri"/>
          <w:color w:val="000000"/>
          <w:sz w:val="22"/>
          <w:szCs w:val="22"/>
        </w:rPr>
        <w:t>Attending an in-person meeting in</w:t>
      </w:r>
      <w:r w:rsidR="00C34E22" w:rsidRPr="00C34E22">
        <w:rPr>
          <w:rFonts w:ascii="Calibri" w:hAnsi="Calibri" w:cs="Calibri"/>
          <w:color w:val="000000"/>
          <w:sz w:val="22"/>
          <w:szCs w:val="22"/>
        </w:rPr>
        <w:t xml:space="preserve"> Kigali in </w:t>
      </w:r>
      <w:r w:rsidRPr="00C34E22">
        <w:rPr>
          <w:rFonts w:ascii="Calibri" w:hAnsi="Calibri" w:cs="Calibri"/>
          <w:color w:val="000000"/>
          <w:sz w:val="22"/>
          <w:szCs w:val="22"/>
        </w:rPr>
        <w:t>March</w:t>
      </w:r>
      <w:r w:rsidR="00A46BE4" w:rsidRPr="00C34E22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2C3A6A" w:rsidRPr="00C34E22">
        <w:rPr>
          <w:rFonts w:ascii="Calibri" w:hAnsi="Calibri" w:cs="Calibri"/>
          <w:color w:val="000000"/>
          <w:sz w:val="22"/>
          <w:szCs w:val="22"/>
        </w:rPr>
        <w:t>(</w:t>
      </w:r>
      <w:r w:rsidR="00263F38">
        <w:rPr>
          <w:rFonts w:ascii="Calibri" w:hAnsi="Calibri" w:cs="Calibri"/>
          <w:color w:val="000000"/>
          <w:sz w:val="22"/>
          <w:szCs w:val="22"/>
        </w:rPr>
        <w:t>1.5-2 days</w:t>
      </w:r>
      <w:r w:rsidR="002C3A6A" w:rsidRPr="00C34E22">
        <w:rPr>
          <w:rFonts w:ascii="Calibri" w:hAnsi="Calibri" w:cs="Calibri"/>
          <w:color w:val="000000"/>
          <w:sz w:val="22"/>
          <w:szCs w:val="22"/>
        </w:rPr>
        <w:t>)</w:t>
      </w:r>
    </w:p>
    <w:p w14:paraId="623D0742" w14:textId="6501D150" w:rsidR="00595E57" w:rsidRDefault="00595E57" w:rsidP="00595E57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595E57">
        <w:rPr>
          <w:rFonts w:ascii="Calibri" w:hAnsi="Calibri" w:cs="Calibri"/>
          <w:color w:val="000000"/>
          <w:sz w:val="22"/>
          <w:szCs w:val="22"/>
        </w:rPr>
        <w:t>Being responsive to email and providing timely feedback on short written documents</w:t>
      </w:r>
    </w:p>
    <w:p w14:paraId="11C7D1EB" w14:textId="5665FF7A" w:rsidR="002C3A6A" w:rsidRPr="00595E57" w:rsidRDefault="002C3A6A" w:rsidP="00595E57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Supporting initial data collection by responding to a questionnaire</w:t>
      </w:r>
    </w:p>
    <w:p w14:paraId="0C1C5101" w14:textId="27D51B90" w:rsidR="00595E57" w:rsidRDefault="00595E57" w:rsidP="00595E57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14:paraId="191E0661" w14:textId="77777777" w:rsidR="00595E57" w:rsidRDefault="00595E57" w:rsidP="00595E57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The Core Group’s scope of work will involve:</w:t>
      </w:r>
    </w:p>
    <w:p w14:paraId="1C19F047" w14:textId="42152371" w:rsidR="00595E57" w:rsidRPr="00595E57" w:rsidRDefault="00595E57" w:rsidP="00595E57">
      <w:pPr>
        <w:pStyle w:val="ListParagraph"/>
        <w:numPr>
          <w:ilvl w:val="0"/>
          <w:numId w:val="21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Iterating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 on </w:t>
      </w:r>
      <w:r>
        <w:rPr>
          <w:rFonts w:ascii="Calibri" w:hAnsi="Calibri" w:cs="Calibri"/>
          <w:color w:val="000000"/>
          <w:sz w:val="22"/>
          <w:szCs w:val="22"/>
        </w:rPr>
        <w:t xml:space="preserve">an </w:t>
      </w:r>
      <w:r w:rsidRPr="00595E57">
        <w:rPr>
          <w:rFonts w:ascii="Calibri" w:hAnsi="Calibri" w:cs="Calibri"/>
          <w:color w:val="000000"/>
          <w:sz w:val="22"/>
          <w:szCs w:val="22"/>
        </w:rPr>
        <w:t>accountability</w:t>
      </w:r>
      <w:r>
        <w:rPr>
          <w:rFonts w:ascii="Calibri" w:hAnsi="Calibri" w:cs="Calibri"/>
          <w:color w:val="000000"/>
          <w:sz w:val="22"/>
          <w:szCs w:val="22"/>
        </w:rPr>
        <w:t xml:space="preserve"> framework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 for sustainable financing for UHC</w:t>
      </w:r>
    </w:p>
    <w:p w14:paraId="5882AA7B" w14:textId="6CF865EC" w:rsidR="00595E57" w:rsidRDefault="00595E57" w:rsidP="00595E57">
      <w:pPr>
        <w:pStyle w:val="ListParagraph"/>
        <w:numPr>
          <w:ilvl w:val="0"/>
          <w:numId w:val="18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Identifying priority learning questions</w:t>
      </w:r>
    </w:p>
    <w:p w14:paraId="106AF218" w14:textId="451E59A8" w:rsidR="00595E57" w:rsidRDefault="00595E57" w:rsidP="00595E57">
      <w:pPr>
        <w:pStyle w:val="ListParagraph"/>
        <w:numPr>
          <w:ilvl w:val="0"/>
          <w:numId w:val="18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Supporting the identification of promising </w:t>
      </w:r>
      <w:r w:rsidR="004934F8">
        <w:rPr>
          <w:rFonts w:ascii="Calibri" w:hAnsi="Calibri" w:cs="Calibri"/>
          <w:color w:val="000000"/>
          <w:sz w:val="22"/>
          <w:szCs w:val="22"/>
        </w:rPr>
        <w:t>accountability tools,</w:t>
      </w:r>
      <w:r>
        <w:rPr>
          <w:rFonts w:ascii="Calibri" w:hAnsi="Calibri" w:cs="Calibri"/>
          <w:color w:val="000000"/>
          <w:sz w:val="22"/>
          <w:szCs w:val="22"/>
        </w:rPr>
        <w:t xml:space="preserve"> practices and approaches</w:t>
      </w:r>
      <w:r w:rsidR="004934F8">
        <w:rPr>
          <w:rFonts w:ascii="Calibri" w:hAnsi="Calibri" w:cs="Calibri"/>
          <w:color w:val="000000"/>
          <w:sz w:val="22"/>
          <w:szCs w:val="22"/>
        </w:rPr>
        <w:t xml:space="preserve"> in line with that framework </w:t>
      </w:r>
    </w:p>
    <w:p w14:paraId="790FCBCF" w14:textId="19481CB4" w:rsidR="00595E57" w:rsidRDefault="00595E57" w:rsidP="00595E57">
      <w:pPr>
        <w:pStyle w:val="ListParagraph"/>
        <w:numPr>
          <w:ilvl w:val="0"/>
          <w:numId w:val="18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Agreeing on modalities for the learning collaborative (membership structure and terms of reference, meeting and communication modalities</w:t>
      </w:r>
      <w:r w:rsidR="004934F8">
        <w:rPr>
          <w:rFonts w:ascii="Calibri" w:hAnsi="Calibri" w:cs="Calibri"/>
          <w:color w:val="000000"/>
          <w:sz w:val="22"/>
          <w:szCs w:val="22"/>
        </w:rPr>
        <w:t xml:space="preserve">, potential end products, </w:t>
      </w:r>
      <w:r w:rsidR="00F00720">
        <w:rPr>
          <w:rFonts w:ascii="Calibri" w:hAnsi="Calibri" w:cs="Calibri"/>
          <w:color w:val="000000"/>
          <w:sz w:val="22"/>
          <w:szCs w:val="22"/>
        </w:rPr>
        <w:t>practices for testing and iterating at the country level,</w:t>
      </w:r>
      <w:r>
        <w:rPr>
          <w:rFonts w:ascii="Calibri" w:hAnsi="Calibri" w:cs="Calibri"/>
          <w:color w:val="000000"/>
          <w:sz w:val="22"/>
          <w:szCs w:val="22"/>
        </w:rPr>
        <w:t xml:space="preserve"> etc.)</w:t>
      </w:r>
    </w:p>
    <w:p w14:paraId="3DD391DE" w14:textId="77777777" w:rsidR="00595E57" w:rsidRPr="00595E57" w:rsidRDefault="00595E57" w:rsidP="00595E57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14:paraId="0916F8DF" w14:textId="101EF4E1" w:rsidR="00595E57" w:rsidRPr="00C34E22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  <w:u w:val="single"/>
        </w:rPr>
      </w:pPr>
      <w:r w:rsidRPr="00595E57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Eligible individuals are encouraged to apply by </w:t>
      </w:r>
      <w:r w:rsidR="00C65D61">
        <w:rPr>
          <w:rFonts w:ascii="Calibri" w:eastAsia="Times New Roman" w:hAnsi="Calibri" w:cs="Calibri"/>
          <w:color w:val="000000"/>
          <w:sz w:val="22"/>
          <w:szCs w:val="22"/>
          <w:u w:val="single"/>
        </w:rPr>
        <w:t>sending</w:t>
      </w:r>
      <w:r w:rsidRPr="00595E57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the following </w:t>
      </w:r>
      <w:r w:rsidRPr="00C34E22">
        <w:rPr>
          <w:rFonts w:ascii="Calibri" w:eastAsia="Times New Roman" w:hAnsi="Calibri" w:cs="Calibri"/>
          <w:color w:val="000000"/>
          <w:sz w:val="22"/>
          <w:szCs w:val="22"/>
          <w:u w:val="single"/>
        </w:rPr>
        <w:t>information</w:t>
      </w:r>
      <w:r w:rsidR="00C65D61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to cpoirrier@r4d.org</w:t>
      </w:r>
      <w:r w:rsidRPr="00C34E22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by January </w:t>
      </w:r>
      <w:r w:rsidR="00263F38">
        <w:rPr>
          <w:rFonts w:ascii="Calibri" w:eastAsia="Times New Roman" w:hAnsi="Calibri" w:cs="Calibri"/>
          <w:color w:val="000000"/>
          <w:sz w:val="22"/>
          <w:szCs w:val="22"/>
          <w:u w:val="single"/>
        </w:rPr>
        <w:t>30</w:t>
      </w:r>
      <w:r w:rsidRPr="00C34E22">
        <w:rPr>
          <w:rFonts w:ascii="Calibri" w:eastAsia="Times New Roman" w:hAnsi="Calibri" w:cs="Calibri"/>
          <w:color w:val="000000"/>
          <w:sz w:val="22"/>
          <w:szCs w:val="22"/>
          <w:u w:val="single"/>
          <w:vertAlign w:val="superscript"/>
        </w:rPr>
        <w:t>th</w:t>
      </w:r>
      <w:r w:rsidRPr="00C34E22">
        <w:rPr>
          <w:rFonts w:ascii="Calibri" w:eastAsia="Times New Roman" w:hAnsi="Calibri" w:cs="Calibri"/>
          <w:color w:val="000000"/>
          <w:sz w:val="22"/>
          <w:szCs w:val="22"/>
          <w:u w:val="single"/>
        </w:rPr>
        <w:t>:</w:t>
      </w:r>
    </w:p>
    <w:p w14:paraId="42B73308" w14:textId="77777777" w:rsidR="00595E57" w:rsidRPr="00C34E22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515645C6" w14:textId="4204B62B" w:rsidR="00595E57" w:rsidRPr="00C34E22" w:rsidRDefault="00595E57" w:rsidP="00595E57">
      <w:pPr>
        <w:pStyle w:val="ListParagraph"/>
        <w:numPr>
          <w:ilvl w:val="0"/>
          <w:numId w:val="20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C34E22">
        <w:rPr>
          <w:rFonts w:ascii="Calibri" w:hAnsi="Calibri" w:cs="Calibri"/>
          <w:color w:val="000000"/>
          <w:sz w:val="22"/>
          <w:szCs w:val="22"/>
        </w:rPr>
        <w:t xml:space="preserve">Name </w:t>
      </w:r>
    </w:p>
    <w:p w14:paraId="75BF90B2" w14:textId="700EB361" w:rsidR="00595E57" w:rsidRPr="00595E57" w:rsidRDefault="00595E57" w:rsidP="00595E57">
      <w:pPr>
        <w:pStyle w:val="ListParagraph"/>
        <w:numPr>
          <w:ilvl w:val="0"/>
          <w:numId w:val="20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595E57">
        <w:rPr>
          <w:rFonts w:ascii="Calibri" w:hAnsi="Calibri" w:cs="Calibri"/>
          <w:color w:val="000000"/>
          <w:sz w:val="22"/>
          <w:szCs w:val="22"/>
        </w:rPr>
        <w:t xml:space="preserve">Name of </w:t>
      </w:r>
      <w:r w:rsidR="00963CCE">
        <w:rPr>
          <w:rFonts w:ascii="Calibri" w:hAnsi="Calibri" w:cs="Calibri"/>
          <w:color w:val="000000"/>
          <w:sz w:val="22"/>
          <w:szCs w:val="22"/>
        </w:rPr>
        <w:t>o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rganization </w:t>
      </w:r>
      <w:r w:rsidR="00963CCE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511EFFB7" w14:textId="0BB63187" w:rsidR="00595E57" w:rsidRPr="00595E57" w:rsidRDefault="00595E57" w:rsidP="00595E57">
      <w:pPr>
        <w:pStyle w:val="ListParagraph"/>
        <w:numPr>
          <w:ilvl w:val="0"/>
          <w:numId w:val="20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595E57">
        <w:rPr>
          <w:rFonts w:ascii="Calibri" w:hAnsi="Calibri" w:cs="Calibri"/>
          <w:color w:val="000000"/>
          <w:sz w:val="22"/>
          <w:szCs w:val="22"/>
        </w:rPr>
        <w:t xml:space="preserve">Role at </w:t>
      </w:r>
      <w:r w:rsidR="00963CCE">
        <w:rPr>
          <w:rFonts w:ascii="Calibri" w:hAnsi="Calibri" w:cs="Calibri"/>
          <w:color w:val="000000"/>
          <w:sz w:val="22"/>
          <w:szCs w:val="22"/>
        </w:rPr>
        <w:t>o</w:t>
      </w:r>
      <w:r w:rsidRPr="00595E57">
        <w:rPr>
          <w:rFonts w:ascii="Calibri" w:hAnsi="Calibri" w:cs="Calibri"/>
          <w:color w:val="000000"/>
          <w:sz w:val="22"/>
          <w:szCs w:val="22"/>
        </w:rPr>
        <w:t>rganization</w:t>
      </w:r>
    </w:p>
    <w:p w14:paraId="2D44DD7B" w14:textId="3886BCBE" w:rsidR="00595E57" w:rsidRPr="00595E57" w:rsidRDefault="00595E57" w:rsidP="00595E57">
      <w:pPr>
        <w:pStyle w:val="ListParagraph"/>
        <w:numPr>
          <w:ilvl w:val="0"/>
          <w:numId w:val="20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595E57">
        <w:rPr>
          <w:rFonts w:ascii="Calibri" w:hAnsi="Calibri" w:cs="Calibri"/>
          <w:color w:val="000000"/>
          <w:sz w:val="22"/>
          <w:szCs w:val="22"/>
        </w:rPr>
        <w:t>A motivation statement (200 words</w:t>
      </w:r>
      <w:r w:rsidR="00963CCE">
        <w:rPr>
          <w:rFonts w:ascii="Calibri" w:hAnsi="Calibri" w:cs="Calibri"/>
          <w:color w:val="000000"/>
          <w:sz w:val="22"/>
          <w:szCs w:val="22"/>
        </w:rPr>
        <w:t xml:space="preserve"> maximum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) for joining </w:t>
      </w:r>
      <w:r w:rsidR="00963CCE">
        <w:rPr>
          <w:rFonts w:ascii="Calibri" w:hAnsi="Calibri" w:cs="Calibri"/>
          <w:color w:val="000000"/>
          <w:sz w:val="22"/>
          <w:szCs w:val="22"/>
        </w:rPr>
        <w:t>the Learning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 Collaborative</w:t>
      </w:r>
    </w:p>
    <w:p w14:paraId="45F194E5" w14:textId="29B002FD" w:rsidR="00595E57" w:rsidRPr="00595E57" w:rsidRDefault="00595E57" w:rsidP="00595E57">
      <w:pPr>
        <w:pStyle w:val="ListParagraph"/>
        <w:numPr>
          <w:ilvl w:val="0"/>
          <w:numId w:val="20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A 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CV demonstrating </w:t>
      </w:r>
      <w:r>
        <w:rPr>
          <w:rFonts w:ascii="Calibri" w:hAnsi="Calibri" w:cs="Calibri"/>
          <w:color w:val="000000"/>
          <w:sz w:val="22"/>
          <w:szCs w:val="22"/>
        </w:rPr>
        <w:t>relevant</w:t>
      </w:r>
      <w:r w:rsidRPr="00595E57">
        <w:rPr>
          <w:rFonts w:ascii="Calibri" w:hAnsi="Calibri" w:cs="Calibri"/>
          <w:color w:val="000000"/>
          <w:sz w:val="22"/>
          <w:szCs w:val="22"/>
        </w:rPr>
        <w:t xml:space="preserve"> experience 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5FE9ED88" w14:textId="77777777" w:rsidR="00595E57" w:rsidRPr="00595E57" w:rsidRDefault="00595E57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02E6F5A4" w14:textId="7485643A" w:rsidR="00A010B8" w:rsidRDefault="00F00720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Note that ACS is aiming to </w:t>
      </w:r>
      <w:r w:rsidR="008F5065">
        <w:rPr>
          <w:rFonts w:ascii="Calibri" w:eastAsia="Times New Roman" w:hAnsi="Calibri" w:cs="Calibri"/>
          <w:color w:val="000000"/>
          <w:sz w:val="22"/>
          <w:szCs w:val="22"/>
        </w:rPr>
        <w:t xml:space="preserve">select </w:t>
      </w:r>
      <w:r w:rsidR="008F5065" w:rsidRPr="00C34E22">
        <w:rPr>
          <w:rFonts w:ascii="Calibri" w:eastAsia="Times New Roman" w:hAnsi="Calibri" w:cs="Calibri"/>
          <w:color w:val="000000"/>
          <w:sz w:val="22"/>
          <w:szCs w:val="22"/>
        </w:rPr>
        <w:t xml:space="preserve">between </w:t>
      </w:r>
      <w:r w:rsidR="00263F38">
        <w:rPr>
          <w:rFonts w:ascii="Calibri" w:eastAsia="Times New Roman" w:hAnsi="Calibri" w:cs="Calibri"/>
          <w:color w:val="000000"/>
          <w:sz w:val="22"/>
          <w:szCs w:val="22"/>
        </w:rPr>
        <w:t>7</w:t>
      </w:r>
      <w:r w:rsidR="008F5065" w:rsidRPr="00C34E22">
        <w:rPr>
          <w:rFonts w:ascii="Calibri" w:eastAsia="Times New Roman" w:hAnsi="Calibri" w:cs="Calibri"/>
          <w:color w:val="000000"/>
          <w:sz w:val="22"/>
          <w:szCs w:val="22"/>
        </w:rPr>
        <w:t>-1</w:t>
      </w:r>
      <w:r w:rsidR="00263F38">
        <w:rPr>
          <w:rFonts w:ascii="Calibri" w:eastAsia="Times New Roman" w:hAnsi="Calibri" w:cs="Calibri"/>
          <w:color w:val="000000"/>
          <w:sz w:val="22"/>
          <w:szCs w:val="22"/>
        </w:rPr>
        <w:t>2</w:t>
      </w:r>
      <w:r w:rsidR="008F5065" w:rsidRPr="00C34E22">
        <w:rPr>
          <w:rFonts w:ascii="Calibri" w:eastAsia="Times New Roman" w:hAnsi="Calibri" w:cs="Calibri"/>
          <w:color w:val="000000"/>
          <w:sz w:val="22"/>
          <w:szCs w:val="22"/>
        </w:rPr>
        <w:t xml:space="preserve"> individuals</w:t>
      </w:r>
      <w:r w:rsidR="008F5065">
        <w:rPr>
          <w:rFonts w:ascii="Calibri" w:eastAsia="Times New Roman" w:hAnsi="Calibri" w:cs="Calibri"/>
          <w:color w:val="000000"/>
          <w:sz w:val="22"/>
          <w:szCs w:val="22"/>
        </w:rPr>
        <w:t xml:space="preserve">, and will use the above </w:t>
      </w:r>
      <w:r w:rsidR="00E23DAB">
        <w:rPr>
          <w:rFonts w:ascii="Calibri" w:eastAsia="Times New Roman" w:hAnsi="Calibri" w:cs="Calibri"/>
          <w:color w:val="000000"/>
          <w:sz w:val="22"/>
          <w:szCs w:val="22"/>
        </w:rPr>
        <w:t>criteria</w:t>
      </w:r>
      <w:r w:rsidR="008F5065">
        <w:rPr>
          <w:rFonts w:ascii="Calibri" w:eastAsia="Times New Roman" w:hAnsi="Calibri" w:cs="Calibri"/>
          <w:color w:val="000000"/>
          <w:sz w:val="22"/>
          <w:szCs w:val="22"/>
        </w:rPr>
        <w:t xml:space="preserve"> as well as overall balance across stakeholder</w:t>
      </w:r>
      <w:r w:rsidR="004A6871">
        <w:rPr>
          <w:rFonts w:ascii="Calibri" w:eastAsia="Times New Roman" w:hAnsi="Calibri" w:cs="Calibri"/>
          <w:color w:val="000000"/>
          <w:sz w:val="22"/>
          <w:szCs w:val="22"/>
        </w:rPr>
        <w:t xml:space="preserve"> types</w:t>
      </w:r>
      <w:r w:rsidR="008F5065">
        <w:rPr>
          <w:rFonts w:ascii="Calibri" w:eastAsia="Times New Roman" w:hAnsi="Calibri" w:cs="Calibri"/>
          <w:color w:val="000000"/>
          <w:sz w:val="22"/>
          <w:szCs w:val="22"/>
        </w:rPr>
        <w:t xml:space="preserve"> in order to formu</w:t>
      </w:r>
      <w:r w:rsidR="00E23DAB">
        <w:rPr>
          <w:rFonts w:ascii="Calibri" w:eastAsia="Times New Roman" w:hAnsi="Calibri" w:cs="Calibri"/>
          <w:color w:val="000000"/>
          <w:sz w:val="22"/>
          <w:szCs w:val="22"/>
        </w:rPr>
        <w:t>la</w:t>
      </w:r>
      <w:r w:rsidR="004A6871">
        <w:rPr>
          <w:rFonts w:ascii="Calibri" w:eastAsia="Times New Roman" w:hAnsi="Calibri" w:cs="Calibri"/>
          <w:color w:val="000000"/>
          <w:sz w:val="22"/>
          <w:szCs w:val="22"/>
        </w:rPr>
        <w:t>te the final core group</w:t>
      </w:r>
      <w:r w:rsidR="00E23DAB">
        <w:rPr>
          <w:rFonts w:ascii="Calibri" w:eastAsia="Times New Roman" w:hAnsi="Calibri" w:cs="Calibri"/>
          <w:color w:val="000000"/>
          <w:sz w:val="22"/>
          <w:szCs w:val="22"/>
        </w:rPr>
        <w:t xml:space="preserve">. 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Individuals who are not able to join </w:t>
      </w:r>
      <w:r w:rsidR="00595E57" w:rsidRPr="00595E57">
        <w:rPr>
          <w:rFonts w:ascii="Calibri" w:eastAsia="Times New Roman" w:hAnsi="Calibri" w:cs="Calibri"/>
          <w:color w:val="000000"/>
          <w:sz w:val="22"/>
          <w:szCs w:val="22"/>
        </w:rPr>
        <w:t xml:space="preserve">the core group 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>will have the opportunity to join the broader Learning Collaborative in the coming months. Further information</w:t>
      </w:r>
      <w:r w:rsidR="00595E57" w:rsidRPr="00595E57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about the </w:t>
      </w:r>
      <w:r w:rsidR="00595E57" w:rsidRPr="00595E57">
        <w:rPr>
          <w:rFonts w:ascii="Calibri" w:eastAsia="Times New Roman" w:hAnsi="Calibri" w:cs="Calibri"/>
          <w:color w:val="000000"/>
          <w:sz w:val="22"/>
          <w:szCs w:val="22"/>
        </w:rPr>
        <w:t xml:space="preserve">Learning Collaborative </w:t>
      </w:r>
      <w:r w:rsidR="00595E57">
        <w:rPr>
          <w:rFonts w:ascii="Calibri" w:eastAsia="Times New Roman" w:hAnsi="Calibri" w:cs="Calibri"/>
          <w:color w:val="000000"/>
          <w:sz w:val="22"/>
          <w:szCs w:val="22"/>
        </w:rPr>
        <w:t xml:space="preserve">will be shared following the March meeting. </w:t>
      </w:r>
    </w:p>
    <w:p w14:paraId="3C62FA1C" w14:textId="283B8FA5" w:rsidR="000C0C9E" w:rsidRDefault="000C0C9E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1002709B" w14:textId="77777777" w:rsidR="00E54548" w:rsidRPr="00A010B8" w:rsidRDefault="00E54548" w:rsidP="00595E57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1441E130" w14:textId="7A5551B9" w:rsidR="00CE05C8" w:rsidRDefault="00CE05C8" w:rsidP="003E76CE">
      <w:pPr>
        <w:pBdr>
          <w:bottom w:val="single" w:sz="6" w:space="1" w:color="auto"/>
        </w:pBdr>
        <w:jc w:val="both"/>
        <w:rPr>
          <w:sz w:val="22"/>
          <w:szCs w:val="22"/>
        </w:rPr>
      </w:pPr>
    </w:p>
    <w:p w14:paraId="35496D0D" w14:textId="3C21D386" w:rsidR="000C0C9E" w:rsidRDefault="000C0C9E" w:rsidP="003E76CE">
      <w:pPr>
        <w:jc w:val="both"/>
        <w:rPr>
          <w:sz w:val="22"/>
          <w:szCs w:val="22"/>
        </w:rPr>
      </w:pPr>
    </w:p>
    <w:p w14:paraId="78BC7CDD" w14:textId="77777777" w:rsidR="000C0C9E" w:rsidRDefault="000C0C9E" w:rsidP="003E76CE">
      <w:pPr>
        <w:jc w:val="both"/>
        <w:rPr>
          <w:sz w:val="22"/>
          <w:szCs w:val="22"/>
        </w:rPr>
      </w:pPr>
    </w:p>
    <w:p w14:paraId="31869C1C" w14:textId="0254B729" w:rsidR="000C0C9E" w:rsidRPr="00BE7E41" w:rsidRDefault="000C0C9E" w:rsidP="000C0C9E">
      <w:pPr>
        <w:shd w:val="clear" w:color="auto" w:fill="FFFFFF"/>
        <w:jc w:val="center"/>
        <w:textAlignment w:val="baseline"/>
        <w:rPr>
          <w:rFonts w:ascii="Calibri" w:eastAsia="Times New Roman" w:hAnsi="Calibri" w:cs="Calibri"/>
          <w:b/>
          <w:color w:val="000000"/>
          <w:sz w:val="22"/>
          <w:szCs w:val="22"/>
          <w:lang w:val="fr-FR"/>
        </w:rPr>
      </w:pPr>
      <w:r w:rsidRPr="00BE7E41">
        <w:rPr>
          <w:rFonts w:ascii="Calibri" w:eastAsia="Times New Roman" w:hAnsi="Calibri" w:cs="Calibri"/>
          <w:b/>
          <w:color w:val="000000"/>
          <w:sz w:val="22"/>
          <w:szCs w:val="22"/>
          <w:lang w:val="fr-FR"/>
        </w:rPr>
        <w:t xml:space="preserve">Groupe d’apprentissage sur la </w:t>
      </w:r>
      <w:proofErr w:type="gramStart"/>
      <w:r w:rsidRPr="00BE7E41">
        <w:rPr>
          <w:rFonts w:ascii="Calibri" w:eastAsia="Times New Roman" w:hAnsi="Calibri" w:cs="Calibri"/>
          <w:b/>
          <w:color w:val="000000"/>
          <w:sz w:val="22"/>
          <w:szCs w:val="22"/>
          <w:lang w:val="fr-FR"/>
        </w:rPr>
        <w:t>redevabilité  et</w:t>
      </w:r>
      <w:proofErr w:type="gramEnd"/>
      <w:r w:rsidRPr="00BE7E41">
        <w:rPr>
          <w:rFonts w:ascii="Calibri" w:eastAsia="Times New Roman" w:hAnsi="Calibri" w:cs="Calibri"/>
          <w:b/>
          <w:color w:val="000000"/>
          <w:sz w:val="22"/>
          <w:szCs w:val="22"/>
          <w:lang w:val="fr-FR"/>
        </w:rPr>
        <w:t xml:space="preserve"> groupe de planification</w:t>
      </w:r>
    </w:p>
    <w:p w14:paraId="141FA189" w14:textId="77777777" w:rsidR="000C0C9E" w:rsidRPr="00BE7E41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b/>
          <w:color w:val="000000"/>
          <w:sz w:val="22"/>
          <w:szCs w:val="22"/>
          <w:lang w:val="fr-FR"/>
        </w:rPr>
      </w:pPr>
    </w:p>
    <w:p w14:paraId="2E08632E" w14:textId="48A69E9C" w:rsid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</w:pPr>
      <w:r w:rsidRPr="00BE7E41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val="fr-FR"/>
        </w:rPr>
        <w:t>L’objectif principal de la Plateforme Africaine Collaborative pour des Solutions de Financement de la Santé (</w:t>
      </w:r>
      <w:proofErr w:type="spellStart"/>
      <w:r w:rsidRPr="00BE7E41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val="fr-FR"/>
        </w:rPr>
        <w:t>African</w:t>
      </w:r>
      <w:proofErr w:type="spellEnd"/>
      <w:r w:rsidRPr="00BE7E41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val="fr-FR"/>
        </w:rPr>
        <w:t xml:space="preserve"> Collaborative for </w:t>
      </w:r>
      <w:proofErr w:type="spellStart"/>
      <w:r w:rsidRPr="00BE7E41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val="fr-FR"/>
        </w:rPr>
        <w:t>Health</w:t>
      </w:r>
      <w:proofErr w:type="spellEnd"/>
      <w:r w:rsidRPr="00BE7E41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val="fr-FR"/>
        </w:rPr>
        <w:t xml:space="preserve"> </w:t>
      </w:r>
      <w:proofErr w:type="spellStart"/>
      <w:r w:rsidRPr="00BE7E41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val="fr-FR"/>
        </w:rPr>
        <w:t>Financing</w:t>
      </w:r>
      <w:proofErr w:type="spellEnd"/>
      <w:r w:rsidRPr="00BE7E41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  <w:lang w:val="fr-FR"/>
        </w:rPr>
        <w:t xml:space="preserve"> Solutions, ACS) est de faire progresser la mise en œuvre de politiques de financement de la santé qui soutiennent le mouvement en faveur de la CSU en Afrique subsaharienne.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L’un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piliers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du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projet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consiste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à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renforcer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la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redevabilité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afin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que les solutions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financement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 la santé 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pour</w:t>
      </w:r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la CSU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soient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conçues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mises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œuvre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suivies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au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moyen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d’un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processus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transparent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, </w:t>
      </w:r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accessible 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fondé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sur des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données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factuelles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.</w:t>
      </w:r>
      <w:r>
        <w:rPr>
          <w:rStyle w:val="FootnoteReference"/>
          <w:rFonts w:ascii="Calibri" w:eastAsia="Times New Roman" w:hAnsi="Calibri" w:cs="Calibri"/>
          <w:color w:val="000000"/>
          <w:sz w:val="22"/>
          <w:szCs w:val="22"/>
        </w:rPr>
        <w:footnoteReference w:id="4"/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Dans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un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tel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processus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, divers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acteurs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(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secteurs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public 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privé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,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techniciens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prestataires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 services 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société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civile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, y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compris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communautés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)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ont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un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rôle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à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jouer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pour 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assurer </w:t>
      </w:r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que 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uns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et 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autres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soient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tenus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responsables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fournir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ressources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suffisantes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,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veill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er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à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que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ressources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soient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utilisées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manière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équitable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efficac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et assur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er</w:t>
      </w:r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une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gestion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financière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adéquate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ressources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.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cette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manière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, le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lastRenderedPageBreak/>
        <w:t>mouvement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vers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la CSU sera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soutenu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et le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système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 santé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lui-même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sera plus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directement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sensible</w:t>
      </w:r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aux</w:t>
      </w:r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>besoins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  <w:t xml:space="preserve"> de la population.</w:t>
      </w:r>
    </w:p>
    <w:p w14:paraId="3B1F9845" w14:textId="77777777" w:rsidR="00E54548" w:rsidRPr="00F63082" w:rsidRDefault="00E54548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  <w:shd w:val="clear" w:color="auto" w:fill="FFFFFF"/>
        </w:rPr>
      </w:pPr>
    </w:p>
    <w:p w14:paraId="12D1AD0C" w14:textId="3A93B058" w:rsidR="000C0C9E" w:rsidRPr="00595E57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b/>
          <w:color w:val="000000"/>
          <w:sz w:val="22"/>
          <w:szCs w:val="22"/>
        </w:rPr>
      </w:pPr>
      <w:r>
        <w:rPr>
          <w:rFonts w:ascii="Calibri" w:eastAsia="Times New Roman" w:hAnsi="Calibri" w:cs="Calibri"/>
          <w:b/>
          <w:color w:val="000000"/>
          <w:sz w:val="22"/>
          <w:szCs w:val="22"/>
        </w:rPr>
        <w:t xml:space="preserve">Groupe </w:t>
      </w:r>
      <w:proofErr w:type="spellStart"/>
      <w:r>
        <w:rPr>
          <w:rFonts w:ascii="Calibri" w:eastAsia="Times New Roman" w:hAnsi="Calibri" w:cs="Calibri"/>
          <w:b/>
          <w:color w:val="000000"/>
          <w:sz w:val="22"/>
          <w:szCs w:val="22"/>
        </w:rPr>
        <w:t>d’apprentissage</w:t>
      </w:r>
      <w:proofErr w:type="spellEnd"/>
      <w:r>
        <w:rPr>
          <w:rFonts w:ascii="Calibri" w:eastAsia="Times New Roman" w:hAnsi="Calibri" w:cs="Calibri"/>
          <w:b/>
          <w:color w:val="000000"/>
          <w:sz w:val="22"/>
          <w:szCs w:val="22"/>
        </w:rPr>
        <w:t xml:space="preserve"> sur la </w:t>
      </w:r>
      <w:proofErr w:type="spellStart"/>
      <w:r>
        <w:rPr>
          <w:rFonts w:ascii="Calibri" w:eastAsia="Times New Roman" w:hAnsi="Calibri" w:cs="Calibri"/>
          <w:b/>
          <w:color w:val="000000"/>
          <w:sz w:val="22"/>
          <w:szCs w:val="22"/>
        </w:rPr>
        <w:t>redevabilité</w:t>
      </w:r>
      <w:proofErr w:type="spellEnd"/>
    </w:p>
    <w:p w14:paraId="10E87294" w14:textId="35EB9588" w:rsidR="000C0C9E" w:rsidRPr="000C0C9E" w:rsidRDefault="000C0C9E" w:rsidP="000C0C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réponse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à la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demande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entendue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au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cours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notre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vaste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phase de consultation et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l’atelier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régional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e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l’ACS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 xml:space="preserve">, le premier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d’apprentissage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du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projet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réunira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principaux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acteurs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nationaux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régionaux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engagés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à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renforcer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la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redevabilité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matière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financement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durable pour la CSU. </w:t>
      </w:r>
      <w:r w:rsidRPr="00064DA0">
        <w:rPr>
          <w:rFonts w:ascii="Calibri" w:eastAsia="Times New Roman" w:hAnsi="Calibri" w:cs="Calibri"/>
          <w:color w:val="212121"/>
          <w:sz w:val="22"/>
          <w:szCs w:val="22"/>
          <w:lang w:val="fr-FR"/>
        </w:rPr>
        <w:t xml:space="preserve">Les membres </w:t>
      </w:r>
      <w:r w:rsidRPr="000C0C9E">
        <w:rPr>
          <w:rFonts w:ascii="Calibri" w:eastAsia="Times New Roman" w:hAnsi="Calibri" w:cs="Calibri"/>
          <w:color w:val="212121"/>
          <w:sz w:val="22"/>
          <w:szCs w:val="22"/>
          <w:lang w:val="fr-FR"/>
        </w:rPr>
        <w:t xml:space="preserve">de ce groupe </w:t>
      </w:r>
      <w:r w:rsidRPr="00064DA0">
        <w:rPr>
          <w:rFonts w:ascii="Calibri" w:eastAsia="Times New Roman" w:hAnsi="Calibri" w:cs="Calibri"/>
          <w:color w:val="212121"/>
          <w:sz w:val="22"/>
          <w:szCs w:val="22"/>
          <w:lang w:val="fr-FR"/>
        </w:rPr>
        <w:t xml:space="preserve">partageront leurs expériences et leurs connaissances, identifieront et </w:t>
      </w:r>
      <w:proofErr w:type="spellStart"/>
      <w:r w:rsidRPr="00064DA0">
        <w:rPr>
          <w:rFonts w:ascii="Calibri" w:eastAsia="Times New Roman" w:hAnsi="Calibri" w:cs="Calibri"/>
          <w:color w:val="212121"/>
          <w:sz w:val="22"/>
          <w:szCs w:val="22"/>
          <w:lang w:val="fr-FR"/>
        </w:rPr>
        <w:t>co</w:t>
      </w:r>
      <w:proofErr w:type="spellEnd"/>
      <w:r w:rsidRPr="00064DA0">
        <w:rPr>
          <w:rFonts w:ascii="Calibri" w:eastAsia="Times New Roman" w:hAnsi="Calibri" w:cs="Calibri"/>
          <w:color w:val="212121"/>
          <w:sz w:val="22"/>
          <w:szCs w:val="22"/>
          <w:lang w:val="fr-FR"/>
        </w:rPr>
        <w:t xml:space="preserve">-créeront des approches visant à renforcer la </w:t>
      </w:r>
      <w:r w:rsidRPr="000C0C9E">
        <w:rPr>
          <w:rFonts w:ascii="Calibri" w:eastAsia="Times New Roman" w:hAnsi="Calibri" w:cs="Calibri"/>
          <w:color w:val="212121"/>
          <w:sz w:val="22"/>
          <w:szCs w:val="22"/>
          <w:lang w:val="fr-FR"/>
        </w:rPr>
        <w:t>redevabilité</w:t>
      </w:r>
      <w:r w:rsidRPr="00064DA0">
        <w:rPr>
          <w:rFonts w:ascii="Calibri" w:eastAsia="Times New Roman" w:hAnsi="Calibri" w:cs="Calibri"/>
          <w:color w:val="212121"/>
          <w:sz w:val="22"/>
          <w:szCs w:val="22"/>
          <w:lang w:val="fr-FR"/>
        </w:rPr>
        <w:t xml:space="preserve"> en matière de CSU, et testeront et affineront ces approches dans des contextes nationaux spécifiques.</w:t>
      </w:r>
      <w:r>
        <w:rPr>
          <w:rFonts w:ascii="Calibri" w:eastAsia="Times New Roman" w:hAnsi="Calibri" w:cs="Calibri"/>
          <w:color w:val="212121"/>
          <w:sz w:val="22"/>
          <w:szCs w:val="22"/>
          <w:lang w:val="fr-FR"/>
        </w:rPr>
        <w:t xml:space="preserve"> Le groupe d’apprentissage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examinera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concrètement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comment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renforcer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la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redevabilité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pour 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fonctions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financement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la santé </w:t>
      </w:r>
      <w:r>
        <w:rPr>
          <w:rFonts w:ascii="Calibri" w:eastAsia="Times New Roman" w:hAnsi="Calibri" w:cs="Calibri"/>
          <w:color w:val="000000"/>
          <w:sz w:val="22"/>
          <w:szCs w:val="22"/>
        </w:rPr>
        <w:t>–</w:t>
      </w:r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la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collecte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recettes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,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mise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commun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fonds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achat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services de santé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–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Afrique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subsaharienne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>,</w:t>
      </w:r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partie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explorant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l'alignement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avec les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étapes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du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processus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budgétaire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.</w:t>
      </w:r>
      <w:r>
        <w:rPr>
          <w:rStyle w:val="FootnoteReference"/>
          <w:rFonts w:ascii="Calibri" w:eastAsia="Times New Roman" w:hAnsi="Calibri" w:cs="Calibri"/>
          <w:color w:val="000000"/>
          <w:sz w:val="22"/>
          <w:szCs w:val="22"/>
        </w:rPr>
        <w:footnoteReference w:id="5"/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</w:p>
    <w:p w14:paraId="3407251D" w14:textId="77777777" w:rsid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3E122723" w14:textId="625556B9" w:rsidR="000C0C9E" w:rsidRP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Les questions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d'apprentissage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potentielles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que le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d’apprentissage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pourrait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explorer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comprennent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:</w:t>
      </w:r>
    </w:p>
    <w:p w14:paraId="3B162F6C" w14:textId="21AFD567" w:rsidR="000C0C9E" w:rsidRPr="00BE7E41" w:rsidRDefault="000C0C9E" w:rsidP="000C0C9E">
      <w:pPr>
        <w:pStyle w:val="ListParagraph"/>
        <w:numPr>
          <w:ilvl w:val="0"/>
          <w:numId w:val="22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  <w:lang w:val="fr-FR"/>
        </w:rPr>
      </w:pPr>
      <w:r w:rsidRPr="00BE7E41">
        <w:rPr>
          <w:rFonts w:ascii="Calibri" w:hAnsi="Calibri" w:cs="Calibri"/>
          <w:color w:val="000000"/>
          <w:sz w:val="22"/>
          <w:szCs w:val="22"/>
          <w:lang w:val="fr-FR"/>
        </w:rPr>
        <w:t xml:space="preserve">Quelles politiques et quels processus les gouvernements peuvent-ils adopter pour promouvoir la transparence, la participation des parties prenantes et la redevabilité en matière d'allocation de fonds pour la </w:t>
      </w:r>
      <w:proofErr w:type="gramStart"/>
      <w:r w:rsidRPr="00BE7E41">
        <w:rPr>
          <w:rFonts w:ascii="Calibri" w:hAnsi="Calibri" w:cs="Calibri"/>
          <w:color w:val="000000"/>
          <w:sz w:val="22"/>
          <w:szCs w:val="22"/>
          <w:lang w:val="fr-FR"/>
        </w:rPr>
        <w:t>CSU?</w:t>
      </w:r>
      <w:proofErr w:type="gramEnd"/>
    </w:p>
    <w:p w14:paraId="455477E6" w14:textId="2AA06398" w:rsidR="000C0C9E" w:rsidRDefault="000C0C9E" w:rsidP="000C0C9E">
      <w:pPr>
        <w:pStyle w:val="ListParagraph"/>
        <w:numPr>
          <w:ilvl w:val="0"/>
          <w:numId w:val="22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Quels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modèles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d'achat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et de prestation de services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favorisent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la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redevabilité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vis-à-vis des populations?</w:t>
      </w:r>
    </w:p>
    <w:p w14:paraId="50C10785" w14:textId="7ADAB7EF" w:rsidR="000C0C9E" w:rsidRDefault="000C0C9E" w:rsidP="000C0C9E">
      <w:pPr>
        <w:pStyle w:val="ListParagraph"/>
        <w:numPr>
          <w:ilvl w:val="0"/>
          <w:numId w:val="22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Quelles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mesures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politiques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sont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nécessaires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pour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soutenir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la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redevabilité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au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niveau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la prestation de services?</w:t>
      </w:r>
    </w:p>
    <w:p w14:paraId="38BC0B29" w14:textId="31EC8291" w:rsidR="000C0C9E" w:rsidRPr="000C0C9E" w:rsidRDefault="000C0C9E" w:rsidP="000C0C9E">
      <w:pPr>
        <w:pStyle w:val="ListParagraph"/>
        <w:numPr>
          <w:ilvl w:val="0"/>
          <w:numId w:val="22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Quelles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approches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d'analyse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, de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suivi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et de plaidoyer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favorisent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la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redevabilité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vis-à-vis de la CSU?</w:t>
      </w:r>
    </w:p>
    <w:p w14:paraId="1C4273BC" w14:textId="13ED1698" w:rsidR="000C0C9E" w:rsidRPr="00595E57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b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br/>
      </w:r>
      <w:r w:rsidRPr="00595E57">
        <w:rPr>
          <w:rFonts w:ascii="Calibri" w:eastAsia="Times New Roman" w:hAnsi="Calibri" w:cs="Calibri"/>
          <w:b/>
          <w:color w:val="000000"/>
          <w:sz w:val="22"/>
          <w:szCs w:val="22"/>
        </w:rPr>
        <w:t>Group</w:t>
      </w:r>
      <w:r>
        <w:rPr>
          <w:rFonts w:ascii="Calibri" w:eastAsia="Times New Roman" w:hAnsi="Calibri" w:cs="Calibri"/>
          <w:b/>
          <w:color w:val="000000"/>
          <w:sz w:val="22"/>
          <w:szCs w:val="22"/>
        </w:rPr>
        <w:t>e de planification</w:t>
      </w:r>
    </w:p>
    <w:p w14:paraId="16FA028D" w14:textId="2224803E" w:rsid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prévision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du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lancement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officiel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</w:rPr>
        <w:t>du</w:t>
      </w:r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d’apprentissage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sur la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redevabilité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, ACS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forme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un «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planification » qui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contribuera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à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préciser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l’orientation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thématique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et 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modalités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du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d’apprentissage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. Nous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sollicitons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des manifestations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d’intérêt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auprès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personnes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souhaitant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rejoindre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.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</w:p>
    <w:p w14:paraId="6D589E84" w14:textId="77777777" w:rsid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1040A0AF" w14:textId="3DD5AD0F" w:rsid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Les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individus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éligibles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>:</w:t>
      </w:r>
    </w:p>
    <w:p w14:paraId="0954C5A7" w14:textId="5135892E" w:rsidR="000C0C9E" w:rsidRDefault="000C0C9E" w:rsidP="000C0C9E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sont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basés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dans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des institutions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gouvernementales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directement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responsables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pour la promotion de la CSU, des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organisations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la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société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civile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dans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l</w:t>
      </w:r>
      <w:r w:rsidRPr="000C0C9E">
        <w:rPr>
          <w:rFonts w:ascii="Calibri" w:hAnsi="Calibri" w:cs="Calibri"/>
          <w:color w:val="000000"/>
          <w:sz w:val="22"/>
          <w:szCs w:val="22"/>
        </w:rPr>
        <w:t xml:space="preserve">e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secteur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privé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ou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instituts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recherc</w:t>
      </w:r>
      <w:r>
        <w:rPr>
          <w:rFonts w:ascii="Calibri" w:hAnsi="Calibri" w:cs="Calibri"/>
          <w:color w:val="000000"/>
          <w:sz w:val="22"/>
          <w:szCs w:val="22"/>
        </w:rPr>
        <w:t>he;</w:t>
      </w:r>
    </w:p>
    <w:p w14:paraId="0D1CBC66" w14:textId="5AB93726" w:rsidR="000C0C9E" w:rsidRDefault="000C0C9E" w:rsidP="000C0C9E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hAnsi="Calibri" w:cs="Calibri"/>
          <w:color w:val="000000"/>
          <w:sz w:val="22"/>
          <w:szCs w:val="22"/>
        </w:rPr>
        <w:t>t</w:t>
      </w:r>
      <w:r w:rsidRPr="000C0C9E">
        <w:rPr>
          <w:rFonts w:ascii="Calibri" w:hAnsi="Calibri" w:cs="Calibri"/>
          <w:color w:val="000000"/>
          <w:sz w:val="22"/>
          <w:szCs w:val="22"/>
        </w:rPr>
        <w:t>ravaille</w:t>
      </w:r>
      <w:r>
        <w:rPr>
          <w:rFonts w:ascii="Calibri" w:hAnsi="Calibri" w:cs="Calibri"/>
          <w:color w:val="000000"/>
          <w:sz w:val="22"/>
          <w:szCs w:val="22"/>
        </w:rPr>
        <w:t>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sur le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financement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la santé et /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ou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la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redevabilité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;</w:t>
      </w:r>
    </w:p>
    <w:p w14:paraId="78AF0D21" w14:textId="5D096899" w:rsidR="000C0C9E" w:rsidRDefault="000C0C9E" w:rsidP="000C0C9E">
      <w:pPr>
        <w:pStyle w:val="ListParagraph"/>
        <w:numPr>
          <w:ilvl w:val="0"/>
          <w:numId w:val="17"/>
        </w:numPr>
        <w:shd w:val="clear" w:color="auto" w:fill="FFFFFF"/>
        <w:ind w:left="720" w:hanging="360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hAnsi="Calibri" w:cs="Calibri"/>
          <w:color w:val="000000"/>
          <w:sz w:val="22"/>
          <w:szCs w:val="22"/>
        </w:rPr>
        <w:t>S</w:t>
      </w:r>
      <w:r w:rsidRPr="000C0C9E">
        <w:rPr>
          <w:rFonts w:ascii="Calibri" w:hAnsi="Calibri" w:cs="Calibri"/>
          <w:color w:val="000000"/>
          <w:sz w:val="22"/>
          <w:szCs w:val="22"/>
        </w:rPr>
        <w:t>ont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mesure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contribuer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manière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significative à la planification </w:t>
      </w:r>
      <w:r>
        <w:rPr>
          <w:rFonts w:ascii="Calibri" w:hAnsi="Calibri" w:cs="Calibri"/>
          <w:color w:val="000000"/>
          <w:sz w:val="22"/>
          <w:szCs w:val="22"/>
        </w:rPr>
        <w:t xml:space="preserve">pour le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groupe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d’apprentissage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dans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les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mois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à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venir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>.</w:t>
      </w:r>
    </w:p>
    <w:p w14:paraId="3E000C9A" w14:textId="41F7C827" w:rsidR="000C0C9E" w:rsidRDefault="000C0C9E" w:rsidP="000C0C9E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14:paraId="2B36A2DA" w14:textId="00F3985B" w:rsidR="000C0C9E" w:rsidRPr="000C0C9E" w:rsidRDefault="000C0C9E" w:rsidP="000C0C9E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pratique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participer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au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groupe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de planification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nécessitera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ce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qui suit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dans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les 6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prochains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mois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>:</w:t>
      </w:r>
    </w:p>
    <w:p w14:paraId="103F7A54" w14:textId="77777777" w:rsidR="000C0C9E" w:rsidRDefault="000C0C9E" w:rsidP="000C0C9E">
      <w:pPr>
        <w:pStyle w:val="ListParagraph"/>
        <w:numPr>
          <w:ilvl w:val="0"/>
          <w:numId w:val="24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Participer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activement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à 1-2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téléconférences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par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mois</w:t>
      </w:r>
      <w:proofErr w:type="spellEnd"/>
    </w:p>
    <w:p w14:paraId="14E287D4" w14:textId="77777777" w:rsidR="000C0C9E" w:rsidRDefault="000C0C9E" w:rsidP="000C0C9E">
      <w:pPr>
        <w:pStyle w:val="ListParagraph"/>
        <w:numPr>
          <w:ilvl w:val="0"/>
          <w:numId w:val="24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Particip</w:t>
      </w:r>
      <w:r>
        <w:rPr>
          <w:rFonts w:ascii="Calibri" w:hAnsi="Calibri" w:cs="Calibri"/>
          <w:color w:val="000000"/>
          <w:sz w:val="22"/>
          <w:szCs w:val="22"/>
        </w:rPr>
        <w:t>er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à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une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réunion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personne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à Kigali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mars (1,5 à 2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jours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>)</w:t>
      </w:r>
    </w:p>
    <w:p w14:paraId="47952430" w14:textId="60730119" w:rsidR="000C0C9E" w:rsidRDefault="000C0C9E" w:rsidP="000C0C9E">
      <w:pPr>
        <w:pStyle w:val="ListParagraph"/>
        <w:numPr>
          <w:ilvl w:val="0"/>
          <w:numId w:val="24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Répondre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aux communications et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fournir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commentaires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sur de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0C0C9E">
        <w:rPr>
          <w:rFonts w:ascii="Calibri" w:hAnsi="Calibri" w:cs="Calibri"/>
          <w:color w:val="000000"/>
          <w:sz w:val="22"/>
          <w:szCs w:val="22"/>
        </w:rPr>
        <w:t xml:space="preserve"> courts documents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écrits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temps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opportun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07280838" w14:textId="656B00FD" w:rsidR="000C0C9E" w:rsidRDefault="000C0C9E" w:rsidP="000C0C9E">
      <w:pPr>
        <w:pStyle w:val="ListParagraph"/>
        <w:numPr>
          <w:ilvl w:val="0"/>
          <w:numId w:val="24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lastRenderedPageBreak/>
        <w:t>Soutenir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la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collecte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initiale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données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répondant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à un questionnaire</w:t>
      </w:r>
    </w:p>
    <w:p w14:paraId="5511D595" w14:textId="77777777" w:rsidR="00E54548" w:rsidRPr="000C0C9E" w:rsidRDefault="00E54548" w:rsidP="00E54548">
      <w:pPr>
        <w:pStyle w:val="ListParagraph"/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</w:p>
    <w:p w14:paraId="25D001BB" w14:textId="75060C1D" w:rsidR="000C0C9E" w:rsidRPr="000C0C9E" w:rsidRDefault="000C0C9E" w:rsidP="000C0C9E">
      <w:p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0C0C9E">
        <w:rPr>
          <w:rFonts w:ascii="Calibri" w:hAnsi="Calibri" w:cs="Calibri"/>
          <w:color w:val="000000"/>
          <w:sz w:val="22"/>
          <w:szCs w:val="22"/>
        </w:rPr>
        <w:t xml:space="preserve">Les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travaux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du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de planification</w:t>
      </w:r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comprendront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>:</w:t>
      </w:r>
    </w:p>
    <w:p w14:paraId="7FF636CA" w14:textId="77777777" w:rsidR="000C0C9E" w:rsidRDefault="000C0C9E" w:rsidP="000C0C9E">
      <w:pPr>
        <w:pStyle w:val="ListParagraph"/>
        <w:numPr>
          <w:ilvl w:val="0"/>
          <w:numId w:val="25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Revue d’un</w:t>
      </w:r>
      <w:r w:rsidRPr="000C0C9E">
        <w:rPr>
          <w:rFonts w:ascii="Calibri" w:hAnsi="Calibri" w:cs="Calibri"/>
          <w:color w:val="000000"/>
          <w:sz w:val="22"/>
          <w:szCs w:val="22"/>
        </w:rPr>
        <w:t xml:space="preserve"> cadre de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redevabilité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pour </w:t>
      </w:r>
      <w:r>
        <w:rPr>
          <w:rFonts w:ascii="Calibri" w:hAnsi="Calibri" w:cs="Calibri"/>
          <w:color w:val="000000"/>
          <w:sz w:val="22"/>
          <w:szCs w:val="22"/>
        </w:rPr>
        <w:t>le</w:t>
      </w:r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financement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durable de la CSU</w:t>
      </w:r>
    </w:p>
    <w:p w14:paraId="37BCEEFB" w14:textId="77777777" w:rsidR="000C0C9E" w:rsidRPr="000C0C9E" w:rsidRDefault="000C0C9E" w:rsidP="000C0C9E">
      <w:pPr>
        <w:pStyle w:val="ListParagraph"/>
        <w:numPr>
          <w:ilvl w:val="0"/>
          <w:numId w:val="25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0C0C9E">
        <w:rPr>
          <w:rFonts w:ascii="Calibri" w:hAnsi="Calibri" w:cs="Calibri"/>
          <w:color w:val="000000"/>
          <w:sz w:val="22"/>
          <w:szCs w:val="22"/>
        </w:rPr>
        <w:t xml:space="preserve">Identifier </w:t>
      </w:r>
      <w:r>
        <w:rPr>
          <w:rFonts w:ascii="Calibri" w:hAnsi="Calibri" w:cs="Calibri"/>
          <w:color w:val="000000"/>
          <w:sz w:val="22"/>
          <w:szCs w:val="22"/>
        </w:rPr>
        <w:t>d</w:t>
      </w:r>
      <w:r w:rsidRPr="000C0C9E">
        <w:rPr>
          <w:rFonts w:ascii="Calibri" w:hAnsi="Calibri" w:cs="Calibri"/>
          <w:color w:val="000000"/>
          <w:sz w:val="22"/>
          <w:szCs w:val="22"/>
        </w:rPr>
        <w:t xml:space="preserve">es questions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d’apprentissage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prioritaires</w:t>
      </w:r>
      <w:proofErr w:type="spellEnd"/>
    </w:p>
    <w:p w14:paraId="16C50AA1" w14:textId="77777777" w:rsidR="000C0C9E" w:rsidRDefault="000C0C9E" w:rsidP="000C0C9E">
      <w:pPr>
        <w:pStyle w:val="ListParagraph"/>
        <w:numPr>
          <w:ilvl w:val="0"/>
          <w:numId w:val="25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Soutenir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l'identification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d'outils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, de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pratiques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et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d'approches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redevabilité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prometteurs</w:t>
      </w:r>
      <w:proofErr w:type="spellEnd"/>
    </w:p>
    <w:p w14:paraId="0234AD78" w14:textId="0B748DE4" w:rsidR="000C0C9E" w:rsidRPr="000C0C9E" w:rsidRDefault="000C0C9E" w:rsidP="000C0C9E">
      <w:pPr>
        <w:pStyle w:val="ListParagraph"/>
        <w:numPr>
          <w:ilvl w:val="0"/>
          <w:numId w:val="25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S'accorder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sur les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modalités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du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d'apprentissage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(structure et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mandat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,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modalités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réunion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et de communication,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produits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finaux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potentiels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, </w:t>
      </w:r>
      <w:r>
        <w:rPr>
          <w:rFonts w:ascii="Calibri" w:hAnsi="Calibri" w:cs="Calibri"/>
          <w:color w:val="000000"/>
          <w:sz w:val="22"/>
          <w:szCs w:val="22"/>
        </w:rPr>
        <w:t xml:space="preserve">approaches pour tester et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améliorer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les approaches </w:t>
      </w:r>
      <w:r w:rsidRPr="000C0C9E">
        <w:rPr>
          <w:rFonts w:ascii="Calibri" w:hAnsi="Calibri" w:cs="Calibri"/>
          <w:color w:val="000000"/>
          <w:sz w:val="22"/>
          <w:szCs w:val="22"/>
        </w:rPr>
        <w:t xml:space="preserve">au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niveau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national, etc.)</w:t>
      </w:r>
    </w:p>
    <w:p w14:paraId="63C7ED36" w14:textId="77777777" w:rsidR="000C0C9E" w:rsidRP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  <w:u w:val="single"/>
        </w:rPr>
      </w:pPr>
    </w:p>
    <w:p w14:paraId="45DED357" w14:textId="07E4231D" w:rsidR="000C0C9E" w:rsidRP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  <w:u w:val="single"/>
        </w:rPr>
      </w:pPr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personnes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éligibles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sont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invitées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à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postuler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envoyant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informations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suivantes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à cpoirrier@r4d.org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avant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 xml:space="preserve"> le 30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janvier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  <w:u w:val="single"/>
        </w:rPr>
        <w:t>:</w:t>
      </w:r>
    </w:p>
    <w:p w14:paraId="105E8A5F" w14:textId="578AB39E" w:rsidR="000C0C9E" w:rsidRPr="00C34E22" w:rsidRDefault="000C0C9E" w:rsidP="000C0C9E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Nom</w:t>
      </w:r>
    </w:p>
    <w:p w14:paraId="15EF2938" w14:textId="58D00E69" w:rsidR="000C0C9E" w:rsidRPr="00595E57" w:rsidRDefault="000C0C9E" w:rsidP="000C0C9E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595E57">
        <w:rPr>
          <w:rFonts w:ascii="Calibri" w:hAnsi="Calibri" w:cs="Calibri"/>
          <w:color w:val="000000"/>
          <w:sz w:val="22"/>
          <w:szCs w:val="22"/>
        </w:rPr>
        <w:t>N</w:t>
      </w:r>
      <w:r>
        <w:rPr>
          <w:rFonts w:ascii="Calibri" w:hAnsi="Calibri" w:cs="Calibri"/>
          <w:color w:val="000000"/>
          <w:sz w:val="22"/>
          <w:szCs w:val="22"/>
        </w:rPr>
        <w:t xml:space="preserve">om de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votre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o</w:t>
      </w:r>
      <w:r w:rsidRPr="00595E57">
        <w:rPr>
          <w:rFonts w:ascii="Calibri" w:hAnsi="Calibri" w:cs="Calibri"/>
          <w:color w:val="000000"/>
          <w:sz w:val="22"/>
          <w:szCs w:val="22"/>
        </w:rPr>
        <w:t>rgani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595E57">
        <w:rPr>
          <w:rFonts w:ascii="Calibri" w:hAnsi="Calibri" w:cs="Calibri"/>
          <w:color w:val="000000"/>
          <w:sz w:val="22"/>
          <w:szCs w:val="22"/>
        </w:rPr>
        <w:t>ation</w:t>
      </w:r>
      <w:proofErr w:type="spellEnd"/>
      <w:r w:rsidRPr="00595E57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130D007E" w14:textId="5687B12C" w:rsidR="000C0C9E" w:rsidRPr="00595E57" w:rsidRDefault="000C0C9E" w:rsidP="000C0C9E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proofErr w:type="spellStart"/>
      <w:r w:rsidRPr="00595E57">
        <w:rPr>
          <w:rFonts w:ascii="Calibri" w:hAnsi="Calibri" w:cs="Calibri"/>
          <w:color w:val="000000"/>
          <w:sz w:val="22"/>
          <w:szCs w:val="22"/>
        </w:rPr>
        <w:t>R</w:t>
      </w:r>
      <w:r>
        <w:rPr>
          <w:rFonts w:ascii="Calibri" w:hAnsi="Calibri" w:cs="Calibri"/>
          <w:color w:val="000000"/>
          <w:sz w:val="22"/>
          <w:szCs w:val="22"/>
        </w:rPr>
        <w:t>ô</w:t>
      </w:r>
      <w:r w:rsidRPr="00595E57">
        <w:rPr>
          <w:rFonts w:ascii="Calibri" w:hAnsi="Calibri" w:cs="Calibri"/>
          <w:color w:val="000000"/>
          <w:sz w:val="22"/>
          <w:szCs w:val="22"/>
        </w:rPr>
        <w:t>le</w:t>
      </w:r>
      <w:proofErr w:type="spellEnd"/>
      <w:r w:rsidRPr="00595E57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54EBFC08" w14:textId="37B4AD21" w:rsidR="000C0C9E" w:rsidRPr="000C0C9E" w:rsidRDefault="000C0C9E" w:rsidP="000C0C9E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0C0C9E">
        <w:rPr>
          <w:rFonts w:ascii="Calibri" w:hAnsi="Calibri" w:cs="Calibri"/>
          <w:color w:val="000000"/>
          <w:sz w:val="22"/>
          <w:szCs w:val="22"/>
        </w:rPr>
        <w:t xml:space="preserve">Une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lettre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de motivation (200 mots maximum) </w:t>
      </w:r>
    </w:p>
    <w:p w14:paraId="47B931EE" w14:textId="55890913" w:rsidR="000C0C9E" w:rsidRPr="000C0C9E" w:rsidRDefault="000C0C9E" w:rsidP="000C0C9E">
      <w:pPr>
        <w:pStyle w:val="ListParagraph"/>
        <w:numPr>
          <w:ilvl w:val="0"/>
          <w:numId w:val="26"/>
        </w:numPr>
        <w:shd w:val="clear" w:color="auto" w:fill="FFFFFF"/>
        <w:textAlignment w:val="baseline"/>
        <w:rPr>
          <w:rFonts w:ascii="Calibri" w:hAnsi="Calibri" w:cs="Calibri"/>
          <w:color w:val="000000"/>
          <w:sz w:val="22"/>
          <w:szCs w:val="22"/>
        </w:rPr>
      </w:pPr>
      <w:r w:rsidRPr="000C0C9E">
        <w:rPr>
          <w:rFonts w:ascii="Calibri" w:hAnsi="Calibri" w:cs="Calibri"/>
          <w:color w:val="000000"/>
          <w:sz w:val="22"/>
          <w:szCs w:val="22"/>
        </w:rPr>
        <w:t xml:space="preserve">Un CV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démontrant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une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expérience</w:t>
      </w:r>
      <w:proofErr w:type="spellEnd"/>
      <w:r w:rsidRPr="000C0C9E">
        <w:rPr>
          <w:rFonts w:ascii="Calibri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hAnsi="Calibri" w:cs="Calibri"/>
          <w:color w:val="000000"/>
          <w:sz w:val="22"/>
          <w:szCs w:val="22"/>
        </w:rPr>
        <w:t>pertinente</w:t>
      </w:r>
      <w:proofErr w:type="spellEnd"/>
    </w:p>
    <w:p w14:paraId="7B352369" w14:textId="409C7AFD" w:rsidR="000C0C9E" w:rsidRDefault="000C0C9E" w:rsidP="000C0C9E">
      <w:pPr>
        <w:shd w:val="clear" w:color="auto" w:fill="FFFFFF"/>
        <w:textAlignment w:val="baseline"/>
        <w:rPr>
          <w:rFonts w:ascii="Calibri" w:eastAsia="Times New Roman" w:hAnsi="Calibri" w:cs="Calibri"/>
          <w:color w:val="000000"/>
          <w:sz w:val="22"/>
          <w:szCs w:val="22"/>
        </w:rPr>
      </w:pPr>
    </w:p>
    <w:p w14:paraId="6AE7DD9D" w14:textId="7E6F08EA" w:rsidR="000C0C9E" w:rsidRPr="003E76CE" w:rsidRDefault="000C0C9E" w:rsidP="000C0C9E">
      <w:pPr>
        <w:shd w:val="clear" w:color="auto" w:fill="FFFFFF"/>
        <w:textAlignment w:val="baseline"/>
        <w:rPr>
          <w:sz w:val="22"/>
          <w:szCs w:val="22"/>
        </w:rPr>
      </w:pP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Le </w:t>
      </w:r>
      <w:proofErr w:type="spellStart"/>
      <w:r>
        <w:rPr>
          <w:rFonts w:ascii="Calibri" w:eastAsia="Times New Roman" w:hAnsi="Calibri" w:cs="Calibri"/>
          <w:color w:val="000000"/>
          <w:sz w:val="22"/>
          <w:szCs w:val="22"/>
        </w:rPr>
        <w:t>projet</w:t>
      </w:r>
      <w:proofErr w:type="spellEnd"/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ACS </w:t>
      </w:r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vise à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sélectionner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entre 7 </w:t>
      </w:r>
      <w:r>
        <w:rPr>
          <w:rFonts w:ascii="Calibri" w:eastAsia="Times New Roman" w:hAnsi="Calibri" w:cs="Calibri"/>
          <w:color w:val="000000"/>
          <w:sz w:val="22"/>
          <w:szCs w:val="22"/>
        </w:rPr>
        <w:t>et</w:t>
      </w:r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12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personnes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et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utilisera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critères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ci-dessus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ainsi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que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l'équilibre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entre les types de parties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prenantes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afin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formuler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le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final.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Les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personnes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qui ne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sont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pas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en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mesure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rejoindre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le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planification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auront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l’opportunité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se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joindre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au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d’apprentissage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plus large au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cours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prochains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mois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. De plus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amples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informations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sur le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groupe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d’apprentissage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seront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partagées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après la </w:t>
      </w:r>
      <w:proofErr w:type="spellStart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>réunion</w:t>
      </w:r>
      <w:proofErr w:type="spellEnd"/>
      <w:r w:rsidRPr="000C0C9E">
        <w:rPr>
          <w:rFonts w:ascii="Calibri" w:eastAsia="Times New Roman" w:hAnsi="Calibri" w:cs="Calibri"/>
          <w:color w:val="000000"/>
          <w:sz w:val="22"/>
          <w:szCs w:val="22"/>
        </w:rPr>
        <w:t xml:space="preserve"> de mars.</w:t>
      </w:r>
    </w:p>
    <w:p w14:paraId="0096BABD" w14:textId="77777777" w:rsidR="000C0C9E" w:rsidRPr="003E76CE" w:rsidRDefault="000C0C9E" w:rsidP="003E76CE">
      <w:pPr>
        <w:jc w:val="both"/>
        <w:rPr>
          <w:sz w:val="22"/>
          <w:szCs w:val="22"/>
        </w:rPr>
      </w:pPr>
    </w:p>
    <w:sectPr w:rsidR="000C0C9E" w:rsidRPr="003E76CE" w:rsidSect="00310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2C4566" w14:textId="77777777" w:rsidR="00942C98" w:rsidRDefault="00942C98" w:rsidP="003E76CE">
      <w:r>
        <w:separator/>
      </w:r>
    </w:p>
  </w:endnote>
  <w:endnote w:type="continuationSeparator" w:id="0">
    <w:p w14:paraId="7BE53AE0" w14:textId="77777777" w:rsidR="00942C98" w:rsidRDefault="00942C98" w:rsidP="003E7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1B997F" w14:textId="77777777" w:rsidR="00942C98" w:rsidRDefault="00942C98" w:rsidP="003E76CE">
      <w:r>
        <w:separator/>
      </w:r>
    </w:p>
  </w:footnote>
  <w:footnote w:type="continuationSeparator" w:id="0">
    <w:p w14:paraId="6411F7E0" w14:textId="77777777" w:rsidR="00942C98" w:rsidRDefault="00942C98" w:rsidP="003E76CE">
      <w:r>
        <w:continuationSeparator/>
      </w:r>
    </w:p>
  </w:footnote>
  <w:footnote w:id="1">
    <w:p w14:paraId="2FE546EA" w14:textId="3D3237A8" w:rsidR="003E76CE" w:rsidRDefault="003E76C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595E57">
        <w:t xml:space="preserve">ACS </w:t>
      </w:r>
      <w:r>
        <w:t xml:space="preserve">TOC </w:t>
      </w:r>
      <w:r w:rsidR="00595E57">
        <w:t xml:space="preserve">Core Function 2 and </w:t>
      </w:r>
      <w:r>
        <w:t>Outcome 2</w:t>
      </w:r>
    </w:p>
  </w:footnote>
  <w:footnote w:id="2">
    <w:p w14:paraId="47E88500" w14:textId="77777777" w:rsidR="00263F38" w:rsidRPr="00162A6F" w:rsidRDefault="00263F38" w:rsidP="00263F38">
      <w:pPr>
        <w:autoSpaceDE w:val="0"/>
        <w:autoSpaceDN w:val="0"/>
        <w:adjustRightInd w:val="0"/>
      </w:pPr>
      <w:r>
        <w:rPr>
          <w:rStyle w:val="FootnoteReference"/>
        </w:rPr>
        <w:footnoteRef/>
      </w:r>
      <w:r>
        <w:t xml:space="preserve"> </w:t>
      </w:r>
      <w:r w:rsidRPr="00C34E22">
        <w:rPr>
          <w:sz w:val="20"/>
          <w:szCs w:val="20"/>
        </w:rPr>
        <w:t xml:space="preserve">Cashin C., Bloom D., Sparkes S., </w:t>
      </w:r>
      <w:proofErr w:type="spellStart"/>
      <w:r w:rsidRPr="00C34E22">
        <w:rPr>
          <w:sz w:val="20"/>
          <w:szCs w:val="20"/>
        </w:rPr>
        <w:t>Barroy</w:t>
      </w:r>
      <w:proofErr w:type="spellEnd"/>
      <w:r w:rsidRPr="00C34E22">
        <w:rPr>
          <w:sz w:val="20"/>
          <w:szCs w:val="20"/>
        </w:rPr>
        <w:t xml:space="preserve"> H., </w:t>
      </w:r>
      <w:proofErr w:type="spellStart"/>
      <w:r w:rsidRPr="00C34E22">
        <w:rPr>
          <w:sz w:val="20"/>
          <w:szCs w:val="20"/>
        </w:rPr>
        <w:t>Kutzin</w:t>
      </w:r>
      <w:proofErr w:type="spellEnd"/>
      <w:r w:rsidRPr="00C34E22">
        <w:rPr>
          <w:sz w:val="20"/>
          <w:szCs w:val="20"/>
        </w:rPr>
        <w:t xml:space="preserve"> J., </w:t>
      </w:r>
      <w:proofErr w:type="spellStart"/>
      <w:r w:rsidRPr="00C34E22">
        <w:rPr>
          <w:sz w:val="20"/>
          <w:szCs w:val="20"/>
        </w:rPr>
        <w:t>O’Dougherty</w:t>
      </w:r>
      <w:proofErr w:type="spellEnd"/>
      <w:r w:rsidRPr="00C34E22">
        <w:rPr>
          <w:sz w:val="20"/>
          <w:szCs w:val="20"/>
        </w:rPr>
        <w:t xml:space="preserve"> S. Aligning public financial management and health</w:t>
      </w:r>
      <w:r>
        <w:rPr>
          <w:sz w:val="20"/>
          <w:szCs w:val="20"/>
        </w:rPr>
        <w:t xml:space="preserve"> </w:t>
      </w:r>
      <w:r w:rsidRPr="00C34E22">
        <w:rPr>
          <w:sz w:val="20"/>
          <w:szCs w:val="20"/>
        </w:rPr>
        <w:t>financing: sustaining progress toward universal health coverage. Geneva: World Health Organization; 2017 (Health Financing Working Paper No. 17.4)</w:t>
      </w:r>
      <w:r>
        <w:rPr>
          <w:sz w:val="20"/>
          <w:szCs w:val="20"/>
        </w:rPr>
        <w:t xml:space="preserve">. </w:t>
      </w:r>
      <w:proofErr w:type="spellStart"/>
      <w:r>
        <w:rPr>
          <w:sz w:val="20"/>
          <w:szCs w:val="20"/>
        </w:rPr>
        <w:t>Licence</w:t>
      </w:r>
      <w:proofErr w:type="spellEnd"/>
      <w:r>
        <w:rPr>
          <w:sz w:val="20"/>
          <w:szCs w:val="20"/>
        </w:rPr>
        <w:t xml:space="preserve">: CC BY-NC-SA 3.0 IGO. </w:t>
      </w:r>
      <w:r w:rsidRPr="00C34E22">
        <w:rPr>
          <w:sz w:val="20"/>
          <w:szCs w:val="20"/>
        </w:rPr>
        <w:t>http://apps.who.int/iris/bitstream/10665/254680/1/9789241512039-eng.pdf.</w:t>
      </w:r>
    </w:p>
  </w:footnote>
  <w:footnote w:id="3">
    <w:p w14:paraId="6A062D9C" w14:textId="02521BBC" w:rsidR="00162A6F" w:rsidRDefault="00162A6F">
      <w:pPr>
        <w:pStyle w:val="FootnoteText"/>
      </w:pPr>
      <w:r>
        <w:rPr>
          <w:rStyle w:val="FootnoteReference"/>
        </w:rPr>
        <w:footnoteRef/>
      </w:r>
      <w:r>
        <w:t xml:space="preserve"> Cashin et a. 2017</w:t>
      </w:r>
    </w:p>
  </w:footnote>
  <w:footnote w:id="4">
    <w:p w14:paraId="2D86A89B" w14:textId="77777777" w:rsidR="000C0C9E" w:rsidRDefault="000C0C9E" w:rsidP="000C0C9E">
      <w:pPr>
        <w:pStyle w:val="FootnoteText"/>
      </w:pPr>
      <w:r>
        <w:rPr>
          <w:rStyle w:val="FootnoteReference"/>
        </w:rPr>
        <w:footnoteRef/>
      </w:r>
      <w:r>
        <w:t xml:space="preserve"> ACS TOC Core Function 2 and Outcome 2</w:t>
      </w:r>
    </w:p>
  </w:footnote>
  <w:footnote w:id="5">
    <w:p w14:paraId="6C1D7666" w14:textId="77777777" w:rsidR="000C0C9E" w:rsidRDefault="000C0C9E" w:rsidP="000C0C9E">
      <w:pPr>
        <w:pStyle w:val="FootnoteText"/>
      </w:pPr>
      <w:r>
        <w:rPr>
          <w:rStyle w:val="FootnoteReference"/>
        </w:rPr>
        <w:footnoteRef/>
      </w:r>
      <w:r>
        <w:t xml:space="preserve"> Cashin et a. 2017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C26C0"/>
    <w:multiLevelType w:val="hybridMultilevel"/>
    <w:tmpl w:val="827E8C66"/>
    <w:lvl w:ilvl="0" w:tplc="1366A514">
      <w:start w:val="8"/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04E88"/>
    <w:multiLevelType w:val="hybridMultilevel"/>
    <w:tmpl w:val="7C74EB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603E2"/>
    <w:multiLevelType w:val="hybridMultilevel"/>
    <w:tmpl w:val="65A6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E21D9"/>
    <w:multiLevelType w:val="hybridMultilevel"/>
    <w:tmpl w:val="D96CC58A"/>
    <w:lvl w:ilvl="0" w:tplc="1366A514">
      <w:start w:val="8"/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0679B"/>
    <w:multiLevelType w:val="hybridMultilevel"/>
    <w:tmpl w:val="C09EFF1A"/>
    <w:lvl w:ilvl="0" w:tplc="1366A514">
      <w:start w:val="8"/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644B1"/>
    <w:multiLevelType w:val="hybridMultilevel"/>
    <w:tmpl w:val="9AF2AB3A"/>
    <w:lvl w:ilvl="0" w:tplc="1366A514">
      <w:start w:val="8"/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9F17B5"/>
    <w:multiLevelType w:val="hybridMultilevel"/>
    <w:tmpl w:val="465EFE12"/>
    <w:lvl w:ilvl="0" w:tplc="1366A514">
      <w:start w:val="8"/>
      <w:numFmt w:val="bullet"/>
      <w:lvlText w:val="•"/>
      <w:lvlJc w:val="left"/>
      <w:pPr>
        <w:ind w:left="1124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7" w15:restartNumberingAfterBreak="0">
    <w:nsid w:val="24BC740F"/>
    <w:multiLevelType w:val="hybridMultilevel"/>
    <w:tmpl w:val="70B09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76390"/>
    <w:multiLevelType w:val="hybridMultilevel"/>
    <w:tmpl w:val="938C0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E75CF7"/>
    <w:multiLevelType w:val="hybridMultilevel"/>
    <w:tmpl w:val="85348572"/>
    <w:lvl w:ilvl="0" w:tplc="1366A514">
      <w:start w:val="8"/>
      <w:numFmt w:val="bullet"/>
      <w:lvlText w:val="•"/>
      <w:lvlJc w:val="left"/>
      <w:pPr>
        <w:ind w:left="1124" w:hanging="72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0" w15:restartNumberingAfterBreak="0">
    <w:nsid w:val="3868274A"/>
    <w:multiLevelType w:val="hybridMultilevel"/>
    <w:tmpl w:val="C7E08D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8AE57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165B7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E0AD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8EF8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B45B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F434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9479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E6691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E5041"/>
    <w:multiLevelType w:val="hybridMultilevel"/>
    <w:tmpl w:val="3F24B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B91EB5"/>
    <w:multiLevelType w:val="hybridMultilevel"/>
    <w:tmpl w:val="6D42E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EF070A"/>
    <w:multiLevelType w:val="hybridMultilevel"/>
    <w:tmpl w:val="718EB13E"/>
    <w:lvl w:ilvl="0" w:tplc="040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C34077"/>
    <w:multiLevelType w:val="multilevel"/>
    <w:tmpl w:val="AC42C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9CC6AA0"/>
    <w:multiLevelType w:val="hybridMultilevel"/>
    <w:tmpl w:val="9E025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924EE0"/>
    <w:multiLevelType w:val="hybridMultilevel"/>
    <w:tmpl w:val="7E702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2007F2"/>
    <w:multiLevelType w:val="hybridMultilevel"/>
    <w:tmpl w:val="11D43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732DA8"/>
    <w:multiLevelType w:val="hybridMultilevel"/>
    <w:tmpl w:val="5E183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1E52CB"/>
    <w:multiLevelType w:val="multilevel"/>
    <w:tmpl w:val="0D68C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997508"/>
    <w:multiLevelType w:val="hybridMultilevel"/>
    <w:tmpl w:val="F85A4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AA4C5E"/>
    <w:multiLevelType w:val="hybridMultilevel"/>
    <w:tmpl w:val="DEDEA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C31840"/>
    <w:multiLevelType w:val="hybridMultilevel"/>
    <w:tmpl w:val="E780AD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B11134"/>
    <w:multiLevelType w:val="hybridMultilevel"/>
    <w:tmpl w:val="45EE1C68"/>
    <w:lvl w:ilvl="0" w:tplc="27289E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4EA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D47C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DA2A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867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BA69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DC97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3CF7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029D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775962C4"/>
    <w:multiLevelType w:val="hybridMultilevel"/>
    <w:tmpl w:val="A6E08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18120A"/>
    <w:multiLevelType w:val="hybridMultilevel"/>
    <w:tmpl w:val="9B06D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2"/>
  </w:num>
  <w:num w:numId="5">
    <w:abstractNumId w:val="7"/>
  </w:num>
  <w:num w:numId="6">
    <w:abstractNumId w:val="14"/>
  </w:num>
  <w:num w:numId="7">
    <w:abstractNumId w:val="1"/>
  </w:num>
  <w:num w:numId="8">
    <w:abstractNumId w:val="16"/>
  </w:num>
  <w:num w:numId="9">
    <w:abstractNumId w:val="22"/>
  </w:num>
  <w:num w:numId="10">
    <w:abstractNumId w:val="13"/>
  </w:num>
  <w:num w:numId="11">
    <w:abstractNumId w:val="19"/>
  </w:num>
  <w:num w:numId="12">
    <w:abstractNumId w:val="23"/>
  </w:num>
  <w:num w:numId="13">
    <w:abstractNumId w:val="21"/>
  </w:num>
  <w:num w:numId="14">
    <w:abstractNumId w:val="5"/>
  </w:num>
  <w:num w:numId="15">
    <w:abstractNumId w:val="0"/>
  </w:num>
  <w:num w:numId="16">
    <w:abstractNumId w:val="4"/>
  </w:num>
  <w:num w:numId="17">
    <w:abstractNumId w:val="3"/>
  </w:num>
  <w:num w:numId="18">
    <w:abstractNumId w:val="6"/>
  </w:num>
  <w:num w:numId="19">
    <w:abstractNumId w:val="24"/>
  </w:num>
  <w:num w:numId="20">
    <w:abstractNumId w:val="15"/>
  </w:num>
  <w:num w:numId="21">
    <w:abstractNumId w:val="9"/>
  </w:num>
  <w:num w:numId="22">
    <w:abstractNumId w:val="20"/>
  </w:num>
  <w:num w:numId="23">
    <w:abstractNumId w:val="18"/>
  </w:num>
  <w:num w:numId="24">
    <w:abstractNumId w:val="11"/>
  </w:num>
  <w:num w:numId="25">
    <w:abstractNumId w:val="17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3CA"/>
    <w:rsid w:val="00000B87"/>
    <w:rsid w:val="00017077"/>
    <w:rsid w:val="00022198"/>
    <w:rsid w:val="00037AC7"/>
    <w:rsid w:val="00081EE3"/>
    <w:rsid w:val="000827A2"/>
    <w:rsid w:val="00094203"/>
    <w:rsid w:val="000B52A1"/>
    <w:rsid w:val="000C0C9E"/>
    <w:rsid w:val="001616F1"/>
    <w:rsid w:val="00162A6F"/>
    <w:rsid w:val="001800BA"/>
    <w:rsid w:val="001F5E88"/>
    <w:rsid w:val="00232F85"/>
    <w:rsid w:val="00263F38"/>
    <w:rsid w:val="0026509A"/>
    <w:rsid w:val="002941E5"/>
    <w:rsid w:val="002C3A6A"/>
    <w:rsid w:val="002D264D"/>
    <w:rsid w:val="002F15B4"/>
    <w:rsid w:val="002F56B9"/>
    <w:rsid w:val="003101CF"/>
    <w:rsid w:val="003130A5"/>
    <w:rsid w:val="003711B8"/>
    <w:rsid w:val="00383AE9"/>
    <w:rsid w:val="003B1F2D"/>
    <w:rsid w:val="003E76CE"/>
    <w:rsid w:val="0040130F"/>
    <w:rsid w:val="00412C9D"/>
    <w:rsid w:val="00420019"/>
    <w:rsid w:val="004263F4"/>
    <w:rsid w:val="004675FE"/>
    <w:rsid w:val="004934F8"/>
    <w:rsid w:val="004A6871"/>
    <w:rsid w:val="004D2C42"/>
    <w:rsid w:val="004D68A1"/>
    <w:rsid w:val="00541695"/>
    <w:rsid w:val="005610E5"/>
    <w:rsid w:val="005843CA"/>
    <w:rsid w:val="00595E57"/>
    <w:rsid w:val="005A3771"/>
    <w:rsid w:val="005E4761"/>
    <w:rsid w:val="0066383C"/>
    <w:rsid w:val="00675FE2"/>
    <w:rsid w:val="006B476B"/>
    <w:rsid w:val="00725C1E"/>
    <w:rsid w:val="00725D88"/>
    <w:rsid w:val="007400DD"/>
    <w:rsid w:val="00792B76"/>
    <w:rsid w:val="007D16EB"/>
    <w:rsid w:val="007D1E64"/>
    <w:rsid w:val="008059CB"/>
    <w:rsid w:val="0088341F"/>
    <w:rsid w:val="008A4041"/>
    <w:rsid w:val="008C34E7"/>
    <w:rsid w:val="008F5065"/>
    <w:rsid w:val="00942C98"/>
    <w:rsid w:val="00963CCE"/>
    <w:rsid w:val="00994792"/>
    <w:rsid w:val="009C0978"/>
    <w:rsid w:val="009C3343"/>
    <w:rsid w:val="009D0866"/>
    <w:rsid w:val="00A010B8"/>
    <w:rsid w:val="00A31853"/>
    <w:rsid w:val="00A46BE4"/>
    <w:rsid w:val="00A75960"/>
    <w:rsid w:val="00AA151F"/>
    <w:rsid w:val="00AA3389"/>
    <w:rsid w:val="00B14B1F"/>
    <w:rsid w:val="00B30C47"/>
    <w:rsid w:val="00B40181"/>
    <w:rsid w:val="00B673E8"/>
    <w:rsid w:val="00BC65B8"/>
    <w:rsid w:val="00BE7E41"/>
    <w:rsid w:val="00BF01B0"/>
    <w:rsid w:val="00C17E81"/>
    <w:rsid w:val="00C34E22"/>
    <w:rsid w:val="00C5581E"/>
    <w:rsid w:val="00C65D61"/>
    <w:rsid w:val="00C910FB"/>
    <w:rsid w:val="00C953F5"/>
    <w:rsid w:val="00CE05C8"/>
    <w:rsid w:val="00CF52D9"/>
    <w:rsid w:val="00D24218"/>
    <w:rsid w:val="00D47A48"/>
    <w:rsid w:val="00DF4879"/>
    <w:rsid w:val="00E23DAB"/>
    <w:rsid w:val="00E26865"/>
    <w:rsid w:val="00E42BB7"/>
    <w:rsid w:val="00E54548"/>
    <w:rsid w:val="00E64873"/>
    <w:rsid w:val="00E96875"/>
    <w:rsid w:val="00ED2A72"/>
    <w:rsid w:val="00F00720"/>
    <w:rsid w:val="00F54D71"/>
    <w:rsid w:val="00F63082"/>
    <w:rsid w:val="00F752DB"/>
    <w:rsid w:val="00F9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1B0B7C4"/>
  <w15:docId w15:val="{A3178897-FF04-0A46-B401-96902ED1B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MCHIP_list paragraph,List Paragraph1"/>
    <w:basedOn w:val="Normal"/>
    <w:link w:val="ListParagraphChar"/>
    <w:uiPriority w:val="34"/>
    <w:qFormat/>
    <w:rsid w:val="005843CA"/>
    <w:pPr>
      <w:ind w:left="720"/>
      <w:contextualSpacing/>
    </w:pPr>
    <w:rPr>
      <w:rFonts w:ascii="Times New Roman" w:eastAsia="Times New Roman" w:hAnsi="Times New Roman" w:cs="Times New Roman"/>
    </w:rPr>
  </w:style>
  <w:style w:type="character" w:customStyle="1" w:styleId="ListParagraphChar">
    <w:name w:val="List Paragraph Char"/>
    <w:aliases w:val="MCHIP_list paragraph Char,List Paragraph1 Char"/>
    <w:link w:val="ListParagraph"/>
    <w:uiPriority w:val="34"/>
    <w:locked/>
    <w:rsid w:val="005843CA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25C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5C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5C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5C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5C1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5C1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C1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96875"/>
  </w:style>
  <w:style w:type="character" w:customStyle="1" w:styleId="normaltextrun">
    <w:name w:val="normaltextrun"/>
    <w:basedOn w:val="DefaultParagraphFont"/>
    <w:rsid w:val="00A010B8"/>
  </w:style>
  <w:style w:type="character" w:customStyle="1" w:styleId="eop">
    <w:name w:val="eop"/>
    <w:basedOn w:val="DefaultParagraphFont"/>
    <w:rsid w:val="00A010B8"/>
  </w:style>
  <w:style w:type="paragraph" w:customStyle="1" w:styleId="paragraph">
    <w:name w:val="paragraph"/>
    <w:basedOn w:val="Normal"/>
    <w:rsid w:val="00A010B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E76C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76C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E76CE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63F3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263F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8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8317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9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5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50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850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6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D5DBD8D-CD16-A644-BFE0-2FC54A215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1432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ITG</Company>
  <LinksUpToDate>false</LinksUpToDate>
  <CharactersWithSpaces>9576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Poirrier</dc:creator>
  <cp:lastModifiedBy>Allison Kelley</cp:lastModifiedBy>
  <cp:revision>2</cp:revision>
  <dcterms:created xsi:type="dcterms:W3CDTF">2019-01-23T14:41:00Z</dcterms:created>
  <dcterms:modified xsi:type="dcterms:W3CDTF">2019-01-23T14:41:00Z</dcterms:modified>
</cp:coreProperties>
</file>