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86A793" w14:textId="77777777" w:rsidR="00E26B7F" w:rsidRPr="00496D89" w:rsidRDefault="00AB47DD" w:rsidP="00B4564B">
      <w:pPr>
        <w:pStyle w:val="CTBSousTitre0"/>
        <w:spacing w:before="840"/>
        <w:ind w:left="0"/>
        <w:jc w:val="center"/>
        <w:rPr>
          <w:rFonts w:cs="Arial"/>
          <w:caps w:val="0"/>
          <w:kern w:val="36"/>
          <w:sz w:val="22"/>
          <w:lang w:val="fr-BE"/>
        </w:rPr>
      </w:pPr>
      <w:r w:rsidRPr="00496D89">
        <w:rPr>
          <w:rFonts w:cs="Arial"/>
          <w:caps w:val="0"/>
          <w:smallCaps/>
          <w:noProof/>
          <w:sz w:val="24"/>
          <w:szCs w:val="32"/>
          <w:lang w:val="fr-BE" w:eastAsia="fr-BE"/>
        </w:rPr>
        <w:drawing>
          <wp:anchor distT="0" distB="0" distL="114300" distR="114300" simplePos="0" relativeHeight="251663360" behindDoc="0" locked="0" layoutInCell="1" allowOverlap="1" wp14:anchorId="7C58F953" wp14:editId="7C61D072">
            <wp:simplePos x="0" y="0"/>
            <wp:positionH relativeFrom="margin">
              <wp:posOffset>4210685</wp:posOffset>
            </wp:positionH>
            <wp:positionV relativeFrom="margin">
              <wp:posOffset>441325</wp:posOffset>
            </wp:positionV>
            <wp:extent cx="1628775" cy="710565"/>
            <wp:effectExtent l="0" t="0" r="9525" b="0"/>
            <wp:wrapSquare wrapText="bothSides"/>
            <wp:docPr id="9"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710565"/>
                    </a:xfrm>
                    <a:prstGeom prst="rect">
                      <a:avLst/>
                    </a:prstGeom>
                  </pic:spPr>
                </pic:pic>
              </a:graphicData>
            </a:graphic>
          </wp:anchor>
        </w:drawing>
      </w:r>
      <w:r w:rsidRPr="00496D89">
        <w:rPr>
          <w:rFonts w:cs="Arial"/>
          <w:caps w:val="0"/>
          <w:smallCaps/>
          <w:noProof/>
          <w:sz w:val="24"/>
          <w:szCs w:val="32"/>
          <w:lang w:val="fr-BE" w:eastAsia="fr-BE"/>
        </w:rPr>
        <w:drawing>
          <wp:anchor distT="0" distB="0" distL="114300" distR="114300" simplePos="0" relativeHeight="251661312" behindDoc="0" locked="0" layoutInCell="1" allowOverlap="1" wp14:anchorId="4F86A9D0" wp14:editId="7C2D68E6">
            <wp:simplePos x="0" y="0"/>
            <wp:positionH relativeFrom="margin">
              <wp:posOffset>2013585</wp:posOffset>
            </wp:positionH>
            <wp:positionV relativeFrom="margin">
              <wp:posOffset>501015</wp:posOffset>
            </wp:positionV>
            <wp:extent cx="2028825" cy="505460"/>
            <wp:effectExtent l="0" t="0" r="9525" b="8890"/>
            <wp:wrapSquare wrapText="bothSides"/>
            <wp:docPr id="8"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028825" cy="505460"/>
                    </a:xfrm>
                    <a:prstGeom prst="rect">
                      <a:avLst/>
                    </a:prstGeom>
                  </pic:spPr>
                </pic:pic>
              </a:graphicData>
            </a:graphic>
          </wp:anchor>
        </w:drawing>
      </w:r>
      <w:r w:rsidRPr="00496D89">
        <w:rPr>
          <w:rFonts w:cs="Arial"/>
          <w:caps w:val="0"/>
          <w:smallCaps/>
          <w:noProof/>
          <w:sz w:val="24"/>
          <w:szCs w:val="32"/>
          <w:lang w:val="fr-BE" w:eastAsia="fr-BE"/>
        </w:rPr>
        <w:drawing>
          <wp:anchor distT="0" distB="0" distL="114300" distR="114300" simplePos="0" relativeHeight="251659264" behindDoc="0" locked="0" layoutInCell="1" allowOverlap="1" wp14:anchorId="751E45AC" wp14:editId="2563DD15">
            <wp:simplePos x="0" y="0"/>
            <wp:positionH relativeFrom="margin">
              <wp:posOffset>-6985</wp:posOffset>
            </wp:positionH>
            <wp:positionV relativeFrom="margin">
              <wp:posOffset>441325</wp:posOffset>
            </wp:positionV>
            <wp:extent cx="1943100" cy="707390"/>
            <wp:effectExtent l="0" t="0" r="0" b="0"/>
            <wp:wrapSquare wrapText="bothSides"/>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943100" cy="707390"/>
                    </a:xfrm>
                    <a:prstGeom prst="rect">
                      <a:avLst/>
                    </a:prstGeom>
                  </pic:spPr>
                </pic:pic>
              </a:graphicData>
            </a:graphic>
          </wp:anchor>
        </w:drawing>
      </w:r>
    </w:p>
    <w:p w14:paraId="5AD78C04" w14:textId="77777777" w:rsidR="00496D89" w:rsidRPr="00496D89" w:rsidRDefault="005D160F" w:rsidP="00E26B7F">
      <w:pPr>
        <w:pStyle w:val="CTBSoustitre"/>
        <w:ind w:left="0"/>
        <w:jc w:val="center"/>
        <w:rPr>
          <w:rFonts w:cs="Arial"/>
          <w:sz w:val="28"/>
          <w:szCs w:val="36"/>
          <w:lang w:val="fr-BE"/>
        </w:rPr>
      </w:pPr>
      <w:r w:rsidRPr="00496D89">
        <w:rPr>
          <w:rFonts w:cs="Arial"/>
          <w:sz w:val="28"/>
          <w:szCs w:val="36"/>
          <w:lang w:val="fr-BE"/>
        </w:rPr>
        <w:t>F</w:t>
      </w:r>
      <w:r w:rsidR="00E26B7F" w:rsidRPr="00496D89">
        <w:rPr>
          <w:rFonts w:cs="Arial"/>
          <w:sz w:val="28"/>
          <w:szCs w:val="36"/>
          <w:lang w:val="fr-BE"/>
        </w:rPr>
        <w:t xml:space="preserve">orum de </w:t>
      </w:r>
      <w:r w:rsidR="00487CA5" w:rsidRPr="00496D89">
        <w:rPr>
          <w:rFonts w:cs="Arial"/>
          <w:sz w:val="28"/>
          <w:szCs w:val="36"/>
          <w:lang w:val="fr-BE"/>
        </w:rPr>
        <w:t>partage</w:t>
      </w:r>
      <w:r w:rsidR="00C83627" w:rsidRPr="00496D89">
        <w:rPr>
          <w:rFonts w:cs="Arial"/>
          <w:sz w:val="28"/>
          <w:szCs w:val="36"/>
          <w:lang w:val="fr-BE"/>
        </w:rPr>
        <w:t xml:space="preserve"> des expé</w:t>
      </w:r>
      <w:r w:rsidR="00482B2C" w:rsidRPr="00496D89">
        <w:rPr>
          <w:rFonts w:cs="Arial"/>
          <w:sz w:val="28"/>
          <w:szCs w:val="36"/>
          <w:lang w:val="fr-BE"/>
        </w:rPr>
        <w:t xml:space="preserve">riences </w:t>
      </w:r>
      <w:r w:rsidR="00496D89" w:rsidRPr="00496D89">
        <w:rPr>
          <w:rFonts w:cs="Arial"/>
          <w:sz w:val="28"/>
          <w:szCs w:val="36"/>
          <w:lang w:val="fr-BE"/>
        </w:rPr>
        <w:t>du secteur santé</w:t>
      </w:r>
    </w:p>
    <w:p w14:paraId="1A235896" w14:textId="77777777" w:rsidR="00E26B7F" w:rsidRPr="00496D89" w:rsidRDefault="00482B2C" w:rsidP="00E26B7F">
      <w:pPr>
        <w:pStyle w:val="CTBSoustitre"/>
        <w:ind w:left="0"/>
        <w:jc w:val="center"/>
        <w:rPr>
          <w:rFonts w:cs="Arial"/>
          <w:sz w:val="28"/>
          <w:szCs w:val="36"/>
          <w:lang w:val="fr-BE"/>
        </w:rPr>
      </w:pPr>
      <w:r w:rsidRPr="00496D89">
        <w:rPr>
          <w:rFonts w:cs="Arial"/>
          <w:sz w:val="28"/>
          <w:szCs w:val="36"/>
          <w:lang w:val="fr-BE"/>
        </w:rPr>
        <w:t>« </w:t>
      </w:r>
      <w:r w:rsidR="00C83627" w:rsidRPr="00496D89">
        <w:rPr>
          <w:rFonts w:cs="Arial"/>
          <w:sz w:val="28"/>
          <w:szCs w:val="36"/>
          <w:lang w:val="fr-BE"/>
        </w:rPr>
        <w:t>O</w:t>
      </w:r>
      <w:r w:rsidRPr="00496D89">
        <w:rPr>
          <w:rFonts w:cs="Arial"/>
          <w:sz w:val="28"/>
          <w:szCs w:val="36"/>
          <w:lang w:val="fr-BE"/>
        </w:rPr>
        <w:t>bjectif</w:t>
      </w:r>
      <w:r w:rsidR="001A2C30" w:rsidRPr="00496D89">
        <w:rPr>
          <w:rFonts w:cs="Arial"/>
          <w:sz w:val="28"/>
          <w:szCs w:val="36"/>
          <w:lang w:val="fr-BE"/>
        </w:rPr>
        <w:t> :</w:t>
      </w:r>
      <w:r w:rsidRPr="00496D89">
        <w:rPr>
          <w:rFonts w:cs="Arial"/>
          <w:sz w:val="28"/>
          <w:szCs w:val="36"/>
          <w:lang w:val="fr-BE"/>
        </w:rPr>
        <w:t xml:space="preserve"> </w:t>
      </w:r>
      <w:r w:rsidR="005E5A81" w:rsidRPr="00496D89">
        <w:rPr>
          <w:rFonts w:cs="Arial"/>
          <w:sz w:val="28"/>
          <w:szCs w:val="36"/>
          <w:lang w:val="fr-BE"/>
        </w:rPr>
        <w:t xml:space="preserve">Couverture Santé Universelle – </w:t>
      </w:r>
      <w:r w:rsidRPr="00496D89">
        <w:rPr>
          <w:rFonts w:cs="Arial"/>
          <w:sz w:val="28"/>
          <w:szCs w:val="36"/>
          <w:lang w:val="fr-BE"/>
        </w:rPr>
        <w:t>CSU »</w:t>
      </w:r>
    </w:p>
    <w:p w14:paraId="590A31E1" w14:textId="77777777" w:rsidR="00E26B7F" w:rsidRPr="00496D89" w:rsidRDefault="00E26B7F" w:rsidP="00E26B7F">
      <w:pPr>
        <w:pStyle w:val="CTBSoustitre"/>
        <w:ind w:left="0"/>
        <w:jc w:val="center"/>
        <w:rPr>
          <w:rFonts w:cs="Arial"/>
          <w:caps w:val="0"/>
          <w:kern w:val="36"/>
          <w:sz w:val="22"/>
          <w:lang w:val="fr-BE"/>
        </w:rPr>
      </w:pPr>
    </w:p>
    <w:p w14:paraId="77287833" w14:textId="77777777" w:rsidR="00E26B7F" w:rsidRPr="00496D89" w:rsidRDefault="00E26B7F" w:rsidP="00E26B7F">
      <w:pPr>
        <w:pStyle w:val="CTBSoustitre"/>
        <w:ind w:left="0"/>
        <w:jc w:val="center"/>
        <w:rPr>
          <w:rFonts w:cs="Arial"/>
          <w:caps w:val="0"/>
          <w:kern w:val="36"/>
          <w:sz w:val="24"/>
          <w:lang w:val="fr-BE"/>
        </w:rPr>
      </w:pPr>
      <w:r w:rsidRPr="00496D89">
        <w:rPr>
          <w:rFonts w:cs="Arial"/>
          <w:caps w:val="0"/>
          <w:kern w:val="36"/>
          <w:sz w:val="24"/>
          <w:lang w:val="fr-BE"/>
        </w:rPr>
        <w:t xml:space="preserve">Cotonou, </w:t>
      </w:r>
      <w:r w:rsidR="00A95467" w:rsidRPr="00496D89">
        <w:rPr>
          <w:rFonts w:cs="Arial"/>
          <w:caps w:val="0"/>
          <w:kern w:val="36"/>
          <w:sz w:val="24"/>
          <w:lang w:val="fr-BE"/>
        </w:rPr>
        <w:t>2</w:t>
      </w:r>
      <w:r w:rsidR="000904FA" w:rsidRPr="00496D89">
        <w:rPr>
          <w:rFonts w:cs="Arial"/>
          <w:caps w:val="0"/>
          <w:kern w:val="36"/>
          <w:sz w:val="24"/>
          <w:lang w:val="fr-BE"/>
        </w:rPr>
        <w:t>8</w:t>
      </w:r>
      <w:r w:rsidR="00A95467" w:rsidRPr="00496D89">
        <w:rPr>
          <w:rFonts w:cs="Arial"/>
          <w:caps w:val="0"/>
          <w:kern w:val="36"/>
          <w:sz w:val="24"/>
          <w:lang w:val="fr-BE"/>
        </w:rPr>
        <w:t>-</w:t>
      </w:r>
      <w:r w:rsidR="00B5424A" w:rsidRPr="00496D89">
        <w:rPr>
          <w:rFonts w:cs="Arial"/>
          <w:caps w:val="0"/>
          <w:kern w:val="36"/>
          <w:sz w:val="24"/>
          <w:lang w:val="fr-BE"/>
        </w:rPr>
        <w:t>3</w:t>
      </w:r>
      <w:r w:rsidR="000904FA" w:rsidRPr="00496D89">
        <w:rPr>
          <w:rFonts w:cs="Arial"/>
          <w:caps w:val="0"/>
          <w:kern w:val="36"/>
          <w:sz w:val="24"/>
          <w:lang w:val="fr-BE"/>
        </w:rPr>
        <w:t>0</w:t>
      </w:r>
      <w:r w:rsidRPr="00496D89">
        <w:rPr>
          <w:rFonts w:cs="Arial"/>
          <w:caps w:val="0"/>
          <w:kern w:val="36"/>
          <w:sz w:val="24"/>
          <w:lang w:val="fr-BE"/>
        </w:rPr>
        <w:t xml:space="preserve"> mars 2017</w:t>
      </w:r>
    </w:p>
    <w:p w14:paraId="66983935" w14:textId="77777777" w:rsidR="00E26B7F" w:rsidRPr="00496D89" w:rsidRDefault="00E26B7F" w:rsidP="00E26B7F">
      <w:pPr>
        <w:pStyle w:val="CTBSoustitre"/>
        <w:ind w:left="0"/>
        <w:jc w:val="center"/>
        <w:rPr>
          <w:rFonts w:cs="Arial"/>
          <w:caps w:val="0"/>
          <w:kern w:val="36"/>
          <w:sz w:val="20"/>
          <w:lang w:val="fr-BE"/>
        </w:rPr>
      </w:pPr>
    </w:p>
    <w:p w14:paraId="78D789AE" w14:textId="77777777" w:rsidR="00E26B7F" w:rsidRPr="00496D89" w:rsidRDefault="00AE081F" w:rsidP="00E26B7F">
      <w:pPr>
        <w:pStyle w:val="CTBSoustitre"/>
        <w:ind w:left="0"/>
        <w:jc w:val="center"/>
        <w:rPr>
          <w:rFonts w:cs="Arial"/>
          <w:caps w:val="0"/>
          <w:kern w:val="36"/>
          <w:sz w:val="32"/>
          <w:lang w:val="fr-BE"/>
        </w:rPr>
      </w:pPr>
      <w:r w:rsidRPr="00496D89">
        <w:rPr>
          <w:rFonts w:cs="Arial"/>
          <w:caps w:val="0"/>
          <w:kern w:val="36"/>
          <w:sz w:val="32"/>
          <w:lang w:val="fr-BE"/>
        </w:rPr>
        <w:t>Note de politique</w:t>
      </w:r>
    </w:p>
    <w:p w14:paraId="7FC9D9D5" w14:textId="77777777" w:rsidR="00E26B7F" w:rsidRPr="00013CE1" w:rsidRDefault="00E26B7F" w:rsidP="00E26B7F">
      <w:pPr>
        <w:pStyle w:val="CTBSoustitre"/>
        <w:spacing w:line="276" w:lineRule="auto"/>
        <w:ind w:left="0"/>
        <w:jc w:val="center"/>
        <w:rPr>
          <w:rFonts w:cs="Arial"/>
          <w:caps w:val="0"/>
          <w:kern w:val="36"/>
          <w:sz w:val="18"/>
          <w:lang w:val="fr-BE"/>
        </w:rPr>
      </w:pPr>
    </w:p>
    <w:p w14:paraId="7DB6C9DE" w14:textId="4B738DA0" w:rsidR="00AE081F" w:rsidRPr="00A83416" w:rsidRDefault="00A83416" w:rsidP="00A83416">
      <w:pPr>
        <w:pStyle w:val="CTBSoustitre"/>
        <w:spacing w:line="276" w:lineRule="auto"/>
        <w:ind w:left="0"/>
        <w:jc w:val="center"/>
        <w:rPr>
          <w:rFonts w:cs="Arial"/>
          <w:caps w:val="0"/>
          <w:kern w:val="36"/>
          <w:sz w:val="22"/>
          <w:lang w:val="fr-BE"/>
        </w:rPr>
      </w:pPr>
      <w:r w:rsidRPr="00A83416">
        <w:rPr>
          <w:rFonts w:cs="Arial"/>
          <w:caps w:val="0"/>
          <w:kern w:val="36"/>
          <w:sz w:val="22"/>
          <w:lang w:val="fr-BE"/>
        </w:rPr>
        <w:t>Version finale</w:t>
      </w:r>
      <w:r w:rsidR="00693980">
        <w:rPr>
          <w:rFonts w:cs="Arial"/>
          <w:caps w:val="0"/>
          <w:kern w:val="36"/>
          <w:sz w:val="22"/>
          <w:lang w:val="fr-BE"/>
        </w:rPr>
        <w:t xml:space="preserve">, </w:t>
      </w:r>
      <w:bookmarkStart w:id="0" w:name="_Toc478667907"/>
      <w:r w:rsidR="00027BD7">
        <w:rPr>
          <w:rFonts w:cs="Arial"/>
          <w:caps w:val="0"/>
          <w:kern w:val="36"/>
          <w:sz w:val="22"/>
          <w:lang w:val="fr-BE"/>
        </w:rPr>
        <w:t>2</w:t>
      </w:r>
      <w:r w:rsidR="00D71258">
        <w:rPr>
          <w:rFonts w:cs="Arial"/>
          <w:caps w:val="0"/>
          <w:kern w:val="36"/>
          <w:sz w:val="22"/>
          <w:lang w:val="fr-BE"/>
        </w:rPr>
        <w:t>5</w:t>
      </w:r>
      <w:bookmarkStart w:id="1" w:name="_GoBack"/>
      <w:bookmarkEnd w:id="1"/>
      <w:r w:rsidR="00027BD7">
        <w:rPr>
          <w:rFonts w:cs="Arial"/>
          <w:caps w:val="0"/>
          <w:kern w:val="36"/>
          <w:sz w:val="22"/>
          <w:lang w:val="fr-BE"/>
        </w:rPr>
        <w:t xml:space="preserve"> </w:t>
      </w:r>
      <w:r w:rsidR="00693980">
        <w:rPr>
          <w:rFonts w:cs="Arial"/>
          <w:caps w:val="0"/>
          <w:kern w:val="36"/>
          <w:sz w:val="22"/>
          <w:lang w:val="fr-BE"/>
        </w:rPr>
        <w:t>avril 2014</w:t>
      </w:r>
    </w:p>
    <w:p w14:paraId="686B55D6" w14:textId="77777777" w:rsidR="00AE081F" w:rsidRPr="00013CE1" w:rsidRDefault="00AE081F" w:rsidP="00AE081F">
      <w:pPr>
        <w:pStyle w:val="Corpsdetexte"/>
        <w:rPr>
          <w:rFonts w:cs="Arial"/>
          <w:lang w:val="fr-BE"/>
        </w:rPr>
      </w:pPr>
    </w:p>
    <w:bookmarkEnd w:id="0"/>
    <w:p w14:paraId="78C8ED3F" w14:textId="77777777" w:rsidR="008B1396" w:rsidRPr="00013CE1" w:rsidRDefault="00AE081F" w:rsidP="00AE081F">
      <w:pPr>
        <w:pStyle w:val="Titre2"/>
        <w:rPr>
          <w:rFonts w:cs="Arial"/>
          <w:u w:val="single"/>
          <w:lang w:val="fr-BE"/>
        </w:rPr>
      </w:pPr>
      <w:r w:rsidRPr="00013CE1">
        <w:rPr>
          <w:rFonts w:cs="Arial"/>
          <w:u w:val="single"/>
          <w:lang w:val="fr-BE"/>
        </w:rPr>
        <w:t>Introduction</w:t>
      </w:r>
    </w:p>
    <w:p w14:paraId="4F42896A" w14:textId="4931FADC" w:rsidR="00E110DF" w:rsidRPr="00013CE1" w:rsidRDefault="00E110DF" w:rsidP="00E110DF">
      <w:pPr>
        <w:pStyle w:val="Corpsdetexte"/>
        <w:rPr>
          <w:rFonts w:cs="Arial"/>
          <w:lang w:val="fr-BE"/>
        </w:rPr>
      </w:pPr>
      <w:r w:rsidRPr="00013CE1">
        <w:rPr>
          <w:rFonts w:cs="Arial"/>
          <w:lang w:val="fr-BE"/>
        </w:rPr>
        <w:t>Adoptée en 2005 par une résolution de l’Assemblée mondiale de la santé</w:t>
      </w:r>
      <w:r w:rsidRPr="00013CE1">
        <w:rPr>
          <w:rFonts w:cs="Arial"/>
          <w:vertAlign w:val="superscript"/>
          <w:lang w:val="fr-BE"/>
        </w:rPr>
        <w:footnoteReference w:id="1"/>
      </w:r>
      <w:r w:rsidRPr="00013CE1">
        <w:rPr>
          <w:rFonts w:cs="Arial"/>
          <w:lang w:val="fr-BE"/>
        </w:rPr>
        <w:t xml:space="preserve"> puis, en 2012, par l’Assemblée générale des Nations Unies</w:t>
      </w:r>
      <w:r w:rsidRPr="00013CE1">
        <w:rPr>
          <w:rFonts w:cs="Arial"/>
          <w:vertAlign w:val="superscript"/>
          <w:lang w:val="fr-BE"/>
        </w:rPr>
        <w:footnoteReference w:id="2"/>
      </w:r>
      <w:r w:rsidRPr="00013CE1">
        <w:rPr>
          <w:rFonts w:cs="Arial"/>
          <w:lang w:val="fr-BE"/>
        </w:rPr>
        <w:t xml:space="preserve">, la </w:t>
      </w:r>
      <w:r w:rsidR="001C1B58" w:rsidRPr="00013CE1">
        <w:rPr>
          <w:rFonts w:cs="Arial"/>
          <w:lang w:val="fr-BE"/>
        </w:rPr>
        <w:t>couverture santé universelle (CSU)</w:t>
      </w:r>
      <w:r w:rsidRPr="00013CE1">
        <w:rPr>
          <w:rFonts w:cs="Arial"/>
          <w:lang w:val="fr-BE"/>
        </w:rPr>
        <w:t xml:space="preserve"> a été érigée en cible des Objectifs de Développement Durable en 2015. </w:t>
      </w:r>
      <w:r w:rsidR="00356AA9">
        <w:rPr>
          <w:rFonts w:cs="Arial"/>
          <w:lang w:val="fr-BE"/>
        </w:rPr>
        <w:t>L</w:t>
      </w:r>
      <w:r w:rsidRPr="00013CE1">
        <w:rPr>
          <w:rFonts w:cs="Arial"/>
          <w:lang w:val="fr-BE"/>
        </w:rPr>
        <w:t>a CSU vise à assurer à chacun l’accès aux services de santé de qualité dont il a besoin, en garantissant une protection financière contre le risque de dépenses catastrophiques, facteur d’appauvrissement important.</w:t>
      </w:r>
      <w:r w:rsidRPr="00013CE1">
        <w:rPr>
          <w:rStyle w:val="Appelnotedebasdep"/>
          <w:rFonts w:cs="Arial"/>
          <w:lang w:val="fr-BE"/>
        </w:rPr>
        <w:footnoteReference w:id="3"/>
      </w:r>
      <w:r w:rsidR="001C1B58" w:rsidRPr="00013CE1">
        <w:rPr>
          <w:rFonts w:cs="Arial"/>
          <w:lang w:val="fr-BE"/>
        </w:rPr>
        <w:t xml:space="preserve"> </w:t>
      </w:r>
      <w:r w:rsidR="00297034">
        <w:rPr>
          <w:rFonts w:cs="Arial"/>
          <w:lang w:val="fr-BE"/>
        </w:rPr>
        <w:t>L</w:t>
      </w:r>
      <w:r w:rsidR="001C1B58" w:rsidRPr="00013CE1">
        <w:rPr>
          <w:rFonts w:cs="Arial"/>
          <w:lang w:val="fr-BE"/>
        </w:rPr>
        <w:t>e Bénin s’est engagé sur la voie de la CSU. Outre les efforts réalisés depuis plusieurs années pour renforcer l’offre de services de santé, le nouveau gouvernement du pays a fait de l’Assurance pour le Renforcement du Capital Humain (ARCH) une des priorités de son programme d’action gouvernemental (PAG)</w:t>
      </w:r>
      <w:r w:rsidR="00121A80">
        <w:rPr>
          <w:rFonts w:cs="Arial"/>
          <w:lang w:val="fr-BE"/>
        </w:rPr>
        <w:t xml:space="preserve"> 2016-2021</w:t>
      </w:r>
      <w:r w:rsidR="001C1B58" w:rsidRPr="00013CE1">
        <w:rPr>
          <w:rFonts w:cs="Arial"/>
          <w:lang w:val="fr-BE"/>
        </w:rPr>
        <w:t>.</w:t>
      </w:r>
    </w:p>
    <w:p w14:paraId="469E8757" w14:textId="1D719C02" w:rsidR="00E110DF" w:rsidRPr="00013CE1" w:rsidRDefault="000D3461" w:rsidP="00B415F3">
      <w:pPr>
        <w:pStyle w:val="Corpsdetexte"/>
        <w:rPr>
          <w:rFonts w:cs="Arial"/>
          <w:lang w:val="fr-BE"/>
        </w:rPr>
      </w:pPr>
      <w:r w:rsidRPr="00013CE1">
        <w:rPr>
          <w:rFonts w:cs="Arial"/>
          <w:lang w:val="fr-BE"/>
        </w:rPr>
        <w:t>La poursuite de l’objectif de la CSU implique</w:t>
      </w:r>
      <w:r w:rsidR="00297034">
        <w:rPr>
          <w:rFonts w:cs="Arial"/>
          <w:lang w:val="fr-BE"/>
        </w:rPr>
        <w:t>,</w:t>
      </w:r>
      <w:r w:rsidRPr="00013CE1">
        <w:rPr>
          <w:rFonts w:cs="Arial"/>
          <w:lang w:val="fr-BE"/>
        </w:rPr>
        <w:t xml:space="preserve"> d’une part</w:t>
      </w:r>
      <w:r w:rsidR="00297034">
        <w:rPr>
          <w:rFonts w:cs="Arial"/>
          <w:lang w:val="fr-BE"/>
        </w:rPr>
        <w:t>,</w:t>
      </w:r>
      <w:r w:rsidRPr="00013CE1">
        <w:rPr>
          <w:rFonts w:cs="Arial"/>
          <w:lang w:val="fr-BE"/>
        </w:rPr>
        <w:t xml:space="preserve"> l’amélioration de la performance de l’offre de soins et services de santé et</w:t>
      </w:r>
      <w:r w:rsidR="00297034">
        <w:rPr>
          <w:rFonts w:cs="Arial"/>
          <w:lang w:val="fr-BE"/>
        </w:rPr>
        <w:t>,</w:t>
      </w:r>
      <w:r w:rsidRPr="00013CE1">
        <w:rPr>
          <w:rFonts w:cs="Arial"/>
          <w:lang w:val="fr-BE"/>
        </w:rPr>
        <w:t xml:space="preserve"> d’autre part, la mise sur pied d’un système de financement de la santé qui soit efficient, équitable et assure une protection financière de la population. Ceci soulève de grands défis qui doivent être appréhendés en tenant compte des contextes locaux.</w:t>
      </w:r>
    </w:p>
    <w:p w14:paraId="4ABAFAA8" w14:textId="15313B1C" w:rsidR="000D3461" w:rsidRPr="00013CE1" w:rsidRDefault="00B4564B" w:rsidP="00F70AE1">
      <w:pPr>
        <w:pStyle w:val="Corpsdetexte"/>
        <w:rPr>
          <w:rFonts w:cs="Arial"/>
          <w:lang w:val="fr-BE"/>
        </w:rPr>
      </w:pPr>
      <w:r>
        <w:rPr>
          <w:rFonts w:cs="Arial"/>
          <w:lang w:val="fr-BE"/>
        </w:rPr>
        <w:t>Le</w:t>
      </w:r>
      <w:r w:rsidR="00067755" w:rsidRPr="00013CE1">
        <w:rPr>
          <w:rFonts w:cs="Arial"/>
          <w:lang w:val="fr-BE"/>
        </w:rPr>
        <w:t xml:space="preserve"> Ministère de la Santé</w:t>
      </w:r>
      <w:r w:rsidR="000D3461" w:rsidRPr="00013CE1">
        <w:rPr>
          <w:rFonts w:cs="Arial"/>
          <w:lang w:val="fr-BE"/>
        </w:rPr>
        <w:t xml:space="preserve">, </w:t>
      </w:r>
      <w:r>
        <w:rPr>
          <w:rFonts w:cs="Arial"/>
          <w:lang w:val="fr-BE"/>
        </w:rPr>
        <w:t>avec l’appui de la coopération belge</w:t>
      </w:r>
      <w:r>
        <w:rPr>
          <w:rStyle w:val="Appelnotedebasdep"/>
          <w:rFonts w:cs="Arial"/>
          <w:lang w:val="fr-BE"/>
        </w:rPr>
        <w:footnoteReference w:id="4"/>
      </w:r>
      <w:r>
        <w:rPr>
          <w:rFonts w:cs="Arial"/>
          <w:lang w:val="fr-BE"/>
        </w:rPr>
        <w:t xml:space="preserve">, </w:t>
      </w:r>
      <w:r w:rsidR="000D3461" w:rsidRPr="00013CE1">
        <w:rPr>
          <w:rFonts w:cs="Arial"/>
          <w:lang w:val="fr-BE"/>
        </w:rPr>
        <w:t xml:space="preserve">a organisé du 28 au 30 mars 2017 </w:t>
      </w:r>
      <w:r w:rsidR="000D3461" w:rsidRPr="00013CE1">
        <w:rPr>
          <w:lang w:val="fr-BE"/>
        </w:rPr>
        <w:t xml:space="preserve">au Palais des Congrès de Cotonou </w:t>
      </w:r>
      <w:r w:rsidR="000D3461" w:rsidRPr="00013CE1">
        <w:rPr>
          <w:rFonts w:cs="Arial"/>
          <w:lang w:val="fr-BE"/>
        </w:rPr>
        <w:t>un forum de partage d</w:t>
      </w:r>
      <w:r w:rsidR="00297034">
        <w:rPr>
          <w:rFonts w:cs="Arial"/>
          <w:lang w:val="fr-BE"/>
        </w:rPr>
        <w:t>’</w:t>
      </w:r>
      <w:r w:rsidR="000D3461" w:rsidRPr="00013CE1">
        <w:rPr>
          <w:rFonts w:cs="Arial"/>
          <w:lang w:val="fr-BE"/>
        </w:rPr>
        <w:t>expériences</w:t>
      </w:r>
      <w:r>
        <w:rPr>
          <w:rFonts w:cs="Arial"/>
          <w:lang w:val="fr-BE"/>
        </w:rPr>
        <w:t xml:space="preserve"> et leçons apprises</w:t>
      </w:r>
      <w:r w:rsidR="000D3461" w:rsidRPr="00013CE1">
        <w:rPr>
          <w:rFonts w:cs="Arial"/>
          <w:lang w:val="fr-BE"/>
        </w:rPr>
        <w:t xml:space="preserve"> d</w:t>
      </w:r>
      <w:r>
        <w:rPr>
          <w:rFonts w:cs="Arial"/>
          <w:lang w:val="fr-BE"/>
        </w:rPr>
        <w:t>e</w:t>
      </w:r>
      <w:r w:rsidR="000D3461" w:rsidRPr="00013CE1">
        <w:rPr>
          <w:rFonts w:cs="Arial"/>
          <w:lang w:val="fr-BE"/>
        </w:rPr>
        <w:t xml:space="preserve"> </w:t>
      </w:r>
      <w:r>
        <w:rPr>
          <w:rFonts w:cs="Arial"/>
          <w:lang w:val="fr-BE"/>
        </w:rPr>
        <w:t xml:space="preserve">la mise en œuvre au Bénin et dans d’autres pays d’actions visant </w:t>
      </w:r>
      <w:r w:rsidR="000D3461" w:rsidRPr="00013CE1">
        <w:rPr>
          <w:rFonts w:cs="Arial"/>
          <w:lang w:val="fr-BE"/>
        </w:rPr>
        <w:t>l’objectif de la CSU.</w:t>
      </w:r>
      <w:r w:rsidR="00067755" w:rsidRPr="00013CE1">
        <w:rPr>
          <w:rFonts w:cs="Arial"/>
          <w:lang w:val="fr-BE"/>
        </w:rPr>
        <w:t xml:space="preserve"> </w:t>
      </w:r>
      <w:r w:rsidR="000D3461" w:rsidRPr="00013CE1">
        <w:rPr>
          <w:rFonts w:cs="Arial"/>
          <w:lang w:val="fr-BE"/>
        </w:rPr>
        <w:t xml:space="preserve">Le forum </w:t>
      </w:r>
      <w:r>
        <w:rPr>
          <w:rFonts w:cs="Arial"/>
          <w:lang w:val="fr-BE"/>
        </w:rPr>
        <w:t>avait comme finalité d</w:t>
      </w:r>
      <w:r w:rsidR="00297034">
        <w:rPr>
          <w:rFonts w:cs="Arial"/>
          <w:lang w:val="fr-BE"/>
        </w:rPr>
        <w:t>’</w:t>
      </w:r>
      <w:r w:rsidR="00F70AE1">
        <w:rPr>
          <w:rFonts w:cs="Arial"/>
          <w:lang w:val="fr-BE"/>
        </w:rPr>
        <w:t>a</w:t>
      </w:r>
      <w:r w:rsidR="000D3461" w:rsidRPr="00013CE1">
        <w:rPr>
          <w:rFonts w:cs="Arial"/>
          <w:lang w:val="fr-BE"/>
        </w:rPr>
        <w:t xml:space="preserve">ppuyer les autorités béninoises dans la réflexion sur les politiques de CSU </w:t>
      </w:r>
      <w:r>
        <w:rPr>
          <w:rFonts w:cs="Arial"/>
          <w:lang w:val="fr-BE"/>
        </w:rPr>
        <w:t>et leurs modalités de mise en œuvre,</w:t>
      </w:r>
      <w:r w:rsidRPr="00013CE1">
        <w:rPr>
          <w:rFonts w:cs="Arial"/>
          <w:lang w:val="fr-BE"/>
        </w:rPr>
        <w:t xml:space="preserve"> </w:t>
      </w:r>
      <w:r w:rsidR="000D3461" w:rsidRPr="00013CE1">
        <w:rPr>
          <w:rFonts w:cs="Arial"/>
          <w:lang w:val="fr-BE"/>
        </w:rPr>
        <w:t>en bénéficiant des bonnes pratiques issues des expériences du Bénin et d’ailleurs.</w:t>
      </w:r>
    </w:p>
    <w:p w14:paraId="022EE803" w14:textId="78BA862C" w:rsidR="000D3461" w:rsidRPr="00013CE1" w:rsidRDefault="000D3461" w:rsidP="00B415F3">
      <w:pPr>
        <w:pStyle w:val="Corpsdetexte"/>
        <w:rPr>
          <w:rFonts w:cs="Arial"/>
          <w:lang w:val="fr-BE"/>
        </w:rPr>
      </w:pPr>
      <w:r w:rsidRPr="00013CE1">
        <w:rPr>
          <w:rFonts w:cs="Arial"/>
          <w:lang w:val="fr-BE"/>
        </w:rPr>
        <w:t xml:space="preserve">A cette fin, il a rassemblé des acteurs du terrain </w:t>
      </w:r>
      <w:r w:rsidR="00AD67DE">
        <w:rPr>
          <w:rFonts w:cs="Arial"/>
          <w:lang w:val="fr-BE"/>
        </w:rPr>
        <w:t>et</w:t>
      </w:r>
      <w:r w:rsidRPr="00013CE1">
        <w:rPr>
          <w:rFonts w:cs="Arial"/>
          <w:lang w:val="fr-BE"/>
        </w:rPr>
        <w:t xml:space="preserve"> du niveau central (au sein et en-dehors du secteur de la san</w:t>
      </w:r>
      <w:r w:rsidR="00B4564B">
        <w:rPr>
          <w:rFonts w:cs="Arial"/>
          <w:lang w:val="fr-BE"/>
        </w:rPr>
        <w:t>té), des partenaires techniques et</w:t>
      </w:r>
      <w:r w:rsidRPr="00013CE1">
        <w:rPr>
          <w:rFonts w:cs="Arial"/>
          <w:lang w:val="fr-BE"/>
        </w:rPr>
        <w:t xml:space="preserve"> financiers</w:t>
      </w:r>
      <w:r w:rsidR="00B4564B">
        <w:rPr>
          <w:rFonts w:cs="Arial"/>
          <w:lang w:val="fr-BE"/>
        </w:rPr>
        <w:t xml:space="preserve">, </w:t>
      </w:r>
      <w:r w:rsidRPr="00013CE1">
        <w:rPr>
          <w:rFonts w:cs="Arial"/>
          <w:lang w:val="fr-BE"/>
        </w:rPr>
        <w:t>de la société civile,</w:t>
      </w:r>
      <w:r w:rsidR="00B4564B">
        <w:rPr>
          <w:rFonts w:cs="Arial"/>
          <w:lang w:val="fr-BE"/>
        </w:rPr>
        <w:t xml:space="preserve"> des </w:t>
      </w:r>
      <w:r w:rsidR="00EA1C3E">
        <w:rPr>
          <w:rFonts w:cs="Arial"/>
          <w:lang w:val="fr-BE"/>
        </w:rPr>
        <w:t xml:space="preserve">autorités locales </w:t>
      </w:r>
      <w:r w:rsidR="00EA1C3E">
        <w:rPr>
          <w:rFonts w:cs="Arial"/>
          <w:lang w:val="fr-BE"/>
        </w:rPr>
        <w:lastRenderedPageBreak/>
        <w:t xml:space="preserve">(préfets, </w:t>
      </w:r>
      <w:r w:rsidR="00B4564B">
        <w:rPr>
          <w:rFonts w:cs="Arial"/>
          <w:lang w:val="fr-BE"/>
        </w:rPr>
        <w:t>maires</w:t>
      </w:r>
      <w:r w:rsidR="00EA1C3E">
        <w:rPr>
          <w:rFonts w:cs="Arial"/>
          <w:lang w:val="fr-BE"/>
        </w:rPr>
        <w:t>)</w:t>
      </w:r>
      <w:r w:rsidRPr="00013CE1">
        <w:rPr>
          <w:rFonts w:cs="Arial"/>
          <w:lang w:val="fr-BE"/>
        </w:rPr>
        <w:t xml:space="preserve"> ainsi que des chercheurs.</w:t>
      </w:r>
      <w:r w:rsidR="001C1B58" w:rsidRPr="00013CE1">
        <w:rPr>
          <w:rFonts w:cs="Arial"/>
          <w:lang w:val="fr-BE"/>
        </w:rPr>
        <w:t xml:space="preserve"> Le processus s’est révélé inclusif et a permis de croiser les perspectives d’horizons divers sur des thématiques phares pour la progression vers la CSU. Les présentations, témoignages, panels de discussion et débats avec l’assemblée ont dégag</w:t>
      </w:r>
      <w:r w:rsidR="00297034">
        <w:rPr>
          <w:rFonts w:cs="Arial"/>
          <w:lang w:val="fr-BE"/>
        </w:rPr>
        <w:t>é</w:t>
      </w:r>
      <w:r w:rsidR="001C1B58" w:rsidRPr="00013CE1">
        <w:rPr>
          <w:rFonts w:cs="Arial"/>
          <w:lang w:val="fr-BE"/>
        </w:rPr>
        <w:t xml:space="preserve"> une série de recommandations is</w:t>
      </w:r>
      <w:r w:rsidR="00AD67DE">
        <w:rPr>
          <w:rFonts w:cs="Arial"/>
          <w:lang w:val="fr-BE"/>
        </w:rPr>
        <w:t xml:space="preserve">sues </w:t>
      </w:r>
      <w:r w:rsidR="00EA1C3E">
        <w:rPr>
          <w:rFonts w:cs="Arial"/>
          <w:lang w:val="fr-BE"/>
        </w:rPr>
        <w:t>d’</w:t>
      </w:r>
      <w:r w:rsidR="00AD67DE">
        <w:rPr>
          <w:rFonts w:cs="Arial"/>
          <w:lang w:val="fr-BE"/>
        </w:rPr>
        <w:t xml:space="preserve">expériences </w:t>
      </w:r>
      <w:r w:rsidR="00EA1C3E">
        <w:rPr>
          <w:rFonts w:cs="Arial"/>
          <w:lang w:val="fr-BE"/>
        </w:rPr>
        <w:t>concrètes</w:t>
      </w:r>
      <w:r w:rsidR="001C1B58" w:rsidRPr="00013CE1">
        <w:rPr>
          <w:rFonts w:cs="Arial"/>
          <w:lang w:val="fr-BE"/>
        </w:rPr>
        <w:t xml:space="preserve">. </w:t>
      </w:r>
      <w:r w:rsidR="00297034">
        <w:rPr>
          <w:rFonts w:cs="Arial"/>
          <w:lang w:val="fr-BE"/>
        </w:rPr>
        <w:t>Elles</w:t>
      </w:r>
      <w:r w:rsidR="001C1B58" w:rsidRPr="00013CE1">
        <w:rPr>
          <w:rFonts w:cs="Arial"/>
          <w:lang w:val="fr-BE"/>
        </w:rPr>
        <w:t xml:space="preserve"> </w:t>
      </w:r>
      <w:r w:rsidR="00297034">
        <w:rPr>
          <w:rFonts w:cs="Arial"/>
          <w:lang w:val="fr-BE"/>
        </w:rPr>
        <w:t>seront</w:t>
      </w:r>
      <w:r w:rsidR="00297034" w:rsidRPr="00013CE1">
        <w:rPr>
          <w:rFonts w:cs="Arial"/>
          <w:lang w:val="fr-BE"/>
        </w:rPr>
        <w:t xml:space="preserve"> </w:t>
      </w:r>
      <w:r w:rsidR="001C1B58" w:rsidRPr="00013CE1">
        <w:rPr>
          <w:rFonts w:cs="Arial"/>
          <w:lang w:val="fr-BE"/>
        </w:rPr>
        <w:t>utiles pour aider les autorités nationales à adapter les réformes envisagées aux contraintes du terrain en vue de faciliter leur mise en œuvre</w:t>
      </w:r>
      <w:r w:rsidR="00EA1C3E">
        <w:rPr>
          <w:rFonts w:cs="Arial"/>
          <w:lang w:val="fr-BE"/>
        </w:rPr>
        <w:t xml:space="preserve"> et </w:t>
      </w:r>
      <w:r w:rsidR="00027BD7">
        <w:rPr>
          <w:rFonts w:cs="Arial"/>
          <w:lang w:val="fr-BE"/>
        </w:rPr>
        <w:t xml:space="preserve">de favoriser </w:t>
      </w:r>
      <w:r w:rsidR="00EA1C3E">
        <w:rPr>
          <w:rFonts w:cs="Arial"/>
          <w:lang w:val="fr-BE"/>
        </w:rPr>
        <w:t>leur efficacité</w:t>
      </w:r>
      <w:r w:rsidR="001C1B58" w:rsidRPr="00013CE1">
        <w:rPr>
          <w:rFonts w:cs="Arial"/>
          <w:lang w:val="fr-BE"/>
        </w:rPr>
        <w:t>.</w:t>
      </w:r>
    </w:p>
    <w:p w14:paraId="5C875A8F" w14:textId="38643606" w:rsidR="001C1B58" w:rsidRPr="00013CE1" w:rsidRDefault="001C1B58" w:rsidP="00B415F3">
      <w:pPr>
        <w:pStyle w:val="Corpsdetexte"/>
        <w:rPr>
          <w:rFonts w:cs="Arial"/>
          <w:lang w:val="fr-BE"/>
        </w:rPr>
      </w:pPr>
      <w:r w:rsidRPr="00013CE1">
        <w:rPr>
          <w:rFonts w:cs="Arial"/>
          <w:b/>
          <w:lang w:val="fr-BE"/>
        </w:rPr>
        <w:t>Cette note de politique présente les principales</w:t>
      </w:r>
      <w:r w:rsidR="00312583" w:rsidRPr="00013CE1">
        <w:rPr>
          <w:rFonts w:cs="Arial"/>
          <w:b/>
          <w:lang w:val="fr-BE"/>
        </w:rPr>
        <w:t xml:space="preserve"> recommandations issues du forum des 28-30 mars </w:t>
      </w:r>
      <w:r w:rsidR="00297034">
        <w:rPr>
          <w:rFonts w:cs="Arial"/>
          <w:b/>
          <w:lang w:val="fr-BE"/>
        </w:rPr>
        <w:t xml:space="preserve">pour </w:t>
      </w:r>
      <w:r w:rsidR="00210F45" w:rsidRPr="00013CE1">
        <w:rPr>
          <w:rFonts w:cs="Arial"/>
          <w:b/>
          <w:lang w:val="fr-BE"/>
        </w:rPr>
        <w:t>inspirer le gouvernement du Bénin dans la mise en œuvre de sa politique de CSU</w:t>
      </w:r>
      <w:r w:rsidR="00210F45" w:rsidRPr="00013CE1">
        <w:rPr>
          <w:rFonts w:cs="Arial"/>
          <w:lang w:val="fr-BE"/>
        </w:rPr>
        <w:t>.</w:t>
      </w:r>
      <w:r w:rsidR="006238EA" w:rsidRPr="00013CE1">
        <w:rPr>
          <w:rFonts w:cs="Arial"/>
          <w:lang w:val="fr-BE"/>
        </w:rPr>
        <w:t xml:space="preserve"> </w:t>
      </w:r>
    </w:p>
    <w:p w14:paraId="4FAA04E1" w14:textId="77777777" w:rsidR="001C1B58" w:rsidRPr="00013CE1" w:rsidRDefault="001C1B58" w:rsidP="00E110DF">
      <w:pPr>
        <w:pStyle w:val="Corpsdetexte"/>
        <w:rPr>
          <w:rFonts w:cs="Arial"/>
          <w:lang w:val="fr-BE"/>
        </w:rPr>
      </w:pPr>
    </w:p>
    <w:p w14:paraId="488A0FEB" w14:textId="77777777" w:rsidR="00EC0807" w:rsidRPr="00013CE1" w:rsidRDefault="00210F45" w:rsidP="006801D5">
      <w:pPr>
        <w:pStyle w:val="Titre2"/>
        <w:numPr>
          <w:ilvl w:val="0"/>
          <w:numId w:val="37"/>
        </w:numPr>
        <w:rPr>
          <w:rFonts w:cs="Arial"/>
          <w:u w:val="single"/>
          <w:lang w:val="fr-BE"/>
        </w:rPr>
      </w:pPr>
      <w:bookmarkStart w:id="2" w:name="_Toc478667924"/>
      <w:r w:rsidRPr="00E2502F">
        <w:rPr>
          <w:rFonts w:cs="Arial"/>
          <w:u w:val="single"/>
          <w:lang w:val="fr-BE"/>
        </w:rPr>
        <w:t>Axe « </w:t>
      </w:r>
      <w:bookmarkEnd w:id="2"/>
      <w:r w:rsidR="006238EA" w:rsidRPr="00E2502F">
        <w:rPr>
          <w:rFonts w:cs="Arial"/>
          <w:u w:val="single"/>
          <w:lang w:val="fr-BE"/>
        </w:rPr>
        <w:t>financement</w:t>
      </w:r>
      <w:r w:rsidR="00C3675A">
        <w:rPr>
          <w:rFonts w:cs="Arial"/>
          <w:u w:val="single"/>
          <w:lang w:val="fr-BE"/>
        </w:rPr>
        <w:t xml:space="preserve"> de la santé</w:t>
      </w:r>
      <w:r w:rsidRPr="00E2502F">
        <w:rPr>
          <w:rFonts w:cs="Arial"/>
          <w:u w:val="single"/>
          <w:lang w:val="fr-BE"/>
        </w:rPr>
        <w:t> »</w:t>
      </w:r>
    </w:p>
    <w:p w14:paraId="5FF573B2" w14:textId="09934C3B" w:rsidR="00EA1C3E" w:rsidRDefault="006238EA" w:rsidP="006238EA">
      <w:pPr>
        <w:pStyle w:val="Corpsdetexte"/>
        <w:rPr>
          <w:rFonts w:cs="Arial"/>
          <w:lang w:val="fr-BE"/>
        </w:rPr>
      </w:pPr>
      <w:r w:rsidRPr="00013CE1">
        <w:rPr>
          <w:rFonts w:cs="Arial"/>
          <w:lang w:val="fr-BE"/>
        </w:rPr>
        <w:t xml:space="preserve">L’axe « financement » de la CSU recouvre plusieurs aspects : la collecte de ressources financières pour la santé, leur mise en commun, </w:t>
      </w:r>
      <w:r w:rsidR="00AD5CA0" w:rsidRPr="00013CE1">
        <w:rPr>
          <w:rFonts w:cs="Arial"/>
          <w:lang w:val="fr-BE"/>
        </w:rPr>
        <w:t xml:space="preserve">l’achat de prestations, et </w:t>
      </w:r>
      <w:r w:rsidRPr="00013CE1">
        <w:rPr>
          <w:rFonts w:cs="Arial"/>
          <w:lang w:val="fr-BE"/>
        </w:rPr>
        <w:t>la protection des populations contre le risque financier lié à la maladie.</w:t>
      </w:r>
    </w:p>
    <w:p w14:paraId="3D53093A" w14:textId="1AFF98CE" w:rsidR="00EA1C3E" w:rsidRDefault="006238EA" w:rsidP="006238EA">
      <w:pPr>
        <w:pStyle w:val="Corpsdetexte"/>
        <w:rPr>
          <w:rFonts w:cs="Arial"/>
          <w:lang w:val="fr-BE"/>
        </w:rPr>
      </w:pPr>
      <w:r w:rsidRPr="00013CE1">
        <w:rPr>
          <w:rFonts w:cs="Arial"/>
          <w:lang w:val="fr-BE"/>
        </w:rPr>
        <w:t xml:space="preserve">Le premier a été traité au cours de la conférence du </w:t>
      </w:r>
      <w:r w:rsidR="00B4564B">
        <w:rPr>
          <w:rFonts w:cs="Arial"/>
          <w:lang w:val="fr-BE"/>
        </w:rPr>
        <w:t>10</w:t>
      </w:r>
      <w:r w:rsidRPr="00013CE1">
        <w:rPr>
          <w:rFonts w:cs="Arial"/>
          <w:lang w:val="fr-BE"/>
        </w:rPr>
        <w:t xml:space="preserve"> février qui a débouché sur une « </w:t>
      </w:r>
      <w:r w:rsidRPr="00241D62">
        <w:rPr>
          <w:rFonts w:cs="Arial"/>
          <w:lang w:val="fr-BE"/>
        </w:rPr>
        <w:t>Déclaration conjointe en faveur du financement de la santé en vue de la couverture santé universelle au Bénin ».</w:t>
      </w:r>
      <w:r w:rsidR="00F72359" w:rsidRPr="00241D62">
        <w:rPr>
          <w:rFonts w:cs="Arial"/>
          <w:lang w:val="fr-BE"/>
        </w:rPr>
        <w:t xml:space="preserve"> </w:t>
      </w:r>
      <w:r w:rsidR="00726155" w:rsidRPr="00241D62">
        <w:rPr>
          <w:rFonts w:cs="Arial"/>
          <w:lang w:val="fr-BE"/>
        </w:rPr>
        <w:t>Celle-ci est bienvenue pour augmenter les ressources pour la santé qui sont insuffisantes au Bénin – en effet, la dépense de santé par habitant et par an est estimée à 18,57 USD</w:t>
      </w:r>
      <w:r w:rsidR="00241D62" w:rsidRPr="00241D62">
        <w:rPr>
          <w:rFonts w:cs="Arial"/>
          <w:lang w:val="fr-BE"/>
        </w:rPr>
        <w:t xml:space="preserve"> au Bénin</w:t>
      </w:r>
      <w:r w:rsidR="00726155" w:rsidRPr="00241D62">
        <w:rPr>
          <w:rFonts w:cs="Arial"/>
          <w:lang w:val="fr-BE"/>
        </w:rPr>
        <w:t xml:space="preserve">, alors qu’on estime à 86 USD/habitant/an les ressources nécessaires pour promouvoir l’accès universel à des services de santé primaires dans les pays à </w:t>
      </w:r>
      <w:r w:rsidR="00241D62" w:rsidRPr="00241D62">
        <w:rPr>
          <w:rFonts w:cs="Arial"/>
          <w:lang w:val="fr-BE"/>
        </w:rPr>
        <w:t xml:space="preserve">faible </w:t>
      </w:r>
      <w:r w:rsidR="00726155" w:rsidRPr="00241D62">
        <w:rPr>
          <w:rFonts w:cs="Arial"/>
          <w:lang w:val="fr-BE"/>
        </w:rPr>
        <w:t>revenu.</w:t>
      </w:r>
      <w:r w:rsidR="00726155" w:rsidRPr="00241D62">
        <w:rPr>
          <w:rStyle w:val="Appelnotedebasdep"/>
          <w:rFonts w:cs="Arial"/>
          <w:lang w:val="fr-BE"/>
        </w:rPr>
        <w:footnoteReference w:id="5"/>
      </w:r>
      <w:r w:rsidR="00726155" w:rsidRPr="00241D62">
        <w:rPr>
          <w:rFonts w:cs="Arial"/>
          <w:lang w:val="fr-BE"/>
        </w:rPr>
        <w:t xml:space="preserve"> </w:t>
      </w:r>
      <w:r w:rsidR="00F72359" w:rsidRPr="00241D62">
        <w:rPr>
          <w:rFonts w:cs="Arial"/>
          <w:lang w:val="fr-BE"/>
        </w:rPr>
        <w:t>Le</w:t>
      </w:r>
      <w:r w:rsidR="00F72359" w:rsidRPr="00013CE1">
        <w:rPr>
          <w:rFonts w:cs="Arial"/>
          <w:lang w:val="fr-BE"/>
        </w:rPr>
        <w:t xml:space="preserve"> forum a également recommandé de construire un système viable et </w:t>
      </w:r>
      <w:r w:rsidR="00623BFD">
        <w:rPr>
          <w:rFonts w:cs="Arial"/>
          <w:lang w:val="fr-BE"/>
        </w:rPr>
        <w:t>pérenne concernant le</w:t>
      </w:r>
      <w:r w:rsidR="00DD33EF">
        <w:rPr>
          <w:rFonts w:cs="Arial"/>
          <w:lang w:val="fr-BE"/>
        </w:rPr>
        <w:t xml:space="preserve"> financement,</w:t>
      </w:r>
      <w:r w:rsidR="00F72359" w:rsidRPr="00013CE1">
        <w:rPr>
          <w:rFonts w:cs="Arial"/>
          <w:lang w:val="fr-BE"/>
        </w:rPr>
        <w:t xml:space="preserve"> qui tienne compte de la viabilité financière et de la capacité contributive des acteurs, éventuellement dans une approche d’augmentation progressive de couverture</w:t>
      </w:r>
      <w:r w:rsidR="00623BFD">
        <w:rPr>
          <w:rFonts w:cs="Arial"/>
          <w:lang w:val="fr-BE"/>
        </w:rPr>
        <w:t xml:space="preserve"> selon les groupes sociaux</w:t>
      </w:r>
      <w:r w:rsidR="00027BD7">
        <w:rPr>
          <w:rFonts w:cs="Arial"/>
          <w:lang w:val="fr-BE"/>
        </w:rPr>
        <w:t>.</w:t>
      </w:r>
    </w:p>
    <w:p w14:paraId="73917E96" w14:textId="4C38E26B" w:rsidR="006238EA" w:rsidRPr="00013CE1" w:rsidRDefault="00396BD6" w:rsidP="006238EA">
      <w:pPr>
        <w:pStyle w:val="Corpsdetexte"/>
        <w:rPr>
          <w:rFonts w:cs="Arial"/>
          <w:lang w:val="fr-BE"/>
        </w:rPr>
      </w:pPr>
      <w:r w:rsidRPr="00013CE1">
        <w:rPr>
          <w:rFonts w:cs="Arial"/>
          <w:lang w:val="fr-BE"/>
        </w:rPr>
        <w:t xml:space="preserve">Concernant les </w:t>
      </w:r>
      <w:r w:rsidR="00AD5CA0" w:rsidRPr="00013CE1">
        <w:rPr>
          <w:rFonts w:cs="Arial"/>
          <w:lang w:val="fr-BE"/>
        </w:rPr>
        <w:t>autres</w:t>
      </w:r>
      <w:r w:rsidRPr="00013CE1">
        <w:rPr>
          <w:rFonts w:cs="Arial"/>
          <w:lang w:val="fr-BE"/>
        </w:rPr>
        <w:t xml:space="preserve"> aspects, les principales recommandations du forum « Objectif CSU » de</w:t>
      </w:r>
      <w:r w:rsidR="008C7B95">
        <w:rPr>
          <w:rFonts w:cs="Arial"/>
          <w:lang w:val="fr-BE"/>
        </w:rPr>
        <w:t>s 28-30 mars à Cotonou sont déclinés ci-dessous.</w:t>
      </w:r>
    </w:p>
    <w:p w14:paraId="2FB246FD" w14:textId="77777777" w:rsidR="00396BD6" w:rsidRDefault="008130C3" w:rsidP="006801D5">
      <w:pPr>
        <w:pStyle w:val="Titre2"/>
        <w:numPr>
          <w:ilvl w:val="1"/>
          <w:numId w:val="37"/>
        </w:numPr>
        <w:rPr>
          <w:rFonts w:cs="Arial"/>
          <w:i/>
          <w:sz w:val="24"/>
          <w:u w:val="single"/>
          <w:lang w:val="fr-BE"/>
        </w:rPr>
      </w:pPr>
      <w:r>
        <w:rPr>
          <w:rFonts w:cs="Arial"/>
          <w:i/>
          <w:sz w:val="24"/>
          <w:u w:val="single"/>
          <w:lang w:val="fr-BE"/>
        </w:rPr>
        <w:t>Accessibilité et p</w:t>
      </w:r>
      <w:r w:rsidRPr="00013CE1">
        <w:rPr>
          <w:rFonts w:cs="Arial"/>
          <w:i/>
          <w:sz w:val="24"/>
          <w:u w:val="single"/>
          <w:lang w:val="fr-BE"/>
        </w:rPr>
        <w:t xml:space="preserve">rotection </w:t>
      </w:r>
      <w:r>
        <w:rPr>
          <w:rFonts w:cs="Arial"/>
          <w:i/>
          <w:sz w:val="24"/>
          <w:u w:val="single"/>
          <w:lang w:val="fr-BE"/>
        </w:rPr>
        <w:t xml:space="preserve">des usagers contre </w:t>
      </w:r>
      <w:r w:rsidR="00396BD6" w:rsidRPr="00013CE1">
        <w:rPr>
          <w:rFonts w:cs="Arial"/>
          <w:i/>
          <w:sz w:val="24"/>
          <w:u w:val="single"/>
          <w:lang w:val="fr-BE"/>
        </w:rPr>
        <w:t>le risque financier</w:t>
      </w:r>
    </w:p>
    <w:p w14:paraId="655A338C" w14:textId="2305CA6A" w:rsidR="00FB0960" w:rsidRDefault="00126334" w:rsidP="00126334">
      <w:pPr>
        <w:pStyle w:val="Corpsdetexte"/>
        <w:rPr>
          <w:rFonts w:cs="Arial"/>
          <w:lang w:val="fr-BE"/>
        </w:rPr>
      </w:pPr>
      <w:r w:rsidRPr="00013CE1">
        <w:rPr>
          <w:rFonts w:cs="Arial"/>
          <w:lang w:val="fr-BE"/>
        </w:rPr>
        <w:t xml:space="preserve">Afin de garantir l’équité, la CSU doit assurer la prise en charge d’un paquet de services essentiels pour </w:t>
      </w:r>
      <w:r w:rsidR="0003029D" w:rsidRPr="00013CE1">
        <w:rPr>
          <w:rFonts w:cs="Arial"/>
          <w:lang w:val="fr-BE"/>
        </w:rPr>
        <w:t>toute la population, y compris les plus pauvres (indigents). L’expérience internationale montre que l</w:t>
      </w:r>
      <w:r w:rsidRPr="00013CE1">
        <w:rPr>
          <w:rFonts w:cs="Arial"/>
          <w:lang w:val="fr-BE"/>
        </w:rPr>
        <w:t xml:space="preserve">’identification des indigents doit pouvoir se faire </w:t>
      </w:r>
      <w:r w:rsidR="00FB0960">
        <w:rPr>
          <w:rFonts w:cs="Arial"/>
          <w:lang w:val="fr-BE"/>
        </w:rPr>
        <w:t>par les communautés et les autorités locales et qu’il est</w:t>
      </w:r>
      <w:r w:rsidRPr="00013CE1">
        <w:rPr>
          <w:rFonts w:cs="Arial"/>
          <w:lang w:val="fr-BE"/>
        </w:rPr>
        <w:t xml:space="preserve"> également </w:t>
      </w:r>
      <w:r w:rsidR="00FB0960">
        <w:rPr>
          <w:rFonts w:cs="Arial"/>
          <w:lang w:val="fr-BE"/>
        </w:rPr>
        <w:t>important de prévoir dès le départ des mesures d’accompagnement</w:t>
      </w:r>
      <w:r w:rsidR="00FB0960" w:rsidRPr="00013CE1">
        <w:rPr>
          <w:rFonts w:cs="Arial"/>
          <w:lang w:val="fr-BE"/>
        </w:rPr>
        <w:t xml:space="preserve"> </w:t>
      </w:r>
      <w:r w:rsidR="0003029D" w:rsidRPr="00013CE1">
        <w:rPr>
          <w:rFonts w:cs="Arial"/>
          <w:lang w:val="fr-BE"/>
        </w:rPr>
        <w:t>d</w:t>
      </w:r>
      <w:r w:rsidR="00FB0960">
        <w:rPr>
          <w:rFonts w:cs="Arial"/>
          <w:lang w:val="fr-BE"/>
        </w:rPr>
        <w:t>es indigents</w:t>
      </w:r>
      <w:r w:rsidR="00623BFD">
        <w:rPr>
          <w:rFonts w:cs="Arial"/>
          <w:lang w:val="fr-BE"/>
        </w:rPr>
        <w:t xml:space="preserve"> </w:t>
      </w:r>
      <w:r w:rsidR="00EA1C3E">
        <w:rPr>
          <w:rFonts w:cs="Arial"/>
          <w:lang w:val="fr-BE"/>
        </w:rPr>
        <w:t xml:space="preserve">– au-delà du seul subventionnement </w:t>
      </w:r>
      <w:r w:rsidR="00027BD7">
        <w:rPr>
          <w:rFonts w:cs="Arial"/>
          <w:lang w:val="fr-BE"/>
        </w:rPr>
        <w:t xml:space="preserve">permettant de faciliter leur </w:t>
      </w:r>
      <w:r w:rsidR="00EA1C3E">
        <w:rPr>
          <w:rFonts w:cs="Arial"/>
          <w:lang w:val="fr-BE"/>
        </w:rPr>
        <w:t xml:space="preserve">accès </w:t>
      </w:r>
      <w:r w:rsidR="00027BD7">
        <w:rPr>
          <w:rFonts w:cs="Arial"/>
          <w:lang w:val="fr-BE"/>
        </w:rPr>
        <w:t>financier –</w:t>
      </w:r>
      <w:r w:rsidR="00EA1C3E">
        <w:rPr>
          <w:rFonts w:cs="Arial"/>
          <w:lang w:val="fr-BE"/>
        </w:rPr>
        <w:t xml:space="preserve"> </w:t>
      </w:r>
      <w:r w:rsidR="00027BD7">
        <w:rPr>
          <w:rFonts w:cs="Arial"/>
          <w:lang w:val="fr-BE"/>
        </w:rPr>
        <w:t>po</w:t>
      </w:r>
      <w:r w:rsidR="00623BFD">
        <w:rPr>
          <w:rFonts w:cs="Arial"/>
          <w:lang w:val="fr-BE"/>
        </w:rPr>
        <w:t xml:space="preserve">ur qu’ils puissent </w:t>
      </w:r>
      <w:r w:rsidR="00EA1C3E">
        <w:rPr>
          <w:rFonts w:cs="Arial"/>
          <w:lang w:val="fr-BE"/>
        </w:rPr>
        <w:t xml:space="preserve">effectivement </w:t>
      </w:r>
      <w:r w:rsidR="00623BFD">
        <w:rPr>
          <w:rFonts w:cs="Arial"/>
          <w:lang w:val="fr-BE"/>
        </w:rPr>
        <w:t>profiter des services</w:t>
      </w:r>
      <w:r w:rsidR="00EA1C3E">
        <w:rPr>
          <w:rFonts w:cs="Arial"/>
          <w:lang w:val="fr-BE"/>
        </w:rPr>
        <w:t xml:space="preserve"> </w:t>
      </w:r>
      <w:r w:rsidR="00027BD7">
        <w:rPr>
          <w:rFonts w:cs="Arial"/>
          <w:lang w:val="fr-BE"/>
        </w:rPr>
        <w:t>de santé</w:t>
      </w:r>
      <w:r w:rsidR="00EA1C3E">
        <w:rPr>
          <w:rFonts w:cs="Arial"/>
          <w:lang w:val="fr-BE"/>
        </w:rPr>
        <w:t xml:space="preserve"> auxquels ils ont droit</w:t>
      </w:r>
      <w:r w:rsidR="00FB0960">
        <w:rPr>
          <w:rFonts w:cs="Arial"/>
          <w:lang w:val="fr-BE"/>
        </w:rPr>
        <w:t>.</w:t>
      </w:r>
    </w:p>
    <w:p w14:paraId="50786151" w14:textId="321084F2" w:rsidR="00FB0960" w:rsidRPr="00FB0960" w:rsidRDefault="00F72359" w:rsidP="00126334">
      <w:pPr>
        <w:pStyle w:val="Corpsdetexte"/>
        <w:rPr>
          <w:rFonts w:cs="Arial"/>
          <w:lang w:val="fr-BE"/>
        </w:rPr>
      </w:pPr>
      <w:r w:rsidRPr="00013CE1">
        <w:rPr>
          <w:rFonts w:cs="Arial"/>
          <w:lang w:val="fr-BE"/>
        </w:rPr>
        <w:t xml:space="preserve">Au niveau de la mise en œuvre, </w:t>
      </w:r>
      <w:r w:rsidR="00FB0960">
        <w:rPr>
          <w:rFonts w:cs="Arial"/>
          <w:lang w:val="fr-BE"/>
        </w:rPr>
        <w:t xml:space="preserve">pour assurer que les dispositifs de subvention de l’accès aux soins de santé de base soient viables, </w:t>
      </w:r>
      <w:r w:rsidR="00FB0960" w:rsidRPr="00013CE1">
        <w:rPr>
          <w:rFonts w:cs="Arial"/>
          <w:lang w:val="fr-BE"/>
        </w:rPr>
        <w:t>les mécanismes de remboursement doivent</w:t>
      </w:r>
      <w:r w:rsidR="00FB0960">
        <w:rPr>
          <w:rFonts w:cs="Arial"/>
          <w:lang w:val="fr-BE"/>
        </w:rPr>
        <w:t xml:space="preserve"> être transparents et rapides</w:t>
      </w:r>
      <w:r w:rsidR="00BE4B12">
        <w:rPr>
          <w:rFonts w:cs="Arial"/>
          <w:lang w:val="fr-BE"/>
        </w:rPr>
        <w:t>. Cela</w:t>
      </w:r>
      <w:r w:rsidR="00FB0960">
        <w:rPr>
          <w:rFonts w:cs="Arial"/>
          <w:lang w:val="fr-BE"/>
        </w:rPr>
        <w:t xml:space="preserve"> </w:t>
      </w:r>
      <w:r w:rsidR="00FB0960" w:rsidRPr="00013CE1">
        <w:rPr>
          <w:rFonts w:cs="Arial"/>
          <w:lang w:val="fr-BE"/>
        </w:rPr>
        <w:t>permet</w:t>
      </w:r>
      <w:r w:rsidR="00FB0960">
        <w:rPr>
          <w:rFonts w:cs="Arial"/>
          <w:lang w:val="fr-BE"/>
        </w:rPr>
        <w:t xml:space="preserve"> </w:t>
      </w:r>
      <w:r w:rsidRPr="00013CE1">
        <w:rPr>
          <w:rFonts w:cs="Arial"/>
          <w:lang w:val="fr-BE"/>
        </w:rPr>
        <w:t>d’assurer une relation de confiance avec les prestataires de soins et évite de créer des tensions sur leur trésorerie.</w:t>
      </w:r>
      <w:r w:rsidR="00FB0960" w:rsidRPr="00FB0960">
        <w:t xml:space="preserve"> </w:t>
      </w:r>
      <w:r w:rsidR="00FB0960">
        <w:rPr>
          <w:lang w:val="fr-BE"/>
        </w:rPr>
        <w:t xml:space="preserve">Une </w:t>
      </w:r>
      <w:r w:rsidR="00FB0960">
        <w:t>approche progressive d</w:t>
      </w:r>
      <w:r w:rsidR="00FB0960">
        <w:rPr>
          <w:lang w:val="fr-BE"/>
        </w:rPr>
        <w:t>’extension de la</w:t>
      </w:r>
      <w:r w:rsidR="00FB0960">
        <w:t xml:space="preserve"> couverture</w:t>
      </w:r>
      <w:r w:rsidR="00FB0960">
        <w:rPr>
          <w:lang w:val="fr-BE"/>
        </w:rPr>
        <w:t xml:space="preserve">, tenant </w:t>
      </w:r>
      <w:r w:rsidR="00FB0960">
        <w:t>compte des moyens disponibles</w:t>
      </w:r>
      <w:r w:rsidR="00FB0960">
        <w:rPr>
          <w:lang w:val="fr-BE"/>
        </w:rPr>
        <w:t xml:space="preserve"> ou </w:t>
      </w:r>
      <w:r w:rsidR="00FB0960">
        <w:t xml:space="preserve">mobilisables </w:t>
      </w:r>
      <w:r w:rsidR="00FB0960">
        <w:rPr>
          <w:lang w:val="fr-BE"/>
        </w:rPr>
        <w:t xml:space="preserve">de façon </w:t>
      </w:r>
      <w:r w:rsidR="00FB0960">
        <w:t>réaliste</w:t>
      </w:r>
      <w:r w:rsidR="00FB0960">
        <w:rPr>
          <w:lang w:val="fr-BE"/>
        </w:rPr>
        <w:t xml:space="preserve">, est </w:t>
      </w:r>
      <w:r w:rsidR="00EA1C3E">
        <w:rPr>
          <w:lang w:val="fr-BE"/>
        </w:rPr>
        <w:t xml:space="preserve">également </w:t>
      </w:r>
      <w:r w:rsidR="00FB0960">
        <w:rPr>
          <w:lang w:val="fr-BE"/>
        </w:rPr>
        <w:t xml:space="preserve">essentielle pour garantir la </w:t>
      </w:r>
      <w:r w:rsidR="00FB0960">
        <w:t>péren</w:t>
      </w:r>
      <w:r w:rsidR="00FB0960">
        <w:rPr>
          <w:lang w:val="fr-BE"/>
        </w:rPr>
        <w:t>nité du système</w:t>
      </w:r>
      <w:r w:rsidR="00BE4B12">
        <w:rPr>
          <w:lang w:val="fr-BE"/>
        </w:rPr>
        <w:t xml:space="preserve"> mais sans exclure les plus pauvres de cette progression</w:t>
      </w:r>
      <w:r w:rsidR="00FB0960">
        <w:rPr>
          <w:lang w:val="fr-BE"/>
        </w:rPr>
        <w:t>.</w:t>
      </w:r>
    </w:p>
    <w:p w14:paraId="353A4A00" w14:textId="77777777" w:rsidR="00307EF2" w:rsidRPr="00013CE1" w:rsidRDefault="00307EF2" w:rsidP="00126334">
      <w:pPr>
        <w:pStyle w:val="Corpsdetexte"/>
        <w:rPr>
          <w:rFonts w:cs="Arial"/>
          <w:lang w:val="fr-BE"/>
        </w:rPr>
      </w:pPr>
      <w:r w:rsidRPr="00013CE1">
        <w:rPr>
          <w:rFonts w:cs="Arial"/>
          <w:lang w:val="fr-BE"/>
        </w:rPr>
        <w:t xml:space="preserve">Les principales </w:t>
      </w:r>
      <w:r w:rsidRPr="009F4F7E">
        <w:rPr>
          <w:rFonts w:cs="Arial"/>
          <w:lang w:val="fr-BE"/>
        </w:rPr>
        <w:t>recommandations pour l’action</w:t>
      </w:r>
      <w:r w:rsidRPr="00013CE1">
        <w:rPr>
          <w:rFonts w:cs="Arial"/>
          <w:lang w:val="fr-BE"/>
        </w:rPr>
        <w:t xml:space="preserve"> qui ont émergé </w:t>
      </w:r>
      <w:r w:rsidR="00F72359" w:rsidRPr="00013CE1">
        <w:rPr>
          <w:rFonts w:cs="Arial"/>
          <w:lang w:val="fr-BE"/>
        </w:rPr>
        <w:t>à ce sujet</w:t>
      </w:r>
      <w:r w:rsidRPr="00013CE1">
        <w:rPr>
          <w:rFonts w:cs="Arial"/>
          <w:lang w:val="fr-BE"/>
        </w:rPr>
        <w:t xml:space="preserve"> sont les suivant</w:t>
      </w:r>
      <w:r w:rsidR="00F72359" w:rsidRPr="00013CE1">
        <w:rPr>
          <w:rFonts w:cs="Arial"/>
          <w:lang w:val="fr-BE"/>
        </w:rPr>
        <w:t>e</w:t>
      </w:r>
      <w:r w:rsidRPr="00013CE1">
        <w:rPr>
          <w:rFonts w:cs="Arial"/>
          <w:lang w:val="fr-BE"/>
        </w:rPr>
        <w:t>s :</w:t>
      </w:r>
    </w:p>
    <w:p w14:paraId="1835B938" w14:textId="77777777" w:rsidR="00307EF2" w:rsidRPr="00013CE1" w:rsidRDefault="00307EF2" w:rsidP="00126334">
      <w:pPr>
        <w:pStyle w:val="Corpsdetexte"/>
        <w:numPr>
          <w:ilvl w:val="0"/>
          <w:numId w:val="19"/>
        </w:numPr>
        <w:rPr>
          <w:rFonts w:cs="Arial"/>
          <w:lang w:val="fr-BE"/>
        </w:rPr>
      </w:pPr>
      <w:r w:rsidRPr="00013CE1">
        <w:rPr>
          <w:rFonts w:cs="Arial"/>
          <w:lang w:val="fr-BE"/>
        </w:rPr>
        <w:t xml:space="preserve">S’assurer que </w:t>
      </w:r>
      <w:r w:rsidRPr="009F4F7E">
        <w:rPr>
          <w:rFonts w:cs="Arial"/>
          <w:b/>
          <w:lang w:val="fr-BE"/>
        </w:rPr>
        <w:t xml:space="preserve">l’ARCH bâtisse sur les </w:t>
      </w:r>
      <w:r w:rsidR="00B7096F">
        <w:rPr>
          <w:rFonts w:cs="Arial"/>
          <w:b/>
          <w:lang w:val="fr-BE"/>
        </w:rPr>
        <w:t>leçon</w:t>
      </w:r>
      <w:r w:rsidRPr="009F4F7E">
        <w:rPr>
          <w:rFonts w:cs="Arial"/>
          <w:b/>
          <w:lang w:val="fr-BE"/>
        </w:rPr>
        <w:t>s</w:t>
      </w:r>
      <w:r w:rsidR="00B7096F">
        <w:rPr>
          <w:rFonts w:cs="Arial"/>
          <w:b/>
          <w:lang w:val="fr-BE"/>
        </w:rPr>
        <w:t xml:space="preserve"> apprises</w:t>
      </w:r>
      <w:r w:rsidRPr="009F4F7E">
        <w:rPr>
          <w:rFonts w:cs="Arial"/>
          <w:b/>
          <w:lang w:val="fr-BE"/>
        </w:rPr>
        <w:t xml:space="preserve"> des expériences passées</w:t>
      </w:r>
      <w:r w:rsidRPr="00013CE1">
        <w:rPr>
          <w:rFonts w:cs="Arial"/>
          <w:lang w:val="fr-BE"/>
        </w:rPr>
        <w:t xml:space="preserve"> </w:t>
      </w:r>
      <w:r w:rsidR="00FE61EF" w:rsidRPr="00013CE1">
        <w:rPr>
          <w:rFonts w:cs="Arial"/>
          <w:lang w:val="fr-BE"/>
        </w:rPr>
        <w:t xml:space="preserve">et implique tous les acteurs </w:t>
      </w:r>
      <w:r w:rsidR="00F72359" w:rsidRPr="00013CE1">
        <w:rPr>
          <w:rFonts w:cs="Arial"/>
          <w:lang w:val="fr-BE"/>
        </w:rPr>
        <w:t xml:space="preserve">(y compris les communautés et les gouvernements locaux) </w:t>
      </w:r>
      <w:r w:rsidR="00FE61EF" w:rsidRPr="00013CE1">
        <w:rPr>
          <w:rFonts w:cs="Arial"/>
          <w:lang w:val="fr-BE"/>
        </w:rPr>
        <w:t>tout au long de son processus de conception et mise en œuvre</w:t>
      </w:r>
      <w:r w:rsidRPr="00013CE1">
        <w:rPr>
          <w:rFonts w:cs="Arial"/>
          <w:lang w:val="fr-BE"/>
        </w:rPr>
        <w:t> ;</w:t>
      </w:r>
    </w:p>
    <w:p w14:paraId="600F5D4D" w14:textId="59F9F916" w:rsidR="00307EF2" w:rsidRPr="00013CE1" w:rsidRDefault="00B7096F" w:rsidP="00126334">
      <w:pPr>
        <w:pStyle w:val="Corpsdetexte"/>
        <w:numPr>
          <w:ilvl w:val="0"/>
          <w:numId w:val="19"/>
        </w:numPr>
        <w:rPr>
          <w:rFonts w:cs="Arial"/>
          <w:lang w:val="fr-BE"/>
        </w:rPr>
      </w:pPr>
      <w:r>
        <w:rPr>
          <w:rFonts w:cs="Arial"/>
          <w:lang w:val="fr-BE"/>
        </w:rPr>
        <w:t>Responsabilis</w:t>
      </w:r>
      <w:r w:rsidR="00307EF2" w:rsidRPr="00013CE1">
        <w:rPr>
          <w:rFonts w:cs="Arial"/>
          <w:lang w:val="fr-BE"/>
        </w:rPr>
        <w:t>er</w:t>
      </w:r>
      <w:r w:rsidR="00153D6D">
        <w:rPr>
          <w:rFonts w:cs="Arial"/>
          <w:lang w:val="fr-BE"/>
        </w:rPr>
        <w:t>, en leur en donnant les moyens (subvention de l’Etat),</w:t>
      </w:r>
      <w:r w:rsidR="00307EF2" w:rsidRPr="00013CE1">
        <w:rPr>
          <w:rFonts w:cs="Arial"/>
          <w:lang w:val="fr-BE"/>
        </w:rPr>
        <w:t xml:space="preserve"> les communautés et les </w:t>
      </w:r>
      <w:r w:rsidR="00307EF2" w:rsidRPr="00013CE1">
        <w:rPr>
          <w:rFonts w:cs="Arial"/>
          <w:lang w:val="fr-BE"/>
        </w:rPr>
        <w:lastRenderedPageBreak/>
        <w:t>collectivités locales dans les processus</w:t>
      </w:r>
      <w:r w:rsidR="00FE61EF" w:rsidRPr="00013CE1">
        <w:rPr>
          <w:rFonts w:cs="Arial"/>
          <w:lang w:val="fr-BE"/>
        </w:rPr>
        <w:t xml:space="preserve"> </w:t>
      </w:r>
      <w:r w:rsidR="00F72359" w:rsidRPr="00013CE1">
        <w:rPr>
          <w:rFonts w:cs="Arial"/>
          <w:lang w:val="fr-BE"/>
        </w:rPr>
        <w:t xml:space="preserve">de </w:t>
      </w:r>
      <w:r w:rsidR="00F72359" w:rsidRPr="009F4F7E">
        <w:rPr>
          <w:rFonts w:cs="Arial"/>
          <w:b/>
          <w:lang w:val="fr-BE"/>
        </w:rPr>
        <w:t>sélection des indigents</w:t>
      </w:r>
      <w:r w:rsidR="00F72359" w:rsidRPr="00013CE1">
        <w:rPr>
          <w:rFonts w:cs="Arial"/>
          <w:lang w:val="fr-BE"/>
        </w:rPr>
        <w:t xml:space="preserve"> </w:t>
      </w:r>
      <w:r w:rsidR="00FE61EF" w:rsidRPr="00013CE1">
        <w:rPr>
          <w:rFonts w:cs="Arial"/>
          <w:lang w:val="fr-BE"/>
        </w:rPr>
        <w:t>et i</w:t>
      </w:r>
      <w:r w:rsidR="00307EF2" w:rsidRPr="00013CE1">
        <w:rPr>
          <w:rFonts w:cs="Arial"/>
          <w:lang w:val="fr-BE"/>
        </w:rPr>
        <w:t>nstaurer des méca</w:t>
      </w:r>
      <w:r w:rsidR="00CB0C3E" w:rsidRPr="00013CE1">
        <w:rPr>
          <w:rFonts w:cs="Arial"/>
          <w:lang w:val="fr-BE"/>
        </w:rPr>
        <w:t xml:space="preserve">nismes de reddition de comptes (cadre de surveillance et </w:t>
      </w:r>
      <w:r>
        <w:rPr>
          <w:rFonts w:cs="Arial"/>
          <w:lang w:val="fr-BE"/>
        </w:rPr>
        <w:t xml:space="preserve">de </w:t>
      </w:r>
      <w:r w:rsidR="00CB0C3E" w:rsidRPr="00013CE1">
        <w:rPr>
          <w:rFonts w:cs="Arial"/>
          <w:lang w:val="fr-BE"/>
        </w:rPr>
        <w:t>redevabilité</w:t>
      </w:r>
      <w:r>
        <w:rPr>
          <w:rFonts w:cs="Arial"/>
          <w:lang w:val="fr-BE"/>
        </w:rPr>
        <w:t xml:space="preserve"> suffisamment proche des populations, par exemple au niveau départemental</w:t>
      </w:r>
      <w:r w:rsidR="00CB0C3E" w:rsidRPr="00013CE1">
        <w:rPr>
          <w:rFonts w:cs="Arial"/>
          <w:lang w:val="fr-BE"/>
        </w:rPr>
        <w:t>) ;</w:t>
      </w:r>
    </w:p>
    <w:p w14:paraId="487B4982" w14:textId="53225B31" w:rsidR="0048734A" w:rsidRPr="00B7096F" w:rsidRDefault="00FE61EF" w:rsidP="00126334">
      <w:pPr>
        <w:pStyle w:val="Corpsdetexte"/>
        <w:numPr>
          <w:ilvl w:val="0"/>
          <w:numId w:val="19"/>
        </w:numPr>
        <w:rPr>
          <w:rFonts w:cs="Arial"/>
          <w:lang w:val="fr-BE"/>
        </w:rPr>
      </w:pPr>
      <w:r w:rsidRPr="00B7096F">
        <w:rPr>
          <w:rFonts w:cs="Arial"/>
          <w:lang w:val="fr-BE"/>
        </w:rPr>
        <w:t xml:space="preserve">Prévoir, au-delà du subventionnement de l’accès aux soins de santé pour les indigents, </w:t>
      </w:r>
      <w:r w:rsidR="0048734A" w:rsidRPr="00B7096F">
        <w:rPr>
          <w:rFonts w:cs="Arial"/>
          <w:lang w:val="fr-BE"/>
        </w:rPr>
        <w:t xml:space="preserve">un </w:t>
      </w:r>
      <w:r w:rsidRPr="00B7096F">
        <w:rPr>
          <w:rFonts w:cs="Arial"/>
          <w:b/>
          <w:lang w:val="fr-BE"/>
        </w:rPr>
        <w:t>accompagnement holistiqu</w:t>
      </w:r>
      <w:r w:rsidR="0048734A" w:rsidRPr="00B7096F">
        <w:rPr>
          <w:rFonts w:cs="Arial"/>
          <w:b/>
          <w:lang w:val="fr-BE"/>
        </w:rPr>
        <w:t>e et de proximité</w:t>
      </w:r>
      <w:r w:rsidR="008B0D2C">
        <w:rPr>
          <w:rFonts w:cs="Arial"/>
          <w:lang w:val="fr-BE"/>
        </w:rPr>
        <w:t>, a</w:t>
      </w:r>
      <w:r w:rsidR="00B7096F" w:rsidRPr="00B7096F">
        <w:rPr>
          <w:rFonts w:cs="Arial"/>
          <w:lang w:val="fr-BE"/>
        </w:rPr>
        <w:t>fin d</w:t>
      </w:r>
      <w:r w:rsidR="00BE4B12">
        <w:rPr>
          <w:rFonts w:cs="Arial"/>
          <w:lang w:val="fr-BE"/>
        </w:rPr>
        <w:t>’agir</w:t>
      </w:r>
      <w:r w:rsidR="00B7096F" w:rsidRPr="00B7096F">
        <w:rPr>
          <w:rFonts w:cs="Arial"/>
          <w:lang w:val="fr-BE"/>
        </w:rPr>
        <w:t xml:space="preserve"> sur les autres déterminants de leur fréquentation des services de santé</w:t>
      </w:r>
      <w:r w:rsidR="00BE4B12">
        <w:rPr>
          <w:rFonts w:cs="Arial"/>
          <w:lang w:val="fr-BE"/>
        </w:rPr>
        <w:t xml:space="preserve"> et de leur santé</w:t>
      </w:r>
      <w:r w:rsidR="00B7096F">
        <w:rPr>
          <w:rFonts w:cs="Arial"/>
          <w:lang w:val="fr-BE"/>
        </w:rPr>
        <w:t>.</w:t>
      </w:r>
    </w:p>
    <w:p w14:paraId="3CBFE7B4" w14:textId="77777777" w:rsidR="00396BD6" w:rsidRPr="00013CE1" w:rsidRDefault="008B0D2C" w:rsidP="006801D5">
      <w:pPr>
        <w:pStyle w:val="Titre2"/>
        <w:numPr>
          <w:ilvl w:val="1"/>
          <w:numId w:val="37"/>
        </w:numPr>
        <w:rPr>
          <w:rFonts w:cs="Arial"/>
          <w:i/>
          <w:sz w:val="24"/>
          <w:u w:val="single"/>
          <w:lang w:val="fr-BE"/>
        </w:rPr>
      </w:pPr>
      <w:r>
        <w:rPr>
          <w:rFonts w:cs="Arial"/>
          <w:i/>
          <w:sz w:val="24"/>
          <w:u w:val="single"/>
          <w:lang w:val="fr-BE"/>
        </w:rPr>
        <w:t>Mécanismes d</w:t>
      </w:r>
      <w:r w:rsidR="0009715B">
        <w:rPr>
          <w:rFonts w:cs="Arial"/>
          <w:i/>
          <w:sz w:val="24"/>
          <w:u w:val="single"/>
          <w:lang w:val="fr-BE"/>
        </w:rPr>
        <w:t>e mise en commun et d’</w:t>
      </w:r>
      <w:r>
        <w:rPr>
          <w:rFonts w:cs="Arial"/>
          <w:i/>
          <w:sz w:val="24"/>
          <w:u w:val="single"/>
          <w:lang w:val="fr-BE"/>
        </w:rPr>
        <w:t>a</w:t>
      </w:r>
      <w:r w:rsidR="00AD5CA0" w:rsidRPr="00013CE1">
        <w:rPr>
          <w:rFonts w:cs="Arial"/>
          <w:i/>
          <w:sz w:val="24"/>
          <w:u w:val="single"/>
          <w:lang w:val="fr-BE"/>
        </w:rPr>
        <w:t>chat des prestations de santé</w:t>
      </w:r>
    </w:p>
    <w:p w14:paraId="2928B850" w14:textId="23A634FC" w:rsidR="00CB0C3E" w:rsidRPr="00013CE1" w:rsidRDefault="00CB0C3E" w:rsidP="00CB0C3E">
      <w:pPr>
        <w:pStyle w:val="Corpsdetexte"/>
        <w:rPr>
          <w:rFonts w:cs="Arial"/>
          <w:lang w:val="fr-BE"/>
        </w:rPr>
      </w:pPr>
      <w:r w:rsidRPr="00013CE1">
        <w:rPr>
          <w:rFonts w:cs="Arial"/>
          <w:lang w:val="fr-BE"/>
        </w:rPr>
        <w:t xml:space="preserve">Une fois les ressources </w:t>
      </w:r>
      <w:r w:rsidR="004A4233">
        <w:rPr>
          <w:rFonts w:cs="Arial"/>
          <w:lang w:val="fr-BE"/>
        </w:rPr>
        <w:t xml:space="preserve">collectées en faveur du secteur de la santé, </w:t>
      </w:r>
      <w:r w:rsidRPr="00013CE1">
        <w:rPr>
          <w:rFonts w:cs="Arial"/>
          <w:lang w:val="fr-BE"/>
        </w:rPr>
        <w:t xml:space="preserve">il est question de </w:t>
      </w:r>
      <w:r w:rsidR="004A4233">
        <w:rPr>
          <w:rFonts w:cs="Arial"/>
          <w:lang w:val="fr-BE"/>
        </w:rPr>
        <w:t xml:space="preserve">les mettre en commun </w:t>
      </w:r>
      <w:r w:rsidR="004A4233" w:rsidRPr="00013CE1">
        <w:rPr>
          <w:rFonts w:cs="Arial"/>
          <w:lang w:val="fr-BE"/>
        </w:rPr>
        <w:t>pour financer la CSU</w:t>
      </w:r>
      <w:r w:rsidR="0093226B">
        <w:rPr>
          <w:rFonts w:cs="Arial"/>
          <w:lang w:val="fr-BE"/>
        </w:rPr>
        <w:t>. Puis, il faut</w:t>
      </w:r>
      <w:r w:rsidR="004A4233" w:rsidRPr="00013CE1">
        <w:rPr>
          <w:rFonts w:cs="Arial"/>
          <w:lang w:val="fr-BE"/>
        </w:rPr>
        <w:t xml:space="preserve"> </w:t>
      </w:r>
      <w:r w:rsidRPr="00013CE1">
        <w:rPr>
          <w:rFonts w:cs="Arial"/>
          <w:lang w:val="fr-BE"/>
        </w:rPr>
        <w:t xml:space="preserve">disposer des mécanismes appropriés pour acheter les services de santé les plus adéquats, </w:t>
      </w:r>
      <w:r w:rsidR="004A4233">
        <w:rPr>
          <w:rFonts w:cs="Arial"/>
          <w:lang w:val="fr-BE"/>
        </w:rPr>
        <w:t>permettant</w:t>
      </w:r>
      <w:r w:rsidRPr="00013CE1">
        <w:rPr>
          <w:rFonts w:cs="Arial"/>
          <w:lang w:val="fr-BE"/>
        </w:rPr>
        <w:t xml:space="preserve"> de répondre au mieux aux besoins des populations et d’assurer l’efficience du financement du système de santé.</w:t>
      </w:r>
      <w:r w:rsidR="00A76640" w:rsidRPr="00013CE1">
        <w:rPr>
          <w:rFonts w:cs="Arial"/>
          <w:lang w:val="fr-BE"/>
        </w:rPr>
        <w:t xml:space="preserve"> Il s’agit donc de passer à un mécanisme de financement des prestataires permettant </w:t>
      </w:r>
      <w:r w:rsidR="0093226B">
        <w:rPr>
          <w:rFonts w:cs="Arial"/>
          <w:lang w:val="fr-BE"/>
        </w:rPr>
        <w:t xml:space="preserve">un </w:t>
      </w:r>
      <w:r w:rsidR="00A76640" w:rsidRPr="00013CE1">
        <w:rPr>
          <w:rFonts w:cs="Arial"/>
          <w:lang w:val="fr-BE"/>
        </w:rPr>
        <w:t xml:space="preserve">« achat stratégique » des services de santé. Au Bénin, </w:t>
      </w:r>
      <w:r w:rsidR="00534787" w:rsidRPr="00013CE1">
        <w:rPr>
          <w:rFonts w:cs="Arial"/>
          <w:lang w:val="fr-BE"/>
        </w:rPr>
        <w:t>l’achat stratégique en est encore à ses balbutiements, mais cette fonction devrait être renforcée avec l’avènement de l’ARCH.</w:t>
      </w:r>
      <w:r w:rsidR="002C601F">
        <w:rPr>
          <w:rFonts w:cs="Arial"/>
          <w:lang w:val="fr-BE"/>
        </w:rPr>
        <w:t xml:space="preserve"> </w:t>
      </w:r>
      <w:r w:rsidRPr="00013CE1">
        <w:rPr>
          <w:rFonts w:cs="Arial"/>
          <w:lang w:val="fr-BE"/>
        </w:rPr>
        <w:t xml:space="preserve">Les principales </w:t>
      </w:r>
      <w:r w:rsidRPr="009F4F7E">
        <w:rPr>
          <w:rFonts w:cs="Arial"/>
          <w:lang w:val="fr-BE"/>
        </w:rPr>
        <w:t>recommandations pour l’action</w:t>
      </w:r>
      <w:r w:rsidRPr="00013CE1">
        <w:rPr>
          <w:rFonts w:cs="Arial"/>
          <w:lang w:val="fr-BE"/>
        </w:rPr>
        <w:t xml:space="preserve"> qui ont émergé à ce sujet sont les suivantes :</w:t>
      </w:r>
    </w:p>
    <w:p w14:paraId="1A339953" w14:textId="77777777" w:rsidR="00ED0105" w:rsidRPr="002C601F" w:rsidRDefault="00ED0105" w:rsidP="00ED0105">
      <w:pPr>
        <w:pStyle w:val="Corpsdetexte"/>
        <w:numPr>
          <w:ilvl w:val="0"/>
          <w:numId w:val="19"/>
        </w:numPr>
        <w:rPr>
          <w:rFonts w:cs="Arial"/>
          <w:lang w:val="fr-BE"/>
        </w:rPr>
      </w:pPr>
      <w:r w:rsidRPr="002C601F">
        <w:rPr>
          <w:rFonts w:cs="Arial"/>
          <w:lang w:val="fr-BE"/>
        </w:rPr>
        <w:t xml:space="preserve">Élaborer et mettre en œuvre des stratégies concrètes pour </w:t>
      </w:r>
      <w:r w:rsidRPr="009F4F7E">
        <w:rPr>
          <w:rFonts w:cs="Arial"/>
          <w:b/>
          <w:lang w:val="fr-BE"/>
        </w:rPr>
        <w:t>réduire la fragmentation et améliorer l’efficience du financement</w:t>
      </w:r>
      <w:r w:rsidRPr="002C601F">
        <w:rPr>
          <w:rFonts w:cs="Arial"/>
          <w:lang w:val="fr-BE"/>
        </w:rPr>
        <w:t xml:space="preserve"> du secteur santé ;</w:t>
      </w:r>
      <w:r w:rsidRPr="00013CE1">
        <w:rPr>
          <w:rStyle w:val="Appelnotedebasdep"/>
          <w:rFonts w:cs="Arial"/>
          <w:lang w:val="fr-BE"/>
        </w:rPr>
        <w:footnoteReference w:id="6"/>
      </w:r>
      <w:r w:rsidR="00A17227">
        <w:rPr>
          <w:rFonts w:cs="Arial"/>
          <w:lang w:val="fr-BE"/>
        </w:rPr>
        <w:t xml:space="preserve"> </w:t>
      </w:r>
      <w:r>
        <w:rPr>
          <w:rFonts w:cs="Arial"/>
          <w:lang w:val="fr-BE"/>
        </w:rPr>
        <w:t>particulièrement</w:t>
      </w:r>
      <w:r w:rsidRPr="002C601F">
        <w:rPr>
          <w:rFonts w:cs="Arial"/>
          <w:lang w:val="fr-BE"/>
        </w:rPr>
        <w:t>, é</w:t>
      </w:r>
      <w:r w:rsidRPr="002C601F">
        <w:rPr>
          <w:rFonts w:cs="Arial"/>
          <w:szCs w:val="20"/>
          <w:lang w:val="fr-BE"/>
        </w:rPr>
        <w:t>laborer et assurer le suivi transparent d’un plan de financement intégré des différentes ressources financières existantes dans le secteur ;</w:t>
      </w:r>
    </w:p>
    <w:p w14:paraId="488DCAD6" w14:textId="77777777" w:rsidR="00ED0105" w:rsidRPr="00013CE1" w:rsidRDefault="00ED0105" w:rsidP="00ED0105">
      <w:pPr>
        <w:pStyle w:val="Corpsdetexte"/>
        <w:numPr>
          <w:ilvl w:val="0"/>
          <w:numId w:val="19"/>
        </w:numPr>
        <w:rPr>
          <w:rFonts w:cs="Arial"/>
          <w:lang w:val="fr-BE"/>
        </w:rPr>
      </w:pPr>
      <w:r w:rsidRPr="00013CE1">
        <w:rPr>
          <w:rFonts w:cs="Arial"/>
          <w:lang w:val="fr-BE"/>
        </w:rPr>
        <w:t xml:space="preserve">Prévoir des </w:t>
      </w:r>
      <w:r w:rsidRPr="00ED0105">
        <w:rPr>
          <w:rFonts w:cs="Arial"/>
          <w:lang w:val="fr-BE"/>
        </w:rPr>
        <w:t>mécanismes permettant</w:t>
      </w:r>
      <w:r w:rsidRPr="00A17227">
        <w:rPr>
          <w:rFonts w:cs="Arial"/>
          <w:lang w:val="fr-BE"/>
        </w:rPr>
        <w:t xml:space="preserve"> </w:t>
      </w:r>
      <w:r>
        <w:rPr>
          <w:rFonts w:cs="Arial"/>
          <w:b/>
          <w:lang w:val="fr-BE"/>
        </w:rPr>
        <w:t>l’acheminement régulier et à temps des ressources</w:t>
      </w:r>
      <w:r w:rsidRPr="00ED0105">
        <w:rPr>
          <w:rFonts w:cs="Arial"/>
          <w:lang w:val="fr-BE"/>
        </w:rPr>
        <w:t xml:space="preserve"> au niveau opérationnel</w:t>
      </w:r>
      <w:r w:rsidRPr="00013CE1">
        <w:rPr>
          <w:rFonts w:cs="Arial"/>
          <w:lang w:val="fr-BE"/>
        </w:rPr>
        <w:t> ;</w:t>
      </w:r>
    </w:p>
    <w:p w14:paraId="02AB4ABD" w14:textId="77777777" w:rsidR="00A17227" w:rsidRDefault="00A17227" w:rsidP="00A17227">
      <w:pPr>
        <w:pStyle w:val="Corpsdetexte"/>
        <w:numPr>
          <w:ilvl w:val="0"/>
          <w:numId w:val="19"/>
        </w:numPr>
        <w:rPr>
          <w:rFonts w:cs="Arial"/>
          <w:lang w:val="fr-BE"/>
        </w:rPr>
      </w:pPr>
      <w:r>
        <w:rPr>
          <w:rFonts w:cs="Arial"/>
          <w:lang w:val="fr-BE"/>
        </w:rPr>
        <w:t>A</w:t>
      </w:r>
      <w:r w:rsidRPr="000B6610">
        <w:rPr>
          <w:rFonts w:cs="Arial"/>
          <w:lang w:val="fr-BE"/>
        </w:rPr>
        <w:t xml:space="preserve">ccorder davantage </w:t>
      </w:r>
      <w:r w:rsidRPr="009F4F7E">
        <w:rPr>
          <w:rFonts w:cs="Arial"/>
          <w:lang w:val="fr-BE"/>
        </w:rPr>
        <w:t>d’</w:t>
      </w:r>
      <w:r w:rsidRPr="009F4F7E">
        <w:rPr>
          <w:rFonts w:cs="Arial"/>
          <w:b/>
          <w:lang w:val="fr-BE"/>
        </w:rPr>
        <w:t>autonomie de gestion</w:t>
      </w:r>
      <w:r w:rsidRPr="000B6610">
        <w:rPr>
          <w:rFonts w:cs="Arial"/>
          <w:lang w:val="fr-BE"/>
        </w:rPr>
        <w:t xml:space="preserve"> (financière, des RH)</w:t>
      </w:r>
      <w:r>
        <w:rPr>
          <w:rFonts w:cs="Arial"/>
          <w:lang w:val="fr-BE"/>
        </w:rPr>
        <w:t xml:space="preserve"> aux structures déconcentrées </w:t>
      </w:r>
      <w:r w:rsidRPr="000B6610">
        <w:rPr>
          <w:rFonts w:cs="Arial"/>
          <w:lang w:val="fr-BE"/>
        </w:rPr>
        <w:t>afin de garantir l’adéquation de l’offre de services aux be</w:t>
      </w:r>
      <w:r>
        <w:rPr>
          <w:rFonts w:cs="Arial"/>
          <w:lang w:val="fr-BE"/>
        </w:rPr>
        <w:t>soins, l’efficience et l’équité – ceci dans un cadre bien défini comprenant les mécanismes de contrôle et supervision nécessaires</w:t>
      </w:r>
      <w:r w:rsidRPr="000B6610">
        <w:rPr>
          <w:rFonts w:cs="Arial"/>
          <w:lang w:val="fr-BE"/>
        </w:rPr>
        <w:t xml:space="preserve"> </w:t>
      </w:r>
      <w:r>
        <w:rPr>
          <w:rFonts w:cs="Arial"/>
          <w:lang w:val="fr-BE"/>
        </w:rPr>
        <w:t>en vue d’</w:t>
      </w:r>
      <w:r w:rsidRPr="000B6610">
        <w:rPr>
          <w:rFonts w:cs="Arial"/>
          <w:lang w:val="fr-BE"/>
        </w:rPr>
        <w:t>assur</w:t>
      </w:r>
      <w:r>
        <w:rPr>
          <w:rFonts w:cs="Arial"/>
          <w:lang w:val="fr-BE"/>
        </w:rPr>
        <w:t>er</w:t>
      </w:r>
      <w:r w:rsidRPr="000B6610">
        <w:rPr>
          <w:rFonts w:cs="Arial"/>
          <w:lang w:val="fr-BE"/>
        </w:rPr>
        <w:t xml:space="preserve"> la transparence </w:t>
      </w:r>
      <w:r>
        <w:rPr>
          <w:rFonts w:cs="Arial"/>
          <w:lang w:val="fr-BE"/>
        </w:rPr>
        <w:t>de la</w:t>
      </w:r>
      <w:r w:rsidRPr="000B6610">
        <w:rPr>
          <w:rFonts w:cs="Arial"/>
          <w:lang w:val="fr-BE"/>
        </w:rPr>
        <w:t xml:space="preserve"> gestion (rapports financiers complets</w:t>
      </w:r>
      <w:r>
        <w:rPr>
          <w:rFonts w:cs="Arial"/>
          <w:lang w:val="fr-BE"/>
        </w:rPr>
        <w:t>, contrôles appropriés</w:t>
      </w:r>
      <w:r w:rsidRPr="000B6610">
        <w:rPr>
          <w:rFonts w:cs="Arial"/>
          <w:lang w:val="fr-BE"/>
        </w:rPr>
        <w:t>)</w:t>
      </w:r>
      <w:r>
        <w:rPr>
          <w:rFonts w:cs="Arial"/>
          <w:lang w:val="fr-BE"/>
        </w:rPr>
        <w:t> ;</w:t>
      </w:r>
    </w:p>
    <w:p w14:paraId="005EE3B8" w14:textId="77777777" w:rsidR="00D83EFA" w:rsidRPr="00013CE1" w:rsidRDefault="00D83EFA" w:rsidP="00D83EFA">
      <w:pPr>
        <w:pStyle w:val="Corpsdetexte"/>
        <w:numPr>
          <w:ilvl w:val="0"/>
          <w:numId w:val="19"/>
        </w:numPr>
        <w:rPr>
          <w:rFonts w:cs="Arial"/>
          <w:lang w:val="fr-BE"/>
        </w:rPr>
      </w:pPr>
      <w:r w:rsidRPr="00013CE1">
        <w:rPr>
          <w:rFonts w:cs="Arial"/>
          <w:lang w:val="fr-BE"/>
        </w:rPr>
        <w:t>S’inspirer des expériences de financement basé sur le</w:t>
      </w:r>
      <w:r w:rsidR="002C601F">
        <w:rPr>
          <w:rFonts w:cs="Arial"/>
          <w:lang w:val="fr-BE"/>
        </w:rPr>
        <w:t xml:space="preserve">s résultats </w:t>
      </w:r>
      <w:r w:rsidRPr="00013CE1">
        <w:rPr>
          <w:rFonts w:cs="Arial"/>
          <w:lang w:val="fr-BE"/>
        </w:rPr>
        <w:t xml:space="preserve">pour assurer la transition vers un mécanisme </w:t>
      </w:r>
      <w:r w:rsidRPr="009F4F7E">
        <w:rPr>
          <w:rFonts w:cs="Arial"/>
          <w:lang w:val="fr-BE"/>
        </w:rPr>
        <w:t>d’</w:t>
      </w:r>
      <w:r w:rsidRPr="009F4F7E">
        <w:rPr>
          <w:rFonts w:cs="Arial"/>
          <w:b/>
          <w:lang w:val="fr-BE"/>
        </w:rPr>
        <w:t>achat stratégique</w:t>
      </w:r>
      <w:r w:rsidR="00B52E36">
        <w:rPr>
          <w:rFonts w:cs="Arial"/>
          <w:lang w:val="fr-BE"/>
        </w:rPr>
        <w:t xml:space="preserve"> des services de santé, permettant de </w:t>
      </w:r>
      <w:r w:rsidRPr="00013CE1">
        <w:rPr>
          <w:rFonts w:cs="Arial"/>
          <w:lang w:val="fr-BE"/>
        </w:rPr>
        <w:t>prioriser les services les plus efficients</w:t>
      </w:r>
      <w:r w:rsidR="00A17227">
        <w:rPr>
          <w:rFonts w:cs="Arial"/>
          <w:lang w:val="fr-BE"/>
        </w:rPr>
        <w:t>, de qualité</w:t>
      </w:r>
      <w:r w:rsidRPr="00013CE1">
        <w:rPr>
          <w:rFonts w:cs="Arial"/>
          <w:lang w:val="fr-BE"/>
        </w:rPr>
        <w:t xml:space="preserve"> et équitables</w:t>
      </w:r>
      <w:r w:rsidR="00B52E36">
        <w:rPr>
          <w:rFonts w:cs="Arial"/>
          <w:lang w:val="fr-BE"/>
        </w:rPr>
        <w:t>, en particulier ceux liés à la prévention et à la promotion de la santé qui ne peuvent être financés par la demande</w:t>
      </w:r>
      <w:r>
        <w:rPr>
          <w:rFonts w:cs="Arial"/>
          <w:lang w:val="fr-BE"/>
        </w:rPr>
        <w:t> ;</w:t>
      </w:r>
    </w:p>
    <w:p w14:paraId="5352C005" w14:textId="121AD73B" w:rsidR="000B6610" w:rsidRPr="00013CE1" w:rsidRDefault="000B6610" w:rsidP="000B6610">
      <w:pPr>
        <w:pStyle w:val="Corpsdetexte"/>
        <w:numPr>
          <w:ilvl w:val="0"/>
          <w:numId w:val="19"/>
        </w:numPr>
        <w:rPr>
          <w:rFonts w:cs="Arial"/>
          <w:lang w:val="fr-BE"/>
        </w:rPr>
      </w:pPr>
      <w:r w:rsidRPr="00013CE1">
        <w:rPr>
          <w:rFonts w:cs="Arial"/>
          <w:lang w:val="fr-BE"/>
        </w:rPr>
        <w:t xml:space="preserve">Réaliser des études </w:t>
      </w:r>
      <w:r w:rsidRPr="009F4F7E">
        <w:rPr>
          <w:rFonts w:cs="Arial"/>
          <w:b/>
          <w:lang w:val="fr-BE"/>
        </w:rPr>
        <w:t>coût-efficacité</w:t>
      </w:r>
      <w:r w:rsidRPr="00013CE1">
        <w:rPr>
          <w:rFonts w:cs="Arial"/>
          <w:lang w:val="fr-BE"/>
        </w:rPr>
        <w:t xml:space="preserve"> sur les</w:t>
      </w:r>
      <w:r w:rsidR="00DC598F">
        <w:rPr>
          <w:rFonts w:cs="Arial"/>
          <w:lang w:val="fr-BE"/>
        </w:rPr>
        <w:t xml:space="preserve"> interventions et</w:t>
      </w:r>
      <w:r w:rsidRPr="00013CE1">
        <w:rPr>
          <w:rFonts w:cs="Arial"/>
          <w:lang w:val="fr-BE"/>
        </w:rPr>
        <w:t xml:space="preserve"> expériences de terrain </w:t>
      </w:r>
      <w:r w:rsidR="004E5C67">
        <w:rPr>
          <w:rFonts w:cs="Arial"/>
          <w:lang w:val="fr-BE"/>
        </w:rPr>
        <w:t>(par exemple, le financement basé sur les résultats, l’assurance qualité, les plateformes d’utilisateurs de services de santé</w:t>
      </w:r>
      <w:r w:rsidR="00743099">
        <w:rPr>
          <w:rFonts w:cs="Arial"/>
          <w:lang w:val="fr-BE"/>
        </w:rPr>
        <w:t>, la prise en charge des indigents</w:t>
      </w:r>
      <w:r w:rsidR="004E5C67">
        <w:rPr>
          <w:rFonts w:cs="Arial"/>
          <w:lang w:val="fr-BE"/>
        </w:rPr>
        <w:t>) avant d’envisager</w:t>
      </w:r>
      <w:r w:rsidRPr="00013CE1">
        <w:rPr>
          <w:rFonts w:cs="Arial"/>
          <w:lang w:val="fr-BE"/>
        </w:rPr>
        <w:t xml:space="preserve"> leur passage à échelle.</w:t>
      </w:r>
    </w:p>
    <w:p w14:paraId="289D56CE" w14:textId="77777777" w:rsidR="00384D3A" w:rsidRPr="00013CE1" w:rsidRDefault="00384D3A" w:rsidP="001756F5">
      <w:pPr>
        <w:pStyle w:val="Corpsdetexte"/>
        <w:rPr>
          <w:rFonts w:cs="Arial"/>
          <w:lang w:val="fr-BE"/>
        </w:rPr>
      </w:pPr>
    </w:p>
    <w:p w14:paraId="3717E1FF" w14:textId="77777777" w:rsidR="00396BD6" w:rsidRPr="00013CE1" w:rsidRDefault="00396BD6" w:rsidP="006801D5">
      <w:pPr>
        <w:pStyle w:val="Titre2"/>
        <w:numPr>
          <w:ilvl w:val="0"/>
          <w:numId w:val="37"/>
        </w:numPr>
        <w:rPr>
          <w:rFonts w:cs="Arial"/>
          <w:u w:val="single"/>
          <w:lang w:val="fr-BE"/>
        </w:rPr>
      </w:pPr>
      <w:r w:rsidRPr="00013CE1">
        <w:rPr>
          <w:rFonts w:cs="Arial"/>
          <w:u w:val="single"/>
          <w:lang w:val="fr-BE"/>
        </w:rPr>
        <w:t>Axe « </w:t>
      </w:r>
      <w:r w:rsidR="006801D5">
        <w:rPr>
          <w:rFonts w:cs="Arial"/>
          <w:u w:val="single"/>
          <w:lang w:val="fr-BE"/>
        </w:rPr>
        <w:t>prestations de</w:t>
      </w:r>
      <w:r w:rsidRPr="00013CE1">
        <w:rPr>
          <w:rFonts w:cs="Arial"/>
          <w:u w:val="single"/>
          <w:lang w:val="fr-BE"/>
        </w:rPr>
        <w:t xml:space="preserve"> services</w:t>
      </w:r>
      <w:r w:rsidR="004E5C67">
        <w:rPr>
          <w:rFonts w:cs="Arial"/>
          <w:u w:val="single"/>
          <w:lang w:val="fr-BE"/>
        </w:rPr>
        <w:t xml:space="preserve"> de santé</w:t>
      </w:r>
      <w:r w:rsidRPr="00013CE1">
        <w:rPr>
          <w:rFonts w:cs="Arial"/>
          <w:u w:val="single"/>
          <w:lang w:val="fr-BE"/>
        </w:rPr>
        <w:t> »</w:t>
      </w:r>
    </w:p>
    <w:p w14:paraId="2A45C037" w14:textId="13308B27" w:rsidR="00013CE1" w:rsidRPr="00013CE1" w:rsidRDefault="00507E66" w:rsidP="00013CE1">
      <w:pPr>
        <w:pStyle w:val="Corpsdetexte"/>
        <w:rPr>
          <w:rFonts w:cs="Arial"/>
          <w:lang w:val="fr-BE"/>
        </w:rPr>
      </w:pPr>
      <w:r>
        <w:rPr>
          <w:rFonts w:cs="Arial"/>
          <w:lang w:val="fr-BE"/>
        </w:rPr>
        <w:t>Le second pilier</w:t>
      </w:r>
      <w:r w:rsidR="00013CE1" w:rsidRPr="00013CE1">
        <w:rPr>
          <w:rFonts w:cs="Arial"/>
          <w:lang w:val="fr-BE"/>
        </w:rPr>
        <w:t xml:space="preserve"> de la CSU est constitué de l’offre de services de santé. </w:t>
      </w:r>
      <w:r w:rsidR="00195F99" w:rsidRPr="00013CE1">
        <w:rPr>
          <w:rFonts w:cs="Arial"/>
          <w:lang w:val="fr-BE"/>
        </w:rPr>
        <w:t>Un message récurrent et consensuel</w:t>
      </w:r>
      <w:r w:rsidR="00195F99">
        <w:rPr>
          <w:rFonts w:cs="Arial"/>
          <w:lang w:val="fr-BE"/>
        </w:rPr>
        <w:t xml:space="preserve"> du forum était que même en améliorant la protection financière, sans une amélioration de l’offre de services de santé</w:t>
      </w:r>
      <w:r w:rsidR="00195F99" w:rsidRPr="00195F99">
        <w:rPr>
          <w:rFonts w:cs="Arial"/>
          <w:lang w:val="fr-BE"/>
        </w:rPr>
        <w:t xml:space="preserve"> </w:t>
      </w:r>
      <w:r w:rsidR="00195F99">
        <w:rPr>
          <w:rFonts w:cs="Arial"/>
          <w:lang w:val="fr-BE"/>
        </w:rPr>
        <w:t xml:space="preserve">de qualité, le Bénin ne pourrait pas progresser vers la CSU. </w:t>
      </w:r>
      <w:r w:rsidR="00CC6B9B">
        <w:rPr>
          <w:rFonts w:cs="Arial"/>
          <w:lang w:val="fr-BE"/>
        </w:rPr>
        <w:t xml:space="preserve">À cet égard, </w:t>
      </w:r>
      <w:r w:rsidR="00693D68">
        <w:rPr>
          <w:rFonts w:cs="Arial"/>
          <w:lang w:val="fr-BE"/>
        </w:rPr>
        <w:t xml:space="preserve">il </w:t>
      </w:r>
      <w:r w:rsidR="00693D68">
        <w:rPr>
          <w:rFonts w:cs="Arial"/>
          <w:lang w:val="fr-BE"/>
        </w:rPr>
        <w:lastRenderedPageBreak/>
        <w:t>apparaît comme une priorité de</w:t>
      </w:r>
      <w:r w:rsidR="00CC6B9B">
        <w:rPr>
          <w:rFonts w:cs="Arial"/>
          <w:lang w:val="fr-BE"/>
        </w:rPr>
        <w:t xml:space="preserve"> </w:t>
      </w:r>
      <w:r w:rsidR="00CC6B9B" w:rsidRPr="004E5C67">
        <w:rPr>
          <w:rFonts w:cs="Arial"/>
          <w:b/>
          <w:lang w:val="fr-BE"/>
        </w:rPr>
        <w:t>renforce</w:t>
      </w:r>
      <w:r w:rsidR="00693D68">
        <w:rPr>
          <w:rFonts w:cs="Arial"/>
          <w:b/>
          <w:lang w:val="fr-BE"/>
        </w:rPr>
        <w:t>r l</w:t>
      </w:r>
      <w:r w:rsidR="00CC6B9B" w:rsidRPr="004E5C67">
        <w:rPr>
          <w:rFonts w:cs="Arial"/>
          <w:b/>
          <w:lang w:val="fr-BE"/>
        </w:rPr>
        <w:t>es systèmes locaux de santé</w:t>
      </w:r>
      <w:r w:rsidR="004E5C67">
        <w:rPr>
          <w:rStyle w:val="Appelnotedebasdep"/>
          <w:rFonts w:cs="Arial"/>
          <w:b/>
          <w:lang w:val="fr-BE"/>
        </w:rPr>
        <w:footnoteReference w:id="7"/>
      </w:r>
      <w:r w:rsidR="00153D6D">
        <w:rPr>
          <w:rFonts w:cs="Arial"/>
          <w:lang w:val="fr-BE"/>
        </w:rPr>
        <w:t xml:space="preserve"> </w:t>
      </w:r>
      <w:r w:rsidR="00CC6B9B">
        <w:rPr>
          <w:rFonts w:cs="Arial"/>
          <w:lang w:val="fr-BE"/>
        </w:rPr>
        <w:t>à travers toutes ses composantes et tous ses acteurs</w:t>
      </w:r>
      <w:r w:rsidR="004E5C67">
        <w:rPr>
          <w:rFonts w:cs="Arial"/>
          <w:lang w:val="fr-BE"/>
        </w:rPr>
        <w:t xml:space="preserve"> : </w:t>
      </w:r>
      <w:r w:rsidR="004E5C67">
        <w:t>prestataires de soins, gouvernements locaux, représentants des communautés</w:t>
      </w:r>
      <w:r w:rsidR="004E5C67">
        <w:rPr>
          <w:lang w:val="fr-BE"/>
        </w:rPr>
        <w:t xml:space="preserve">, </w:t>
      </w:r>
      <w:r w:rsidR="004E5C67">
        <w:t>coordonnés pour résoudre l</w:t>
      </w:r>
      <w:r w:rsidR="00693D68">
        <w:t>es problèmes de santé</w:t>
      </w:r>
      <w:r w:rsidR="00CC6B9B">
        <w:rPr>
          <w:rFonts w:cs="Arial"/>
          <w:lang w:val="fr-BE"/>
        </w:rPr>
        <w:t xml:space="preserve">. </w:t>
      </w:r>
      <w:r w:rsidR="00013CE1" w:rsidRPr="00013CE1">
        <w:rPr>
          <w:rFonts w:cs="Arial"/>
          <w:lang w:val="fr-BE"/>
        </w:rPr>
        <w:t xml:space="preserve">Plusieurs </w:t>
      </w:r>
      <w:r w:rsidR="00013CE1">
        <w:rPr>
          <w:rFonts w:cs="Arial"/>
          <w:lang w:val="fr-BE"/>
        </w:rPr>
        <w:t>aspect</w:t>
      </w:r>
      <w:r w:rsidR="00013CE1" w:rsidRPr="00013CE1">
        <w:rPr>
          <w:rFonts w:cs="Arial"/>
          <w:lang w:val="fr-BE"/>
        </w:rPr>
        <w:t xml:space="preserve">s de </w:t>
      </w:r>
      <w:r w:rsidR="00CC6B9B">
        <w:rPr>
          <w:rFonts w:cs="Arial"/>
          <w:lang w:val="fr-BE"/>
        </w:rPr>
        <w:t>l’</w:t>
      </w:r>
      <w:r w:rsidR="00013CE1">
        <w:rPr>
          <w:rFonts w:cs="Arial"/>
          <w:lang w:val="fr-BE"/>
        </w:rPr>
        <w:t xml:space="preserve">axe </w:t>
      </w:r>
      <w:r w:rsidR="00CC6B9B">
        <w:rPr>
          <w:rFonts w:cs="Arial"/>
          <w:lang w:val="fr-BE"/>
        </w:rPr>
        <w:t>« </w:t>
      </w:r>
      <w:r w:rsidR="00EA5F4A">
        <w:rPr>
          <w:rFonts w:cs="Arial"/>
          <w:lang w:val="fr-BE"/>
        </w:rPr>
        <w:t>prestations</w:t>
      </w:r>
      <w:r w:rsidR="00CC6B9B">
        <w:rPr>
          <w:rFonts w:cs="Arial"/>
          <w:lang w:val="fr-BE"/>
        </w:rPr>
        <w:t xml:space="preserve"> de services » </w:t>
      </w:r>
      <w:r w:rsidR="00013CE1">
        <w:rPr>
          <w:rFonts w:cs="Arial"/>
          <w:lang w:val="fr-BE"/>
        </w:rPr>
        <w:t>ont été abordés</w:t>
      </w:r>
      <w:r w:rsidR="009F6828">
        <w:rPr>
          <w:rFonts w:cs="Arial"/>
          <w:lang w:val="fr-BE"/>
        </w:rPr>
        <w:t>, notamment du fait de la difficulté persistante à répondre à certaines préoccupations de santé (</w:t>
      </w:r>
      <w:r w:rsidR="001D65E5">
        <w:rPr>
          <w:rFonts w:cs="Arial"/>
          <w:lang w:val="fr-BE"/>
        </w:rPr>
        <w:t>par exemple, les soins obstétricaux et néonataux d’urgence</w:t>
      </w:r>
      <w:r w:rsidR="00951681">
        <w:rPr>
          <w:rFonts w:cs="Arial"/>
          <w:lang w:val="fr-BE"/>
        </w:rPr>
        <w:t xml:space="preserve"> qui ne sont pas offerts de façon équitable et permanente sur l’entièreté du territoire</w:t>
      </w:r>
      <w:r w:rsidR="00E27E6E">
        <w:rPr>
          <w:rFonts w:cs="Arial"/>
          <w:lang w:val="fr-BE"/>
        </w:rPr>
        <w:t>) et des défis soulevés</w:t>
      </w:r>
      <w:r w:rsidR="001D65E5">
        <w:rPr>
          <w:rFonts w:cs="Arial"/>
          <w:lang w:val="fr-BE"/>
        </w:rPr>
        <w:t xml:space="preserve"> par l’avènement d</w:t>
      </w:r>
      <w:r w:rsidR="00027BD7">
        <w:rPr>
          <w:rFonts w:cs="Arial"/>
          <w:lang w:val="fr-BE"/>
        </w:rPr>
        <w:t xml:space="preserve">e nouvelles priorités de santé – </w:t>
      </w:r>
      <w:r w:rsidR="001D65E5">
        <w:rPr>
          <w:rFonts w:cs="Arial"/>
          <w:lang w:val="fr-BE"/>
        </w:rPr>
        <w:t>notamment, les maladies non transmissibles</w:t>
      </w:r>
      <w:r w:rsidR="00027BD7">
        <w:rPr>
          <w:rFonts w:cs="Arial"/>
          <w:lang w:val="fr-BE"/>
        </w:rPr>
        <w:t xml:space="preserve"> (MNT</w:t>
      </w:r>
      <w:r w:rsidR="00EA1C3E">
        <w:rPr>
          <w:rFonts w:cs="Arial"/>
          <w:lang w:val="fr-BE"/>
        </w:rPr>
        <w:t>)</w:t>
      </w:r>
      <w:r w:rsidR="00013CE1">
        <w:rPr>
          <w:rFonts w:cs="Arial"/>
          <w:lang w:val="fr-BE"/>
        </w:rPr>
        <w:t xml:space="preserve">. </w:t>
      </w:r>
      <w:r w:rsidR="00013CE1" w:rsidRPr="00013CE1">
        <w:rPr>
          <w:rFonts w:cs="Arial"/>
          <w:lang w:val="fr-BE"/>
        </w:rPr>
        <w:t xml:space="preserve">Les principales </w:t>
      </w:r>
      <w:r w:rsidR="00013CE1" w:rsidRPr="009F4F7E">
        <w:rPr>
          <w:rFonts w:cs="Arial"/>
          <w:lang w:val="fr-BE"/>
        </w:rPr>
        <w:t>recommandations pour l’action</w:t>
      </w:r>
      <w:r w:rsidR="00013CE1" w:rsidRPr="00013CE1">
        <w:rPr>
          <w:rFonts w:cs="Arial"/>
          <w:lang w:val="fr-BE"/>
        </w:rPr>
        <w:t xml:space="preserve"> qui ont émergé à ce sujet sont les suivantes :</w:t>
      </w:r>
    </w:p>
    <w:p w14:paraId="50EBC9E2" w14:textId="504EDDAD" w:rsidR="000B6610" w:rsidRPr="00241D62" w:rsidRDefault="00627C19" w:rsidP="00627C19">
      <w:pPr>
        <w:pStyle w:val="Corpsdetexte"/>
        <w:numPr>
          <w:ilvl w:val="0"/>
          <w:numId w:val="19"/>
        </w:numPr>
        <w:rPr>
          <w:rFonts w:cs="Arial"/>
          <w:lang w:val="fr-BE"/>
        </w:rPr>
      </w:pPr>
      <w:bookmarkStart w:id="3" w:name="_Toc478552454"/>
      <w:r w:rsidRPr="000B6610">
        <w:rPr>
          <w:rFonts w:cs="Arial"/>
          <w:lang w:val="fr-BE"/>
        </w:rPr>
        <w:t xml:space="preserve">Adopter une </w:t>
      </w:r>
      <w:r w:rsidRPr="009F4F7E">
        <w:rPr>
          <w:rFonts w:cs="Arial"/>
          <w:b/>
          <w:lang w:val="fr-BE"/>
        </w:rPr>
        <w:t xml:space="preserve">vision </w:t>
      </w:r>
      <w:r w:rsidRPr="00241D62">
        <w:rPr>
          <w:rFonts w:cs="Arial"/>
          <w:b/>
          <w:lang w:val="fr-BE"/>
        </w:rPr>
        <w:t>holistique de la santé</w:t>
      </w:r>
      <w:bookmarkEnd w:id="3"/>
      <w:r w:rsidRPr="00241D62">
        <w:rPr>
          <w:rFonts w:cs="Arial"/>
          <w:lang w:val="fr-BE"/>
        </w:rPr>
        <w:t xml:space="preserve">, </w:t>
      </w:r>
      <w:r w:rsidR="0034349D" w:rsidRPr="00241D62">
        <w:rPr>
          <w:rFonts w:cs="Arial"/>
          <w:lang w:val="fr-BE"/>
        </w:rPr>
        <w:t xml:space="preserve">avec une approche d’offre de soins et de services centrée sur le patient, </w:t>
      </w:r>
      <w:r w:rsidR="000B6610" w:rsidRPr="00241D62">
        <w:rPr>
          <w:rFonts w:cs="Arial"/>
          <w:lang w:val="fr-BE"/>
        </w:rPr>
        <w:t>et revoir les paquets d’intervention</w:t>
      </w:r>
      <w:r w:rsidR="00596E67">
        <w:rPr>
          <w:rFonts w:cs="Arial"/>
          <w:lang w:val="fr-BE"/>
        </w:rPr>
        <w:t>s</w:t>
      </w:r>
      <w:r w:rsidR="000B6610" w:rsidRPr="00241D62">
        <w:rPr>
          <w:rFonts w:cs="Arial"/>
          <w:lang w:val="fr-BE"/>
        </w:rPr>
        <w:t xml:space="preserve"> prioritaires pour mettre davantage d’accent sur les MNT</w:t>
      </w:r>
      <w:r w:rsidR="00A670A6" w:rsidRPr="00241D62">
        <w:rPr>
          <w:rFonts w:cs="Arial"/>
          <w:lang w:val="fr-BE"/>
        </w:rPr>
        <w:t xml:space="preserve"> (</w:t>
      </w:r>
      <w:r w:rsidR="00A670A6" w:rsidRPr="00241D62">
        <w:rPr>
          <w:lang w:val="fr-BE"/>
        </w:rPr>
        <w:t xml:space="preserve">particulièrement le </w:t>
      </w:r>
      <w:r w:rsidR="00A670A6" w:rsidRPr="00241D62">
        <w:t xml:space="preserve">diabète, </w:t>
      </w:r>
      <w:r w:rsidR="00A670A6" w:rsidRPr="00241D62">
        <w:rPr>
          <w:lang w:val="fr-BE"/>
        </w:rPr>
        <w:t>l’</w:t>
      </w:r>
      <w:r w:rsidR="00A670A6" w:rsidRPr="00241D62">
        <w:t xml:space="preserve">hypertension, </w:t>
      </w:r>
      <w:r w:rsidR="00A670A6" w:rsidRPr="00241D62">
        <w:rPr>
          <w:lang w:val="fr-BE"/>
        </w:rPr>
        <w:t xml:space="preserve">les </w:t>
      </w:r>
      <w:r w:rsidR="00A670A6" w:rsidRPr="00241D62">
        <w:t>maladies respiratoires chroniques</w:t>
      </w:r>
      <w:r w:rsidR="00A670A6" w:rsidRPr="00241D62">
        <w:rPr>
          <w:lang w:val="fr-BE"/>
        </w:rPr>
        <w:t xml:space="preserve">, le </w:t>
      </w:r>
      <w:r w:rsidR="00A670A6" w:rsidRPr="00241D62">
        <w:t>cancer)</w:t>
      </w:r>
      <w:r w:rsidR="000B6610" w:rsidRPr="00241D62">
        <w:rPr>
          <w:rFonts w:cs="Arial"/>
          <w:lang w:val="fr-BE"/>
        </w:rPr>
        <w:t xml:space="preserve">, les services </w:t>
      </w:r>
      <w:r w:rsidR="00457E8A" w:rsidRPr="00241D62">
        <w:rPr>
          <w:rFonts w:cs="Arial"/>
          <w:lang w:val="fr-BE"/>
        </w:rPr>
        <w:t xml:space="preserve">curatifs de qualité, </w:t>
      </w:r>
      <w:r w:rsidR="00EA1C3E">
        <w:rPr>
          <w:rFonts w:cs="Arial"/>
          <w:lang w:val="fr-BE"/>
        </w:rPr>
        <w:t xml:space="preserve">les services </w:t>
      </w:r>
      <w:r w:rsidR="000B6610" w:rsidRPr="00241D62">
        <w:rPr>
          <w:rFonts w:cs="Arial"/>
          <w:lang w:val="fr-BE"/>
        </w:rPr>
        <w:t xml:space="preserve">préventifs et promotionnels, </w:t>
      </w:r>
      <w:r w:rsidR="009F4F7E" w:rsidRPr="00241D62">
        <w:rPr>
          <w:rFonts w:cs="Arial"/>
          <w:lang w:val="fr-BE"/>
        </w:rPr>
        <w:t>ainsi que</w:t>
      </w:r>
      <w:r w:rsidR="000B6610" w:rsidRPr="00241D62">
        <w:rPr>
          <w:rFonts w:cs="Arial"/>
          <w:lang w:val="fr-BE"/>
        </w:rPr>
        <w:t xml:space="preserve"> le niveau communautaire ;</w:t>
      </w:r>
    </w:p>
    <w:p w14:paraId="00ACBD05" w14:textId="22FB87D9" w:rsidR="00D83EFA" w:rsidRPr="00241D62" w:rsidRDefault="00D83EFA" w:rsidP="00D83EFA">
      <w:pPr>
        <w:pStyle w:val="Corpsdetexte"/>
        <w:numPr>
          <w:ilvl w:val="0"/>
          <w:numId w:val="19"/>
        </w:numPr>
        <w:rPr>
          <w:rFonts w:cs="Arial"/>
          <w:lang w:val="fr-BE"/>
        </w:rPr>
      </w:pPr>
      <w:r w:rsidRPr="00241D62">
        <w:rPr>
          <w:rFonts w:cs="Arial"/>
          <w:lang w:val="fr-BE"/>
        </w:rPr>
        <w:t xml:space="preserve">Élaborer des </w:t>
      </w:r>
      <w:r w:rsidRPr="00241D62">
        <w:rPr>
          <w:rFonts w:cs="Arial"/>
          <w:b/>
          <w:lang w:val="fr-BE"/>
        </w:rPr>
        <w:t>plans ascendants et intégrés</w:t>
      </w:r>
      <w:r w:rsidRPr="00241D62">
        <w:rPr>
          <w:rFonts w:cs="Arial"/>
          <w:lang w:val="fr-BE"/>
        </w:rPr>
        <w:t xml:space="preserve"> au niveau de chaque système local de santé</w:t>
      </w:r>
      <w:r w:rsidR="006D7A5A" w:rsidRPr="00241D62">
        <w:rPr>
          <w:rFonts w:cs="Arial"/>
          <w:lang w:val="fr-BE"/>
        </w:rPr>
        <w:t xml:space="preserve"> (plans de développement communaux)</w:t>
      </w:r>
      <w:r w:rsidR="00457E8A" w:rsidRPr="00241D62">
        <w:rPr>
          <w:rFonts w:cs="Arial"/>
          <w:lang w:val="fr-BE"/>
        </w:rPr>
        <w:t>, issus de la base et</w:t>
      </w:r>
      <w:r w:rsidR="00A670A6" w:rsidRPr="00241D62">
        <w:rPr>
          <w:rFonts w:cs="Arial"/>
          <w:lang w:val="fr-BE"/>
        </w:rPr>
        <w:t xml:space="preserve"> permettant de prendre en compte </w:t>
      </w:r>
      <w:r w:rsidR="00457E8A" w:rsidRPr="00241D62">
        <w:rPr>
          <w:rFonts w:cs="Arial"/>
          <w:lang w:val="fr-BE"/>
        </w:rPr>
        <w:t xml:space="preserve">de façon cohérente </w:t>
      </w:r>
      <w:r w:rsidR="00A670A6" w:rsidRPr="00241D62">
        <w:rPr>
          <w:rFonts w:cs="Arial"/>
          <w:lang w:val="fr-BE"/>
        </w:rPr>
        <w:t>tous les acteurs, secteurs et aspects de la santé</w:t>
      </w:r>
      <w:r w:rsidRPr="00241D62">
        <w:rPr>
          <w:rFonts w:cs="Arial"/>
          <w:lang w:val="fr-BE"/>
        </w:rPr>
        <w:t> ;</w:t>
      </w:r>
    </w:p>
    <w:p w14:paraId="7DDC1B17" w14:textId="77777777" w:rsidR="00D83EFA" w:rsidRDefault="00D83EFA" w:rsidP="00D83EFA">
      <w:pPr>
        <w:pStyle w:val="Corpsdetexte"/>
        <w:numPr>
          <w:ilvl w:val="0"/>
          <w:numId w:val="19"/>
        </w:numPr>
        <w:rPr>
          <w:rFonts w:cs="Arial"/>
          <w:lang w:val="fr-BE"/>
        </w:rPr>
      </w:pPr>
      <w:r w:rsidRPr="00013CE1">
        <w:rPr>
          <w:rFonts w:cs="Arial"/>
          <w:lang w:val="fr-BE"/>
        </w:rPr>
        <w:t xml:space="preserve">Doter le secteur d’une </w:t>
      </w:r>
      <w:r w:rsidRPr="009F4F7E">
        <w:rPr>
          <w:rFonts w:cs="Arial"/>
          <w:b/>
          <w:lang w:val="fr-BE"/>
        </w:rPr>
        <w:t>politique et d’une stratégie nationales d’accréditation et de certification</w:t>
      </w:r>
      <w:r w:rsidR="00A670A6">
        <w:rPr>
          <w:rFonts w:cs="Arial"/>
          <w:b/>
          <w:lang w:val="fr-BE"/>
        </w:rPr>
        <w:t xml:space="preserve"> </w:t>
      </w:r>
      <w:r w:rsidR="00A670A6">
        <w:rPr>
          <w:rFonts w:cs="Arial"/>
          <w:lang w:val="fr-BE"/>
        </w:rPr>
        <w:t>des structures sanitaires publiques et privées</w:t>
      </w:r>
      <w:r w:rsidRPr="00013CE1">
        <w:rPr>
          <w:rFonts w:cs="Arial"/>
          <w:lang w:val="fr-BE"/>
        </w:rPr>
        <w:t> ;</w:t>
      </w:r>
    </w:p>
    <w:p w14:paraId="00083CFE" w14:textId="0E03720F" w:rsidR="009F4F7E" w:rsidRDefault="0037164D" w:rsidP="009F4F7E">
      <w:pPr>
        <w:pStyle w:val="Corpsdetexte"/>
        <w:numPr>
          <w:ilvl w:val="0"/>
          <w:numId w:val="19"/>
        </w:numPr>
        <w:rPr>
          <w:rFonts w:cs="Arial"/>
          <w:lang w:val="fr-BE"/>
        </w:rPr>
      </w:pPr>
      <w:r>
        <w:rPr>
          <w:rFonts w:cs="Arial"/>
          <w:lang w:val="fr-BE"/>
        </w:rPr>
        <w:t>A</w:t>
      </w:r>
      <w:r w:rsidR="009F4F7E" w:rsidRPr="000B6610">
        <w:rPr>
          <w:rFonts w:cs="Arial"/>
          <w:lang w:val="fr-BE"/>
        </w:rPr>
        <w:t xml:space="preserve">ccélérer les efforts de production de </w:t>
      </w:r>
      <w:r w:rsidR="00457E8A" w:rsidRPr="009F4F7E">
        <w:rPr>
          <w:rFonts w:cs="Arial"/>
          <w:b/>
          <w:lang w:val="fr-BE"/>
        </w:rPr>
        <w:t>ressources humaines pour la santé (RHS)</w:t>
      </w:r>
      <w:r w:rsidR="00457E8A" w:rsidRPr="000B6610">
        <w:rPr>
          <w:rFonts w:cs="Arial"/>
          <w:lang w:val="fr-BE"/>
        </w:rPr>
        <w:t xml:space="preserve"> </w:t>
      </w:r>
      <w:r w:rsidR="00A670A6">
        <w:rPr>
          <w:rFonts w:cs="Arial"/>
          <w:lang w:val="fr-BE"/>
        </w:rPr>
        <w:t>compétentes</w:t>
      </w:r>
      <w:r w:rsidR="009F4F7E" w:rsidRPr="000B6610">
        <w:rPr>
          <w:rFonts w:cs="Arial"/>
          <w:lang w:val="fr-BE"/>
        </w:rPr>
        <w:t xml:space="preserve"> (en assurant la régulation et la qualité de la formation) ; de leur déploiement équitable sur l’étendue du territoire (donner </w:t>
      </w:r>
      <w:r w:rsidR="00457E8A">
        <w:rPr>
          <w:rFonts w:cs="Arial"/>
          <w:lang w:val="fr-BE"/>
        </w:rPr>
        <w:t xml:space="preserve">la </w:t>
      </w:r>
      <w:r w:rsidR="009F4F7E" w:rsidRPr="000B6610">
        <w:rPr>
          <w:rFonts w:cs="Arial"/>
          <w:lang w:val="fr-BE"/>
        </w:rPr>
        <w:t>priorité à des actions pour motiver les agents à trava</w:t>
      </w:r>
      <w:r w:rsidR="00457E8A">
        <w:rPr>
          <w:rFonts w:cs="Arial"/>
          <w:lang w:val="fr-BE"/>
        </w:rPr>
        <w:t>iller dans les zones difficiles</w:t>
      </w:r>
      <w:r w:rsidR="009F4F7E" w:rsidRPr="000B6610">
        <w:rPr>
          <w:rFonts w:cs="Arial"/>
          <w:lang w:val="fr-BE"/>
        </w:rPr>
        <w:t>) ; et de leur motivation (veiller à la cohérence des différentes initiati</w:t>
      </w:r>
      <w:r w:rsidR="00A670A6">
        <w:rPr>
          <w:rFonts w:cs="Arial"/>
          <w:lang w:val="fr-BE"/>
        </w:rPr>
        <w:t>ves visant à motiver les RHS) ;</w:t>
      </w:r>
    </w:p>
    <w:p w14:paraId="5718900C" w14:textId="16BB0560" w:rsidR="001D1A5D" w:rsidRDefault="001D1A5D" w:rsidP="009F6828">
      <w:pPr>
        <w:pStyle w:val="Corpsdetexte"/>
        <w:numPr>
          <w:ilvl w:val="0"/>
          <w:numId w:val="19"/>
        </w:numPr>
        <w:rPr>
          <w:rFonts w:cs="Arial"/>
          <w:lang w:val="fr-BE"/>
        </w:rPr>
      </w:pPr>
      <w:r>
        <w:rPr>
          <w:rFonts w:cs="Arial"/>
          <w:lang w:val="fr-BE"/>
        </w:rPr>
        <w:t xml:space="preserve">Adapter le système de santé pour </w:t>
      </w:r>
      <w:r w:rsidRPr="009F4F7E">
        <w:rPr>
          <w:rFonts w:cs="Arial"/>
          <w:b/>
          <w:lang w:val="fr-BE"/>
        </w:rPr>
        <w:t>répondre à la progression des MNT</w:t>
      </w:r>
      <w:r>
        <w:rPr>
          <w:rFonts w:cs="Arial"/>
          <w:lang w:val="fr-BE"/>
        </w:rPr>
        <w:t xml:space="preserve"> comme priorité de santé publique, en apportant aux MNT une réponse holistique (mettre l’accent sur la prévention et la promotion de la santé et pas seulement sur le curatif ; r</w:t>
      </w:r>
      <w:r w:rsidRPr="00013CE1">
        <w:rPr>
          <w:rFonts w:cs="Arial"/>
          <w:lang w:val="fr-BE"/>
        </w:rPr>
        <w:t>enforcer les actions communautaires</w:t>
      </w:r>
      <w:r w:rsidR="006D7A5A">
        <w:rPr>
          <w:rFonts w:cs="Arial"/>
          <w:lang w:val="fr-BE"/>
        </w:rPr>
        <w:t xml:space="preserve"> à cet effet) ;</w:t>
      </w:r>
    </w:p>
    <w:p w14:paraId="645B09E7" w14:textId="77777777" w:rsidR="009F4F7E" w:rsidRDefault="009F4F7E" w:rsidP="009F4F7E">
      <w:pPr>
        <w:pStyle w:val="Corpsdetexte"/>
        <w:numPr>
          <w:ilvl w:val="0"/>
          <w:numId w:val="19"/>
        </w:numPr>
        <w:rPr>
          <w:rFonts w:cs="Arial"/>
          <w:lang w:val="fr-BE"/>
        </w:rPr>
      </w:pPr>
      <w:r w:rsidRPr="00013CE1">
        <w:rPr>
          <w:rFonts w:cs="Arial"/>
          <w:lang w:val="fr-BE"/>
        </w:rPr>
        <w:t xml:space="preserve">Mettre en place un groupe de travail multisectoriel de réflexion sur </w:t>
      </w:r>
      <w:r w:rsidRPr="009F4F7E">
        <w:rPr>
          <w:rFonts w:cs="Arial"/>
          <w:b/>
          <w:lang w:val="fr-BE"/>
        </w:rPr>
        <w:t>l’offre chirurgicale de base</w:t>
      </w:r>
      <w:r w:rsidR="00E27E6E">
        <w:rPr>
          <w:rFonts w:cs="Arial"/>
          <w:b/>
          <w:lang w:val="fr-BE"/>
        </w:rPr>
        <w:t xml:space="preserve"> en permanence</w:t>
      </w:r>
      <w:r w:rsidRPr="009F4F7E">
        <w:rPr>
          <w:rFonts w:cs="Arial"/>
          <w:b/>
          <w:lang w:val="fr-BE"/>
        </w:rPr>
        <w:t xml:space="preserve"> dans les zones sanitaires</w:t>
      </w:r>
      <w:r w:rsidR="00E27E6E">
        <w:rPr>
          <w:rFonts w:cs="Arial"/>
          <w:lang w:val="fr-BE"/>
        </w:rPr>
        <w:t xml:space="preserve">, notamment </w:t>
      </w:r>
      <w:r w:rsidR="00EA5C53">
        <w:rPr>
          <w:rFonts w:cs="Arial"/>
          <w:lang w:val="fr-BE"/>
        </w:rPr>
        <w:t xml:space="preserve">pour contribuer à </w:t>
      </w:r>
      <w:r w:rsidR="00EA5C53">
        <w:t xml:space="preserve">assurer une offre de services </w:t>
      </w:r>
      <w:r w:rsidR="00EA5C53">
        <w:rPr>
          <w:lang w:val="fr-BE"/>
        </w:rPr>
        <w:t>obstétricaux et néonataux d’urgence</w:t>
      </w:r>
      <w:r w:rsidR="00EA5C53">
        <w:t xml:space="preserve"> répartie </w:t>
      </w:r>
      <w:r w:rsidR="00EA5C53">
        <w:rPr>
          <w:lang w:val="fr-BE"/>
        </w:rPr>
        <w:t xml:space="preserve">équitablement </w:t>
      </w:r>
      <w:r w:rsidR="00EA5C53">
        <w:t>sur tout le territoire</w:t>
      </w:r>
      <w:r w:rsidR="00EA5C53">
        <w:rPr>
          <w:lang w:val="fr-BE"/>
        </w:rPr>
        <w:t xml:space="preserve"> et</w:t>
      </w:r>
      <w:r w:rsidR="00EA5C53">
        <w:t xml:space="preserve"> parvenir à effectivement réduire les taux de mortalité maternelle et infantile</w:t>
      </w:r>
      <w:r>
        <w:rPr>
          <w:rFonts w:cs="Arial"/>
          <w:lang w:val="fr-BE"/>
        </w:rPr>
        <w:t> ;</w:t>
      </w:r>
    </w:p>
    <w:p w14:paraId="1397DFD4" w14:textId="51C0A8C5" w:rsidR="0022408B" w:rsidRPr="0022408B" w:rsidRDefault="0022408B" w:rsidP="0022408B">
      <w:pPr>
        <w:pStyle w:val="Corpsdetexte"/>
        <w:numPr>
          <w:ilvl w:val="0"/>
          <w:numId w:val="19"/>
        </w:numPr>
        <w:rPr>
          <w:rFonts w:cs="Arial"/>
          <w:lang w:val="fr-BE"/>
        </w:rPr>
      </w:pPr>
      <w:r w:rsidRPr="009F4F7E">
        <w:rPr>
          <w:rFonts w:cs="Arial"/>
          <w:b/>
          <w:lang w:val="fr-BE"/>
        </w:rPr>
        <w:t>Faire de la maintenance une priorité du secteur</w:t>
      </w:r>
      <w:r w:rsidRPr="0022408B">
        <w:rPr>
          <w:rFonts w:cs="Arial"/>
          <w:lang w:val="fr-BE"/>
        </w:rPr>
        <w:t xml:space="preserve"> : intégrer la maintenance dès l’acquisition des équipements et en sécuriser les </w:t>
      </w:r>
      <w:r w:rsidRPr="00241D62">
        <w:rPr>
          <w:rFonts w:cs="Arial"/>
          <w:lang w:val="fr-BE"/>
        </w:rPr>
        <w:t>financements</w:t>
      </w:r>
      <w:r w:rsidR="006D7A5A" w:rsidRPr="00241D62">
        <w:rPr>
          <w:rFonts w:cs="Arial"/>
          <w:lang w:val="fr-BE"/>
        </w:rPr>
        <w:t xml:space="preserve"> pendant toute la durée de vie des équipements</w:t>
      </w:r>
      <w:r w:rsidR="009F4F7E" w:rsidRPr="00241D62">
        <w:rPr>
          <w:rFonts w:cs="Arial"/>
          <w:lang w:val="fr-BE"/>
        </w:rPr>
        <w:t> ;</w:t>
      </w:r>
      <w:r w:rsidRPr="0022408B">
        <w:rPr>
          <w:rFonts w:cs="Arial"/>
          <w:lang w:val="fr-BE"/>
        </w:rPr>
        <w:t xml:space="preserve"> mieux intégrer les ingénieurs et techniciens biomédicaux dans le système de santé</w:t>
      </w:r>
      <w:r w:rsidR="009F4F7E">
        <w:rPr>
          <w:rFonts w:cs="Arial"/>
          <w:lang w:val="fr-BE"/>
        </w:rPr>
        <w:t> ;</w:t>
      </w:r>
      <w:r w:rsidRPr="0022408B">
        <w:rPr>
          <w:rFonts w:cs="Arial"/>
          <w:lang w:val="fr-BE"/>
        </w:rPr>
        <w:t xml:space="preserve"> et m</w:t>
      </w:r>
      <w:r>
        <w:rPr>
          <w:rFonts w:cs="Arial"/>
          <w:lang w:val="fr-BE"/>
        </w:rPr>
        <w:t>e</w:t>
      </w:r>
      <w:r w:rsidRPr="0022408B">
        <w:rPr>
          <w:rFonts w:cs="Arial"/>
          <w:lang w:val="fr-BE"/>
        </w:rPr>
        <w:t>ttre en œuvre</w:t>
      </w:r>
      <w:r w:rsidR="0066752F">
        <w:rPr>
          <w:rFonts w:cs="Arial"/>
          <w:lang w:val="fr-BE"/>
        </w:rPr>
        <w:t xml:space="preserve"> </w:t>
      </w:r>
      <w:r w:rsidR="0066752F" w:rsidRPr="002D2CE9">
        <w:rPr>
          <w:rFonts w:cs="Arial"/>
        </w:rPr>
        <w:t>des outils adaptés à tous les niveaux</w:t>
      </w:r>
      <w:r w:rsidR="0066752F">
        <w:rPr>
          <w:rFonts w:cs="Arial"/>
        </w:rPr>
        <w:t> </w:t>
      </w:r>
      <w:r w:rsidR="0066752F">
        <w:rPr>
          <w:rFonts w:cs="Arial"/>
          <w:lang w:val="fr-BE"/>
        </w:rPr>
        <w:t>:</w:t>
      </w:r>
      <w:r w:rsidRPr="0022408B">
        <w:rPr>
          <w:rFonts w:cs="Arial"/>
          <w:lang w:val="fr-BE"/>
        </w:rPr>
        <w:t xml:space="preserve"> gestion de la maintenance assistée par ordinateur (GMAO)</w:t>
      </w:r>
      <w:r w:rsidR="0066752F">
        <w:rPr>
          <w:rFonts w:cs="Arial"/>
          <w:lang w:val="fr-BE"/>
        </w:rPr>
        <w:t>, inventaires actuali</w:t>
      </w:r>
      <w:r w:rsidR="006D7A5A">
        <w:rPr>
          <w:rFonts w:cs="Arial"/>
          <w:lang w:val="fr-BE"/>
        </w:rPr>
        <w:t>s</w:t>
      </w:r>
      <w:r w:rsidR="0066752F">
        <w:rPr>
          <w:rFonts w:cs="Arial"/>
          <w:lang w:val="fr-BE"/>
        </w:rPr>
        <w:t>és et bibliothèque online, normes techniques</w:t>
      </w:r>
      <w:r w:rsidR="00D83EFA">
        <w:rPr>
          <w:rFonts w:cs="Arial"/>
          <w:lang w:val="fr-BE"/>
        </w:rPr>
        <w:t>.</w:t>
      </w:r>
    </w:p>
    <w:p w14:paraId="447273A0" w14:textId="77777777" w:rsidR="00013CE1" w:rsidRPr="00013CE1" w:rsidRDefault="00013CE1" w:rsidP="00396BD6">
      <w:pPr>
        <w:pStyle w:val="Corpsdetexte"/>
        <w:rPr>
          <w:rFonts w:cs="Arial"/>
          <w:lang w:val="fr-BE"/>
        </w:rPr>
      </w:pPr>
    </w:p>
    <w:p w14:paraId="75CA9006" w14:textId="77777777" w:rsidR="00396BD6" w:rsidRPr="00013CE1" w:rsidRDefault="00396BD6" w:rsidP="006801D5">
      <w:pPr>
        <w:pStyle w:val="Titre2"/>
        <w:numPr>
          <w:ilvl w:val="0"/>
          <w:numId w:val="37"/>
        </w:numPr>
        <w:rPr>
          <w:rFonts w:cs="Arial"/>
          <w:u w:val="single"/>
          <w:lang w:val="fr-BE"/>
        </w:rPr>
      </w:pPr>
      <w:r w:rsidRPr="00013CE1">
        <w:rPr>
          <w:rFonts w:cs="Arial"/>
          <w:u w:val="single"/>
          <w:lang w:val="fr-BE"/>
        </w:rPr>
        <w:t>Axe « gouvernance »</w:t>
      </w:r>
    </w:p>
    <w:p w14:paraId="77041A48" w14:textId="708BDE67" w:rsidR="00121A80" w:rsidRPr="00013CE1" w:rsidRDefault="00121A80" w:rsidP="00121A80">
      <w:pPr>
        <w:pStyle w:val="Corpsdetexte"/>
        <w:rPr>
          <w:rFonts w:cs="Arial"/>
          <w:lang w:val="fr-BE"/>
        </w:rPr>
      </w:pPr>
      <w:r>
        <w:rPr>
          <w:rFonts w:cs="Arial"/>
          <w:lang w:val="fr-BE"/>
        </w:rPr>
        <w:t>L’a</w:t>
      </w:r>
      <w:r w:rsidRPr="00121A80">
        <w:rPr>
          <w:rFonts w:cs="Arial"/>
          <w:lang w:val="fr-BE"/>
        </w:rPr>
        <w:t>mélioration de la gouvernance</w:t>
      </w:r>
      <w:r>
        <w:rPr>
          <w:rFonts w:cs="Arial"/>
          <w:lang w:val="fr-BE"/>
        </w:rPr>
        <w:t xml:space="preserve"> constitue le deuxième axe du PAG 2016-2021 et est une condition essentielle dans la poursuite de l’objectif CSU. Cette question a été abordée de façon transversale au cours du forum des 28-30 </w:t>
      </w:r>
      <w:r w:rsidRPr="00241D62">
        <w:rPr>
          <w:rFonts w:cs="Arial"/>
          <w:lang w:val="fr-BE"/>
        </w:rPr>
        <w:t>mars</w:t>
      </w:r>
      <w:r w:rsidR="000612DF" w:rsidRPr="00241D62">
        <w:rPr>
          <w:rFonts w:cs="Arial"/>
          <w:lang w:val="fr-BE"/>
        </w:rPr>
        <w:t xml:space="preserve">, qui a relevé l’importance de renforcer la préoccupation des politiques </w:t>
      </w:r>
      <w:r w:rsidR="000612DF" w:rsidRPr="00241D62">
        <w:rPr>
          <w:rFonts w:cs="Arial"/>
          <w:lang w:val="fr-BE"/>
        </w:rPr>
        <w:lastRenderedPageBreak/>
        <w:t>de santé pour l’équité, l’efficience et la transparence</w:t>
      </w:r>
      <w:r w:rsidRPr="00241D62">
        <w:rPr>
          <w:rFonts w:cs="Arial"/>
          <w:lang w:val="fr-BE"/>
        </w:rPr>
        <w:t xml:space="preserve">. Les principales recommandations </w:t>
      </w:r>
      <w:r w:rsidR="00627C19" w:rsidRPr="00241D62">
        <w:rPr>
          <w:rFonts w:cs="Arial"/>
          <w:lang w:val="fr-BE"/>
        </w:rPr>
        <w:t>stratégiques</w:t>
      </w:r>
      <w:r w:rsidR="000B6610" w:rsidRPr="009F4F7E">
        <w:rPr>
          <w:rFonts w:cs="Arial"/>
          <w:lang w:val="fr-BE"/>
        </w:rPr>
        <w:t xml:space="preserve"> et opérationnelles</w:t>
      </w:r>
      <w:r w:rsidR="000B6610" w:rsidRPr="00013CE1">
        <w:rPr>
          <w:rFonts w:cs="Arial"/>
          <w:lang w:val="fr-BE"/>
        </w:rPr>
        <w:t xml:space="preserve"> </w:t>
      </w:r>
      <w:r w:rsidRPr="00013CE1">
        <w:rPr>
          <w:rFonts w:cs="Arial"/>
          <w:lang w:val="fr-BE"/>
        </w:rPr>
        <w:t>qui ont émergé à ce sujet sont les suivantes :</w:t>
      </w:r>
    </w:p>
    <w:p w14:paraId="73712FC5" w14:textId="77777777" w:rsidR="00121A80" w:rsidRPr="00013CE1" w:rsidRDefault="00121A80" w:rsidP="00121A80">
      <w:pPr>
        <w:pStyle w:val="Corpsdetexte"/>
        <w:numPr>
          <w:ilvl w:val="0"/>
          <w:numId w:val="19"/>
        </w:numPr>
        <w:rPr>
          <w:rFonts w:cs="Arial"/>
          <w:lang w:val="fr-BE"/>
        </w:rPr>
      </w:pPr>
      <w:bookmarkStart w:id="4" w:name="_Toc478552453"/>
      <w:r w:rsidRPr="009F4F7E">
        <w:rPr>
          <w:rFonts w:cs="Arial"/>
          <w:b/>
          <w:lang w:val="fr-BE"/>
        </w:rPr>
        <w:t>Adopter une approche systémique et globale</w:t>
      </w:r>
      <w:r w:rsidRPr="00013CE1">
        <w:rPr>
          <w:rFonts w:cs="Arial"/>
          <w:lang w:val="fr-BE"/>
        </w:rPr>
        <w:t xml:space="preserve"> dans le secteur de la santé, rationaliser, intégrer et assurer la cohérence des politiques de santé en vue de la CSU</w:t>
      </w:r>
      <w:bookmarkEnd w:id="4"/>
      <w:r w:rsidRPr="00013CE1">
        <w:rPr>
          <w:rFonts w:cs="Arial"/>
          <w:lang w:val="fr-BE"/>
        </w:rPr>
        <w:t xml:space="preserve"> : ARCH, </w:t>
      </w:r>
      <w:r>
        <w:rPr>
          <w:rFonts w:cs="Arial"/>
          <w:lang w:val="fr-BE"/>
        </w:rPr>
        <w:t>renforcement du système de santé, développement des ressources humaines pour la santé, assurance qualité</w:t>
      </w:r>
      <w:r w:rsidRPr="00013CE1">
        <w:rPr>
          <w:rFonts w:cs="Arial"/>
          <w:lang w:val="fr-BE"/>
        </w:rPr>
        <w:t xml:space="preserve">, </w:t>
      </w:r>
      <w:r>
        <w:rPr>
          <w:rFonts w:cs="Arial"/>
          <w:lang w:val="fr-BE"/>
        </w:rPr>
        <w:t>achat stratégique/financement basé sur les résultats,</w:t>
      </w:r>
      <w:r w:rsidRPr="00013CE1">
        <w:rPr>
          <w:rFonts w:cs="Arial"/>
          <w:lang w:val="fr-BE"/>
        </w:rPr>
        <w:t xml:space="preserve"> etc. ;</w:t>
      </w:r>
    </w:p>
    <w:p w14:paraId="09BE3F6D" w14:textId="6FF7E317" w:rsidR="00AE5E4F" w:rsidRPr="00241D62" w:rsidRDefault="00BB1674" w:rsidP="00AE5E4F">
      <w:pPr>
        <w:pStyle w:val="Corpsdetexte"/>
        <w:numPr>
          <w:ilvl w:val="0"/>
          <w:numId w:val="19"/>
        </w:numPr>
        <w:rPr>
          <w:rFonts w:cs="Arial"/>
          <w:lang w:val="fr-BE"/>
        </w:rPr>
      </w:pPr>
      <w:bookmarkStart w:id="5" w:name="_Toc478552457"/>
      <w:bookmarkStart w:id="6" w:name="_Toc478552458"/>
      <w:r>
        <w:rPr>
          <w:rFonts w:cs="Arial"/>
          <w:b/>
          <w:lang w:val="fr-BE"/>
        </w:rPr>
        <w:t>Renforcer le leadership et la gestion intégrée et inclusive d</w:t>
      </w:r>
      <w:r w:rsidR="00AE5E4F" w:rsidRPr="009F4F7E">
        <w:rPr>
          <w:rFonts w:cs="Arial"/>
          <w:b/>
          <w:lang w:val="fr-BE"/>
        </w:rPr>
        <w:t>es systèmes locaux de santé</w:t>
      </w:r>
      <w:r w:rsidR="00AE5E4F">
        <w:rPr>
          <w:rFonts w:cs="Arial"/>
          <w:lang w:val="fr-BE"/>
        </w:rPr>
        <w:t xml:space="preserve"> selon toutes </w:t>
      </w:r>
      <w:r w:rsidR="00AE5E4F" w:rsidRPr="00241D62">
        <w:rPr>
          <w:rFonts w:cs="Arial"/>
          <w:lang w:val="fr-BE"/>
        </w:rPr>
        <w:t xml:space="preserve">leurs composantes et tous leurs acteurs (prestataires, gouvernements </w:t>
      </w:r>
      <w:r w:rsidR="00FB14B4" w:rsidRPr="00241D62">
        <w:rPr>
          <w:rFonts w:cs="Arial"/>
          <w:lang w:val="fr-BE"/>
        </w:rPr>
        <w:t xml:space="preserve">locaux, communautés, patients), en leur </w:t>
      </w:r>
      <w:r w:rsidR="000612DF" w:rsidRPr="00241D62">
        <w:rPr>
          <w:rFonts w:cs="Arial"/>
          <w:lang w:val="fr-BE"/>
        </w:rPr>
        <w:t>accord</w:t>
      </w:r>
      <w:r w:rsidR="00FB14B4" w:rsidRPr="00241D62">
        <w:rPr>
          <w:rFonts w:cs="Arial"/>
          <w:lang w:val="fr-BE"/>
        </w:rPr>
        <w:t>ant suffisamment d’autonomie d’initiative et de gestion ;</w:t>
      </w:r>
    </w:p>
    <w:p w14:paraId="64EE059D" w14:textId="4857167B" w:rsidR="000612DF" w:rsidRPr="00241D62" w:rsidRDefault="000612DF" w:rsidP="000612DF">
      <w:pPr>
        <w:pStyle w:val="Corpsdetexte"/>
        <w:numPr>
          <w:ilvl w:val="0"/>
          <w:numId w:val="19"/>
        </w:numPr>
        <w:rPr>
          <w:rFonts w:cs="Arial"/>
          <w:szCs w:val="20"/>
          <w:lang w:val="fr-FR"/>
        </w:rPr>
      </w:pPr>
      <w:r w:rsidRPr="00241D62">
        <w:rPr>
          <w:rFonts w:cs="Arial"/>
          <w:szCs w:val="20"/>
          <w:lang w:val="fr-FR"/>
        </w:rPr>
        <w:t xml:space="preserve">Mettre en place un comité de réflexion sur la révision des textes d’orientation de la </w:t>
      </w:r>
      <w:r w:rsidRPr="00241D62">
        <w:rPr>
          <w:rFonts w:cs="Arial"/>
          <w:b/>
          <w:szCs w:val="20"/>
          <w:lang w:val="fr-FR"/>
        </w:rPr>
        <w:t>décentralisation</w:t>
      </w:r>
      <w:r w:rsidRPr="00241D62">
        <w:rPr>
          <w:rFonts w:cs="Arial"/>
          <w:szCs w:val="20"/>
          <w:lang w:val="fr-FR"/>
        </w:rPr>
        <w:t xml:space="preserve"> en vue de déléguer davantage de compétences aux </w:t>
      </w:r>
      <w:r w:rsidR="00EA1C3E">
        <w:rPr>
          <w:rFonts w:cs="Arial"/>
          <w:szCs w:val="20"/>
          <w:lang w:val="fr-FR"/>
        </w:rPr>
        <w:t>autorités locales</w:t>
      </w:r>
      <w:r w:rsidR="00EA1C3E" w:rsidRPr="00241D62">
        <w:rPr>
          <w:rFonts w:cs="Arial"/>
          <w:szCs w:val="20"/>
          <w:lang w:val="fr-FR"/>
        </w:rPr>
        <w:t xml:space="preserve"> </w:t>
      </w:r>
      <w:r w:rsidRPr="00241D62">
        <w:rPr>
          <w:rFonts w:cs="Arial"/>
          <w:szCs w:val="20"/>
          <w:lang w:val="fr-FR"/>
        </w:rPr>
        <w:t>en matière de santé, y compris en matière de gestion des ressources humaines ;</w:t>
      </w:r>
    </w:p>
    <w:p w14:paraId="6293F118" w14:textId="6C7A61F7" w:rsidR="00BB1674" w:rsidRPr="00BB1674" w:rsidRDefault="00AE5E4F" w:rsidP="00BB1674">
      <w:pPr>
        <w:pStyle w:val="Corpsdetexte"/>
        <w:numPr>
          <w:ilvl w:val="0"/>
          <w:numId w:val="19"/>
        </w:numPr>
        <w:rPr>
          <w:rFonts w:cs="Arial"/>
          <w:lang w:val="fr-BE"/>
        </w:rPr>
      </w:pPr>
      <w:r w:rsidRPr="00BB1674">
        <w:rPr>
          <w:rFonts w:cs="Arial"/>
          <w:lang w:val="fr-BE"/>
        </w:rPr>
        <w:t>Institutionnaliser des mécanismes permettant</w:t>
      </w:r>
      <w:r w:rsidR="00BB1674" w:rsidRPr="00BB1674">
        <w:rPr>
          <w:rFonts w:cs="Arial"/>
          <w:lang w:val="fr-BE"/>
        </w:rPr>
        <w:t xml:space="preserve"> la</w:t>
      </w:r>
      <w:r w:rsidRPr="00BB1674">
        <w:rPr>
          <w:rFonts w:cs="Arial"/>
          <w:lang w:val="fr-BE"/>
        </w:rPr>
        <w:t xml:space="preserve"> </w:t>
      </w:r>
      <w:r w:rsidRPr="00BB1674">
        <w:rPr>
          <w:rFonts w:cs="Arial"/>
          <w:b/>
          <w:lang w:val="fr-BE"/>
        </w:rPr>
        <w:t>collaboration intersectorielle et le dialogue entre tous les acteurs</w:t>
      </w:r>
      <w:r w:rsidRPr="00BB1674">
        <w:rPr>
          <w:rFonts w:cs="Arial"/>
          <w:lang w:val="fr-BE"/>
        </w:rPr>
        <w:t xml:space="preserve"> du système de santé, aux niveaux central et local : </w:t>
      </w:r>
      <w:r w:rsidR="00627C19" w:rsidRPr="00BB1674">
        <w:rPr>
          <w:rFonts w:cs="Arial"/>
          <w:lang w:val="fr-BE"/>
        </w:rPr>
        <w:t>offre (MS, prestataires), gouvernements locaux</w:t>
      </w:r>
      <w:r w:rsidRPr="00BB1674">
        <w:rPr>
          <w:rFonts w:cs="Arial"/>
          <w:lang w:val="fr-BE"/>
        </w:rPr>
        <w:t>, autres secteurs</w:t>
      </w:r>
      <w:r w:rsidR="00D85918">
        <w:rPr>
          <w:rFonts w:cs="Arial"/>
          <w:lang w:val="fr-BE"/>
        </w:rPr>
        <w:t xml:space="preserve"> </w:t>
      </w:r>
      <w:r w:rsidR="00627C19" w:rsidRPr="00BB1674">
        <w:rPr>
          <w:rFonts w:cs="Arial"/>
          <w:lang w:val="fr-BE"/>
        </w:rPr>
        <w:t>et utilisateurs des services de santé ;</w:t>
      </w:r>
    </w:p>
    <w:p w14:paraId="6094FDE8" w14:textId="120E5E70" w:rsidR="008B4542" w:rsidRDefault="008B4542" w:rsidP="008B4542">
      <w:pPr>
        <w:pStyle w:val="Corpsdetexte"/>
        <w:numPr>
          <w:ilvl w:val="0"/>
          <w:numId w:val="19"/>
        </w:numPr>
        <w:rPr>
          <w:rFonts w:cs="Arial"/>
          <w:lang w:val="fr-BE"/>
        </w:rPr>
      </w:pPr>
      <w:r w:rsidRPr="008B4542">
        <w:rPr>
          <w:b/>
          <w:lang w:val="fr-BE"/>
        </w:rPr>
        <w:t xml:space="preserve">Renforcer le </w:t>
      </w:r>
      <w:r w:rsidRPr="008B4542">
        <w:rPr>
          <w:b/>
        </w:rPr>
        <w:t xml:space="preserve">cadre de redevabilité </w:t>
      </w:r>
      <w:r w:rsidRPr="008B4542">
        <w:rPr>
          <w:b/>
          <w:lang w:val="fr-BE"/>
        </w:rPr>
        <w:t>du secteur</w:t>
      </w:r>
      <w:r>
        <w:rPr>
          <w:lang w:val="fr-BE"/>
        </w:rPr>
        <w:t>, en mettant en place ou renforçant des institutions idoines</w:t>
      </w:r>
      <w:r>
        <w:t xml:space="preserve"> </w:t>
      </w:r>
      <w:r>
        <w:rPr>
          <w:lang w:val="fr-BE"/>
        </w:rPr>
        <w:t>permettant l’</w:t>
      </w:r>
      <w:r>
        <w:t>implication de tous les acteurs (</w:t>
      </w:r>
      <w:r>
        <w:rPr>
          <w:lang w:val="fr-BE"/>
        </w:rPr>
        <w:t>utilisateurs des services de santé,</w:t>
      </w:r>
      <w:r>
        <w:t xml:space="preserve"> autorités locales,…) </w:t>
      </w:r>
      <w:r>
        <w:rPr>
          <w:lang w:val="fr-BE"/>
        </w:rPr>
        <w:t>;</w:t>
      </w:r>
      <w:r w:rsidR="00EA1C3E" w:rsidRPr="00EA1C3E">
        <w:rPr>
          <w:rFonts w:cs="Arial"/>
          <w:lang w:val="fr-BE"/>
        </w:rPr>
        <w:t xml:space="preserve"> </w:t>
      </w:r>
      <w:r w:rsidR="00EA1C3E">
        <w:rPr>
          <w:rFonts w:cs="Arial"/>
          <w:lang w:val="fr-BE"/>
        </w:rPr>
        <w:t xml:space="preserve">et en particulier, </w:t>
      </w:r>
      <w:r w:rsidR="00EA1C3E">
        <w:t xml:space="preserve">promouvoir les initiatives </w:t>
      </w:r>
      <w:r w:rsidR="00EA1C3E">
        <w:rPr>
          <w:lang w:val="fr-BE"/>
        </w:rPr>
        <w:t>permettant de renforcer</w:t>
      </w:r>
      <w:r w:rsidR="00EA1C3E">
        <w:t xml:space="preserve"> les droits et l’autonomie des utilisateurs des services de santé</w:t>
      </w:r>
      <w:r w:rsidR="00EA1C3E">
        <w:rPr>
          <w:lang w:val="fr-BE"/>
        </w:rPr>
        <w:t>, condition nécessaire pour</w:t>
      </w:r>
      <w:r w:rsidR="00EA1C3E">
        <w:t xml:space="preserve"> garantir une meilleure qualité de</w:t>
      </w:r>
      <w:r w:rsidR="00EA1C3E">
        <w:rPr>
          <w:lang w:val="fr-BE"/>
        </w:rPr>
        <w:t>s</w:t>
      </w:r>
      <w:r w:rsidR="00EA1C3E">
        <w:t xml:space="preserve"> soins </w:t>
      </w:r>
      <w:r w:rsidR="00EA1C3E">
        <w:rPr>
          <w:lang w:val="fr-BE"/>
        </w:rPr>
        <w:t>;</w:t>
      </w:r>
    </w:p>
    <w:p w14:paraId="4EDDA577" w14:textId="57AD3A99" w:rsidR="00BB1674" w:rsidRPr="001A646D" w:rsidRDefault="001A646D" w:rsidP="001A646D">
      <w:pPr>
        <w:pStyle w:val="Corpsdetexte"/>
        <w:numPr>
          <w:ilvl w:val="0"/>
          <w:numId w:val="19"/>
        </w:numPr>
        <w:rPr>
          <w:lang w:val="fr-BE"/>
        </w:rPr>
      </w:pPr>
      <w:r w:rsidRPr="001A646D">
        <w:rPr>
          <w:b/>
          <w:lang w:val="fr-BE"/>
        </w:rPr>
        <w:t>I</w:t>
      </w:r>
      <w:r w:rsidR="00BB1674" w:rsidRPr="001A646D">
        <w:rPr>
          <w:b/>
          <w:lang w:val="fr-BE"/>
        </w:rPr>
        <w:t>ntégrer toutes les</w:t>
      </w:r>
      <w:r w:rsidRPr="001A646D">
        <w:rPr>
          <w:b/>
          <w:lang w:val="fr-BE"/>
        </w:rPr>
        <w:t xml:space="preserve"> initiatives de collecte de</w:t>
      </w:r>
      <w:r w:rsidR="00BB1674" w:rsidRPr="001A646D">
        <w:rPr>
          <w:b/>
          <w:lang w:val="fr-BE"/>
        </w:rPr>
        <w:t xml:space="preserve"> données</w:t>
      </w:r>
      <w:r>
        <w:rPr>
          <w:lang w:val="fr-BE"/>
        </w:rPr>
        <w:t xml:space="preserve"> </w:t>
      </w:r>
      <w:r w:rsidR="00FB14B4" w:rsidRPr="001A646D">
        <w:rPr>
          <w:lang w:val="fr-BE"/>
        </w:rPr>
        <w:t xml:space="preserve">(données SNIGS, </w:t>
      </w:r>
      <w:r w:rsidR="00FB14B4">
        <w:rPr>
          <w:lang w:val="fr-BE"/>
        </w:rPr>
        <w:t>MNT, assurance qualité, niveau communautaire</w:t>
      </w:r>
      <w:r w:rsidR="00FB14B4" w:rsidRPr="001A646D">
        <w:rPr>
          <w:lang w:val="fr-BE"/>
        </w:rPr>
        <w:t>,</w:t>
      </w:r>
      <w:r w:rsidR="00FB14B4">
        <w:rPr>
          <w:lang w:val="fr-BE"/>
        </w:rPr>
        <w:t xml:space="preserve"> etc.</w:t>
      </w:r>
      <w:r w:rsidR="00FB14B4" w:rsidRPr="001A646D">
        <w:rPr>
          <w:lang w:val="fr-BE"/>
        </w:rPr>
        <w:t xml:space="preserve">) </w:t>
      </w:r>
      <w:r>
        <w:rPr>
          <w:lang w:val="fr-BE"/>
        </w:rPr>
        <w:t>dans une plateforme nationale unique</w:t>
      </w:r>
      <w:r w:rsidR="00FB14B4" w:rsidRPr="00FB14B4">
        <w:rPr>
          <w:lang w:val="fr-BE"/>
        </w:rPr>
        <w:t xml:space="preserve"> </w:t>
      </w:r>
      <w:r w:rsidR="00FB14B4">
        <w:rPr>
          <w:lang w:val="fr-BE"/>
        </w:rPr>
        <w:t>et</w:t>
      </w:r>
      <w:r w:rsidR="00FB14B4" w:rsidRPr="001A646D">
        <w:rPr>
          <w:lang w:val="fr-BE"/>
        </w:rPr>
        <w:t xml:space="preserve"> bien articulé</w:t>
      </w:r>
      <w:r w:rsidR="00FB14B4">
        <w:rPr>
          <w:lang w:val="fr-BE"/>
        </w:rPr>
        <w:t>e,</w:t>
      </w:r>
      <w:r w:rsidR="00FB14B4">
        <w:rPr>
          <w:rStyle w:val="Appelnotedebasdep"/>
          <w:lang w:val="fr-BE"/>
        </w:rPr>
        <w:footnoteReference w:id="8"/>
      </w:r>
      <w:r w:rsidR="00BB1674" w:rsidRPr="001A646D">
        <w:rPr>
          <w:lang w:val="fr-BE"/>
        </w:rPr>
        <w:t xml:space="preserve"> </w:t>
      </w:r>
      <w:r w:rsidR="00A62735">
        <w:rPr>
          <w:lang w:val="fr-BE"/>
        </w:rPr>
        <w:t xml:space="preserve">libre et facile d’accès pour tous les acteurs, </w:t>
      </w:r>
      <w:r w:rsidR="00FB14B4">
        <w:rPr>
          <w:lang w:val="fr-BE"/>
        </w:rPr>
        <w:t>et susciter leur exploitation en vue d’appuyer l’adaptation de la mise en œuvre des politiques de santé ;</w:t>
      </w:r>
    </w:p>
    <w:bookmarkEnd w:id="5"/>
    <w:bookmarkEnd w:id="6"/>
    <w:p w14:paraId="2821AD8F" w14:textId="77777777" w:rsidR="00121A80" w:rsidRPr="00013CE1" w:rsidRDefault="00121A80" w:rsidP="00121A80">
      <w:pPr>
        <w:pStyle w:val="Corpsdetexte"/>
        <w:numPr>
          <w:ilvl w:val="0"/>
          <w:numId w:val="19"/>
        </w:numPr>
        <w:rPr>
          <w:rFonts w:cs="Arial"/>
          <w:lang w:val="fr-BE"/>
        </w:rPr>
      </w:pPr>
      <w:r>
        <w:rPr>
          <w:rFonts w:cs="Arial"/>
          <w:lang w:val="fr-BE"/>
        </w:rPr>
        <w:t>Institutionnaliser des mécanismes de</w:t>
      </w:r>
      <w:r w:rsidRPr="00013CE1">
        <w:rPr>
          <w:rFonts w:cs="Arial"/>
          <w:lang w:val="fr-BE"/>
        </w:rPr>
        <w:t xml:space="preserve"> </w:t>
      </w:r>
      <w:r w:rsidRPr="00496D89">
        <w:rPr>
          <w:rFonts w:cs="Arial"/>
          <w:b/>
          <w:lang w:val="fr-BE"/>
        </w:rPr>
        <w:t>capitalisation des expériences</w:t>
      </w:r>
      <w:r w:rsidRPr="00013CE1">
        <w:rPr>
          <w:rFonts w:cs="Arial"/>
          <w:lang w:val="fr-BE"/>
        </w:rPr>
        <w:t xml:space="preserve"> de terrain </w:t>
      </w:r>
      <w:r>
        <w:rPr>
          <w:rFonts w:cs="Arial"/>
          <w:lang w:val="fr-BE"/>
        </w:rPr>
        <w:t xml:space="preserve">en vue </w:t>
      </w:r>
      <w:r w:rsidRPr="00013CE1">
        <w:rPr>
          <w:rFonts w:cs="Arial"/>
          <w:lang w:val="fr-BE"/>
        </w:rPr>
        <w:t>de nourrir la politique nationale à travers un processus d’apprentissage</w:t>
      </w:r>
      <w:r w:rsidR="00AE5E4F">
        <w:rPr>
          <w:rFonts w:cs="Arial"/>
          <w:lang w:val="fr-BE"/>
        </w:rPr>
        <w:t> ;</w:t>
      </w:r>
    </w:p>
    <w:p w14:paraId="2F0C0CEF" w14:textId="77777777" w:rsidR="002D2CE9" w:rsidRPr="00496D89" w:rsidRDefault="002D2CE9" w:rsidP="002D2CE9">
      <w:pPr>
        <w:pStyle w:val="Corpsdetexte"/>
        <w:numPr>
          <w:ilvl w:val="0"/>
          <w:numId w:val="19"/>
        </w:numPr>
        <w:rPr>
          <w:rFonts w:cs="Arial"/>
          <w:lang w:val="fr-BE"/>
        </w:rPr>
      </w:pPr>
      <w:r w:rsidRPr="00496D89">
        <w:rPr>
          <w:rFonts w:cs="Arial"/>
          <w:lang w:val="fr-BE"/>
        </w:rPr>
        <w:t xml:space="preserve">Sous le leadership national, </w:t>
      </w:r>
      <w:r w:rsidRPr="00496D89">
        <w:rPr>
          <w:rFonts w:cs="Arial"/>
          <w:b/>
          <w:lang w:val="fr-BE"/>
        </w:rPr>
        <w:t xml:space="preserve">harmoniser </w:t>
      </w:r>
      <w:r w:rsidR="00BB1674">
        <w:rPr>
          <w:rFonts w:cs="Arial"/>
          <w:b/>
          <w:lang w:val="fr-BE"/>
        </w:rPr>
        <w:t xml:space="preserve">et mieux intégrer </w:t>
      </w:r>
      <w:r w:rsidRPr="00496D89">
        <w:rPr>
          <w:rFonts w:cs="Arial"/>
          <w:b/>
          <w:lang w:val="fr-BE"/>
        </w:rPr>
        <w:t>les int</w:t>
      </w:r>
      <w:r w:rsidR="00AE5E4F" w:rsidRPr="00496D89">
        <w:rPr>
          <w:rFonts w:cs="Arial"/>
          <w:b/>
          <w:lang w:val="fr-BE"/>
        </w:rPr>
        <w:t>erventions</w:t>
      </w:r>
      <w:r w:rsidR="00AE5E4F" w:rsidRPr="00496D89">
        <w:rPr>
          <w:rFonts w:cs="Arial"/>
          <w:lang w:val="fr-BE"/>
        </w:rPr>
        <w:t xml:space="preserve"> des parties prenantes.</w:t>
      </w:r>
    </w:p>
    <w:sectPr w:rsidR="002D2CE9" w:rsidRPr="00496D89">
      <w:footerReference w:type="default" r:id="rId12"/>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BF60A2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BC48FF" w14:textId="77777777" w:rsidR="0091508E" w:rsidRDefault="0091508E" w:rsidP="00E26B7F">
      <w:pPr>
        <w:spacing w:after="0" w:line="240" w:lineRule="auto"/>
      </w:pPr>
      <w:r>
        <w:separator/>
      </w:r>
    </w:p>
  </w:endnote>
  <w:endnote w:type="continuationSeparator" w:id="0">
    <w:p w14:paraId="3EA65F5F" w14:textId="77777777" w:rsidR="0091508E" w:rsidRDefault="0091508E" w:rsidP="00E26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ejaVu Sans">
    <w:altName w:val="Arial"/>
    <w:charset w:val="00"/>
    <w:family w:val="swiss"/>
    <w:pitch w:val="variable"/>
    <w:sig w:usb0="00000000" w:usb1="D200FDFF" w:usb2="0000002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3317877"/>
      <w:docPartObj>
        <w:docPartGallery w:val="Page Numbers (Bottom of Page)"/>
        <w:docPartUnique/>
      </w:docPartObj>
    </w:sdtPr>
    <w:sdtContent>
      <w:p w14:paraId="33CF6ACA" w14:textId="4D070BEA" w:rsidR="00F7646C" w:rsidRDefault="00F7646C">
        <w:pPr>
          <w:pStyle w:val="Pieddepage"/>
          <w:jc w:val="right"/>
        </w:pPr>
        <w:r>
          <w:fldChar w:fldCharType="begin"/>
        </w:r>
        <w:r>
          <w:instrText>PAGE   \* MERGEFORMAT</w:instrText>
        </w:r>
        <w:r>
          <w:fldChar w:fldCharType="separate"/>
        </w:r>
        <w:r w:rsidR="00D71258" w:rsidRPr="00D71258">
          <w:rPr>
            <w:noProof/>
            <w:lang w:val="fr-FR"/>
          </w:rPr>
          <w:t>1</w:t>
        </w:r>
        <w:r>
          <w:fldChar w:fldCharType="end"/>
        </w:r>
      </w:p>
    </w:sdtContent>
  </w:sdt>
  <w:p w14:paraId="37408F64" w14:textId="77777777" w:rsidR="00F7646C" w:rsidRDefault="00F7646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C008C2" w14:textId="77777777" w:rsidR="0091508E" w:rsidRDefault="0091508E" w:rsidP="00E26B7F">
      <w:pPr>
        <w:spacing w:after="0" w:line="240" w:lineRule="auto"/>
      </w:pPr>
      <w:r>
        <w:separator/>
      </w:r>
    </w:p>
  </w:footnote>
  <w:footnote w:type="continuationSeparator" w:id="0">
    <w:p w14:paraId="4860B7BF" w14:textId="77777777" w:rsidR="0091508E" w:rsidRDefault="0091508E" w:rsidP="00E26B7F">
      <w:pPr>
        <w:spacing w:after="0" w:line="240" w:lineRule="auto"/>
      </w:pPr>
      <w:r>
        <w:continuationSeparator/>
      </w:r>
    </w:p>
  </w:footnote>
  <w:footnote w:id="1">
    <w:p w14:paraId="656D5974" w14:textId="77777777" w:rsidR="00F7646C" w:rsidRPr="00FB14B4" w:rsidRDefault="00F7646C" w:rsidP="00E110DF">
      <w:pPr>
        <w:spacing w:after="0"/>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Assemblée Mondiale de la Santé, Résolution 58.33« Financement durable de la santé, couverture universelle et systèmes de sécurité sociale », 25 mai 2005. </w:t>
      </w:r>
    </w:p>
  </w:footnote>
  <w:footnote w:id="2">
    <w:p w14:paraId="2F0DA36A" w14:textId="77777777" w:rsidR="00F7646C" w:rsidRPr="00FB14B4" w:rsidRDefault="00F7646C" w:rsidP="00E110DF">
      <w:pPr>
        <w:spacing w:after="0"/>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Assemblée Générale des Nations Unies, 6 décembre 2012, « Santé mondiale et politique étrangère », Soixante-septième session, point 123 de l’ordre du jour, A/67/L.36.</w:t>
      </w:r>
    </w:p>
  </w:footnote>
  <w:footnote w:id="3">
    <w:p w14:paraId="3942DF0B" w14:textId="77777777" w:rsidR="00F7646C" w:rsidRPr="00FB14B4" w:rsidRDefault="00F7646C" w:rsidP="00E110DF">
      <w:pPr>
        <w:spacing w:after="0"/>
        <w:rPr>
          <w:rFonts w:ascii="Arial" w:hAnsi="Arial" w:cs="Arial"/>
          <w:sz w:val="18"/>
          <w:szCs w:val="18"/>
        </w:rPr>
      </w:pPr>
      <w:r w:rsidRPr="00FB14B4">
        <w:rPr>
          <w:rFonts w:ascii="Arial" w:hAnsi="Arial" w:cs="Arial"/>
          <w:sz w:val="18"/>
          <w:szCs w:val="18"/>
          <w:vertAlign w:val="superscript"/>
        </w:rPr>
        <w:footnoteRef/>
      </w:r>
      <w:r w:rsidRPr="00FB14B4">
        <w:rPr>
          <w:rFonts w:ascii="Arial" w:hAnsi="Arial" w:cs="Arial"/>
          <w:sz w:val="18"/>
          <w:szCs w:val="18"/>
          <w:vertAlign w:val="superscript"/>
        </w:rPr>
        <w:t xml:space="preserve"> </w:t>
      </w:r>
      <w:r w:rsidRPr="00FB14B4">
        <w:rPr>
          <w:rFonts w:ascii="Arial" w:hAnsi="Arial" w:cs="Arial"/>
          <w:sz w:val="18"/>
          <w:szCs w:val="18"/>
        </w:rPr>
        <w:t>OMS, 2010, « Rapport sur la santé dans le monde. Le financement des systèmes de santé : le chemin vers une couverture universelle », Genève.</w:t>
      </w:r>
    </w:p>
  </w:footnote>
  <w:footnote w:id="4">
    <w:p w14:paraId="5573720D" w14:textId="77777777" w:rsidR="00F7646C" w:rsidRPr="00FB14B4" w:rsidRDefault="00F7646C" w:rsidP="00B4564B">
      <w:pPr>
        <w:pStyle w:val="Notedebasdepage"/>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Et plus spécifiquement, de son Programme d’Appui au Secteur de la Santé (PASS-Sourou) mis en œuvre par l’Agence belge de Développement (CTB).</w:t>
      </w:r>
    </w:p>
  </w:footnote>
  <w:footnote w:id="5">
    <w:p w14:paraId="4C3FA7D8" w14:textId="65ACDC1F" w:rsidR="00F7646C" w:rsidRPr="00726155" w:rsidRDefault="00F7646C">
      <w:pPr>
        <w:pStyle w:val="Notedebasdepage"/>
        <w:rPr>
          <w:rFonts w:ascii="Arial" w:hAnsi="Arial" w:cs="Arial"/>
          <w:sz w:val="18"/>
        </w:rPr>
      </w:pPr>
      <w:r w:rsidRPr="00726155">
        <w:rPr>
          <w:rStyle w:val="Appelnotedebasdep"/>
          <w:rFonts w:ascii="Arial" w:hAnsi="Arial" w:cs="Arial"/>
          <w:sz w:val="18"/>
        </w:rPr>
        <w:footnoteRef/>
      </w:r>
      <w:r w:rsidRPr="00EA1C3E">
        <w:rPr>
          <w:rFonts w:ascii="Arial" w:hAnsi="Arial" w:cs="Arial"/>
          <w:sz w:val="18"/>
          <w:lang w:val="nl-BE"/>
        </w:rPr>
        <w:t xml:space="preserve"> </w:t>
      </w:r>
      <w:r w:rsidRPr="00EA1C3E">
        <w:rPr>
          <w:rFonts w:ascii="Arial" w:hAnsi="Arial" w:cs="Arial"/>
          <w:sz w:val="18"/>
          <w:szCs w:val="24"/>
          <w:lang w:val="nl-BE"/>
        </w:rPr>
        <w:t>McIntyre D, Meheus F, R</w:t>
      </w:r>
      <w:r w:rsidRPr="00EA1C3E">
        <w:rPr>
          <w:rFonts w:ascii="Arial" w:hAnsi="Arial" w:cs="Arial"/>
          <w:sz w:val="18"/>
          <w:lang w:val="nl-BE"/>
        </w:rPr>
        <w:t>øttingen</w:t>
      </w:r>
      <w:r w:rsidRPr="00EA1C3E">
        <w:rPr>
          <w:rFonts w:ascii="Arial" w:hAnsi="Arial" w:cs="Arial"/>
          <w:sz w:val="18"/>
          <w:szCs w:val="24"/>
          <w:lang w:val="nl-BE"/>
        </w:rPr>
        <w:t xml:space="preserve"> JA What level of domestic government health expenditure should we aspire to for universal health coverage? </w:t>
      </w:r>
      <w:proofErr w:type="spellStart"/>
      <w:r w:rsidRPr="00241D62">
        <w:rPr>
          <w:rFonts w:ascii="Arial" w:hAnsi="Arial" w:cs="Arial"/>
          <w:i/>
          <w:sz w:val="18"/>
          <w:szCs w:val="24"/>
        </w:rPr>
        <w:t>Health</w:t>
      </w:r>
      <w:proofErr w:type="spellEnd"/>
      <w:r w:rsidRPr="00241D62">
        <w:rPr>
          <w:rFonts w:ascii="Arial" w:hAnsi="Arial" w:cs="Arial"/>
          <w:i/>
          <w:sz w:val="18"/>
          <w:szCs w:val="24"/>
        </w:rPr>
        <w:t xml:space="preserve"> </w:t>
      </w:r>
      <w:proofErr w:type="spellStart"/>
      <w:r w:rsidRPr="00241D62">
        <w:rPr>
          <w:rFonts w:ascii="Arial" w:hAnsi="Arial" w:cs="Arial"/>
          <w:i/>
          <w:sz w:val="18"/>
          <w:szCs w:val="24"/>
        </w:rPr>
        <w:t>Economics</w:t>
      </w:r>
      <w:proofErr w:type="spellEnd"/>
      <w:r w:rsidRPr="00241D62">
        <w:rPr>
          <w:rFonts w:ascii="Arial" w:hAnsi="Arial" w:cs="Arial"/>
          <w:i/>
          <w:sz w:val="18"/>
          <w:szCs w:val="24"/>
        </w:rPr>
        <w:t>, Policy and Law</w:t>
      </w:r>
      <w:r w:rsidRPr="00726155">
        <w:rPr>
          <w:rFonts w:ascii="Arial" w:hAnsi="Arial" w:cs="Arial"/>
          <w:sz w:val="18"/>
          <w:szCs w:val="24"/>
        </w:rPr>
        <w:t xml:space="preserve"> (2017), 12, 125–137</w:t>
      </w:r>
      <w:r>
        <w:rPr>
          <w:rFonts w:ascii="Arial" w:hAnsi="Arial" w:cs="Arial"/>
          <w:sz w:val="18"/>
          <w:szCs w:val="24"/>
        </w:rPr>
        <w:t>.</w:t>
      </w:r>
    </w:p>
  </w:footnote>
  <w:footnote w:id="6">
    <w:p w14:paraId="48EB3A62" w14:textId="77777777" w:rsidR="00F7646C" w:rsidRPr="00FB14B4" w:rsidRDefault="00F7646C" w:rsidP="00ED0105">
      <w:pPr>
        <w:pStyle w:val="Notedebasdepage"/>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Un consensus existe au niveau international en faveur d’une défragmentation maximale des différents « pools » de ressources et de régimes de protection financière – voir par exemple :</w:t>
      </w:r>
    </w:p>
    <w:p w14:paraId="032B9D65" w14:textId="77777777" w:rsidR="00F7646C" w:rsidRPr="00EA1C3E" w:rsidRDefault="00F7646C" w:rsidP="00ED0105">
      <w:pPr>
        <w:pStyle w:val="Notedebasdepage"/>
        <w:numPr>
          <w:ilvl w:val="0"/>
          <w:numId w:val="36"/>
        </w:numPr>
        <w:rPr>
          <w:rFonts w:ascii="Arial" w:hAnsi="Arial" w:cs="Arial"/>
          <w:sz w:val="18"/>
          <w:szCs w:val="18"/>
          <w:lang w:val="en-US"/>
        </w:rPr>
      </w:pPr>
      <w:r w:rsidRPr="00153D6D">
        <w:rPr>
          <w:rFonts w:ascii="Arial" w:hAnsi="Arial" w:cs="Arial"/>
          <w:sz w:val="18"/>
          <w:szCs w:val="18"/>
          <w:lang w:val="en-US"/>
        </w:rPr>
        <w:t xml:space="preserve">Yip, Winnie, </w:t>
      </w:r>
      <w:proofErr w:type="spellStart"/>
      <w:r w:rsidRPr="00153D6D">
        <w:rPr>
          <w:rFonts w:ascii="Arial" w:hAnsi="Arial" w:cs="Arial"/>
          <w:sz w:val="18"/>
          <w:szCs w:val="18"/>
          <w:lang w:val="en-US"/>
        </w:rPr>
        <w:t>Reem</w:t>
      </w:r>
      <w:proofErr w:type="spellEnd"/>
      <w:r w:rsidRPr="00153D6D">
        <w:rPr>
          <w:rFonts w:ascii="Arial" w:hAnsi="Arial" w:cs="Arial"/>
          <w:sz w:val="18"/>
          <w:szCs w:val="18"/>
          <w:lang w:val="en-US"/>
        </w:rPr>
        <w:t xml:space="preserve"> Hafez (2015) “Improving health systems efficiency. Reforms for improving the efficiency of health systems: lessons from 10 country cases”. </w:t>
      </w:r>
      <w:r w:rsidRPr="00EA1C3E">
        <w:rPr>
          <w:rFonts w:ascii="Arial" w:hAnsi="Arial" w:cs="Arial"/>
          <w:i/>
          <w:sz w:val="18"/>
          <w:szCs w:val="18"/>
          <w:lang w:val="en-US"/>
        </w:rPr>
        <w:t>WHO/HIS/HGF/SR/15.1</w:t>
      </w:r>
      <w:r w:rsidRPr="00EA1C3E">
        <w:rPr>
          <w:rFonts w:ascii="Arial" w:hAnsi="Arial" w:cs="Arial"/>
          <w:sz w:val="18"/>
          <w:szCs w:val="18"/>
          <w:lang w:val="en-US"/>
        </w:rPr>
        <w:t>, Geneva: World Health Organization.</w:t>
      </w:r>
    </w:p>
    <w:p w14:paraId="3B41CC5C" w14:textId="77777777" w:rsidR="00F7646C" w:rsidRPr="00153D6D" w:rsidRDefault="00F7646C" w:rsidP="00ED0105">
      <w:pPr>
        <w:pStyle w:val="Notedebasdepage"/>
        <w:numPr>
          <w:ilvl w:val="0"/>
          <w:numId w:val="36"/>
        </w:numPr>
        <w:rPr>
          <w:rFonts w:ascii="Arial" w:hAnsi="Arial" w:cs="Arial"/>
          <w:sz w:val="18"/>
          <w:szCs w:val="18"/>
          <w:lang w:val="en-US"/>
        </w:rPr>
      </w:pPr>
      <w:proofErr w:type="spellStart"/>
      <w:r w:rsidRPr="00153D6D">
        <w:rPr>
          <w:rFonts w:ascii="Arial" w:hAnsi="Arial" w:cs="Arial"/>
          <w:sz w:val="18"/>
          <w:szCs w:val="18"/>
          <w:lang w:val="en-US"/>
        </w:rPr>
        <w:t>Kutzin</w:t>
      </w:r>
      <w:proofErr w:type="spellEnd"/>
      <w:r w:rsidRPr="00153D6D">
        <w:rPr>
          <w:rFonts w:ascii="Arial" w:hAnsi="Arial" w:cs="Arial"/>
          <w:sz w:val="18"/>
          <w:szCs w:val="18"/>
          <w:lang w:val="en-US"/>
        </w:rPr>
        <w:t xml:space="preserve"> J, Yip W, </w:t>
      </w:r>
      <w:proofErr w:type="spellStart"/>
      <w:r w:rsidRPr="00153D6D">
        <w:rPr>
          <w:rFonts w:ascii="Arial" w:hAnsi="Arial" w:cs="Arial"/>
          <w:sz w:val="18"/>
          <w:szCs w:val="18"/>
          <w:lang w:val="en-US"/>
        </w:rPr>
        <w:t>Cashin</w:t>
      </w:r>
      <w:proofErr w:type="spellEnd"/>
      <w:r w:rsidRPr="00153D6D">
        <w:rPr>
          <w:rFonts w:ascii="Arial" w:hAnsi="Arial" w:cs="Arial"/>
          <w:sz w:val="18"/>
          <w:szCs w:val="18"/>
          <w:lang w:val="en-US"/>
        </w:rPr>
        <w:t xml:space="preserve"> C (2016) Alternative Financing Strategies for Universal Health Coverage. In Richard M </w:t>
      </w:r>
      <w:proofErr w:type="spellStart"/>
      <w:r w:rsidRPr="00153D6D">
        <w:rPr>
          <w:rFonts w:ascii="Arial" w:hAnsi="Arial" w:cs="Arial"/>
          <w:sz w:val="18"/>
          <w:szCs w:val="18"/>
          <w:lang w:val="en-US"/>
        </w:rPr>
        <w:t>Scheffler</w:t>
      </w:r>
      <w:proofErr w:type="spellEnd"/>
      <w:r w:rsidRPr="00153D6D">
        <w:rPr>
          <w:rFonts w:ascii="Arial" w:hAnsi="Arial" w:cs="Arial"/>
          <w:sz w:val="18"/>
          <w:szCs w:val="18"/>
          <w:lang w:val="en-US"/>
        </w:rPr>
        <w:t xml:space="preserve">, ed. </w:t>
      </w:r>
      <w:r w:rsidRPr="00241D62">
        <w:rPr>
          <w:rFonts w:ascii="Arial" w:hAnsi="Arial" w:cs="Arial"/>
          <w:i/>
          <w:sz w:val="18"/>
          <w:szCs w:val="18"/>
          <w:lang w:val="en-US"/>
        </w:rPr>
        <w:t>World Scientific Handbook of Global Health Economics and Public Policy</w:t>
      </w:r>
      <w:r w:rsidRPr="00153D6D">
        <w:rPr>
          <w:rFonts w:ascii="Arial" w:hAnsi="Arial" w:cs="Arial"/>
          <w:sz w:val="18"/>
          <w:szCs w:val="18"/>
          <w:lang w:val="en-US"/>
        </w:rPr>
        <w:t>.</w:t>
      </w:r>
    </w:p>
  </w:footnote>
  <w:footnote w:id="7">
    <w:p w14:paraId="6649C6C1" w14:textId="77777777" w:rsidR="00F7646C" w:rsidRPr="00FB14B4" w:rsidRDefault="00F7646C" w:rsidP="004E5C67">
      <w:pPr>
        <w:pStyle w:val="Commentaire"/>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Dans l’esprit de la Déclaration de Dakar de 2013, l’approche des systèmes locaux de santé met l’accent, au-delà des aspects techniques de l’offre de services, sur deux principes majeurs : les droits des usagers (y compris le renforcement de leur autonomie) et l’approche multi-acteurs valorisant la contribution de tous les acteurs à l’amélioration de l’état de santé des populations.</w:t>
      </w:r>
    </w:p>
  </w:footnote>
  <w:footnote w:id="8">
    <w:p w14:paraId="375AC915" w14:textId="77777777" w:rsidR="00F7646C" w:rsidRPr="00FB14B4" w:rsidRDefault="00F7646C" w:rsidP="00FB14B4">
      <w:pPr>
        <w:autoSpaceDE w:val="0"/>
        <w:autoSpaceDN w:val="0"/>
        <w:adjustRightInd w:val="0"/>
        <w:spacing w:after="0" w:line="240" w:lineRule="auto"/>
        <w:rPr>
          <w:rFonts w:ascii="Arial" w:hAnsi="Arial" w:cs="Arial"/>
          <w:sz w:val="18"/>
          <w:szCs w:val="18"/>
        </w:rPr>
      </w:pPr>
      <w:r w:rsidRPr="00FB14B4">
        <w:rPr>
          <w:rStyle w:val="Appelnotedebasdep"/>
          <w:rFonts w:ascii="Arial" w:hAnsi="Arial" w:cs="Arial"/>
          <w:sz w:val="18"/>
          <w:szCs w:val="18"/>
        </w:rPr>
        <w:footnoteRef/>
      </w:r>
      <w:r w:rsidRPr="000612DF">
        <w:rPr>
          <w:rFonts w:ascii="Arial" w:hAnsi="Arial" w:cs="Arial"/>
          <w:sz w:val="18"/>
          <w:szCs w:val="18"/>
          <w:lang w:val="en-US"/>
        </w:rPr>
        <w:t xml:space="preserve"> </w:t>
      </w:r>
      <w:proofErr w:type="spellStart"/>
      <w:r w:rsidRPr="000612DF">
        <w:rPr>
          <w:rFonts w:ascii="Arial" w:hAnsi="Arial" w:cs="Arial"/>
          <w:sz w:val="18"/>
          <w:szCs w:val="18"/>
          <w:lang w:val="en-US"/>
        </w:rPr>
        <w:t>Voir</w:t>
      </w:r>
      <w:proofErr w:type="spellEnd"/>
      <w:r w:rsidRPr="000612DF">
        <w:rPr>
          <w:rFonts w:ascii="Arial" w:hAnsi="Arial" w:cs="Arial"/>
          <w:sz w:val="18"/>
          <w:szCs w:val="18"/>
          <w:lang w:val="en-US"/>
        </w:rPr>
        <w:t xml:space="preserve"> World Health Organization and IHP+. </w:t>
      </w:r>
      <w:r w:rsidRPr="00241D62">
        <w:rPr>
          <w:rFonts w:ascii="Arial" w:hAnsi="Arial" w:cs="Arial"/>
          <w:i/>
          <w:sz w:val="18"/>
          <w:szCs w:val="18"/>
          <w:lang w:val="en-US"/>
        </w:rPr>
        <w:t>Monitoring, Evaluation and Review of National Health Strategies: A country-led platform for information and accountability</w:t>
      </w:r>
      <w:r w:rsidRPr="000612DF">
        <w:rPr>
          <w:rFonts w:ascii="Arial" w:hAnsi="Arial" w:cs="Arial"/>
          <w:sz w:val="18"/>
          <w:szCs w:val="18"/>
          <w:lang w:val="en-US"/>
        </w:rPr>
        <w:t xml:space="preserve">. </w:t>
      </w:r>
      <w:r w:rsidRPr="00FB14B4">
        <w:rPr>
          <w:rFonts w:ascii="Arial" w:hAnsi="Arial" w:cs="Arial"/>
          <w:sz w:val="18"/>
          <w:szCs w:val="18"/>
        </w:rPr>
        <w:t xml:space="preserve">Geneva, </w:t>
      </w:r>
      <w:proofErr w:type="spellStart"/>
      <w:r w:rsidRPr="00FB14B4">
        <w:rPr>
          <w:rFonts w:ascii="Arial" w:hAnsi="Arial" w:cs="Arial"/>
          <w:sz w:val="18"/>
          <w:szCs w:val="18"/>
        </w:rPr>
        <w:t>Switzerland</w:t>
      </w:r>
      <w:proofErr w:type="spellEnd"/>
      <w:r w:rsidRPr="00FB14B4">
        <w:rPr>
          <w:rFonts w:ascii="Arial" w:hAnsi="Arial" w:cs="Arial"/>
          <w:sz w:val="18"/>
          <w:szCs w:val="18"/>
        </w:rPr>
        <w:t>: WHO; 2011.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10BAE"/>
    <w:multiLevelType w:val="hybridMultilevel"/>
    <w:tmpl w:val="DE0A9F5A"/>
    <w:lvl w:ilvl="0" w:tplc="080C000F">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
    <w:nsid w:val="077A0E0E"/>
    <w:multiLevelType w:val="hybridMultilevel"/>
    <w:tmpl w:val="B92A28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ED16C6"/>
    <w:multiLevelType w:val="hybridMultilevel"/>
    <w:tmpl w:val="52E6D0E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C1F2861"/>
    <w:multiLevelType w:val="hybridMultilevel"/>
    <w:tmpl w:val="02861A9C"/>
    <w:lvl w:ilvl="0" w:tplc="8D383942">
      <w:start w:val="1"/>
      <w:numFmt w:val="bullet"/>
      <w:lvlText w:val="-"/>
      <w:lvlJc w:val="left"/>
      <w:pPr>
        <w:ind w:left="720" w:hanging="360"/>
      </w:pPr>
      <w:rPr>
        <w:rFonts w:ascii="Arial" w:eastAsia="DejaVu Sans"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nsid w:val="112D0FDF"/>
    <w:multiLevelType w:val="multilevel"/>
    <w:tmpl w:val="6838BC92"/>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nsid w:val="13142511"/>
    <w:multiLevelType w:val="hybridMultilevel"/>
    <w:tmpl w:val="4A4806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FDC7FC5"/>
    <w:multiLevelType w:val="multilevel"/>
    <w:tmpl w:val="56707B0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nsid w:val="22373D5E"/>
    <w:multiLevelType w:val="hybridMultilevel"/>
    <w:tmpl w:val="0BA4056A"/>
    <w:lvl w:ilvl="0" w:tplc="0128970A">
      <w:start w:val="1"/>
      <w:numFmt w:val="bullet"/>
      <w:lvlText w:val="•"/>
      <w:lvlJc w:val="left"/>
      <w:pPr>
        <w:tabs>
          <w:tab w:val="num" w:pos="720"/>
        </w:tabs>
        <w:ind w:left="720" w:hanging="360"/>
      </w:pPr>
      <w:rPr>
        <w:rFonts w:ascii="Arial" w:hAnsi="Arial" w:hint="default"/>
      </w:rPr>
    </w:lvl>
    <w:lvl w:ilvl="1" w:tplc="F7A067D6" w:tentative="1">
      <w:start w:val="1"/>
      <w:numFmt w:val="bullet"/>
      <w:lvlText w:val="•"/>
      <w:lvlJc w:val="left"/>
      <w:pPr>
        <w:tabs>
          <w:tab w:val="num" w:pos="1440"/>
        </w:tabs>
        <w:ind w:left="1440" w:hanging="360"/>
      </w:pPr>
      <w:rPr>
        <w:rFonts w:ascii="Arial" w:hAnsi="Arial" w:hint="default"/>
      </w:rPr>
    </w:lvl>
    <w:lvl w:ilvl="2" w:tplc="E102A566" w:tentative="1">
      <w:start w:val="1"/>
      <w:numFmt w:val="bullet"/>
      <w:lvlText w:val="•"/>
      <w:lvlJc w:val="left"/>
      <w:pPr>
        <w:tabs>
          <w:tab w:val="num" w:pos="2160"/>
        </w:tabs>
        <w:ind w:left="2160" w:hanging="360"/>
      </w:pPr>
      <w:rPr>
        <w:rFonts w:ascii="Arial" w:hAnsi="Arial" w:hint="default"/>
      </w:rPr>
    </w:lvl>
    <w:lvl w:ilvl="3" w:tplc="B6DA7110" w:tentative="1">
      <w:start w:val="1"/>
      <w:numFmt w:val="bullet"/>
      <w:lvlText w:val="•"/>
      <w:lvlJc w:val="left"/>
      <w:pPr>
        <w:tabs>
          <w:tab w:val="num" w:pos="2880"/>
        </w:tabs>
        <w:ind w:left="2880" w:hanging="360"/>
      </w:pPr>
      <w:rPr>
        <w:rFonts w:ascii="Arial" w:hAnsi="Arial" w:hint="default"/>
      </w:rPr>
    </w:lvl>
    <w:lvl w:ilvl="4" w:tplc="D0F4C1A0" w:tentative="1">
      <w:start w:val="1"/>
      <w:numFmt w:val="bullet"/>
      <w:lvlText w:val="•"/>
      <w:lvlJc w:val="left"/>
      <w:pPr>
        <w:tabs>
          <w:tab w:val="num" w:pos="3600"/>
        </w:tabs>
        <w:ind w:left="3600" w:hanging="360"/>
      </w:pPr>
      <w:rPr>
        <w:rFonts w:ascii="Arial" w:hAnsi="Arial" w:hint="default"/>
      </w:rPr>
    </w:lvl>
    <w:lvl w:ilvl="5" w:tplc="ABC428DA" w:tentative="1">
      <w:start w:val="1"/>
      <w:numFmt w:val="bullet"/>
      <w:lvlText w:val="•"/>
      <w:lvlJc w:val="left"/>
      <w:pPr>
        <w:tabs>
          <w:tab w:val="num" w:pos="4320"/>
        </w:tabs>
        <w:ind w:left="4320" w:hanging="360"/>
      </w:pPr>
      <w:rPr>
        <w:rFonts w:ascii="Arial" w:hAnsi="Arial" w:hint="default"/>
      </w:rPr>
    </w:lvl>
    <w:lvl w:ilvl="6" w:tplc="7A4E81DC" w:tentative="1">
      <w:start w:val="1"/>
      <w:numFmt w:val="bullet"/>
      <w:lvlText w:val="•"/>
      <w:lvlJc w:val="left"/>
      <w:pPr>
        <w:tabs>
          <w:tab w:val="num" w:pos="5040"/>
        </w:tabs>
        <w:ind w:left="5040" w:hanging="360"/>
      </w:pPr>
      <w:rPr>
        <w:rFonts w:ascii="Arial" w:hAnsi="Arial" w:hint="default"/>
      </w:rPr>
    </w:lvl>
    <w:lvl w:ilvl="7" w:tplc="423661FC" w:tentative="1">
      <w:start w:val="1"/>
      <w:numFmt w:val="bullet"/>
      <w:lvlText w:val="•"/>
      <w:lvlJc w:val="left"/>
      <w:pPr>
        <w:tabs>
          <w:tab w:val="num" w:pos="5760"/>
        </w:tabs>
        <w:ind w:left="5760" w:hanging="360"/>
      </w:pPr>
      <w:rPr>
        <w:rFonts w:ascii="Arial" w:hAnsi="Arial" w:hint="default"/>
      </w:rPr>
    </w:lvl>
    <w:lvl w:ilvl="8" w:tplc="63FE5DB6" w:tentative="1">
      <w:start w:val="1"/>
      <w:numFmt w:val="bullet"/>
      <w:lvlText w:val="•"/>
      <w:lvlJc w:val="left"/>
      <w:pPr>
        <w:tabs>
          <w:tab w:val="num" w:pos="6480"/>
        </w:tabs>
        <w:ind w:left="6480" w:hanging="360"/>
      </w:pPr>
      <w:rPr>
        <w:rFonts w:ascii="Arial" w:hAnsi="Arial" w:hint="default"/>
      </w:rPr>
    </w:lvl>
  </w:abstractNum>
  <w:abstractNum w:abstractNumId="8">
    <w:nsid w:val="26F07CE8"/>
    <w:multiLevelType w:val="hybridMultilevel"/>
    <w:tmpl w:val="5BE4A026"/>
    <w:lvl w:ilvl="0" w:tplc="934099B0">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9">
    <w:nsid w:val="2DCB0B34"/>
    <w:multiLevelType w:val="hybridMultilevel"/>
    <w:tmpl w:val="3E04A32C"/>
    <w:lvl w:ilvl="0" w:tplc="BD26D13C">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0">
    <w:nsid w:val="2E954DBF"/>
    <w:multiLevelType w:val="hybridMultilevel"/>
    <w:tmpl w:val="BE36A6E0"/>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1">
    <w:nsid w:val="2EF3584C"/>
    <w:multiLevelType w:val="hybridMultilevel"/>
    <w:tmpl w:val="591033EC"/>
    <w:lvl w:ilvl="0" w:tplc="45E4AC1C">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2">
    <w:nsid w:val="32A06B6F"/>
    <w:multiLevelType w:val="hybridMultilevel"/>
    <w:tmpl w:val="7E7242D8"/>
    <w:lvl w:ilvl="0" w:tplc="3770111C">
      <w:start w:val="2"/>
      <w:numFmt w:val="bullet"/>
      <w:lvlText w:val="-"/>
      <w:lvlJc w:val="left"/>
      <w:pPr>
        <w:ind w:left="360" w:hanging="360"/>
      </w:pPr>
      <w:rPr>
        <w:rFonts w:ascii="Arial" w:eastAsia="DejaVu Sans"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339F1DFB"/>
    <w:multiLevelType w:val="hybridMultilevel"/>
    <w:tmpl w:val="49DAC6F6"/>
    <w:lvl w:ilvl="0" w:tplc="080C0013">
      <w:start w:val="1"/>
      <w:numFmt w:val="upperRoman"/>
      <w:lvlText w:val="%1."/>
      <w:lvlJc w:val="righ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4">
    <w:nsid w:val="347F3B33"/>
    <w:multiLevelType w:val="hybridMultilevel"/>
    <w:tmpl w:val="11AC5C26"/>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5">
    <w:nsid w:val="3624507E"/>
    <w:multiLevelType w:val="hybridMultilevel"/>
    <w:tmpl w:val="6604394E"/>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6">
    <w:nsid w:val="3A481445"/>
    <w:multiLevelType w:val="hybridMultilevel"/>
    <w:tmpl w:val="3F8060F0"/>
    <w:lvl w:ilvl="0" w:tplc="5A365578">
      <w:start w:val="2"/>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7">
    <w:nsid w:val="3A911A0F"/>
    <w:multiLevelType w:val="multilevel"/>
    <w:tmpl w:val="26724BA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8">
    <w:nsid w:val="3C9E3EB1"/>
    <w:multiLevelType w:val="hybridMultilevel"/>
    <w:tmpl w:val="C84491B2"/>
    <w:lvl w:ilvl="0" w:tplc="DAD6BFFC">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9">
    <w:nsid w:val="3D74469A"/>
    <w:multiLevelType w:val="hybridMultilevel"/>
    <w:tmpl w:val="D084F67A"/>
    <w:lvl w:ilvl="0" w:tplc="080C0017">
      <w:start w:val="1"/>
      <w:numFmt w:val="lowerLetter"/>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0">
    <w:nsid w:val="3F945796"/>
    <w:multiLevelType w:val="hybridMultilevel"/>
    <w:tmpl w:val="97C25B9C"/>
    <w:lvl w:ilvl="0" w:tplc="7026FCB8">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11B5F6A"/>
    <w:multiLevelType w:val="hybridMultilevel"/>
    <w:tmpl w:val="96B64C3C"/>
    <w:lvl w:ilvl="0" w:tplc="BAD28B46">
      <w:start w:val="1"/>
      <w:numFmt w:val="upperRoman"/>
      <w:lvlText w:val="%1."/>
      <w:lvlJc w:val="left"/>
      <w:pPr>
        <w:ind w:left="720" w:hanging="720"/>
      </w:pPr>
      <w:rPr>
        <w:rFonts w:hint="default"/>
      </w:rPr>
    </w:lvl>
    <w:lvl w:ilvl="1" w:tplc="080C0019">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2">
    <w:nsid w:val="43607918"/>
    <w:multiLevelType w:val="hybridMultilevel"/>
    <w:tmpl w:val="D766E5CA"/>
    <w:lvl w:ilvl="0" w:tplc="7026FCB8">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916189E"/>
    <w:multiLevelType w:val="multilevel"/>
    <w:tmpl w:val="27B248F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4">
    <w:nsid w:val="49A5715F"/>
    <w:multiLevelType w:val="hybridMultilevel"/>
    <w:tmpl w:val="49DAC6F6"/>
    <w:lvl w:ilvl="0" w:tplc="080C0013">
      <w:start w:val="1"/>
      <w:numFmt w:val="upperRoman"/>
      <w:lvlText w:val="%1."/>
      <w:lvlJc w:val="righ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5">
    <w:nsid w:val="4C81331B"/>
    <w:multiLevelType w:val="hybridMultilevel"/>
    <w:tmpl w:val="777EBF18"/>
    <w:lvl w:ilvl="0" w:tplc="221CF08A">
      <w:numFmt w:val="bullet"/>
      <w:lvlText w:val="-"/>
      <w:lvlJc w:val="left"/>
      <w:pPr>
        <w:ind w:left="360" w:hanging="360"/>
      </w:pPr>
      <w:rPr>
        <w:rFonts w:ascii="Arial" w:eastAsiaTheme="minorHAnsi"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6">
    <w:nsid w:val="4E124B3B"/>
    <w:multiLevelType w:val="multilevel"/>
    <w:tmpl w:val="F130552C"/>
    <w:lvl w:ilvl="0">
      <w:start w:val="1"/>
      <w:numFmt w:val="decimal"/>
      <w:lvlText w:val="%1."/>
      <w:lvlJc w:val="left"/>
      <w:pPr>
        <w:ind w:left="360" w:hanging="360"/>
      </w:p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nsid w:val="52042E14"/>
    <w:multiLevelType w:val="multilevel"/>
    <w:tmpl w:val="E8C8E2B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nsid w:val="5ED6110C"/>
    <w:multiLevelType w:val="hybridMultilevel"/>
    <w:tmpl w:val="D65C0E48"/>
    <w:lvl w:ilvl="0" w:tplc="3770111C">
      <w:start w:val="2"/>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9">
    <w:nsid w:val="64A5551D"/>
    <w:multiLevelType w:val="hybridMultilevel"/>
    <w:tmpl w:val="96C0CEEC"/>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0">
    <w:nsid w:val="6BDA52AB"/>
    <w:multiLevelType w:val="hybridMultilevel"/>
    <w:tmpl w:val="41387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CEE421C"/>
    <w:multiLevelType w:val="hybridMultilevel"/>
    <w:tmpl w:val="CC742BCA"/>
    <w:lvl w:ilvl="0" w:tplc="7026FCB8">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5F87ACF"/>
    <w:multiLevelType w:val="multilevel"/>
    <w:tmpl w:val="F3E43C08"/>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3">
    <w:nsid w:val="782C7070"/>
    <w:multiLevelType w:val="multilevel"/>
    <w:tmpl w:val="7750C1B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4">
    <w:nsid w:val="7C1D3C64"/>
    <w:multiLevelType w:val="hybridMultilevel"/>
    <w:tmpl w:val="831427C6"/>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5">
    <w:nsid w:val="7C297F66"/>
    <w:multiLevelType w:val="multilevel"/>
    <w:tmpl w:val="74B6F64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
    <w:nsid w:val="7CC15DF2"/>
    <w:multiLevelType w:val="hybridMultilevel"/>
    <w:tmpl w:val="E8E42EC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7">
    <w:nsid w:val="7D1565C5"/>
    <w:multiLevelType w:val="hybridMultilevel"/>
    <w:tmpl w:val="849845DA"/>
    <w:lvl w:ilvl="0" w:tplc="9EDABBB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37"/>
  </w:num>
  <w:num w:numId="3">
    <w:abstractNumId w:val="0"/>
  </w:num>
  <w:num w:numId="4">
    <w:abstractNumId w:val="3"/>
  </w:num>
  <w:num w:numId="5">
    <w:abstractNumId w:val="34"/>
  </w:num>
  <w:num w:numId="6">
    <w:abstractNumId w:val="10"/>
  </w:num>
  <w:num w:numId="7">
    <w:abstractNumId w:val="14"/>
  </w:num>
  <w:num w:numId="8">
    <w:abstractNumId w:val="15"/>
  </w:num>
  <w:num w:numId="9">
    <w:abstractNumId w:val="24"/>
  </w:num>
  <w:num w:numId="10">
    <w:abstractNumId w:val="11"/>
  </w:num>
  <w:num w:numId="11">
    <w:abstractNumId w:val="13"/>
  </w:num>
  <w:num w:numId="12">
    <w:abstractNumId w:val="21"/>
  </w:num>
  <w:num w:numId="13">
    <w:abstractNumId w:val="29"/>
  </w:num>
  <w:num w:numId="14">
    <w:abstractNumId w:val="19"/>
  </w:num>
  <w:num w:numId="15">
    <w:abstractNumId w:val="18"/>
  </w:num>
  <w:num w:numId="16">
    <w:abstractNumId w:val="36"/>
  </w:num>
  <w:num w:numId="17">
    <w:abstractNumId w:val="4"/>
  </w:num>
  <w:num w:numId="18">
    <w:abstractNumId w:val="16"/>
  </w:num>
  <w:num w:numId="19">
    <w:abstractNumId w:val="28"/>
  </w:num>
  <w:num w:numId="20">
    <w:abstractNumId w:val="6"/>
  </w:num>
  <w:num w:numId="21">
    <w:abstractNumId w:val="17"/>
  </w:num>
  <w:num w:numId="22">
    <w:abstractNumId w:val="33"/>
  </w:num>
  <w:num w:numId="23">
    <w:abstractNumId w:val="27"/>
  </w:num>
  <w:num w:numId="24">
    <w:abstractNumId w:val="23"/>
  </w:num>
  <w:num w:numId="25">
    <w:abstractNumId w:val="35"/>
  </w:num>
  <w:num w:numId="26">
    <w:abstractNumId w:val="32"/>
  </w:num>
  <w:num w:numId="27">
    <w:abstractNumId w:val="20"/>
  </w:num>
  <w:num w:numId="28">
    <w:abstractNumId w:val="22"/>
  </w:num>
  <w:num w:numId="29">
    <w:abstractNumId w:val="31"/>
  </w:num>
  <w:num w:numId="30">
    <w:abstractNumId w:val="7"/>
  </w:num>
  <w:num w:numId="31">
    <w:abstractNumId w:val="8"/>
  </w:num>
  <w:num w:numId="32">
    <w:abstractNumId w:val="12"/>
  </w:num>
  <w:num w:numId="33">
    <w:abstractNumId w:val="5"/>
  </w:num>
  <w:num w:numId="34">
    <w:abstractNumId w:val="1"/>
  </w:num>
  <w:num w:numId="35">
    <w:abstractNumId w:val="30"/>
  </w:num>
  <w:num w:numId="36">
    <w:abstractNumId w:val="25"/>
  </w:num>
  <w:num w:numId="37">
    <w:abstractNumId w:val="26"/>
  </w:num>
  <w:num w:numId="38">
    <w:abstractNumId w:val="2"/>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Oliver HECK">
    <w15:presenceInfo w15:providerId="AD" w15:userId="S-1-5-21-4247847537-2270679356-2124204016-12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B7F"/>
    <w:rsid w:val="0000678C"/>
    <w:rsid w:val="00010181"/>
    <w:rsid w:val="00011025"/>
    <w:rsid w:val="0001306C"/>
    <w:rsid w:val="0001343E"/>
    <w:rsid w:val="00013CE1"/>
    <w:rsid w:val="00017FE7"/>
    <w:rsid w:val="00021740"/>
    <w:rsid w:val="00027BD7"/>
    <w:rsid w:val="0003029D"/>
    <w:rsid w:val="00032819"/>
    <w:rsid w:val="0004148A"/>
    <w:rsid w:val="0004518F"/>
    <w:rsid w:val="000456B6"/>
    <w:rsid w:val="00050DCB"/>
    <w:rsid w:val="0005100A"/>
    <w:rsid w:val="000533C2"/>
    <w:rsid w:val="00053950"/>
    <w:rsid w:val="00060234"/>
    <w:rsid w:val="000612DF"/>
    <w:rsid w:val="00067755"/>
    <w:rsid w:val="000677D5"/>
    <w:rsid w:val="00067940"/>
    <w:rsid w:val="00072154"/>
    <w:rsid w:val="00083941"/>
    <w:rsid w:val="00090310"/>
    <w:rsid w:val="000904FA"/>
    <w:rsid w:val="0009715B"/>
    <w:rsid w:val="000A09E1"/>
    <w:rsid w:val="000A1304"/>
    <w:rsid w:val="000A44B0"/>
    <w:rsid w:val="000B0493"/>
    <w:rsid w:val="000B3CD4"/>
    <w:rsid w:val="000B5E21"/>
    <w:rsid w:val="000B6610"/>
    <w:rsid w:val="000B7D28"/>
    <w:rsid w:val="000C115B"/>
    <w:rsid w:val="000C3288"/>
    <w:rsid w:val="000C50FB"/>
    <w:rsid w:val="000C7277"/>
    <w:rsid w:val="000D3461"/>
    <w:rsid w:val="000D5D21"/>
    <w:rsid w:val="000E233B"/>
    <w:rsid w:val="000E304E"/>
    <w:rsid w:val="000E4DCD"/>
    <w:rsid w:val="000E60A7"/>
    <w:rsid w:val="000F0D99"/>
    <w:rsid w:val="000F254A"/>
    <w:rsid w:val="000F2B77"/>
    <w:rsid w:val="000F3A31"/>
    <w:rsid w:val="001024E7"/>
    <w:rsid w:val="00103E32"/>
    <w:rsid w:val="001046CF"/>
    <w:rsid w:val="00110BF4"/>
    <w:rsid w:val="00121A80"/>
    <w:rsid w:val="00121EB4"/>
    <w:rsid w:val="00122707"/>
    <w:rsid w:val="00126334"/>
    <w:rsid w:val="00131EB9"/>
    <w:rsid w:val="00134389"/>
    <w:rsid w:val="00145612"/>
    <w:rsid w:val="0015164F"/>
    <w:rsid w:val="00153D6D"/>
    <w:rsid w:val="00154C95"/>
    <w:rsid w:val="00160146"/>
    <w:rsid w:val="00164E84"/>
    <w:rsid w:val="001733E7"/>
    <w:rsid w:val="00173977"/>
    <w:rsid w:val="001756F5"/>
    <w:rsid w:val="001767C0"/>
    <w:rsid w:val="00176CAF"/>
    <w:rsid w:val="00176F28"/>
    <w:rsid w:val="00180BA6"/>
    <w:rsid w:val="00181EBF"/>
    <w:rsid w:val="00183E10"/>
    <w:rsid w:val="00185D50"/>
    <w:rsid w:val="0018663A"/>
    <w:rsid w:val="00191523"/>
    <w:rsid w:val="00192120"/>
    <w:rsid w:val="00195F99"/>
    <w:rsid w:val="001963DA"/>
    <w:rsid w:val="00196596"/>
    <w:rsid w:val="001A0581"/>
    <w:rsid w:val="001A2C30"/>
    <w:rsid w:val="001A6068"/>
    <w:rsid w:val="001A646D"/>
    <w:rsid w:val="001B02F5"/>
    <w:rsid w:val="001B0E98"/>
    <w:rsid w:val="001B1328"/>
    <w:rsid w:val="001B36D5"/>
    <w:rsid w:val="001B3F0D"/>
    <w:rsid w:val="001B5739"/>
    <w:rsid w:val="001B5F76"/>
    <w:rsid w:val="001B7C0D"/>
    <w:rsid w:val="001C1B58"/>
    <w:rsid w:val="001C672D"/>
    <w:rsid w:val="001D1A5D"/>
    <w:rsid w:val="001D51EB"/>
    <w:rsid w:val="001D65E5"/>
    <w:rsid w:val="001D724D"/>
    <w:rsid w:val="001E3A5A"/>
    <w:rsid w:val="001E511F"/>
    <w:rsid w:val="001F431A"/>
    <w:rsid w:val="001F7FD8"/>
    <w:rsid w:val="00201683"/>
    <w:rsid w:val="002103F3"/>
    <w:rsid w:val="00210F45"/>
    <w:rsid w:val="002174B7"/>
    <w:rsid w:val="00220637"/>
    <w:rsid w:val="0022168D"/>
    <w:rsid w:val="0022408B"/>
    <w:rsid w:val="0023114B"/>
    <w:rsid w:val="002344A1"/>
    <w:rsid w:val="00234505"/>
    <w:rsid w:val="0023778C"/>
    <w:rsid w:val="00240436"/>
    <w:rsid w:val="002412D5"/>
    <w:rsid w:val="00241D62"/>
    <w:rsid w:val="00242CDF"/>
    <w:rsid w:val="002500CB"/>
    <w:rsid w:val="002570F0"/>
    <w:rsid w:val="0026007F"/>
    <w:rsid w:val="00264332"/>
    <w:rsid w:val="002660C1"/>
    <w:rsid w:val="002728F2"/>
    <w:rsid w:val="002765E7"/>
    <w:rsid w:val="00287EA0"/>
    <w:rsid w:val="00290439"/>
    <w:rsid w:val="002950BE"/>
    <w:rsid w:val="00297034"/>
    <w:rsid w:val="002A1451"/>
    <w:rsid w:val="002A3E69"/>
    <w:rsid w:val="002A4C3E"/>
    <w:rsid w:val="002C209E"/>
    <w:rsid w:val="002C3F49"/>
    <w:rsid w:val="002C601F"/>
    <w:rsid w:val="002C67B3"/>
    <w:rsid w:val="002D0AD2"/>
    <w:rsid w:val="002D2CE9"/>
    <w:rsid w:val="002D2E27"/>
    <w:rsid w:val="002D4595"/>
    <w:rsid w:val="002D65AA"/>
    <w:rsid w:val="002E42E3"/>
    <w:rsid w:val="002F1E6E"/>
    <w:rsid w:val="002F3CB5"/>
    <w:rsid w:val="002F52AF"/>
    <w:rsid w:val="002F656E"/>
    <w:rsid w:val="00301D02"/>
    <w:rsid w:val="003074EE"/>
    <w:rsid w:val="00307EF2"/>
    <w:rsid w:val="00310B7C"/>
    <w:rsid w:val="00311EF1"/>
    <w:rsid w:val="00312583"/>
    <w:rsid w:val="003159B5"/>
    <w:rsid w:val="00320899"/>
    <w:rsid w:val="003224DD"/>
    <w:rsid w:val="00322BE0"/>
    <w:rsid w:val="00326F95"/>
    <w:rsid w:val="0033003E"/>
    <w:rsid w:val="00332BCA"/>
    <w:rsid w:val="003338A1"/>
    <w:rsid w:val="0034349D"/>
    <w:rsid w:val="00345265"/>
    <w:rsid w:val="00345614"/>
    <w:rsid w:val="00353C8B"/>
    <w:rsid w:val="00356AA9"/>
    <w:rsid w:val="003579FA"/>
    <w:rsid w:val="00361511"/>
    <w:rsid w:val="00362092"/>
    <w:rsid w:val="003707B9"/>
    <w:rsid w:val="0037164D"/>
    <w:rsid w:val="00380406"/>
    <w:rsid w:val="00380520"/>
    <w:rsid w:val="00384D3A"/>
    <w:rsid w:val="0038750B"/>
    <w:rsid w:val="0039228F"/>
    <w:rsid w:val="0039251B"/>
    <w:rsid w:val="00396BD6"/>
    <w:rsid w:val="00397DBB"/>
    <w:rsid w:val="00397E7B"/>
    <w:rsid w:val="003A2341"/>
    <w:rsid w:val="003A78A3"/>
    <w:rsid w:val="003B46D0"/>
    <w:rsid w:val="003B4F0F"/>
    <w:rsid w:val="003C56D5"/>
    <w:rsid w:val="003C697B"/>
    <w:rsid w:val="003D5246"/>
    <w:rsid w:val="003E0ED2"/>
    <w:rsid w:val="003F5448"/>
    <w:rsid w:val="00404B06"/>
    <w:rsid w:val="00405C71"/>
    <w:rsid w:val="00407F14"/>
    <w:rsid w:val="0041238B"/>
    <w:rsid w:val="0042281A"/>
    <w:rsid w:val="00432A1A"/>
    <w:rsid w:val="00436328"/>
    <w:rsid w:val="00442B06"/>
    <w:rsid w:val="00445DA3"/>
    <w:rsid w:val="00457E8A"/>
    <w:rsid w:val="0046214A"/>
    <w:rsid w:val="004668EE"/>
    <w:rsid w:val="00471BD4"/>
    <w:rsid w:val="00476133"/>
    <w:rsid w:val="00480351"/>
    <w:rsid w:val="00482B2C"/>
    <w:rsid w:val="0048734A"/>
    <w:rsid w:val="00487CA5"/>
    <w:rsid w:val="00496D89"/>
    <w:rsid w:val="004A1DF2"/>
    <w:rsid w:val="004A28C9"/>
    <w:rsid w:val="004A4233"/>
    <w:rsid w:val="004B4D38"/>
    <w:rsid w:val="004C1C7D"/>
    <w:rsid w:val="004C63DF"/>
    <w:rsid w:val="004C7D8B"/>
    <w:rsid w:val="004D00E6"/>
    <w:rsid w:val="004D51BF"/>
    <w:rsid w:val="004D7194"/>
    <w:rsid w:val="004E13FE"/>
    <w:rsid w:val="004E3539"/>
    <w:rsid w:val="004E3EC7"/>
    <w:rsid w:val="004E5C67"/>
    <w:rsid w:val="004F30C8"/>
    <w:rsid w:val="004F37A3"/>
    <w:rsid w:val="004F7DFA"/>
    <w:rsid w:val="00502A9C"/>
    <w:rsid w:val="00505B08"/>
    <w:rsid w:val="00507E66"/>
    <w:rsid w:val="005115E7"/>
    <w:rsid w:val="00525DF3"/>
    <w:rsid w:val="00532F3A"/>
    <w:rsid w:val="005345E2"/>
    <w:rsid w:val="00534787"/>
    <w:rsid w:val="005423C3"/>
    <w:rsid w:val="005456B2"/>
    <w:rsid w:val="00546251"/>
    <w:rsid w:val="005477AC"/>
    <w:rsid w:val="00550366"/>
    <w:rsid w:val="00553573"/>
    <w:rsid w:val="0055399A"/>
    <w:rsid w:val="00554E58"/>
    <w:rsid w:val="00556A8C"/>
    <w:rsid w:val="00563B42"/>
    <w:rsid w:val="00570CA4"/>
    <w:rsid w:val="00576876"/>
    <w:rsid w:val="00576940"/>
    <w:rsid w:val="0058157A"/>
    <w:rsid w:val="00585625"/>
    <w:rsid w:val="00587A69"/>
    <w:rsid w:val="00591652"/>
    <w:rsid w:val="00592DE8"/>
    <w:rsid w:val="00593D12"/>
    <w:rsid w:val="005951EF"/>
    <w:rsid w:val="00596E67"/>
    <w:rsid w:val="005971E8"/>
    <w:rsid w:val="005A5CF6"/>
    <w:rsid w:val="005B28CD"/>
    <w:rsid w:val="005B5E97"/>
    <w:rsid w:val="005C3357"/>
    <w:rsid w:val="005C427F"/>
    <w:rsid w:val="005C4D97"/>
    <w:rsid w:val="005D160F"/>
    <w:rsid w:val="005D69C3"/>
    <w:rsid w:val="005D71B0"/>
    <w:rsid w:val="005E5483"/>
    <w:rsid w:val="005E5A81"/>
    <w:rsid w:val="00603205"/>
    <w:rsid w:val="006061E3"/>
    <w:rsid w:val="006062AA"/>
    <w:rsid w:val="00607C24"/>
    <w:rsid w:val="0061496A"/>
    <w:rsid w:val="00617504"/>
    <w:rsid w:val="006209C0"/>
    <w:rsid w:val="006238EA"/>
    <w:rsid w:val="00623BFD"/>
    <w:rsid w:val="00627C19"/>
    <w:rsid w:val="00635F28"/>
    <w:rsid w:val="00636951"/>
    <w:rsid w:val="0063757A"/>
    <w:rsid w:val="006379AD"/>
    <w:rsid w:val="00640293"/>
    <w:rsid w:val="00641DA6"/>
    <w:rsid w:val="00642BB3"/>
    <w:rsid w:val="006507B8"/>
    <w:rsid w:val="00655E8A"/>
    <w:rsid w:val="0066430B"/>
    <w:rsid w:val="0066752F"/>
    <w:rsid w:val="00670BFF"/>
    <w:rsid w:val="00675734"/>
    <w:rsid w:val="006801D5"/>
    <w:rsid w:val="0068071D"/>
    <w:rsid w:val="00681955"/>
    <w:rsid w:val="0068509C"/>
    <w:rsid w:val="00693980"/>
    <w:rsid w:val="00693D68"/>
    <w:rsid w:val="006A5C38"/>
    <w:rsid w:val="006B1AA9"/>
    <w:rsid w:val="006B3B26"/>
    <w:rsid w:val="006B3C75"/>
    <w:rsid w:val="006C22B8"/>
    <w:rsid w:val="006C482A"/>
    <w:rsid w:val="006C6678"/>
    <w:rsid w:val="006C7B5B"/>
    <w:rsid w:val="006D3B7A"/>
    <w:rsid w:val="006D3D8A"/>
    <w:rsid w:val="006D7A5A"/>
    <w:rsid w:val="006E01CF"/>
    <w:rsid w:val="006F0DCD"/>
    <w:rsid w:val="006F778D"/>
    <w:rsid w:val="00701220"/>
    <w:rsid w:val="007017A6"/>
    <w:rsid w:val="007078E7"/>
    <w:rsid w:val="00720346"/>
    <w:rsid w:val="00722147"/>
    <w:rsid w:val="00726155"/>
    <w:rsid w:val="00731325"/>
    <w:rsid w:val="00742021"/>
    <w:rsid w:val="00742625"/>
    <w:rsid w:val="00743099"/>
    <w:rsid w:val="007479FB"/>
    <w:rsid w:val="007630CF"/>
    <w:rsid w:val="00763589"/>
    <w:rsid w:val="0076638F"/>
    <w:rsid w:val="00766585"/>
    <w:rsid w:val="0076697F"/>
    <w:rsid w:val="00770C12"/>
    <w:rsid w:val="00773F94"/>
    <w:rsid w:val="007756EB"/>
    <w:rsid w:val="007765CD"/>
    <w:rsid w:val="0078112D"/>
    <w:rsid w:val="00785DF9"/>
    <w:rsid w:val="00791289"/>
    <w:rsid w:val="00795AEA"/>
    <w:rsid w:val="00797CB1"/>
    <w:rsid w:val="007A1344"/>
    <w:rsid w:val="007A295C"/>
    <w:rsid w:val="007B2D39"/>
    <w:rsid w:val="007B6A19"/>
    <w:rsid w:val="007C24BF"/>
    <w:rsid w:val="007C2C04"/>
    <w:rsid w:val="007C7316"/>
    <w:rsid w:val="007D17A8"/>
    <w:rsid w:val="007D580C"/>
    <w:rsid w:val="007D66C2"/>
    <w:rsid w:val="007E0F43"/>
    <w:rsid w:val="007E6091"/>
    <w:rsid w:val="007F09BE"/>
    <w:rsid w:val="007F1D72"/>
    <w:rsid w:val="007F310F"/>
    <w:rsid w:val="007F40DB"/>
    <w:rsid w:val="007F7A19"/>
    <w:rsid w:val="007F7AB7"/>
    <w:rsid w:val="00800575"/>
    <w:rsid w:val="008027C4"/>
    <w:rsid w:val="0080755F"/>
    <w:rsid w:val="008130C3"/>
    <w:rsid w:val="00820153"/>
    <w:rsid w:val="00830DEA"/>
    <w:rsid w:val="00837DF2"/>
    <w:rsid w:val="0085015D"/>
    <w:rsid w:val="008512AC"/>
    <w:rsid w:val="0085146E"/>
    <w:rsid w:val="00852CBB"/>
    <w:rsid w:val="00862278"/>
    <w:rsid w:val="00871E9F"/>
    <w:rsid w:val="00872218"/>
    <w:rsid w:val="00873749"/>
    <w:rsid w:val="00874877"/>
    <w:rsid w:val="008814D5"/>
    <w:rsid w:val="00882626"/>
    <w:rsid w:val="008937A3"/>
    <w:rsid w:val="00893B16"/>
    <w:rsid w:val="00895AB5"/>
    <w:rsid w:val="008A73EF"/>
    <w:rsid w:val="008B0D2C"/>
    <w:rsid w:val="008B1396"/>
    <w:rsid w:val="008B4542"/>
    <w:rsid w:val="008B4D4D"/>
    <w:rsid w:val="008C1438"/>
    <w:rsid w:val="008C2435"/>
    <w:rsid w:val="008C2B14"/>
    <w:rsid w:val="008C3FDF"/>
    <w:rsid w:val="008C5ED5"/>
    <w:rsid w:val="008C7B95"/>
    <w:rsid w:val="008D270B"/>
    <w:rsid w:val="008E06FD"/>
    <w:rsid w:val="008E1905"/>
    <w:rsid w:val="008E468A"/>
    <w:rsid w:val="008E62B9"/>
    <w:rsid w:val="008F1C09"/>
    <w:rsid w:val="008F1F4A"/>
    <w:rsid w:val="008F2F36"/>
    <w:rsid w:val="008F4124"/>
    <w:rsid w:val="008F55C0"/>
    <w:rsid w:val="0090552D"/>
    <w:rsid w:val="00911CA6"/>
    <w:rsid w:val="0091508E"/>
    <w:rsid w:val="00917286"/>
    <w:rsid w:val="00921C61"/>
    <w:rsid w:val="00923A4D"/>
    <w:rsid w:val="0093226B"/>
    <w:rsid w:val="00940AD8"/>
    <w:rsid w:val="009440B9"/>
    <w:rsid w:val="00951681"/>
    <w:rsid w:val="009519D0"/>
    <w:rsid w:val="0095206D"/>
    <w:rsid w:val="0095400B"/>
    <w:rsid w:val="00956737"/>
    <w:rsid w:val="00963032"/>
    <w:rsid w:val="00965440"/>
    <w:rsid w:val="00966BA5"/>
    <w:rsid w:val="00970C88"/>
    <w:rsid w:val="00974A9E"/>
    <w:rsid w:val="009770B7"/>
    <w:rsid w:val="00980B0A"/>
    <w:rsid w:val="00981296"/>
    <w:rsid w:val="00985DFC"/>
    <w:rsid w:val="00994203"/>
    <w:rsid w:val="009946D2"/>
    <w:rsid w:val="009A2801"/>
    <w:rsid w:val="009A2EC9"/>
    <w:rsid w:val="009A47DA"/>
    <w:rsid w:val="009B50A8"/>
    <w:rsid w:val="009B7B1A"/>
    <w:rsid w:val="009C1B2B"/>
    <w:rsid w:val="009C2A35"/>
    <w:rsid w:val="009C6182"/>
    <w:rsid w:val="009D12E0"/>
    <w:rsid w:val="009D7B83"/>
    <w:rsid w:val="009E0C92"/>
    <w:rsid w:val="009E4D9E"/>
    <w:rsid w:val="009E5B54"/>
    <w:rsid w:val="009F303F"/>
    <w:rsid w:val="009F4F7E"/>
    <w:rsid w:val="009F6828"/>
    <w:rsid w:val="009F6B1C"/>
    <w:rsid w:val="00A03D37"/>
    <w:rsid w:val="00A12F0A"/>
    <w:rsid w:val="00A14DFC"/>
    <w:rsid w:val="00A17227"/>
    <w:rsid w:val="00A23B31"/>
    <w:rsid w:val="00A25C72"/>
    <w:rsid w:val="00A300CC"/>
    <w:rsid w:val="00A33A9B"/>
    <w:rsid w:val="00A365C0"/>
    <w:rsid w:val="00A426EE"/>
    <w:rsid w:val="00A42A50"/>
    <w:rsid w:val="00A55A0C"/>
    <w:rsid w:val="00A56377"/>
    <w:rsid w:val="00A57C37"/>
    <w:rsid w:val="00A62735"/>
    <w:rsid w:val="00A6285E"/>
    <w:rsid w:val="00A63ECE"/>
    <w:rsid w:val="00A65A5E"/>
    <w:rsid w:val="00A670A6"/>
    <w:rsid w:val="00A67D11"/>
    <w:rsid w:val="00A72AB5"/>
    <w:rsid w:val="00A734E8"/>
    <w:rsid w:val="00A76640"/>
    <w:rsid w:val="00A83416"/>
    <w:rsid w:val="00A91D14"/>
    <w:rsid w:val="00A92DBE"/>
    <w:rsid w:val="00A94EDE"/>
    <w:rsid w:val="00A95467"/>
    <w:rsid w:val="00A96B93"/>
    <w:rsid w:val="00AA0911"/>
    <w:rsid w:val="00AA15C2"/>
    <w:rsid w:val="00AA4701"/>
    <w:rsid w:val="00AB1A54"/>
    <w:rsid w:val="00AB3244"/>
    <w:rsid w:val="00AB3767"/>
    <w:rsid w:val="00AB47DD"/>
    <w:rsid w:val="00AC036E"/>
    <w:rsid w:val="00AD1D84"/>
    <w:rsid w:val="00AD5CA0"/>
    <w:rsid w:val="00AD67DE"/>
    <w:rsid w:val="00AE03C6"/>
    <w:rsid w:val="00AE081F"/>
    <w:rsid w:val="00AE3AFE"/>
    <w:rsid w:val="00AE5E4F"/>
    <w:rsid w:val="00AE7D60"/>
    <w:rsid w:val="00AF2734"/>
    <w:rsid w:val="00AF496A"/>
    <w:rsid w:val="00AF4FD0"/>
    <w:rsid w:val="00AF6913"/>
    <w:rsid w:val="00B049A4"/>
    <w:rsid w:val="00B052EA"/>
    <w:rsid w:val="00B06D98"/>
    <w:rsid w:val="00B0762B"/>
    <w:rsid w:val="00B110A5"/>
    <w:rsid w:val="00B15FBD"/>
    <w:rsid w:val="00B21B13"/>
    <w:rsid w:val="00B260DB"/>
    <w:rsid w:val="00B336FC"/>
    <w:rsid w:val="00B373A6"/>
    <w:rsid w:val="00B415F3"/>
    <w:rsid w:val="00B42B48"/>
    <w:rsid w:val="00B4564B"/>
    <w:rsid w:val="00B52E36"/>
    <w:rsid w:val="00B5424A"/>
    <w:rsid w:val="00B559EE"/>
    <w:rsid w:val="00B577A4"/>
    <w:rsid w:val="00B61F5C"/>
    <w:rsid w:val="00B63F70"/>
    <w:rsid w:val="00B7096F"/>
    <w:rsid w:val="00B71808"/>
    <w:rsid w:val="00B71A4C"/>
    <w:rsid w:val="00B84652"/>
    <w:rsid w:val="00B86FC8"/>
    <w:rsid w:val="00B91A31"/>
    <w:rsid w:val="00B92676"/>
    <w:rsid w:val="00B9451D"/>
    <w:rsid w:val="00B94751"/>
    <w:rsid w:val="00B9767E"/>
    <w:rsid w:val="00BB11D0"/>
    <w:rsid w:val="00BB1674"/>
    <w:rsid w:val="00BB2FEE"/>
    <w:rsid w:val="00BB6C05"/>
    <w:rsid w:val="00BB7BE1"/>
    <w:rsid w:val="00BC02DD"/>
    <w:rsid w:val="00BC36B3"/>
    <w:rsid w:val="00BD0927"/>
    <w:rsid w:val="00BE4B12"/>
    <w:rsid w:val="00BE6B09"/>
    <w:rsid w:val="00BF612B"/>
    <w:rsid w:val="00C11DA0"/>
    <w:rsid w:val="00C155AD"/>
    <w:rsid w:val="00C206B3"/>
    <w:rsid w:val="00C22DBC"/>
    <w:rsid w:val="00C2331B"/>
    <w:rsid w:val="00C26ED9"/>
    <w:rsid w:val="00C302F6"/>
    <w:rsid w:val="00C309B7"/>
    <w:rsid w:val="00C31688"/>
    <w:rsid w:val="00C3675A"/>
    <w:rsid w:val="00C442C1"/>
    <w:rsid w:val="00C44578"/>
    <w:rsid w:val="00C50A2E"/>
    <w:rsid w:val="00C54297"/>
    <w:rsid w:val="00C56056"/>
    <w:rsid w:val="00C637F8"/>
    <w:rsid w:val="00C7536B"/>
    <w:rsid w:val="00C83019"/>
    <w:rsid w:val="00C83627"/>
    <w:rsid w:val="00C94076"/>
    <w:rsid w:val="00C9463D"/>
    <w:rsid w:val="00C9472A"/>
    <w:rsid w:val="00CA03D1"/>
    <w:rsid w:val="00CA5727"/>
    <w:rsid w:val="00CA7605"/>
    <w:rsid w:val="00CB0C3E"/>
    <w:rsid w:val="00CB0F66"/>
    <w:rsid w:val="00CB209A"/>
    <w:rsid w:val="00CB4BE9"/>
    <w:rsid w:val="00CB4E83"/>
    <w:rsid w:val="00CC02CC"/>
    <w:rsid w:val="00CC2373"/>
    <w:rsid w:val="00CC6B9B"/>
    <w:rsid w:val="00CD46A6"/>
    <w:rsid w:val="00CD5EFA"/>
    <w:rsid w:val="00CE3F93"/>
    <w:rsid w:val="00CE7154"/>
    <w:rsid w:val="00D07AF8"/>
    <w:rsid w:val="00D1234D"/>
    <w:rsid w:val="00D12EB9"/>
    <w:rsid w:val="00D13953"/>
    <w:rsid w:val="00D13BAF"/>
    <w:rsid w:val="00D313A5"/>
    <w:rsid w:val="00D316B8"/>
    <w:rsid w:val="00D337BC"/>
    <w:rsid w:val="00D41F08"/>
    <w:rsid w:val="00D45363"/>
    <w:rsid w:val="00D472F9"/>
    <w:rsid w:val="00D47677"/>
    <w:rsid w:val="00D53841"/>
    <w:rsid w:val="00D54F60"/>
    <w:rsid w:val="00D61086"/>
    <w:rsid w:val="00D62B89"/>
    <w:rsid w:val="00D6435D"/>
    <w:rsid w:val="00D71258"/>
    <w:rsid w:val="00D7273E"/>
    <w:rsid w:val="00D77332"/>
    <w:rsid w:val="00D77364"/>
    <w:rsid w:val="00D8122E"/>
    <w:rsid w:val="00D81E0C"/>
    <w:rsid w:val="00D83EFA"/>
    <w:rsid w:val="00D85918"/>
    <w:rsid w:val="00D860B4"/>
    <w:rsid w:val="00D93847"/>
    <w:rsid w:val="00DB1FA9"/>
    <w:rsid w:val="00DB20C2"/>
    <w:rsid w:val="00DB3B9B"/>
    <w:rsid w:val="00DB670C"/>
    <w:rsid w:val="00DB6815"/>
    <w:rsid w:val="00DB6E74"/>
    <w:rsid w:val="00DC2B81"/>
    <w:rsid w:val="00DC3506"/>
    <w:rsid w:val="00DC598F"/>
    <w:rsid w:val="00DC5E00"/>
    <w:rsid w:val="00DC6208"/>
    <w:rsid w:val="00DD137B"/>
    <w:rsid w:val="00DD33EF"/>
    <w:rsid w:val="00DD3E0A"/>
    <w:rsid w:val="00DE6BD6"/>
    <w:rsid w:val="00DF399E"/>
    <w:rsid w:val="00DF4390"/>
    <w:rsid w:val="00DF5FF3"/>
    <w:rsid w:val="00DF6743"/>
    <w:rsid w:val="00E02131"/>
    <w:rsid w:val="00E0708B"/>
    <w:rsid w:val="00E10B79"/>
    <w:rsid w:val="00E110DF"/>
    <w:rsid w:val="00E14AA5"/>
    <w:rsid w:val="00E16240"/>
    <w:rsid w:val="00E16795"/>
    <w:rsid w:val="00E24C2F"/>
    <w:rsid w:val="00E2502F"/>
    <w:rsid w:val="00E26B7F"/>
    <w:rsid w:val="00E27E6E"/>
    <w:rsid w:val="00E3252B"/>
    <w:rsid w:val="00E3472D"/>
    <w:rsid w:val="00E366C8"/>
    <w:rsid w:val="00E412A0"/>
    <w:rsid w:val="00E453F2"/>
    <w:rsid w:val="00E46B2C"/>
    <w:rsid w:val="00E50562"/>
    <w:rsid w:val="00E51202"/>
    <w:rsid w:val="00E568AA"/>
    <w:rsid w:val="00E70392"/>
    <w:rsid w:val="00E7272B"/>
    <w:rsid w:val="00E8101A"/>
    <w:rsid w:val="00E84D24"/>
    <w:rsid w:val="00E978C7"/>
    <w:rsid w:val="00EA182A"/>
    <w:rsid w:val="00EA1C3E"/>
    <w:rsid w:val="00EA5C53"/>
    <w:rsid w:val="00EA5F4A"/>
    <w:rsid w:val="00EB1FD7"/>
    <w:rsid w:val="00EB34C3"/>
    <w:rsid w:val="00EB3979"/>
    <w:rsid w:val="00EB3C3F"/>
    <w:rsid w:val="00EB5BB5"/>
    <w:rsid w:val="00EB72A0"/>
    <w:rsid w:val="00EC0807"/>
    <w:rsid w:val="00EC4DC3"/>
    <w:rsid w:val="00EC4E05"/>
    <w:rsid w:val="00EC5D54"/>
    <w:rsid w:val="00ED0105"/>
    <w:rsid w:val="00ED2B27"/>
    <w:rsid w:val="00EE03DB"/>
    <w:rsid w:val="00EE0A1F"/>
    <w:rsid w:val="00EF059C"/>
    <w:rsid w:val="00EF2FD0"/>
    <w:rsid w:val="00EF39CF"/>
    <w:rsid w:val="00EF5D27"/>
    <w:rsid w:val="00EF61B8"/>
    <w:rsid w:val="00EF7731"/>
    <w:rsid w:val="00F01A3B"/>
    <w:rsid w:val="00F06C0C"/>
    <w:rsid w:val="00F138A2"/>
    <w:rsid w:val="00F166A0"/>
    <w:rsid w:val="00F24CA9"/>
    <w:rsid w:val="00F25ABD"/>
    <w:rsid w:val="00F31D14"/>
    <w:rsid w:val="00F37CA7"/>
    <w:rsid w:val="00F42BCD"/>
    <w:rsid w:val="00F442C5"/>
    <w:rsid w:val="00F5226C"/>
    <w:rsid w:val="00F530E6"/>
    <w:rsid w:val="00F55F98"/>
    <w:rsid w:val="00F5632E"/>
    <w:rsid w:val="00F569DC"/>
    <w:rsid w:val="00F611D3"/>
    <w:rsid w:val="00F70AE1"/>
    <w:rsid w:val="00F71B2E"/>
    <w:rsid w:val="00F72359"/>
    <w:rsid w:val="00F75B2F"/>
    <w:rsid w:val="00F7646C"/>
    <w:rsid w:val="00F841D9"/>
    <w:rsid w:val="00F8568B"/>
    <w:rsid w:val="00F877E6"/>
    <w:rsid w:val="00F92006"/>
    <w:rsid w:val="00F93323"/>
    <w:rsid w:val="00F947A5"/>
    <w:rsid w:val="00FA0755"/>
    <w:rsid w:val="00FA0D3E"/>
    <w:rsid w:val="00FA1D67"/>
    <w:rsid w:val="00FA6B65"/>
    <w:rsid w:val="00FB0960"/>
    <w:rsid w:val="00FB14B4"/>
    <w:rsid w:val="00FB5D65"/>
    <w:rsid w:val="00FC0583"/>
    <w:rsid w:val="00FC2CF3"/>
    <w:rsid w:val="00FC4E33"/>
    <w:rsid w:val="00FD5B55"/>
    <w:rsid w:val="00FE00D7"/>
    <w:rsid w:val="00FE066B"/>
    <w:rsid w:val="00FE168C"/>
    <w:rsid w:val="00FE61EF"/>
    <w:rsid w:val="00FF154E"/>
    <w:rsid w:val="00FF1923"/>
    <w:rsid w:val="00FF64C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5B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aliases w:val="Chapitre 1 Car,Chapitre 1,CHAPITRE,annexe,Titre Etude,Main Heading,Main Head"/>
    <w:basedOn w:val="Normal"/>
    <w:next w:val="Normal"/>
    <w:link w:val="Titre1Car"/>
    <w:uiPriority w:val="9"/>
    <w:qFormat/>
    <w:rsid w:val="00D773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aliases w:val="Chapitre 2,1 Car,1,(1.1),an,Section,Paranum,alec2,Heading 2 Char,FA Überschrift 2 (1.1),WB,2,h2,Reset numbering,PARA2,PARA21,Major1,PARA22,Subhead1,Titel 2,Chapter Title"/>
    <w:basedOn w:val="Normal"/>
    <w:next w:val="Corpsdetexte"/>
    <w:link w:val="Titre2Car1"/>
    <w:qFormat/>
    <w:rsid w:val="00D77332"/>
    <w:pPr>
      <w:keepNext/>
      <w:widowControl w:val="0"/>
      <w:suppressAutoHyphens/>
      <w:spacing w:before="120" w:after="240" w:line="240" w:lineRule="auto"/>
      <w:outlineLvl w:val="1"/>
    </w:pPr>
    <w:rPr>
      <w:rFonts w:ascii="Arial" w:eastAsia="Arial Unicode MS" w:hAnsi="Arial" w:cs="Times New Roman"/>
      <w:b/>
      <w:bCs/>
      <w:iCs/>
      <w:color w:val="50B848"/>
      <w:kern w:val="28"/>
      <w:sz w:val="28"/>
      <w:szCs w:val="28"/>
      <w:lang w:val="x-none"/>
    </w:rPr>
  </w:style>
  <w:style w:type="paragraph" w:styleId="Titre3">
    <w:name w:val="heading 3"/>
    <w:basedOn w:val="Normal"/>
    <w:next w:val="Normal"/>
    <w:link w:val="Titre3Car"/>
    <w:uiPriority w:val="9"/>
    <w:unhideWhenUsed/>
    <w:qFormat/>
    <w:rsid w:val="004F7D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TBSoustitre">
    <w:name w:val="CTB_Sous titre"/>
    <w:basedOn w:val="Normal"/>
    <w:next w:val="Normal"/>
    <w:rsid w:val="00E26B7F"/>
    <w:pPr>
      <w:widowControl w:val="0"/>
      <w:suppressAutoHyphens/>
      <w:spacing w:after="0" w:line="240" w:lineRule="auto"/>
      <w:ind w:left="1616"/>
      <w:textAlignment w:val="top"/>
    </w:pPr>
    <w:rPr>
      <w:rFonts w:ascii="Arial" w:eastAsia="DejaVu Sans" w:hAnsi="Arial" w:cs="Tahoma"/>
      <w:b/>
      <w:caps/>
      <w:color w:val="50B848"/>
      <w:kern w:val="1"/>
      <w:sz w:val="44"/>
      <w:szCs w:val="24"/>
      <w:lang w:val="fr-FR"/>
    </w:rPr>
  </w:style>
  <w:style w:type="paragraph" w:customStyle="1" w:styleId="CTBSousTitre0">
    <w:name w:val="CTB Sous Titre"/>
    <w:basedOn w:val="Normal"/>
    <w:qFormat/>
    <w:rsid w:val="00E26B7F"/>
    <w:pPr>
      <w:widowControl w:val="0"/>
      <w:suppressAutoHyphens/>
      <w:spacing w:before="120" w:after="0" w:line="240" w:lineRule="auto"/>
      <w:ind w:left="1502"/>
      <w:jc w:val="both"/>
    </w:pPr>
    <w:rPr>
      <w:rFonts w:ascii="Arial" w:eastAsia="Times New Roman" w:hAnsi="Arial" w:cs="Times New Roman"/>
      <w:b/>
      <w:caps/>
      <w:color w:val="50B848"/>
      <w:sz w:val="44"/>
      <w:szCs w:val="20"/>
      <w:lang w:val="en-US"/>
    </w:rPr>
  </w:style>
  <w:style w:type="paragraph" w:styleId="Corpsdetexte">
    <w:name w:val="Body Text"/>
    <w:aliases w:val="bt,Body Text Char2,A - Corps de texte,TextMG,Body Text Char Char Char Char,Body Text Char1,Body Text Char Char,Body Text Char1 Char Char Char,Body Text Char1 Char Char Char Char Char,TextM,Rapport-normal,gl,Body Text Char"/>
    <w:basedOn w:val="Normal"/>
    <w:link w:val="CorpsdetexteCar"/>
    <w:rsid w:val="00E26B7F"/>
    <w:pPr>
      <w:widowControl w:val="0"/>
      <w:suppressAutoHyphens/>
      <w:spacing w:after="120" w:line="288" w:lineRule="auto"/>
      <w:jc w:val="both"/>
    </w:pPr>
    <w:rPr>
      <w:rFonts w:ascii="Arial" w:eastAsia="DejaVu Sans" w:hAnsi="Arial" w:cs="Times New Roman"/>
      <w:kern w:val="18"/>
      <w:sz w:val="20"/>
      <w:szCs w:val="24"/>
      <w:lang w:val="x-none"/>
    </w:rPr>
  </w:style>
  <w:style w:type="character" w:customStyle="1" w:styleId="CorpsdetexteCar">
    <w:name w:val="Corps de texte Car"/>
    <w:aliases w:val="bt Car,Body Text Char2 Car,A - Corps de texte Car,TextMG Car,Body Text Char Char Char Char Car,Body Text Char1 Car,Body Text Char Char Car,Body Text Char1 Char Char Char Car,Body Text Char1 Char Char Char Char Char Car,TextM Car"/>
    <w:basedOn w:val="Policepardfaut"/>
    <w:link w:val="Corpsdetexte"/>
    <w:rsid w:val="00E26B7F"/>
    <w:rPr>
      <w:rFonts w:ascii="Arial" w:eastAsia="DejaVu Sans" w:hAnsi="Arial" w:cs="Times New Roman"/>
      <w:kern w:val="18"/>
      <w:sz w:val="20"/>
      <w:szCs w:val="24"/>
      <w:lang w:val="x-none"/>
    </w:rPr>
  </w:style>
  <w:style w:type="paragraph" w:styleId="En-tte">
    <w:name w:val="header"/>
    <w:basedOn w:val="Normal"/>
    <w:link w:val="En-tteCar"/>
    <w:uiPriority w:val="99"/>
    <w:unhideWhenUsed/>
    <w:rsid w:val="00E26B7F"/>
    <w:pPr>
      <w:tabs>
        <w:tab w:val="center" w:pos="4536"/>
        <w:tab w:val="right" w:pos="9072"/>
      </w:tabs>
      <w:spacing w:after="0" w:line="240" w:lineRule="auto"/>
    </w:pPr>
  </w:style>
  <w:style w:type="character" w:customStyle="1" w:styleId="En-tteCar">
    <w:name w:val="En-tête Car"/>
    <w:basedOn w:val="Policepardfaut"/>
    <w:link w:val="En-tte"/>
    <w:uiPriority w:val="99"/>
    <w:rsid w:val="00E26B7F"/>
  </w:style>
  <w:style w:type="paragraph" w:styleId="Pieddepage">
    <w:name w:val="footer"/>
    <w:basedOn w:val="Normal"/>
    <w:link w:val="PieddepageCar"/>
    <w:uiPriority w:val="99"/>
    <w:unhideWhenUsed/>
    <w:rsid w:val="00E26B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6B7F"/>
  </w:style>
  <w:style w:type="character" w:customStyle="1" w:styleId="Titre1Car">
    <w:name w:val="Titre 1 Car"/>
    <w:aliases w:val="Chapitre 1 Car Car,Chapitre 1 Car1,CHAPITRE Car,annexe Car,Titre Etude Car,Main Heading Car,Main Head Car"/>
    <w:basedOn w:val="Policepardfaut"/>
    <w:link w:val="Titre1"/>
    <w:uiPriority w:val="9"/>
    <w:rsid w:val="00D7733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uiPriority w:val="9"/>
    <w:semiHidden/>
    <w:rsid w:val="00D77332"/>
    <w:rPr>
      <w:rFonts w:asciiTheme="majorHAnsi" w:eastAsiaTheme="majorEastAsia" w:hAnsiTheme="majorHAnsi" w:cstheme="majorBidi"/>
      <w:b/>
      <w:bCs/>
      <w:color w:val="4F81BD" w:themeColor="accent1"/>
      <w:sz w:val="26"/>
      <w:szCs w:val="26"/>
    </w:rPr>
  </w:style>
  <w:style w:type="character" w:customStyle="1" w:styleId="Titre2Car1">
    <w:name w:val="Titre 2 Car1"/>
    <w:aliases w:val="Chapitre 2 Car,1 Car Car,1 Car1,(1.1) Car,an Car,Section Car,Paranum Car,alec2 Car,Heading 2 Char Car,FA Überschrift 2 (1.1) Car,WB Car,2 Car,h2 Car,Reset numbering Car,PARA2 Car,PARA21 Car,Major1 Car,PARA22 Car,Subhead1 Car,Titel 2 Car"/>
    <w:link w:val="Titre2"/>
    <w:rsid w:val="00D77332"/>
    <w:rPr>
      <w:rFonts w:ascii="Arial" w:eastAsia="Arial Unicode MS" w:hAnsi="Arial" w:cs="Times New Roman"/>
      <w:b/>
      <w:bCs/>
      <w:iCs/>
      <w:color w:val="50B848"/>
      <w:kern w:val="28"/>
      <w:sz w:val="28"/>
      <w:szCs w:val="28"/>
      <w:lang w:val="x-none"/>
    </w:rPr>
  </w:style>
  <w:style w:type="paragraph" w:customStyle="1" w:styleId="CTBCorpsdetexte">
    <w:name w:val="CTB Corps de texte"/>
    <w:basedOn w:val="Normal"/>
    <w:link w:val="CTBCorpsdetexteCar"/>
    <w:qFormat/>
    <w:rsid w:val="00670BFF"/>
    <w:pPr>
      <w:widowControl w:val="0"/>
      <w:suppressAutoHyphens/>
      <w:spacing w:after="120" w:line="288" w:lineRule="auto"/>
      <w:jc w:val="both"/>
    </w:pPr>
    <w:rPr>
      <w:rFonts w:ascii="Arial" w:eastAsia="Times New Roman" w:hAnsi="Arial" w:cs="Times New Roman"/>
      <w:kern w:val="18"/>
      <w:sz w:val="20"/>
      <w:szCs w:val="20"/>
    </w:rPr>
  </w:style>
  <w:style w:type="character" w:customStyle="1" w:styleId="CTBCorpsdetexteCar">
    <w:name w:val="CTB Corps de texte Car"/>
    <w:basedOn w:val="Policepardfaut"/>
    <w:link w:val="CTBCorpsdetexte"/>
    <w:rsid w:val="00670BFF"/>
    <w:rPr>
      <w:rFonts w:ascii="Arial" w:eastAsia="Times New Roman" w:hAnsi="Arial" w:cs="Times New Roman"/>
      <w:kern w:val="18"/>
      <w:sz w:val="20"/>
      <w:szCs w:val="20"/>
    </w:rPr>
  </w:style>
  <w:style w:type="table" w:styleId="Grilledutableau">
    <w:name w:val="Table Grid"/>
    <w:basedOn w:val="TableauNormal"/>
    <w:uiPriority w:val="59"/>
    <w:rsid w:val="00C54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Bullets"/>
    <w:basedOn w:val="Normal"/>
    <w:link w:val="ParagraphedelisteCar"/>
    <w:uiPriority w:val="34"/>
    <w:qFormat/>
    <w:rsid w:val="00A95467"/>
    <w:pPr>
      <w:spacing w:after="160" w:line="259" w:lineRule="auto"/>
      <w:ind w:left="720"/>
      <w:contextualSpacing/>
    </w:pPr>
    <w:rPr>
      <w:lang w:val="fr-FR"/>
    </w:rPr>
  </w:style>
  <w:style w:type="paragraph" w:styleId="Notedebasdepage">
    <w:name w:val="footnote text"/>
    <w:basedOn w:val="Normal"/>
    <w:link w:val="NotedebasdepageCar"/>
    <w:uiPriority w:val="99"/>
    <w:semiHidden/>
    <w:unhideWhenUsed/>
    <w:rsid w:val="00B415F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15F3"/>
    <w:rPr>
      <w:sz w:val="20"/>
      <w:szCs w:val="20"/>
    </w:rPr>
  </w:style>
  <w:style w:type="character" w:styleId="Appelnotedebasdep">
    <w:name w:val="footnote reference"/>
    <w:basedOn w:val="Policepardfaut"/>
    <w:uiPriority w:val="99"/>
    <w:semiHidden/>
    <w:unhideWhenUsed/>
    <w:rsid w:val="00B415F3"/>
    <w:rPr>
      <w:vertAlign w:val="superscript"/>
    </w:rPr>
  </w:style>
  <w:style w:type="paragraph" w:customStyle="1" w:styleId="Default">
    <w:name w:val="Default"/>
    <w:rsid w:val="00DC3506"/>
    <w:pPr>
      <w:autoSpaceDE w:val="0"/>
      <w:autoSpaceDN w:val="0"/>
      <w:adjustRightInd w:val="0"/>
      <w:spacing w:after="0" w:line="240" w:lineRule="auto"/>
    </w:pPr>
    <w:rPr>
      <w:rFonts w:ascii="Calibri" w:hAnsi="Calibri" w:cs="Calibri"/>
      <w:color w:val="000000"/>
      <w:sz w:val="24"/>
      <w:szCs w:val="24"/>
    </w:rPr>
  </w:style>
  <w:style w:type="paragraph" w:styleId="Commentaire">
    <w:name w:val="annotation text"/>
    <w:basedOn w:val="Normal"/>
    <w:link w:val="CommentaireCar"/>
    <w:uiPriority w:val="99"/>
    <w:unhideWhenUsed/>
    <w:rsid w:val="00C44578"/>
    <w:pPr>
      <w:spacing w:line="240" w:lineRule="auto"/>
    </w:pPr>
    <w:rPr>
      <w:sz w:val="20"/>
      <w:szCs w:val="20"/>
    </w:rPr>
  </w:style>
  <w:style w:type="character" w:customStyle="1" w:styleId="CommentaireCar">
    <w:name w:val="Commentaire Car"/>
    <w:basedOn w:val="Policepardfaut"/>
    <w:link w:val="Commentaire"/>
    <w:uiPriority w:val="99"/>
    <w:rsid w:val="00C44578"/>
    <w:rPr>
      <w:sz w:val="20"/>
      <w:szCs w:val="20"/>
    </w:rPr>
  </w:style>
  <w:style w:type="character" w:styleId="Marquedecommentaire">
    <w:name w:val="annotation reference"/>
    <w:basedOn w:val="Policepardfaut"/>
    <w:uiPriority w:val="99"/>
    <w:semiHidden/>
    <w:unhideWhenUsed/>
    <w:rsid w:val="00A25C72"/>
    <w:rPr>
      <w:sz w:val="16"/>
      <w:szCs w:val="16"/>
    </w:rPr>
  </w:style>
  <w:style w:type="paragraph" w:styleId="Textedebulles">
    <w:name w:val="Balloon Text"/>
    <w:basedOn w:val="Normal"/>
    <w:link w:val="TextedebullesCar"/>
    <w:uiPriority w:val="99"/>
    <w:semiHidden/>
    <w:unhideWhenUsed/>
    <w:rsid w:val="00A25C7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5C72"/>
    <w:rPr>
      <w:rFonts w:ascii="Tahoma" w:hAnsi="Tahoma" w:cs="Tahoma"/>
      <w:sz w:val="16"/>
      <w:szCs w:val="16"/>
    </w:rPr>
  </w:style>
  <w:style w:type="character" w:customStyle="1" w:styleId="CorpsdetexteCar1">
    <w:name w:val="Corps de texte Car1"/>
    <w:basedOn w:val="Policepardfaut"/>
    <w:semiHidden/>
    <w:rsid w:val="00895AB5"/>
  </w:style>
  <w:style w:type="paragraph" w:styleId="Objetducommentaire">
    <w:name w:val="annotation subject"/>
    <w:basedOn w:val="Commentaire"/>
    <w:next w:val="Commentaire"/>
    <w:link w:val="ObjetducommentaireCar"/>
    <w:uiPriority w:val="99"/>
    <w:semiHidden/>
    <w:unhideWhenUsed/>
    <w:rsid w:val="00895AB5"/>
    <w:rPr>
      <w:b/>
      <w:bCs/>
    </w:rPr>
  </w:style>
  <w:style w:type="character" w:customStyle="1" w:styleId="ObjetducommentaireCar">
    <w:name w:val="Objet du commentaire Car"/>
    <w:basedOn w:val="CommentaireCar"/>
    <w:link w:val="Objetducommentaire"/>
    <w:uiPriority w:val="99"/>
    <w:semiHidden/>
    <w:rsid w:val="00895AB5"/>
    <w:rPr>
      <w:b/>
      <w:bCs/>
      <w:sz w:val="20"/>
      <w:szCs w:val="20"/>
    </w:rPr>
  </w:style>
  <w:style w:type="character" w:styleId="Lienhypertexte">
    <w:name w:val="Hyperlink"/>
    <w:basedOn w:val="Policepardfaut"/>
    <w:uiPriority w:val="99"/>
    <w:unhideWhenUsed/>
    <w:rsid w:val="00322BE0"/>
    <w:rPr>
      <w:color w:val="0000FF" w:themeColor="hyperlink"/>
      <w:u w:val="single"/>
    </w:rPr>
  </w:style>
  <w:style w:type="character" w:customStyle="1" w:styleId="Titre3Car">
    <w:name w:val="Titre 3 Car"/>
    <w:basedOn w:val="Policepardfaut"/>
    <w:link w:val="Titre3"/>
    <w:uiPriority w:val="9"/>
    <w:rsid w:val="004F7DFA"/>
    <w:rPr>
      <w:rFonts w:asciiTheme="majorHAnsi" w:eastAsiaTheme="majorEastAsia" w:hAnsiTheme="majorHAnsi" w:cstheme="majorBidi"/>
      <w:b/>
      <w:bCs/>
      <w:color w:val="4F81BD" w:themeColor="accent1"/>
    </w:rPr>
  </w:style>
  <w:style w:type="paragraph" w:styleId="En-ttedetabledesmatires">
    <w:name w:val="TOC Heading"/>
    <w:basedOn w:val="Titre1"/>
    <w:next w:val="Normal"/>
    <w:uiPriority w:val="39"/>
    <w:semiHidden/>
    <w:unhideWhenUsed/>
    <w:qFormat/>
    <w:rsid w:val="00D93847"/>
    <w:pPr>
      <w:outlineLvl w:val="9"/>
    </w:pPr>
    <w:rPr>
      <w:lang w:eastAsia="fr-BE"/>
    </w:rPr>
  </w:style>
  <w:style w:type="paragraph" w:styleId="TM1">
    <w:name w:val="toc 1"/>
    <w:basedOn w:val="Normal"/>
    <w:next w:val="Normal"/>
    <w:autoRedefine/>
    <w:uiPriority w:val="39"/>
    <w:unhideWhenUsed/>
    <w:rsid w:val="00D93847"/>
    <w:pPr>
      <w:spacing w:after="100"/>
    </w:pPr>
  </w:style>
  <w:style w:type="paragraph" w:styleId="TM2">
    <w:name w:val="toc 2"/>
    <w:basedOn w:val="Normal"/>
    <w:next w:val="Normal"/>
    <w:autoRedefine/>
    <w:uiPriority w:val="39"/>
    <w:unhideWhenUsed/>
    <w:rsid w:val="00D93847"/>
    <w:pPr>
      <w:spacing w:after="100"/>
      <w:ind w:left="220"/>
    </w:pPr>
  </w:style>
  <w:style w:type="paragraph" w:styleId="TM3">
    <w:name w:val="toc 3"/>
    <w:basedOn w:val="Normal"/>
    <w:next w:val="Normal"/>
    <w:autoRedefine/>
    <w:uiPriority w:val="39"/>
    <w:unhideWhenUsed/>
    <w:rsid w:val="00D93847"/>
    <w:pPr>
      <w:spacing w:after="100"/>
      <w:ind w:left="440"/>
    </w:pPr>
  </w:style>
  <w:style w:type="paragraph" w:customStyle="1" w:styleId="Pa0">
    <w:name w:val="Pa0"/>
    <w:basedOn w:val="Default"/>
    <w:next w:val="Default"/>
    <w:uiPriority w:val="99"/>
    <w:rsid w:val="00E3472D"/>
    <w:pPr>
      <w:spacing w:line="241" w:lineRule="atLeast"/>
    </w:pPr>
    <w:rPr>
      <w:rFonts w:ascii="Times New Roman" w:hAnsi="Times New Roman" w:cs="Times New Roman"/>
      <w:color w:val="auto"/>
    </w:rPr>
  </w:style>
  <w:style w:type="character" w:customStyle="1" w:styleId="A2">
    <w:name w:val="A2"/>
    <w:uiPriority w:val="99"/>
    <w:rsid w:val="00E3472D"/>
    <w:rPr>
      <w:color w:val="000000"/>
    </w:rPr>
  </w:style>
  <w:style w:type="character" w:customStyle="1" w:styleId="ParagraphedelisteCar">
    <w:name w:val="Paragraphe de liste Car"/>
    <w:aliases w:val="Bullets Car"/>
    <w:link w:val="Paragraphedeliste"/>
    <w:uiPriority w:val="34"/>
    <w:locked/>
    <w:rsid w:val="00C309B7"/>
    <w:rPr>
      <w:lang w:val="fr-FR"/>
    </w:rPr>
  </w:style>
  <w:style w:type="character" w:styleId="lev">
    <w:name w:val="Strong"/>
    <w:basedOn w:val="Policepardfaut"/>
    <w:uiPriority w:val="22"/>
    <w:qFormat/>
    <w:rsid w:val="00F24CA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aliases w:val="Chapitre 1 Car,Chapitre 1,CHAPITRE,annexe,Titre Etude,Main Heading,Main Head"/>
    <w:basedOn w:val="Normal"/>
    <w:next w:val="Normal"/>
    <w:link w:val="Titre1Car"/>
    <w:uiPriority w:val="9"/>
    <w:qFormat/>
    <w:rsid w:val="00D773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aliases w:val="Chapitre 2,1 Car,1,(1.1),an,Section,Paranum,alec2,Heading 2 Char,FA Überschrift 2 (1.1),WB,2,h2,Reset numbering,PARA2,PARA21,Major1,PARA22,Subhead1,Titel 2,Chapter Title"/>
    <w:basedOn w:val="Normal"/>
    <w:next w:val="Corpsdetexte"/>
    <w:link w:val="Titre2Car1"/>
    <w:qFormat/>
    <w:rsid w:val="00D77332"/>
    <w:pPr>
      <w:keepNext/>
      <w:widowControl w:val="0"/>
      <w:suppressAutoHyphens/>
      <w:spacing w:before="120" w:after="240" w:line="240" w:lineRule="auto"/>
      <w:outlineLvl w:val="1"/>
    </w:pPr>
    <w:rPr>
      <w:rFonts w:ascii="Arial" w:eastAsia="Arial Unicode MS" w:hAnsi="Arial" w:cs="Times New Roman"/>
      <w:b/>
      <w:bCs/>
      <w:iCs/>
      <w:color w:val="50B848"/>
      <w:kern w:val="28"/>
      <w:sz w:val="28"/>
      <w:szCs w:val="28"/>
      <w:lang w:val="x-none"/>
    </w:rPr>
  </w:style>
  <w:style w:type="paragraph" w:styleId="Titre3">
    <w:name w:val="heading 3"/>
    <w:basedOn w:val="Normal"/>
    <w:next w:val="Normal"/>
    <w:link w:val="Titre3Car"/>
    <w:uiPriority w:val="9"/>
    <w:unhideWhenUsed/>
    <w:qFormat/>
    <w:rsid w:val="004F7D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TBSoustitre">
    <w:name w:val="CTB_Sous titre"/>
    <w:basedOn w:val="Normal"/>
    <w:next w:val="Normal"/>
    <w:rsid w:val="00E26B7F"/>
    <w:pPr>
      <w:widowControl w:val="0"/>
      <w:suppressAutoHyphens/>
      <w:spacing w:after="0" w:line="240" w:lineRule="auto"/>
      <w:ind w:left="1616"/>
      <w:textAlignment w:val="top"/>
    </w:pPr>
    <w:rPr>
      <w:rFonts w:ascii="Arial" w:eastAsia="DejaVu Sans" w:hAnsi="Arial" w:cs="Tahoma"/>
      <w:b/>
      <w:caps/>
      <w:color w:val="50B848"/>
      <w:kern w:val="1"/>
      <w:sz w:val="44"/>
      <w:szCs w:val="24"/>
      <w:lang w:val="fr-FR"/>
    </w:rPr>
  </w:style>
  <w:style w:type="paragraph" w:customStyle="1" w:styleId="CTBSousTitre0">
    <w:name w:val="CTB Sous Titre"/>
    <w:basedOn w:val="Normal"/>
    <w:qFormat/>
    <w:rsid w:val="00E26B7F"/>
    <w:pPr>
      <w:widowControl w:val="0"/>
      <w:suppressAutoHyphens/>
      <w:spacing w:before="120" w:after="0" w:line="240" w:lineRule="auto"/>
      <w:ind w:left="1502"/>
      <w:jc w:val="both"/>
    </w:pPr>
    <w:rPr>
      <w:rFonts w:ascii="Arial" w:eastAsia="Times New Roman" w:hAnsi="Arial" w:cs="Times New Roman"/>
      <w:b/>
      <w:caps/>
      <w:color w:val="50B848"/>
      <w:sz w:val="44"/>
      <w:szCs w:val="20"/>
      <w:lang w:val="en-US"/>
    </w:rPr>
  </w:style>
  <w:style w:type="paragraph" w:styleId="Corpsdetexte">
    <w:name w:val="Body Text"/>
    <w:aliases w:val="bt,Body Text Char2,A - Corps de texte,TextMG,Body Text Char Char Char Char,Body Text Char1,Body Text Char Char,Body Text Char1 Char Char Char,Body Text Char1 Char Char Char Char Char,TextM,Rapport-normal,gl,Body Text Char"/>
    <w:basedOn w:val="Normal"/>
    <w:link w:val="CorpsdetexteCar"/>
    <w:rsid w:val="00E26B7F"/>
    <w:pPr>
      <w:widowControl w:val="0"/>
      <w:suppressAutoHyphens/>
      <w:spacing w:after="120" w:line="288" w:lineRule="auto"/>
      <w:jc w:val="both"/>
    </w:pPr>
    <w:rPr>
      <w:rFonts w:ascii="Arial" w:eastAsia="DejaVu Sans" w:hAnsi="Arial" w:cs="Times New Roman"/>
      <w:kern w:val="18"/>
      <w:sz w:val="20"/>
      <w:szCs w:val="24"/>
      <w:lang w:val="x-none"/>
    </w:rPr>
  </w:style>
  <w:style w:type="character" w:customStyle="1" w:styleId="CorpsdetexteCar">
    <w:name w:val="Corps de texte Car"/>
    <w:aliases w:val="bt Car,Body Text Char2 Car,A - Corps de texte Car,TextMG Car,Body Text Char Char Char Char Car,Body Text Char1 Car,Body Text Char Char Car,Body Text Char1 Char Char Char Car,Body Text Char1 Char Char Char Char Char Car,TextM Car"/>
    <w:basedOn w:val="Policepardfaut"/>
    <w:link w:val="Corpsdetexte"/>
    <w:rsid w:val="00E26B7F"/>
    <w:rPr>
      <w:rFonts w:ascii="Arial" w:eastAsia="DejaVu Sans" w:hAnsi="Arial" w:cs="Times New Roman"/>
      <w:kern w:val="18"/>
      <w:sz w:val="20"/>
      <w:szCs w:val="24"/>
      <w:lang w:val="x-none"/>
    </w:rPr>
  </w:style>
  <w:style w:type="paragraph" w:styleId="En-tte">
    <w:name w:val="header"/>
    <w:basedOn w:val="Normal"/>
    <w:link w:val="En-tteCar"/>
    <w:uiPriority w:val="99"/>
    <w:unhideWhenUsed/>
    <w:rsid w:val="00E26B7F"/>
    <w:pPr>
      <w:tabs>
        <w:tab w:val="center" w:pos="4536"/>
        <w:tab w:val="right" w:pos="9072"/>
      </w:tabs>
      <w:spacing w:after="0" w:line="240" w:lineRule="auto"/>
    </w:pPr>
  </w:style>
  <w:style w:type="character" w:customStyle="1" w:styleId="En-tteCar">
    <w:name w:val="En-tête Car"/>
    <w:basedOn w:val="Policepardfaut"/>
    <w:link w:val="En-tte"/>
    <w:uiPriority w:val="99"/>
    <w:rsid w:val="00E26B7F"/>
  </w:style>
  <w:style w:type="paragraph" w:styleId="Pieddepage">
    <w:name w:val="footer"/>
    <w:basedOn w:val="Normal"/>
    <w:link w:val="PieddepageCar"/>
    <w:uiPriority w:val="99"/>
    <w:unhideWhenUsed/>
    <w:rsid w:val="00E26B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6B7F"/>
  </w:style>
  <w:style w:type="character" w:customStyle="1" w:styleId="Titre1Car">
    <w:name w:val="Titre 1 Car"/>
    <w:aliases w:val="Chapitre 1 Car Car,Chapitre 1 Car1,CHAPITRE Car,annexe Car,Titre Etude Car,Main Heading Car,Main Head Car"/>
    <w:basedOn w:val="Policepardfaut"/>
    <w:link w:val="Titre1"/>
    <w:uiPriority w:val="9"/>
    <w:rsid w:val="00D7733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uiPriority w:val="9"/>
    <w:semiHidden/>
    <w:rsid w:val="00D77332"/>
    <w:rPr>
      <w:rFonts w:asciiTheme="majorHAnsi" w:eastAsiaTheme="majorEastAsia" w:hAnsiTheme="majorHAnsi" w:cstheme="majorBidi"/>
      <w:b/>
      <w:bCs/>
      <w:color w:val="4F81BD" w:themeColor="accent1"/>
      <w:sz w:val="26"/>
      <w:szCs w:val="26"/>
    </w:rPr>
  </w:style>
  <w:style w:type="character" w:customStyle="1" w:styleId="Titre2Car1">
    <w:name w:val="Titre 2 Car1"/>
    <w:aliases w:val="Chapitre 2 Car,1 Car Car,1 Car1,(1.1) Car,an Car,Section Car,Paranum Car,alec2 Car,Heading 2 Char Car,FA Überschrift 2 (1.1) Car,WB Car,2 Car,h2 Car,Reset numbering Car,PARA2 Car,PARA21 Car,Major1 Car,PARA22 Car,Subhead1 Car,Titel 2 Car"/>
    <w:link w:val="Titre2"/>
    <w:rsid w:val="00D77332"/>
    <w:rPr>
      <w:rFonts w:ascii="Arial" w:eastAsia="Arial Unicode MS" w:hAnsi="Arial" w:cs="Times New Roman"/>
      <w:b/>
      <w:bCs/>
      <w:iCs/>
      <w:color w:val="50B848"/>
      <w:kern w:val="28"/>
      <w:sz w:val="28"/>
      <w:szCs w:val="28"/>
      <w:lang w:val="x-none"/>
    </w:rPr>
  </w:style>
  <w:style w:type="paragraph" w:customStyle="1" w:styleId="CTBCorpsdetexte">
    <w:name w:val="CTB Corps de texte"/>
    <w:basedOn w:val="Normal"/>
    <w:link w:val="CTBCorpsdetexteCar"/>
    <w:qFormat/>
    <w:rsid w:val="00670BFF"/>
    <w:pPr>
      <w:widowControl w:val="0"/>
      <w:suppressAutoHyphens/>
      <w:spacing w:after="120" w:line="288" w:lineRule="auto"/>
      <w:jc w:val="both"/>
    </w:pPr>
    <w:rPr>
      <w:rFonts w:ascii="Arial" w:eastAsia="Times New Roman" w:hAnsi="Arial" w:cs="Times New Roman"/>
      <w:kern w:val="18"/>
      <w:sz w:val="20"/>
      <w:szCs w:val="20"/>
    </w:rPr>
  </w:style>
  <w:style w:type="character" w:customStyle="1" w:styleId="CTBCorpsdetexteCar">
    <w:name w:val="CTB Corps de texte Car"/>
    <w:basedOn w:val="Policepardfaut"/>
    <w:link w:val="CTBCorpsdetexte"/>
    <w:rsid w:val="00670BFF"/>
    <w:rPr>
      <w:rFonts w:ascii="Arial" w:eastAsia="Times New Roman" w:hAnsi="Arial" w:cs="Times New Roman"/>
      <w:kern w:val="18"/>
      <w:sz w:val="20"/>
      <w:szCs w:val="20"/>
    </w:rPr>
  </w:style>
  <w:style w:type="table" w:styleId="Grilledutableau">
    <w:name w:val="Table Grid"/>
    <w:basedOn w:val="TableauNormal"/>
    <w:uiPriority w:val="59"/>
    <w:rsid w:val="00C54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Bullets"/>
    <w:basedOn w:val="Normal"/>
    <w:link w:val="ParagraphedelisteCar"/>
    <w:uiPriority w:val="34"/>
    <w:qFormat/>
    <w:rsid w:val="00A95467"/>
    <w:pPr>
      <w:spacing w:after="160" w:line="259" w:lineRule="auto"/>
      <w:ind w:left="720"/>
      <w:contextualSpacing/>
    </w:pPr>
    <w:rPr>
      <w:lang w:val="fr-FR"/>
    </w:rPr>
  </w:style>
  <w:style w:type="paragraph" w:styleId="Notedebasdepage">
    <w:name w:val="footnote text"/>
    <w:basedOn w:val="Normal"/>
    <w:link w:val="NotedebasdepageCar"/>
    <w:uiPriority w:val="99"/>
    <w:semiHidden/>
    <w:unhideWhenUsed/>
    <w:rsid w:val="00B415F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15F3"/>
    <w:rPr>
      <w:sz w:val="20"/>
      <w:szCs w:val="20"/>
    </w:rPr>
  </w:style>
  <w:style w:type="character" w:styleId="Appelnotedebasdep">
    <w:name w:val="footnote reference"/>
    <w:basedOn w:val="Policepardfaut"/>
    <w:uiPriority w:val="99"/>
    <w:semiHidden/>
    <w:unhideWhenUsed/>
    <w:rsid w:val="00B415F3"/>
    <w:rPr>
      <w:vertAlign w:val="superscript"/>
    </w:rPr>
  </w:style>
  <w:style w:type="paragraph" w:customStyle="1" w:styleId="Default">
    <w:name w:val="Default"/>
    <w:rsid w:val="00DC3506"/>
    <w:pPr>
      <w:autoSpaceDE w:val="0"/>
      <w:autoSpaceDN w:val="0"/>
      <w:adjustRightInd w:val="0"/>
      <w:spacing w:after="0" w:line="240" w:lineRule="auto"/>
    </w:pPr>
    <w:rPr>
      <w:rFonts w:ascii="Calibri" w:hAnsi="Calibri" w:cs="Calibri"/>
      <w:color w:val="000000"/>
      <w:sz w:val="24"/>
      <w:szCs w:val="24"/>
    </w:rPr>
  </w:style>
  <w:style w:type="paragraph" w:styleId="Commentaire">
    <w:name w:val="annotation text"/>
    <w:basedOn w:val="Normal"/>
    <w:link w:val="CommentaireCar"/>
    <w:uiPriority w:val="99"/>
    <w:unhideWhenUsed/>
    <w:rsid w:val="00C44578"/>
    <w:pPr>
      <w:spacing w:line="240" w:lineRule="auto"/>
    </w:pPr>
    <w:rPr>
      <w:sz w:val="20"/>
      <w:szCs w:val="20"/>
    </w:rPr>
  </w:style>
  <w:style w:type="character" w:customStyle="1" w:styleId="CommentaireCar">
    <w:name w:val="Commentaire Car"/>
    <w:basedOn w:val="Policepardfaut"/>
    <w:link w:val="Commentaire"/>
    <w:uiPriority w:val="99"/>
    <w:rsid w:val="00C44578"/>
    <w:rPr>
      <w:sz w:val="20"/>
      <w:szCs w:val="20"/>
    </w:rPr>
  </w:style>
  <w:style w:type="character" w:styleId="Marquedecommentaire">
    <w:name w:val="annotation reference"/>
    <w:basedOn w:val="Policepardfaut"/>
    <w:uiPriority w:val="99"/>
    <w:semiHidden/>
    <w:unhideWhenUsed/>
    <w:rsid w:val="00A25C72"/>
    <w:rPr>
      <w:sz w:val="16"/>
      <w:szCs w:val="16"/>
    </w:rPr>
  </w:style>
  <w:style w:type="paragraph" w:styleId="Textedebulles">
    <w:name w:val="Balloon Text"/>
    <w:basedOn w:val="Normal"/>
    <w:link w:val="TextedebullesCar"/>
    <w:uiPriority w:val="99"/>
    <w:semiHidden/>
    <w:unhideWhenUsed/>
    <w:rsid w:val="00A25C7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5C72"/>
    <w:rPr>
      <w:rFonts w:ascii="Tahoma" w:hAnsi="Tahoma" w:cs="Tahoma"/>
      <w:sz w:val="16"/>
      <w:szCs w:val="16"/>
    </w:rPr>
  </w:style>
  <w:style w:type="character" w:customStyle="1" w:styleId="CorpsdetexteCar1">
    <w:name w:val="Corps de texte Car1"/>
    <w:basedOn w:val="Policepardfaut"/>
    <w:semiHidden/>
    <w:rsid w:val="00895AB5"/>
  </w:style>
  <w:style w:type="paragraph" w:styleId="Objetducommentaire">
    <w:name w:val="annotation subject"/>
    <w:basedOn w:val="Commentaire"/>
    <w:next w:val="Commentaire"/>
    <w:link w:val="ObjetducommentaireCar"/>
    <w:uiPriority w:val="99"/>
    <w:semiHidden/>
    <w:unhideWhenUsed/>
    <w:rsid w:val="00895AB5"/>
    <w:rPr>
      <w:b/>
      <w:bCs/>
    </w:rPr>
  </w:style>
  <w:style w:type="character" w:customStyle="1" w:styleId="ObjetducommentaireCar">
    <w:name w:val="Objet du commentaire Car"/>
    <w:basedOn w:val="CommentaireCar"/>
    <w:link w:val="Objetducommentaire"/>
    <w:uiPriority w:val="99"/>
    <w:semiHidden/>
    <w:rsid w:val="00895AB5"/>
    <w:rPr>
      <w:b/>
      <w:bCs/>
      <w:sz w:val="20"/>
      <w:szCs w:val="20"/>
    </w:rPr>
  </w:style>
  <w:style w:type="character" w:styleId="Lienhypertexte">
    <w:name w:val="Hyperlink"/>
    <w:basedOn w:val="Policepardfaut"/>
    <w:uiPriority w:val="99"/>
    <w:unhideWhenUsed/>
    <w:rsid w:val="00322BE0"/>
    <w:rPr>
      <w:color w:val="0000FF" w:themeColor="hyperlink"/>
      <w:u w:val="single"/>
    </w:rPr>
  </w:style>
  <w:style w:type="character" w:customStyle="1" w:styleId="Titre3Car">
    <w:name w:val="Titre 3 Car"/>
    <w:basedOn w:val="Policepardfaut"/>
    <w:link w:val="Titre3"/>
    <w:uiPriority w:val="9"/>
    <w:rsid w:val="004F7DFA"/>
    <w:rPr>
      <w:rFonts w:asciiTheme="majorHAnsi" w:eastAsiaTheme="majorEastAsia" w:hAnsiTheme="majorHAnsi" w:cstheme="majorBidi"/>
      <w:b/>
      <w:bCs/>
      <w:color w:val="4F81BD" w:themeColor="accent1"/>
    </w:rPr>
  </w:style>
  <w:style w:type="paragraph" w:styleId="En-ttedetabledesmatires">
    <w:name w:val="TOC Heading"/>
    <w:basedOn w:val="Titre1"/>
    <w:next w:val="Normal"/>
    <w:uiPriority w:val="39"/>
    <w:semiHidden/>
    <w:unhideWhenUsed/>
    <w:qFormat/>
    <w:rsid w:val="00D93847"/>
    <w:pPr>
      <w:outlineLvl w:val="9"/>
    </w:pPr>
    <w:rPr>
      <w:lang w:eastAsia="fr-BE"/>
    </w:rPr>
  </w:style>
  <w:style w:type="paragraph" w:styleId="TM1">
    <w:name w:val="toc 1"/>
    <w:basedOn w:val="Normal"/>
    <w:next w:val="Normal"/>
    <w:autoRedefine/>
    <w:uiPriority w:val="39"/>
    <w:unhideWhenUsed/>
    <w:rsid w:val="00D93847"/>
    <w:pPr>
      <w:spacing w:after="100"/>
    </w:pPr>
  </w:style>
  <w:style w:type="paragraph" w:styleId="TM2">
    <w:name w:val="toc 2"/>
    <w:basedOn w:val="Normal"/>
    <w:next w:val="Normal"/>
    <w:autoRedefine/>
    <w:uiPriority w:val="39"/>
    <w:unhideWhenUsed/>
    <w:rsid w:val="00D93847"/>
    <w:pPr>
      <w:spacing w:after="100"/>
      <w:ind w:left="220"/>
    </w:pPr>
  </w:style>
  <w:style w:type="paragraph" w:styleId="TM3">
    <w:name w:val="toc 3"/>
    <w:basedOn w:val="Normal"/>
    <w:next w:val="Normal"/>
    <w:autoRedefine/>
    <w:uiPriority w:val="39"/>
    <w:unhideWhenUsed/>
    <w:rsid w:val="00D93847"/>
    <w:pPr>
      <w:spacing w:after="100"/>
      <w:ind w:left="440"/>
    </w:pPr>
  </w:style>
  <w:style w:type="paragraph" w:customStyle="1" w:styleId="Pa0">
    <w:name w:val="Pa0"/>
    <w:basedOn w:val="Default"/>
    <w:next w:val="Default"/>
    <w:uiPriority w:val="99"/>
    <w:rsid w:val="00E3472D"/>
    <w:pPr>
      <w:spacing w:line="241" w:lineRule="atLeast"/>
    </w:pPr>
    <w:rPr>
      <w:rFonts w:ascii="Times New Roman" w:hAnsi="Times New Roman" w:cs="Times New Roman"/>
      <w:color w:val="auto"/>
    </w:rPr>
  </w:style>
  <w:style w:type="character" w:customStyle="1" w:styleId="A2">
    <w:name w:val="A2"/>
    <w:uiPriority w:val="99"/>
    <w:rsid w:val="00E3472D"/>
    <w:rPr>
      <w:color w:val="000000"/>
    </w:rPr>
  </w:style>
  <w:style w:type="character" w:customStyle="1" w:styleId="ParagraphedelisteCar">
    <w:name w:val="Paragraphe de liste Car"/>
    <w:aliases w:val="Bullets Car"/>
    <w:link w:val="Paragraphedeliste"/>
    <w:uiPriority w:val="34"/>
    <w:locked/>
    <w:rsid w:val="00C309B7"/>
    <w:rPr>
      <w:lang w:val="fr-FR"/>
    </w:rPr>
  </w:style>
  <w:style w:type="character" w:styleId="lev">
    <w:name w:val="Strong"/>
    <w:basedOn w:val="Policepardfaut"/>
    <w:uiPriority w:val="22"/>
    <w:qFormat/>
    <w:rsid w:val="00F24C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325128">
      <w:bodyDiv w:val="1"/>
      <w:marLeft w:val="0"/>
      <w:marRight w:val="0"/>
      <w:marTop w:val="0"/>
      <w:marBottom w:val="0"/>
      <w:divBdr>
        <w:top w:val="none" w:sz="0" w:space="0" w:color="auto"/>
        <w:left w:val="none" w:sz="0" w:space="0" w:color="auto"/>
        <w:bottom w:val="none" w:sz="0" w:space="0" w:color="auto"/>
        <w:right w:val="none" w:sz="0" w:space="0" w:color="auto"/>
      </w:divBdr>
    </w:div>
    <w:div w:id="529103700">
      <w:bodyDiv w:val="1"/>
      <w:marLeft w:val="0"/>
      <w:marRight w:val="0"/>
      <w:marTop w:val="0"/>
      <w:marBottom w:val="0"/>
      <w:divBdr>
        <w:top w:val="none" w:sz="0" w:space="0" w:color="auto"/>
        <w:left w:val="none" w:sz="0" w:space="0" w:color="auto"/>
        <w:bottom w:val="none" w:sz="0" w:space="0" w:color="auto"/>
        <w:right w:val="none" w:sz="0" w:space="0" w:color="auto"/>
      </w:divBdr>
    </w:div>
    <w:div w:id="1636062852">
      <w:bodyDiv w:val="1"/>
      <w:marLeft w:val="0"/>
      <w:marRight w:val="0"/>
      <w:marTop w:val="0"/>
      <w:marBottom w:val="0"/>
      <w:divBdr>
        <w:top w:val="none" w:sz="0" w:space="0" w:color="auto"/>
        <w:left w:val="none" w:sz="0" w:space="0" w:color="auto"/>
        <w:bottom w:val="none" w:sz="0" w:space="0" w:color="auto"/>
        <w:right w:val="none" w:sz="0" w:space="0" w:color="auto"/>
      </w:divBdr>
      <w:divsChild>
        <w:div w:id="935748884">
          <w:marLeft w:val="0"/>
          <w:marRight w:val="0"/>
          <w:marTop w:val="0"/>
          <w:marBottom w:val="0"/>
          <w:divBdr>
            <w:top w:val="none" w:sz="0" w:space="0" w:color="auto"/>
            <w:left w:val="none" w:sz="0" w:space="0" w:color="auto"/>
            <w:bottom w:val="none" w:sz="0" w:space="0" w:color="auto"/>
            <w:right w:val="none" w:sz="0" w:space="0" w:color="auto"/>
          </w:divBdr>
          <w:divsChild>
            <w:div w:id="750742010">
              <w:marLeft w:val="0"/>
              <w:marRight w:val="0"/>
              <w:marTop w:val="0"/>
              <w:marBottom w:val="0"/>
              <w:divBdr>
                <w:top w:val="none" w:sz="0" w:space="0" w:color="auto"/>
                <w:left w:val="none" w:sz="0" w:space="0" w:color="auto"/>
                <w:bottom w:val="none" w:sz="0" w:space="0" w:color="auto"/>
                <w:right w:val="none" w:sz="0" w:space="0" w:color="auto"/>
              </w:divBdr>
              <w:divsChild>
                <w:div w:id="52490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538725">
      <w:bodyDiv w:val="1"/>
      <w:marLeft w:val="0"/>
      <w:marRight w:val="0"/>
      <w:marTop w:val="0"/>
      <w:marBottom w:val="0"/>
      <w:divBdr>
        <w:top w:val="none" w:sz="0" w:space="0" w:color="auto"/>
        <w:left w:val="none" w:sz="0" w:space="0" w:color="auto"/>
        <w:bottom w:val="none" w:sz="0" w:space="0" w:color="auto"/>
        <w:right w:val="none" w:sz="0" w:space="0" w:color="auto"/>
      </w:divBdr>
      <w:divsChild>
        <w:div w:id="152058307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258A0-AEE9-4933-8C07-191536224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5</Pages>
  <Words>2225</Words>
  <Characters>12239</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BTCCTB</Company>
  <LinksUpToDate>false</LinksUpToDate>
  <CharactersWithSpaces>14436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Elisabeth Paul</dc:creator>
  <cp:lastModifiedBy>Elisabeth Paul</cp:lastModifiedBy>
  <cp:revision>9</cp:revision>
  <dcterms:created xsi:type="dcterms:W3CDTF">2017-04-24T13:00:00Z</dcterms:created>
  <dcterms:modified xsi:type="dcterms:W3CDTF">2017-04-25T17:42:00Z</dcterms:modified>
</cp:coreProperties>
</file>