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BD8" w:rsidRPr="00FE20FC" w:rsidRDefault="00892898" w:rsidP="00BB3BD8">
      <w:pPr>
        <w:pStyle w:val="Sous-titre"/>
        <w:rPr>
          <w:rStyle w:val="Rfrenceple"/>
          <w:b/>
        </w:rPr>
      </w:pPr>
      <w:r w:rsidRPr="00FE20FC">
        <w:rPr>
          <w:rStyle w:val="Rfrenceple"/>
          <w:b/>
        </w:rPr>
        <w:t>Rencontre du sous-groupe PTF « accès financier »</w:t>
      </w:r>
      <w:r w:rsidR="00BB3BD8" w:rsidRPr="00FE20FC">
        <w:rPr>
          <w:rStyle w:val="Rfrenceple"/>
          <w:b/>
        </w:rPr>
        <w:t> :</w:t>
      </w:r>
      <w:r w:rsidR="0083085B">
        <w:rPr>
          <w:rStyle w:val="Rfrenceple"/>
          <w:b/>
        </w:rPr>
        <w:t xml:space="preserve"> </w:t>
      </w:r>
      <w:r w:rsidR="00BB3BD8" w:rsidRPr="00FE20FC">
        <w:rPr>
          <w:rStyle w:val="Rfrenceple"/>
          <w:b/>
        </w:rPr>
        <w:t>Point de situation sur les réformes du système de financement de la santé</w:t>
      </w:r>
    </w:p>
    <w:p w:rsidR="00BB3BD8" w:rsidRDefault="00BB3BD8" w:rsidP="0083085B">
      <w:pPr>
        <w:pStyle w:val="Citation"/>
        <w:jc w:val="center"/>
        <w:rPr>
          <w:rStyle w:val="Emphaseintense"/>
          <w:color w:val="auto"/>
        </w:rPr>
      </w:pPr>
      <w:r w:rsidRPr="00BB3BD8">
        <w:rPr>
          <w:rStyle w:val="Emphaseintense"/>
          <w:color w:val="auto"/>
        </w:rPr>
        <w:t>Grande salle de réunion de l’OMS, le Jeudi 5 Octobre 2017</w:t>
      </w:r>
    </w:p>
    <w:p w:rsidR="00892898" w:rsidRDefault="00892898" w:rsidP="00892898">
      <w:pPr>
        <w:pStyle w:val="Titre2"/>
      </w:pPr>
      <w:r>
        <w:t>Background</w:t>
      </w:r>
    </w:p>
    <w:p w:rsidR="00BB3BD8" w:rsidRDefault="00892898">
      <w:r>
        <w:t xml:space="preserve">Le sous-groupe s’est réuni les 12 &amp; 30 Juin 2014, puis le 11 Juin 2015. </w:t>
      </w:r>
      <w:r w:rsidR="00BB3BD8">
        <w:t xml:space="preserve">A l’époque il s’agissait d’améliorer le dialogue avec la partie nationale sur la question stratégique du financement de la santé et sur les questions spécifiques des exemptions de paiement et de l’AMU. </w:t>
      </w:r>
    </w:p>
    <w:p w:rsidR="00892898" w:rsidRDefault="00892898">
      <w:r>
        <w:t xml:space="preserve">Depuis les différentes questions relatives au système de financement de la santé ont été abordées de façon opportuniste lors de différentes rencontres du groupe « PTF santé ». </w:t>
      </w:r>
    </w:p>
    <w:p w:rsidR="00892898" w:rsidRDefault="00892898" w:rsidP="00FD3599">
      <w:pPr>
        <w:pStyle w:val="Titre2"/>
      </w:pPr>
      <w:r>
        <w:t>De quoi parle-t-on ?</w:t>
      </w:r>
    </w:p>
    <w:p w:rsidR="00FD3599" w:rsidRDefault="00892898">
      <w:r>
        <w:t>Le système de financement de la santé est un regard</w:t>
      </w:r>
      <w:r w:rsidR="00FD3599">
        <w:t xml:space="preserve"> </w:t>
      </w:r>
      <w:r>
        <w:t xml:space="preserve"> porté sur l’argent de la santé : d’où vient-il ? </w:t>
      </w:r>
      <w:r w:rsidR="00312D5C">
        <w:t>Quels</w:t>
      </w:r>
      <w:r>
        <w:t xml:space="preserve"> chemins prend-il ? qui le gère ? </w:t>
      </w:r>
      <w:r w:rsidR="00312D5C">
        <w:t>À</w:t>
      </w:r>
      <w:r>
        <w:t xml:space="preserve"> quoi sert-il ?</w:t>
      </w:r>
    </w:p>
    <w:p w:rsidR="00FD3599" w:rsidRDefault="00FD3599">
      <w:r>
        <w:t>Le discours sur la Couverture Sanitaire Universelle</w:t>
      </w:r>
      <w:r w:rsidR="00892898">
        <w:t xml:space="preserve"> </w:t>
      </w:r>
      <w:r>
        <w:t>s’intéresse particulièrement au système de financement</w:t>
      </w:r>
      <w:r w:rsidR="001610E1">
        <w:t xml:space="preserve"> de la santé</w:t>
      </w:r>
      <w:r w:rsidR="00016ECD">
        <w:t xml:space="preserve"> car de sa performance dépend </w:t>
      </w:r>
      <w:r>
        <w:t xml:space="preserve">beaucoup </w:t>
      </w:r>
      <w:r w:rsidRPr="001610E1">
        <w:rPr>
          <w:i/>
        </w:rPr>
        <w:t>l’équité dans l’accès</w:t>
      </w:r>
      <w:r w:rsidR="00016ECD" w:rsidRPr="001610E1">
        <w:rPr>
          <w:i/>
        </w:rPr>
        <w:t xml:space="preserve"> aux soins</w:t>
      </w:r>
      <w:r>
        <w:t xml:space="preserve">, </w:t>
      </w:r>
      <w:r w:rsidRPr="001610E1">
        <w:rPr>
          <w:i/>
        </w:rPr>
        <w:t>l’efficience de l’argent utilisé</w:t>
      </w:r>
      <w:r>
        <w:t xml:space="preserve">, voire </w:t>
      </w:r>
      <w:r w:rsidRPr="001610E1">
        <w:rPr>
          <w:i/>
        </w:rPr>
        <w:t>la qualité des soins</w:t>
      </w:r>
      <w:r>
        <w:t xml:space="preserve"> : </w:t>
      </w:r>
    </w:p>
    <w:p w:rsidR="00892898" w:rsidRDefault="00FD3599" w:rsidP="00FD3599">
      <w:pPr>
        <w:pStyle w:val="Paragraphedeliste"/>
        <w:numPr>
          <w:ilvl w:val="0"/>
          <w:numId w:val="1"/>
        </w:numPr>
      </w:pPr>
      <w:r>
        <w:t xml:space="preserve">La CSU </w:t>
      </w:r>
      <w:r w:rsidR="001D10C5">
        <w:t>insiste sur le fait</w:t>
      </w:r>
      <w:r>
        <w:t xml:space="preserve"> que l’accès </w:t>
      </w:r>
      <w:r w:rsidR="00016ECD">
        <w:t>de</w:t>
      </w:r>
      <w:r>
        <w:t xml:space="preserve"> tous </w:t>
      </w:r>
      <w:r w:rsidR="00016ECD">
        <w:t>aux soins</w:t>
      </w:r>
      <w:r>
        <w:t xml:space="preserve"> requi</w:t>
      </w:r>
      <w:r w:rsidR="0083085B">
        <w:t>e</w:t>
      </w:r>
      <w:r>
        <w:t>r</w:t>
      </w:r>
      <w:r w:rsidR="0083085B">
        <w:t>t</w:t>
      </w:r>
      <w:r>
        <w:t xml:space="preserve"> une </w:t>
      </w:r>
      <w:r w:rsidR="0083085B">
        <w:t xml:space="preserve">séparation </w:t>
      </w:r>
      <w:r>
        <w:t>entre le payeur et le bénéficiaire, elle prône donc des mécanismes de redistribution</w:t>
      </w:r>
      <w:r w:rsidR="00016ECD">
        <w:t> </w:t>
      </w:r>
      <w:r w:rsidR="00312D5C">
        <w:t xml:space="preserve"> </w:t>
      </w:r>
      <w:r w:rsidR="00FE20FC">
        <w:t>des financements (mise en commun / subventions)</w:t>
      </w:r>
    </w:p>
    <w:p w:rsidR="00FD3599" w:rsidRDefault="00FD3599" w:rsidP="00FD3599">
      <w:pPr>
        <w:pStyle w:val="Paragraphedeliste"/>
        <w:numPr>
          <w:ilvl w:val="0"/>
          <w:numId w:val="1"/>
        </w:numPr>
      </w:pPr>
      <w:r>
        <w:t>La rareté des ressources invite à faire de</w:t>
      </w:r>
      <w:r w:rsidR="0053769D">
        <w:t>s</w:t>
      </w:r>
      <w:r>
        <w:t xml:space="preserve"> choix de dépenses</w:t>
      </w:r>
      <w:r w:rsidR="00016ECD">
        <w:t xml:space="preserve"> à haut impact et</w:t>
      </w:r>
      <w:r>
        <w:t xml:space="preserve"> à </w:t>
      </w:r>
      <w:r w:rsidR="00016ECD">
        <w:t>rationaliser les flux ;</w:t>
      </w:r>
    </w:p>
    <w:p w:rsidR="00016ECD" w:rsidRDefault="00016ECD" w:rsidP="00FD3599">
      <w:pPr>
        <w:pStyle w:val="Paragraphedeliste"/>
        <w:numPr>
          <w:ilvl w:val="0"/>
          <w:numId w:val="1"/>
        </w:numPr>
      </w:pPr>
      <w:r>
        <w:t>Pour que l’argent serve la qualité il est utile de lier sa distribution à une performance dûment constatée</w:t>
      </w:r>
      <w:r w:rsidR="001D10C5">
        <w:t>.</w:t>
      </w:r>
    </w:p>
    <w:p w:rsidR="00BA435D" w:rsidRDefault="000D393F" w:rsidP="000D393F">
      <w:pPr>
        <w:pStyle w:val="Titre2"/>
      </w:pPr>
      <w:r>
        <w:t>Le sujet au Burkina Faso</w:t>
      </w:r>
    </w:p>
    <w:p w:rsidR="000D393F" w:rsidRDefault="000D393F" w:rsidP="000D393F">
      <w:pPr>
        <w:pStyle w:val="Paragraphedeliste"/>
        <w:numPr>
          <w:ilvl w:val="0"/>
          <w:numId w:val="2"/>
        </w:numPr>
      </w:pPr>
      <w:r>
        <w:t xml:space="preserve">L’ensemble de ces questions </w:t>
      </w:r>
      <w:r w:rsidR="001D10C5">
        <w:t>fait</w:t>
      </w:r>
      <w:r>
        <w:t xml:space="preserve"> l’objet d’</w:t>
      </w:r>
      <w:r w:rsidR="001610E1">
        <w:t>une stratégie générale :</w:t>
      </w:r>
    </w:p>
    <w:p w:rsidR="000D393F" w:rsidRDefault="000D393F" w:rsidP="000D393F">
      <w:pPr>
        <w:pStyle w:val="Paragraphedeliste"/>
        <w:numPr>
          <w:ilvl w:val="0"/>
          <w:numId w:val="4"/>
        </w:numPr>
      </w:pPr>
      <w:r>
        <w:t>« Stratégie Nationale de Financement de la Santé pour la CSU » </w:t>
      </w:r>
      <w:r w:rsidR="00A75596">
        <w:t>(</w:t>
      </w:r>
      <w:r w:rsidR="00A75596" w:rsidRPr="00A75596">
        <w:rPr>
          <w:b/>
        </w:rPr>
        <w:t>SNFS-CSU</w:t>
      </w:r>
      <w:r w:rsidR="00A75596">
        <w:t>)</w:t>
      </w:r>
    </w:p>
    <w:p w:rsidR="000D393F" w:rsidRDefault="000D393F" w:rsidP="000D393F">
      <w:pPr>
        <w:pStyle w:val="Paragraphedeliste"/>
        <w:numPr>
          <w:ilvl w:val="0"/>
          <w:numId w:val="2"/>
        </w:numPr>
      </w:pPr>
      <w:r>
        <w:t>La rationalisation des flux est liée à des réformes d’organisation dans la distribution des responsabilités (gouvernance) et à des règles de gestion de finances publiques</w:t>
      </w:r>
      <w:r w:rsidR="001610E1">
        <w:t> :</w:t>
      </w:r>
    </w:p>
    <w:p w:rsidR="000D393F" w:rsidRDefault="001610E1" w:rsidP="000D393F">
      <w:pPr>
        <w:pStyle w:val="Paragraphedeliste"/>
        <w:numPr>
          <w:ilvl w:val="0"/>
          <w:numId w:val="3"/>
        </w:numPr>
      </w:pPr>
      <w:r>
        <w:t xml:space="preserve">Equipes fonctionnelles, </w:t>
      </w:r>
      <w:r w:rsidR="00D27C4D">
        <w:t xml:space="preserve">rôle du </w:t>
      </w:r>
      <w:r>
        <w:t xml:space="preserve">panier commun du PADS, </w:t>
      </w:r>
      <w:r w:rsidR="00D27C4D">
        <w:t xml:space="preserve">enjeu de la </w:t>
      </w:r>
      <w:r>
        <w:t>CNAM</w:t>
      </w:r>
      <w:r w:rsidR="00312D5C">
        <w:t>, BE ?</w:t>
      </w:r>
    </w:p>
    <w:p w:rsidR="000D393F" w:rsidRDefault="000D393F" w:rsidP="000D393F">
      <w:pPr>
        <w:pStyle w:val="Paragraphedeliste"/>
        <w:numPr>
          <w:ilvl w:val="0"/>
          <w:numId w:val="2"/>
        </w:numPr>
      </w:pPr>
      <w:r>
        <w:t>Des politiques d’exemption totale ou partielle sont mises en place, avec partage et gestion du risque</w:t>
      </w:r>
      <w:r w:rsidR="001610E1">
        <w:t> :</w:t>
      </w:r>
    </w:p>
    <w:p w:rsidR="000D393F" w:rsidRDefault="000D393F" w:rsidP="000D393F">
      <w:pPr>
        <w:pStyle w:val="Paragraphedeliste"/>
        <w:numPr>
          <w:ilvl w:val="0"/>
          <w:numId w:val="3"/>
        </w:numPr>
      </w:pPr>
      <w:r>
        <w:t>Politiques de gratuité, RAMU</w:t>
      </w:r>
    </w:p>
    <w:p w:rsidR="000D393F" w:rsidRDefault="000D393F" w:rsidP="000D393F">
      <w:pPr>
        <w:pStyle w:val="Paragraphedeliste"/>
        <w:numPr>
          <w:ilvl w:val="0"/>
          <w:numId w:val="2"/>
        </w:numPr>
      </w:pPr>
      <w:r>
        <w:t xml:space="preserve">Des mécanismes de </w:t>
      </w:r>
      <w:r w:rsidR="001610E1">
        <w:t>financement sur base de performance et/ou de besoins exprimés et vérifiés sont en train d’être mis en place :</w:t>
      </w:r>
    </w:p>
    <w:p w:rsidR="001610E1" w:rsidRDefault="001610E1" w:rsidP="001610E1">
      <w:pPr>
        <w:pStyle w:val="Paragraphedeliste"/>
        <w:numPr>
          <w:ilvl w:val="0"/>
          <w:numId w:val="3"/>
        </w:numPr>
      </w:pPr>
      <w:r>
        <w:t xml:space="preserve">Achat stratégique sur </w:t>
      </w:r>
      <w:r w:rsidR="00D27C4D">
        <w:t>plusieurs</w:t>
      </w:r>
      <w:r>
        <w:t xml:space="preserve"> canaux de distribution des financements</w:t>
      </w:r>
      <w:r w:rsidR="00D27C4D">
        <w:t xml:space="preserve"> </w:t>
      </w:r>
    </w:p>
    <w:p w:rsidR="001610E1" w:rsidRDefault="001610E1" w:rsidP="001610E1">
      <w:pPr>
        <w:pStyle w:val="Titre2"/>
      </w:pPr>
      <w:r>
        <w:t xml:space="preserve">Le </w:t>
      </w:r>
      <w:proofErr w:type="spellStart"/>
      <w:r>
        <w:t>momentum</w:t>
      </w:r>
      <w:proofErr w:type="spellEnd"/>
    </w:p>
    <w:p w:rsidR="001610E1" w:rsidRDefault="001610E1" w:rsidP="001610E1">
      <w:pPr>
        <w:pStyle w:val="Paragraphedeliste"/>
        <w:numPr>
          <w:ilvl w:val="0"/>
          <w:numId w:val="2"/>
        </w:numPr>
      </w:pPr>
      <w:r>
        <w:t>La SNFS est en phase de validation</w:t>
      </w:r>
      <w:r w:rsidR="0053769D">
        <w:t xml:space="preserve"> et certaines dispositions prises pour sa mise en œuvre ;</w:t>
      </w:r>
    </w:p>
    <w:p w:rsidR="001610E1" w:rsidRDefault="001610E1" w:rsidP="001610E1">
      <w:pPr>
        <w:pStyle w:val="Paragraphedeliste"/>
        <w:numPr>
          <w:ilvl w:val="0"/>
          <w:numId w:val="2"/>
        </w:numPr>
      </w:pPr>
      <w:r>
        <w:t xml:space="preserve">Les équipes fonctionnelles </w:t>
      </w:r>
      <w:r w:rsidR="00D27C4D">
        <w:t>sont en place</w:t>
      </w:r>
      <w:r w:rsidR="0053769D">
        <w:t> ;</w:t>
      </w:r>
    </w:p>
    <w:p w:rsidR="00B17BF3" w:rsidRDefault="001610E1" w:rsidP="00B17BF3">
      <w:pPr>
        <w:pStyle w:val="Paragraphedeliste"/>
        <w:numPr>
          <w:ilvl w:val="0"/>
          <w:numId w:val="2"/>
        </w:numPr>
      </w:pPr>
      <w:r>
        <w:t>L</w:t>
      </w:r>
      <w:r w:rsidR="00B17BF3">
        <w:t xml:space="preserve">e feu vert </w:t>
      </w:r>
      <w:r w:rsidR="00D27C4D">
        <w:t>à</w:t>
      </w:r>
      <w:r w:rsidR="00B17BF3">
        <w:t xml:space="preserve"> l</w:t>
      </w:r>
      <w:r>
        <w:t xml:space="preserve">a création de la CNAM </w:t>
      </w:r>
      <w:r w:rsidR="00B17BF3">
        <w:t>sera donné</w:t>
      </w:r>
      <w:r w:rsidR="00D27C4D">
        <w:t xml:space="preserve"> au Ministre en charge de la Protection Sociale</w:t>
      </w:r>
      <w:r>
        <w:t xml:space="preserve"> par un Conseil de Gouvernement</w:t>
      </w:r>
      <w:r w:rsidR="0083085B">
        <w:t xml:space="preserve"> </w:t>
      </w:r>
      <w:r>
        <w:t xml:space="preserve"> incessamment</w:t>
      </w:r>
      <w:r w:rsidR="00D27C4D">
        <w:t>.</w:t>
      </w:r>
    </w:p>
    <w:p w:rsidR="001610E1" w:rsidRDefault="001610E1" w:rsidP="001610E1">
      <w:pPr>
        <w:pStyle w:val="Titre2"/>
      </w:pPr>
      <w:r>
        <w:lastRenderedPageBreak/>
        <w:t>Les objectifs de la rencontre :</w:t>
      </w:r>
    </w:p>
    <w:p w:rsidR="001610E1" w:rsidRDefault="00A81C08" w:rsidP="001610E1">
      <w:pPr>
        <w:pStyle w:val="Paragraphedeliste"/>
        <w:numPr>
          <w:ilvl w:val="0"/>
          <w:numId w:val="5"/>
        </w:numPr>
      </w:pPr>
      <w:r>
        <w:t>Partager</w:t>
      </w:r>
      <w:r w:rsidR="001610E1">
        <w:t xml:space="preserve"> une vision générale de la question du système de financement de la santé</w:t>
      </w:r>
      <w:r w:rsidR="001D10C5">
        <w:t> ;</w:t>
      </w:r>
    </w:p>
    <w:p w:rsidR="001610E1" w:rsidRDefault="001610E1" w:rsidP="001610E1">
      <w:pPr>
        <w:pStyle w:val="Paragraphedeliste"/>
        <w:numPr>
          <w:ilvl w:val="0"/>
          <w:numId w:val="5"/>
        </w:numPr>
      </w:pPr>
      <w:r>
        <w:t>Faire un point de situation de la mise en œuvre des mécanismes et des réformes dans le cadre de la stratégie</w:t>
      </w:r>
      <w:r w:rsidR="001D10C5">
        <w:t> </w:t>
      </w:r>
    </w:p>
    <w:p w:rsidR="001610E1" w:rsidRDefault="0053769D" w:rsidP="001610E1">
      <w:pPr>
        <w:pStyle w:val="Paragraphedeliste"/>
        <w:numPr>
          <w:ilvl w:val="0"/>
          <w:numId w:val="5"/>
        </w:numPr>
      </w:pPr>
      <w:r>
        <w:t>E</w:t>
      </w:r>
      <w:r w:rsidR="001610E1">
        <w:t xml:space="preserve">changer sur le rôle des </w:t>
      </w:r>
      <w:proofErr w:type="spellStart"/>
      <w:r w:rsidR="001610E1">
        <w:t>PTFs</w:t>
      </w:r>
      <w:proofErr w:type="spellEnd"/>
      <w:r w:rsidR="001610E1">
        <w:t xml:space="preserve"> </w:t>
      </w:r>
      <w:r>
        <w:t>(</w:t>
      </w:r>
      <w:r w:rsidR="00D27C4D">
        <w:t>financement</w:t>
      </w:r>
      <w:r w:rsidR="001610E1">
        <w:t>, appuis techniques</w:t>
      </w:r>
      <w:r w:rsidR="008E53B2">
        <w:t>,</w:t>
      </w:r>
      <w:r w:rsidR="001610E1">
        <w:t xml:space="preserve"> mise en œuvre</w:t>
      </w:r>
      <w:r w:rsidR="008E53B2">
        <w:t>) et leurs collaborations</w:t>
      </w:r>
      <w:r w:rsidR="001D10C5">
        <w:t>.</w:t>
      </w:r>
    </w:p>
    <w:p w:rsidR="00B17BF3" w:rsidRDefault="008E53B2" w:rsidP="00B17BF3">
      <w:pPr>
        <w:pStyle w:val="Titre2"/>
      </w:pPr>
      <w:r>
        <w:t>Participants</w:t>
      </w:r>
      <w:r w:rsidR="00B17BF3">
        <w:t> :</w:t>
      </w:r>
    </w:p>
    <w:p w:rsidR="008E53B2" w:rsidRPr="008E53B2" w:rsidRDefault="008E53B2" w:rsidP="008E53B2">
      <w:r>
        <w:t>Sont particulièrement attendus :</w:t>
      </w:r>
    </w:p>
    <w:p w:rsidR="00B17BF3" w:rsidRDefault="00B17BF3" w:rsidP="00B17BF3">
      <w:pPr>
        <w:pStyle w:val="Paragraphedeliste"/>
        <w:numPr>
          <w:ilvl w:val="0"/>
          <w:numId w:val="2"/>
        </w:numPr>
      </w:pPr>
      <w:r>
        <w:t>Les partenaires du dialogue politique en santé</w:t>
      </w:r>
      <w:r w:rsidR="00A81C08">
        <w:t xml:space="preserve"> inclus ONGI impliquées</w:t>
      </w:r>
    </w:p>
    <w:p w:rsidR="00B17BF3" w:rsidRDefault="00B17BF3" w:rsidP="00B17BF3">
      <w:pPr>
        <w:pStyle w:val="Paragraphedeliste"/>
        <w:numPr>
          <w:ilvl w:val="0"/>
          <w:numId w:val="2"/>
        </w:numPr>
      </w:pPr>
      <w:r>
        <w:t>Les partenaires bailleurs de fonds de la santé</w:t>
      </w:r>
      <w:r w:rsidR="00A81C08">
        <w:t xml:space="preserve"> inclus AT de l’Alliance GAVI et au GFTAM</w:t>
      </w:r>
    </w:p>
    <w:p w:rsidR="008E53B2" w:rsidRDefault="008E53B2" w:rsidP="008E53B2">
      <w:r>
        <w:t>La participation attendue est d’environ 30 personnes</w:t>
      </w:r>
      <w:r>
        <w:rPr>
          <w:rStyle w:val="Appelnotedebasdep"/>
        </w:rPr>
        <w:footnoteReference w:id="1"/>
      </w:r>
      <w:r>
        <w:t>.</w:t>
      </w:r>
    </w:p>
    <w:p w:rsidR="001610E1" w:rsidRDefault="001610E1" w:rsidP="001610E1">
      <w:pPr>
        <w:pStyle w:val="Titre2"/>
      </w:pPr>
      <w:r>
        <w:t>Agenda</w:t>
      </w:r>
      <w:r w:rsidR="001D10C5">
        <w:t xml:space="preserve"> proposé :</w:t>
      </w:r>
    </w:p>
    <w:tbl>
      <w:tblPr>
        <w:tblStyle w:val="Grilledutableau"/>
        <w:tblW w:w="0" w:type="auto"/>
        <w:tblLayout w:type="fixed"/>
        <w:tblLook w:val="04A0" w:firstRow="1" w:lastRow="0" w:firstColumn="1" w:lastColumn="0" w:noHBand="0" w:noVBand="1"/>
      </w:tblPr>
      <w:tblGrid>
        <w:gridCol w:w="959"/>
        <w:gridCol w:w="1984"/>
        <w:gridCol w:w="1560"/>
        <w:gridCol w:w="4785"/>
      </w:tblGrid>
      <w:tr w:rsidR="001D10C5" w:rsidTr="00A75596">
        <w:tc>
          <w:tcPr>
            <w:tcW w:w="959" w:type="dxa"/>
          </w:tcPr>
          <w:p w:rsidR="001D10C5" w:rsidRDefault="001D10C5" w:rsidP="001610E1"/>
        </w:tc>
        <w:tc>
          <w:tcPr>
            <w:tcW w:w="1984" w:type="dxa"/>
          </w:tcPr>
          <w:p w:rsidR="001D10C5" w:rsidRDefault="001D10C5" w:rsidP="001610E1">
            <w:r>
              <w:t>SUJET</w:t>
            </w:r>
          </w:p>
        </w:tc>
        <w:tc>
          <w:tcPr>
            <w:tcW w:w="1560" w:type="dxa"/>
          </w:tcPr>
          <w:p w:rsidR="001D10C5" w:rsidRDefault="001D10C5" w:rsidP="001610E1">
            <w:r>
              <w:t>INTERVENANT</w:t>
            </w:r>
          </w:p>
        </w:tc>
        <w:tc>
          <w:tcPr>
            <w:tcW w:w="4785" w:type="dxa"/>
          </w:tcPr>
          <w:p w:rsidR="001D10C5" w:rsidRDefault="001D10C5" w:rsidP="001610E1">
            <w:r>
              <w:t>REMARQUES</w:t>
            </w:r>
          </w:p>
        </w:tc>
      </w:tr>
      <w:tr w:rsidR="00A81C08" w:rsidTr="00A75596">
        <w:tc>
          <w:tcPr>
            <w:tcW w:w="959" w:type="dxa"/>
          </w:tcPr>
          <w:p w:rsidR="00A81C08" w:rsidRDefault="00A81C08" w:rsidP="002E1519">
            <w:r>
              <w:t>8h30</w:t>
            </w:r>
          </w:p>
        </w:tc>
        <w:tc>
          <w:tcPr>
            <w:tcW w:w="1984" w:type="dxa"/>
          </w:tcPr>
          <w:p w:rsidR="00A81C08" w:rsidRDefault="00476D2E" w:rsidP="00681223">
            <w:r>
              <w:t>Mot de bienvenue</w:t>
            </w:r>
          </w:p>
        </w:tc>
        <w:tc>
          <w:tcPr>
            <w:tcW w:w="1560" w:type="dxa"/>
          </w:tcPr>
          <w:p w:rsidR="00A81C08" w:rsidRDefault="00476D2E" w:rsidP="001B27A8">
            <w:r>
              <w:t>OMS</w:t>
            </w:r>
          </w:p>
        </w:tc>
        <w:tc>
          <w:tcPr>
            <w:tcW w:w="4785" w:type="dxa"/>
          </w:tcPr>
          <w:p w:rsidR="00A81C08" w:rsidRDefault="00476D2E" w:rsidP="00B17BF3">
            <w:r>
              <w:t>Mme la Représentante de l’OMS au Burkina Faso</w:t>
            </w:r>
          </w:p>
        </w:tc>
      </w:tr>
      <w:tr w:rsidR="00A81C08" w:rsidTr="00A75596">
        <w:tc>
          <w:tcPr>
            <w:tcW w:w="959" w:type="dxa"/>
          </w:tcPr>
          <w:p w:rsidR="00A81C08" w:rsidRDefault="00A81C08" w:rsidP="002E1519">
            <w:r>
              <w:t>8h40</w:t>
            </w:r>
          </w:p>
        </w:tc>
        <w:tc>
          <w:tcPr>
            <w:tcW w:w="1984" w:type="dxa"/>
          </w:tcPr>
          <w:p w:rsidR="00A81C08" w:rsidRDefault="00A81C08" w:rsidP="00681223">
            <w:r>
              <w:t>Tour de table</w:t>
            </w:r>
          </w:p>
        </w:tc>
        <w:tc>
          <w:tcPr>
            <w:tcW w:w="1560" w:type="dxa"/>
          </w:tcPr>
          <w:p w:rsidR="00A81C08" w:rsidRDefault="00D27C4D" w:rsidP="001B27A8">
            <w:r>
              <w:t>Tous</w:t>
            </w:r>
          </w:p>
        </w:tc>
        <w:tc>
          <w:tcPr>
            <w:tcW w:w="4785" w:type="dxa"/>
          </w:tcPr>
          <w:p w:rsidR="00A81C08" w:rsidRDefault="00476D2E" w:rsidP="00B17BF3">
            <w:r>
              <w:t>Nom, Prénom, Organisation, relation au sujet</w:t>
            </w:r>
          </w:p>
        </w:tc>
      </w:tr>
      <w:tr w:rsidR="00A81C08" w:rsidTr="00A75596">
        <w:tc>
          <w:tcPr>
            <w:tcW w:w="959" w:type="dxa"/>
          </w:tcPr>
          <w:p w:rsidR="00A81C08" w:rsidRDefault="00A81C08" w:rsidP="002E1519">
            <w:r>
              <w:t>9h00</w:t>
            </w:r>
          </w:p>
          <w:p w:rsidR="00502BA1" w:rsidRDefault="00502BA1" w:rsidP="002E1519">
            <w:r w:rsidRPr="00502BA1">
              <w:rPr>
                <w:color w:val="FF0000"/>
              </w:rPr>
              <w:t>20’</w:t>
            </w:r>
          </w:p>
        </w:tc>
        <w:tc>
          <w:tcPr>
            <w:tcW w:w="1984" w:type="dxa"/>
          </w:tcPr>
          <w:p w:rsidR="00A81C08" w:rsidRDefault="00D27C4D" w:rsidP="00A75596">
            <w:proofErr w:type="spellStart"/>
            <w:r>
              <w:t>Ppt</w:t>
            </w:r>
            <w:proofErr w:type="spellEnd"/>
            <w:r>
              <w:t xml:space="preserve"> n°1 : </w:t>
            </w:r>
            <w:r w:rsidR="00A75596">
              <w:t>SNFS-CSU</w:t>
            </w:r>
          </w:p>
        </w:tc>
        <w:tc>
          <w:tcPr>
            <w:tcW w:w="1560" w:type="dxa"/>
          </w:tcPr>
          <w:p w:rsidR="00A81C08" w:rsidRDefault="00505321" w:rsidP="0053769D">
            <w:r>
              <w:t>DGESS</w:t>
            </w:r>
            <w:r w:rsidR="0053769D">
              <w:rPr>
                <w:rStyle w:val="Appelnotedebasdep"/>
              </w:rPr>
              <w:footnoteReference w:id="2"/>
            </w:r>
            <w:r w:rsidR="0053769D">
              <w:t xml:space="preserve"> </w:t>
            </w:r>
          </w:p>
        </w:tc>
        <w:tc>
          <w:tcPr>
            <w:tcW w:w="4785" w:type="dxa"/>
          </w:tcPr>
          <w:p w:rsidR="00A81C08" w:rsidRDefault="00A81C08" w:rsidP="00D27C4D">
            <w:r>
              <w:t xml:space="preserve">Rapide aperçu du champ couvert par les 17 mesures </w:t>
            </w:r>
            <w:r w:rsidR="00D27C4D">
              <w:t>et les enjeux</w:t>
            </w:r>
            <w:r>
              <w:t xml:space="preserve"> </w:t>
            </w:r>
          </w:p>
        </w:tc>
      </w:tr>
      <w:tr w:rsidR="00A81C08" w:rsidTr="00A75596">
        <w:tc>
          <w:tcPr>
            <w:tcW w:w="959" w:type="dxa"/>
          </w:tcPr>
          <w:p w:rsidR="00A81C08" w:rsidRDefault="00A81C08" w:rsidP="002E1519">
            <w:r>
              <w:t>9h20</w:t>
            </w:r>
          </w:p>
          <w:p w:rsidR="00502BA1" w:rsidRDefault="00502BA1" w:rsidP="002E1519">
            <w:r w:rsidRPr="00502BA1">
              <w:rPr>
                <w:color w:val="FF0000"/>
              </w:rPr>
              <w:t>20’</w:t>
            </w:r>
          </w:p>
        </w:tc>
        <w:tc>
          <w:tcPr>
            <w:tcW w:w="1984" w:type="dxa"/>
          </w:tcPr>
          <w:p w:rsidR="00A81C08" w:rsidRDefault="00D27C4D" w:rsidP="001610E1">
            <w:proofErr w:type="spellStart"/>
            <w:r>
              <w:t>Ppt</w:t>
            </w:r>
            <w:proofErr w:type="spellEnd"/>
            <w:r>
              <w:t xml:space="preserve"> n°2 : </w:t>
            </w:r>
            <w:r w:rsidR="00A81C08">
              <w:t>RAMU</w:t>
            </w:r>
          </w:p>
        </w:tc>
        <w:tc>
          <w:tcPr>
            <w:tcW w:w="1560" w:type="dxa"/>
          </w:tcPr>
          <w:p w:rsidR="00A81C08" w:rsidRDefault="00D27C4D" w:rsidP="0053769D">
            <w:r>
              <w:t>ST AMU</w:t>
            </w:r>
          </w:p>
        </w:tc>
        <w:tc>
          <w:tcPr>
            <w:tcW w:w="4785" w:type="dxa"/>
          </w:tcPr>
          <w:p w:rsidR="00A81C08" w:rsidRDefault="00A81C08" w:rsidP="001610E1">
            <w:r>
              <w:t>Chrono de mise en œuvre 2017-2019 + panier-coût-financement</w:t>
            </w:r>
          </w:p>
        </w:tc>
      </w:tr>
      <w:tr w:rsidR="00A81C08" w:rsidTr="00A75596">
        <w:tc>
          <w:tcPr>
            <w:tcW w:w="959" w:type="dxa"/>
          </w:tcPr>
          <w:p w:rsidR="00A81C08" w:rsidRDefault="00A81C08" w:rsidP="002E1519">
            <w:r>
              <w:t>9h40</w:t>
            </w:r>
          </w:p>
          <w:p w:rsidR="00502BA1" w:rsidRDefault="00502BA1" w:rsidP="002E1519">
            <w:r w:rsidRPr="00502BA1">
              <w:rPr>
                <w:color w:val="FF0000"/>
              </w:rPr>
              <w:t>20’</w:t>
            </w:r>
          </w:p>
        </w:tc>
        <w:tc>
          <w:tcPr>
            <w:tcW w:w="1984" w:type="dxa"/>
          </w:tcPr>
          <w:p w:rsidR="00A81C08" w:rsidRDefault="00D27C4D" w:rsidP="001610E1">
            <w:proofErr w:type="spellStart"/>
            <w:r>
              <w:t>Ppt</w:t>
            </w:r>
            <w:proofErr w:type="spellEnd"/>
            <w:r>
              <w:t xml:space="preserve"> n°3 : </w:t>
            </w:r>
            <w:r w:rsidR="00A81C08">
              <w:t xml:space="preserve">Achat stratégique </w:t>
            </w:r>
          </w:p>
        </w:tc>
        <w:tc>
          <w:tcPr>
            <w:tcW w:w="1560" w:type="dxa"/>
          </w:tcPr>
          <w:p w:rsidR="00A81C08" w:rsidRDefault="00D27C4D" w:rsidP="0053769D">
            <w:r>
              <w:t>DES</w:t>
            </w:r>
            <w:r w:rsidR="0053769D">
              <w:rPr>
                <w:rStyle w:val="Appelnotedebasdep"/>
              </w:rPr>
              <w:footnoteReference w:id="3"/>
            </w:r>
          </w:p>
        </w:tc>
        <w:tc>
          <w:tcPr>
            <w:tcW w:w="4785" w:type="dxa"/>
          </w:tcPr>
          <w:p w:rsidR="00A81C08" w:rsidRDefault="00A81C08" w:rsidP="00D27C4D">
            <w:r>
              <w:t xml:space="preserve">Vision – dispositif financier </w:t>
            </w:r>
            <w:r w:rsidR="00D27C4D">
              <w:t>+</w:t>
            </w:r>
            <w:r>
              <w:t xml:space="preserve"> dispositif institutionnel</w:t>
            </w:r>
          </w:p>
        </w:tc>
      </w:tr>
      <w:tr w:rsidR="00A81C08" w:rsidTr="00A75596">
        <w:tc>
          <w:tcPr>
            <w:tcW w:w="959" w:type="dxa"/>
          </w:tcPr>
          <w:p w:rsidR="00A81C08" w:rsidRDefault="00A81C08" w:rsidP="002E1519">
            <w:r>
              <w:t>10h00</w:t>
            </w:r>
          </w:p>
          <w:p w:rsidR="00502BA1" w:rsidRDefault="00502BA1" w:rsidP="002E1519">
            <w:r w:rsidRPr="00502BA1">
              <w:rPr>
                <w:color w:val="FF0000"/>
              </w:rPr>
              <w:t>20’</w:t>
            </w:r>
          </w:p>
        </w:tc>
        <w:tc>
          <w:tcPr>
            <w:tcW w:w="1984" w:type="dxa"/>
          </w:tcPr>
          <w:p w:rsidR="00A81C08" w:rsidRDefault="00D27C4D" w:rsidP="00873D18">
            <w:proofErr w:type="spellStart"/>
            <w:r>
              <w:t>Ppt</w:t>
            </w:r>
            <w:proofErr w:type="spellEnd"/>
            <w:r>
              <w:t xml:space="preserve"> n°4 : </w:t>
            </w:r>
            <w:r w:rsidR="00A81C08">
              <w:t>Enjeux pour les PTF</w:t>
            </w:r>
          </w:p>
        </w:tc>
        <w:tc>
          <w:tcPr>
            <w:tcW w:w="1560" w:type="dxa"/>
          </w:tcPr>
          <w:p w:rsidR="00A81C08" w:rsidRDefault="00A81C08" w:rsidP="00873D18">
            <w:r>
              <w:t>OMS &amp; DUE</w:t>
            </w:r>
          </w:p>
        </w:tc>
        <w:tc>
          <w:tcPr>
            <w:tcW w:w="4785" w:type="dxa"/>
          </w:tcPr>
          <w:p w:rsidR="00A81C08" w:rsidRDefault="00A81C08" w:rsidP="00D27C4D">
            <w:r>
              <w:t xml:space="preserve">Regard porté sur : Veille - Alignement – Complémentarité – Mise en œuvre </w:t>
            </w:r>
          </w:p>
        </w:tc>
      </w:tr>
      <w:tr w:rsidR="00A81C08" w:rsidTr="00A75596">
        <w:tc>
          <w:tcPr>
            <w:tcW w:w="959" w:type="dxa"/>
          </w:tcPr>
          <w:p w:rsidR="00A81C08" w:rsidRDefault="00A81C08" w:rsidP="00502BA1">
            <w:r>
              <w:t>10h</w:t>
            </w:r>
            <w:r w:rsidR="00502BA1">
              <w:t>2</w:t>
            </w:r>
            <w:r>
              <w:t>0</w:t>
            </w:r>
          </w:p>
          <w:p w:rsidR="00502BA1" w:rsidRDefault="00502BA1" w:rsidP="00502BA1">
            <w:r w:rsidRPr="00502BA1">
              <w:rPr>
                <w:color w:val="FF0000"/>
              </w:rPr>
              <w:t>1h30’</w:t>
            </w:r>
          </w:p>
        </w:tc>
        <w:tc>
          <w:tcPr>
            <w:tcW w:w="1984" w:type="dxa"/>
          </w:tcPr>
          <w:p w:rsidR="00A81C08" w:rsidRDefault="00A81C08" w:rsidP="007904BD">
            <w:r>
              <w:t xml:space="preserve">Echanges </w:t>
            </w:r>
          </w:p>
        </w:tc>
        <w:tc>
          <w:tcPr>
            <w:tcW w:w="1560" w:type="dxa"/>
          </w:tcPr>
          <w:p w:rsidR="00A81C08" w:rsidRDefault="00A81C08" w:rsidP="007904BD">
            <w:r>
              <w:t>Tous</w:t>
            </w:r>
          </w:p>
        </w:tc>
        <w:tc>
          <w:tcPr>
            <w:tcW w:w="4785" w:type="dxa"/>
          </w:tcPr>
          <w:p w:rsidR="00A81C08" w:rsidRDefault="00A75596" w:rsidP="00A75596">
            <w:r>
              <w:t>Positionnements spécifiques en cours ou en programmation. E</w:t>
            </w:r>
            <w:r w:rsidR="00A81C08">
              <w:t xml:space="preserve">changes stratégiques </w:t>
            </w:r>
            <w:r>
              <w:t>&amp;</w:t>
            </w:r>
            <w:r w:rsidR="00D27C4D">
              <w:t xml:space="preserve"> approfondissements </w:t>
            </w:r>
            <w:r w:rsidR="00A81C08">
              <w:t xml:space="preserve">techniques. </w:t>
            </w:r>
          </w:p>
        </w:tc>
      </w:tr>
      <w:tr w:rsidR="00A81C08" w:rsidTr="00A75596">
        <w:tc>
          <w:tcPr>
            <w:tcW w:w="959" w:type="dxa"/>
          </w:tcPr>
          <w:p w:rsidR="00A81C08" w:rsidRDefault="00A81C08" w:rsidP="00A75596">
            <w:r>
              <w:t>11h50-12h</w:t>
            </w:r>
            <w:r w:rsidR="00A75596">
              <w:t>2</w:t>
            </w:r>
            <w:r>
              <w:t>0</w:t>
            </w:r>
          </w:p>
          <w:p w:rsidR="00A75596" w:rsidRDefault="00A75596" w:rsidP="00A75596"/>
          <w:p w:rsidR="00A75596" w:rsidRDefault="00A75596" w:rsidP="00A75596">
            <w:r w:rsidRPr="00476D2E">
              <w:rPr>
                <w:color w:val="FF0000"/>
              </w:rPr>
              <w:t>30’ max</w:t>
            </w:r>
          </w:p>
        </w:tc>
        <w:tc>
          <w:tcPr>
            <w:tcW w:w="1984" w:type="dxa"/>
          </w:tcPr>
          <w:p w:rsidR="00A81C08" w:rsidRDefault="00A81C08" w:rsidP="001610E1">
            <w:r>
              <w:t>Suivi et clôture</w:t>
            </w:r>
          </w:p>
        </w:tc>
        <w:tc>
          <w:tcPr>
            <w:tcW w:w="1560" w:type="dxa"/>
          </w:tcPr>
          <w:p w:rsidR="00A81C08" w:rsidRDefault="00A81C08" w:rsidP="001610E1">
            <w:r>
              <w:t>OMS</w:t>
            </w:r>
          </w:p>
        </w:tc>
        <w:tc>
          <w:tcPr>
            <w:tcW w:w="4785" w:type="dxa"/>
          </w:tcPr>
          <w:p w:rsidR="00A81C08" w:rsidRDefault="00A81C08" w:rsidP="00A81C08">
            <w:r>
              <w:t>Identification des cadres d’échanges et d’appui technique (équipe fonctionnelle n°2, groupe de travail sur le système d’information, organisation de l’appui à l’AMU, etc…)</w:t>
            </w:r>
          </w:p>
        </w:tc>
      </w:tr>
    </w:tbl>
    <w:p w:rsidR="001610E1" w:rsidRDefault="001610E1" w:rsidP="001610E1"/>
    <w:p w:rsidR="00D27C4D" w:rsidRPr="0053769D" w:rsidRDefault="00D27C4D" w:rsidP="001610E1">
      <w:pPr>
        <w:rPr>
          <w:b/>
        </w:rPr>
      </w:pPr>
      <w:r w:rsidRPr="0053769D">
        <w:rPr>
          <w:b/>
        </w:rPr>
        <w:t xml:space="preserve">NB : chacune des présentations </w:t>
      </w:r>
      <w:r w:rsidR="0053769D">
        <w:rPr>
          <w:b/>
        </w:rPr>
        <w:t>fera</w:t>
      </w:r>
      <w:r w:rsidRPr="0053769D">
        <w:rPr>
          <w:b/>
        </w:rPr>
        <w:t xml:space="preserve"> 10 diapositives.</w:t>
      </w:r>
    </w:p>
    <w:p w:rsidR="00A81C08" w:rsidRPr="00E5059E" w:rsidRDefault="00E5059E" w:rsidP="001610E1">
      <w:pPr>
        <w:rPr>
          <w:b/>
        </w:rPr>
      </w:pPr>
      <w:r>
        <w:rPr>
          <w:b/>
        </w:rPr>
        <w:t xml:space="preserve">Inclus : </w:t>
      </w:r>
      <w:r w:rsidR="00A81C08" w:rsidRPr="00E5059E">
        <w:rPr>
          <w:b/>
        </w:rPr>
        <w:t>« </w:t>
      </w:r>
      <w:r w:rsidR="00A75596" w:rsidRPr="00E5059E">
        <w:rPr>
          <w:b/>
        </w:rPr>
        <w:t>P</w:t>
      </w:r>
      <w:r w:rsidR="00A81C08" w:rsidRPr="00E5059E">
        <w:rPr>
          <w:b/>
        </w:rPr>
        <w:t>ause santé » en libre-service</w:t>
      </w:r>
      <w:r w:rsidR="00476D2E" w:rsidRPr="00E5059E">
        <w:rPr>
          <w:b/>
        </w:rPr>
        <w:t xml:space="preserve"> pour 30 personnes.</w:t>
      </w:r>
      <w:bookmarkStart w:id="0" w:name="_GoBack"/>
      <w:bookmarkEnd w:id="0"/>
    </w:p>
    <w:sectPr w:rsidR="00A81C08" w:rsidRPr="00E5059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374" w:rsidRDefault="00F97374" w:rsidP="0053769D">
      <w:pPr>
        <w:spacing w:after="0" w:line="240" w:lineRule="auto"/>
      </w:pPr>
      <w:r>
        <w:separator/>
      </w:r>
    </w:p>
  </w:endnote>
  <w:endnote w:type="continuationSeparator" w:id="0">
    <w:p w:rsidR="00F97374" w:rsidRDefault="00F97374" w:rsidP="00537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374" w:rsidRDefault="00F97374" w:rsidP="0053769D">
      <w:pPr>
        <w:spacing w:after="0" w:line="240" w:lineRule="auto"/>
      </w:pPr>
      <w:r>
        <w:separator/>
      </w:r>
    </w:p>
  </w:footnote>
  <w:footnote w:type="continuationSeparator" w:id="0">
    <w:p w:rsidR="00F97374" w:rsidRDefault="00F97374" w:rsidP="0053769D">
      <w:pPr>
        <w:spacing w:after="0" w:line="240" w:lineRule="auto"/>
      </w:pPr>
      <w:r>
        <w:continuationSeparator/>
      </w:r>
    </w:p>
  </w:footnote>
  <w:footnote w:id="1">
    <w:p w:rsidR="008E53B2" w:rsidRDefault="008E53B2">
      <w:pPr>
        <w:pStyle w:val="Notedebasdepage"/>
      </w:pPr>
      <w:r>
        <w:rPr>
          <w:rStyle w:val="Appelnotedebasdep"/>
        </w:rPr>
        <w:footnoteRef/>
      </w:r>
      <w:r>
        <w:t xml:space="preserve"> Estimation : OMS </w:t>
      </w:r>
      <w:r w:rsidR="00476D2E">
        <w:t>inclus</w:t>
      </w:r>
      <w:r w:rsidR="00502BA1">
        <w:t xml:space="preserve"> ITS </w:t>
      </w:r>
      <w:r>
        <w:t>(</w:t>
      </w:r>
      <w:r w:rsidR="00A75596">
        <w:t>6</w:t>
      </w:r>
      <w:r>
        <w:t xml:space="preserve">), BM (4), DUE (2), UNICEF </w:t>
      </w:r>
      <w:r w:rsidR="00502BA1">
        <w:t xml:space="preserve">inclus nutrition </w:t>
      </w:r>
      <w:r>
        <w:t xml:space="preserve">(3), </w:t>
      </w:r>
      <w:r w:rsidR="00502BA1">
        <w:t xml:space="preserve">UNFPA (1), PNUD (1) </w:t>
      </w:r>
      <w:r>
        <w:t>USAID (2), France</w:t>
      </w:r>
      <w:r w:rsidR="00502BA1">
        <w:t xml:space="preserve"> inclus Expertise France</w:t>
      </w:r>
      <w:r>
        <w:t xml:space="preserve"> (</w:t>
      </w:r>
      <w:r w:rsidR="00502BA1">
        <w:t>2</w:t>
      </w:r>
      <w:r>
        <w:t xml:space="preserve">), Canada (1), </w:t>
      </w:r>
      <w:r w:rsidR="00211AD6">
        <w:t>Back-up (1), ICI Santé (1</w:t>
      </w:r>
      <w:r>
        <w:t xml:space="preserve">), INGO (5), </w:t>
      </w:r>
      <w:r w:rsidR="00020AE0">
        <w:t>ACS</w:t>
      </w:r>
      <w:r w:rsidR="00502BA1">
        <w:t xml:space="preserve"> (1)</w:t>
      </w:r>
      <w:r w:rsidR="00020AE0">
        <w:t xml:space="preserve">, </w:t>
      </w:r>
      <w:proofErr w:type="spellStart"/>
      <w:r w:rsidR="00020AE0">
        <w:t>CoP</w:t>
      </w:r>
      <w:proofErr w:type="spellEnd"/>
      <w:r w:rsidR="00020AE0">
        <w:t xml:space="preserve"> BFA (2)</w:t>
      </w:r>
      <w:r w:rsidR="00211AD6">
        <w:t>, INSS/CNRST (1)</w:t>
      </w:r>
    </w:p>
  </w:footnote>
  <w:footnote w:id="2">
    <w:p w:rsidR="0053769D" w:rsidRDefault="0053769D">
      <w:pPr>
        <w:pStyle w:val="Notedebasdepage"/>
      </w:pPr>
      <w:r>
        <w:rPr>
          <w:rStyle w:val="Appelnotedebasdep"/>
        </w:rPr>
        <w:footnoteRef/>
      </w:r>
      <w:r>
        <w:t xml:space="preserve"> Dr Aloys Zongo (</w:t>
      </w:r>
      <w:proofErr w:type="spellStart"/>
      <w:r>
        <w:t>MoH</w:t>
      </w:r>
      <w:proofErr w:type="spellEnd"/>
      <w:r>
        <w:t xml:space="preserve">/DGESS/FBR), rédacteur principal de la SNFS. </w:t>
      </w:r>
    </w:p>
  </w:footnote>
  <w:footnote w:id="3">
    <w:p w:rsidR="0053769D" w:rsidRDefault="0053769D">
      <w:pPr>
        <w:pStyle w:val="Notedebasdepage"/>
      </w:pPr>
      <w:r>
        <w:rPr>
          <w:rStyle w:val="Appelnotedebasdep"/>
        </w:rPr>
        <w:footnoteRef/>
      </w:r>
      <w:r>
        <w:t xml:space="preserve"> Dr Pierre </w:t>
      </w:r>
      <w:proofErr w:type="spellStart"/>
      <w:r>
        <w:t>Yaméogo</w:t>
      </w:r>
      <w:proofErr w:type="spellEnd"/>
      <w:r>
        <w:t xml:space="preserve">, Directeur DES, MS, chef de l’équipe fonctionnelle n°2 </w:t>
      </w:r>
      <w:r w:rsidRPr="0053769D">
        <w:t>"gestion intégrée de l'accès  financier et de la qualité des soins"</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378AE"/>
    <w:multiLevelType w:val="hybridMultilevel"/>
    <w:tmpl w:val="26DE8D4A"/>
    <w:lvl w:ilvl="0" w:tplc="B206267E">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6AE1DA7"/>
    <w:multiLevelType w:val="hybridMultilevel"/>
    <w:tmpl w:val="FA74CD08"/>
    <w:lvl w:ilvl="0" w:tplc="4176D5A0">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nsid w:val="59210D24"/>
    <w:multiLevelType w:val="hybridMultilevel"/>
    <w:tmpl w:val="BE52D90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5F877F07"/>
    <w:multiLevelType w:val="hybridMultilevel"/>
    <w:tmpl w:val="04FA2F60"/>
    <w:lvl w:ilvl="0" w:tplc="0298F120">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72225AEF"/>
    <w:multiLevelType w:val="hybridMultilevel"/>
    <w:tmpl w:val="11E85894"/>
    <w:lvl w:ilvl="0" w:tplc="C5CE29C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898"/>
    <w:rsid w:val="00016ECD"/>
    <w:rsid w:val="00020AE0"/>
    <w:rsid w:val="000D393F"/>
    <w:rsid w:val="001610E1"/>
    <w:rsid w:val="001B27A8"/>
    <w:rsid w:val="001D10C5"/>
    <w:rsid w:val="00211AD6"/>
    <w:rsid w:val="00312D5C"/>
    <w:rsid w:val="003305A4"/>
    <w:rsid w:val="0045663D"/>
    <w:rsid w:val="00476D2E"/>
    <w:rsid w:val="00502BA1"/>
    <w:rsid w:val="00505321"/>
    <w:rsid w:val="0053769D"/>
    <w:rsid w:val="007A329D"/>
    <w:rsid w:val="0083085B"/>
    <w:rsid w:val="00892898"/>
    <w:rsid w:val="008B6D5D"/>
    <w:rsid w:val="008E53B2"/>
    <w:rsid w:val="00A75596"/>
    <w:rsid w:val="00A81C08"/>
    <w:rsid w:val="00B17BF3"/>
    <w:rsid w:val="00BA435D"/>
    <w:rsid w:val="00BB3BD8"/>
    <w:rsid w:val="00CB2DE1"/>
    <w:rsid w:val="00D041CB"/>
    <w:rsid w:val="00D27C4D"/>
    <w:rsid w:val="00DE4475"/>
    <w:rsid w:val="00DF74B2"/>
    <w:rsid w:val="00E5059E"/>
    <w:rsid w:val="00E56602"/>
    <w:rsid w:val="00E570B2"/>
    <w:rsid w:val="00F60181"/>
    <w:rsid w:val="00F97374"/>
    <w:rsid w:val="00FD3599"/>
    <w:rsid w:val="00FE20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8928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8928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BB3BD8"/>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92898"/>
    <w:pPr>
      <w:spacing w:after="0" w:line="240" w:lineRule="auto"/>
    </w:pPr>
  </w:style>
  <w:style w:type="character" w:customStyle="1" w:styleId="Titre1Car">
    <w:name w:val="Titre 1 Car"/>
    <w:basedOn w:val="Policepardfaut"/>
    <w:link w:val="Titre1"/>
    <w:uiPriority w:val="9"/>
    <w:rsid w:val="00892898"/>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892898"/>
    <w:rPr>
      <w:rFonts w:asciiTheme="majorHAnsi" w:eastAsiaTheme="majorEastAsia" w:hAnsiTheme="majorHAnsi" w:cstheme="majorBidi"/>
      <w:b/>
      <w:bCs/>
      <w:color w:val="4F81BD" w:themeColor="accent1"/>
      <w:sz w:val="26"/>
      <w:szCs w:val="26"/>
    </w:rPr>
  </w:style>
  <w:style w:type="paragraph" w:styleId="Paragraphedeliste">
    <w:name w:val="List Paragraph"/>
    <w:basedOn w:val="Normal"/>
    <w:uiPriority w:val="34"/>
    <w:qFormat/>
    <w:rsid w:val="00FD3599"/>
    <w:pPr>
      <w:ind w:left="720"/>
      <w:contextualSpacing/>
    </w:pPr>
  </w:style>
  <w:style w:type="table" w:styleId="Grilledutableau">
    <w:name w:val="Table Grid"/>
    <w:basedOn w:val="TableauNormal"/>
    <w:uiPriority w:val="59"/>
    <w:rsid w:val="001D10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BB3BD8"/>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BB3B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B3BD8"/>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BB3B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BB3BD8"/>
    <w:rPr>
      <w:rFonts w:asciiTheme="majorHAnsi" w:eastAsiaTheme="majorEastAsia" w:hAnsiTheme="majorHAnsi" w:cstheme="majorBidi"/>
      <w:i/>
      <w:iCs/>
      <w:color w:val="4F81BD" w:themeColor="accent1"/>
      <w:spacing w:val="15"/>
      <w:sz w:val="24"/>
      <w:szCs w:val="24"/>
    </w:rPr>
  </w:style>
  <w:style w:type="character" w:styleId="Emphaseple">
    <w:name w:val="Subtle Emphasis"/>
    <w:basedOn w:val="Policepardfaut"/>
    <w:uiPriority w:val="19"/>
    <w:qFormat/>
    <w:rsid w:val="00BB3BD8"/>
    <w:rPr>
      <w:i/>
      <w:iCs/>
      <w:color w:val="808080" w:themeColor="text1" w:themeTint="7F"/>
    </w:rPr>
  </w:style>
  <w:style w:type="character" w:styleId="Accentuation">
    <w:name w:val="Emphasis"/>
    <w:basedOn w:val="Policepardfaut"/>
    <w:uiPriority w:val="20"/>
    <w:qFormat/>
    <w:rsid w:val="00BB3BD8"/>
    <w:rPr>
      <w:i/>
      <w:iCs/>
    </w:rPr>
  </w:style>
  <w:style w:type="character" w:styleId="Rfrenceple">
    <w:name w:val="Subtle Reference"/>
    <w:basedOn w:val="Policepardfaut"/>
    <w:uiPriority w:val="31"/>
    <w:qFormat/>
    <w:rsid w:val="00BB3BD8"/>
    <w:rPr>
      <w:smallCaps/>
      <w:color w:val="C0504D" w:themeColor="accent2"/>
      <w:u w:val="single"/>
    </w:rPr>
  </w:style>
  <w:style w:type="character" w:styleId="lev">
    <w:name w:val="Strong"/>
    <w:basedOn w:val="Policepardfaut"/>
    <w:uiPriority w:val="22"/>
    <w:qFormat/>
    <w:rsid w:val="00BB3BD8"/>
    <w:rPr>
      <w:b/>
      <w:bCs/>
    </w:rPr>
  </w:style>
  <w:style w:type="character" w:styleId="Emphaseintense">
    <w:name w:val="Intense Emphasis"/>
    <w:basedOn w:val="Policepardfaut"/>
    <w:uiPriority w:val="21"/>
    <w:qFormat/>
    <w:rsid w:val="00BB3BD8"/>
    <w:rPr>
      <w:b/>
      <w:bCs/>
      <w:i/>
      <w:iCs/>
      <w:color w:val="4F81BD" w:themeColor="accent1"/>
    </w:rPr>
  </w:style>
  <w:style w:type="paragraph" w:styleId="Citation">
    <w:name w:val="Quote"/>
    <w:basedOn w:val="Normal"/>
    <w:next w:val="Normal"/>
    <w:link w:val="CitationCar"/>
    <w:uiPriority w:val="29"/>
    <w:qFormat/>
    <w:rsid w:val="00BB3BD8"/>
    <w:rPr>
      <w:i/>
      <w:iCs/>
      <w:color w:val="000000" w:themeColor="text1"/>
    </w:rPr>
  </w:style>
  <w:style w:type="character" w:customStyle="1" w:styleId="CitationCar">
    <w:name w:val="Citation Car"/>
    <w:basedOn w:val="Policepardfaut"/>
    <w:link w:val="Citation"/>
    <w:uiPriority w:val="29"/>
    <w:rsid w:val="00BB3BD8"/>
    <w:rPr>
      <w:i/>
      <w:iCs/>
      <w:color w:val="000000" w:themeColor="text1"/>
    </w:rPr>
  </w:style>
  <w:style w:type="paragraph" w:styleId="Textedebulles">
    <w:name w:val="Balloon Text"/>
    <w:basedOn w:val="Normal"/>
    <w:link w:val="TextedebullesCar"/>
    <w:uiPriority w:val="99"/>
    <w:semiHidden/>
    <w:unhideWhenUsed/>
    <w:rsid w:val="0083085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3085B"/>
    <w:rPr>
      <w:rFonts w:ascii="Tahoma" w:hAnsi="Tahoma" w:cs="Tahoma"/>
      <w:sz w:val="16"/>
      <w:szCs w:val="16"/>
    </w:rPr>
  </w:style>
  <w:style w:type="character" w:styleId="Marquedecommentaire">
    <w:name w:val="annotation reference"/>
    <w:basedOn w:val="Policepardfaut"/>
    <w:uiPriority w:val="99"/>
    <w:semiHidden/>
    <w:unhideWhenUsed/>
    <w:rsid w:val="00CB2DE1"/>
    <w:rPr>
      <w:sz w:val="16"/>
      <w:szCs w:val="16"/>
    </w:rPr>
  </w:style>
  <w:style w:type="paragraph" w:styleId="Commentaire">
    <w:name w:val="annotation text"/>
    <w:basedOn w:val="Normal"/>
    <w:link w:val="CommentaireCar"/>
    <w:uiPriority w:val="99"/>
    <w:semiHidden/>
    <w:unhideWhenUsed/>
    <w:rsid w:val="00CB2DE1"/>
    <w:pPr>
      <w:spacing w:line="240" w:lineRule="auto"/>
    </w:pPr>
    <w:rPr>
      <w:sz w:val="20"/>
      <w:szCs w:val="20"/>
    </w:rPr>
  </w:style>
  <w:style w:type="character" w:customStyle="1" w:styleId="CommentaireCar">
    <w:name w:val="Commentaire Car"/>
    <w:basedOn w:val="Policepardfaut"/>
    <w:link w:val="Commentaire"/>
    <w:uiPriority w:val="99"/>
    <w:semiHidden/>
    <w:rsid w:val="00CB2DE1"/>
    <w:rPr>
      <w:sz w:val="20"/>
      <w:szCs w:val="20"/>
    </w:rPr>
  </w:style>
  <w:style w:type="paragraph" w:styleId="Objetducommentaire">
    <w:name w:val="annotation subject"/>
    <w:basedOn w:val="Commentaire"/>
    <w:next w:val="Commentaire"/>
    <w:link w:val="ObjetducommentaireCar"/>
    <w:uiPriority w:val="99"/>
    <w:semiHidden/>
    <w:unhideWhenUsed/>
    <w:rsid w:val="00CB2DE1"/>
    <w:rPr>
      <w:b/>
      <w:bCs/>
    </w:rPr>
  </w:style>
  <w:style w:type="character" w:customStyle="1" w:styleId="ObjetducommentaireCar">
    <w:name w:val="Objet du commentaire Car"/>
    <w:basedOn w:val="CommentaireCar"/>
    <w:link w:val="Objetducommentaire"/>
    <w:uiPriority w:val="99"/>
    <w:semiHidden/>
    <w:rsid w:val="00CB2DE1"/>
    <w:rPr>
      <w:b/>
      <w:bCs/>
      <w:sz w:val="20"/>
      <w:szCs w:val="20"/>
    </w:rPr>
  </w:style>
  <w:style w:type="paragraph" w:styleId="Notedebasdepage">
    <w:name w:val="footnote text"/>
    <w:basedOn w:val="Normal"/>
    <w:link w:val="NotedebasdepageCar"/>
    <w:uiPriority w:val="99"/>
    <w:semiHidden/>
    <w:unhideWhenUsed/>
    <w:rsid w:val="0053769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3769D"/>
    <w:rPr>
      <w:sz w:val="20"/>
      <w:szCs w:val="20"/>
    </w:rPr>
  </w:style>
  <w:style w:type="character" w:styleId="Appelnotedebasdep">
    <w:name w:val="footnote reference"/>
    <w:basedOn w:val="Policepardfaut"/>
    <w:uiPriority w:val="99"/>
    <w:semiHidden/>
    <w:unhideWhenUsed/>
    <w:rsid w:val="0053769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8928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8928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BB3BD8"/>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92898"/>
    <w:pPr>
      <w:spacing w:after="0" w:line="240" w:lineRule="auto"/>
    </w:pPr>
  </w:style>
  <w:style w:type="character" w:customStyle="1" w:styleId="Titre1Car">
    <w:name w:val="Titre 1 Car"/>
    <w:basedOn w:val="Policepardfaut"/>
    <w:link w:val="Titre1"/>
    <w:uiPriority w:val="9"/>
    <w:rsid w:val="00892898"/>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892898"/>
    <w:rPr>
      <w:rFonts w:asciiTheme="majorHAnsi" w:eastAsiaTheme="majorEastAsia" w:hAnsiTheme="majorHAnsi" w:cstheme="majorBidi"/>
      <w:b/>
      <w:bCs/>
      <w:color w:val="4F81BD" w:themeColor="accent1"/>
      <w:sz w:val="26"/>
      <w:szCs w:val="26"/>
    </w:rPr>
  </w:style>
  <w:style w:type="paragraph" w:styleId="Paragraphedeliste">
    <w:name w:val="List Paragraph"/>
    <w:basedOn w:val="Normal"/>
    <w:uiPriority w:val="34"/>
    <w:qFormat/>
    <w:rsid w:val="00FD3599"/>
    <w:pPr>
      <w:ind w:left="720"/>
      <w:contextualSpacing/>
    </w:pPr>
  </w:style>
  <w:style w:type="table" w:styleId="Grilledutableau">
    <w:name w:val="Table Grid"/>
    <w:basedOn w:val="TableauNormal"/>
    <w:uiPriority w:val="59"/>
    <w:rsid w:val="001D10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BB3BD8"/>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BB3B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B3BD8"/>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BB3B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BB3BD8"/>
    <w:rPr>
      <w:rFonts w:asciiTheme="majorHAnsi" w:eastAsiaTheme="majorEastAsia" w:hAnsiTheme="majorHAnsi" w:cstheme="majorBidi"/>
      <w:i/>
      <w:iCs/>
      <w:color w:val="4F81BD" w:themeColor="accent1"/>
      <w:spacing w:val="15"/>
      <w:sz w:val="24"/>
      <w:szCs w:val="24"/>
    </w:rPr>
  </w:style>
  <w:style w:type="character" w:styleId="Emphaseple">
    <w:name w:val="Subtle Emphasis"/>
    <w:basedOn w:val="Policepardfaut"/>
    <w:uiPriority w:val="19"/>
    <w:qFormat/>
    <w:rsid w:val="00BB3BD8"/>
    <w:rPr>
      <w:i/>
      <w:iCs/>
      <w:color w:val="808080" w:themeColor="text1" w:themeTint="7F"/>
    </w:rPr>
  </w:style>
  <w:style w:type="character" w:styleId="Accentuation">
    <w:name w:val="Emphasis"/>
    <w:basedOn w:val="Policepardfaut"/>
    <w:uiPriority w:val="20"/>
    <w:qFormat/>
    <w:rsid w:val="00BB3BD8"/>
    <w:rPr>
      <w:i/>
      <w:iCs/>
    </w:rPr>
  </w:style>
  <w:style w:type="character" w:styleId="Rfrenceple">
    <w:name w:val="Subtle Reference"/>
    <w:basedOn w:val="Policepardfaut"/>
    <w:uiPriority w:val="31"/>
    <w:qFormat/>
    <w:rsid w:val="00BB3BD8"/>
    <w:rPr>
      <w:smallCaps/>
      <w:color w:val="C0504D" w:themeColor="accent2"/>
      <w:u w:val="single"/>
    </w:rPr>
  </w:style>
  <w:style w:type="character" w:styleId="lev">
    <w:name w:val="Strong"/>
    <w:basedOn w:val="Policepardfaut"/>
    <w:uiPriority w:val="22"/>
    <w:qFormat/>
    <w:rsid w:val="00BB3BD8"/>
    <w:rPr>
      <w:b/>
      <w:bCs/>
    </w:rPr>
  </w:style>
  <w:style w:type="character" w:styleId="Emphaseintense">
    <w:name w:val="Intense Emphasis"/>
    <w:basedOn w:val="Policepardfaut"/>
    <w:uiPriority w:val="21"/>
    <w:qFormat/>
    <w:rsid w:val="00BB3BD8"/>
    <w:rPr>
      <w:b/>
      <w:bCs/>
      <w:i/>
      <w:iCs/>
      <w:color w:val="4F81BD" w:themeColor="accent1"/>
    </w:rPr>
  </w:style>
  <w:style w:type="paragraph" w:styleId="Citation">
    <w:name w:val="Quote"/>
    <w:basedOn w:val="Normal"/>
    <w:next w:val="Normal"/>
    <w:link w:val="CitationCar"/>
    <w:uiPriority w:val="29"/>
    <w:qFormat/>
    <w:rsid w:val="00BB3BD8"/>
    <w:rPr>
      <w:i/>
      <w:iCs/>
      <w:color w:val="000000" w:themeColor="text1"/>
    </w:rPr>
  </w:style>
  <w:style w:type="character" w:customStyle="1" w:styleId="CitationCar">
    <w:name w:val="Citation Car"/>
    <w:basedOn w:val="Policepardfaut"/>
    <w:link w:val="Citation"/>
    <w:uiPriority w:val="29"/>
    <w:rsid w:val="00BB3BD8"/>
    <w:rPr>
      <w:i/>
      <w:iCs/>
      <w:color w:val="000000" w:themeColor="text1"/>
    </w:rPr>
  </w:style>
  <w:style w:type="paragraph" w:styleId="Textedebulles">
    <w:name w:val="Balloon Text"/>
    <w:basedOn w:val="Normal"/>
    <w:link w:val="TextedebullesCar"/>
    <w:uiPriority w:val="99"/>
    <w:semiHidden/>
    <w:unhideWhenUsed/>
    <w:rsid w:val="0083085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3085B"/>
    <w:rPr>
      <w:rFonts w:ascii="Tahoma" w:hAnsi="Tahoma" w:cs="Tahoma"/>
      <w:sz w:val="16"/>
      <w:szCs w:val="16"/>
    </w:rPr>
  </w:style>
  <w:style w:type="character" w:styleId="Marquedecommentaire">
    <w:name w:val="annotation reference"/>
    <w:basedOn w:val="Policepardfaut"/>
    <w:uiPriority w:val="99"/>
    <w:semiHidden/>
    <w:unhideWhenUsed/>
    <w:rsid w:val="00CB2DE1"/>
    <w:rPr>
      <w:sz w:val="16"/>
      <w:szCs w:val="16"/>
    </w:rPr>
  </w:style>
  <w:style w:type="paragraph" w:styleId="Commentaire">
    <w:name w:val="annotation text"/>
    <w:basedOn w:val="Normal"/>
    <w:link w:val="CommentaireCar"/>
    <w:uiPriority w:val="99"/>
    <w:semiHidden/>
    <w:unhideWhenUsed/>
    <w:rsid w:val="00CB2DE1"/>
    <w:pPr>
      <w:spacing w:line="240" w:lineRule="auto"/>
    </w:pPr>
    <w:rPr>
      <w:sz w:val="20"/>
      <w:szCs w:val="20"/>
    </w:rPr>
  </w:style>
  <w:style w:type="character" w:customStyle="1" w:styleId="CommentaireCar">
    <w:name w:val="Commentaire Car"/>
    <w:basedOn w:val="Policepardfaut"/>
    <w:link w:val="Commentaire"/>
    <w:uiPriority w:val="99"/>
    <w:semiHidden/>
    <w:rsid w:val="00CB2DE1"/>
    <w:rPr>
      <w:sz w:val="20"/>
      <w:szCs w:val="20"/>
    </w:rPr>
  </w:style>
  <w:style w:type="paragraph" w:styleId="Objetducommentaire">
    <w:name w:val="annotation subject"/>
    <w:basedOn w:val="Commentaire"/>
    <w:next w:val="Commentaire"/>
    <w:link w:val="ObjetducommentaireCar"/>
    <w:uiPriority w:val="99"/>
    <w:semiHidden/>
    <w:unhideWhenUsed/>
    <w:rsid w:val="00CB2DE1"/>
    <w:rPr>
      <w:b/>
      <w:bCs/>
    </w:rPr>
  </w:style>
  <w:style w:type="character" w:customStyle="1" w:styleId="ObjetducommentaireCar">
    <w:name w:val="Objet du commentaire Car"/>
    <w:basedOn w:val="CommentaireCar"/>
    <w:link w:val="Objetducommentaire"/>
    <w:uiPriority w:val="99"/>
    <w:semiHidden/>
    <w:rsid w:val="00CB2DE1"/>
    <w:rPr>
      <w:b/>
      <w:bCs/>
      <w:sz w:val="20"/>
      <w:szCs w:val="20"/>
    </w:rPr>
  </w:style>
  <w:style w:type="paragraph" w:styleId="Notedebasdepage">
    <w:name w:val="footnote text"/>
    <w:basedOn w:val="Normal"/>
    <w:link w:val="NotedebasdepageCar"/>
    <w:uiPriority w:val="99"/>
    <w:semiHidden/>
    <w:unhideWhenUsed/>
    <w:rsid w:val="0053769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3769D"/>
    <w:rPr>
      <w:sz w:val="20"/>
      <w:szCs w:val="20"/>
    </w:rPr>
  </w:style>
  <w:style w:type="character" w:styleId="Appelnotedebasdep">
    <w:name w:val="footnote reference"/>
    <w:basedOn w:val="Policepardfaut"/>
    <w:uiPriority w:val="99"/>
    <w:semiHidden/>
    <w:unhideWhenUsed/>
    <w:rsid w:val="0053769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7EEEA-A056-47F2-B322-27FCFECC0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2</Pages>
  <Words>649</Words>
  <Characters>3571</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11</cp:revision>
  <cp:lastPrinted>2017-08-31T09:41:00Z</cp:lastPrinted>
  <dcterms:created xsi:type="dcterms:W3CDTF">2017-09-04T12:37:00Z</dcterms:created>
  <dcterms:modified xsi:type="dcterms:W3CDTF">2017-09-08T14:15:00Z</dcterms:modified>
</cp:coreProperties>
</file>