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4AA5" w:rsidRDefault="003F4268">
      <w:pPr>
        <w:spacing w:after="0"/>
        <w:ind w:left="0" w:firstLine="0"/>
        <w:jc w:val="left"/>
        <w:rPr>
          <w:rFonts w:ascii="Calibri" w:eastAsia="Calibri" w:hAnsi="Calibri" w:cs="Calibri"/>
          <w:sz w:val="22"/>
        </w:rPr>
      </w:pPr>
      <w:r>
        <w:rPr>
          <w:rFonts w:ascii="Calibri" w:eastAsia="Calibri" w:hAnsi="Calibri" w:cs="Calibri"/>
          <w:sz w:val="22"/>
        </w:rPr>
        <w:tab/>
      </w:r>
      <w:r w:rsidR="00F80F1A">
        <w:rPr>
          <w:rFonts w:ascii="Calibri" w:eastAsia="Calibri" w:hAnsi="Calibri" w:cs="Calibri"/>
          <w:sz w:val="22"/>
        </w:rPr>
        <w:tab/>
      </w:r>
      <w:r w:rsidR="00F80F1A">
        <w:rPr>
          <w:rFonts w:ascii="Calibri" w:eastAsia="Calibri" w:hAnsi="Calibri" w:cs="Calibri"/>
          <w:sz w:val="22"/>
        </w:rPr>
        <w:tab/>
      </w:r>
      <w:r w:rsidR="00F80F1A">
        <w:rPr>
          <w:rFonts w:ascii="Calibri" w:eastAsia="Calibri" w:hAnsi="Calibri" w:cs="Calibri"/>
          <w:sz w:val="22"/>
        </w:rPr>
        <w:tab/>
      </w:r>
      <w:r w:rsidR="00F80F1A">
        <w:rPr>
          <w:rFonts w:ascii="Calibri" w:eastAsia="Calibri" w:hAnsi="Calibri" w:cs="Calibri"/>
          <w:sz w:val="22"/>
        </w:rPr>
        <w:tab/>
      </w:r>
    </w:p>
    <w:p w:rsidR="004A4AA5" w:rsidRDefault="004A4AA5">
      <w:pPr>
        <w:spacing w:after="0"/>
        <w:ind w:left="0" w:firstLine="0"/>
        <w:jc w:val="left"/>
        <w:rPr>
          <w:rFonts w:ascii="Calibri" w:eastAsia="Calibri" w:hAnsi="Calibri" w:cs="Calibri"/>
          <w:sz w:val="22"/>
        </w:rPr>
      </w:pPr>
    </w:p>
    <w:p w:rsidR="004A4AA5" w:rsidRDefault="004A4AA5">
      <w:pPr>
        <w:spacing w:after="0"/>
        <w:ind w:left="0" w:firstLine="0"/>
        <w:jc w:val="left"/>
        <w:rPr>
          <w:rFonts w:ascii="Calibri" w:eastAsia="Calibri" w:hAnsi="Calibri" w:cs="Calibri"/>
          <w:sz w:val="22"/>
        </w:rPr>
      </w:pPr>
    </w:p>
    <w:p w:rsidR="008968C8" w:rsidRDefault="004A4AA5" w:rsidP="004A4AA5">
      <w:pPr>
        <w:spacing w:after="0"/>
        <w:ind w:left="0" w:firstLine="0"/>
        <w:jc w:val="center"/>
      </w:pPr>
      <w:r>
        <w:rPr>
          <w:rFonts w:ascii="Calibri" w:eastAsia="Calibri" w:hAnsi="Calibri" w:cs="Calibri"/>
          <w:noProof/>
          <w:sz w:val="22"/>
        </w:rPr>
        <w:drawing>
          <wp:inline distT="0" distB="0" distL="0" distR="0" wp14:anchorId="6186BE27" wp14:editId="0939DADA">
            <wp:extent cx="1439822" cy="1201003"/>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2120" cy="1211261"/>
                    </a:xfrm>
                    <a:prstGeom prst="rect">
                      <a:avLst/>
                    </a:prstGeom>
                    <a:noFill/>
                  </pic:spPr>
                </pic:pic>
              </a:graphicData>
            </a:graphic>
          </wp:inline>
        </w:drawing>
      </w:r>
    </w:p>
    <w:p w:rsidR="008968C8" w:rsidRDefault="003F4268">
      <w:pPr>
        <w:spacing w:after="137"/>
        <w:ind w:left="0" w:right="93" w:firstLine="0"/>
        <w:jc w:val="right"/>
      </w:pPr>
      <w:r>
        <w:rPr>
          <w:rFonts w:ascii="Times New Roman" w:eastAsia="Times New Roman" w:hAnsi="Times New Roman" w:cs="Times New Roman"/>
        </w:rPr>
        <w:t xml:space="preserve"> </w:t>
      </w:r>
      <w:r>
        <w:rPr>
          <w:rFonts w:ascii="Trebuchet MS" w:eastAsia="Trebuchet MS" w:hAnsi="Trebuchet MS" w:cs="Trebuchet MS"/>
          <w:sz w:val="52"/>
        </w:rPr>
        <w:t xml:space="preserve"> </w:t>
      </w:r>
      <w:r>
        <w:rPr>
          <w:rFonts w:ascii="Times New Roman" w:eastAsia="Times New Roman" w:hAnsi="Times New Roman" w:cs="Times New Roman"/>
        </w:rPr>
        <w:t xml:space="preserve"> </w:t>
      </w:r>
    </w:p>
    <w:p w:rsidR="00FE3F68" w:rsidRDefault="00FE3F68" w:rsidP="00FE3F68">
      <w:pPr>
        <w:spacing w:after="115" w:line="276" w:lineRule="auto"/>
        <w:ind w:left="564" w:firstLine="0"/>
        <w:jc w:val="left"/>
        <w:rPr>
          <w:b/>
          <w:sz w:val="28"/>
        </w:rPr>
      </w:pPr>
    </w:p>
    <w:p w:rsidR="008968C8" w:rsidRPr="00FE3F68" w:rsidRDefault="00FE3F68" w:rsidP="00FE3F68">
      <w:pPr>
        <w:spacing w:after="115" w:line="276" w:lineRule="auto"/>
        <w:ind w:left="0" w:firstLine="0"/>
        <w:jc w:val="center"/>
        <w:rPr>
          <w:sz w:val="32"/>
        </w:rPr>
      </w:pPr>
      <w:r w:rsidRPr="00FE3F68">
        <w:rPr>
          <w:b/>
          <w:sz w:val="32"/>
        </w:rPr>
        <w:t>Projet de réforme de la gestion de la gratuité des soins</w:t>
      </w:r>
      <w:r w:rsidRPr="00FE3F68">
        <w:rPr>
          <w:sz w:val="32"/>
        </w:rPr>
        <w:t xml:space="preserve"> </w:t>
      </w:r>
      <w:r w:rsidRPr="00FE3F68">
        <w:rPr>
          <w:b/>
          <w:sz w:val="32"/>
        </w:rPr>
        <w:t>au profit des femmes et des enfants de Zéro à cinq ans au Niger</w:t>
      </w:r>
    </w:p>
    <w:p w:rsidR="008968C8" w:rsidRPr="00FE3F68" w:rsidRDefault="003F4268" w:rsidP="00FE3F68">
      <w:pPr>
        <w:spacing w:after="89"/>
        <w:ind w:left="0" w:firstLine="0"/>
        <w:jc w:val="center"/>
        <w:rPr>
          <w:sz w:val="28"/>
        </w:rPr>
      </w:pPr>
      <w:r w:rsidRPr="00FE3F68">
        <w:rPr>
          <w:rFonts w:ascii="Tahoma" w:eastAsia="Tahoma" w:hAnsi="Tahoma" w:cs="Tahoma"/>
          <w:b/>
          <w:color w:val="800000"/>
          <w:sz w:val="44"/>
        </w:rPr>
        <w:t xml:space="preserve">  </w:t>
      </w:r>
    </w:p>
    <w:p w:rsidR="008968C8" w:rsidRDefault="003F4268" w:rsidP="00FE3F68">
      <w:pPr>
        <w:spacing w:after="128"/>
        <w:ind w:left="0" w:firstLine="0"/>
        <w:jc w:val="center"/>
      </w:pPr>
      <w:r w:rsidRPr="00FE3F68">
        <w:rPr>
          <w:rFonts w:ascii="Tahoma" w:eastAsia="Tahoma" w:hAnsi="Tahoma" w:cs="Tahoma"/>
          <w:b/>
          <w:color w:val="800000"/>
          <w:sz w:val="36"/>
        </w:rPr>
        <w:t xml:space="preserve"> </w:t>
      </w:r>
      <w:r>
        <w:rPr>
          <w:rFonts w:ascii="Bodoni MT" w:eastAsia="Bodoni MT" w:hAnsi="Bodoni MT" w:cs="Bodoni MT"/>
          <w:b/>
          <w:color w:val="FFFFFF"/>
          <w:sz w:val="32"/>
        </w:rPr>
        <w:t xml:space="preserve"> </w:t>
      </w:r>
    </w:p>
    <w:p w:rsidR="008968C8" w:rsidRDefault="00C16C95" w:rsidP="00F80F1A">
      <w:pPr>
        <w:pBdr>
          <w:top w:val="single" w:sz="4" w:space="0" w:color="000000"/>
          <w:left w:val="single" w:sz="4" w:space="0" w:color="000000"/>
          <w:bottom w:val="single" w:sz="4" w:space="0" w:color="000000"/>
          <w:right w:val="single" w:sz="4" w:space="0" w:color="000000"/>
        </w:pBdr>
        <w:shd w:val="clear" w:color="auto" w:fill="993366"/>
        <w:spacing w:after="110"/>
        <w:ind w:left="0" w:firstLine="0"/>
        <w:jc w:val="center"/>
        <w:rPr>
          <w:rFonts w:ascii="Bodoni MT" w:eastAsia="Bodoni MT" w:hAnsi="Bodoni MT" w:cs="Bodoni MT"/>
          <w:b/>
          <w:color w:val="FFFFFF"/>
          <w:sz w:val="48"/>
        </w:rPr>
      </w:pPr>
      <w:r>
        <w:rPr>
          <w:rFonts w:ascii="Bodoni MT" w:eastAsia="Bodoni MT" w:hAnsi="Bodoni MT" w:cs="Bodoni MT"/>
          <w:b/>
          <w:color w:val="FFFFFF"/>
          <w:sz w:val="48"/>
        </w:rPr>
        <w:t>D</w:t>
      </w:r>
      <w:r w:rsidR="00522739">
        <w:rPr>
          <w:rFonts w:ascii="Bodoni MT" w:eastAsia="Bodoni MT" w:hAnsi="Bodoni MT" w:cs="Bodoni MT"/>
          <w:b/>
          <w:color w:val="FFFFFF"/>
          <w:sz w:val="48"/>
        </w:rPr>
        <w:t>EFINITION DU CADRE INSTITUTIONNEL ET FONCTIONNEL DE LA STRUCTURE</w:t>
      </w:r>
      <w:r w:rsidR="006307BF">
        <w:rPr>
          <w:rFonts w:ascii="Bodoni MT" w:eastAsia="Bodoni MT" w:hAnsi="Bodoni MT" w:cs="Bodoni MT"/>
          <w:b/>
          <w:color w:val="FFFFFF"/>
          <w:sz w:val="48"/>
        </w:rPr>
        <w:t xml:space="preserve"> NATIONALE</w:t>
      </w:r>
      <w:r w:rsidR="00522739">
        <w:rPr>
          <w:rFonts w:ascii="Bodoni MT" w:eastAsia="Bodoni MT" w:hAnsi="Bodoni MT" w:cs="Bodoni MT"/>
          <w:b/>
          <w:color w:val="FFFFFF"/>
          <w:sz w:val="48"/>
        </w:rPr>
        <w:t xml:space="preserve"> DE GESTION DE LA GRATUITE DES SOINS</w:t>
      </w:r>
    </w:p>
    <w:p w:rsidR="00FE3F68" w:rsidRDefault="00FE3F68" w:rsidP="00F80F1A">
      <w:pPr>
        <w:pBdr>
          <w:top w:val="single" w:sz="4" w:space="0" w:color="000000"/>
          <w:left w:val="single" w:sz="4" w:space="0" w:color="000000"/>
          <w:bottom w:val="single" w:sz="4" w:space="0" w:color="000000"/>
          <w:right w:val="single" w:sz="4" w:space="0" w:color="000000"/>
        </w:pBdr>
        <w:shd w:val="clear" w:color="auto" w:fill="993366"/>
        <w:spacing w:after="110"/>
        <w:ind w:left="0" w:firstLine="0"/>
        <w:jc w:val="center"/>
      </w:pPr>
    </w:p>
    <w:p w:rsidR="008968C8" w:rsidRDefault="003F4268">
      <w:pPr>
        <w:spacing w:after="45"/>
        <w:ind w:left="0" w:firstLine="0"/>
        <w:jc w:val="center"/>
      </w:pPr>
      <w:r>
        <w:rPr>
          <w:rFonts w:ascii="Trebuchet MS" w:eastAsia="Trebuchet MS" w:hAnsi="Trebuchet MS" w:cs="Trebuchet MS"/>
          <w:sz w:val="28"/>
        </w:rPr>
        <w:t xml:space="preserve"> </w:t>
      </w:r>
    </w:p>
    <w:p w:rsidR="004A4AA5" w:rsidRDefault="00FE3F68" w:rsidP="00E433F8">
      <w:pPr>
        <w:spacing w:after="54"/>
        <w:ind w:left="0" w:firstLine="0"/>
        <w:jc w:val="center"/>
      </w:pPr>
      <w:r>
        <w:t>Mars 2020</w:t>
      </w:r>
    </w:p>
    <w:p w:rsidR="00C046EA" w:rsidRDefault="00C046EA">
      <w:pPr>
        <w:spacing w:after="0"/>
        <w:ind w:left="559" w:right="-15"/>
        <w:jc w:val="left"/>
        <w:rPr>
          <w:rFonts w:ascii="Times New Roman" w:eastAsia="Times New Roman" w:hAnsi="Times New Roman" w:cs="Times New Roman"/>
          <w:b/>
          <w:sz w:val="22"/>
        </w:rPr>
      </w:pPr>
    </w:p>
    <w:p w:rsidR="00FE3F68" w:rsidRDefault="00FE3F68">
      <w:pPr>
        <w:spacing w:after="0"/>
        <w:ind w:left="559" w:right="-15"/>
        <w:jc w:val="left"/>
        <w:rPr>
          <w:rFonts w:ascii="Times New Roman" w:eastAsia="Times New Roman" w:hAnsi="Times New Roman" w:cs="Times New Roman"/>
          <w:b/>
          <w:sz w:val="22"/>
        </w:rPr>
      </w:pPr>
    </w:p>
    <w:p w:rsidR="00FE3F68" w:rsidRDefault="00FE3F68">
      <w:pPr>
        <w:spacing w:after="0"/>
        <w:ind w:left="559" w:right="-15"/>
        <w:jc w:val="left"/>
        <w:rPr>
          <w:rFonts w:ascii="Times New Roman" w:eastAsia="Times New Roman" w:hAnsi="Times New Roman" w:cs="Times New Roman"/>
          <w:b/>
          <w:sz w:val="22"/>
        </w:rPr>
      </w:pPr>
    </w:p>
    <w:p w:rsidR="004A4AA5" w:rsidRDefault="004A4AA5" w:rsidP="004A4AA5">
      <w:pPr>
        <w:spacing w:after="0"/>
        <w:ind w:left="0" w:right="-15" w:firstLine="0"/>
        <w:jc w:val="left"/>
        <w:rPr>
          <w:rFonts w:ascii="Times New Roman" w:eastAsia="Times New Roman" w:hAnsi="Times New Roman" w:cs="Times New Roman"/>
          <w:b/>
          <w:sz w:val="22"/>
        </w:rPr>
      </w:pPr>
    </w:p>
    <w:p w:rsidR="004F19FD" w:rsidRDefault="004F19FD" w:rsidP="004A4AA5">
      <w:pPr>
        <w:spacing w:after="0"/>
        <w:ind w:left="0" w:right="-15" w:firstLine="0"/>
        <w:jc w:val="left"/>
        <w:rPr>
          <w:rFonts w:ascii="Times New Roman" w:eastAsia="Times New Roman" w:hAnsi="Times New Roman" w:cs="Times New Roman"/>
          <w:b/>
          <w:sz w:val="22"/>
        </w:rPr>
      </w:pPr>
    </w:p>
    <w:p w:rsidR="004A4AA5" w:rsidRDefault="004A4AA5" w:rsidP="004A4AA5">
      <w:pPr>
        <w:spacing w:after="0"/>
        <w:ind w:left="0" w:right="-15" w:firstLine="0"/>
        <w:jc w:val="left"/>
        <w:rPr>
          <w:rFonts w:ascii="Times New Roman" w:eastAsia="Times New Roman" w:hAnsi="Times New Roman" w:cs="Times New Roman"/>
          <w:b/>
          <w:sz w:val="22"/>
        </w:rPr>
      </w:pPr>
    </w:p>
    <w:p w:rsidR="004A4AA5" w:rsidRDefault="004A4AA5">
      <w:pPr>
        <w:spacing w:after="0"/>
        <w:ind w:left="559" w:right="-15"/>
        <w:jc w:val="left"/>
        <w:rPr>
          <w:rFonts w:ascii="Times New Roman" w:eastAsia="Times New Roman" w:hAnsi="Times New Roman" w:cs="Times New Roman"/>
          <w:b/>
          <w:sz w:val="22"/>
        </w:rPr>
      </w:pPr>
    </w:p>
    <w:p w:rsidR="00C046EA" w:rsidRDefault="004F19FD">
      <w:pPr>
        <w:spacing w:after="0"/>
        <w:ind w:left="559" w:right="-15"/>
        <w:jc w:val="left"/>
        <w:rPr>
          <w:rFonts w:ascii="Times New Roman" w:eastAsia="Times New Roman" w:hAnsi="Times New Roman" w:cs="Times New Roman"/>
          <w:b/>
          <w:sz w:val="22"/>
        </w:rPr>
      </w:pPr>
      <w:r>
        <w:rPr>
          <w:rFonts w:ascii="Times New Roman" w:eastAsia="Times New Roman" w:hAnsi="Times New Roman" w:cs="Times New Roman"/>
          <w:b/>
          <w:sz w:val="22"/>
        </w:rPr>
        <w:t>Avec le soutien de</w:t>
      </w:r>
      <w:r w:rsidR="004A4AA5">
        <w:rPr>
          <w:rFonts w:ascii="Times New Roman" w:eastAsia="Times New Roman" w:hAnsi="Times New Roman" w:cs="Times New Roman"/>
          <w:b/>
          <w:sz w:val="22"/>
        </w:rPr>
        <w:tab/>
      </w:r>
      <w:r w:rsidR="004A4AA5">
        <w:rPr>
          <w:rFonts w:ascii="Times New Roman" w:eastAsia="Times New Roman" w:hAnsi="Times New Roman" w:cs="Times New Roman"/>
          <w:b/>
          <w:sz w:val="22"/>
        </w:rPr>
        <w:tab/>
      </w:r>
      <w:r w:rsidR="004A4AA5">
        <w:rPr>
          <w:rFonts w:ascii="Times New Roman" w:eastAsia="Times New Roman" w:hAnsi="Times New Roman" w:cs="Times New Roman"/>
          <w:b/>
          <w:sz w:val="22"/>
        </w:rPr>
        <w:tab/>
      </w:r>
    </w:p>
    <w:p w:rsidR="00C046EA" w:rsidRDefault="00C046EA" w:rsidP="004F19FD">
      <w:pPr>
        <w:spacing w:after="0"/>
        <w:ind w:left="0" w:right="-15" w:firstLine="0"/>
        <w:jc w:val="left"/>
        <w:rPr>
          <w:rFonts w:ascii="Times New Roman" w:eastAsia="Times New Roman" w:hAnsi="Times New Roman" w:cs="Times New Roman"/>
          <w:b/>
          <w:sz w:val="22"/>
        </w:rPr>
      </w:pPr>
    </w:p>
    <w:p w:rsidR="00C046EA" w:rsidRDefault="004F19FD">
      <w:pPr>
        <w:spacing w:after="0"/>
        <w:ind w:left="559" w:right="-15"/>
        <w:jc w:val="left"/>
        <w:rPr>
          <w:rFonts w:ascii="Times New Roman" w:eastAsia="Times New Roman" w:hAnsi="Times New Roman" w:cs="Times New Roman"/>
          <w:b/>
          <w:sz w:val="22"/>
        </w:rPr>
      </w:pPr>
      <w:r w:rsidRPr="00B30465">
        <w:rPr>
          <w:rFonts w:cstheme="minorHAnsi"/>
          <w:b/>
          <w:noProof/>
        </w:rPr>
        <w:drawing>
          <wp:anchor distT="0" distB="0" distL="114300" distR="114300" simplePos="0" relativeHeight="251676672" behindDoc="0" locked="0" layoutInCell="1" allowOverlap="1">
            <wp:simplePos x="0" y="0"/>
            <wp:positionH relativeFrom="column">
              <wp:posOffset>1589548</wp:posOffset>
            </wp:positionH>
            <wp:positionV relativeFrom="paragraph">
              <wp:posOffset>114016</wp:posOffset>
            </wp:positionV>
            <wp:extent cx="1363943" cy="567558"/>
            <wp:effectExtent l="0" t="0" r="8255" b="444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D_embleme_horizontale_designation_RVB.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3943" cy="567558"/>
                    </a:xfrm>
                    <a:prstGeom prst="rect">
                      <a:avLst/>
                    </a:prstGeom>
                  </pic:spPr>
                </pic:pic>
              </a:graphicData>
            </a:graphic>
          </wp:anchor>
        </w:drawing>
      </w:r>
      <w:r w:rsidR="004A4AA5">
        <w:rPr>
          <w:rFonts w:ascii="Times New Roman" w:eastAsia="Times New Roman" w:hAnsi="Times New Roman" w:cs="Times New Roman"/>
          <w:b/>
          <w:noProof/>
          <w:sz w:val="22"/>
        </w:rPr>
        <w:drawing>
          <wp:anchor distT="0" distB="0" distL="114300" distR="114300" simplePos="0" relativeHeight="251677696" behindDoc="0" locked="0" layoutInCell="1" allowOverlap="1">
            <wp:simplePos x="0" y="0"/>
            <wp:positionH relativeFrom="column">
              <wp:posOffset>375942</wp:posOffset>
            </wp:positionH>
            <wp:positionV relativeFrom="paragraph">
              <wp:posOffset>16663</wp:posOffset>
            </wp:positionV>
            <wp:extent cx="866775" cy="898635"/>
            <wp:effectExtent l="0" t="0" r="0" b="0"/>
            <wp:wrapNone/>
            <wp:docPr id="8" name="Image 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9956"/>
                    <a:stretch/>
                  </pic:blipFill>
                  <pic:spPr bwMode="auto">
                    <a:xfrm>
                      <a:off x="0" y="0"/>
                      <a:ext cx="870856" cy="90286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046EA" w:rsidRDefault="00C046EA">
      <w:pPr>
        <w:spacing w:after="0"/>
        <w:ind w:left="559" w:right="-15"/>
        <w:jc w:val="left"/>
        <w:rPr>
          <w:rFonts w:ascii="Times New Roman" w:eastAsia="Times New Roman" w:hAnsi="Times New Roman" w:cs="Times New Roman"/>
          <w:b/>
          <w:sz w:val="22"/>
        </w:rPr>
      </w:pPr>
    </w:p>
    <w:p w:rsidR="00C046EA" w:rsidRDefault="00C046EA">
      <w:pPr>
        <w:spacing w:after="0"/>
        <w:ind w:left="559" w:right="-15"/>
        <w:jc w:val="left"/>
        <w:rPr>
          <w:rFonts w:ascii="Times New Roman" w:eastAsia="Times New Roman" w:hAnsi="Times New Roman" w:cs="Times New Roman"/>
          <w:b/>
          <w:sz w:val="22"/>
        </w:rPr>
      </w:pPr>
    </w:p>
    <w:p w:rsidR="00C046EA" w:rsidRDefault="00C046EA">
      <w:pPr>
        <w:spacing w:after="0"/>
        <w:ind w:left="559" w:right="-15"/>
        <w:jc w:val="left"/>
        <w:rPr>
          <w:rFonts w:ascii="Times New Roman" w:eastAsia="Times New Roman" w:hAnsi="Times New Roman" w:cs="Times New Roman"/>
          <w:b/>
          <w:sz w:val="22"/>
        </w:rPr>
      </w:pPr>
    </w:p>
    <w:p w:rsidR="00C046EA" w:rsidRDefault="00C046EA">
      <w:pPr>
        <w:spacing w:after="0"/>
        <w:ind w:left="559" w:right="-15"/>
        <w:jc w:val="left"/>
        <w:rPr>
          <w:rFonts w:ascii="Times New Roman" w:eastAsia="Times New Roman" w:hAnsi="Times New Roman" w:cs="Times New Roman"/>
          <w:b/>
          <w:sz w:val="22"/>
        </w:rPr>
      </w:pPr>
    </w:p>
    <w:p w:rsidR="008968C8" w:rsidRDefault="008968C8">
      <w:pPr>
        <w:spacing w:after="39"/>
        <w:ind w:left="564" w:firstLine="0"/>
        <w:jc w:val="left"/>
      </w:pPr>
    </w:p>
    <w:p w:rsidR="008968C8" w:rsidRDefault="004F19FD">
      <w:pPr>
        <w:spacing w:after="48"/>
        <w:ind w:left="564" w:firstLine="0"/>
        <w:jc w:val="left"/>
      </w:pPr>
      <w:r>
        <w:rPr>
          <w:b/>
          <w:noProof/>
          <w:color w:val="004979"/>
          <w:sz w:val="50"/>
          <w:szCs w:val="50"/>
        </w:rPr>
        <mc:AlternateContent>
          <mc:Choice Requires="wps">
            <w:drawing>
              <wp:anchor distT="0" distB="0" distL="114300" distR="114300" simplePos="0" relativeHeight="251679744" behindDoc="0" locked="0" layoutInCell="1" allowOverlap="1" wp14:anchorId="5C59F2A0" wp14:editId="01BDBFC4">
                <wp:simplePos x="0" y="0"/>
                <wp:positionH relativeFrom="margin">
                  <wp:posOffset>-82846</wp:posOffset>
                </wp:positionH>
                <wp:positionV relativeFrom="paragraph">
                  <wp:posOffset>214379</wp:posOffset>
                </wp:positionV>
                <wp:extent cx="6172200" cy="772160"/>
                <wp:effectExtent l="0" t="0" r="0" b="8890"/>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72200" cy="772160"/>
                        </a:xfrm>
                        <a:prstGeom prst="rect">
                          <a:avLst/>
                        </a:prstGeom>
                        <a:solidFill>
                          <a:srgbClr val="E9E4DE"/>
                        </a:solid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7B5656" w:rsidRPr="004A4AA5" w:rsidRDefault="007B5656" w:rsidP="004A4AA5">
                            <w:pPr>
                              <w:spacing w:after="0"/>
                              <w:ind w:left="0" w:firstLine="0"/>
                              <w:rPr>
                                <w:b/>
                                <w:sz w:val="16"/>
                                <w:szCs w:val="16"/>
                              </w:rPr>
                            </w:pPr>
                            <w:r w:rsidRPr="004A4AA5">
                              <w:rPr>
                                <w:b/>
                                <w:sz w:val="16"/>
                                <w:szCs w:val="16"/>
                              </w:rPr>
                              <w:t xml:space="preserve">Bouchaib Mourjane, ATR/MSP-Mars 2020  </w:t>
                            </w:r>
                          </w:p>
                          <w:p w:rsidR="007B5656" w:rsidRPr="004A4AA5" w:rsidRDefault="007B5656" w:rsidP="004A4AA5">
                            <w:pPr>
                              <w:spacing w:after="0"/>
                              <w:rPr>
                                <w:b/>
                                <w:sz w:val="16"/>
                                <w:szCs w:val="16"/>
                              </w:rPr>
                            </w:pPr>
                            <w:r w:rsidRPr="004A4AA5">
                              <w:rPr>
                                <w:b/>
                                <w:sz w:val="16"/>
                                <w:szCs w:val="16"/>
                              </w:rPr>
                              <w:t>Assistance Technique d’Expertise France auprès du MSP pour la mise en œuvre de la CMU</w:t>
                            </w:r>
                          </w:p>
                          <w:p w:rsidR="007B5656" w:rsidRPr="00744C4C" w:rsidRDefault="007B5656" w:rsidP="004A4AA5">
                            <w:pPr>
                              <w:spacing w:after="0"/>
                              <w:rPr>
                                <w:b/>
                                <w:sz w:val="16"/>
                                <w:szCs w:val="16"/>
                              </w:rPr>
                            </w:pPr>
                            <w:r w:rsidRPr="004A4AA5">
                              <w:rPr>
                                <w:b/>
                                <w:sz w:val="16"/>
                                <w:szCs w:val="16"/>
                              </w:rPr>
                              <w:t>Programme I3S Niger financé par le Gouvernement du Niger et l’AFD</w:t>
                            </w:r>
                          </w:p>
                          <w:p w:rsidR="007B5656" w:rsidRPr="00744C4C" w:rsidRDefault="007B5656" w:rsidP="004A4AA5">
                            <w:pPr>
                              <w:spacing w:after="0"/>
                              <w:jc w:val="right"/>
                              <w:rPr>
                                <w:sz w:val="16"/>
                                <w:szCs w:val="16"/>
                              </w:rPr>
                            </w:pPr>
                          </w:p>
                        </w:txbxContent>
                      </wps:txbx>
                      <wps:bodyPr rot="0" spcFirstLastPara="0" vertOverflow="overflow" horzOverflow="overflow" vert="horz" wrap="square" lIns="144000" tIns="234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59F2A0" id="_x0000_t202" coordsize="21600,21600" o:spt="202" path="m,l,21600r21600,l21600,xe">
                <v:stroke joinstyle="miter"/>
                <v:path gradientshapeok="t" o:connecttype="rect"/>
              </v:shapetype>
              <v:shape id="Zone de texte 9" o:spid="_x0000_s1026" type="#_x0000_t202" style="position:absolute;left:0;text-align:left;margin-left:-6.5pt;margin-top:16.9pt;width:486pt;height:60.8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" fillcolor="#e9e4de" stroked="f">
                <v:path arrowok="t"/>
                <v:textbox inset="4mm,6.5mm">
                  <w:txbxContent>
                    <w:p w:rsidR="007B5656" w:rsidRPr="004A4AA5" w:rsidRDefault="007B5656" w:rsidP="004A4AA5">
                      <w:pPr>
                        <w:spacing w:after="0"/>
                        <w:ind w:left="0" w:firstLine="0"/>
                        <w:rPr>
                          <w:b/>
                          <w:sz w:val="16"/>
                          <w:szCs w:val="16"/>
                        </w:rPr>
                      </w:pPr>
                      <w:r w:rsidRPr="004A4AA5">
                        <w:rPr>
                          <w:b/>
                          <w:sz w:val="16"/>
                          <w:szCs w:val="16"/>
                        </w:rPr>
                        <w:t xml:space="preserve">Bouchaib Mourjane, ATR/MSP-Mars 2020  </w:t>
                      </w:r>
                    </w:p>
                    <w:p w:rsidR="007B5656" w:rsidRPr="004A4AA5" w:rsidRDefault="007B5656" w:rsidP="004A4AA5">
                      <w:pPr>
                        <w:spacing w:after="0"/>
                        <w:rPr>
                          <w:b/>
                          <w:sz w:val="16"/>
                          <w:szCs w:val="16"/>
                        </w:rPr>
                      </w:pPr>
                      <w:r w:rsidRPr="004A4AA5">
                        <w:rPr>
                          <w:b/>
                          <w:sz w:val="16"/>
                          <w:szCs w:val="16"/>
                        </w:rPr>
                        <w:t>Assistance Technique d’Expertise France auprès du MSP pour la mise en œuvre de la CMU</w:t>
                      </w:r>
                    </w:p>
                    <w:p w:rsidR="007B5656" w:rsidRPr="00744C4C" w:rsidRDefault="007B5656" w:rsidP="004A4AA5">
                      <w:pPr>
                        <w:spacing w:after="0"/>
                        <w:rPr>
                          <w:b/>
                          <w:sz w:val="16"/>
                          <w:szCs w:val="16"/>
                        </w:rPr>
                      </w:pPr>
                      <w:r w:rsidRPr="004A4AA5">
                        <w:rPr>
                          <w:b/>
                          <w:sz w:val="16"/>
                          <w:szCs w:val="16"/>
                        </w:rPr>
                        <w:t>Programme I3S Niger financé par le Gouvernement du Niger et l’AFD</w:t>
                      </w:r>
                    </w:p>
                    <w:p w:rsidR="007B5656" w:rsidRPr="00744C4C" w:rsidRDefault="007B5656" w:rsidP="004A4AA5">
                      <w:pPr>
                        <w:spacing w:after="0"/>
                        <w:jc w:val="right"/>
                        <w:rPr>
                          <w:sz w:val="16"/>
                          <w:szCs w:val="16"/>
                        </w:rPr>
                      </w:pPr>
                    </w:p>
                  </w:txbxContent>
                </v:textbox>
                <w10:wrap anchorx="margin"/>
              </v:shape>
            </w:pict>
          </mc:Fallback>
        </mc:AlternateContent>
      </w:r>
    </w:p>
    <w:p w:rsidR="008968C8" w:rsidRDefault="003F4268" w:rsidP="00D54FED">
      <w:pPr>
        <w:spacing w:after="45"/>
        <w:ind w:left="10" w:right="-15"/>
        <w:jc w:val="left"/>
      </w:pPr>
      <w:r>
        <w:rPr>
          <w:rFonts w:ascii="Trebuchet MS" w:eastAsia="Trebuchet MS" w:hAnsi="Trebuchet MS" w:cs="Trebuchet MS"/>
          <w:b/>
          <w:color w:val="CC0000"/>
          <w:sz w:val="32"/>
        </w:rPr>
        <w:lastRenderedPageBreak/>
        <w:t xml:space="preserve">SOMMAIRE </w:t>
      </w:r>
    </w:p>
    <w:p w:rsidR="008968C8" w:rsidRDefault="003F4268">
      <w:pPr>
        <w:spacing w:after="39"/>
        <w:ind w:left="564" w:firstLine="0"/>
        <w:jc w:val="left"/>
      </w:pPr>
      <w:r>
        <w:rPr>
          <w:rFonts w:ascii="Trebuchet MS" w:eastAsia="Trebuchet MS" w:hAnsi="Trebuchet MS" w:cs="Trebuchet MS"/>
          <w:b/>
          <w:color w:val="333399"/>
          <w:sz w:val="26"/>
        </w:rPr>
        <w:t xml:space="preserve"> </w:t>
      </w:r>
    </w:p>
    <w:p w:rsidR="00DA3DFA" w:rsidRDefault="00DA3DFA">
      <w:pPr>
        <w:spacing w:after="42"/>
        <w:ind w:left="564" w:firstLine="0"/>
        <w:jc w:val="left"/>
        <w:rPr>
          <w:rFonts w:ascii="Trebuchet MS" w:eastAsia="Trebuchet MS" w:hAnsi="Trebuchet MS" w:cs="Trebuchet MS"/>
          <w:b/>
          <w:color w:val="333399"/>
          <w:sz w:val="26"/>
        </w:rPr>
      </w:pPr>
      <w:r>
        <w:rPr>
          <w:rFonts w:ascii="Trebuchet MS" w:eastAsia="Trebuchet MS" w:hAnsi="Trebuchet MS" w:cs="Trebuchet MS"/>
          <w:b/>
          <w:color w:val="333399"/>
          <w:sz w:val="26"/>
        </w:rPr>
        <w:t>Résumé…………………………………………………………………………………………..P3</w:t>
      </w:r>
    </w:p>
    <w:p w:rsidR="008968C8" w:rsidRDefault="001002D7">
      <w:pPr>
        <w:spacing w:after="42"/>
        <w:ind w:left="564" w:firstLine="0"/>
        <w:jc w:val="left"/>
        <w:rPr>
          <w:rFonts w:ascii="Trebuchet MS" w:eastAsia="Trebuchet MS" w:hAnsi="Trebuchet MS" w:cs="Trebuchet MS"/>
          <w:b/>
          <w:color w:val="333399"/>
          <w:sz w:val="26"/>
        </w:rPr>
      </w:pPr>
      <w:r>
        <w:rPr>
          <w:rFonts w:ascii="Trebuchet MS" w:eastAsia="Trebuchet MS" w:hAnsi="Trebuchet MS" w:cs="Trebuchet MS"/>
          <w:b/>
          <w:color w:val="333399"/>
          <w:sz w:val="26"/>
        </w:rPr>
        <w:t>Introduction……………………………………………………………………………………P</w:t>
      </w:r>
      <w:r w:rsidR="00B52B09">
        <w:rPr>
          <w:rFonts w:ascii="Trebuchet MS" w:eastAsia="Trebuchet MS" w:hAnsi="Trebuchet MS" w:cs="Trebuchet MS"/>
          <w:b/>
          <w:color w:val="333399"/>
          <w:sz w:val="26"/>
        </w:rPr>
        <w:t>7</w:t>
      </w:r>
      <w:r w:rsidR="003F4268">
        <w:rPr>
          <w:rFonts w:ascii="Trebuchet MS" w:eastAsia="Trebuchet MS" w:hAnsi="Trebuchet MS" w:cs="Trebuchet MS"/>
          <w:b/>
          <w:color w:val="333399"/>
          <w:sz w:val="26"/>
        </w:rPr>
        <w:t xml:space="preserve"> </w:t>
      </w:r>
    </w:p>
    <w:p w:rsidR="00514B76" w:rsidRDefault="00514B76">
      <w:pPr>
        <w:spacing w:after="42"/>
        <w:ind w:left="564" w:firstLine="0"/>
        <w:jc w:val="left"/>
      </w:pPr>
    </w:p>
    <w:p w:rsidR="008968C8" w:rsidRDefault="001002D7" w:rsidP="000E3925">
      <w:pPr>
        <w:pStyle w:val="Paragraphedeliste"/>
        <w:numPr>
          <w:ilvl w:val="0"/>
          <w:numId w:val="18"/>
        </w:numPr>
        <w:tabs>
          <w:tab w:val="left" w:pos="8222"/>
        </w:tabs>
        <w:spacing w:after="42"/>
        <w:jc w:val="left"/>
      </w:pPr>
      <w:r>
        <w:t>Les fondements</w:t>
      </w:r>
      <w:r w:rsidR="00E35FA6">
        <w:t xml:space="preserve"> de la gratuité des soins au profit des femmes</w:t>
      </w:r>
    </w:p>
    <w:p w:rsidR="00E35FA6" w:rsidRDefault="00E35FA6" w:rsidP="006B75FB">
      <w:pPr>
        <w:tabs>
          <w:tab w:val="left" w:pos="8222"/>
        </w:tabs>
        <w:spacing w:after="42"/>
        <w:ind w:left="999" w:firstLine="0"/>
        <w:jc w:val="left"/>
      </w:pPr>
      <w:r>
        <w:t>Et des enfants du Niger</w:t>
      </w:r>
      <w:r w:rsidR="002E3C3C">
        <w:t>…………………………………………………  P</w:t>
      </w:r>
      <w:r w:rsidR="00B52B09">
        <w:t>8</w:t>
      </w:r>
    </w:p>
    <w:p w:rsidR="00514B76" w:rsidRDefault="00514B76" w:rsidP="006B75FB">
      <w:pPr>
        <w:tabs>
          <w:tab w:val="left" w:pos="8222"/>
        </w:tabs>
        <w:spacing w:after="42"/>
        <w:ind w:left="999" w:firstLine="0"/>
        <w:jc w:val="left"/>
      </w:pPr>
    </w:p>
    <w:p w:rsidR="00FA53A5" w:rsidRDefault="00FA53A5" w:rsidP="000E3925">
      <w:pPr>
        <w:pStyle w:val="Paragraphedeliste"/>
        <w:numPr>
          <w:ilvl w:val="0"/>
          <w:numId w:val="18"/>
        </w:numPr>
        <w:tabs>
          <w:tab w:val="left" w:pos="8222"/>
        </w:tabs>
        <w:spacing w:after="42"/>
        <w:jc w:val="left"/>
      </w:pPr>
      <w:r>
        <w:t>Le dispositif actuel de gestion de la gratuité des soins</w:t>
      </w:r>
    </w:p>
    <w:p w:rsidR="00FA53A5" w:rsidRDefault="00FA53A5" w:rsidP="006B75FB">
      <w:pPr>
        <w:pStyle w:val="Paragraphedeliste"/>
        <w:tabs>
          <w:tab w:val="left" w:pos="8222"/>
        </w:tabs>
        <w:spacing w:after="42"/>
        <w:ind w:left="999" w:firstLine="0"/>
        <w:jc w:val="left"/>
      </w:pPr>
      <w:r>
        <w:t xml:space="preserve"> Et ses limites</w:t>
      </w:r>
      <w:r w:rsidR="00FE3F68">
        <w:t>……………………………………………………………...</w:t>
      </w:r>
      <w:r w:rsidR="00BD3338">
        <w:t>P</w:t>
      </w:r>
      <w:r w:rsidR="002E3C3C">
        <w:t>1</w:t>
      </w:r>
      <w:r w:rsidR="00B52B09">
        <w:t>1</w:t>
      </w:r>
    </w:p>
    <w:p w:rsidR="00FA53A5" w:rsidRDefault="00FA53A5" w:rsidP="006B75FB">
      <w:pPr>
        <w:pStyle w:val="Paragraphedeliste"/>
        <w:tabs>
          <w:tab w:val="left" w:pos="8222"/>
        </w:tabs>
        <w:spacing w:after="42"/>
        <w:ind w:left="999" w:firstLine="0"/>
        <w:jc w:val="left"/>
      </w:pPr>
    </w:p>
    <w:p w:rsidR="00FA53A5" w:rsidRDefault="00BD3338" w:rsidP="000E3925">
      <w:pPr>
        <w:pStyle w:val="Paragraphedeliste"/>
        <w:numPr>
          <w:ilvl w:val="0"/>
          <w:numId w:val="18"/>
        </w:numPr>
        <w:tabs>
          <w:tab w:val="left" w:pos="8222"/>
        </w:tabs>
        <w:spacing w:after="42"/>
        <w:jc w:val="left"/>
      </w:pPr>
      <w:r>
        <w:t>Pourquoi réformer le dispositif de gestion de la gratuité des soins ?</w:t>
      </w:r>
    </w:p>
    <w:p w:rsidR="00BD3338" w:rsidRDefault="00BD3338" w:rsidP="006B75FB">
      <w:pPr>
        <w:pStyle w:val="Paragraphedeliste"/>
        <w:tabs>
          <w:tab w:val="left" w:pos="8222"/>
        </w:tabs>
        <w:spacing w:after="42"/>
        <w:ind w:left="999" w:firstLine="0"/>
        <w:jc w:val="left"/>
      </w:pPr>
      <w:r>
        <w:t>Les contraintes structurelles d’un modèle qui a atteint ses limites</w:t>
      </w:r>
    </w:p>
    <w:p w:rsidR="00BD3338" w:rsidRDefault="00BD3338" w:rsidP="006B75FB">
      <w:pPr>
        <w:pStyle w:val="Paragraphedeliste"/>
        <w:tabs>
          <w:tab w:val="left" w:pos="8222"/>
        </w:tabs>
        <w:spacing w:after="42"/>
        <w:ind w:left="999" w:firstLine="0"/>
        <w:jc w:val="left"/>
      </w:pPr>
      <w:r>
        <w:t>Et les principes directeurs devant</w:t>
      </w:r>
      <w:r w:rsidR="00FE3F68">
        <w:t xml:space="preserve"> guider sa restructuration………….</w:t>
      </w:r>
      <w:r w:rsidR="00F24A1B">
        <w:t>P1</w:t>
      </w:r>
      <w:r w:rsidR="00B52B09">
        <w:t>6</w:t>
      </w:r>
    </w:p>
    <w:p w:rsidR="00F24A1B" w:rsidRDefault="00F24A1B" w:rsidP="006B75FB">
      <w:pPr>
        <w:pStyle w:val="Paragraphedeliste"/>
        <w:tabs>
          <w:tab w:val="left" w:pos="8222"/>
        </w:tabs>
        <w:spacing w:after="42"/>
        <w:ind w:left="999" w:firstLine="0"/>
        <w:jc w:val="left"/>
      </w:pPr>
    </w:p>
    <w:p w:rsidR="00F24A1B" w:rsidRDefault="00F24A1B" w:rsidP="000E3925">
      <w:pPr>
        <w:pStyle w:val="Paragraphedeliste"/>
        <w:numPr>
          <w:ilvl w:val="0"/>
          <w:numId w:val="18"/>
        </w:numPr>
        <w:tabs>
          <w:tab w:val="left" w:pos="8222"/>
        </w:tabs>
        <w:spacing w:after="42"/>
        <w:jc w:val="left"/>
      </w:pPr>
      <w:r>
        <w:t>Quelles options de réforme </w:t>
      </w:r>
      <w:r w:rsidR="00FE3F68">
        <w:t>? deux options possibles………………...</w:t>
      </w:r>
      <w:r>
        <w:t>P</w:t>
      </w:r>
      <w:r w:rsidR="00C829E5">
        <w:t>2</w:t>
      </w:r>
      <w:r w:rsidR="00B52B09">
        <w:t>5</w:t>
      </w:r>
    </w:p>
    <w:p w:rsidR="006F7767" w:rsidRDefault="006F7767" w:rsidP="006B75FB">
      <w:pPr>
        <w:pStyle w:val="Paragraphedeliste"/>
        <w:tabs>
          <w:tab w:val="left" w:pos="8222"/>
        </w:tabs>
        <w:spacing w:after="42"/>
        <w:ind w:left="999" w:firstLine="0"/>
        <w:jc w:val="left"/>
      </w:pPr>
    </w:p>
    <w:p w:rsidR="00F24A1B" w:rsidRDefault="00F24A1B" w:rsidP="000E3925">
      <w:pPr>
        <w:pStyle w:val="Paragraphedeliste"/>
        <w:numPr>
          <w:ilvl w:val="0"/>
          <w:numId w:val="18"/>
        </w:numPr>
        <w:tabs>
          <w:tab w:val="left" w:pos="8222"/>
        </w:tabs>
        <w:spacing w:after="42"/>
        <w:jc w:val="left"/>
      </w:pPr>
      <w:r>
        <w:t>Option retenue : Création d’un Etablissement Public Administratif</w:t>
      </w:r>
    </w:p>
    <w:p w:rsidR="00F24A1B" w:rsidRDefault="00F24A1B" w:rsidP="006B75FB">
      <w:pPr>
        <w:pStyle w:val="Paragraphedeliste"/>
        <w:tabs>
          <w:tab w:val="left" w:pos="8222"/>
        </w:tabs>
        <w:spacing w:after="42"/>
        <w:ind w:left="999" w:firstLine="0"/>
        <w:jc w:val="left"/>
      </w:pPr>
      <w:r>
        <w:t>(</w:t>
      </w:r>
      <w:r w:rsidR="00FE3F68">
        <w:t>E</w:t>
      </w:r>
      <w:r w:rsidR="006B75FB">
        <w:t>PA)……………………………………………………………………….</w:t>
      </w:r>
      <w:r w:rsidR="00C829E5">
        <w:t>P</w:t>
      </w:r>
      <w:r w:rsidR="00B52B09">
        <w:t>30</w:t>
      </w:r>
    </w:p>
    <w:p w:rsidR="00514B76" w:rsidRDefault="00514B76" w:rsidP="006B75FB">
      <w:pPr>
        <w:pStyle w:val="Paragraphedeliste"/>
        <w:tabs>
          <w:tab w:val="left" w:pos="8222"/>
        </w:tabs>
        <w:spacing w:after="42"/>
        <w:ind w:left="999" w:firstLine="0"/>
        <w:jc w:val="left"/>
      </w:pPr>
    </w:p>
    <w:p w:rsidR="00514B76" w:rsidRDefault="006F7767" w:rsidP="000E3925">
      <w:pPr>
        <w:pStyle w:val="Paragraphedeliste"/>
        <w:numPr>
          <w:ilvl w:val="0"/>
          <w:numId w:val="18"/>
        </w:numPr>
        <w:tabs>
          <w:tab w:val="left" w:pos="8222"/>
        </w:tabs>
        <w:spacing w:after="42"/>
        <w:jc w:val="left"/>
      </w:pPr>
      <w:r>
        <w:t>Actions prioritaires de mobilisation des partenaires institutionnels</w:t>
      </w:r>
    </w:p>
    <w:p w:rsidR="006F7767" w:rsidRDefault="006F7767" w:rsidP="006B75FB">
      <w:pPr>
        <w:pStyle w:val="Paragraphedeliste"/>
        <w:tabs>
          <w:tab w:val="left" w:pos="8222"/>
          <w:tab w:val="left" w:pos="8427"/>
        </w:tabs>
        <w:spacing w:after="42"/>
        <w:ind w:left="999" w:firstLine="0"/>
        <w:jc w:val="left"/>
      </w:pPr>
      <w:r>
        <w:t>Et financiers autour du projet en</w:t>
      </w:r>
      <w:r w:rsidR="006B75FB">
        <w:t xml:space="preserve"> vue de sa concrétisation…………...</w:t>
      </w:r>
      <w:r>
        <w:t>P</w:t>
      </w:r>
      <w:r w:rsidR="00C829E5">
        <w:t>4</w:t>
      </w:r>
      <w:r w:rsidR="00B52B09">
        <w:t>1</w:t>
      </w:r>
    </w:p>
    <w:p w:rsidR="00714F36" w:rsidRDefault="00714F36" w:rsidP="006B75FB">
      <w:pPr>
        <w:pStyle w:val="Paragraphedeliste"/>
        <w:tabs>
          <w:tab w:val="left" w:pos="8222"/>
          <w:tab w:val="left" w:pos="8427"/>
        </w:tabs>
        <w:spacing w:after="42"/>
        <w:ind w:left="999" w:firstLine="0"/>
        <w:jc w:val="left"/>
      </w:pPr>
    </w:p>
    <w:p w:rsidR="00714F36" w:rsidRDefault="00714F36" w:rsidP="00714F36">
      <w:pPr>
        <w:tabs>
          <w:tab w:val="left" w:pos="8222"/>
          <w:tab w:val="left" w:pos="8427"/>
        </w:tabs>
        <w:spacing w:after="42"/>
        <w:ind w:left="567"/>
        <w:jc w:val="left"/>
      </w:pPr>
      <w:r>
        <w:rPr>
          <w:rFonts w:ascii="Trebuchet MS" w:eastAsia="Trebuchet MS" w:hAnsi="Trebuchet MS" w:cs="Trebuchet MS"/>
          <w:b/>
          <w:color w:val="333399"/>
          <w:sz w:val="26"/>
        </w:rPr>
        <w:t>Annexe</w:t>
      </w:r>
      <w:r w:rsidRPr="00714F36">
        <w:rPr>
          <w:rFonts w:ascii="Trebuchet MS" w:eastAsia="Trebuchet MS" w:hAnsi="Trebuchet MS" w:cs="Trebuchet MS"/>
          <w:b/>
          <w:color w:val="333399"/>
          <w:sz w:val="26"/>
        </w:rPr>
        <w:t>……………………………………………………………………………………</w:t>
      </w:r>
      <w:r>
        <w:rPr>
          <w:rFonts w:ascii="Trebuchet MS" w:eastAsia="Trebuchet MS" w:hAnsi="Trebuchet MS" w:cs="Trebuchet MS"/>
          <w:b/>
          <w:color w:val="333399"/>
          <w:sz w:val="26"/>
        </w:rPr>
        <w:t>……….</w:t>
      </w:r>
      <w:r w:rsidRPr="00714F36">
        <w:rPr>
          <w:rFonts w:ascii="Trebuchet MS" w:eastAsia="Trebuchet MS" w:hAnsi="Trebuchet MS" w:cs="Trebuchet MS"/>
          <w:b/>
          <w:color w:val="333399"/>
          <w:sz w:val="26"/>
        </w:rPr>
        <w:t>P</w:t>
      </w:r>
      <w:r>
        <w:rPr>
          <w:rFonts w:ascii="Trebuchet MS" w:eastAsia="Trebuchet MS" w:hAnsi="Trebuchet MS" w:cs="Trebuchet MS"/>
          <w:b/>
          <w:color w:val="333399"/>
          <w:sz w:val="26"/>
        </w:rPr>
        <w:t>43</w:t>
      </w:r>
      <w:r w:rsidRPr="00714F36">
        <w:rPr>
          <w:rFonts w:ascii="Trebuchet MS" w:eastAsia="Trebuchet MS" w:hAnsi="Trebuchet MS" w:cs="Trebuchet MS"/>
          <w:b/>
          <w:color w:val="333399"/>
          <w:sz w:val="26"/>
        </w:rPr>
        <w:t xml:space="preserve"> </w:t>
      </w:r>
    </w:p>
    <w:p w:rsidR="00514B76" w:rsidRDefault="00514B76" w:rsidP="006B75FB">
      <w:pPr>
        <w:pStyle w:val="Paragraphedeliste"/>
        <w:tabs>
          <w:tab w:val="left" w:pos="8222"/>
        </w:tabs>
        <w:spacing w:after="42"/>
        <w:ind w:left="999" w:firstLine="0"/>
        <w:jc w:val="left"/>
      </w:pPr>
    </w:p>
    <w:p w:rsidR="00514B76" w:rsidRDefault="00514B76" w:rsidP="00F24A1B">
      <w:pPr>
        <w:pStyle w:val="Paragraphedeliste"/>
        <w:spacing w:after="42"/>
        <w:ind w:left="999" w:firstLine="0"/>
        <w:jc w:val="left"/>
      </w:pPr>
    </w:p>
    <w:p w:rsidR="00514B76" w:rsidRDefault="00514B76" w:rsidP="00F24A1B">
      <w:pPr>
        <w:pStyle w:val="Paragraphedeliste"/>
        <w:spacing w:after="42"/>
        <w:ind w:left="999" w:firstLine="0"/>
        <w:jc w:val="left"/>
      </w:pPr>
    </w:p>
    <w:p w:rsidR="00514B76" w:rsidRDefault="00514B76" w:rsidP="00F24A1B">
      <w:pPr>
        <w:pStyle w:val="Paragraphedeliste"/>
        <w:spacing w:after="42"/>
        <w:ind w:left="999" w:firstLine="0"/>
        <w:jc w:val="left"/>
      </w:pPr>
    </w:p>
    <w:p w:rsidR="00E35FA6" w:rsidRDefault="00E35FA6" w:rsidP="00E35FA6">
      <w:pPr>
        <w:spacing w:after="42"/>
        <w:ind w:left="999" w:firstLine="0"/>
        <w:jc w:val="left"/>
      </w:pPr>
    </w:p>
    <w:p w:rsidR="008968C8" w:rsidRDefault="003F4268">
      <w:pPr>
        <w:spacing w:after="2"/>
        <w:ind w:left="564" w:firstLine="0"/>
        <w:jc w:val="left"/>
      </w:pPr>
      <w:r>
        <w:rPr>
          <w:rFonts w:ascii="Trebuchet MS" w:eastAsia="Trebuchet MS" w:hAnsi="Trebuchet MS" w:cs="Trebuchet MS"/>
          <w:b/>
          <w:color w:val="333399"/>
          <w:sz w:val="26"/>
        </w:rPr>
        <w:t xml:space="preserve"> </w:t>
      </w:r>
    </w:p>
    <w:sdt>
      <w:sdtPr>
        <w:id w:val="-1261985160"/>
        <w:docPartObj>
          <w:docPartGallery w:val="Table of Contents"/>
        </w:docPartObj>
      </w:sdtPr>
      <w:sdtEndPr/>
      <w:sdtContent>
        <w:p w:rsidR="008968C8" w:rsidRDefault="003F4268">
          <w:pPr>
            <w:tabs>
              <w:tab w:val="right" w:leader="dot" w:pos="9702"/>
            </w:tabs>
          </w:pPr>
          <w:r>
            <w:fldChar w:fldCharType="begin"/>
          </w:r>
          <w:r>
            <w:instrText xml:space="preserve"> TOC \o "1-2" \h \z \u </w:instrText>
          </w:r>
          <w:r>
            <w:fldChar w:fldCharType="end"/>
          </w:r>
        </w:p>
      </w:sdtContent>
    </w:sdt>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39"/>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8968C8" w:rsidRDefault="003F4268">
      <w:pPr>
        <w:spacing w:after="39"/>
        <w:ind w:left="564" w:firstLine="0"/>
        <w:jc w:val="left"/>
      </w:pPr>
      <w:r>
        <w:rPr>
          <w:rFonts w:ascii="Trebuchet MS" w:eastAsia="Trebuchet MS" w:hAnsi="Trebuchet MS" w:cs="Trebuchet MS"/>
          <w:b/>
          <w:color w:val="333399"/>
          <w:sz w:val="26"/>
        </w:rPr>
        <w:t xml:space="preserve"> </w:t>
      </w:r>
    </w:p>
    <w:p w:rsidR="008968C8" w:rsidRDefault="003F4268">
      <w:pPr>
        <w:spacing w:after="42"/>
        <w:ind w:left="564" w:firstLine="0"/>
        <w:jc w:val="left"/>
      </w:pPr>
      <w:r>
        <w:rPr>
          <w:rFonts w:ascii="Trebuchet MS" w:eastAsia="Trebuchet MS" w:hAnsi="Trebuchet MS" w:cs="Trebuchet MS"/>
          <w:b/>
          <w:color w:val="333399"/>
          <w:sz w:val="26"/>
        </w:rPr>
        <w:t xml:space="preserve"> </w:t>
      </w:r>
    </w:p>
    <w:p w:rsidR="00F90131" w:rsidRDefault="003F4268" w:rsidP="00F90131">
      <w:pPr>
        <w:spacing w:after="42"/>
        <w:ind w:left="564" w:firstLine="0"/>
        <w:jc w:val="left"/>
        <w:rPr>
          <w:rFonts w:ascii="Trebuchet MS" w:eastAsia="Trebuchet MS" w:hAnsi="Trebuchet MS" w:cs="Trebuchet MS"/>
          <w:b/>
          <w:color w:val="333399"/>
          <w:sz w:val="26"/>
        </w:rPr>
      </w:pPr>
      <w:r>
        <w:rPr>
          <w:rFonts w:ascii="Trebuchet MS" w:eastAsia="Trebuchet MS" w:hAnsi="Trebuchet MS" w:cs="Trebuchet MS"/>
          <w:b/>
          <w:color w:val="333399"/>
          <w:sz w:val="26"/>
        </w:rPr>
        <w:t xml:space="preserve"> </w:t>
      </w:r>
    </w:p>
    <w:p w:rsidR="007E6522" w:rsidRDefault="007E6522" w:rsidP="007E6522">
      <w:pPr>
        <w:spacing w:after="42"/>
        <w:ind w:left="0" w:firstLine="0"/>
        <w:jc w:val="left"/>
        <w:rPr>
          <w:b/>
          <w:color w:val="0000FF"/>
          <w:sz w:val="32"/>
        </w:rPr>
      </w:pPr>
      <w:r>
        <w:rPr>
          <w:b/>
          <w:color w:val="0000FF"/>
          <w:sz w:val="32"/>
        </w:rPr>
        <w:t>Résumé </w:t>
      </w:r>
    </w:p>
    <w:p w:rsidR="007E6522" w:rsidRDefault="007E6522" w:rsidP="007E6522">
      <w:pPr>
        <w:spacing w:after="42"/>
        <w:ind w:left="0" w:firstLine="0"/>
        <w:jc w:val="left"/>
        <w:rPr>
          <w:b/>
          <w:color w:val="0000FF"/>
          <w:sz w:val="32"/>
        </w:rPr>
      </w:pPr>
    </w:p>
    <w:p w:rsidR="001C0276" w:rsidRPr="00E14AD1" w:rsidRDefault="007E6522" w:rsidP="00E14AD1">
      <w:pPr>
        <w:spacing w:after="42" w:line="276" w:lineRule="auto"/>
        <w:ind w:left="0" w:firstLine="0"/>
        <w:rPr>
          <w:sz w:val="22"/>
        </w:rPr>
      </w:pPr>
      <w:r w:rsidRPr="00E14AD1">
        <w:rPr>
          <w:sz w:val="22"/>
        </w:rPr>
        <w:t>La gratuité</w:t>
      </w:r>
      <w:r w:rsidR="00E03468" w:rsidRPr="00E14AD1">
        <w:rPr>
          <w:sz w:val="22"/>
        </w:rPr>
        <w:t xml:space="preserve"> des soins pour les femmes et les enfants de zéro à cinq constitue </w:t>
      </w:r>
      <w:r w:rsidR="001C0276" w:rsidRPr="00E14AD1">
        <w:rPr>
          <w:sz w:val="22"/>
        </w:rPr>
        <w:t xml:space="preserve">une priorité et </w:t>
      </w:r>
      <w:r w:rsidR="00E03468" w:rsidRPr="00E14AD1">
        <w:rPr>
          <w:sz w:val="22"/>
        </w:rPr>
        <w:t xml:space="preserve">un programme phare de la stratégie nationale de santé au Niger. </w:t>
      </w:r>
      <w:r w:rsidR="001C0276" w:rsidRPr="00E14AD1">
        <w:rPr>
          <w:sz w:val="22"/>
        </w:rPr>
        <w:t>Le droit à la santé et l’engagement de l’Etat à faciliter l’accès financier aux soins de santé à l’ensemble de la population en cas de besoin</w:t>
      </w:r>
      <w:r w:rsidR="00E14AD1">
        <w:rPr>
          <w:sz w:val="22"/>
        </w:rPr>
        <w:t>,</w:t>
      </w:r>
      <w:r w:rsidR="001C0276" w:rsidRPr="00E14AD1">
        <w:rPr>
          <w:sz w:val="22"/>
        </w:rPr>
        <w:t xml:space="preserve"> sont ainsi explicitement consacrés dans la constitution du pays du 25 Novembre 2010.</w:t>
      </w:r>
    </w:p>
    <w:p w:rsidR="001C0276" w:rsidRPr="00E14AD1" w:rsidRDefault="001C0276" w:rsidP="00E14AD1">
      <w:pPr>
        <w:spacing w:after="42" w:line="276" w:lineRule="auto"/>
        <w:ind w:left="0" w:firstLine="0"/>
        <w:rPr>
          <w:sz w:val="22"/>
        </w:rPr>
      </w:pPr>
    </w:p>
    <w:p w:rsidR="00E03468" w:rsidRPr="00E14AD1" w:rsidRDefault="001C0276" w:rsidP="00E14AD1">
      <w:pPr>
        <w:spacing w:line="276" w:lineRule="auto"/>
        <w:rPr>
          <w:sz w:val="22"/>
        </w:rPr>
      </w:pPr>
      <w:r w:rsidRPr="00E14AD1">
        <w:rPr>
          <w:sz w:val="22"/>
        </w:rPr>
        <w:t>Cette</w:t>
      </w:r>
      <w:r w:rsidR="00E03468" w:rsidRPr="00E14AD1">
        <w:rPr>
          <w:sz w:val="22"/>
        </w:rPr>
        <w:t xml:space="preserve"> politique de gratuité </w:t>
      </w:r>
      <w:r w:rsidRPr="00E14AD1">
        <w:rPr>
          <w:sz w:val="22"/>
        </w:rPr>
        <w:t xml:space="preserve">mise en place </w:t>
      </w:r>
      <w:r w:rsidR="002D1B68">
        <w:rPr>
          <w:sz w:val="22"/>
        </w:rPr>
        <w:t>en 2006</w:t>
      </w:r>
      <w:r w:rsidRPr="00E14AD1">
        <w:rPr>
          <w:sz w:val="22"/>
        </w:rPr>
        <w:t xml:space="preserve">, </w:t>
      </w:r>
      <w:r w:rsidR="00E03468" w:rsidRPr="00E14AD1">
        <w:rPr>
          <w:sz w:val="22"/>
        </w:rPr>
        <w:t>touche aujourd’hui un quart de la population et tous les foyers à travers la prise en charge des services de santé pour les enfants de moins de 5 ans et la consultation prénatale (arrêté n°79 de 2006), la césarienne (décret n°2005-316 et arrêté n°015 de 2006), les contraceptifs et préservatifs (arrêté n°065 de 2006), et les prestations liées aux cancers féminins (Décret 2007-261). Elle constitue une politique publique portée au plus haut niveau et constitue une première strate vers la couverture sanitaire universelle (CSU) de la population.</w:t>
      </w:r>
    </w:p>
    <w:p w:rsidR="00E03468" w:rsidRPr="00E14AD1" w:rsidRDefault="00E03468" w:rsidP="00E14AD1">
      <w:pPr>
        <w:spacing w:line="276" w:lineRule="auto"/>
        <w:rPr>
          <w:sz w:val="22"/>
        </w:rPr>
      </w:pPr>
    </w:p>
    <w:p w:rsidR="004A2A23" w:rsidRDefault="001C0276" w:rsidP="00C43A99">
      <w:pPr>
        <w:spacing w:after="42" w:line="276" w:lineRule="auto"/>
        <w:ind w:left="0" w:firstLine="0"/>
        <w:rPr>
          <w:sz w:val="22"/>
        </w:rPr>
      </w:pPr>
      <w:r w:rsidRPr="00E14AD1">
        <w:rPr>
          <w:sz w:val="22"/>
        </w:rPr>
        <w:t xml:space="preserve">Ce programme de gratuité si on lui reconnait des bienfaits dans l’amélioration de la santé maternelle et infantile </w:t>
      </w:r>
      <w:r w:rsidR="00E14AD1">
        <w:rPr>
          <w:sz w:val="22"/>
        </w:rPr>
        <w:t>au Niger</w:t>
      </w:r>
      <w:r w:rsidR="009D1E03">
        <w:rPr>
          <w:sz w:val="22"/>
        </w:rPr>
        <w:t>,</w:t>
      </w:r>
      <w:r w:rsidR="00E14AD1">
        <w:rPr>
          <w:sz w:val="22"/>
        </w:rPr>
        <w:t xml:space="preserve"> </w:t>
      </w:r>
      <w:r w:rsidRPr="00E14AD1">
        <w:rPr>
          <w:sz w:val="22"/>
        </w:rPr>
        <w:t>présente encore de nombreuses fragilités liées à un cadrage réglementaire resté inachevé,</w:t>
      </w:r>
      <w:r w:rsidR="00E14AD1">
        <w:rPr>
          <w:sz w:val="22"/>
        </w:rPr>
        <w:t xml:space="preserve"> </w:t>
      </w:r>
      <w:r w:rsidRPr="00E14AD1">
        <w:rPr>
          <w:sz w:val="22"/>
        </w:rPr>
        <w:t xml:space="preserve">un </w:t>
      </w:r>
      <w:r w:rsidR="00861F97" w:rsidRPr="00E14AD1">
        <w:rPr>
          <w:sz w:val="22"/>
        </w:rPr>
        <w:t xml:space="preserve">dispositif </w:t>
      </w:r>
      <w:r w:rsidR="00E14AD1">
        <w:rPr>
          <w:sz w:val="22"/>
        </w:rPr>
        <w:t xml:space="preserve">fragile </w:t>
      </w:r>
      <w:r w:rsidR="00861F97" w:rsidRPr="00E14AD1">
        <w:rPr>
          <w:sz w:val="22"/>
        </w:rPr>
        <w:t xml:space="preserve">reposant sur un </w:t>
      </w:r>
      <w:r w:rsidR="00E14AD1" w:rsidRPr="00E14AD1">
        <w:rPr>
          <w:sz w:val="22"/>
        </w:rPr>
        <w:t>mécanisme</w:t>
      </w:r>
      <w:r w:rsidR="00861F97" w:rsidRPr="00E14AD1">
        <w:rPr>
          <w:sz w:val="22"/>
        </w:rPr>
        <w:t xml:space="preserve"> de paiement de factures complexe</w:t>
      </w:r>
      <w:r w:rsidR="002D1B68">
        <w:rPr>
          <w:sz w:val="22"/>
        </w:rPr>
        <w:t xml:space="preserve"> et une c</w:t>
      </w:r>
      <w:r w:rsidR="00C43A99">
        <w:rPr>
          <w:sz w:val="22"/>
        </w:rPr>
        <w:t>ellule de gestion de la gratuité</w:t>
      </w:r>
      <w:r w:rsidR="00861F97" w:rsidRPr="00E14AD1">
        <w:rPr>
          <w:sz w:val="22"/>
        </w:rPr>
        <w:t xml:space="preserve"> </w:t>
      </w:r>
      <w:r w:rsidR="002D1B68">
        <w:rPr>
          <w:sz w:val="22"/>
        </w:rPr>
        <w:t xml:space="preserve">(CGG) avec peu de moyens et </w:t>
      </w:r>
      <w:r w:rsidR="00ED5738">
        <w:rPr>
          <w:sz w:val="22"/>
        </w:rPr>
        <w:t>dépourvu</w:t>
      </w:r>
      <w:r w:rsidR="002D1B68">
        <w:rPr>
          <w:sz w:val="22"/>
        </w:rPr>
        <w:t>e</w:t>
      </w:r>
      <w:r w:rsidR="00ED5738">
        <w:rPr>
          <w:sz w:val="22"/>
        </w:rPr>
        <w:t xml:space="preserve"> d’</w:t>
      </w:r>
      <w:r w:rsidR="00ED5738" w:rsidRPr="00C43A99">
        <w:rPr>
          <w:sz w:val="22"/>
        </w:rPr>
        <w:t>outil adapté et opérationnel pour gérer (et/ou contrôler) ce système de facturation</w:t>
      </w:r>
      <w:r w:rsidR="002D1B68">
        <w:rPr>
          <w:sz w:val="22"/>
        </w:rPr>
        <w:t xml:space="preserve">. </w:t>
      </w:r>
    </w:p>
    <w:p w:rsidR="004A2A23" w:rsidRDefault="004A2A23" w:rsidP="00C43A99">
      <w:pPr>
        <w:spacing w:after="42" w:line="276" w:lineRule="auto"/>
        <w:ind w:left="0" w:firstLine="0"/>
        <w:rPr>
          <w:sz w:val="22"/>
        </w:rPr>
      </w:pPr>
      <w:bookmarkStart w:id="0" w:name="_GoBack"/>
      <w:bookmarkEnd w:id="0"/>
    </w:p>
    <w:p w:rsidR="004A2A23" w:rsidRDefault="004A2A23" w:rsidP="004A2A23">
      <w:pPr>
        <w:spacing w:after="42"/>
        <w:ind w:left="0" w:firstLine="0"/>
        <w:rPr>
          <w:sz w:val="22"/>
        </w:rPr>
      </w:pPr>
      <w:r w:rsidRPr="00F72EDB">
        <w:rPr>
          <w:sz w:val="22"/>
        </w:rPr>
        <w:t>C’est pourquoi ce document revient sur les fondements de la gratuité des soins au profit des femmes et des enfants du Niger et dresse un p</w:t>
      </w:r>
      <w:r>
        <w:rPr>
          <w:sz w:val="22"/>
        </w:rPr>
        <w:t>anorama exhaustif du dispositif</w:t>
      </w:r>
      <w:r w:rsidRPr="00F72EDB">
        <w:rPr>
          <w:sz w:val="22"/>
        </w:rPr>
        <w:t xml:space="preserve"> actuel de gestion de la gratuité des soins ainsi que de ses limites</w:t>
      </w:r>
      <w:r w:rsidR="004B7096">
        <w:rPr>
          <w:sz w:val="22"/>
        </w:rPr>
        <w:t>.</w:t>
      </w:r>
    </w:p>
    <w:p w:rsidR="004A2A23" w:rsidRDefault="004A2A23" w:rsidP="00C43A99">
      <w:pPr>
        <w:spacing w:after="42" w:line="276" w:lineRule="auto"/>
        <w:ind w:left="0" w:firstLine="0"/>
        <w:rPr>
          <w:sz w:val="22"/>
        </w:rPr>
      </w:pPr>
    </w:p>
    <w:p w:rsidR="00427390" w:rsidRDefault="004A2A23" w:rsidP="00C43A99">
      <w:pPr>
        <w:spacing w:after="42" w:line="276" w:lineRule="auto"/>
        <w:ind w:left="0" w:firstLine="0"/>
        <w:rPr>
          <w:sz w:val="22"/>
        </w:rPr>
      </w:pPr>
      <w:r>
        <w:rPr>
          <w:sz w:val="22"/>
        </w:rPr>
        <w:t>La situation actuelle</w:t>
      </w:r>
      <w:r w:rsidR="002D1B68">
        <w:rPr>
          <w:sz w:val="22"/>
        </w:rPr>
        <w:t xml:space="preserve"> a pour effet pour la CGG de</w:t>
      </w:r>
      <w:r w:rsidR="00ED5738" w:rsidRPr="00C43A99">
        <w:rPr>
          <w:sz w:val="22"/>
        </w:rPr>
        <w:t xml:space="preserve"> </w:t>
      </w:r>
      <w:r w:rsidR="00861F97" w:rsidRPr="00E14AD1">
        <w:rPr>
          <w:sz w:val="22"/>
        </w:rPr>
        <w:t>se limit</w:t>
      </w:r>
      <w:r w:rsidR="002D1B68">
        <w:rPr>
          <w:sz w:val="22"/>
        </w:rPr>
        <w:t>er</w:t>
      </w:r>
      <w:r w:rsidR="00861F97" w:rsidRPr="00E14AD1">
        <w:rPr>
          <w:sz w:val="22"/>
        </w:rPr>
        <w:t xml:space="preserve"> </w:t>
      </w:r>
      <w:r w:rsidR="00ED5738">
        <w:rPr>
          <w:sz w:val="22"/>
        </w:rPr>
        <w:t xml:space="preserve">ainsi </w:t>
      </w:r>
      <w:r w:rsidR="00861F97" w:rsidRPr="00E14AD1">
        <w:rPr>
          <w:sz w:val="22"/>
        </w:rPr>
        <w:t>à une vérification arithmétique</w:t>
      </w:r>
      <w:r w:rsidR="009D1E03">
        <w:rPr>
          <w:sz w:val="22"/>
        </w:rPr>
        <w:t xml:space="preserve"> des factures</w:t>
      </w:r>
      <w:r w:rsidR="00ED5738">
        <w:rPr>
          <w:sz w:val="22"/>
        </w:rPr>
        <w:t xml:space="preserve">, sans réalisation de véritable </w:t>
      </w:r>
      <w:r w:rsidR="001C0276" w:rsidRPr="00E14AD1">
        <w:rPr>
          <w:sz w:val="22"/>
        </w:rPr>
        <w:t>contrôle</w:t>
      </w:r>
      <w:r w:rsidR="00861F97" w:rsidRPr="00E14AD1">
        <w:rPr>
          <w:sz w:val="22"/>
        </w:rPr>
        <w:t xml:space="preserve"> médical </w:t>
      </w:r>
      <w:r w:rsidR="00ED5738">
        <w:rPr>
          <w:sz w:val="22"/>
        </w:rPr>
        <w:t>et de supervision de « terrain » faute de moyens</w:t>
      </w:r>
      <w:r w:rsidR="00C43A99">
        <w:rPr>
          <w:sz w:val="22"/>
        </w:rPr>
        <w:t>, sans être doté</w:t>
      </w:r>
      <w:r w:rsidR="004B7096">
        <w:rPr>
          <w:sz w:val="22"/>
        </w:rPr>
        <w:t>e</w:t>
      </w:r>
      <w:r w:rsidR="00C43A99">
        <w:rPr>
          <w:sz w:val="22"/>
        </w:rPr>
        <w:t xml:space="preserve"> </w:t>
      </w:r>
      <w:r w:rsidR="009D1E03">
        <w:rPr>
          <w:sz w:val="22"/>
        </w:rPr>
        <w:t>non plus</w:t>
      </w:r>
      <w:r w:rsidR="00C43A99" w:rsidRPr="00C43A99">
        <w:rPr>
          <w:sz w:val="22"/>
        </w:rPr>
        <w:t xml:space="preserve"> d’un mécanisme de suivi-évaluation et de redevabilité (reporting) permettant un meilleur pilotage et contrôle  du processus de remboursement des frais de soins soumis à la gratuité. </w:t>
      </w:r>
    </w:p>
    <w:p w:rsidR="00E14AD1" w:rsidRPr="00A1262D" w:rsidRDefault="002D1B68" w:rsidP="004A2A23">
      <w:pPr>
        <w:spacing w:after="42" w:line="276" w:lineRule="auto"/>
        <w:ind w:left="0" w:firstLine="0"/>
        <w:rPr>
          <w:b/>
          <w:sz w:val="22"/>
        </w:rPr>
      </w:pPr>
      <w:r>
        <w:rPr>
          <w:sz w:val="22"/>
        </w:rPr>
        <w:t>Il en résulte une impossibilité</w:t>
      </w:r>
      <w:r w:rsidR="00C43A99" w:rsidRPr="00C43A99">
        <w:rPr>
          <w:sz w:val="22"/>
        </w:rPr>
        <w:t xml:space="preserve"> d’avoir une vision claire de l’état des factures et de provoquer </w:t>
      </w:r>
      <w:r w:rsidR="004B7096">
        <w:rPr>
          <w:sz w:val="22"/>
        </w:rPr>
        <w:t xml:space="preserve">ainsi le risque </w:t>
      </w:r>
      <w:r w:rsidR="00E14AD1" w:rsidRPr="00C43A99">
        <w:rPr>
          <w:sz w:val="22"/>
        </w:rPr>
        <w:t>de</w:t>
      </w:r>
      <w:r w:rsidR="004B7096">
        <w:rPr>
          <w:sz w:val="22"/>
        </w:rPr>
        <w:t xml:space="preserve"> doubles paiements, </w:t>
      </w:r>
      <w:r w:rsidR="00E14AD1" w:rsidRPr="00C43A99">
        <w:rPr>
          <w:sz w:val="22"/>
        </w:rPr>
        <w:t xml:space="preserve"> </w:t>
      </w:r>
      <w:r w:rsidR="004B7096">
        <w:rPr>
          <w:sz w:val="22"/>
        </w:rPr>
        <w:t>d’</w:t>
      </w:r>
      <w:r w:rsidR="00E14AD1" w:rsidRPr="00C43A99">
        <w:rPr>
          <w:sz w:val="22"/>
        </w:rPr>
        <w:t>écarts importants non justifiés de factures entre le niveau central et les structures opérationnelles, la non-maîtrise par les formations sanitaires des outils de gestion de la gratuité, l’impossibilité de suivre la traçabilité des remboursements reçus par les structures sanitaires, et de déterminer le coût exact de la gratuité.</w:t>
      </w:r>
      <w:r w:rsidR="00427390">
        <w:rPr>
          <w:sz w:val="22"/>
        </w:rPr>
        <w:t xml:space="preserve"> </w:t>
      </w:r>
      <w:r w:rsidR="00E14AD1" w:rsidRPr="00427390">
        <w:rPr>
          <w:sz w:val="22"/>
        </w:rPr>
        <w:t>A fin 2019, le stock de factures en instance de paiement</w:t>
      </w:r>
      <w:r w:rsidR="00427390" w:rsidRPr="00427390">
        <w:rPr>
          <w:sz w:val="22"/>
        </w:rPr>
        <w:t xml:space="preserve"> </w:t>
      </w:r>
      <w:r w:rsidR="00BA0FC2">
        <w:rPr>
          <w:sz w:val="22"/>
        </w:rPr>
        <w:t xml:space="preserve">serait </w:t>
      </w:r>
      <w:r w:rsidR="00E14AD1" w:rsidRPr="00427390">
        <w:rPr>
          <w:sz w:val="22"/>
        </w:rPr>
        <w:t>de l’ordre de 55 milliards de FCFA.</w:t>
      </w:r>
    </w:p>
    <w:p w:rsidR="00861F97" w:rsidRPr="00F72EDB" w:rsidRDefault="00861F97" w:rsidP="004A2A23">
      <w:pPr>
        <w:spacing w:after="42"/>
        <w:ind w:left="0" w:firstLine="0"/>
        <w:rPr>
          <w:sz w:val="22"/>
        </w:rPr>
      </w:pPr>
    </w:p>
    <w:p w:rsidR="00427390" w:rsidRPr="00F72EDB" w:rsidRDefault="00427390" w:rsidP="004A2A23">
      <w:pPr>
        <w:spacing w:after="42"/>
        <w:ind w:left="0" w:firstLine="0"/>
        <w:rPr>
          <w:sz w:val="22"/>
        </w:rPr>
      </w:pPr>
      <w:r>
        <w:rPr>
          <w:sz w:val="22"/>
        </w:rPr>
        <w:t>Faisant l’état d</w:t>
      </w:r>
      <w:r w:rsidRPr="007343FC">
        <w:rPr>
          <w:sz w:val="22"/>
        </w:rPr>
        <w:t>es contraintes structurelles d’un modèle qui a atteint ses limites</w:t>
      </w:r>
      <w:r>
        <w:rPr>
          <w:sz w:val="22"/>
        </w:rPr>
        <w:t>, i</w:t>
      </w:r>
      <w:r w:rsidRPr="00F72EDB">
        <w:rPr>
          <w:sz w:val="22"/>
        </w:rPr>
        <w:t>l a ainsi été reconnu une nécessité de mettre en place une entité autonome dotée d’une bonne gouvernance et de principes clairs afin de gérer la gratuité selon les principes de fonctionnement du tiers payant.</w:t>
      </w:r>
    </w:p>
    <w:p w:rsidR="0060574C" w:rsidRPr="007343FC" w:rsidRDefault="0060574C" w:rsidP="007343FC">
      <w:pPr>
        <w:rPr>
          <w:sz w:val="22"/>
        </w:rPr>
      </w:pPr>
      <w:r w:rsidRPr="007343FC">
        <w:rPr>
          <w:sz w:val="22"/>
        </w:rPr>
        <w:t xml:space="preserve">L’enjeu est donc aujourd’hui d’arriver à mettre en place un système pérenne et efficace de tiers payant afin de réduire l’avance des frais de santé et le reste à charge de la population nigérienne qui demeure très élevé : 54.85% de la dépense publique de santé selon le neuvième rapport des comptes de la santé consacré à l’exercice budgétaire 2016. </w:t>
      </w:r>
    </w:p>
    <w:p w:rsidR="00E14AD1" w:rsidRDefault="007343FC" w:rsidP="00FB6ECE">
      <w:pPr>
        <w:spacing w:after="42"/>
        <w:ind w:left="0" w:firstLine="0"/>
        <w:rPr>
          <w:sz w:val="22"/>
        </w:rPr>
      </w:pPr>
      <w:r>
        <w:rPr>
          <w:sz w:val="22"/>
        </w:rPr>
        <w:t xml:space="preserve">Le contexte actuel de divers projets mis en œuvre par différents acteurs nationaux avec l’appui des partenaires techniques et financiers </w:t>
      </w:r>
      <w:r w:rsidR="00FB6ECE">
        <w:rPr>
          <w:sz w:val="22"/>
        </w:rPr>
        <w:t xml:space="preserve">donne </w:t>
      </w:r>
      <w:r w:rsidR="00E14AD1">
        <w:rPr>
          <w:sz w:val="22"/>
        </w:rPr>
        <w:t xml:space="preserve">une </w:t>
      </w:r>
      <w:r w:rsidR="00FB6ECE">
        <w:rPr>
          <w:sz w:val="22"/>
        </w:rPr>
        <w:t>opportunité</w:t>
      </w:r>
      <w:r w:rsidR="00E14AD1">
        <w:rPr>
          <w:sz w:val="22"/>
        </w:rPr>
        <w:t xml:space="preserve"> de changer</w:t>
      </w:r>
      <w:r w:rsidR="00FB6ECE">
        <w:rPr>
          <w:sz w:val="22"/>
        </w:rPr>
        <w:t xml:space="preserve"> de paradigme.</w:t>
      </w:r>
    </w:p>
    <w:p w:rsidR="00E14AD1" w:rsidRDefault="00E14AD1" w:rsidP="00FB6ECE">
      <w:pPr>
        <w:spacing w:after="42"/>
        <w:ind w:left="0" w:firstLine="0"/>
        <w:rPr>
          <w:sz w:val="22"/>
        </w:rPr>
      </w:pPr>
    </w:p>
    <w:p w:rsidR="0000435A" w:rsidRDefault="0000435A" w:rsidP="00FB6ECE">
      <w:pPr>
        <w:spacing w:after="42"/>
        <w:ind w:left="0" w:firstLine="0"/>
        <w:rPr>
          <w:sz w:val="22"/>
        </w:rPr>
      </w:pPr>
      <w:r w:rsidRPr="00F72EDB">
        <w:rPr>
          <w:sz w:val="22"/>
        </w:rPr>
        <w:t xml:space="preserve">Après de nombreuses discussions </w:t>
      </w:r>
      <w:r w:rsidR="00BA0FC2">
        <w:rPr>
          <w:sz w:val="22"/>
        </w:rPr>
        <w:t>et consultanc</w:t>
      </w:r>
      <w:r w:rsidR="00FB6ECE">
        <w:rPr>
          <w:sz w:val="22"/>
        </w:rPr>
        <w:t>es</w:t>
      </w:r>
      <w:r w:rsidR="00BA0FC2">
        <w:rPr>
          <w:sz w:val="22"/>
        </w:rPr>
        <w:t>,</w:t>
      </w:r>
      <w:r w:rsidR="00FB6ECE">
        <w:rPr>
          <w:sz w:val="22"/>
        </w:rPr>
        <w:t xml:space="preserve"> </w:t>
      </w:r>
      <w:r w:rsidRPr="00F72EDB">
        <w:rPr>
          <w:sz w:val="22"/>
        </w:rPr>
        <w:t>deux scenarii se sont distingués </w:t>
      </w:r>
      <w:r w:rsidR="00FB6ECE">
        <w:rPr>
          <w:sz w:val="22"/>
        </w:rPr>
        <w:t>pour la mise en place de ce dispositif rénové</w:t>
      </w:r>
      <w:r w:rsidR="00517D5F">
        <w:rPr>
          <w:sz w:val="22"/>
        </w:rPr>
        <w:t xml:space="preserve"> pour lesquels le présent document détaille </w:t>
      </w:r>
      <w:r w:rsidR="00517D5F" w:rsidRPr="00F72EDB">
        <w:rPr>
          <w:rFonts w:eastAsia="Trebuchet MS"/>
          <w:sz w:val="22"/>
        </w:rPr>
        <w:t xml:space="preserve">les points forts et les faiblesses de chacun des scenarii afin d’éclairer la décision </w:t>
      </w:r>
      <w:r w:rsidR="00BA0FC2" w:rsidRPr="00F72EDB">
        <w:rPr>
          <w:rFonts w:eastAsia="Trebuchet MS"/>
          <w:sz w:val="22"/>
        </w:rPr>
        <w:t>politique</w:t>
      </w:r>
      <w:r w:rsidR="00BA0FC2" w:rsidRPr="00F72EDB">
        <w:rPr>
          <w:sz w:val="22"/>
        </w:rPr>
        <w:t> :</w:t>
      </w:r>
    </w:p>
    <w:p w:rsidR="00FB6ECE" w:rsidRPr="00517D5F" w:rsidRDefault="00FB6ECE" w:rsidP="00FB6ECE">
      <w:pPr>
        <w:spacing w:after="42"/>
        <w:ind w:left="0" w:firstLine="0"/>
        <w:rPr>
          <w:sz w:val="12"/>
          <w:szCs w:val="12"/>
        </w:rPr>
      </w:pPr>
    </w:p>
    <w:p w:rsidR="00FB6ECE" w:rsidRDefault="0000435A" w:rsidP="00160C11">
      <w:pPr>
        <w:pStyle w:val="Paragraphedeliste"/>
        <w:numPr>
          <w:ilvl w:val="0"/>
          <w:numId w:val="42"/>
        </w:numPr>
        <w:spacing w:after="0" w:line="276" w:lineRule="auto"/>
        <w:ind w:left="0" w:firstLine="0"/>
        <w:rPr>
          <w:sz w:val="22"/>
        </w:rPr>
      </w:pPr>
      <w:r w:rsidRPr="00FB6ECE">
        <w:rPr>
          <w:sz w:val="22"/>
        </w:rPr>
        <w:t>L’un</w:t>
      </w:r>
      <w:r w:rsidR="004E6A63" w:rsidRPr="00FB6ECE">
        <w:rPr>
          <w:sz w:val="22"/>
        </w:rPr>
        <w:t xml:space="preserve"> maintient la gestion au sein du M</w:t>
      </w:r>
      <w:r w:rsidR="00FB6ECE" w:rsidRPr="00FB6ECE">
        <w:rPr>
          <w:sz w:val="22"/>
        </w:rPr>
        <w:t>inistère de la Santé Publique (M</w:t>
      </w:r>
      <w:r w:rsidR="004E6A63" w:rsidRPr="00FB6ECE">
        <w:rPr>
          <w:sz w:val="22"/>
        </w:rPr>
        <w:t>SP</w:t>
      </w:r>
      <w:r w:rsidR="00FB6ECE" w:rsidRPr="00FB6ECE">
        <w:rPr>
          <w:sz w:val="22"/>
        </w:rPr>
        <w:t>)</w:t>
      </w:r>
      <w:r w:rsidR="004E6A63" w:rsidRPr="00FB6ECE">
        <w:rPr>
          <w:sz w:val="22"/>
        </w:rPr>
        <w:t xml:space="preserve"> </w:t>
      </w:r>
      <w:r w:rsidR="00BA65DA">
        <w:rPr>
          <w:sz w:val="22"/>
        </w:rPr>
        <w:t xml:space="preserve">- </w:t>
      </w:r>
      <w:r w:rsidR="00BA65DA" w:rsidRPr="00FB6ECE">
        <w:rPr>
          <w:sz w:val="22"/>
        </w:rPr>
        <w:t>une sorte d’administration de mission avec son caractère temporaire et souple pour réaliser un objectif particulier</w:t>
      </w:r>
      <w:r w:rsidR="00BA65DA">
        <w:rPr>
          <w:sz w:val="22"/>
        </w:rPr>
        <w:t xml:space="preserve"> -</w:t>
      </w:r>
      <w:r w:rsidR="00BA65DA" w:rsidRPr="00FB6ECE">
        <w:rPr>
          <w:sz w:val="22"/>
        </w:rPr>
        <w:t xml:space="preserve"> </w:t>
      </w:r>
      <w:r w:rsidR="004E6A63" w:rsidRPr="00FB6ECE">
        <w:rPr>
          <w:sz w:val="22"/>
        </w:rPr>
        <w:t>avec 4 variante</w:t>
      </w:r>
      <w:r w:rsidR="00BA0FC2">
        <w:rPr>
          <w:sz w:val="22"/>
        </w:rPr>
        <w:t>s.</w:t>
      </w:r>
      <w:r w:rsidR="00BA65DA">
        <w:rPr>
          <w:sz w:val="22"/>
        </w:rPr>
        <w:t xml:space="preserve"> l</w:t>
      </w:r>
      <w:r w:rsidR="00750011" w:rsidRPr="00FB6ECE">
        <w:rPr>
          <w:sz w:val="22"/>
        </w:rPr>
        <w:t>es variantes possibles de la première option ont été présentées comme des formules qui puissent améliorer la gestion actuelle tout en continuant à la faire porter par les entités centrales du MSP avec l’appui technique et l’expertise mobilisée autour de la réalisation de ses programmes, comme le Fonds Commun Sant</w:t>
      </w:r>
      <w:r w:rsidR="00FB6ECE" w:rsidRPr="00FB6ECE">
        <w:rPr>
          <w:sz w:val="22"/>
        </w:rPr>
        <w:t>é (FCS).) ;</w:t>
      </w:r>
    </w:p>
    <w:p w:rsidR="00FB6ECE" w:rsidRPr="00517D5F" w:rsidRDefault="00FB6ECE" w:rsidP="00160C11">
      <w:pPr>
        <w:pStyle w:val="Paragraphedeliste"/>
        <w:spacing w:after="0" w:line="276" w:lineRule="auto"/>
        <w:ind w:left="0" w:firstLine="0"/>
        <w:rPr>
          <w:sz w:val="12"/>
          <w:szCs w:val="12"/>
        </w:rPr>
      </w:pPr>
    </w:p>
    <w:p w:rsidR="004E6A63" w:rsidRPr="00FB6ECE" w:rsidRDefault="0000435A" w:rsidP="00160C11">
      <w:pPr>
        <w:pStyle w:val="Paragraphedeliste"/>
        <w:numPr>
          <w:ilvl w:val="0"/>
          <w:numId w:val="42"/>
        </w:numPr>
        <w:spacing w:after="0" w:line="276" w:lineRule="auto"/>
        <w:ind w:left="0" w:firstLine="0"/>
        <w:rPr>
          <w:sz w:val="22"/>
        </w:rPr>
      </w:pPr>
      <w:r w:rsidRPr="00FB6ECE">
        <w:rPr>
          <w:sz w:val="22"/>
        </w:rPr>
        <w:t>L’autre</w:t>
      </w:r>
      <w:r w:rsidR="004E6A63" w:rsidRPr="00FB6ECE">
        <w:rPr>
          <w:sz w:val="22"/>
        </w:rPr>
        <w:t xml:space="preserve"> crée une nouvelle structure </w:t>
      </w:r>
      <w:r w:rsidR="00750011" w:rsidRPr="00FB6ECE">
        <w:rPr>
          <w:sz w:val="22"/>
        </w:rPr>
        <w:t>sous statut d’</w:t>
      </w:r>
      <w:r w:rsidR="004E6A63" w:rsidRPr="00FB6ECE">
        <w:rPr>
          <w:rFonts w:eastAsia="Trebuchet MS"/>
          <w:sz w:val="22"/>
          <w:u w:val="single"/>
        </w:rPr>
        <w:t>établissement public à caractère administratif (EPA)</w:t>
      </w:r>
      <w:r w:rsidR="004E6A63" w:rsidRPr="00FB6ECE">
        <w:rPr>
          <w:rFonts w:eastAsia="Trebuchet MS"/>
          <w:sz w:val="22"/>
        </w:rPr>
        <w:t xml:space="preserve"> avec son caractère d’autonomie, de rattachement à une tutelle et de spécialité.</w:t>
      </w:r>
    </w:p>
    <w:p w:rsidR="00750011" w:rsidRPr="00517D5F" w:rsidRDefault="00750011" w:rsidP="00160C11">
      <w:pPr>
        <w:spacing w:after="42"/>
        <w:ind w:left="0" w:firstLine="0"/>
        <w:rPr>
          <w:rFonts w:eastAsia="Trebuchet MS"/>
          <w:sz w:val="32"/>
        </w:rPr>
      </w:pPr>
    </w:p>
    <w:p w:rsidR="0000435A" w:rsidRDefault="0000435A" w:rsidP="00160C11">
      <w:pPr>
        <w:spacing w:after="42"/>
        <w:ind w:left="0" w:firstLine="0"/>
        <w:rPr>
          <w:sz w:val="22"/>
        </w:rPr>
      </w:pPr>
      <w:r w:rsidRPr="00F72EDB">
        <w:rPr>
          <w:sz w:val="22"/>
        </w:rPr>
        <w:t xml:space="preserve">C’est le second scenario qui a finalement été retenu par </w:t>
      </w:r>
      <w:r w:rsidR="00FB6ECE">
        <w:rPr>
          <w:sz w:val="22"/>
        </w:rPr>
        <w:t>le Groupe Technique Restreint sur la CSU (</w:t>
      </w:r>
      <w:r w:rsidR="00FB6ECE" w:rsidRPr="00F72EDB">
        <w:rPr>
          <w:b/>
          <w:sz w:val="22"/>
        </w:rPr>
        <w:t>GTR/CSU</w:t>
      </w:r>
      <w:r w:rsidR="003A6FCF">
        <w:rPr>
          <w:b/>
          <w:sz w:val="22"/>
        </w:rPr>
        <w:t>)</w:t>
      </w:r>
      <w:r w:rsidR="00FB6ECE" w:rsidRPr="00F72EDB">
        <w:rPr>
          <w:b/>
          <w:sz w:val="22"/>
        </w:rPr>
        <w:t xml:space="preserve"> et le Groupe Leadership pour la CSU au Niger</w:t>
      </w:r>
      <w:r w:rsidR="00782D78">
        <w:rPr>
          <w:sz w:val="22"/>
        </w:rPr>
        <w:t>, respectivement</w:t>
      </w:r>
      <w:r w:rsidR="00217D36">
        <w:rPr>
          <w:sz w:val="22"/>
        </w:rPr>
        <w:t xml:space="preserve"> les 2 et 3 mars 2020,</w:t>
      </w:r>
      <w:r w:rsidRPr="00F72EDB">
        <w:rPr>
          <w:sz w:val="22"/>
        </w:rPr>
        <w:t xml:space="preserve"> s’engageant à porter politiquement le plaidoyer po</w:t>
      </w:r>
      <w:r w:rsidR="009E1659">
        <w:rPr>
          <w:sz w:val="22"/>
        </w:rPr>
        <w:t>ur la mise en œuvre de cet</w:t>
      </w:r>
      <w:r w:rsidR="00792D8A" w:rsidRPr="00F72EDB">
        <w:rPr>
          <w:sz w:val="22"/>
        </w:rPr>
        <w:t xml:space="preserve"> </w:t>
      </w:r>
      <w:r w:rsidR="00E51786">
        <w:rPr>
          <w:b/>
          <w:sz w:val="22"/>
        </w:rPr>
        <w:t>« Institut National d’</w:t>
      </w:r>
      <w:r w:rsidR="00792D8A" w:rsidRPr="00AE1C45">
        <w:rPr>
          <w:b/>
          <w:sz w:val="22"/>
        </w:rPr>
        <w:t>Assistanc</w:t>
      </w:r>
      <w:r w:rsidRPr="00AE1C45">
        <w:rPr>
          <w:b/>
          <w:sz w:val="22"/>
        </w:rPr>
        <w:t>e M</w:t>
      </w:r>
      <w:r w:rsidR="00792D8A" w:rsidRPr="00AE1C45">
        <w:rPr>
          <w:b/>
          <w:sz w:val="22"/>
        </w:rPr>
        <w:t>édical</w:t>
      </w:r>
      <w:r w:rsidRPr="00AE1C45">
        <w:rPr>
          <w:b/>
          <w:sz w:val="22"/>
        </w:rPr>
        <w:t>e (INAM)</w:t>
      </w:r>
      <w:r w:rsidR="00AB76E0">
        <w:rPr>
          <w:b/>
          <w:sz w:val="22"/>
        </w:rPr>
        <w:t>.</w:t>
      </w:r>
      <w:r w:rsidR="009F324F">
        <w:rPr>
          <w:sz w:val="22"/>
        </w:rPr>
        <w:t xml:space="preserve"> Ce dernier sera amené à assurer une</w:t>
      </w:r>
      <w:r w:rsidR="007B5656" w:rsidRPr="00AB76E0">
        <w:rPr>
          <w:sz w:val="22"/>
        </w:rPr>
        <w:t xml:space="preserve"> mission plus large d</w:t>
      </w:r>
      <w:r w:rsidR="00AB76E0">
        <w:rPr>
          <w:sz w:val="22"/>
        </w:rPr>
        <w:t>e prise en charge progressive</w:t>
      </w:r>
      <w:r w:rsidR="006109DE" w:rsidRPr="00AB76E0">
        <w:rPr>
          <w:sz w:val="22"/>
        </w:rPr>
        <w:t xml:space="preserve"> de la gratuité des soins pour les personnes vulnérables </w:t>
      </w:r>
      <w:r w:rsidR="00AB76E0" w:rsidRPr="00AB76E0">
        <w:rPr>
          <w:sz w:val="22"/>
        </w:rPr>
        <w:t>(femmes</w:t>
      </w:r>
      <w:r w:rsidR="006109DE" w:rsidRPr="00AB76E0">
        <w:rPr>
          <w:sz w:val="22"/>
        </w:rPr>
        <w:t xml:space="preserve">, enfants de moins de cinq ans, personnes âgées et indigents). </w:t>
      </w:r>
    </w:p>
    <w:p w:rsidR="00217D36" w:rsidRDefault="00217D36" w:rsidP="00160C11">
      <w:pPr>
        <w:spacing w:after="42"/>
        <w:ind w:left="0" w:firstLine="0"/>
        <w:rPr>
          <w:sz w:val="22"/>
        </w:rPr>
      </w:pPr>
    </w:p>
    <w:p w:rsidR="00835F0C" w:rsidRPr="00F72EDB" w:rsidRDefault="00217D36" w:rsidP="00160C11">
      <w:pPr>
        <w:spacing w:after="42"/>
        <w:ind w:left="0" w:firstLine="0"/>
        <w:rPr>
          <w:sz w:val="22"/>
        </w:rPr>
      </w:pPr>
      <w:r>
        <w:rPr>
          <w:sz w:val="22"/>
        </w:rPr>
        <w:t>Le présent document développe les actions et t</w:t>
      </w:r>
      <w:r w:rsidR="00835F0C">
        <w:rPr>
          <w:sz w:val="22"/>
        </w:rPr>
        <w:t>âches prioritaires à mener</w:t>
      </w:r>
      <w:r w:rsidR="00F367D1">
        <w:rPr>
          <w:sz w:val="22"/>
        </w:rPr>
        <w:t>,</w:t>
      </w:r>
      <w:r w:rsidR="00835F0C">
        <w:rPr>
          <w:sz w:val="22"/>
        </w:rPr>
        <w:t xml:space="preserve"> ainsi que les actions </w:t>
      </w:r>
      <w:r w:rsidRPr="00217D36">
        <w:rPr>
          <w:sz w:val="22"/>
        </w:rPr>
        <w:t>de mobilisation des partenaires institutionnels</w:t>
      </w:r>
      <w:r w:rsidR="00835F0C">
        <w:rPr>
          <w:sz w:val="22"/>
        </w:rPr>
        <w:t xml:space="preserve"> et </w:t>
      </w:r>
      <w:r w:rsidRPr="00217D36">
        <w:rPr>
          <w:sz w:val="22"/>
        </w:rPr>
        <w:t>financiers autour du projet en vue de sa concrétisation</w:t>
      </w:r>
      <w:r w:rsidR="00835F0C">
        <w:rPr>
          <w:sz w:val="22"/>
        </w:rPr>
        <w:t>, selon les approches stratégiques</w:t>
      </w:r>
      <w:r w:rsidR="00835F0C" w:rsidRPr="00F72EDB">
        <w:rPr>
          <w:sz w:val="22"/>
        </w:rPr>
        <w:t> </w:t>
      </w:r>
      <w:r w:rsidR="00E51786">
        <w:rPr>
          <w:sz w:val="22"/>
        </w:rPr>
        <w:t>suivantes</w:t>
      </w:r>
      <w:r w:rsidR="00E51786" w:rsidRPr="00F72EDB">
        <w:rPr>
          <w:sz w:val="22"/>
        </w:rPr>
        <w:t> :</w:t>
      </w:r>
    </w:p>
    <w:p w:rsidR="00835F0C" w:rsidRPr="00F72EDB" w:rsidRDefault="00835F0C" w:rsidP="00160C11">
      <w:pPr>
        <w:pStyle w:val="Paragraphedeliste"/>
        <w:numPr>
          <w:ilvl w:val="0"/>
          <w:numId w:val="31"/>
        </w:numPr>
        <w:spacing w:after="29" w:line="276" w:lineRule="auto"/>
        <w:rPr>
          <w:sz w:val="22"/>
        </w:rPr>
      </w:pPr>
      <w:r w:rsidRPr="00F72EDB">
        <w:rPr>
          <w:sz w:val="22"/>
        </w:rPr>
        <w:t>Mettre en place un système de gestion dotée de professionnels et d’une certaine autonomie administrative et financière ;</w:t>
      </w:r>
    </w:p>
    <w:p w:rsidR="00835F0C" w:rsidRDefault="00835F0C" w:rsidP="00160C11">
      <w:pPr>
        <w:pStyle w:val="Paragraphedeliste"/>
        <w:numPr>
          <w:ilvl w:val="0"/>
          <w:numId w:val="31"/>
        </w:numPr>
        <w:spacing w:after="29" w:line="276" w:lineRule="auto"/>
        <w:rPr>
          <w:sz w:val="22"/>
        </w:rPr>
      </w:pPr>
      <w:r w:rsidRPr="00F72EDB">
        <w:rPr>
          <w:sz w:val="22"/>
        </w:rPr>
        <w:t>Mettre en place un contrôle technique qui garantisse la bonne utilisation des fonds </w:t>
      </w:r>
      <w:r w:rsidR="00F367D1">
        <w:rPr>
          <w:sz w:val="22"/>
        </w:rPr>
        <w:t xml:space="preserve">selon des principes </w:t>
      </w:r>
      <w:r w:rsidR="00F367D1" w:rsidRPr="00F72EDB">
        <w:rPr>
          <w:sz w:val="22"/>
          <w:u w:val="single"/>
        </w:rPr>
        <w:t xml:space="preserve">de bonne gouvernance et de </w:t>
      </w:r>
      <w:r w:rsidR="00E51786" w:rsidRPr="00F72EDB">
        <w:rPr>
          <w:sz w:val="22"/>
          <w:u w:val="single"/>
        </w:rPr>
        <w:t>redevabilité</w:t>
      </w:r>
      <w:r w:rsidR="00E51786" w:rsidRPr="00F72EDB">
        <w:rPr>
          <w:sz w:val="22"/>
        </w:rPr>
        <w:t> ;</w:t>
      </w:r>
    </w:p>
    <w:p w:rsidR="00835F0C" w:rsidRPr="00835F0C" w:rsidRDefault="00835F0C" w:rsidP="00160C11">
      <w:pPr>
        <w:pStyle w:val="Paragraphedeliste"/>
        <w:numPr>
          <w:ilvl w:val="0"/>
          <w:numId w:val="31"/>
        </w:numPr>
        <w:spacing w:after="29" w:line="276" w:lineRule="auto"/>
        <w:rPr>
          <w:sz w:val="22"/>
        </w:rPr>
      </w:pPr>
      <w:r w:rsidRPr="00835F0C">
        <w:rPr>
          <w:sz w:val="22"/>
        </w:rPr>
        <w:t>Obtenir des garanties de l’Etat et des partenaires sur le financement du dispositif</w:t>
      </w:r>
      <w:r w:rsidR="00E51786">
        <w:rPr>
          <w:sz w:val="22"/>
        </w:rPr>
        <w:t>.</w:t>
      </w:r>
    </w:p>
    <w:p w:rsidR="00750011" w:rsidRDefault="00750011" w:rsidP="00160C11">
      <w:pPr>
        <w:spacing w:after="42"/>
        <w:ind w:left="0" w:firstLine="0"/>
        <w:rPr>
          <w:sz w:val="22"/>
        </w:rPr>
      </w:pPr>
    </w:p>
    <w:p w:rsidR="00495A2B" w:rsidRDefault="00784B63" w:rsidP="00C2267A">
      <w:pPr>
        <w:spacing w:after="29" w:line="276" w:lineRule="auto"/>
        <w:ind w:left="0" w:firstLine="0"/>
        <w:rPr>
          <w:sz w:val="22"/>
        </w:rPr>
      </w:pPr>
      <w:r>
        <w:rPr>
          <w:sz w:val="22"/>
        </w:rPr>
        <w:t xml:space="preserve">Le document inscrit </w:t>
      </w:r>
      <w:r w:rsidR="00BA65DA">
        <w:rPr>
          <w:sz w:val="22"/>
        </w:rPr>
        <w:t xml:space="preserve">par ailleurs </w:t>
      </w:r>
      <w:r>
        <w:rPr>
          <w:sz w:val="22"/>
        </w:rPr>
        <w:t xml:space="preserve">ses propositions dans le contexte plus global de la mise en place </w:t>
      </w:r>
      <w:r w:rsidR="00C2267A" w:rsidRPr="00784B63">
        <w:rPr>
          <w:sz w:val="22"/>
        </w:rPr>
        <w:t>d’une assistance sociale qui mobilise deux systèmes complé</w:t>
      </w:r>
      <w:r>
        <w:rPr>
          <w:sz w:val="22"/>
        </w:rPr>
        <w:t>mentaires pour un seul objectif : le système de santé et le système de solidarité</w:t>
      </w:r>
      <w:r w:rsidR="00BA65DA">
        <w:rPr>
          <w:sz w:val="22"/>
        </w:rPr>
        <w:t>. L</w:t>
      </w:r>
      <w:r w:rsidRPr="00F72EDB">
        <w:rPr>
          <w:b/>
          <w:sz w:val="22"/>
        </w:rPr>
        <w:t>e succès de tout projet de CMU passe nécessairement par la collaboration, la coordi</w:t>
      </w:r>
      <w:r>
        <w:rPr>
          <w:b/>
          <w:sz w:val="22"/>
        </w:rPr>
        <w:t>nation et le partenariat entre l</w:t>
      </w:r>
      <w:r w:rsidRPr="00F72EDB">
        <w:rPr>
          <w:b/>
          <w:sz w:val="22"/>
        </w:rPr>
        <w:t xml:space="preserve">es </w:t>
      </w:r>
      <w:r>
        <w:rPr>
          <w:b/>
          <w:sz w:val="22"/>
        </w:rPr>
        <w:t xml:space="preserve">acteurs clés responsables de ces deux systèmes, a fortiori le Ministère de la Santé Publique et </w:t>
      </w:r>
      <w:r w:rsidR="00C2267A" w:rsidRPr="00E51786">
        <w:rPr>
          <w:b/>
          <w:sz w:val="22"/>
        </w:rPr>
        <w:t>le ministère chargé de la protection sociale.</w:t>
      </w:r>
      <w:r w:rsidR="00AE1C45">
        <w:rPr>
          <w:sz w:val="22"/>
        </w:rPr>
        <w:t xml:space="preserve"> </w:t>
      </w:r>
    </w:p>
    <w:p w:rsidR="00F234AB" w:rsidRDefault="00AE1C45" w:rsidP="00DA3DFA">
      <w:pPr>
        <w:spacing w:after="29" w:line="276" w:lineRule="auto"/>
        <w:ind w:left="0" w:firstLine="0"/>
        <w:rPr>
          <w:b/>
          <w:color w:val="0000FF"/>
          <w:sz w:val="32"/>
        </w:rPr>
      </w:pPr>
      <w:r>
        <w:rPr>
          <w:sz w:val="22"/>
        </w:rPr>
        <w:t xml:space="preserve">Il est ainsi proposé </w:t>
      </w:r>
      <w:r w:rsidR="00C2267A" w:rsidRPr="00F72EDB">
        <w:rPr>
          <w:sz w:val="22"/>
        </w:rPr>
        <w:t xml:space="preserve">que la </w:t>
      </w:r>
      <w:r w:rsidR="00C2267A" w:rsidRPr="00F72EDB">
        <w:rPr>
          <w:b/>
          <w:sz w:val="22"/>
        </w:rPr>
        <w:t>tutelle générale de l’INAM</w:t>
      </w:r>
      <w:r w:rsidR="00C2267A" w:rsidRPr="00F72EDB">
        <w:rPr>
          <w:sz w:val="22"/>
        </w:rPr>
        <w:t xml:space="preserve"> soit assurée par le </w:t>
      </w:r>
      <w:r w:rsidR="00C2267A" w:rsidRPr="00F72EDB">
        <w:rPr>
          <w:b/>
          <w:sz w:val="22"/>
        </w:rPr>
        <w:t>ministre chargé de la protection sociale</w:t>
      </w:r>
      <w:r w:rsidR="00C2267A" w:rsidRPr="00F72EDB">
        <w:rPr>
          <w:sz w:val="22"/>
        </w:rPr>
        <w:t xml:space="preserve"> et la </w:t>
      </w:r>
      <w:r w:rsidR="00C2267A" w:rsidRPr="00F72EDB">
        <w:rPr>
          <w:b/>
          <w:sz w:val="22"/>
        </w:rPr>
        <w:t>tutelle directe</w:t>
      </w:r>
      <w:r w:rsidR="00C2267A" w:rsidRPr="00F72EDB">
        <w:rPr>
          <w:sz w:val="22"/>
        </w:rPr>
        <w:t xml:space="preserve"> par le </w:t>
      </w:r>
      <w:r w:rsidR="00C2267A" w:rsidRPr="00F72EDB">
        <w:rPr>
          <w:b/>
          <w:sz w:val="22"/>
        </w:rPr>
        <w:t>MSP</w:t>
      </w:r>
      <w:r w:rsidR="00C2267A" w:rsidRPr="00F72EDB">
        <w:rPr>
          <w:sz w:val="22"/>
        </w:rPr>
        <w:t>. « La tutelle » financière étant assurée de fait par le ministre chargé des Finances.</w:t>
      </w:r>
      <w:r w:rsidR="00160C11">
        <w:rPr>
          <w:sz w:val="22"/>
        </w:rPr>
        <w:t xml:space="preserve"> </w:t>
      </w:r>
      <w:r w:rsidR="00C2267A" w:rsidRPr="00F72EDB">
        <w:rPr>
          <w:sz w:val="22"/>
        </w:rPr>
        <w:t>Ainsi les deux ministères seront également associés dans la gestion stratégique du dispositif, menée par le ministère chargé de la protection sociale et dans la gestion plus opérationnelle, menée par le MSP.</w:t>
      </w:r>
    </w:p>
    <w:p w:rsidR="00F234AB" w:rsidRDefault="00F234AB" w:rsidP="00236B44">
      <w:pPr>
        <w:spacing w:after="0" w:line="276" w:lineRule="auto"/>
        <w:rPr>
          <w:sz w:val="18"/>
        </w:rPr>
        <w:sectPr w:rsidR="00F234AB" w:rsidSect="006A29FE">
          <w:headerReference w:type="even" r:id="rId11"/>
          <w:headerReference w:type="default" r:id="rId12"/>
          <w:footerReference w:type="even" r:id="rId13"/>
          <w:footerReference w:type="default" r:id="rId14"/>
          <w:headerReference w:type="first" r:id="rId15"/>
          <w:footerReference w:type="first" r:id="rId16"/>
          <w:pgSz w:w="11906" w:h="16838"/>
          <w:pgMar w:top="1262" w:right="1464" w:bottom="1897" w:left="1419" w:header="712" w:footer="716" w:gutter="0"/>
          <w:cols w:space="720"/>
          <w:titlePg/>
          <w:docGrid w:linePitch="326"/>
        </w:sectPr>
      </w:pPr>
    </w:p>
    <w:p w:rsidR="007103D5" w:rsidRPr="00F72EDB" w:rsidRDefault="007103D5" w:rsidP="00236B44">
      <w:pPr>
        <w:spacing w:after="0" w:line="276" w:lineRule="auto"/>
        <w:rPr>
          <w:sz w:val="18"/>
        </w:rPr>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Default="00F234AB" w:rsidP="00F234AB">
      <w:pPr>
        <w:spacing w:line="276" w:lineRule="auto"/>
      </w:pPr>
    </w:p>
    <w:p w:rsidR="00F234AB" w:rsidRPr="00E96180" w:rsidRDefault="00F234AB" w:rsidP="00F234AB">
      <w:pPr>
        <w:spacing w:after="42"/>
        <w:ind w:left="0" w:firstLine="0"/>
        <w:jc w:val="left"/>
        <w:rPr>
          <w:b/>
          <w:color w:val="0000FF"/>
          <w:sz w:val="32"/>
        </w:rPr>
      </w:pPr>
      <w:r w:rsidRPr="00E96180">
        <w:rPr>
          <w:b/>
          <w:color w:val="0000FF"/>
          <w:sz w:val="32"/>
        </w:rPr>
        <w:t>Introduction</w:t>
      </w:r>
    </w:p>
    <w:p w:rsidR="00F234AB" w:rsidRDefault="00F234AB" w:rsidP="00F234AB">
      <w:pPr>
        <w:spacing w:after="42"/>
        <w:ind w:left="564" w:firstLine="0"/>
        <w:jc w:val="left"/>
        <w:rPr>
          <w:rFonts w:ascii="Trebuchet MS" w:eastAsia="Trebuchet MS" w:hAnsi="Trebuchet MS" w:cs="Trebuchet MS"/>
          <w:b/>
          <w:color w:val="CC0000"/>
          <w:sz w:val="32"/>
        </w:rPr>
      </w:pPr>
    </w:p>
    <w:p w:rsidR="00F234AB" w:rsidRPr="00F72EDB" w:rsidRDefault="00F234AB" w:rsidP="00F234AB">
      <w:pPr>
        <w:spacing w:after="0" w:line="276" w:lineRule="auto"/>
        <w:ind w:left="564" w:firstLine="0"/>
        <w:rPr>
          <w:sz w:val="22"/>
        </w:rPr>
      </w:pPr>
      <w:r w:rsidRPr="00F72EDB">
        <w:rPr>
          <w:sz w:val="22"/>
        </w:rPr>
        <w:t>Fort d’une expérience riche de quinze années (2005-2020) de mise en œuvre de la politique nationale de la gratuité des soins au profit des femmes et des enfants de zéro à cinq ans et des enseignements qui en découlent, le Ministère de la Santé Publique (MSP) du Niger envisage, en coordination avec ses partenaires nationaux et extérieurs, l’initiation d’un chantier structurant de réforme du dispositif actuel de gestion de la gratuité des soins.</w:t>
      </w:r>
    </w:p>
    <w:p w:rsidR="00F234AB" w:rsidRPr="00F72EDB" w:rsidRDefault="00F234AB" w:rsidP="00F234AB">
      <w:pPr>
        <w:spacing w:after="0" w:line="276" w:lineRule="auto"/>
        <w:ind w:left="564" w:firstLine="0"/>
        <w:rPr>
          <w:sz w:val="10"/>
        </w:rPr>
      </w:pPr>
    </w:p>
    <w:p w:rsidR="00F234AB" w:rsidRPr="00F72EDB" w:rsidRDefault="00F234AB" w:rsidP="00F234AB">
      <w:pPr>
        <w:spacing w:after="42" w:line="276" w:lineRule="auto"/>
        <w:ind w:left="564" w:firstLine="0"/>
        <w:rPr>
          <w:b/>
          <w:sz w:val="22"/>
        </w:rPr>
      </w:pPr>
      <w:r w:rsidRPr="00F72EDB">
        <w:rPr>
          <w:sz w:val="22"/>
        </w:rPr>
        <w:t xml:space="preserve">Ce projet vise la mise en œuvre d’un dispositif rénové de gouvernance, de gestion et de financement de la gratuité des soins, à travers </w:t>
      </w:r>
      <w:r w:rsidRPr="00F72EDB">
        <w:rPr>
          <w:b/>
          <w:sz w:val="22"/>
        </w:rPr>
        <w:t>la création d’une Structure nationale déconcentrée, professionnelle et autonome, sous statut d’Etablissement Public à caractère Administratif(EPA).</w:t>
      </w:r>
    </w:p>
    <w:p w:rsidR="00F234AB" w:rsidRPr="00F72EDB" w:rsidRDefault="00F234AB" w:rsidP="00F234AB">
      <w:pPr>
        <w:spacing w:after="42" w:line="276" w:lineRule="auto"/>
        <w:ind w:left="564" w:firstLine="0"/>
        <w:rPr>
          <w:b/>
          <w:sz w:val="22"/>
        </w:rPr>
      </w:pPr>
    </w:p>
    <w:p w:rsidR="00F234AB" w:rsidRPr="00F72EDB" w:rsidRDefault="00F234AB" w:rsidP="00F234AB">
      <w:pPr>
        <w:spacing w:after="42" w:line="276" w:lineRule="auto"/>
        <w:ind w:left="564" w:firstLine="0"/>
        <w:rPr>
          <w:sz w:val="22"/>
        </w:rPr>
      </w:pPr>
      <w:r w:rsidRPr="00F72EDB">
        <w:rPr>
          <w:sz w:val="22"/>
        </w:rPr>
        <w:t>Ce dernier choix, validé techniquement à ce stade par le Comité Technique Restreint de mise en œuvre de la CSU (GTR/CSU) lors de sa réunion du 2 mars 2020 et adopté par « le Groupe d’Appui Politique à la CSU (GAP/CSU) » lors de sa réunion du 3 mars 2020, résulte d’une série d’études initiées par le MSP depuis une dizaine d’années et de rencontres d’échanges techniques entre experts.</w:t>
      </w:r>
    </w:p>
    <w:p w:rsidR="00F234AB" w:rsidRPr="00F72EDB" w:rsidRDefault="00F234AB" w:rsidP="00F234AB">
      <w:pPr>
        <w:spacing w:after="42" w:line="276" w:lineRule="auto"/>
        <w:ind w:left="564" w:firstLine="0"/>
        <w:rPr>
          <w:sz w:val="22"/>
        </w:rPr>
      </w:pPr>
    </w:p>
    <w:p w:rsidR="00F234AB" w:rsidRPr="00F72EDB" w:rsidRDefault="00F234AB" w:rsidP="00F234AB">
      <w:pPr>
        <w:spacing w:after="42" w:line="276" w:lineRule="auto"/>
        <w:ind w:left="564" w:firstLine="0"/>
        <w:rPr>
          <w:sz w:val="22"/>
        </w:rPr>
      </w:pPr>
      <w:r w:rsidRPr="00F72EDB">
        <w:rPr>
          <w:sz w:val="22"/>
        </w:rPr>
        <w:t>Le présent document présente :</w:t>
      </w:r>
    </w:p>
    <w:p w:rsidR="00F234AB" w:rsidRPr="00F72EDB" w:rsidRDefault="00F234AB" w:rsidP="00F234AB">
      <w:pPr>
        <w:spacing w:after="42" w:line="276" w:lineRule="auto"/>
        <w:ind w:left="564" w:firstLine="0"/>
        <w:rPr>
          <w:sz w:val="22"/>
        </w:rPr>
      </w:pPr>
    </w:p>
    <w:p w:rsidR="00F234AB" w:rsidRPr="00F72EDB" w:rsidRDefault="00F234AB" w:rsidP="00F234AB">
      <w:pPr>
        <w:pStyle w:val="Paragraphedeliste"/>
        <w:numPr>
          <w:ilvl w:val="0"/>
          <w:numId w:val="1"/>
        </w:numPr>
        <w:spacing w:after="42" w:line="276" w:lineRule="auto"/>
        <w:rPr>
          <w:sz w:val="22"/>
        </w:rPr>
      </w:pPr>
      <w:r w:rsidRPr="00F72EDB">
        <w:rPr>
          <w:sz w:val="22"/>
        </w:rPr>
        <w:t>Un rappel succinct des fondements de la gratuité des soins au profit des femmes et des enfants qui dictent la nécessité de préserver cette politique de gratuité, de consolider ses acquis et de la rendre effective et adaptée aux besoins des populations cibles ;</w:t>
      </w:r>
    </w:p>
    <w:p w:rsidR="00F234AB" w:rsidRPr="00F72EDB" w:rsidRDefault="00F234AB" w:rsidP="00F234AB">
      <w:pPr>
        <w:pStyle w:val="Paragraphedeliste"/>
        <w:numPr>
          <w:ilvl w:val="0"/>
          <w:numId w:val="1"/>
        </w:numPr>
        <w:spacing w:after="42" w:line="276" w:lineRule="auto"/>
        <w:rPr>
          <w:sz w:val="22"/>
        </w:rPr>
      </w:pPr>
      <w:r w:rsidRPr="00F72EDB">
        <w:rPr>
          <w:sz w:val="22"/>
        </w:rPr>
        <w:t>Un résumé de l’organisation et du fonctionnement du dispositif actuel de gestion de la gratuité et de ses limites ;</w:t>
      </w:r>
    </w:p>
    <w:p w:rsidR="00F234AB" w:rsidRPr="00F72EDB" w:rsidRDefault="00F234AB" w:rsidP="00F234AB">
      <w:pPr>
        <w:pStyle w:val="Paragraphedeliste"/>
        <w:numPr>
          <w:ilvl w:val="0"/>
          <w:numId w:val="1"/>
        </w:numPr>
        <w:spacing w:after="42" w:line="276" w:lineRule="auto"/>
        <w:rPr>
          <w:sz w:val="22"/>
        </w:rPr>
      </w:pPr>
      <w:r w:rsidRPr="00F72EDB">
        <w:rPr>
          <w:sz w:val="22"/>
        </w:rPr>
        <w:t>La justification d’une réforme du modèle actuel de gestion de la gratuité des soins ;</w:t>
      </w:r>
    </w:p>
    <w:p w:rsidR="00F234AB" w:rsidRPr="00F72EDB" w:rsidRDefault="00F234AB" w:rsidP="00F234AB">
      <w:pPr>
        <w:pStyle w:val="Paragraphedeliste"/>
        <w:numPr>
          <w:ilvl w:val="0"/>
          <w:numId w:val="1"/>
        </w:numPr>
        <w:spacing w:after="42" w:line="276" w:lineRule="auto"/>
        <w:rPr>
          <w:sz w:val="22"/>
        </w:rPr>
      </w:pPr>
      <w:r w:rsidRPr="00F72EDB">
        <w:rPr>
          <w:sz w:val="22"/>
        </w:rPr>
        <w:t>Un rappel des options de gestion de la gratuité des soins et le choix d’une structure dotée d’un mode de gouvernance basé sur la Gestion Axée sur les Résultats(GAR) et de l’autonomie de gestion technique, administrative et financière ;</w:t>
      </w:r>
    </w:p>
    <w:p w:rsidR="00F234AB" w:rsidRPr="00F72EDB" w:rsidRDefault="00F234AB" w:rsidP="00F234AB">
      <w:pPr>
        <w:pStyle w:val="Paragraphedeliste"/>
        <w:numPr>
          <w:ilvl w:val="0"/>
          <w:numId w:val="1"/>
        </w:numPr>
        <w:spacing w:after="42" w:line="276" w:lineRule="auto"/>
        <w:rPr>
          <w:sz w:val="22"/>
        </w:rPr>
      </w:pPr>
      <w:r w:rsidRPr="00F72EDB">
        <w:rPr>
          <w:sz w:val="22"/>
        </w:rPr>
        <w:t>Les actions prioritaires de mobilisation des partenaires institutionnels et financiers autour du projet en vue de sa concrétisation.</w:t>
      </w:r>
    </w:p>
    <w:p w:rsidR="00F234AB" w:rsidRDefault="00F234AB" w:rsidP="00F234AB">
      <w:pPr>
        <w:pStyle w:val="Paragraphedeliste"/>
        <w:spacing w:after="42" w:line="276" w:lineRule="auto"/>
        <w:ind w:left="924" w:firstLine="0"/>
      </w:pPr>
    </w:p>
    <w:p w:rsidR="00F234AB" w:rsidRDefault="00F234AB" w:rsidP="00F234AB">
      <w:pPr>
        <w:spacing w:after="42" w:line="276" w:lineRule="auto"/>
        <w:ind w:left="564" w:firstLine="0"/>
      </w:pPr>
    </w:p>
    <w:p w:rsidR="002A422D" w:rsidRDefault="002A422D" w:rsidP="00F234AB">
      <w:pPr>
        <w:spacing w:after="42" w:line="276" w:lineRule="auto"/>
        <w:ind w:left="564" w:firstLine="0"/>
      </w:pPr>
    </w:p>
    <w:p w:rsidR="002A422D" w:rsidRDefault="002A422D" w:rsidP="00F234AB">
      <w:pPr>
        <w:spacing w:after="42" w:line="276" w:lineRule="auto"/>
        <w:ind w:left="564" w:firstLine="0"/>
      </w:pPr>
    </w:p>
    <w:p w:rsidR="002A422D" w:rsidRDefault="002A422D" w:rsidP="00F234AB">
      <w:pPr>
        <w:spacing w:after="42" w:line="276" w:lineRule="auto"/>
        <w:ind w:left="564" w:firstLine="0"/>
      </w:pPr>
    </w:p>
    <w:p w:rsidR="002A422D" w:rsidRDefault="002A422D" w:rsidP="00F234AB">
      <w:pPr>
        <w:spacing w:after="42" w:line="276" w:lineRule="auto"/>
        <w:ind w:left="564" w:firstLine="0"/>
      </w:pPr>
    </w:p>
    <w:p w:rsidR="00F234AB" w:rsidRDefault="00F234AB" w:rsidP="00F234AB">
      <w:pPr>
        <w:pStyle w:val="Titre1"/>
        <w:spacing w:line="276" w:lineRule="auto"/>
        <w:jc w:val="both"/>
      </w:pPr>
      <w:r>
        <w:t xml:space="preserve">1. Les fondements de la gratuité des soins au profit des femmes et des enfants du Niger </w:t>
      </w:r>
    </w:p>
    <w:p w:rsidR="00F234AB" w:rsidRPr="007103D5" w:rsidRDefault="00F234AB" w:rsidP="00F234AB">
      <w:pPr>
        <w:spacing w:line="276" w:lineRule="auto"/>
      </w:pPr>
    </w:p>
    <w:p w:rsidR="00F234AB" w:rsidRDefault="00F234AB" w:rsidP="00F234AB">
      <w:pPr>
        <w:pStyle w:val="Titre2"/>
        <w:numPr>
          <w:ilvl w:val="1"/>
          <w:numId w:val="2"/>
        </w:numPr>
        <w:spacing w:line="276" w:lineRule="auto"/>
        <w:jc w:val="both"/>
        <w:rPr>
          <w:sz w:val="24"/>
          <w:szCs w:val="24"/>
        </w:rPr>
      </w:pPr>
      <w:r w:rsidRPr="00FB2378">
        <w:rPr>
          <w:sz w:val="24"/>
          <w:szCs w:val="24"/>
        </w:rPr>
        <w:t xml:space="preserve">Le </w:t>
      </w:r>
      <w:r>
        <w:rPr>
          <w:sz w:val="24"/>
          <w:szCs w:val="24"/>
        </w:rPr>
        <w:t xml:space="preserve">droit </w:t>
      </w:r>
      <w:r w:rsidRPr="00FB2378">
        <w:rPr>
          <w:sz w:val="24"/>
          <w:szCs w:val="24"/>
        </w:rPr>
        <w:t>à la santé et à l’accès aux soins nécessaires en cas de maladie est</w:t>
      </w:r>
      <w:r>
        <w:rPr>
          <w:sz w:val="24"/>
          <w:szCs w:val="24"/>
        </w:rPr>
        <w:t xml:space="preserve"> un</w:t>
      </w:r>
      <w:r w:rsidRPr="00FB2378">
        <w:rPr>
          <w:sz w:val="24"/>
          <w:szCs w:val="24"/>
        </w:rPr>
        <w:t xml:space="preserve"> droit constitutionnel</w:t>
      </w:r>
    </w:p>
    <w:p w:rsidR="00FB2378" w:rsidRPr="00F72EDB" w:rsidRDefault="00314666" w:rsidP="000C7057">
      <w:pPr>
        <w:spacing w:line="276" w:lineRule="auto"/>
        <w:rPr>
          <w:sz w:val="22"/>
        </w:rPr>
      </w:pPr>
      <w:r w:rsidRPr="00F72EDB">
        <w:rPr>
          <w:sz w:val="22"/>
        </w:rPr>
        <w:t>A</w:t>
      </w:r>
      <w:r w:rsidR="00EA6BA8" w:rsidRPr="00F72EDB">
        <w:rPr>
          <w:sz w:val="22"/>
        </w:rPr>
        <w:t xml:space="preserve"> l’image des dispositions des conventions internationales ratifiées par le Niger, le droit à la santé et l’</w:t>
      </w:r>
      <w:r w:rsidR="00C82114" w:rsidRPr="00F72EDB">
        <w:rPr>
          <w:sz w:val="22"/>
        </w:rPr>
        <w:t>engagement de l’Etat à faciliter l’accès financier aux soins de santé à l’ensemble de la population en cas de besoin</w:t>
      </w:r>
      <w:r w:rsidRPr="00F72EDB">
        <w:rPr>
          <w:sz w:val="22"/>
        </w:rPr>
        <w:t xml:space="preserve"> sont explicitement consacrés</w:t>
      </w:r>
      <w:r w:rsidR="00E6237D" w:rsidRPr="00F72EDB">
        <w:rPr>
          <w:sz w:val="22"/>
        </w:rPr>
        <w:t xml:space="preserve"> dans la constitution du pays du 25 Novembre 2010</w:t>
      </w:r>
      <w:r w:rsidRPr="00F72EDB">
        <w:rPr>
          <w:sz w:val="22"/>
        </w:rPr>
        <w:t>.</w:t>
      </w:r>
    </w:p>
    <w:p w:rsidR="00236B44" w:rsidRPr="00F72EDB" w:rsidRDefault="00236B44" w:rsidP="000C7057">
      <w:pPr>
        <w:spacing w:line="276" w:lineRule="auto"/>
        <w:rPr>
          <w:sz w:val="22"/>
        </w:rPr>
      </w:pPr>
    </w:p>
    <w:p w:rsidR="007309F2" w:rsidRPr="00F72EDB" w:rsidRDefault="00314666" w:rsidP="000C7057">
      <w:pPr>
        <w:spacing w:line="276" w:lineRule="auto"/>
        <w:rPr>
          <w:sz w:val="22"/>
        </w:rPr>
      </w:pPr>
      <w:r w:rsidRPr="00F72EDB">
        <w:rPr>
          <w:sz w:val="22"/>
        </w:rPr>
        <w:t>En effet, l’article 13 de la Constitution dispose que</w:t>
      </w:r>
      <w:r w:rsidR="007309F2" w:rsidRPr="00F72EDB">
        <w:rPr>
          <w:sz w:val="22"/>
        </w:rPr>
        <w:t> :</w:t>
      </w:r>
    </w:p>
    <w:p w:rsidR="00314666" w:rsidRPr="00F72EDB" w:rsidRDefault="00314666" w:rsidP="000C7057">
      <w:pPr>
        <w:spacing w:line="276" w:lineRule="auto"/>
        <w:rPr>
          <w:sz w:val="22"/>
        </w:rPr>
      </w:pPr>
      <w:r w:rsidRPr="00F72EDB">
        <w:rPr>
          <w:sz w:val="22"/>
        </w:rPr>
        <w:t xml:space="preserve"> </w:t>
      </w:r>
      <w:r w:rsidR="007309F2" w:rsidRPr="00F72EDB">
        <w:rPr>
          <w:sz w:val="22"/>
        </w:rPr>
        <w:t>« Toute la population a le droit de jouir du meilleur état de santé physique et morale.</w:t>
      </w:r>
    </w:p>
    <w:p w:rsidR="007309F2" w:rsidRPr="00F72EDB" w:rsidRDefault="007309F2" w:rsidP="000C7057">
      <w:pPr>
        <w:spacing w:line="276" w:lineRule="auto"/>
        <w:rPr>
          <w:sz w:val="22"/>
        </w:rPr>
      </w:pPr>
      <w:r w:rsidRPr="00F72EDB">
        <w:rPr>
          <w:sz w:val="22"/>
        </w:rPr>
        <w:t>L’Etat veille à la création</w:t>
      </w:r>
      <w:r w:rsidR="000F06E4" w:rsidRPr="00F72EDB">
        <w:rPr>
          <w:sz w:val="22"/>
        </w:rPr>
        <w:t xml:space="preserve"> des conditions propres à assurer à tous des services médicaux et une aide médicale en cas de maladie.</w:t>
      </w:r>
    </w:p>
    <w:p w:rsidR="000F06E4" w:rsidRPr="00F72EDB" w:rsidRDefault="000F06E4" w:rsidP="000C7057">
      <w:pPr>
        <w:spacing w:line="276" w:lineRule="auto"/>
        <w:rPr>
          <w:sz w:val="22"/>
        </w:rPr>
      </w:pPr>
      <w:r w:rsidRPr="00F72EDB">
        <w:rPr>
          <w:sz w:val="22"/>
        </w:rPr>
        <w:t>La loi détermine les modalités de mise en œuvre de cette disposition ».</w:t>
      </w:r>
    </w:p>
    <w:p w:rsidR="00236B44" w:rsidRPr="00F72EDB" w:rsidRDefault="00236B44" w:rsidP="000C7057">
      <w:pPr>
        <w:spacing w:line="276" w:lineRule="auto"/>
        <w:rPr>
          <w:sz w:val="22"/>
        </w:rPr>
      </w:pPr>
    </w:p>
    <w:p w:rsidR="0018140F" w:rsidRPr="00F72EDB" w:rsidRDefault="0018140F" w:rsidP="000C7057">
      <w:pPr>
        <w:spacing w:line="276" w:lineRule="auto"/>
        <w:rPr>
          <w:sz w:val="22"/>
        </w:rPr>
      </w:pPr>
      <w:r w:rsidRPr="00F72EDB">
        <w:rPr>
          <w:sz w:val="22"/>
        </w:rPr>
        <w:t>L’article 21 met à la charge de l’Etat et des collectivités publiques l’obligation de veiller à la santé physique, mentale et morale de la famille, particulièrement de la mère et de l’enfant.</w:t>
      </w:r>
    </w:p>
    <w:p w:rsidR="007103D5" w:rsidRDefault="007103D5" w:rsidP="00236B44">
      <w:pPr>
        <w:spacing w:after="0" w:line="276" w:lineRule="auto"/>
      </w:pPr>
    </w:p>
    <w:p w:rsidR="00236B44" w:rsidRDefault="00236B44" w:rsidP="00236B44">
      <w:pPr>
        <w:spacing w:after="0" w:line="276" w:lineRule="auto"/>
      </w:pPr>
    </w:p>
    <w:p w:rsidR="00A96D54" w:rsidRDefault="00A96D54" w:rsidP="000E3925">
      <w:pPr>
        <w:pStyle w:val="Paragraphedeliste"/>
        <w:numPr>
          <w:ilvl w:val="1"/>
          <w:numId w:val="2"/>
        </w:numPr>
        <w:spacing w:line="276" w:lineRule="auto"/>
        <w:rPr>
          <w:b/>
          <w:i/>
          <w:color w:val="993366"/>
          <w:szCs w:val="24"/>
        </w:rPr>
      </w:pPr>
      <w:r w:rsidRPr="00AC37C3">
        <w:rPr>
          <w:b/>
          <w:i/>
          <w:color w:val="993366"/>
          <w:szCs w:val="24"/>
        </w:rPr>
        <w:t>La gratuité des soins</w:t>
      </w:r>
      <w:r w:rsidR="00E92100" w:rsidRPr="00AC37C3">
        <w:rPr>
          <w:b/>
          <w:i/>
          <w:color w:val="993366"/>
          <w:szCs w:val="24"/>
        </w:rPr>
        <w:t xml:space="preserve"> </w:t>
      </w:r>
      <w:r w:rsidR="001231A1" w:rsidRPr="00AC37C3">
        <w:rPr>
          <w:b/>
          <w:i/>
          <w:color w:val="993366"/>
          <w:szCs w:val="24"/>
        </w:rPr>
        <w:t xml:space="preserve">de santé au profit des personnes </w:t>
      </w:r>
      <w:r w:rsidR="00A474B5" w:rsidRPr="00AC37C3">
        <w:rPr>
          <w:b/>
          <w:i/>
          <w:color w:val="993366"/>
          <w:szCs w:val="24"/>
        </w:rPr>
        <w:t>vulnérables</w:t>
      </w:r>
      <w:r w:rsidR="00AC37C3" w:rsidRPr="00AC37C3">
        <w:rPr>
          <w:b/>
          <w:i/>
          <w:color w:val="993366"/>
          <w:szCs w:val="24"/>
        </w:rPr>
        <w:t xml:space="preserve"> constitue l’un des piliers du système de protection sociale du Niger</w:t>
      </w:r>
    </w:p>
    <w:p w:rsidR="007103D5" w:rsidRPr="00F72EDB" w:rsidRDefault="007103D5" w:rsidP="000C7057">
      <w:pPr>
        <w:pStyle w:val="Paragraphedeliste"/>
        <w:spacing w:line="276" w:lineRule="auto"/>
        <w:ind w:firstLine="0"/>
        <w:rPr>
          <w:b/>
          <w:i/>
          <w:color w:val="993366"/>
          <w:sz w:val="22"/>
          <w:szCs w:val="24"/>
        </w:rPr>
      </w:pPr>
    </w:p>
    <w:p w:rsidR="00EA2023" w:rsidRPr="00F72EDB" w:rsidRDefault="00BC3562" w:rsidP="00057DA6">
      <w:pPr>
        <w:spacing w:after="0" w:line="276" w:lineRule="auto"/>
        <w:ind w:left="0" w:firstLine="0"/>
        <w:rPr>
          <w:sz w:val="22"/>
        </w:rPr>
      </w:pPr>
      <w:r w:rsidRPr="00F72EDB">
        <w:rPr>
          <w:sz w:val="22"/>
        </w:rPr>
        <w:t>Comme traductio</w:t>
      </w:r>
      <w:r w:rsidR="000858DF" w:rsidRPr="00F72EDB">
        <w:rPr>
          <w:sz w:val="22"/>
        </w:rPr>
        <w:t>n des dispositions des articles</w:t>
      </w:r>
      <w:r w:rsidRPr="00F72EDB">
        <w:rPr>
          <w:sz w:val="22"/>
        </w:rPr>
        <w:t xml:space="preserve"> 13</w:t>
      </w:r>
      <w:r w:rsidR="000858DF" w:rsidRPr="00F72EDB">
        <w:rPr>
          <w:sz w:val="22"/>
        </w:rPr>
        <w:t xml:space="preserve"> et 21</w:t>
      </w:r>
      <w:r w:rsidRPr="00F72EDB">
        <w:rPr>
          <w:sz w:val="22"/>
        </w:rPr>
        <w:t xml:space="preserve"> de la constitution et conformément à la stratégie nationale de protection sociale, la </w:t>
      </w:r>
      <w:r w:rsidRPr="00F72EDB">
        <w:rPr>
          <w:i/>
          <w:sz w:val="22"/>
        </w:rPr>
        <w:t>loi n° 2018-</w:t>
      </w:r>
      <w:r w:rsidR="007D2656" w:rsidRPr="00F72EDB">
        <w:rPr>
          <w:i/>
          <w:sz w:val="22"/>
        </w:rPr>
        <w:t xml:space="preserve">22 du 27 avril 2018 déterminant les principes fondamentaux </w:t>
      </w:r>
      <w:r w:rsidR="006419C6" w:rsidRPr="00F72EDB">
        <w:rPr>
          <w:i/>
          <w:sz w:val="22"/>
        </w:rPr>
        <w:t>de la protection sociale</w:t>
      </w:r>
      <w:r w:rsidR="003F75ED" w:rsidRPr="00F72EDB">
        <w:rPr>
          <w:sz w:val="22"/>
        </w:rPr>
        <w:t xml:space="preserve"> et le décret</w:t>
      </w:r>
      <w:r w:rsidR="005A48DB" w:rsidRPr="00F72EDB">
        <w:rPr>
          <w:sz w:val="22"/>
        </w:rPr>
        <w:t xml:space="preserve"> n° 2020-014 du 10 janvier 2020 fixant les modalités de son application confirment l’importance </w:t>
      </w:r>
      <w:r w:rsidR="00E46E8F" w:rsidRPr="00F72EDB">
        <w:rPr>
          <w:sz w:val="22"/>
        </w:rPr>
        <w:t>accordée aux</w:t>
      </w:r>
      <w:r w:rsidR="005A48DB" w:rsidRPr="00F72EDB">
        <w:rPr>
          <w:sz w:val="22"/>
        </w:rPr>
        <w:t xml:space="preserve"> femmes et aux enfants comme deux groupes</w:t>
      </w:r>
      <w:r w:rsidR="00EA2023" w:rsidRPr="00F72EDB">
        <w:rPr>
          <w:sz w:val="22"/>
        </w:rPr>
        <w:t xml:space="preserve"> </w:t>
      </w:r>
      <w:r w:rsidR="00A1589C" w:rsidRPr="00F72EDB">
        <w:rPr>
          <w:sz w:val="22"/>
        </w:rPr>
        <w:t xml:space="preserve">spécifiques </w:t>
      </w:r>
      <w:r w:rsidR="00EA2023" w:rsidRPr="00F72EDB">
        <w:rPr>
          <w:sz w:val="22"/>
        </w:rPr>
        <w:t>en situation de vulnérabilité.</w:t>
      </w:r>
    </w:p>
    <w:p w:rsidR="00057DA6" w:rsidRPr="00F72EDB" w:rsidRDefault="00057DA6" w:rsidP="00057DA6">
      <w:pPr>
        <w:spacing w:after="0" w:line="276" w:lineRule="auto"/>
        <w:ind w:left="0" w:firstLine="0"/>
        <w:rPr>
          <w:sz w:val="22"/>
        </w:rPr>
      </w:pPr>
    </w:p>
    <w:p w:rsidR="00430A84" w:rsidRPr="00F72EDB" w:rsidRDefault="00E46E8F" w:rsidP="00057DA6">
      <w:pPr>
        <w:spacing w:after="0" w:line="276" w:lineRule="auto"/>
        <w:ind w:left="0" w:firstLine="0"/>
        <w:rPr>
          <w:sz w:val="22"/>
        </w:rPr>
      </w:pPr>
      <w:r w:rsidRPr="00F72EDB">
        <w:rPr>
          <w:sz w:val="22"/>
        </w:rPr>
        <w:t>L’article</w:t>
      </w:r>
      <w:r w:rsidR="00483A3C" w:rsidRPr="00F72EDB">
        <w:rPr>
          <w:sz w:val="22"/>
        </w:rPr>
        <w:t>19</w:t>
      </w:r>
      <w:r w:rsidRPr="00F72EDB">
        <w:rPr>
          <w:sz w:val="22"/>
        </w:rPr>
        <w:t xml:space="preserve"> de cette loi et l’article 23 de son décret d’application</w:t>
      </w:r>
      <w:r w:rsidR="00EA2023" w:rsidRPr="00F72EDB">
        <w:rPr>
          <w:sz w:val="22"/>
        </w:rPr>
        <w:t xml:space="preserve"> </w:t>
      </w:r>
      <w:r w:rsidR="00483A3C" w:rsidRPr="00F72EDB">
        <w:rPr>
          <w:sz w:val="22"/>
        </w:rPr>
        <w:t>trace</w:t>
      </w:r>
      <w:r w:rsidR="00A1589C" w:rsidRPr="00F72EDB">
        <w:rPr>
          <w:sz w:val="22"/>
        </w:rPr>
        <w:t>nt</w:t>
      </w:r>
      <w:r w:rsidR="00483A3C" w:rsidRPr="00F72EDB">
        <w:rPr>
          <w:sz w:val="22"/>
        </w:rPr>
        <w:t xml:space="preserve"> la voie de la réforme attendue d</w:t>
      </w:r>
      <w:r w:rsidR="00F169A8" w:rsidRPr="00F72EDB">
        <w:rPr>
          <w:sz w:val="22"/>
        </w:rPr>
        <w:t>es mécanismes actuels de prise en charge</w:t>
      </w:r>
      <w:r w:rsidR="00483A3C" w:rsidRPr="00F72EDB">
        <w:rPr>
          <w:sz w:val="22"/>
        </w:rPr>
        <w:t xml:space="preserve"> </w:t>
      </w:r>
      <w:r w:rsidR="00A10185" w:rsidRPr="00F72EDB">
        <w:rPr>
          <w:sz w:val="22"/>
        </w:rPr>
        <w:t>des différentes gratuités de soins totales ou partielles et</w:t>
      </w:r>
      <w:r w:rsidR="00483A3C" w:rsidRPr="00F72EDB">
        <w:rPr>
          <w:sz w:val="22"/>
        </w:rPr>
        <w:t xml:space="preserve"> l’extension</w:t>
      </w:r>
      <w:r w:rsidR="00F169A8" w:rsidRPr="00F72EDB">
        <w:rPr>
          <w:sz w:val="22"/>
        </w:rPr>
        <w:t xml:space="preserve"> progressive de leurs prestations et couvertures</w:t>
      </w:r>
      <w:r w:rsidR="00D560B3" w:rsidRPr="00F72EDB">
        <w:rPr>
          <w:sz w:val="22"/>
        </w:rPr>
        <w:t xml:space="preserve"> à l’ensemble des groupes exposés à </w:t>
      </w:r>
      <w:r w:rsidR="009D58ED" w:rsidRPr="00F72EDB">
        <w:rPr>
          <w:sz w:val="22"/>
        </w:rPr>
        <w:t>la vulnérabilité ou vulnérable</w:t>
      </w:r>
      <w:r w:rsidR="009753A0" w:rsidRPr="00F72EDB">
        <w:rPr>
          <w:sz w:val="22"/>
        </w:rPr>
        <w:t>s visés</w:t>
      </w:r>
      <w:r w:rsidR="003F7B3A" w:rsidRPr="00F72EDB">
        <w:rPr>
          <w:sz w:val="22"/>
        </w:rPr>
        <w:t xml:space="preserve"> par cette même loi.</w:t>
      </w:r>
    </w:p>
    <w:p w:rsidR="00057DA6" w:rsidRPr="00F72EDB" w:rsidRDefault="00057DA6" w:rsidP="00057DA6">
      <w:pPr>
        <w:spacing w:after="0" w:line="276" w:lineRule="auto"/>
        <w:ind w:left="0" w:firstLine="0"/>
        <w:rPr>
          <w:sz w:val="22"/>
        </w:rPr>
      </w:pPr>
    </w:p>
    <w:p w:rsidR="00D560B3" w:rsidRPr="00F72EDB" w:rsidRDefault="00D560B3" w:rsidP="00057DA6">
      <w:pPr>
        <w:spacing w:after="0" w:line="276" w:lineRule="auto"/>
        <w:ind w:left="0" w:firstLine="0"/>
        <w:rPr>
          <w:sz w:val="22"/>
        </w:rPr>
      </w:pPr>
      <w:r w:rsidRPr="00F72EDB">
        <w:rPr>
          <w:sz w:val="22"/>
        </w:rPr>
        <w:t>Il est important de le</w:t>
      </w:r>
      <w:r w:rsidR="00A1589C" w:rsidRPr="00F72EDB">
        <w:rPr>
          <w:sz w:val="22"/>
        </w:rPr>
        <w:t>s</w:t>
      </w:r>
      <w:r w:rsidRPr="00F72EDB">
        <w:rPr>
          <w:sz w:val="22"/>
        </w:rPr>
        <w:t xml:space="preserve"> garder constamment à l’esprit comme</w:t>
      </w:r>
      <w:r w:rsidR="009753A0" w:rsidRPr="00F72EDB">
        <w:rPr>
          <w:sz w:val="22"/>
        </w:rPr>
        <w:t xml:space="preserve"> l’un des</w:t>
      </w:r>
      <w:r w:rsidR="00460EB5" w:rsidRPr="00F72EDB">
        <w:rPr>
          <w:sz w:val="22"/>
        </w:rPr>
        <w:t xml:space="preserve"> principe</w:t>
      </w:r>
      <w:r w:rsidR="009753A0" w:rsidRPr="00F72EDB">
        <w:rPr>
          <w:sz w:val="22"/>
        </w:rPr>
        <w:t>s fondamentaux</w:t>
      </w:r>
      <w:r w:rsidR="00460EB5" w:rsidRPr="00F72EDB">
        <w:rPr>
          <w:sz w:val="22"/>
        </w:rPr>
        <w:t xml:space="preserve"> de la protection sociale en santé et comme référentiel réglementaire de mise en œuvre de la Couverture Maladie Universelle(CMU), sur le chemin de la CSU.</w:t>
      </w:r>
    </w:p>
    <w:p w:rsidR="002132BA" w:rsidRDefault="002132BA" w:rsidP="000C7057">
      <w:pPr>
        <w:spacing w:after="42" w:line="276" w:lineRule="auto"/>
        <w:ind w:left="564" w:firstLine="0"/>
        <w:rPr>
          <w:rFonts w:ascii="Trebuchet MS" w:eastAsia="Trebuchet MS" w:hAnsi="Trebuchet MS" w:cs="Trebuchet MS"/>
          <w:b/>
          <w:color w:val="CC0000"/>
          <w:sz w:val="32"/>
        </w:rPr>
      </w:pPr>
    </w:p>
    <w:p w:rsidR="00143CE4" w:rsidRPr="00F234AB" w:rsidRDefault="00D92C5D" w:rsidP="000C7057">
      <w:pPr>
        <w:spacing w:line="276" w:lineRule="auto"/>
        <w:rPr>
          <w:b/>
          <w:sz w:val="22"/>
        </w:rPr>
      </w:pPr>
      <w:r w:rsidRPr="00F234AB">
        <w:rPr>
          <w:rFonts w:ascii="Trebuchet MS" w:eastAsia="Trebuchet MS" w:hAnsi="Trebuchet MS" w:cs="Trebuchet MS"/>
          <w:b/>
          <w:i/>
          <w:noProof/>
          <w:color w:val="CC0000"/>
          <w:sz w:val="28"/>
        </w:rPr>
        <mc:AlternateContent>
          <mc:Choice Requires="wps">
            <w:drawing>
              <wp:anchor distT="45720" distB="45720" distL="182880" distR="182880" simplePos="0" relativeHeight="251667456" behindDoc="1" locked="0" layoutInCell="1" allowOverlap="0" wp14:anchorId="2D74B354" wp14:editId="71106E23">
                <wp:simplePos x="0" y="0"/>
                <wp:positionH relativeFrom="margin">
                  <wp:posOffset>-329565</wp:posOffset>
                </wp:positionH>
                <wp:positionV relativeFrom="paragraph">
                  <wp:posOffset>527050</wp:posOffset>
                </wp:positionV>
                <wp:extent cx="6543675" cy="1562100"/>
                <wp:effectExtent l="38100" t="38100" r="47625" b="38100"/>
                <wp:wrapSquare wrapText="bothSides"/>
                <wp:docPr id="21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3675" cy="1562100"/>
                        </a:xfrm>
                        <a:prstGeom prst="rect">
                          <a:avLst/>
                        </a:prstGeom>
                        <a:solidFill>
                          <a:schemeClr val="tx2"/>
                        </a:solidFill>
                        <a:ln w="76200" cmpd="dbl">
                          <a:solidFill>
                            <a:schemeClr val="tx2"/>
                          </a:solidFill>
                          <a:miter lim="800000"/>
                          <a:headEnd/>
                          <a:tailEnd/>
                        </a:ln>
                      </wps:spPr>
                      <wps:txbx>
                        <w:txbxContent>
                          <w:p w:rsidR="007B5656" w:rsidRPr="00F234AB" w:rsidRDefault="007B5656" w:rsidP="00C22C90">
                            <w:pPr>
                              <w:spacing w:after="0"/>
                              <w:ind w:left="0" w:firstLine="0"/>
                              <w:rPr>
                                <w:color w:val="FFFFFF" w:themeColor="background1"/>
                                <w:sz w:val="22"/>
                              </w:rPr>
                            </w:pPr>
                            <w:r w:rsidRPr="00F234AB">
                              <w:rPr>
                                <w:color w:val="FFFFFF" w:themeColor="background1"/>
                                <w:sz w:val="22"/>
                              </w:rPr>
                              <w:t>« Les personnes vulnérables bénéficient de la prise en charge gratuite en matière de santé.</w:t>
                            </w:r>
                          </w:p>
                          <w:p w:rsidR="007B5656" w:rsidRPr="00F234AB" w:rsidRDefault="007B5656" w:rsidP="00C22C90">
                            <w:pPr>
                              <w:spacing w:after="0"/>
                              <w:ind w:left="0" w:firstLine="0"/>
                              <w:rPr>
                                <w:color w:val="FFFFFF" w:themeColor="background1"/>
                                <w:sz w:val="22"/>
                              </w:rPr>
                            </w:pPr>
                            <w:r w:rsidRPr="00F234AB">
                              <w:rPr>
                                <w:color w:val="FFFFFF" w:themeColor="background1"/>
                                <w:sz w:val="22"/>
                              </w:rPr>
                              <w:t>La politique nationale de santé publique ou de développement sanitaire assure la prise en charge sanitaire, d’adaptation et de réadaptation gratuite aux personnes vulnérables en matière de consultations, d’examens, de soins, y compris les évacuations sanitaires, sur présentation de leur carte nationale de solidarité.</w:t>
                            </w:r>
                          </w:p>
                          <w:p w:rsidR="007B5656" w:rsidRPr="00F234AB" w:rsidRDefault="007B5656" w:rsidP="00C22C90">
                            <w:pPr>
                              <w:spacing w:after="0"/>
                              <w:ind w:left="0" w:firstLine="0"/>
                              <w:rPr>
                                <w:color w:val="FFFFFF" w:themeColor="background1"/>
                                <w:sz w:val="22"/>
                              </w:rPr>
                            </w:pPr>
                            <w:r w:rsidRPr="00F234AB">
                              <w:rPr>
                                <w:color w:val="FFFFFF" w:themeColor="background1"/>
                                <w:sz w:val="22"/>
                              </w:rPr>
                              <w:t>Les centres de soins publics sont tenus de respecter les dispositions prévues aux alinéas 1 et 2 du présent article. »</w:t>
                            </w:r>
                          </w:p>
                        </w:txbxContent>
                      </wps:txbx>
                      <wps:bodyPr rot="0" vert="horz" wrap="square" lIns="182880" tIns="182880" rIns="182880" bIns="18288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D74B354" id="Rectangle 4" o:spid="_x0000_s1027" style="position:absolute;left:0;text-align:left;margin-left:-25.95pt;margin-top:41.5pt;width:515.25pt;height:123pt;z-index:-251649024;visibility:visible;mso-wrap-style:square;mso-width-percent:0;mso-height-percent:0;mso-wrap-distance-left:14.4pt;mso-wrap-distance-top:3.6pt;mso-wrap-distance-right:14.4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" o:allowoverlap="f" fillcolor="#44546a [3215]" strokecolor="#44546a [3215]" strokeweight="6pt">
                <v:stroke linestyle="thinThin"/>
                <v:textbox inset="14.4pt,14.4pt,14.4pt,14.4pt">
                  <w:txbxContent>
                    <w:p w:rsidR="007B5656" w:rsidRPr="00F234AB" w:rsidRDefault="007B5656" w:rsidP="00C22C90">
                      <w:pPr>
                        <w:spacing w:after="0"/>
                        <w:ind w:left="0" w:firstLine="0"/>
                        <w:rPr>
                          <w:color w:val="FFFFFF" w:themeColor="background1"/>
                          <w:sz w:val="22"/>
                        </w:rPr>
                      </w:pPr>
                      <w:r w:rsidRPr="00F234AB">
                        <w:rPr>
                          <w:color w:val="FFFFFF" w:themeColor="background1"/>
                          <w:sz w:val="22"/>
                        </w:rPr>
                        <w:t>« Les personnes vulnérables bénéficient de la prise en charge gratuite en matière de santé.</w:t>
                      </w:r>
                    </w:p>
                    <w:p w:rsidR="007B5656" w:rsidRPr="00F234AB" w:rsidRDefault="007B5656" w:rsidP="00C22C90">
                      <w:pPr>
                        <w:spacing w:after="0"/>
                        <w:ind w:left="0" w:firstLine="0"/>
                        <w:rPr>
                          <w:color w:val="FFFFFF" w:themeColor="background1"/>
                          <w:sz w:val="22"/>
                        </w:rPr>
                      </w:pPr>
                      <w:r w:rsidRPr="00F234AB">
                        <w:rPr>
                          <w:color w:val="FFFFFF" w:themeColor="background1"/>
                          <w:sz w:val="22"/>
                        </w:rPr>
                        <w:t>La politique nationale de santé publique ou de développement sanitaire assure la prise en charge sanitaire, d’adaptation et de réadaptation gratuite aux personnes vulnérables en matière de consultations, d’examens, de soins, y compris les évacuations sanitaires, sur présentation de leur carte nationale de solidarité.</w:t>
                      </w:r>
                    </w:p>
                    <w:p w:rsidR="007B5656" w:rsidRPr="00F234AB" w:rsidRDefault="007B5656" w:rsidP="00C22C90">
                      <w:pPr>
                        <w:spacing w:after="0"/>
                        <w:ind w:left="0" w:firstLine="0"/>
                        <w:rPr>
                          <w:color w:val="FFFFFF" w:themeColor="background1"/>
                          <w:sz w:val="22"/>
                        </w:rPr>
                      </w:pPr>
                      <w:r w:rsidRPr="00F234AB">
                        <w:rPr>
                          <w:color w:val="FFFFFF" w:themeColor="background1"/>
                          <w:sz w:val="22"/>
                        </w:rPr>
                        <w:t>Les centres de soins publics sont tenus de respecter les dispositions prévues aux alinéas 1 et 2 du présent article. »</w:t>
                      </w:r>
                    </w:p>
                  </w:txbxContent>
                </v:textbox>
                <w10:wrap type="square" anchorx="margin"/>
              </v:rect>
            </w:pict>
          </mc:Fallback>
        </mc:AlternateContent>
      </w:r>
      <w:r w:rsidR="00143CE4" w:rsidRPr="00F234AB">
        <w:rPr>
          <w:b/>
          <w:i/>
          <w:sz w:val="22"/>
        </w:rPr>
        <w:t xml:space="preserve">Article 19 </w:t>
      </w:r>
      <w:r w:rsidR="00A1589C" w:rsidRPr="00F234AB">
        <w:rPr>
          <w:b/>
          <w:i/>
          <w:sz w:val="22"/>
        </w:rPr>
        <w:t>de</w:t>
      </w:r>
      <w:r w:rsidR="00057DA6" w:rsidRPr="00F234AB">
        <w:rPr>
          <w:b/>
          <w:i/>
          <w:sz w:val="22"/>
        </w:rPr>
        <w:t xml:space="preserve"> </w:t>
      </w:r>
      <w:r w:rsidR="00A1589C" w:rsidRPr="00F234AB">
        <w:rPr>
          <w:b/>
          <w:i/>
          <w:sz w:val="22"/>
        </w:rPr>
        <w:t xml:space="preserve">la </w:t>
      </w:r>
      <w:r w:rsidR="00057DA6" w:rsidRPr="00F234AB">
        <w:rPr>
          <w:b/>
          <w:i/>
          <w:sz w:val="22"/>
        </w:rPr>
        <w:t>loi n° 2018-22 du 27 avril 2018 déterminant les principes fondamentaux de la protection sociale</w:t>
      </w:r>
    </w:p>
    <w:p w:rsidR="007527F2" w:rsidRDefault="007527F2" w:rsidP="000C7057">
      <w:pPr>
        <w:spacing w:line="276" w:lineRule="auto"/>
        <w:ind w:left="0" w:firstLine="0"/>
        <w:rPr>
          <w:b/>
          <w:i/>
          <w:color w:val="993366"/>
          <w:szCs w:val="24"/>
        </w:rPr>
      </w:pPr>
    </w:p>
    <w:p w:rsidR="007527F2" w:rsidRPr="00F234AB" w:rsidRDefault="00057DA6" w:rsidP="000C7057">
      <w:pPr>
        <w:spacing w:line="276" w:lineRule="auto"/>
        <w:ind w:left="0" w:firstLine="0"/>
        <w:rPr>
          <w:b/>
          <w:i/>
          <w:sz w:val="22"/>
        </w:rPr>
      </w:pPr>
      <w:r w:rsidRPr="00F234AB">
        <w:rPr>
          <w:b/>
          <w:i/>
          <w:noProof/>
          <w:sz w:val="22"/>
        </w:rPr>
        <mc:AlternateContent>
          <mc:Choice Requires="wps">
            <w:drawing>
              <wp:anchor distT="45720" distB="45720" distL="182880" distR="182880" simplePos="0" relativeHeight="251669504" behindDoc="1" locked="0" layoutInCell="1" allowOverlap="0" wp14:anchorId="62123E57" wp14:editId="70EE7F65">
                <wp:simplePos x="0" y="0"/>
                <wp:positionH relativeFrom="margin">
                  <wp:posOffset>-386715</wp:posOffset>
                </wp:positionH>
                <wp:positionV relativeFrom="paragraph">
                  <wp:posOffset>363855</wp:posOffset>
                </wp:positionV>
                <wp:extent cx="6638925" cy="1314450"/>
                <wp:effectExtent l="38100" t="38100" r="47625" b="38100"/>
                <wp:wrapSquare wrapText="bothSides"/>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8925" cy="1314450"/>
                        </a:xfrm>
                        <a:prstGeom prst="rect">
                          <a:avLst/>
                        </a:prstGeom>
                        <a:solidFill>
                          <a:srgbClr val="44546A"/>
                        </a:solidFill>
                        <a:ln w="76200" cmpd="dbl">
                          <a:solidFill>
                            <a:srgbClr val="44546A"/>
                          </a:solidFill>
                          <a:miter lim="800000"/>
                          <a:headEnd/>
                          <a:tailEnd/>
                        </a:ln>
                      </wps:spPr>
                      <wps:txbx>
                        <w:txbxContent>
                          <w:p w:rsidR="007B5656" w:rsidRPr="00F234AB" w:rsidRDefault="007B5656" w:rsidP="0034671C">
                            <w:pPr>
                              <w:spacing w:after="0"/>
                              <w:ind w:left="0" w:firstLine="0"/>
                              <w:rPr>
                                <w:color w:val="FFFFFF" w:themeColor="background1"/>
                                <w:sz w:val="22"/>
                              </w:rPr>
                            </w:pPr>
                            <w:r w:rsidRPr="00F234AB">
                              <w:rPr>
                                <w:color w:val="FFFFFF" w:themeColor="background1"/>
                                <w:sz w:val="22"/>
                              </w:rPr>
                              <w:t>« L’Etat et les collectivités territoriales assurent la prise en charge gratuite des personnes vulnérables en matière de consultation, d’hospitalisation, de soins, d’actes médicaux et chirurgicaux, d’examens de laboratoire, d’accouchements et de césariennes, des Anti Rétro Viraux (ARV), des médicaments antituberculeux, du cancer, d’insuffisance rénale et d’évacuations sanitaires conformément à la réglementation en vigueur dans les formations sanitaires publiques. »</w:t>
                            </w:r>
                          </w:p>
                        </w:txbxContent>
                      </wps:txbx>
                      <wps:bodyPr rot="0" vert="horz" wrap="square" lIns="182880" tIns="182880" rIns="182880" bIns="18288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2123E57" id="_x0000_s1028" style="position:absolute;left:0;text-align:left;margin-left:-30.45pt;margin-top:28.65pt;width:522.75pt;height:103.5pt;z-index:-251646976;visibility:visible;mso-wrap-style:square;mso-width-percent:0;mso-height-percent:0;mso-wrap-distance-left:14.4pt;mso-wrap-distance-top:3.6pt;mso-wrap-distance-right:14.4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" o:allowoverlap="f" fillcolor="#44546a" strokecolor="#44546a" strokeweight="6pt">
                <v:stroke linestyle="thinThin"/>
                <v:textbox inset="14.4pt,14.4pt,14.4pt,14.4pt">
                  <w:txbxContent>
                    <w:p w:rsidR="007B5656" w:rsidRPr="00F234AB" w:rsidRDefault="007B5656" w:rsidP="0034671C">
                      <w:pPr>
                        <w:spacing w:after="0"/>
                        <w:ind w:left="0" w:firstLine="0"/>
                        <w:rPr>
                          <w:color w:val="FFFFFF" w:themeColor="background1"/>
                          <w:sz w:val="22"/>
                        </w:rPr>
                      </w:pPr>
                      <w:r w:rsidRPr="00F234AB">
                        <w:rPr>
                          <w:color w:val="FFFFFF" w:themeColor="background1"/>
                          <w:sz w:val="22"/>
                        </w:rPr>
                        <w:t>« L’Etat et les collectivités territoriales assurent la prise en charge gratuite des personnes vulnérables en matière de consultation, d’hospitalisation, de soins, d’actes médicaux et chirurgicaux, d’examens de laboratoire, d’accouchements et de césariennes, des Anti Rétro Viraux (ARV), des médicaments antituberculeux, du cancer, d’insuffisance rénale et d’évacuations sanitaires conformément à la réglementation en vigueur dans les formations sanitaires publiques. »</w:t>
                      </w:r>
                    </w:p>
                  </w:txbxContent>
                </v:textbox>
                <w10:wrap type="square" anchorx="margin"/>
              </v:rect>
            </w:pict>
          </mc:Fallback>
        </mc:AlternateContent>
      </w:r>
      <w:r w:rsidR="0034671C" w:rsidRPr="00F234AB">
        <w:rPr>
          <w:b/>
          <w:i/>
          <w:sz w:val="22"/>
        </w:rPr>
        <w:t>Article 23 du décret d’application</w:t>
      </w:r>
    </w:p>
    <w:p w:rsidR="007527F2" w:rsidRDefault="007527F2" w:rsidP="000C7057">
      <w:pPr>
        <w:spacing w:line="276" w:lineRule="auto"/>
        <w:ind w:left="0" w:firstLine="0"/>
        <w:rPr>
          <w:b/>
          <w:i/>
          <w:color w:val="993366"/>
          <w:szCs w:val="24"/>
        </w:rPr>
      </w:pPr>
    </w:p>
    <w:p w:rsidR="007527F2" w:rsidRPr="007527F2" w:rsidRDefault="007527F2" w:rsidP="000C7057">
      <w:pPr>
        <w:spacing w:line="276" w:lineRule="auto"/>
        <w:ind w:left="0" w:firstLine="0"/>
        <w:rPr>
          <w:b/>
          <w:i/>
          <w:color w:val="993366"/>
          <w:szCs w:val="24"/>
        </w:rPr>
      </w:pPr>
    </w:p>
    <w:p w:rsidR="00143CE4" w:rsidRDefault="002867FD" w:rsidP="000E3925">
      <w:pPr>
        <w:pStyle w:val="Paragraphedeliste"/>
        <w:numPr>
          <w:ilvl w:val="1"/>
          <w:numId w:val="2"/>
        </w:numPr>
        <w:spacing w:line="276" w:lineRule="auto"/>
        <w:rPr>
          <w:b/>
          <w:i/>
          <w:color w:val="993366"/>
          <w:szCs w:val="24"/>
        </w:rPr>
      </w:pPr>
      <w:r w:rsidRPr="00C20ED5">
        <w:rPr>
          <w:b/>
          <w:i/>
          <w:color w:val="993366"/>
          <w:szCs w:val="24"/>
        </w:rPr>
        <w:t>La poursuite de la gratuité des soins, son</w:t>
      </w:r>
      <w:r w:rsidR="008A29DB" w:rsidRPr="00C20ED5">
        <w:rPr>
          <w:b/>
          <w:i/>
          <w:color w:val="993366"/>
          <w:szCs w:val="24"/>
        </w:rPr>
        <w:t xml:space="preserve"> </w:t>
      </w:r>
      <w:r w:rsidRPr="00C20ED5">
        <w:rPr>
          <w:b/>
          <w:i/>
          <w:color w:val="993366"/>
          <w:szCs w:val="24"/>
        </w:rPr>
        <w:t xml:space="preserve">extension </w:t>
      </w:r>
      <w:r w:rsidR="008A29DB" w:rsidRPr="00C20ED5">
        <w:rPr>
          <w:b/>
          <w:i/>
          <w:color w:val="993366"/>
          <w:szCs w:val="24"/>
        </w:rPr>
        <w:t xml:space="preserve">à d’autres catégories vulnérables et la pérennisation de son financement </w:t>
      </w:r>
      <w:r w:rsidR="00C20ED5">
        <w:rPr>
          <w:b/>
          <w:i/>
          <w:color w:val="993366"/>
          <w:szCs w:val="24"/>
        </w:rPr>
        <w:t>font partie des engagements les plus forts du Gouvernement en matière de santé</w:t>
      </w:r>
    </w:p>
    <w:p w:rsidR="007527F2" w:rsidRPr="00C20ED5" w:rsidRDefault="007527F2" w:rsidP="000C7057">
      <w:pPr>
        <w:pStyle w:val="Paragraphedeliste"/>
        <w:spacing w:line="276" w:lineRule="auto"/>
        <w:ind w:left="1003" w:firstLine="0"/>
        <w:rPr>
          <w:b/>
          <w:i/>
          <w:color w:val="993366"/>
          <w:szCs w:val="24"/>
        </w:rPr>
      </w:pPr>
    </w:p>
    <w:p w:rsidR="002132BA" w:rsidRPr="00A1262D" w:rsidRDefault="008B60B6" w:rsidP="000C7057">
      <w:pPr>
        <w:spacing w:after="42" w:line="276" w:lineRule="auto"/>
        <w:ind w:left="0" w:firstLine="0"/>
        <w:rPr>
          <w:sz w:val="22"/>
        </w:rPr>
      </w:pPr>
      <w:r w:rsidRPr="00A1262D">
        <w:rPr>
          <w:sz w:val="22"/>
        </w:rPr>
        <w:t xml:space="preserve">En effet, le Programme de </w:t>
      </w:r>
      <w:r w:rsidR="00B97E54" w:rsidRPr="00A1262D">
        <w:rPr>
          <w:i/>
          <w:sz w:val="22"/>
        </w:rPr>
        <w:t>Renaissance A</w:t>
      </w:r>
      <w:r w:rsidRPr="00A1262D">
        <w:rPr>
          <w:i/>
          <w:sz w:val="22"/>
        </w:rPr>
        <w:t>cte 2</w:t>
      </w:r>
      <w:r w:rsidR="005B77EC" w:rsidRPr="00A1262D">
        <w:rPr>
          <w:sz w:val="22"/>
        </w:rPr>
        <w:t xml:space="preserve"> du Président de la République retient</w:t>
      </w:r>
      <w:r w:rsidR="004D6862" w:rsidRPr="00A1262D">
        <w:rPr>
          <w:sz w:val="22"/>
        </w:rPr>
        <w:t xml:space="preserve"> deux engagements structurants et complémentaires</w:t>
      </w:r>
      <w:r w:rsidR="000C5A5B" w:rsidRPr="00A1262D">
        <w:rPr>
          <w:sz w:val="22"/>
        </w:rPr>
        <w:t xml:space="preserve"> en faveur de la consolidation</w:t>
      </w:r>
      <w:r w:rsidR="00117537" w:rsidRPr="00A1262D">
        <w:rPr>
          <w:sz w:val="22"/>
        </w:rPr>
        <w:t xml:space="preserve"> de la gratuité des soins et de son développement</w:t>
      </w:r>
      <w:r w:rsidR="00602C5B" w:rsidRPr="00A1262D">
        <w:rPr>
          <w:sz w:val="22"/>
        </w:rPr>
        <w:t> :</w:t>
      </w:r>
    </w:p>
    <w:p w:rsidR="00B97E54" w:rsidRPr="00A1262D" w:rsidRDefault="00B97E54" w:rsidP="00B97E54">
      <w:pPr>
        <w:spacing w:after="0" w:line="276" w:lineRule="auto"/>
        <w:ind w:left="0" w:firstLine="0"/>
        <w:rPr>
          <w:sz w:val="10"/>
        </w:rPr>
      </w:pPr>
    </w:p>
    <w:p w:rsidR="00602C5B" w:rsidRPr="00A1262D" w:rsidRDefault="005B77EC" w:rsidP="000C7057">
      <w:pPr>
        <w:spacing w:after="42" w:line="276" w:lineRule="auto"/>
        <w:ind w:left="0" w:firstLine="0"/>
        <w:rPr>
          <w:sz w:val="22"/>
        </w:rPr>
      </w:pPr>
      <w:r w:rsidRPr="00A1262D">
        <w:rPr>
          <w:sz w:val="22"/>
          <w:u w:val="single"/>
        </w:rPr>
        <w:t>Engagement1</w:t>
      </w:r>
      <w:r w:rsidRPr="00A1262D">
        <w:rPr>
          <w:sz w:val="22"/>
        </w:rPr>
        <w:t> : « la poursuite de la gratuité des soins tout en veillant à la traçabilité des actes et à la fiabilité des données » ;</w:t>
      </w:r>
    </w:p>
    <w:p w:rsidR="00B97E54" w:rsidRPr="00A1262D" w:rsidRDefault="00B97E54" w:rsidP="00B97E54">
      <w:pPr>
        <w:spacing w:after="0" w:line="276" w:lineRule="auto"/>
        <w:ind w:left="0" w:firstLine="0"/>
        <w:rPr>
          <w:sz w:val="16"/>
        </w:rPr>
      </w:pPr>
    </w:p>
    <w:p w:rsidR="00C30E84" w:rsidRPr="00A1262D" w:rsidRDefault="008456CB" w:rsidP="000C7057">
      <w:pPr>
        <w:spacing w:after="42" w:line="276" w:lineRule="auto"/>
        <w:ind w:left="0" w:firstLine="0"/>
        <w:rPr>
          <w:sz w:val="22"/>
        </w:rPr>
      </w:pPr>
      <w:r w:rsidRPr="00A1262D">
        <w:rPr>
          <w:sz w:val="22"/>
          <w:u w:val="single"/>
        </w:rPr>
        <w:t>Engagement 2</w:t>
      </w:r>
      <w:r w:rsidRPr="00A1262D">
        <w:rPr>
          <w:sz w:val="22"/>
        </w:rPr>
        <w:t xml:space="preserve"> : « la création d’un Fonds Social Santé (FSS) destiné à la prise en charge de la gratuité des soins ciblant </w:t>
      </w:r>
      <w:r w:rsidRPr="00A1262D">
        <w:rPr>
          <w:sz w:val="22"/>
          <w:u w:val="single"/>
        </w:rPr>
        <w:t>les femmes</w:t>
      </w:r>
      <w:r w:rsidRPr="00A1262D">
        <w:rPr>
          <w:sz w:val="22"/>
        </w:rPr>
        <w:t xml:space="preserve">, </w:t>
      </w:r>
      <w:r w:rsidRPr="00A1262D">
        <w:rPr>
          <w:sz w:val="22"/>
          <w:u w:val="single"/>
        </w:rPr>
        <w:t>les enfants</w:t>
      </w:r>
      <w:r w:rsidRPr="00A1262D">
        <w:rPr>
          <w:sz w:val="22"/>
        </w:rPr>
        <w:t xml:space="preserve">, </w:t>
      </w:r>
      <w:r w:rsidRPr="00A1262D">
        <w:rPr>
          <w:sz w:val="22"/>
          <w:u w:val="single"/>
        </w:rPr>
        <w:t xml:space="preserve">les personnes </w:t>
      </w:r>
      <w:r w:rsidR="00FF5178" w:rsidRPr="00A1262D">
        <w:rPr>
          <w:sz w:val="22"/>
          <w:u w:val="single"/>
        </w:rPr>
        <w:t>âgées</w:t>
      </w:r>
      <w:r w:rsidRPr="00A1262D">
        <w:rPr>
          <w:sz w:val="22"/>
        </w:rPr>
        <w:t xml:space="preserve"> et </w:t>
      </w:r>
      <w:r w:rsidRPr="00A1262D">
        <w:rPr>
          <w:sz w:val="22"/>
          <w:u w:val="single"/>
        </w:rPr>
        <w:t>les démunis</w:t>
      </w:r>
      <w:r w:rsidRPr="00A1262D">
        <w:rPr>
          <w:sz w:val="22"/>
        </w:rPr>
        <w:t> ».</w:t>
      </w:r>
    </w:p>
    <w:p w:rsidR="00B97E54" w:rsidRDefault="00B97E54" w:rsidP="000C7057">
      <w:pPr>
        <w:spacing w:after="42" w:line="276" w:lineRule="auto"/>
        <w:ind w:left="0" w:firstLine="0"/>
      </w:pPr>
    </w:p>
    <w:p w:rsidR="0062173D" w:rsidRDefault="0062173D" w:rsidP="000C7057">
      <w:pPr>
        <w:spacing w:after="42" w:line="276" w:lineRule="auto"/>
        <w:ind w:left="0" w:firstLine="0"/>
      </w:pPr>
    </w:p>
    <w:p w:rsidR="0062173D" w:rsidRDefault="0062173D" w:rsidP="000C7057">
      <w:pPr>
        <w:spacing w:after="42" w:line="276" w:lineRule="auto"/>
        <w:ind w:left="0" w:firstLine="0"/>
      </w:pPr>
    </w:p>
    <w:p w:rsidR="00B97E54" w:rsidRDefault="00B97E54" w:rsidP="000C7057">
      <w:pPr>
        <w:spacing w:after="42" w:line="276" w:lineRule="auto"/>
        <w:ind w:left="0" w:firstLine="0"/>
      </w:pPr>
    </w:p>
    <w:p w:rsidR="009B6EC3" w:rsidRPr="009B6EC3" w:rsidRDefault="00C30E84" w:rsidP="000E3925">
      <w:pPr>
        <w:pStyle w:val="Paragraphedeliste"/>
        <w:numPr>
          <w:ilvl w:val="1"/>
          <w:numId w:val="2"/>
        </w:numPr>
        <w:spacing w:after="42" w:line="276" w:lineRule="auto"/>
      </w:pPr>
      <w:r w:rsidRPr="00C30E84">
        <w:rPr>
          <w:b/>
          <w:i/>
          <w:color w:val="993366"/>
          <w:szCs w:val="24"/>
        </w:rPr>
        <w:t>Les Régions Collectivités</w:t>
      </w:r>
      <w:r>
        <w:t xml:space="preserve"> </w:t>
      </w:r>
      <w:r w:rsidRPr="00C30E84">
        <w:rPr>
          <w:b/>
          <w:i/>
          <w:color w:val="993366"/>
          <w:szCs w:val="24"/>
        </w:rPr>
        <w:t>Territoriales</w:t>
      </w:r>
      <w:r>
        <w:t xml:space="preserve"> </w:t>
      </w:r>
      <w:r w:rsidR="00946013" w:rsidRPr="00946013">
        <w:rPr>
          <w:b/>
          <w:i/>
          <w:color w:val="993366"/>
          <w:szCs w:val="24"/>
        </w:rPr>
        <w:t>sont</w:t>
      </w:r>
      <w:r w:rsidR="00946013">
        <w:rPr>
          <w:b/>
          <w:i/>
          <w:color w:val="993366"/>
          <w:szCs w:val="24"/>
        </w:rPr>
        <w:t xml:space="preserve"> appelées</w:t>
      </w:r>
      <w:r w:rsidR="009B6EC3">
        <w:rPr>
          <w:b/>
          <w:i/>
          <w:color w:val="993366"/>
          <w:szCs w:val="24"/>
        </w:rPr>
        <w:t xml:space="preserve"> à jouer un rôle important en matière d’organisation du système de la gratuité des soins et de son fonctionnement</w:t>
      </w:r>
    </w:p>
    <w:p w:rsidR="009B6EC3" w:rsidRDefault="009B6EC3" w:rsidP="000C7057">
      <w:pPr>
        <w:pStyle w:val="Paragraphedeliste"/>
        <w:spacing w:after="42" w:line="276" w:lineRule="auto"/>
        <w:ind w:left="1003" w:firstLine="0"/>
        <w:rPr>
          <w:b/>
          <w:i/>
          <w:color w:val="993366"/>
          <w:szCs w:val="24"/>
        </w:rPr>
      </w:pPr>
    </w:p>
    <w:p w:rsidR="00365D97" w:rsidRPr="00A1262D" w:rsidRDefault="00E01ED0" w:rsidP="000C7057">
      <w:pPr>
        <w:spacing w:after="42" w:line="276" w:lineRule="auto"/>
        <w:rPr>
          <w:sz w:val="22"/>
        </w:rPr>
      </w:pPr>
      <w:r w:rsidRPr="00A1262D">
        <w:rPr>
          <w:sz w:val="22"/>
        </w:rPr>
        <w:t>En vertu des dispositions d</w:t>
      </w:r>
      <w:r w:rsidR="00FF18FB" w:rsidRPr="00A1262D">
        <w:rPr>
          <w:sz w:val="22"/>
        </w:rPr>
        <w:t>u Décret n° 2016-076 du 26 Janvier 2016 portant transfert des compétences et des ressources de l’Etat aux Régions Collectivités Territoriales</w:t>
      </w:r>
      <w:r w:rsidR="008079A5" w:rsidRPr="00A1262D">
        <w:rPr>
          <w:sz w:val="22"/>
        </w:rPr>
        <w:t xml:space="preserve"> (RCT)</w:t>
      </w:r>
      <w:r w:rsidR="00FF18FB" w:rsidRPr="00A1262D">
        <w:rPr>
          <w:sz w:val="22"/>
        </w:rPr>
        <w:t xml:space="preserve"> dans les domaines de l’Education, de la Santé, de l’Hydraulique et de l’Environnement</w:t>
      </w:r>
      <w:r w:rsidR="00365D97" w:rsidRPr="00A1262D">
        <w:rPr>
          <w:sz w:val="22"/>
        </w:rPr>
        <w:t> :</w:t>
      </w:r>
    </w:p>
    <w:p w:rsidR="00B97E54" w:rsidRPr="00A1262D" w:rsidRDefault="00B97E54" w:rsidP="000C7057">
      <w:pPr>
        <w:spacing w:after="42" w:line="276" w:lineRule="auto"/>
        <w:rPr>
          <w:sz w:val="22"/>
        </w:rPr>
      </w:pPr>
    </w:p>
    <w:p w:rsidR="00C30E84" w:rsidRPr="00A1262D" w:rsidRDefault="00365D97" w:rsidP="000C7057">
      <w:pPr>
        <w:spacing w:after="42" w:line="276" w:lineRule="auto"/>
        <w:rPr>
          <w:sz w:val="22"/>
        </w:rPr>
      </w:pPr>
      <w:r w:rsidRPr="00A1262D">
        <w:rPr>
          <w:sz w:val="22"/>
        </w:rPr>
        <w:t xml:space="preserve"> L’Etat, qui maintient la définition d</w:t>
      </w:r>
      <w:r w:rsidR="008079A5" w:rsidRPr="00A1262D">
        <w:rPr>
          <w:sz w:val="22"/>
        </w:rPr>
        <w:t>es politiques</w:t>
      </w:r>
      <w:r w:rsidR="004738CB" w:rsidRPr="00A1262D">
        <w:rPr>
          <w:sz w:val="22"/>
        </w:rPr>
        <w:t xml:space="preserve"> et stratégies nationales</w:t>
      </w:r>
      <w:r w:rsidR="00601E51" w:rsidRPr="00A1262D">
        <w:rPr>
          <w:sz w:val="22"/>
        </w:rPr>
        <w:t xml:space="preserve"> et prescrit le cadre juridique y aff</w:t>
      </w:r>
      <w:r w:rsidR="002A3A1F" w:rsidRPr="00A1262D">
        <w:rPr>
          <w:sz w:val="22"/>
        </w:rPr>
        <w:t>érent, a entamé le processus de transfert d</w:t>
      </w:r>
      <w:r w:rsidR="00CA5A98" w:rsidRPr="00A1262D">
        <w:rPr>
          <w:sz w:val="22"/>
        </w:rPr>
        <w:t>es</w:t>
      </w:r>
      <w:r w:rsidR="00601E51" w:rsidRPr="00A1262D">
        <w:rPr>
          <w:sz w:val="22"/>
        </w:rPr>
        <w:t xml:space="preserve"> compétences</w:t>
      </w:r>
      <w:r w:rsidR="00CA5A98" w:rsidRPr="00A1262D">
        <w:rPr>
          <w:sz w:val="22"/>
        </w:rPr>
        <w:t xml:space="preserve"> suivantes aux RCT</w:t>
      </w:r>
      <w:r w:rsidR="002A3A1F" w:rsidRPr="00A1262D">
        <w:rPr>
          <w:sz w:val="22"/>
        </w:rPr>
        <w:t>, selon le principe de la progressivité</w:t>
      </w:r>
      <w:r w:rsidR="00CA5A98" w:rsidRPr="00A1262D">
        <w:rPr>
          <w:sz w:val="22"/>
        </w:rPr>
        <w:t> :</w:t>
      </w:r>
    </w:p>
    <w:p w:rsidR="00CA5A98" w:rsidRPr="00A1262D" w:rsidRDefault="00CA5A98" w:rsidP="000C7057">
      <w:pPr>
        <w:spacing w:after="42" w:line="276" w:lineRule="auto"/>
        <w:rPr>
          <w:sz w:val="22"/>
        </w:rPr>
      </w:pPr>
      <w:r w:rsidRPr="00A1262D">
        <w:rPr>
          <w:sz w:val="22"/>
        </w:rPr>
        <w:t xml:space="preserve">« L’organisation du système </w:t>
      </w:r>
      <w:r w:rsidR="00EF2ECB" w:rsidRPr="00A1262D">
        <w:rPr>
          <w:sz w:val="22"/>
        </w:rPr>
        <w:t>de la gratuité des soins, conformément aux textes en vigueur, l’identification des bénéficiaires</w:t>
      </w:r>
      <w:r w:rsidR="00891ADE" w:rsidRPr="00A1262D">
        <w:rPr>
          <w:sz w:val="22"/>
        </w:rPr>
        <w:t>, la recherche de tiers-payant et le remboursement ».</w:t>
      </w:r>
      <w:r w:rsidR="00EF2ECB" w:rsidRPr="00A1262D">
        <w:rPr>
          <w:sz w:val="22"/>
        </w:rPr>
        <w:t xml:space="preserve"> </w:t>
      </w:r>
    </w:p>
    <w:p w:rsidR="007103D5" w:rsidRDefault="007103D5" w:rsidP="000C7057">
      <w:pPr>
        <w:spacing w:after="42" w:line="276" w:lineRule="auto"/>
        <w:ind w:left="0" w:firstLine="0"/>
      </w:pPr>
    </w:p>
    <w:p w:rsidR="00B97E54" w:rsidRDefault="00B97E54" w:rsidP="00096A29">
      <w:pPr>
        <w:spacing w:after="0" w:line="276" w:lineRule="auto"/>
        <w:ind w:left="0" w:firstLine="0"/>
      </w:pPr>
    </w:p>
    <w:p w:rsidR="00FF5178" w:rsidRDefault="004444E4" w:rsidP="000E3925">
      <w:pPr>
        <w:pStyle w:val="Paragraphedeliste"/>
        <w:numPr>
          <w:ilvl w:val="1"/>
          <w:numId w:val="2"/>
        </w:numPr>
        <w:spacing w:after="42" w:line="276" w:lineRule="auto"/>
        <w:rPr>
          <w:b/>
          <w:i/>
          <w:color w:val="993366"/>
          <w:szCs w:val="24"/>
        </w:rPr>
      </w:pPr>
      <w:r w:rsidRPr="00014C77">
        <w:rPr>
          <w:b/>
          <w:i/>
          <w:color w:val="993366"/>
          <w:szCs w:val="24"/>
        </w:rPr>
        <w:t>« Assurer le fonctionnement optimal de la politique d’exemption de paiement pour</w:t>
      </w:r>
      <w:r w:rsidR="002A3A1F">
        <w:rPr>
          <w:b/>
          <w:i/>
          <w:color w:val="993366"/>
          <w:szCs w:val="24"/>
        </w:rPr>
        <w:t xml:space="preserve"> les femmes et</w:t>
      </w:r>
      <w:r w:rsidRPr="00014C77">
        <w:rPr>
          <w:b/>
          <w:i/>
          <w:color w:val="993366"/>
          <w:szCs w:val="24"/>
        </w:rPr>
        <w:t xml:space="preserve"> les enfants de moins </w:t>
      </w:r>
      <w:r w:rsidR="002A3A1F">
        <w:rPr>
          <w:b/>
          <w:i/>
          <w:color w:val="993366"/>
          <w:szCs w:val="24"/>
        </w:rPr>
        <w:t>de 5 ans</w:t>
      </w:r>
      <w:r w:rsidRPr="00014C77">
        <w:rPr>
          <w:b/>
          <w:i/>
          <w:color w:val="993366"/>
          <w:szCs w:val="24"/>
        </w:rPr>
        <w:t xml:space="preserve"> » constitue </w:t>
      </w:r>
      <w:r w:rsidR="00014C77" w:rsidRPr="00014C77">
        <w:rPr>
          <w:b/>
          <w:i/>
          <w:color w:val="993366"/>
          <w:szCs w:val="24"/>
        </w:rPr>
        <w:t>l’un des axes majeurs de la Stratégie nationale de mise en œuvre de la Couverture Santé Universelle (CSU)</w:t>
      </w:r>
    </w:p>
    <w:p w:rsidR="007103D5" w:rsidRPr="00A1262D" w:rsidRDefault="007103D5" w:rsidP="000C7057">
      <w:pPr>
        <w:pStyle w:val="Paragraphedeliste"/>
        <w:spacing w:after="42" w:line="276" w:lineRule="auto"/>
        <w:ind w:firstLine="0"/>
        <w:rPr>
          <w:b/>
          <w:i/>
          <w:color w:val="993366"/>
          <w:sz w:val="22"/>
          <w:szCs w:val="24"/>
        </w:rPr>
      </w:pPr>
    </w:p>
    <w:p w:rsidR="008933D2" w:rsidRPr="00A1262D" w:rsidRDefault="008933D2" w:rsidP="000C7057">
      <w:pPr>
        <w:spacing w:line="276" w:lineRule="auto"/>
        <w:rPr>
          <w:sz w:val="22"/>
        </w:rPr>
      </w:pPr>
      <w:r w:rsidRPr="00A1262D">
        <w:rPr>
          <w:sz w:val="22"/>
        </w:rPr>
        <w:t>Tirant les enseignements de l’expérience</w:t>
      </w:r>
      <w:r w:rsidR="00427698" w:rsidRPr="00A1262D">
        <w:rPr>
          <w:sz w:val="22"/>
        </w:rPr>
        <w:t xml:space="preserve"> en cours</w:t>
      </w:r>
      <w:r w:rsidRPr="00A1262D">
        <w:rPr>
          <w:sz w:val="22"/>
        </w:rPr>
        <w:t xml:space="preserve"> de mise en œuvre de la politique de gratuité au Niger, le MSP</w:t>
      </w:r>
      <w:r w:rsidR="00427698" w:rsidRPr="00A1262D">
        <w:rPr>
          <w:sz w:val="22"/>
        </w:rPr>
        <w:t>,</w:t>
      </w:r>
      <w:r w:rsidRPr="00A1262D">
        <w:rPr>
          <w:sz w:val="22"/>
        </w:rPr>
        <w:t xml:space="preserve"> avec</w:t>
      </w:r>
      <w:r w:rsidR="00427698" w:rsidRPr="00A1262D">
        <w:rPr>
          <w:sz w:val="22"/>
        </w:rPr>
        <w:t xml:space="preserve"> la coordination et</w:t>
      </w:r>
      <w:r w:rsidRPr="00A1262D">
        <w:rPr>
          <w:sz w:val="22"/>
        </w:rPr>
        <w:t xml:space="preserve"> l’appui d</w:t>
      </w:r>
      <w:r w:rsidR="00427698" w:rsidRPr="00A1262D">
        <w:rPr>
          <w:sz w:val="22"/>
        </w:rPr>
        <w:t>e ses partenaires nationaux et internationaux,</w:t>
      </w:r>
      <w:r w:rsidRPr="00A1262D">
        <w:rPr>
          <w:sz w:val="22"/>
        </w:rPr>
        <w:t xml:space="preserve">  a l’ambition d’œuvrer pour la consolidation des acquis d’une telle politique et de son inscription dans le processus, en construction, d’acheminement du pays vers l’atteinte des objectifs de la CSU et des ODD.</w:t>
      </w:r>
    </w:p>
    <w:p w:rsidR="00B97E54" w:rsidRPr="00A1262D" w:rsidRDefault="00B97E54" w:rsidP="000C7057">
      <w:pPr>
        <w:spacing w:line="276" w:lineRule="auto"/>
        <w:rPr>
          <w:sz w:val="22"/>
        </w:rPr>
      </w:pPr>
    </w:p>
    <w:p w:rsidR="004B57D1" w:rsidRPr="00A1262D" w:rsidRDefault="008933D2" w:rsidP="000C7057">
      <w:pPr>
        <w:spacing w:line="276" w:lineRule="auto"/>
        <w:rPr>
          <w:sz w:val="22"/>
        </w:rPr>
      </w:pPr>
      <w:r w:rsidRPr="00A1262D">
        <w:rPr>
          <w:sz w:val="22"/>
        </w:rPr>
        <w:t>Le document de</w:t>
      </w:r>
      <w:r w:rsidR="00427698" w:rsidRPr="00A1262D">
        <w:rPr>
          <w:sz w:val="22"/>
        </w:rPr>
        <w:t xml:space="preserve"> la</w:t>
      </w:r>
      <w:r w:rsidRPr="00A1262D">
        <w:rPr>
          <w:sz w:val="22"/>
        </w:rPr>
        <w:t> « Stratégie de la Couverture Sanitaire Universelle au Niger – 2021/2030</w:t>
      </w:r>
      <w:r w:rsidR="004B57D1" w:rsidRPr="00A1262D">
        <w:rPr>
          <w:sz w:val="22"/>
        </w:rPr>
        <w:t> »</w:t>
      </w:r>
      <w:r w:rsidRPr="00A1262D">
        <w:rPr>
          <w:sz w:val="22"/>
        </w:rPr>
        <w:t>, do</w:t>
      </w:r>
      <w:r w:rsidR="004B57D1" w:rsidRPr="00A1262D">
        <w:rPr>
          <w:sz w:val="22"/>
        </w:rPr>
        <w:t>nt le premier draft a été</w:t>
      </w:r>
      <w:r w:rsidRPr="00A1262D">
        <w:rPr>
          <w:sz w:val="22"/>
        </w:rPr>
        <w:t xml:space="preserve"> élaboré en octobre 2019, confirme ce choix en faisant du « fonctionnement optimal de la politique d’exemption de paiement pour les enfants de moins de cinq ans et les femmes enceintes » un axe stratégique majeur en ces termes :</w:t>
      </w:r>
    </w:p>
    <w:p w:rsidR="00B97E54" w:rsidRPr="00A1262D" w:rsidRDefault="00B97E54" w:rsidP="000C7057">
      <w:pPr>
        <w:spacing w:line="276" w:lineRule="auto"/>
        <w:rPr>
          <w:sz w:val="22"/>
        </w:rPr>
      </w:pPr>
    </w:p>
    <w:p w:rsidR="008933D2" w:rsidRPr="00A1262D" w:rsidRDefault="008933D2" w:rsidP="000C7057">
      <w:pPr>
        <w:spacing w:line="276" w:lineRule="auto"/>
        <w:rPr>
          <w:sz w:val="22"/>
        </w:rPr>
      </w:pPr>
      <w:r w:rsidRPr="00A1262D">
        <w:rPr>
          <w:sz w:val="22"/>
        </w:rPr>
        <w:t xml:space="preserve"> « La politique relative à cette exemption est </w:t>
      </w:r>
      <w:r w:rsidRPr="00A1262D">
        <w:rPr>
          <w:b/>
          <w:sz w:val="22"/>
        </w:rPr>
        <w:t>la politique nationale « phare » en matière</w:t>
      </w:r>
      <w:r w:rsidRPr="00A1262D">
        <w:rPr>
          <w:sz w:val="22"/>
        </w:rPr>
        <w:t xml:space="preserve"> </w:t>
      </w:r>
      <w:r w:rsidR="004B57D1" w:rsidRPr="00A1262D">
        <w:rPr>
          <w:b/>
          <w:sz w:val="22"/>
        </w:rPr>
        <w:t>de Couverture du Risque M</w:t>
      </w:r>
      <w:r w:rsidRPr="00A1262D">
        <w:rPr>
          <w:b/>
          <w:sz w:val="22"/>
        </w:rPr>
        <w:t>aladie</w:t>
      </w:r>
      <w:r w:rsidRPr="00A1262D">
        <w:rPr>
          <w:sz w:val="22"/>
        </w:rPr>
        <w:t xml:space="preserve">. Elle a vocation à offrir une couverture financière importante à environ un quart de la population. Son fonctionnement dans des conditions optimales constituera donc un pas gigantesque vers la CSU. Pour ce faire, </w:t>
      </w:r>
      <w:r w:rsidRPr="00A1262D">
        <w:rPr>
          <w:b/>
          <w:sz w:val="22"/>
        </w:rPr>
        <w:t>une refonte du dispositif est nécessaire qui garantisse aux financeurs l’effectivité</w:t>
      </w:r>
      <w:r w:rsidRPr="00A1262D">
        <w:rPr>
          <w:sz w:val="22"/>
        </w:rPr>
        <w:t xml:space="preserve"> </w:t>
      </w:r>
      <w:r w:rsidRPr="00A1262D">
        <w:rPr>
          <w:b/>
          <w:sz w:val="22"/>
        </w:rPr>
        <w:t>des soins</w:t>
      </w:r>
      <w:r w:rsidRPr="00A1262D">
        <w:rPr>
          <w:sz w:val="22"/>
        </w:rPr>
        <w:t xml:space="preserve"> faisant l’objet d’une demande de remboursement et l’utilisation optimale de ces financements. </w:t>
      </w:r>
    </w:p>
    <w:p w:rsidR="0059017C" w:rsidRPr="00A1262D" w:rsidRDefault="0059017C" w:rsidP="000C7057">
      <w:pPr>
        <w:spacing w:line="276" w:lineRule="auto"/>
        <w:rPr>
          <w:sz w:val="22"/>
        </w:rPr>
      </w:pPr>
    </w:p>
    <w:p w:rsidR="008933D2" w:rsidRPr="00A1262D" w:rsidRDefault="008933D2" w:rsidP="000C7057">
      <w:pPr>
        <w:spacing w:line="276" w:lineRule="auto"/>
        <w:rPr>
          <w:sz w:val="22"/>
        </w:rPr>
      </w:pPr>
      <w:r w:rsidRPr="00A1262D">
        <w:rPr>
          <w:sz w:val="22"/>
        </w:rPr>
        <w:t>Ceci sera fait d’une part avec </w:t>
      </w:r>
      <w:r w:rsidRPr="00A1262D">
        <w:rPr>
          <w:b/>
          <w:sz w:val="22"/>
        </w:rPr>
        <w:t>le transfert de la gestion à une unité de gestion</w:t>
      </w:r>
      <w:r w:rsidRPr="00A1262D">
        <w:rPr>
          <w:sz w:val="22"/>
        </w:rPr>
        <w:t xml:space="preserve"> </w:t>
      </w:r>
      <w:r w:rsidRPr="00A1262D">
        <w:rPr>
          <w:b/>
          <w:sz w:val="22"/>
        </w:rPr>
        <w:t>professionnelle</w:t>
      </w:r>
      <w:r w:rsidRPr="00A1262D">
        <w:rPr>
          <w:sz w:val="22"/>
        </w:rPr>
        <w:t>. D’autre part, le dispositif sera efficace et pérenne à condition que les financements soient effectifs et correspondent au minimum aux coûts de prise en charge non couverts par les salaires et subventions à l’offre de service. Ces financements, issus de l’Etat et des partenaires financiers, doivent être mis à disposition dans des conditions de fluidité et de garantie de décaissement régulier au plus haut niveau de l’engagement de l’Etat ».</w:t>
      </w:r>
    </w:p>
    <w:p w:rsidR="00C22F30" w:rsidRPr="00A1262D" w:rsidRDefault="00C22F30" w:rsidP="000C7057">
      <w:pPr>
        <w:spacing w:line="276" w:lineRule="auto"/>
        <w:rPr>
          <w:sz w:val="22"/>
        </w:rPr>
      </w:pPr>
    </w:p>
    <w:p w:rsidR="00D02DE3" w:rsidRPr="00A1262D" w:rsidRDefault="00C22F30" w:rsidP="0059017C">
      <w:pPr>
        <w:spacing w:after="0" w:line="276" w:lineRule="auto"/>
        <w:rPr>
          <w:sz w:val="22"/>
        </w:rPr>
      </w:pPr>
      <w:r w:rsidRPr="00A1262D">
        <w:rPr>
          <w:sz w:val="22"/>
        </w:rPr>
        <w:t>Tous ces fondements juridiques et institutionnels dictent la nécessité de préserver cette politique de gratuité, de consolider ses acquis et de la rendre effective et adaptée aux besoins des populations cibles dans le cadre d’une vision globale de protection sociale en santé et de</w:t>
      </w:r>
      <w:r w:rsidR="00624C92" w:rsidRPr="00A1262D">
        <w:rPr>
          <w:sz w:val="22"/>
        </w:rPr>
        <w:t xml:space="preserve"> marche progressive du pays vers</w:t>
      </w:r>
      <w:r w:rsidR="007202D3" w:rsidRPr="00A1262D">
        <w:rPr>
          <w:sz w:val="22"/>
        </w:rPr>
        <w:t xml:space="preserve"> </w:t>
      </w:r>
      <w:r w:rsidRPr="00A1262D">
        <w:rPr>
          <w:sz w:val="22"/>
        </w:rPr>
        <w:t xml:space="preserve"> l’atteinte des objectifs de la CSU</w:t>
      </w:r>
      <w:r w:rsidR="007202D3" w:rsidRPr="00A1262D">
        <w:rPr>
          <w:sz w:val="22"/>
        </w:rPr>
        <w:t xml:space="preserve"> et des Objectifs de Développement Durable (ODD).</w:t>
      </w:r>
    </w:p>
    <w:p w:rsidR="00C22F30" w:rsidRDefault="00C22F30" w:rsidP="0059017C">
      <w:pPr>
        <w:spacing w:after="0" w:line="276" w:lineRule="auto"/>
      </w:pPr>
    </w:p>
    <w:p w:rsidR="0059017C" w:rsidRPr="0059017C" w:rsidRDefault="0059017C" w:rsidP="0059017C">
      <w:pPr>
        <w:spacing w:after="0" w:line="276" w:lineRule="auto"/>
        <w:rPr>
          <w:sz w:val="22"/>
        </w:rPr>
      </w:pPr>
    </w:p>
    <w:p w:rsidR="00900BDB" w:rsidRDefault="00900BDB" w:rsidP="000E3925">
      <w:pPr>
        <w:pStyle w:val="Titre1"/>
        <w:numPr>
          <w:ilvl w:val="0"/>
          <w:numId w:val="3"/>
        </w:numPr>
        <w:spacing w:line="276" w:lineRule="auto"/>
        <w:jc w:val="both"/>
      </w:pPr>
      <w:r>
        <w:t>2. Le dispositif actuel de gestion de la gratu</w:t>
      </w:r>
      <w:r w:rsidR="00A52B0D">
        <w:t>ité</w:t>
      </w:r>
      <w:r w:rsidR="00F708FF">
        <w:t xml:space="preserve"> des soins</w:t>
      </w:r>
      <w:r w:rsidR="00A52B0D">
        <w:t xml:space="preserve"> et ses limites</w:t>
      </w:r>
      <w:r w:rsidR="0006154A">
        <w:rPr>
          <w:rStyle w:val="Appelnotedebasdep"/>
        </w:rPr>
        <w:footnoteReference w:id="1"/>
      </w:r>
    </w:p>
    <w:p w:rsidR="0059017C" w:rsidRPr="0059017C" w:rsidRDefault="0059017C" w:rsidP="0059017C"/>
    <w:p w:rsidR="006109D8" w:rsidRPr="00A1262D" w:rsidRDefault="006109D8" w:rsidP="000E3925">
      <w:pPr>
        <w:pStyle w:val="Titre2"/>
        <w:numPr>
          <w:ilvl w:val="1"/>
          <w:numId w:val="3"/>
        </w:numPr>
        <w:spacing w:line="276" w:lineRule="auto"/>
        <w:jc w:val="both"/>
        <w:rPr>
          <w:sz w:val="24"/>
          <w:szCs w:val="24"/>
        </w:rPr>
      </w:pPr>
      <w:r w:rsidRPr="00A1262D">
        <w:rPr>
          <w:sz w:val="24"/>
          <w:szCs w:val="24"/>
        </w:rPr>
        <w:t xml:space="preserve">Une </w:t>
      </w:r>
      <w:r w:rsidR="009331A3" w:rsidRPr="00A1262D">
        <w:rPr>
          <w:sz w:val="24"/>
          <w:szCs w:val="24"/>
        </w:rPr>
        <w:t>Politique publique devant bénéficier à 25% de la population</w:t>
      </w:r>
    </w:p>
    <w:p w:rsidR="001C0276" w:rsidRDefault="0041013E" w:rsidP="000E3925">
      <w:pPr>
        <w:pStyle w:val="Titre1"/>
        <w:numPr>
          <w:ilvl w:val="0"/>
          <w:numId w:val="3"/>
        </w:numPr>
        <w:spacing w:line="276" w:lineRule="auto"/>
        <w:jc w:val="both"/>
        <w:rPr>
          <w:b w:val="0"/>
          <w:color w:val="000000"/>
          <w:sz w:val="22"/>
        </w:rPr>
      </w:pPr>
      <w:r w:rsidRPr="00A1262D">
        <w:rPr>
          <w:b w:val="0"/>
          <w:color w:val="000000"/>
          <w:sz w:val="22"/>
        </w:rPr>
        <w:t>Le Gouvernement du Niger a introduit en 2006 la politique de gratuité des soins de santé au profit des femmes et des enfants de zéro à cinq ans. L’introduction de la gratuité s’inscrit dans le cadre de l’atteinte des Objectifs de Développement Durable (ODD) 1, 3, 5 et ODD 10</w:t>
      </w:r>
      <w:r w:rsidR="00BC701E" w:rsidRPr="00A1262D">
        <w:rPr>
          <w:rStyle w:val="Appelnotedebasdep"/>
          <w:b w:val="0"/>
          <w:color w:val="000000"/>
          <w:sz w:val="22"/>
        </w:rPr>
        <w:footnoteReference w:id="2"/>
      </w:r>
      <w:r w:rsidRPr="00A1262D">
        <w:rPr>
          <w:b w:val="0"/>
          <w:color w:val="000000"/>
          <w:sz w:val="22"/>
        </w:rPr>
        <w:t xml:space="preserve">. </w:t>
      </w:r>
    </w:p>
    <w:p w:rsidR="0041013E" w:rsidRPr="00A1262D" w:rsidRDefault="0041013E" w:rsidP="001C0276">
      <w:pPr>
        <w:pStyle w:val="Titre1"/>
        <w:numPr>
          <w:ilvl w:val="0"/>
          <w:numId w:val="0"/>
        </w:numPr>
        <w:spacing w:line="276" w:lineRule="auto"/>
        <w:jc w:val="both"/>
        <w:rPr>
          <w:b w:val="0"/>
          <w:color w:val="000000"/>
          <w:sz w:val="22"/>
        </w:rPr>
      </w:pPr>
      <w:r w:rsidRPr="00A1262D">
        <w:rPr>
          <w:b w:val="0"/>
          <w:color w:val="000000"/>
          <w:sz w:val="22"/>
        </w:rPr>
        <w:t xml:space="preserve">Elle vise de manière spécifique à l’atteinte des objectifs suivants : </w:t>
      </w:r>
    </w:p>
    <w:p w:rsidR="0041013E" w:rsidRPr="00A1262D" w:rsidRDefault="0059017C" w:rsidP="0059017C">
      <w:pPr>
        <w:pStyle w:val="Titre1"/>
        <w:numPr>
          <w:ilvl w:val="0"/>
          <w:numId w:val="0"/>
        </w:numPr>
        <w:spacing w:line="276" w:lineRule="auto"/>
        <w:jc w:val="both"/>
        <w:rPr>
          <w:b w:val="0"/>
          <w:color w:val="000000"/>
          <w:sz w:val="22"/>
        </w:rPr>
      </w:pPr>
      <w:r w:rsidRPr="00A1262D">
        <w:rPr>
          <w:b w:val="0"/>
          <w:color w:val="000000"/>
          <w:sz w:val="22"/>
        </w:rPr>
        <w:t xml:space="preserve">-         </w:t>
      </w:r>
      <w:r w:rsidR="0041013E" w:rsidRPr="00A1262D">
        <w:rPr>
          <w:b w:val="0"/>
          <w:color w:val="000000"/>
          <w:sz w:val="22"/>
        </w:rPr>
        <w:t xml:space="preserve">Accroitre l’accès des services de santé aux plus pauvres et vulnérables ; </w:t>
      </w:r>
    </w:p>
    <w:p w:rsidR="00BC701E" w:rsidRPr="00A1262D" w:rsidRDefault="00BC701E" w:rsidP="000C7057">
      <w:pPr>
        <w:spacing w:line="276" w:lineRule="auto"/>
        <w:rPr>
          <w:sz w:val="22"/>
        </w:rPr>
      </w:pPr>
      <w:r w:rsidRPr="00A1262D">
        <w:rPr>
          <w:sz w:val="22"/>
        </w:rPr>
        <w:t>-</w:t>
      </w:r>
      <w:r w:rsidRPr="00A1262D">
        <w:rPr>
          <w:sz w:val="22"/>
        </w:rPr>
        <w:tab/>
        <w:t xml:space="preserve">Renforcer les activités de santé de la reproduction ; </w:t>
      </w:r>
    </w:p>
    <w:p w:rsidR="00485F56" w:rsidRPr="00A1262D" w:rsidRDefault="00BC701E" w:rsidP="000C7057">
      <w:pPr>
        <w:spacing w:line="276" w:lineRule="auto"/>
        <w:rPr>
          <w:sz w:val="22"/>
        </w:rPr>
      </w:pPr>
      <w:r w:rsidRPr="00A1262D">
        <w:rPr>
          <w:sz w:val="22"/>
        </w:rPr>
        <w:t>-</w:t>
      </w:r>
      <w:r w:rsidRPr="00A1262D">
        <w:rPr>
          <w:sz w:val="22"/>
        </w:rPr>
        <w:tab/>
        <w:t>Accroitre la viabilité financière des services de santé.</w:t>
      </w:r>
    </w:p>
    <w:p w:rsidR="00BC701E" w:rsidRPr="00A1262D" w:rsidRDefault="00BC701E" w:rsidP="000C7057">
      <w:pPr>
        <w:spacing w:line="276" w:lineRule="auto"/>
        <w:rPr>
          <w:sz w:val="22"/>
        </w:rPr>
      </w:pPr>
      <w:r w:rsidRPr="00A1262D">
        <w:rPr>
          <w:sz w:val="22"/>
        </w:rPr>
        <w:t xml:space="preserve"> </w:t>
      </w:r>
    </w:p>
    <w:p w:rsidR="00D50766" w:rsidRPr="00A1262D" w:rsidRDefault="00BC701E" w:rsidP="0059017C">
      <w:pPr>
        <w:spacing w:line="276" w:lineRule="auto"/>
        <w:rPr>
          <w:sz w:val="22"/>
        </w:rPr>
      </w:pPr>
      <w:r w:rsidRPr="00A1262D">
        <w:rPr>
          <w:sz w:val="22"/>
        </w:rPr>
        <w:t xml:space="preserve">Cette politique consiste à fournir des prestations de soins de santé à la population cible, </w:t>
      </w:r>
      <w:r w:rsidRPr="00A1262D">
        <w:rPr>
          <w:b/>
          <w:sz w:val="22"/>
        </w:rPr>
        <w:t>sans que celle-ci ne participe au paiement direct des prestations reçues</w:t>
      </w:r>
      <w:r w:rsidR="00485F56" w:rsidRPr="00A1262D">
        <w:rPr>
          <w:sz w:val="22"/>
        </w:rPr>
        <w:t>.</w:t>
      </w:r>
      <w:r w:rsidR="0059017C" w:rsidRPr="00A1262D">
        <w:rPr>
          <w:sz w:val="22"/>
        </w:rPr>
        <w:t xml:space="preserve"> Elle ne consiste pas en une annulation du tarif, du coût de soins ou de la participation des populations aux coûts des soins, mais d’un transfert vers un tiers payant (Etat). </w:t>
      </w:r>
      <w:r w:rsidRPr="00A1262D">
        <w:rPr>
          <w:b/>
          <w:sz w:val="22"/>
        </w:rPr>
        <w:t>L’Etat</w:t>
      </w:r>
      <w:r w:rsidRPr="00A1262D">
        <w:rPr>
          <w:sz w:val="22"/>
        </w:rPr>
        <w:t xml:space="preserve">, en tant que garant de la santé de la population, s’est substitué en </w:t>
      </w:r>
      <w:r w:rsidRPr="00A1262D">
        <w:rPr>
          <w:b/>
          <w:sz w:val="22"/>
        </w:rPr>
        <w:t>tiers payant</w:t>
      </w:r>
      <w:r w:rsidRPr="00A1262D">
        <w:rPr>
          <w:sz w:val="22"/>
        </w:rPr>
        <w:t xml:space="preserve"> pour la prise en charge de ces </w:t>
      </w:r>
      <w:r w:rsidRPr="00A1262D">
        <w:rPr>
          <w:b/>
          <w:sz w:val="22"/>
        </w:rPr>
        <w:t>prestations fournies gratuitement aux cibles</w:t>
      </w:r>
      <w:r w:rsidRPr="00A1262D">
        <w:rPr>
          <w:sz w:val="22"/>
        </w:rPr>
        <w:t>.</w:t>
      </w:r>
    </w:p>
    <w:p w:rsidR="0059017C" w:rsidRPr="00A1262D" w:rsidRDefault="0059017C" w:rsidP="000C7057">
      <w:pPr>
        <w:spacing w:line="276" w:lineRule="auto"/>
        <w:rPr>
          <w:sz w:val="22"/>
        </w:rPr>
      </w:pPr>
    </w:p>
    <w:p w:rsidR="007D10E7" w:rsidRPr="00A1262D" w:rsidRDefault="00485F56" w:rsidP="000C7057">
      <w:pPr>
        <w:spacing w:line="276" w:lineRule="auto"/>
        <w:rPr>
          <w:sz w:val="22"/>
        </w:rPr>
      </w:pPr>
      <w:r w:rsidRPr="00A1262D">
        <w:rPr>
          <w:sz w:val="22"/>
        </w:rPr>
        <w:t xml:space="preserve">Pour </w:t>
      </w:r>
      <w:r w:rsidRPr="00A1262D">
        <w:rPr>
          <w:b/>
          <w:sz w:val="22"/>
        </w:rPr>
        <w:t>les femmes</w:t>
      </w:r>
      <w:r w:rsidRPr="00A1262D">
        <w:rPr>
          <w:sz w:val="22"/>
        </w:rPr>
        <w:t xml:space="preserve">, les prestations de soins de santé rendues gratuites sont : la </w:t>
      </w:r>
      <w:r w:rsidRPr="00A1262D">
        <w:rPr>
          <w:b/>
          <w:sz w:val="22"/>
        </w:rPr>
        <w:t>planification familiale</w:t>
      </w:r>
      <w:r w:rsidRPr="00A1262D">
        <w:rPr>
          <w:sz w:val="22"/>
        </w:rPr>
        <w:t xml:space="preserve">, la </w:t>
      </w:r>
      <w:r w:rsidRPr="00A1262D">
        <w:rPr>
          <w:b/>
          <w:sz w:val="22"/>
        </w:rPr>
        <w:t>consultation prénatale</w:t>
      </w:r>
      <w:r w:rsidRPr="00A1262D">
        <w:rPr>
          <w:sz w:val="22"/>
        </w:rPr>
        <w:t xml:space="preserve">, la </w:t>
      </w:r>
      <w:r w:rsidRPr="00A1262D">
        <w:rPr>
          <w:b/>
          <w:sz w:val="22"/>
        </w:rPr>
        <w:t>césarienne</w:t>
      </w:r>
      <w:r w:rsidR="007D10E7" w:rsidRPr="00A1262D">
        <w:rPr>
          <w:sz w:val="22"/>
        </w:rPr>
        <w:t>, la prise en charge des</w:t>
      </w:r>
      <w:r w:rsidRPr="00A1262D">
        <w:rPr>
          <w:sz w:val="22"/>
        </w:rPr>
        <w:t xml:space="preserve"> </w:t>
      </w:r>
      <w:r w:rsidRPr="00A1262D">
        <w:rPr>
          <w:b/>
          <w:sz w:val="22"/>
        </w:rPr>
        <w:t>cancer</w:t>
      </w:r>
      <w:r w:rsidR="007D10E7" w:rsidRPr="00A1262D">
        <w:rPr>
          <w:b/>
          <w:sz w:val="22"/>
        </w:rPr>
        <w:t>s</w:t>
      </w:r>
      <w:r w:rsidRPr="00A1262D">
        <w:rPr>
          <w:b/>
          <w:sz w:val="22"/>
        </w:rPr>
        <w:t xml:space="preserve"> gynécologique</w:t>
      </w:r>
      <w:r w:rsidR="007D10E7" w:rsidRPr="00A1262D">
        <w:rPr>
          <w:b/>
          <w:sz w:val="22"/>
        </w:rPr>
        <w:t>s</w:t>
      </w:r>
      <w:r w:rsidRPr="00A1262D">
        <w:rPr>
          <w:sz w:val="22"/>
        </w:rPr>
        <w:t>.</w:t>
      </w:r>
    </w:p>
    <w:p w:rsidR="00385231" w:rsidRPr="00A1262D" w:rsidRDefault="00485F56" w:rsidP="000C7057">
      <w:pPr>
        <w:spacing w:line="276" w:lineRule="auto"/>
        <w:rPr>
          <w:sz w:val="22"/>
        </w:rPr>
      </w:pPr>
      <w:r w:rsidRPr="00A1262D">
        <w:rPr>
          <w:sz w:val="22"/>
        </w:rPr>
        <w:t xml:space="preserve">Quant aux </w:t>
      </w:r>
      <w:r w:rsidRPr="00A1262D">
        <w:rPr>
          <w:b/>
          <w:sz w:val="22"/>
        </w:rPr>
        <w:t>enfants de moins de cinq ans</w:t>
      </w:r>
      <w:r w:rsidRPr="00A1262D">
        <w:rPr>
          <w:sz w:val="22"/>
        </w:rPr>
        <w:t xml:space="preserve">, la gratuité des soins concerne </w:t>
      </w:r>
      <w:r w:rsidRPr="00A1262D">
        <w:rPr>
          <w:b/>
          <w:sz w:val="22"/>
        </w:rPr>
        <w:t>tous les</w:t>
      </w:r>
      <w:r w:rsidRPr="00A1262D">
        <w:rPr>
          <w:sz w:val="22"/>
        </w:rPr>
        <w:t xml:space="preserve"> </w:t>
      </w:r>
      <w:r w:rsidRPr="00A1262D">
        <w:rPr>
          <w:b/>
          <w:sz w:val="22"/>
        </w:rPr>
        <w:t>soins préventifs et curatifs.</w:t>
      </w:r>
      <w:r w:rsidRPr="00A1262D">
        <w:rPr>
          <w:sz w:val="22"/>
        </w:rPr>
        <w:t xml:space="preserve">  </w:t>
      </w:r>
    </w:p>
    <w:p w:rsidR="001E57AB" w:rsidRPr="00A1262D" w:rsidRDefault="001E57AB" w:rsidP="000C7057">
      <w:pPr>
        <w:spacing w:line="276" w:lineRule="auto"/>
        <w:rPr>
          <w:sz w:val="22"/>
        </w:rPr>
      </w:pPr>
    </w:p>
    <w:p w:rsidR="00900BDB" w:rsidRPr="00A1262D" w:rsidRDefault="00B95EE7" w:rsidP="001E57AB">
      <w:pPr>
        <w:pStyle w:val="Titre1"/>
        <w:numPr>
          <w:ilvl w:val="0"/>
          <w:numId w:val="0"/>
        </w:numPr>
        <w:spacing w:line="276" w:lineRule="auto"/>
        <w:jc w:val="both"/>
        <w:rPr>
          <w:b w:val="0"/>
          <w:color w:val="000000"/>
          <w:sz w:val="22"/>
        </w:rPr>
      </w:pPr>
      <w:r w:rsidRPr="00A1262D">
        <w:rPr>
          <w:b w:val="0"/>
          <w:color w:val="000000"/>
          <w:sz w:val="22"/>
        </w:rPr>
        <w:t>La pop</w:t>
      </w:r>
      <w:r w:rsidR="0065234E" w:rsidRPr="00A1262D">
        <w:rPr>
          <w:b w:val="0"/>
          <w:color w:val="000000"/>
          <w:sz w:val="22"/>
        </w:rPr>
        <w:t xml:space="preserve">ulation ciblée par cette politique </w:t>
      </w:r>
      <w:r w:rsidRPr="00A1262D">
        <w:rPr>
          <w:b w:val="0"/>
          <w:color w:val="000000"/>
          <w:sz w:val="22"/>
        </w:rPr>
        <w:t>avoisine le quart de la population nigérienne.</w:t>
      </w:r>
    </w:p>
    <w:p w:rsidR="0065234E" w:rsidRPr="00A1262D" w:rsidRDefault="0065234E" w:rsidP="000C7057">
      <w:pPr>
        <w:spacing w:line="276" w:lineRule="auto"/>
        <w:rPr>
          <w:sz w:val="22"/>
        </w:rPr>
      </w:pPr>
      <w:r w:rsidRPr="00A1262D">
        <w:rPr>
          <w:sz w:val="22"/>
        </w:rPr>
        <w:t>En l’absence d’évaluation formelle et de données spécifiques probantes, il est généralement admis</w:t>
      </w:r>
      <w:r w:rsidR="00371321" w:rsidRPr="00A1262D">
        <w:rPr>
          <w:sz w:val="22"/>
        </w:rPr>
        <w:t xml:space="preserve"> que :</w:t>
      </w:r>
    </w:p>
    <w:p w:rsidR="001E57AB" w:rsidRPr="00A1262D" w:rsidRDefault="001E57AB" w:rsidP="000C7057">
      <w:pPr>
        <w:spacing w:line="276" w:lineRule="auto"/>
        <w:rPr>
          <w:sz w:val="22"/>
        </w:rPr>
      </w:pPr>
    </w:p>
    <w:p w:rsidR="00371321" w:rsidRPr="00A1262D" w:rsidRDefault="00371321" w:rsidP="000E3925">
      <w:pPr>
        <w:pStyle w:val="Paragraphedeliste"/>
        <w:numPr>
          <w:ilvl w:val="0"/>
          <w:numId w:val="4"/>
        </w:numPr>
        <w:spacing w:line="276" w:lineRule="auto"/>
        <w:rPr>
          <w:sz w:val="22"/>
        </w:rPr>
      </w:pPr>
      <w:r w:rsidRPr="00A1262D">
        <w:rPr>
          <w:sz w:val="22"/>
        </w:rPr>
        <w:t>la gratuité a permis d’augmenter la fréquentation des services de soins de santé et très certainement de réduire la morbidité et la mortalité pour les populations cibles. Pour ne citer qu’une source</w:t>
      </w:r>
      <w:r w:rsidR="009D0677" w:rsidRPr="00A1262D">
        <w:rPr>
          <w:rStyle w:val="Appelnotedebasdep"/>
          <w:sz w:val="22"/>
        </w:rPr>
        <w:footnoteReference w:id="3"/>
      </w:r>
      <w:r w:rsidRPr="00A1262D">
        <w:rPr>
          <w:sz w:val="22"/>
        </w:rPr>
        <w:t>, « le Niger fait partie des pays qui ont réduit leur TMM5 d’au moins 60 %, ou sont sur le point d’atteindre la cible des deux tiers de réduction du TMM5. Cette situation a valu au Niger d’être classé parmi les trois premiers pays ayant fait des efforts significatifs de réduction de la mortalité infanto-juvénile lors de l’éval</w:t>
      </w:r>
      <w:r w:rsidR="001E57AB" w:rsidRPr="00A1262D">
        <w:rPr>
          <w:sz w:val="22"/>
        </w:rPr>
        <w:t>uation finale des OMD en 2015 » ;</w:t>
      </w:r>
    </w:p>
    <w:p w:rsidR="001E57AB" w:rsidRPr="00A1262D" w:rsidRDefault="001E57AB" w:rsidP="001E57AB">
      <w:pPr>
        <w:pStyle w:val="Paragraphedeliste"/>
        <w:spacing w:line="276" w:lineRule="auto"/>
        <w:ind w:left="705" w:firstLine="0"/>
        <w:rPr>
          <w:sz w:val="22"/>
        </w:rPr>
      </w:pPr>
    </w:p>
    <w:p w:rsidR="00F839CC" w:rsidRPr="00A1262D" w:rsidRDefault="00466C26" w:rsidP="000E3925">
      <w:pPr>
        <w:pStyle w:val="Paragraphedeliste"/>
        <w:numPr>
          <w:ilvl w:val="0"/>
          <w:numId w:val="4"/>
        </w:numPr>
        <w:spacing w:line="276" w:lineRule="auto"/>
        <w:rPr>
          <w:sz w:val="22"/>
        </w:rPr>
      </w:pPr>
      <w:r w:rsidRPr="00A1262D">
        <w:rPr>
          <w:sz w:val="22"/>
        </w:rPr>
        <w:t>Cependant, confrontée</w:t>
      </w:r>
      <w:r w:rsidR="00EB3362" w:rsidRPr="00A1262D">
        <w:rPr>
          <w:sz w:val="22"/>
        </w:rPr>
        <w:t xml:space="preserve"> à la problématique de son financement et de sa gestion, cette gratuité n’est</w:t>
      </w:r>
      <w:r w:rsidR="00092BF9" w:rsidRPr="00A1262D">
        <w:rPr>
          <w:sz w:val="22"/>
        </w:rPr>
        <w:t xml:space="preserve"> globalement</w:t>
      </w:r>
      <w:r w:rsidR="00EB3362" w:rsidRPr="00A1262D">
        <w:rPr>
          <w:sz w:val="22"/>
        </w:rPr>
        <w:t xml:space="preserve"> que partielle</w:t>
      </w:r>
      <w:r w:rsidR="00092BF9" w:rsidRPr="00A1262D">
        <w:rPr>
          <w:sz w:val="22"/>
        </w:rPr>
        <w:t xml:space="preserve"> contraignant parfois les patients et leurs famille soit au paiement direct</w:t>
      </w:r>
      <w:r w:rsidR="00682A01" w:rsidRPr="00A1262D">
        <w:rPr>
          <w:sz w:val="22"/>
        </w:rPr>
        <w:t xml:space="preserve"> des frais de leurs soins, soit au renoncement à ces derniers</w:t>
      </w:r>
      <w:r w:rsidR="006870F5" w:rsidRPr="00A1262D">
        <w:rPr>
          <w:sz w:val="22"/>
        </w:rPr>
        <w:t>.</w:t>
      </w:r>
    </w:p>
    <w:p w:rsidR="00096A29" w:rsidRDefault="00096A29" w:rsidP="00096A29">
      <w:pPr>
        <w:pStyle w:val="Paragraphedeliste"/>
      </w:pPr>
    </w:p>
    <w:p w:rsidR="00096A29" w:rsidRPr="0065234E" w:rsidRDefault="00096A29" w:rsidP="00096A29">
      <w:pPr>
        <w:pStyle w:val="Paragraphedeliste"/>
        <w:spacing w:line="276" w:lineRule="auto"/>
        <w:ind w:left="705" w:firstLine="0"/>
      </w:pPr>
    </w:p>
    <w:p w:rsidR="0045057B" w:rsidRPr="0045057B" w:rsidRDefault="0045057B" w:rsidP="000231FE">
      <w:pPr>
        <w:spacing w:after="0" w:line="276" w:lineRule="auto"/>
      </w:pPr>
    </w:p>
    <w:p w:rsidR="001A134E" w:rsidRPr="00A1262D" w:rsidRDefault="00B17CC8" w:rsidP="000E3925">
      <w:pPr>
        <w:pStyle w:val="Titre2"/>
        <w:numPr>
          <w:ilvl w:val="1"/>
          <w:numId w:val="19"/>
        </w:numPr>
        <w:spacing w:line="276" w:lineRule="auto"/>
        <w:jc w:val="both"/>
        <w:rPr>
          <w:b w:val="0"/>
          <w:i w:val="0"/>
          <w:sz w:val="24"/>
          <w:szCs w:val="24"/>
        </w:rPr>
      </w:pPr>
      <w:r w:rsidRPr="00A1262D">
        <w:rPr>
          <w:b w:val="0"/>
          <w:i w:val="0"/>
          <w:sz w:val="24"/>
          <w:szCs w:val="24"/>
        </w:rPr>
        <w:t>Le</w:t>
      </w:r>
      <w:r w:rsidR="009B7B7A" w:rsidRPr="00A1262D">
        <w:rPr>
          <w:b w:val="0"/>
          <w:i w:val="0"/>
          <w:sz w:val="24"/>
          <w:szCs w:val="24"/>
        </w:rPr>
        <w:t xml:space="preserve"> MSP, à travers sa </w:t>
      </w:r>
      <w:r w:rsidRPr="00A1262D">
        <w:rPr>
          <w:b w:val="0"/>
          <w:i w:val="0"/>
          <w:sz w:val="24"/>
          <w:szCs w:val="24"/>
        </w:rPr>
        <w:t>« </w:t>
      </w:r>
      <w:r w:rsidR="009B7B7A" w:rsidRPr="00A1262D">
        <w:rPr>
          <w:b w:val="0"/>
          <w:i w:val="0"/>
          <w:sz w:val="24"/>
          <w:szCs w:val="24"/>
        </w:rPr>
        <w:t xml:space="preserve">Cellule de coordination et de suivi de la gratuité </w:t>
      </w:r>
      <w:r w:rsidRPr="00A1262D">
        <w:rPr>
          <w:b w:val="0"/>
          <w:i w:val="0"/>
          <w:sz w:val="24"/>
          <w:szCs w:val="24"/>
        </w:rPr>
        <w:t>liée aux prestations de santé », s’érige en « Tiers-payeur » faisant rembourser les frais de soins gratuits à ses formations sanitaires, selon un mécanisme</w:t>
      </w:r>
      <w:r w:rsidR="0045057B" w:rsidRPr="00A1262D">
        <w:rPr>
          <w:b w:val="0"/>
          <w:i w:val="0"/>
          <w:sz w:val="24"/>
          <w:szCs w:val="24"/>
        </w:rPr>
        <w:t xml:space="preserve"> de facturation des prestations</w:t>
      </w:r>
    </w:p>
    <w:p w:rsidR="00C80A35" w:rsidRPr="00A1262D" w:rsidRDefault="00C80A35" w:rsidP="000C7057">
      <w:pPr>
        <w:spacing w:line="276" w:lineRule="auto"/>
        <w:rPr>
          <w:b/>
          <w:i/>
          <w:color w:val="993366"/>
          <w:sz w:val="22"/>
          <w:szCs w:val="24"/>
        </w:rPr>
      </w:pPr>
    </w:p>
    <w:p w:rsidR="00C80A35" w:rsidRPr="00A1262D" w:rsidRDefault="00C80A35" w:rsidP="000C7057">
      <w:pPr>
        <w:spacing w:line="276" w:lineRule="auto"/>
        <w:rPr>
          <w:b/>
          <w:i/>
          <w:color w:val="00B050"/>
          <w:sz w:val="22"/>
        </w:rPr>
      </w:pPr>
      <w:r w:rsidRPr="00A1262D">
        <w:rPr>
          <w:b/>
          <w:i/>
          <w:color w:val="00B050"/>
          <w:sz w:val="22"/>
        </w:rPr>
        <w:t>2.2.1. Référentiel réglementaire</w:t>
      </w:r>
    </w:p>
    <w:p w:rsidR="00C80A35" w:rsidRPr="00A1262D" w:rsidRDefault="00C80A35" w:rsidP="000C7057">
      <w:pPr>
        <w:spacing w:line="276" w:lineRule="auto"/>
        <w:rPr>
          <w:b/>
          <w:i/>
          <w:color w:val="00B050"/>
          <w:sz w:val="22"/>
        </w:rPr>
      </w:pPr>
    </w:p>
    <w:p w:rsidR="008201B1" w:rsidRPr="00A1262D" w:rsidRDefault="008201B1" w:rsidP="000C7057">
      <w:pPr>
        <w:spacing w:line="276" w:lineRule="auto"/>
        <w:rPr>
          <w:sz w:val="22"/>
        </w:rPr>
      </w:pPr>
      <w:r w:rsidRPr="00A1262D">
        <w:rPr>
          <w:sz w:val="22"/>
        </w:rPr>
        <w:t>Le cadre juridique de la politique de grat</w:t>
      </w:r>
      <w:r w:rsidR="004308C0" w:rsidRPr="00A1262D">
        <w:rPr>
          <w:sz w:val="22"/>
        </w:rPr>
        <w:t>uité</w:t>
      </w:r>
      <w:r w:rsidR="00E86851" w:rsidRPr="00A1262D">
        <w:rPr>
          <w:sz w:val="22"/>
        </w:rPr>
        <w:t xml:space="preserve"> en faveur des femmes et enfants de zéro à cinq ans</w:t>
      </w:r>
      <w:r w:rsidR="004308C0" w:rsidRPr="00A1262D">
        <w:rPr>
          <w:sz w:val="22"/>
        </w:rPr>
        <w:t xml:space="preserve"> est constitué par les</w:t>
      </w:r>
      <w:r w:rsidRPr="00A1262D">
        <w:rPr>
          <w:sz w:val="22"/>
        </w:rPr>
        <w:t xml:space="preserve"> textes législatifs</w:t>
      </w:r>
      <w:r w:rsidR="00E86851" w:rsidRPr="00A1262D">
        <w:rPr>
          <w:sz w:val="22"/>
        </w:rPr>
        <w:t xml:space="preserve"> et réglementaires suivants</w:t>
      </w:r>
      <w:r w:rsidRPr="00A1262D">
        <w:rPr>
          <w:sz w:val="22"/>
        </w:rPr>
        <w:t xml:space="preserve"> : </w:t>
      </w:r>
    </w:p>
    <w:p w:rsidR="00096A29" w:rsidRPr="00A1262D" w:rsidRDefault="00096A29" w:rsidP="000C7057">
      <w:pPr>
        <w:spacing w:line="276" w:lineRule="auto"/>
        <w:rPr>
          <w:sz w:val="22"/>
        </w:rPr>
      </w:pPr>
    </w:p>
    <w:p w:rsidR="008201B1" w:rsidRPr="00A1262D" w:rsidRDefault="008201B1" w:rsidP="00096A29">
      <w:pPr>
        <w:spacing w:line="276" w:lineRule="auto"/>
        <w:ind w:left="426" w:hanging="426"/>
        <w:rPr>
          <w:sz w:val="22"/>
        </w:rPr>
      </w:pPr>
      <w:r w:rsidRPr="00A1262D">
        <w:rPr>
          <w:sz w:val="22"/>
        </w:rPr>
        <w:t>-</w:t>
      </w:r>
      <w:r w:rsidRPr="00A1262D">
        <w:rPr>
          <w:sz w:val="22"/>
        </w:rPr>
        <w:tab/>
        <w:t xml:space="preserve">Décret 2005-316/PR/MSP du 11 novembre 2005 accordant la gratuité des prestations liées aux césariennes fournies par les établissements de Santé </w:t>
      </w:r>
      <w:r w:rsidR="00E86851" w:rsidRPr="00A1262D">
        <w:rPr>
          <w:sz w:val="22"/>
        </w:rPr>
        <w:t>Publique ;</w:t>
      </w:r>
      <w:r w:rsidRPr="00A1262D">
        <w:rPr>
          <w:sz w:val="22"/>
        </w:rPr>
        <w:t xml:space="preserve"> </w:t>
      </w:r>
    </w:p>
    <w:p w:rsidR="008201B1" w:rsidRPr="00A1262D" w:rsidRDefault="008201B1" w:rsidP="00096A29">
      <w:pPr>
        <w:spacing w:line="276" w:lineRule="auto"/>
        <w:ind w:left="426" w:hanging="426"/>
        <w:rPr>
          <w:sz w:val="22"/>
        </w:rPr>
      </w:pPr>
      <w:r w:rsidRPr="00A1262D">
        <w:rPr>
          <w:sz w:val="22"/>
        </w:rPr>
        <w:t>-</w:t>
      </w:r>
      <w:r w:rsidRPr="00A1262D">
        <w:rPr>
          <w:sz w:val="22"/>
        </w:rPr>
        <w:tab/>
        <w:t xml:space="preserve">Décret N° 2007-261 / PRN/MSP du 19 juillet 2007 instituant la gratuité des prestations liées aux cancers féminins fournies par les établissements publics de santé ; </w:t>
      </w:r>
    </w:p>
    <w:p w:rsidR="008201B1" w:rsidRPr="00A1262D" w:rsidRDefault="008201B1" w:rsidP="00096A29">
      <w:pPr>
        <w:spacing w:line="276" w:lineRule="auto"/>
        <w:ind w:left="426" w:hanging="426"/>
        <w:rPr>
          <w:sz w:val="22"/>
        </w:rPr>
      </w:pPr>
      <w:r w:rsidRPr="00A1262D">
        <w:rPr>
          <w:sz w:val="22"/>
        </w:rPr>
        <w:t>-</w:t>
      </w:r>
      <w:r w:rsidRPr="00A1262D">
        <w:rPr>
          <w:sz w:val="22"/>
        </w:rPr>
        <w:tab/>
        <w:t xml:space="preserve">Arrêté N°0015/MSP/LCE/DGSP du 27 janvier 2006 portant modalités d’application du Décret de la césarienne ; </w:t>
      </w:r>
    </w:p>
    <w:p w:rsidR="008201B1" w:rsidRPr="00A1262D" w:rsidRDefault="008201B1" w:rsidP="00096A29">
      <w:pPr>
        <w:spacing w:line="276" w:lineRule="auto"/>
        <w:ind w:left="426" w:hanging="426"/>
        <w:rPr>
          <w:sz w:val="22"/>
        </w:rPr>
      </w:pPr>
      <w:r w:rsidRPr="00A1262D">
        <w:rPr>
          <w:sz w:val="22"/>
        </w:rPr>
        <w:t>-</w:t>
      </w:r>
      <w:r w:rsidRPr="00A1262D">
        <w:rPr>
          <w:sz w:val="22"/>
        </w:rPr>
        <w:tab/>
        <w:t xml:space="preserve">Arrêté N°65/MSP/DGSP/DPHL/MT du 7 avril 2006 accordant la gratuité des produits contraceptifs et préservatifs ; </w:t>
      </w:r>
    </w:p>
    <w:p w:rsidR="008201B1" w:rsidRPr="00A1262D" w:rsidRDefault="008201B1" w:rsidP="00096A29">
      <w:pPr>
        <w:spacing w:line="276" w:lineRule="auto"/>
        <w:ind w:left="426" w:hanging="426"/>
        <w:rPr>
          <w:sz w:val="22"/>
        </w:rPr>
      </w:pPr>
      <w:r w:rsidRPr="00A1262D">
        <w:rPr>
          <w:sz w:val="22"/>
        </w:rPr>
        <w:t>-</w:t>
      </w:r>
      <w:r w:rsidRPr="00A1262D">
        <w:rPr>
          <w:sz w:val="22"/>
        </w:rPr>
        <w:tab/>
        <w:t xml:space="preserve">Arrêté N°079/MSP/MFE du 26 avril 2006 accordant la gratuité de la consultation prénatale et la prise en charge des soins aux enfants de 0 à 5 ans ; </w:t>
      </w:r>
    </w:p>
    <w:p w:rsidR="00E86851" w:rsidRPr="00A1262D" w:rsidRDefault="008201B1" w:rsidP="00096A29">
      <w:pPr>
        <w:spacing w:line="276" w:lineRule="auto"/>
        <w:ind w:left="426" w:hanging="426"/>
        <w:rPr>
          <w:sz w:val="22"/>
        </w:rPr>
      </w:pPr>
      <w:r w:rsidRPr="00A1262D">
        <w:rPr>
          <w:sz w:val="22"/>
        </w:rPr>
        <w:t>-</w:t>
      </w:r>
      <w:r w:rsidRPr="00A1262D">
        <w:rPr>
          <w:sz w:val="22"/>
        </w:rPr>
        <w:tab/>
        <w:t>Arrêté n° 00219/MSP/DGSP/DOS du 22 août 2007 portant création, organisation et attributions de la Cellule de coordination et de suivi de la gratuité liée aux prestations de santé.</w:t>
      </w:r>
    </w:p>
    <w:p w:rsidR="000D4BC0" w:rsidRPr="00A1262D" w:rsidRDefault="000D4BC0" w:rsidP="000C7057">
      <w:pPr>
        <w:spacing w:line="276" w:lineRule="auto"/>
        <w:rPr>
          <w:sz w:val="22"/>
        </w:rPr>
      </w:pPr>
    </w:p>
    <w:p w:rsidR="005E14E5" w:rsidRPr="00A1262D" w:rsidRDefault="000D4BC0" w:rsidP="000C7057">
      <w:pPr>
        <w:shd w:val="clear" w:color="auto" w:fill="EDEDED" w:themeFill="accent3" w:themeFillTint="33"/>
        <w:spacing w:line="276" w:lineRule="auto"/>
        <w:rPr>
          <w:sz w:val="22"/>
        </w:rPr>
      </w:pPr>
      <w:r w:rsidRPr="00A1262D">
        <w:rPr>
          <w:sz w:val="22"/>
        </w:rPr>
        <w:t>Ce premier cadrage réglementaire est resté, dès le démarrage de mise en œuvre</w:t>
      </w:r>
      <w:r w:rsidR="00492B5A" w:rsidRPr="00A1262D">
        <w:rPr>
          <w:sz w:val="22"/>
        </w:rPr>
        <w:t>,</w:t>
      </w:r>
      <w:r w:rsidRPr="00A1262D">
        <w:rPr>
          <w:sz w:val="22"/>
        </w:rPr>
        <w:t xml:space="preserve"> inachevé </w:t>
      </w:r>
      <w:r w:rsidR="005E14E5" w:rsidRPr="00A1262D">
        <w:rPr>
          <w:sz w:val="22"/>
        </w:rPr>
        <w:t xml:space="preserve">par le fait que </w:t>
      </w:r>
      <w:r w:rsidR="00492B5A" w:rsidRPr="00A1262D">
        <w:rPr>
          <w:sz w:val="22"/>
        </w:rPr>
        <w:t>ces mêmes</w:t>
      </w:r>
      <w:r w:rsidR="00A4209B" w:rsidRPr="00A1262D">
        <w:rPr>
          <w:sz w:val="22"/>
        </w:rPr>
        <w:t xml:space="preserve"> textes</w:t>
      </w:r>
      <w:r w:rsidR="00492B5A" w:rsidRPr="00A1262D">
        <w:rPr>
          <w:sz w:val="22"/>
        </w:rPr>
        <w:t xml:space="preserve"> </w:t>
      </w:r>
      <w:r w:rsidR="005E14E5" w:rsidRPr="00A1262D">
        <w:rPr>
          <w:sz w:val="22"/>
        </w:rPr>
        <w:t>prévoient que les conditions de prise en charge des</w:t>
      </w:r>
      <w:r w:rsidR="00CE7D80" w:rsidRPr="00A1262D">
        <w:rPr>
          <w:sz w:val="22"/>
        </w:rPr>
        <w:t xml:space="preserve"> prestations gratuites devaient</w:t>
      </w:r>
      <w:r w:rsidR="005E14E5" w:rsidRPr="00A1262D">
        <w:rPr>
          <w:sz w:val="22"/>
        </w:rPr>
        <w:t xml:space="preserve"> être définies par arrêté</w:t>
      </w:r>
      <w:r w:rsidR="00AE07EE" w:rsidRPr="00A1262D">
        <w:rPr>
          <w:sz w:val="22"/>
        </w:rPr>
        <w:t xml:space="preserve"> conjoint entre le MF et le MSP et que ce dernier</w:t>
      </w:r>
      <w:r w:rsidR="00A4209B" w:rsidRPr="00A1262D">
        <w:rPr>
          <w:sz w:val="22"/>
        </w:rPr>
        <w:t xml:space="preserve"> allait fixer par arrêté  les coûts des prestations liées au traitement des cancers. </w:t>
      </w:r>
    </w:p>
    <w:p w:rsidR="00096A29" w:rsidRPr="00A1262D" w:rsidRDefault="00096A29" w:rsidP="000C7057">
      <w:pPr>
        <w:shd w:val="clear" w:color="auto" w:fill="EDEDED" w:themeFill="accent3" w:themeFillTint="33"/>
        <w:spacing w:line="276" w:lineRule="auto"/>
        <w:rPr>
          <w:sz w:val="22"/>
        </w:rPr>
      </w:pPr>
    </w:p>
    <w:p w:rsidR="00B73098" w:rsidRPr="00A1262D" w:rsidRDefault="00B73098" w:rsidP="000C7057">
      <w:pPr>
        <w:shd w:val="clear" w:color="auto" w:fill="EDEDED" w:themeFill="accent3" w:themeFillTint="33"/>
        <w:spacing w:line="276" w:lineRule="auto"/>
        <w:rPr>
          <w:sz w:val="22"/>
        </w:rPr>
      </w:pPr>
      <w:r w:rsidRPr="00A1262D">
        <w:rPr>
          <w:sz w:val="22"/>
        </w:rPr>
        <w:t>Or, en dehors des tarifs de la césarienne, fixés spécifiquement par le texte réglementaire instaurant la gratuité des prestations médicale</w:t>
      </w:r>
      <w:r w:rsidR="000C2741" w:rsidRPr="00A1262D">
        <w:rPr>
          <w:sz w:val="22"/>
        </w:rPr>
        <w:t xml:space="preserve">s qui lui sont liées, </w:t>
      </w:r>
      <w:r w:rsidR="009A6DD7" w:rsidRPr="00A1262D">
        <w:rPr>
          <w:sz w:val="22"/>
        </w:rPr>
        <w:t>les tarifs des autres prestations</w:t>
      </w:r>
      <w:r w:rsidRPr="00A1262D">
        <w:rPr>
          <w:sz w:val="22"/>
        </w:rPr>
        <w:t xml:space="preserve"> ont été</w:t>
      </w:r>
      <w:r w:rsidR="009A6DD7" w:rsidRPr="00A1262D">
        <w:rPr>
          <w:sz w:val="22"/>
        </w:rPr>
        <w:t xml:space="preserve"> simplement définis par</w:t>
      </w:r>
      <w:r w:rsidRPr="00A1262D">
        <w:rPr>
          <w:sz w:val="22"/>
        </w:rPr>
        <w:t xml:space="preserve"> « le Manuel de procédures de gestion de la gratuité des soins de Niger </w:t>
      </w:r>
      <w:r w:rsidR="009F6AC4" w:rsidRPr="00A1262D">
        <w:rPr>
          <w:sz w:val="22"/>
        </w:rPr>
        <w:t>de 2007 », sans fondement juridique préalable.</w:t>
      </w:r>
    </w:p>
    <w:p w:rsidR="009A6DD7" w:rsidRPr="00A1262D" w:rsidRDefault="009A6DD7" w:rsidP="000C7057">
      <w:pPr>
        <w:shd w:val="clear" w:color="auto" w:fill="EDEDED" w:themeFill="accent3" w:themeFillTint="33"/>
        <w:spacing w:line="276" w:lineRule="auto"/>
        <w:rPr>
          <w:sz w:val="22"/>
        </w:rPr>
      </w:pPr>
      <w:r w:rsidRPr="00A1262D">
        <w:rPr>
          <w:sz w:val="22"/>
        </w:rPr>
        <w:t>Ce dernier, sans qu’il ne soit validé par un texte réglementaire avait étendu le panier de soins gratuits aux soins obstétricaux d’urgence et aux complications de grossesse et d’accouchement.</w:t>
      </w:r>
    </w:p>
    <w:p w:rsidR="00D2777F" w:rsidRPr="00A1262D" w:rsidRDefault="00D2777F" w:rsidP="000C7057">
      <w:pPr>
        <w:shd w:val="clear" w:color="auto" w:fill="EDEDED" w:themeFill="accent3" w:themeFillTint="33"/>
        <w:spacing w:line="276" w:lineRule="auto"/>
        <w:rPr>
          <w:sz w:val="22"/>
        </w:rPr>
      </w:pPr>
    </w:p>
    <w:p w:rsidR="0022420D" w:rsidRPr="00A1262D" w:rsidRDefault="0022420D" w:rsidP="000C7057">
      <w:pPr>
        <w:shd w:val="clear" w:color="auto" w:fill="EDEDED" w:themeFill="accent3" w:themeFillTint="33"/>
        <w:spacing w:line="276" w:lineRule="auto"/>
        <w:rPr>
          <w:sz w:val="22"/>
        </w:rPr>
      </w:pPr>
      <w:r w:rsidRPr="00A1262D">
        <w:rPr>
          <w:sz w:val="22"/>
        </w:rPr>
        <w:t>Le même manuel avait mentionné</w:t>
      </w:r>
      <w:r w:rsidR="009D38AD" w:rsidRPr="00A1262D">
        <w:rPr>
          <w:sz w:val="22"/>
        </w:rPr>
        <w:t xml:space="preserve"> l’une des conditions</w:t>
      </w:r>
      <w:r w:rsidRPr="00A1262D">
        <w:rPr>
          <w:sz w:val="22"/>
        </w:rPr>
        <w:t xml:space="preserve"> </w:t>
      </w:r>
      <w:r w:rsidR="009D38AD" w:rsidRPr="00A1262D">
        <w:rPr>
          <w:sz w:val="22"/>
        </w:rPr>
        <w:t>de prise en charge de la gratuité concernant les personnes déjà assurées par un autre mécanisme tel que les mutuelles de santé ou les assurances privées</w:t>
      </w:r>
      <w:r w:rsidR="00D9139A" w:rsidRPr="00A1262D">
        <w:rPr>
          <w:sz w:val="22"/>
        </w:rPr>
        <w:t xml:space="preserve"> pour lesquelles seul le « ticket modérateur » </w:t>
      </w:r>
      <w:r w:rsidR="00DB76A6" w:rsidRPr="00A1262D">
        <w:rPr>
          <w:sz w:val="22"/>
        </w:rPr>
        <w:t>devrait être</w:t>
      </w:r>
      <w:r w:rsidR="00B37EC9" w:rsidRPr="00A1262D">
        <w:rPr>
          <w:sz w:val="22"/>
        </w:rPr>
        <w:t xml:space="preserve"> facturé au MSP</w:t>
      </w:r>
      <w:r w:rsidR="00DB76A6" w:rsidRPr="00A1262D">
        <w:rPr>
          <w:sz w:val="22"/>
        </w:rPr>
        <w:t>, mais sans expliciter la procédure à suivre pour le contrôle et le respect d’une telle disposition.</w:t>
      </w:r>
    </w:p>
    <w:p w:rsidR="00B73098" w:rsidRPr="00A1262D" w:rsidRDefault="00B73098" w:rsidP="000C7057">
      <w:pPr>
        <w:spacing w:line="276" w:lineRule="auto"/>
        <w:rPr>
          <w:sz w:val="22"/>
        </w:rPr>
      </w:pPr>
    </w:p>
    <w:p w:rsidR="00F708FF" w:rsidRPr="00A1262D" w:rsidRDefault="00F708FF" w:rsidP="000C7057">
      <w:pPr>
        <w:spacing w:line="276" w:lineRule="auto"/>
        <w:rPr>
          <w:sz w:val="22"/>
        </w:rPr>
      </w:pPr>
    </w:p>
    <w:p w:rsidR="009B5F17" w:rsidRPr="00A1262D" w:rsidRDefault="009B5F17" w:rsidP="000C7057">
      <w:pPr>
        <w:spacing w:line="276" w:lineRule="auto"/>
        <w:rPr>
          <w:sz w:val="22"/>
        </w:rPr>
      </w:pPr>
      <w:r w:rsidRPr="00A1262D">
        <w:rPr>
          <w:b/>
          <w:i/>
          <w:color w:val="00B050"/>
          <w:sz w:val="22"/>
        </w:rPr>
        <w:t>2.</w:t>
      </w:r>
      <w:r w:rsidR="00C80A35" w:rsidRPr="00A1262D">
        <w:rPr>
          <w:b/>
          <w:i/>
          <w:color w:val="00B050"/>
          <w:sz w:val="22"/>
        </w:rPr>
        <w:t>2.2</w:t>
      </w:r>
      <w:r w:rsidR="00E60FE1" w:rsidRPr="00A1262D">
        <w:rPr>
          <w:b/>
          <w:i/>
          <w:color w:val="00B050"/>
          <w:sz w:val="22"/>
        </w:rPr>
        <w:t>. Etapes du m</w:t>
      </w:r>
      <w:r w:rsidR="006C35CE" w:rsidRPr="00A1262D">
        <w:rPr>
          <w:b/>
          <w:i/>
          <w:color w:val="00B050"/>
          <w:sz w:val="22"/>
        </w:rPr>
        <w:t>écanisme de paiement de la gratuité</w:t>
      </w:r>
      <w:r w:rsidR="00E60FE1" w:rsidRPr="00A1262D">
        <w:rPr>
          <w:b/>
          <w:i/>
          <w:color w:val="00B050"/>
          <w:sz w:val="22"/>
        </w:rPr>
        <w:t xml:space="preserve"> </w:t>
      </w:r>
    </w:p>
    <w:p w:rsidR="006C35CE" w:rsidRPr="00A1262D" w:rsidRDefault="006C35CE" w:rsidP="000C7057">
      <w:pPr>
        <w:spacing w:line="276" w:lineRule="auto"/>
        <w:rPr>
          <w:b/>
          <w:i/>
          <w:color w:val="00B050"/>
          <w:sz w:val="22"/>
        </w:rPr>
      </w:pPr>
    </w:p>
    <w:p w:rsidR="003A5A19" w:rsidRPr="00A1262D" w:rsidRDefault="003A5A19" w:rsidP="0066412D">
      <w:pPr>
        <w:tabs>
          <w:tab w:val="left" w:pos="142"/>
        </w:tabs>
        <w:spacing w:after="0" w:line="276" w:lineRule="auto"/>
        <w:ind w:left="426" w:hanging="142"/>
        <w:rPr>
          <w:sz w:val="22"/>
        </w:rPr>
      </w:pPr>
      <w:r w:rsidRPr="00A1262D">
        <w:rPr>
          <w:sz w:val="22"/>
        </w:rPr>
        <w:t xml:space="preserve">- Les formations sanitaires émettent des factures mensuelles (appelées fiches mensuelles récapitulatives au niveau des cases de santé et des centres de santé) qui sont consolidées à l’échelon supérieur : les CSI reprennent les activités des cases de santé de leur zone de couverture, la facture du niveau district consolide les activités de l’HD et des CSI. </w:t>
      </w:r>
    </w:p>
    <w:p w:rsidR="00D2777F" w:rsidRPr="00A1262D" w:rsidRDefault="00D2777F" w:rsidP="0066412D">
      <w:pPr>
        <w:tabs>
          <w:tab w:val="left" w:pos="142"/>
        </w:tabs>
        <w:spacing w:after="0" w:line="276" w:lineRule="auto"/>
        <w:ind w:left="426" w:hanging="142"/>
        <w:rPr>
          <w:sz w:val="22"/>
        </w:rPr>
      </w:pPr>
    </w:p>
    <w:p w:rsidR="003A5A19" w:rsidRPr="00A1262D" w:rsidRDefault="003A5A19" w:rsidP="0066412D">
      <w:pPr>
        <w:tabs>
          <w:tab w:val="left" w:pos="142"/>
        </w:tabs>
        <w:spacing w:after="0" w:line="276" w:lineRule="auto"/>
        <w:ind w:left="426" w:hanging="142"/>
        <w:rPr>
          <w:sz w:val="22"/>
        </w:rPr>
      </w:pPr>
      <w:r w:rsidRPr="00A1262D">
        <w:rPr>
          <w:sz w:val="22"/>
        </w:rPr>
        <w:t xml:space="preserve">- Au niveau régional (DRSP), il y a donc une facture mensuelle par district, et une facture mensuelle par structure de niveau régional (hôpital régional, centre mère-enfant). </w:t>
      </w:r>
    </w:p>
    <w:p w:rsidR="00D2777F" w:rsidRPr="00A1262D" w:rsidRDefault="00D2777F" w:rsidP="0066412D">
      <w:pPr>
        <w:tabs>
          <w:tab w:val="left" w:pos="142"/>
        </w:tabs>
        <w:spacing w:after="0" w:line="276" w:lineRule="auto"/>
        <w:ind w:left="426" w:hanging="142"/>
        <w:rPr>
          <w:sz w:val="22"/>
        </w:rPr>
      </w:pPr>
    </w:p>
    <w:p w:rsidR="003A5A19" w:rsidRPr="00A1262D" w:rsidRDefault="003A5A19" w:rsidP="0066412D">
      <w:pPr>
        <w:tabs>
          <w:tab w:val="left" w:pos="142"/>
        </w:tabs>
        <w:spacing w:after="0" w:line="276" w:lineRule="auto"/>
        <w:ind w:left="426" w:hanging="142"/>
        <w:rPr>
          <w:sz w:val="22"/>
        </w:rPr>
      </w:pPr>
      <w:r w:rsidRPr="00A1262D">
        <w:rPr>
          <w:sz w:val="22"/>
        </w:rPr>
        <w:t>- Ces factures sont ensuite transmises à la</w:t>
      </w:r>
      <w:r w:rsidR="00BC55E8" w:rsidRPr="00A1262D">
        <w:rPr>
          <w:sz w:val="22"/>
        </w:rPr>
        <w:t xml:space="preserve"> Cellule</w:t>
      </w:r>
      <w:r w:rsidR="00E86851" w:rsidRPr="00A1262D">
        <w:rPr>
          <w:sz w:val="22"/>
        </w:rPr>
        <w:t xml:space="preserve"> de Gestion de la G</w:t>
      </w:r>
      <w:r w:rsidR="00C72C68" w:rsidRPr="00A1262D">
        <w:rPr>
          <w:sz w:val="22"/>
        </w:rPr>
        <w:t>ratuité (CGG), qui relevai</w:t>
      </w:r>
      <w:r w:rsidR="00432901" w:rsidRPr="00A1262D">
        <w:rPr>
          <w:sz w:val="22"/>
        </w:rPr>
        <w:t>t initialement de la Direction de l</w:t>
      </w:r>
      <w:r w:rsidR="00C72C68" w:rsidRPr="00A1262D">
        <w:rPr>
          <w:sz w:val="22"/>
        </w:rPr>
        <w:t>’</w:t>
      </w:r>
      <w:r w:rsidR="00A319CF" w:rsidRPr="00A1262D">
        <w:rPr>
          <w:sz w:val="22"/>
        </w:rPr>
        <w:t>Organisation des Soins (DOS), avant d’</w:t>
      </w:r>
      <w:r w:rsidR="00432901" w:rsidRPr="00A1262D">
        <w:rPr>
          <w:sz w:val="22"/>
        </w:rPr>
        <w:t>être</w:t>
      </w:r>
      <w:r w:rsidR="00A319CF" w:rsidRPr="00A1262D">
        <w:rPr>
          <w:sz w:val="22"/>
        </w:rPr>
        <w:t xml:space="preserve"> transférée à la Direction des Etudes et de la Programmation(DEP) ;</w:t>
      </w:r>
    </w:p>
    <w:p w:rsidR="00D2777F" w:rsidRPr="00A1262D" w:rsidRDefault="00D2777F" w:rsidP="0066412D">
      <w:pPr>
        <w:tabs>
          <w:tab w:val="left" w:pos="142"/>
        </w:tabs>
        <w:spacing w:after="0" w:line="276" w:lineRule="auto"/>
        <w:ind w:left="426" w:hanging="142"/>
        <w:rPr>
          <w:sz w:val="22"/>
        </w:rPr>
      </w:pPr>
    </w:p>
    <w:p w:rsidR="00A319CF" w:rsidRPr="00A1262D" w:rsidRDefault="003A5A19" w:rsidP="0066412D">
      <w:pPr>
        <w:tabs>
          <w:tab w:val="left" w:pos="142"/>
        </w:tabs>
        <w:spacing w:after="0" w:line="276" w:lineRule="auto"/>
        <w:ind w:left="426" w:hanging="142"/>
        <w:rPr>
          <w:b/>
          <w:sz w:val="22"/>
        </w:rPr>
      </w:pPr>
      <w:r w:rsidRPr="00A1262D">
        <w:rPr>
          <w:sz w:val="22"/>
        </w:rPr>
        <w:t xml:space="preserve">-  </w:t>
      </w:r>
      <w:r w:rsidRPr="00A1262D">
        <w:rPr>
          <w:b/>
          <w:sz w:val="22"/>
        </w:rPr>
        <w:t xml:space="preserve">Le système de contrôle se </w:t>
      </w:r>
      <w:r w:rsidRPr="00A1262D">
        <w:rPr>
          <w:b/>
          <w:sz w:val="22"/>
          <w:u w:val="single"/>
        </w:rPr>
        <w:t xml:space="preserve">limite à une vérification </w:t>
      </w:r>
      <w:r w:rsidR="0085525F" w:rsidRPr="00A1262D">
        <w:rPr>
          <w:b/>
          <w:sz w:val="22"/>
          <w:u w:val="single"/>
        </w:rPr>
        <w:t>arithmétique</w:t>
      </w:r>
      <w:r w:rsidR="0085525F" w:rsidRPr="00A1262D">
        <w:rPr>
          <w:b/>
          <w:sz w:val="22"/>
        </w:rPr>
        <w:t xml:space="preserve"> à</w:t>
      </w:r>
      <w:r w:rsidRPr="00A1262D">
        <w:rPr>
          <w:b/>
          <w:sz w:val="22"/>
        </w:rPr>
        <w:t xml:space="preserve"> chaque niveau de</w:t>
      </w:r>
      <w:r w:rsidRPr="00A1262D">
        <w:rPr>
          <w:b/>
          <w:i/>
          <w:color w:val="00B050"/>
          <w:sz w:val="22"/>
        </w:rPr>
        <w:t xml:space="preserve"> </w:t>
      </w:r>
      <w:r w:rsidRPr="00A1262D">
        <w:rPr>
          <w:b/>
          <w:sz w:val="22"/>
        </w:rPr>
        <w:t xml:space="preserve">consolidation (ainsi, toutes les factures sont revérifiées (arithmétiquement) à tous les niveaux et jusqu’au </w:t>
      </w:r>
      <w:r w:rsidR="00A319CF" w:rsidRPr="00A1262D">
        <w:rPr>
          <w:b/>
          <w:sz w:val="22"/>
        </w:rPr>
        <w:t>niveau central (CGG) ;</w:t>
      </w:r>
    </w:p>
    <w:p w:rsidR="00D2777F" w:rsidRPr="00A1262D" w:rsidRDefault="00D2777F" w:rsidP="0066412D">
      <w:pPr>
        <w:tabs>
          <w:tab w:val="left" w:pos="142"/>
        </w:tabs>
        <w:spacing w:after="0" w:line="276" w:lineRule="auto"/>
        <w:ind w:left="426" w:hanging="142"/>
        <w:rPr>
          <w:b/>
          <w:sz w:val="22"/>
        </w:rPr>
      </w:pPr>
    </w:p>
    <w:p w:rsidR="00EB1375" w:rsidRPr="00A1262D" w:rsidRDefault="00A319CF" w:rsidP="0066412D">
      <w:pPr>
        <w:tabs>
          <w:tab w:val="left" w:pos="142"/>
        </w:tabs>
        <w:spacing w:after="0" w:line="276" w:lineRule="auto"/>
        <w:ind w:left="426" w:hanging="142"/>
        <w:rPr>
          <w:b/>
          <w:sz w:val="22"/>
        </w:rPr>
      </w:pPr>
      <w:r w:rsidRPr="00A1262D">
        <w:rPr>
          <w:b/>
          <w:sz w:val="22"/>
        </w:rPr>
        <w:t xml:space="preserve">- </w:t>
      </w:r>
      <w:r w:rsidR="003A5A19" w:rsidRPr="00A1262D">
        <w:rPr>
          <w:b/>
          <w:sz w:val="22"/>
        </w:rPr>
        <w:t xml:space="preserve"> Il n’existe aucun outil adapté</w:t>
      </w:r>
      <w:r w:rsidR="0035375D" w:rsidRPr="00A1262D">
        <w:rPr>
          <w:b/>
          <w:sz w:val="22"/>
        </w:rPr>
        <w:t xml:space="preserve"> et opérationnel</w:t>
      </w:r>
      <w:r w:rsidR="003A5A19" w:rsidRPr="00A1262D">
        <w:rPr>
          <w:b/>
          <w:sz w:val="22"/>
        </w:rPr>
        <w:t xml:space="preserve"> pour gérer (et/ou contrôler) ce système de facturation (c’est MS Excel qui est simplem</w:t>
      </w:r>
      <w:r w:rsidR="00EB1375" w:rsidRPr="00A1262D">
        <w:rPr>
          <w:b/>
          <w:sz w:val="22"/>
        </w:rPr>
        <w:t>ent utilisé à tous les niveaux) ;</w:t>
      </w:r>
    </w:p>
    <w:p w:rsidR="00D2777F" w:rsidRPr="00A1262D" w:rsidRDefault="00D2777F" w:rsidP="0066412D">
      <w:pPr>
        <w:tabs>
          <w:tab w:val="left" w:pos="142"/>
        </w:tabs>
        <w:spacing w:after="0" w:line="276" w:lineRule="auto"/>
        <w:ind w:left="426" w:hanging="142"/>
        <w:rPr>
          <w:sz w:val="22"/>
        </w:rPr>
      </w:pPr>
    </w:p>
    <w:p w:rsidR="0024088E" w:rsidRPr="00A1262D" w:rsidRDefault="00EB1375" w:rsidP="0066412D">
      <w:pPr>
        <w:tabs>
          <w:tab w:val="left" w:pos="142"/>
        </w:tabs>
        <w:spacing w:after="0" w:line="276" w:lineRule="auto"/>
        <w:ind w:left="426" w:hanging="142"/>
        <w:rPr>
          <w:sz w:val="22"/>
        </w:rPr>
      </w:pPr>
      <w:r w:rsidRPr="00A1262D">
        <w:rPr>
          <w:sz w:val="22"/>
        </w:rPr>
        <w:t>-</w:t>
      </w:r>
      <w:r w:rsidR="003A5A19" w:rsidRPr="00A1262D">
        <w:rPr>
          <w:sz w:val="22"/>
        </w:rPr>
        <w:t xml:space="preserve"> </w:t>
      </w:r>
      <w:r w:rsidR="00393220">
        <w:rPr>
          <w:sz w:val="22"/>
        </w:rPr>
        <w:t>L</w:t>
      </w:r>
      <w:r w:rsidRPr="00A1262D">
        <w:rPr>
          <w:sz w:val="22"/>
        </w:rPr>
        <w:t>a CGG/DEP fait son</w:t>
      </w:r>
      <w:r w:rsidR="00C72C68" w:rsidRPr="00A1262D">
        <w:rPr>
          <w:sz w:val="22"/>
        </w:rPr>
        <w:t xml:space="preserve"> contrôle</w:t>
      </w:r>
      <w:r w:rsidRPr="00A1262D">
        <w:rPr>
          <w:sz w:val="22"/>
        </w:rPr>
        <w:t xml:space="preserve"> par trois cadres qui se répartissent les factures par régions</w:t>
      </w:r>
      <w:r w:rsidR="00C72C68" w:rsidRPr="00A1262D">
        <w:rPr>
          <w:sz w:val="22"/>
        </w:rPr>
        <w:t xml:space="preserve"> et reporte les</w:t>
      </w:r>
      <w:r w:rsidRPr="00A1262D">
        <w:rPr>
          <w:sz w:val="22"/>
        </w:rPr>
        <w:t xml:space="preserve"> montants dans le tableur Excel</w:t>
      </w:r>
      <w:r w:rsidR="00C72C68" w:rsidRPr="00A1262D">
        <w:rPr>
          <w:sz w:val="22"/>
        </w:rPr>
        <w:t xml:space="preserve"> sans reprendre </w:t>
      </w:r>
      <w:r w:rsidR="009F4D42" w:rsidRPr="00A1262D">
        <w:rPr>
          <w:sz w:val="22"/>
        </w:rPr>
        <w:t>le détail de la facturation,</w:t>
      </w:r>
      <w:r w:rsidR="00C72C68" w:rsidRPr="00A1262D">
        <w:rPr>
          <w:sz w:val="22"/>
        </w:rPr>
        <w:t xml:space="preserve"> en ne distinguant que les montants par </w:t>
      </w:r>
      <w:r w:rsidR="00AE15E3" w:rsidRPr="00A1262D">
        <w:rPr>
          <w:sz w:val="22"/>
        </w:rPr>
        <w:t>formation sanitaire et par mois ;</w:t>
      </w:r>
      <w:r w:rsidR="00C72C68" w:rsidRPr="00A1262D">
        <w:rPr>
          <w:sz w:val="22"/>
        </w:rPr>
        <w:t xml:space="preserve"> </w:t>
      </w:r>
    </w:p>
    <w:p w:rsidR="00D2777F" w:rsidRPr="00A1262D" w:rsidRDefault="00D2777F" w:rsidP="00D2777F">
      <w:pPr>
        <w:tabs>
          <w:tab w:val="left" w:pos="142"/>
        </w:tabs>
        <w:spacing w:line="276" w:lineRule="auto"/>
        <w:ind w:left="426" w:hanging="142"/>
        <w:rPr>
          <w:sz w:val="22"/>
          <w:highlight w:val="lightGray"/>
        </w:rPr>
      </w:pPr>
    </w:p>
    <w:p w:rsidR="00D2777F" w:rsidRPr="00A1262D" w:rsidRDefault="006810CD" w:rsidP="0066412D">
      <w:pPr>
        <w:tabs>
          <w:tab w:val="left" w:pos="142"/>
        </w:tabs>
        <w:spacing w:after="0" w:line="276" w:lineRule="auto"/>
        <w:ind w:left="426" w:hanging="142"/>
        <w:rPr>
          <w:sz w:val="22"/>
        </w:rPr>
      </w:pPr>
      <w:r w:rsidRPr="00A1262D">
        <w:rPr>
          <w:sz w:val="22"/>
        </w:rPr>
        <w:t xml:space="preserve">- </w:t>
      </w:r>
      <w:r w:rsidR="00203597" w:rsidRPr="00A1262D">
        <w:rPr>
          <w:b/>
          <w:sz w:val="22"/>
        </w:rPr>
        <w:t>Les demandes de remboursement transmises à la CGG ne fournissent aucune information sur les contributions en intrants reçues des différents partenaires.</w:t>
      </w:r>
      <w:r w:rsidR="00203597" w:rsidRPr="00A1262D">
        <w:rPr>
          <w:sz w:val="22"/>
        </w:rPr>
        <w:t xml:space="preserve"> Les facturations sont faites pour l’ensemble des prestations gratuites effectuées sans distinction des prestations gratuites offertes en utilisant les intran</w:t>
      </w:r>
      <w:r w:rsidR="00D2777F" w:rsidRPr="00A1262D">
        <w:rPr>
          <w:sz w:val="22"/>
        </w:rPr>
        <w:t>ts fournis par les partenaires.</w:t>
      </w:r>
    </w:p>
    <w:p w:rsidR="006810CD" w:rsidRPr="00A1262D" w:rsidRDefault="00D2777F" w:rsidP="0066412D">
      <w:pPr>
        <w:tabs>
          <w:tab w:val="left" w:pos="142"/>
        </w:tabs>
        <w:spacing w:after="0" w:line="276" w:lineRule="auto"/>
        <w:ind w:left="426" w:hanging="142"/>
        <w:rPr>
          <w:sz w:val="22"/>
        </w:rPr>
      </w:pPr>
      <w:r w:rsidRPr="00A1262D">
        <w:rPr>
          <w:sz w:val="22"/>
        </w:rPr>
        <w:t xml:space="preserve">  </w:t>
      </w:r>
      <w:r w:rsidR="00203597" w:rsidRPr="00A1262D">
        <w:rPr>
          <w:sz w:val="22"/>
        </w:rPr>
        <w:t xml:space="preserve">A titre d’illustration, en moyenne, sur la période 2014 à 2017, les intrants médicaux de la gratuité des soins achetés par l’UNICEF et mis à la disposition des formations sanitaires représentent en terme financier 16,5% des factures gratuité des soins reçues par la CGG.  </w:t>
      </w:r>
    </w:p>
    <w:p w:rsidR="00D2777F" w:rsidRPr="00A1262D" w:rsidRDefault="00D2777F" w:rsidP="0066412D">
      <w:pPr>
        <w:tabs>
          <w:tab w:val="left" w:pos="142"/>
        </w:tabs>
        <w:spacing w:after="0" w:line="276" w:lineRule="auto"/>
        <w:ind w:left="426" w:hanging="142"/>
        <w:rPr>
          <w:sz w:val="22"/>
          <w:highlight w:val="lightGray"/>
        </w:rPr>
      </w:pPr>
    </w:p>
    <w:p w:rsidR="00A91BBE" w:rsidRPr="00A1262D" w:rsidRDefault="0024088E" w:rsidP="0066412D">
      <w:pPr>
        <w:tabs>
          <w:tab w:val="left" w:pos="142"/>
        </w:tabs>
        <w:spacing w:after="0" w:line="276" w:lineRule="auto"/>
        <w:ind w:left="426" w:hanging="142"/>
        <w:rPr>
          <w:b/>
          <w:sz w:val="22"/>
        </w:rPr>
      </w:pPr>
      <w:r w:rsidRPr="00A1262D">
        <w:rPr>
          <w:sz w:val="22"/>
        </w:rPr>
        <w:t xml:space="preserve">- Du fait que la ligne budgétaire nationale dédiée à la gratuité des soins sert uniquement aux remboursements des factures gratuité des soins et qu’il n’y </w:t>
      </w:r>
      <w:r w:rsidR="00BD3EB8" w:rsidRPr="00A1262D">
        <w:rPr>
          <w:sz w:val="22"/>
        </w:rPr>
        <w:t>pas de</w:t>
      </w:r>
      <w:r w:rsidRPr="00A1262D">
        <w:rPr>
          <w:sz w:val="22"/>
        </w:rPr>
        <w:t xml:space="preserve"> budget spécifique pour les coûts de gestion de la CGG, </w:t>
      </w:r>
      <w:r w:rsidR="00BD3EB8" w:rsidRPr="00A1262D">
        <w:rPr>
          <w:b/>
          <w:sz w:val="22"/>
        </w:rPr>
        <w:t>cette dernière se trouve dépourvue de moyens lui permettant d’accomplir les supervisions « terrain » qui entrent dans ses attributions de coordination et de suivi</w:t>
      </w:r>
      <w:r w:rsidR="00A91BBE" w:rsidRPr="00A1262D">
        <w:rPr>
          <w:b/>
          <w:sz w:val="22"/>
        </w:rPr>
        <w:t xml:space="preserve"> de la gestion de la gratuité des soins ;</w:t>
      </w:r>
    </w:p>
    <w:p w:rsidR="0066412D" w:rsidRPr="00A1262D" w:rsidRDefault="0066412D" w:rsidP="0066412D">
      <w:pPr>
        <w:tabs>
          <w:tab w:val="left" w:pos="142"/>
        </w:tabs>
        <w:spacing w:after="0" w:line="276" w:lineRule="auto"/>
        <w:ind w:left="426" w:hanging="142"/>
        <w:rPr>
          <w:sz w:val="22"/>
        </w:rPr>
      </w:pPr>
    </w:p>
    <w:p w:rsidR="003A5A19" w:rsidRPr="00A1262D" w:rsidRDefault="005D4182" w:rsidP="0066412D">
      <w:pPr>
        <w:tabs>
          <w:tab w:val="left" w:pos="142"/>
        </w:tabs>
        <w:spacing w:after="0" w:line="276" w:lineRule="auto"/>
        <w:ind w:left="426" w:hanging="142"/>
        <w:rPr>
          <w:sz w:val="22"/>
        </w:rPr>
      </w:pPr>
      <w:r w:rsidRPr="00A1262D">
        <w:rPr>
          <w:sz w:val="22"/>
        </w:rPr>
        <w:t xml:space="preserve">- </w:t>
      </w:r>
      <w:r w:rsidR="00A91BBE" w:rsidRPr="00A1262D">
        <w:rPr>
          <w:b/>
          <w:sz w:val="22"/>
        </w:rPr>
        <w:t xml:space="preserve">La CGG n’est pas dotée également d’un mécanisme de suivi-évaluation et de redevabilité (reporting) permettant un meilleur pilotage et contrôle </w:t>
      </w:r>
      <w:r w:rsidRPr="00A1262D">
        <w:rPr>
          <w:b/>
          <w:sz w:val="22"/>
        </w:rPr>
        <w:t xml:space="preserve"> du processus de remboursement des frais de soins soumis à la gratuité ;</w:t>
      </w:r>
      <w:r w:rsidR="003A5A19" w:rsidRPr="00A1262D">
        <w:rPr>
          <w:sz w:val="22"/>
        </w:rPr>
        <w:t xml:space="preserve"> </w:t>
      </w:r>
    </w:p>
    <w:p w:rsidR="0066412D" w:rsidRPr="00A1262D" w:rsidRDefault="0066412D" w:rsidP="0066412D">
      <w:pPr>
        <w:tabs>
          <w:tab w:val="left" w:pos="142"/>
        </w:tabs>
        <w:spacing w:after="0" w:line="276" w:lineRule="auto"/>
        <w:ind w:left="426" w:hanging="142"/>
        <w:rPr>
          <w:sz w:val="22"/>
        </w:rPr>
      </w:pPr>
    </w:p>
    <w:p w:rsidR="0066412D" w:rsidRPr="00A1262D" w:rsidRDefault="0085525F" w:rsidP="0066412D">
      <w:pPr>
        <w:tabs>
          <w:tab w:val="left" w:pos="142"/>
        </w:tabs>
        <w:spacing w:after="0" w:line="276" w:lineRule="auto"/>
        <w:ind w:left="426" w:hanging="142"/>
        <w:rPr>
          <w:sz w:val="22"/>
        </w:rPr>
      </w:pPr>
      <w:r w:rsidRPr="00A1262D">
        <w:rPr>
          <w:sz w:val="22"/>
        </w:rPr>
        <w:t xml:space="preserve">- </w:t>
      </w:r>
      <w:r w:rsidR="003A5A19" w:rsidRPr="00A1262D">
        <w:rPr>
          <w:sz w:val="22"/>
        </w:rPr>
        <w:t xml:space="preserve">Les factures </w:t>
      </w:r>
      <w:r w:rsidR="00EB1375" w:rsidRPr="00A1262D">
        <w:rPr>
          <w:sz w:val="22"/>
        </w:rPr>
        <w:t>sont stockées par lots à la CGG/DEP</w:t>
      </w:r>
      <w:r w:rsidR="003A5A19" w:rsidRPr="00A1262D">
        <w:rPr>
          <w:sz w:val="22"/>
        </w:rPr>
        <w:t xml:space="preserve"> jusqu’à ce que le MSP soit notifié des ouvertures de crédit pour le budget du MSP</w:t>
      </w:r>
      <w:r w:rsidR="00AE15E3" w:rsidRPr="00A1262D">
        <w:rPr>
          <w:sz w:val="22"/>
        </w:rPr>
        <w:t> ;</w:t>
      </w:r>
    </w:p>
    <w:p w:rsidR="0066412D" w:rsidRPr="00A1262D" w:rsidRDefault="0066412D" w:rsidP="0066412D">
      <w:pPr>
        <w:tabs>
          <w:tab w:val="left" w:pos="142"/>
        </w:tabs>
        <w:spacing w:after="0" w:line="276" w:lineRule="auto"/>
        <w:ind w:left="426" w:hanging="142"/>
        <w:rPr>
          <w:sz w:val="22"/>
        </w:rPr>
      </w:pPr>
    </w:p>
    <w:p w:rsidR="00AE15E3" w:rsidRPr="00A1262D" w:rsidRDefault="0066412D" w:rsidP="000E3925">
      <w:pPr>
        <w:pStyle w:val="Paragraphedeliste"/>
        <w:numPr>
          <w:ilvl w:val="0"/>
          <w:numId w:val="20"/>
        </w:numPr>
        <w:tabs>
          <w:tab w:val="left" w:pos="142"/>
        </w:tabs>
        <w:spacing w:after="0" w:line="276" w:lineRule="auto"/>
        <w:ind w:left="426" w:hanging="142"/>
        <w:rPr>
          <w:sz w:val="22"/>
        </w:rPr>
      </w:pPr>
      <w:r w:rsidRPr="00A1262D">
        <w:rPr>
          <w:sz w:val="22"/>
        </w:rPr>
        <w:t>L</w:t>
      </w:r>
      <w:r w:rsidR="00F73754" w:rsidRPr="00A1262D">
        <w:rPr>
          <w:sz w:val="22"/>
        </w:rPr>
        <w:t>a DEP</w:t>
      </w:r>
      <w:r w:rsidR="00AE15E3" w:rsidRPr="00A1262D">
        <w:rPr>
          <w:sz w:val="22"/>
        </w:rPr>
        <w:t xml:space="preserve"> attend l’information de la</w:t>
      </w:r>
      <w:r w:rsidR="00F73754" w:rsidRPr="00A1262D">
        <w:rPr>
          <w:sz w:val="22"/>
        </w:rPr>
        <w:t xml:space="preserve"> Direction</w:t>
      </w:r>
      <w:r w:rsidR="00194986" w:rsidRPr="00A1262D">
        <w:rPr>
          <w:sz w:val="22"/>
        </w:rPr>
        <w:t xml:space="preserve"> des Ressources Financières et Matérielles (DRFM/MSP)</w:t>
      </w:r>
      <w:r w:rsidR="00AE15E3" w:rsidRPr="00A1262D">
        <w:rPr>
          <w:sz w:val="22"/>
        </w:rPr>
        <w:t xml:space="preserve"> selon laquelle le Trésor est en mesure de payer un certain montant (libération de crédits) et elle établit un récapitulatif de </w:t>
      </w:r>
      <w:r w:rsidR="00F73754" w:rsidRPr="00A1262D">
        <w:rPr>
          <w:sz w:val="22"/>
        </w:rPr>
        <w:t>factures pour</w:t>
      </w:r>
      <w:r w:rsidR="00AE15E3" w:rsidRPr="00A1262D">
        <w:rPr>
          <w:sz w:val="22"/>
        </w:rPr>
        <w:t xml:space="preserve"> un total qui correspond au di</w:t>
      </w:r>
      <w:r w:rsidR="00C81180" w:rsidRPr="00A1262D">
        <w:rPr>
          <w:sz w:val="22"/>
        </w:rPr>
        <w:t xml:space="preserve">sponible. Le disponible </w:t>
      </w:r>
      <w:r w:rsidR="00AF117B" w:rsidRPr="00A1262D">
        <w:rPr>
          <w:sz w:val="22"/>
        </w:rPr>
        <w:t>est</w:t>
      </w:r>
      <w:r w:rsidR="00CC0E35" w:rsidRPr="00A1262D">
        <w:rPr>
          <w:sz w:val="22"/>
        </w:rPr>
        <w:t xml:space="preserve"> normalement</w:t>
      </w:r>
      <w:r w:rsidR="00AF117B" w:rsidRPr="00A1262D">
        <w:rPr>
          <w:sz w:val="22"/>
        </w:rPr>
        <w:t xml:space="preserve"> réparti</w:t>
      </w:r>
      <w:r w:rsidR="00AE15E3" w:rsidRPr="00A1262D">
        <w:rPr>
          <w:sz w:val="22"/>
        </w:rPr>
        <w:t xml:space="preserve"> entre les régions (en généra</w:t>
      </w:r>
      <w:r w:rsidR="00F73754" w:rsidRPr="00A1262D">
        <w:rPr>
          <w:sz w:val="22"/>
        </w:rPr>
        <w:t>l au prorata</w:t>
      </w:r>
      <w:r w:rsidR="00AE15E3" w:rsidRPr="00A1262D">
        <w:rPr>
          <w:sz w:val="22"/>
        </w:rPr>
        <w:t xml:space="preserve"> des factures émises) et pour un total correspondant à peu près à la disponibilité </w:t>
      </w:r>
      <w:r w:rsidR="00CC0E35" w:rsidRPr="00A1262D">
        <w:rPr>
          <w:sz w:val="22"/>
        </w:rPr>
        <w:t>donnée ;</w:t>
      </w:r>
    </w:p>
    <w:p w:rsidR="0066412D" w:rsidRPr="00A1262D" w:rsidRDefault="0066412D" w:rsidP="0066412D">
      <w:pPr>
        <w:tabs>
          <w:tab w:val="left" w:pos="142"/>
        </w:tabs>
        <w:spacing w:after="0" w:line="276" w:lineRule="auto"/>
        <w:ind w:left="426" w:hanging="142"/>
        <w:rPr>
          <w:sz w:val="22"/>
        </w:rPr>
      </w:pPr>
    </w:p>
    <w:p w:rsidR="00194986" w:rsidRPr="00A1262D" w:rsidRDefault="00194986" w:rsidP="0066412D">
      <w:pPr>
        <w:tabs>
          <w:tab w:val="left" w:pos="142"/>
        </w:tabs>
        <w:spacing w:after="0" w:line="276" w:lineRule="auto"/>
        <w:ind w:left="426" w:hanging="142"/>
        <w:rPr>
          <w:sz w:val="22"/>
        </w:rPr>
      </w:pPr>
      <w:r w:rsidRPr="00A1262D">
        <w:rPr>
          <w:sz w:val="22"/>
        </w:rPr>
        <w:t>-</w:t>
      </w:r>
      <w:r w:rsidR="00AF117B" w:rsidRPr="00A1262D">
        <w:rPr>
          <w:sz w:val="22"/>
        </w:rPr>
        <w:t xml:space="preserve"> La facture avec les pièces par région est transmise à la DRFM/MS</w:t>
      </w:r>
      <w:r w:rsidR="00CC0E35" w:rsidRPr="00A1262D">
        <w:rPr>
          <w:sz w:val="22"/>
        </w:rPr>
        <w:t>P</w:t>
      </w:r>
      <w:r w:rsidR="00AF117B" w:rsidRPr="00A1262D">
        <w:rPr>
          <w:sz w:val="22"/>
        </w:rPr>
        <w:t xml:space="preserve"> qui effectue l’engagement de la dépense et sa liquidation (électronique). Le bon </w:t>
      </w:r>
      <w:r w:rsidR="00CC0E35" w:rsidRPr="00A1262D">
        <w:rPr>
          <w:sz w:val="22"/>
        </w:rPr>
        <w:t>d’engagement est</w:t>
      </w:r>
      <w:r w:rsidR="00AF117B" w:rsidRPr="00A1262D">
        <w:rPr>
          <w:sz w:val="22"/>
        </w:rPr>
        <w:t xml:space="preserve"> émis et trois visas sont apposés : ceux du DRFM, du Ministre de la Santé, et du Contrôleur Financier (agent du Ministère des Finances). La liquidation (électronique) est également décentralisée à la DRFM/MS</w:t>
      </w:r>
      <w:r w:rsidR="00CC0E35" w:rsidRPr="00A1262D">
        <w:rPr>
          <w:sz w:val="22"/>
        </w:rPr>
        <w:t>P</w:t>
      </w:r>
      <w:r w:rsidR="00AF117B" w:rsidRPr="00A1262D">
        <w:rPr>
          <w:sz w:val="22"/>
        </w:rPr>
        <w:t xml:space="preserve"> qui émet le titre de créance et de certification, qui valide </w:t>
      </w:r>
      <w:r w:rsidR="00CC0E35" w:rsidRPr="00A1262D">
        <w:rPr>
          <w:sz w:val="22"/>
        </w:rPr>
        <w:t>l’engagement. Ce dernier,</w:t>
      </w:r>
      <w:r w:rsidR="00AF117B" w:rsidRPr="00A1262D">
        <w:rPr>
          <w:sz w:val="22"/>
        </w:rPr>
        <w:t xml:space="preserve"> assis par le titre de créance et de certification</w:t>
      </w:r>
      <w:r w:rsidR="00CC0E35" w:rsidRPr="00A1262D">
        <w:rPr>
          <w:sz w:val="22"/>
        </w:rPr>
        <w:t>,</w:t>
      </w:r>
      <w:r w:rsidR="00AF117B" w:rsidRPr="00A1262D">
        <w:rPr>
          <w:sz w:val="22"/>
        </w:rPr>
        <w:t xml:space="preserve"> est v</w:t>
      </w:r>
      <w:r w:rsidR="00CC0E35" w:rsidRPr="00A1262D">
        <w:rPr>
          <w:sz w:val="22"/>
        </w:rPr>
        <w:t>isé par le contrôleur financier ;</w:t>
      </w:r>
    </w:p>
    <w:p w:rsidR="0066412D" w:rsidRPr="00A1262D" w:rsidRDefault="0066412D" w:rsidP="00D2777F">
      <w:pPr>
        <w:tabs>
          <w:tab w:val="left" w:pos="142"/>
        </w:tabs>
        <w:spacing w:line="276" w:lineRule="auto"/>
        <w:ind w:left="426" w:hanging="142"/>
        <w:rPr>
          <w:sz w:val="22"/>
        </w:rPr>
      </w:pPr>
    </w:p>
    <w:p w:rsidR="00CC0E35" w:rsidRPr="00A1262D" w:rsidRDefault="00E60FE1" w:rsidP="00D2777F">
      <w:pPr>
        <w:tabs>
          <w:tab w:val="left" w:pos="142"/>
        </w:tabs>
        <w:spacing w:line="276" w:lineRule="auto"/>
        <w:ind w:left="426" w:hanging="142"/>
        <w:rPr>
          <w:sz w:val="22"/>
        </w:rPr>
      </w:pPr>
      <w:r w:rsidRPr="00A1262D">
        <w:rPr>
          <w:sz w:val="22"/>
        </w:rPr>
        <w:t>- L</w:t>
      </w:r>
      <w:r w:rsidR="00682D11" w:rsidRPr="00A1262D">
        <w:rPr>
          <w:sz w:val="22"/>
        </w:rPr>
        <w:t>es factures engagées à ce niveau sont transmises au Ministère des Finances(MF) à la Direction des Ordonnancements qui, après vérification, les transmet à la Direction Générale du Trésor pour remboursement ;</w:t>
      </w:r>
    </w:p>
    <w:p w:rsidR="00682D11" w:rsidRPr="00A1262D" w:rsidRDefault="0085525F" w:rsidP="00D2777F">
      <w:pPr>
        <w:tabs>
          <w:tab w:val="left" w:pos="142"/>
        </w:tabs>
        <w:spacing w:line="276" w:lineRule="auto"/>
        <w:ind w:left="426" w:hanging="142"/>
        <w:rPr>
          <w:sz w:val="22"/>
        </w:rPr>
      </w:pPr>
      <w:r w:rsidRPr="00A1262D">
        <w:rPr>
          <w:sz w:val="22"/>
        </w:rPr>
        <w:t xml:space="preserve">- </w:t>
      </w:r>
      <w:r w:rsidR="003A5A19" w:rsidRPr="00A1262D">
        <w:rPr>
          <w:sz w:val="22"/>
        </w:rPr>
        <w:t>Si une facture est jugée non conforme par le MF, c’est tout le lot correspondant qui est mis en attente (la facture rejetée doit refaire le circui</w:t>
      </w:r>
      <w:r w:rsidR="00682D11" w:rsidRPr="00A1262D">
        <w:rPr>
          <w:sz w:val="22"/>
        </w:rPr>
        <w:t>t inverse jusqu’à son émetteur) ;</w:t>
      </w:r>
    </w:p>
    <w:p w:rsidR="0066412D" w:rsidRPr="00A1262D" w:rsidRDefault="0066412D" w:rsidP="00D2777F">
      <w:pPr>
        <w:tabs>
          <w:tab w:val="left" w:pos="142"/>
        </w:tabs>
        <w:spacing w:line="276" w:lineRule="auto"/>
        <w:ind w:left="426" w:hanging="142"/>
        <w:rPr>
          <w:sz w:val="22"/>
        </w:rPr>
      </w:pPr>
    </w:p>
    <w:p w:rsidR="00B14A9E" w:rsidRPr="00A1262D" w:rsidRDefault="00130FCE" w:rsidP="00D2777F">
      <w:pPr>
        <w:tabs>
          <w:tab w:val="left" w:pos="142"/>
        </w:tabs>
        <w:spacing w:line="276" w:lineRule="auto"/>
        <w:ind w:left="426" w:hanging="142"/>
        <w:rPr>
          <w:sz w:val="22"/>
        </w:rPr>
      </w:pPr>
      <w:r w:rsidRPr="00A1262D">
        <w:rPr>
          <w:sz w:val="22"/>
        </w:rPr>
        <w:t>- Pour les factures jugées conformes, u</w:t>
      </w:r>
      <w:r w:rsidR="00B14A9E" w:rsidRPr="00A1262D">
        <w:rPr>
          <w:sz w:val="22"/>
        </w:rPr>
        <w:t xml:space="preserve">n mandat de </w:t>
      </w:r>
      <w:r w:rsidRPr="00A1262D">
        <w:rPr>
          <w:sz w:val="22"/>
        </w:rPr>
        <w:t>paiement est</w:t>
      </w:r>
      <w:r w:rsidR="00B14A9E" w:rsidRPr="00A1262D">
        <w:rPr>
          <w:sz w:val="22"/>
        </w:rPr>
        <w:t xml:space="preserve"> alors émis avec une décision de mandatement signée par le Ministre des Finances (ca</w:t>
      </w:r>
      <w:r w:rsidRPr="00A1262D">
        <w:rPr>
          <w:sz w:val="22"/>
        </w:rPr>
        <w:t>r il s’agit d’un remboursement) ;</w:t>
      </w:r>
      <w:r w:rsidR="00B14A9E" w:rsidRPr="00A1262D">
        <w:rPr>
          <w:sz w:val="22"/>
        </w:rPr>
        <w:t xml:space="preserve"> </w:t>
      </w:r>
    </w:p>
    <w:p w:rsidR="0066412D" w:rsidRPr="00A1262D" w:rsidRDefault="0066412D" w:rsidP="00D2777F">
      <w:pPr>
        <w:tabs>
          <w:tab w:val="left" w:pos="142"/>
        </w:tabs>
        <w:spacing w:line="276" w:lineRule="auto"/>
        <w:ind w:left="426" w:hanging="142"/>
        <w:rPr>
          <w:sz w:val="22"/>
        </w:rPr>
      </w:pPr>
    </w:p>
    <w:p w:rsidR="00E60FE1" w:rsidRPr="00A1262D" w:rsidRDefault="00130FCE" w:rsidP="00D2777F">
      <w:pPr>
        <w:tabs>
          <w:tab w:val="left" w:pos="142"/>
        </w:tabs>
        <w:spacing w:line="276" w:lineRule="auto"/>
        <w:ind w:left="426" w:hanging="142"/>
        <w:rPr>
          <w:b/>
          <w:sz w:val="22"/>
        </w:rPr>
      </w:pPr>
      <w:r w:rsidRPr="00A1262D">
        <w:rPr>
          <w:sz w:val="22"/>
        </w:rPr>
        <w:t>- Le dossier est transmis</w:t>
      </w:r>
      <w:r w:rsidR="00B14A9E" w:rsidRPr="00A1262D">
        <w:rPr>
          <w:sz w:val="22"/>
        </w:rPr>
        <w:t xml:space="preserve"> au comptable du Trésor pour visa après un nouv</w:t>
      </w:r>
      <w:r w:rsidRPr="00A1262D">
        <w:rPr>
          <w:sz w:val="22"/>
        </w:rPr>
        <w:t>eau contrôle</w:t>
      </w:r>
      <w:r w:rsidR="00381FBA" w:rsidRPr="00A1262D">
        <w:rPr>
          <w:sz w:val="22"/>
        </w:rPr>
        <w:t>, puis</w:t>
      </w:r>
      <w:r w:rsidR="00B14A9E" w:rsidRPr="00A1262D">
        <w:rPr>
          <w:sz w:val="22"/>
        </w:rPr>
        <w:t xml:space="preserve"> retourne à la Direction de l’ordonnancement qui autorise le </w:t>
      </w:r>
      <w:r w:rsidR="00381FBA" w:rsidRPr="00A1262D">
        <w:rPr>
          <w:sz w:val="22"/>
        </w:rPr>
        <w:t>paiement par</w:t>
      </w:r>
      <w:r w:rsidR="00B14A9E" w:rsidRPr="00A1262D">
        <w:rPr>
          <w:sz w:val="22"/>
        </w:rPr>
        <w:t xml:space="preserve"> une saisie électronique. Les mandats de </w:t>
      </w:r>
      <w:r w:rsidR="00381FBA" w:rsidRPr="00A1262D">
        <w:rPr>
          <w:sz w:val="22"/>
        </w:rPr>
        <w:t>paiement sont transmis au comptable du</w:t>
      </w:r>
      <w:r w:rsidR="00B14A9E" w:rsidRPr="00A1262D">
        <w:rPr>
          <w:sz w:val="22"/>
        </w:rPr>
        <w:t xml:space="preserve"> Trésor où</w:t>
      </w:r>
      <w:r w:rsidR="00381FBA" w:rsidRPr="00A1262D">
        <w:rPr>
          <w:sz w:val="22"/>
        </w:rPr>
        <w:t xml:space="preserve"> le virement est enfin effectué</w:t>
      </w:r>
      <w:r w:rsidR="00E60FE1" w:rsidRPr="00A1262D">
        <w:rPr>
          <w:sz w:val="22"/>
        </w:rPr>
        <w:t xml:space="preserve">. </w:t>
      </w:r>
      <w:r w:rsidR="00B14A9E" w:rsidRPr="00A1262D">
        <w:rPr>
          <w:sz w:val="22"/>
        </w:rPr>
        <w:t xml:space="preserve">Mais encore, </w:t>
      </w:r>
      <w:r w:rsidR="00B14A9E" w:rsidRPr="00A1262D">
        <w:rPr>
          <w:b/>
          <w:sz w:val="22"/>
        </w:rPr>
        <w:t xml:space="preserve">les virements ne respectent pas les factures émises. </w:t>
      </w:r>
    </w:p>
    <w:p w:rsidR="003A5A19" w:rsidRPr="00A1262D" w:rsidRDefault="00E60FE1" w:rsidP="00D2777F">
      <w:pPr>
        <w:tabs>
          <w:tab w:val="left" w:pos="142"/>
        </w:tabs>
        <w:spacing w:line="276" w:lineRule="auto"/>
        <w:ind w:left="426" w:hanging="142"/>
        <w:rPr>
          <w:sz w:val="22"/>
        </w:rPr>
      </w:pPr>
      <w:r w:rsidRPr="00A1262D">
        <w:rPr>
          <w:b/>
          <w:sz w:val="22"/>
        </w:rPr>
        <w:t xml:space="preserve">  </w:t>
      </w:r>
      <w:r w:rsidR="00B14A9E" w:rsidRPr="00A1262D">
        <w:rPr>
          <w:sz w:val="22"/>
        </w:rPr>
        <w:t>En effet, d’une part le montant finalement disponible au Trésor ne sera pas forcément celui annoncé en début de chaîne. D’autre part les factures reçu</w:t>
      </w:r>
      <w:r w:rsidR="00381FBA" w:rsidRPr="00A1262D">
        <w:rPr>
          <w:sz w:val="22"/>
        </w:rPr>
        <w:t>e</w:t>
      </w:r>
      <w:r w:rsidR="00B14A9E" w:rsidRPr="00A1262D">
        <w:rPr>
          <w:sz w:val="22"/>
        </w:rPr>
        <w:t>s sont cumulées aux arriérés au niveau du Trésor, et la distribution se fait selon une autre répartition, à la discrétion du Trésor</w:t>
      </w:r>
      <w:r w:rsidR="00381FBA" w:rsidRPr="00A1262D">
        <w:rPr>
          <w:sz w:val="22"/>
        </w:rPr>
        <w:t> ;</w:t>
      </w:r>
    </w:p>
    <w:p w:rsidR="0066412D" w:rsidRPr="00A1262D" w:rsidRDefault="0066412D" w:rsidP="00D2777F">
      <w:pPr>
        <w:tabs>
          <w:tab w:val="left" w:pos="142"/>
        </w:tabs>
        <w:spacing w:line="276" w:lineRule="auto"/>
        <w:ind w:left="426" w:hanging="142"/>
        <w:rPr>
          <w:sz w:val="22"/>
        </w:rPr>
      </w:pPr>
    </w:p>
    <w:p w:rsidR="003A5A19" w:rsidRPr="00A1262D" w:rsidRDefault="0085525F" w:rsidP="00D2777F">
      <w:pPr>
        <w:tabs>
          <w:tab w:val="left" w:pos="142"/>
        </w:tabs>
        <w:spacing w:line="276" w:lineRule="auto"/>
        <w:ind w:left="426" w:hanging="142"/>
        <w:rPr>
          <w:sz w:val="22"/>
        </w:rPr>
      </w:pPr>
      <w:r w:rsidRPr="00A1262D">
        <w:rPr>
          <w:sz w:val="22"/>
        </w:rPr>
        <w:t xml:space="preserve">- </w:t>
      </w:r>
      <w:r w:rsidR="003A5A19" w:rsidRPr="00A1262D">
        <w:rPr>
          <w:b/>
          <w:sz w:val="22"/>
        </w:rPr>
        <w:t>En l’absence d’</w:t>
      </w:r>
      <w:r w:rsidR="005668C4" w:rsidRPr="00A1262D">
        <w:rPr>
          <w:b/>
          <w:sz w:val="22"/>
        </w:rPr>
        <w:t>un système d’information idoine</w:t>
      </w:r>
      <w:r w:rsidR="003A5A19" w:rsidRPr="00A1262D">
        <w:rPr>
          <w:b/>
          <w:sz w:val="22"/>
        </w:rPr>
        <w:t>, i</w:t>
      </w:r>
      <w:r w:rsidR="005668C4" w:rsidRPr="00A1262D">
        <w:rPr>
          <w:b/>
          <w:sz w:val="22"/>
        </w:rPr>
        <w:t>l n’est pas possible</w:t>
      </w:r>
      <w:r w:rsidR="003A5A19" w:rsidRPr="00A1262D">
        <w:rPr>
          <w:b/>
          <w:sz w:val="22"/>
        </w:rPr>
        <w:t xml:space="preserve"> d’avoir une situation claire des factures émises/payées par année, par région, par district et par niveau de formations sanitaires. </w:t>
      </w:r>
      <w:r w:rsidR="003A5A19" w:rsidRPr="00A1262D">
        <w:rPr>
          <w:sz w:val="22"/>
        </w:rPr>
        <w:t>Et les montants des arriérés calculés par le MSP ne correspondent pas au</w:t>
      </w:r>
      <w:r w:rsidR="00381FBA" w:rsidRPr="00A1262D">
        <w:rPr>
          <w:sz w:val="22"/>
        </w:rPr>
        <w:t>x montants calculés par le MF ;</w:t>
      </w:r>
      <w:r w:rsidRPr="00A1262D">
        <w:rPr>
          <w:sz w:val="22"/>
        </w:rPr>
        <w:t xml:space="preserve"> </w:t>
      </w:r>
      <w:r w:rsidR="003A5A19" w:rsidRPr="00A1262D">
        <w:rPr>
          <w:sz w:val="22"/>
        </w:rPr>
        <w:t xml:space="preserve">  </w:t>
      </w:r>
    </w:p>
    <w:p w:rsidR="0066412D" w:rsidRPr="00A1262D" w:rsidRDefault="0066412D" w:rsidP="00D2777F">
      <w:pPr>
        <w:tabs>
          <w:tab w:val="left" w:pos="142"/>
        </w:tabs>
        <w:spacing w:line="276" w:lineRule="auto"/>
        <w:ind w:left="426" w:hanging="142"/>
        <w:rPr>
          <w:sz w:val="22"/>
        </w:rPr>
      </w:pPr>
    </w:p>
    <w:p w:rsidR="00C41536" w:rsidRPr="00A1262D" w:rsidRDefault="0085525F" w:rsidP="00D2777F">
      <w:pPr>
        <w:tabs>
          <w:tab w:val="left" w:pos="142"/>
        </w:tabs>
        <w:spacing w:line="276" w:lineRule="auto"/>
        <w:ind w:left="426" w:hanging="142"/>
        <w:rPr>
          <w:b/>
          <w:sz w:val="22"/>
        </w:rPr>
      </w:pPr>
      <w:r w:rsidRPr="00A1262D">
        <w:rPr>
          <w:sz w:val="22"/>
        </w:rPr>
        <w:t xml:space="preserve">- </w:t>
      </w:r>
      <w:r w:rsidR="003A5A19" w:rsidRPr="00A1262D">
        <w:rPr>
          <w:b/>
          <w:sz w:val="22"/>
        </w:rPr>
        <w:t>L’audit financier sur la politique de gratuité commanditée par le MSP en 2011 avait fait ressortir l’existence de doubles paiements, des écarts importants non justifiés de factures entre le niveau central et les structures opérationnelles, la non-maîtrise par les formations sanitaires des outils de gestion de la gratuité, l’impossibilité de suivre la traçabilité des remboursements reçus par les structures sanitaires, et de déterminer le coû</w:t>
      </w:r>
      <w:r w:rsidRPr="00A1262D">
        <w:rPr>
          <w:b/>
          <w:sz w:val="22"/>
        </w:rPr>
        <w:t>t exact de la gratuité.</w:t>
      </w:r>
    </w:p>
    <w:p w:rsidR="0062202D" w:rsidRPr="00A1262D" w:rsidRDefault="0062202D" w:rsidP="000C7057">
      <w:pPr>
        <w:spacing w:line="276" w:lineRule="auto"/>
        <w:rPr>
          <w:sz w:val="22"/>
        </w:rPr>
      </w:pPr>
    </w:p>
    <w:p w:rsidR="00E60FE1" w:rsidRPr="00A1262D" w:rsidRDefault="00E60FE1" w:rsidP="000C7057">
      <w:pPr>
        <w:spacing w:line="276" w:lineRule="auto"/>
        <w:rPr>
          <w:sz w:val="22"/>
        </w:rPr>
      </w:pPr>
    </w:p>
    <w:p w:rsidR="00D63140" w:rsidRPr="00A1262D" w:rsidRDefault="0052746D" w:rsidP="000C7057">
      <w:pPr>
        <w:spacing w:line="276" w:lineRule="auto"/>
        <w:rPr>
          <w:b/>
          <w:i/>
          <w:color w:val="00B050"/>
          <w:sz w:val="22"/>
          <w:szCs w:val="24"/>
        </w:rPr>
      </w:pPr>
      <w:r w:rsidRPr="00A1262D">
        <w:rPr>
          <w:b/>
          <w:i/>
          <w:color w:val="00B050"/>
          <w:sz w:val="22"/>
          <w:szCs w:val="24"/>
        </w:rPr>
        <w:t xml:space="preserve">2.2.3. </w:t>
      </w:r>
      <w:r w:rsidR="003B6556" w:rsidRPr="00A1262D">
        <w:rPr>
          <w:b/>
          <w:i/>
          <w:color w:val="00B050"/>
          <w:sz w:val="22"/>
          <w:szCs w:val="24"/>
        </w:rPr>
        <w:t xml:space="preserve">Financement de la </w:t>
      </w:r>
      <w:r w:rsidR="00163979" w:rsidRPr="00A1262D">
        <w:rPr>
          <w:b/>
          <w:i/>
          <w:color w:val="00B050"/>
          <w:sz w:val="22"/>
          <w:szCs w:val="24"/>
        </w:rPr>
        <w:t>gratuité (exemptions de paiement) des soins</w:t>
      </w:r>
    </w:p>
    <w:p w:rsidR="00D02DE3" w:rsidRPr="00A1262D" w:rsidRDefault="00D02DE3" w:rsidP="000C7057">
      <w:pPr>
        <w:spacing w:line="276" w:lineRule="auto"/>
        <w:ind w:left="283" w:firstLine="0"/>
        <w:rPr>
          <w:sz w:val="22"/>
        </w:rPr>
      </w:pPr>
    </w:p>
    <w:p w:rsidR="00C40B94" w:rsidRPr="00A1262D" w:rsidRDefault="00DB4B26" w:rsidP="000C7057">
      <w:pPr>
        <w:spacing w:line="276" w:lineRule="auto"/>
        <w:rPr>
          <w:sz w:val="22"/>
        </w:rPr>
      </w:pPr>
      <w:r w:rsidRPr="00A1262D">
        <w:rPr>
          <w:sz w:val="22"/>
        </w:rPr>
        <w:t>La politique de gratuité des soins bénéficie depuis 2007 d’une ligne budgétaire dédiée</w:t>
      </w:r>
      <w:r w:rsidR="009D5962" w:rsidRPr="00A1262D">
        <w:rPr>
          <w:sz w:val="22"/>
        </w:rPr>
        <w:t xml:space="preserve"> inscrite</w:t>
      </w:r>
      <w:r w:rsidR="00595ED9" w:rsidRPr="00A1262D">
        <w:rPr>
          <w:sz w:val="22"/>
        </w:rPr>
        <w:t xml:space="preserve"> dans le budget du MSP</w:t>
      </w:r>
      <w:r w:rsidR="0067310E" w:rsidRPr="00A1262D">
        <w:rPr>
          <w:sz w:val="22"/>
        </w:rPr>
        <w:t>, caractérisée dès le début par</w:t>
      </w:r>
      <w:r w:rsidR="00C40B94" w:rsidRPr="00A1262D">
        <w:rPr>
          <w:sz w:val="22"/>
        </w:rPr>
        <w:t> :</w:t>
      </w:r>
    </w:p>
    <w:p w:rsidR="003F3362" w:rsidRPr="00A1262D" w:rsidRDefault="003F3362" w:rsidP="003F3362">
      <w:pPr>
        <w:spacing w:after="0" w:line="276" w:lineRule="auto"/>
        <w:rPr>
          <w:sz w:val="22"/>
        </w:rPr>
      </w:pPr>
    </w:p>
    <w:p w:rsidR="00C249DA" w:rsidRPr="00A1262D" w:rsidRDefault="00C40B94" w:rsidP="004D66F3">
      <w:pPr>
        <w:spacing w:after="0" w:line="276" w:lineRule="auto"/>
        <w:ind w:left="142" w:hanging="157"/>
        <w:rPr>
          <w:sz w:val="22"/>
        </w:rPr>
      </w:pPr>
      <w:r w:rsidRPr="00A1262D">
        <w:rPr>
          <w:sz w:val="22"/>
        </w:rPr>
        <w:t>-</w:t>
      </w:r>
      <w:r w:rsidR="0067310E" w:rsidRPr="00A1262D">
        <w:rPr>
          <w:sz w:val="22"/>
        </w:rPr>
        <w:t xml:space="preserve"> un manque</w:t>
      </w:r>
      <w:r w:rsidR="0027668E" w:rsidRPr="00A1262D">
        <w:rPr>
          <w:sz w:val="22"/>
        </w:rPr>
        <w:t xml:space="preserve"> d’anticipation et de planification des montants de remboursement des frais de soins en fonction de</w:t>
      </w:r>
      <w:r w:rsidRPr="00A1262D">
        <w:rPr>
          <w:sz w:val="22"/>
        </w:rPr>
        <w:t>s volumes prévisibles</w:t>
      </w:r>
      <w:r w:rsidR="0027668E" w:rsidRPr="00A1262D">
        <w:rPr>
          <w:sz w:val="22"/>
        </w:rPr>
        <w:t xml:space="preserve"> des </w:t>
      </w:r>
      <w:r w:rsidRPr="00A1262D">
        <w:rPr>
          <w:sz w:val="22"/>
        </w:rPr>
        <w:t>consommations médicales</w:t>
      </w:r>
      <w:r w:rsidR="00595ED9" w:rsidRPr="00A1262D">
        <w:rPr>
          <w:sz w:val="22"/>
        </w:rPr>
        <w:t xml:space="preserve"> </w:t>
      </w:r>
      <w:r w:rsidRPr="00A1262D">
        <w:rPr>
          <w:sz w:val="22"/>
        </w:rPr>
        <w:t>par district et région sanitaires ;</w:t>
      </w:r>
    </w:p>
    <w:p w:rsidR="003F3362" w:rsidRPr="00A1262D" w:rsidRDefault="003F3362" w:rsidP="004D66F3">
      <w:pPr>
        <w:spacing w:after="0" w:line="276" w:lineRule="auto"/>
        <w:ind w:left="142" w:hanging="157"/>
        <w:rPr>
          <w:sz w:val="22"/>
        </w:rPr>
      </w:pPr>
    </w:p>
    <w:p w:rsidR="00C40B94" w:rsidRPr="00A1262D" w:rsidRDefault="00C40B94" w:rsidP="004D66F3">
      <w:pPr>
        <w:spacing w:after="0" w:line="276" w:lineRule="auto"/>
        <w:ind w:left="142" w:hanging="157"/>
        <w:rPr>
          <w:sz w:val="22"/>
        </w:rPr>
      </w:pPr>
      <w:r w:rsidRPr="00A1262D">
        <w:rPr>
          <w:sz w:val="22"/>
        </w:rPr>
        <w:t>- le manque d’une négociation organisée et formalisée entre le MSP et le MF ;</w:t>
      </w:r>
    </w:p>
    <w:p w:rsidR="003F3362" w:rsidRPr="00A1262D" w:rsidRDefault="003F3362" w:rsidP="004D66F3">
      <w:pPr>
        <w:spacing w:after="0" w:line="276" w:lineRule="auto"/>
        <w:ind w:left="142" w:hanging="157"/>
        <w:rPr>
          <w:sz w:val="22"/>
        </w:rPr>
      </w:pPr>
    </w:p>
    <w:p w:rsidR="00C40B94" w:rsidRPr="00A1262D" w:rsidRDefault="00C40B94" w:rsidP="004D66F3">
      <w:pPr>
        <w:spacing w:after="0" w:line="276" w:lineRule="auto"/>
        <w:ind w:left="142" w:hanging="157"/>
        <w:rPr>
          <w:sz w:val="22"/>
        </w:rPr>
      </w:pPr>
      <w:r w:rsidRPr="00A1262D">
        <w:rPr>
          <w:sz w:val="22"/>
        </w:rPr>
        <w:t xml:space="preserve">- </w:t>
      </w:r>
      <w:r w:rsidR="006468F4" w:rsidRPr="00A1262D">
        <w:rPr>
          <w:sz w:val="22"/>
        </w:rPr>
        <w:t xml:space="preserve">l’insuffisance d’un suivi </w:t>
      </w:r>
      <w:r w:rsidR="00B86AFE" w:rsidRPr="00A1262D">
        <w:rPr>
          <w:sz w:val="22"/>
        </w:rPr>
        <w:t>rigoureux en</w:t>
      </w:r>
      <w:r w:rsidR="006468F4" w:rsidRPr="00A1262D">
        <w:rPr>
          <w:sz w:val="22"/>
        </w:rPr>
        <w:t xml:space="preserve"> v</w:t>
      </w:r>
      <w:r w:rsidR="00B86AFE" w:rsidRPr="00A1262D">
        <w:rPr>
          <w:sz w:val="22"/>
        </w:rPr>
        <w:t>ue d’obtenir les montants annuels inscrits dans la LOF, de les revaloriser éventuellement et améliorer leur taux d’engagement.</w:t>
      </w:r>
    </w:p>
    <w:p w:rsidR="004D66F3" w:rsidRPr="00A1262D" w:rsidRDefault="004D66F3" w:rsidP="004D66F3">
      <w:pPr>
        <w:spacing w:after="0" w:line="276" w:lineRule="auto"/>
        <w:ind w:left="142" w:hanging="157"/>
        <w:rPr>
          <w:sz w:val="22"/>
        </w:rPr>
      </w:pPr>
    </w:p>
    <w:p w:rsidR="00B86AFE" w:rsidRPr="00A1262D" w:rsidRDefault="00F52D1D" w:rsidP="004D66F3">
      <w:pPr>
        <w:spacing w:after="0" w:line="276" w:lineRule="auto"/>
        <w:ind w:left="142" w:hanging="157"/>
        <w:rPr>
          <w:sz w:val="22"/>
        </w:rPr>
      </w:pPr>
      <w:r w:rsidRPr="00A1262D">
        <w:rPr>
          <w:sz w:val="22"/>
        </w:rPr>
        <w:t>A titre de rappel</w:t>
      </w:r>
      <w:r w:rsidR="00FB7E78" w:rsidRPr="00A1262D">
        <w:rPr>
          <w:sz w:val="22"/>
        </w:rPr>
        <w:t xml:space="preserve"> et d’illustration</w:t>
      </w:r>
      <w:r w:rsidRPr="00A1262D">
        <w:rPr>
          <w:sz w:val="22"/>
        </w:rPr>
        <w:t> :</w:t>
      </w:r>
    </w:p>
    <w:p w:rsidR="00F52D1D" w:rsidRPr="00A1262D" w:rsidRDefault="00F52D1D" w:rsidP="000E3925">
      <w:pPr>
        <w:pStyle w:val="Paragraphedeliste"/>
        <w:numPr>
          <w:ilvl w:val="0"/>
          <w:numId w:val="21"/>
        </w:numPr>
        <w:tabs>
          <w:tab w:val="left" w:pos="709"/>
        </w:tabs>
        <w:spacing w:after="0" w:line="276" w:lineRule="auto"/>
        <w:ind w:left="709"/>
        <w:rPr>
          <w:sz w:val="22"/>
        </w:rPr>
      </w:pPr>
      <w:r w:rsidRPr="00A1262D">
        <w:rPr>
          <w:sz w:val="22"/>
        </w:rPr>
        <w:t>En 2006, l’Etat a alloué un montant de 704 millions CFA aux formations sanitaires pratiquant la césarienne (pour compenser l’exemption de paiement) ;</w:t>
      </w:r>
    </w:p>
    <w:p w:rsidR="00F52D1D" w:rsidRPr="00A1262D" w:rsidRDefault="00460A02" w:rsidP="000E3925">
      <w:pPr>
        <w:pStyle w:val="Paragraphedeliste"/>
        <w:numPr>
          <w:ilvl w:val="0"/>
          <w:numId w:val="21"/>
        </w:numPr>
        <w:tabs>
          <w:tab w:val="left" w:pos="709"/>
        </w:tabs>
        <w:spacing w:after="0" w:line="276" w:lineRule="auto"/>
        <w:ind w:left="709"/>
        <w:rPr>
          <w:sz w:val="22"/>
        </w:rPr>
      </w:pPr>
      <w:r w:rsidRPr="00A1262D">
        <w:rPr>
          <w:sz w:val="22"/>
        </w:rPr>
        <w:t>La loi de finances 2007 incluait une ligne « gratuité » de trois milliards CFA (dont un tiers venant de l’aide budgétaire de l’AFD), mais l’engagement de l’Etat s’est limité à 70 millions CFA ;</w:t>
      </w:r>
    </w:p>
    <w:p w:rsidR="00460A02" w:rsidRPr="00A1262D" w:rsidRDefault="00107CAA" w:rsidP="000E3925">
      <w:pPr>
        <w:pStyle w:val="Paragraphedeliste"/>
        <w:numPr>
          <w:ilvl w:val="0"/>
          <w:numId w:val="21"/>
        </w:numPr>
        <w:tabs>
          <w:tab w:val="left" w:pos="709"/>
        </w:tabs>
        <w:spacing w:after="0" w:line="276" w:lineRule="auto"/>
        <w:ind w:left="709"/>
        <w:rPr>
          <w:sz w:val="22"/>
        </w:rPr>
      </w:pPr>
      <w:r w:rsidRPr="00A1262D">
        <w:rPr>
          <w:sz w:val="22"/>
        </w:rPr>
        <w:t>La loi de finances 2008 incluait une ligne gratuité de 7,8 milliards CFA (dont 13% sur aide budgétaire de l’AFD), mais l’engagement de l’Etat s’est limité à 2,9 milliards CFA ;</w:t>
      </w:r>
    </w:p>
    <w:p w:rsidR="00FB7E78" w:rsidRPr="00A1262D" w:rsidRDefault="00107CAA" w:rsidP="000E3925">
      <w:pPr>
        <w:pStyle w:val="Paragraphedeliste"/>
        <w:numPr>
          <w:ilvl w:val="0"/>
          <w:numId w:val="21"/>
        </w:numPr>
        <w:tabs>
          <w:tab w:val="left" w:pos="709"/>
        </w:tabs>
        <w:spacing w:after="0" w:line="276" w:lineRule="auto"/>
        <w:ind w:left="709"/>
        <w:rPr>
          <w:sz w:val="22"/>
        </w:rPr>
      </w:pPr>
      <w:r w:rsidRPr="00A1262D">
        <w:rPr>
          <w:sz w:val="22"/>
        </w:rPr>
        <w:t>En 2009, la ligne budgétaire était réduite à 4 milliards CFA alors que le coût de la compensation était estimé à 8,3 milliards.</w:t>
      </w:r>
    </w:p>
    <w:p w:rsidR="004D66F3" w:rsidRPr="00A1262D" w:rsidRDefault="004D66F3" w:rsidP="004D66F3">
      <w:pPr>
        <w:spacing w:line="276" w:lineRule="auto"/>
        <w:ind w:left="142" w:hanging="157"/>
        <w:rPr>
          <w:sz w:val="22"/>
        </w:rPr>
      </w:pPr>
    </w:p>
    <w:p w:rsidR="00107CAA" w:rsidRPr="00A1262D" w:rsidRDefault="006C3666" w:rsidP="004D66F3">
      <w:pPr>
        <w:spacing w:after="0" w:line="276" w:lineRule="auto"/>
        <w:ind w:left="0" w:firstLine="0"/>
        <w:rPr>
          <w:sz w:val="22"/>
        </w:rPr>
      </w:pPr>
      <w:r w:rsidRPr="00A1262D">
        <w:rPr>
          <w:sz w:val="22"/>
        </w:rPr>
        <w:t>En plus d</w:t>
      </w:r>
      <w:r w:rsidR="00400996" w:rsidRPr="00A1262D">
        <w:rPr>
          <w:sz w:val="22"/>
        </w:rPr>
        <w:t>e la</w:t>
      </w:r>
      <w:r w:rsidRPr="00A1262D">
        <w:rPr>
          <w:sz w:val="22"/>
        </w:rPr>
        <w:t xml:space="preserve"> contribution directe et substantielle de l’AFD au paiement </w:t>
      </w:r>
      <w:r w:rsidR="00167001" w:rsidRPr="00A1262D">
        <w:rPr>
          <w:sz w:val="22"/>
        </w:rPr>
        <w:t xml:space="preserve">des « factures gratuité », soit sur aide budgétaire globale, soit à travers le projet I3S, les autres partenaires (Unicef, BM, </w:t>
      </w:r>
      <w:r w:rsidR="00400996" w:rsidRPr="00A1262D">
        <w:rPr>
          <w:sz w:val="22"/>
        </w:rPr>
        <w:t>UE, OMS, Enabel, ONG, ..)</w:t>
      </w:r>
      <w:r w:rsidR="00107CAA" w:rsidRPr="00A1262D">
        <w:rPr>
          <w:sz w:val="22"/>
        </w:rPr>
        <w:t xml:space="preserve"> </w:t>
      </w:r>
      <w:r w:rsidR="00400996" w:rsidRPr="00A1262D">
        <w:rPr>
          <w:sz w:val="22"/>
        </w:rPr>
        <w:t>ont apporté de leur part leur soutien</w:t>
      </w:r>
      <w:r w:rsidR="00E46E6F" w:rsidRPr="00A1262D">
        <w:rPr>
          <w:sz w:val="22"/>
        </w:rPr>
        <w:t xml:space="preserve"> financier, technique, ou en intrants médicaux,</w:t>
      </w:r>
      <w:r w:rsidR="00400996" w:rsidRPr="00A1262D">
        <w:rPr>
          <w:sz w:val="22"/>
        </w:rPr>
        <w:t xml:space="preserve"> direct ou indirect à la gratuité de soins.</w:t>
      </w:r>
    </w:p>
    <w:p w:rsidR="004D66F3" w:rsidRPr="00A1262D" w:rsidRDefault="004D66F3" w:rsidP="004D66F3">
      <w:pPr>
        <w:spacing w:after="0" w:line="276" w:lineRule="auto"/>
        <w:ind w:left="0" w:firstLine="0"/>
        <w:rPr>
          <w:sz w:val="10"/>
        </w:rPr>
      </w:pPr>
    </w:p>
    <w:p w:rsidR="0084561D" w:rsidRPr="00A1262D" w:rsidRDefault="00F967D9" w:rsidP="004D66F3">
      <w:pPr>
        <w:spacing w:line="276" w:lineRule="auto"/>
        <w:ind w:left="0" w:firstLine="0"/>
        <w:rPr>
          <w:sz w:val="22"/>
        </w:rPr>
      </w:pPr>
      <w:r w:rsidRPr="00A1262D">
        <w:rPr>
          <w:sz w:val="22"/>
        </w:rPr>
        <w:t>Malgré cela, les fonds mobilisés pour le remboursement direct des factures se sont avérés insuffisants</w:t>
      </w:r>
      <w:r w:rsidR="0084561D" w:rsidRPr="00A1262D">
        <w:rPr>
          <w:sz w:val="22"/>
        </w:rPr>
        <w:t xml:space="preserve"> avec un fléchissement observé depuis 2016 qui a considérablement accentué le sous-financement du système de gratuité.</w:t>
      </w:r>
    </w:p>
    <w:p w:rsidR="004D66F3" w:rsidRPr="00A1262D" w:rsidRDefault="004D66F3" w:rsidP="003F3362">
      <w:pPr>
        <w:spacing w:line="276" w:lineRule="auto"/>
        <w:ind w:left="142" w:hanging="157"/>
        <w:rPr>
          <w:sz w:val="22"/>
        </w:rPr>
      </w:pPr>
    </w:p>
    <w:p w:rsidR="00953E10" w:rsidRPr="00A1262D" w:rsidRDefault="00FF54A9" w:rsidP="004D66F3">
      <w:pPr>
        <w:spacing w:line="276" w:lineRule="auto"/>
        <w:ind w:left="-15" w:firstLine="0"/>
        <w:rPr>
          <w:b/>
          <w:sz w:val="22"/>
        </w:rPr>
      </w:pPr>
      <w:r w:rsidRPr="00A1262D">
        <w:rPr>
          <w:b/>
          <w:sz w:val="22"/>
        </w:rPr>
        <w:t>A fin 2019, le stock de factures en instance de paiement</w:t>
      </w:r>
      <w:r w:rsidR="00073247" w:rsidRPr="00A1262D">
        <w:rPr>
          <w:b/>
          <w:sz w:val="22"/>
        </w:rPr>
        <w:t>, qui s’alourdit de plus en plus,</w:t>
      </w:r>
      <w:r w:rsidRPr="00A1262D">
        <w:rPr>
          <w:b/>
          <w:sz w:val="22"/>
        </w:rPr>
        <w:t xml:space="preserve"> serait de l’</w:t>
      </w:r>
      <w:r w:rsidR="00073247" w:rsidRPr="00A1262D">
        <w:rPr>
          <w:b/>
          <w:sz w:val="22"/>
        </w:rPr>
        <w:t>ordre de 55 milliards de FCFA</w:t>
      </w:r>
      <w:r w:rsidR="006F28A1" w:rsidRPr="00A1262D">
        <w:rPr>
          <w:b/>
          <w:sz w:val="22"/>
        </w:rPr>
        <w:t>.</w:t>
      </w:r>
    </w:p>
    <w:p w:rsidR="007475C9" w:rsidRDefault="007475C9" w:rsidP="000C7057">
      <w:pPr>
        <w:spacing w:line="276" w:lineRule="auto"/>
      </w:pPr>
    </w:p>
    <w:p w:rsidR="004D66F3" w:rsidRDefault="004D66F3" w:rsidP="000C7057">
      <w:pPr>
        <w:spacing w:line="276" w:lineRule="auto"/>
      </w:pPr>
    </w:p>
    <w:p w:rsidR="004D66F3" w:rsidRPr="00393220" w:rsidRDefault="004D66F3" w:rsidP="000C7057">
      <w:pPr>
        <w:spacing w:line="276" w:lineRule="auto"/>
        <w:rPr>
          <w:sz w:val="32"/>
        </w:rPr>
      </w:pPr>
    </w:p>
    <w:p w:rsidR="007475C9" w:rsidRDefault="007475C9" w:rsidP="000E3925">
      <w:pPr>
        <w:pStyle w:val="Titre1"/>
        <w:numPr>
          <w:ilvl w:val="0"/>
          <w:numId w:val="5"/>
        </w:numPr>
        <w:spacing w:line="276" w:lineRule="auto"/>
        <w:jc w:val="both"/>
      </w:pPr>
      <w:r>
        <w:t xml:space="preserve">3. </w:t>
      </w:r>
      <w:r w:rsidR="00CA41E7">
        <w:t>Pourquoi réformer le dispositif de gestion de la gratuité des soins</w:t>
      </w:r>
      <w:r w:rsidR="00AD54BF">
        <w:t> ? Les contraintes structurelles d’un modèle qui a atteint ses limites</w:t>
      </w:r>
      <w:r w:rsidR="00C0726A">
        <w:t xml:space="preserve"> et les principes directeurs devant guider sa restructuration</w:t>
      </w:r>
    </w:p>
    <w:p w:rsidR="00AD54BF" w:rsidRPr="00AD54BF" w:rsidRDefault="00AD54BF" w:rsidP="000C7057">
      <w:pPr>
        <w:spacing w:line="276" w:lineRule="auto"/>
      </w:pPr>
    </w:p>
    <w:p w:rsidR="00AD54BF" w:rsidRDefault="00AD54BF" w:rsidP="000C7057">
      <w:pPr>
        <w:spacing w:line="276" w:lineRule="auto"/>
        <w:rPr>
          <w:b/>
          <w:i/>
          <w:color w:val="993366"/>
          <w:szCs w:val="24"/>
        </w:rPr>
      </w:pPr>
      <w:r>
        <w:rPr>
          <w:b/>
          <w:i/>
          <w:color w:val="7030A0"/>
          <w:szCs w:val="24"/>
        </w:rPr>
        <w:t>3.1</w:t>
      </w:r>
      <w:r w:rsidRPr="00337D00">
        <w:rPr>
          <w:b/>
          <w:i/>
          <w:color w:val="7030A0"/>
          <w:szCs w:val="24"/>
        </w:rPr>
        <w:t>.</w:t>
      </w:r>
      <w:r w:rsidR="00BE4687">
        <w:rPr>
          <w:b/>
          <w:i/>
          <w:color w:val="993366"/>
          <w:szCs w:val="24"/>
        </w:rPr>
        <w:t xml:space="preserve"> </w:t>
      </w:r>
      <w:r w:rsidR="00397827">
        <w:rPr>
          <w:b/>
          <w:i/>
          <w:color w:val="993366"/>
          <w:szCs w:val="24"/>
        </w:rPr>
        <w:t>Les contraintes structurelles sont d’abord économiques</w:t>
      </w:r>
    </w:p>
    <w:p w:rsidR="006F28A1" w:rsidRDefault="006F28A1" w:rsidP="000C7057">
      <w:pPr>
        <w:spacing w:line="276" w:lineRule="auto"/>
      </w:pPr>
    </w:p>
    <w:p w:rsidR="006C0706" w:rsidRPr="00A1262D" w:rsidRDefault="006C0706" w:rsidP="00FA0803">
      <w:pPr>
        <w:spacing w:line="276" w:lineRule="auto"/>
        <w:ind w:firstLine="713"/>
        <w:rPr>
          <w:sz w:val="22"/>
        </w:rPr>
      </w:pPr>
      <w:r w:rsidRPr="00A1262D">
        <w:rPr>
          <w:sz w:val="22"/>
        </w:rPr>
        <w:t>Le budget du Niger, très limité et sollicité aujourd’hui par des priorités nationales majeures, ne peut, à lui seul, assurer le financement d’une politique publique qui intéresse 25% de la population du Niger et</w:t>
      </w:r>
      <w:r w:rsidR="00D87E17" w:rsidRPr="00A1262D">
        <w:rPr>
          <w:sz w:val="22"/>
        </w:rPr>
        <w:t xml:space="preserve"> devrait</w:t>
      </w:r>
      <w:r w:rsidRPr="00A1262D">
        <w:rPr>
          <w:sz w:val="22"/>
        </w:rPr>
        <w:t xml:space="preserve"> </w:t>
      </w:r>
      <w:r w:rsidR="00D87E17" w:rsidRPr="00A1262D">
        <w:rPr>
          <w:sz w:val="22"/>
        </w:rPr>
        <w:t>mobiliser</w:t>
      </w:r>
      <w:r w:rsidRPr="00A1262D">
        <w:rPr>
          <w:sz w:val="22"/>
        </w:rPr>
        <w:t xml:space="preserve"> environ </w:t>
      </w:r>
      <w:r w:rsidR="0085397B" w:rsidRPr="00A1262D">
        <w:rPr>
          <w:sz w:val="22"/>
        </w:rPr>
        <w:t>7 à 8</w:t>
      </w:r>
      <w:r w:rsidR="00D87E17" w:rsidRPr="00A1262D">
        <w:rPr>
          <w:sz w:val="22"/>
        </w:rPr>
        <w:t xml:space="preserve"> milliards en moyenne par an, correspondant au montant facturé par les formations sanitaires</w:t>
      </w:r>
      <w:r w:rsidR="0085397B" w:rsidRPr="00A1262D">
        <w:rPr>
          <w:sz w:val="22"/>
        </w:rPr>
        <w:t>.</w:t>
      </w:r>
    </w:p>
    <w:p w:rsidR="0085397B" w:rsidRPr="00A1262D" w:rsidRDefault="0085397B" w:rsidP="000C7057">
      <w:pPr>
        <w:spacing w:line="276" w:lineRule="auto"/>
        <w:rPr>
          <w:sz w:val="22"/>
        </w:rPr>
      </w:pPr>
      <w:r w:rsidRPr="00A1262D">
        <w:rPr>
          <w:sz w:val="22"/>
        </w:rPr>
        <w:t>Ce montant est appelé à augmente</w:t>
      </w:r>
      <w:r w:rsidR="006B5654" w:rsidRPr="00A1262D">
        <w:rPr>
          <w:sz w:val="22"/>
        </w:rPr>
        <w:t>r, avec la réforme du système, à l’aune de l’amélioration du taux de recours aux soins par les patients.</w:t>
      </w:r>
    </w:p>
    <w:p w:rsidR="00FA0803" w:rsidRPr="00A1262D" w:rsidRDefault="00FA0803" w:rsidP="000C7057">
      <w:pPr>
        <w:spacing w:line="276" w:lineRule="auto"/>
        <w:rPr>
          <w:sz w:val="22"/>
        </w:rPr>
      </w:pPr>
    </w:p>
    <w:p w:rsidR="005D244D" w:rsidRPr="00A1262D" w:rsidRDefault="005D244D" w:rsidP="000C7057">
      <w:pPr>
        <w:spacing w:line="276" w:lineRule="auto"/>
        <w:rPr>
          <w:sz w:val="22"/>
        </w:rPr>
      </w:pPr>
      <w:r w:rsidRPr="00A1262D">
        <w:rPr>
          <w:sz w:val="22"/>
        </w:rPr>
        <w:t>Plusieurs projets en cours</w:t>
      </w:r>
      <w:r w:rsidR="00FA0803" w:rsidRPr="00A1262D">
        <w:rPr>
          <w:sz w:val="22"/>
        </w:rPr>
        <w:t>,</w:t>
      </w:r>
      <w:r w:rsidRPr="00A1262D">
        <w:rPr>
          <w:sz w:val="22"/>
        </w:rPr>
        <w:t xml:space="preserve"> ou en vue</w:t>
      </w:r>
      <w:r w:rsidR="00FA0803" w:rsidRPr="00A1262D">
        <w:rPr>
          <w:sz w:val="22"/>
        </w:rPr>
        <w:t>,</w:t>
      </w:r>
      <w:r w:rsidRPr="00A1262D">
        <w:rPr>
          <w:sz w:val="22"/>
        </w:rPr>
        <w:t xml:space="preserve"> convergent vers l’appui à l’amélioration de la santé maternelle et infantile :</w:t>
      </w:r>
    </w:p>
    <w:p w:rsidR="005D244D" w:rsidRPr="00A1262D" w:rsidRDefault="005D244D" w:rsidP="000C7057">
      <w:pPr>
        <w:spacing w:line="276" w:lineRule="auto"/>
        <w:ind w:left="0" w:firstLine="0"/>
        <w:rPr>
          <w:sz w:val="22"/>
        </w:rPr>
      </w:pPr>
      <w:r w:rsidRPr="00A1262D">
        <w:rPr>
          <w:sz w:val="22"/>
        </w:rPr>
        <w:t xml:space="preserve">- </w:t>
      </w:r>
      <w:r w:rsidR="002021F2" w:rsidRPr="00A1262D">
        <w:rPr>
          <w:sz w:val="22"/>
        </w:rPr>
        <w:t>Le Financement Basé sur les Résultats (FBR) en cours d’expérimentation et le projet</w:t>
      </w:r>
      <w:r w:rsidR="00B47336" w:rsidRPr="00A1262D">
        <w:rPr>
          <w:sz w:val="22"/>
        </w:rPr>
        <w:t xml:space="preserve"> de définition d’un modèle FBR pour le Niger</w:t>
      </w:r>
      <w:r w:rsidR="006D277B" w:rsidRPr="00A1262D">
        <w:rPr>
          <w:sz w:val="22"/>
        </w:rPr>
        <w:t xml:space="preserve"> et son couplage avec la gratuité des soins</w:t>
      </w:r>
      <w:r w:rsidRPr="00A1262D">
        <w:rPr>
          <w:sz w:val="22"/>
        </w:rPr>
        <w:t> ;</w:t>
      </w:r>
    </w:p>
    <w:p w:rsidR="007A17A4" w:rsidRPr="00A1262D" w:rsidRDefault="005D244D" w:rsidP="000C7057">
      <w:pPr>
        <w:spacing w:line="276" w:lineRule="auto"/>
        <w:ind w:left="0" w:firstLine="0"/>
        <w:rPr>
          <w:sz w:val="22"/>
        </w:rPr>
      </w:pPr>
      <w:r w:rsidRPr="00A1262D">
        <w:rPr>
          <w:sz w:val="22"/>
        </w:rPr>
        <w:t>-</w:t>
      </w:r>
      <w:r w:rsidR="002021F2" w:rsidRPr="00A1262D">
        <w:rPr>
          <w:sz w:val="22"/>
        </w:rPr>
        <w:t xml:space="preserve"> la mobilisation de financements innovants</w:t>
      </w:r>
      <w:r w:rsidR="006D277B" w:rsidRPr="00A1262D">
        <w:rPr>
          <w:sz w:val="22"/>
        </w:rPr>
        <w:t xml:space="preserve"> pour la protection sociale en santé des personnes vulnérables</w:t>
      </w:r>
      <w:r w:rsidR="007A17A4" w:rsidRPr="00A1262D">
        <w:rPr>
          <w:sz w:val="22"/>
        </w:rPr>
        <w:t> ;</w:t>
      </w:r>
    </w:p>
    <w:p w:rsidR="007A17A4" w:rsidRPr="00A1262D" w:rsidRDefault="007A17A4" w:rsidP="000C7057">
      <w:pPr>
        <w:spacing w:line="276" w:lineRule="auto"/>
        <w:ind w:left="0" w:firstLine="0"/>
        <w:rPr>
          <w:sz w:val="22"/>
        </w:rPr>
      </w:pPr>
      <w:r w:rsidRPr="00A1262D">
        <w:rPr>
          <w:sz w:val="22"/>
        </w:rPr>
        <w:t xml:space="preserve">- </w:t>
      </w:r>
      <w:r w:rsidR="00B47336" w:rsidRPr="00A1262D">
        <w:rPr>
          <w:sz w:val="22"/>
        </w:rPr>
        <w:t>le p</w:t>
      </w:r>
      <w:r w:rsidRPr="00A1262D">
        <w:rPr>
          <w:sz w:val="22"/>
        </w:rPr>
        <w:t>rojet « C</w:t>
      </w:r>
      <w:r w:rsidR="00B47336" w:rsidRPr="00A1262D">
        <w:rPr>
          <w:sz w:val="22"/>
        </w:rPr>
        <w:t>apital Humain</w:t>
      </w:r>
      <w:r w:rsidRPr="00A1262D">
        <w:rPr>
          <w:sz w:val="22"/>
        </w:rPr>
        <w:t> »/</w:t>
      </w:r>
      <w:r w:rsidR="00B47336" w:rsidRPr="00A1262D">
        <w:rPr>
          <w:sz w:val="22"/>
        </w:rPr>
        <w:t>Banque Mondiale en cours de conception</w:t>
      </w:r>
      <w:r w:rsidRPr="00A1262D">
        <w:rPr>
          <w:sz w:val="22"/>
        </w:rPr>
        <w:t xml:space="preserve"> par le MSP ; - </w:t>
      </w:r>
      <w:r w:rsidR="00B47336" w:rsidRPr="00A1262D">
        <w:rPr>
          <w:sz w:val="22"/>
        </w:rPr>
        <w:t>l’élaboration du « D</w:t>
      </w:r>
      <w:r w:rsidRPr="00A1262D">
        <w:rPr>
          <w:sz w:val="22"/>
        </w:rPr>
        <w:t>ossier d’investissement »/</w:t>
      </w:r>
      <w:r w:rsidR="00B47336" w:rsidRPr="00A1262D">
        <w:rPr>
          <w:sz w:val="22"/>
        </w:rPr>
        <w:t xml:space="preserve">GFF </w:t>
      </w:r>
      <w:r w:rsidR="00AA47CA" w:rsidRPr="00A1262D">
        <w:rPr>
          <w:sz w:val="22"/>
        </w:rPr>
        <w:t>(Global F</w:t>
      </w:r>
      <w:r w:rsidR="00B47336" w:rsidRPr="00A1262D">
        <w:rPr>
          <w:sz w:val="22"/>
        </w:rPr>
        <w:t xml:space="preserve">inancing </w:t>
      </w:r>
      <w:r w:rsidR="00AA47CA" w:rsidRPr="00A1262D">
        <w:rPr>
          <w:sz w:val="22"/>
        </w:rPr>
        <w:t>Facility</w:t>
      </w:r>
      <w:r w:rsidR="00B47336" w:rsidRPr="00A1262D">
        <w:rPr>
          <w:sz w:val="22"/>
        </w:rPr>
        <w:t>)</w:t>
      </w:r>
      <w:r w:rsidRPr="00A1262D">
        <w:rPr>
          <w:sz w:val="22"/>
        </w:rPr>
        <w:t> ;</w:t>
      </w:r>
    </w:p>
    <w:p w:rsidR="008F4E02" w:rsidRPr="00A1262D" w:rsidRDefault="007A17A4" w:rsidP="000C7057">
      <w:pPr>
        <w:spacing w:line="276" w:lineRule="auto"/>
        <w:ind w:left="0" w:firstLine="0"/>
        <w:rPr>
          <w:sz w:val="22"/>
        </w:rPr>
      </w:pPr>
      <w:r w:rsidRPr="00A1262D">
        <w:rPr>
          <w:sz w:val="22"/>
        </w:rPr>
        <w:t>-</w:t>
      </w:r>
      <w:r w:rsidR="00274B41" w:rsidRPr="00A1262D">
        <w:rPr>
          <w:sz w:val="22"/>
        </w:rPr>
        <w:t xml:space="preserve"> le projet de création d’un Fonds Social Santé (FSS)</w:t>
      </w:r>
      <w:r w:rsidR="00FA0803" w:rsidRPr="00A1262D">
        <w:rPr>
          <w:sz w:val="22"/>
        </w:rPr>
        <w:t>.</w:t>
      </w:r>
    </w:p>
    <w:p w:rsidR="00FA0803" w:rsidRPr="00A1262D" w:rsidRDefault="00FA0803" w:rsidP="000C7057">
      <w:pPr>
        <w:spacing w:line="276" w:lineRule="auto"/>
        <w:ind w:left="0" w:firstLine="0"/>
        <w:rPr>
          <w:sz w:val="22"/>
        </w:rPr>
      </w:pPr>
    </w:p>
    <w:p w:rsidR="00D00E43" w:rsidRPr="00A1262D" w:rsidRDefault="00136FD4" w:rsidP="000C7057">
      <w:pPr>
        <w:spacing w:line="276" w:lineRule="auto"/>
        <w:rPr>
          <w:sz w:val="22"/>
        </w:rPr>
      </w:pPr>
      <w:r w:rsidRPr="00A1262D">
        <w:rPr>
          <w:sz w:val="22"/>
        </w:rPr>
        <w:t>Toutes ces opportunités peuvent</w:t>
      </w:r>
      <w:r w:rsidR="00D171A6" w:rsidRPr="00A1262D">
        <w:rPr>
          <w:sz w:val="22"/>
        </w:rPr>
        <w:t xml:space="preserve"> être</w:t>
      </w:r>
      <w:r w:rsidR="00C7749E" w:rsidRPr="00A1262D">
        <w:rPr>
          <w:sz w:val="22"/>
        </w:rPr>
        <w:t xml:space="preserve"> saisies dès mai</w:t>
      </w:r>
      <w:r w:rsidR="00D171A6" w:rsidRPr="00A1262D">
        <w:rPr>
          <w:sz w:val="22"/>
        </w:rPr>
        <w:t>n</w:t>
      </w:r>
      <w:r w:rsidR="00C7749E" w:rsidRPr="00A1262D">
        <w:rPr>
          <w:sz w:val="22"/>
        </w:rPr>
        <w:t>tenant</w:t>
      </w:r>
      <w:r w:rsidR="00D171A6" w:rsidRPr="00A1262D">
        <w:rPr>
          <w:sz w:val="22"/>
        </w:rPr>
        <w:t xml:space="preserve"> en vue de bâtir une nouvelle stratégie de pérennisation financière de la politique de gratuité de soins, avec la condition de la rebâtir </w:t>
      </w:r>
      <w:r w:rsidR="009D02D3" w:rsidRPr="00A1262D">
        <w:rPr>
          <w:sz w:val="22"/>
        </w:rPr>
        <w:t>sur de nouvelles bases saines et solides, à travers la refonte de l’instrument de sa gouvernance et de sa gestion technique et financière.</w:t>
      </w:r>
      <w:r w:rsidR="00D171A6" w:rsidRPr="00A1262D">
        <w:rPr>
          <w:sz w:val="22"/>
        </w:rPr>
        <w:t xml:space="preserve"> </w:t>
      </w:r>
    </w:p>
    <w:p w:rsidR="00136FD4" w:rsidRPr="00A1262D" w:rsidRDefault="00D171A6" w:rsidP="000C7057">
      <w:pPr>
        <w:spacing w:line="276" w:lineRule="auto"/>
        <w:rPr>
          <w:sz w:val="22"/>
        </w:rPr>
      </w:pPr>
      <w:r w:rsidRPr="00A1262D">
        <w:rPr>
          <w:sz w:val="22"/>
        </w:rPr>
        <w:t xml:space="preserve"> </w:t>
      </w:r>
    </w:p>
    <w:p w:rsidR="006C0706" w:rsidRPr="00A1262D" w:rsidRDefault="006C0706" w:rsidP="00FA0803">
      <w:pPr>
        <w:spacing w:after="0" w:line="276" w:lineRule="auto"/>
        <w:ind w:firstLine="713"/>
        <w:rPr>
          <w:sz w:val="22"/>
        </w:rPr>
      </w:pPr>
      <w:r w:rsidRPr="00A1262D">
        <w:rPr>
          <w:sz w:val="22"/>
        </w:rPr>
        <w:t>L’arriéré des factures non rembours</w:t>
      </w:r>
      <w:r w:rsidR="00D87E17" w:rsidRPr="00A1262D">
        <w:rPr>
          <w:sz w:val="22"/>
        </w:rPr>
        <w:t xml:space="preserve">ées aux formations sanitaires </w:t>
      </w:r>
      <w:r w:rsidR="00C33D95" w:rsidRPr="00A1262D">
        <w:rPr>
          <w:sz w:val="22"/>
        </w:rPr>
        <w:t>ne cesse de prendre de l’ampleur devant</w:t>
      </w:r>
      <w:r w:rsidR="0064418E" w:rsidRPr="00A1262D">
        <w:rPr>
          <w:sz w:val="22"/>
        </w:rPr>
        <w:t xml:space="preserve"> l’absence de toute action conjointe entre le MSP et le MF pour trouver une issue à cette problémat</w:t>
      </w:r>
      <w:r w:rsidR="008C4EDD" w:rsidRPr="00A1262D">
        <w:rPr>
          <w:sz w:val="22"/>
        </w:rPr>
        <w:t>ique</w:t>
      </w:r>
      <w:r w:rsidR="00E86C2A" w:rsidRPr="00A1262D">
        <w:rPr>
          <w:sz w:val="22"/>
        </w:rPr>
        <w:t xml:space="preserve"> nationale dont les effets négatifs agissent à plusieurs niveaux</w:t>
      </w:r>
      <w:r w:rsidR="008C4EDD" w:rsidRPr="00A1262D">
        <w:rPr>
          <w:sz w:val="22"/>
        </w:rPr>
        <w:t xml:space="preserve"> </w:t>
      </w:r>
      <w:r w:rsidR="001651AB" w:rsidRPr="00A1262D">
        <w:rPr>
          <w:sz w:val="22"/>
        </w:rPr>
        <w:t> :</w:t>
      </w:r>
    </w:p>
    <w:p w:rsidR="00FA0803" w:rsidRPr="00A1262D" w:rsidRDefault="00FA0803" w:rsidP="00FA0803">
      <w:pPr>
        <w:spacing w:after="0" w:line="276" w:lineRule="auto"/>
        <w:ind w:firstLine="713"/>
        <w:rPr>
          <w:sz w:val="14"/>
        </w:rPr>
      </w:pPr>
    </w:p>
    <w:p w:rsidR="001651AB" w:rsidRPr="00A1262D" w:rsidRDefault="001651AB" w:rsidP="00FA0803">
      <w:pPr>
        <w:spacing w:after="0" w:line="276" w:lineRule="auto"/>
        <w:ind w:left="0" w:firstLine="0"/>
        <w:rPr>
          <w:rFonts w:ascii="Microsoft Sans Serif" w:hAnsi="Microsoft Sans Serif" w:cs="Microsoft Sans Serif"/>
          <w:sz w:val="22"/>
        </w:rPr>
      </w:pPr>
      <w:r w:rsidRPr="00A1262D">
        <w:rPr>
          <w:rFonts w:ascii="Microsoft Sans Serif" w:hAnsi="Microsoft Sans Serif" w:cs="Microsoft Sans Serif"/>
          <w:sz w:val="22"/>
        </w:rPr>
        <w:t>●</w:t>
      </w:r>
      <w:r w:rsidR="0051429B" w:rsidRPr="00A1262D">
        <w:rPr>
          <w:rFonts w:ascii="Microsoft Sans Serif" w:hAnsi="Microsoft Sans Serif" w:cs="Microsoft Sans Serif"/>
          <w:sz w:val="22"/>
        </w:rPr>
        <w:t xml:space="preserve"> </w:t>
      </w:r>
      <w:r w:rsidR="0051429B" w:rsidRPr="00A1262D">
        <w:rPr>
          <w:rFonts w:ascii="Microsoft Sans Serif" w:hAnsi="Microsoft Sans Serif" w:cs="Microsoft Sans Serif"/>
          <w:sz w:val="22"/>
          <w:u w:val="single"/>
        </w:rPr>
        <w:t>Au niveau du Budget de l’Etat</w:t>
      </w:r>
      <w:r w:rsidR="0051429B" w:rsidRPr="00A1262D">
        <w:rPr>
          <w:rFonts w:ascii="Microsoft Sans Serif" w:hAnsi="Microsoft Sans Serif" w:cs="Microsoft Sans Serif"/>
          <w:sz w:val="22"/>
        </w:rPr>
        <w:t xml:space="preserve"> dont l’endettement doit être mesuré aussi exactement que possible afin d’asseoir solidement la solvabilité financière internationale du Niger ;</w:t>
      </w:r>
    </w:p>
    <w:p w:rsidR="00FA0803" w:rsidRPr="00A1262D" w:rsidRDefault="00FA0803" w:rsidP="00FA0803">
      <w:pPr>
        <w:spacing w:after="0" w:line="276" w:lineRule="auto"/>
        <w:ind w:left="0" w:firstLine="0"/>
        <w:rPr>
          <w:rFonts w:ascii="Microsoft Sans Serif" w:hAnsi="Microsoft Sans Serif" w:cs="Microsoft Sans Serif"/>
          <w:sz w:val="22"/>
        </w:rPr>
      </w:pPr>
    </w:p>
    <w:p w:rsidR="0051429B" w:rsidRPr="00A1262D" w:rsidRDefault="0051429B" w:rsidP="00FA0803">
      <w:pPr>
        <w:spacing w:after="0" w:line="276" w:lineRule="auto"/>
        <w:ind w:left="0" w:firstLine="0"/>
        <w:rPr>
          <w:rFonts w:ascii="Microsoft Sans Serif" w:hAnsi="Microsoft Sans Serif" w:cs="Microsoft Sans Serif"/>
          <w:sz w:val="22"/>
        </w:rPr>
      </w:pPr>
      <w:r w:rsidRPr="00A1262D">
        <w:rPr>
          <w:rFonts w:ascii="Microsoft Sans Serif" w:hAnsi="Microsoft Sans Serif" w:cs="Microsoft Sans Serif"/>
          <w:sz w:val="22"/>
        </w:rPr>
        <w:t>●</w:t>
      </w:r>
      <w:r w:rsidR="00E27837" w:rsidRPr="00A1262D">
        <w:rPr>
          <w:rFonts w:ascii="Microsoft Sans Serif" w:hAnsi="Microsoft Sans Serif" w:cs="Microsoft Sans Serif"/>
          <w:sz w:val="22"/>
        </w:rPr>
        <w:t xml:space="preserve"> </w:t>
      </w:r>
      <w:r w:rsidR="001C5C2E" w:rsidRPr="00A1262D">
        <w:rPr>
          <w:rFonts w:ascii="Microsoft Sans Serif" w:hAnsi="Microsoft Sans Serif" w:cs="Microsoft Sans Serif"/>
          <w:sz w:val="22"/>
          <w:u w:val="single"/>
        </w:rPr>
        <w:t>Au niveau des budgets des formations sanitaires</w:t>
      </w:r>
      <w:r w:rsidR="001C5C2E" w:rsidRPr="00A1262D">
        <w:rPr>
          <w:rFonts w:ascii="Microsoft Sans Serif" w:hAnsi="Microsoft Sans Serif" w:cs="Microsoft Sans Serif"/>
          <w:sz w:val="22"/>
        </w:rPr>
        <w:t xml:space="preserve"> où sont inscrits les remboursements de factures émises à flux continu au titre de créances dues par l’Etat ;</w:t>
      </w:r>
    </w:p>
    <w:p w:rsidR="00FA0803" w:rsidRPr="00A1262D" w:rsidRDefault="00FA0803" w:rsidP="00FA0803">
      <w:pPr>
        <w:spacing w:after="0" w:line="276" w:lineRule="auto"/>
        <w:ind w:left="0" w:firstLine="0"/>
        <w:rPr>
          <w:rFonts w:ascii="Microsoft Sans Serif" w:hAnsi="Microsoft Sans Serif" w:cs="Microsoft Sans Serif"/>
          <w:sz w:val="18"/>
        </w:rPr>
      </w:pPr>
    </w:p>
    <w:p w:rsidR="001C5C2E" w:rsidRPr="00A1262D" w:rsidRDefault="001C5C2E" w:rsidP="00FA0803">
      <w:pPr>
        <w:spacing w:after="0" w:line="276" w:lineRule="auto"/>
        <w:ind w:left="0" w:firstLine="0"/>
        <w:rPr>
          <w:rFonts w:ascii="Microsoft Sans Serif" w:hAnsi="Microsoft Sans Serif" w:cs="Microsoft Sans Serif"/>
          <w:sz w:val="22"/>
        </w:rPr>
      </w:pPr>
      <w:r w:rsidRPr="00A1262D">
        <w:rPr>
          <w:rFonts w:ascii="Microsoft Sans Serif" w:hAnsi="Microsoft Sans Serif" w:cs="Microsoft Sans Serif"/>
          <w:sz w:val="22"/>
        </w:rPr>
        <w:t>●</w:t>
      </w:r>
      <w:r w:rsidR="00E27837" w:rsidRPr="00A1262D">
        <w:rPr>
          <w:rFonts w:ascii="Microsoft Sans Serif" w:hAnsi="Microsoft Sans Serif" w:cs="Microsoft Sans Serif"/>
          <w:sz w:val="22"/>
        </w:rPr>
        <w:t xml:space="preserve"> </w:t>
      </w:r>
      <w:r w:rsidRPr="00A1262D">
        <w:rPr>
          <w:rFonts w:ascii="Microsoft Sans Serif" w:hAnsi="Microsoft Sans Serif" w:cs="Microsoft Sans Serif"/>
          <w:sz w:val="22"/>
          <w:u w:val="single"/>
        </w:rPr>
        <w:t>Au niveau de la population bénéficiaire</w:t>
      </w:r>
      <w:r w:rsidRPr="00A1262D">
        <w:rPr>
          <w:rFonts w:ascii="Microsoft Sans Serif" w:hAnsi="Microsoft Sans Serif" w:cs="Microsoft Sans Serif"/>
          <w:sz w:val="22"/>
        </w:rPr>
        <w:t xml:space="preserve"> qui accède à une gratuité partielle de plus en plus </w:t>
      </w:r>
      <w:r w:rsidR="00F91C60" w:rsidRPr="00A1262D">
        <w:rPr>
          <w:rFonts w:ascii="Microsoft Sans Serif" w:hAnsi="Microsoft Sans Serif" w:cs="Microsoft Sans Serif"/>
          <w:sz w:val="22"/>
        </w:rPr>
        <w:t>réduite ;</w:t>
      </w:r>
      <w:r w:rsidRPr="00A1262D">
        <w:rPr>
          <w:rFonts w:ascii="Microsoft Sans Serif" w:hAnsi="Microsoft Sans Serif" w:cs="Microsoft Sans Serif"/>
          <w:sz w:val="22"/>
        </w:rPr>
        <w:t xml:space="preserve"> jadis 7 factures sur 10 étaient honorées, aujourd’hui moins d’une sur 10. </w:t>
      </w:r>
    </w:p>
    <w:p w:rsidR="00F91C60" w:rsidRPr="00A1262D" w:rsidRDefault="00F91C60" w:rsidP="000C7057">
      <w:pPr>
        <w:spacing w:line="276" w:lineRule="auto"/>
        <w:ind w:left="0" w:firstLine="0"/>
        <w:rPr>
          <w:rFonts w:ascii="Microsoft Sans Serif" w:hAnsi="Microsoft Sans Serif" w:cs="Microsoft Sans Serif"/>
          <w:sz w:val="22"/>
        </w:rPr>
      </w:pPr>
    </w:p>
    <w:p w:rsidR="006F28A1" w:rsidRPr="00A1262D" w:rsidRDefault="006C0706" w:rsidP="00FA0803">
      <w:pPr>
        <w:spacing w:line="276" w:lineRule="auto"/>
        <w:ind w:left="0" w:firstLine="0"/>
        <w:rPr>
          <w:sz w:val="22"/>
        </w:rPr>
      </w:pPr>
      <w:r w:rsidRPr="00A1262D">
        <w:rPr>
          <w:sz w:val="22"/>
        </w:rPr>
        <w:t>Les PTF ne peuvent évidemment se substituer à l’Etat et contri</w:t>
      </w:r>
      <w:r w:rsidR="00E86C2A" w:rsidRPr="00A1262D">
        <w:rPr>
          <w:sz w:val="22"/>
        </w:rPr>
        <w:t>buer de façon signi</w:t>
      </w:r>
      <w:r w:rsidR="001C5C2E" w:rsidRPr="00A1262D">
        <w:rPr>
          <w:sz w:val="22"/>
        </w:rPr>
        <w:t>ficative au soulagement d’une telle</w:t>
      </w:r>
      <w:r w:rsidR="00E86C2A" w:rsidRPr="00A1262D">
        <w:rPr>
          <w:sz w:val="22"/>
        </w:rPr>
        <w:t xml:space="preserve"> situation</w:t>
      </w:r>
      <w:r w:rsidR="0051429B" w:rsidRPr="00A1262D">
        <w:rPr>
          <w:sz w:val="22"/>
        </w:rPr>
        <w:t xml:space="preserve"> et à un financement pérenne du système</w:t>
      </w:r>
      <w:r w:rsidRPr="00A1262D">
        <w:rPr>
          <w:sz w:val="22"/>
        </w:rPr>
        <w:t xml:space="preserve"> surtout dans son organisation actuelle</w:t>
      </w:r>
      <w:r w:rsidR="0064418E" w:rsidRPr="00A1262D">
        <w:rPr>
          <w:sz w:val="22"/>
        </w:rPr>
        <w:t>.</w:t>
      </w:r>
    </w:p>
    <w:p w:rsidR="00FA0803" w:rsidRDefault="00FA0803" w:rsidP="00FA0803">
      <w:pPr>
        <w:spacing w:line="276" w:lineRule="auto"/>
        <w:ind w:left="0" w:firstLine="0"/>
      </w:pPr>
    </w:p>
    <w:p w:rsidR="00FA0803" w:rsidRDefault="00FA0803" w:rsidP="00FA0803">
      <w:pPr>
        <w:spacing w:line="276" w:lineRule="auto"/>
        <w:ind w:left="0" w:firstLine="0"/>
      </w:pPr>
    </w:p>
    <w:p w:rsidR="004E40BD" w:rsidRDefault="004E40BD" w:rsidP="000C7057">
      <w:pPr>
        <w:spacing w:line="276" w:lineRule="auto"/>
        <w:rPr>
          <w:b/>
          <w:i/>
          <w:color w:val="993366"/>
          <w:szCs w:val="24"/>
        </w:rPr>
      </w:pPr>
      <w:r>
        <w:rPr>
          <w:b/>
          <w:i/>
          <w:color w:val="7030A0"/>
          <w:szCs w:val="24"/>
        </w:rPr>
        <w:t>3.2</w:t>
      </w:r>
      <w:r w:rsidRPr="00337D00">
        <w:rPr>
          <w:b/>
          <w:i/>
          <w:color w:val="7030A0"/>
          <w:szCs w:val="24"/>
        </w:rPr>
        <w:t>.</w:t>
      </w:r>
      <w:r w:rsidR="00BE4687">
        <w:rPr>
          <w:b/>
          <w:i/>
          <w:color w:val="993366"/>
          <w:szCs w:val="24"/>
        </w:rPr>
        <w:t xml:space="preserve"> </w:t>
      </w:r>
      <w:r>
        <w:rPr>
          <w:b/>
          <w:i/>
          <w:color w:val="993366"/>
          <w:szCs w:val="24"/>
        </w:rPr>
        <w:t>Les contraintes structurelles sont également de nature institutionnelle</w:t>
      </w:r>
    </w:p>
    <w:p w:rsidR="004E40BD" w:rsidRDefault="004E40BD" w:rsidP="000C7057">
      <w:pPr>
        <w:spacing w:line="276" w:lineRule="auto"/>
      </w:pPr>
    </w:p>
    <w:p w:rsidR="00400996" w:rsidRPr="00A1262D" w:rsidRDefault="007D737C" w:rsidP="000E3925">
      <w:pPr>
        <w:pStyle w:val="Paragraphedeliste"/>
        <w:numPr>
          <w:ilvl w:val="0"/>
          <w:numId w:val="6"/>
        </w:numPr>
        <w:spacing w:line="276" w:lineRule="auto"/>
        <w:ind w:left="0" w:firstLine="105"/>
        <w:rPr>
          <w:sz w:val="22"/>
        </w:rPr>
      </w:pPr>
      <w:r w:rsidRPr="00A1262D">
        <w:rPr>
          <w:sz w:val="22"/>
        </w:rPr>
        <w:t>Depuis sa mise en œuvre en</w:t>
      </w:r>
      <w:r w:rsidR="004E40BD" w:rsidRPr="00A1262D">
        <w:rPr>
          <w:sz w:val="22"/>
        </w:rPr>
        <w:t xml:space="preserve"> 2006</w:t>
      </w:r>
      <w:r w:rsidRPr="00A1262D">
        <w:rPr>
          <w:sz w:val="22"/>
        </w:rPr>
        <w:t>,</w:t>
      </w:r>
      <w:r w:rsidR="004E40BD" w:rsidRPr="00A1262D">
        <w:rPr>
          <w:sz w:val="22"/>
        </w:rPr>
        <w:t xml:space="preserve"> la politique publique de la gratuité</w:t>
      </w:r>
      <w:r w:rsidRPr="00A1262D">
        <w:rPr>
          <w:sz w:val="22"/>
        </w:rPr>
        <w:t xml:space="preserve"> des soins</w:t>
      </w:r>
      <w:r w:rsidR="004E40BD" w:rsidRPr="00A1262D">
        <w:rPr>
          <w:sz w:val="22"/>
        </w:rPr>
        <w:t xml:space="preserve"> repose sur une </w:t>
      </w:r>
      <w:r w:rsidR="004E40BD" w:rsidRPr="00A1262D">
        <w:rPr>
          <w:b/>
          <w:sz w:val="22"/>
        </w:rPr>
        <w:t>gestion faite en administration centrale</w:t>
      </w:r>
      <w:r w:rsidR="004E40BD" w:rsidRPr="00A1262D">
        <w:rPr>
          <w:sz w:val="22"/>
        </w:rPr>
        <w:t xml:space="preserve"> alors </w:t>
      </w:r>
      <w:r w:rsidRPr="00A1262D">
        <w:rPr>
          <w:sz w:val="22"/>
        </w:rPr>
        <w:t xml:space="preserve">que </w:t>
      </w:r>
      <w:r w:rsidRPr="00A1262D">
        <w:rPr>
          <w:b/>
          <w:sz w:val="22"/>
        </w:rPr>
        <w:t>la</w:t>
      </w:r>
      <w:r w:rsidR="004E40BD" w:rsidRPr="00A1262D">
        <w:rPr>
          <w:b/>
          <w:sz w:val="22"/>
        </w:rPr>
        <w:t xml:space="preserve"> loi dispose désormais la décentralisati</w:t>
      </w:r>
      <w:r w:rsidRPr="00A1262D">
        <w:rPr>
          <w:b/>
          <w:sz w:val="22"/>
        </w:rPr>
        <w:t>on de la gestion de la gratuité</w:t>
      </w:r>
      <w:r w:rsidRPr="00A1262D">
        <w:rPr>
          <w:sz w:val="22"/>
        </w:rPr>
        <w:t> ;</w:t>
      </w:r>
    </w:p>
    <w:p w:rsidR="00FA0803" w:rsidRPr="00A1262D" w:rsidRDefault="00FA0803" w:rsidP="00E27837">
      <w:pPr>
        <w:pStyle w:val="Paragraphedeliste"/>
        <w:spacing w:line="276" w:lineRule="auto"/>
        <w:ind w:left="0" w:firstLine="105"/>
        <w:rPr>
          <w:sz w:val="22"/>
        </w:rPr>
      </w:pPr>
    </w:p>
    <w:p w:rsidR="00664D2F" w:rsidRPr="00A1262D" w:rsidRDefault="007D737C" w:rsidP="000E3925">
      <w:pPr>
        <w:pStyle w:val="Paragraphedeliste"/>
        <w:numPr>
          <w:ilvl w:val="0"/>
          <w:numId w:val="6"/>
        </w:numPr>
        <w:spacing w:line="276" w:lineRule="auto"/>
        <w:ind w:left="0" w:firstLine="105"/>
        <w:rPr>
          <w:sz w:val="22"/>
        </w:rPr>
      </w:pPr>
      <w:r w:rsidRPr="00A1262D">
        <w:rPr>
          <w:sz w:val="22"/>
        </w:rPr>
        <w:t>La gestion de la gratuité des soins au sein du MSP est par nature exclusivement administrative.  Elle ne reconnait pas la spécificité technique des</w:t>
      </w:r>
      <w:r w:rsidR="00F62FED" w:rsidRPr="00A1262D">
        <w:rPr>
          <w:sz w:val="22"/>
        </w:rPr>
        <w:t xml:space="preserve"> fonctions de tiers-payant et d’achat stratégique des soins de santé</w:t>
      </w:r>
      <w:r w:rsidR="00A2281A" w:rsidRPr="00A1262D">
        <w:rPr>
          <w:sz w:val="22"/>
        </w:rPr>
        <w:t xml:space="preserve"> (Conventionnement des prestataires de soins, contrôle technico-médical et financier des prestations, redevabilité,..)</w:t>
      </w:r>
      <w:r w:rsidR="00F62FED" w:rsidRPr="00A1262D">
        <w:rPr>
          <w:sz w:val="22"/>
        </w:rPr>
        <w:t xml:space="preserve">. En plus, elle positionne le ministère à la fois comme « juge et partie » qui </w:t>
      </w:r>
      <w:r w:rsidR="000744A4" w:rsidRPr="00A1262D">
        <w:rPr>
          <w:sz w:val="22"/>
        </w:rPr>
        <w:t>n</w:t>
      </w:r>
      <w:r w:rsidR="001F4EF4" w:rsidRPr="00A1262D">
        <w:rPr>
          <w:sz w:val="22"/>
        </w:rPr>
        <w:t>e sait</w:t>
      </w:r>
      <w:r w:rsidR="000744A4" w:rsidRPr="00A1262D">
        <w:rPr>
          <w:sz w:val="22"/>
        </w:rPr>
        <w:t xml:space="preserve"> pas</w:t>
      </w:r>
      <w:r w:rsidR="001F4EF4" w:rsidRPr="00A1262D">
        <w:rPr>
          <w:sz w:val="22"/>
        </w:rPr>
        <w:t xml:space="preserve"> observer</w:t>
      </w:r>
      <w:r w:rsidR="000744A4" w:rsidRPr="00A1262D">
        <w:rPr>
          <w:sz w:val="22"/>
        </w:rPr>
        <w:t xml:space="preserve"> les principes de bonne gouvernance</w:t>
      </w:r>
      <w:r w:rsidR="00A2281A" w:rsidRPr="00A1262D">
        <w:rPr>
          <w:sz w:val="22"/>
        </w:rPr>
        <w:t>,</w:t>
      </w:r>
      <w:r w:rsidR="000744A4" w:rsidRPr="00A1262D">
        <w:rPr>
          <w:sz w:val="22"/>
        </w:rPr>
        <w:t xml:space="preserve"> de séparation des fonctions de « régulation », de « production des soins » et « d’achat des soins »</w:t>
      </w:r>
      <w:r w:rsidR="002D3496" w:rsidRPr="00A1262D">
        <w:rPr>
          <w:sz w:val="22"/>
        </w:rPr>
        <w:t xml:space="preserve"> qu’il s’efforce d’assurer en même aujourd’hui alors que cette dernière ne fait pas partie nécessairement de sa mission régalienne et stratégique de développement, d’encadrement et</w:t>
      </w:r>
      <w:r w:rsidR="00635911" w:rsidRPr="00A1262D">
        <w:rPr>
          <w:sz w:val="22"/>
        </w:rPr>
        <w:t xml:space="preserve"> de contrôle du système de santé du pays</w:t>
      </w:r>
      <w:r w:rsidR="002D3496" w:rsidRPr="00A1262D">
        <w:rPr>
          <w:sz w:val="22"/>
        </w:rPr>
        <w:t xml:space="preserve"> </w:t>
      </w:r>
      <w:r w:rsidR="00664D2F" w:rsidRPr="00A1262D">
        <w:rPr>
          <w:sz w:val="22"/>
        </w:rPr>
        <w:t> ;</w:t>
      </w:r>
    </w:p>
    <w:p w:rsidR="00FA0803" w:rsidRPr="00A1262D" w:rsidRDefault="00FA0803" w:rsidP="00E27837">
      <w:pPr>
        <w:pStyle w:val="Paragraphedeliste"/>
        <w:ind w:left="0" w:firstLine="105"/>
        <w:rPr>
          <w:sz w:val="22"/>
        </w:rPr>
      </w:pPr>
    </w:p>
    <w:p w:rsidR="007D737C" w:rsidRPr="00A1262D" w:rsidRDefault="00664D2F" w:rsidP="000E3925">
      <w:pPr>
        <w:pStyle w:val="Paragraphedeliste"/>
        <w:numPr>
          <w:ilvl w:val="0"/>
          <w:numId w:val="6"/>
        </w:numPr>
        <w:spacing w:line="276" w:lineRule="auto"/>
        <w:ind w:left="0" w:firstLine="105"/>
        <w:rPr>
          <w:sz w:val="22"/>
        </w:rPr>
      </w:pPr>
      <w:r w:rsidRPr="00A1262D">
        <w:rPr>
          <w:sz w:val="22"/>
        </w:rPr>
        <w:t xml:space="preserve">La gestion de la gratuité des soins est limitée au sein d’un ministère alors que la marche du Niger vers la CSU appelle une ouverture plus grande à d’autres ministères et acteurs de la société civile et une articulation du dispositif de gratuité avec l’architecture </w:t>
      </w:r>
      <w:r w:rsidR="00850124" w:rsidRPr="00A1262D">
        <w:rPr>
          <w:sz w:val="22"/>
        </w:rPr>
        <w:t>globale de</w:t>
      </w:r>
      <w:r w:rsidRPr="00A1262D">
        <w:rPr>
          <w:sz w:val="22"/>
        </w:rPr>
        <w:t xml:space="preserve"> protection sociale et plus particulièrement avec</w:t>
      </w:r>
      <w:r w:rsidR="007D737C" w:rsidRPr="00A1262D">
        <w:rPr>
          <w:sz w:val="22"/>
        </w:rPr>
        <w:t xml:space="preserve">  </w:t>
      </w:r>
      <w:r w:rsidR="00850124" w:rsidRPr="00A1262D">
        <w:rPr>
          <w:sz w:val="22"/>
        </w:rPr>
        <w:t>la Couverture Maladie Universelle (CMU) qui en constitue une composante essentielle ;</w:t>
      </w:r>
    </w:p>
    <w:p w:rsidR="00FA0803" w:rsidRPr="00A1262D" w:rsidRDefault="00FA0803" w:rsidP="00E27837">
      <w:pPr>
        <w:pStyle w:val="Paragraphedeliste"/>
        <w:ind w:left="0" w:firstLine="105"/>
        <w:rPr>
          <w:sz w:val="22"/>
        </w:rPr>
      </w:pPr>
    </w:p>
    <w:p w:rsidR="00850124" w:rsidRPr="00A1262D" w:rsidRDefault="00850124" w:rsidP="000E3925">
      <w:pPr>
        <w:pStyle w:val="Paragraphedeliste"/>
        <w:numPr>
          <w:ilvl w:val="0"/>
          <w:numId w:val="6"/>
        </w:numPr>
        <w:spacing w:line="276" w:lineRule="auto"/>
        <w:ind w:left="0" w:firstLine="105"/>
        <w:rPr>
          <w:sz w:val="22"/>
        </w:rPr>
      </w:pPr>
      <w:r w:rsidRPr="00A1262D">
        <w:rPr>
          <w:sz w:val="22"/>
        </w:rPr>
        <w:t>Les acteurs institutionnels et de la société civile, les PTFs et la population ont besoin d’une confiance renouvelée vis vis-à-vis du dispositif qu’il y a lieu de refondre afin de préserver la politique publique dont il est l’instrument.</w:t>
      </w:r>
    </w:p>
    <w:p w:rsidR="008933D2" w:rsidRDefault="008933D2" w:rsidP="000C7057">
      <w:pPr>
        <w:spacing w:after="42" w:line="276" w:lineRule="auto"/>
        <w:ind w:left="0" w:firstLine="0"/>
      </w:pPr>
    </w:p>
    <w:p w:rsidR="00E27837" w:rsidRPr="008933D2" w:rsidRDefault="00E27837" w:rsidP="000C7057">
      <w:pPr>
        <w:spacing w:after="42" w:line="276" w:lineRule="auto"/>
        <w:ind w:left="0" w:firstLine="0"/>
      </w:pPr>
    </w:p>
    <w:p w:rsidR="001F4EF4" w:rsidRDefault="001F4EF4" w:rsidP="000C7057">
      <w:pPr>
        <w:spacing w:line="276" w:lineRule="auto"/>
        <w:rPr>
          <w:b/>
          <w:i/>
          <w:color w:val="993366"/>
          <w:szCs w:val="24"/>
        </w:rPr>
      </w:pPr>
      <w:r>
        <w:rPr>
          <w:b/>
          <w:i/>
          <w:color w:val="7030A0"/>
          <w:szCs w:val="24"/>
        </w:rPr>
        <w:t>3.3</w:t>
      </w:r>
      <w:r w:rsidRPr="00337D00">
        <w:rPr>
          <w:b/>
          <w:i/>
          <w:color w:val="7030A0"/>
          <w:szCs w:val="24"/>
        </w:rPr>
        <w:t>.</w:t>
      </w:r>
      <w:r w:rsidRPr="0045057B">
        <w:rPr>
          <w:b/>
          <w:i/>
          <w:color w:val="993366"/>
          <w:szCs w:val="24"/>
        </w:rPr>
        <w:t xml:space="preserve"> </w:t>
      </w:r>
      <w:r>
        <w:rPr>
          <w:b/>
          <w:i/>
          <w:color w:val="993366"/>
          <w:szCs w:val="24"/>
        </w:rPr>
        <w:t xml:space="preserve">Des contraintes structurelles qui limitent les performances </w:t>
      </w:r>
      <w:r w:rsidR="00635911">
        <w:rPr>
          <w:b/>
          <w:i/>
          <w:color w:val="993366"/>
          <w:szCs w:val="24"/>
        </w:rPr>
        <w:t>du système actuel</w:t>
      </w:r>
    </w:p>
    <w:p w:rsidR="007608C9" w:rsidRDefault="007608C9" w:rsidP="000C7057">
      <w:pPr>
        <w:spacing w:line="276" w:lineRule="auto"/>
        <w:rPr>
          <w:b/>
          <w:i/>
          <w:color w:val="993366"/>
          <w:szCs w:val="24"/>
        </w:rPr>
      </w:pPr>
    </w:p>
    <w:p w:rsidR="003772A6" w:rsidRPr="00A1262D" w:rsidRDefault="00E27837" w:rsidP="00AC3BE0">
      <w:pPr>
        <w:spacing w:line="276" w:lineRule="auto"/>
        <w:ind w:firstLine="713"/>
        <w:rPr>
          <w:sz w:val="22"/>
        </w:rPr>
      </w:pPr>
      <w:r w:rsidRPr="00A1262D">
        <w:rPr>
          <w:sz w:val="22"/>
        </w:rPr>
        <w:t>L</w:t>
      </w:r>
      <w:r w:rsidR="00D50548" w:rsidRPr="00A1262D">
        <w:rPr>
          <w:sz w:val="22"/>
        </w:rPr>
        <w:t>e contrôle des prestations facturées, l’</w:t>
      </w:r>
      <w:r w:rsidR="00907277" w:rsidRPr="00A1262D">
        <w:rPr>
          <w:sz w:val="22"/>
        </w:rPr>
        <w:t>optimisation des soins,</w:t>
      </w:r>
      <w:r w:rsidR="00D50548" w:rsidRPr="00A1262D">
        <w:rPr>
          <w:sz w:val="22"/>
        </w:rPr>
        <w:t xml:space="preserve"> l’amélioration de leur qualité</w:t>
      </w:r>
      <w:r w:rsidR="00907277" w:rsidRPr="00A1262D">
        <w:rPr>
          <w:sz w:val="22"/>
        </w:rPr>
        <w:t xml:space="preserve"> et la motivation du personnel soignant</w:t>
      </w:r>
      <w:r w:rsidR="00D50548" w:rsidRPr="00A1262D">
        <w:rPr>
          <w:sz w:val="22"/>
        </w:rPr>
        <w:t xml:space="preserve"> disposent de grandes marges de progrès : </w:t>
      </w:r>
      <w:r w:rsidR="00907277" w:rsidRPr="00A1262D">
        <w:rPr>
          <w:sz w:val="22"/>
        </w:rPr>
        <w:t>le métier de médecin-conseil (infirmier-conseil) n’est pas reconnu par le dispositif et l’effectivité</w:t>
      </w:r>
      <w:r w:rsidR="003772A6" w:rsidRPr="00A1262D">
        <w:rPr>
          <w:sz w:val="22"/>
        </w:rPr>
        <w:t xml:space="preserve"> de soins exhaustifs et de qualité, n’est pas mesurée sur pièces ou sur place, systématiquement ou par échantillon.</w:t>
      </w:r>
    </w:p>
    <w:p w:rsidR="00E27837" w:rsidRPr="00A1262D" w:rsidRDefault="00E27837" w:rsidP="000C7057">
      <w:pPr>
        <w:spacing w:line="276" w:lineRule="auto"/>
        <w:rPr>
          <w:sz w:val="22"/>
        </w:rPr>
      </w:pPr>
    </w:p>
    <w:p w:rsidR="00B71CDB" w:rsidRPr="00A1262D" w:rsidRDefault="006516A3" w:rsidP="000C7057">
      <w:pPr>
        <w:spacing w:line="276" w:lineRule="auto"/>
        <w:rPr>
          <w:b/>
          <w:sz w:val="22"/>
        </w:rPr>
      </w:pPr>
      <w:r w:rsidRPr="00A1262D">
        <w:rPr>
          <w:b/>
          <w:sz w:val="22"/>
        </w:rPr>
        <w:t>L’absence de conventionnement des prestataires de soins ne permet pas l’</w:t>
      </w:r>
      <w:r w:rsidR="000C3E0F" w:rsidRPr="00A1262D">
        <w:rPr>
          <w:b/>
          <w:sz w:val="22"/>
        </w:rPr>
        <w:t>instauration d’un mécanisme de</w:t>
      </w:r>
      <w:r w:rsidRPr="00A1262D">
        <w:rPr>
          <w:b/>
          <w:sz w:val="22"/>
        </w:rPr>
        <w:t xml:space="preserve"> suivi-évaluation des progrès en matière</w:t>
      </w:r>
      <w:r w:rsidR="000C3E0F" w:rsidRPr="00A1262D">
        <w:rPr>
          <w:b/>
          <w:sz w:val="22"/>
        </w:rPr>
        <w:t xml:space="preserve"> de respect des protocoles thérapeutiques et</w:t>
      </w:r>
      <w:r w:rsidRPr="00A1262D">
        <w:rPr>
          <w:b/>
          <w:sz w:val="22"/>
        </w:rPr>
        <w:t xml:space="preserve"> d’amélioration de la qualité des soins</w:t>
      </w:r>
      <w:r w:rsidR="004D47D7" w:rsidRPr="00A1262D">
        <w:rPr>
          <w:b/>
          <w:sz w:val="22"/>
        </w:rPr>
        <w:t>, ainsi qu’une formule de leur rémunération et de motivation</w:t>
      </w:r>
      <w:r w:rsidR="00B71CDB" w:rsidRPr="00A1262D">
        <w:rPr>
          <w:b/>
          <w:sz w:val="22"/>
        </w:rPr>
        <w:t xml:space="preserve"> des prestataires de soins.</w:t>
      </w:r>
    </w:p>
    <w:p w:rsidR="00E27837" w:rsidRPr="00A1262D" w:rsidRDefault="00E27837" w:rsidP="000C7057">
      <w:pPr>
        <w:spacing w:line="276" w:lineRule="auto"/>
        <w:rPr>
          <w:sz w:val="22"/>
        </w:rPr>
      </w:pPr>
    </w:p>
    <w:p w:rsidR="001D3F29" w:rsidRPr="00A1262D" w:rsidRDefault="00B71CDB" w:rsidP="00AC3BE0">
      <w:pPr>
        <w:spacing w:line="276" w:lineRule="auto"/>
        <w:ind w:firstLine="713"/>
        <w:rPr>
          <w:sz w:val="22"/>
        </w:rPr>
      </w:pPr>
      <w:r w:rsidRPr="00A1262D">
        <w:rPr>
          <w:sz w:val="22"/>
        </w:rPr>
        <w:t xml:space="preserve">Le partenariat clé MSP/ MF est au milieu du gué. Or cette gestion interministérielle du stock des factures impayées est le préalable à « une remise à flot » du système avant le démarrage d’un nouveau dispositif. Jusqu’à présent le MF </w:t>
      </w:r>
      <w:r w:rsidR="001D3F29" w:rsidRPr="00A1262D">
        <w:rPr>
          <w:sz w:val="22"/>
        </w:rPr>
        <w:t>(Direction</w:t>
      </w:r>
      <w:r w:rsidRPr="00A1262D">
        <w:rPr>
          <w:sz w:val="22"/>
        </w:rPr>
        <w:t xml:space="preserve"> de la Dette Publique Intérieure) n’est pas officiellement saisi afin </w:t>
      </w:r>
      <w:r w:rsidR="001D3F29" w:rsidRPr="00A1262D">
        <w:rPr>
          <w:sz w:val="22"/>
        </w:rPr>
        <w:t>de travailler</w:t>
      </w:r>
      <w:r w:rsidRPr="00A1262D">
        <w:rPr>
          <w:sz w:val="22"/>
        </w:rPr>
        <w:t xml:space="preserve"> ès qualité, en coopération technique avec le MSP</w:t>
      </w:r>
      <w:r w:rsidR="001D3F29" w:rsidRPr="00A1262D">
        <w:rPr>
          <w:sz w:val="22"/>
        </w:rPr>
        <w:t xml:space="preserve"> à la</w:t>
      </w:r>
      <w:r w:rsidRPr="00A1262D">
        <w:rPr>
          <w:sz w:val="22"/>
        </w:rPr>
        <w:t xml:space="preserve"> consolidation de la Dette e</w:t>
      </w:r>
      <w:r w:rsidR="001D3F29" w:rsidRPr="00A1262D">
        <w:rPr>
          <w:sz w:val="22"/>
        </w:rPr>
        <w:t>n cours qui ne peut que s’accroître</w:t>
      </w:r>
      <w:r w:rsidRPr="00A1262D">
        <w:rPr>
          <w:sz w:val="22"/>
        </w:rPr>
        <w:t xml:space="preserve">. </w:t>
      </w:r>
    </w:p>
    <w:p w:rsidR="00AC3BE0" w:rsidRPr="00A1262D" w:rsidRDefault="00AC3BE0" w:rsidP="00AC3BE0">
      <w:pPr>
        <w:spacing w:line="276" w:lineRule="auto"/>
        <w:ind w:firstLine="713"/>
        <w:rPr>
          <w:sz w:val="22"/>
        </w:rPr>
      </w:pPr>
    </w:p>
    <w:p w:rsidR="00136FD4" w:rsidRPr="00A1262D" w:rsidRDefault="001D3F29" w:rsidP="000C7057">
      <w:pPr>
        <w:spacing w:line="276" w:lineRule="auto"/>
        <w:rPr>
          <w:b/>
          <w:sz w:val="22"/>
        </w:rPr>
      </w:pPr>
      <w:r w:rsidRPr="00A1262D">
        <w:rPr>
          <w:b/>
          <w:sz w:val="22"/>
        </w:rPr>
        <w:t xml:space="preserve">Aucune convention d’objectifs, de performances et de moyens ne fédère les parties prenantes : les ministères concernés et </w:t>
      </w:r>
      <w:r w:rsidR="00582726" w:rsidRPr="00A1262D">
        <w:rPr>
          <w:b/>
          <w:sz w:val="22"/>
        </w:rPr>
        <w:t>intéressés,</w:t>
      </w:r>
      <w:r w:rsidRPr="00A1262D">
        <w:rPr>
          <w:b/>
          <w:sz w:val="22"/>
        </w:rPr>
        <w:t xml:space="preserve"> les PTFs</w:t>
      </w:r>
      <w:r w:rsidR="00582726" w:rsidRPr="00A1262D">
        <w:rPr>
          <w:b/>
          <w:sz w:val="22"/>
        </w:rPr>
        <w:t xml:space="preserve"> et l’entité chargée</w:t>
      </w:r>
      <w:r w:rsidRPr="00A1262D">
        <w:rPr>
          <w:b/>
          <w:sz w:val="22"/>
        </w:rPr>
        <w:t xml:space="preserve"> </w:t>
      </w:r>
      <w:r w:rsidR="00582726" w:rsidRPr="00A1262D">
        <w:rPr>
          <w:b/>
          <w:sz w:val="22"/>
        </w:rPr>
        <w:t>de la gestion de la gratuité des soins.</w:t>
      </w:r>
      <w:r w:rsidRPr="00A1262D">
        <w:rPr>
          <w:b/>
          <w:sz w:val="22"/>
        </w:rPr>
        <w:t xml:space="preserve"> </w:t>
      </w:r>
      <w:r w:rsidR="003772A6" w:rsidRPr="00A1262D">
        <w:rPr>
          <w:b/>
          <w:sz w:val="22"/>
        </w:rPr>
        <w:t xml:space="preserve"> </w:t>
      </w:r>
    </w:p>
    <w:p w:rsidR="005B77EC" w:rsidRDefault="005B77EC" w:rsidP="000C7057">
      <w:pPr>
        <w:spacing w:after="42" w:line="276" w:lineRule="auto"/>
        <w:ind w:left="0" w:firstLine="0"/>
      </w:pPr>
    </w:p>
    <w:p w:rsidR="00AC3BE0" w:rsidRDefault="00AC3BE0" w:rsidP="000C7057">
      <w:pPr>
        <w:spacing w:after="42" w:line="276" w:lineRule="auto"/>
        <w:ind w:left="0" w:firstLine="0"/>
      </w:pPr>
    </w:p>
    <w:p w:rsidR="00336227" w:rsidRDefault="00336227" w:rsidP="000C7057">
      <w:pPr>
        <w:spacing w:line="276" w:lineRule="auto"/>
        <w:rPr>
          <w:b/>
          <w:i/>
          <w:color w:val="993366"/>
          <w:szCs w:val="24"/>
        </w:rPr>
      </w:pPr>
      <w:r>
        <w:rPr>
          <w:b/>
          <w:i/>
          <w:color w:val="7030A0"/>
          <w:szCs w:val="24"/>
        </w:rPr>
        <w:t>3.4</w:t>
      </w:r>
      <w:r w:rsidRPr="00337D00">
        <w:rPr>
          <w:b/>
          <w:i/>
          <w:color w:val="7030A0"/>
          <w:szCs w:val="24"/>
        </w:rPr>
        <w:t>.</w:t>
      </w:r>
      <w:r w:rsidRPr="0045057B">
        <w:rPr>
          <w:b/>
          <w:i/>
          <w:color w:val="993366"/>
          <w:szCs w:val="24"/>
        </w:rPr>
        <w:t xml:space="preserve"> </w:t>
      </w:r>
      <w:r>
        <w:rPr>
          <w:b/>
          <w:i/>
          <w:color w:val="993366"/>
          <w:szCs w:val="24"/>
        </w:rPr>
        <w:t>Quelques principes directeurs devant guider la restructuration du dispositif actuel de gestion de la gratuité des soins</w:t>
      </w:r>
    </w:p>
    <w:p w:rsidR="00602C5B" w:rsidRDefault="00602C5B" w:rsidP="000C7057">
      <w:pPr>
        <w:spacing w:after="42" w:line="276" w:lineRule="auto"/>
        <w:ind w:left="0" w:firstLine="0"/>
      </w:pPr>
    </w:p>
    <w:p w:rsidR="00602C5B" w:rsidRPr="00A1262D" w:rsidRDefault="00336227" w:rsidP="000C7057">
      <w:pPr>
        <w:spacing w:after="42" w:line="276" w:lineRule="auto"/>
        <w:ind w:left="0" w:firstLine="0"/>
        <w:rPr>
          <w:sz w:val="22"/>
        </w:rPr>
      </w:pPr>
      <w:r w:rsidRPr="00A1262D">
        <w:rPr>
          <w:sz w:val="22"/>
        </w:rPr>
        <w:t>La construction du nouveau dispositif de « </w:t>
      </w:r>
      <w:r w:rsidR="005317EE" w:rsidRPr="00A1262D">
        <w:rPr>
          <w:sz w:val="22"/>
        </w:rPr>
        <w:t>T</w:t>
      </w:r>
      <w:r w:rsidRPr="00A1262D">
        <w:rPr>
          <w:sz w:val="22"/>
        </w:rPr>
        <w:t>iers-</w:t>
      </w:r>
      <w:r w:rsidR="005317EE" w:rsidRPr="00A1262D">
        <w:rPr>
          <w:sz w:val="22"/>
        </w:rPr>
        <w:t>payant » devra reposer sur 3 pilier</w:t>
      </w:r>
      <w:r w:rsidR="00E123CF" w:rsidRPr="00A1262D">
        <w:rPr>
          <w:sz w:val="22"/>
        </w:rPr>
        <w:t>s</w:t>
      </w:r>
      <w:r w:rsidR="005317EE" w:rsidRPr="00A1262D">
        <w:rPr>
          <w:sz w:val="22"/>
        </w:rPr>
        <w:t xml:space="preserve"> d’un même édifice :</w:t>
      </w:r>
    </w:p>
    <w:p w:rsidR="00AC3BE0" w:rsidRPr="00A1262D" w:rsidRDefault="00AC3BE0" w:rsidP="00AC3BE0">
      <w:pPr>
        <w:spacing w:after="0" w:line="276" w:lineRule="auto"/>
        <w:ind w:left="0" w:firstLine="0"/>
        <w:rPr>
          <w:sz w:val="22"/>
        </w:rPr>
      </w:pPr>
    </w:p>
    <w:p w:rsidR="002132BA" w:rsidRPr="00A1262D" w:rsidRDefault="005317EE" w:rsidP="000E3925">
      <w:pPr>
        <w:pStyle w:val="Paragraphedeliste"/>
        <w:numPr>
          <w:ilvl w:val="0"/>
          <w:numId w:val="22"/>
        </w:numPr>
        <w:spacing w:after="0" w:line="276" w:lineRule="auto"/>
        <w:rPr>
          <w:sz w:val="22"/>
        </w:rPr>
      </w:pPr>
      <w:r w:rsidRPr="00A1262D">
        <w:rPr>
          <w:sz w:val="22"/>
          <w:u w:val="single"/>
        </w:rPr>
        <w:t>1</w:t>
      </w:r>
      <w:r w:rsidRPr="00A1262D">
        <w:rPr>
          <w:sz w:val="22"/>
          <w:u w:val="single"/>
          <w:vertAlign w:val="superscript"/>
        </w:rPr>
        <w:t>er</w:t>
      </w:r>
      <w:r w:rsidRPr="00A1262D">
        <w:rPr>
          <w:sz w:val="22"/>
          <w:u w:val="single"/>
        </w:rPr>
        <w:t xml:space="preserve"> pilier</w:t>
      </w:r>
      <w:r w:rsidRPr="00A1262D">
        <w:rPr>
          <w:sz w:val="22"/>
        </w:rPr>
        <w:t> :</w:t>
      </w:r>
      <w:r w:rsidR="00E123CF" w:rsidRPr="00A1262D">
        <w:rPr>
          <w:sz w:val="22"/>
        </w:rPr>
        <w:t xml:space="preserve"> une</w:t>
      </w:r>
      <w:r w:rsidRPr="00A1262D">
        <w:rPr>
          <w:sz w:val="22"/>
        </w:rPr>
        <w:t xml:space="preserve"> </w:t>
      </w:r>
      <w:r w:rsidRPr="00A1262D">
        <w:rPr>
          <w:b/>
          <w:sz w:val="22"/>
        </w:rPr>
        <w:t>professionnalisation technique</w:t>
      </w:r>
      <w:r w:rsidRPr="00A1262D">
        <w:rPr>
          <w:sz w:val="22"/>
        </w:rPr>
        <w:t> ;</w:t>
      </w:r>
    </w:p>
    <w:p w:rsidR="00AC3BE0" w:rsidRPr="00A1262D" w:rsidRDefault="00AC3BE0" w:rsidP="00AC3BE0">
      <w:pPr>
        <w:pStyle w:val="Paragraphedeliste"/>
        <w:spacing w:after="0" w:line="276" w:lineRule="auto"/>
        <w:ind w:firstLine="0"/>
        <w:rPr>
          <w:sz w:val="22"/>
        </w:rPr>
      </w:pPr>
    </w:p>
    <w:p w:rsidR="005317EE" w:rsidRPr="00A1262D" w:rsidRDefault="005317EE" w:rsidP="000E3925">
      <w:pPr>
        <w:pStyle w:val="Paragraphedeliste"/>
        <w:numPr>
          <w:ilvl w:val="0"/>
          <w:numId w:val="22"/>
        </w:numPr>
        <w:spacing w:after="0" w:line="276" w:lineRule="auto"/>
        <w:rPr>
          <w:sz w:val="22"/>
        </w:rPr>
      </w:pPr>
      <w:r w:rsidRPr="00A1262D">
        <w:rPr>
          <w:sz w:val="22"/>
          <w:u w:val="single"/>
        </w:rPr>
        <w:t>2</w:t>
      </w:r>
      <w:r w:rsidRPr="00A1262D">
        <w:rPr>
          <w:sz w:val="22"/>
          <w:u w:val="single"/>
          <w:vertAlign w:val="superscript"/>
        </w:rPr>
        <w:t>ème</w:t>
      </w:r>
      <w:r w:rsidRPr="00A1262D">
        <w:rPr>
          <w:sz w:val="22"/>
          <w:u w:val="single"/>
        </w:rPr>
        <w:t xml:space="preserve"> pilier</w:t>
      </w:r>
      <w:r w:rsidRPr="00A1262D">
        <w:rPr>
          <w:sz w:val="22"/>
        </w:rPr>
        <w:t xml:space="preserve"> : </w:t>
      </w:r>
      <w:r w:rsidR="00E123CF" w:rsidRPr="00A1262D">
        <w:rPr>
          <w:sz w:val="22"/>
        </w:rPr>
        <w:t xml:space="preserve">un mode de </w:t>
      </w:r>
      <w:r w:rsidR="00E123CF" w:rsidRPr="00A1262D">
        <w:rPr>
          <w:b/>
          <w:sz w:val="22"/>
        </w:rPr>
        <w:t>management moderne</w:t>
      </w:r>
      <w:r w:rsidR="00872FEB" w:rsidRPr="00A1262D">
        <w:rPr>
          <w:b/>
          <w:sz w:val="22"/>
        </w:rPr>
        <w:t xml:space="preserve"> </w:t>
      </w:r>
      <w:r w:rsidR="00521721" w:rsidRPr="00A1262D">
        <w:rPr>
          <w:sz w:val="22"/>
        </w:rPr>
        <w:t>ouvert sur</w:t>
      </w:r>
      <w:r w:rsidR="00E123CF" w:rsidRPr="00A1262D">
        <w:rPr>
          <w:sz w:val="22"/>
        </w:rPr>
        <w:t xml:space="preserve"> les principes de </w:t>
      </w:r>
      <w:r w:rsidR="00E123CF" w:rsidRPr="00A1262D">
        <w:rPr>
          <w:b/>
          <w:sz w:val="22"/>
        </w:rPr>
        <w:t xml:space="preserve">bonne </w:t>
      </w:r>
      <w:r w:rsidR="00872FEB" w:rsidRPr="00A1262D">
        <w:rPr>
          <w:b/>
          <w:sz w:val="22"/>
        </w:rPr>
        <w:t>gouvernance</w:t>
      </w:r>
      <w:r w:rsidR="00521721" w:rsidRPr="00A1262D">
        <w:rPr>
          <w:b/>
          <w:sz w:val="22"/>
        </w:rPr>
        <w:t xml:space="preserve">, d’autonomie de gestion </w:t>
      </w:r>
      <w:r w:rsidR="00521721" w:rsidRPr="00A1262D">
        <w:rPr>
          <w:sz w:val="22"/>
        </w:rPr>
        <w:t>et</w:t>
      </w:r>
      <w:r w:rsidR="00521721" w:rsidRPr="00A1262D">
        <w:rPr>
          <w:b/>
          <w:sz w:val="22"/>
        </w:rPr>
        <w:t xml:space="preserve"> de redevabilité</w:t>
      </w:r>
      <w:r w:rsidR="00521721" w:rsidRPr="00A1262D">
        <w:rPr>
          <w:sz w:val="22"/>
        </w:rPr>
        <w:t> ;</w:t>
      </w:r>
    </w:p>
    <w:p w:rsidR="00AC3BE0" w:rsidRPr="00A1262D" w:rsidRDefault="00AC3BE0" w:rsidP="00AC3BE0">
      <w:pPr>
        <w:pStyle w:val="Paragraphedeliste"/>
        <w:spacing w:after="0" w:line="276" w:lineRule="auto"/>
        <w:ind w:firstLine="0"/>
        <w:rPr>
          <w:sz w:val="22"/>
        </w:rPr>
      </w:pPr>
    </w:p>
    <w:p w:rsidR="00521721" w:rsidRDefault="00824EF7" w:rsidP="000E3925">
      <w:pPr>
        <w:pStyle w:val="Paragraphedeliste"/>
        <w:numPr>
          <w:ilvl w:val="0"/>
          <w:numId w:val="22"/>
        </w:numPr>
        <w:spacing w:after="0" w:line="276" w:lineRule="auto"/>
        <w:rPr>
          <w:sz w:val="22"/>
        </w:rPr>
      </w:pPr>
      <w:r w:rsidRPr="00A1262D">
        <w:rPr>
          <w:sz w:val="22"/>
          <w:u w:val="single"/>
        </w:rPr>
        <w:t>3</w:t>
      </w:r>
      <w:r w:rsidRPr="00A1262D">
        <w:rPr>
          <w:sz w:val="22"/>
          <w:u w:val="single"/>
          <w:vertAlign w:val="superscript"/>
        </w:rPr>
        <w:t>ème</w:t>
      </w:r>
      <w:r w:rsidRPr="00A1262D">
        <w:rPr>
          <w:sz w:val="22"/>
          <w:u w:val="single"/>
        </w:rPr>
        <w:t xml:space="preserve"> pilier</w:t>
      </w:r>
      <w:r w:rsidRPr="00A1262D">
        <w:rPr>
          <w:sz w:val="22"/>
        </w:rPr>
        <w:t xml:space="preserve"> : un </w:t>
      </w:r>
      <w:r w:rsidRPr="00A1262D">
        <w:rPr>
          <w:b/>
          <w:sz w:val="22"/>
        </w:rPr>
        <w:t>financement pérenne et optimisé</w:t>
      </w:r>
      <w:r w:rsidRPr="00A1262D">
        <w:rPr>
          <w:sz w:val="22"/>
        </w:rPr>
        <w:t>, solidairement subventionné par l’Etat</w:t>
      </w:r>
      <w:r w:rsidR="00014348" w:rsidRPr="00A1262D">
        <w:rPr>
          <w:sz w:val="22"/>
        </w:rPr>
        <w:t>, les collectivités territoriales dans le cadre de la décentralisation et les PTFs.</w:t>
      </w:r>
    </w:p>
    <w:p w:rsidR="00F234AB" w:rsidRPr="00F234AB" w:rsidRDefault="00F234AB" w:rsidP="00F234AB">
      <w:pPr>
        <w:pStyle w:val="Paragraphedeliste"/>
        <w:rPr>
          <w:sz w:val="22"/>
        </w:rPr>
      </w:pPr>
    </w:p>
    <w:p w:rsidR="00F234AB" w:rsidRPr="00A1262D" w:rsidRDefault="00F234AB" w:rsidP="00F234AB">
      <w:pPr>
        <w:pStyle w:val="Paragraphedeliste"/>
        <w:spacing w:after="0" w:line="276" w:lineRule="auto"/>
        <w:ind w:firstLine="0"/>
        <w:rPr>
          <w:sz w:val="22"/>
        </w:rPr>
      </w:pPr>
    </w:p>
    <w:p w:rsidR="00714647" w:rsidRPr="00A1262D" w:rsidRDefault="00714647" w:rsidP="000C7057">
      <w:pPr>
        <w:spacing w:after="42" w:line="276" w:lineRule="auto"/>
        <w:ind w:left="0" w:firstLine="0"/>
        <w:rPr>
          <w:b/>
          <w:i/>
          <w:color w:val="00B050"/>
          <w:sz w:val="22"/>
          <w:szCs w:val="24"/>
        </w:rPr>
      </w:pPr>
      <w:r w:rsidRPr="00A1262D">
        <w:rPr>
          <w:b/>
          <w:i/>
          <w:color w:val="00B050"/>
          <w:sz w:val="22"/>
          <w:szCs w:val="24"/>
        </w:rPr>
        <w:t>3.4.1</w:t>
      </w:r>
      <w:r w:rsidR="000C6D56" w:rsidRPr="00A1262D">
        <w:rPr>
          <w:b/>
          <w:i/>
          <w:color w:val="00B050"/>
          <w:sz w:val="22"/>
          <w:szCs w:val="24"/>
        </w:rPr>
        <w:t>. 1er</w:t>
      </w:r>
      <w:r w:rsidR="000C6D56" w:rsidRPr="00A1262D">
        <w:rPr>
          <w:b/>
          <w:i/>
          <w:color w:val="00B050"/>
          <w:sz w:val="22"/>
          <w:szCs w:val="24"/>
          <w:u w:val="single"/>
        </w:rPr>
        <w:t xml:space="preserve"> Pilier</w:t>
      </w:r>
      <w:r w:rsidR="000C6D56" w:rsidRPr="00A1262D">
        <w:rPr>
          <w:b/>
          <w:i/>
          <w:color w:val="00B050"/>
          <w:sz w:val="22"/>
          <w:szCs w:val="24"/>
        </w:rPr>
        <w:t> : Vers</w:t>
      </w:r>
      <w:r w:rsidRPr="00A1262D">
        <w:rPr>
          <w:b/>
          <w:i/>
          <w:color w:val="00B050"/>
          <w:sz w:val="22"/>
          <w:szCs w:val="24"/>
        </w:rPr>
        <w:t xml:space="preserve"> une professionnalisation technique de la gestion de la gratuité des soins</w:t>
      </w:r>
      <w:r w:rsidR="00550A88" w:rsidRPr="00A1262D">
        <w:rPr>
          <w:b/>
          <w:i/>
          <w:color w:val="00B050"/>
          <w:sz w:val="22"/>
          <w:szCs w:val="24"/>
        </w:rPr>
        <w:t> : le métier de « Tiers-payant » et ses principes de base</w:t>
      </w:r>
    </w:p>
    <w:p w:rsidR="00F62DAA" w:rsidRPr="00A1262D" w:rsidRDefault="00F62DAA" w:rsidP="000C7057">
      <w:pPr>
        <w:spacing w:after="42" w:line="276" w:lineRule="auto"/>
        <w:ind w:left="0" w:firstLine="0"/>
        <w:rPr>
          <w:b/>
          <w:i/>
          <w:color w:val="00B050"/>
          <w:sz w:val="22"/>
          <w:szCs w:val="24"/>
        </w:rPr>
      </w:pPr>
    </w:p>
    <w:p w:rsidR="00F62DAA" w:rsidRPr="00A1262D" w:rsidRDefault="007D2700" w:rsidP="000C7057">
      <w:pPr>
        <w:pStyle w:val="Paragraphedeliste"/>
        <w:spacing w:line="276" w:lineRule="auto"/>
        <w:ind w:left="0"/>
        <w:rPr>
          <w:sz w:val="22"/>
        </w:rPr>
      </w:pPr>
      <w:r w:rsidRPr="00A1262D">
        <w:rPr>
          <w:sz w:val="22"/>
        </w:rPr>
        <w:t>L’enjeu, aujourd’hui de la réforme voulue par le MSP et ses partenaires</w:t>
      </w:r>
      <w:r w:rsidR="00F62DAA" w:rsidRPr="00A1262D">
        <w:rPr>
          <w:sz w:val="22"/>
        </w:rPr>
        <w:t xml:space="preserve">, est de </w:t>
      </w:r>
      <w:r w:rsidR="00F62DAA" w:rsidRPr="00A1262D">
        <w:rPr>
          <w:b/>
          <w:sz w:val="22"/>
          <w:u w:val="single"/>
        </w:rPr>
        <w:t>prendre l’option d’une vraie professionnalisation du nouveau dispositif à mettre en place</w:t>
      </w:r>
      <w:r w:rsidR="00F62DAA" w:rsidRPr="00A1262D">
        <w:rPr>
          <w:sz w:val="22"/>
        </w:rPr>
        <w:t>.</w:t>
      </w:r>
    </w:p>
    <w:p w:rsidR="004608AC" w:rsidRPr="00A1262D" w:rsidRDefault="004608AC" w:rsidP="000C7057">
      <w:pPr>
        <w:pStyle w:val="Paragraphedeliste"/>
        <w:spacing w:line="276" w:lineRule="auto"/>
        <w:ind w:left="0"/>
        <w:rPr>
          <w:sz w:val="22"/>
        </w:rPr>
      </w:pPr>
    </w:p>
    <w:p w:rsidR="006B5675" w:rsidRPr="00A1262D" w:rsidRDefault="00F62DAA" w:rsidP="000C7057">
      <w:pPr>
        <w:pStyle w:val="Paragraphedeliste"/>
        <w:spacing w:line="276" w:lineRule="auto"/>
        <w:ind w:left="0"/>
        <w:rPr>
          <w:sz w:val="22"/>
        </w:rPr>
      </w:pPr>
      <w:r w:rsidRPr="00A1262D">
        <w:rPr>
          <w:sz w:val="22"/>
        </w:rPr>
        <w:t>Pour cela, il faudra mettre en œuvre</w:t>
      </w:r>
      <w:r w:rsidR="006B5675" w:rsidRPr="00A1262D">
        <w:rPr>
          <w:sz w:val="22"/>
        </w:rPr>
        <w:t xml:space="preserve"> une Structure, que nous appellerons provisoirement « Unité Technique de Gestion de la gratuité-UTGG</w:t>
      </w:r>
      <w:r w:rsidR="001C5A64" w:rsidRPr="00A1262D">
        <w:rPr>
          <w:sz w:val="22"/>
        </w:rPr>
        <w:t>) qui</w:t>
      </w:r>
      <w:r w:rsidRPr="00A1262D">
        <w:rPr>
          <w:sz w:val="22"/>
        </w:rPr>
        <w:t xml:space="preserve"> puisse agir en acheteur avisé (passer d’un achat « aveugle » à un achat « éclairé ») d’un paquet de soins dont le contenu et le coût sont maîtrisés</w:t>
      </w:r>
      <w:r w:rsidR="006B5675" w:rsidRPr="00A1262D">
        <w:rPr>
          <w:sz w:val="22"/>
        </w:rPr>
        <w:t>.</w:t>
      </w:r>
    </w:p>
    <w:p w:rsidR="004608AC" w:rsidRPr="00A1262D" w:rsidRDefault="004608AC" w:rsidP="000C7057">
      <w:pPr>
        <w:pStyle w:val="Paragraphedeliste"/>
        <w:spacing w:line="276" w:lineRule="auto"/>
        <w:ind w:left="0"/>
        <w:rPr>
          <w:sz w:val="22"/>
        </w:rPr>
      </w:pPr>
    </w:p>
    <w:p w:rsidR="004608AC" w:rsidRPr="00A1262D" w:rsidRDefault="004608AC" w:rsidP="000C7057">
      <w:pPr>
        <w:pStyle w:val="Paragraphedeliste"/>
        <w:spacing w:line="276" w:lineRule="auto"/>
        <w:ind w:left="0"/>
        <w:rPr>
          <w:sz w:val="22"/>
        </w:rPr>
      </w:pPr>
      <w:r w:rsidRPr="00A1262D">
        <w:rPr>
          <w:sz w:val="22"/>
        </w:rPr>
        <w:t>Cette Unité</w:t>
      </w:r>
      <w:r w:rsidR="003C711F" w:rsidRPr="00A1262D">
        <w:rPr>
          <w:sz w:val="22"/>
        </w:rPr>
        <w:t xml:space="preserve"> doit</w:t>
      </w:r>
      <w:r w:rsidRPr="00A1262D">
        <w:rPr>
          <w:sz w:val="22"/>
        </w:rPr>
        <w:t> :</w:t>
      </w:r>
    </w:p>
    <w:p w:rsidR="003C711F" w:rsidRPr="00A1262D" w:rsidRDefault="003C711F" w:rsidP="000E3925">
      <w:pPr>
        <w:pStyle w:val="Paragraphedeliste"/>
        <w:numPr>
          <w:ilvl w:val="0"/>
          <w:numId w:val="20"/>
        </w:numPr>
        <w:spacing w:line="276" w:lineRule="auto"/>
        <w:rPr>
          <w:sz w:val="22"/>
        </w:rPr>
      </w:pPr>
      <w:r w:rsidRPr="00A1262D">
        <w:rPr>
          <w:sz w:val="22"/>
        </w:rPr>
        <w:t>garantir</w:t>
      </w:r>
      <w:r w:rsidR="00F62DAA" w:rsidRPr="00A1262D">
        <w:rPr>
          <w:sz w:val="22"/>
        </w:rPr>
        <w:t xml:space="preserve"> aux bénéficiaires potentiels</w:t>
      </w:r>
      <w:r w:rsidRPr="00A1262D">
        <w:rPr>
          <w:sz w:val="22"/>
        </w:rPr>
        <w:t xml:space="preserve"> la </w:t>
      </w:r>
      <w:r w:rsidR="00F62DAA" w:rsidRPr="00A1262D">
        <w:rPr>
          <w:sz w:val="22"/>
        </w:rPr>
        <w:t>disponibilité</w:t>
      </w:r>
      <w:r w:rsidRPr="00A1262D">
        <w:rPr>
          <w:sz w:val="22"/>
        </w:rPr>
        <w:t xml:space="preserve"> des prestations</w:t>
      </w:r>
      <w:r w:rsidR="00F62DAA" w:rsidRPr="00A1262D">
        <w:rPr>
          <w:sz w:val="22"/>
        </w:rPr>
        <w:t xml:space="preserve">, </w:t>
      </w:r>
      <w:r w:rsidRPr="00A1262D">
        <w:rPr>
          <w:sz w:val="22"/>
        </w:rPr>
        <w:t xml:space="preserve">leur </w:t>
      </w:r>
      <w:r w:rsidR="00F62DAA" w:rsidRPr="00A1262D">
        <w:rPr>
          <w:sz w:val="22"/>
        </w:rPr>
        <w:t>effectivité</w:t>
      </w:r>
      <w:r w:rsidRPr="00A1262D">
        <w:rPr>
          <w:sz w:val="22"/>
        </w:rPr>
        <w:t xml:space="preserve"> et complétude, ainsi que leur qualité requise.</w:t>
      </w:r>
    </w:p>
    <w:p w:rsidR="004608AC" w:rsidRPr="00A1262D" w:rsidRDefault="004608AC" w:rsidP="004608AC">
      <w:pPr>
        <w:pStyle w:val="Paragraphedeliste"/>
        <w:spacing w:line="276" w:lineRule="auto"/>
        <w:ind w:left="567" w:hanging="283"/>
        <w:rPr>
          <w:sz w:val="22"/>
        </w:rPr>
      </w:pPr>
    </w:p>
    <w:p w:rsidR="00F62DAA" w:rsidRPr="00A1262D" w:rsidRDefault="004608AC" w:rsidP="004608AC">
      <w:pPr>
        <w:pStyle w:val="Paragraphedeliste"/>
        <w:spacing w:line="276" w:lineRule="auto"/>
        <w:ind w:left="567" w:hanging="283"/>
        <w:rPr>
          <w:sz w:val="22"/>
        </w:rPr>
      </w:pPr>
      <w:r w:rsidRPr="00A1262D">
        <w:rPr>
          <w:sz w:val="22"/>
        </w:rPr>
        <w:t xml:space="preserve">-  </w:t>
      </w:r>
      <w:r w:rsidR="003C711F" w:rsidRPr="00A1262D">
        <w:rPr>
          <w:sz w:val="22"/>
        </w:rPr>
        <w:t>Elle doit également</w:t>
      </w:r>
      <w:r w:rsidR="00F62DAA" w:rsidRPr="00A1262D">
        <w:rPr>
          <w:sz w:val="22"/>
        </w:rPr>
        <w:t xml:space="preserve"> veille</w:t>
      </w:r>
      <w:r w:rsidR="003C711F" w:rsidRPr="00A1262D">
        <w:rPr>
          <w:sz w:val="22"/>
        </w:rPr>
        <w:t>r</w:t>
      </w:r>
      <w:r w:rsidR="00F62DAA" w:rsidRPr="00A1262D">
        <w:rPr>
          <w:sz w:val="22"/>
        </w:rPr>
        <w:t xml:space="preserve"> sur la maîtrise médicalisée des dépenses </w:t>
      </w:r>
      <w:r w:rsidR="00F62DAA" w:rsidRPr="00A1262D">
        <w:rPr>
          <w:b/>
          <w:sz w:val="22"/>
        </w:rPr>
        <w:t>(chaque FCFA</w:t>
      </w:r>
      <w:r w:rsidR="00F62DAA" w:rsidRPr="00A1262D">
        <w:rPr>
          <w:sz w:val="22"/>
        </w:rPr>
        <w:t xml:space="preserve"> </w:t>
      </w:r>
      <w:r w:rsidR="001C5A64" w:rsidRPr="00A1262D">
        <w:rPr>
          <w:b/>
          <w:sz w:val="22"/>
        </w:rPr>
        <w:t>dépensé devrait</w:t>
      </w:r>
      <w:r w:rsidR="00F62DAA" w:rsidRPr="00A1262D">
        <w:rPr>
          <w:b/>
          <w:sz w:val="22"/>
        </w:rPr>
        <w:t xml:space="preserve"> être médicalement justifié)</w:t>
      </w:r>
      <w:r w:rsidR="00C24CA9" w:rsidRPr="00A1262D">
        <w:rPr>
          <w:b/>
          <w:sz w:val="22"/>
        </w:rPr>
        <w:t xml:space="preserve"> </w:t>
      </w:r>
      <w:r w:rsidR="00C24CA9" w:rsidRPr="00A1262D">
        <w:rPr>
          <w:sz w:val="22"/>
        </w:rPr>
        <w:t>et pouvoir</w:t>
      </w:r>
      <w:r w:rsidR="00F62DAA" w:rsidRPr="00A1262D">
        <w:rPr>
          <w:sz w:val="22"/>
        </w:rPr>
        <w:t xml:space="preserve"> suivre la consommation médicale et lutter contre toutes les formes d’abus et de fraude.</w:t>
      </w:r>
    </w:p>
    <w:p w:rsidR="004608AC" w:rsidRPr="00A1262D" w:rsidRDefault="004608AC" w:rsidP="004608AC">
      <w:pPr>
        <w:pStyle w:val="Paragraphedeliste"/>
        <w:spacing w:line="276" w:lineRule="auto"/>
        <w:ind w:left="-10" w:firstLine="0"/>
        <w:rPr>
          <w:sz w:val="22"/>
        </w:rPr>
      </w:pPr>
    </w:p>
    <w:p w:rsidR="00C24CA9" w:rsidRPr="00A1262D" w:rsidRDefault="00F62DAA" w:rsidP="000E3925">
      <w:pPr>
        <w:pStyle w:val="Paragraphedeliste"/>
        <w:numPr>
          <w:ilvl w:val="0"/>
          <w:numId w:val="20"/>
        </w:numPr>
        <w:spacing w:line="276" w:lineRule="auto"/>
        <w:rPr>
          <w:sz w:val="22"/>
        </w:rPr>
      </w:pPr>
      <w:r w:rsidRPr="00A1262D">
        <w:rPr>
          <w:sz w:val="22"/>
        </w:rPr>
        <w:t>Avant le contrôle technique et financier des factures (au lieu d’un contrôle simplement arithmétique</w:t>
      </w:r>
      <w:r w:rsidR="00C24CA9" w:rsidRPr="00A1262D">
        <w:rPr>
          <w:sz w:val="22"/>
        </w:rPr>
        <w:t>, comme c’est le cas aujourd’hui</w:t>
      </w:r>
      <w:r w:rsidRPr="00A1262D">
        <w:rPr>
          <w:sz w:val="22"/>
        </w:rPr>
        <w:t>), qui est fondamental, l’acheteur doit savoir ce qu’il achète, pour quel utilisateur, à quel coût réel et à quel tarif.</w:t>
      </w:r>
    </w:p>
    <w:p w:rsidR="004608AC" w:rsidRPr="00A1262D" w:rsidRDefault="004608AC" w:rsidP="000C7057">
      <w:pPr>
        <w:spacing w:line="276" w:lineRule="auto"/>
        <w:ind w:left="0" w:firstLine="0"/>
        <w:rPr>
          <w:sz w:val="22"/>
        </w:rPr>
      </w:pPr>
    </w:p>
    <w:p w:rsidR="00F62DAA" w:rsidRPr="00A1262D" w:rsidRDefault="00F62DAA" w:rsidP="000E3925">
      <w:pPr>
        <w:pStyle w:val="Paragraphedeliste"/>
        <w:numPr>
          <w:ilvl w:val="0"/>
          <w:numId w:val="20"/>
        </w:numPr>
        <w:spacing w:line="276" w:lineRule="auto"/>
        <w:rPr>
          <w:sz w:val="22"/>
        </w:rPr>
      </w:pPr>
      <w:r w:rsidRPr="00A1262D">
        <w:rPr>
          <w:sz w:val="22"/>
        </w:rPr>
        <w:t>A la place et au lieu d’une relation binaire « Prestataire de soins/patient), ce nouvel acteur, qui est le tiers-payeur</w:t>
      </w:r>
      <w:r w:rsidR="00C24CA9" w:rsidRPr="00A1262D">
        <w:rPr>
          <w:sz w:val="22"/>
        </w:rPr>
        <w:t xml:space="preserve"> professionnel</w:t>
      </w:r>
      <w:r w:rsidRPr="00A1262D">
        <w:rPr>
          <w:sz w:val="22"/>
        </w:rPr>
        <w:t>, va pouvoir établir une nouvelle relation triangulaire, qui doit être construite sur une base de transparence et de partenariat avec un acteur majeur, qui est le prestataire de soins</w:t>
      </w:r>
      <w:r w:rsidR="00C24CA9" w:rsidRPr="00A1262D">
        <w:rPr>
          <w:sz w:val="22"/>
        </w:rPr>
        <w:t xml:space="preserve"> (ensemble des formations sanitaires)</w:t>
      </w:r>
      <w:r w:rsidRPr="00A1262D">
        <w:rPr>
          <w:sz w:val="22"/>
        </w:rPr>
        <w:t xml:space="preserve"> et qui doit être impliqué et motivé avec beaucoup d’intelligence et de professionnalisme, pour adhérer volontairement à cette nouvelle approche. </w:t>
      </w:r>
    </w:p>
    <w:p w:rsidR="004608AC" w:rsidRPr="00A1262D" w:rsidRDefault="004608AC" w:rsidP="004608AC">
      <w:pPr>
        <w:pStyle w:val="Paragraphedeliste"/>
        <w:rPr>
          <w:sz w:val="22"/>
        </w:rPr>
      </w:pPr>
    </w:p>
    <w:p w:rsidR="00F62DAA" w:rsidRPr="00A1262D" w:rsidRDefault="00F62DAA" w:rsidP="000E3925">
      <w:pPr>
        <w:pStyle w:val="Paragraphedeliste"/>
        <w:numPr>
          <w:ilvl w:val="0"/>
          <w:numId w:val="20"/>
        </w:numPr>
        <w:spacing w:line="276" w:lineRule="auto"/>
        <w:rPr>
          <w:sz w:val="22"/>
        </w:rPr>
      </w:pPr>
      <w:r w:rsidRPr="00A1262D">
        <w:rPr>
          <w:b/>
          <w:sz w:val="22"/>
        </w:rPr>
        <w:t>Ce métier de tiers-payeur, gestionnaire du risque maladie s’avère nécessaire à acquérir par les cadres nationaux</w:t>
      </w:r>
      <w:r w:rsidRPr="00A1262D">
        <w:rPr>
          <w:sz w:val="22"/>
        </w:rPr>
        <w:t xml:space="preserve"> pour constituer, ainsi, un premier noyau de structure (organisation, procédures, système d’information) et de ressources humaines qui serviront de base à la création de la future « Agence</w:t>
      </w:r>
      <w:r w:rsidR="001C5A64" w:rsidRPr="00A1262D">
        <w:rPr>
          <w:sz w:val="22"/>
        </w:rPr>
        <w:t xml:space="preserve"> Nationale</w:t>
      </w:r>
      <w:r w:rsidRPr="00A1262D">
        <w:rPr>
          <w:sz w:val="22"/>
        </w:rPr>
        <w:t xml:space="preserve"> de Couverture Maladie Universelle » du Pays. </w:t>
      </w:r>
    </w:p>
    <w:p w:rsidR="001C5A64" w:rsidRPr="00A1262D" w:rsidRDefault="001C5A64" w:rsidP="000C7057">
      <w:pPr>
        <w:pStyle w:val="Paragraphedeliste"/>
        <w:spacing w:line="276" w:lineRule="auto"/>
        <w:ind w:left="0"/>
        <w:rPr>
          <w:sz w:val="22"/>
        </w:rPr>
      </w:pPr>
    </w:p>
    <w:p w:rsidR="00617DC1" w:rsidRPr="00A1262D" w:rsidRDefault="00617DC1" w:rsidP="000C7057">
      <w:pPr>
        <w:pStyle w:val="Paragraphedeliste"/>
        <w:spacing w:line="276" w:lineRule="auto"/>
        <w:ind w:left="0"/>
        <w:rPr>
          <w:b/>
          <w:sz w:val="22"/>
        </w:rPr>
      </w:pPr>
      <w:r w:rsidRPr="00A1262D">
        <w:rPr>
          <w:b/>
          <w:sz w:val="22"/>
          <w:u w:val="single"/>
        </w:rPr>
        <w:t>La fonction d’achat de prestations est au cœur du mécanisme de tiers payant</w:t>
      </w:r>
      <w:r w:rsidR="00A95744" w:rsidRPr="00A1262D">
        <w:rPr>
          <w:b/>
          <w:sz w:val="22"/>
        </w:rPr>
        <w:t>, l</w:t>
      </w:r>
      <w:r w:rsidRPr="00A1262D">
        <w:rPr>
          <w:b/>
          <w:sz w:val="22"/>
        </w:rPr>
        <w:t>’UTGG assurant le tiers-payant se substitue aux patients bénéficiaires pour payer à leur place les prestations dont ils ont bénéficié.</w:t>
      </w:r>
    </w:p>
    <w:p w:rsidR="00A95744" w:rsidRPr="00A1262D" w:rsidRDefault="00A95744" w:rsidP="000C7057">
      <w:pPr>
        <w:pStyle w:val="Paragraphedeliste"/>
        <w:spacing w:line="276" w:lineRule="auto"/>
        <w:ind w:left="0"/>
        <w:rPr>
          <w:sz w:val="22"/>
        </w:rPr>
      </w:pPr>
    </w:p>
    <w:p w:rsidR="00617DC1" w:rsidRPr="00A1262D" w:rsidRDefault="00617DC1" w:rsidP="000C7057">
      <w:pPr>
        <w:pStyle w:val="Paragraphedeliste"/>
        <w:spacing w:line="276" w:lineRule="auto"/>
        <w:ind w:left="0"/>
        <w:rPr>
          <w:sz w:val="22"/>
        </w:rPr>
      </w:pPr>
      <w:r w:rsidRPr="00A1262D">
        <w:rPr>
          <w:sz w:val="22"/>
        </w:rPr>
        <w:t>L’achat de prestations repose sur les principes suivants :</w:t>
      </w:r>
    </w:p>
    <w:p w:rsidR="00A95744" w:rsidRPr="00A1262D" w:rsidRDefault="00A95744" w:rsidP="000C7057">
      <w:pPr>
        <w:pStyle w:val="Paragraphedeliste"/>
        <w:spacing w:line="276" w:lineRule="auto"/>
        <w:ind w:left="0"/>
        <w:rPr>
          <w:sz w:val="22"/>
        </w:rPr>
      </w:pPr>
    </w:p>
    <w:p w:rsidR="00617DC1" w:rsidRPr="00A1262D" w:rsidRDefault="00617DC1" w:rsidP="000E3925">
      <w:pPr>
        <w:pStyle w:val="Paragraphedeliste"/>
        <w:numPr>
          <w:ilvl w:val="0"/>
          <w:numId w:val="23"/>
        </w:numPr>
        <w:spacing w:line="276" w:lineRule="auto"/>
        <w:rPr>
          <w:sz w:val="22"/>
        </w:rPr>
      </w:pPr>
      <w:r w:rsidRPr="00A1262D">
        <w:rPr>
          <w:sz w:val="22"/>
        </w:rPr>
        <w:t xml:space="preserve">le </w:t>
      </w:r>
      <w:r w:rsidRPr="00A1262D">
        <w:rPr>
          <w:sz w:val="22"/>
          <w:u w:val="single"/>
        </w:rPr>
        <w:t>conventionnement</w:t>
      </w:r>
      <w:r w:rsidRPr="00A1262D">
        <w:rPr>
          <w:sz w:val="22"/>
        </w:rPr>
        <w:t xml:space="preserve"> du tiers-payant avec le prestataire qui accepte de délivrer les prestations couvertes selon les conditions contractuelles ;</w:t>
      </w:r>
    </w:p>
    <w:p w:rsidR="00617DC1" w:rsidRPr="00A1262D" w:rsidRDefault="00617DC1" w:rsidP="000E3925">
      <w:pPr>
        <w:pStyle w:val="Paragraphedeliste"/>
        <w:numPr>
          <w:ilvl w:val="0"/>
          <w:numId w:val="23"/>
        </w:numPr>
        <w:spacing w:line="276" w:lineRule="auto"/>
        <w:rPr>
          <w:sz w:val="22"/>
        </w:rPr>
      </w:pPr>
      <w:r w:rsidRPr="00A1262D">
        <w:rPr>
          <w:sz w:val="22"/>
          <w:u w:val="single"/>
        </w:rPr>
        <w:t>la négociation de protocoles thérapeutiques opposables</w:t>
      </w:r>
      <w:r w:rsidRPr="00A1262D">
        <w:rPr>
          <w:sz w:val="22"/>
        </w:rPr>
        <w:t>, définis par des experts nationaux et validés par le MSP. Le prestataire est tenu de les respecter. Ils servent de base de calcul des tarifs forfaitisés et permettent de garantir la qualité des soins ;</w:t>
      </w:r>
    </w:p>
    <w:p w:rsidR="00617DC1" w:rsidRPr="00A1262D" w:rsidRDefault="00617DC1" w:rsidP="000E3925">
      <w:pPr>
        <w:pStyle w:val="Paragraphedeliste"/>
        <w:numPr>
          <w:ilvl w:val="0"/>
          <w:numId w:val="23"/>
        </w:numPr>
        <w:spacing w:line="276" w:lineRule="auto"/>
        <w:rPr>
          <w:sz w:val="22"/>
        </w:rPr>
      </w:pPr>
      <w:r w:rsidRPr="00A1262D">
        <w:rPr>
          <w:sz w:val="22"/>
          <w:u w:val="single"/>
        </w:rPr>
        <w:t>la négociation de tarifs</w:t>
      </w:r>
      <w:r w:rsidRPr="00A1262D">
        <w:rPr>
          <w:sz w:val="22"/>
        </w:rPr>
        <w:t xml:space="preserve"> de remboursement des prestations ; </w:t>
      </w:r>
    </w:p>
    <w:p w:rsidR="00617DC1" w:rsidRPr="00A1262D" w:rsidRDefault="00617DC1" w:rsidP="000E3925">
      <w:pPr>
        <w:pStyle w:val="Paragraphedeliste"/>
        <w:numPr>
          <w:ilvl w:val="0"/>
          <w:numId w:val="23"/>
        </w:numPr>
        <w:spacing w:line="276" w:lineRule="auto"/>
        <w:rPr>
          <w:sz w:val="22"/>
        </w:rPr>
      </w:pPr>
      <w:r w:rsidRPr="00A1262D">
        <w:rPr>
          <w:sz w:val="22"/>
          <w:u w:val="single"/>
        </w:rPr>
        <w:t>la facturation des prestations</w:t>
      </w:r>
      <w:r w:rsidRPr="00A1262D">
        <w:rPr>
          <w:sz w:val="22"/>
        </w:rPr>
        <w:t xml:space="preserve"> de soins </w:t>
      </w:r>
      <w:r w:rsidRPr="00A1262D">
        <w:rPr>
          <w:sz w:val="22"/>
          <w:u w:val="single"/>
        </w:rPr>
        <w:t>effectivement</w:t>
      </w:r>
      <w:r w:rsidR="00924956" w:rsidRPr="00A1262D">
        <w:rPr>
          <w:sz w:val="22"/>
        </w:rPr>
        <w:t xml:space="preserve"> offertes aux patients ;</w:t>
      </w:r>
    </w:p>
    <w:p w:rsidR="00617DC1" w:rsidRPr="00A1262D" w:rsidRDefault="00617DC1" w:rsidP="000E3925">
      <w:pPr>
        <w:pStyle w:val="Paragraphedeliste"/>
        <w:numPr>
          <w:ilvl w:val="0"/>
          <w:numId w:val="23"/>
        </w:numPr>
        <w:spacing w:line="276" w:lineRule="auto"/>
        <w:rPr>
          <w:sz w:val="22"/>
        </w:rPr>
      </w:pPr>
      <w:r w:rsidRPr="00A1262D">
        <w:rPr>
          <w:sz w:val="22"/>
          <w:u w:val="single"/>
        </w:rPr>
        <w:t>le contrôle de l’éligibilité</w:t>
      </w:r>
      <w:r w:rsidR="00924956" w:rsidRPr="00A1262D">
        <w:rPr>
          <w:sz w:val="22"/>
        </w:rPr>
        <w:t xml:space="preserve"> aux prestations garanties ;</w:t>
      </w:r>
      <w:r w:rsidRPr="00A1262D">
        <w:rPr>
          <w:sz w:val="22"/>
        </w:rPr>
        <w:t xml:space="preserve"> </w:t>
      </w:r>
    </w:p>
    <w:p w:rsidR="00617DC1" w:rsidRPr="00A1262D" w:rsidRDefault="00617DC1" w:rsidP="000E3925">
      <w:pPr>
        <w:pStyle w:val="Paragraphedeliste"/>
        <w:numPr>
          <w:ilvl w:val="0"/>
          <w:numId w:val="23"/>
        </w:numPr>
        <w:spacing w:line="276" w:lineRule="auto"/>
        <w:rPr>
          <w:b/>
          <w:sz w:val="22"/>
        </w:rPr>
      </w:pPr>
      <w:r w:rsidRPr="00A1262D">
        <w:rPr>
          <w:sz w:val="22"/>
          <w:u w:val="single"/>
        </w:rPr>
        <w:t>Le contrôle des prestations</w:t>
      </w:r>
      <w:r w:rsidRPr="00A1262D">
        <w:rPr>
          <w:sz w:val="22"/>
        </w:rPr>
        <w:t xml:space="preserve"> facturées par le prestataire. </w:t>
      </w:r>
      <w:r w:rsidRPr="00A1262D">
        <w:rPr>
          <w:b/>
          <w:sz w:val="22"/>
        </w:rPr>
        <w:t>Le paiement par un tiers qui n’est pas présent lors de la délivrance des soins, expose à différents types de fraudes. Des mesures propres à chaque type de fraude doivent être définies.</w:t>
      </w:r>
    </w:p>
    <w:p w:rsidR="002132BA" w:rsidRPr="00A1262D" w:rsidRDefault="00F37C31" w:rsidP="000E3925">
      <w:pPr>
        <w:pStyle w:val="Paragraphedeliste"/>
        <w:numPr>
          <w:ilvl w:val="0"/>
          <w:numId w:val="23"/>
        </w:numPr>
        <w:spacing w:after="42" w:line="276" w:lineRule="auto"/>
        <w:rPr>
          <w:sz w:val="22"/>
        </w:rPr>
      </w:pPr>
      <w:r w:rsidRPr="00A1262D">
        <w:rPr>
          <w:sz w:val="22"/>
          <w:u w:val="single"/>
        </w:rPr>
        <w:t>la redevabilité</w:t>
      </w:r>
      <w:r w:rsidRPr="00A1262D">
        <w:rPr>
          <w:sz w:val="22"/>
        </w:rPr>
        <w:t>. La fonction d’achat des prestations de soins gratuites est une fonction déléguée par l’Etat à « l’acheteur ». Ce dernier l’assure avec des ressources qui lui sont confiées par les financeurs. De ce fait, il reste constamment responsable et redevable des fonds qui lui sont délégués.</w:t>
      </w:r>
    </w:p>
    <w:p w:rsidR="00657AD0" w:rsidRPr="00A1262D" w:rsidRDefault="00657AD0" w:rsidP="000C7057">
      <w:pPr>
        <w:spacing w:after="42" w:line="276" w:lineRule="auto"/>
        <w:ind w:left="0" w:firstLine="0"/>
        <w:rPr>
          <w:rFonts w:ascii="Trebuchet MS" w:eastAsia="Trebuchet MS" w:hAnsi="Trebuchet MS" w:cs="Trebuchet MS"/>
          <w:b/>
          <w:color w:val="CC0000"/>
          <w:sz w:val="28"/>
        </w:rPr>
      </w:pPr>
    </w:p>
    <w:p w:rsidR="00657AD0" w:rsidRPr="00A1262D" w:rsidRDefault="00657AD0" w:rsidP="000C7057">
      <w:pPr>
        <w:spacing w:after="42" w:line="276" w:lineRule="auto"/>
        <w:ind w:left="0" w:firstLine="0"/>
        <w:rPr>
          <w:sz w:val="22"/>
        </w:rPr>
      </w:pPr>
      <w:r w:rsidRPr="00A1262D">
        <w:rPr>
          <w:sz w:val="22"/>
        </w:rPr>
        <w:t xml:space="preserve">L’achat des prestations de soins couvertes s’effectue dans des </w:t>
      </w:r>
      <w:r w:rsidRPr="00A1262D">
        <w:rPr>
          <w:b/>
          <w:sz w:val="22"/>
        </w:rPr>
        <w:t>conditions préalablement négociées avec les prestataires</w:t>
      </w:r>
      <w:r w:rsidRPr="00A1262D">
        <w:rPr>
          <w:sz w:val="22"/>
        </w:rPr>
        <w:t xml:space="preserve">. </w:t>
      </w:r>
      <w:r w:rsidRPr="00A1262D">
        <w:rPr>
          <w:sz w:val="22"/>
          <w:u w:val="single"/>
        </w:rPr>
        <w:t>Il est loin de se limiter au simple paiement « à l’aveugle » de ces dernières</w:t>
      </w:r>
      <w:r w:rsidRPr="00A1262D">
        <w:rPr>
          <w:sz w:val="22"/>
        </w:rPr>
        <w:t>.</w:t>
      </w:r>
    </w:p>
    <w:p w:rsidR="007C727A" w:rsidRPr="00A1262D" w:rsidRDefault="007C727A" w:rsidP="000C7057">
      <w:pPr>
        <w:spacing w:after="42" w:line="276" w:lineRule="auto"/>
        <w:ind w:left="0" w:firstLine="0"/>
        <w:rPr>
          <w:sz w:val="22"/>
        </w:rPr>
      </w:pPr>
    </w:p>
    <w:p w:rsidR="004D335C" w:rsidRPr="00A1262D" w:rsidRDefault="00657AD0" w:rsidP="000C7057">
      <w:pPr>
        <w:spacing w:after="42" w:line="276" w:lineRule="auto"/>
        <w:ind w:left="0" w:firstLine="0"/>
        <w:rPr>
          <w:sz w:val="22"/>
        </w:rPr>
      </w:pPr>
      <w:r w:rsidRPr="00A1262D">
        <w:rPr>
          <w:sz w:val="22"/>
        </w:rPr>
        <w:t xml:space="preserve">La fonction d’achat des prestations comporte les principales sous-fonctions suivantes qui sont présentées sous forme de </w:t>
      </w:r>
      <w:r w:rsidRPr="00A1262D">
        <w:rPr>
          <w:sz w:val="22"/>
          <w:u w:val="single"/>
        </w:rPr>
        <w:t>processus d’achat</w:t>
      </w:r>
      <w:r w:rsidRPr="00A1262D">
        <w:rPr>
          <w:sz w:val="22"/>
        </w:rPr>
        <w:t>, formant un tout indissociable.</w:t>
      </w:r>
    </w:p>
    <w:p w:rsidR="004D335C" w:rsidRPr="00A1262D" w:rsidRDefault="004D335C" w:rsidP="000C7057">
      <w:pPr>
        <w:spacing w:after="42" w:line="276" w:lineRule="auto"/>
        <w:ind w:left="0" w:firstLine="0"/>
        <w:rPr>
          <w:sz w:val="4"/>
        </w:rPr>
      </w:pPr>
    </w:p>
    <w:p w:rsidR="004D335C" w:rsidRPr="00A1262D" w:rsidRDefault="00520CAB" w:rsidP="000C7057">
      <w:pPr>
        <w:spacing w:after="42" w:line="276" w:lineRule="auto"/>
        <w:ind w:left="0" w:firstLine="0"/>
        <w:rPr>
          <w:sz w:val="22"/>
        </w:rPr>
      </w:pPr>
      <w:r w:rsidRPr="00A1262D">
        <w:rPr>
          <w:sz w:val="22"/>
        </w:rPr>
        <w:t>Dans ce domaine, il n’existe pas un modèle ou un référentiel normé, universellement établi</w:t>
      </w:r>
      <w:r w:rsidR="00C558EA" w:rsidRPr="00A1262D">
        <w:rPr>
          <w:sz w:val="22"/>
        </w:rPr>
        <w:t>. Le processus</w:t>
      </w:r>
      <w:r w:rsidR="00F65605" w:rsidRPr="00A1262D">
        <w:rPr>
          <w:sz w:val="22"/>
        </w:rPr>
        <w:t xml:space="preserve"> de prise en charge de la gratuité des soins</w:t>
      </w:r>
      <w:r w:rsidR="00C558EA" w:rsidRPr="00A1262D">
        <w:rPr>
          <w:sz w:val="22"/>
        </w:rPr>
        <w:t xml:space="preserve"> proposé est adopté par la plupart des « assureurs sociaux » qui gèrent des mécanismes de financement de la santé, selon une </w:t>
      </w:r>
      <w:r w:rsidR="00C558EA" w:rsidRPr="00A1262D">
        <w:rPr>
          <w:sz w:val="22"/>
          <w:u w:val="single"/>
        </w:rPr>
        <w:t>approche assurantielle.</w:t>
      </w:r>
      <w:r w:rsidR="00F65605" w:rsidRPr="00A1262D">
        <w:rPr>
          <w:sz w:val="22"/>
        </w:rPr>
        <w:t xml:space="preserve"> </w:t>
      </w:r>
    </w:p>
    <w:p w:rsidR="004D335C" w:rsidRPr="00A1262D" w:rsidRDefault="004D335C" w:rsidP="000C7057">
      <w:pPr>
        <w:spacing w:after="42" w:line="276" w:lineRule="auto"/>
        <w:ind w:left="0" w:firstLine="0"/>
        <w:rPr>
          <w:sz w:val="22"/>
        </w:rPr>
      </w:pPr>
    </w:p>
    <w:p w:rsidR="00657AD0" w:rsidRDefault="00F65605" w:rsidP="000C7057">
      <w:pPr>
        <w:spacing w:after="42" w:line="276" w:lineRule="auto"/>
        <w:ind w:left="0" w:firstLine="0"/>
        <w:rPr>
          <w:sz w:val="22"/>
        </w:rPr>
      </w:pPr>
      <w:r w:rsidRPr="00A1262D">
        <w:rPr>
          <w:sz w:val="22"/>
        </w:rPr>
        <w:t>Pour le cas du Niger, il est pratiquement identique à celui du FBR en cours d’expérimentation</w:t>
      </w:r>
      <w:r w:rsidR="00D4089D" w:rsidRPr="00A1262D">
        <w:rPr>
          <w:sz w:val="22"/>
        </w:rPr>
        <w:t xml:space="preserve"> dans le pays</w:t>
      </w:r>
      <w:r w:rsidRPr="00A1262D">
        <w:rPr>
          <w:sz w:val="22"/>
        </w:rPr>
        <w:t xml:space="preserve">. </w:t>
      </w:r>
      <w:r w:rsidR="00A3490F" w:rsidRPr="00A1262D">
        <w:rPr>
          <w:sz w:val="22"/>
        </w:rPr>
        <w:t>Ce choix vise à apporter le maximum de complémentarité et de synergie entre le FBR et la « gratuité », dans la perspective de l</w:t>
      </w:r>
      <w:r w:rsidR="001B6B2E" w:rsidRPr="00A1262D">
        <w:rPr>
          <w:sz w:val="22"/>
        </w:rPr>
        <w:t>eur couplage/fusion conformément à la stratégie de mise en œuvre de la CMU.</w:t>
      </w:r>
    </w:p>
    <w:p w:rsidR="00393220" w:rsidRDefault="00393220" w:rsidP="000C7057">
      <w:pPr>
        <w:spacing w:after="42" w:line="276" w:lineRule="auto"/>
        <w:ind w:left="0" w:firstLine="0"/>
        <w:rPr>
          <w:sz w:val="22"/>
        </w:rPr>
      </w:pPr>
    </w:p>
    <w:p w:rsidR="00393220" w:rsidRDefault="00393220" w:rsidP="000C7057">
      <w:pPr>
        <w:spacing w:after="42" w:line="276" w:lineRule="auto"/>
        <w:ind w:left="0" w:firstLine="0"/>
        <w:rPr>
          <w:sz w:val="22"/>
        </w:rPr>
      </w:pPr>
    </w:p>
    <w:p w:rsidR="00393220" w:rsidRDefault="00393220" w:rsidP="000C7057">
      <w:pPr>
        <w:spacing w:after="42" w:line="276" w:lineRule="auto"/>
        <w:ind w:left="0" w:firstLine="0"/>
        <w:rPr>
          <w:sz w:val="22"/>
        </w:rPr>
      </w:pPr>
    </w:p>
    <w:p w:rsidR="00393220" w:rsidRDefault="00393220" w:rsidP="000C7057">
      <w:pPr>
        <w:spacing w:after="42" w:line="276" w:lineRule="auto"/>
        <w:ind w:left="0" w:firstLine="0"/>
        <w:rPr>
          <w:sz w:val="22"/>
        </w:rPr>
      </w:pPr>
    </w:p>
    <w:p w:rsidR="00393220" w:rsidRPr="00A1262D" w:rsidRDefault="00393220" w:rsidP="000C7057">
      <w:pPr>
        <w:spacing w:after="42" w:line="276" w:lineRule="auto"/>
        <w:ind w:left="0" w:firstLine="0"/>
        <w:rPr>
          <w:sz w:val="22"/>
        </w:rPr>
      </w:pPr>
    </w:p>
    <w:p w:rsidR="004D335C" w:rsidRDefault="004D335C" w:rsidP="000C7057">
      <w:pPr>
        <w:spacing w:after="42" w:line="276" w:lineRule="auto"/>
        <w:ind w:left="0" w:firstLine="0"/>
      </w:pPr>
    </w:p>
    <w:p w:rsidR="00D2278E" w:rsidRPr="00F234AB" w:rsidRDefault="00D2278E" w:rsidP="000C7057">
      <w:pPr>
        <w:spacing w:after="42" w:line="276" w:lineRule="auto"/>
        <w:ind w:left="0" w:firstLine="0"/>
        <w:rPr>
          <w:b/>
          <w:i/>
          <w:color w:val="002060"/>
        </w:rPr>
      </w:pPr>
      <w:r w:rsidRPr="00F234AB">
        <w:rPr>
          <w:b/>
          <w:i/>
          <w:color w:val="002060"/>
        </w:rPr>
        <w:t>Le processus d’achat des soins</w:t>
      </w:r>
    </w:p>
    <w:p w:rsidR="004D335C" w:rsidRPr="00D2278E" w:rsidRDefault="004D335C" w:rsidP="000C7057">
      <w:pPr>
        <w:spacing w:after="42" w:line="276" w:lineRule="auto"/>
        <w:ind w:left="0" w:firstLine="0"/>
        <w:rPr>
          <w:b/>
          <w:color w:val="002060"/>
        </w:rPr>
      </w:pPr>
    </w:p>
    <w:tbl>
      <w:tblPr>
        <w:tblStyle w:val="Grilledutableau"/>
        <w:tblW w:w="9209" w:type="dxa"/>
        <w:tblLook w:val="04A0" w:firstRow="1" w:lastRow="0" w:firstColumn="1" w:lastColumn="0" w:noHBand="0" w:noVBand="1"/>
      </w:tblPr>
      <w:tblGrid>
        <w:gridCol w:w="3681"/>
        <w:gridCol w:w="5528"/>
      </w:tblGrid>
      <w:tr w:rsidR="00D2278E" w:rsidRPr="00A1262D" w:rsidTr="0073271E">
        <w:tc>
          <w:tcPr>
            <w:tcW w:w="3681" w:type="dxa"/>
            <w:shd w:val="clear" w:color="auto" w:fill="1F4E79" w:themeFill="accent1" w:themeFillShade="80"/>
          </w:tcPr>
          <w:p w:rsidR="004D335C" w:rsidRPr="00A1262D" w:rsidRDefault="004D335C" w:rsidP="004D335C">
            <w:pPr>
              <w:spacing w:line="276" w:lineRule="auto"/>
              <w:jc w:val="center"/>
              <w:rPr>
                <w:b/>
                <w:color w:val="FFFFFF" w:themeColor="background1"/>
                <w:sz w:val="22"/>
              </w:rPr>
            </w:pPr>
          </w:p>
          <w:p w:rsidR="004D335C" w:rsidRPr="00A1262D" w:rsidRDefault="00D2278E" w:rsidP="004D335C">
            <w:pPr>
              <w:spacing w:line="276" w:lineRule="auto"/>
              <w:jc w:val="center"/>
              <w:rPr>
                <w:b/>
                <w:color w:val="FFFFFF" w:themeColor="background1"/>
                <w:sz w:val="22"/>
              </w:rPr>
            </w:pPr>
            <w:r w:rsidRPr="00A1262D">
              <w:rPr>
                <w:b/>
                <w:color w:val="FFFFFF" w:themeColor="background1"/>
                <w:sz w:val="22"/>
              </w:rPr>
              <w:t>Sous-fonctions du processus d’achat</w:t>
            </w:r>
          </w:p>
          <w:p w:rsidR="004D335C" w:rsidRPr="00A1262D" w:rsidRDefault="004D335C" w:rsidP="004D335C">
            <w:pPr>
              <w:spacing w:line="276" w:lineRule="auto"/>
              <w:jc w:val="center"/>
              <w:rPr>
                <w:b/>
                <w:color w:val="FFFFFF" w:themeColor="background1"/>
                <w:sz w:val="22"/>
              </w:rPr>
            </w:pPr>
          </w:p>
        </w:tc>
        <w:tc>
          <w:tcPr>
            <w:tcW w:w="5528" w:type="dxa"/>
            <w:shd w:val="clear" w:color="auto" w:fill="1F4E79" w:themeFill="accent1" w:themeFillShade="80"/>
          </w:tcPr>
          <w:p w:rsidR="004D335C" w:rsidRPr="00A1262D" w:rsidRDefault="004D335C" w:rsidP="004D335C">
            <w:pPr>
              <w:spacing w:line="276" w:lineRule="auto"/>
              <w:jc w:val="center"/>
              <w:rPr>
                <w:b/>
                <w:color w:val="FFFFFF" w:themeColor="background1"/>
                <w:sz w:val="22"/>
              </w:rPr>
            </w:pPr>
          </w:p>
          <w:p w:rsidR="00CC2F1D" w:rsidRPr="00A1262D" w:rsidRDefault="00D2278E" w:rsidP="004D335C">
            <w:pPr>
              <w:spacing w:line="276" w:lineRule="auto"/>
              <w:ind w:left="0" w:firstLine="0"/>
              <w:jc w:val="center"/>
              <w:rPr>
                <w:b/>
                <w:color w:val="FFFFFF" w:themeColor="background1"/>
                <w:sz w:val="22"/>
              </w:rPr>
            </w:pPr>
            <w:r w:rsidRPr="00A1262D">
              <w:rPr>
                <w:b/>
                <w:color w:val="FFFFFF" w:themeColor="background1"/>
                <w:sz w:val="22"/>
              </w:rPr>
              <w:t>Objectif</w:t>
            </w:r>
            <w:r w:rsidR="00CC2F1D" w:rsidRPr="00A1262D">
              <w:rPr>
                <w:b/>
                <w:color w:val="FFFFFF" w:themeColor="background1"/>
                <w:sz w:val="22"/>
              </w:rPr>
              <w:t xml:space="preserve"> </w:t>
            </w:r>
          </w:p>
          <w:p w:rsidR="00D2278E" w:rsidRPr="00A1262D" w:rsidRDefault="00CC2F1D" w:rsidP="004D335C">
            <w:pPr>
              <w:spacing w:line="276" w:lineRule="auto"/>
              <w:ind w:left="0" w:firstLine="0"/>
              <w:jc w:val="center"/>
              <w:rPr>
                <w:color w:val="FFFFFF" w:themeColor="background1"/>
                <w:sz w:val="22"/>
              </w:rPr>
            </w:pPr>
            <w:r w:rsidRPr="00A1262D">
              <w:rPr>
                <w:b/>
                <w:color w:val="FFFFFF" w:themeColor="background1"/>
                <w:sz w:val="22"/>
              </w:rPr>
              <w:t>de chaque sous-fonction</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Conventionnement des prestataires</w:t>
            </w:r>
          </w:p>
        </w:tc>
        <w:tc>
          <w:tcPr>
            <w:tcW w:w="5528" w:type="dxa"/>
            <w:shd w:val="clear" w:color="auto" w:fill="D5DCE4" w:themeFill="text2" w:themeFillTint="33"/>
          </w:tcPr>
          <w:p w:rsidR="00CC2F1D" w:rsidRPr="00A1262D" w:rsidRDefault="00CC2F1D" w:rsidP="000C7057">
            <w:pPr>
              <w:spacing w:line="276" w:lineRule="auto"/>
              <w:rPr>
                <w:sz w:val="22"/>
              </w:rPr>
            </w:pPr>
          </w:p>
          <w:p w:rsidR="00CC2F1D" w:rsidRPr="00A1262D" w:rsidRDefault="00D2278E" w:rsidP="00CC2F1D">
            <w:pPr>
              <w:spacing w:line="276" w:lineRule="auto"/>
              <w:rPr>
                <w:sz w:val="22"/>
              </w:rPr>
            </w:pPr>
            <w:r w:rsidRPr="00A1262D">
              <w:rPr>
                <w:sz w:val="22"/>
              </w:rPr>
              <w:t xml:space="preserve">Considérer les prestataires comme un </w:t>
            </w:r>
            <w:r w:rsidRPr="00A1262D">
              <w:rPr>
                <w:b/>
                <w:sz w:val="22"/>
              </w:rPr>
              <w:t>partenaire</w:t>
            </w:r>
            <w:r w:rsidRPr="00A1262D">
              <w:rPr>
                <w:sz w:val="22"/>
              </w:rPr>
              <w:t xml:space="preserve"> avec lequel un partenariat de </w:t>
            </w:r>
            <w:r w:rsidRPr="00A1262D">
              <w:rPr>
                <w:b/>
                <w:sz w:val="22"/>
              </w:rPr>
              <w:t>confiance et de collaboration</w:t>
            </w:r>
            <w:r w:rsidRPr="00A1262D">
              <w:rPr>
                <w:sz w:val="22"/>
              </w:rPr>
              <w:t xml:space="preserve"> est établi, qui inscrit les structures sanitaires dans une </w:t>
            </w:r>
            <w:r w:rsidRPr="00A1262D">
              <w:rPr>
                <w:b/>
                <w:sz w:val="22"/>
              </w:rPr>
              <w:t>dynamique d’amélioration continue de la</w:t>
            </w:r>
            <w:r w:rsidRPr="00A1262D">
              <w:rPr>
                <w:sz w:val="22"/>
              </w:rPr>
              <w:t xml:space="preserve"> </w:t>
            </w:r>
            <w:r w:rsidRPr="00A1262D">
              <w:rPr>
                <w:b/>
                <w:sz w:val="22"/>
              </w:rPr>
              <w:t>qualité</w:t>
            </w:r>
            <w:r w:rsidRPr="00A1262D">
              <w:rPr>
                <w:sz w:val="22"/>
              </w:rPr>
              <w:t>, de respect des tarifs et de prise en charge optimale des patients.</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Suivi des facturations</w:t>
            </w:r>
          </w:p>
        </w:tc>
        <w:tc>
          <w:tcPr>
            <w:tcW w:w="5528" w:type="dxa"/>
            <w:shd w:val="clear" w:color="auto" w:fill="D5DCE4" w:themeFill="text2" w:themeFillTint="33"/>
          </w:tcPr>
          <w:p w:rsidR="00CC2F1D" w:rsidRPr="00A1262D" w:rsidRDefault="00CC2F1D" w:rsidP="000C7057">
            <w:pPr>
              <w:spacing w:line="276" w:lineRule="auto"/>
              <w:rPr>
                <w:sz w:val="22"/>
              </w:rPr>
            </w:pPr>
          </w:p>
          <w:p w:rsidR="00CC2F1D" w:rsidRPr="00A1262D" w:rsidRDefault="00D2278E" w:rsidP="00CC2F1D">
            <w:pPr>
              <w:spacing w:line="276" w:lineRule="auto"/>
              <w:rPr>
                <w:b/>
                <w:sz w:val="22"/>
              </w:rPr>
            </w:pPr>
            <w:r w:rsidRPr="00A1262D">
              <w:rPr>
                <w:sz w:val="22"/>
              </w:rPr>
              <w:t xml:space="preserve">Accompagner les structures sanitaires dans l’établissement de </w:t>
            </w:r>
            <w:r w:rsidRPr="00A1262D">
              <w:rPr>
                <w:b/>
                <w:sz w:val="22"/>
              </w:rPr>
              <w:t>factures conformes et</w:t>
            </w:r>
            <w:r w:rsidRPr="00A1262D">
              <w:rPr>
                <w:sz w:val="22"/>
              </w:rPr>
              <w:t xml:space="preserve"> </w:t>
            </w:r>
            <w:r w:rsidRPr="00A1262D">
              <w:rPr>
                <w:b/>
                <w:sz w:val="22"/>
              </w:rPr>
              <w:t>dans les délais.</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Contrôle administratif de la conformité des factures</w:t>
            </w:r>
          </w:p>
        </w:tc>
        <w:tc>
          <w:tcPr>
            <w:tcW w:w="5528" w:type="dxa"/>
            <w:shd w:val="clear" w:color="auto" w:fill="D5DCE4" w:themeFill="text2" w:themeFillTint="33"/>
          </w:tcPr>
          <w:p w:rsidR="00CC2F1D" w:rsidRPr="00A1262D" w:rsidRDefault="00CC2F1D" w:rsidP="000C7057">
            <w:pPr>
              <w:spacing w:line="276" w:lineRule="auto"/>
              <w:rPr>
                <w:sz w:val="22"/>
              </w:rPr>
            </w:pPr>
          </w:p>
          <w:p w:rsidR="00CC2F1D" w:rsidRPr="00A1262D" w:rsidRDefault="00D2278E" w:rsidP="00CC2F1D">
            <w:pPr>
              <w:spacing w:line="276" w:lineRule="auto"/>
              <w:rPr>
                <w:sz w:val="22"/>
              </w:rPr>
            </w:pPr>
            <w:r w:rsidRPr="00A1262D">
              <w:rPr>
                <w:sz w:val="22"/>
              </w:rPr>
              <w:t xml:space="preserve">S’assurer de la conformité des factures à payer sur base des </w:t>
            </w:r>
            <w:r w:rsidRPr="00A1262D">
              <w:rPr>
                <w:b/>
                <w:sz w:val="22"/>
              </w:rPr>
              <w:t>justificatifs</w:t>
            </w:r>
            <w:r w:rsidRPr="00A1262D">
              <w:rPr>
                <w:sz w:val="22"/>
              </w:rPr>
              <w:t xml:space="preserve"> et du </w:t>
            </w:r>
            <w:r w:rsidRPr="00A1262D">
              <w:rPr>
                <w:b/>
                <w:sz w:val="22"/>
              </w:rPr>
              <w:t>montant total demandé</w:t>
            </w:r>
            <w:r w:rsidRPr="00A1262D">
              <w:rPr>
                <w:sz w:val="22"/>
              </w:rPr>
              <w:t xml:space="preserve"> au regard des </w:t>
            </w:r>
            <w:r w:rsidRPr="00A1262D">
              <w:rPr>
                <w:b/>
                <w:sz w:val="22"/>
              </w:rPr>
              <w:t>prestations déclarées comme réalisées</w:t>
            </w:r>
            <w:r w:rsidRPr="00A1262D">
              <w:rPr>
                <w:sz w:val="22"/>
              </w:rPr>
              <w:t>.</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Contrôle technique et financier des factures</w:t>
            </w:r>
            <w:r w:rsidR="00D4089D" w:rsidRPr="00A1262D">
              <w:rPr>
                <w:b/>
                <w:sz w:val="22"/>
              </w:rPr>
              <w:t xml:space="preserve"> par le médecin-</w:t>
            </w:r>
            <w:r w:rsidRPr="00A1262D">
              <w:rPr>
                <w:b/>
                <w:sz w:val="22"/>
              </w:rPr>
              <w:t>conseil</w:t>
            </w:r>
            <w:r w:rsidR="00D4089D" w:rsidRPr="00A1262D">
              <w:rPr>
                <w:b/>
                <w:sz w:val="22"/>
              </w:rPr>
              <w:t xml:space="preserve"> (infirmier-conseil)</w:t>
            </w:r>
          </w:p>
        </w:tc>
        <w:tc>
          <w:tcPr>
            <w:tcW w:w="5528" w:type="dxa"/>
            <w:shd w:val="clear" w:color="auto" w:fill="D5DCE4" w:themeFill="text2" w:themeFillTint="33"/>
          </w:tcPr>
          <w:p w:rsidR="00CC2F1D" w:rsidRPr="00A1262D" w:rsidRDefault="00CC2F1D" w:rsidP="000C7057">
            <w:pPr>
              <w:spacing w:line="276" w:lineRule="auto"/>
              <w:rPr>
                <w:sz w:val="22"/>
              </w:rPr>
            </w:pPr>
          </w:p>
          <w:p w:rsidR="00D2278E" w:rsidRPr="00A1262D" w:rsidRDefault="00D2278E" w:rsidP="000C7057">
            <w:pPr>
              <w:spacing w:line="276" w:lineRule="auto"/>
              <w:rPr>
                <w:sz w:val="22"/>
              </w:rPr>
            </w:pPr>
            <w:r w:rsidRPr="00A1262D">
              <w:rPr>
                <w:sz w:val="22"/>
              </w:rPr>
              <w:t xml:space="preserve">S’assurer de la conformité des </w:t>
            </w:r>
            <w:r w:rsidRPr="00A1262D">
              <w:rPr>
                <w:b/>
                <w:sz w:val="22"/>
              </w:rPr>
              <w:t>factures</w:t>
            </w:r>
            <w:r w:rsidRPr="00A1262D">
              <w:rPr>
                <w:sz w:val="22"/>
              </w:rPr>
              <w:t xml:space="preserve"> </w:t>
            </w:r>
            <w:r w:rsidRPr="00A1262D">
              <w:rPr>
                <w:b/>
                <w:sz w:val="22"/>
              </w:rPr>
              <w:t>litigieuses</w:t>
            </w:r>
            <w:r w:rsidRPr="00A1262D">
              <w:rPr>
                <w:sz w:val="22"/>
              </w:rPr>
              <w:t xml:space="preserve"> à payer, après contrôle administratif, au regard des </w:t>
            </w:r>
            <w:r w:rsidRPr="00A1262D">
              <w:rPr>
                <w:b/>
                <w:sz w:val="22"/>
              </w:rPr>
              <w:t>protocoles</w:t>
            </w:r>
            <w:r w:rsidRPr="00A1262D">
              <w:rPr>
                <w:sz w:val="22"/>
              </w:rPr>
              <w:t xml:space="preserve"> de soins et </w:t>
            </w:r>
            <w:r w:rsidRPr="00A1262D">
              <w:rPr>
                <w:b/>
                <w:sz w:val="22"/>
              </w:rPr>
              <w:t>tarifs</w:t>
            </w:r>
            <w:r w:rsidRPr="00A1262D">
              <w:rPr>
                <w:sz w:val="22"/>
              </w:rPr>
              <w:t xml:space="preserve"> en vigueur.</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Saisie et contrôle des données saisies</w:t>
            </w:r>
            <w:r w:rsidR="00793359" w:rsidRPr="00A1262D">
              <w:rPr>
                <w:b/>
                <w:sz w:val="22"/>
              </w:rPr>
              <w:t xml:space="preserve"> dans le Système d’Information et de Gestion (SIG)</w:t>
            </w:r>
          </w:p>
        </w:tc>
        <w:tc>
          <w:tcPr>
            <w:tcW w:w="5528" w:type="dxa"/>
            <w:shd w:val="clear" w:color="auto" w:fill="D5DCE4" w:themeFill="text2" w:themeFillTint="33"/>
          </w:tcPr>
          <w:p w:rsidR="00CC2F1D" w:rsidRPr="00A1262D" w:rsidRDefault="00CC2F1D" w:rsidP="000C7057">
            <w:pPr>
              <w:spacing w:line="276" w:lineRule="auto"/>
              <w:rPr>
                <w:sz w:val="22"/>
              </w:rPr>
            </w:pPr>
          </w:p>
          <w:p w:rsidR="00D2278E" w:rsidRPr="00A1262D" w:rsidRDefault="00D2278E" w:rsidP="000C7057">
            <w:pPr>
              <w:spacing w:line="276" w:lineRule="auto"/>
              <w:rPr>
                <w:sz w:val="22"/>
              </w:rPr>
            </w:pPr>
            <w:r w:rsidRPr="00A1262D">
              <w:rPr>
                <w:sz w:val="22"/>
              </w:rPr>
              <w:t>Automatiser et faciliter la vérification des factures saisies et leur</w:t>
            </w:r>
            <w:r w:rsidRPr="00A1262D">
              <w:rPr>
                <w:b/>
                <w:sz w:val="22"/>
              </w:rPr>
              <w:t xml:space="preserve"> validation</w:t>
            </w:r>
            <w:r w:rsidRPr="00A1262D">
              <w:rPr>
                <w:sz w:val="22"/>
              </w:rPr>
              <w:t xml:space="preserve"> par le </w:t>
            </w:r>
            <w:r w:rsidRPr="00A1262D">
              <w:rPr>
                <w:b/>
                <w:sz w:val="22"/>
              </w:rPr>
              <w:t>Médecin conseil</w:t>
            </w:r>
            <w:r w:rsidRPr="00A1262D">
              <w:rPr>
                <w:sz w:val="22"/>
              </w:rPr>
              <w:t>.</w:t>
            </w:r>
          </w:p>
          <w:p w:rsidR="00D2278E" w:rsidRPr="00A1262D" w:rsidRDefault="00D2278E" w:rsidP="000C7057">
            <w:pPr>
              <w:spacing w:line="276" w:lineRule="auto"/>
              <w:rPr>
                <w:sz w:val="22"/>
              </w:rPr>
            </w:pPr>
            <w:r w:rsidRPr="00A1262D">
              <w:rPr>
                <w:sz w:val="22"/>
              </w:rPr>
              <w:t>Produire automatiquement des</w:t>
            </w:r>
            <w:r w:rsidRPr="00A1262D">
              <w:rPr>
                <w:b/>
                <w:sz w:val="22"/>
              </w:rPr>
              <w:t xml:space="preserve"> états</w:t>
            </w:r>
            <w:r w:rsidRPr="00A1262D">
              <w:rPr>
                <w:sz w:val="22"/>
              </w:rPr>
              <w:t xml:space="preserve"> </w:t>
            </w:r>
            <w:r w:rsidRPr="00A1262D">
              <w:rPr>
                <w:b/>
                <w:sz w:val="22"/>
              </w:rPr>
              <w:t>financiers</w:t>
            </w:r>
            <w:r w:rsidRPr="00A1262D">
              <w:rPr>
                <w:sz w:val="22"/>
              </w:rPr>
              <w:t xml:space="preserve"> pouvant être intégrés dans la comptabilité.</w:t>
            </w:r>
          </w:p>
          <w:p w:rsidR="00D2278E" w:rsidRPr="00A1262D" w:rsidRDefault="00D2278E" w:rsidP="000C7057">
            <w:pPr>
              <w:spacing w:line="276" w:lineRule="auto"/>
              <w:rPr>
                <w:sz w:val="22"/>
              </w:rPr>
            </w:pPr>
            <w:r w:rsidRPr="00A1262D">
              <w:rPr>
                <w:sz w:val="22"/>
              </w:rPr>
              <w:t xml:space="preserve">Produire des </w:t>
            </w:r>
            <w:r w:rsidRPr="00A1262D">
              <w:rPr>
                <w:b/>
                <w:sz w:val="22"/>
              </w:rPr>
              <w:t>indicateurs d’utilisation</w:t>
            </w:r>
            <w:r w:rsidRPr="00A1262D">
              <w:rPr>
                <w:sz w:val="22"/>
              </w:rPr>
              <w:t xml:space="preserve"> des services des structures sanitaires par les patients.</w:t>
            </w:r>
          </w:p>
          <w:p w:rsidR="00D2278E" w:rsidRPr="00A1262D" w:rsidRDefault="00D2278E" w:rsidP="000C7057">
            <w:pPr>
              <w:spacing w:line="276" w:lineRule="auto"/>
              <w:rPr>
                <w:sz w:val="22"/>
              </w:rPr>
            </w:pPr>
            <w:r w:rsidRPr="00A1262D">
              <w:rPr>
                <w:sz w:val="22"/>
              </w:rPr>
              <w:t xml:space="preserve">Calculer le </w:t>
            </w:r>
            <w:r w:rsidRPr="00A1262D">
              <w:rPr>
                <w:b/>
                <w:sz w:val="22"/>
              </w:rPr>
              <w:t>coût total des prestations</w:t>
            </w:r>
            <w:r w:rsidRPr="00A1262D">
              <w:rPr>
                <w:sz w:val="22"/>
              </w:rPr>
              <w:t xml:space="preserve"> par structure sanitaire. </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Paiement des prestataires</w:t>
            </w:r>
          </w:p>
        </w:tc>
        <w:tc>
          <w:tcPr>
            <w:tcW w:w="5528" w:type="dxa"/>
            <w:shd w:val="clear" w:color="auto" w:fill="D5DCE4" w:themeFill="text2" w:themeFillTint="33"/>
          </w:tcPr>
          <w:p w:rsidR="00CC2F1D" w:rsidRPr="00A1262D" w:rsidRDefault="00CC2F1D" w:rsidP="000C7057">
            <w:pPr>
              <w:spacing w:line="276" w:lineRule="auto"/>
              <w:rPr>
                <w:sz w:val="22"/>
              </w:rPr>
            </w:pPr>
          </w:p>
          <w:p w:rsidR="00D2278E" w:rsidRPr="00A1262D" w:rsidRDefault="00D2278E" w:rsidP="000C7057">
            <w:pPr>
              <w:spacing w:line="276" w:lineRule="auto"/>
              <w:rPr>
                <w:sz w:val="22"/>
              </w:rPr>
            </w:pPr>
            <w:r w:rsidRPr="00A1262D">
              <w:rPr>
                <w:sz w:val="22"/>
              </w:rPr>
              <w:t xml:space="preserve">Payer le montant </w:t>
            </w:r>
            <w:r w:rsidRPr="00A1262D">
              <w:rPr>
                <w:b/>
                <w:sz w:val="22"/>
              </w:rPr>
              <w:t>effectivement valide</w:t>
            </w:r>
            <w:r w:rsidRPr="00A1262D">
              <w:rPr>
                <w:sz w:val="22"/>
              </w:rPr>
              <w:t xml:space="preserve"> de la facture, à l’issue de toute la procédure de traitement des factures.</w:t>
            </w:r>
          </w:p>
          <w:p w:rsidR="00CC2F1D" w:rsidRPr="00A1262D" w:rsidRDefault="00CC2F1D" w:rsidP="000C7057">
            <w:pPr>
              <w:spacing w:line="276" w:lineRule="auto"/>
              <w:rPr>
                <w:sz w:val="22"/>
              </w:rPr>
            </w:pPr>
          </w:p>
        </w:tc>
      </w:tr>
      <w:tr w:rsidR="00D2278E" w:rsidRPr="00A1262D" w:rsidTr="0073271E">
        <w:trPr>
          <w:trHeight w:val="70"/>
        </w:trPr>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Contrôle technique sur site</w:t>
            </w:r>
          </w:p>
        </w:tc>
        <w:tc>
          <w:tcPr>
            <w:tcW w:w="5528" w:type="dxa"/>
            <w:shd w:val="clear" w:color="auto" w:fill="D5DCE4" w:themeFill="text2" w:themeFillTint="33"/>
          </w:tcPr>
          <w:p w:rsidR="00CC2F1D" w:rsidRPr="00A1262D" w:rsidRDefault="00CC2F1D" w:rsidP="000C7057">
            <w:pPr>
              <w:spacing w:line="276" w:lineRule="auto"/>
              <w:rPr>
                <w:sz w:val="22"/>
              </w:rPr>
            </w:pPr>
          </w:p>
          <w:p w:rsidR="00D2278E" w:rsidRPr="00A1262D" w:rsidRDefault="00D2278E" w:rsidP="000C7057">
            <w:pPr>
              <w:spacing w:line="276" w:lineRule="auto"/>
              <w:rPr>
                <w:sz w:val="22"/>
              </w:rPr>
            </w:pPr>
            <w:r w:rsidRPr="00A1262D">
              <w:rPr>
                <w:sz w:val="22"/>
              </w:rPr>
              <w:t xml:space="preserve">Contrôler par le Médecin Conseil (MC) la </w:t>
            </w:r>
            <w:r w:rsidRPr="00A1262D">
              <w:rPr>
                <w:b/>
                <w:sz w:val="22"/>
              </w:rPr>
              <w:t>traçabilité des prestations facturées</w:t>
            </w:r>
            <w:r w:rsidRPr="00A1262D">
              <w:rPr>
                <w:sz w:val="22"/>
              </w:rPr>
              <w:t xml:space="preserve"> avant le paiement pour des factures provisoirement rejetées et après le paiement des factures validées. </w:t>
            </w:r>
          </w:p>
          <w:p w:rsidR="00CC2F1D" w:rsidRPr="00A1262D" w:rsidRDefault="00CC2F1D" w:rsidP="000C7057">
            <w:pPr>
              <w:spacing w:line="276" w:lineRule="auto"/>
              <w:rPr>
                <w:sz w:val="22"/>
              </w:rPr>
            </w:pP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Vérification de l’effectivité des prestations auprès des bénéficiaires</w:t>
            </w:r>
          </w:p>
        </w:tc>
        <w:tc>
          <w:tcPr>
            <w:tcW w:w="5528" w:type="dxa"/>
            <w:shd w:val="clear" w:color="auto" w:fill="D5DCE4" w:themeFill="text2" w:themeFillTint="33"/>
          </w:tcPr>
          <w:p w:rsidR="00CC2F1D" w:rsidRPr="00A1262D" w:rsidRDefault="00CC2F1D" w:rsidP="000C7057">
            <w:pPr>
              <w:spacing w:line="276" w:lineRule="auto"/>
              <w:rPr>
                <w:sz w:val="22"/>
              </w:rPr>
            </w:pPr>
          </w:p>
          <w:p w:rsidR="00D2278E" w:rsidRPr="00A1262D" w:rsidRDefault="00D2278E" w:rsidP="000C7057">
            <w:pPr>
              <w:spacing w:line="276" w:lineRule="auto"/>
              <w:rPr>
                <w:sz w:val="22"/>
              </w:rPr>
            </w:pPr>
            <w:r w:rsidRPr="00A1262D">
              <w:rPr>
                <w:sz w:val="22"/>
              </w:rPr>
              <w:t xml:space="preserve">Vérifier </w:t>
            </w:r>
            <w:r w:rsidRPr="00A1262D">
              <w:rPr>
                <w:b/>
                <w:sz w:val="22"/>
              </w:rPr>
              <w:t>l’effectivité des prestations</w:t>
            </w:r>
            <w:r w:rsidRPr="00A1262D">
              <w:rPr>
                <w:sz w:val="22"/>
              </w:rPr>
              <w:t xml:space="preserve"> selon plusieurs modes adaptés : simple appel téléphonique/RDV à la structure sanitaire/visite à domicile.</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Gestion des factures rejetées</w:t>
            </w:r>
          </w:p>
        </w:tc>
        <w:tc>
          <w:tcPr>
            <w:tcW w:w="5528" w:type="dxa"/>
            <w:shd w:val="clear" w:color="auto" w:fill="D5DCE4" w:themeFill="text2" w:themeFillTint="33"/>
          </w:tcPr>
          <w:p w:rsidR="00CC2F1D" w:rsidRPr="00A1262D" w:rsidRDefault="00CC2F1D" w:rsidP="000C7057">
            <w:pPr>
              <w:spacing w:line="276" w:lineRule="auto"/>
              <w:rPr>
                <w:b/>
                <w:sz w:val="22"/>
              </w:rPr>
            </w:pPr>
          </w:p>
          <w:p w:rsidR="00D2278E" w:rsidRPr="00A1262D" w:rsidRDefault="00D2278E" w:rsidP="000C7057">
            <w:pPr>
              <w:spacing w:line="276" w:lineRule="auto"/>
              <w:rPr>
                <w:sz w:val="22"/>
              </w:rPr>
            </w:pPr>
            <w:r w:rsidRPr="00A1262D">
              <w:rPr>
                <w:b/>
                <w:sz w:val="22"/>
              </w:rPr>
              <w:t>Associer les prestataires à la gestion des factures rejetées</w:t>
            </w:r>
            <w:r w:rsidRPr="00A1262D">
              <w:rPr>
                <w:sz w:val="22"/>
              </w:rPr>
              <w:t xml:space="preserve"> dans le but que les modifications int</w:t>
            </w:r>
            <w:r w:rsidR="00B34DF4" w:rsidRPr="00A1262D">
              <w:rPr>
                <w:sz w:val="22"/>
              </w:rPr>
              <w:t>roduites ou les motifs du rejet</w:t>
            </w:r>
            <w:r w:rsidRPr="00A1262D">
              <w:rPr>
                <w:sz w:val="22"/>
              </w:rPr>
              <w:t xml:space="preserve"> soient acceptés et validés par les deux parties.</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Gestion des plaintes des bénéficiaires et des prestataires</w:t>
            </w:r>
          </w:p>
        </w:tc>
        <w:tc>
          <w:tcPr>
            <w:tcW w:w="5528" w:type="dxa"/>
            <w:shd w:val="clear" w:color="auto" w:fill="D5DCE4" w:themeFill="text2" w:themeFillTint="33"/>
          </w:tcPr>
          <w:p w:rsidR="00CC2F1D" w:rsidRPr="00A1262D" w:rsidRDefault="00CC2F1D" w:rsidP="000C7057">
            <w:pPr>
              <w:spacing w:line="276" w:lineRule="auto"/>
              <w:rPr>
                <w:sz w:val="22"/>
              </w:rPr>
            </w:pPr>
          </w:p>
          <w:p w:rsidR="00D2278E" w:rsidRPr="00A1262D" w:rsidRDefault="00D2278E" w:rsidP="000C7057">
            <w:pPr>
              <w:spacing w:line="276" w:lineRule="auto"/>
              <w:rPr>
                <w:sz w:val="22"/>
              </w:rPr>
            </w:pPr>
            <w:r w:rsidRPr="00A1262D">
              <w:rPr>
                <w:sz w:val="22"/>
              </w:rPr>
              <w:t xml:space="preserve">Gérer les plaintes des </w:t>
            </w:r>
            <w:r w:rsidRPr="00A1262D">
              <w:rPr>
                <w:b/>
                <w:sz w:val="22"/>
              </w:rPr>
              <w:t>bénéficiaires</w:t>
            </w:r>
            <w:r w:rsidRPr="00A1262D">
              <w:rPr>
                <w:sz w:val="22"/>
              </w:rPr>
              <w:t xml:space="preserve"> et des </w:t>
            </w:r>
            <w:r w:rsidRPr="00A1262D">
              <w:rPr>
                <w:b/>
                <w:sz w:val="22"/>
              </w:rPr>
              <w:t>prestataires</w:t>
            </w:r>
            <w:r w:rsidRPr="00A1262D">
              <w:rPr>
                <w:sz w:val="22"/>
              </w:rPr>
              <w:t xml:space="preserve"> afin de préserver et consolider leur </w:t>
            </w:r>
            <w:r w:rsidRPr="00A1262D">
              <w:rPr>
                <w:b/>
                <w:sz w:val="22"/>
              </w:rPr>
              <w:t>confiance dans le système</w:t>
            </w:r>
            <w:r w:rsidRPr="00A1262D">
              <w:rPr>
                <w:sz w:val="22"/>
              </w:rPr>
              <w:t>.</w:t>
            </w:r>
          </w:p>
        </w:tc>
      </w:tr>
      <w:tr w:rsidR="00D2278E" w:rsidRPr="00A1262D" w:rsidTr="0073271E">
        <w:tc>
          <w:tcPr>
            <w:tcW w:w="3681" w:type="dxa"/>
            <w:shd w:val="clear" w:color="auto" w:fill="D5DCE4" w:themeFill="text2" w:themeFillTint="33"/>
          </w:tcPr>
          <w:p w:rsidR="004D335C" w:rsidRPr="00A1262D" w:rsidRDefault="004D335C" w:rsidP="00CC2F1D">
            <w:pPr>
              <w:pStyle w:val="Paragraphedeliste"/>
              <w:spacing w:after="0" w:line="276" w:lineRule="auto"/>
              <w:ind w:right="175" w:firstLine="0"/>
              <w:rPr>
                <w:b/>
                <w:sz w:val="22"/>
              </w:rPr>
            </w:pPr>
          </w:p>
          <w:p w:rsidR="00D2278E" w:rsidRPr="00A1262D" w:rsidRDefault="00D2278E" w:rsidP="000E3925">
            <w:pPr>
              <w:pStyle w:val="Paragraphedeliste"/>
              <w:numPr>
                <w:ilvl w:val="0"/>
                <w:numId w:val="7"/>
              </w:numPr>
              <w:spacing w:after="0" w:line="276" w:lineRule="auto"/>
              <w:ind w:right="175"/>
              <w:rPr>
                <w:b/>
                <w:sz w:val="22"/>
              </w:rPr>
            </w:pPr>
            <w:r w:rsidRPr="00A1262D">
              <w:rPr>
                <w:b/>
                <w:sz w:val="22"/>
              </w:rPr>
              <w:t>Audit médical</w:t>
            </w:r>
          </w:p>
        </w:tc>
        <w:tc>
          <w:tcPr>
            <w:tcW w:w="5528" w:type="dxa"/>
            <w:shd w:val="clear" w:color="auto" w:fill="D5DCE4" w:themeFill="text2" w:themeFillTint="33"/>
          </w:tcPr>
          <w:p w:rsidR="00CC2F1D" w:rsidRPr="00A1262D" w:rsidRDefault="00CC2F1D" w:rsidP="000C7057">
            <w:pPr>
              <w:spacing w:line="276" w:lineRule="auto"/>
              <w:rPr>
                <w:b/>
                <w:sz w:val="22"/>
              </w:rPr>
            </w:pPr>
          </w:p>
          <w:p w:rsidR="00D2278E" w:rsidRPr="00A1262D" w:rsidRDefault="00D2278E" w:rsidP="000C7057">
            <w:pPr>
              <w:spacing w:line="276" w:lineRule="auto"/>
              <w:rPr>
                <w:sz w:val="22"/>
              </w:rPr>
            </w:pPr>
            <w:r w:rsidRPr="00A1262D">
              <w:rPr>
                <w:b/>
                <w:sz w:val="22"/>
              </w:rPr>
              <w:t>Inciter le personnel à améliorer la qualité des soins</w:t>
            </w:r>
            <w:r w:rsidRPr="00A1262D">
              <w:rPr>
                <w:sz w:val="22"/>
              </w:rPr>
              <w:t xml:space="preserve"> sur la base de quelques </w:t>
            </w:r>
            <w:r w:rsidRPr="00A1262D">
              <w:rPr>
                <w:b/>
                <w:sz w:val="22"/>
              </w:rPr>
              <w:t>indicateurs</w:t>
            </w:r>
            <w:r w:rsidRPr="00A1262D">
              <w:rPr>
                <w:sz w:val="22"/>
              </w:rPr>
              <w:t xml:space="preserve"> facilement mesurable de performance administrative, de gestion, technique et sanitaire </w:t>
            </w:r>
            <w:r w:rsidRPr="00A1262D">
              <w:rPr>
                <w:b/>
                <w:sz w:val="22"/>
              </w:rPr>
              <w:t>rémunérés</w:t>
            </w:r>
            <w:r w:rsidRPr="00A1262D">
              <w:rPr>
                <w:sz w:val="22"/>
              </w:rPr>
              <w:t xml:space="preserve"> en coordination avec les mécanismes d’achat d’outputs (FBR).</w:t>
            </w:r>
          </w:p>
        </w:tc>
      </w:tr>
    </w:tbl>
    <w:p w:rsidR="00D2278E" w:rsidRPr="00A1262D" w:rsidRDefault="00D2278E" w:rsidP="000C7057">
      <w:pPr>
        <w:spacing w:line="276" w:lineRule="auto"/>
        <w:ind w:left="0" w:firstLine="0"/>
        <w:rPr>
          <w:sz w:val="22"/>
        </w:rPr>
      </w:pPr>
    </w:p>
    <w:p w:rsidR="00BF24CA" w:rsidRPr="00A1262D" w:rsidRDefault="00BF24CA" w:rsidP="000C7057">
      <w:pPr>
        <w:spacing w:after="42" w:line="276" w:lineRule="auto"/>
        <w:ind w:left="0" w:firstLine="0"/>
        <w:rPr>
          <w:sz w:val="22"/>
        </w:rPr>
      </w:pPr>
    </w:p>
    <w:p w:rsidR="00BF24CA" w:rsidRPr="00A1262D" w:rsidRDefault="00BF24CA" w:rsidP="000C7057">
      <w:pPr>
        <w:spacing w:after="42" w:line="276" w:lineRule="auto"/>
        <w:ind w:left="0" w:firstLine="0"/>
        <w:rPr>
          <w:b/>
          <w:i/>
          <w:color w:val="00B050"/>
          <w:sz w:val="22"/>
          <w:szCs w:val="24"/>
        </w:rPr>
      </w:pPr>
      <w:r w:rsidRPr="00A1262D">
        <w:rPr>
          <w:b/>
          <w:i/>
          <w:color w:val="00B050"/>
          <w:sz w:val="22"/>
          <w:szCs w:val="24"/>
        </w:rPr>
        <w:t>3.4.2.</w:t>
      </w:r>
      <w:r w:rsidR="000C6D56" w:rsidRPr="00A1262D">
        <w:rPr>
          <w:b/>
          <w:i/>
          <w:color w:val="00B050"/>
          <w:sz w:val="22"/>
          <w:szCs w:val="24"/>
        </w:rPr>
        <w:t xml:space="preserve"> </w:t>
      </w:r>
      <w:r w:rsidR="000C6D56" w:rsidRPr="00A1262D">
        <w:rPr>
          <w:b/>
          <w:i/>
          <w:color w:val="00B050"/>
          <w:sz w:val="22"/>
          <w:szCs w:val="24"/>
          <w:u w:val="single"/>
        </w:rPr>
        <w:t>2</w:t>
      </w:r>
      <w:r w:rsidR="000C6D56" w:rsidRPr="00A1262D">
        <w:rPr>
          <w:b/>
          <w:i/>
          <w:color w:val="00B050"/>
          <w:sz w:val="22"/>
          <w:szCs w:val="24"/>
          <w:u w:val="single"/>
          <w:vertAlign w:val="superscript"/>
        </w:rPr>
        <w:t>ème</w:t>
      </w:r>
      <w:r w:rsidR="000C6D56" w:rsidRPr="00A1262D">
        <w:rPr>
          <w:b/>
          <w:i/>
          <w:color w:val="00B050"/>
          <w:sz w:val="22"/>
          <w:szCs w:val="24"/>
          <w:u w:val="single"/>
        </w:rPr>
        <w:t xml:space="preserve"> </w:t>
      </w:r>
      <w:r w:rsidR="00BB79B6" w:rsidRPr="00A1262D">
        <w:rPr>
          <w:b/>
          <w:i/>
          <w:color w:val="00B050"/>
          <w:sz w:val="22"/>
          <w:szCs w:val="24"/>
          <w:u w:val="single"/>
        </w:rPr>
        <w:t>P</w:t>
      </w:r>
      <w:r w:rsidR="000C6D56" w:rsidRPr="00A1262D">
        <w:rPr>
          <w:b/>
          <w:i/>
          <w:color w:val="00B050"/>
          <w:sz w:val="22"/>
          <w:szCs w:val="24"/>
          <w:u w:val="single"/>
        </w:rPr>
        <w:t>il</w:t>
      </w:r>
      <w:r w:rsidR="00BB79B6" w:rsidRPr="00A1262D">
        <w:rPr>
          <w:b/>
          <w:i/>
          <w:color w:val="00B050"/>
          <w:sz w:val="22"/>
          <w:szCs w:val="24"/>
          <w:u w:val="single"/>
        </w:rPr>
        <w:t>ier</w:t>
      </w:r>
      <w:r w:rsidR="00BB79B6" w:rsidRPr="00A1262D">
        <w:rPr>
          <w:b/>
          <w:i/>
          <w:color w:val="00B050"/>
          <w:sz w:val="22"/>
          <w:szCs w:val="24"/>
        </w:rPr>
        <w:t> :</w:t>
      </w:r>
      <w:r w:rsidRPr="00A1262D">
        <w:rPr>
          <w:b/>
          <w:i/>
          <w:color w:val="00B050"/>
          <w:sz w:val="22"/>
          <w:szCs w:val="24"/>
        </w:rPr>
        <w:t xml:space="preserve"> </w:t>
      </w:r>
      <w:r w:rsidR="00DA28E5" w:rsidRPr="00A1262D">
        <w:rPr>
          <w:b/>
          <w:i/>
          <w:color w:val="00B050"/>
          <w:sz w:val="22"/>
          <w:szCs w:val="24"/>
        </w:rPr>
        <w:t>Instauration</w:t>
      </w:r>
      <w:r w:rsidRPr="00A1262D">
        <w:rPr>
          <w:b/>
          <w:i/>
          <w:color w:val="00B050"/>
          <w:sz w:val="22"/>
          <w:szCs w:val="24"/>
        </w:rPr>
        <w:t xml:space="preserve"> d’un management moderne, basé sur les principes de bonne gouvernance, de l’autonomie de gestion et de la redevabilité</w:t>
      </w:r>
    </w:p>
    <w:p w:rsidR="002839C3" w:rsidRPr="00A1262D" w:rsidRDefault="002839C3" w:rsidP="000C7057">
      <w:pPr>
        <w:spacing w:after="42" w:line="276" w:lineRule="auto"/>
        <w:ind w:left="0" w:firstLine="0"/>
        <w:rPr>
          <w:sz w:val="22"/>
          <w:u w:val="single"/>
        </w:rPr>
      </w:pPr>
    </w:p>
    <w:p w:rsidR="000B0C1F" w:rsidRPr="00A1262D" w:rsidRDefault="000B0C1F" w:rsidP="000E3925">
      <w:pPr>
        <w:pStyle w:val="Paragraphedeliste"/>
        <w:numPr>
          <w:ilvl w:val="0"/>
          <w:numId w:val="8"/>
        </w:numPr>
        <w:spacing w:after="42" w:line="276" w:lineRule="auto"/>
        <w:rPr>
          <w:sz w:val="22"/>
          <w:u w:val="single"/>
        </w:rPr>
      </w:pPr>
      <w:r w:rsidRPr="00A1262D">
        <w:rPr>
          <w:sz w:val="22"/>
          <w:u w:val="single"/>
        </w:rPr>
        <w:t>Séparation des fonctions de prestation, d’achat et de régulation</w:t>
      </w:r>
    </w:p>
    <w:p w:rsidR="00CC2F1D" w:rsidRPr="00A1262D" w:rsidRDefault="00CC2F1D" w:rsidP="00CC2F1D">
      <w:pPr>
        <w:pStyle w:val="Paragraphedeliste"/>
        <w:spacing w:after="42" w:line="276" w:lineRule="auto"/>
        <w:ind w:left="1080" w:firstLine="0"/>
        <w:rPr>
          <w:sz w:val="22"/>
          <w:u w:val="single"/>
        </w:rPr>
      </w:pPr>
    </w:p>
    <w:p w:rsidR="002839C3" w:rsidRPr="00A1262D" w:rsidRDefault="002839C3" w:rsidP="000C7057">
      <w:pPr>
        <w:spacing w:after="42" w:line="276" w:lineRule="auto"/>
        <w:ind w:left="0" w:firstLine="0"/>
        <w:rPr>
          <w:sz w:val="22"/>
        </w:rPr>
      </w:pPr>
      <w:r w:rsidRPr="00A1262D">
        <w:rPr>
          <w:sz w:val="22"/>
        </w:rPr>
        <w:t>La professionnalisation technique, malgré</w:t>
      </w:r>
      <w:r w:rsidR="004423E0" w:rsidRPr="00A1262D">
        <w:rPr>
          <w:sz w:val="22"/>
        </w:rPr>
        <w:t xml:space="preserve"> toute</w:t>
      </w:r>
      <w:r w:rsidRPr="00A1262D">
        <w:rPr>
          <w:sz w:val="22"/>
        </w:rPr>
        <w:t xml:space="preserve"> son importance, ne pourra s’exprimer efficacement qu’à travers un mode de management moderne qui allie bonne gouvernance et une certaine autonomie dans la prise de décision.</w:t>
      </w:r>
    </w:p>
    <w:p w:rsidR="002839C3" w:rsidRPr="00A1262D" w:rsidRDefault="002839C3" w:rsidP="000C7057">
      <w:pPr>
        <w:spacing w:after="42" w:line="276" w:lineRule="auto"/>
        <w:ind w:left="0" w:firstLine="0"/>
        <w:rPr>
          <w:sz w:val="22"/>
        </w:rPr>
      </w:pPr>
      <w:r w:rsidRPr="00A1262D">
        <w:rPr>
          <w:sz w:val="22"/>
        </w:rPr>
        <w:t xml:space="preserve">La bonne gouvernance trouve sa justification dans le fait que le mécanisme soumis à la réforme bénéficie au quart de la population Nigérienne et s’inscrit pleinement dans le cadre de la protection sociale en santé des personnes vulnérables, qui a pour fondement les principes de la solidarité nationale et doit, de ce fait, se soumettre aux principes de bonne gouvernance. </w:t>
      </w:r>
    </w:p>
    <w:p w:rsidR="008A7727" w:rsidRPr="00A1262D" w:rsidRDefault="008A7727" w:rsidP="000C7057">
      <w:pPr>
        <w:spacing w:after="42" w:line="276" w:lineRule="auto"/>
        <w:ind w:left="0" w:firstLine="0"/>
        <w:rPr>
          <w:sz w:val="22"/>
        </w:rPr>
      </w:pPr>
    </w:p>
    <w:p w:rsidR="002839C3" w:rsidRPr="00A1262D" w:rsidRDefault="002839C3" w:rsidP="000C7057">
      <w:pPr>
        <w:spacing w:after="42" w:line="276" w:lineRule="auto"/>
        <w:ind w:left="0" w:firstLine="0"/>
        <w:rPr>
          <w:sz w:val="22"/>
        </w:rPr>
      </w:pPr>
      <w:r w:rsidRPr="00A1262D">
        <w:rPr>
          <w:sz w:val="22"/>
        </w:rPr>
        <w:t>Dans le</w:t>
      </w:r>
      <w:r w:rsidR="004423E0" w:rsidRPr="00A1262D">
        <w:rPr>
          <w:sz w:val="22"/>
        </w:rPr>
        <w:t xml:space="preserve"> cas d’espèce, cette dernière se traduit en premier lieu</w:t>
      </w:r>
      <w:r w:rsidRPr="00A1262D">
        <w:rPr>
          <w:sz w:val="22"/>
        </w:rPr>
        <w:t xml:space="preserve"> par la séparation entre le prestataire de soins</w:t>
      </w:r>
      <w:r w:rsidR="004423E0" w:rsidRPr="00A1262D">
        <w:rPr>
          <w:sz w:val="22"/>
        </w:rPr>
        <w:t xml:space="preserve"> (les formations sanitaires)</w:t>
      </w:r>
      <w:r w:rsidRPr="00A1262D">
        <w:rPr>
          <w:sz w:val="22"/>
        </w:rPr>
        <w:t>, l’acheteur</w:t>
      </w:r>
      <w:r w:rsidR="004423E0" w:rsidRPr="00A1262D">
        <w:rPr>
          <w:sz w:val="22"/>
        </w:rPr>
        <w:t xml:space="preserve"> des prestations de soins(UTGG)</w:t>
      </w:r>
      <w:r w:rsidRPr="00A1262D">
        <w:rPr>
          <w:sz w:val="22"/>
        </w:rPr>
        <w:t xml:space="preserve"> et le régulateur</w:t>
      </w:r>
      <w:r w:rsidR="004423E0" w:rsidRPr="00A1262D">
        <w:rPr>
          <w:sz w:val="22"/>
        </w:rPr>
        <w:t>(MSP)</w:t>
      </w:r>
      <w:r w:rsidRPr="00A1262D">
        <w:rPr>
          <w:sz w:val="22"/>
        </w:rPr>
        <w:t xml:space="preserve"> :</w:t>
      </w:r>
    </w:p>
    <w:p w:rsidR="002839C3" w:rsidRPr="00A1262D" w:rsidRDefault="002839C3" w:rsidP="008A7727">
      <w:pPr>
        <w:spacing w:after="42" w:line="276" w:lineRule="auto"/>
        <w:ind w:left="709" w:hanging="425"/>
        <w:rPr>
          <w:sz w:val="22"/>
        </w:rPr>
      </w:pPr>
      <w:r w:rsidRPr="00A1262D">
        <w:rPr>
          <w:sz w:val="22"/>
        </w:rPr>
        <w:t>-</w:t>
      </w:r>
      <w:r w:rsidRPr="00A1262D">
        <w:rPr>
          <w:sz w:val="22"/>
        </w:rPr>
        <w:tab/>
        <w:t>Le presta</w:t>
      </w:r>
      <w:r w:rsidR="004423E0" w:rsidRPr="00A1262D">
        <w:rPr>
          <w:sz w:val="22"/>
        </w:rPr>
        <w:t>taire de soins se consacre</w:t>
      </w:r>
      <w:r w:rsidRPr="00A1262D">
        <w:rPr>
          <w:sz w:val="22"/>
        </w:rPr>
        <w:t xml:space="preserve"> exclusivement aux attributions qui lui sont conférées en la matière </w:t>
      </w:r>
      <w:r w:rsidR="00B6683E" w:rsidRPr="00A1262D">
        <w:rPr>
          <w:sz w:val="22"/>
        </w:rPr>
        <w:t>et procède</w:t>
      </w:r>
      <w:r w:rsidR="004423E0" w:rsidRPr="00A1262D">
        <w:rPr>
          <w:sz w:val="22"/>
        </w:rPr>
        <w:t xml:space="preserve"> à la facturation des</w:t>
      </w:r>
      <w:r w:rsidRPr="00A1262D">
        <w:rPr>
          <w:sz w:val="22"/>
        </w:rPr>
        <w:t xml:space="preserve"> prestations rendues à l’acheteur. </w:t>
      </w:r>
    </w:p>
    <w:p w:rsidR="002839C3" w:rsidRPr="00A1262D" w:rsidRDefault="002839C3" w:rsidP="008A7727">
      <w:pPr>
        <w:spacing w:after="42" w:line="276" w:lineRule="auto"/>
        <w:ind w:left="709" w:hanging="425"/>
        <w:rPr>
          <w:sz w:val="22"/>
        </w:rPr>
      </w:pPr>
      <w:r w:rsidRPr="00A1262D">
        <w:rPr>
          <w:sz w:val="22"/>
        </w:rPr>
        <w:t>-</w:t>
      </w:r>
      <w:r w:rsidRPr="00A1262D">
        <w:rPr>
          <w:sz w:val="22"/>
        </w:rPr>
        <w:tab/>
        <w:t xml:space="preserve">Celui-ci achète les prestations de santé composant le paquet de soins garanti avec la disponibilité, l’effectivité, le juste prix et la qualité requise et assure l’ordonnancement et le paiement des prestations de soins réellement consommées après liquidation des factures (vérification comptable et contrôle médical).  </w:t>
      </w:r>
    </w:p>
    <w:p w:rsidR="000B0C1F" w:rsidRPr="00A1262D" w:rsidRDefault="002839C3" w:rsidP="008A7727">
      <w:pPr>
        <w:spacing w:after="42" w:line="276" w:lineRule="auto"/>
        <w:ind w:left="709" w:hanging="425"/>
        <w:rPr>
          <w:sz w:val="22"/>
        </w:rPr>
      </w:pPr>
      <w:r w:rsidRPr="00A1262D">
        <w:rPr>
          <w:sz w:val="22"/>
        </w:rPr>
        <w:t>-</w:t>
      </w:r>
      <w:r w:rsidRPr="00A1262D">
        <w:rPr>
          <w:sz w:val="22"/>
        </w:rPr>
        <w:tab/>
        <w:t>Quant au régulateur, il a pour rôle d’évaluer et de prévoir les ajustements nécessaires pour assurer le bon fonctionnement du système.</w:t>
      </w:r>
    </w:p>
    <w:p w:rsidR="00BA572A" w:rsidRPr="00A1262D" w:rsidRDefault="00BA572A" w:rsidP="000C7057">
      <w:pPr>
        <w:spacing w:after="42" w:line="276" w:lineRule="auto"/>
        <w:ind w:left="0" w:firstLine="0"/>
        <w:rPr>
          <w:sz w:val="22"/>
        </w:rPr>
      </w:pPr>
    </w:p>
    <w:p w:rsidR="00BA572A" w:rsidRPr="00A1262D" w:rsidRDefault="00BA572A" w:rsidP="000E3925">
      <w:pPr>
        <w:pStyle w:val="Paragraphedeliste"/>
        <w:numPr>
          <w:ilvl w:val="0"/>
          <w:numId w:val="8"/>
        </w:numPr>
        <w:spacing w:after="42" w:line="276" w:lineRule="auto"/>
        <w:rPr>
          <w:sz w:val="22"/>
          <w:u w:val="single"/>
        </w:rPr>
      </w:pPr>
      <w:r w:rsidRPr="00A1262D">
        <w:rPr>
          <w:sz w:val="22"/>
          <w:u w:val="single"/>
        </w:rPr>
        <w:t>Contractualisation et redevabilité</w:t>
      </w:r>
    </w:p>
    <w:p w:rsidR="002839C3" w:rsidRPr="00A1262D" w:rsidRDefault="002839C3" w:rsidP="000C7057">
      <w:pPr>
        <w:spacing w:after="42" w:line="276" w:lineRule="auto"/>
        <w:ind w:left="0" w:firstLine="0"/>
        <w:rPr>
          <w:sz w:val="22"/>
          <w:u w:val="single"/>
        </w:rPr>
      </w:pPr>
    </w:p>
    <w:p w:rsidR="002839C3" w:rsidRPr="00A1262D" w:rsidRDefault="002839C3" w:rsidP="000C7057">
      <w:pPr>
        <w:spacing w:after="42" w:line="276" w:lineRule="auto"/>
        <w:ind w:left="0" w:firstLine="0"/>
        <w:rPr>
          <w:sz w:val="22"/>
        </w:rPr>
      </w:pPr>
      <w:r w:rsidRPr="00A1262D">
        <w:rPr>
          <w:sz w:val="22"/>
        </w:rPr>
        <w:t xml:space="preserve">Dans ce cas de figure et nonobstant la relation de base, hiérarchique ou fonctionnelle, qui pourrait lier le régulateur, l’acheteur et le prestataire, celle-ci prend une nouvelle dimension basée sur la </w:t>
      </w:r>
      <w:r w:rsidRPr="00A1262D">
        <w:rPr>
          <w:b/>
          <w:sz w:val="22"/>
        </w:rPr>
        <w:t>contractualisation et la redevabilité</w:t>
      </w:r>
      <w:r w:rsidRPr="00A1262D">
        <w:rPr>
          <w:sz w:val="22"/>
        </w:rPr>
        <w:t>.</w:t>
      </w:r>
    </w:p>
    <w:p w:rsidR="00556974" w:rsidRPr="00A1262D" w:rsidRDefault="00556974" w:rsidP="000C7057">
      <w:pPr>
        <w:spacing w:after="42" w:line="276" w:lineRule="auto"/>
        <w:ind w:left="0" w:firstLine="0"/>
        <w:rPr>
          <w:sz w:val="22"/>
        </w:rPr>
      </w:pPr>
      <w:r w:rsidRPr="00A1262D">
        <w:rPr>
          <w:sz w:val="22"/>
        </w:rPr>
        <w:t>Il s’agira d’une relation triangulaire matérialisée à travers :</w:t>
      </w:r>
    </w:p>
    <w:p w:rsidR="002132BA" w:rsidRPr="00A1262D" w:rsidRDefault="00556974" w:rsidP="008A7727">
      <w:pPr>
        <w:spacing w:after="42" w:line="276" w:lineRule="auto"/>
        <w:ind w:left="709" w:hanging="425"/>
        <w:rPr>
          <w:sz w:val="22"/>
        </w:rPr>
      </w:pPr>
      <w:r w:rsidRPr="00A1262D">
        <w:rPr>
          <w:sz w:val="22"/>
        </w:rPr>
        <w:t xml:space="preserve">- </w:t>
      </w:r>
      <w:r w:rsidR="008A7727" w:rsidRPr="00A1262D">
        <w:rPr>
          <w:sz w:val="22"/>
        </w:rPr>
        <w:t xml:space="preserve">    </w:t>
      </w:r>
      <w:r w:rsidRPr="00A1262D">
        <w:rPr>
          <w:sz w:val="22"/>
        </w:rPr>
        <w:t>un Contrat d’Objectifs,</w:t>
      </w:r>
      <w:r w:rsidR="002839C3" w:rsidRPr="00A1262D">
        <w:rPr>
          <w:sz w:val="22"/>
        </w:rPr>
        <w:t xml:space="preserve"> de Performance</w:t>
      </w:r>
      <w:r w:rsidRPr="00A1262D">
        <w:rPr>
          <w:sz w:val="22"/>
        </w:rPr>
        <w:t>s et de Moyens</w:t>
      </w:r>
      <w:r w:rsidR="002839C3" w:rsidRPr="00A1262D">
        <w:rPr>
          <w:sz w:val="22"/>
        </w:rPr>
        <w:t xml:space="preserve"> (COP</w:t>
      </w:r>
      <w:r w:rsidRPr="00A1262D">
        <w:rPr>
          <w:sz w:val="22"/>
        </w:rPr>
        <w:t>M</w:t>
      </w:r>
      <w:r w:rsidR="002839C3" w:rsidRPr="00A1262D">
        <w:rPr>
          <w:sz w:val="22"/>
        </w:rPr>
        <w:t>) liant l’UT</w:t>
      </w:r>
      <w:r w:rsidRPr="00A1262D">
        <w:rPr>
          <w:sz w:val="22"/>
        </w:rPr>
        <w:t>GG</w:t>
      </w:r>
      <w:r w:rsidR="009F4F55" w:rsidRPr="00A1262D">
        <w:rPr>
          <w:sz w:val="22"/>
        </w:rPr>
        <w:t xml:space="preserve"> à sa tutelle et impliquant les PTFs concernés ;</w:t>
      </w:r>
    </w:p>
    <w:p w:rsidR="009F4F55" w:rsidRPr="00A1262D" w:rsidRDefault="009F4F55" w:rsidP="008A7727">
      <w:pPr>
        <w:spacing w:after="42" w:line="276" w:lineRule="auto"/>
        <w:ind w:left="709" w:hanging="425"/>
        <w:rPr>
          <w:sz w:val="22"/>
        </w:rPr>
      </w:pPr>
      <w:r w:rsidRPr="00A1262D">
        <w:rPr>
          <w:sz w:val="22"/>
        </w:rPr>
        <w:t xml:space="preserve">- </w:t>
      </w:r>
      <w:r w:rsidR="008A7727" w:rsidRPr="00A1262D">
        <w:rPr>
          <w:sz w:val="22"/>
        </w:rPr>
        <w:t xml:space="preserve"> </w:t>
      </w:r>
      <w:r w:rsidRPr="00A1262D">
        <w:rPr>
          <w:sz w:val="22"/>
        </w:rPr>
        <w:t>un mécanisme de conventionnement des formations sanitaires comme composante de la fonction achat des prestations.</w:t>
      </w:r>
    </w:p>
    <w:p w:rsidR="008A7727" w:rsidRPr="00A1262D" w:rsidRDefault="008A7727" w:rsidP="008A7727">
      <w:pPr>
        <w:spacing w:after="42" w:line="276" w:lineRule="auto"/>
        <w:ind w:left="709" w:hanging="425"/>
        <w:rPr>
          <w:sz w:val="22"/>
        </w:rPr>
      </w:pPr>
    </w:p>
    <w:p w:rsidR="002839C3" w:rsidRPr="00A1262D" w:rsidRDefault="002839C3" w:rsidP="000C7057">
      <w:pPr>
        <w:spacing w:after="42" w:line="276" w:lineRule="auto"/>
        <w:ind w:left="0" w:firstLine="0"/>
        <w:rPr>
          <w:sz w:val="22"/>
        </w:rPr>
      </w:pPr>
      <w:r w:rsidRPr="00A1262D">
        <w:rPr>
          <w:sz w:val="22"/>
        </w:rPr>
        <w:t>Le COP</w:t>
      </w:r>
      <w:r w:rsidR="009F4F55" w:rsidRPr="00A1262D">
        <w:rPr>
          <w:sz w:val="22"/>
        </w:rPr>
        <w:t>M</w:t>
      </w:r>
      <w:r w:rsidRPr="00A1262D">
        <w:rPr>
          <w:sz w:val="22"/>
        </w:rPr>
        <w:t xml:space="preserve"> permettra</w:t>
      </w:r>
      <w:r w:rsidR="00CE4037" w:rsidRPr="00A1262D">
        <w:rPr>
          <w:sz w:val="22"/>
        </w:rPr>
        <w:t xml:space="preserve"> de matérialiser le principe et</w:t>
      </w:r>
      <w:r w:rsidRPr="00A1262D">
        <w:rPr>
          <w:sz w:val="22"/>
        </w:rPr>
        <w:t xml:space="preserve"> le mode de gouvernance à mettre en place, les délégations de pouvoirs accordées aux instanc</w:t>
      </w:r>
      <w:r w:rsidR="00CE4037" w:rsidRPr="00A1262D">
        <w:rPr>
          <w:sz w:val="22"/>
        </w:rPr>
        <w:t>es de gestion</w:t>
      </w:r>
      <w:r w:rsidRPr="00A1262D">
        <w:rPr>
          <w:sz w:val="22"/>
        </w:rPr>
        <w:t xml:space="preserve"> et les prérogatives spécifiques accordées à la direction</w:t>
      </w:r>
      <w:r w:rsidR="00CE4037" w:rsidRPr="00A1262D">
        <w:rPr>
          <w:sz w:val="22"/>
        </w:rPr>
        <w:t xml:space="preserve"> de l’UTGG</w:t>
      </w:r>
      <w:r w:rsidRPr="00A1262D">
        <w:rPr>
          <w:sz w:val="22"/>
        </w:rPr>
        <w:t xml:space="preserve"> en matière de gestion administrative et financières et les engagements réciproques en matière de ressources allouées et des rés</w:t>
      </w:r>
      <w:r w:rsidR="00CE4037" w:rsidRPr="00A1262D">
        <w:rPr>
          <w:sz w:val="22"/>
        </w:rPr>
        <w:t>ultats et objectifs à atteindre</w:t>
      </w:r>
      <w:r w:rsidRPr="00A1262D">
        <w:rPr>
          <w:sz w:val="22"/>
        </w:rPr>
        <w:t>.</w:t>
      </w:r>
    </w:p>
    <w:p w:rsidR="002949FD" w:rsidRPr="00A1262D" w:rsidRDefault="002949FD" w:rsidP="000C7057">
      <w:pPr>
        <w:spacing w:after="42" w:line="276" w:lineRule="auto"/>
        <w:ind w:left="0" w:firstLine="0"/>
        <w:rPr>
          <w:sz w:val="22"/>
        </w:rPr>
      </w:pPr>
    </w:p>
    <w:p w:rsidR="002949FD" w:rsidRPr="00A1262D" w:rsidRDefault="002949FD" w:rsidP="000E3925">
      <w:pPr>
        <w:pStyle w:val="Paragraphedeliste"/>
        <w:numPr>
          <w:ilvl w:val="0"/>
          <w:numId w:val="8"/>
        </w:numPr>
        <w:spacing w:after="42" w:line="276" w:lineRule="auto"/>
        <w:rPr>
          <w:sz w:val="22"/>
          <w:u w:val="single"/>
        </w:rPr>
      </w:pPr>
      <w:r w:rsidRPr="00A1262D">
        <w:rPr>
          <w:sz w:val="22"/>
          <w:u w:val="single"/>
        </w:rPr>
        <w:t>Déconcentration des activités de l’UTGG</w:t>
      </w:r>
    </w:p>
    <w:p w:rsidR="002949FD" w:rsidRPr="00A1262D" w:rsidRDefault="002949FD" w:rsidP="000C7057">
      <w:pPr>
        <w:spacing w:after="42" w:line="276" w:lineRule="auto"/>
        <w:ind w:left="0" w:firstLine="0"/>
        <w:rPr>
          <w:sz w:val="22"/>
        </w:rPr>
      </w:pPr>
    </w:p>
    <w:p w:rsidR="002839C3" w:rsidRPr="00A1262D" w:rsidRDefault="00213924" w:rsidP="000C7057">
      <w:pPr>
        <w:spacing w:after="42" w:line="276" w:lineRule="auto"/>
        <w:ind w:left="0" w:firstLine="0"/>
        <w:rPr>
          <w:sz w:val="22"/>
        </w:rPr>
      </w:pPr>
      <w:r w:rsidRPr="00A1262D">
        <w:rPr>
          <w:sz w:val="22"/>
        </w:rPr>
        <w:t>Le troisième</w:t>
      </w:r>
      <w:r w:rsidR="002839C3" w:rsidRPr="00A1262D">
        <w:rPr>
          <w:sz w:val="22"/>
        </w:rPr>
        <w:t xml:space="preserve"> volet de gouvernance à prendre en considération a trait à la </w:t>
      </w:r>
      <w:r w:rsidR="002839C3" w:rsidRPr="00A1262D">
        <w:rPr>
          <w:b/>
          <w:sz w:val="22"/>
        </w:rPr>
        <w:t xml:space="preserve">déconcentration </w:t>
      </w:r>
      <w:r w:rsidR="002839C3" w:rsidRPr="00A1262D">
        <w:rPr>
          <w:sz w:val="22"/>
        </w:rPr>
        <w:t>des activités de contrôle et de paiement des prest</w:t>
      </w:r>
      <w:r w:rsidR="002949FD" w:rsidRPr="00A1262D">
        <w:rPr>
          <w:sz w:val="22"/>
        </w:rPr>
        <w:t xml:space="preserve">ations </w:t>
      </w:r>
      <w:r w:rsidRPr="00A1262D">
        <w:rPr>
          <w:sz w:val="22"/>
        </w:rPr>
        <w:t>qui devrait</w:t>
      </w:r>
      <w:r w:rsidR="0090469C" w:rsidRPr="00A1262D">
        <w:rPr>
          <w:sz w:val="22"/>
        </w:rPr>
        <w:t xml:space="preserve"> se dérouler au niveau de la Région Sanitaire, à travers des antennes régionales de l’UTGG.</w:t>
      </w:r>
    </w:p>
    <w:p w:rsidR="008A7727" w:rsidRPr="00A1262D" w:rsidRDefault="008A7727" w:rsidP="000C7057">
      <w:pPr>
        <w:spacing w:after="42" w:line="276" w:lineRule="auto"/>
        <w:ind w:left="0" w:firstLine="0"/>
        <w:rPr>
          <w:sz w:val="22"/>
        </w:rPr>
      </w:pPr>
    </w:p>
    <w:p w:rsidR="0090469C" w:rsidRDefault="0090469C" w:rsidP="000C7057">
      <w:pPr>
        <w:spacing w:after="42" w:line="276" w:lineRule="auto"/>
        <w:ind w:left="0" w:firstLine="0"/>
        <w:rPr>
          <w:sz w:val="22"/>
        </w:rPr>
      </w:pPr>
      <w:r w:rsidRPr="00A1262D">
        <w:rPr>
          <w:sz w:val="22"/>
        </w:rPr>
        <w:t>Cette démarche permettra</w:t>
      </w:r>
      <w:r w:rsidR="00213924" w:rsidRPr="00A1262D">
        <w:rPr>
          <w:sz w:val="22"/>
        </w:rPr>
        <w:t>it</w:t>
      </w:r>
      <w:r w:rsidRPr="00A1262D">
        <w:rPr>
          <w:sz w:val="22"/>
        </w:rPr>
        <w:t xml:space="preserve"> de décongestio</w:t>
      </w:r>
      <w:r w:rsidR="00692B5E" w:rsidRPr="00A1262D">
        <w:rPr>
          <w:sz w:val="22"/>
        </w:rPr>
        <w:t>nner l’activité centrale de l’</w:t>
      </w:r>
      <w:r w:rsidR="00047943" w:rsidRPr="00A1262D">
        <w:rPr>
          <w:sz w:val="22"/>
        </w:rPr>
        <w:t>UTGG, de concrétiser des synergies possibles avec les activités et les ressources du FBR et du Fonds Commun Santé (FCS)</w:t>
      </w:r>
      <w:r w:rsidR="000F0415" w:rsidRPr="00A1262D">
        <w:rPr>
          <w:sz w:val="22"/>
        </w:rPr>
        <w:t xml:space="preserve"> à ce niveau</w:t>
      </w:r>
      <w:r w:rsidR="00213924" w:rsidRPr="00A1262D">
        <w:rPr>
          <w:sz w:val="22"/>
        </w:rPr>
        <w:t xml:space="preserve"> et de s’aligner avec le processus de décentralisation de la prise en charge de la gratuité des soins par les RCT</w:t>
      </w:r>
      <w:r w:rsidR="000F0415" w:rsidRPr="00A1262D">
        <w:rPr>
          <w:sz w:val="22"/>
        </w:rPr>
        <w:t>. Ces dernières pourraient déléguer sa gestion aux antennes régionales de l’UTGG, dans un cadre partenarial.</w:t>
      </w:r>
    </w:p>
    <w:p w:rsidR="00393220" w:rsidRDefault="00393220" w:rsidP="000C7057">
      <w:pPr>
        <w:spacing w:after="42" w:line="276" w:lineRule="auto"/>
        <w:ind w:left="0" w:firstLine="0"/>
        <w:rPr>
          <w:sz w:val="22"/>
        </w:rPr>
      </w:pPr>
    </w:p>
    <w:p w:rsidR="00393220" w:rsidRPr="00A1262D" w:rsidRDefault="00393220" w:rsidP="000C7057">
      <w:pPr>
        <w:spacing w:after="42" w:line="276" w:lineRule="auto"/>
        <w:ind w:left="0" w:firstLine="0"/>
        <w:rPr>
          <w:sz w:val="22"/>
        </w:rPr>
      </w:pPr>
    </w:p>
    <w:p w:rsidR="00E01BDA" w:rsidRPr="00A1262D" w:rsidRDefault="00E01BDA" w:rsidP="000C7057">
      <w:pPr>
        <w:spacing w:after="42" w:line="276" w:lineRule="auto"/>
        <w:ind w:left="0" w:firstLine="0"/>
        <w:rPr>
          <w:sz w:val="22"/>
        </w:rPr>
      </w:pPr>
    </w:p>
    <w:p w:rsidR="000C6D56" w:rsidRPr="00A1262D" w:rsidRDefault="009E635D" w:rsidP="000C7057">
      <w:pPr>
        <w:spacing w:after="42" w:line="276" w:lineRule="auto"/>
        <w:ind w:left="0" w:firstLine="0"/>
        <w:rPr>
          <w:b/>
          <w:i/>
          <w:color w:val="00B050"/>
          <w:sz w:val="22"/>
          <w:szCs w:val="24"/>
        </w:rPr>
      </w:pPr>
      <w:r w:rsidRPr="00A1262D">
        <w:rPr>
          <w:b/>
          <w:i/>
          <w:color w:val="00B050"/>
          <w:sz w:val="22"/>
          <w:szCs w:val="24"/>
        </w:rPr>
        <w:t>3.4.3</w:t>
      </w:r>
      <w:r w:rsidR="00BB79B6" w:rsidRPr="00A1262D">
        <w:rPr>
          <w:b/>
          <w:i/>
          <w:color w:val="00B050"/>
          <w:sz w:val="22"/>
          <w:szCs w:val="24"/>
        </w:rPr>
        <w:t xml:space="preserve">. </w:t>
      </w:r>
      <w:r w:rsidR="00BB79B6" w:rsidRPr="00A1262D">
        <w:rPr>
          <w:b/>
          <w:i/>
          <w:color w:val="00B050"/>
          <w:sz w:val="22"/>
          <w:szCs w:val="24"/>
          <w:u w:val="single"/>
        </w:rPr>
        <w:t>3ème Pilier</w:t>
      </w:r>
      <w:r w:rsidR="00BB79B6" w:rsidRPr="00A1262D">
        <w:rPr>
          <w:b/>
          <w:i/>
          <w:color w:val="00B050"/>
          <w:sz w:val="22"/>
          <w:szCs w:val="24"/>
        </w:rPr>
        <w:t> :</w:t>
      </w:r>
      <w:r w:rsidR="000C6D56" w:rsidRPr="00A1262D">
        <w:rPr>
          <w:b/>
          <w:i/>
          <w:color w:val="00B050"/>
          <w:sz w:val="22"/>
          <w:szCs w:val="24"/>
        </w:rPr>
        <w:t xml:space="preserve"> engagement pour un financement pérenne et optimisé, solidairement subventionné par l’Etat, les collectivités</w:t>
      </w:r>
      <w:r w:rsidR="00F139F5" w:rsidRPr="00A1262D">
        <w:rPr>
          <w:b/>
          <w:i/>
          <w:color w:val="00B050"/>
          <w:sz w:val="22"/>
          <w:szCs w:val="24"/>
        </w:rPr>
        <w:t xml:space="preserve"> territoriales et les PTFs.</w:t>
      </w:r>
    </w:p>
    <w:p w:rsidR="00E01BDA" w:rsidRPr="00A1262D" w:rsidRDefault="00E01BDA" w:rsidP="000C7057">
      <w:pPr>
        <w:spacing w:after="42" w:line="276" w:lineRule="auto"/>
        <w:ind w:left="0" w:firstLine="0"/>
        <w:rPr>
          <w:b/>
          <w:i/>
          <w:color w:val="00B050"/>
          <w:sz w:val="22"/>
          <w:szCs w:val="24"/>
        </w:rPr>
      </w:pPr>
    </w:p>
    <w:p w:rsidR="0072012E" w:rsidRPr="00A1262D" w:rsidRDefault="00F139F5" w:rsidP="000C7057">
      <w:pPr>
        <w:spacing w:after="42" w:line="276" w:lineRule="auto"/>
        <w:ind w:left="0" w:firstLine="0"/>
        <w:rPr>
          <w:sz w:val="22"/>
        </w:rPr>
      </w:pPr>
      <w:r w:rsidRPr="00A1262D">
        <w:rPr>
          <w:sz w:val="22"/>
        </w:rPr>
        <w:t>Toute la crédibilité du projet de refonte de la gratuité</w:t>
      </w:r>
      <w:r w:rsidR="00BB5B99" w:rsidRPr="00A1262D">
        <w:rPr>
          <w:sz w:val="22"/>
        </w:rPr>
        <w:t xml:space="preserve"> des soins</w:t>
      </w:r>
      <w:r w:rsidRPr="00A1262D">
        <w:rPr>
          <w:sz w:val="22"/>
        </w:rPr>
        <w:t xml:space="preserve"> et le principal facteur de succès de cette entreprise repose sur l’engagemen</w:t>
      </w:r>
      <w:r w:rsidR="00BB5B99" w:rsidRPr="00A1262D">
        <w:rPr>
          <w:sz w:val="22"/>
        </w:rPr>
        <w:t>t de l’Etat, en premier lieu,</w:t>
      </w:r>
      <w:r w:rsidRPr="00A1262D">
        <w:rPr>
          <w:sz w:val="22"/>
        </w:rPr>
        <w:t xml:space="preserve"> de</w:t>
      </w:r>
      <w:r w:rsidR="00BB5B99" w:rsidRPr="00A1262D">
        <w:rPr>
          <w:sz w:val="22"/>
        </w:rPr>
        <w:t xml:space="preserve">s Régions Collectivités Territoriales dans le cadre de la décentralisation et    des </w:t>
      </w:r>
      <w:r w:rsidRPr="00A1262D">
        <w:rPr>
          <w:sz w:val="22"/>
        </w:rPr>
        <w:t>partenaires</w:t>
      </w:r>
      <w:r w:rsidR="00BB5B99" w:rsidRPr="00A1262D">
        <w:rPr>
          <w:sz w:val="22"/>
        </w:rPr>
        <w:t xml:space="preserve"> au développement</w:t>
      </w:r>
      <w:r w:rsidRPr="00A1262D">
        <w:rPr>
          <w:sz w:val="22"/>
        </w:rPr>
        <w:t xml:space="preserve"> pour</w:t>
      </w:r>
      <w:r w:rsidR="0072012E" w:rsidRPr="00A1262D">
        <w:rPr>
          <w:sz w:val="22"/>
        </w:rPr>
        <w:t> :</w:t>
      </w:r>
    </w:p>
    <w:p w:rsidR="008A7727" w:rsidRPr="00A1262D" w:rsidRDefault="008A7727" w:rsidP="000C7057">
      <w:pPr>
        <w:spacing w:after="42" w:line="276" w:lineRule="auto"/>
        <w:ind w:left="0" w:firstLine="0"/>
        <w:rPr>
          <w:sz w:val="22"/>
        </w:rPr>
      </w:pPr>
    </w:p>
    <w:p w:rsidR="0072012E" w:rsidRPr="00A1262D" w:rsidRDefault="0072012E" w:rsidP="008A7727">
      <w:pPr>
        <w:spacing w:after="42" w:line="276" w:lineRule="auto"/>
        <w:ind w:left="426" w:hanging="142"/>
        <w:rPr>
          <w:sz w:val="22"/>
        </w:rPr>
      </w:pPr>
      <w:r w:rsidRPr="00A1262D">
        <w:rPr>
          <w:sz w:val="22"/>
        </w:rPr>
        <w:t>-</w:t>
      </w:r>
      <w:r w:rsidR="00F139F5" w:rsidRPr="00A1262D">
        <w:rPr>
          <w:sz w:val="22"/>
        </w:rPr>
        <w:t xml:space="preserve"> mobiliser les ressources</w:t>
      </w:r>
      <w:r w:rsidRPr="00A1262D">
        <w:rPr>
          <w:sz w:val="22"/>
        </w:rPr>
        <w:t xml:space="preserve"> financières</w:t>
      </w:r>
      <w:r w:rsidR="00F139F5" w:rsidRPr="00A1262D">
        <w:rPr>
          <w:sz w:val="22"/>
        </w:rPr>
        <w:t xml:space="preserve"> nécessaires</w:t>
      </w:r>
      <w:r w:rsidRPr="00A1262D">
        <w:rPr>
          <w:sz w:val="22"/>
        </w:rPr>
        <w:t xml:space="preserve"> à la prise en charge de la gratuité des soins,</w:t>
      </w:r>
      <w:r w:rsidR="00F139F5" w:rsidRPr="00A1262D">
        <w:rPr>
          <w:sz w:val="22"/>
        </w:rPr>
        <w:t xml:space="preserve"> dans un cadre contractuel à travers un COP</w:t>
      </w:r>
      <w:r w:rsidR="00BB5B99" w:rsidRPr="00A1262D">
        <w:rPr>
          <w:sz w:val="22"/>
        </w:rPr>
        <w:t>M</w:t>
      </w:r>
      <w:r w:rsidR="007E4A40" w:rsidRPr="00A1262D">
        <w:rPr>
          <w:sz w:val="22"/>
        </w:rPr>
        <w:t xml:space="preserve"> pluriannuel ;</w:t>
      </w:r>
    </w:p>
    <w:p w:rsidR="00F139F5" w:rsidRPr="00A1262D" w:rsidRDefault="0072012E" w:rsidP="008A7727">
      <w:pPr>
        <w:spacing w:after="42" w:line="276" w:lineRule="auto"/>
        <w:ind w:left="426" w:hanging="142"/>
        <w:rPr>
          <w:sz w:val="22"/>
        </w:rPr>
      </w:pPr>
      <w:r w:rsidRPr="00A1262D">
        <w:rPr>
          <w:sz w:val="22"/>
        </w:rPr>
        <w:t xml:space="preserve">- </w:t>
      </w:r>
      <w:r w:rsidR="00F139F5" w:rsidRPr="00A1262D">
        <w:rPr>
          <w:sz w:val="22"/>
        </w:rPr>
        <w:t>et accompagner</w:t>
      </w:r>
      <w:r w:rsidRPr="00A1262D">
        <w:rPr>
          <w:sz w:val="22"/>
        </w:rPr>
        <w:t xml:space="preserve"> financièrement et techniquement</w:t>
      </w:r>
      <w:r w:rsidR="00F139F5" w:rsidRPr="00A1262D">
        <w:rPr>
          <w:sz w:val="22"/>
        </w:rPr>
        <w:t xml:space="preserve"> la mise en place et l’appui technique de l’UTGG pendant les premières années de son fonctionnement.</w:t>
      </w:r>
    </w:p>
    <w:p w:rsidR="00873E69" w:rsidRPr="00A1262D" w:rsidRDefault="00873E69" w:rsidP="000C7057">
      <w:pPr>
        <w:spacing w:after="42" w:line="276" w:lineRule="auto"/>
        <w:ind w:left="0" w:firstLine="0"/>
        <w:rPr>
          <w:sz w:val="22"/>
        </w:rPr>
      </w:pPr>
    </w:p>
    <w:p w:rsidR="002132BA" w:rsidRPr="00A1262D" w:rsidRDefault="00F139F5" w:rsidP="000C7057">
      <w:pPr>
        <w:spacing w:after="42" w:line="276" w:lineRule="auto"/>
        <w:ind w:left="0" w:firstLine="0"/>
        <w:rPr>
          <w:sz w:val="22"/>
        </w:rPr>
      </w:pPr>
      <w:r w:rsidRPr="00A1262D">
        <w:rPr>
          <w:sz w:val="22"/>
        </w:rPr>
        <w:t>Le document</w:t>
      </w:r>
      <w:r w:rsidR="00873E69" w:rsidRPr="00A1262D">
        <w:rPr>
          <w:sz w:val="22"/>
        </w:rPr>
        <w:t xml:space="preserve"> draft</w:t>
      </w:r>
      <w:r w:rsidRPr="00A1262D">
        <w:rPr>
          <w:sz w:val="22"/>
        </w:rPr>
        <w:t xml:space="preserve"> de la stratégie nationale de la CSU</w:t>
      </w:r>
      <w:r w:rsidR="00873E69" w:rsidRPr="00A1262D">
        <w:rPr>
          <w:sz w:val="22"/>
        </w:rPr>
        <w:t xml:space="preserve"> d’octobre 2019</w:t>
      </w:r>
      <w:r w:rsidRPr="00A1262D">
        <w:rPr>
          <w:sz w:val="22"/>
        </w:rPr>
        <w:t xml:space="preserve"> considère cett</w:t>
      </w:r>
      <w:r w:rsidR="00066433" w:rsidRPr="00A1262D">
        <w:rPr>
          <w:sz w:val="22"/>
        </w:rPr>
        <w:t>e question comme étant le point de départ et le premier défi à relever sur la voie de</w:t>
      </w:r>
      <w:r w:rsidRPr="00A1262D">
        <w:rPr>
          <w:sz w:val="22"/>
        </w:rPr>
        <w:t xml:space="preserve"> construction du système de</w:t>
      </w:r>
      <w:r w:rsidR="00066433" w:rsidRPr="00A1262D">
        <w:rPr>
          <w:sz w:val="22"/>
        </w:rPr>
        <w:t xml:space="preserve"> CMU du pays.</w:t>
      </w:r>
    </w:p>
    <w:p w:rsidR="003C1ED4" w:rsidRDefault="003C1ED4" w:rsidP="000C7057">
      <w:pPr>
        <w:spacing w:after="42" w:line="276" w:lineRule="auto"/>
        <w:ind w:left="0" w:firstLine="0"/>
      </w:pPr>
    </w:p>
    <w:p w:rsidR="00742CCE" w:rsidRPr="00F234AB" w:rsidRDefault="003C1ED4" w:rsidP="000C7057">
      <w:pPr>
        <w:spacing w:after="37" w:line="276" w:lineRule="auto"/>
        <w:ind w:left="0" w:firstLine="0"/>
        <w:rPr>
          <w:b/>
          <w:i/>
          <w:sz w:val="22"/>
        </w:rPr>
      </w:pPr>
      <w:r w:rsidRPr="00F234AB">
        <w:rPr>
          <w:rFonts w:ascii="Trebuchet MS" w:eastAsia="Trebuchet MS" w:hAnsi="Trebuchet MS" w:cs="Trebuchet MS"/>
          <w:b/>
          <w:i/>
          <w:noProof/>
          <w:color w:val="CC0000"/>
          <w:sz w:val="28"/>
        </w:rPr>
        <mc:AlternateContent>
          <mc:Choice Requires="wps">
            <w:drawing>
              <wp:anchor distT="45720" distB="45720" distL="182880" distR="182880" simplePos="0" relativeHeight="251671552" behindDoc="1" locked="0" layoutInCell="1" allowOverlap="0" wp14:anchorId="3CCE4CBA" wp14:editId="51625FE6">
                <wp:simplePos x="0" y="0"/>
                <wp:positionH relativeFrom="margin">
                  <wp:posOffset>-415290</wp:posOffset>
                </wp:positionH>
                <wp:positionV relativeFrom="paragraph">
                  <wp:posOffset>280035</wp:posOffset>
                </wp:positionV>
                <wp:extent cx="6581775" cy="2895600"/>
                <wp:effectExtent l="38100" t="38100" r="47625" b="38100"/>
                <wp:wrapSquare wrapText="bothSides"/>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1775" cy="2895600"/>
                        </a:xfrm>
                        <a:prstGeom prst="rect">
                          <a:avLst/>
                        </a:prstGeom>
                        <a:solidFill>
                          <a:srgbClr val="44546A"/>
                        </a:solidFill>
                        <a:ln w="76200" cmpd="dbl">
                          <a:solidFill>
                            <a:srgbClr val="44546A"/>
                          </a:solidFill>
                          <a:miter lim="800000"/>
                          <a:headEnd/>
                          <a:tailEnd/>
                        </a:ln>
                      </wps:spPr>
                      <wps:txbx>
                        <w:txbxContent>
                          <w:p w:rsidR="007B5656" w:rsidRPr="00F234AB" w:rsidRDefault="007B5656" w:rsidP="00915A0F">
                            <w:pPr>
                              <w:spacing w:after="0"/>
                              <w:ind w:left="0" w:firstLine="0"/>
                              <w:rPr>
                                <w:color w:val="FFFFFF" w:themeColor="background1"/>
                                <w:sz w:val="22"/>
                              </w:rPr>
                            </w:pPr>
                            <w:r w:rsidRPr="00F234AB">
                              <w:rPr>
                                <w:color w:val="FFFFFF" w:themeColor="background1"/>
                                <w:sz w:val="22"/>
                              </w:rPr>
                              <w:t>« L’évolution de la CSU dépend en grande partie de l’évolution de la protection contre le risque financier et le financement des prestataires de services de santé ; au Niger ceci revient pour le moment au bon fonctionnement du mécanisme de gratuité pour les enfants et les femmes enceintes ; in fine l’évolution immédiate de la CSU dépend largement de la rigueur avec laquelle le mécanisme de gratuité assurera le remboursement des prestataires dans les années à venir. Ceci est la raison pour laquelle il est fondamental que l’Etat garantisse la budgétisation, la mobilisation, et le décaissement à temps des financements nécessaires aux remboursements des factures de soins de santé de cette gratuité.</w:t>
                            </w:r>
                          </w:p>
                          <w:p w:rsidR="007B5656" w:rsidRPr="00F234AB" w:rsidRDefault="007B5656" w:rsidP="00915A0F">
                            <w:pPr>
                              <w:spacing w:after="0"/>
                              <w:ind w:left="0" w:firstLine="0"/>
                              <w:rPr>
                                <w:color w:val="FFFFFF" w:themeColor="background1"/>
                                <w:sz w:val="22"/>
                              </w:rPr>
                            </w:pPr>
                            <w:r w:rsidRPr="00F234AB">
                              <w:rPr>
                                <w:color w:val="FFFFFF" w:themeColor="background1"/>
                                <w:sz w:val="22"/>
                              </w:rPr>
                              <w:t>Pour ce faire, la ligne budgétaire consacrée à la gratuité sera abondée année après année de 8 milliards de FCFA au démarrage de cette stratégie (2021) et évoluera en fonction des besoins. Ces derniers seront définis par l’analyse des dépenses en prestations par l’unité de gestion, l’évolution des services proposés, voire la population ciblée si décision est prise de restreindre l’éligibilité à la population la moins solvable uniquement. De plus les partenaires financiers seront largement mobilisés pour participer au financement du régime, dans une collaboration conditionnée toutefois au respect de ses engagements par l’Etat lui-même ».</w:t>
                            </w:r>
                          </w:p>
                          <w:p w:rsidR="007B5656" w:rsidRPr="00C22C90" w:rsidRDefault="007B5656" w:rsidP="003C1ED4">
                            <w:pPr>
                              <w:spacing w:after="0"/>
                              <w:ind w:left="0" w:firstLine="0"/>
                            </w:pPr>
                          </w:p>
                        </w:txbxContent>
                      </wps:txbx>
                      <wps:bodyPr rot="0" vert="horz" wrap="square" lIns="182880" tIns="182880" rIns="182880" bIns="18288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CCE4CBA" id="_x0000_s1029" style="position:absolute;left:0;text-align:left;margin-left:-32.7pt;margin-top:22.05pt;width:518.25pt;height:228pt;z-index:-251644928;visibility:visible;mso-wrap-style:square;mso-width-percent:0;mso-height-percent:0;mso-wrap-distance-left:14.4pt;mso-wrap-distance-top:3.6pt;mso-wrap-distance-right:14.4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" o:allowoverlap="f" fillcolor="#44546a" strokecolor="#44546a" strokeweight="6pt">
                <v:stroke linestyle="thinThin"/>
                <v:textbox inset="14.4pt,14.4pt,14.4pt,14.4pt">
                  <w:txbxContent>
                    <w:p w:rsidR="007B5656" w:rsidRPr="00F234AB" w:rsidRDefault="007B5656" w:rsidP="00915A0F">
                      <w:pPr>
                        <w:spacing w:after="0"/>
                        <w:ind w:left="0" w:firstLine="0"/>
                        <w:rPr>
                          <w:color w:val="FFFFFF" w:themeColor="background1"/>
                          <w:sz w:val="22"/>
                        </w:rPr>
                      </w:pPr>
                      <w:r w:rsidRPr="00F234AB">
                        <w:rPr>
                          <w:color w:val="FFFFFF" w:themeColor="background1"/>
                          <w:sz w:val="22"/>
                        </w:rPr>
                        <w:t>« L’évolution de la CSU dépend en grande partie de l’évolution de la protection contre le risque financier et le financement des prestataires de services de santé ; au Niger ceci revient pour le moment au bon fonctionnement du mécanisme de gratuité pour les enfants et les femmes enceintes ; in fine l’évolution immédiate de la CSU dépend largement de la rigueur avec laquelle le mécanisme de gratuité assurera le remboursement des prestataires dans les années à venir. Ceci est la raison pour laquelle il est fondamental que l’Etat garantisse la budgétisation, la mobilisation, et le décaissement à temps des financements nécessaires aux remboursements des factures de soins de santé de cette gratuité.</w:t>
                      </w:r>
                    </w:p>
                    <w:p w:rsidR="007B5656" w:rsidRPr="00F234AB" w:rsidRDefault="007B5656" w:rsidP="00915A0F">
                      <w:pPr>
                        <w:spacing w:after="0"/>
                        <w:ind w:left="0" w:firstLine="0"/>
                        <w:rPr>
                          <w:color w:val="FFFFFF" w:themeColor="background1"/>
                          <w:sz w:val="22"/>
                        </w:rPr>
                      </w:pPr>
                      <w:r w:rsidRPr="00F234AB">
                        <w:rPr>
                          <w:color w:val="FFFFFF" w:themeColor="background1"/>
                          <w:sz w:val="22"/>
                        </w:rPr>
                        <w:t>Pour ce faire, la ligne budgétaire consacrée à la gratuité sera abondée année après année de 8 milliards de FCFA au démarrage de cette stratégie (2021) et évoluera en fonction des besoins. Ces derniers seront définis par l’analyse des dépenses en prestations par l’unité de gestion, l’évolution des services proposés, voire la population ciblée si décision est prise de restreindre l’éligibilité à la population la moins solvable uniquement. De plus les partenaires financiers seront largement mobilisés pour participer au financement du régime, dans une collaboration conditionnée toutefois au respect de ses engagements par l’Etat lui-même ».</w:t>
                      </w:r>
                    </w:p>
                    <w:p w:rsidR="007B5656" w:rsidRPr="00C22C90" w:rsidRDefault="007B5656" w:rsidP="003C1ED4">
                      <w:pPr>
                        <w:spacing w:after="0"/>
                        <w:ind w:left="0" w:firstLine="0"/>
                      </w:pPr>
                    </w:p>
                  </w:txbxContent>
                </v:textbox>
                <w10:wrap type="square" anchorx="margin"/>
              </v:rect>
            </w:pict>
          </mc:Fallback>
        </mc:AlternateContent>
      </w:r>
      <w:r w:rsidRPr="00F234AB">
        <w:rPr>
          <w:b/>
          <w:i/>
          <w:sz w:val="22"/>
        </w:rPr>
        <w:t>Extrait du document de la stratégie nationale CSU2021-2030 du Niger</w:t>
      </w:r>
      <w:r w:rsidR="003A0BCA" w:rsidRPr="00F234AB">
        <w:rPr>
          <w:b/>
          <w:i/>
          <w:sz w:val="22"/>
        </w:rPr>
        <w:t xml:space="preserve"> </w:t>
      </w:r>
    </w:p>
    <w:p w:rsidR="00FD79E2" w:rsidRPr="00A1262D" w:rsidRDefault="00FD79E2" w:rsidP="000C7057">
      <w:pPr>
        <w:spacing w:after="37" w:line="276" w:lineRule="auto"/>
        <w:ind w:left="0" w:firstLine="0"/>
        <w:rPr>
          <w:b/>
          <w:sz w:val="22"/>
        </w:rPr>
      </w:pPr>
    </w:p>
    <w:p w:rsidR="0058328E" w:rsidRPr="00A1262D" w:rsidRDefault="00FD79E2" w:rsidP="000C7057">
      <w:pPr>
        <w:spacing w:after="37" w:line="276" w:lineRule="auto"/>
        <w:ind w:left="0" w:firstLine="0"/>
        <w:rPr>
          <w:sz w:val="22"/>
        </w:rPr>
      </w:pPr>
      <w:r w:rsidRPr="00A1262D">
        <w:rPr>
          <w:sz w:val="22"/>
        </w:rPr>
        <w:t>Les programmes</w:t>
      </w:r>
      <w:r w:rsidR="001F4ED2" w:rsidRPr="00A1262D">
        <w:rPr>
          <w:sz w:val="22"/>
        </w:rPr>
        <w:t xml:space="preserve"> de</w:t>
      </w:r>
      <w:r w:rsidRPr="00A1262D">
        <w:rPr>
          <w:sz w:val="22"/>
        </w:rPr>
        <w:t xml:space="preserve"> prise en charge</w:t>
      </w:r>
      <w:r w:rsidR="00F05990" w:rsidRPr="00A1262D">
        <w:rPr>
          <w:sz w:val="22"/>
        </w:rPr>
        <w:t xml:space="preserve"> de la grat</w:t>
      </w:r>
      <w:r w:rsidR="001F4ED2" w:rsidRPr="00A1262D">
        <w:rPr>
          <w:sz w:val="22"/>
        </w:rPr>
        <w:t>uité des soins pour les personnes vulnérables dont les femmes et les enfants de zéro à cinq ans en constitue une composante font partie des programmes</w:t>
      </w:r>
      <w:r w:rsidR="000E0F50" w:rsidRPr="00A1262D">
        <w:rPr>
          <w:sz w:val="22"/>
        </w:rPr>
        <w:t xml:space="preserve"> non-contributifs</w:t>
      </w:r>
      <w:r w:rsidR="001F4ED2" w:rsidRPr="00A1262D">
        <w:rPr>
          <w:sz w:val="22"/>
        </w:rPr>
        <w:t xml:space="preserve"> d’assistance sociale</w:t>
      </w:r>
      <w:r w:rsidR="00ED24B6" w:rsidRPr="00A1262D">
        <w:rPr>
          <w:sz w:val="22"/>
        </w:rPr>
        <w:t xml:space="preserve"> en santé</w:t>
      </w:r>
      <w:r w:rsidR="003F4268" w:rsidRPr="00A1262D">
        <w:rPr>
          <w:sz w:val="22"/>
        </w:rPr>
        <w:t xml:space="preserve"> </w:t>
      </w:r>
      <w:r w:rsidR="000E0F50" w:rsidRPr="00A1262D">
        <w:rPr>
          <w:sz w:val="22"/>
        </w:rPr>
        <w:t>dont le financement spécifique est prévu pour être organisé et assuré à travers un fonds spécifique, à savoir le</w:t>
      </w:r>
      <w:r w:rsidR="00AE07A8" w:rsidRPr="00A1262D">
        <w:rPr>
          <w:sz w:val="22"/>
        </w:rPr>
        <w:t xml:space="preserve"> Fonds Social Santé(</w:t>
      </w:r>
      <w:r w:rsidR="000E0F50" w:rsidRPr="00A1262D">
        <w:rPr>
          <w:sz w:val="22"/>
        </w:rPr>
        <w:t xml:space="preserve"> FSS</w:t>
      </w:r>
      <w:r w:rsidR="00AE07A8" w:rsidRPr="00A1262D">
        <w:rPr>
          <w:sz w:val="22"/>
        </w:rPr>
        <w:t>)</w:t>
      </w:r>
      <w:r w:rsidR="000E0F50" w:rsidRPr="00A1262D">
        <w:rPr>
          <w:sz w:val="22"/>
        </w:rPr>
        <w:t xml:space="preserve">. </w:t>
      </w:r>
    </w:p>
    <w:p w:rsidR="00CC69BD" w:rsidRPr="00A1262D" w:rsidRDefault="000E0F50" w:rsidP="000C7057">
      <w:pPr>
        <w:spacing w:after="37" w:line="276" w:lineRule="auto"/>
        <w:ind w:left="0" w:firstLine="0"/>
        <w:rPr>
          <w:sz w:val="22"/>
        </w:rPr>
      </w:pPr>
      <w:r w:rsidRPr="00A1262D">
        <w:rPr>
          <w:sz w:val="22"/>
        </w:rPr>
        <w:t>La ligne budgétaire actuelle de gratuité</w:t>
      </w:r>
      <w:r w:rsidR="00714780" w:rsidRPr="00A1262D">
        <w:rPr>
          <w:sz w:val="22"/>
        </w:rPr>
        <w:t xml:space="preserve"> est appelé</w:t>
      </w:r>
      <w:r w:rsidR="006D43B9" w:rsidRPr="00A1262D">
        <w:rPr>
          <w:sz w:val="22"/>
        </w:rPr>
        <w:t>e</w:t>
      </w:r>
      <w:r w:rsidR="00714780" w:rsidRPr="00A1262D">
        <w:rPr>
          <w:sz w:val="22"/>
        </w:rPr>
        <w:t xml:space="preserve"> à évoluer pour s</w:t>
      </w:r>
      <w:r w:rsidR="006D43B9" w:rsidRPr="00A1262D">
        <w:rPr>
          <w:sz w:val="22"/>
        </w:rPr>
        <w:t>e voir transformée en FSS et la mission</w:t>
      </w:r>
      <w:r w:rsidR="00714780" w:rsidRPr="00A1262D">
        <w:rPr>
          <w:sz w:val="22"/>
        </w:rPr>
        <w:t xml:space="preserve"> de l’</w:t>
      </w:r>
      <w:r w:rsidR="006D43B9" w:rsidRPr="00A1262D">
        <w:rPr>
          <w:sz w:val="22"/>
        </w:rPr>
        <w:t>UTGG devrait</w:t>
      </w:r>
      <w:r w:rsidR="00714780" w:rsidRPr="00A1262D">
        <w:rPr>
          <w:sz w:val="22"/>
        </w:rPr>
        <w:t xml:space="preserve"> </w:t>
      </w:r>
      <w:r w:rsidR="00EF1D20" w:rsidRPr="00A1262D">
        <w:rPr>
          <w:sz w:val="22"/>
        </w:rPr>
        <w:t xml:space="preserve">s’étendre à </w:t>
      </w:r>
      <w:r w:rsidR="00714780" w:rsidRPr="00A1262D">
        <w:rPr>
          <w:sz w:val="22"/>
        </w:rPr>
        <w:t>une prise en charge</w:t>
      </w:r>
      <w:r w:rsidR="00EF1D20" w:rsidRPr="00A1262D">
        <w:rPr>
          <w:sz w:val="22"/>
        </w:rPr>
        <w:t xml:space="preserve"> plus large et</w:t>
      </w:r>
      <w:r w:rsidR="00714780" w:rsidRPr="00A1262D">
        <w:rPr>
          <w:sz w:val="22"/>
        </w:rPr>
        <w:t xml:space="preserve"> progressive</w:t>
      </w:r>
      <w:r w:rsidR="00AE07A8" w:rsidRPr="00A1262D">
        <w:rPr>
          <w:sz w:val="22"/>
        </w:rPr>
        <w:t xml:space="preserve"> d’autres catégories de</w:t>
      </w:r>
      <w:r w:rsidR="00ED24B6" w:rsidRPr="00A1262D">
        <w:rPr>
          <w:sz w:val="22"/>
        </w:rPr>
        <w:t xml:space="preserve"> personnes vulnérables assujetties au FSS</w:t>
      </w:r>
      <w:r w:rsidR="006D43B9" w:rsidRPr="00A1262D">
        <w:rPr>
          <w:sz w:val="22"/>
        </w:rPr>
        <w:t>. Ce dernier représenterait le</w:t>
      </w:r>
      <w:r w:rsidR="00ED24B6" w:rsidRPr="00A1262D">
        <w:rPr>
          <w:sz w:val="22"/>
        </w:rPr>
        <w:t xml:space="preserve"> </w:t>
      </w:r>
      <w:r w:rsidR="00AE07A8" w:rsidRPr="00A1262D">
        <w:rPr>
          <w:sz w:val="22"/>
        </w:rPr>
        <w:t>principal canal</w:t>
      </w:r>
      <w:r w:rsidR="006D43B9" w:rsidRPr="00A1262D">
        <w:rPr>
          <w:sz w:val="22"/>
        </w:rPr>
        <w:t xml:space="preserve"> </w:t>
      </w:r>
      <w:r w:rsidR="00ED24B6" w:rsidRPr="00A1262D">
        <w:rPr>
          <w:sz w:val="22"/>
        </w:rPr>
        <w:t>de</w:t>
      </w:r>
      <w:r w:rsidR="006D43B9" w:rsidRPr="00A1262D">
        <w:rPr>
          <w:sz w:val="22"/>
        </w:rPr>
        <w:t xml:space="preserve"> financement de tels programmes.</w:t>
      </w:r>
    </w:p>
    <w:p w:rsidR="0058328E" w:rsidRDefault="0058328E" w:rsidP="000C7057">
      <w:pPr>
        <w:spacing w:after="37" w:line="276" w:lineRule="auto"/>
        <w:ind w:left="0" w:firstLine="0"/>
      </w:pPr>
    </w:p>
    <w:p w:rsidR="00CC69BD" w:rsidRDefault="00CC69BD" w:rsidP="000C7057">
      <w:pPr>
        <w:spacing w:after="37" w:line="276" w:lineRule="auto"/>
        <w:ind w:left="0" w:firstLine="0"/>
      </w:pPr>
    </w:p>
    <w:p w:rsidR="00CC69BD" w:rsidRDefault="00A3068D" w:rsidP="000E3925">
      <w:pPr>
        <w:pStyle w:val="Titre1"/>
        <w:numPr>
          <w:ilvl w:val="0"/>
          <w:numId w:val="9"/>
        </w:numPr>
        <w:spacing w:line="276" w:lineRule="auto"/>
        <w:jc w:val="both"/>
      </w:pPr>
      <w:r>
        <w:t>4</w:t>
      </w:r>
      <w:r w:rsidR="00CC69BD">
        <w:t xml:space="preserve">. </w:t>
      </w:r>
      <w:r w:rsidR="00CB0E81">
        <w:t xml:space="preserve"> </w:t>
      </w:r>
      <w:r w:rsidR="00982F14">
        <w:t>Quelles options de réforme ? Deux options possibles</w:t>
      </w:r>
    </w:p>
    <w:p w:rsidR="0058328E" w:rsidRPr="0058328E" w:rsidRDefault="0058328E" w:rsidP="0058328E"/>
    <w:p w:rsidR="0065715D" w:rsidRPr="00A1262D" w:rsidRDefault="0065715D" w:rsidP="000C7057">
      <w:pPr>
        <w:spacing w:after="246" w:line="276" w:lineRule="auto"/>
        <w:ind w:left="0" w:firstLine="0"/>
        <w:rPr>
          <w:sz w:val="22"/>
        </w:rPr>
      </w:pPr>
      <w:r w:rsidRPr="00A1262D">
        <w:rPr>
          <w:sz w:val="22"/>
        </w:rPr>
        <w:t>Le MSP, avec le concours de ses partenaires, avait initié une multitude d’études et de rencontres techniques entre experts autour de la question de refonte du dispositif actuel de gestion de la gratuité des soins.</w:t>
      </w:r>
    </w:p>
    <w:p w:rsidR="00B47C41" w:rsidRPr="00A1262D" w:rsidRDefault="00E11E68" w:rsidP="000C7057">
      <w:pPr>
        <w:spacing w:after="246" w:line="276" w:lineRule="auto"/>
        <w:ind w:left="0" w:firstLine="0"/>
        <w:rPr>
          <w:sz w:val="22"/>
        </w:rPr>
      </w:pPr>
      <w:r w:rsidRPr="00A1262D">
        <w:rPr>
          <w:sz w:val="22"/>
        </w:rPr>
        <w:t xml:space="preserve">De ces réflexions et échanges, deux grandes options de structures de gestion </w:t>
      </w:r>
      <w:r w:rsidR="00D47B45" w:rsidRPr="00A1262D">
        <w:rPr>
          <w:sz w:val="22"/>
        </w:rPr>
        <w:t>s’imposent par</w:t>
      </w:r>
      <w:r w:rsidRPr="00A1262D">
        <w:rPr>
          <w:sz w:val="22"/>
        </w:rPr>
        <w:t xml:space="preserve"> le cadre législatif et réglementaire du pays</w:t>
      </w:r>
      <w:r w:rsidR="00D47B45" w:rsidRPr="00A1262D">
        <w:rPr>
          <w:sz w:val="22"/>
        </w:rPr>
        <w:t xml:space="preserve"> même qui offre la possibilité</w:t>
      </w:r>
      <w:r w:rsidR="00B47C41" w:rsidRPr="00A1262D">
        <w:rPr>
          <w:sz w:val="22"/>
        </w:rPr>
        <w:t xml:space="preserve"> de créer</w:t>
      </w:r>
      <w:r w:rsidR="00D47B45" w:rsidRPr="00A1262D">
        <w:rPr>
          <w:sz w:val="22"/>
        </w:rPr>
        <w:t xml:space="preserve"> pour ce genre de service public</w:t>
      </w:r>
      <w:r w:rsidR="007F18EC" w:rsidRPr="00A1262D">
        <w:rPr>
          <w:rStyle w:val="Appelnotedebasdep"/>
          <w:sz w:val="22"/>
        </w:rPr>
        <w:footnoteReference w:id="4"/>
      </w:r>
    </w:p>
    <w:p w:rsidR="00D47B45" w:rsidRPr="00A1262D" w:rsidRDefault="00D47B45" w:rsidP="000E3925">
      <w:pPr>
        <w:pStyle w:val="Paragraphedeliste"/>
        <w:numPr>
          <w:ilvl w:val="0"/>
          <w:numId w:val="10"/>
        </w:numPr>
        <w:spacing w:after="246" w:line="276" w:lineRule="auto"/>
        <w:rPr>
          <w:sz w:val="22"/>
        </w:rPr>
      </w:pPr>
      <w:r w:rsidRPr="00A1262D">
        <w:rPr>
          <w:rFonts w:ascii="Trebuchet MS" w:eastAsia="Trebuchet MS" w:hAnsi="Trebuchet MS" w:cs="Trebuchet MS"/>
          <w:sz w:val="22"/>
        </w:rPr>
        <w:t>Soit, un</w:t>
      </w:r>
      <w:r w:rsidR="00B47C41" w:rsidRPr="00A1262D">
        <w:rPr>
          <w:rFonts w:ascii="Trebuchet MS" w:eastAsia="Trebuchet MS" w:hAnsi="Trebuchet MS" w:cs="Trebuchet MS"/>
          <w:sz w:val="22"/>
        </w:rPr>
        <w:t xml:space="preserve">e sorte </w:t>
      </w:r>
      <w:r w:rsidR="00B47C41" w:rsidRPr="00A1262D">
        <w:rPr>
          <w:rFonts w:ascii="Trebuchet MS" w:eastAsia="Trebuchet MS" w:hAnsi="Trebuchet MS" w:cs="Trebuchet MS"/>
          <w:sz w:val="22"/>
          <w:u w:val="single"/>
        </w:rPr>
        <w:t>d’administration de mission</w:t>
      </w:r>
      <w:r w:rsidR="00B47C41" w:rsidRPr="00A1262D">
        <w:rPr>
          <w:rFonts w:ascii="Trebuchet MS" w:eastAsia="Trebuchet MS" w:hAnsi="Trebuchet MS" w:cs="Trebuchet MS"/>
          <w:sz w:val="22"/>
        </w:rPr>
        <w:t xml:space="preserve"> avec son caractère temporaire et souple pour réaliser un objectif particulier ;</w:t>
      </w:r>
    </w:p>
    <w:p w:rsidR="008968C8" w:rsidRPr="00A1262D" w:rsidRDefault="003F4268" w:rsidP="000E3925">
      <w:pPr>
        <w:pStyle w:val="Paragraphedeliste"/>
        <w:numPr>
          <w:ilvl w:val="0"/>
          <w:numId w:val="10"/>
        </w:numPr>
        <w:spacing w:after="246" w:line="276" w:lineRule="auto"/>
        <w:rPr>
          <w:sz w:val="22"/>
        </w:rPr>
      </w:pPr>
      <w:r w:rsidRPr="00A1262D">
        <w:rPr>
          <w:rFonts w:ascii="Trebuchet MS" w:eastAsia="Trebuchet MS" w:hAnsi="Trebuchet MS" w:cs="Trebuchet MS"/>
          <w:sz w:val="22"/>
        </w:rPr>
        <w:t xml:space="preserve"> </w:t>
      </w:r>
      <w:r w:rsidR="00D47B45" w:rsidRPr="00A1262D">
        <w:rPr>
          <w:rFonts w:ascii="Trebuchet MS" w:eastAsia="Trebuchet MS" w:hAnsi="Trebuchet MS" w:cs="Trebuchet MS"/>
          <w:sz w:val="22"/>
        </w:rPr>
        <w:t xml:space="preserve">Soit, un </w:t>
      </w:r>
      <w:r w:rsidR="00D47B45" w:rsidRPr="00A1262D">
        <w:rPr>
          <w:rFonts w:ascii="Trebuchet MS" w:eastAsia="Trebuchet MS" w:hAnsi="Trebuchet MS" w:cs="Trebuchet MS"/>
          <w:sz w:val="22"/>
          <w:u w:val="single"/>
        </w:rPr>
        <w:t>établissement public à caractère administratif</w:t>
      </w:r>
      <w:r w:rsidR="00937F78" w:rsidRPr="00A1262D">
        <w:rPr>
          <w:rFonts w:ascii="Trebuchet MS" w:eastAsia="Trebuchet MS" w:hAnsi="Trebuchet MS" w:cs="Trebuchet MS"/>
          <w:sz w:val="22"/>
          <w:u w:val="single"/>
        </w:rPr>
        <w:t xml:space="preserve"> (EPA)</w:t>
      </w:r>
      <w:r w:rsidR="00937F78" w:rsidRPr="00A1262D">
        <w:rPr>
          <w:rFonts w:ascii="Trebuchet MS" w:eastAsia="Trebuchet MS" w:hAnsi="Trebuchet MS" w:cs="Trebuchet MS"/>
          <w:sz w:val="22"/>
        </w:rPr>
        <w:t xml:space="preserve"> avec son caractère d’autonomie, de rattachement à une tutelle et de spécialité.</w:t>
      </w:r>
    </w:p>
    <w:p w:rsidR="005373F4" w:rsidRDefault="002C0C6C" w:rsidP="000C7057">
      <w:pPr>
        <w:spacing w:after="246" w:line="276" w:lineRule="auto"/>
        <w:ind w:left="0" w:firstLine="0"/>
        <w:rPr>
          <w:sz w:val="22"/>
        </w:rPr>
      </w:pPr>
      <w:r w:rsidRPr="00A1262D">
        <w:rPr>
          <w:sz w:val="22"/>
        </w:rPr>
        <w:t>Les</w:t>
      </w:r>
      <w:r w:rsidR="004C076F" w:rsidRPr="00A1262D">
        <w:rPr>
          <w:sz w:val="22"/>
        </w:rPr>
        <w:t xml:space="preserve"> variantes possibles de la première option</w:t>
      </w:r>
      <w:r w:rsidRPr="00A1262D">
        <w:rPr>
          <w:sz w:val="22"/>
        </w:rPr>
        <w:t xml:space="preserve"> ont été présentées comme</w:t>
      </w:r>
      <w:r w:rsidR="00D15150" w:rsidRPr="00A1262D">
        <w:rPr>
          <w:sz w:val="22"/>
        </w:rPr>
        <w:t xml:space="preserve"> des formules qui puissent améliorer la gestion actuelle</w:t>
      </w:r>
      <w:r w:rsidRPr="00A1262D">
        <w:rPr>
          <w:sz w:val="22"/>
        </w:rPr>
        <w:t xml:space="preserve"> tout en continuant à</w:t>
      </w:r>
      <w:r w:rsidR="00E22A23" w:rsidRPr="00A1262D">
        <w:rPr>
          <w:sz w:val="22"/>
        </w:rPr>
        <w:t xml:space="preserve"> la faire</w:t>
      </w:r>
      <w:r w:rsidR="00D15150" w:rsidRPr="00A1262D">
        <w:rPr>
          <w:sz w:val="22"/>
        </w:rPr>
        <w:t xml:space="preserve"> porter par les entités centrales du</w:t>
      </w:r>
      <w:r w:rsidRPr="00A1262D">
        <w:rPr>
          <w:sz w:val="22"/>
        </w:rPr>
        <w:t xml:space="preserve"> MSP</w:t>
      </w:r>
      <w:r w:rsidR="00E22A23" w:rsidRPr="00A1262D">
        <w:rPr>
          <w:sz w:val="22"/>
        </w:rPr>
        <w:t xml:space="preserve"> avec l’appui technique et l’expertise mobilisée autour de la réalisation de ses programmes, comme le Fonds Commun Santé (FCS). La question du renforcement de la Cellule de gestion d</w:t>
      </w:r>
      <w:r w:rsidR="005373F4" w:rsidRPr="00A1262D">
        <w:rPr>
          <w:sz w:val="22"/>
        </w:rPr>
        <w:t>e la gratuité actuelle avait été également explorée.</w:t>
      </w:r>
    </w:p>
    <w:p w:rsidR="006B7731" w:rsidRPr="00A1262D" w:rsidRDefault="006B7731" w:rsidP="006B7731">
      <w:pPr>
        <w:spacing w:after="0" w:line="276" w:lineRule="auto"/>
        <w:ind w:left="0" w:firstLine="0"/>
        <w:rPr>
          <w:sz w:val="22"/>
        </w:rPr>
      </w:pPr>
    </w:p>
    <w:p w:rsidR="00801FA4" w:rsidRPr="00A1262D" w:rsidRDefault="0058328E" w:rsidP="000C7057">
      <w:pPr>
        <w:spacing w:after="246" w:line="276" w:lineRule="auto"/>
        <w:ind w:left="0" w:firstLine="0"/>
        <w:rPr>
          <w:sz w:val="22"/>
        </w:rPr>
      </w:pPr>
      <w:r w:rsidRPr="00A1262D">
        <w:rPr>
          <w:b/>
          <w:sz w:val="22"/>
        </w:rPr>
        <w:t>L</w:t>
      </w:r>
      <w:r w:rsidR="00801FA4" w:rsidRPr="00A1262D">
        <w:rPr>
          <w:b/>
          <w:sz w:val="22"/>
        </w:rPr>
        <w:t>’option1</w:t>
      </w:r>
      <w:r w:rsidR="00B933D9" w:rsidRPr="00A1262D">
        <w:rPr>
          <w:b/>
          <w:sz w:val="22"/>
        </w:rPr>
        <w:t xml:space="preserve"> (ajustement interne du modèle actuel)</w:t>
      </w:r>
      <w:r w:rsidR="00801FA4" w:rsidRPr="00A1262D">
        <w:rPr>
          <w:sz w:val="22"/>
        </w:rPr>
        <w:t xml:space="preserve"> consiste à maintenir la gestion au </w:t>
      </w:r>
      <w:r w:rsidR="00801FA4" w:rsidRPr="00A1262D">
        <w:rPr>
          <w:sz w:val="22"/>
          <w:u w:val="single"/>
        </w:rPr>
        <w:t>sein du MSP</w:t>
      </w:r>
      <w:r w:rsidR="00B933D9" w:rsidRPr="00A1262D">
        <w:rPr>
          <w:sz w:val="22"/>
        </w:rPr>
        <w:t xml:space="preserve"> avec 4 </w:t>
      </w:r>
      <w:r w:rsidR="00245B98" w:rsidRPr="00A1262D">
        <w:rPr>
          <w:sz w:val="22"/>
        </w:rPr>
        <w:t>variantes</w:t>
      </w:r>
      <w:r w:rsidR="007F18EC" w:rsidRPr="00A1262D">
        <w:rPr>
          <w:sz w:val="22"/>
        </w:rPr>
        <w:t> :</w:t>
      </w:r>
      <w:r w:rsidR="00245B98" w:rsidRPr="00A1262D">
        <w:rPr>
          <w:sz w:val="22"/>
        </w:rPr>
        <w:t> </w:t>
      </w:r>
    </w:p>
    <w:p w:rsidR="00801FA4" w:rsidRPr="00A1262D" w:rsidRDefault="00801FA4" w:rsidP="000E3925">
      <w:pPr>
        <w:pStyle w:val="Paragraphedeliste"/>
        <w:numPr>
          <w:ilvl w:val="0"/>
          <w:numId w:val="24"/>
        </w:numPr>
        <w:spacing w:after="0" w:line="276" w:lineRule="auto"/>
        <w:ind w:left="709" w:hanging="567"/>
        <w:rPr>
          <w:sz w:val="22"/>
        </w:rPr>
      </w:pPr>
      <w:r w:rsidRPr="00A1262D">
        <w:rPr>
          <w:sz w:val="22"/>
          <w:u w:val="single"/>
        </w:rPr>
        <w:t>Variante 1</w:t>
      </w:r>
      <w:r w:rsidRPr="00A1262D">
        <w:rPr>
          <w:sz w:val="22"/>
        </w:rPr>
        <w:t> : renforcer la Cellule actuelle avec des effectifs supplémentaires.</w:t>
      </w:r>
    </w:p>
    <w:p w:rsidR="0058328E" w:rsidRPr="00A1262D" w:rsidRDefault="0058328E" w:rsidP="0058328E">
      <w:pPr>
        <w:pStyle w:val="Paragraphedeliste"/>
        <w:spacing w:after="0" w:line="276" w:lineRule="auto"/>
        <w:ind w:left="709" w:firstLine="0"/>
        <w:rPr>
          <w:sz w:val="22"/>
        </w:rPr>
      </w:pPr>
    </w:p>
    <w:p w:rsidR="00801FA4" w:rsidRPr="00A1262D" w:rsidRDefault="00801FA4" w:rsidP="000E3925">
      <w:pPr>
        <w:pStyle w:val="Paragraphedeliste"/>
        <w:numPr>
          <w:ilvl w:val="0"/>
          <w:numId w:val="24"/>
        </w:numPr>
        <w:spacing w:after="0" w:line="276" w:lineRule="auto"/>
        <w:ind w:left="709" w:hanging="567"/>
        <w:rPr>
          <w:sz w:val="22"/>
        </w:rPr>
      </w:pPr>
      <w:r w:rsidRPr="00A1262D">
        <w:rPr>
          <w:sz w:val="22"/>
          <w:u w:val="single"/>
        </w:rPr>
        <w:t>Variante 2</w:t>
      </w:r>
      <w:r w:rsidRPr="00A1262D">
        <w:rPr>
          <w:sz w:val="22"/>
        </w:rPr>
        <w:t> : ancrer une nouvelle structure dans les mécanismes de coopération entre bailleurs au sein du Fonds Commun Santé (FCS)</w:t>
      </w:r>
      <w:r w:rsidR="0083314E" w:rsidRPr="00A1262D">
        <w:rPr>
          <w:sz w:val="22"/>
        </w:rPr>
        <w:t>.</w:t>
      </w:r>
    </w:p>
    <w:p w:rsidR="0058328E" w:rsidRPr="00A1262D" w:rsidRDefault="0058328E" w:rsidP="0058328E">
      <w:pPr>
        <w:pStyle w:val="Paragraphedeliste"/>
        <w:spacing w:after="0"/>
        <w:rPr>
          <w:sz w:val="22"/>
        </w:rPr>
      </w:pPr>
    </w:p>
    <w:p w:rsidR="00801FA4" w:rsidRPr="00A1262D" w:rsidRDefault="00801FA4" w:rsidP="000E3925">
      <w:pPr>
        <w:pStyle w:val="Paragraphedeliste"/>
        <w:numPr>
          <w:ilvl w:val="0"/>
          <w:numId w:val="24"/>
        </w:numPr>
        <w:spacing w:after="0" w:line="276" w:lineRule="auto"/>
        <w:ind w:left="709" w:hanging="567"/>
        <w:rPr>
          <w:sz w:val="22"/>
        </w:rPr>
      </w:pPr>
      <w:r w:rsidRPr="00A1262D">
        <w:rPr>
          <w:sz w:val="22"/>
          <w:u w:val="single"/>
        </w:rPr>
        <w:t xml:space="preserve">Variante </w:t>
      </w:r>
      <w:r w:rsidR="0083314E" w:rsidRPr="00A1262D">
        <w:rPr>
          <w:sz w:val="22"/>
          <w:u w:val="single"/>
        </w:rPr>
        <w:t>3</w:t>
      </w:r>
      <w:r w:rsidR="0083314E" w:rsidRPr="00A1262D">
        <w:rPr>
          <w:sz w:val="22"/>
        </w:rPr>
        <w:t> :</w:t>
      </w:r>
      <w:r w:rsidRPr="00A1262D">
        <w:rPr>
          <w:sz w:val="22"/>
        </w:rPr>
        <w:t xml:space="preserve"> intégrer la structure au sein du Programme 2 du</w:t>
      </w:r>
      <w:r w:rsidR="0083314E" w:rsidRPr="00A1262D">
        <w:rPr>
          <w:sz w:val="22"/>
        </w:rPr>
        <w:t xml:space="preserve"> Plan de Développement Sanitaire(PDS)</w:t>
      </w:r>
      <w:r w:rsidRPr="00A1262D">
        <w:rPr>
          <w:sz w:val="22"/>
        </w:rPr>
        <w:t xml:space="preserve"> du MSP et la faire ainsi migrer, après la DOS et la DEP, vers une autre Direction du MSP ou encore vers le Secrétariat Général directement responsable.</w:t>
      </w:r>
    </w:p>
    <w:p w:rsidR="0058328E" w:rsidRPr="00A1262D" w:rsidRDefault="0058328E" w:rsidP="0058328E">
      <w:pPr>
        <w:pStyle w:val="Paragraphedeliste"/>
        <w:spacing w:after="0"/>
        <w:rPr>
          <w:sz w:val="22"/>
        </w:rPr>
      </w:pPr>
    </w:p>
    <w:p w:rsidR="004C076F" w:rsidRPr="00A1262D" w:rsidRDefault="00801FA4" w:rsidP="000E3925">
      <w:pPr>
        <w:pStyle w:val="Paragraphedeliste"/>
        <w:numPr>
          <w:ilvl w:val="0"/>
          <w:numId w:val="24"/>
        </w:numPr>
        <w:spacing w:after="246" w:line="276" w:lineRule="auto"/>
        <w:ind w:left="709" w:hanging="567"/>
        <w:rPr>
          <w:sz w:val="22"/>
        </w:rPr>
      </w:pPr>
      <w:r w:rsidRPr="00A1262D">
        <w:rPr>
          <w:sz w:val="22"/>
          <w:u w:val="single"/>
        </w:rPr>
        <w:t xml:space="preserve">Variante </w:t>
      </w:r>
      <w:r w:rsidR="0083314E" w:rsidRPr="00A1262D">
        <w:rPr>
          <w:sz w:val="22"/>
          <w:u w:val="single"/>
        </w:rPr>
        <w:t>4</w:t>
      </w:r>
      <w:r w:rsidR="0083314E" w:rsidRPr="00A1262D">
        <w:rPr>
          <w:sz w:val="22"/>
        </w:rPr>
        <w:t> :</w:t>
      </w:r>
      <w:r w:rsidRPr="00A1262D">
        <w:rPr>
          <w:sz w:val="22"/>
        </w:rPr>
        <w:t xml:space="preserve"> créer un nouveau Programme avec un budget programme</w:t>
      </w:r>
      <w:r w:rsidR="00017E49" w:rsidRPr="00A1262D">
        <w:rPr>
          <w:sz w:val="22"/>
        </w:rPr>
        <w:t>, financé à travers un compte spécial du Trésor</w:t>
      </w:r>
      <w:r w:rsidRPr="00A1262D">
        <w:rPr>
          <w:sz w:val="22"/>
        </w:rPr>
        <w:t xml:space="preserve"> et i</w:t>
      </w:r>
      <w:r w:rsidR="00017E49" w:rsidRPr="00A1262D">
        <w:rPr>
          <w:sz w:val="22"/>
        </w:rPr>
        <w:t>nstituer une nouvelle Direction nationale pour sa gestion.</w:t>
      </w:r>
      <w:r w:rsidR="00E22A23" w:rsidRPr="00A1262D">
        <w:rPr>
          <w:sz w:val="22"/>
        </w:rPr>
        <w:t xml:space="preserve"> </w:t>
      </w:r>
    </w:p>
    <w:p w:rsidR="0058328E" w:rsidRPr="00A1262D" w:rsidRDefault="0058328E" w:rsidP="0058328E">
      <w:pPr>
        <w:pStyle w:val="Paragraphedeliste"/>
        <w:rPr>
          <w:sz w:val="22"/>
        </w:rPr>
      </w:pPr>
    </w:p>
    <w:p w:rsidR="0058328E" w:rsidRPr="006B7731" w:rsidRDefault="0058328E" w:rsidP="0058328E">
      <w:pPr>
        <w:pStyle w:val="Paragraphedeliste"/>
        <w:spacing w:after="0" w:line="276" w:lineRule="auto"/>
        <w:ind w:left="709" w:firstLine="0"/>
        <w:rPr>
          <w:sz w:val="12"/>
        </w:rPr>
      </w:pPr>
    </w:p>
    <w:p w:rsidR="007A0141" w:rsidRPr="00A1262D" w:rsidRDefault="00017E49" w:rsidP="000C7057">
      <w:pPr>
        <w:spacing w:after="246" w:line="276" w:lineRule="auto"/>
        <w:ind w:left="0" w:firstLine="0"/>
        <w:rPr>
          <w:sz w:val="22"/>
        </w:rPr>
      </w:pPr>
      <w:r w:rsidRPr="00A1262D">
        <w:rPr>
          <w:b/>
          <w:sz w:val="22"/>
        </w:rPr>
        <w:t>L’option 2</w:t>
      </w:r>
      <w:r w:rsidRPr="00A1262D">
        <w:rPr>
          <w:sz w:val="22"/>
        </w:rPr>
        <w:t> </w:t>
      </w:r>
      <w:r w:rsidR="00B933D9" w:rsidRPr="00A1262D">
        <w:rPr>
          <w:sz w:val="22"/>
        </w:rPr>
        <w:t xml:space="preserve">consiste à </w:t>
      </w:r>
      <w:r w:rsidR="00B933D9" w:rsidRPr="00A1262D">
        <w:rPr>
          <w:sz w:val="22"/>
          <w:u w:val="single"/>
        </w:rPr>
        <w:t>créer une nouvelle structure sous statut d’EPA</w:t>
      </w:r>
      <w:r w:rsidR="00B933D9" w:rsidRPr="00A1262D">
        <w:rPr>
          <w:sz w:val="22"/>
        </w:rPr>
        <w:t>.</w:t>
      </w:r>
    </w:p>
    <w:p w:rsidR="0058328E" w:rsidRPr="00C647BE" w:rsidRDefault="0058328E" w:rsidP="000C7057">
      <w:pPr>
        <w:spacing w:after="246" w:line="276" w:lineRule="auto"/>
        <w:ind w:left="0" w:firstLine="0"/>
      </w:pPr>
    </w:p>
    <w:p w:rsidR="00FF0ED8" w:rsidRPr="00FF0ED8" w:rsidRDefault="00FF0ED8" w:rsidP="000C7057">
      <w:pPr>
        <w:spacing w:line="276" w:lineRule="auto"/>
        <w:ind w:firstLine="430"/>
        <w:rPr>
          <w:b/>
          <w:i/>
          <w:color w:val="993366"/>
          <w:szCs w:val="24"/>
        </w:rPr>
      </w:pPr>
      <w:r>
        <w:rPr>
          <w:b/>
          <w:i/>
          <w:color w:val="7030A0"/>
          <w:szCs w:val="24"/>
        </w:rPr>
        <w:t>4.1</w:t>
      </w:r>
      <w:r w:rsidRPr="00FF0ED8">
        <w:rPr>
          <w:b/>
          <w:i/>
          <w:color w:val="7030A0"/>
          <w:szCs w:val="24"/>
        </w:rPr>
        <w:t>.</w:t>
      </w:r>
      <w:r w:rsidR="00BE4687">
        <w:rPr>
          <w:b/>
          <w:i/>
          <w:color w:val="993366"/>
          <w:szCs w:val="24"/>
        </w:rPr>
        <w:t xml:space="preserve"> </w:t>
      </w:r>
      <w:r w:rsidR="00C647BE">
        <w:rPr>
          <w:b/>
          <w:i/>
          <w:color w:val="993366"/>
          <w:szCs w:val="24"/>
        </w:rPr>
        <w:t xml:space="preserve">Avantages et inconvénients de </w:t>
      </w:r>
      <w:r w:rsidR="00A8071E">
        <w:rPr>
          <w:b/>
          <w:i/>
          <w:color w:val="993366"/>
          <w:szCs w:val="24"/>
          <w:u w:val="single"/>
        </w:rPr>
        <w:t>l’O</w:t>
      </w:r>
      <w:r w:rsidR="00C647BE" w:rsidRPr="00A8071E">
        <w:rPr>
          <w:b/>
          <w:i/>
          <w:color w:val="993366"/>
          <w:szCs w:val="24"/>
          <w:u w:val="single"/>
        </w:rPr>
        <w:t>ption 1</w:t>
      </w:r>
    </w:p>
    <w:p w:rsidR="00FF0ED8" w:rsidRPr="00EE629C" w:rsidRDefault="00FF0ED8" w:rsidP="000C7057">
      <w:pPr>
        <w:pStyle w:val="Paragraphedeliste"/>
        <w:spacing w:after="42" w:line="276" w:lineRule="auto"/>
        <w:ind w:left="1284" w:firstLine="0"/>
        <w:rPr>
          <w:b/>
          <w:i/>
          <w:color w:val="00B050"/>
          <w:szCs w:val="24"/>
        </w:rPr>
      </w:pPr>
    </w:p>
    <w:p w:rsidR="007A0141" w:rsidRPr="00A1262D" w:rsidRDefault="007A0141" w:rsidP="000E3925">
      <w:pPr>
        <w:pStyle w:val="Paragraphedeliste"/>
        <w:numPr>
          <w:ilvl w:val="0"/>
          <w:numId w:val="11"/>
        </w:numPr>
        <w:spacing w:after="29" w:line="276" w:lineRule="auto"/>
        <w:rPr>
          <w:sz w:val="22"/>
          <w:u w:val="single"/>
        </w:rPr>
      </w:pPr>
      <w:r w:rsidRPr="00A1262D">
        <w:rPr>
          <w:rFonts w:ascii="Trebuchet MS" w:eastAsia="Trebuchet MS" w:hAnsi="Trebuchet MS" w:cs="Trebuchet MS"/>
          <w:sz w:val="22"/>
          <w:u w:val="single"/>
        </w:rPr>
        <w:t>Les principaux éléments de réforme</w:t>
      </w:r>
    </w:p>
    <w:p w:rsidR="00EE629C" w:rsidRPr="00A1262D" w:rsidRDefault="00EE629C" w:rsidP="000C7057">
      <w:pPr>
        <w:pStyle w:val="Paragraphedeliste"/>
        <w:spacing w:after="29" w:line="276" w:lineRule="auto"/>
        <w:ind w:left="1080" w:firstLine="0"/>
        <w:rPr>
          <w:sz w:val="22"/>
          <w:u w:val="single"/>
        </w:rPr>
      </w:pPr>
    </w:p>
    <w:p w:rsidR="00EE629C" w:rsidRPr="00A1262D" w:rsidRDefault="00EE629C" w:rsidP="000C7057">
      <w:pPr>
        <w:spacing w:after="29" w:line="276" w:lineRule="auto"/>
        <w:ind w:left="0" w:firstLine="0"/>
        <w:rPr>
          <w:sz w:val="22"/>
        </w:rPr>
      </w:pPr>
      <w:r w:rsidRPr="00A1262D">
        <w:rPr>
          <w:sz w:val="22"/>
        </w:rPr>
        <w:t>Plusieurs idées et propositions d’amélioration ont été avancées :</w:t>
      </w:r>
    </w:p>
    <w:p w:rsidR="00BC6DB7" w:rsidRPr="00A1262D" w:rsidRDefault="00BC6DB7" w:rsidP="000C7057">
      <w:pPr>
        <w:pStyle w:val="Paragraphedeliste"/>
        <w:spacing w:after="29" w:line="276" w:lineRule="auto"/>
        <w:ind w:left="1284" w:firstLine="0"/>
        <w:rPr>
          <w:rFonts w:ascii="Trebuchet MS" w:eastAsia="Trebuchet MS" w:hAnsi="Trebuchet MS" w:cs="Trebuchet MS"/>
          <w:sz w:val="22"/>
        </w:rPr>
      </w:pPr>
    </w:p>
    <w:p w:rsidR="00BC6DB7" w:rsidRPr="00A1262D" w:rsidRDefault="00BC6DB7" w:rsidP="000E3925">
      <w:pPr>
        <w:pStyle w:val="Paragraphedeliste"/>
        <w:numPr>
          <w:ilvl w:val="0"/>
          <w:numId w:val="25"/>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Maintenir l’hébergement du dispositif au sein du MSP, mais le renforcer techniquement et en ressources humaines spécialisées ;</w:t>
      </w:r>
    </w:p>
    <w:p w:rsidR="00BC6DB7" w:rsidRPr="00A1262D" w:rsidRDefault="00BC6DB7" w:rsidP="000E3925">
      <w:pPr>
        <w:pStyle w:val="Paragraphedeliste"/>
        <w:numPr>
          <w:ilvl w:val="0"/>
          <w:numId w:val="25"/>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Déconcentrer le travail de la Structure (contrôle, vérification, paiement) ;</w:t>
      </w:r>
    </w:p>
    <w:p w:rsidR="00BC6DB7" w:rsidRPr="00A1262D" w:rsidRDefault="00BC6DB7" w:rsidP="000E3925">
      <w:pPr>
        <w:pStyle w:val="Paragraphedeliste"/>
        <w:numPr>
          <w:ilvl w:val="0"/>
          <w:numId w:val="25"/>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Renforcer le contrôle interne de gestion ;</w:t>
      </w:r>
    </w:p>
    <w:p w:rsidR="00BC6DB7" w:rsidRPr="00A1262D" w:rsidRDefault="00BC6DB7" w:rsidP="000E3925">
      <w:pPr>
        <w:pStyle w:val="Paragraphedeliste"/>
        <w:numPr>
          <w:ilvl w:val="0"/>
          <w:numId w:val="25"/>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Introduire le contrôle social de l’effectivité des soins à travers des organisations de la société civile ;</w:t>
      </w:r>
    </w:p>
    <w:p w:rsidR="00F72819" w:rsidRPr="00A1262D" w:rsidRDefault="00BC6DB7" w:rsidP="000E3925">
      <w:pPr>
        <w:pStyle w:val="Paragraphedeliste"/>
        <w:numPr>
          <w:ilvl w:val="0"/>
          <w:numId w:val="25"/>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Renforcer les supervisions de la mise en œuvre de la gratuité.</w:t>
      </w:r>
    </w:p>
    <w:p w:rsidR="00E352CA" w:rsidRPr="00A1262D" w:rsidRDefault="00E352CA" w:rsidP="000C7057">
      <w:pPr>
        <w:spacing w:after="29" w:line="276" w:lineRule="auto"/>
        <w:rPr>
          <w:rFonts w:ascii="Trebuchet MS" w:eastAsia="Trebuchet MS" w:hAnsi="Trebuchet MS" w:cs="Trebuchet MS"/>
          <w:sz w:val="22"/>
        </w:rPr>
      </w:pPr>
    </w:p>
    <w:p w:rsidR="00F72819" w:rsidRPr="00A1262D" w:rsidRDefault="00F72819" w:rsidP="000E3925">
      <w:pPr>
        <w:pStyle w:val="Paragraphedeliste"/>
        <w:numPr>
          <w:ilvl w:val="0"/>
          <w:numId w:val="11"/>
        </w:numPr>
        <w:spacing w:after="29" w:line="276" w:lineRule="auto"/>
        <w:rPr>
          <w:sz w:val="22"/>
        </w:rPr>
      </w:pPr>
      <w:r w:rsidRPr="00A1262D">
        <w:rPr>
          <w:rFonts w:ascii="Trebuchet MS" w:eastAsia="Trebuchet MS" w:hAnsi="Trebuchet MS" w:cs="Trebuchet MS"/>
          <w:sz w:val="22"/>
          <w:u w:val="single"/>
        </w:rPr>
        <w:t>Avantages</w:t>
      </w:r>
    </w:p>
    <w:p w:rsidR="00F72819" w:rsidRPr="00A1262D" w:rsidRDefault="00F72819" w:rsidP="000C7057">
      <w:pPr>
        <w:pStyle w:val="Paragraphedeliste"/>
        <w:spacing w:after="29" w:line="276" w:lineRule="auto"/>
        <w:ind w:left="1080" w:firstLine="0"/>
        <w:rPr>
          <w:rFonts w:ascii="Trebuchet MS" w:eastAsia="Trebuchet MS" w:hAnsi="Trebuchet MS" w:cs="Trebuchet MS"/>
          <w:sz w:val="22"/>
          <w:u w:val="single"/>
        </w:rPr>
      </w:pPr>
    </w:p>
    <w:p w:rsidR="00F72819" w:rsidRPr="00A1262D" w:rsidRDefault="00CF1695" w:rsidP="000E3925">
      <w:pPr>
        <w:pStyle w:val="Paragraphedeliste"/>
        <w:numPr>
          <w:ilvl w:val="0"/>
          <w:numId w:val="26"/>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M</w:t>
      </w:r>
      <w:r w:rsidR="009923E6" w:rsidRPr="00A1262D">
        <w:rPr>
          <w:rFonts w:ascii="Trebuchet MS" w:eastAsia="Trebuchet MS" w:hAnsi="Trebuchet MS" w:cs="Trebuchet MS"/>
          <w:sz w:val="22"/>
        </w:rPr>
        <w:t>ême si le renforcement de l’existant demande des ressources humaines supplémentaires, il est admis qu</w:t>
      </w:r>
      <w:r w:rsidR="00975E16" w:rsidRPr="00A1262D">
        <w:rPr>
          <w:rFonts w:ascii="Trebuchet MS" w:eastAsia="Trebuchet MS" w:hAnsi="Trebuchet MS" w:cs="Trebuchet MS"/>
          <w:sz w:val="22"/>
        </w:rPr>
        <w:t>e cette option permettrait</w:t>
      </w:r>
      <w:r w:rsidR="00351945" w:rsidRPr="00A1262D">
        <w:rPr>
          <w:rFonts w:ascii="Trebuchet MS" w:eastAsia="Trebuchet MS" w:hAnsi="Trebuchet MS" w:cs="Trebuchet MS"/>
          <w:sz w:val="22"/>
        </w:rPr>
        <w:t xml:space="preserve"> le recrutement d’un effectif plus réduit pour le démarrage</w:t>
      </w:r>
      <w:r w:rsidR="009923E6" w:rsidRPr="00A1262D">
        <w:rPr>
          <w:rFonts w:ascii="Trebuchet MS" w:eastAsia="Trebuchet MS" w:hAnsi="Trebuchet MS" w:cs="Trebuchet MS"/>
          <w:sz w:val="22"/>
        </w:rPr>
        <w:t xml:space="preserve"> ; </w:t>
      </w:r>
    </w:p>
    <w:p w:rsidR="00F72819" w:rsidRPr="00A1262D" w:rsidRDefault="00CF1695" w:rsidP="000E3925">
      <w:pPr>
        <w:pStyle w:val="Paragraphedeliste"/>
        <w:numPr>
          <w:ilvl w:val="0"/>
          <w:numId w:val="26"/>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 xml:space="preserve">le personnel à mobiliser en interne est censé maîtriser une partie des fonctions à développer tel que </w:t>
      </w:r>
      <w:r w:rsidR="00B84574" w:rsidRPr="00A1262D">
        <w:rPr>
          <w:rFonts w:ascii="Trebuchet MS" w:eastAsia="Trebuchet MS" w:hAnsi="Trebuchet MS" w:cs="Trebuchet MS"/>
          <w:sz w:val="22"/>
        </w:rPr>
        <w:t>le suivi-évaluation et les supervisions ;</w:t>
      </w:r>
    </w:p>
    <w:p w:rsidR="00351945" w:rsidRPr="00A1262D" w:rsidRDefault="00B84574" w:rsidP="000E3925">
      <w:pPr>
        <w:pStyle w:val="Paragraphedeliste"/>
        <w:numPr>
          <w:ilvl w:val="0"/>
          <w:numId w:val="26"/>
        </w:numPr>
        <w:spacing w:after="29" w:line="276" w:lineRule="auto"/>
        <w:rPr>
          <w:rFonts w:ascii="Trebuchet MS" w:eastAsia="Trebuchet MS" w:hAnsi="Trebuchet MS" w:cs="Trebuchet MS"/>
          <w:sz w:val="22"/>
        </w:rPr>
      </w:pPr>
      <w:r w:rsidRPr="00A1262D">
        <w:rPr>
          <w:rFonts w:ascii="Trebuchet MS" w:eastAsia="Trebuchet MS" w:hAnsi="Trebuchet MS" w:cs="Trebuchet MS"/>
          <w:sz w:val="22"/>
        </w:rPr>
        <w:t>le personnel concerné du MSP a une bonne</w:t>
      </w:r>
      <w:r w:rsidR="00F72819" w:rsidRPr="00A1262D">
        <w:rPr>
          <w:rFonts w:ascii="Trebuchet MS" w:eastAsia="Trebuchet MS" w:hAnsi="Trebuchet MS" w:cs="Trebuchet MS"/>
          <w:sz w:val="22"/>
        </w:rPr>
        <w:t xml:space="preserve"> connaissance des problèmes qui minent le bon fonctionnement de la gratuité</w:t>
      </w:r>
      <w:r w:rsidRPr="00A1262D">
        <w:rPr>
          <w:rFonts w:ascii="Trebuchet MS" w:eastAsia="Trebuchet MS" w:hAnsi="Trebuchet MS" w:cs="Trebuchet MS"/>
          <w:sz w:val="22"/>
        </w:rPr>
        <w:t xml:space="preserve"> et pourrait être mis à contribution pour les résoudre selon une nouvelle approche</w:t>
      </w:r>
      <w:r w:rsidR="00305904" w:rsidRPr="00A1262D">
        <w:rPr>
          <w:rFonts w:ascii="Trebuchet MS" w:eastAsia="Trebuchet MS" w:hAnsi="Trebuchet MS" w:cs="Trebuchet MS"/>
          <w:sz w:val="22"/>
        </w:rPr>
        <w:t xml:space="preserve"> </w:t>
      </w:r>
      <w:r w:rsidR="007D068D" w:rsidRPr="00A1262D">
        <w:rPr>
          <w:rFonts w:ascii="Trebuchet MS" w:eastAsia="Trebuchet MS" w:hAnsi="Trebuchet MS" w:cs="Trebuchet MS"/>
          <w:sz w:val="22"/>
        </w:rPr>
        <w:t>managerielle</w:t>
      </w:r>
      <w:r w:rsidR="00F72819" w:rsidRPr="00A1262D">
        <w:rPr>
          <w:rFonts w:ascii="Trebuchet MS" w:eastAsia="Trebuchet MS" w:hAnsi="Trebuchet MS" w:cs="Trebuchet MS"/>
          <w:sz w:val="22"/>
        </w:rPr>
        <w:t>.</w:t>
      </w:r>
    </w:p>
    <w:p w:rsidR="006F144B" w:rsidRPr="00A1262D" w:rsidRDefault="006F144B" w:rsidP="000C7057">
      <w:pPr>
        <w:spacing w:after="29" w:line="276" w:lineRule="auto"/>
        <w:rPr>
          <w:rFonts w:ascii="Trebuchet MS" w:eastAsia="Trebuchet MS" w:hAnsi="Trebuchet MS" w:cs="Trebuchet MS"/>
          <w:sz w:val="22"/>
        </w:rPr>
      </w:pPr>
    </w:p>
    <w:p w:rsidR="00351945" w:rsidRPr="00A1262D" w:rsidRDefault="00351945" w:rsidP="000E3925">
      <w:pPr>
        <w:pStyle w:val="Paragraphedeliste"/>
        <w:numPr>
          <w:ilvl w:val="0"/>
          <w:numId w:val="11"/>
        </w:numPr>
        <w:spacing w:after="29" w:line="276" w:lineRule="auto"/>
        <w:rPr>
          <w:sz w:val="22"/>
          <w:u w:val="single"/>
        </w:rPr>
      </w:pPr>
      <w:r w:rsidRPr="00A1262D">
        <w:rPr>
          <w:rFonts w:ascii="Trebuchet MS" w:eastAsia="Trebuchet MS" w:hAnsi="Trebuchet MS" w:cs="Trebuchet MS"/>
          <w:sz w:val="22"/>
        </w:rPr>
        <w:t xml:space="preserve">  </w:t>
      </w:r>
      <w:r w:rsidR="006F144B" w:rsidRPr="00A1262D">
        <w:rPr>
          <w:rFonts w:ascii="Trebuchet MS" w:eastAsia="Trebuchet MS" w:hAnsi="Trebuchet MS" w:cs="Trebuchet MS"/>
          <w:sz w:val="22"/>
          <w:u w:val="single"/>
        </w:rPr>
        <w:t>Inconvénients</w:t>
      </w:r>
    </w:p>
    <w:p w:rsidR="00704BE2" w:rsidRPr="00A1262D" w:rsidRDefault="00704BE2" w:rsidP="000C7057">
      <w:pPr>
        <w:pStyle w:val="Paragraphedeliste"/>
        <w:spacing w:after="29" w:line="276" w:lineRule="auto"/>
        <w:ind w:left="1145" w:firstLine="0"/>
        <w:rPr>
          <w:sz w:val="22"/>
          <w:u w:val="single"/>
        </w:rPr>
      </w:pPr>
    </w:p>
    <w:p w:rsidR="008968C8" w:rsidRPr="00A1262D" w:rsidRDefault="00EA38B4" w:rsidP="000C7057">
      <w:pPr>
        <w:spacing w:after="29" w:line="276" w:lineRule="auto"/>
        <w:rPr>
          <w:sz w:val="22"/>
        </w:rPr>
      </w:pPr>
      <w:r w:rsidRPr="00A1262D">
        <w:rPr>
          <w:sz w:val="22"/>
        </w:rPr>
        <w:tab/>
      </w:r>
      <w:r w:rsidR="00A8071E" w:rsidRPr="00A1262D">
        <w:rPr>
          <w:sz w:val="22"/>
        </w:rPr>
        <w:t>L</w:t>
      </w:r>
      <w:r w:rsidR="00704BE2" w:rsidRPr="00A1262D">
        <w:rPr>
          <w:sz w:val="22"/>
        </w:rPr>
        <w:t>a déclinaison opérationnelle</w:t>
      </w:r>
      <w:r w:rsidR="00635237" w:rsidRPr="00A1262D">
        <w:rPr>
          <w:sz w:val="22"/>
        </w:rPr>
        <w:t xml:space="preserve"> de chaque variante représente des contraintes qui interpellent sa faisabilité :</w:t>
      </w:r>
    </w:p>
    <w:p w:rsidR="00635237" w:rsidRPr="00A1262D" w:rsidRDefault="00635237" w:rsidP="000E3925">
      <w:pPr>
        <w:pStyle w:val="Paragraphedeliste"/>
        <w:numPr>
          <w:ilvl w:val="0"/>
          <w:numId w:val="27"/>
        </w:numPr>
        <w:spacing w:after="29" w:line="276" w:lineRule="auto"/>
        <w:rPr>
          <w:sz w:val="22"/>
        </w:rPr>
      </w:pPr>
      <w:r w:rsidRPr="00A1262D">
        <w:rPr>
          <w:sz w:val="22"/>
        </w:rPr>
        <w:t>le renforcement de la cellule actuelle</w:t>
      </w:r>
      <w:r w:rsidR="00833574" w:rsidRPr="00A1262D">
        <w:rPr>
          <w:sz w:val="22"/>
        </w:rPr>
        <w:t xml:space="preserve"> (V1)</w:t>
      </w:r>
      <w:r w:rsidR="00A103D7" w:rsidRPr="00A1262D">
        <w:rPr>
          <w:sz w:val="22"/>
        </w:rPr>
        <w:t>, avec rang de division, au sein d’une direction centrale du ministère en vue d’assurer la fonction de « tiers-payant » avec toutes ses exigences</w:t>
      </w:r>
      <w:r w:rsidR="00833574" w:rsidRPr="00A1262D">
        <w:rPr>
          <w:sz w:val="22"/>
        </w:rPr>
        <w:t xml:space="preserve"> serait difficilement envisageable et réalisable ;</w:t>
      </w:r>
    </w:p>
    <w:p w:rsidR="00833574" w:rsidRPr="00A1262D" w:rsidRDefault="00DE1DA7" w:rsidP="000E3925">
      <w:pPr>
        <w:pStyle w:val="Paragraphedeliste"/>
        <w:numPr>
          <w:ilvl w:val="0"/>
          <w:numId w:val="27"/>
        </w:numPr>
        <w:spacing w:after="29" w:line="276" w:lineRule="auto"/>
        <w:rPr>
          <w:sz w:val="22"/>
        </w:rPr>
      </w:pPr>
      <w:r w:rsidRPr="00A1262D">
        <w:rPr>
          <w:sz w:val="22"/>
        </w:rPr>
        <w:t xml:space="preserve">la création d’une sous-structure du FDS ou du Programme 2 </w:t>
      </w:r>
      <w:r w:rsidR="00587E0C" w:rsidRPr="00A1262D">
        <w:rPr>
          <w:sz w:val="22"/>
        </w:rPr>
        <w:t>(V2</w:t>
      </w:r>
      <w:r w:rsidRPr="00A1262D">
        <w:rPr>
          <w:sz w:val="22"/>
        </w:rPr>
        <w:t xml:space="preserve"> et V3), s’est avérée pratiquement identique à la</w:t>
      </w:r>
      <w:r w:rsidR="00587E0C" w:rsidRPr="00A1262D">
        <w:rPr>
          <w:sz w:val="22"/>
        </w:rPr>
        <w:t xml:space="preserve"> V1, du fait, par exemple, que le FDS n’est pas un</w:t>
      </w:r>
      <w:r w:rsidR="00D360EC" w:rsidRPr="00A1262D">
        <w:rPr>
          <w:sz w:val="22"/>
        </w:rPr>
        <w:t>e</w:t>
      </w:r>
      <w:r w:rsidR="00587E0C" w:rsidRPr="00A1262D">
        <w:rPr>
          <w:sz w:val="22"/>
        </w:rPr>
        <w:t xml:space="preserve"> structure de gestion, mais plutôt un mode de financement du PDS.</w:t>
      </w:r>
    </w:p>
    <w:p w:rsidR="00D84D47" w:rsidRPr="00A1262D" w:rsidRDefault="00D360EC" w:rsidP="000E3925">
      <w:pPr>
        <w:pStyle w:val="Paragraphedeliste"/>
        <w:numPr>
          <w:ilvl w:val="0"/>
          <w:numId w:val="27"/>
        </w:numPr>
        <w:spacing w:after="29" w:line="276" w:lineRule="auto"/>
        <w:rPr>
          <w:sz w:val="22"/>
        </w:rPr>
      </w:pPr>
      <w:r w:rsidRPr="00A1262D">
        <w:rPr>
          <w:sz w:val="22"/>
        </w:rPr>
        <w:t>la création d’un programme s’</w:t>
      </w:r>
      <w:r w:rsidR="00D84D47" w:rsidRPr="00A1262D">
        <w:rPr>
          <w:sz w:val="22"/>
        </w:rPr>
        <w:t>inspire de l’organisation</w:t>
      </w:r>
      <w:r w:rsidRPr="00A1262D">
        <w:rPr>
          <w:sz w:val="22"/>
        </w:rPr>
        <w:t xml:space="preserve"> du « Fonds commun Education »</w:t>
      </w:r>
      <w:r w:rsidR="00D84D47" w:rsidRPr="00A1262D">
        <w:rPr>
          <w:sz w:val="22"/>
        </w:rPr>
        <w:t> :</w:t>
      </w:r>
    </w:p>
    <w:p w:rsidR="00D84D47" w:rsidRPr="00A1262D" w:rsidRDefault="00D84D47" w:rsidP="000E3925">
      <w:pPr>
        <w:pStyle w:val="Paragraphedeliste"/>
        <w:numPr>
          <w:ilvl w:val="0"/>
          <w:numId w:val="12"/>
        </w:numPr>
        <w:spacing w:after="29" w:line="276" w:lineRule="auto"/>
        <w:ind w:left="1134"/>
        <w:rPr>
          <w:sz w:val="22"/>
        </w:rPr>
      </w:pPr>
      <w:r w:rsidRPr="00A1262D">
        <w:rPr>
          <w:sz w:val="22"/>
        </w:rPr>
        <w:t>Sa logique est d’une durée de vie a priori longue</w:t>
      </w:r>
      <w:r w:rsidR="00867C9F" w:rsidRPr="00A1262D">
        <w:rPr>
          <w:sz w:val="22"/>
        </w:rPr>
        <w:t> ;</w:t>
      </w:r>
    </w:p>
    <w:p w:rsidR="00D84D47" w:rsidRPr="00A1262D" w:rsidRDefault="00D84D47" w:rsidP="000E3925">
      <w:pPr>
        <w:pStyle w:val="Paragraphedeliste"/>
        <w:numPr>
          <w:ilvl w:val="0"/>
          <w:numId w:val="12"/>
        </w:numPr>
        <w:spacing w:after="29" w:line="276" w:lineRule="auto"/>
        <w:ind w:left="1134"/>
        <w:rPr>
          <w:sz w:val="22"/>
        </w:rPr>
      </w:pPr>
      <w:r w:rsidRPr="00A1262D">
        <w:rPr>
          <w:sz w:val="22"/>
        </w:rPr>
        <w:t>Cette option nécessitera</w:t>
      </w:r>
      <w:r w:rsidR="00867C9F" w:rsidRPr="00A1262D">
        <w:rPr>
          <w:sz w:val="22"/>
        </w:rPr>
        <w:t>it</w:t>
      </w:r>
      <w:r w:rsidRPr="00A1262D">
        <w:rPr>
          <w:sz w:val="22"/>
        </w:rPr>
        <w:t xml:space="preserve"> une réforme organisati</w:t>
      </w:r>
      <w:r w:rsidR="00867C9F" w:rsidRPr="00A1262D">
        <w:rPr>
          <w:sz w:val="22"/>
        </w:rPr>
        <w:t>onnelle du MSP ;</w:t>
      </w:r>
    </w:p>
    <w:p w:rsidR="00D84D47" w:rsidRPr="00A1262D" w:rsidRDefault="00D84D47" w:rsidP="000E3925">
      <w:pPr>
        <w:pStyle w:val="Paragraphedeliste"/>
        <w:numPr>
          <w:ilvl w:val="0"/>
          <w:numId w:val="12"/>
        </w:numPr>
        <w:spacing w:after="29" w:line="276" w:lineRule="auto"/>
        <w:ind w:left="1134"/>
        <w:rPr>
          <w:sz w:val="22"/>
        </w:rPr>
      </w:pPr>
      <w:r w:rsidRPr="00A1262D">
        <w:rPr>
          <w:sz w:val="22"/>
        </w:rPr>
        <w:t xml:space="preserve">La gestion fiduciaire pourrait se faire avec un </w:t>
      </w:r>
      <w:r w:rsidRPr="00A1262D">
        <w:rPr>
          <w:sz w:val="22"/>
          <w:u w:val="single"/>
        </w:rPr>
        <w:t>compte d’affectation spécial du</w:t>
      </w:r>
      <w:r w:rsidRPr="00A1262D">
        <w:rPr>
          <w:sz w:val="22"/>
        </w:rPr>
        <w:t xml:space="preserve"> </w:t>
      </w:r>
      <w:r w:rsidRPr="00A1262D">
        <w:rPr>
          <w:sz w:val="22"/>
          <w:u w:val="single"/>
        </w:rPr>
        <w:t>Tréso</w:t>
      </w:r>
      <w:r w:rsidRPr="00A1262D">
        <w:rPr>
          <w:sz w:val="22"/>
        </w:rPr>
        <w:t xml:space="preserve">r (créé par la LOF), un compte pivot, et des comptes séquestres (de niveaux inférieurs pour </w:t>
      </w:r>
      <w:r w:rsidR="00867C9F" w:rsidRPr="00A1262D">
        <w:rPr>
          <w:sz w:val="22"/>
        </w:rPr>
        <w:t>l’</w:t>
      </w:r>
      <w:r w:rsidRPr="00A1262D">
        <w:rPr>
          <w:sz w:val="22"/>
        </w:rPr>
        <w:t>opérationnaliser notamment au niveau des régions) </w:t>
      </w:r>
    </w:p>
    <w:p w:rsidR="00A8071E" w:rsidRPr="00A1262D" w:rsidRDefault="00A8071E" w:rsidP="00A8071E">
      <w:pPr>
        <w:pStyle w:val="Paragraphedeliste"/>
        <w:spacing w:after="29" w:line="276" w:lineRule="auto"/>
        <w:ind w:left="1134" w:firstLine="0"/>
        <w:rPr>
          <w:sz w:val="22"/>
        </w:rPr>
      </w:pPr>
    </w:p>
    <w:p w:rsidR="00587E0C" w:rsidRPr="00A1262D" w:rsidRDefault="00867C9F" w:rsidP="000C7057">
      <w:pPr>
        <w:spacing w:after="29" w:line="276" w:lineRule="auto"/>
        <w:ind w:left="0" w:firstLine="0"/>
        <w:rPr>
          <w:sz w:val="22"/>
          <w:u w:val="single"/>
        </w:rPr>
      </w:pPr>
      <w:r w:rsidRPr="00A1262D">
        <w:rPr>
          <w:sz w:val="22"/>
          <w:u w:val="single"/>
        </w:rPr>
        <w:t>Inconvénient majeur</w:t>
      </w:r>
      <w:r w:rsidR="00D84D47" w:rsidRPr="00A1262D">
        <w:rPr>
          <w:sz w:val="22"/>
        </w:rPr>
        <w:t xml:space="preserve"> : un principe du compte spécial et qu’il doit s’agir de recettes spéciales ; </w:t>
      </w:r>
      <w:r w:rsidR="00D84D47" w:rsidRPr="00A1262D">
        <w:rPr>
          <w:sz w:val="22"/>
          <w:u w:val="single"/>
        </w:rPr>
        <w:t>la subvention de l’Etat ne doit pas être supérieure à 10% de ces recettes</w:t>
      </w:r>
      <w:r w:rsidR="00C87662" w:rsidRPr="00A1262D">
        <w:rPr>
          <w:sz w:val="22"/>
          <w:u w:val="single"/>
        </w:rPr>
        <w:t>.</w:t>
      </w:r>
    </w:p>
    <w:p w:rsidR="00A8071E" w:rsidRPr="00A1262D" w:rsidRDefault="00A8071E" w:rsidP="000C7057">
      <w:pPr>
        <w:spacing w:after="29" w:line="276" w:lineRule="auto"/>
        <w:ind w:left="0" w:firstLine="0"/>
        <w:rPr>
          <w:sz w:val="22"/>
        </w:rPr>
      </w:pPr>
    </w:p>
    <w:p w:rsidR="00833574" w:rsidRPr="00A1262D" w:rsidRDefault="00A8071E" w:rsidP="000C7057">
      <w:pPr>
        <w:spacing w:after="29" w:line="276" w:lineRule="auto"/>
        <w:rPr>
          <w:sz w:val="22"/>
        </w:rPr>
      </w:pPr>
      <w:r w:rsidRPr="00A1262D">
        <w:rPr>
          <w:sz w:val="22"/>
        </w:rPr>
        <w:t>L</w:t>
      </w:r>
      <w:r w:rsidR="00C87662" w:rsidRPr="00A1262D">
        <w:rPr>
          <w:sz w:val="22"/>
        </w:rPr>
        <w:t xml:space="preserve">es </w:t>
      </w:r>
      <w:r w:rsidR="00C87662" w:rsidRPr="00A1262D">
        <w:rPr>
          <w:b/>
          <w:sz w:val="22"/>
        </w:rPr>
        <w:t>contraintes</w:t>
      </w:r>
      <w:r w:rsidRPr="00A1262D">
        <w:rPr>
          <w:b/>
          <w:sz w:val="22"/>
        </w:rPr>
        <w:t xml:space="preserve"> majeures</w:t>
      </w:r>
      <w:r w:rsidR="00C87662" w:rsidRPr="00A1262D">
        <w:rPr>
          <w:b/>
          <w:sz w:val="22"/>
        </w:rPr>
        <w:t xml:space="preserve"> communes </w:t>
      </w:r>
      <w:r w:rsidRPr="00A1262D">
        <w:rPr>
          <w:b/>
          <w:sz w:val="22"/>
        </w:rPr>
        <w:t>au 4 variantes</w:t>
      </w:r>
      <w:r w:rsidR="00C87662" w:rsidRPr="00A1262D">
        <w:rPr>
          <w:sz w:val="22"/>
        </w:rPr>
        <w:t xml:space="preserve"> se présentent comme suit :</w:t>
      </w:r>
    </w:p>
    <w:p w:rsidR="00C87662" w:rsidRPr="00A1262D" w:rsidRDefault="00F55F6E" w:rsidP="000C7057">
      <w:pPr>
        <w:spacing w:after="29" w:line="276" w:lineRule="auto"/>
        <w:ind w:firstLine="713"/>
        <w:rPr>
          <w:sz w:val="22"/>
        </w:rPr>
      </w:pPr>
      <w:r w:rsidRPr="00A1262D">
        <w:rPr>
          <w:rFonts w:ascii="Garamond" w:hAnsi="Garamond"/>
          <w:sz w:val="22"/>
        </w:rPr>
        <w:t>►</w:t>
      </w:r>
      <w:r w:rsidR="00A8071E" w:rsidRPr="00A1262D">
        <w:rPr>
          <w:rFonts w:ascii="Garamond" w:hAnsi="Garamond"/>
          <w:sz w:val="22"/>
        </w:rPr>
        <w:t xml:space="preserve"> </w:t>
      </w:r>
      <w:r w:rsidR="00C87662" w:rsidRPr="00A1262D">
        <w:rPr>
          <w:sz w:val="22"/>
        </w:rPr>
        <w:t>absence d’autonomie de gestion</w:t>
      </w:r>
      <w:r w:rsidR="008C3FB3" w:rsidRPr="00A1262D">
        <w:rPr>
          <w:sz w:val="22"/>
        </w:rPr>
        <w:t xml:space="preserve"> technique, administrative et financière ;</w:t>
      </w:r>
    </w:p>
    <w:p w:rsidR="008C3FB3" w:rsidRPr="00A1262D" w:rsidRDefault="00F55F6E" w:rsidP="000C7057">
      <w:pPr>
        <w:spacing w:after="29" w:line="276" w:lineRule="auto"/>
        <w:ind w:firstLine="713"/>
        <w:rPr>
          <w:sz w:val="22"/>
        </w:rPr>
      </w:pPr>
      <w:r w:rsidRPr="00A1262D">
        <w:rPr>
          <w:rFonts w:ascii="Garamond" w:hAnsi="Garamond"/>
          <w:sz w:val="22"/>
        </w:rPr>
        <w:t>►</w:t>
      </w:r>
      <w:r w:rsidR="00A8071E" w:rsidRPr="00A1262D">
        <w:rPr>
          <w:rFonts w:ascii="Garamond" w:hAnsi="Garamond"/>
          <w:sz w:val="22"/>
        </w:rPr>
        <w:t xml:space="preserve"> </w:t>
      </w:r>
      <w:r w:rsidR="008C3FB3" w:rsidRPr="00A1262D">
        <w:rPr>
          <w:sz w:val="22"/>
        </w:rPr>
        <w:t>absence d’une séparation nette entre le régulateur, le producteur de soins et l’acheteur de soins ;</w:t>
      </w:r>
    </w:p>
    <w:p w:rsidR="00816221" w:rsidRPr="00A1262D" w:rsidRDefault="00F55F6E" w:rsidP="000C7057">
      <w:pPr>
        <w:spacing w:after="29" w:line="276" w:lineRule="auto"/>
        <w:ind w:firstLine="713"/>
        <w:rPr>
          <w:sz w:val="22"/>
        </w:rPr>
      </w:pPr>
      <w:r w:rsidRPr="00A1262D">
        <w:rPr>
          <w:rFonts w:ascii="Garamond" w:hAnsi="Garamond"/>
          <w:sz w:val="22"/>
        </w:rPr>
        <w:t>►</w:t>
      </w:r>
      <w:r w:rsidR="00A8071E" w:rsidRPr="00A1262D">
        <w:rPr>
          <w:rFonts w:ascii="Garamond" w:hAnsi="Garamond"/>
          <w:sz w:val="22"/>
        </w:rPr>
        <w:t xml:space="preserve"> </w:t>
      </w:r>
      <w:r w:rsidR="00816221" w:rsidRPr="00A1262D">
        <w:rPr>
          <w:sz w:val="22"/>
        </w:rPr>
        <w:t>difficulté d’envisager</w:t>
      </w:r>
      <w:r w:rsidR="00383C57" w:rsidRPr="00A1262D">
        <w:rPr>
          <w:sz w:val="22"/>
        </w:rPr>
        <w:t xml:space="preserve"> une ligne budgétaire propre, permettant un co-financement Etat-PTFs coordonné de la gratuité des soins.</w:t>
      </w:r>
    </w:p>
    <w:p w:rsidR="00821379" w:rsidRDefault="00821379" w:rsidP="000C7057">
      <w:pPr>
        <w:spacing w:after="29" w:line="276" w:lineRule="auto"/>
      </w:pPr>
    </w:p>
    <w:p w:rsidR="00821379" w:rsidRDefault="00821379" w:rsidP="000C7057">
      <w:pPr>
        <w:spacing w:after="29" w:line="276" w:lineRule="auto"/>
      </w:pPr>
    </w:p>
    <w:p w:rsidR="00C647BE" w:rsidRPr="00C647BE" w:rsidRDefault="00C647BE" w:rsidP="000C7057">
      <w:pPr>
        <w:spacing w:line="276" w:lineRule="auto"/>
        <w:ind w:firstLine="430"/>
        <w:rPr>
          <w:b/>
          <w:i/>
          <w:color w:val="993366"/>
          <w:szCs w:val="24"/>
        </w:rPr>
      </w:pPr>
      <w:r w:rsidRPr="00C647BE">
        <w:rPr>
          <w:b/>
          <w:i/>
          <w:color w:val="7030A0"/>
          <w:szCs w:val="24"/>
        </w:rPr>
        <w:t>4</w:t>
      </w:r>
      <w:r>
        <w:rPr>
          <w:b/>
          <w:i/>
          <w:color w:val="7030A0"/>
          <w:szCs w:val="24"/>
        </w:rPr>
        <w:t>.2</w:t>
      </w:r>
      <w:r w:rsidRPr="00C647BE">
        <w:rPr>
          <w:b/>
          <w:i/>
          <w:color w:val="7030A0"/>
          <w:szCs w:val="24"/>
        </w:rPr>
        <w:t>.</w:t>
      </w:r>
      <w:r w:rsidRPr="00C647BE">
        <w:rPr>
          <w:b/>
          <w:i/>
          <w:color w:val="993366"/>
          <w:szCs w:val="24"/>
        </w:rPr>
        <w:t xml:space="preserve"> Avantages et inconvénients de </w:t>
      </w:r>
      <w:r w:rsidR="00A8071E">
        <w:rPr>
          <w:b/>
          <w:i/>
          <w:color w:val="993366"/>
          <w:szCs w:val="24"/>
          <w:u w:val="single"/>
        </w:rPr>
        <w:t>l’O</w:t>
      </w:r>
      <w:r w:rsidRPr="00A8071E">
        <w:rPr>
          <w:b/>
          <w:i/>
          <w:color w:val="993366"/>
          <w:szCs w:val="24"/>
          <w:u w:val="single"/>
        </w:rPr>
        <w:t>ption 2</w:t>
      </w:r>
    </w:p>
    <w:p w:rsidR="00C647BE" w:rsidRDefault="00C647BE" w:rsidP="000C7057">
      <w:pPr>
        <w:pStyle w:val="Paragraphedeliste"/>
        <w:spacing w:after="42" w:line="276" w:lineRule="auto"/>
        <w:ind w:left="1284" w:firstLine="0"/>
        <w:rPr>
          <w:b/>
          <w:i/>
          <w:color w:val="00B050"/>
          <w:szCs w:val="24"/>
        </w:rPr>
      </w:pPr>
    </w:p>
    <w:p w:rsidR="00821379" w:rsidRPr="00A1262D" w:rsidRDefault="00821379" w:rsidP="000E3925">
      <w:pPr>
        <w:pStyle w:val="Paragraphedeliste"/>
        <w:numPr>
          <w:ilvl w:val="0"/>
          <w:numId w:val="13"/>
        </w:numPr>
        <w:spacing w:after="29" w:line="276" w:lineRule="auto"/>
        <w:rPr>
          <w:sz w:val="22"/>
          <w:u w:val="single"/>
        </w:rPr>
      </w:pPr>
      <w:r w:rsidRPr="00A1262D">
        <w:rPr>
          <w:rFonts w:ascii="Trebuchet MS" w:eastAsia="Trebuchet MS" w:hAnsi="Trebuchet MS" w:cs="Trebuchet MS"/>
          <w:sz w:val="22"/>
          <w:u w:val="single"/>
        </w:rPr>
        <w:t>Les principaux éléments de réforme</w:t>
      </w:r>
    </w:p>
    <w:p w:rsidR="00D93C0F" w:rsidRPr="00A1262D" w:rsidRDefault="00D93C0F" w:rsidP="000C7057">
      <w:pPr>
        <w:pStyle w:val="Paragraphedeliste"/>
        <w:spacing w:after="29" w:line="276" w:lineRule="auto"/>
        <w:ind w:left="1145" w:firstLine="0"/>
        <w:rPr>
          <w:sz w:val="22"/>
          <w:u w:val="single"/>
        </w:rPr>
      </w:pPr>
    </w:p>
    <w:p w:rsidR="00D93C0F" w:rsidRPr="00A1262D" w:rsidRDefault="00D93C0F" w:rsidP="000E3925">
      <w:pPr>
        <w:pStyle w:val="Paragraphedeliste"/>
        <w:numPr>
          <w:ilvl w:val="0"/>
          <w:numId w:val="28"/>
        </w:numPr>
        <w:spacing w:after="29" w:line="276" w:lineRule="auto"/>
        <w:rPr>
          <w:sz w:val="22"/>
        </w:rPr>
      </w:pPr>
      <w:r w:rsidRPr="00A1262D">
        <w:rPr>
          <w:sz w:val="22"/>
        </w:rPr>
        <w:t>Mise en place d’une nouvelle structure dotée de l’autonomie de gestion, en mesure de corriger les insuffisances constatées actuellement dans la gestion de la gratuité ;</w:t>
      </w:r>
    </w:p>
    <w:p w:rsidR="00D93C0F" w:rsidRPr="00A1262D" w:rsidRDefault="00D93C0F" w:rsidP="000E3925">
      <w:pPr>
        <w:pStyle w:val="Paragraphedeliste"/>
        <w:numPr>
          <w:ilvl w:val="0"/>
          <w:numId w:val="28"/>
        </w:numPr>
        <w:spacing w:after="29" w:line="276" w:lineRule="auto"/>
        <w:rPr>
          <w:sz w:val="22"/>
        </w:rPr>
      </w:pPr>
      <w:r w:rsidRPr="00A1262D">
        <w:rPr>
          <w:sz w:val="22"/>
        </w:rPr>
        <w:t>Instauration d’un mécanisme de contrôle financier et technique des prestations facturées et de mesures de lutte contre la fraude devant permettre à  de réaliser des économies et de faire « plus de santé avec moins de ressources financières »;</w:t>
      </w:r>
    </w:p>
    <w:p w:rsidR="00821379" w:rsidRPr="00A1262D" w:rsidRDefault="003A3A45" w:rsidP="000E3925">
      <w:pPr>
        <w:pStyle w:val="Paragraphedeliste"/>
        <w:numPr>
          <w:ilvl w:val="0"/>
          <w:numId w:val="28"/>
        </w:numPr>
        <w:spacing w:after="29" w:line="276" w:lineRule="auto"/>
        <w:rPr>
          <w:sz w:val="22"/>
        </w:rPr>
      </w:pPr>
      <w:r w:rsidRPr="00A1262D">
        <w:rPr>
          <w:sz w:val="22"/>
        </w:rPr>
        <w:t>C</w:t>
      </w:r>
      <w:r w:rsidR="00D93C0F" w:rsidRPr="00A1262D">
        <w:rPr>
          <w:sz w:val="22"/>
        </w:rPr>
        <w:t>ontractualisation des formations sanitaires</w:t>
      </w:r>
      <w:r w:rsidRPr="00A1262D">
        <w:rPr>
          <w:sz w:val="22"/>
        </w:rPr>
        <w:t xml:space="preserve"> en vue de les impliquer dans un processus d’amélioration continue de la qualité et mieux les motiver pour satisfaire</w:t>
      </w:r>
      <w:r w:rsidR="000160EB" w:rsidRPr="00A1262D">
        <w:rPr>
          <w:sz w:val="22"/>
        </w:rPr>
        <w:t xml:space="preserve"> les besoins des patients ;</w:t>
      </w:r>
    </w:p>
    <w:p w:rsidR="000160EB" w:rsidRPr="00A1262D" w:rsidRDefault="000160EB" w:rsidP="000E3925">
      <w:pPr>
        <w:pStyle w:val="Paragraphedeliste"/>
        <w:numPr>
          <w:ilvl w:val="0"/>
          <w:numId w:val="28"/>
        </w:numPr>
        <w:spacing w:after="29" w:line="276" w:lineRule="auto"/>
        <w:rPr>
          <w:sz w:val="22"/>
        </w:rPr>
      </w:pPr>
      <w:r w:rsidRPr="00A1262D">
        <w:rPr>
          <w:sz w:val="22"/>
        </w:rPr>
        <w:t xml:space="preserve">inscription du nouveau dispositif </w:t>
      </w:r>
      <w:r w:rsidR="002E1337" w:rsidRPr="00A1262D">
        <w:rPr>
          <w:sz w:val="22"/>
        </w:rPr>
        <w:t>(structure</w:t>
      </w:r>
      <w:r w:rsidRPr="00A1262D">
        <w:rPr>
          <w:sz w:val="22"/>
        </w:rPr>
        <w:t xml:space="preserve"> et mode de financement) dans la dynamique de réforme du système de la gratuité des soins et son intégration dans </w:t>
      </w:r>
      <w:r w:rsidR="002E1337" w:rsidRPr="00A1262D">
        <w:rPr>
          <w:sz w:val="22"/>
        </w:rPr>
        <w:t>le régime de CMU.</w:t>
      </w:r>
    </w:p>
    <w:p w:rsidR="002E1337" w:rsidRPr="00A1262D" w:rsidRDefault="002E1337" w:rsidP="000C7057">
      <w:pPr>
        <w:spacing w:after="29" w:line="276" w:lineRule="auto"/>
        <w:ind w:left="-15" w:firstLine="0"/>
        <w:rPr>
          <w:sz w:val="28"/>
        </w:rPr>
      </w:pPr>
      <w:r w:rsidRPr="00A1262D">
        <w:rPr>
          <w:sz w:val="22"/>
        </w:rPr>
        <w:tab/>
      </w:r>
      <w:r w:rsidRPr="00A1262D">
        <w:rPr>
          <w:sz w:val="22"/>
        </w:rPr>
        <w:tab/>
      </w:r>
    </w:p>
    <w:p w:rsidR="002E1337" w:rsidRPr="00A1262D" w:rsidRDefault="002E1337" w:rsidP="000E3925">
      <w:pPr>
        <w:pStyle w:val="Paragraphedeliste"/>
        <w:numPr>
          <w:ilvl w:val="0"/>
          <w:numId w:val="13"/>
        </w:numPr>
        <w:spacing w:after="29" w:line="276" w:lineRule="auto"/>
        <w:rPr>
          <w:sz w:val="22"/>
          <w:u w:val="single"/>
        </w:rPr>
      </w:pPr>
      <w:r w:rsidRPr="00A1262D">
        <w:rPr>
          <w:rFonts w:ascii="Trebuchet MS" w:eastAsia="Trebuchet MS" w:hAnsi="Trebuchet MS" w:cs="Trebuchet MS"/>
          <w:sz w:val="22"/>
          <w:u w:val="single"/>
        </w:rPr>
        <w:t>Avantages</w:t>
      </w:r>
    </w:p>
    <w:p w:rsidR="00C9557A" w:rsidRPr="00A1262D" w:rsidRDefault="00C9557A" w:rsidP="000C7057">
      <w:pPr>
        <w:pStyle w:val="Paragraphedeliste"/>
        <w:spacing w:after="29" w:line="276" w:lineRule="auto"/>
        <w:ind w:left="1145" w:firstLine="0"/>
        <w:rPr>
          <w:sz w:val="22"/>
          <w:u w:val="single"/>
        </w:rPr>
      </w:pPr>
    </w:p>
    <w:p w:rsidR="0009424E" w:rsidRPr="00A1262D" w:rsidRDefault="00F457D6" w:rsidP="000E3925">
      <w:pPr>
        <w:pStyle w:val="Paragraphedeliste"/>
        <w:numPr>
          <w:ilvl w:val="0"/>
          <w:numId w:val="29"/>
        </w:numPr>
        <w:spacing w:after="29" w:line="276" w:lineRule="auto"/>
        <w:rPr>
          <w:sz w:val="22"/>
          <w:u w:val="single"/>
        </w:rPr>
      </w:pPr>
      <w:r w:rsidRPr="00A1262D">
        <w:rPr>
          <w:sz w:val="22"/>
          <w:u w:val="single"/>
        </w:rPr>
        <w:t>Modernisation et t</w:t>
      </w:r>
      <w:r w:rsidR="0009424E" w:rsidRPr="00A1262D">
        <w:rPr>
          <w:sz w:val="22"/>
          <w:u w:val="single"/>
        </w:rPr>
        <w:t xml:space="preserve">ransparence. </w:t>
      </w:r>
    </w:p>
    <w:p w:rsidR="00CD7A49" w:rsidRPr="00A1262D" w:rsidRDefault="00CD7A49" w:rsidP="00CD7A49">
      <w:pPr>
        <w:pStyle w:val="Paragraphedeliste"/>
        <w:spacing w:after="29" w:line="276" w:lineRule="auto"/>
        <w:ind w:firstLine="0"/>
        <w:rPr>
          <w:sz w:val="10"/>
          <w:szCs w:val="12"/>
          <w:u w:val="single"/>
        </w:rPr>
      </w:pPr>
    </w:p>
    <w:p w:rsidR="0009424E" w:rsidRDefault="0009424E" w:rsidP="00A8071E">
      <w:pPr>
        <w:spacing w:after="29" w:line="276" w:lineRule="auto"/>
        <w:ind w:left="0" w:firstLine="0"/>
        <w:rPr>
          <w:sz w:val="22"/>
        </w:rPr>
      </w:pPr>
      <w:r w:rsidRPr="00A1262D">
        <w:rPr>
          <w:sz w:val="22"/>
        </w:rPr>
        <w:t xml:space="preserve">L’autonomie de gestion est un facteur modernisateur de responsabilisation et de transparence. Le principe de spécialité permet des contrôles, financiers et techniques, </w:t>
      </w:r>
      <w:r w:rsidR="00C9557A" w:rsidRPr="00A1262D">
        <w:rPr>
          <w:sz w:val="22"/>
        </w:rPr>
        <w:t>plus efficaces</w:t>
      </w:r>
      <w:r w:rsidRPr="00A1262D">
        <w:rPr>
          <w:sz w:val="22"/>
        </w:rPr>
        <w:t xml:space="preserve"> et efficients qu’à présent.</w:t>
      </w:r>
    </w:p>
    <w:p w:rsidR="006B7731" w:rsidRPr="00A1262D" w:rsidRDefault="006B7731" w:rsidP="00A8071E">
      <w:pPr>
        <w:spacing w:after="29" w:line="276" w:lineRule="auto"/>
        <w:ind w:left="0" w:firstLine="0"/>
        <w:rPr>
          <w:sz w:val="22"/>
        </w:rPr>
      </w:pPr>
    </w:p>
    <w:p w:rsidR="00A8071E" w:rsidRPr="00A1262D" w:rsidRDefault="00A8071E" w:rsidP="00A8071E">
      <w:pPr>
        <w:pStyle w:val="Paragraphedeliste"/>
        <w:spacing w:after="29" w:line="276" w:lineRule="auto"/>
        <w:ind w:firstLine="0"/>
        <w:rPr>
          <w:sz w:val="22"/>
        </w:rPr>
      </w:pPr>
    </w:p>
    <w:p w:rsidR="00CD7A49" w:rsidRPr="00A1262D" w:rsidRDefault="0009424E" w:rsidP="000E3925">
      <w:pPr>
        <w:pStyle w:val="Paragraphedeliste"/>
        <w:numPr>
          <w:ilvl w:val="0"/>
          <w:numId w:val="29"/>
        </w:numPr>
        <w:spacing w:after="29" w:line="276" w:lineRule="auto"/>
        <w:rPr>
          <w:sz w:val="22"/>
        </w:rPr>
      </w:pPr>
      <w:r w:rsidRPr="00A1262D">
        <w:rPr>
          <w:sz w:val="22"/>
          <w:u w:val="single"/>
        </w:rPr>
        <w:t xml:space="preserve">Pilotage </w:t>
      </w:r>
      <w:r w:rsidR="00C9557A" w:rsidRPr="00A1262D">
        <w:rPr>
          <w:sz w:val="22"/>
          <w:u w:val="single"/>
        </w:rPr>
        <w:t>Stratégique</w:t>
      </w:r>
      <w:r w:rsidR="00C9557A" w:rsidRPr="00A1262D">
        <w:rPr>
          <w:sz w:val="22"/>
        </w:rPr>
        <w:t>.</w:t>
      </w:r>
    </w:p>
    <w:p w:rsidR="0009424E" w:rsidRPr="00A1262D" w:rsidRDefault="00C9557A" w:rsidP="00CD7A49">
      <w:pPr>
        <w:pStyle w:val="Paragraphedeliste"/>
        <w:spacing w:after="0" w:line="276" w:lineRule="auto"/>
        <w:ind w:firstLine="0"/>
        <w:rPr>
          <w:sz w:val="14"/>
          <w:szCs w:val="12"/>
        </w:rPr>
      </w:pPr>
      <w:r w:rsidRPr="00A1262D">
        <w:rPr>
          <w:sz w:val="22"/>
        </w:rPr>
        <w:t xml:space="preserve"> </w:t>
      </w:r>
    </w:p>
    <w:p w:rsidR="00A8071E" w:rsidRPr="00A1262D" w:rsidRDefault="0009424E" w:rsidP="00A8071E">
      <w:pPr>
        <w:spacing w:after="29" w:line="276" w:lineRule="auto"/>
        <w:ind w:left="0" w:firstLine="0"/>
        <w:rPr>
          <w:sz w:val="22"/>
        </w:rPr>
      </w:pPr>
      <w:r w:rsidRPr="00A1262D">
        <w:rPr>
          <w:sz w:val="22"/>
        </w:rPr>
        <w:t xml:space="preserve">Pour contrôler l’activité d’un de </w:t>
      </w:r>
      <w:r w:rsidR="00C9557A" w:rsidRPr="00A1262D">
        <w:rPr>
          <w:sz w:val="22"/>
        </w:rPr>
        <w:t>ses établissements</w:t>
      </w:r>
      <w:r w:rsidRPr="00A1262D">
        <w:rPr>
          <w:sz w:val="22"/>
        </w:rPr>
        <w:t xml:space="preserve"> publics administratifs EPA sous tutelle</w:t>
      </w:r>
      <w:r w:rsidR="00C9557A" w:rsidRPr="00A1262D">
        <w:rPr>
          <w:sz w:val="22"/>
        </w:rPr>
        <w:t xml:space="preserve">, </w:t>
      </w:r>
      <w:r w:rsidR="007D6170" w:rsidRPr="00A1262D">
        <w:rPr>
          <w:sz w:val="22"/>
        </w:rPr>
        <w:t>le pilotage</w:t>
      </w:r>
      <w:r w:rsidR="00C9557A" w:rsidRPr="00A1262D">
        <w:rPr>
          <w:sz w:val="22"/>
        </w:rPr>
        <w:t xml:space="preserve"> stratégique de l’Etat</w:t>
      </w:r>
      <w:r w:rsidRPr="00A1262D">
        <w:rPr>
          <w:sz w:val="22"/>
        </w:rPr>
        <w:t xml:space="preserve"> sera plus efficace que </w:t>
      </w:r>
      <w:r w:rsidR="00C9557A" w:rsidRPr="00A1262D">
        <w:rPr>
          <w:sz w:val="22"/>
        </w:rPr>
        <w:t xml:space="preserve">sa gestion directe </w:t>
      </w:r>
      <w:r w:rsidR="007D6170" w:rsidRPr="00A1262D">
        <w:rPr>
          <w:sz w:val="22"/>
        </w:rPr>
        <w:t>actuelle.</w:t>
      </w:r>
      <w:r w:rsidR="00C9557A" w:rsidRPr="00A1262D">
        <w:rPr>
          <w:sz w:val="22"/>
        </w:rPr>
        <w:t xml:space="preserve"> </w:t>
      </w:r>
    </w:p>
    <w:p w:rsidR="0009424E" w:rsidRPr="00A1262D" w:rsidRDefault="00C9557A" w:rsidP="00A8071E">
      <w:pPr>
        <w:pStyle w:val="Paragraphedeliste"/>
        <w:spacing w:after="29" w:line="276" w:lineRule="auto"/>
        <w:ind w:firstLine="0"/>
        <w:rPr>
          <w:sz w:val="22"/>
        </w:rPr>
      </w:pPr>
      <w:r w:rsidRPr="00A1262D">
        <w:rPr>
          <w:sz w:val="22"/>
        </w:rPr>
        <w:t xml:space="preserve"> </w:t>
      </w:r>
      <w:r w:rsidR="0009424E" w:rsidRPr="00A1262D">
        <w:rPr>
          <w:sz w:val="22"/>
        </w:rPr>
        <w:t xml:space="preserve"> </w:t>
      </w:r>
    </w:p>
    <w:p w:rsidR="007D6170" w:rsidRPr="00A1262D" w:rsidRDefault="007D6170" w:rsidP="000E3925">
      <w:pPr>
        <w:pStyle w:val="Paragraphedeliste"/>
        <w:numPr>
          <w:ilvl w:val="0"/>
          <w:numId w:val="29"/>
        </w:numPr>
        <w:spacing w:after="29" w:line="276" w:lineRule="auto"/>
        <w:rPr>
          <w:sz w:val="22"/>
        </w:rPr>
      </w:pPr>
      <w:r w:rsidRPr="00A1262D">
        <w:rPr>
          <w:sz w:val="22"/>
          <w:u w:val="single"/>
        </w:rPr>
        <w:t>Contractualisation et redevabilité</w:t>
      </w:r>
    </w:p>
    <w:p w:rsidR="00CD7A49" w:rsidRPr="00A1262D" w:rsidRDefault="00CD7A49" w:rsidP="00CD7A49">
      <w:pPr>
        <w:pStyle w:val="Paragraphedeliste"/>
        <w:spacing w:after="29" w:line="276" w:lineRule="auto"/>
        <w:ind w:firstLine="0"/>
        <w:rPr>
          <w:sz w:val="10"/>
          <w:szCs w:val="12"/>
        </w:rPr>
      </w:pPr>
    </w:p>
    <w:p w:rsidR="0009424E" w:rsidRPr="00A1262D" w:rsidRDefault="0009424E" w:rsidP="00A8071E">
      <w:pPr>
        <w:spacing w:after="29" w:line="276" w:lineRule="auto"/>
        <w:ind w:left="0" w:firstLine="0"/>
        <w:rPr>
          <w:sz w:val="22"/>
        </w:rPr>
      </w:pPr>
      <w:r w:rsidRPr="00A1262D">
        <w:rPr>
          <w:sz w:val="22"/>
        </w:rPr>
        <w:t xml:space="preserve">Une Convention d’Objectifs, de Performances et de Moyens </w:t>
      </w:r>
      <w:r w:rsidR="007F70A8" w:rsidRPr="00A1262D">
        <w:rPr>
          <w:sz w:val="22"/>
        </w:rPr>
        <w:t>(COPM</w:t>
      </w:r>
      <w:r w:rsidRPr="00A1262D">
        <w:rPr>
          <w:sz w:val="22"/>
        </w:rPr>
        <w:t xml:space="preserve">) de l’UTGG fédérera toutes les parties </w:t>
      </w:r>
      <w:r w:rsidR="007F70A8" w:rsidRPr="00A1262D">
        <w:rPr>
          <w:sz w:val="22"/>
        </w:rPr>
        <w:t>prenantes :</w:t>
      </w:r>
      <w:r w:rsidRPr="00A1262D">
        <w:rPr>
          <w:sz w:val="22"/>
        </w:rPr>
        <w:t xml:space="preserve"> MSP</w:t>
      </w:r>
      <w:r w:rsidR="007F70A8" w:rsidRPr="00A1262D">
        <w:rPr>
          <w:sz w:val="22"/>
        </w:rPr>
        <w:t>, Ministère de la Protection Sociale,</w:t>
      </w:r>
      <w:r w:rsidRPr="00A1262D">
        <w:rPr>
          <w:sz w:val="22"/>
        </w:rPr>
        <w:t xml:space="preserve"> et Finances, PTF, Responsable de l’UTGG. </w:t>
      </w:r>
      <w:r w:rsidR="00A26212" w:rsidRPr="00A1262D">
        <w:rPr>
          <w:sz w:val="22"/>
        </w:rPr>
        <w:t>Cet outil de partenariat entre cette dernière et sa tutelle et soutenu par les mécanismes réglementaires de contrôles a posteriori, d’audits internes et externes</w:t>
      </w:r>
      <w:r w:rsidR="0012664D" w:rsidRPr="00A1262D">
        <w:rPr>
          <w:sz w:val="22"/>
        </w:rPr>
        <w:t xml:space="preserve"> et de redevabilité.</w:t>
      </w:r>
    </w:p>
    <w:p w:rsidR="00A8071E" w:rsidRPr="00A1262D" w:rsidRDefault="00A8071E" w:rsidP="00A8071E">
      <w:pPr>
        <w:pStyle w:val="Paragraphedeliste"/>
        <w:spacing w:after="29" w:line="276" w:lineRule="auto"/>
        <w:ind w:firstLine="0"/>
        <w:rPr>
          <w:sz w:val="22"/>
        </w:rPr>
      </w:pPr>
    </w:p>
    <w:p w:rsidR="0009424E" w:rsidRPr="00A1262D" w:rsidRDefault="0009424E" w:rsidP="000E3925">
      <w:pPr>
        <w:pStyle w:val="Paragraphedeliste"/>
        <w:numPr>
          <w:ilvl w:val="0"/>
          <w:numId w:val="29"/>
        </w:numPr>
        <w:spacing w:after="29" w:line="276" w:lineRule="auto"/>
        <w:rPr>
          <w:sz w:val="22"/>
        </w:rPr>
      </w:pPr>
      <w:r w:rsidRPr="00A1262D">
        <w:rPr>
          <w:sz w:val="22"/>
          <w:u w:val="single"/>
        </w:rPr>
        <w:t>Simplification</w:t>
      </w:r>
      <w:r w:rsidR="005265F2" w:rsidRPr="00A1262D">
        <w:rPr>
          <w:sz w:val="22"/>
          <w:u w:val="single"/>
        </w:rPr>
        <w:t xml:space="preserve"> et souplesse</w:t>
      </w:r>
      <w:r w:rsidRPr="00A1262D">
        <w:rPr>
          <w:sz w:val="22"/>
          <w:u w:val="single"/>
        </w:rPr>
        <w:t xml:space="preserve"> budgétaire</w:t>
      </w:r>
      <w:r w:rsidRPr="00A1262D">
        <w:rPr>
          <w:sz w:val="22"/>
        </w:rPr>
        <w:t xml:space="preserve">. </w:t>
      </w:r>
    </w:p>
    <w:p w:rsidR="00CD7A49" w:rsidRPr="00A1262D" w:rsidRDefault="00CD7A49" w:rsidP="00CD7A49">
      <w:pPr>
        <w:pStyle w:val="Paragraphedeliste"/>
        <w:spacing w:after="29" w:line="276" w:lineRule="auto"/>
        <w:ind w:firstLine="0"/>
        <w:rPr>
          <w:sz w:val="10"/>
          <w:szCs w:val="12"/>
        </w:rPr>
      </w:pPr>
    </w:p>
    <w:p w:rsidR="002E1337" w:rsidRPr="00A1262D" w:rsidRDefault="0009424E" w:rsidP="00A8071E">
      <w:pPr>
        <w:spacing w:after="29" w:line="276" w:lineRule="auto"/>
        <w:ind w:left="0" w:firstLine="0"/>
        <w:rPr>
          <w:sz w:val="22"/>
        </w:rPr>
      </w:pPr>
      <w:r w:rsidRPr="00A1262D">
        <w:rPr>
          <w:sz w:val="22"/>
        </w:rPr>
        <w:t xml:space="preserve">Il n’est pas nécessaire </w:t>
      </w:r>
      <w:r w:rsidR="007F70A8" w:rsidRPr="00A1262D">
        <w:rPr>
          <w:sz w:val="22"/>
        </w:rPr>
        <w:t>d’effectuer</w:t>
      </w:r>
      <w:r w:rsidRPr="00A1262D">
        <w:rPr>
          <w:sz w:val="22"/>
        </w:rPr>
        <w:t xml:space="preserve"> une nouvelle inscription </w:t>
      </w:r>
      <w:r w:rsidR="007F70A8" w:rsidRPr="00A1262D">
        <w:rPr>
          <w:sz w:val="22"/>
        </w:rPr>
        <w:t>budgétaire mais</w:t>
      </w:r>
      <w:r w:rsidRPr="00A1262D">
        <w:rPr>
          <w:sz w:val="22"/>
        </w:rPr>
        <w:t xml:space="preserve"> </w:t>
      </w:r>
      <w:r w:rsidR="007F70A8" w:rsidRPr="00A1262D">
        <w:rPr>
          <w:sz w:val="22"/>
        </w:rPr>
        <w:t>simplement de</w:t>
      </w:r>
      <w:r w:rsidRPr="00A1262D">
        <w:rPr>
          <w:sz w:val="22"/>
        </w:rPr>
        <w:t xml:space="preserve"> transférer </w:t>
      </w:r>
      <w:r w:rsidR="007F70A8" w:rsidRPr="00A1262D">
        <w:rPr>
          <w:sz w:val="22"/>
        </w:rPr>
        <w:t>la ligne</w:t>
      </w:r>
      <w:r w:rsidRPr="00A1262D">
        <w:rPr>
          <w:sz w:val="22"/>
        </w:rPr>
        <w:t xml:space="preserve"> budgétaire </w:t>
      </w:r>
      <w:r w:rsidR="007F70A8" w:rsidRPr="00A1262D">
        <w:rPr>
          <w:sz w:val="22"/>
        </w:rPr>
        <w:t>existante affectée</w:t>
      </w:r>
      <w:r w:rsidRPr="00A1262D">
        <w:rPr>
          <w:sz w:val="22"/>
        </w:rPr>
        <w:t xml:space="preserve"> à la </w:t>
      </w:r>
      <w:r w:rsidR="007F70A8" w:rsidRPr="00A1262D">
        <w:rPr>
          <w:sz w:val="22"/>
        </w:rPr>
        <w:t>gratuité à</w:t>
      </w:r>
      <w:r w:rsidRPr="00A1262D">
        <w:rPr>
          <w:sz w:val="22"/>
        </w:rPr>
        <w:t xml:space="preserve"> l’UTGG</w:t>
      </w:r>
      <w:r w:rsidR="007F70A8" w:rsidRPr="00A1262D">
        <w:rPr>
          <w:sz w:val="22"/>
        </w:rPr>
        <w:t>.</w:t>
      </w:r>
      <w:r w:rsidR="00293BC8" w:rsidRPr="00A1262D">
        <w:rPr>
          <w:sz w:val="22"/>
        </w:rPr>
        <w:t xml:space="preserve"> </w:t>
      </w:r>
      <w:r w:rsidR="005265F2" w:rsidRPr="00A1262D">
        <w:rPr>
          <w:sz w:val="22"/>
        </w:rPr>
        <w:t>En plus de la disponi</w:t>
      </w:r>
      <w:r w:rsidR="00293BC8" w:rsidRPr="00A1262D">
        <w:rPr>
          <w:sz w:val="22"/>
        </w:rPr>
        <w:t>bilité de ce</w:t>
      </w:r>
      <w:r w:rsidR="005265F2" w:rsidRPr="00A1262D">
        <w:rPr>
          <w:sz w:val="22"/>
        </w:rPr>
        <w:t xml:space="preserve"> compte de dépôt au Tré</w:t>
      </w:r>
      <w:r w:rsidR="00293BC8" w:rsidRPr="00A1262D">
        <w:rPr>
          <w:sz w:val="22"/>
        </w:rPr>
        <w:t>sor, cette dernière pourrait disposer d’une Régie d’avance,</w:t>
      </w:r>
      <w:r w:rsidR="005F2355" w:rsidRPr="00A1262D">
        <w:rPr>
          <w:sz w:val="22"/>
        </w:rPr>
        <w:t xml:space="preserve"> qui par </w:t>
      </w:r>
      <w:r w:rsidR="005F2355" w:rsidRPr="00A1262D">
        <w:rPr>
          <w:sz w:val="22"/>
          <w:u w:val="single"/>
        </w:rPr>
        <w:t>dérogation</w:t>
      </w:r>
      <w:r w:rsidR="00293BC8" w:rsidRPr="00A1262D">
        <w:rPr>
          <w:sz w:val="22"/>
        </w:rPr>
        <w:t xml:space="preserve"> </w:t>
      </w:r>
      <w:r w:rsidR="005F2355" w:rsidRPr="00A1262D">
        <w:rPr>
          <w:sz w:val="22"/>
        </w:rPr>
        <w:t>serait apte à percevoir aussi bien la contribution de l’Etat que celle des PTFs pour le remboursement des frais de soins.</w:t>
      </w:r>
    </w:p>
    <w:p w:rsidR="00ED0638" w:rsidRPr="00A1262D" w:rsidRDefault="00ED0638" w:rsidP="00A8071E">
      <w:pPr>
        <w:spacing w:after="29" w:line="276" w:lineRule="auto"/>
        <w:ind w:left="0" w:firstLine="0"/>
        <w:rPr>
          <w:sz w:val="22"/>
        </w:rPr>
      </w:pPr>
    </w:p>
    <w:p w:rsidR="0009424E" w:rsidRPr="00A1262D" w:rsidRDefault="0009424E" w:rsidP="000E3925">
      <w:pPr>
        <w:pStyle w:val="Paragraphedeliste"/>
        <w:numPr>
          <w:ilvl w:val="0"/>
          <w:numId w:val="29"/>
        </w:numPr>
        <w:spacing w:after="29" w:line="276" w:lineRule="auto"/>
        <w:rPr>
          <w:sz w:val="22"/>
          <w:u w:val="single"/>
        </w:rPr>
      </w:pPr>
      <w:r w:rsidRPr="00A1262D">
        <w:rPr>
          <w:sz w:val="22"/>
          <w:u w:val="single"/>
        </w:rPr>
        <w:t xml:space="preserve">.Déconcentration </w:t>
      </w:r>
      <w:r w:rsidR="00263E5F" w:rsidRPr="00A1262D">
        <w:rPr>
          <w:sz w:val="22"/>
          <w:u w:val="single"/>
        </w:rPr>
        <w:t>et simplification du circuit de traitement et de paiement des factures</w:t>
      </w:r>
    </w:p>
    <w:p w:rsidR="00CD7A49" w:rsidRPr="00A1262D" w:rsidRDefault="00CD7A49" w:rsidP="00CD7A49">
      <w:pPr>
        <w:pStyle w:val="Paragraphedeliste"/>
        <w:spacing w:after="29" w:line="276" w:lineRule="auto"/>
        <w:ind w:firstLine="0"/>
        <w:rPr>
          <w:sz w:val="10"/>
          <w:szCs w:val="12"/>
          <w:u w:val="single"/>
        </w:rPr>
      </w:pPr>
    </w:p>
    <w:p w:rsidR="00263E5F" w:rsidRPr="00A1262D" w:rsidRDefault="0009424E" w:rsidP="00A8071E">
      <w:pPr>
        <w:spacing w:after="29" w:line="276" w:lineRule="auto"/>
        <w:ind w:left="0" w:firstLine="0"/>
        <w:rPr>
          <w:sz w:val="22"/>
        </w:rPr>
      </w:pPr>
      <w:r w:rsidRPr="00A1262D">
        <w:rPr>
          <w:sz w:val="22"/>
        </w:rPr>
        <w:t>La centralisation actuelle sera remplacée par une déconcentration d’enveloppes réparties, selon des critères factuels, vers les Unités Régionales de l’UTGG.</w:t>
      </w:r>
    </w:p>
    <w:p w:rsidR="00A8071E" w:rsidRPr="00A1262D" w:rsidRDefault="00A8071E" w:rsidP="00A8071E">
      <w:pPr>
        <w:spacing w:after="0" w:line="276" w:lineRule="auto"/>
        <w:ind w:left="0" w:firstLine="0"/>
        <w:rPr>
          <w:sz w:val="10"/>
        </w:rPr>
      </w:pPr>
    </w:p>
    <w:p w:rsidR="0009424E" w:rsidRPr="00A1262D" w:rsidRDefault="00263E5F" w:rsidP="00A8071E">
      <w:pPr>
        <w:spacing w:after="29" w:line="276" w:lineRule="auto"/>
        <w:rPr>
          <w:sz w:val="22"/>
        </w:rPr>
      </w:pPr>
      <w:r w:rsidRPr="00A1262D">
        <w:rPr>
          <w:sz w:val="22"/>
        </w:rPr>
        <w:t>Le contrôle administratif, financier et technique ainsi que</w:t>
      </w:r>
      <w:r w:rsidR="00A77FEC" w:rsidRPr="00A1262D">
        <w:rPr>
          <w:sz w:val="22"/>
        </w:rPr>
        <w:t xml:space="preserve"> la liquidation technique des montants facturés seront assurés par</w:t>
      </w:r>
      <w:r w:rsidR="006B1B71" w:rsidRPr="00A1262D">
        <w:rPr>
          <w:sz w:val="22"/>
        </w:rPr>
        <w:t xml:space="preserve"> ces mêmes antennes et les factures ne seront plus transmises au MF pour leur contrôle a priori. Ce qui va pouvoir simplifier grandement le circuit de paiement des factures</w:t>
      </w:r>
      <w:r w:rsidR="00D23BED" w:rsidRPr="00A1262D">
        <w:rPr>
          <w:sz w:val="22"/>
        </w:rPr>
        <w:t xml:space="preserve"> et son délai.</w:t>
      </w:r>
    </w:p>
    <w:p w:rsidR="00A8071E" w:rsidRPr="00A1262D" w:rsidRDefault="00A8071E" w:rsidP="00A8071E">
      <w:pPr>
        <w:pStyle w:val="Paragraphedeliste"/>
        <w:spacing w:after="29" w:line="276" w:lineRule="auto"/>
        <w:ind w:firstLine="0"/>
        <w:rPr>
          <w:sz w:val="22"/>
        </w:rPr>
      </w:pPr>
    </w:p>
    <w:p w:rsidR="0009424E" w:rsidRPr="00A1262D" w:rsidRDefault="0009424E" w:rsidP="000E3925">
      <w:pPr>
        <w:pStyle w:val="Paragraphedeliste"/>
        <w:numPr>
          <w:ilvl w:val="0"/>
          <w:numId w:val="29"/>
        </w:numPr>
        <w:spacing w:after="29" w:line="276" w:lineRule="auto"/>
        <w:rPr>
          <w:sz w:val="22"/>
        </w:rPr>
      </w:pPr>
      <w:r w:rsidRPr="00A1262D">
        <w:rPr>
          <w:sz w:val="22"/>
          <w:u w:val="single"/>
        </w:rPr>
        <w:t>Professionnalisme</w:t>
      </w:r>
      <w:r w:rsidRPr="00A1262D">
        <w:rPr>
          <w:sz w:val="22"/>
        </w:rPr>
        <w:t xml:space="preserve">. </w:t>
      </w:r>
    </w:p>
    <w:p w:rsidR="00CD7A49" w:rsidRPr="00A1262D" w:rsidRDefault="00CD7A49" w:rsidP="00CD7A49">
      <w:pPr>
        <w:pStyle w:val="Paragraphedeliste"/>
        <w:spacing w:after="29" w:line="276" w:lineRule="auto"/>
        <w:ind w:firstLine="0"/>
        <w:rPr>
          <w:sz w:val="10"/>
          <w:szCs w:val="12"/>
        </w:rPr>
      </w:pPr>
    </w:p>
    <w:p w:rsidR="001144A4" w:rsidRPr="00A1262D" w:rsidRDefault="0009424E" w:rsidP="00A8071E">
      <w:pPr>
        <w:spacing w:after="29" w:line="276" w:lineRule="auto"/>
        <w:ind w:left="0" w:firstLine="0"/>
        <w:rPr>
          <w:sz w:val="22"/>
        </w:rPr>
      </w:pPr>
      <w:r w:rsidRPr="00A1262D">
        <w:rPr>
          <w:sz w:val="22"/>
        </w:rPr>
        <w:t xml:space="preserve">La Directrice ou le Directeur général(e) de l’UTGG sera sélectionné(e) sur des critères </w:t>
      </w:r>
      <w:r w:rsidR="006848FA" w:rsidRPr="00A1262D">
        <w:rPr>
          <w:sz w:val="22"/>
        </w:rPr>
        <w:t>professionnels.  Ce dernier sera</w:t>
      </w:r>
      <w:r w:rsidRPr="00A1262D">
        <w:rPr>
          <w:sz w:val="22"/>
        </w:rPr>
        <w:t xml:space="preserve"> spécifiquement responsable dans le cadre d’une certaine autonomie par rapport au statut d’administration centrale tradition</w:t>
      </w:r>
      <w:r w:rsidR="006848FA" w:rsidRPr="00A1262D">
        <w:rPr>
          <w:sz w:val="22"/>
        </w:rPr>
        <w:t>nelle du MSP</w:t>
      </w:r>
      <w:r w:rsidRPr="00A1262D">
        <w:rPr>
          <w:sz w:val="22"/>
        </w:rPr>
        <w:t>. L’UTGG s’articulera, à partir de son expérience technique de la gestion des gratuit</w:t>
      </w:r>
      <w:r w:rsidR="001144A4" w:rsidRPr="00A1262D">
        <w:rPr>
          <w:sz w:val="22"/>
        </w:rPr>
        <w:t>és, avec l’Agence Nationale CMU.</w:t>
      </w:r>
    </w:p>
    <w:p w:rsidR="00A8071E" w:rsidRPr="00A1262D" w:rsidRDefault="00A8071E" w:rsidP="00A8071E">
      <w:pPr>
        <w:spacing w:after="29" w:line="276" w:lineRule="auto"/>
        <w:ind w:left="0" w:firstLine="0"/>
        <w:rPr>
          <w:sz w:val="22"/>
        </w:rPr>
      </w:pPr>
    </w:p>
    <w:p w:rsidR="0009424E" w:rsidRPr="00A1262D" w:rsidRDefault="0009424E" w:rsidP="000E3925">
      <w:pPr>
        <w:pStyle w:val="Paragraphedeliste"/>
        <w:numPr>
          <w:ilvl w:val="0"/>
          <w:numId w:val="29"/>
        </w:numPr>
        <w:spacing w:after="29" w:line="276" w:lineRule="auto"/>
        <w:rPr>
          <w:sz w:val="22"/>
        </w:rPr>
      </w:pPr>
      <w:r w:rsidRPr="00A1262D">
        <w:rPr>
          <w:sz w:val="22"/>
          <w:u w:val="single"/>
        </w:rPr>
        <w:t>Un cadre de Partenariat plus solide avec les PTF</w:t>
      </w:r>
      <w:r w:rsidR="001144A4" w:rsidRPr="00A1262D">
        <w:rPr>
          <w:sz w:val="22"/>
          <w:u w:val="single"/>
        </w:rPr>
        <w:t>s</w:t>
      </w:r>
      <w:r w:rsidRPr="00A1262D">
        <w:rPr>
          <w:sz w:val="22"/>
        </w:rPr>
        <w:t>.</w:t>
      </w:r>
    </w:p>
    <w:p w:rsidR="00CD7A49" w:rsidRPr="00A1262D" w:rsidRDefault="00CD7A49" w:rsidP="00CD7A49">
      <w:pPr>
        <w:pStyle w:val="Paragraphedeliste"/>
        <w:spacing w:after="29" w:line="276" w:lineRule="auto"/>
        <w:ind w:firstLine="0"/>
        <w:rPr>
          <w:sz w:val="10"/>
          <w:szCs w:val="12"/>
        </w:rPr>
      </w:pPr>
    </w:p>
    <w:p w:rsidR="006B7731" w:rsidRDefault="0009424E" w:rsidP="00A8071E">
      <w:pPr>
        <w:spacing w:after="29" w:line="276" w:lineRule="auto"/>
        <w:ind w:left="0" w:firstLine="0"/>
        <w:rPr>
          <w:sz w:val="22"/>
        </w:rPr>
      </w:pPr>
      <w:r w:rsidRPr="00A1262D">
        <w:rPr>
          <w:sz w:val="22"/>
        </w:rPr>
        <w:t>Les PTF</w:t>
      </w:r>
      <w:r w:rsidR="001144A4" w:rsidRPr="00A1262D">
        <w:rPr>
          <w:sz w:val="22"/>
        </w:rPr>
        <w:t>s</w:t>
      </w:r>
      <w:r w:rsidRPr="00A1262D">
        <w:rPr>
          <w:sz w:val="22"/>
        </w:rPr>
        <w:t xml:space="preserve"> pourraient être davantage disposés à s’associer avec </w:t>
      </w:r>
      <w:r w:rsidR="001144A4" w:rsidRPr="00A1262D">
        <w:rPr>
          <w:sz w:val="22"/>
        </w:rPr>
        <w:t>l’Etat dans</w:t>
      </w:r>
      <w:r w:rsidRPr="00A1262D">
        <w:rPr>
          <w:sz w:val="22"/>
        </w:rPr>
        <w:t xml:space="preserve"> un dispositif technique professionnel spécialisé au service d’actions médicales ciblées y compris en utilisant les méthodes FBR et en soutenant des interventions innovantes de qualité.  </w:t>
      </w:r>
    </w:p>
    <w:p w:rsidR="00690DFB" w:rsidRDefault="00690DFB" w:rsidP="00A8071E">
      <w:pPr>
        <w:spacing w:after="29" w:line="276" w:lineRule="auto"/>
        <w:ind w:left="0" w:firstLine="0"/>
        <w:rPr>
          <w:sz w:val="22"/>
        </w:rPr>
      </w:pPr>
    </w:p>
    <w:p w:rsidR="00690DFB" w:rsidRDefault="00690DFB" w:rsidP="00A8071E">
      <w:pPr>
        <w:spacing w:after="29" w:line="276" w:lineRule="auto"/>
        <w:ind w:left="0" w:firstLine="0"/>
        <w:rPr>
          <w:sz w:val="22"/>
        </w:rPr>
      </w:pPr>
    </w:p>
    <w:p w:rsidR="00690DFB" w:rsidRPr="00A1262D" w:rsidRDefault="00690DFB" w:rsidP="00A8071E">
      <w:pPr>
        <w:spacing w:after="29" w:line="276" w:lineRule="auto"/>
        <w:ind w:left="0" w:firstLine="0"/>
        <w:rPr>
          <w:sz w:val="22"/>
        </w:rPr>
      </w:pPr>
    </w:p>
    <w:p w:rsidR="00A8071E" w:rsidRPr="00A1262D" w:rsidRDefault="00A8071E" w:rsidP="00A8071E">
      <w:pPr>
        <w:spacing w:after="29" w:line="276" w:lineRule="auto"/>
        <w:ind w:left="0" w:firstLine="0"/>
        <w:rPr>
          <w:sz w:val="22"/>
        </w:rPr>
      </w:pPr>
    </w:p>
    <w:p w:rsidR="0009424E" w:rsidRPr="00A1262D" w:rsidRDefault="0009424E" w:rsidP="000E3925">
      <w:pPr>
        <w:pStyle w:val="Paragraphedeliste"/>
        <w:numPr>
          <w:ilvl w:val="0"/>
          <w:numId w:val="29"/>
        </w:numPr>
        <w:spacing w:after="29" w:line="276" w:lineRule="auto"/>
        <w:rPr>
          <w:sz w:val="22"/>
        </w:rPr>
      </w:pPr>
      <w:r w:rsidRPr="00A1262D">
        <w:rPr>
          <w:sz w:val="22"/>
          <w:u w:val="single"/>
        </w:rPr>
        <w:t>Bonnes pratiques du FCS</w:t>
      </w:r>
      <w:r w:rsidRPr="00A1262D">
        <w:rPr>
          <w:sz w:val="22"/>
        </w:rPr>
        <w:t>.</w:t>
      </w:r>
    </w:p>
    <w:p w:rsidR="007E6522" w:rsidRPr="00A1262D" w:rsidRDefault="007E6522" w:rsidP="007E6522">
      <w:pPr>
        <w:pStyle w:val="Paragraphedeliste"/>
        <w:spacing w:after="29" w:line="276" w:lineRule="auto"/>
        <w:ind w:firstLine="0"/>
        <w:rPr>
          <w:sz w:val="10"/>
          <w:szCs w:val="12"/>
        </w:rPr>
      </w:pPr>
    </w:p>
    <w:p w:rsidR="0009424E" w:rsidRPr="00A1262D" w:rsidRDefault="001144A4" w:rsidP="00A8071E">
      <w:pPr>
        <w:spacing w:after="29" w:line="276" w:lineRule="auto"/>
        <w:ind w:left="0" w:firstLine="0"/>
        <w:rPr>
          <w:sz w:val="22"/>
        </w:rPr>
      </w:pPr>
      <w:r w:rsidRPr="00A1262D">
        <w:rPr>
          <w:sz w:val="22"/>
        </w:rPr>
        <w:t>L’UTGG pourrait</w:t>
      </w:r>
      <w:r w:rsidR="0009424E" w:rsidRPr="00A1262D">
        <w:rPr>
          <w:sz w:val="22"/>
        </w:rPr>
        <w:t xml:space="preserve"> s’appuyer sur une coopération optimale avec l’organisation du FCS et s’inspirer de ses bonnes </w:t>
      </w:r>
      <w:r w:rsidR="00A75D73" w:rsidRPr="00A1262D">
        <w:rPr>
          <w:sz w:val="22"/>
        </w:rPr>
        <w:t>pratiques,</w:t>
      </w:r>
      <w:r w:rsidR="0009424E" w:rsidRPr="00A1262D">
        <w:rPr>
          <w:sz w:val="22"/>
        </w:rPr>
        <w:t xml:space="preserve"> notamme</w:t>
      </w:r>
      <w:r w:rsidR="00A75D73" w:rsidRPr="00A1262D">
        <w:rPr>
          <w:sz w:val="22"/>
        </w:rPr>
        <w:t>nt celles du contrôle de gestion et d’audits et évaluations.</w:t>
      </w:r>
    </w:p>
    <w:p w:rsidR="0012664D" w:rsidRPr="00A1262D" w:rsidRDefault="0012664D" w:rsidP="000C7057">
      <w:pPr>
        <w:spacing w:after="29" w:line="276" w:lineRule="auto"/>
        <w:ind w:left="-15" w:firstLine="0"/>
        <w:rPr>
          <w:sz w:val="16"/>
        </w:rPr>
      </w:pPr>
    </w:p>
    <w:p w:rsidR="007E6522" w:rsidRPr="00A1262D" w:rsidRDefault="007E6522" w:rsidP="000C7057">
      <w:pPr>
        <w:spacing w:after="29" w:line="276" w:lineRule="auto"/>
        <w:ind w:left="-15" w:firstLine="0"/>
        <w:rPr>
          <w:sz w:val="22"/>
        </w:rPr>
      </w:pPr>
    </w:p>
    <w:p w:rsidR="0012664D" w:rsidRPr="00A1262D" w:rsidRDefault="0012664D" w:rsidP="000E3925">
      <w:pPr>
        <w:pStyle w:val="Paragraphedeliste"/>
        <w:numPr>
          <w:ilvl w:val="0"/>
          <w:numId w:val="13"/>
        </w:numPr>
        <w:spacing w:after="29" w:line="276" w:lineRule="auto"/>
        <w:rPr>
          <w:sz w:val="22"/>
          <w:u w:val="single"/>
        </w:rPr>
      </w:pPr>
      <w:r w:rsidRPr="00A1262D">
        <w:rPr>
          <w:sz w:val="22"/>
          <w:u w:val="single"/>
        </w:rPr>
        <w:t>Inconvénients</w:t>
      </w:r>
    </w:p>
    <w:p w:rsidR="001F452E" w:rsidRPr="00A1262D" w:rsidRDefault="001F452E" w:rsidP="000C7057">
      <w:pPr>
        <w:pStyle w:val="Paragraphedeliste"/>
        <w:spacing w:after="29" w:line="276" w:lineRule="auto"/>
        <w:ind w:left="1145" w:firstLine="0"/>
        <w:rPr>
          <w:sz w:val="22"/>
          <w:u w:val="single"/>
        </w:rPr>
      </w:pPr>
    </w:p>
    <w:p w:rsidR="001F452E" w:rsidRPr="00A1262D" w:rsidRDefault="001F452E" w:rsidP="000E3925">
      <w:pPr>
        <w:pStyle w:val="Paragraphedeliste"/>
        <w:numPr>
          <w:ilvl w:val="0"/>
          <w:numId w:val="30"/>
        </w:numPr>
        <w:spacing w:after="29" w:line="276" w:lineRule="auto"/>
        <w:rPr>
          <w:sz w:val="22"/>
        </w:rPr>
      </w:pPr>
      <w:r w:rsidRPr="00A1262D">
        <w:rPr>
          <w:sz w:val="22"/>
        </w:rPr>
        <w:t>la résistance au changement et la faible appropriation du projet par les acteurs concernés</w:t>
      </w:r>
      <w:r w:rsidR="00C721B7" w:rsidRPr="00A1262D">
        <w:rPr>
          <w:sz w:val="22"/>
        </w:rPr>
        <w:t xml:space="preserve"> pour le soutenir</w:t>
      </w:r>
      <w:r w:rsidRPr="00A1262D">
        <w:rPr>
          <w:sz w:val="22"/>
        </w:rPr>
        <w:t> ;</w:t>
      </w:r>
    </w:p>
    <w:p w:rsidR="003F5478" w:rsidRPr="00A1262D" w:rsidRDefault="003F5478" w:rsidP="000E3925">
      <w:pPr>
        <w:pStyle w:val="Paragraphedeliste"/>
        <w:numPr>
          <w:ilvl w:val="0"/>
          <w:numId w:val="30"/>
        </w:numPr>
        <w:spacing w:after="29" w:line="276" w:lineRule="auto"/>
        <w:rPr>
          <w:sz w:val="22"/>
        </w:rPr>
      </w:pPr>
      <w:r w:rsidRPr="00A1262D">
        <w:rPr>
          <w:sz w:val="22"/>
        </w:rPr>
        <w:t>l’engagement officiel de l’Etat pour la mobilisation des ressources financières</w:t>
      </w:r>
      <w:r w:rsidR="00C721B7" w:rsidRPr="00A1262D">
        <w:rPr>
          <w:sz w:val="22"/>
        </w:rPr>
        <w:t xml:space="preserve"> nécessaires et l’accompagnement des PTFs pour la concrétisation du projet dès 2021 ;</w:t>
      </w:r>
    </w:p>
    <w:p w:rsidR="001F452E" w:rsidRPr="00A1262D" w:rsidRDefault="001F452E" w:rsidP="000E3925">
      <w:pPr>
        <w:pStyle w:val="Paragraphedeliste"/>
        <w:numPr>
          <w:ilvl w:val="0"/>
          <w:numId w:val="30"/>
        </w:numPr>
        <w:spacing w:after="29" w:line="276" w:lineRule="auto"/>
        <w:rPr>
          <w:sz w:val="22"/>
        </w:rPr>
      </w:pPr>
      <w:r w:rsidRPr="00A1262D">
        <w:rPr>
          <w:sz w:val="22"/>
        </w:rPr>
        <w:t>la lenteur éventuelle</w:t>
      </w:r>
      <w:r w:rsidR="000C1E83" w:rsidRPr="00A1262D">
        <w:rPr>
          <w:sz w:val="22"/>
        </w:rPr>
        <w:t xml:space="preserve"> de la procédure d’approbation</w:t>
      </w:r>
      <w:r w:rsidR="003F5478" w:rsidRPr="00A1262D">
        <w:rPr>
          <w:sz w:val="22"/>
        </w:rPr>
        <w:t xml:space="preserve"> officielle de la création de l’UTGG et de la désignation de sa Directrice ou Directeur Général ;</w:t>
      </w:r>
    </w:p>
    <w:p w:rsidR="00C721B7" w:rsidRPr="00A1262D" w:rsidRDefault="00D76357" w:rsidP="000E3925">
      <w:pPr>
        <w:pStyle w:val="Paragraphedeliste"/>
        <w:numPr>
          <w:ilvl w:val="0"/>
          <w:numId w:val="30"/>
        </w:numPr>
        <w:spacing w:after="29" w:line="276" w:lineRule="auto"/>
        <w:rPr>
          <w:sz w:val="22"/>
        </w:rPr>
      </w:pPr>
      <w:r w:rsidRPr="00A1262D">
        <w:rPr>
          <w:sz w:val="22"/>
        </w:rPr>
        <w:t>Les dépenses de premier établissement (locaux, personnel, équipements, …) seraient plus coûteuses que celles de l’option 1.</w:t>
      </w:r>
    </w:p>
    <w:p w:rsidR="00BE6BA2" w:rsidRDefault="00BE6BA2" w:rsidP="000C7057">
      <w:pPr>
        <w:spacing w:after="42" w:line="276" w:lineRule="auto"/>
        <w:ind w:left="0" w:firstLine="0"/>
        <w:rPr>
          <w:b/>
          <w:i/>
          <w:color w:val="00B050"/>
          <w:szCs w:val="24"/>
        </w:rPr>
      </w:pPr>
    </w:p>
    <w:p w:rsidR="00BD325F" w:rsidRPr="00CB0D5D" w:rsidRDefault="00BD325F" w:rsidP="000C7057">
      <w:pPr>
        <w:spacing w:after="42" w:line="276" w:lineRule="auto"/>
        <w:ind w:left="0" w:firstLine="0"/>
        <w:rPr>
          <w:b/>
          <w:i/>
          <w:color w:val="00B050"/>
          <w:szCs w:val="24"/>
        </w:rPr>
      </w:pPr>
    </w:p>
    <w:p w:rsidR="00CB0D5D" w:rsidRPr="00CB0D5D" w:rsidRDefault="00CB0D5D" w:rsidP="000C7057">
      <w:pPr>
        <w:pStyle w:val="Paragraphedeliste"/>
        <w:spacing w:line="276" w:lineRule="auto"/>
        <w:ind w:left="360" w:firstLine="0"/>
        <w:rPr>
          <w:b/>
          <w:i/>
          <w:color w:val="993366"/>
          <w:szCs w:val="24"/>
        </w:rPr>
      </w:pPr>
      <w:r w:rsidRPr="00CB0D5D">
        <w:rPr>
          <w:b/>
          <w:i/>
          <w:color w:val="7030A0"/>
          <w:szCs w:val="24"/>
        </w:rPr>
        <w:t>4</w:t>
      </w:r>
      <w:r>
        <w:rPr>
          <w:b/>
          <w:i/>
          <w:color w:val="7030A0"/>
          <w:szCs w:val="24"/>
        </w:rPr>
        <w:t>.3</w:t>
      </w:r>
      <w:r w:rsidRPr="00CB0D5D">
        <w:rPr>
          <w:b/>
          <w:i/>
          <w:color w:val="7030A0"/>
          <w:szCs w:val="24"/>
        </w:rPr>
        <w:t>.</w:t>
      </w:r>
      <w:r w:rsidR="00211B9F">
        <w:rPr>
          <w:b/>
          <w:i/>
          <w:color w:val="993366"/>
          <w:szCs w:val="24"/>
        </w:rPr>
        <w:t xml:space="preserve"> </w:t>
      </w:r>
      <w:r>
        <w:rPr>
          <w:b/>
          <w:i/>
          <w:color w:val="993366"/>
          <w:szCs w:val="24"/>
        </w:rPr>
        <w:t>Objectifs communs et stratégies pouvant guider le choix d’une option</w:t>
      </w:r>
    </w:p>
    <w:p w:rsidR="00CB0D5D" w:rsidRPr="00BE6BA2" w:rsidRDefault="00CB0D5D" w:rsidP="000C7057">
      <w:pPr>
        <w:pStyle w:val="Paragraphedeliste"/>
        <w:spacing w:after="42" w:line="276" w:lineRule="auto"/>
        <w:ind w:left="924" w:firstLine="0"/>
        <w:rPr>
          <w:b/>
          <w:i/>
          <w:color w:val="00B050"/>
          <w:szCs w:val="24"/>
        </w:rPr>
      </w:pPr>
    </w:p>
    <w:p w:rsidR="001D7C35" w:rsidRPr="00A1262D" w:rsidRDefault="004D655A" w:rsidP="000C7057">
      <w:pPr>
        <w:spacing w:after="29" w:line="276" w:lineRule="auto"/>
        <w:rPr>
          <w:sz w:val="22"/>
        </w:rPr>
      </w:pPr>
      <w:r w:rsidRPr="00A1262D">
        <w:rPr>
          <w:sz w:val="22"/>
        </w:rPr>
        <w:t xml:space="preserve">En résumé, les </w:t>
      </w:r>
      <w:r w:rsidRPr="00A1262D">
        <w:rPr>
          <w:b/>
          <w:sz w:val="22"/>
        </w:rPr>
        <w:t>objectifs d’intérêt général</w:t>
      </w:r>
      <w:r w:rsidRPr="00A1262D">
        <w:rPr>
          <w:sz w:val="22"/>
        </w:rPr>
        <w:t xml:space="preserve"> commun</w:t>
      </w:r>
      <w:r w:rsidR="00EA2B13" w:rsidRPr="00A1262D">
        <w:rPr>
          <w:sz w:val="22"/>
        </w:rPr>
        <w:t>s</w:t>
      </w:r>
      <w:r w:rsidRPr="00A1262D">
        <w:rPr>
          <w:sz w:val="22"/>
        </w:rPr>
        <w:t xml:space="preserve"> aux deux options sont :</w:t>
      </w:r>
    </w:p>
    <w:p w:rsidR="00D66119" w:rsidRPr="00A1262D" w:rsidRDefault="00D66119" w:rsidP="000C7057">
      <w:pPr>
        <w:spacing w:after="29" w:line="276" w:lineRule="auto"/>
        <w:rPr>
          <w:sz w:val="22"/>
        </w:rPr>
      </w:pPr>
    </w:p>
    <w:p w:rsidR="004D655A" w:rsidRPr="00A1262D" w:rsidRDefault="004D655A" w:rsidP="000E3925">
      <w:pPr>
        <w:pStyle w:val="Paragraphedeliste"/>
        <w:numPr>
          <w:ilvl w:val="0"/>
          <w:numId w:val="14"/>
        </w:numPr>
        <w:spacing w:after="29" w:line="276" w:lineRule="auto"/>
        <w:rPr>
          <w:sz w:val="22"/>
        </w:rPr>
      </w:pPr>
      <w:r w:rsidRPr="00A1262D">
        <w:rPr>
          <w:sz w:val="22"/>
          <w:u w:val="single"/>
        </w:rPr>
        <w:t xml:space="preserve">A </w:t>
      </w:r>
      <w:r w:rsidR="001D7C35" w:rsidRPr="00A1262D">
        <w:rPr>
          <w:sz w:val="22"/>
          <w:u w:val="single"/>
        </w:rPr>
        <w:t>l’ égard</w:t>
      </w:r>
      <w:r w:rsidRPr="00A1262D">
        <w:rPr>
          <w:sz w:val="22"/>
          <w:u w:val="single"/>
        </w:rPr>
        <w:t xml:space="preserve"> </w:t>
      </w:r>
      <w:r w:rsidR="001D7C35" w:rsidRPr="00A1262D">
        <w:rPr>
          <w:sz w:val="22"/>
          <w:u w:val="single"/>
        </w:rPr>
        <w:t>de la</w:t>
      </w:r>
      <w:r w:rsidRPr="00A1262D">
        <w:rPr>
          <w:sz w:val="22"/>
          <w:u w:val="single"/>
        </w:rPr>
        <w:t xml:space="preserve"> population ciblée</w:t>
      </w:r>
      <w:r w:rsidRPr="00A1262D">
        <w:rPr>
          <w:sz w:val="22"/>
        </w:rPr>
        <w:t xml:space="preserve"> </w:t>
      </w:r>
      <w:r w:rsidR="001D7C35" w:rsidRPr="00A1262D">
        <w:rPr>
          <w:sz w:val="22"/>
        </w:rPr>
        <w:t>: assurer</w:t>
      </w:r>
      <w:r w:rsidRPr="00A1262D">
        <w:rPr>
          <w:sz w:val="22"/>
        </w:rPr>
        <w:t xml:space="preserve"> </w:t>
      </w:r>
      <w:r w:rsidR="001D7C35" w:rsidRPr="00A1262D">
        <w:rPr>
          <w:sz w:val="22"/>
        </w:rPr>
        <w:t>une prise</w:t>
      </w:r>
      <w:r w:rsidRPr="00A1262D">
        <w:rPr>
          <w:sz w:val="22"/>
        </w:rPr>
        <w:t xml:space="preserve"> en charge des prestations rendues gratuites éclairée</w:t>
      </w:r>
      <w:r w:rsidR="001D7C35" w:rsidRPr="00A1262D">
        <w:rPr>
          <w:sz w:val="22"/>
        </w:rPr>
        <w:t>, bien</w:t>
      </w:r>
      <w:r w:rsidRPr="00A1262D">
        <w:rPr>
          <w:sz w:val="22"/>
        </w:rPr>
        <w:t xml:space="preserve"> adaptée aux besoins des patients et garantir sa pérennité </w:t>
      </w:r>
      <w:r w:rsidR="001D7C35" w:rsidRPr="00A1262D">
        <w:rPr>
          <w:sz w:val="22"/>
        </w:rPr>
        <w:t>financière ;</w:t>
      </w:r>
      <w:r w:rsidRPr="00A1262D">
        <w:rPr>
          <w:sz w:val="22"/>
        </w:rPr>
        <w:t xml:space="preserve"> </w:t>
      </w:r>
    </w:p>
    <w:p w:rsidR="00D66119" w:rsidRPr="00A1262D" w:rsidRDefault="00D66119" w:rsidP="00D66119">
      <w:pPr>
        <w:pStyle w:val="Paragraphedeliste"/>
        <w:spacing w:after="29" w:line="276" w:lineRule="auto"/>
        <w:ind w:left="705" w:firstLine="0"/>
        <w:rPr>
          <w:sz w:val="18"/>
          <w:szCs w:val="20"/>
        </w:rPr>
      </w:pPr>
    </w:p>
    <w:p w:rsidR="001D7C35" w:rsidRPr="00A1262D" w:rsidRDefault="004D655A" w:rsidP="000E3925">
      <w:pPr>
        <w:pStyle w:val="Paragraphedeliste"/>
        <w:numPr>
          <w:ilvl w:val="0"/>
          <w:numId w:val="14"/>
        </w:numPr>
        <w:spacing w:after="29" w:line="276" w:lineRule="auto"/>
        <w:rPr>
          <w:sz w:val="22"/>
        </w:rPr>
      </w:pPr>
      <w:r w:rsidRPr="00A1262D">
        <w:rPr>
          <w:sz w:val="22"/>
          <w:u w:val="single"/>
        </w:rPr>
        <w:t xml:space="preserve">A </w:t>
      </w:r>
      <w:r w:rsidR="001D7C35" w:rsidRPr="00A1262D">
        <w:rPr>
          <w:sz w:val="22"/>
          <w:u w:val="single"/>
        </w:rPr>
        <w:t>l’ égard</w:t>
      </w:r>
      <w:r w:rsidRPr="00A1262D">
        <w:rPr>
          <w:sz w:val="22"/>
          <w:u w:val="single"/>
        </w:rPr>
        <w:t xml:space="preserve"> des formations sanitaires</w:t>
      </w:r>
      <w:r w:rsidRPr="00A1262D">
        <w:rPr>
          <w:sz w:val="22"/>
        </w:rPr>
        <w:t xml:space="preserve"> : professionnaliser le métier du tiers-payant et s’assurer de la disponibilité</w:t>
      </w:r>
      <w:r w:rsidR="001D7C35" w:rsidRPr="00A1262D">
        <w:rPr>
          <w:sz w:val="22"/>
        </w:rPr>
        <w:t xml:space="preserve"> et de la qualité</w:t>
      </w:r>
      <w:r w:rsidRPr="00A1262D">
        <w:rPr>
          <w:sz w:val="22"/>
        </w:rPr>
        <w:t xml:space="preserve"> </w:t>
      </w:r>
      <w:r w:rsidR="001D7C35" w:rsidRPr="00A1262D">
        <w:rPr>
          <w:sz w:val="22"/>
        </w:rPr>
        <w:t>des services exempts de paiement ;</w:t>
      </w:r>
    </w:p>
    <w:p w:rsidR="00D66119" w:rsidRPr="00A1262D" w:rsidRDefault="00D66119" w:rsidP="00D66119">
      <w:pPr>
        <w:pStyle w:val="Paragraphedeliste"/>
        <w:rPr>
          <w:sz w:val="18"/>
          <w:szCs w:val="20"/>
        </w:rPr>
      </w:pPr>
    </w:p>
    <w:p w:rsidR="004D655A" w:rsidRPr="00A1262D" w:rsidRDefault="004D655A" w:rsidP="000E3925">
      <w:pPr>
        <w:pStyle w:val="Paragraphedeliste"/>
        <w:numPr>
          <w:ilvl w:val="0"/>
          <w:numId w:val="14"/>
        </w:numPr>
        <w:spacing w:after="29" w:line="276" w:lineRule="auto"/>
        <w:rPr>
          <w:sz w:val="22"/>
        </w:rPr>
      </w:pPr>
      <w:r w:rsidRPr="00A1262D">
        <w:rPr>
          <w:sz w:val="22"/>
          <w:u w:val="single"/>
        </w:rPr>
        <w:t>vis-à-</w:t>
      </w:r>
      <w:r w:rsidR="001D7C35" w:rsidRPr="00A1262D">
        <w:rPr>
          <w:sz w:val="22"/>
          <w:u w:val="single"/>
        </w:rPr>
        <w:t>vis du Budget de l’Etat</w:t>
      </w:r>
      <w:r w:rsidR="001D7C35" w:rsidRPr="00A1262D">
        <w:rPr>
          <w:sz w:val="22"/>
        </w:rPr>
        <w:t xml:space="preserve"> :</w:t>
      </w:r>
      <w:r w:rsidRPr="00A1262D">
        <w:rPr>
          <w:sz w:val="22"/>
        </w:rPr>
        <w:t xml:space="preserve"> év</w:t>
      </w:r>
      <w:r w:rsidR="00792F1E" w:rsidRPr="00A1262D">
        <w:rPr>
          <w:sz w:val="22"/>
        </w:rPr>
        <w:t xml:space="preserve">iter toute régulation sur la </w:t>
      </w:r>
      <w:r w:rsidRPr="00A1262D">
        <w:rPr>
          <w:sz w:val="22"/>
        </w:rPr>
        <w:t>ligne</w:t>
      </w:r>
      <w:r w:rsidR="00792F1E" w:rsidRPr="00A1262D">
        <w:rPr>
          <w:sz w:val="22"/>
        </w:rPr>
        <w:t xml:space="preserve"> budgétaire de la gratuité des soins,</w:t>
      </w:r>
      <w:r w:rsidRPr="00A1262D">
        <w:rPr>
          <w:sz w:val="22"/>
        </w:rPr>
        <w:t xml:space="preserve"> crucial</w:t>
      </w:r>
      <w:r w:rsidR="00792F1E" w:rsidRPr="00A1262D">
        <w:rPr>
          <w:sz w:val="22"/>
        </w:rPr>
        <w:t>e pour la pérennité et la crédibilité de toute la politique de protection s</w:t>
      </w:r>
      <w:r w:rsidR="001C05EE" w:rsidRPr="00A1262D">
        <w:rPr>
          <w:sz w:val="22"/>
        </w:rPr>
        <w:t>ociale de la population vulnérable du Pays ;</w:t>
      </w:r>
    </w:p>
    <w:p w:rsidR="00D66119" w:rsidRPr="00A1262D" w:rsidRDefault="00D66119" w:rsidP="00D66119">
      <w:pPr>
        <w:pStyle w:val="Paragraphedeliste"/>
        <w:rPr>
          <w:sz w:val="18"/>
          <w:szCs w:val="20"/>
        </w:rPr>
      </w:pPr>
    </w:p>
    <w:p w:rsidR="004D655A" w:rsidRPr="00A1262D" w:rsidRDefault="004D655A" w:rsidP="000E3925">
      <w:pPr>
        <w:pStyle w:val="Paragraphedeliste"/>
        <w:numPr>
          <w:ilvl w:val="0"/>
          <w:numId w:val="14"/>
        </w:numPr>
        <w:spacing w:after="29" w:line="276" w:lineRule="auto"/>
        <w:rPr>
          <w:sz w:val="22"/>
        </w:rPr>
      </w:pPr>
      <w:r w:rsidRPr="00A1262D">
        <w:rPr>
          <w:sz w:val="22"/>
          <w:u w:val="single"/>
        </w:rPr>
        <w:t xml:space="preserve">vis-à-vis des </w:t>
      </w:r>
      <w:r w:rsidR="001C05EE" w:rsidRPr="00A1262D">
        <w:rPr>
          <w:sz w:val="22"/>
          <w:u w:val="single"/>
        </w:rPr>
        <w:t>PTFs :</w:t>
      </w:r>
      <w:r w:rsidRPr="00A1262D">
        <w:rPr>
          <w:sz w:val="22"/>
        </w:rPr>
        <w:t xml:space="preserve"> les fédérer de façon durable pour mobiliser de façon optimale, quantitativement et qualitativement, le maximum de ressources au serv</w:t>
      </w:r>
      <w:r w:rsidR="001C05EE" w:rsidRPr="00A1262D">
        <w:rPr>
          <w:sz w:val="22"/>
        </w:rPr>
        <w:t>ice de la gratuité des soins et de la santé maternelle et infantile.</w:t>
      </w:r>
    </w:p>
    <w:p w:rsidR="00626153" w:rsidRPr="00A1262D" w:rsidRDefault="00626153" w:rsidP="000C7057">
      <w:pPr>
        <w:pStyle w:val="Paragraphedeliste"/>
        <w:spacing w:after="29" w:line="276" w:lineRule="auto"/>
        <w:ind w:left="705" w:firstLine="0"/>
        <w:rPr>
          <w:sz w:val="22"/>
        </w:rPr>
      </w:pPr>
    </w:p>
    <w:p w:rsidR="001C05EE" w:rsidRPr="00A1262D" w:rsidRDefault="00EA2B13" w:rsidP="000C7057">
      <w:pPr>
        <w:spacing w:after="29" w:line="276" w:lineRule="auto"/>
        <w:ind w:left="0" w:firstLine="0"/>
        <w:rPr>
          <w:sz w:val="22"/>
        </w:rPr>
      </w:pPr>
      <w:r w:rsidRPr="00A1262D">
        <w:rPr>
          <w:sz w:val="22"/>
        </w:rPr>
        <w:t xml:space="preserve">Les </w:t>
      </w:r>
      <w:r w:rsidRPr="00A1262D">
        <w:rPr>
          <w:b/>
          <w:sz w:val="22"/>
        </w:rPr>
        <w:t>stratégies</w:t>
      </w:r>
      <w:r w:rsidRPr="00A1262D">
        <w:rPr>
          <w:sz w:val="22"/>
        </w:rPr>
        <w:t xml:space="preserve"> proposées pour l’atteinte de tels objectifs sont :</w:t>
      </w:r>
    </w:p>
    <w:p w:rsidR="00EA2B13" w:rsidRPr="00A1262D" w:rsidRDefault="00EA2B13" w:rsidP="000E3925">
      <w:pPr>
        <w:pStyle w:val="Paragraphedeliste"/>
        <w:numPr>
          <w:ilvl w:val="0"/>
          <w:numId w:val="31"/>
        </w:numPr>
        <w:spacing w:after="29" w:line="276" w:lineRule="auto"/>
        <w:rPr>
          <w:sz w:val="22"/>
        </w:rPr>
      </w:pPr>
      <w:r w:rsidRPr="00A1262D">
        <w:rPr>
          <w:sz w:val="22"/>
        </w:rPr>
        <w:t>Mettre en place un système de gestion dotée de professionnels et d’une certaine autonomie administrative et financière</w:t>
      </w:r>
      <w:r w:rsidR="00626153" w:rsidRPr="00A1262D">
        <w:rPr>
          <w:sz w:val="22"/>
        </w:rPr>
        <w:t> ;</w:t>
      </w:r>
    </w:p>
    <w:p w:rsidR="00EA2B13" w:rsidRPr="00A1262D" w:rsidRDefault="00EA2B13" w:rsidP="000E3925">
      <w:pPr>
        <w:pStyle w:val="Paragraphedeliste"/>
        <w:numPr>
          <w:ilvl w:val="0"/>
          <w:numId w:val="31"/>
        </w:numPr>
        <w:spacing w:after="29" w:line="276" w:lineRule="auto"/>
        <w:rPr>
          <w:sz w:val="22"/>
        </w:rPr>
      </w:pPr>
      <w:r w:rsidRPr="00A1262D">
        <w:rPr>
          <w:sz w:val="22"/>
        </w:rPr>
        <w:t>Mettre en place un contrôle technique qui garantisse</w:t>
      </w:r>
      <w:r w:rsidR="00626153" w:rsidRPr="00A1262D">
        <w:rPr>
          <w:sz w:val="22"/>
        </w:rPr>
        <w:t xml:space="preserve"> la bonne utilisation des fonds ;</w:t>
      </w:r>
    </w:p>
    <w:p w:rsidR="00EA2B13" w:rsidRPr="00A1262D" w:rsidRDefault="00EA2B13" w:rsidP="000E3925">
      <w:pPr>
        <w:pStyle w:val="Paragraphedeliste"/>
        <w:numPr>
          <w:ilvl w:val="0"/>
          <w:numId w:val="31"/>
        </w:numPr>
        <w:spacing w:after="29" w:line="276" w:lineRule="auto"/>
        <w:rPr>
          <w:sz w:val="22"/>
        </w:rPr>
      </w:pPr>
      <w:r w:rsidRPr="00A1262D">
        <w:rPr>
          <w:sz w:val="22"/>
        </w:rPr>
        <w:t>Obtenir des garanties de l’Etat et des partenaires sur le financement du dispositi</w:t>
      </w:r>
      <w:r w:rsidR="00626153" w:rsidRPr="00A1262D">
        <w:rPr>
          <w:sz w:val="22"/>
        </w:rPr>
        <w:t>f.</w:t>
      </w:r>
    </w:p>
    <w:p w:rsidR="0067661D" w:rsidRDefault="0067661D" w:rsidP="000C7057">
      <w:pPr>
        <w:spacing w:after="29" w:line="276" w:lineRule="auto"/>
      </w:pPr>
    </w:p>
    <w:p w:rsidR="0067661D" w:rsidRDefault="0067661D" w:rsidP="000C7057">
      <w:pPr>
        <w:spacing w:after="29" w:line="276" w:lineRule="auto"/>
      </w:pPr>
    </w:p>
    <w:p w:rsidR="006E2356" w:rsidRDefault="006E2356" w:rsidP="000C7057">
      <w:pPr>
        <w:pStyle w:val="Titre1"/>
        <w:spacing w:line="276" w:lineRule="auto"/>
        <w:jc w:val="both"/>
      </w:pPr>
      <w:r>
        <w:t>5.  Option retenue : Création d’un Etablissement Public Administratif (EPA)</w:t>
      </w:r>
    </w:p>
    <w:p w:rsidR="00A60555" w:rsidRPr="00A60555" w:rsidRDefault="00A60555" w:rsidP="00A60555"/>
    <w:p w:rsidR="0067661D" w:rsidRPr="00A1262D" w:rsidRDefault="00444349" w:rsidP="000C7057">
      <w:pPr>
        <w:spacing w:after="29" w:line="276" w:lineRule="auto"/>
        <w:ind w:left="-15" w:firstLine="0"/>
        <w:rPr>
          <w:sz w:val="22"/>
        </w:rPr>
      </w:pPr>
      <w:r w:rsidRPr="00A1262D">
        <w:rPr>
          <w:sz w:val="22"/>
        </w:rPr>
        <w:t xml:space="preserve">Compte tenu de toutes </w:t>
      </w:r>
      <w:r w:rsidR="000D384B" w:rsidRPr="00A1262D">
        <w:rPr>
          <w:sz w:val="22"/>
        </w:rPr>
        <w:t>les considérations sus-indiquées et après avoir réservé deux de ses réunions à cette question</w:t>
      </w:r>
      <w:r w:rsidR="00AD580D" w:rsidRPr="00A1262D">
        <w:rPr>
          <w:sz w:val="22"/>
        </w:rPr>
        <w:t xml:space="preserve">, la première le 20 février 2020 et la seconde le 2 mars 2020, le </w:t>
      </w:r>
      <w:r w:rsidR="00AD580D" w:rsidRPr="00A1262D">
        <w:rPr>
          <w:b/>
          <w:sz w:val="22"/>
        </w:rPr>
        <w:t>GTR/CSU</w:t>
      </w:r>
      <w:r w:rsidR="00AD580D" w:rsidRPr="00A1262D">
        <w:rPr>
          <w:sz w:val="22"/>
        </w:rPr>
        <w:t xml:space="preserve"> a fini par adopter l’option 2, consistant à créer un EPA.</w:t>
      </w:r>
    </w:p>
    <w:p w:rsidR="005E1DC3" w:rsidRPr="00A1262D" w:rsidRDefault="005E1DC3" w:rsidP="000C7057">
      <w:pPr>
        <w:spacing w:after="29" w:line="276" w:lineRule="auto"/>
        <w:ind w:left="-15" w:firstLine="0"/>
        <w:rPr>
          <w:sz w:val="22"/>
        </w:rPr>
      </w:pPr>
    </w:p>
    <w:p w:rsidR="00E718D0" w:rsidRPr="00A1262D" w:rsidRDefault="00AD580D" w:rsidP="000C7057">
      <w:pPr>
        <w:spacing w:after="29" w:line="276" w:lineRule="auto"/>
        <w:ind w:left="-15" w:firstLine="0"/>
        <w:rPr>
          <w:sz w:val="22"/>
        </w:rPr>
      </w:pPr>
      <w:r w:rsidRPr="00A1262D">
        <w:rPr>
          <w:sz w:val="22"/>
        </w:rPr>
        <w:t>Le président de ce dernier et l’assistant technique résident</w:t>
      </w:r>
      <w:r w:rsidR="00412F97" w:rsidRPr="00A1262D">
        <w:rPr>
          <w:sz w:val="22"/>
        </w:rPr>
        <w:t xml:space="preserve"> d’Expertise France/AFD auprès du MSP avaient soumis à l’appréciation du « </w:t>
      </w:r>
      <w:r w:rsidR="00412F97" w:rsidRPr="00A1262D">
        <w:rPr>
          <w:b/>
          <w:sz w:val="22"/>
        </w:rPr>
        <w:t>Groupe leadership pour la CSU au Niger</w:t>
      </w:r>
      <w:r w:rsidR="00412F97" w:rsidRPr="00A1262D">
        <w:rPr>
          <w:sz w:val="22"/>
        </w:rPr>
        <w:t> », en date du 3 mars 2020, les deux options proposées.</w:t>
      </w:r>
      <w:r w:rsidR="007735AC" w:rsidRPr="00A1262D">
        <w:rPr>
          <w:sz w:val="22"/>
        </w:rPr>
        <w:t xml:space="preserve"> Ce dernier avait, lui aussi et à</w:t>
      </w:r>
      <w:r w:rsidR="00A05FE9" w:rsidRPr="00A1262D">
        <w:rPr>
          <w:sz w:val="22"/>
        </w:rPr>
        <w:t xml:space="preserve"> l’</w:t>
      </w:r>
      <w:r w:rsidR="007735AC" w:rsidRPr="00A1262D">
        <w:rPr>
          <w:sz w:val="22"/>
        </w:rPr>
        <w:t>unanimité de ses membres</w:t>
      </w:r>
      <w:r w:rsidR="00D60E94" w:rsidRPr="00A1262D">
        <w:rPr>
          <w:sz w:val="22"/>
        </w:rPr>
        <w:t>,</w:t>
      </w:r>
      <w:r w:rsidR="00A05FE9" w:rsidRPr="00A1262D">
        <w:rPr>
          <w:sz w:val="22"/>
        </w:rPr>
        <w:t xml:space="preserve"> approuvé le choix de l’</w:t>
      </w:r>
      <w:r w:rsidR="00D60E94" w:rsidRPr="00A1262D">
        <w:rPr>
          <w:sz w:val="22"/>
        </w:rPr>
        <w:t>option 2. Aussi, a-t-il</w:t>
      </w:r>
      <w:r w:rsidR="00A05FE9" w:rsidRPr="00A1262D">
        <w:rPr>
          <w:sz w:val="22"/>
        </w:rPr>
        <w:t xml:space="preserve"> pris l’engagement de faire </w:t>
      </w:r>
      <w:r w:rsidR="00A05FE9" w:rsidRPr="00A1262D">
        <w:rPr>
          <w:b/>
          <w:sz w:val="22"/>
        </w:rPr>
        <w:t>le plaidoyer nécessaire pour l’aboutissement de ce projet pour le bien de la protection de la santé de la mère et de l’enfant</w:t>
      </w:r>
      <w:r w:rsidR="00D60E94" w:rsidRPr="00A1262D">
        <w:rPr>
          <w:b/>
          <w:sz w:val="22"/>
        </w:rPr>
        <w:t xml:space="preserve"> et de l’ensemble de la population vulnérable</w:t>
      </w:r>
      <w:r w:rsidR="00A05FE9" w:rsidRPr="00A1262D">
        <w:rPr>
          <w:b/>
          <w:sz w:val="22"/>
        </w:rPr>
        <w:t xml:space="preserve"> </w:t>
      </w:r>
      <w:r w:rsidR="00D60E94" w:rsidRPr="00A1262D">
        <w:rPr>
          <w:b/>
          <w:sz w:val="22"/>
        </w:rPr>
        <w:t>du</w:t>
      </w:r>
      <w:r w:rsidR="00E718D0" w:rsidRPr="00A1262D">
        <w:rPr>
          <w:b/>
          <w:sz w:val="22"/>
        </w:rPr>
        <w:t xml:space="preserve"> Niger.</w:t>
      </w:r>
    </w:p>
    <w:p w:rsidR="00EE4661" w:rsidRDefault="00EE4661" w:rsidP="000C7057">
      <w:pPr>
        <w:spacing w:after="29" w:line="276" w:lineRule="auto"/>
        <w:ind w:left="0" w:firstLine="0"/>
        <w:rPr>
          <w:b/>
          <w:i/>
          <w:color w:val="00B050"/>
          <w:szCs w:val="24"/>
        </w:rPr>
      </w:pPr>
    </w:p>
    <w:p w:rsidR="005E1DC3" w:rsidRDefault="005E1DC3" w:rsidP="005E1DC3">
      <w:pPr>
        <w:spacing w:after="0" w:line="276" w:lineRule="auto"/>
        <w:ind w:left="0" w:firstLine="0"/>
        <w:rPr>
          <w:b/>
          <w:i/>
          <w:color w:val="00B050"/>
          <w:szCs w:val="24"/>
        </w:rPr>
      </w:pPr>
    </w:p>
    <w:p w:rsidR="00211B9F" w:rsidRPr="00CB0D5D" w:rsidRDefault="00211B9F" w:rsidP="000C7057">
      <w:pPr>
        <w:pStyle w:val="Paragraphedeliste"/>
        <w:spacing w:line="276" w:lineRule="auto"/>
        <w:ind w:left="360" w:firstLine="0"/>
        <w:rPr>
          <w:b/>
          <w:i/>
          <w:color w:val="993366"/>
          <w:szCs w:val="24"/>
        </w:rPr>
      </w:pPr>
      <w:r>
        <w:rPr>
          <w:b/>
          <w:i/>
          <w:color w:val="7030A0"/>
          <w:szCs w:val="24"/>
        </w:rPr>
        <w:t>5.1</w:t>
      </w:r>
      <w:r w:rsidRPr="00CB0D5D">
        <w:rPr>
          <w:b/>
          <w:i/>
          <w:color w:val="7030A0"/>
          <w:szCs w:val="24"/>
        </w:rPr>
        <w:t>.</w:t>
      </w:r>
      <w:r>
        <w:rPr>
          <w:b/>
          <w:i/>
          <w:color w:val="993366"/>
          <w:szCs w:val="24"/>
        </w:rPr>
        <w:t xml:space="preserve"> Rappel du référentiel réglementaire qui préside à la création d’un EPA au Niger</w:t>
      </w:r>
    </w:p>
    <w:p w:rsidR="00211B9F" w:rsidRDefault="00211B9F" w:rsidP="000C7057">
      <w:pPr>
        <w:spacing w:after="29" w:line="276" w:lineRule="auto"/>
        <w:ind w:left="-15" w:firstLine="0"/>
        <w:rPr>
          <w:b/>
          <w:i/>
          <w:color w:val="00B050"/>
          <w:szCs w:val="24"/>
        </w:rPr>
      </w:pPr>
    </w:p>
    <w:p w:rsidR="00AA2C93" w:rsidRPr="00A1262D" w:rsidRDefault="00AA2C93" w:rsidP="000E3925">
      <w:pPr>
        <w:pStyle w:val="Paragraphedeliste"/>
        <w:numPr>
          <w:ilvl w:val="2"/>
          <w:numId w:val="1"/>
        </w:numPr>
        <w:spacing w:after="29" w:line="276" w:lineRule="auto"/>
        <w:rPr>
          <w:b/>
          <w:i/>
          <w:color w:val="00B050"/>
          <w:sz w:val="22"/>
          <w:szCs w:val="24"/>
        </w:rPr>
      </w:pPr>
      <w:r w:rsidRPr="00A1262D">
        <w:rPr>
          <w:b/>
          <w:i/>
          <w:color w:val="00B050"/>
          <w:sz w:val="22"/>
          <w:szCs w:val="24"/>
        </w:rPr>
        <w:t>Les textes</w:t>
      </w:r>
    </w:p>
    <w:p w:rsidR="005E1DC3" w:rsidRPr="00A1262D" w:rsidRDefault="005E1DC3" w:rsidP="00EE7B84">
      <w:pPr>
        <w:pStyle w:val="Paragraphedeliste"/>
        <w:spacing w:after="0" w:line="276" w:lineRule="auto"/>
        <w:ind w:left="1644" w:firstLine="0"/>
        <w:rPr>
          <w:b/>
          <w:i/>
          <w:color w:val="00B050"/>
          <w:sz w:val="22"/>
          <w:szCs w:val="24"/>
        </w:rPr>
      </w:pPr>
    </w:p>
    <w:p w:rsidR="00AF1353" w:rsidRPr="00A1262D" w:rsidRDefault="00EE4661" w:rsidP="000C7057">
      <w:pPr>
        <w:spacing w:after="29" w:line="276" w:lineRule="auto"/>
        <w:ind w:left="-15" w:firstLine="0"/>
        <w:rPr>
          <w:sz w:val="22"/>
        </w:rPr>
      </w:pPr>
      <w:r w:rsidRPr="00A1262D">
        <w:rPr>
          <w:sz w:val="22"/>
        </w:rPr>
        <w:t>La création, l’organisation et le fonctionnement des EPA au Niger sont régis par les textes législatifs et réglementaires</w:t>
      </w:r>
      <w:r w:rsidR="00AF1353" w:rsidRPr="00A1262D">
        <w:rPr>
          <w:sz w:val="22"/>
        </w:rPr>
        <w:t xml:space="preserve"> </w:t>
      </w:r>
      <w:r w:rsidR="002010EB" w:rsidRPr="00A1262D">
        <w:rPr>
          <w:sz w:val="22"/>
        </w:rPr>
        <w:t>suivants :</w:t>
      </w:r>
    </w:p>
    <w:p w:rsidR="005E1DC3" w:rsidRPr="00A1262D" w:rsidRDefault="005E1DC3" w:rsidP="000C7057">
      <w:pPr>
        <w:spacing w:after="29" w:line="276" w:lineRule="auto"/>
        <w:ind w:left="-15" w:firstLine="0"/>
        <w:rPr>
          <w:sz w:val="10"/>
          <w:szCs w:val="12"/>
        </w:rPr>
      </w:pPr>
    </w:p>
    <w:p w:rsidR="00AF1353" w:rsidRPr="00A1262D" w:rsidRDefault="00AF1353" w:rsidP="000E3925">
      <w:pPr>
        <w:pStyle w:val="Paragraphedeliste"/>
        <w:numPr>
          <w:ilvl w:val="0"/>
          <w:numId w:val="32"/>
        </w:numPr>
        <w:spacing w:after="29" w:line="276" w:lineRule="auto"/>
        <w:rPr>
          <w:sz w:val="22"/>
        </w:rPr>
      </w:pPr>
      <w:r w:rsidRPr="00A1262D">
        <w:rPr>
          <w:sz w:val="22"/>
        </w:rPr>
        <w:t>l’ordonnance n° 86-001 du 10 janvier 1986 portant régime général des Etablissements publics, Sociétés d’Etat et Sociétés d’économie mixte ;</w:t>
      </w:r>
    </w:p>
    <w:p w:rsidR="00154535" w:rsidRPr="00A1262D" w:rsidRDefault="00154535" w:rsidP="000E3925">
      <w:pPr>
        <w:pStyle w:val="Paragraphedeliste"/>
        <w:numPr>
          <w:ilvl w:val="0"/>
          <w:numId w:val="32"/>
        </w:numPr>
        <w:spacing w:after="29" w:line="276" w:lineRule="auto"/>
        <w:rPr>
          <w:sz w:val="22"/>
        </w:rPr>
      </w:pPr>
      <w:r w:rsidRPr="00A1262D">
        <w:rPr>
          <w:sz w:val="22"/>
        </w:rPr>
        <w:t>l’ordonnance n° 86-002 du 10 janvier 1986 déterminant la tutelle et le contrôle des Etablissements publics, Sociétés d’Etat et sociétés d’économie mixte ;</w:t>
      </w:r>
    </w:p>
    <w:p w:rsidR="00CE1657" w:rsidRPr="00A1262D" w:rsidRDefault="009712FD" w:rsidP="000E3925">
      <w:pPr>
        <w:pStyle w:val="Paragraphedeliste"/>
        <w:numPr>
          <w:ilvl w:val="0"/>
          <w:numId w:val="32"/>
        </w:numPr>
        <w:spacing w:after="29" w:line="276" w:lineRule="auto"/>
        <w:rPr>
          <w:sz w:val="22"/>
        </w:rPr>
      </w:pPr>
      <w:r w:rsidRPr="00A1262D">
        <w:rPr>
          <w:sz w:val="22"/>
        </w:rPr>
        <w:t>le décret n° 86-002 /PCMS/MTEP/SEM du 10 janvier 1986 portant modalités d’exercice de la Tutelle des Etablissements publics, Sociétés d’Etat et Sociétés d’économie mixte</w:t>
      </w:r>
      <w:r w:rsidR="00CE1657" w:rsidRPr="00A1262D">
        <w:rPr>
          <w:sz w:val="22"/>
        </w:rPr>
        <w:t> ;</w:t>
      </w:r>
    </w:p>
    <w:p w:rsidR="00CE1657" w:rsidRPr="00A1262D" w:rsidRDefault="00CE1657" w:rsidP="000E3925">
      <w:pPr>
        <w:pStyle w:val="Paragraphedeliste"/>
        <w:numPr>
          <w:ilvl w:val="0"/>
          <w:numId w:val="32"/>
        </w:numPr>
        <w:spacing w:after="29" w:line="276" w:lineRule="auto"/>
        <w:rPr>
          <w:sz w:val="22"/>
        </w:rPr>
      </w:pPr>
      <w:r w:rsidRPr="00A1262D">
        <w:rPr>
          <w:sz w:val="22"/>
        </w:rPr>
        <w:t xml:space="preserve">le décret n° 86- 120/PCMS/MTEP/SEM du 11 septembre 1986, portant approbation des statuts-types des Etablissements Publics à caractère </w:t>
      </w:r>
      <w:r w:rsidR="00A30AC9" w:rsidRPr="00A1262D">
        <w:rPr>
          <w:sz w:val="22"/>
        </w:rPr>
        <w:t>Administratif</w:t>
      </w:r>
      <w:r w:rsidRPr="00A1262D">
        <w:rPr>
          <w:sz w:val="22"/>
        </w:rPr>
        <w:t>.</w:t>
      </w:r>
    </w:p>
    <w:p w:rsidR="002C285D" w:rsidRPr="00A1262D" w:rsidRDefault="00D273A2" w:rsidP="000C7057">
      <w:pPr>
        <w:spacing w:after="29" w:line="276" w:lineRule="auto"/>
        <w:ind w:left="-15" w:firstLine="0"/>
        <w:rPr>
          <w:b/>
          <w:i/>
          <w:color w:val="00B050"/>
          <w:sz w:val="22"/>
          <w:szCs w:val="24"/>
        </w:rPr>
      </w:pPr>
      <w:r w:rsidRPr="00A1262D">
        <w:rPr>
          <w:b/>
          <w:i/>
          <w:color w:val="00B050"/>
          <w:sz w:val="22"/>
          <w:szCs w:val="24"/>
        </w:rPr>
        <w:t xml:space="preserve">  </w:t>
      </w:r>
    </w:p>
    <w:p w:rsidR="002010EB" w:rsidRPr="00A1262D" w:rsidRDefault="002010EB" w:rsidP="000C7057">
      <w:pPr>
        <w:spacing w:after="29" w:line="276" w:lineRule="auto"/>
        <w:ind w:left="-15" w:firstLine="0"/>
        <w:rPr>
          <w:sz w:val="22"/>
        </w:rPr>
      </w:pPr>
      <w:r w:rsidRPr="00A1262D">
        <w:rPr>
          <w:sz w:val="22"/>
        </w:rPr>
        <w:t>Les principaux éléments de cadrage qui e</w:t>
      </w:r>
      <w:r w:rsidR="007B2CB5" w:rsidRPr="00A1262D">
        <w:rPr>
          <w:sz w:val="22"/>
        </w:rPr>
        <w:t>n découlent sont les suivants :</w:t>
      </w:r>
    </w:p>
    <w:p w:rsidR="00D273A2" w:rsidRPr="00A1262D" w:rsidRDefault="00D273A2" w:rsidP="000C7057">
      <w:pPr>
        <w:spacing w:after="29" w:line="276" w:lineRule="auto"/>
        <w:ind w:left="-15" w:firstLine="0"/>
        <w:rPr>
          <w:sz w:val="22"/>
        </w:rPr>
      </w:pPr>
    </w:p>
    <w:p w:rsidR="00B722A9" w:rsidRPr="00A1262D" w:rsidRDefault="00B722A9" w:rsidP="00B722A9">
      <w:pPr>
        <w:spacing w:after="0" w:line="276" w:lineRule="auto"/>
        <w:ind w:left="-15" w:firstLine="0"/>
        <w:rPr>
          <w:sz w:val="22"/>
        </w:rPr>
      </w:pPr>
    </w:p>
    <w:p w:rsidR="00D273A2" w:rsidRPr="00A1262D" w:rsidRDefault="00D273A2" w:rsidP="00EE7B84">
      <w:pPr>
        <w:pStyle w:val="Paragraphedeliste"/>
        <w:numPr>
          <w:ilvl w:val="2"/>
          <w:numId w:val="1"/>
        </w:numPr>
        <w:spacing w:after="0" w:line="276" w:lineRule="auto"/>
        <w:rPr>
          <w:b/>
          <w:i/>
          <w:color w:val="00B050"/>
          <w:sz w:val="22"/>
          <w:szCs w:val="24"/>
        </w:rPr>
      </w:pPr>
      <w:r w:rsidRPr="00A1262D">
        <w:rPr>
          <w:b/>
          <w:i/>
          <w:color w:val="00B050"/>
          <w:sz w:val="22"/>
          <w:szCs w:val="24"/>
        </w:rPr>
        <w:t>Les organes</w:t>
      </w:r>
    </w:p>
    <w:p w:rsidR="005E1DC3" w:rsidRPr="00A1262D" w:rsidRDefault="005E1DC3" w:rsidP="005E1DC3">
      <w:pPr>
        <w:pStyle w:val="Paragraphedeliste"/>
        <w:spacing w:after="29" w:line="276" w:lineRule="auto"/>
        <w:ind w:left="1644" w:firstLine="0"/>
        <w:rPr>
          <w:sz w:val="22"/>
        </w:rPr>
      </w:pPr>
    </w:p>
    <w:p w:rsidR="00473A85" w:rsidRPr="00A1262D" w:rsidRDefault="007B2CB5"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 xml:space="preserve">L’Etablissement </w:t>
      </w:r>
      <w:r w:rsidR="002749EA" w:rsidRPr="00A1262D">
        <w:rPr>
          <w:rFonts w:ascii="Microsoft Sans Serif" w:hAnsi="Microsoft Sans Serif" w:cs="Microsoft Sans Serif"/>
          <w:sz w:val="22"/>
        </w:rPr>
        <w:t>public, investi d’une mission de service public et jouissant d’une autonomie financière,</w:t>
      </w:r>
      <w:r w:rsidR="00473A85" w:rsidRPr="00A1262D">
        <w:rPr>
          <w:rFonts w:ascii="Microsoft Sans Serif" w:hAnsi="Microsoft Sans Serif" w:cs="Microsoft Sans Serif"/>
          <w:sz w:val="22"/>
        </w:rPr>
        <w:t xml:space="preserve"> est créé par voie législative ;</w:t>
      </w:r>
    </w:p>
    <w:p w:rsidR="00473A85" w:rsidRPr="00A1262D" w:rsidRDefault="00C63CDF"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Un décret porte approbation des Statuts, fixe les règles de son fonctionnement et son organisation, ainsi que ses caractéristiques propres ;</w:t>
      </w:r>
    </w:p>
    <w:p w:rsidR="00C63CDF" w:rsidRPr="00A1262D" w:rsidRDefault="0017461E"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 xml:space="preserve">Il est doté d’un </w:t>
      </w:r>
      <w:r w:rsidRPr="00A1262D">
        <w:rPr>
          <w:rFonts w:ascii="Microsoft Sans Serif" w:hAnsi="Microsoft Sans Serif" w:cs="Microsoft Sans Serif"/>
          <w:b/>
          <w:sz w:val="22"/>
        </w:rPr>
        <w:t>Conseil d’administration</w:t>
      </w:r>
      <w:r w:rsidRPr="00A1262D">
        <w:rPr>
          <w:rFonts w:ascii="Microsoft Sans Serif" w:hAnsi="Microsoft Sans Serif" w:cs="Microsoft Sans Serif"/>
          <w:sz w:val="22"/>
        </w:rPr>
        <w:t xml:space="preserve"> de trois à </w:t>
      </w:r>
      <w:r w:rsidRPr="00A1262D">
        <w:rPr>
          <w:rFonts w:ascii="Microsoft Sans Serif" w:hAnsi="Microsoft Sans Serif" w:cs="Microsoft Sans Serif"/>
          <w:b/>
          <w:sz w:val="22"/>
        </w:rPr>
        <w:t>douze membres</w:t>
      </w:r>
      <w:r w:rsidRPr="00A1262D">
        <w:rPr>
          <w:rFonts w:ascii="Microsoft Sans Serif" w:hAnsi="Microsoft Sans Serif" w:cs="Microsoft Sans Serif"/>
          <w:sz w:val="22"/>
        </w:rPr>
        <w:t xml:space="preserve"> qui constitue l’organe suprême de délibération. Les membres du Conseil d’admin</w:t>
      </w:r>
      <w:r w:rsidR="004C136B" w:rsidRPr="00A1262D">
        <w:rPr>
          <w:rFonts w:ascii="Microsoft Sans Serif" w:hAnsi="Microsoft Sans Serif" w:cs="Microsoft Sans Serif"/>
          <w:sz w:val="22"/>
        </w:rPr>
        <w:t>i</w:t>
      </w:r>
      <w:r w:rsidRPr="00A1262D">
        <w:rPr>
          <w:rFonts w:ascii="Microsoft Sans Serif" w:hAnsi="Microsoft Sans Serif" w:cs="Microsoft Sans Serif"/>
          <w:sz w:val="22"/>
        </w:rPr>
        <w:t>stration</w:t>
      </w:r>
      <w:r w:rsidR="004C136B" w:rsidRPr="00A1262D">
        <w:rPr>
          <w:rFonts w:ascii="Microsoft Sans Serif" w:hAnsi="Microsoft Sans Serif" w:cs="Microsoft Sans Serif"/>
          <w:sz w:val="22"/>
        </w:rPr>
        <w:t xml:space="preserve"> (CA) sont nommés pour trois ans ;</w:t>
      </w:r>
    </w:p>
    <w:p w:rsidR="004C136B" w:rsidRPr="00A1262D" w:rsidRDefault="00F62707"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b/>
          <w:sz w:val="22"/>
        </w:rPr>
        <w:t>L</w:t>
      </w:r>
      <w:r w:rsidR="004C136B" w:rsidRPr="00A1262D">
        <w:rPr>
          <w:rFonts w:ascii="Microsoft Sans Serif" w:hAnsi="Microsoft Sans Serif" w:cs="Microsoft Sans Serif"/>
          <w:b/>
          <w:sz w:val="22"/>
        </w:rPr>
        <w:t>e P</w:t>
      </w:r>
      <w:r w:rsidRPr="00A1262D">
        <w:rPr>
          <w:rFonts w:ascii="Microsoft Sans Serif" w:hAnsi="Microsoft Sans Serif" w:cs="Microsoft Sans Serif"/>
          <w:b/>
          <w:sz w:val="22"/>
        </w:rPr>
        <w:t>résident du CA est nommé par</w:t>
      </w:r>
      <w:r w:rsidRPr="00A1262D">
        <w:rPr>
          <w:rFonts w:ascii="Microsoft Sans Serif" w:hAnsi="Microsoft Sans Serif" w:cs="Microsoft Sans Serif"/>
          <w:sz w:val="22"/>
        </w:rPr>
        <w:t xml:space="preserve"> </w:t>
      </w:r>
      <w:r w:rsidRPr="00A1262D">
        <w:rPr>
          <w:rFonts w:ascii="Microsoft Sans Serif" w:hAnsi="Microsoft Sans Serif" w:cs="Microsoft Sans Serif"/>
          <w:b/>
          <w:sz w:val="22"/>
        </w:rPr>
        <w:t>décret</w:t>
      </w:r>
      <w:r w:rsidRPr="00A1262D">
        <w:rPr>
          <w:rFonts w:ascii="Microsoft Sans Serif" w:hAnsi="Microsoft Sans Serif" w:cs="Microsoft Sans Serif"/>
          <w:sz w:val="22"/>
        </w:rPr>
        <w:t> ;</w:t>
      </w:r>
    </w:p>
    <w:p w:rsidR="00F62707" w:rsidRPr="00A1262D" w:rsidRDefault="00F62707" w:rsidP="000E3925">
      <w:pPr>
        <w:pStyle w:val="Paragraphedeliste"/>
        <w:numPr>
          <w:ilvl w:val="0"/>
          <w:numId w:val="33"/>
        </w:numPr>
        <w:spacing w:after="29" w:line="276" w:lineRule="auto"/>
        <w:rPr>
          <w:rFonts w:ascii="Microsoft Sans Serif" w:hAnsi="Microsoft Sans Serif" w:cs="Microsoft Sans Serif"/>
          <w:b/>
          <w:sz w:val="22"/>
        </w:rPr>
      </w:pPr>
      <w:r w:rsidRPr="00A1262D">
        <w:rPr>
          <w:rFonts w:ascii="Microsoft Sans Serif" w:hAnsi="Microsoft Sans Serif" w:cs="Microsoft Sans Serif"/>
          <w:b/>
          <w:sz w:val="22"/>
        </w:rPr>
        <w:t>le Directeur Général est nommé par décret du Chef de l’Etat, sur proposition</w:t>
      </w:r>
      <w:r w:rsidR="007B2CB5" w:rsidRPr="00A1262D">
        <w:rPr>
          <w:rFonts w:ascii="Microsoft Sans Serif" w:hAnsi="Microsoft Sans Serif" w:cs="Microsoft Sans Serif"/>
          <w:b/>
          <w:sz w:val="22"/>
        </w:rPr>
        <w:t xml:space="preserve"> de l’autorité de tutelle directe ;</w:t>
      </w:r>
    </w:p>
    <w:p w:rsidR="007E45B6" w:rsidRPr="00A1262D" w:rsidRDefault="00B446D6"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 xml:space="preserve">Dans l’Etablissement, il est créé </w:t>
      </w:r>
      <w:r w:rsidRPr="00A1262D">
        <w:rPr>
          <w:rFonts w:ascii="Microsoft Sans Serif" w:hAnsi="Microsoft Sans Serif" w:cs="Microsoft Sans Serif"/>
          <w:b/>
          <w:sz w:val="22"/>
        </w:rPr>
        <w:t>un comité d’établissement</w:t>
      </w:r>
      <w:r w:rsidRPr="00A1262D">
        <w:rPr>
          <w:rFonts w:ascii="Microsoft Sans Serif" w:hAnsi="Microsoft Sans Serif" w:cs="Microsoft Sans Serif"/>
          <w:sz w:val="22"/>
        </w:rPr>
        <w:t xml:space="preserve"> dont l’organisation, la composition et les modalités de fonctionnement</w:t>
      </w:r>
      <w:r w:rsidR="007E45B6" w:rsidRPr="00A1262D">
        <w:rPr>
          <w:rFonts w:ascii="Microsoft Sans Serif" w:hAnsi="Microsoft Sans Serif" w:cs="Microsoft Sans Serif"/>
          <w:sz w:val="22"/>
        </w:rPr>
        <w:t xml:space="preserve"> sont déterminées par voie réglementaire.</w:t>
      </w:r>
    </w:p>
    <w:p w:rsidR="007E45B6" w:rsidRPr="00A1262D" w:rsidRDefault="007E45B6"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Le Comité d’établissement a une compétence consultative. Il est associé par le conseil d’administration à l’accomplissement de la mission de l’établissement ;</w:t>
      </w:r>
    </w:p>
    <w:p w:rsidR="007B2CB5" w:rsidRPr="00A1262D" w:rsidRDefault="00B722A9"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L</w:t>
      </w:r>
      <w:r w:rsidR="00953340" w:rsidRPr="00A1262D">
        <w:rPr>
          <w:rFonts w:ascii="Microsoft Sans Serif" w:hAnsi="Microsoft Sans Serif" w:cs="Microsoft Sans Serif"/>
          <w:sz w:val="22"/>
        </w:rPr>
        <w:t>’EPA est soumis</w:t>
      </w:r>
      <w:r w:rsidR="00DE36B3" w:rsidRPr="00A1262D">
        <w:rPr>
          <w:rFonts w:ascii="Microsoft Sans Serif" w:hAnsi="Microsoft Sans Serif" w:cs="Microsoft Sans Serif"/>
          <w:sz w:val="22"/>
        </w:rPr>
        <w:t xml:space="preserve"> à l’ensemble des</w:t>
      </w:r>
      <w:r w:rsidR="00B73880" w:rsidRPr="00A1262D">
        <w:rPr>
          <w:rFonts w:ascii="Microsoft Sans Serif" w:hAnsi="Microsoft Sans Serif" w:cs="Microsoft Sans Serif"/>
          <w:sz w:val="22"/>
        </w:rPr>
        <w:t xml:space="preserve"> règ</w:t>
      </w:r>
      <w:r w:rsidR="00DE36B3" w:rsidRPr="00A1262D">
        <w:rPr>
          <w:rFonts w:ascii="Microsoft Sans Serif" w:hAnsi="Microsoft Sans Serif" w:cs="Microsoft Sans Serif"/>
          <w:sz w:val="22"/>
        </w:rPr>
        <w:t xml:space="preserve">les de la comptabilité publique. Il a pour </w:t>
      </w:r>
      <w:r w:rsidR="00DE36B3" w:rsidRPr="00A1262D">
        <w:rPr>
          <w:rFonts w:ascii="Microsoft Sans Serif" w:hAnsi="Microsoft Sans Serif" w:cs="Microsoft Sans Serif"/>
          <w:b/>
          <w:sz w:val="22"/>
        </w:rPr>
        <w:t>agent comptable</w:t>
      </w:r>
      <w:r w:rsidR="00DE36B3" w:rsidRPr="00A1262D">
        <w:rPr>
          <w:rFonts w:ascii="Microsoft Sans Serif" w:hAnsi="Microsoft Sans Serif" w:cs="Microsoft Sans Serif"/>
          <w:sz w:val="22"/>
        </w:rPr>
        <w:t>, le trésorier général ;</w:t>
      </w:r>
      <w:r w:rsidR="007E45B6" w:rsidRPr="00A1262D">
        <w:rPr>
          <w:rFonts w:ascii="Microsoft Sans Serif" w:hAnsi="Microsoft Sans Serif" w:cs="Microsoft Sans Serif"/>
          <w:sz w:val="22"/>
        </w:rPr>
        <w:t xml:space="preserve"> </w:t>
      </w:r>
    </w:p>
    <w:p w:rsidR="00DE36B3" w:rsidRPr="00A1262D" w:rsidRDefault="00B722A9"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L</w:t>
      </w:r>
      <w:r w:rsidR="00484EAF" w:rsidRPr="00A1262D">
        <w:rPr>
          <w:rFonts w:ascii="Microsoft Sans Serif" w:hAnsi="Microsoft Sans Serif" w:cs="Microsoft Sans Serif"/>
          <w:sz w:val="22"/>
        </w:rPr>
        <w:t>’EPA est tenu de déposer au Trésor national les fonds dont il dispose. Il effectue toutes ses opérations de recettes et de dépenses par l’intermédiaire du Trésor national</w:t>
      </w:r>
      <w:r w:rsidR="00B73880" w:rsidRPr="00A1262D">
        <w:rPr>
          <w:rFonts w:ascii="Microsoft Sans Serif" w:hAnsi="Microsoft Sans Serif" w:cs="Microsoft Sans Serif"/>
          <w:sz w:val="22"/>
        </w:rPr>
        <w:t> ;</w:t>
      </w:r>
    </w:p>
    <w:p w:rsidR="00B73880" w:rsidRPr="00A1262D" w:rsidRDefault="00B73880" w:rsidP="000E3925">
      <w:pPr>
        <w:pStyle w:val="Paragraphedeliste"/>
        <w:numPr>
          <w:ilvl w:val="0"/>
          <w:numId w:val="33"/>
        </w:numPr>
        <w:spacing w:after="29" w:line="276" w:lineRule="auto"/>
        <w:rPr>
          <w:rFonts w:ascii="Microsoft Sans Serif" w:hAnsi="Microsoft Sans Serif" w:cs="Microsoft Sans Serif"/>
          <w:sz w:val="22"/>
        </w:rPr>
      </w:pPr>
      <w:r w:rsidRPr="00A1262D">
        <w:rPr>
          <w:rFonts w:ascii="Microsoft Sans Serif" w:hAnsi="Microsoft Sans Serif" w:cs="Microsoft Sans Serif"/>
          <w:sz w:val="22"/>
        </w:rPr>
        <w:t xml:space="preserve">Un </w:t>
      </w:r>
      <w:r w:rsidRPr="00A1262D">
        <w:rPr>
          <w:rFonts w:ascii="Microsoft Sans Serif" w:hAnsi="Microsoft Sans Serif" w:cs="Microsoft Sans Serif"/>
          <w:b/>
          <w:sz w:val="22"/>
        </w:rPr>
        <w:t>contrôleur financier</w:t>
      </w:r>
      <w:r w:rsidRPr="00A1262D">
        <w:rPr>
          <w:rFonts w:ascii="Microsoft Sans Serif" w:hAnsi="Microsoft Sans Serif" w:cs="Microsoft Sans Serif"/>
          <w:sz w:val="22"/>
        </w:rPr>
        <w:t xml:space="preserve"> est nommé par arrêté du ministre chargé des Finances.</w:t>
      </w:r>
    </w:p>
    <w:p w:rsidR="00BE3C6A" w:rsidRDefault="00BE3C6A" w:rsidP="000C7057">
      <w:pPr>
        <w:spacing w:after="29" w:line="276" w:lineRule="auto"/>
        <w:ind w:left="-15" w:firstLine="0"/>
        <w:rPr>
          <w:rFonts w:ascii="Microsoft Sans Serif" w:hAnsi="Microsoft Sans Serif" w:cs="Microsoft Sans Serif"/>
        </w:rPr>
      </w:pPr>
    </w:p>
    <w:p w:rsidR="00B722A9" w:rsidRDefault="00B722A9" w:rsidP="00690DFB">
      <w:pPr>
        <w:spacing w:after="29" w:line="276" w:lineRule="auto"/>
        <w:ind w:left="0" w:firstLine="0"/>
        <w:rPr>
          <w:rFonts w:ascii="Microsoft Sans Serif" w:hAnsi="Microsoft Sans Serif" w:cs="Microsoft Sans Serif"/>
        </w:rPr>
      </w:pPr>
    </w:p>
    <w:p w:rsidR="00D23BED" w:rsidRPr="00A1262D" w:rsidRDefault="00895905" w:rsidP="000E3925">
      <w:pPr>
        <w:pStyle w:val="Paragraphedeliste"/>
        <w:numPr>
          <w:ilvl w:val="2"/>
          <w:numId w:val="1"/>
        </w:numPr>
        <w:spacing w:after="29" w:line="276" w:lineRule="auto"/>
        <w:rPr>
          <w:b/>
          <w:i/>
          <w:color w:val="00B050"/>
          <w:sz w:val="22"/>
          <w:szCs w:val="24"/>
        </w:rPr>
      </w:pPr>
      <w:r w:rsidRPr="00A1262D">
        <w:rPr>
          <w:b/>
          <w:i/>
          <w:color w:val="00B050"/>
          <w:sz w:val="22"/>
          <w:szCs w:val="24"/>
        </w:rPr>
        <w:t>Les</w:t>
      </w:r>
      <w:r w:rsidR="00D273A2" w:rsidRPr="00A1262D">
        <w:rPr>
          <w:b/>
          <w:i/>
          <w:color w:val="00B050"/>
          <w:sz w:val="22"/>
          <w:szCs w:val="24"/>
        </w:rPr>
        <w:t xml:space="preserve"> tutelles</w:t>
      </w:r>
    </w:p>
    <w:p w:rsidR="00BE3C6A" w:rsidRPr="00A1262D" w:rsidRDefault="00BE3C6A" w:rsidP="00BE3C6A">
      <w:pPr>
        <w:pStyle w:val="Paragraphedeliste"/>
        <w:spacing w:after="29" w:line="276" w:lineRule="auto"/>
        <w:ind w:left="1644" w:firstLine="0"/>
        <w:rPr>
          <w:b/>
          <w:i/>
          <w:color w:val="00B050"/>
          <w:sz w:val="22"/>
          <w:szCs w:val="24"/>
        </w:rPr>
      </w:pPr>
    </w:p>
    <w:p w:rsidR="0094596A" w:rsidRDefault="0060039E" w:rsidP="000C7057">
      <w:pPr>
        <w:spacing w:after="29" w:line="276" w:lineRule="auto"/>
        <w:ind w:left="0" w:firstLine="0"/>
        <w:rPr>
          <w:b/>
          <w:sz w:val="22"/>
        </w:rPr>
      </w:pPr>
      <w:r w:rsidRPr="00A1262D">
        <w:rPr>
          <w:sz w:val="22"/>
        </w:rPr>
        <w:t xml:space="preserve">L’EPA est soumis à une </w:t>
      </w:r>
      <w:r w:rsidRPr="00A1262D">
        <w:rPr>
          <w:b/>
          <w:sz w:val="22"/>
        </w:rPr>
        <w:t>tutelle générale</w:t>
      </w:r>
      <w:r w:rsidRPr="00A1262D">
        <w:rPr>
          <w:sz w:val="22"/>
        </w:rPr>
        <w:t xml:space="preserve"> et une </w:t>
      </w:r>
      <w:r w:rsidRPr="00A1262D">
        <w:rPr>
          <w:b/>
          <w:sz w:val="22"/>
        </w:rPr>
        <w:t>tutelle directe</w:t>
      </w:r>
      <w:r w:rsidR="00690DFB">
        <w:rPr>
          <w:b/>
          <w:sz w:val="22"/>
        </w:rPr>
        <w:t>.</w:t>
      </w:r>
    </w:p>
    <w:p w:rsidR="00690DFB" w:rsidRDefault="00690DFB" w:rsidP="000C7057">
      <w:pPr>
        <w:spacing w:after="29" w:line="276" w:lineRule="auto"/>
        <w:ind w:left="0" w:firstLine="0"/>
        <w:rPr>
          <w:b/>
          <w:sz w:val="22"/>
        </w:rPr>
      </w:pPr>
    </w:p>
    <w:p w:rsidR="0094596A" w:rsidRPr="00EE7B84" w:rsidRDefault="0094596A" w:rsidP="00EE7B84">
      <w:pPr>
        <w:spacing w:after="0" w:line="276" w:lineRule="auto"/>
        <w:ind w:left="-15" w:firstLine="0"/>
        <w:rPr>
          <w:rFonts w:ascii="Microsoft Sans Serif" w:hAnsi="Microsoft Sans Serif" w:cs="Microsoft Sans Serif"/>
          <w:b/>
          <w:sz w:val="18"/>
        </w:rPr>
      </w:pPr>
    </w:p>
    <w:tbl>
      <w:tblPr>
        <w:tblStyle w:val="Grilledutableau"/>
        <w:tblW w:w="0" w:type="auto"/>
        <w:tblInd w:w="-15" w:type="dxa"/>
        <w:tblLook w:val="04A0" w:firstRow="1" w:lastRow="0" w:firstColumn="1" w:lastColumn="0" w:noHBand="0" w:noVBand="1"/>
      </w:tblPr>
      <w:tblGrid>
        <w:gridCol w:w="4506"/>
        <w:gridCol w:w="4507"/>
      </w:tblGrid>
      <w:tr w:rsidR="00AC7CC7" w:rsidTr="0040417B">
        <w:tc>
          <w:tcPr>
            <w:tcW w:w="4506" w:type="dxa"/>
            <w:shd w:val="clear" w:color="auto" w:fill="1F4E79" w:themeFill="accent1" w:themeFillShade="80"/>
          </w:tcPr>
          <w:p w:rsidR="00B722A9" w:rsidRPr="0040417B" w:rsidRDefault="00B722A9" w:rsidP="006E57BD">
            <w:pPr>
              <w:spacing w:after="29" w:line="276" w:lineRule="auto"/>
              <w:ind w:left="0" w:firstLine="0"/>
              <w:jc w:val="center"/>
              <w:rPr>
                <w:rFonts w:ascii="Microsoft Sans Serif" w:hAnsi="Microsoft Sans Serif" w:cs="Microsoft Sans Serif"/>
                <w:b/>
                <w:color w:val="FFFFFF" w:themeColor="background1"/>
                <w:sz w:val="28"/>
              </w:rPr>
            </w:pPr>
          </w:p>
          <w:p w:rsidR="00AC7CC7" w:rsidRPr="0040417B" w:rsidRDefault="00AC7CC7" w:rsidP="006E57BD">
            <w:pPr>
              <w:spacing w:after="29" w:line="276" w:lineRule="auto"/>
              <w:ind w:left="0" w:firstLine="0"/>
              <w:jc w:val="center"/>
              <w:rPr>
                <w:rFonts w:ascii="Microsoft Sans Serif" w:hAnsi="Microsoft Sans Serif" w:cs="Microsoft Sans Serif"/>
                <w:b/>
                <w:color w:val="FFFFFF" w:themeColor="background1"/>
                <w:sz w:val="28"/>
              </w:rPr>
            </w:pPr>
            <w:r w:rsidRPr="0040417B">
              <w:rPr>
                <w:rFonts w:ascii="Microsoft Sans Serif" w:hAnsi="Microsoft Sans Serif" w:cs="Microsoft Sans Serif"/>
                <w:b/>
                <w:color w:val="FFFFFF" w:themeColor="background1"/>
                <w:sz w:val="28"/>
              </w:rPr>
              <w:t>Tutelle générale</w:t>
            </w:r>
          </w:p>
        </w:tc>
        <w:tc>
          <w:tcPr>
            <w:tcW w:w="4507" w:type="dxa"/>
            <w:shd w:val="clear" w:color="auto" w:fill="1F4E79" w:themeFill="accent1" w:themeFillShade="80"/>
          </w:tcPr>
          <w:p w:rsidR="00B722A9" w:rsidRPr="0040417B" w:rsidRDefault="00B722A9" w:rsidP="006E57BD">
            <w:pPr>
              <w:spacing w:after="29" w:line="276" w:lineRule="auto"/>
              <w:ind w:left="0" w:firstLine="0"/>
              <w:jc w:val="center"/>
              <w:rPr>
                <w:rFonts w:ascii="Microsoft Sans Serif" w:hAnsi="Microsoft Sans Serif" w:cs="Microsoft Sans Serif"/>
                <w:b/>
                <w:color w:val="FFFFFF" w:themeColor="background1"/>
                <w:sz w:val="28"/>
              </w:rPr>
            </w:pPr>
          </w:p>
          <w:p w:rsidR="00AC7CC7" w:rsidRPr="0040417B" w:rsidRDefault="00AC7CC7" w:rsidP="006E57BD">
            <w:pPr>
              <w:spacing w:after="29" w:line="276" w:lineRule="auto"/>
              <w:ind w:left="0" w:firstLine="0"/>
              <w:jc w:val="center"/>
              <w:rPr>
                <w:rFonts w:ascii="Microsoft Sans Serif" w:hAnsi="Microsoft Sans Serif" w:cs="Microsoft Sans Serif"/>
                <w:b/>
                <w:color w:val="FFFFFF" w:themeColor="background1"/>
                <w:sz w:val="28"/>
              </w:rPr>
            </w:pPr>
            <w:r w:rsidRPr="0040417B">
              <w:rPr>
                <w:rFonts w:ascii="Microsoft Sans Serif" w:hAnsi="Microsoft Sans Serif" w:cs="Microsoft Sans Serif"/>
                <w:b/>
                <w:color w:val="FFFFFF" w:themeColor="background1"/>
                <w:sz w:val="28"/>
              </w:rPr>
              <w:t>Tutelle directe</w:t>
            </w:r>
          </w:p>
          <w:p w:rsidR="00B722A9" w:rsidRPr="00441E6F" w:rsidRDefault="00B722A9" w:rsidP="006E57BD">
            <w:pPr>
              <w:spacing w:after="29" w:line="276" w:lineRule="auto"/>
              <w:ind w:left="0" w:firstLine="0"/>
              <w:jc w:val="center"/>
              <w:rPr>
                <w:rFonts w:ascii="Microsoft Sans Serif" w:hAnsi="Microsoft Sans Serif" w:cs="Microsoft Sans Serif"/>
                <w:b/>
                <w:color w:val="FFFFFF" w:themeColor="background1"/>
                <w:sz w:val="16"/>
              </w:rPr>
            </w:pPr>
          </w:p>
        </w:tc>
      </w:tr>
      <w:tr w:rsidR="00AC7CC7" w:rsidTr="0040417B">
        <w:tc>
          <w:tcPr>
            <w:tcW w:w="4506" w:type="dxa"/>
            <w:shd w:val="clear" w:color="auto" w:fill="D5DCE4" w:themeFill="text2" w:themeFillTint="33"/>
          </w:tcPr>
          <w:p w:rsidR="006E57BD" w:rsidRDefault="006E57BD" w:rsidP="000C7057">
            <w:pPr>
              <w:spacing w:after="29" w:line="276" w:lineRule="auto"/>
              <w:ind w:left="0" w:firstLine="0"/>
              <w:rPr>
                <w:rFonts w:ascii="Microsoft Sans Serif" w:hAnsi="Microsoft Sans Serif" w:cs="Microsoft Sans Serif"/>
                <w:u w:val="single"/>
                <w:lang w:eastAsia="fr-FR"/>
              </w:rPr>
            </w:pPr>
          </w:p>
          <w:p w:rsidR="00C46739" w:rsidRPr="00690DFB" w:rsidRDefault="006E57BD" w:rsidP="000C7057">
            <w:pPr>
              <w:spacing w:after="29" w:line="276" w:lineRule="auto"/>
              <w:ind w:left="0" w:firstLine="0"/>
              <w:rPr>
                <w:rFonts w:ascii="Microsoft Sans Serif" w:hAnsi="Microsoft Sans Serif" w:cs="Microsoft Sans Serif"/>
                <w:sz w:val="22"/>
                <w:lang w:eastAsia="fr-FR"/>
              </w:rPr>
            </w:pPr>
            <w:r w:rsidRPr="00690DFB">
              <w:rPr>
                <w:rFonts w:ascii="Microsoft Sans Serif" w:hAnsi="Microsoft Sans Serif" w:cs="Microsoft Sans Serif"/>
                <w:b/>
                <w:sz w:val="22"/>
                <w:u w:val="single"/>
                <w:lang w:eastAsia="fr-FR"/>
              </w:rPr>
              <w:t>Objet</w:t>
            </w:r>
            <w:r w:rsidR="00530AF1" w:rsidRPr="00690DFB">
              <w:rPr>
                <w:rFonts w:ascii="Microsoft Sans Serif" w:hAnsi="Microsoft Sans Serif" w:cs="Microsoft Sans Serif"/>
                <w:b/>
                <w:sz w:val="22"/>
                <w:u w:val="single"/>
                <w:lang w:eastAsia="fr-FR"/>
              </w:rPr>
              <w:t> </w:t>
            </w:r>
            <w:r w:rsidRPr="00690DFB">
              <w:rPr>
                <w:rFonts w:ascii="Microsoft Sans Serif" w:hAnsi="Microsoft Sans Serif" w:cs="Microsoft Sans Serif"/>
                <w:b/>
                <w:sz w:val="22"/>
                <w:lang w:eastAsia="fr-FR"/>
              </w:rPr>
              <w:t>:</w:t>
            </w:r>
            <w:r w:rsidRPr="00690DFB">
              <w:rPr>
                <w:rFonts w:ascii="Microsoft Sans Serif" w:hAnsi="Microsoft Sans Serif" w:cs="Microsoft Sans Serif"/>
                <w:sz w:val="22"/>
                <w:lang w:eastAsia="fr-FR"/>
              </w:rPr>
              <w:t xml:space="preserve"> </w:t>
            </w:r>
            <w:r w:rsidRPr="00690DFB">
              <w:rPr>
                <w:rFonts w:ascii="Microsoft Sans Serif" w:hAnsi="Microsoft Sans Serif" w:cs="Microsoft Sans Serif"/>
                <w:i/>
                <w:sz w:val="22"/>
                <w:lang w:eastAsia="fr-FR"/>
              </w:rPr>
              <w:t>H</w:t>
            </w:r>
            <w:r w:rsidR="00530AF1" w:rsidRPr="00690DFB">
              <w:rPr>
                <w:rFonts w:ascii="Microsoft Sans Serif" w:hAnsi="Microsoft Sans Serif" w:cs="Microsoft Sans Serif"/>
                <w:i/>
                <w:sz w:val="22"/>
                <w:lang w:eastAsia="fr-FR"/>
              </w:rPr>
              <w:t>armonisation des orientations</w:t>
            </w:r>
            <w:r w:rsidR="00C46739" w:rsidRPr="00690DFB">
              <w:rPr>
                <w:rFonts w:ascii="Microsoft Sans Serif" w:hAnsi="Microsoft Sans Serif" w:cs="Microsoft Sans Serif"/>
                <w:i/>
                <w:sz w:val="22"/>
                <w:lang w:eastAsia="fr-FR"/>
              </w:rPr>
              <w:t xml:space="preserve"> générales de la politique de l’Etat vis-à-vis de l’EPA, ainsi que la coordination et la supervision de la mise en œuvre de cette politique</w:t>
            </w:r>
          </w:p>
          <w:p w:rsidR="00D97837" w:rsidRPr="006E57BD" w:rsidRDefault="00D97837" w:rsidP="000C7057">
            <w:pPr>
              <w:spacing w:after="29" w:line="276" w:lineRule="auto"/>
              <w:ind w:left="0" w:firstLine="0"/>
              <w:rPr>
                <w:rFonts w:ascii="Microsoft Sans Serif" w:hAnsi="Microsoft Sans Serif" w:cs="Microsoft Sans Serif"/>
                <w:sz w:val="18"/>
                <w:lang w:eastAsia="fr-FR"/>
              </w:rPr>
            </w:pPr>
          </w:p>
          <w:p w:rsidR="00C46739" w:rsidRDefault="00C46739" w:rsidP="000C7057">
            <w:pPr>
              <w:spacing w:after="29" w:line="276" w:lineRule="auto"/>
              <w:ind w:left="0" w:firstLine="0"/>
              <w:rPr>
                <w:rFonts w:ascii="Microsoft Sans Serif" w:hAnsi="Microsoft Sans Serif" w:cs="Microsoft Sans Serif"/>
                <w:lang w:eastAsia="fr-FR"/>
              </w:rPr>
            </w:pPr>
            <w:r w:rsidRPr="00844923">
              <w:rPr>
                <w:rFonts w:ascii="Microsoft Sans Serif" w:hAnsi="Microsoft Sans Serif" w:cs="Microsoft Sans Serif"/>
                <w:b/>
                <w:u w:val="single"/>
                <w:lang w:eastAsia="fr-FR"/>
              </w:rPr>
              <w:t>Exercice de la tutelle générale</w:t>
            </w:r>
            <w:r>
              <w:rPr>
                <w:rFonts w:ascii="Microsoft Sans Serif" w:hAnsi="Microsoft Sans Serif" w:cs="Microsoft Sans Serif"/>
                <w:lang w:eastAsia="fr-FR"/>
              </w:rPr>
              <w:t> :</w:t>
            </w:r>
          </w:p>
          <w:p w:rsidR="006E57BD" w:rsidRDefault="006E57BD" w:rsidP="000C7057">
            <w:pPr>
              <w:spacing w:after="29" w:line="276" w:lineRule="auto"/>
              <w:ind w:left="0" w:firstLine="0"/>
              <w:rPr>
                <w:rFonts w:ascii="Microsoft Sans Serif" w:hAnsi="Microsoft Sans Serif" w:cs="Microsoft Sans Serif"/>
                <w:lang w:eastAsia="fr-FR"/>
              </w:rPr>
            </w:pPr>
          </w:p>
          <w:p w:rsidR="003841D2" w:rsidRPr="00A1262D" w:rsidRDefault="003841D2" w:rsidP="000C7057">
            <w:pPr>
              <w:spacing w:after="29" w:line="276" w:lineRule="auto"/>
              <w:ind w:left="0" w:firstLine="0"/>
              <w:rPr>
                <w:rFonts w:ascii="Microsoft Sans Serif" w:hAnsi="Microsoft Sans Serif" w:cs="Microsoft Sans Serif"/>
                <w:sz w:val="22"/>
                <w:lang w:eastAsia="fr-FR"/>
              </w:rPr>
            </w:pPr>
            <w:r>
              <w:rPr>
                <w:rFonts w:ascii="Microsoft Sans Serif" w:hAnsi="Microsoft Sans Serif" w:cs="Microsoft Sans Serif"/>
                <w:lang w:eastAsia="fr-FR"/>
              </w:rPr>
              <w:t xml:space="preserve">- </w:t>
            </w:r>
            <w:r w:rsidR="00895905" w:rsidRPr="00A1262D">
              <w:rPr>
                <w:rFonts w:ascii="Microsoft Sans Serif" w:hAnsi="Microsoft Sans Serif" w:cs="Microsoft Sans Serif"/>
                <w:sz w:val="22"/>
                <w:lang w:eastAsia="fr-FR"/>
              </w:rPr>
              <w:t xml:space="preserve">participer à </w:t>
            </w:r>
            <w:r w:rsidR="00895905" w:rsidRPr="00A1262D">
              <w:rPr>
                <w:rFonts w:ascii="Microsoft Sans Serif" w:hAnsi="Microsoft Sans Serif" w:cs="Microsoft Sans Serif"/>
                <w:b/>
                <w:sz w:val="22"/>
                <w:lang w:eastAsia="fr-FR"/>
              </w:rPr>
              <w:t>la définition des orientations générales</w:t>
            </w:r>
            <w:r w:rsidR="007F05E1" w:rsidRPr="00A1262D">
              <w:rPr>
                <w:rFonts w:ascii="Microsoft Sans Serif" w:hAnsi="Microsoft Sans Serif" w:cs="Microsoft Sans Serif"/>
                <w:b/>
                <w:sz w:val="22"/>
                <w:lang w:eastAsia="fr-FR"/>
              </w:rPr>
              <w:t xml:space="preserve"> de la politique de</w:t>
            </w:r>
            <w:r w:rsidR="007F05E1" w:rsidRPr="00A1262D">
              <w:rPr>
                <w:rFonts w:ascii="Microsoft Sans Serif" w:hAnsi="Microsoft Sans Serif" w:cs="Microsoft Sans Serif"/>
                <w:sz w:val="22"/>
                <w:lang w:eastAsia="fr-FR"/>
              </w:rPr>
              <w:t xml:space="preserve"> </w:t>
            </w:r>
            <w:r w:rsidR="007F05E1" w:rsidRPr="00A1262D">
              <w:rPr>
                <w:rFonts w:ascii="Microsoft Sans Serif" w:hAnsi="Microsoft Sans Serif" w:cs="Microsoft Sans Serif"/>
                <w:b/>
                <w:sz w:val="22"/>
                <w:lang w:eastAsia="fr-FR"/>
              </w:rPr>
              <w:t>développement de l’EPA</w:t>
            </w:r>
            <w:r w:rsidR="007F05E1" w:rsidRPr="00A1262D">
              <w:rPr>
                <w:rFonts w:ascii="Microsoft Sans Serif" w:hAnsi="Microsoft Sans Serif" w:cs="Microsoft Sans Serif"/>
                <w:sz w:val="22"/>
                <w:lang w:eastAsia="fr-FR"/>
              </w:rPr>
              <w:t xml:space="preserve"> et à la détermination des objectifs spécifiques qui lui sont assignés ;</w:t>
            </w:r>
          </w:p>
          <w:p w:rsidR="00844923" w:rsidRPr="00A1262D" w:rsidRDefault="00844923" w:rsidP="000C7057">
            <w:pPr>
              <w:spacing w:after="29" w:line="276" w:lineRule="auto"/>
              <w:ind w:left="0" w:firstLine="0"/>
              <w:rPr>
                <w:rFonts w:ascii="Microsoft Sans Serif" w:hAnsi="Microsoft Sans Serif" w:cs="Microsoft Sans Serif"/>
                <w:sz w:val="10"/>
                <w:szCs w:val="12"/>
                <w:lang w:eastAsia="fr-FR"/>
              </w:rPr>
            </w:pPr>
          </w:p>
          <w:p w:rsidR="00BC58DB" w:rsidRPr="00A1262D" w:rsidRDefault="00BC58DB" w:rsidP="000C7057">
            <w:pPr>
              <w:spacing w:after="29" w:line="276" w:lineRule="auto"/>
              <w:ind w:left="0" w:firstLine="0"/>
              <w:rPr>
                <w:rFonts w:ascii="Microsoft Sans Serif" w:hAnsi="Microsoft Sans Serif" w:cs="Microsoft Sans Serif"/>
                <w:b/>
                <w:sz w:val="22"/>
                <w:lang w:eastAsia="fr-FR"/>
              </w:rPr>
            </w:pPr>
            <w:r w:rsidRPr="00A1262D">
              <w:rPr>
                <w:rFonts w:ascii="Microsoft Sans Serif" w:hAnsi="Microsoft Sans Serif" w:cs="Microsoft Sans Serif"/>
                <w:sz w:val="22"/>
                <w:lang w:eastAsia="fr-FR"/>
              </w:rPr>
              <w:t xml:space="preserve">- </w:t>
            </w:r>
            <w:r w:rsidRPr="00A1262D">
              <w:rPr>
                <w:rFonts w:ascii="Microsoft Sans Serif" w:hAnsi="Microsoft Sans Serif" w:cs="Microsoft Sans Serif"/>
                <w:b/>
                <w:sz w:val="22"/>
                <w:lang w:eastAsia="fr-FR"/>
              </w:rPr>
              <w:t>préparer les textes généraux et procédures établissant les règles et principes d’organisation et de fonctionnement ;</w:t>
            </w:r>
          </w:p>
          <w:p w:rsidR="00844923" w:rsidRPr="00A1262D" w:rsidRDefault="00844923" w:rsidP="000C7057">
            <w:pPr>
              <w:spacing w:after="29" w:line="276" w:lineRule="auto"/>
              <w:ind w:left="0" w:firstLine="0"/>
              <w:rPr>
                <w:rFonts w:ascii="Microsoft Sans Serif" w:hAnsi="Microsoft Sans Serif" w:cs="Microsoft Sans Serif"/>
                <w:b/>
                <w:sz w:val="10"/>
                <w:szCs w:val="12"/>
                <w:lang w:eastAsia="fr-FR"/>
              </w:rPr>
            </w:pPr>
          </w:p>
          <w:p w:rsidR="007F05E1" w:rsidRPr="00A1262D" w:rsidRDefault="007F05E1" w:rsidP="000C7057">
            <w:pPr>
              <w:spacing w:after="29" w:line="276" w:lineRule="auto"/>
              <w:ind w:left="0" w:firstLine="0"/>
              <w:rPr>
                <w:rFonts w:ascii="Microsoft Sans Serif" w:hAnsi="Microsoft Sans Serif" w:cs="Microsoft Sans Serif"/>
                <w:sz w:val="22"/>
                <w:lang w:eastAsia="fr-FR"/>
              </w:rPr>
            </w:pPr>
            <w:r w:rsidRPr="00A1262D">
              <w:rPr>
                <w:rFonts w:ascii="Microsoft Sans Serif" w:hAnsi="Microsoft Sans Serif" w:cs="Microsoft Sans Serif"/>
                <w:sz w:val="22"/>
                <w:lang w:eastAsia="fr-FR"/>
              </w:rPr>
              <w:t>- participer à la nomination des organes de l’EPA ;</w:t>
            </w:r>
          </w:p>
          <w:p w:rsidR="00844923" w:rsidRPr="00A1262D" w:rsidRDefault="00844923" w:rsidP="000C7057">
            <w:pPr>
              <w:spacing w:after="29" w:line="276" w:lineRule="auto"/>
              <w:ind w:left="0" w:firstLine="0"/>
              <w:rPr>
                <w:rFonts w:ascii="Microsoft Sans Serif" w:hAnsi="Microsoft Sans Serif" w:cs="Microsoft Sans Serif"/>
                <w:sz w:val="10"/>
                <w:szCs w:val="12"/>
                <w:lang w:eastAsia="fr-FR"/>
              </w:rPr>
            </w:pPr>
          </w:p>
          <w:p w:rsidR="000220CA" w:rsidRPr="00A1262D" w:rsidRDefault="007F05E1" w:rsidP="000C7057">
            <w:pPr>
              <w:spacing w:after="29" w:line="276" w:lineRule="auto"/>
              <w:ind w:left="0" w:firstLine="0"/>
              <w:rPr>
                <w:rFonts w:ascii="Microsoft Sans Serif" w:hAnsi="Microsoft Sans Serif" w:cs="Microsoft Sans Serif"/>
                <w:sz w:val="22"/>
                <w:lang w:eastAsia="fr-FR"/>
              </w:rPr>
            </w:pPr>
            <w:r w:rsidRPr="00A1262D">
              <w:rPr>
                <w:rFonts w:ascii="Microsoft Sans Serif" w:hAnsi="Microsoft Sans Serif" w:cs="Microsoft Sans Serif"/>
                <w:sz w:val="22"/>
                <w:lang w:eastAsia="fr-FR"/>
              </w:rPr>
              <w:t xml:space="preserve">- </w:t>
            </w:r>
            <w:r w:rsidR="000220CA" w:rsidRPr="00A1262D">
              <w:rPr>
                <w:rFonts w:ascii="Microsoft Sans Serif" w:hAnsi="Microsoft Sans Serif" w:cs="Microsoft Sans Serif"/>
                <w:sz w:val="22"/>
                <w:lang w:eastAsia="fr-FR"/>
              </w:rPr>
              <w:t>examiner et donner un avis sur tout texte réglementaire relatif à la création, la transformation, le fonctionnement ou la dissolution de l’EPA ;</w:t>
            </w:r>
          </w:p>
          <w:p w:rsidR="00844923" w:rsidRPr="00A1262D" w:rsidRDefault="00844923" w:rsidP="000C7057">
            <w:pPr>
              <w:spacing w:after="29" w:line="276" w:lineRule="auto"/>
              <w:ind w:left="0" w:firstLine="0"/>
              <w:rPr>
                <w:rFonts w:ascii="Microsoft Sans Serif" w:hAnsi="Microsoft Sans Serif" w:cs="Microsoft Sans Serif"/>
                <w:sz w:val="40"/>
                <w:szCs w:val="12"/>
                <w:lang w:eastAsia="fr-FR"/>
              </w:rPr>
            </w:pPr>
          </w:p>
          <w:p w:rsidR="007F05E1" w:rsidRDefault="00844923" w:rsidP="000C7057">
            <w:pPr>
              <w:spacing w:after="29" w:line="276" w:lineRule="auto"/>
              <w:ind w:left="0" w:firstLine="0"/>
              <w:rPr>
                <w:rFonts w:ascii="Microsoft Sans Serif" w:hAnsi="Microsoft Sans Serif" w:cs="Microsoft Sans Serif"/>
                <w:lang w:eastAsia="fr-FR"/>
              </w:rPr>
            </w:pPr>
            <w:r w:rsidRPr="00A1262D">
              <w:rPr>
                <w:rFonts w:ascii="Microsoft Sans Serif" w:hAnsi="Microsoft Sans Serif" w:cs="Microsoft Sans Serif"/>
                <w:sz w:val="22"/>
                <w:lang w:eastAsia="fr-FR"/>
              </w:rPr>
              <w:t>L’</w:t>
            </w:r>
            <w:r w:rsidR="003E016A" w:rsidRPr="00A1262D">
              <w:rPr>
                <w:rFonts w:ascii="Microsoft Sans Serif" w:hAnsi="Microsoft Sans Serif" w:cs="Microsoft Sans Serif"/>
                <w:sz w:val="22"/>
                <w:lang w:eastAsia="fr-FR"/>
              </w:rPr>
              <w:t xml:space="preserve">autorité investie de la tutelle générale sera </w:t>
            </w:r>
            <w:r w:rsidR="003E016A" w:rsidRPr="00A1262D">
              <w:rPr>
                <w:rFonts w:ascii="Microsoft Sans Serif" w:hAnsi="Microsoft Sans Serif" w:cs="Microsoft Sans Serif"/>
                <w:b/>
                <w:sz w:val="22"/>
                <w:lang w:eastAsia="fr-FR"/>
              </w:rPr>
              <w:t>associée</w:t>
            </w:r>
            <w:r w:rsidR="003E016A" w:rsidRPr="00A1262D">
              <w:rPr>
                <w:rFonts w:ascii="Microsoft Sans Serif" w:hAnsi="Microsoft Sans Serif" w:cs="Microsoft Sans Serif"/>
                <w:sz w:val="22"/>
                <w:lang w:eastAsia="fr-FR"/>
              </w:rPr>
              <w:t xml:space="preserve"> par le ministre de la tutelle directe, </w:t>
            </w:r>
            <w:r w:rsidR="003E016A" w:rsidRPr="00A1262D">
              <w:rPr>
                <w:rFonts w:ascii="Microsoft Sans Serif" w:hAnsi="Microsoft Sans Serif" w:cs="Microsoft Sans Serif"/>
                <w:b/>
                <w:sz w:val="22"/>
                <w:lang w:eastAsia="fr-FR"/>
              </w:rPr>
              <w:t>à la prise de décisions relevant de l’exercice de cette tutelle</w:t>
            </w:r>
            <w:r w:rsidR="003E016A" w:rsidRPr="00A1262D">
              <w:rPr>
                <w:rFonts w:ascii="Microsoft Sans Serif" w:hAnsi="Microsoft Sans Serif" w:cs="Microsoft Sans Serif"/>
                <w:sz w:val="22"/>
                <w:lang w:eastAsia="fr-FR"/>
              </w:rPr>
              <w:t>. Elle peut</w:t>
            </w:r>
            <w:r w:rsidR="000220CA" w:rsidRPr="00A1262D">
              <w:rPr>
                <w:rFonts w:ascii="Microsoft Sans Serif" w:hAnsi="Microsoft Sans Serif" w:cs="Microsoft Sans Serif"/>
                <w:sz w:val="22"/>
                <w:lang w:eastAsia="fr-FR"/>
              </w:rPr>
              <w:t xml:space="preserve"> </w:t>
            </w:r>
            <w:r w:rsidR="001C657D" w:rsidRPr="00A1262D">
              <w:rPr>
                <w:rFonts w:ascii="Microsoft Sans Serif" w:hAnsi="Microsoft Sans Serif" w:cs="Microsoft Sans Serif"/>
                <w:sz w:val="22"/>
                <w:lang w:eastAsia="fr-FR"/>
              </w:rPr>
              <w:t>demander à tout moment une inspection dans les conditions prévues par la réglementation.</w:t>
            </w:r>
          </w:p>
          <w:p w:rsidR="00AC7CC7" w:rsidRPr="00530AF1" w:rsidRDefault="00C46739" w:rsidP="000C7057">
            <w:pPr>
              <w:spacing w:after="29" w:line="276" w:lineRule="auto"/>
              <w:ind w:left="0" w:firstLine="0"/>
              <w:rPr>
                <w:rFonts w:ascii="Microsoft Sans Serif" w:hAnsi="Microsoft Sans Serif" w:cs="Microsoft Sans Serif"/>
                <w:b/>
                <w:u w:val="single"/>
              </w:rPr>
            </w:pPr>
            <w:r>
              <w:rPr>
                <w:rFonts w:ascii="Microsoft Sans Serif" w:hAnsi="Microsoft Sans Serif" w:cs="Microsoft Sans Serif"/>
                <w:lang w:eastAsia="fr-FR"/>
              </w:rPr>
              <w:t>.</w:t>
            </w:r>
          </w:p>
        </w:tc>
        <w:tc>
          <w:tcPr>
            <w:tcW w:w="4507" w:type="dxa"/>
            <w:shd w:val="clear" w:color="auto" w:fill="D5DCE4" w:themeFill="text2" w:themeFillTint="33"/>
          </w:tcPr>
          <w:p w:rsidR="006E57BD" w:rsidRDefault="006E57BD" w:rsidP="000C7057">
            <w:pPr>
              <w:spacing w:after="29" w:line="276" w:lineRule="auto"/>
              <w:ind w:left="0" w:firstLine="0"/>
              <w:rPr>
                <w:rFonts w:ascii="Microsoft Sans Serif" w:hAnsi="Microsoft Sans Serif" w:cs="Microsoft Sans Serif"/>
                <w:u w:val="single"/>
                <w:lang w:eastAsia="fr-FR"/>
              </w:rPr>
            </w:pPr>
          </w:p>
          <w:p w:rsidR="00AC7CC7" w:rsidRPr="00690DFB" w:rsidRDefault="001C657D" w:rsidP="000C7057">
            <w:pPr>
              <w:spacing w:after="29" w:line="276" w:lineRule="auto"/>
              <w:ind w:left="0" w:firstLine="0"/>
              <w:rPr>
                <w:rFonts w:ascii="Microsoft Sans Serif" w:hAnsi="Microsoft Sans Serif" w:cs="Microsoft Sans Serif"/>
                <w:sz w:val="22"/>
                <w:lang w:eastAsia="fr-FR"/>
              </w:rPr>
            </w:pPr>
            <w:r w:rsidRPr="00690DFB">
              <w:rPr>
                <w:rFonts w:ascii="Microsoft Sans Serif" w:hAnsi="Microsoft Sans Serif" w:cs="Microsoft Sans Serif"/>
                <w:b/>
                <w:sz w:val="22"/>
                <w:u w:val="single"/>
                <w:lang w:eastAsia="fr-FR"/>
              </w:rPr>
              <w:t>Objet</w:t>
            </w:r>
            <w:r w:rsidRPr="00690DFB">
              <w:rPr>
                <w:rFonts w:ascii="Microsoft Sans Serif" w:hAnsi="Microsoft Sans Serif" w:cs="Microsoft Sans Serif"/>
                <w:b/>
                <w:sz w:val="22"/>
                <w:lang w:eastAsia="fr-FR"/>
              </w:rPr>
              <w:t> :</w:t>
            </w:r>
            <w:r w:rsidR="006E57BD" w:rsidRPr="00690DFB">
              <w:rPr>
                <w:rFonts w:ascii="Microsoft Sans Serif" w:hAnsi="Microsoft Sans Serif" w:cs="Microsoft Sans Serif"/>
                <w:sz w:val="22"/>
                <w:lang w:eastAsia="fr-FR"/>
              </w:rPr>
              <w:t xml:space="preserve"> </w:t>
            </w:r>
            <w:r w:rsidR="006E57BD" w:rsidRPr="00690DFB">
              <w:rPr>
                <w:rFonts w:ascii="Microsoft Sans Serif" w:hAnsi="Microsoft Sans Serif" w:cs="Microsoft Sans Serif"/>
                <w:i/>
                <w:sz w:val="22"/>
                <w:lang w:eastAsia="fr-FR"/>
              </w:rPr>
              <w:t>A</w:t>
            </w:r>
            <w:r w:rsidRPr="00690DFB">
              <w:rPr>
                <w:rFonts w:ascii="Microsoft Sans Serif" w:hAnsi="Microsoft Sans Serif" w:cs="Microsoft Sans Serif"/>
                <w:i/>
                <w:sz w:val="22"/>
                <w:lang w:eastAsia="fr-FR"/>
              </w:rPr>
              <w:t xml:space="preserve">ssurer un contrôle </w:t>
            </w:r>
            <w:r w:rsidR="002471E5" w:rsidRPr="00690DFB">
              <w:rPr>
                <w:rFonts w:ascii="Microsoft Sans Serif" w:hAnsi="Microsoft Sans Serif" w:cs="Microsoft Sans Serif"/>
                <w:i/>
                <w:sz w:val="22"/>
                <w:lang w:eastAsia="fr-FR"/>
              </w:rPr>
              <w:t>technique, financier et administratif de l’Etat, sur la gestion de l’EPA</w:t>
            </w:r>
          </w:p>
          <w:p w:rsidR="002471E5" w:rsidRDefault="002471E5" w:rsidP="000C7057">
            <w:pPr>
              <w:spacing w:after="29" w:line="276" w:lineRule="auto"/>
              <w:ind w:left="0" w:firstLine="0"/>
              <w:rPr>
                <w:rFonts w:ascii="Microsoft Sans Serif" w:hAnsi="Microsoft Sans Serif" w:cs="Microsoft Sans Serif"/>
                <w:lang w:eastAsia="fr-FR"/>
              </w:rPr>
            </w:pPr>
          </w:p>
          <w:p w:rsidR="002471E5" w:rsidRPr="006E57BD" w:rsidRDefault="002471E5" w:rsidP="000C7057">
            <w:pPr>
              <w:spacing w:after="29" w:line="276" w:lineRule="auto"/>
              <w:ind w:left="0" w:firstLine="0"/>
              <w:rPr>
                <w:rFonts w:ascii="Microsoft Sans Serif" w:hAnsi="Microsoft Sans Serif" w:cs="Microsoft Sans Serif"/>
                <w:sz w:val="40"/>
                <w:lang w:eastAsia="fr-FR"/>
              </w:rPr>
            </w:pPr>
          </w:p>
          <w:p w:rsidR="002471E5" w:rsidRDefault="002471E5" w:rsidP="000C7057">
            <w:pPr>
              <w:spacing w:after="29" w:line="276" w:lineRule="auto"/>
              <w:ind w:left="0" w:firstLine="0"/>
              <w:rPr>
                <w:rFonts w:ascii="Microsoft Sans Serif" w:hAnsi="Microsoft Sans Serif" w:cs="Microsoft Sans Serif"/>
                <w:lang w:eastAsia="fr-FR"/>
              </w:rPr>
            </w:pPr>
            <w:r w:rsidRPr="00844923">
              <w:rPr>
                <w:rFonts w:ascii="Microsoft Sans Serif" w:hAnsi="Microsoft Sans Serif" w:cs="Microsoft Sans Serif"/>
                <w:b/>
                <w:u w:val="single"/>
                <w:lang w:eastAsia="fr-FR"/>
              </w:rPr>
              <w:t>Exercice de la tutelle directe</w:t>
            </w:r>
            <w:r>
              <w:rPr>
                <w:rFonts w:ascii="Microsoft Sans Serif" w:hAnsi="Microsoft Sans Serif" w:cs="Microsoft Sans Serif"/>
                <w:lang w:eastAsia="fr-FR"/>
              </w:rPr>
              <w:t> :</w:t>
            </w:r>
          </w:p>
          <w:p w:rsidR="006E57BD" w:rsidRDefault="006E57BD" w:rsidP="000C7057">
            <w:pPr>
              <w:spacing w:after="29" w:line="276" w:lineRule="auto"/>
              <w:ind w:left="0" w:firstLine="0"/>
              <w:rPr>
                <w:rFonts w:ascii="Microsoft Sans Serif" w:hAnsi="Microsoft Sans Serif" w:cs="Microsoft Sans Serif"/>
                <w:lang w:eastAsia="fr-FR"/>
              </w:rPr>
            </w:pPr>
          </w:p>
          <w:p w:rsidR="002471E5" w:rsidRPr="00A1262D" w:rsidRDefault="002471E5" w:rsidP="000C7057">
            <w:pPr>
              <w:spacing w:after="29" w:line="276" w:lineRule="auto"/>
              <w:ind w:left="0" w:firstLine="0"/>
              <w:rPr>
                <w:rFonts w:ascii="Microsoft Sans Serif" w:hAnsi="Microsoft Sans Serif" w:cs="Microsoft Sans Serif"/>
                <w:sz w:val="22"/>
                <w:lang w:eastAsia="fr-FR"/>
              </w:rPr>
            </w:pPr>
            <w:r>
              <w:rPr>
                <w:rFonts w:ascii="Microsoft Sans Serif" w:hAnsi="Microsoft Sans Serif" w:cs="Microsoft Sans Serif"/>
                <w:b/>
              </w:rPr>
              <w:t xml:space="preserve">- </w:t>
            </w:r>
            <w:r w:rsidRPr="00A1262D">
              <w:rPr>
                <w:rFonts w:ascii="Microsoft Sans Serif" w:hAnsi="Microsoft Sans Serif" w:cs="Microsoft Sans Serif"/>
                <w:sz w:val="22"/>
                <w:lang w:eastAsia="fr-FR"/>
              </w:rPr>
              <w:t>participer</w:t>
            </w:r>
            <w:r w:rsidR="00214D43" w:rsidRPr="00A1262D">
              <w:rPr>
                <w:rFonts w:ascii="Microsoft Sans Serif" w:hAnsi="Microsoft Sans Serif" w:cs="Microsoft Sans Serif"/>
                <w:sz w:val="22"/>
                <w:lang w:eastAsia="fr-FR"/>
              </w:rPr>
              <w:t xml:space="preserve"> à la nomination</w:t>
            </w:r>
            <w:r w:rsidR="00EB089F" w:rsidRPr="00A1262D">
              <w:rPr>
                <w:rFonts w:ascii="Microsoft Sans Serif" w:hAnsi="Microsoft Sans Serif" w:cs="Microsoft Sans Serif"/>
                <w:sz w:val="22"/>
                <w:lang w:eastAsia="fr-FR"/>
              </w:rPr>
              <w:t xml:space="preserve"> des organes de l’EPA ;</w:t>
            </w:r>
          </w:p>
          <w:p w:rsidR="00844923" w:rsidRPr="00A1262D" w:rsidRDefault="00844923" w:rsidP="000C7057">
            <w:pPr>
              <w:spacing w:after="29" w:line="276" w:lineRule="auto"/>
              <w:ind w:left="0" w:firstLine="0"/>
              <w:rPr>
                <w:rFonts w:ascii="Microsoft Sans Serif" w:hAnsi="Microsoft Sans Serif" w:cs="Microsoft Sans Serif"/>
                <w:sz w:val="10"/>
                <w:szCs w:val="12"/>
                <w:lang w:eastAsia="fr-FR"/>
              </w:rPr>
            </w:pPr>
          </w:p>
          <w:p w:rsidR="00EB089F" w:rsidRPr="00A1262D" w:rsidRDefault="00EB089F" w:rsidP="000C7057">
            <w:pPr>
              <w:spacing w:after="29" w:line="276" w:lineRule="auto"/>
              <w:ind w:left="0" w:firstLine="0"/>
              <w:rPr>
                <w:rFonts w:ascii="Microsoft Sans Serif" w:hAnsi="Microsoft Sans Serif" w:cs="Microsoft Sans Serif"/>
                <w:b/>
                <w:sz w:val="22"/>
                <w:lang w:eastAsia="fr-FR"/>
              </w:rPr>
            </w:pPr>
            <w:r w:rsidRPr="00A1262D">
              <w:rPr>
                <w:rFonts w:ascii="Microsoft Sans Serif" w:hAnsi="Microsoft Sans Serif" w:cs="Microsoft Sans Serif"/>
                <w:b/>
                <w:sz w:val="22"/>
                <w:lang w:eastAsia="fr-FR"/>
              </w:rPr>
              <w:t>- exercer un contrôle a priori sur certains actes et décisions de l’EPA, déterminés par décret</w:t>
            </w:r>
            <w:r w:rsidR="00B86EEE" w:rsidRPr="00A1262D">
              <w:rPr>
                <w:rFonts w:ascii="Microsoft Sans Serif" w:hAnsi="Microsoft Sans Serif" w:cs="Microsoft Sans Serif"/>
                <w:b/>
                <w:sz w:val="22"/>
                <w:lang w:eastAsia="fr-FR"/>
              </w:rPr>
              <w:t xml:space="preserve"> ou dans ses statuts ;</w:t>
            </w:r>
          </w:p>
          <w:p w:rsidR="00844923" w:rsidRPr="00A1262D" w:rsidRDefault="00844923" w:rsidP="000C7057">
            <w:pPr>
              <w:spacing w:after="29" w:line="276" w:lineRule="auto"/>
              <w:ind w:left="0" w:firstLine="0"/>
              <w:rPr>
                <w:rFonts w:ascii="Microsoft Sans Serif" w:hAnsi="Microsoft Sans Serif" w:cs="Microsoft Sans Serif"/>
                <w:b/>
                <w:sz w:val="10"/>
                <w:szCs w:val="12"/>
                <w:lang w:eastAsia="fr-FR"/>
              </w:rPr>
            </w:pPr>
          </w:p>
          <w:p w:rsidR="00B86EEE" w:rsidRPr="00A1262D" w:rsidRDefault="00B86EEE" w:rsidP="000C7057">
            <w:pPr>
              <w:spacing w:after="29" w:line="276" w:lineRule="auto"/>
              <w:ind w:left="0" w:firstLine="0"/>
              <w:rPr>
                <w:rFonts w:ascii="Microsoft Sans Serif" w:hAnsi="Microsoft Sans Serif" w:cs="Microsoft Sans Serif"/>
                <w:sz w:val="22"/>
                <w:lang w:eastAsia="fr-FR"/>
              </w:rPr>
            </w:pPr>
            <w:r w:rsidRPr="00A1262D">
              <w:rPr>
                <w:rFonts w:ascii="Microsoft Sans Serif" w:hAnsi="Microsoft Sans Serif" w:cs="Microsoft Sans Serif"/>
                <w:sz w:val="22"/>
                <w:lang w:eastAsia="fr-FR"/>
              </w:rPr>
              <w:t>- définir en association avec les ministres intéressés les objectifs spécifiques à l’EPA ;</w:t>
            </w:r>
          </w:p>
          <w:p w:rsidR="00844923" w:rsidRPr="00A1262D" w:rsidRDefault="00844923" w:rsidP="000C7057">
            <w:pPr>
              <w:spacing w:after="29" w:line="276" w:lineRule="auto"/>
              <w:ind w:left="0" w:firstLine="0"/>
              <w:rPr>
                <w:rFonts w:ascii="Microsoft Sans Serif" w:hAnsi="Microsoft Sans Serif" w:cs="Microsoft Sans Serif"/>
                <w:sz w:val="10"/>
                <w:szCs w:val="12"/>
                <w:lang w:eastAsia="fr-FR"/>
              </w:rPr>
            </w:pPr>
          </w:p>
          <w:p w:rsidR="007826ED" w:rsidRPr="00A1262D" w:rsidRDefault="00B86EEE" w:rsidP="000C7057">
            <w:pPr>
              <w:spacing w:after="29" w:line="276" w:lineRule="auto"/>
              <w:ind w:left="0" w:firstLine="0"/>
              <w:rPr>
                <w:rFonts w:ascii="Microsoft Sans Serif" w:hAnsi="Microsoft Sans Serif" w:cs="Microsoft Sans Serif"/>
                <w:b/>
                <w:sz w:val="22"/>
                <w:lang w:eastAsia="fr-FR"/>
              </w:rPr>
            </w:pPr>
            <w:r w:rsidRPr="00A1262D">
              <w:rPr>
                <w:rFonts w:ascii="Microsoft Sans Serif" w:hAnsi="Microsoft Sans Serif" w:cs="Microsoft Sans Serif"/>
                <w:sz w:val="22"/>
                <w:lang w:eastAsia="fr-FR"/>
              </w:rPr>
              <w:t xml:space="preserve">- </w:t>
            </w:r>
            <w:r w:rsidR="007826ED" w:rsidRPr="00A1262D">
              <w:rPr>
                <w:rFonts w:ascii="Microsoft Sans Serif" w:hAnsi="Microsoft Sans Serif" w:cs="Microsoft Sans Serif"/>
                <w:b/>
                <w:sz w:val="22"/>
                <w:lang w:eastAsia="fr-FR"/>
              </w:rPr>
              <w:t>centraliser et analyser les rapports, procès-verbaux émanant du CA, du Président, DG, contrôleur financier de l’EPA ;</w:t>
            </w:r>
          </w:p>
          <w:p w:rsidR="00844923" w:rsidRPr="00A1262D" w:rsidRDefault="00844923" w:rsidP="000C7057">
            <w:pPr>
              <w:spacing w:after="29" w:line="276" w:lineRule="auto"/>
              <w:ind w:left="0" w:firstLine="0"/>
              <w:rPr>
                <w:rFonts w:ascii="Microsoft Sans Serif" w:hAnsi="Microsoft Sans Serif" w:cs="Microsoft Sans Serif"/>
                <w:b/>
                <w:sz w:val="10"/>
                <w:szCs w:val="12"/>
                <w:lang w:eastAsia="fr-FR"/>
              </w:rPr>
            </w:pPr>
          </w:p>
          <w:p w:rsidR="00903720" w:rsidRPr="00A1262D" w:rsidRDefault="007826ED" w:rsidP="000C7057">
            <w:pPr>
              <w:spacing w:after="29" w:line="276" w:lineRule="auto"/>
              <w:ind w:left="0" w:firstLine="0"/>
              <w:rPr>
                <w:rFonts w:ascii="Microsoft Sans Serif" w:hAnsi="Microsoft Sans Serif" w:cs="Microsoft Sans Serif"/>
                <w:sz w:val="22"/>
                <w:lang w:eastAsia="fr-FR"/>
              </w:rPr>
            </w:pPr>
            <w:r w:rsidRPr="00A1262D">
              <w:rPr>
                <w:rFonts w:ascii="Microsoft Sans Serif" w:hAnsi="Microsoft Sans Serif" w:cs="Microsoft Sans Serif"/>
                <w:sz w:val="22"/>
                <w:lang w:eastAsia="fr-FR"/>
              </w:rPr>
              <w:t>- pouvoir demander à tout moment une inspection</w:t>
            </w:r>
            <w:r w:rsidR="003A7E4A" w:rsidRPr="00A1262D">
              <w:rPr>
                <w:rFonts w:ascii="Microsoft Sans Serif" w:hAnsi="Microsoft Sans Serif" w:cs="Microsoft Sans Serif"/>
                <w:sz w:val="22"/>
                <w:lang w:eastAsia="fr-FR"/>
              </w:rPr>
              <w:t xml:space="preserve"> dans les conditions prévues par la réglementation.</w:t>
            </w:r>
          </w:p>
          <w:p w:rsidR="00844923" w:rsidRPr="00A1262D" w:rsidRDefault="00844923" w:rsidP="000C7057">
            <w:pPr>
              <w:spacing w:after="29" w:line="276" w:lineRule="auto"/>
              <w:ind w:left="0" w:firstLine="0"/>
              <w:rPr>
                <w:rFonts w:ascii="Microsoft Sans Serif" w:hAnsi="Microsoft Sans Serif" w:cs="Microsoft Sans Serif"/>
                <w:szCs w:val="12"/>
                <w:lang w:eastAsia="fr-FR"/>
              </w:rPr>
            </w:pPr>
          </w:p>
          <w:p w:rsidR="00903720" w:rsidRPr="00A1262D" w:rsidRDefault="00256A9D" w:rsidP="000C7057">
            <w:pPr>
              <w:spacing w:after="29" w:line="276" w:lineRule="auto"/>
              <w:ind w:left="-15" w:firstLine="0"/>
              <w:rPr>
                <w:rFonts w:ascii="Microsoft Sans Serif" w:hAnsi="Microsoft Sans Serif" w:cs="Microsoft Sans Serif"/>
                <w:b/>
                <w:sz w:val="22"/>
              </w:rPr>
            </w:pPr>
            <w:r w:rsidRPr="00A1262D">
              <w:rPr>
                <w:rFonts w:ascii="Microsoft Sans Serif" w:hAnsi="Microsoft Sans Serif" w:cs="Microsoft Sans Serif"/>
                <w:b/>
                <w:sz w:val="22"/>
                <w:lang w:eastAsia="fr-FR"/>
              </w:rPr>
              <w:t>L</w:t>
            </w:r>
            <w:r w:rsidR="00903720" w:rsidRPr="00A1262D">
              <w:rPr>
                <w:rFonts w:ascii="Microsoft Sans Serif" w:hAnsi="Microsoft Sans Serif" w:cs="Microsoft Sans Serif"/>
                <w:b/>
                <w:sz w:val="22"/>
              </w:rPr>
              <w:t>e ministre exerçant la tutelle directe de l’EPA est désigné par décret. Il est l’interlocuteur privilégié de l’EPA et se charge d’associer les autres ministres intéressés aux décisions relevant de cette tutelle.</w:t>
            </w:r>
          </w:p>
          <w:p w:rsidR="00B86EEE" w:rsidRDefault="007826ED" w:rsidP="000C7057">
            <w:pPr>
              <w:spacing w:after="29" w:line="276" w:lineRule="auto"/>
              <w:ind w:left="0" w:firstLine="0"/>
              <w:rPr>
                <w:rFonts w:ascii="Microsoft Sans Serif" w:hAnsi="Microsoft Sans Serif" w:cs="Microsoft Sans Serif"/>
                <w:b/>
              </w:rPr>
            </w:pPr>
            <w:r w:rsidRPr="00A1262D">
              <w:rPr>
                <w:rFonts w:ascii="Microsoft Sans Serif" w:hAnsi="Microsoft Sans Serif" w:cs="Microsoft Sans Serif"/>
                <w:sz w:val="22"/>
                <w:lang w:eastAsia="fr-FR"/>
              </w:rPr>
              <w:t xml:space="preserve"> </w:t>
            </w:r>
          </w:p>
        </w:tc>
      </w:tr>
    </w:tbl>
    <w:p w:rsidR="00A17143" w:rsidRDefault="00A17143" w:rsidP="000C7057">
      <w:pPr>
        <w:spacing w:after="29" w:line="276" w:lineRule="auto"/>
        <w:ind w:left="0" w:firstLine="0"/>
        <w:rPr>
          <w:rFonts w:ascii="Microsoft Sans Serif" w:hAnsi="Microsoft Sans Serif" w:cs="Microsoft Sans Serif"/>
          <w:b/>
        </w:rPr>
      </w:pPr>
    </w:p>
    <w:p w:rsidR="00690DFB" w:rsidRDefault="00690DFB" w:rsidP="000C7057">
      <w:pPr>
        <w:spacing w:after="29" w:line="276" w:lineRule="auto"/>
        <w:ind w:left="0" w:firstLine="0"/>
        <w:rPr>
          <w:sz w:val="22"/>
        </w:rPr>
      </w:pPr>
    </w:p>
    <w:p w:rsidR="00354C7C" w:rsidRPr="00A1262D" w:rsidRDefault="00354C7C" w:rsidP="000C7057">
      <w:pPr>
        <w:spacing w:after="29" w:line="276" w:lineRule="auto"/>
        <w:ind w:left="0" w:firstLine="0"/>
        <w:rPr>
          <w:sz w:val="22"/>
        </w:rPr>
      </w:pPr>
      <w:r w:rsidRPr="00A1262D">
        <w:rPr>
          <w:sz w:val="22"/>
        </w:rPr>
        <w:t>Les décisions</w:t>
      </w:r>
      <w:r w:rsidR="00345C63" w:rsidRPr="00A1262D">
        <w:rPr>
          <w:sz w:val="22"/>
        </w:rPr>
        <w:t xml:space="preserve"> de l’EPA portant sur les objets</w:t>
      </w:r>
      <w:r w:rsidR="004F0A69" w:rsidRPr="00A1262D">
        <w:rPr>
          <w:sz w:val="22"/>
        </w:rPr>
        <w:t xml:space="preserve"> suivants</w:t>
      </w:r>
      <w:r w:rsidR="004C09B9" w:rsidRPr="00A1262D">
        <w:rPr>
          <w:sz w:val="22"/>
        </w:rPr>
        <w:t xml:space="preserve"> ne deviennent définitives qu’après </w:t>
      </w:r>
      <w:r w:rsidR="004C09B9" w:rsidRPr="00A1262D">
        <w:rPr>
          <w:b/>
          <w:sz w:val="22"/>
        </w:rPr>
        <w:t>approbation conjointe par le ministre de la tutelle directe, le ministre de la tutelle générale et le ministre</w:t>
      </w:r>
      <w:r w:rsidR="00345C63" w:rsidRPr="00A1262D">
        <w:rPr>
          <w:b/>
          <w:sz w:val="22"/>
        </w:rPr>
        <w:t xml:space="preserve"> chargé des Finances</w:t>
      </w:r>
      <w:r w:rsidR="00345C63" w:rsidRPr="00A1262D">
        <w:rPr>
          <w:sz w:val="22"/>
        </w:rPr>
        <w:t> :</w:t>
      </w:r>
    </w:p>
    <w:p w:rsidR="00256A9D" w:rsidRDefault="00256A9D" w:rsidP="000C7057">
      <w:pPr>
        <w:spacing w:after="29" w:line="276" w:lineRule="auto"/>
        <w:ind w:left="0" w:firstLine="0"/>
      </w:pPr>
    </w:p>
    <w:tbl>
      <w:tblPr>
        <w:tblStyle w:val="Grilledutableau"/>
        <w:tblW w:w="0" w:type="auto"/>
        <w:tblLook w:val="04A0" w:firstRow="1" w:lastRow="0" w:firstColumn="1" w:lastColumn="0" w:noHBand="0" w:noVBand="1"/>
      </w:tblPr>
      <w:tblGrid>
        <w:gridCol w:w="2644"/>
        <w:gridCol w:w="2126"/>
        <w:gridCol w:w="2126"/>
        <w:gridCol w:w="2117"/>
      </w:tblGrid>
      <w:tr w:rsidR="004F0A69" w:rsidTr="0040417B">
        <w:tc>
          <w:tcPr>
            <w:tcW w:w="2644" w:type="dxa"/>
            <w:shd w:val="clear" w:color="auto" w:fill="1F4E79" w:themeFill="accent1" w:themeFillShade="80"/>
          </w:tcPr>
          <w:p w:rsidR="004F0A69" w:rsidRPr="0040417B" w:rsidRDefault="00B72F43" w:rsidP="000C7057">
            <w:pPr>
              <w:spacing w:after="29" w:line="276" w:lineRule="auto"/>
              <w:ind w:left="0" w:firstLine="0"/>
              <w:rPr>
                <w:color w:val="FFFFFF" w:themeColor="background1"/>
                <w:szCs w:val="24"/>
              </w:rPr>
            </w:pPr>
            <w:r w:rsidRPr="0040417B">
              <w:rPr>
                <w:color w:val="FFFFFF" w:themeColor="background1"/>
                <w:szCs w:val="24"/>
              </w:rPr>
              <w:t>Décisions d’approbation</w:t>
            </w:r>
          </w:p>
        </w:tc>
        <w:tc>
          <w:tcPr>
            <w:tcW w:w="2126" w:type="dxa"/>
            <w:shd w:val="clear" w:color="auto" w:fill="1F4E79" w:themeFill="accent1" w:themeFillShade="80"/>
          </w:tcPr>
          <w:p w:rsidR="004F0A69" w:rsidRPr="00256A9D" w:rsidRDefault="00C47D86" w:rsidP="000C7057">
            <w:pPr>
              <w:spacing w:after="29" w:line="276" w:lineRule="auto"/>
              <w:ind w:left="0" w:firstLine="0"/>
              <w:rPr>
                <w:color w:val="FFFFFF" w:themeColor="background1"/>
                <w:sz w:val="22"/>
              </w:rPr>
            </w:pPr>
            <w:r w:rsidRPr="00256A9D">
              <w:rPr>
                <w:color w:val="FFFFFF" w:themeColor="background1"/>
                <w:sz w:val="22"/>
              </w:rPr>
              <w:t xml:space="preserve">Approbation du </w:t>
            </w:r>
            <w:r w:rsidR="004F0A69" w:rsidRPr="00256A9D">
              <w:rPr>
                <w:color w:val="FFFFFF" w:themeColor="background1"/>
                <w:sz w:val="22"/>
              </w:rPr>
              <w:t>Ministre de tutelle directe</w:t>
            </w:r>
            <w:r w:rsidR="00EB698B" w:rsidRPr="00256A9D">
              <w:rPr>
                <w:color w:val="FFFFFF" w:themeColor="background1"/>
                <w:sz w:val="22"/>
              </w:rPr>
              <w:t>(+)</w:t>
            </w:r>
          </w:p>
        </w:tc>
        <w:tc>
          <w:tcPr>
            <w:tcW w:w="2126" w:type="dxa"/>
            <w:shd w:val="clear" w:color="auto" w:fill="1F4E79" w:themeFill="accent1" w:themeFillShade="80"/>
          </w:tcPr>
          <w:p w:rsidR="004F0A69" w:rsidRPr="00256A9D" w:rsidRDefault="004F0A69" w:rsidP="000C7057">
            <w:pPr>
              <w:spacing w:after="29" w:line="276" w:lineRule="auto"/>
              <w:ind w:left="0" w:firstLine="0"/>
              <w:rPr>
                <w:color w:val="FFFFFF" w:themeColor="background1"/>
                <w:sz w:val="22"/>
              </w:rPr>
            </w:pPr>
            <w:r w:rsidRPr="00256A9D">
              <w:rPr>
                <w:color w:val="FFFFFF" w:themeColor="background1"/>
                <w:sz w:val="22"/>
              </w:rPr>
              <w:t>Approbation du Ministre de tutelle générale</w:t>
            </w:r>
            <w:r w:rsidR="00EB698B" w:rsidRPr="00256A9D">
              <w:rPr>
                <w:color w:val="FFFFFF" w:themeColor="background1"/>
                <w:sz w:val="22"/>
              </w:rPr>
              <w:t>(+)</w:t>
            </w:r>
          </w:p>
        </w:tc>
        <w:tc>
          <w:tcPr>
            <w:tcW w:w="2117" w:type="dxa"/>
            <w:shd w:val="clear" w:color="auto" w:fill="1F4E79" w:themeFill="accent1" w:themeFillShade="80"/>
          </w:tcPr>
          <w:p w:rsidR="004F0A69" w:rsidRPr="00256A9D" w:rsidRDefault="00EB698B" w:rsidP="000C7057">
            <w:pPr>
              <w:spacing w:after="29" w:line="276" w:lineRule="auto"/>
              <w:ind w:left="0" w:firstLine="0"/>
              <w:rPr>
                <w:color w:val="FFFFFF" w:themeColor="background1"/>
                <w:sz w:val="22"/>
              </w:rPr>
            </w:pPr>
            <w:r w:rsidRPr="00256A9D">
              <w:rPr>
                <w:color w:val="FFFFFF" w:themeColor="background1"/>
                <w:sz w:val="22"/>
              </w:rPr>
              <w:t>Approbation du Ministre chargé des Finances(+)</w:t>
            </w:r>
          </w:p>
        </w:tc>
      </w:tr>
      <w:tr w:rsidR="004F0A69" w:rsidTr="0040417B">
        <w:tc>
          <w:tcPr>
            <w:tcW w:w="2644" w:type="dxa"/>
          </w:tcPr>
          <w:p w:rsidR="004F0A69" w:rsidRPr="0040417B" w:rsidRDefault="00EB698B" w:rsidP="00256A9D">
            <w:pPr>
              <w:spacing w:before="240" w:after="29" w:line="276" w:lineRule="auto"/>
              <w:ind w:left="0" w:firstLine="0"/>
              <w:rPr>
                <w:sz w:val="20"/>
                <w:szCs w:val="18"/>
              </w:rPr>
            </w:pPr>
            <w:r w:rsidRPr="0040417B">
              <w:rPr>
                <w:sz w:val="20"/>
                <w:szCs w:val="18"/>
              </w:rPr>
              <w:t>Budgets, programmes d’actions annuels ou états prévisionnels de recettes et de dépenses</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B72F43" w:rsidP="00256A9D">
            <w:pPr>
              <w:spacing w:before="240" w:after="29" w:line="276" w:lineRule="auto"/>
              <w:ind w:left="0" w:firstLine="0"/>
              <w:jc w:val="center"/>
            </w:pPr>
            <w:r>
              <w:t>+</w:t>
            </w:r>
          </w:p>
        </w:tc>
      </w:tr>
      <w:tr w:rsidR="004F0A69" w:rsidTr="0040417B">
        <w:tc>
          <w:tcPr>
            <w:tcW w:w="2644" w:type="dxa"/>
          </w:tcPr>
          <w:p w:rsidR="004F0A69" w:rsidRPr="0040417B" w:rsidRDefault="00C47D86" w:rsidP="00256A9D">
            <w:pPr>
              <w:spacing w:before="240" w:after="29" w:line="276" w:lineRule="auto"/>
              <w:ind w:left="0" w:firstLine="0"/>
              <w:rPr>
                <w:sz w:val="20"/>
              </w:rPr>
            </w:pPr>
            <w:r w:rsidRPr="0040417B">
              <w:rPr>
                <w:sz w:val="20"/>
                <w:szCs w:val="18"/>
              </w:rPr>
              <w:t>Comptes financiers de fin d’exercice</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5F6E53" w:rsidP="00256A9D">
            <w:pPr>
              <w:spacing w:before="240" w:after="29" w:line="276" w:lineRule="auto"/>
              <w:ind w:left="0" w:firstLine="0"/>
              <w:jc w:val="center"/>
            </w:pPr>
            <w:r>
              <w:t>+</w:t>
            </w:r>
          </w:p>
        </w:tc>
      </w:tr>
      <w:tr w:rsidR="004F0A69" w:rsidTr="0040417B">
        <w:tc>
          <w:tcPr>
            <w:tcW w:w="2644" w:type="dxa"/>
          </w:tcPr>
          <w:p w:rsidR="004F0A69" w:rsidRPr="0040417B" w:rsidRDefault="00776DF7" w:rsidP="00256A9D">
            <w:pPr>
              <w:spacing w:before="240" w:after="29" w:line="276" w:lineRule="auto"/>
              <w:ind w:left="0" w:firstLine="0"/>
              <w:rPr>
                <w:sz w:val="20"/>
              </w:rPr>
            </w:pPr>
            <w:r w:rsidRPr="0040417B">
              <w:rPr>
                <w:sz w:val="20"/>
                <w:szCs w:val="18"/>
              </w:rPr>
              <w:t>A</w:t>
            </w:r>
            <w:r w:rsidR="00C47D86" w:rsidRPr="0040417B">
              <w:rPr>
                <w:sz w:val="20"/>
                <w:szCs w:val="18"/>
              </w:rPr>
              <w:t>cceptation</w:t>
            </w:r>
            <w:r w:rsidRPr="0040417B">
              <w:rPr>
                <w:sz w:val="20"/>
                <w:szCs w:val="18"/>
              </w:rPr>
              <w:t xml:space="preserve"> de dons et legs, fonds d’aide extérieure et fonds de concours</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5F6E53" w:rsidP="00256A9D">
            <w:pPr>
              <w:spacing w:before="240" w:after="29" w:line="276" w:lineRule="auto"/>
              <w:ind w:left="0" w:firstLine="0"/>
              <w:jc w:val="center"/>
            </w:pPr>
            <w:r>
              <w:t>+</w:t>
            </w:r>
          </w:p>
        </w:tc>
      </w:tr>
      <w:tr w:rsidR="004F0A69" w:rsidTr="0040417B">
        <w:tc>
          <w:tcPr>
            <w:tcW w:w="2644" w:type="dxa"/>
          </w:tcPr>
          <w:p w:rsidR="004F0A69" w:rsidRPr="0040417B" w:rsidRDefault="00776DF7" w:rsidP="00256A9D">
            <w:pPr>
              <w:spacing w:before="240" w:after="29" w:line="276" w:lineRule="auto"/>
              <w:ind w:left="0" w:firstLine="0"/>
              <w:rPr>
                <w:sz w:val="20"/>
              </w:rPr>
            </w:pPr>
            <w:r w:rsidRPr="0040417B">
              <w:rPr>
                <w:sz w:val="20"/>
                <w:szCs w:val="18"/>
              </w:rPr>
              <w:t>Marchés donnant lieu à la procédure de passation des marchés publics</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5F6E53" w:rsidP="00256A9D">
            <w:pPr>
              <w:spacing w:before="240" w:after="29" w:line="276" w:lineRule="auto"/>
              <w:ind w:left="0" w:firstLine="0"/>
              <w:jc w:val="center"/>
            </w:pPr>
            <w:r>
              <w:t>+</w:t>
            </w:r>
          </w:p>
        </w:tc>
      </w:tr>
      <w:tr w:rsidR="004F0A69" w:rsidTr="0040417B">
        <w:tc>
          <w:tcPr>
            <w:tcW w:w="2644" w:type="dxa"/>
          </w:tcPr>
          <w:p w:rsidR="004F0A69" w:rsidRPr="0040417B" w:rsidRDefault="001355F1" w:rsidP="00256A9D">
            <w:pPr>
              <w:spacing w:before="240" w:after="29" w:line="276" w:lineRule="auto"/>
              <w:ind w:left="0" w:firstLine="0"/>
              <w:rPr>
                <w:sz w:val="20"/>
              </w:rPr>
            </w:pPr>
            <w:r w:rsidRPr="0040417B">
              <w:rPr>
                <w:sz w:val="20"/>
                <w:szCs w:val="18"/>
              </w:rPr>
              <w:t>A</w:t>
            </w:r>
            <w:r w:rsidR="00776DF7" w:rsidRPr="0040417B">
              <w:rPr>
                <w:sz w:val="20"/>
                <w:szCs w:val="18"/>
              </w:rPr>
              <w:t>cquisition</w:t>
            </w:r>
            <w:r w:rsidRPr="0040417B">
              <w:rPr>
                <w:sz w:val="20"/>
                <w:szCs w:val="18"/>
              </w:rPr>
              <w:t>s, aliénations et beaux d’immeubles</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5F6E53" w:rsidP="00256A9D">
            <w:pPr>
              <w:spacing w:before="240" w:after="29" w:line="276" w:lineRule="auto"/>
              <w:ind w:left="0" w:firstLine="0"/>
              <w:jc w:val="center"/>
            </w:pPr>
            <w:r>
              <w:t>+</w:t>
            </w:r>
          </w:p>
        </w:tc>
      </w:tr>
      <w:tr w:rsidR="004F0A69" w:rsidTr="0040417B">
        <w:tc>
          <w:tcPr>
            <w:tcW w:w="2644" w:type="dxa"/>
          </w:tcPr>
          <w:p w:rsidR="004F0A69" w:rsidRPr="0040417B" w:rsidRDefault="001355F1" w:rsidP="00256A9D">
            <w:pPr>
              <w:spacing w:before="240" w:after="29" w:line="276" w:lineRule="auto"/>
              <w:ind w:left="0" w:firstLine="0"/>
              <w:rPr>
                <w:sz w:val="20"/>
              </w:rPr>
            </w:pPr>
            <w:r w:rsidRPr="0040417B">
              <w:rPr>
                <w:sz w:val="20"/>
                <w:szCs w:val="18"/>
              </w:rPr>
              <w:t>Règlement intérieur et toutes mesures nouvelles concernant le personnel, modification du régime des rémunérations et avantages accordés</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4F0A69" w:rsidP="00256A9D">
            <w:pPr>
              <w:spacing w:before="240" w:after="29" w:line="276" w:lineRule="auto"/>
              <w:ind w:left="0" w:firstLine="0"/>
              <w:jc w:val="center"/>
            </w:pPr>
          </w:p>
        </w:tc>
      </w:tr>
      <w:tr w:rsidR="004F0A69" w:rsidTr="0040417B">
        <w:tc>
          <w:tcPr>
            <w:tcW w:w="2644" w:type="dxa"/>
          </w:tcPr>
          <w:p w:rsidR="004F0A69" w:rsidRPr="0040417B" w:rsidRDefault="001355F1" w:rsidP="00256A9D">
            <w:pPr>
              <w:spacing w:before="240" w:after="29" w:line="276" w:lineRule="auto"/>
              <w:ind w:left="0" w:firstLine="0"/>
              <w:rPr>
                <w:sz w:val="20"/>
              </w:rPr>
            </w:pPr>
            <w:r w:rsidRPr="0040417B">
              <w:rPr>
                <w:sz w:val="20"/>
                <w:szCs w:val="18"/>
              </w:rPr>
              <w:t xml:space="preserve">Règlement </w:t>
            </w:r>
            <w:r w:rsidR="00B72F43" w:rsidRPr="0040417B">
              <w:rPr>
                <w:sz w:val="20"/>
                <w:szCs w:val="18"/>
              </w:rPr>
              <w:t>et toutes mesures nouvelles concernant les bénéficiaires ou usagers des services de l’EPA</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4F0A69" w:rsidP="00256A9D">
            <w:pPr>
              <w:spacing w:before="240" w:after="29" w:line="276" w:lineRule="auto"/>
              <w:ind w:left="0" w:firstLine="0"/>
              <w:jc w:val="center"/>
            </w:pPr>
          </w:p>
        </w:tc>
      </w:tr>
      <w:tr w:rsidR="004F0A69" w:rsidTr="0040417B">
        <w:tc>
          <w:tcPr>
            <w:tcW w:w="2644" w:type="dxa"/>
          </w:tcPr>
          <w:p w:rsidR="004F0A69" w:rsidRPr="0040417B" w:rsidRDefault="00B72F43" w:rsidP="00256A9D">
            <w:pPr>
              <w:spacing w:before="240" w:after="29" w:line="276" w:lineRule="auto"/>
              <w:ind w:left="0" w:firstLine="0"/>
              <w:rPr>
                <w:sz w:val="20"/>
              </w:rPr>
            </w:pPr>
            <w:r w:rsidRPr="0040417B">
              <w:rPr>
                <w:sz w:val="20"/>
                <w:szCs w:val="18"/>
              </w:rPr>
              <w:t>Actions en justice</w:t>
            </w:r>
          </w:p>
        </w:tc>
        <w:tc>
          <w:tcPr>
            <w:tcW w:w="2126" w:type="dxa"/>
          </w:tcPr>
          <w:p w:rsidR="004F0A69" w:rsidRDefault="005F6E53" w:rsidP="00256A9D">
            <w:pPr>
              <w:spacing w:before="240" w:after="29" w:line="276" w:lineRule="auto"/>
              <w:ind w:left="0" w:firstLine="0"/>
              <w:jc w:val="center"/>
            </w:pPr>
            <w:r>
              <w:t>+</w:t>
            </w:r>
          </w:p>
        </w:tc>
        <w:tc>
          <w:tcPr>
            <w:tcW w:w="2126" w:type="dxa"/>
          </w:tcPr>
          <w:p w:rsidR="004F0A69" w:rsidRDefault="005F6E53" w:rsidP="00256A9D">
            <w:pPr>
              <w:spacing w:before="240" w:after="29" w:line="276" w:lineRule="auto"/>
              <w:ind w:left="0" w:firstLine="0"/>
              <w:jc w:val="center"/>
            </w:pPr>
            <w:r>
              <w:t>+</w:t>
            </w:r>
          </w:p>
        </w:tc>
        <w:tc>
          <w:tcPr>
            <w:tcW w:w="2117" w:type="dxa"/>
          </w:tcPr>
          <w:p w:rsidR="004F0A69" w:rsidRDefault="004F0A69" w:rsidP="00256A9D">
            <w:pPr>
              <w:spacing w:before="240" w:after="29" w:line="276" w:lineRule="auto"/>
              <w:ind w:left="0" w:firstLine="0"/>
              <w:jc w:val="center"/>
            </w:pPr>
          </w:p>
        </w:tc>
      </w:tr>
    </w:tbl>
    <w:p w:rsidR="00345C63" w:rsidRDefault="00345C63" w:rsidP="000C7057">
      <w:pPr>
        <w:spacing w:after="29" w:line="276" w:lineRule="auto"/>
        <w:ind w:left="0" w:firstLine="0"/>
      </w:pPr>
    </w:p>
    <w:p w:rsidR="00690DFB" w:rsidRDefault="00690DFB" w:rsidP="000C7057">
      <w:pPr>
        <w:spacing w:after="29" w:line="276" w:lineRule="auto"/>
        <w:ind w:left="0" w:firstLine="0"/>
      </w:pPr>
    </w:p>
    <w:p w:rsidR="0094596A" w:rsidRPr="00A1262D" w:rsidRDefault="00903720" w:rsidP="000C7057">
      <w:pPr>
        <w:spacing w:after="29" w:line="276" w:lineRule="auto"/>
        <w:ind w:left="-15" w:firstLine="723"/>
        <w:rPr>
          <w:sz w:val="22"/>
        </w:rPr>
      </w:pPr>
      <w:r w:rsidRPr="00A1262D">
        <w:rPr>
          <w:b/>
          <w:i/>
          <w:color w:val="00B050"/>
          <w:sz w:val="22"/>
          <w:szCs w:val="24"/>
        </w:rPr>
        <w:t>5.</w:t>
      </w:r>
      <w:r w:rsidR="001B5582" w:rsidRPr="00A1262D">
        <w:rPr>
          <w:b/>
          <w:i/>
          <w:color w:val="00B050"/>
          <w:sz w:val="22"/>
          <w:szCs w:val="24"/>
        </w:rPr>
        <w:t>1.4</w:t>
      </w:r>
      <w:r w:rsidRPr="00A1262D">
        <w:rPr>
          <w:b/>
          <w:i/>
          <w:color w:val="00B050"/>
          <w:sz w:val="22"/>
          <w:szCs w:val="24"/>
        </w:rPr>
        <w:t xml:space="preserve">. </w:t>
      </w:r>
      <w:r w:rsidR="001B5582" w:rsidRPr="00A1262D">
        <w:rPr>
          <w:b/>
          <w:i/>
          <w:color w:val="00B050"/>
          <w:sz w:val="22"/>
          <w:szCs w:val="24"/>
        </w:rPr>
        <w:t>Le contrôle des performances</w:t>
      </w:r>
    </w:p>
    <w:p w:rsidR="00B73880" w:rsidRPr="00A1262D" w:rsidRDefault="00B73880" w:rsidP="000C7057">
      <w:pPr>
        <w:spacing w:after="29" w:line="276" w:lineRule="auto"/>
        <w:ind w:left="-15" w:firstLine="0"/>
        <w:rPr>
          <w:sz w:val="18"/>
        </w:rPr>
      </w:pPr>
      <w:r w:rsidRPr="00A1262D">
        <w:rPr>
          <w:sz w:val="22"/>
        </w:rPr>
        <w:t xml:space="preserve">  </w:t>
      </w:r>
    </w:p>
    <w:p w:rsidR="00C63CDF" w:rsidRPr="00A1262D" w:rsidRDefault="0040417B" w:rsidP="000E3925">
      <w:pPr>
        <w:pStyle w:val="Paragraphedeliste"/>
        <w:numPr>
          <w:ilvl w:val="0"/>
          <w:numId w:val="34"/>
        </w:numPr>
        <w:spacing w:after="29" w:line="276" w:lineRule="auto"/>
        <w:rPr>
          <w:sz w:val="22"/>
        </w:rPr>
      </w:pPr>
      <w:r w:rsidRPr="00A1262D">
        <w:rPr>
          <w:sz w:val="22"/>
        </w:rPr>
        <w:t>L</w:t>
      </w:r>
      <w:r w:rsidR="001B5582" w:rsidRPr="00A1262D">
        <w:rPr>
          <w:sz w:val="22"/>
        </w:rPr>
        <w:t>’autorité chargée de la tutelle générale doit procéder périodiquement à l’évaluation</w:t>
      </w:r>
      <w:r w:rsidR="001C6DF4" w:rsidRPr="00A1262D">
        <w:rPr>
          <w:sz w:val="22"/>
        </w:rPr>
        <w:t xml:space="preserve"> de l’intérêt stratégique et des performances financières, économiques et sociales de l’EPA</w:t>
      </w:r>
      <w:r w:rsidR="00A17143" w:rsidRPr="00A1262D">
        <w:rPr>
          <w:sz w:val="22"/>
        </w:rPr>
        <w:t xml:space="preserve"> dans le cadre de la politique</w:t>
      </w:r>
      <w:r w:rsidR="0027228D" w:rsidRPr="00A1262D">
        <w:rPr>
          <w:sz w:val="22"/>
        </w:rPr>
        <w:t xml:space="preserve"> et des objectifs visés par le gouvernement</w:t>
      </w:r>
      <w:r w:rsidR="001C6DF4" w:rsidRPr="00A1262D">
        <w:rPr>
          <w:sz w:val="22"/>
        </w:rPr>
        <w:t> ;</w:t>
      </w:r>
    </w:p>
    <w:p w:rsidR="001C6DF4" w:rsidRPr="00A1262D" w:rsidRDefault="0040417B" w:rsidP="000E3925">
      <w:pPr>
        <w:pStyle w:val="Paragraphedeliste"/>
        <w:numPr>
          <w:ilvl w:val="0"/>
          <w:numId w:val="34"/>
        </w:numPr>
        <w:spacing w:after="29" w:line="276" w:lineRule="auto"/>
        <w:rPr>
          <w:sz w:val="22"/>
        </w:rPr>
      </w:pPr>
      <w:r w:rsidRPr="00A1262D">
        <w:rPr>
          <w:sz w:val="22"/>
        </w:rPr>
        <w:t>L</w:t>
      </w:r>
      <w:r w:rsidR="0027228D" w:rsidRPr="00A1262D">
        <w:rPr>
          <w:sz w:val="22"/>
        </w:rPr>
        <w:t xml:space="preserve">es engagements réciproques de l’Etat et de l’EPA au titre de la réalisation de leurs objectifs communs, donnent lieu à l’établissement d’un </w:t>
      </w:r>
      <w:r w:rsidR="0027228D" w:rsidRPr="00A1262D">
        <w:rPr>
          <w:b/>
          <w:sz w:val="22"/>
        </w:rPr>
        <w:t>contrat de programme annuel</w:t>
      </w:r>
      <w:r w:rsidR="0027228D" w:rsidRPr="00A1262D">
        <w:rPr>
          <w:sz w:val="22"/>
        </w:rPr>
        <w:t xml:space="preserve"> ou </w:t>
      </w:r>
      <w:r w:rsidR="00A26BC3" w:rsidRPr="00A1262D">
        <w:rPr>
          <w:b/>
          <w:sz w:val="22"/>
        </w:rPr>
        <w:t>pluriannuel</w:t>
      </w:r>
      <w:r w:rsidR="0027228D" w:rsidRPr="00A1262D">
        <w:rPr>
          <w:sz w:val="22"/>
        </w:rPr>
        <w:t xml:space="preserve"> qui définit ces objectifs, les moyens et</w:t>
      </w:r>
      <w:r w:rsidR="00A26BC3" w:rsidRPr="00A1262D">
        <w:rPr>
          <w:sz w:val="22"/>
        </w:rPr>
        <w:t xml:space="preserve"> les critères d’évaluation des résultats ;</w:t>
      </w:r>
    </w:p>
    <w:p w:rsidR="00A26BC3" w:rsidRPr="00A1262D" w:rsidRDefault="0040417B" w:rsidP="000E3925">
      <w:pPr>
        <w:pStyle w:val="Paragraphedeliste"/>
        <w:numPr>
          <w:ilvl w:val="0"/>
          <w:numId w:val="34"/>
        </w:numPr>
        <w:spacing w:after="29" w:line="276" w:lineRule="auto"/>
        <w:rPr>
          <w:sz w:val="22"/>
        </w:rPr>
      </w:pPr>
      <w:r w:rsidRPr="00A1262D">
        <w:rPr>
          <w:sz w:val="22"/>
        </w:rPr>
        <w:t>L</w:t>
      </w:r>
      <w:r w:rsidR="004457F8" w:rsidRPr="00A1262D">
        <w:rPr>
          <w:sz w:val="22"/>
        </w:rPr>
        <w:t>e projet de contrat de programme est élaboré conjointement entre l’EPA et le ministère de tutelle directe ;</w:t>
      </w:r>
    </w:p>
    <w:p w:rsidR="004457F8" w:rsidRPr="00A1262D" w:rsidRDefault="0040417B" w:rsidP="000E3925">
      <w:pPr>
        <w:pStyle w:val="Paragraphedeliste"/>
        <w:numPr>
          <w:ilvl w:val="0"/>
          <w:numId w:val="34"/>
        </w:numPr>
        <w:spacing w:after="29" w:line="276" w:lineRule="auto"/>
        <w:rPr>
          <w:sz w:val="22"/>
        </w:rPr>
      </w:pPr>
      <w:r w:rsidRPr="00A1262D">
        <w:rPr>
          <w:sz w:val="22"/>
        </w:rPr>
        <w:t>L</w:t>
      </w:r>
      <w:r w:rsidR="004457F8" w:rsidRPr="00A1262D">
        <w:rPr>
          <w:sz w:val="22"/>
        </w:rPr>
        <w:t>e contrat de programme est négocié entre l’Etat et l’EPA. L’Etat</w:t>
      </w:r>
      <w:r w:rsidR="003C10AE" w:rsidRPr="00A1262D">
        <w:rPr>
          <w:sz w:val="22"/>
        </w:rPr>
        <w:t xml:space="preserve"> est représenté par : </w:t>
      </w:r>
    </w:p>
    <w:p w:rsidR="003C10AE" w:rsidRPr="00A1262D" w:rsidRDefault="003C10AE" w:rsidP="0040417B">
      <w:pPr>
        <w:spacing w:after="29" w:line="276" w:lineRule="auto"/>
        <w:ind w:left="1134" w:firstLine="0"/>
        <w:rPr>
          <w:sz w:val="22"/>
        </w:rPr>
      </w:pPr>
      <w:r w:rsidRPr="00A1262D">
        <w:rPr>
          <w:sz w:val="22"/>
        </w:rPr>
        <w:t>► Le ministre chargé de la tutelle directe ;</w:t>
      </w:r>
    </w:p>
    <w:p w:rsidR="003C10AE" w:rsidRPr="00A1262D" w:rsidRDefault="003C10AE" w:rsidP="0040417B">
      <w:pPr>
        <w:spacing w:after="29" w:line="276" w:lineRule="auto"/>
        <w:ind w:left="1134" w:firstLine="0"/>
        <w:rPr>
          <w:sz w:val="22"/>
        </w:rPr>
      </w:pPr>
      <w:r w:rsidRPr="00A1262D">
        <w:rPr>
          <w:sz w:val="22"/>
        </w:rPr>
        <w:t>► Le ministre chargé de la tutelle générale ;</w:t>
      </w:r>
    </w:p>
    <w:p w:rsidR="003C10AE" w:rsidRPr="00A1262D" w:rsidRDefault="0057454A" w:rsidP="0040417B">
      <w:pPr>
        <w:spacing w:after="29" w:line="276" w:lineRule="auto"/>
        <w:ind w:left="1134" w:firstLine="0"/>
        <w:rPr>
          <w:sz w:val="22"/>
        </w:rPr>
      </w:pPr>
      <w:r w:rsidRPr="00A1262D">
        <w:rPr>
          <w:sz w:val="22"/>
        </w:rPr>
        <w:t>► Le ministre chargé des finances ;</w:t>
      </w:r>
    </w:p>
    <w:p w:rsidR="0057454A" w:rsidRPr="00A1262D" w:rsidRDefault="0057454A" w:rsidP="0040417B">
      <w:pPr>
        <w:spacing w:after="29" w:line="276" w:lineRule="auto"/>
        <w:ind w:left="1134" w:firstLine="0"/>
        <w:rPr>
          <w:sz w:val="22"/>
        </w:rPr>
      </w:pPr>
      <w:r w:rsidRPr="00A1262D">
        <w:rPr>
          <w:sz w:val="22"/>
        </w:rPr>
        <w:t>► Tout autre ministre intéressé.</w:t>
      </w:r>
    </w:p>
    <w:p w:rsidR="0057454A" w:rsidRPr="00A1262D" w:rsidRDefault="0040417B" w:rsidP="000E3925">
      <w:pPr>
        <w:pStyle w:val="Paragraphedeliste"/>
        <w:numPr>
          <w:ilvl w:val="0"/>
          <w:numId w:val="35"/>
        </w:numPr>
        <w:spacing w:after="29" w:line="276" w:lineRule="auto"/>
        <w:rPr>
          <w:sz w:val="22"/>
        </w:rPr>
      </w:pPr>
      <w:r w:rsidRPr="00A1262D">
        <w:rPr>
          <w:sz w:val="22"/>
        </w:rPr>
        <w:t>L</w:t>
      </w:r>
      <w:r w:rsidR="0057454A" w:rsidRPr="00A1262D">
        <w:rPr>
          <w:sz w:val="22"/>
        </w:rPr>
        <w:t>e contrat de programme est approuvé par le CA de l’EPA et par le gouvernement</w:t>
      </w:r>
      <w:r w:rsidR="00B7284A" w:rsidRPr="00A1262D">
        <w:rPr>
          <w:sz w:val="22"/>
        </w:rPr>
        <w:t> ;</w:t>
      </w:r>
    </w:p>
    <w:p w:rsidR="00B7284A" w:rsidRPr="00A1262D" w:rsidRDefault="0040417B" w:rsidP="000E3925">
      <w:pPr>
        <w:pStyle w:val="Paragraphedeliste"/>
        <w:numPr>
          <w:ilvl w:val="0"/>
          <w:numId w:val="35"/>
        </w:numPr>
        <w:spacing w:after="29" w:line="276" w:lineRule="auto"/>
        <w:rPr>
          <w:sz w:val="22"/>
        </w:rPr>
      </w:pPr>
      <w:r w:rsidRPr="00A1262D">
        <w:rPr>
          <w:sz w:val="22"/>
        </w:rPr>
        <w:t>L</w:t>
      </w:r>
      <w:r w:rsidR="00B7284A" w:rsidRPr="00A1262D">
        <w:rPr>
          <w:sz w:val="22"/>
        </w:rPr>
        <w:t>es décisions prises par l’EPA en exécution des clauses du contrat de programme</w:t>
      </w:r>
      <w:r w:rsidR="00637397" w:rsidRPr="00A1262D">
        <w:rPr>
          <w:sz w:val="22"/>
        </w:rPr>
        <w:t xml:space="preserve"> sont notifiées au ministre chargé de la tutelle générale et le ministre chargé de la tutelle directe</w:t>
      </w:r>
      <w:r w:rsidR="00C257A0" w:rsidRPr="00A1262D">
        <w:rPr>
          <w:sz w:val="22"/>
        </w:rPr>
        <w:t> ;</w:t>
      </w:r>
    </w:p>
    <w:p w:rsidR="0057454A" w:rsidRPr="00A1262D" w:rsidRDefault="0040417B" w:rsidP="000E3925">
      <w:pPr>
        <w:pStyle w:val="Paragraphedeliste"/>
        <w:numPr>
          <w:ilvl w:val="0"/>
          <w:numId w:val="35"/>
        </w:numPr>
        <w:spacing w:after="29" w:line="276" w:lineRule="auto"/>
        <w:rPr>
          <w:sz w:val="22"/>
        </w:rPr>
      </w:pPr>
      <w:r w:rsidRPr="00A1262D">
        <w:rPr>
          <w:sz w:val="22"/>
        </w:rPr>
        <w:t>L</w:t>
      </w:r>
      <w:r w:rsidR="008B637D" w:rsidRPr="00A1262D">
        <w:rPr>
          <w:sz w:val="22"/>
        </w:rPr>
        <w:t>e ministre chargé de la tutelle générale évalue aux périodes fixées dans le contrat de programme les performances de l’EPA et en fait rapport au gouvernement.</w:t>
      </w:r>
    </w:p>
    <w:p w:rsidR="003C10AE" w:rsidRDefault="003C10AE" w:rsidP="000C7057">
      <w:pPr>
        <w:spacing w:after="29" w:line="276" w:lineRule="auto"/>
        <w:ind w:left="-15" w:firstLine="0"/>
      </w:pPr>
    </w:p>
    <w:p w:rsidR="0040417B" w:rsidRDefault="0040417B" w:rsidP="000C7057">
      <w:pPr>
        <w:spacing w:after="29" w:line="276" w:lineRule="auto"/>
        <w:ind w:left="-15" w:firstLine="0"/>
      </w:pPr>
    </w:p>
    <w:p w:rsidR="00441E6F" w:rsidRDefault="00441E6F" w:rsidP="000C7057">
      <w:pPr>
        <w:spacing w:after="29" w:line="276" w:lineRule="auto"/>
        <w:ind w:left="-15" w:firstLine="0"/>
      </w:pPr>
    </w:p>
    <w:p w:rsidR="00441E6F" w:rsidRDefault="00441E6F" w:rsidP="000C7057">
      <w:pPr>
        <w:spacing w:after="29" w:line="276" w:lineRule="auto"/>
        <w:ind w:left="-15" w:firstLine="0"/>
      </w:pPr>
    </w:p>
    <w:p w:rsidR="00441E6F" w:rsidRDefault="00441E6F" w:rsidP="000C7057">
      <w:pPr>
        <w:spacing w:after="29" w:line="276" w:lineRule="auto"/>
        <w:ind w:left="-15" w:firstLine="0"/>
      </w:pPr>
    </w:p>
    <w:p w:rsidR="00B8088C" w:rsidRDefault="00A05FE9" w:rsidP="000C7057">
      <w:pPr>
        <w:pStyle w:val="Paragraphedeliste"/>
        <w:spacing w:line="276" w:lineRule="auto"/>
        <w:ind w:left="360" w:firstLine="0"/>
        <w:rPr>
          <w:b/>
          <w:i/>
          <w:color w:val="993366"/>
          <w:szCs w:val="24"/>
        </w:rPr>
      </w:pPr>
      <w:r w:rsidRPr="007735AC">
        <w:rPr>
          <w:b/>
          <w:i/>
          <w:color w:val="00B050"/>
          <w:szCs w:val="24"/>
        </w:rPr>
        <w:t xml:space="preserve"> </w:t>
      </w:r>
      <w:r w:rsidR="00B8088C">
        <w:rPr>
          <w:b/>
          <w:i/>
          <w:color w:val="7030A0"/>
          <w:szCs w:val="24"/>
        </w:rPr>
        <w:t>5.2</w:t>
      </w:r>
      <w:r w:rsidR="00B8088C" w:rsidRPr="00CB0D5D">
        <w:rPr>
          <w:b/>
          <w:i/>
          <w:color w:val="7030A0"/>
          <w:szCs w:val="24"/>
        </w:rPr>
        <w:t>.</w:t>
      </w:r>
      <w:r w:rsidR="00EB1BA3">
        <w:rPr>
          <w:b/>
          <w:i/>
          <w:color w:val="993366"/>
          <w:szCs w:val="24"/>
        </w:rPr>
        <w:t xml:space="preserve"> Eléments définissant le cadre institutionnel de l’UTGG</w:t>
      </w:r>
    </w:p>
    <w:p w:rsidR="008F383A" w:rsidRPr="00CB0D5D" w:rsidRDefault="008F383A" w:rsidP="000C7057">
      <w:pPr>
        <w:pStyle w:val="Paragraphedeliste"/>
        <w:spacing w:line="276" w:lineRule="auto"/>
        <w:ind w:left="360" w:firstLine="0"/>
        <w:rPr>
          <w:b/>
          <w:i/>
          <w:color w:val="993366"/>
          <w:szCs w:val="24"/>
        </w:rPr>
      </w:pPr>
    </w:p>
    <w:p w:rsidR="00AD580D" w:rsidRDefault="008F383A" w:rsidP="000C7057">
      <w:pPr>
        <w:spacing w:after="29" w:line="276" w:lineRule="auto"/>
        <w:ind w:left="-15" w:firstLine="0"/>
        <w:rPr>
          <w:b/>
          <w:i/>
          <w:color w:val="00B050"/>
          <w:sz w:val="22"/>
          <w:szCs w:val="24"/>
        </w:rPr>
      </w:pPr>
      <w:r w:rsidRPr="00A1262D">
        <w:rPr>
          <w:b/>
          <w:i/>
          <w:color w:val="00B050"/>
          <w:sz w:val="22"/>
          <w:szCs w:val="24"/>
        </w:rPr>
        <w:t>5.2.1</w:t>
      </w:r>
      <w:r w:rsidR="002D053C" w:rsidRPr="00A1262D">
        <w:rPr>
          <w:b/>
          <w:i/>
          <w:color w:val="00B050"/>
          <w:sz w:val="22"/>
          <w:szCs w:val="24"/>
        </w:rPr>
        <w:t>. Un projet</w:t>
      </w:r>
      <w:r w:rsidRPr="00A1262D">
        <w:rPr>
          <w:b/>
          <w:i/>
          <w:color w:val="00B050"/>
          <w:sz w:val="22"/>
          <w:szCs w:val="24"/>
        </w:rPr>
        <w:t xml:space="preserve"> s’inscrivant dans une vision plus large de protection sociale de la santé des personnes vulnérables</w:t>
      </w:r>
    </w:p>
    <w:p w:rsidR="00441E6F" w:rsidRPr="00A1262D" w:rsidRDefault="00441E6F" w:rsidP="000C7057">
      <w:pPr>
        <w:spacing w:after="29" w:line="276" w:lineRule="auto"/>
        <w:ind w:left="-15" w:firstLine="0"/>
        <w:rPr>
          <w:b/>
          <w:i/>
          <w:color w:val="00B050"/>
          <w:sz w:val="22"/>
          <w:szCs w:val="24"/>
        </w:rPr>
      </w:pPr>
    </w:p>
    <w:p w:rsidR="0021638C" w:rsidRDefault="0021638C" w:rsidP="0021638C">
      <w:pPr>
        <w:jc w:val="center"/>
        <w:rPr>
          <w:rFonts w:ascii="Mongolian Baiti" w:hAnsi="Mongolian Baiti" w:cs="Mongolian Baiti"/>
          <w:sz w:val="22"/>
        </w:rPr>
      </w:pPr>
      <w:r>
        <w:rPr>
          <w:noProof/>
        </w:rPr>
        <w:drawing>
          <wp:inline distT="0" distB="0" distL="0" distR="0" wp14:anchorId="1A3F5E9D" wp14:editId="0C1D7F46">
            <wp:extent cx="4846867" cy="292417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846867" cy="2924175"/>
                    </a:xfrm>
                    <a:prstGeom prst="rect">
                      <a:avLst/>
                    </a:prstGeom>
                  </pic:spPr>
                </pic:pic>
              </a:graphicData>
            </a:graphic>
          </wp:inline>
        </w:drawing>
      </w:r>
    </w:p>
    <w:p w:rsidR="004444E0" w:rsidRDefault="004444E0" w:rsidP="0021638C">
      <w:pPr>
        <w:ind w:left="-284" w:right="-425"/>
        <w:jc w:val="center"/>
        <w:rPr>
          <w:rFonts w:ascii="Mongolian Baiti" w:hAnsi="Mongolian Baiti" w:cs="Mongolian Baiti"/>
          <w:i/>
          <w:color w:val="1F4E79" w:themeColor="accent1" w:themeShade="80"/>
        </w:rPr>
      </w:pPr>
    </w:p>
    <w:p w:rsidR="0021638C" w:rsidRPr="005A7178" w:rsidRDefault="0021638C" w:rsidP="0021638C">
      <w:pPr>
        <w:ind w:left="-284" w:right="-425"/>
        <w:jc w:val="center"/>
        <w:rPr>
          <w:rFonts w:ascii="Mongolian Baiti" w:hAnsi="Mongolian Baiti" w:cs="Mongolian Baiti"/>
          <w:i/>
          <w:color w:val="1F4E79" w:themeColor="accent1" w:themeShade="80"/>
        </w:rPr>
      </w:pPr>
      <w:r>
        <w:rPr>
          <w:rFonts w:ascii="Mongolian Baiti" w:hAnsi="Mongolian Baiti" w:cs="Mongolian Baiti"/>
          <w:i/>
          <w:color w:val="1F4E79" w:themeColor="accent1" w:themeShade="80"/>
        </w:rPr>
        <w:t>Graphique 1</w:t>
      </w:r>
      <w:r w:rsidRPr="005A7178">
        <w:rPr>
          <w:rFonts w:ascii="Mongolian Baiti" w:hAnsi="Mongolian Baiti" w:cs="Mongolian Baiti"/>
          <w:i/>
          <w:color w:val="1F4E79" w:themeColor="accent1" w:themeShade="80"/>
        </w:rPr>
        <w:t> : Place de la « gratuité » dans le dispositif  de Protection sociale – Rapport P4H, Août 2018</w:t>
      </w:r>
      <w:r w:rsidR="00FD10EC">
        <w:rPr>
          <w:rStyle w:val="Appelnotedebasdep"/>
          <w:rFonts w:ascii="Mongolian Baiti" w:hAnsi="Mongolian Baiti" w:cs="Mongolian Baiti"/>
          <w:i/>
          <w:color w:val="1F4E79" w:themeColor="accent1" w:themeShade="80"/>
        </w:rPr>
        <w:footnoteReference w:id="5"/>
      </w:r>
    </w:p>
    <w:p w:rsidR="00B85BE7" w:rsidRDefault="00B85BE7" w:rsidP="000C7057">
      <w:pPr>
        <w:spacing w:after="29" w:line="276" w:lineRule="auto"/>
        <w:ind w:left="-15" w:firstLine="0"/>
        <w:rPr>
          <w:b/>
          <w:i/>
          <w:color w:val="00B050"/>
          <w:szCs w:val="24"/>
        </w:rPr>
      </w:pPr>
    </w:p>
    <w:p w:rsidR="00B85BE7" w:rsidRDefault="00B85BE7" w:rsidP="000C7057">
      <w:pPr>
        <w:spacing w:after="29" w:line="276" w:lineRule="auto"/>
        <w:ind w:left="-15" w:firstLine="0"/>
        <w:rPr>
          <w:sz w:val="22"/>
        </w:rPr>
      </w:pPr>
      <w:r w:rsidRPr="00A1262D">
        <w:rPr>
          <w:sz w:val="22"/>
        </w:rPr>
        <w:t>La gratuité d</w:t>
      </w:r>
      <w:r w:rsidR="0014696C" w:rsidRPr="00A1262D">
        <w:rPr>
          <w:sz w:val="22"/>
        </w:rPr>
        <w:t>es soins au profit des populations</w:t>
      </w:r>
      <w:r w:rsidRPr="00A1262D">
        <w:rPr>
          <w:sz w:val="22"/>
        </w:rPr>
        <w:t xml:space="preserve"> vulnéra</w:t>
      </w:r>
      <w:r w:rsidR="0014696C" w:rsidRPr="00A1262D">
        <w:rPr>
          <w:sz w:val="22"/>
        </w:rPr>
        <w:t>bles du Niger</w:t>
      </w:r>
      <w:r w:rsidR="00E03AA6" w:rsidRPr="00A1262D">
        <w:rPr>
          <w:sz w:val="22"/>
        </w:rPr>
        <w:t xml:space="preserve"> est inscrite comme un droit et une composante essentielle</w:t>
      </w:r>
      <w:r w:rsidR="002C63BA" w:rsidRPr="00A1262D">
        <w:rPr>
          <w:sz w:val="22"/>
        </w:rPr>
        <w:t xml:space="preserve"> du système de protection sociale du Pays. Elle constitue une forme d’assistance sociale basée sur</w:t>
      </w:r>
      <w:r w:rsidR="00F567E5" w:rsidRPr="00A1262D">
        <w:rPr>
          <w:sz w:val="22"/>
        </w:rPr>
        <w:t xml:space="preserve"> la solidarité nationale et fera</w:t>
      </w:r>
      <w:r w:rsidR="002C63BA" w:rsidRPr="00A1262D">
        <w:rPr>
          <w:sz w:val="22"/>
        </w:rPr>
        <w:t xml:space="preserve"> partie du régime</w:t>
      </w:r>
      <w:r w:rsidR="009F4F67" w:rsidRPr="00A1262D">
        <w:rPr>
          <w:sz w:val="22"/>
        </w:rPr>
        <w:t xml:space="preserve"> non contributif de la Couverture Maladie Universelle(CMU).</w:t>
      </w:r>
    </w:p>
    <w:p w:rsidR="004444E0" w:rsidRPr="004444E0" w:rsidRDefault="004444E0" w:rsidP="000C7057">
      <w:pPr>
        <w:spacing w:after="29" w:line="276" w:lineRule="auto"/>
        <w:ind w:left="-15" w:firstLine="0"/>
        <w:rPr>
          <w:sz w:val="12"/>
          <w:szCs w:val="12"/>
        </w:rPr>
      </w:pPr>
    </w:p>
    <w:p w:rsidR="009F4F67" w:rsidRPr="00A1262D" w:rsidRDefault="00CD5383" w:rsidP="000C7057">
      <w:pPr>
        <w:spacing w:after="29" w:line="276" w:lineRule="auto"/>
        <w:ind w:left="-15" w:firstLine="0"/>
        <w:rPr>
          <w:sz w:val="22"/>
        </w:rPr>
      </w:pPr>
      <w:r w:rsidRPr="00A1262D">
        <w:rPr>
          <w:sz w:val="22"/>
        </w:rPr>
        <w:t>La création de l’UTGG et l’évolution de sa mission et son positionnement futur dans le processus de mise en œuvre de la CMU</w:t>
      </w:r>
      <w:r w:rsidR="009723F7" w:rsidRPr="00A1262D">
        <w:rPr>
          <w:sz w:val="22"/>
        </w:rPr>
        <w:t xml:space="preserve"> s’inscriront dans cette dynamique.</w:t>
      </w:r>
    </w:p>
    <w:p w:rsidR="00AD2C60" w:rsidRPr="00A1262D" w:rsidRDefault="00AD2C60" w:rsidP="000C7057">
      <w:pPr>
        <w:spacing w:after="29" w:line="276" w:lineRule="auto"/>
        <w:ind w:left="-15" w:firstLine="0"/>
        <w:rPr>
          <w:sz w:val="22"/>
        </w:rPr>
      </w:pPr>
    </w:p>
    <w:p w:rsidR="00294F58" w:rsidRPr="00A1262D" w:rsidRDefault="00294F58" w:rsidP="000C7057">
      <w:pPr>
        <w:spacing w:after="29" w:line="276" w:lineRule="auto"/>
        <w:ind w:left="-15" w:firstLine="0"/>
        <w:rPr>
          <w:sz w:val="22"/>
        </w:rPr>
      </w:pPr>
    </w:p>
    <w:p w:rsidR="00AD2C60" w:rsidRPr="00A1262D" w:rsidRDefault="00AD2C60" w:rsidP="000C7057">
      <w:pPr>
        <w:spacing w:after="29" w:line="276" w:lineRule="auto"/>
        <w:ind w:left="-15" w:firstLine="0"/>
        <w:rPr>
          <w:b/>
          <w:i/>
          <w:color w:val="00B050"/>
          <w:sz w:val="22"/>
          <w:szCs w:val="24"/>
        </w:rPr>
      </w:pPr>
      <w:r w:rsidRPr="00A1262D">
        <w:rPr>
          <w:b/>
          <w:i/>
          <w:color w:val="00B050"/>
          <w:sz w:val="22"/>
          <w:szCs w:val="24"/>
        </w:rPr>
        <w:t xml:space="preserve">5.2.2. </w:t>
      </w:r>
      <w:r w:rsidR="003F70FF" w:rsidRPr="00A1262D">
        <w:rPr>
          <w:b/>
          <w:i/>
          <w:color w:val="00B050"/>
          <w:sz w:val="22"/>
          <w:szCs w:val="24"/>
        </w:rPr>
        <w:t>Un mission d’assistance médicale aux personnes pauvres et vul</w:t>
      </w:r>
      <w:r w:rsidR="00634D95" w:rsidRPr="00A1262D">
        <w:rPr>
          <w:b/>
          <w:i/>
          <w:color w:val="00B050"/>
          <w:sz w:val="22"/>
          <w:szCs w:val="24"/>
        </w:rPr>
        <w:t>nérables</w:t>
      </w:r>
      <w:r w:rsidR="00612E69" w:rsidRPr="00A1262D">
        <w:rPr>
          <w:b/>
          <w:i/>
          <w:color w:val="00B050"/>
          <w:sz w:val="22"/>
          <w:szCs w:val="24"/>
        </w:rPr>
        <w:t xml:space="preserve"> conduite par un EPA intitulé : Institut National d’Assistance Médicale (INAM)</w:t>
      </w:r>
    </w:p>
    <w:p w:rsidR="006F78BC" w:rsidRPr="00A1262D" w:rsidRDefault="006F78BC" w:rsidP="000C7057">
      <w:pPr>
        <w:spacing w:after="29" w:line="276" w:lineRule="auto"/>
        <w:ind w:left="-15" w:firstLine="0"/>
        <w:rPr>
          <w:b/>
          <w:i/>
          <w:color w:val="00B050"/>
          <w:sz w:val="22"/>
          <w:szCs w:val="24"/>
        </w:rPr>
      </w:pPr>
    </w:p>
    <w:p w:rsidR="00294F58" w:rsidRPr="00A1262D" w:rsidRDefault="000C1C55" w:rsidP="000C7057">
      <w:pPr>
        <w:spacing w:after="29" w:line="276" w:lineRule="auto"/>
        <w:ind w:left="-15" w:firstLine="0"/>
        <w:rPr>
          <w:sz w:val="22"/>
        </w:rPr>
      </w:pPr>
      <w:r w:rsidRPr="00A1262D">
        <w:rPr>
          <w:sz w:val="22"/>
        </w:rPr>
        <w:t xml:space="preserve">Comme le stipule l’article 19 de la </w:t>
      </w:r>
      <w:r w:rsidRPr="00A1262D">
        <w:rPr>
          <w:i/>
          <w:sz w:val="22"/>
        </w:rPr>
        <w:t xml:space="preserve">loi de 2018 déterminant les principes fondamentaux de la protection sociale du </w:t>
      </w:r>
      <w:r w:rsidR="006F78BC" w:rsidRPr="00A1262D">
        <w:rPr>
          <w:i/>
          <w:sz w:val="22"/>
        </w:rPr>
        <w:t>Niger</w:t>
      </w:r>
      <w:r w:rsidR="006F78BC" w:rsidRPr="00A1262D">
        <w:rPr>
          <w:sz w:val="22"/>
        </w:rPr>
        <w:t>, le droit à la gratuité des soins de santé sera conditionné par la présentation de toute personne reconnue comme « vulnérable »</w:t>
      </w:r>
      <w:r w:rsidR="00001B54" w:rsidRPr="00A1262D">
        <w:rPr>
          <w:sz w:val="22"/>
        </w:rPr>
        <w:t xml:space="preserve"> de sa </w:t>
      </w:r>
      <w:r w:rsidR="00001B54" w:rsidRPr="00A1262D">
        <w:rPr>
          <w:b/>
          <w:sz w:val="22"/>
        </w:rPr>
        <w:t>carte nationale de solidarité</w:t>
      </w:r>
      <w:r w:rsidR="00612E69" w:rsidRPr="00A1262D">
        <w:rPr>
          <w:b/>
          <w:sz w:val="22"/>
        </w:rPr>
        <w:t xml:space="preserve">. </w:t>
      </w:r>
      <w:r w:rsidR="00612E69" w:rsidRPr="00A1262D">
        <w:rPr>
          <w:sz w:val="22"/>
        </w:rPr>
        <w:t>C</w:t>
      </w:r>
      <w:r w:rsidR="009F3872" w:rsidRPr="00A1262D">
        <w:rPr>
          <w:sz w:val="22"/>
        </w:rPr>
        <w:t>ette stratégie rendra le système de gratuité actuel plus équitable du fait qu’</w:t>
      </w:r>
      <w:r w:rsidR="00516B95" w:rsidRPr="00A1262D">
        <w:rPr>
          <w:sz w:val="22"/>
        </w:rPr>
        <w:t xml:space="preserve">elle </w:t>
      </w:r>
      <w:r w:rsidR="00D664B9" w:rsidRPr="00A1262D">
        <w:rPr>
          <w:sz w:val="22"/>
        </w:rPr>
        <w:t>permettra le</w:t>
      </w:r>
      <w:r w:rsidR="00516B95" w:rsidRPr="00A1262D">
        <w:rPr>
          <w:sz w:val="22"/>
        </w:rPr>
        <w:t xml:space="preserve"> transfert progressif des</w:t>
      </w:r>
      <w:r w:rsidR="009F3872" w:rsidRPr="00A1262D">
        <w:rPr>
          <w:sz w:val="22"/>
        </w:rPr>
        <w:t xml:space="preserve"> populations</w:t>
      </w:r>
      <w:r w:rsidR="002C3FA4" w:rsidRPr="00A1262D">
        <w:rPr>
          <w:sz w:val="22"/>
        </w:rPr>
        <w:t xml:space="preserve"> parmi</w:t>
      </w:r>
      <w:r w:rsidR="00516B95" w:rsidRPr="00A1262D">
        <w:rPr>
          <w:sz w:val="22"/>
        </w:rPr>
        <w:t xml:space="preserve"> les</w:t>
      </w:r>
      <w:r w:rsidR="00153240" w:rsidRPr="00A1262D">
        <w:rPr>
          <w:sz w:val="22"/>
        </w:rPr>
        <w:t xml:space="preserve"> plus solvables</w:t>
      </w:r>
      <w:r w:rsidR="00516B95" w:rsidRPr="00A1262D">
        <w:rPr>
          <w:sz w:val="22"/>
        </w:rPr>
        <w:t xml:space="preserve"> ou bénéficiant déjà d’une assurance maladie</w:t>
      </w:r>
      <w:r w:rsidR="00294F58" w:rsidRPr="00A1262D">
        <w:rPr>
          <w:sz w:val="22"/>
        </w:rPr>
        <w:t>,</w:t>
      </w:r>
      <w:r w:rsidR="00153240" w:rsidRPr="00A1262D">
        <w:rPr>
          <w:sz w:val="22"/>
        </w:rPr>
        <w:t xml:space="preserve"> aux autres mécanism</w:t>
      </w:r>
      <w:r w:rsidR="00516B95" w:rsidRPr="00A1262D">
        <w:rPr>
          <w:sz w:val="22"/>
        </w:rPr>
        <w:t>es contributifs</w:t>
      </w:r>
      <w:r w:rsidR="00153240" w:rsidRPr="00A1262D">
        <w:rPr>
          <w:sz w:val="22"/>
        </w:rPr>
        <w:t xml:space="preserve"> du Régime général de CMU.</w:t>
      </w:r>
      <w:r w:rsidR="00D664B9" w:rsidRPr="00A1262D">
        <w:rPr>
          <w:sz w:val="22"/>
        </w:rPr>
        <w:t xml:space="preserve"> </w:t>
      </w:r>
    </w:p>
    <w:p w:rsidR="00AD2C60" w:rsidRPr="00A1262D" w:rsidRDefault="00D664B9" w:rsidP="000C7057">
      <w:pPr>
        <w:spacing w:after="29" w:line="276" w:lineRule="auto"/>
        <w:ind w:left="-15" w:firstLine="0"/>
        <w:rPr>
          <w:sz w:val="22"/>
        </w:rPr>
      </w:pPr>
      <w:r w:rsidRPr="00A1262D">
        <w:rPr>
          <w:sz w:val="22"/>
        </w:rPr>
        <w:t xml:space="preserve">A terme, </w:t>
      </w:r>
      <w:r w:rsidR="002C3FA4" w:rsidRPr="00A1262D">
        <w:rPr>
          <w:sz w:val="22"/>
        </w:rPr>
        <w:t>le régime des gratuités des soins se focalisera sur la prise en charge des personnes les plus pauvres.</w:t>
      </w:r>
    </w:p>
    <w:p w:rsidR="00294F58" w:rsidRPr="00A1262D" w:rsidRDefault="00294F58" w:rsidP="000C7057">
      <w:pPr>
        <w:spacing w:after="29" w:line="276" w:lineRule="auto"/>
        <w:ind w:left="-15" w:firstLine="0"/>
        <w:rPr>
          <w:sz w:val="22"/>
        </w:rPr>
      </w:pPr>
    </w:p>
    <w:p w:rsidR="00AD2C60" w:rsidRPr="00A1262D" w:rsidRDefault="00633B42" w:rsidP="000C7057">
      <w:pPr>
        <w:spacing w:after="29" w:line="276" w:lineRule="auto"/>
        <w:ind w:left="-15" w:firstLine="0"/>
        <w:rPr>
          <w:sz w:val="22"/>
        </w:rPr>
      </w:pPr>
      <w:r w:rsidRPr="00A1262D">
        <w:rPr>
          <w:sz w:val="22"/>
          <w:u w:val="single"/>
        </w:rPr>
        <w:t xml:space="preserve">Aussi, pour commencer, l’UTGG aura la grande tâche </w:t>
      </w:r>
      <w:r w:rsidR="00CB736A" w:rsidRPr="00A1262D">
        <w:rPr>
          <w:sz w:val="22"/>
          <w:u w:val="single"/>
        </w:rPr>
        <w:t xml:space="preserve">et le défi de reconstruire le dispositif actuel de gestion de la gratuité des soins pour les femmes et les enfants </w:t>
      </w:r>
      <w:r w:rsidR="00742A00" w:rsidRPr="00A1262D">
        <w:rPr>
          <w:sz w:val="22"/>
          <w:u w:val="single"/>
        </w:rPr>
        <w:t xml:space="preserve">de zéro à cinq ans </w:t>
      </w:r>
      <w:r w:rsidR="00CB736A" w:rsidRPr="00A1262D">
        <w:rPr>
          <w:sz w:val="22"/>
          <w:u w:val="single"/>
        </w:rPr>
        <w:t>sur</w:t>
      </w:r>
      <w:r w:rsidRPr="00A1262D">
        <w:rPr>
          <w:sz w:val="22"/>
          <w:u w:val="single"/>
        </w:rPr>
        <w:t xml:space="preserve"> </w:t>
      </w:r>
      <w:r w:rsidR="005E67F5" w:rsidRPr="00A1262D">
        <w:rPr>
          <w:sz w:val="22"/>
          <w:u w:val="single"/>
        </w:rPr>
        <w:t>de</w:t>
      </w:r>
      <w:r w:rsidR="00742A00" w:rsidRPr="00A1262D">
        <w:rPr>
          <w:sz w:val="22"/>
          <w:u w:val="single"/>
        </w:rPr>
        <w:t xml:space="preserve"> nouvelles bases de professionnalisme technique, de bonne gouvernance et de redevabilité</w:t>
      </w:r>
      <w:r w:rsidR="00F22D4E" w:rsidRPr="00A1262D">
        <w:rPr>
          <w:sz w:val="22"/>
        </w:rPr>
        <w:t>. L</w:t>
      </w:r>
      <w:r w:rsidR="000B238D" w:rsidRPr="00A1262D">
        <w:rPr>
          <w:sz w:val="22"/>
        </w:rPr>
        <w:t>e but</w:t>
      </w:r>
      <w:r w:rsidR="00F22D4E" w:rsidRPr="00A1262D">
        <w:rPr>
          <w:sz w:val="22"/>
        </w:rPr>
        <w:t xml:space="preserve"> étant</w:t>
      </w:r>
      <w:r w:rsidR="000B238D" w:rsidRPr="00A1262D">
        <w:rPr>
          <w:sz w:val="22"/>
        </w:rPr>
        <w:t xml:space="preserve"> de satisfaire les besoins en santé de la population cible, de remotiver le personnel soignant en tant que partenaire</w:t>
      </w:r>
      <w:r w:rsidR="005E67F5" w:rsidRPr="00A1262D">
        <w:rPr>
          <w:sz w:val="22"/>
        </w:rPr>
        <w:t xml:space="preserve"> à part entière</w:t>
      </w:r>
      <w:r w:rsidR="000B238D" w:rsidRPr="00A1262D">
        <w:rPr>
          <w:sz w:val="22"/>
        </w:rPr>
        <w:t xml:space="preserve"> et de rétablir la crédibilité</w:t>
      </w:r>
      <w:r w:rsidR="00C4251F" w:rsidRPr="00A1262D">
        <w:rPr>
          <w:sz w:val="22"/>
        </w:rPr>
        <w:t xml:space="preserve"> du système et la confiance que doivent lui témoigner</w:t>
      </w:r>
      <w:r w:rsidR="005E67F5" w:rsidRPr="00A1262D">
        <w:rPr>
          <w:sz w:val="22"/>
        </w:rPr>
        <w:t xml:space="preserve"> ses partenaires techniques et financiers aussi bien internes qu’externes.</w:t>
      </w:r>
    </w:p>
    <w:p w:rsidR="00792D8A" w:rsidRPr="00A1262D" w:rsidRDefault="00792D8A" w:rsidP="000C7057">
      <w:pPr>
        <w:spacing w:after="29" w:line="276" w:lineRule="auto"/>
        <w:ind w:left="-15" w:firstLine="0"/>
        <w:rPr>
          <w:sz w:val="22"/>
        </w:rPr>
      </w:pPr>
    </w:p>
    <w:p w:rsidR="00437426" w:rsidRPr="00A1262D" w:rsidRDefault="009F1363" w:rsidP="000C7057">
      <w:pPr>
        <w:spacing w:after="29" w:line="276" w:lineRule="auto"/>
        <w:ind w:left="-15" w:firstLine="0"/>
        <w:rPr>
          <w:sz w:val="22"/>
        </w:rPr>
      </w:pPr>
      <w:r w:rsidRPr="00A1262D">
        <w:rPr>
          <w:sz w:val="22"/>
        </w:rPr>
        <w:t xml:space="preserve">L’UTGG, que nous proposons </w:t>
      </w:r>
      <w:r w:rsidR="00792D8A" w:rsidRPr="00A1262D">
        <w:rPr>
          <w:sz w:val="22"/>
        </w:rPr>
        <w:t>d’appeler</w:t>
      </w:r>
      <w:r w:rsidRPr="00A1262D">
        <w:rPr>
          <w:b/>
          <w:sz w:val="22"/>
        </w:rPr>
        <w:t xml:space="preserve"> </w:t>
      </w:r>
      <w:r w:rsidR="00792D8A" w:rsidRPr="00A1262D">
        <w:rPr>
          <w:b/>
          <w:sz w:val="22"/>
        </w:rPr>
        <w:t>« </w:t>
      </w:r>
      <w:r w:rsidRPr="00A1262D">
        <w:rPr>
          <w:b/>
          <w:sz w:val="22"/>
        </w:rPr>
        <w:t>l’Institut National d’Assistance</w:t>
      </w:r>
      <w:r w:rsidRPr="00A1262D">
        <w:rPr>
          <w:sz w:val="22"/>
        </w:rPr>
        <w:t xml:space="preserve"> </w:t>
      </w:r>
      <w:r w:rsidRPr="00A1262D">
        <w:rPr>
          <w:b/>
          <w:sz w:val="22"/>
        </w:rPr>
        <w:t>Médicale</w:t>
      </w:r>
      <w:r w:rsidR="00792D8A" w:rsidRPr="00A1262D">
        <w:rPr>
          <w:b/>
          <w:sz w:val="22"/>
        </w:rPr>
        <w:t> »</w:t>
      </w:r>
      <w:r w:rsidRPr="00A1262D">
        <w:rPr>
          <w:b/>
          <w:sz w:val="22"/>
        </w:rPr>
        <w:t xml:space="preserve"> (INAM) du Niger </w:t>
      </w:r>
      <w:r w:rsidRPr="00A1262D">
        <w:rPr>
          <w:sz w:val="22"/>
        </w:rPr>
        <w:t xml:space="preserve">sera </w:t>
      </w:r>
      <w:r w:rsidR="00771176" w:rsidRPr="00A1262D">
        <w:rPr>
          <w:sz w:val="22"/>
        </w:rPr>
        <w:t>accompagné</w:t>
      </w:r>
      <w:r w:rsidRPr="00A1262D">
        <w:rPr>
          <w:sz w:val="22"/>
        </w:rPr>
        <w:t xml:space="preserve"> par l’Etat et ses partenaires au développement</w:t>
      </w:r>
      <w:r w:rsidR="00771176" w:rsidRPr="00A1262D">
        <w:rPr>
          <w:sz w:val="22"/>
        </w:rPr>
        <w:t xml:space="preserve"> et mis à l’épreuve pour réussir cette première mission dans le cadre d’un </w:t>
      </w:r>
      <w:r w:rsidR="00771176" w:rsidRPr="00A1262D">
        <w:rPr>
          <w:b/>
          <w:sz w:val="22"/>
        </w:rPr>
        <w:t>Contrat d’Objectifs, de Performances et de Moyens (COPM)</w:t>
      </w:r>
      <w:r w:rsidR="00DF51D5" w:rsidRPr="00A1262D">
        <w:rPr>
          <w:b/>
          <w:sz w:val="22"/>
        </w:rPr>
        <w:t xml:space="preserve"> tri annuel</w:t>
      </w:r>
      <w:r w:rsidR="00DF51D5" w:rsidRPr="00A1262D">
        <w:rPr>
          <w:sz w:val="22"/>
        </w:rPr>
        <w:t>, négocié et signé entre l’Etat et l’INAM avec le concours des PTFs concernés. Le COPM n’étant rien d’autre que le contrat de programme sus-indiqué.</w:t>
      </w:r>
    </w:p>
    <w:p w:rsidR="00A106D5" w:rsidRPr="00A1262D" w:rsidRDefault="00A106D5" w:rsidP="000C7057">
      <w:pPr>
        <w:spacing w:after="29" w:line="276" w:lineRule="auto"/>
        <w:ind w:left="-15" w:firstLine="0"/>
        <w:rPr>
          <w:sz w:val="10"/>
          <w:szCs w:val="12"/>
        </w:rPr>
      </w:pPr>
    </w:p>
    <w:p w:rsidR="005E67F5" w:rsidRPr="00A1262D" w:rsidRDefault="00976F6B" w:rsidP="000C7057">
      <w:pPr>
        <w:spacing w:after="29" w:line="276" w:lineRule="auto"/>
        <w:ind w:left="-15" w:firstLine="0"/>
        <w:rPr>
          <w:sz w:val="22"/>
        </w:rPr>
      </w:pPr>
      <w:r w:rsidRPr="00A1262D">
        <w:rPr>
          <w:sz w:val="22"/>
        </w:rPr>
        <w:t>Chemin faisant et en fonction de l’état d’avancement du processus de mise en œuvre de la CMU et de la décentralisation, l’Etat et les Régions collectivités locales auront à déléguer à l’INAM</w:t>
      </w:r>
      <w:r w:rsidR="002D6FCD" w:rsidRPr="00A1262D">
        <w:rPr>
          <w:sz w:val="22"/>
        </w:rPr>
        <w:t xml:space="preserve"> la gestion de la gratuité des soins pour les autres catégories telles que les personnes âgées et les indigents à travers des COPMs spécifiques. </w:t>
      </w:r>
    </w:p>
    <w:p w:rsidR="002D6FCD" w:rsidRPr="00A1262D" w:rsidRDefault="002D6FCD" w:rsidP="000C7057">
      <w:pPr>
        <w:spacing w:after="29" w:line="276" w:lineRule="auto"/>
        <w:ind w:left="-15" w:firstLine="0"/>
        <w:rPr>
          <w:sz w:val="22"/>
        </w:rPr>
      </w:pPr>
      <w:r w:rsidRPr="00A1262D">
        <w:rPr>
          <w:sz w:val="22"/>
        </w:rPr>
        <w:t>Ainsi, l</w:t>
      </w:r>
      <w:r w:rsidR="00BA4116" w:rsidRPr="00A1262D">
        <w:rPr>
          <w:sz w:val="22"/>
        </w:rPr>
        <w:t>e dispositif de gestion</w:t>
      </w:r>
      <w:r w:rsidR="00B45FC9" w:rsidRPr="00A1262D">
        <w:rPr>
          <w:sz w:val="22"/>
        </w:rPr>
        <w:t xml:space="preserve"> des gratuités de soins par</w:t>
      </w:r>
      <w:r w:rsidR="00BA4116" w:rsidRPr="00A1262D">
        <w:rPr>
          <w:sz w:val="22"/>
        </w:rPr>
        <w:t xml:space="preserve"> </w:t>
      </w:r>
      <w:r w:rsidR="00B45FC9" w:rsidRPr="00A1262D">
        <w:rPr>
          <w:sz w:val="22"/>
        </w:rPr>
        <w:t>l’INAM pourra</w:t>
      </w:r>
      <w:r w:rsidR="00BA4116" w:rsidRPr="00A1262D">
        <w:rPr>
          <w:sz w:val="22"/>
        </w:rPr>
        <w:t xml:space="preserve"> constituer avec le mécanisme de </w:t>
      </w:r>
      <w:r w:rsidR="007B7E51" w:rsidRPr="00A1262D">
        <w:rPr>
          <w:sz w:val="22"/>
        </w:rPr>
        <w:t>FBR une fois mis</w:t>
      </w:r>
      <w:r w:rsidR="00BA4116" w:rsidRPr="00A1262D">
        <w:rPr>
          <w:sz w:val="22"/>
        </w:rPr>
        <w:t xml:space="preserve"> à l’échelle</w:t>
      </w:r>
      <w:r w:rsidR="00A106D5" w:rsidRPr="00A1262D">
        <w:rPr>
          <w:sz w:val="22"/>
        </w:rPr>
        <w:t>,</w:t>
      </w:r>
      <w:r w:rsidR="00BA4116" w:rsidRPr="00A1262D">
        <w:rPr>
          <w:sz w:val="22"/>
        </w:rPr>
        <w:t xml:space="preserve"> </w:t>
      </w:r>
      <w:r w:rsidR="00BA4116" w:rsidRPr="00A1262D">
        <w:rPr>
          <w:b/>
          <w:sz w:val="22"/>
        </w:rPr>
        <w:t>le premier pilier du système</w:t>
      </w:r>
      <w:r w:rsidR="007B7E51" w:rsidRPr="00A1262D">
        <w:rPr>
          <w:b/>
          <w:sz w:val="22"/>
        </w:rPr>
        <w:t xml:space="preserve"> de CMU du N</w:t>
      </w:r>
      <w:r w:rsidR="00BA4116" w:rsidRPr="00A1262D">
        <w:rPr>
          <w:b/>
          <w:sz w:val="22"/>
        </w:rPr>
        <w:t>iger</w:t>
      </w:r>
      <w:r w:rsidR="00664900" w:rsidRPr="00A1262D">
        <w:rPr>
          <w:sz w:val="22"/>
        </w:rPr>
        <w:t>, comme le prévoit le document de la stratégie nationale de la CSU.</w:t>
      </w:r>
    </w:p>
    <w:p w:rsidR="00A106D5" w:rsidRPr="00A1262D" w:rsidRDefault="00A106D5" w:rsidP="000C7057">
      <w:pPr>
        <w:spacing w:after="29" w:line="276" w:lineRule="auto"/>
        <w:ind w:left="-15" w:firstLine="0"/>
        <w:rPr>
          <w:sz w:val="22"/>
        </w:rPr>
      </w:pPr>
    </w:p>
    <w:p w:rsidR="007B7E51" w:rsidRPr="00A1262D" w:rsidRDefault="00A106D5" w:rsidP="000C7057">
      <w:pPr>
        <w:spacing w:after="29" w:line="276" w:lineRule="auto"/>
        <w:ind w:left="-15" w:firstLine="0"/>
        <w:rPr>
          <w:sz w:val="22"/>
        </w:rPr>
      </w:pPr>
      <w:r w:rsidRPr="00A1262D">
        <w:rPr>
          <w:sz w:val="22"/>
        </w:rPr>
        <w:t>L</w:t>
      </w:r>
      <w:r w:rsidR="006260F9" w:rsidRPr="00A1262D">
        <w:rPr>
          <w:b/>
          <w:sz w:val="22"/>
        </w:rPr>
        <w:t>’Agence Nationale de Protection Sociale (ANPS)</w:t>
      </w:r>
      <w:r w:rsidR="00407277" w:rsidRPr="00A1262D">
        <w:rPr>
          <w:b/>
          <w:sz w:val="22"/>
        </w:rPr>
        <w:t>,</w:t>
      </w:r>
      <w:r w:rsidR="006260F9" w:rsidRPr="00A1262D">
        <w:rPr>
          <w:sz w:val="22"/>
        </w:rPr>
        <w:t xml:space="preserve"> créée par la loi de 2018 sus indiquée, qui sera dans tous les cas responsable</w:t>
      </w:r>
      <w:r w:rsidR="001C53AB" w:rsidRPr="00A1262D">
        <w:rPr>
          <w:sz w:val="22"/>
        </w:rPr>
        <w:t xml:space="preserve"> de la définition des critères et des règles d’identification des personnes vulnérables assujetties à la gratuité des soins et de délivrance de leur carte nationale de </w:t>
      </w:r>
      <w:r w:rsidR="00CE12AF" w:rsidRPr="00A1262D">
        <w:rPr>
          <w:sz w:val="22"/>
        </w:rPr>
        <w:t>solidarité</w:t>
      </w:r>
      <w:r w:rsidR="001C53AB" w:rsidRPr="00A1262D">
        <w:rPr>
          <w:sz w:val="22"/>
        </w:rPr>
        <w:t>,</w:t>
      </w:r>
      <w:r w:rsidR="00D70B0D" w:rsidRPr="00A1262D">
        <w:rPr>
          <w:sz w:val="22"/>
        </w:rPr>
        <w:t xml:space="preserve"> sera amenée</w:t>
      </w:r>
      <w:r w:rsidR="00B92EFC" w:rsidRPr="00A1262D">
        <w:rPr>
          <w:sz w:val="22"/>
        </w:rPr>
        <w:t xml:space="preserve"> </w:t>
      </w:r>
      <w:r w:rsidR="00D70B0D" w:rsidRPr="00A1262D">
        <w:rPr>
          <w:sz w:val="22"/>
        </w:rPr>
        <w:t>à assurer son rôle</w:t>
      </w:r>
      <w:r w:rsidR="000C4F39" w:rsidRPr="00A1262D">
        <w:rPr>
          <w:sz w:val="22"/>
        </w:rPr>
        <w:t xml:space="preserve"> de gestionnaire</w:t>
      </w:r>
      <w:r w:rsidR="00D70B0D" w:rsidRPr="00A1262D">
        <w:rPr>
          <w:sz w:val="22"/>
        </w:rPr>
        <w:t xml:space="preserve"> du fonds de protection sociale</w:t>
      </w:r>
      <w:r w:rsidR="000C4F39" w:rsidRPr="00A1262D">
        <w:rPr>
          <w:sz w:val="22"/>
        </w:rPr>
        <w:t xml:space="preserve"> qui contribuera au financement de la gratuité des soins.</w:t>
      </w:r>
      <w:r w:rsidR="00D70B0D" w:rsidRPr="00A1262D">
        <w:rPr>
          <w:sz w:val="22"/>
        </w:rPr>
        <w:t xml:space="preserve"> </w:t>
      </w:r>
      <w:r w:rsidR="000C4F39" w:rsidRPr="00A1262D">
        <w:rPr>
          <w:sz w:val="22"/>
        </w:rPr>
        <w:t>Elle devrait assurer également la</w:t>
      </w:r>
      <w:r w:rsidR="000147C8" w:rsidRPr="00A1262D">
        <w:rPr>
          <w:sz w:val="22"/>
        </w:rPr>
        <w:t xml:space="preserve"> mission de régulation,</w:t>
      </w:r>
      <w:r w:rsidR="000C4F39" w:rsidRPr="00A1262D">
        <w:rPr>
          <w:sz w:val="22"/>
        </w:rPr>
        <w:t xml:space="preserve"> de normalisation, d’encadrement technique et de délégation, sous sa supervision, de la gestion déléguée des différents régimes de la CMU.</w:t>
      </w:r>
    </w:p>
    <w:p w:rsidR="00A106D5" w:rsidRPr="00A1262D" w:rsidRDefault="00A106D5" w:rsidP="000C7057">
      <w:pPr>
        <w:spacing w:after="29" w:line="276" w:lineRule="auto"/>
        <w:ind w:left="-15" w:firstLine="0"/>
        <w:rPr>
          <w:sz w:val="10"/>
          <w:szCs w:val="12"/>
        </w:rPr>
      </w:pPr>
    </w:p>
    <w:p w:rsidR="00E61A68" w:rsidRPr="00A1262D" w:rsidRDefault="00E61A68" w:rsidP="000C7057">
      <w:pPr>
        <w:spacing w:after="29" w:line="276" w:lineRule="auto"/>
        <w:ind w:left="-15" w:firstLine="0"/>
        <w:rPr>
          <w:sz w:val="22"/>
        </w:rPr>
      </w:pPr>
      <w:r w:rsidRPr="00A1262D">
        <w:rPr>
          <w:sz w:val="22"/>
        </w:rPr>
        <w:t xml:space="preserve">L’INAM, ainsi considéré comme </w:t>
      </w:r>
      <w:r w:rsidRPr="00A1262D">
        <w:rPr>
          <w:b/>
          <w:sz w:val="22"/>
        </w:rPr>
        <w:t>Organisme de Gestion Déléguée (OGD) des gratuités de soins pour les personnes</w:t>
      </w:r>
      <w:r w:rsidR="004378D2" w:rsidRPr="00A1262D">
        <w:rPr>
          <w:b/>
          <w:sz w:val="22"/>
        </w:rPr>
        <w:t xml:space="preserve"> vulnérables</w:t>
      </w:r>
      <w:r w:rsidR="004378D2" w:rsidRPr="00A1262D">
        <w:rPr>
          <w:sz w:val="22"/>
        </w:rPr>
        <w:t xml:space="preserve">, assurera la mission </w:t>
      </w:r>
      <w:r w:rsidR="00A106D5" w:rsidRPr="00A1262D">
        <w:rPr>
          <w:sz w:val="22"/>
        </w:rPr>
        <w:t xml:space="preserve">détaillée dans l’encadré </w:t>
      </w:r>
      <w:r w:rsidR="004378D2" w:rsidRPr="00A1262D">
        <w:rPr>
          <w:sz w:val="22"/>
        </w:rPr>
        <w:t>ci-après.</w:t>
      </w:r>
    </w:p>
    <w:p w:rsidR="00E61A68" w:rsidRPr="00A106D5" w:rsidRDefault="007D2209" w:rsidP="000C7057">
      <w:pPr>
        <w:spacing w:after="29" w:line="276" w:lineRule="auto"/>
        <w:ind w:left="-15" w:firstLine="0"/>
        <w:rPr>
          <w:b/>
          <w:i/>
          <w:color w:val="002060"/>
        </w:rPr>
      </w:pPr>
      <w:r w:rsidRPr="00A106D5">
        <w:rPr>
          <w:rFonts w:ascii="Trebuchet MS" w:eastAsia="Trebuchet MS" w:hAnsi="Trebuchet MS" w:cs="Trebuchet MS"/>
          <w:b/>
          <w:i/>
          <w:noProof/>
          <w:color w:val="002060"/>
          <w:sz w:val="32"/>
        </w:rPr>
        <mc:AlternateContent>
          <mc:Choice Requires="wps">
            <w:drawing>
              <wp:anchor distT="45720" distB="45720" distL="182880" distR="182880" simplePos="0" relativeHeight="251675648" behindDoc="1" locked="0" layoutInCell="1" allowOverlap="0" wp14:anchorId="7CC42829" wp14:editId="0C45B93D">
                <wp:simplePos x="0" y="0"/>
                <wp:positionH relativeFrom="margin">
                  <wp:posOffset>-450850</wp:posOffset>
                </wp:positionH>
                <wp:positionV relativeFrom="paragraph">
                  <wp:posOffset>318135</wp:posOffset>
                </wp:positionV>
                <wp:extent cx="6581775" cy="7820025"/>
                <wp:effectExtent l="38100" t="38100" r="47625" b="47625"/>
                <wp:wrapSquare wrapText="bothSides"/>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1775" cy="7820025"/>
                        </a:xfrm>
                        <a:prstGeom prst="rect">
                          <a:avLst/>
                        </a:prstGeom>
                        <a:solidFill>
                          <a:srgbClr val="44546A"/>
                        </a:solidFill>
                        <a:ln w="76200" cmpd="dbl">
                          <a:solidFill>
                            <a:srgbClr val="44546A"/>
                          </a:solidFill>
                          <a:miter lim="800000"/>
                          <a:headEnd/>
                          <a:tailEnd/>
                        </a:ln>
                      </wps:spPr>
                      <wps:txbx>
                        <w:txbxContent>
                          <w:p w:rsidR="007B5656" w:rsidRPr="00A106D5" w:rsidRDefault="007B5656" w:rsidP="00D52059">
                            <w:pPr>
                              <w:spacing w:after="0"/>
                              <w:ind w:left="0" w:firstLine="0"/>
                              <w:rPr>
                                <w:color w:val="FFFFFF" w:themeColor="background1"/>
                              </w:rPr>
                            </w:pPr>
                            <w:r w:rsidRPr="00A106D5">
                              <w:rPr>
                                <w:color w:val="FFFFFF" w:themeColor="background1"/>
                              </w:rPr>
                              <w:t>L’INAM a pour mission la mise œuvre des politiques, stratégies et réformes relatives au financement et à la gestion déléguée de la prise en charge par l’Etat et par les collectivités territoriales des gratuités de soins au profit des populations vulnérables et pauvres du Niger.</w:t>
                            </w:r>
                          </w:p>
                          <w:p w:rsidR="007B5656" w:rsidRDefault="007B5656" w:rsidP="00D52059">
                            <w:pPr>
                              <w:spacing w:after="0"/>
                              <w:ind w:left="0" w:firstLine="0"/>
                              <w:rPr>
                                <w:color w:val="FFFFFF" w:themeColor="background1"/>
                              </w:rPr>
                            </w:pPr>
                          </w:p>
                          <w:p w:rsidR="007B5656" w:rsidRPr="00A106D5" w:rsidRDefault="007B5656" w:rsidP="008B212D">
                            <w:pPr>
                              <w:ind w:left="0" w:firstLine="0"/>
                              <w:rPr>
                                <w:color w:val="FFFFFF" w:themeColor="background1"/>
                              </w:rPr>
                            </w:pPr>
                            <w:r w:rsidRPr="00A106D5">
                              <w:rPr>
                                <w:color w:val="FFFFFF" w:themeColor="background1"/>
                              </w:rPr>
                              <w:t>A ce tit</w:t>
                            </w:r>
                            <w:r w:rsidR="00D00ECB">
                              <w:rPr>
                                <w:color w:val="FFFFFF" w:themeColor="background1"/>
                              </w:rPr>
                              <w:t>re, l’INAM est notamment chargé</w:t>
                            </w:r>
                            <w:r w:rsidRPr="00A106D5">
                              <w:rPr>
                                <w:color w:val="FFFFFF" w:themeColor="background1"/>
                              </w:rPr>
                              <w:t xml:space="preserve"> de :</w:t>
                            </w: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mettre en œuvre une gestion professionnelle et moderne assurant la disponibilité, la gratuité et l’effectivité des soins de santé bénéficiant à chacune des catégories vulnérables visées, ainsi que leur exhaustivité et leur qualité conformément aux normes et protocoles thérapeutiques en vigueur ;</w:t>
                            </w:r>
                          </w:p>
                          <w:p w:rsidR="007B5656" w:rsidRPr="00D51D86" w:rsidRDefault="007B5656" w:rsidP="00D51D86">
                            <w:pPr>
                              <w:pStyle w:val="Paragraphedeliste"/>
                              <w:spacing w:after="0"/>
                              <w:ind w:firstLine="0"/>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assurer le conventionnement des formations sanitaires publiques et privées conformément à la réglementation en vigueur, dans le but  d’instaurer un partenariat avec ces dernières  et les inscrire dans une dynamique d’amélioration continue de la qualité des soins, de respect de la tarification des prestations et de prise en charge optimale des patients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veiller au respect des droits et obligations des patients bénéficiant de la gratuité des soins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mettre en place les mécanismes appropriés pour un contrôle administratif, financier et médical efficace des prestations facturées par les formations sanitaires, ainsi que les mesures nécessaires de lutte contre les fraudes et les abus de prescription et de consommation médicales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assurer le traitement des factures de remboursement des frais de soins gratuits et leur paiement conformément à la réglementation en vigueur et selon les conditions et délais contractuels convenus avec les formations sanitaires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mettre en place un mécanisme de suivi-évaluation et de reporting technique et financier des consommations médicales et leurs coûts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préparer les contrats de programmes annuels ou pluriannuels spécifiques à chaque commande de l’Etat en lien avec sa mission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gérer les ressources financières nécessaires à l’accomplissement de sa mission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fournir une assistance technique dans le domaine de la protection sociale de la santé aux différents acteurs concernés ;</w:t>
                            </w:r>
                          </w:p>
                          <w:p w:rsidR="007B5656" w:rsidRPr="00D51D86" w:rsidRDefault="007B5656" w:rsidP="00D51D86">
                            <w:pPr>
                              <w:pStyle w:val="Paragraphedeliste"/>
                              <w:rPr>
                                <w:color w:val="FFFFFF" w:themeColor="background1"/>
                              </w:rPr>
                            </w:pPr>
                          </w:p>
                          <w:p w:rsidR="007B5656" w:rsidRPr="00D51D86" w:rsidRDefault="007B5656" w:rsidP="00D51D86">
                            <w:pPr>
                              <w:pStyle w:val="Paragraphedeliste"/>
                              <w:numPr>
                                <w:ilvl w:val="0"/>
                                <w:numId w:val="36"/>
                              </w:numPr>
                              <w:spacing w:after="0"/>
                              <w:rPr>
                                <w:color w:val="FFFFFF" w:themeColor="background1"/>
                              </w:rPr>
                            </w:pPr>
                            <w:r w:rsidRPr="00D51D86">
                              <w:rPr>
                                <w:color w:val="FFFFFF" w:themeColor="background1"/>
                              </w:rPr>
                              <w:t>exercer toutes autres missions confiées par l’Etat et les collectivités territoriales dans les domaines de l’assistance et l’assurance sociales de la population nigérienne.</w:t>
                            </w:r>
                          </w:p>
                        </w:txbxContent>
                      </wps:txbx>
                      <wps:bodyPr rot="0" vert="horz" wrap="square" lIns="182880" tIns="182880" rIns="182880" bIns="18288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C42829" id="_x0000_s1030" style="position:absolute;left:0;text-align:left;margin-left:-35.5pt;margin-top:25.05pt;width:518.25pt;height:615.75pt;z-index:-251640832;visibility:visible;mso-wrap-style:square;mso-width-percent:0;mso-height-percent:0;mso-wrap-distance-left:14.4pt;mso-wrap-distance-top:3.6pt;mso-wrap-distance-right:14.4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" o:allowoverlap="f" fillcolor="#44546a" strokecolor="#44546a" strokeweight="6pt">
                <v:stroke linestyle="thinThin"/>
                <v:textbox inset="14.4pt,14.4pt,14.4pt,14.4pt">
                  <w:txbxContent>
                    <w:p w:rsidR="007B5656" w:rsidRPr="00A106D5" w:rsidRDefault="007B5656" w:rsidP="00D52059">
                      <w:pPr>
                        <w:spacing w:after="0"/>
                        <w:ind w:left="0" w:firstLine="0"/>
                        <w:rPr>
                          <w:color w:val="FFFFFF" w:themeColor="background1"/>
                        </w:rPr>
                      </w:pPr>
                      <w:r w:rsidRPr="00A106D5">
                        <w:rPr>
                          <w:color w:val="FFFFFF" w:themeColor="background1"/>
                        </w:rPr>
                        <w:t>L’INAM a pour mission la mise œuvre des politiques, stratégies et réformes relatives au financement et à la gestion déléguée de la prise en charge par l’Etat et par les collectivités territoriales des gratuités de soins au profit des populations vulnérables et pauvres du Niger.</w:t>
                      </w:r>
                    </w:p>
                    <w:p w:rsidR="007B5656" w:rsidRDefault="007B5656" w:rsidP="00D52059">
                      <w:pPr>
                        <w:spacing w:after="0"/>
                        <w:ind w:left="0" w:firstLine="0"/>
                        <w:rPr>
                          <w:color w:val="FFFFFF" w:themeColor="background1"/>
                        </w:rPr>
                      </w:pPr>
                    </w:p>
                    <w:p w:rsidR="007B5656" w:rsidRPr="00A106D5" w:rsidRDefault="007B5656" w:rsidP="008B212D">
                      <w:pPr>
                        <w:ind w:left="0" w:firstLine="0"/>
                        <w:rPr>
                          <w:color w:val="FFFFFF" w:themeColor="background1"/>
                        </w:rPr>
                      </w:pPr>
                      <w:r w:rsidRPr="00A106D5">
                        <w:rPr>
                          <w:color w:val="FFFFFF" w:themeColor="background1"/>
                        </w:rPr>
                        <w:t>A ce tit</w:t>
                      </w:r>
                      <w:r w:rsidR="00D00ECB">
                        <w:rPr>
                          <w:color w:val="FFFFFF" w:themeColor="background1"/>
                        </w:rPr>
                        <w:t>re, l’INAM est notamment chargé</w:t>
                      </w:r>
                      <w:bookmarkStart w:id="1" w:name="_GoBack"/>
                      <w:bookmarkEnd w:id="1"/>
                      <w:r w:rsidRPr="00A106D5">
                        <w:rPr>
                          <w:color w:val="FFFFFF" w:themeColor="background1"/>
                        </w:rPr>
                        <w:t xml:space="preserve"> de :</w:t>
                      </w: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mettre en œuvre une gestion professionnelle et moderne assurant la disponibilité, la gratuité et l’effectivité des soins de santé bénéficiant à chacune des catégories vulnérables visées, ainsi que leur exhaustivité et leur qualité conformément aux normes et protocoles thérapeutiques en vigueur ;</w:t>
                      </w:r>
                    </w:p>
                    <w:p w:rsidR="007B5656" w:rsidRPr="00D51D86" w:rsidRDefault="007B5656" w:rsidP="00D51D86">
                      <w:pPr>
                        <w:pStyle w:val="Paragraphedeliste"/>
                        <w:spacing w:after="0"/>
                        <w:ind w:firstLine="0"/>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assurer le conventionnement des formations sanitaires publiques et privées conformément à la réglementation en vigueur, dans le but  d’instaurer un partenariat avec ces dernières  et les inscrire dans une dynamique d’amélioration continue de la qualité des soins, de respect de la tarification des prestations et de prise en charge optimale des patients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veiller au respect des droits et obligations des patients bénéficiant de la gratuité des soins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mettre en place les mécanismes appropriés pour un contrôle administratif, financier et médical efficace des prestations facturées par les formations sanitaires, ainsi que les mesures nécessaires de lutte contre les fraudes et les abus de prescription et de consommation médicales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assurer le traitement des factures de remboursement des frais de soins gratuits et leur paiement conformément à la réglementation en vigueur et selon les conditions et délais contractuels convenus avec les formations sanitaires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mettre en place un mécanisme de suivi-évaluation et de reporting technique et financier des consommations médicales et leurs coûts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préparer les contrats de programmes annuels ou pluriannuels spécifiques à chaque commande de l’Etat en lien avec sa mission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gérer les ressources financières nécessaires à l’accomplissement de sa mission ;</w:t>
                      </w:r>
                    </w:p>
                    <w:p w:rsidR="007B5656" w:rsidRPr="00D51D86" w:rsidRDefault="007B5656" w:rsidP="00D51D86">
                      <w:pPr>
                        <w:pStyle w:val="Paragraphedeliste"/>
                        <w:rPr>
                          <w:color w:val="FFFFFF" w:themeColor="background1"/>
                        </w:rPr>
                      </w:pPr>
                    </w:p>
                    <w:p w:rsidR="007B5656" w:rsidRDefault="007B5656" w:rsidP="00D51D86">
                      <w:pPr>
                        <w:pStyle w:val="Paragraphedeliste"/>
                        <w:numPr>
                          <w:ilvl w:val="0"/>
                          <w:numId w:val="36"/>
                        </w:numPr>
                        <w:spacing w:after="0"/>
                        <w:rPr>
                          <w:color w:val="FFFFFF" w:themeColor="background1"/>
                        </w:rPr>
                      </w:pPr>
                      <w:r w:rsidRPr="00D51D86">
                        <w:rPr>
                          <w:color w:val="FFFFFF" w:themeColor="background1"/>
                        </w:rPr>
                        <w:t>fournir une assistance technique dans le domaine de la protection sociale de la santé aux différents acteurs concernés ;</w:t>
                      </w:r>
                    </w:p>
                    <w:p w:rsidR="007B5656" w:rsidRPr="00D51D86" w:rsidRDefault="007B5656" w:rsidP="00D51D86">
                      <w:pPr>
                        <w:pStyle w:val="Paragraphedeliste"/>
                        <w:rPr>
                          <w:color w:val="FFFFFF" w:themeColor="background1"/>
                        </w:rPr>
                      </w:pPr>
                    </w:p>
                    <w:p w:rsidR="007B5656" w:rsidRPr="00D51D86" w:rsidRDefault="007B5656" w:rsidP="00D51D86">
                      <w:pPr>
                        <w:pStyle w:val="Paragraphedeliste"/>
                        <w:numPr>
                          <w:ilvl w:val="0"/>
                          <w:numId w:val="36"/>
                        </w:numPr>
                        <w:spacing w:after="0"/>
                        <w:rPr>
                          <w:color w:val="FFFFFF" w:themeColor="background1"/>
                        </w:rPr>
                      </w:pPr>
                      <w:r w:rsidRPr="00D51D86">
                        <w:rPr>
                          <w:color w:val="FFFFFF" w:themeColor="background1"/>
                        </w:rPr>
                        <w:t>exercer toutes autres missions confiées par l’Etat et les collectivités territoriales dans les domaines de l’assistance et l’assurance sociales de la population nigérienne.</w:t>
                      </w:r>
                    </w:p>
                  </w:txbxContent>
                </v:textbox>
                <w10:wrap type="square" anchorx="margin"/>
              </v:rect>
            </w:pict>
          </mc:Fallback>
        </mc:AlternateContent>
      </w:r>
      <w:r w:rsidR="00733EA4" w:rsidRPr="00A106D5">
        <w:rPr>
          <w:b/>
          <w:i/>
          <w:color w:val="002060"/>
        </w:rPr>
        <w:t>Mission de l’INAM</w:t>
      </w:r>
    </w:p>
    <w:p w:rsidR="00D52059" w:rsidRDefault="00D52059" w:rsidP="000C7057">
      <w:pPr>
        <w:spacing w:after="29" w:line="276" w:lineRule="auto"/>
        <w:ind w:left="-15" w:firstLine="0"/>
      </w:pPr>
    </w:p>
    <w:p w:rsidR="003561B4" w:rsidRPr="00A1262D" w:rsidRDefault="003561B4" w:rsidP="000C7057">
      <w:pPr>
        <w:spacing w:after="29" w:line="276" w:lineRule="auto"/>
        <w:ind w:left="-15" w:firstLine="0"/>
        <w:rPr>
          <w:b/>
          <w:i/>
          <w:color w:val="00B050"/>
          <w:sz w:val="22"/>
          <w:szCs w:val="24"/>
        </w:rPr>
      </w:pPr>
      <w:r w:rsidRPr="00A1262D">
        <w:rPr>
          <w:b/>
          <w:i/>
          <w:color w:val="00B050"/>
          <w:sz w:val="22"/>
          <w:szCs w:val="24"/>
        </w:rPr>
        <w:t>5.2.3. Une double tutelle assurée par le ministre chargé</w:t>
      </w:r>
      <w:r w:rsidR="00017565" w:rsidRPr="00A1262D">
        <w:rPr>
          <w:b/>
          <w:i/>
          <w:color w:val="00B050"/>
          <w:sz w:val="22"/>
          <w:szCs w:val="24"/>
        </w:rPr>
        <w:t xml:space="preserve"> de la protection sociale et le ministre chargé de la santé publique</w:t>
      </w:r>
    </w:p>
    <w:p w:rsidR="003561B4" w:rsidRPr="00A1262D" w:rsidRDefault="003561B4" w:rsidP="000C7057">
      <w:pPr>
        <w:spacing w:after="29" w:line="276" w:lineRule="auto"/>
        <w:ind w:left="0" w:firstLine="0"/>
        <w:rPr>
          <w:sz w:val="22"/>
        </w:rPr>
      </w:pPr>
    </w:p>
    <w:p w:rsidR="00017565" w:rsidRPr="00A1262D" w:rsidRDefault="00017565" w:rsidP="00F24578">
      <w:pPr>
        <w:spacing w:after="0" w:line="276" w:lineRule="auto"/>
        <w:ind w:left="0" w:firstLine="0"/>
        <w:rPr>
          <w:sz w:val="22"/>
        </w:rPr>
      </w:pPr>
      <w:r w:rsidRPr="00A1262D">
        <w:rPr>
          <w:sz w:val="22"/>
        </w:rPr>
        <w:t>Les dispositions réglementaires sus-indiquées répondent parfaitement au cas que nous traitons</w:t>
      </w:r>
      <w:r w:rsidR="00980F3B" w:rsidRPr="00A1262D">
        <w:rPr>
          <w:sz w:val="22"/>
        </w:rPr>
        <w:t xml:space="preserve"> d’une assistance sociale qui mobilise deux systèmes complémentaires pour un seul objectif.</w:t>
      </w:r>
    </w:p>
    <w:p w:rsidR="00F24578" w:rsidRPr="00A1262D" w:rsidRDefault="00F24578" w:rsidP="00F24578">
      <w:pPr>
        <w:spacing w:after="0" w:line="276" w:lineRule="auto"/>
        <w:ind w:left="0" w:firstLine="0"/>
        <w:rPr>
          <w:sz w:val="10"/>
          <w:szCs w:val="12"/>
        </w:rPr>
      </w:pPr>
    </w:p>
    <w:p w:rsidR="00F24578" w:rsidRPr="00A1262D" w:rsidRDefault="00980F3B" w:rsidP="000C7057">
      <w:pPr>
        <w:spacing w:after="29" w:line="276" w:lineRule="auto"/>
        <w:ind w:left="0" w:firstLine="0"/>
        <w:rPr>
          <w:sz w:val="22"/>
        </w:rPr>
      </w:pPr>
      <w:r w:rsidRPr="00A1262D">
        <w:rPr>
          <w:sz w:val="22"/>
        </w:rPr>
        <w:t xml:space="preserve">Les deux systèmes sont : le </w:t>
      </w:r>
      <w:r w:rsidRPr="00A1262D">
        <w:rPr>
          <w:b/>
          <w:sz w:val="22"/>
        </w:rPr>
        <w:t>système de santé</w:t>
      </w:r>
      <w:r w:rsidRPr="00A1262D">
        <w:rPr>
          <w:sz w:val="22"/>
        </w:rPr>
        <w:t xml:space="preserve"> </w:t>
      </w:r>
      <w:r w:rsidR="00F1594A" w:rsidRPr="00A1262D">
        <w:rPr>
          <w:sz w:val="22"/>
        </w:rPr>
        <w:t xml:space="preserve">dont le MSP est le principal régulateur et le </w:t>
      </w:r>
      <w:r w:rsidR="00F1594A" w:rsidRPr="00A1262D">
        <w:rPr>
          <w:b/>
          <w:sz w:val="22"/>
        </w:rPr>
        <w:t xml:space="preserve">système de solidarité </w:t>
      </w:r>
      <w:r w:rsidR="00F1594A" w:rsidRPr="00A1262D">
        <w:rPr>
          <w:sz w:val="22"/>
        </w:rPr>
        <w:t>dont le ministère cha</w:t>
      </w:r>
      <w:r w:rsidR="00865408" w:rsidRPr="00A1262D">
        <w:rPr>
          <w:sz w:val="22"/>
        </w:rPr>
        <w:t>rgé de la protection sociale en est</w:t>
      </w:r>
      <w:r w:rsidR="00F1594A" w:rsidRPr="00A1262D">
        <w:rPr>
          <w:sz w:val="22"/>
        </w:rPr>
        <w:t xml:space="preserve"> é</w:t>
      </w:r>
      <w:r w:rsidR="00865408" w:rsidRPr="00A1262D">
        <w:rPr>
          <w:sz w:val="22"/>
        </w:rPr>
        <w:t>galement le principal promoteur</w:t>
      </w:r>
      <w:r w:rsidR="00F1594A" w:rsidRPr="00A1262D">
        <w:rPr>
          <w:sz w:val="22"/>
        </w:rPr>
        <w:t>.</w:t>
      </w:r>
      <w:r w:rsidR="003C03A4" w:rsidRPr="00A1262D">
        <w:rPr>
          <w:sz w:val="22"/>
        </w:rPr>
        <w:t xml:space="preserve"> </w:t>
      </w:r>
    </w:p>
    <w:p w:rsidR="00980F3B" w:rsidRPr="00A1262D" w:rsidRDefault="003C03A4" w:rsidP="000C7057">
      <w:pPr>
        <w:spacing w:after="29" w:line="276" w:lineRule="auto"/>
        <w:ind w:left="0" w:firstLine="0"/>
        <w:rPr>
          <w:sz w:val="22"/>
        </w:rPr>
      </w:pPr>
      <w:r w:rsidRPr="00A1262D">
        <w:rPr>
          <w:sz w:val="22"/>
        </w:rPr>
        <w:t>Si le premier est responsable de la facilitation de l’accès géographique à des prestations de soins de qualité</w:t>
      </w:r>
      <w:r w:rsidR="00865408" w:rsidRPr="00A1262D">
        <w:rPr>
          <w:sz w:val="22"/>
        </w:rPr>
        <w:t xml:space="preserve"> et de la préparation d’une offre de soins adéquate</w:t>
      </w:r>
      <w:r w:rsidRPr="00A1262D">
        <w:rPr>
          <w:sz w:val="22"/>
        </w:rPr>
        <w:t>, le second doit assurer l’</w:t>
      </w:r>
      <w:r w:rsidR="007825FE" w:rsidRPr="00A1262D">
        <w:rPr>
          <w:sz w:val="22"/>
        </w:rPr>
        <w:t>accessibilité financière à ces mêmes soins de santé.</w:t>
      </w:r>
      <w:r w:rsidR="00865408" w:rsidRPr="00A1262D">
        <w:rPr>
          <w:sz w:val="22"/>
        </w:rPr>
        <w:t xml:space="preserve"> A ce titre,</w:t>
      </w:r>
      <w:r w:rsidR="007825FE" w:rsidRPr="00A1262D">
        <w:rPr>
          <w:sz w:val="22"/>
        </w:rPr>
        <w:t xml:space="preserve"> Il est appelé à organiser la </w:t>
      </w:r>
      <w:r w:rsidR="00865408" w:rsidRPr="00A1262D">
        <w:rPr>
          <w:sz w:val="22"/>
        </w:rPr>
        <w:t>« </w:t>
      </w:r>
      <w:r w:rsidR="007825FE" w:rsidRPr="00A1262D">
        <w:rPr>
          <w:sz w:val="22"/>
        </w:rPr>
        <w:t>demande de soins</w:t>
      </w:r>
      <w:r w:rsidR="00865408" w:rsidRPr="00A1262D">
        <w:rPr>
          <w:sz w:val="22"/>
        </w:rPr>
        <w:t> »</w:t>
      </w:r>
      <w:r w:rsidR="007825FE" w:rsidRPr="00A1262D">
        <w:rPr>
          <w:sz w:val="22"/>
        </w:rPr>
        <w:t xml:space="preserve"> et faciliter la mobilisation des fonds nécessaires pour un financement équitable de l’offre de soins.</w:t>
      </w:r>
    </w:p>
    <w:p w:rsidR="00F24578" w:rsidRPr="00A1262D" w:rsidRDefault="00F24578" w:rsidP="000C7057">
      <w:pPr>
        <w:spacing w:after="29" w:line="276" w:lineRule="auto"/>
        <w:ind w:left="0" w:firstLine="0"/>
        <w:rPr>
          <w:sz w:val="22"/>
        </w:rPr>
      </w:pPr>
    </w:p>
    <w:p w:rsidR="00431764" w:rsidRPr="00A1262D" w:rsidRDefault="00431764" w:rsidP="000C7057">
      <w:pPr>
        <w:spacing w:after="29" w:line="276" w:lineRule="auto"/>
        <w:ind w:left="0" w:firstLine="0"/>
        <w:rPr>
          <w:b/>
          <w:sz w:val="22"/>
        </w:rPr>
      </w:pPr>
      <w:r w:rsidRPr="00A1262D">
        <w:rPr>
          <w:b/>
          <w:sz w:val="22"/>
        </w:rPr>
        <w:t>Le succès de tout projet de CMU passe nécessairement par la collaboration, la coordination et le partenariat entre ces deux ministères clefs.</w:t>
      </w:r>
    </w:p>
    <w:p w:rsidR="00F24578" w:rsidRPr="00A1262D" w:rsidRDefault="00F24578" w:rsidP="000C7057">
      <w:pPr>
        <w:spacing w:after="29" w:line="276" w:lineRule="auto"/>
        <w:ind w:left="0" w:firstLine="0"/>
        <w:rPr>
          <w:sz w:val="22"/>
        </w:rPr>
      </w:pPr>
    </w:p>
    <w:p w:rsidR="00431764" w:rsidRPr="00A1262D" w:rsidRDefault="00431764" w:rsidP="000C7057">
      <w:pPr>
        <w:spacing w:after="29" w:line="276" w:lineRule="auto"/>
        <w:ind w:left="0" w:firstLine="0"/>
        <w:rPr>
          <w:sz w:val="22"/>
        </w:rPr>
      </w:pPr>
      <w:r w:rsidRPr="00A1262D">
        <w:rPr>
          <w:sz w:val="22"/>
        </w:rPr>
        <w:t>Pour ce faire, nous proposons que</w:t>
      </w:r>
      <w:r w:rsidR="005C4186" w:rsidRPr="00A1262D">
        <w:rPr>
          <w:sz w:val="22"/>
        </w:rPr>
        <w:t xml:space="preserve"> la </w:t>
      </w:r>
      <w:r w:rsidR="005C4186" w:rsidRPr="00A1262D">
        <w:rPr>
          <w:b/>
          <w:sz w:val="22"/>
        </w:rPr>
        <w:t>tutelle générale de l’INAM</w:t>
      </w:r>
      <w:r w:rsidR="005C4186" w:rsidRPr="00A1262D">
        <w:rPr>
          <w:sz w:val="22"/>
        </w:rPr>
        <w:t xml:space="preserve"> soit assurée par le </w:t>
      </w:r>
      <w:r w:rsidR="005C4186" w:rsidRPr="00A1262D">
        <w:rPr>
          <w:b/>
          <w:sz w:val="22"/>
        </w:rPr>
        <w:t>ministre chargé de la protection sociale</w:t>
      </w:r>
      <w:r w:rsidR="005C4186" w:rsidRPr="00A1262D">
        <w:rPr>
          <w:sz w:val="22"/>
        </w:rPr>
        <w:t xml:space="preserve"> et la </w:t>
      </w:r>
      <w:r w:rsidR="005C4186" w:rsidRPr="00A1262D">
        <w:rPr>
          <w:b/>
          <w:sz w:val="22"/>
        </w:rPr>
        <w:t>tutelle directe</w:t>
      </w:r>
      <w:r w:rsidR="005C4186" w:rsidRPr="00A1262D">
        <w:rPr>
          <w:sz w:val="22"/>
        </w:rPr>
        <w:t xml:space="preserve"> par le </w:t>
      </w:r>
      <w:r w:rsidR="005C4186" w:rsidRPr="00A1262D">
        <w:rPr>
          <w:b/>
          <w:sz w:val="22"/>
        </w:rPr>
        <w:t>MSP</w:t>
      </w:r>
      <w:r w:rsidR="005C4186" w:rsidRPr="00A1262D">
        <w:rPr>
          <w:sz w:val="22"/>
        </w:rPr>
        <w:t>. « La tutelle » financière étant assurée de fait par le ministre chargé des Finances.</w:t>
      </w:r>
    </w:p>
    <w:p w:rsidR="00D06B8B" w:rsidRPr="00A1262D" w:rsidRDefault="00826AF7" w:rsidP="000C7057">
      <w:pPr>
        <w:spacing w:after="29" w:line="276" w:lineRule="auto"/>
        <w:ind w:left="0" w:firstLine="0"/>
        <w:rPr>
          <w:sz w:val="22"/>
        </w:rPr>
      </w:pPr>
      <w:r w:rsidRPr="00A1262D">
        <w:rPr>
          <w:sz w:val="22"/>
        </w:rPr>
        <w:t>Ainsi les deux ministères seront</w:t>
      </w:r>
      <w:r w:rsidR="00493062" w:rsidRPr="00A1262D">
        <w:rPr>
          <w:sz w:val="22"/>
        </w:rPr>
        <w:t xml:space="preserve"> également</w:t>
      </w:r>
      <w:r w:rsidRPr="00A1262D">
        <w:rPr>
          <w:sz w:val="22"/>
        </w:rPr>
        <w:t xml:space="preserve"> associés dans la gestion stratégique du dispositif</w:t>
      </w:r>
      <w:r w:rsidR="00493062" w:rsidRPr="00A1262D">
        <w:rPr>
          <w:sz w:val="22"/>
        </w:rPr>
        <w:t>, menée par le ministère chargé de la protection sociale et dans la gestion plus opérationnelle, menée par le MSP.</w:t>
      </w:r>
    </w:p>
    <w:p w:rsidR="00D06B8B" w:rsidRPr="00A1262D" w:rsidRDefault="00D06B8B" w:rsidP="000C7057">
      <w:pPr>
        <w:spacing w:after="29" w:line="276" w:lineRule="auto"/>
        <w:ind w:left="0" w:firstLine="0"/>
        <w:rPr>
          <w:sz w:val="36"/>
        </w:rPr>
      </w:pPr>
    </w:p>
    <w:p w:rsidR="00D06B8B" w:rsidRPr="00A1262D" w:rsidRDefault="00DD78B6" w:rsidP="000C7057">
      <w:pPr>
        <w:spacing w:after="29" w:line="276" w:lineRule="auto"/>
        <w:ind w:left="-15" w:firstLine="0"/>
        <w:rPr>
          <w:b/>
          <w:i/>
          <w:color w:val="00B050"/>
          <w:sz w:val="22"/>
          <w:szCs w:val="24"/>
        </w:rPr>
      </w:pPr>
      <w:r w:rsidRPr="00A1262D">
        <w:rPr>
          <w:sz w:val="22"/>
        </w:rPr>
        <w:t xml:space="preserve"> </w:t>
      </w:r>
      <w:r w:rsidR="00D06B8B" w:rsidRPr="00A1262D">
        <w:rPr>
          <w:b/>
          <w:i/>
          <w:color w:val="00B050"/>
          <w:sz w:val="22"/>
          <w:szCs w:val="24"/>
        </w:rPr>
        <w:t>5.2.4. Un Conseil d’Administration représentatif de la multisectorialité</w:t>
      </w:r>
      <w:r w:rsidR="009D34E5" w:rsidRPr="00A1262D">
        <w:rPr>
          <w:b/>
          <w:i/>
          <w:color w:val="00B050"/>
          <w:sz w:val="22"/>
          <w:szCs w:val="24"/>
        </w:rPr>
        <w:t xml:space="preserve"> de la protection sociale des personnes vulnérables et garant de l’efficacité managerielle de l’INAM </w:t>
      </w:r>
    </w:p>
    <w:p w:rsidR="00EF3607" w:rsidRPr="00A1262D" w:rsidRDefault="00EF3607" w:rsidP="000C7057">
      <w:pPr>
        <w:spacing w:after="29" w:line="276" w:lineRule="auto"/>
        <w:ind w:left="-15" w:firstLine="0"/>
        <w:rPr>
          <w:b/>
          <w:i/>
          <w:color w:val="00B050"/>
          <w:sz w:val="22"/>
          <w:szCs w:val="24"/>
        </w:rPr>
      </w:pPr>
    </w:p>
    <w:p w:rsidR="005B6E77" w:rsidRPr="00A1262D" w:rsidRDefault="00621A5C" w:rsidP="00C2267A">
      <w:pPr>
        <w:spacing w:after="0" w:line="276" w:lineRule="auto"/>
        <w:ind w:left="-15" w:firstLine="0"/>
        <w:rPr>
          <w:sz w:val="22"/>
        </w:rPr>
      </w:pPr>
      <w:r w:rsidRPr="00A1262D">
        <w:rPr>
          <w:sz w:val="22"/>
        </w:rPr>
        <w:t>Il est proposé</w:t>
      </w:r>
      <w:r w:rsidR="00E73F9B" w:rsidRPr="00A1262D">
        <w:rPr>
          <w:sz w:val="22"/>
        </w:rPr>
        <w:t xml:space="preserve"> </w:t>
      </w:r>
      <w:r w:rsidR="0028249E" w:rsidRPr="00A1262D">
        <w:rPr>
          <w:sz w:val="22"/>
        </w:rPr>
        <w:t>que l’INAM</w:t>
      </w:r>
      <w:r w:rsidR="00BE5ABC" w:rsidRPr="00A1262D">
        <w:rPr>
          <w:sz w:val="22"/>
        </w:rPr>
        <w:t xml:space="preserve"> soit administré</w:t>
      </w:r>
      <w:r w:rsidR="00EF3607" w:rsidRPr="00A1262D">
        <w:rPr>
          <w:sz w:val="22"/>
        </w:rPr>
        <w:t xml:space="preserve"> par un Conseil </w:t>
      </w:r>
      <w:r w:rsidR="00EF3607" w:rsidRPr="00A1262D">
        <w:rPr>
          <w:sz w:val="22"/>
          <w:u w:val="single"/>
        </w:rPr>
        <w:t>présidé par un</w:t>
      </w:r>
      <w:r w:rsidR="00EF3607" w:rsidRPr="00A1262D">
        <w:rPr>
          <w:sz w:val="22"/>
        </w:rPr>
        <w:t xml:space="preserve"> </w:t>
      </w:r>
      <w:r w:rsidR="00EF3607" w:rsidRPr="00A1262D">
        <w:rPr>
          <w:sz w:val="22"/>
          <w:u w:val="single"/>
        </w:rPr>
        <w:t>représentant de la primature</w:t>
      </w:r>
      <w:r w:rsidR="00EF3607" w:rsidRPr="00A1262D">
        <w:rPr>
          <w:sz w:val="22"/>
        </w:rPr>
        <w:t xml:space="preserve"> ou le </w:t>
      </w:r>
      <w:r w:rsidR="00EF3607" w:rsidRPr="00A1262D">
        <w:rPr>
          <w:sz w:val="22"/>
          <w:u w:val="single"/>
        </w:rPr>
        <w:t>représentant de l’autorité gouvernementale</w:t>
      </w:r>
      <w:r w:rsidR="00EF3607" w:rsidRPr="00A1262D">
        <w:rPr>
          <w:sz w:val="22"/>
        </w:rPr>
        <w:t xml:space="preserve"> </w:t>
      </w:r>
      <w:r w:rsidR="0028249E" w:rsidRPr="00A1262D">
        <w:rPr>
          <w:sz w:val="22"/>
          <w:u w:val="single"/>
        </w:rPr>
        <w:t>déléguée par le premier ministre à cet effet</w:t>
      </w:r>
      <w:r w:rsidR="0028249E" w:rsidRPr="00A1262D">
        <w:rPr>
          <w:sz w:val="22"/>
        </w:rPr>
        <w:t>.</w:t>
      </w:r>
    </w:p>
    <w:p w:rsidR="00C2267A" w:rsidRPr="00A1262D" w:rsidRDefault="00C2267A" w:rsidP="00C2267A">
      <w:pPr>
        <w:spacing w:after="0" w:line="276" w:lineRule="auto"/>
        <w:ind w:left="-15" w:firstLine="0"/>
        <w:rPr>
          <w:sz w:val="22"/>
        </w:rPr>
      </w:pPr>
    </w:p>
    <w:p w:rsidR="0028249E" w:rsidRPr="00A1262D" w:rsidRDefault="0028249E" w:rsidP="000C7057">
      <w:pPr>
        <w:spacing w:after="29" w:line="276" w:lineRule="auto"/>
        <w:ind w:left="-15" w:firstLine="0"/>
        <w:rPr>
          <w:sz w:val="22"/>
        </w:rPr>
      </w:pPr>
      <w:r w:rsidRPr="00A1262D">
        <w:rPr>
          <w:sz w:val="22"/>
        </w:rPr>
        <w:t xml:space="preserve">Composé de </w:t>
      </w:r>
      <w:r w:rsidRPr="00A1262D">
        <w:rPr>
          <w:b/>
          <w:sz w:val="22"/>
        </w:rPr>
        <w:t>12 membres</w:t>
      </w:r>
      <w:r w:rsidR="00CB56A2" w:rsidRPr="00A1262D">
        <w:rPr>
          <w:b/>
          <w:sz w:val="22"/>
        </w:rPr>
        <w:t xml:space="preserve"> avec voix délibérative</w:t>
      </w:r>
      <w:r w:rsidRPr="00A1262D">
        <w:rPr>
          <w:sz w:val="22"/>
        </w:rPr>
        <w:t>, le CA comprendra en outre :</w:t>
      </w:r>
    </w:p>
    <w:p w:rsidR="002B361B" w:rsidRPr="00A1262D" w:rsidRDefault="00304691" w:rsidP="000E3925">
      <w:pPr>
        <w:pStyle w:val="Paragraphedeliste"/>
        <w:numPr>
          <w:ilvl w:val="0"/>
          <w:numId w:val="16"/>
        </w:numPr>
        <w:spacing w:after="29" w:line="276" w:lineRule="auto"/>
        <w:rPr>
          <w:sz w:val="22"/>
        </w:rPr>
      </w:pPr>
      <w:r w:rsidRPr="00A1262D">
        <w:rPr>
          <w:sz w:val="22"/>
          <w:u w:val="single"/>
        </w:rPr>
        <w:t>Le Collège</w:t>
      </w:r>
      <w:r w:rsidR="00CB56A2" w:rsidRPr="00A1262D">
        <w:rPr>
          <w:sz w:val="22"/>
          <w:u w:val="single"/>
        </w:rPr>
        <w:t xml:space="preserve"> de</w:t>
      </w:r>
      <w:r w:rsidRPr="00A1262D">
        <w:rPr>
          <w:sz w:val="22"/>
          <w:u w:val="single"/>
        </w:rPr>
        <w:t>s</w:t>
      </w:r>
      <w:r w:rsidR="00B02126" w:rsidRPr="00A1262D">
        <w:rPr>
          <w:sz w:val="22"/>
          <w:u w:val="single"/>
        </w:rPr>
        <w:t xml:space="preserve"> représentants de l’administration et institutions de l’Etat</w:t>
      </w:r>
      <w:r w:rsidR="00BF0586" w:rsidRPr="00A1262D">
        <w:rPr>
          <w:sz w:val="22"/>
          <w:u w:val="single"/>
        </w:rPr>
        <w:t xml:space="preserve"> (2/3)</w:t>
      </w:r>
      <w:r w:rsidR="00CB56A2" w:rsidRPr="00A1262D">
        <w:rPr>
          <w:sz w:val="22"/>
        </w:rPr>
        <w:t>, qui peuvent être les suivantes</w:t>
      </w:r>
      <w:r w:rsidR="002B361B" w:rsidRPr="00A1262D">
        <w:rPr>
          <w:sz w:val="22"/>
        </w:rPr>
        <w:t> :</w:t>
      </w:r>
    </w:p>
    <w:p w:rsidR="002B361B" w:rsidRPr="00A1262D" w:rsidRDefault="007505A4" w:rsidP="000E3925">
      <w:pPr>
        <w:pStyle w:val="Paragraphedeliste"/>
        <w:numPr>
          <w:ilvl w:val="0"/>
          <w:numId w:val="17"/>
        </w:numPr>
        <w:spacing w:after="29" w:line="276" w:lineRule="auto"/>
        <w:rPr>
          <w:sz w:val="22"/>
        </w:rPr>
      </w:pPr>
      <w:r w:rsidRPr="00A1262D">
        <w:rPr>
          <w:sz w:val="22"/>
        </w:rPr>
        <w:t>Le ministère chargé de la protection sociale</w:t>
      </w:r>
    </w:p>
    <w:p w:rsidR="007505A4" w:rsidRPr="00A1262D" w:rsidRDefault="007505A4" w:rsidP="000E3925">
      <w:pPr>
        <w:pStyle w:val="Paragraphedeliste"/>
        <w:numPr>
          <w:ilvl w:val="0"/>
          <w:numId w:val="17"/>
        </w:numPr>
        <w:spacing w:after="29" w:line="276" w:lineRule="auto"/>
        <w:rPr>
          <w:sz w:val="22"/>
        </w:rPr>
      </w:pPr>
      <w:r w:rsidRPr="00A1262D">
        <w:rPr>
          <w:sz w:val="22"/>
        </w:rPr>
        <w:t>Le minist</w:t>
      </w:r>
      <w:r w:rsidR="000000A4" w:rsidRPr="00A1262D">
        <w:rPr>
          <w:sz w:val="22"/>
        </w:rPr>
        <w:t>ère chargé de la santé publique</w:t>
      </w:r>
    </w:p>
    <w:p w:rsidR="000000A4" w:rsidRPr="00A1262D" w:rsidRDefault="000000A4" w:rsidP="000E3925">
      <w:pPr>
        <w:pStyle w:val="Paragraphedeliste"/>
        <w:numPr>
          <w:ilvl w:val="0"/>
          <w:numId w:val="17"/>
        </w:numPr>
        <w:spacing w:after="29" w:line="276" w:lineRule="auto"/>
        <w:rPr>
          <w:sz w:val="22"/>
        </w:rPr>
      </w:pPr>
      <w:r w:rsidRPr="00A1262D">
        <w:rPr>
          <w:sz w:val="22"/>
        </w:rPr>
        <w:t>Le ministère chargé des Finances</w:t>
      </w:r>
    </w:p>
    <w:p w:rsidR="000000A4" w:rsidRPr="00A1262D" w:rsidRDefault="000000A4" w:rsidP="000E3925">
      <w:pPr>
        <w:pStyle w:val="Paragraphedeliste"/>
        <w:numPr>
          <w:ilvl w:val="0"/>
          <w:numId w:val="17"/>
        </w:numPr>
        <w:spacing w:after="29" w:line="276" w:lineRule="auto"/>
        <w:rPr>
          <w:sz w:val="22"/>
        </w:rPr>
      </w:pPr>
      <w:r w:rsidRPr="00A1262D">
        <w:rPr>
          <w:sz w:val="22"/>
        </w:rPr>
        <w:t>Le ministère chargé de la décentralisation</w:t>
      </w:r>
    </w:p>
    <w:p w:rsidR="005C012D" w:rsidRPr="00A1262D" w:rsidRDefault="005C012D" w:rsidP="000E3925">
      <w:pPr>
        <w:pStyle w:val="Paragraphedeliste"/>
        <w:numPr>
          <w:ilvl w:val="0"/>
          <w:numId w:val="17"/>
        </w:numPr>
        <w:spacing w:after="29" w:line="276" w:lineRule="auto"/>
        <w:rPr>
          <w:sz w:val="22"/>
        </w:rPr>
      </w:pPr>
      <w:r w:rsidRPr="00A1262D">
        <w:rPr>
          <w:sz w:val="22"/>
        </w:rPr>
        <w:t>Le ministère chargé de la promotion de la femme et de la protection de l’enfant</w:t>
      </w:r>
    </w:p>
    <w:p w:rsidR="005C012D" w:rsidRPr="00A1262D" w:rsidRDefault="005C012D" w:rsidP="000E3925">
      <w:pPr>
        <w:pStyle w:val="Paragraphedeliste"/>
        <w:numPr>
          <w:ilvl w:val="0"/>
          <w:numId w:val="17"/>
        </w:numPr>
        <w:spacing w:after="29" w:line="276" w:lineRule="auto"/>
        <w:rPr>
          <w:sz w:val="22"/>
        </w:rPr>
      </w:pPr>
      <w:r w:rsidRPr="00A1262D">
        <w:rPr>
          <w:sz w:val="22"/>
        </w:rPr>
        <w:t>Le ministère chargé du plan</w:t>
      </w:r>
    </w:p>
    <w:p w:rsidR="00A8667C" w:rsidRPr="00A1262D" w:rsidRDefault="00A8667C" w:rsidP="000E3925">
      <w:pPr>
        <w:pStyle w:val="Paragraphedeliste"/>
        <w:numPr>
          <w:ilvl w:val="0"/>
          <w:numId w:val="17"/>
        </w:numPr>
        <w:spacing w:after="29" w:line="276" w:lineRule="auto"/>
        <w:rPr>
          <w:sz w:val="22"/>
        </w:rPr>
      </w:pPr>
      <w:r w:rsidRPr="00A1262D">
        <w:rPr>
          <w:sz w:val="22"/>
        </w:rPr>
        <w:t>Le directeur général de l’</w:t>
      </w:r>
      <w:r w:rsidR="00B02126" w:rsidRPr="00A1262D">
        <w:rPr>
          <w:sz w:val="22"/>
        </w:rPr>
        <w:t>Agence Nationale de la protection sociale</w:t>
      </w:r>
    </w:p>
    <w:p w:rsidR="00C2267A" w:rsidRPr="00A1262D" w:rsidRDefault="00C2267A" w:rsidP="00C2267A">
      <w:pPr>
        <w:pStyle w:val="Paragraphedeliste"/>
        <w:spacing w:after="29" w:line="276" w:lineRule="auto"/>
        <w:ind w:left="1065" w:firstLine="0"/>
        <w:rPr>
          <w:sz w:val="22"/>
        </w:rPr>
      </w:pPr>
    </w:p>
    <w:p w:rsidR="00304691" w:rsidRPr="00A1262D" w:rsidRDefault="00304691" w:rsidP="000E3925">
      <w:pPr>
        <w:pStyle w:val="Paragraphedeliste"/>
        <w:numPr>
          <w:ilvl w:val="0"/>
          <w:numId w:val="16"/>
        </w:numPr>
        <w:spacing w:after="29" w:line="276" w:lineRule="auto"/>
        <w:rPr>
          <w:sz w:val="22"/>
          <w:u w:val="single"/>
        </w:rPr>
      </w:pPr>
      <w:r w:rsidRPr="00A1262D">
        <w:rPr>
          <w:sz w:val="22"/>
          <w:u w:val="single"/>
        </w:rPr>
        <w:t xml:space="preserve">Le </w:t>
      </w:r>
      <w:r w:rsidR="00A8667C" w:rsidRPr="00A1262D">
        <w:rPr>
          <w:sz w:val="22"/>
          <w:u w:val="single"/>
        </w:rPr>
        <w:t>C</w:t>
      </w:r>
      <w:r w:rsidRPr="00A1262D">
        <w:rPr>
          <w:sz w:val="22"/>
          <w:u w:val="single"/>
        </w:rPr>
        <w:t>ollège</w:t>
      </w:r>
      <w:r w:rsidR="00BF0586" w:rsidRPr="00A1262D">
        <w:rPr>
          <w:sz w:val="22"/>
          <w:u w:val="single"/>
        </w:rPr>
        <w:t xml:space="preserve"> </w:t>
      </w:r>
      <w:r w:rsidR="008B2950" w:rsidRPr="00A1262D">
        <w:rPr>
          <w:sz w:val="22"/>
          <w:u w:val="single"/>
        </w:rPr>
        <w:t>des collectivités territoriales</w:t>
      </w:r>
      <w:r w:rsidR="00BF0586" w:rsidRPr="00A1262D">
        <w:rPr>
          <w:sz w:val="22"/>
          <w:u w:val="single"/>
        </w:rPr>
        <w:t xml:space="preserve"> et de la société </w:t>
      </w:r>
      <w:r w:rsidR="008B2950" w:rsidRPr="00A1262D">
        <w:rPr>
          <w:sz w:val="22"/>
          <w:u w:val="single"/>
        </w:rPr>
        <w:t>civile (</w:t>
      </w:r>
      <w:r w:rsidR="00BF0586" w:rsidRPr="00A1262D">
        <w:rPr>
          <w:sz w:val="22"/>
          <w:u w:val="single"/>
        </w:rPr>
        <w:t>1/3)</w:t>
      </w:r>
    </w:p>
    <w:p w:rsidR="0028249E" w:rsidRPr="00A1262D" w:rsidRDefault="00B02126" w:rsidP="000E3925">
      <w:pPr>
        <w:pStyle w:val="Paragraphedeliste"/>
        <w:numPr>
          <w:ilvl w:val="0"/>
          <w:numId w:val="17"/>
        </w:numPr>
        <w:spacing w:after="29" w:line="276" w:lineRule="auto"/>
        <w:rPr>
          <w:sz w:val="22"/>
        </w:rPr>
      </w:pPr>
      <w:r w:rsidRPr="00A1262D">
        <w:rPr>
          <w:sz w:val="22"/>
        </w:rPr>
        <w:t>Le représentant de</w:t>
      </w:r>
      <w:r w:rsidR="00557061" w:rsidRPr="00A1262D">
        <w:rPr>
          <w:sz w:val="22"/>
        </w:rPr>
        <w:t>s Régions collectivité territoriales</w:t>
      </w:r>
    </w:p>
    <w:p w:rsidR="00F76D4E" w:rsidRPr="00A1262D" w:rsidRDefault="00F76D4E" w:rsidP="000E3925">
      <w:pPr>
        <w:pStyle w:val="Paragraphedeliste"/>
        <w:numPr>
          <w:ilvl w:val="0"/>
          <w:numId w:val="17"/>
        </w:numPr>
        <w:spacing w:after="29" w:line="276" w:lineRule="auto"/>
        <w:rPr>
          <w:sz w:val="22"/>
        </w:rPr>
      </w:pPr>
      <w:r w:rsidRPr="00A1262D">
        <w:rPr>
          <w:sz w:val="22"/>
        </w:rPr>
        <w:t>Le représentant des communes</w:t>
      </w:r>
    </w:p>
    <w:p w:rsidR="00557061" w:rsidRPr="00A1262D" w:rsidRDefault="00557061" w:rsidP="000E3925">
      <w:pPr>
        <w:pStyle w:val="Paragraphedeliste"/>
        <w:numPr>
          <w:ilvl w:val="0"/>
          <w:numId w:val="17"/>
        </w:numPr>
        <w:spacing w:after="29" w:line="276" w:lineRule="auto"/>
        <w:rPr>
          <w:sz w:val="22"/>
        </w:rPr>
      </w:pPr>
      <w:r w:rsidRPr="00A1262D">
        <w:rPr>
          <w:sz w:val="22"/>
        </w:rPr>
        <w:t>Le représentant des ONG nationales œuvrant</w:t>
      </w:r>
      <w:r w:rsidR="00F76D4E" w:rsidRPr="00A1262D">
        <w:rPr>
          <w:sz w:val="22"/>
        </w:rPr>
        <w:t xml:space="preserve"> dans le secteur de la santé</w:t>
      </w:r>
      <w:r w:rsidRPr="00A1262D">
        <w:rPr>
          <w:sz w:val="22"/>
        </w:rPr>
        <w:t xml:space="preserve"> </w:t>
      </w:r>
    </w:p>
    <w:p w:rsidR="00557061" w:rsidRPr="00A1262D" w:rsidRDefault="00557061" w:rsidP="000E3925">
      <w:pPr>
        <w:pStyle w:val="Paragraphedeliste"/>
        <w:numPr>
          <w:ilvl w:val="0"/>
          <w:numId w:val="17"/>
        </w:numPr>
        <w:spacing w:after="29" w:line="276" w:lineRule="auto"/>
        <w:rPr>
          <w:sz w:val="22"/>
        </w:rPr>
      </w:pPr>
      <w:r w:rsidRPr="00A1262D">
        <w:rPr>
          <w:sz w:val="22"/>
        </w:rPr>
        <w:t>Le représentant des consommateurs</w:t>
      </w:r>
    </w:p>
    <w:p w:rsidR="00536810" w:rsidRPr="00A1262D" w:rsidRDefault="00536810" w:rsidP="000C7057">
      <w:pPr>
        <w:pStyle w:val="Paragraphedeliste"/>
        <w:spacing w:after="29" w:line="276" w:lineRule="auto"/>
        <w:ind w:left="1065" w:firstLine="0"/>
        <w:rPr>
          <w:sz w:val="22"/>
        </w:rPr>
      </w:pPr>
    </w:p>
    <w:p w:rsidR="00493062" w:rsidRPr="00A1262D" w:rsidRDefault="008B2950" w:rsidP="000E3925">
      <w:pPr>
        <w:pStyle w:val="Paragraphedeliste"/>
        <w:numPr>
          <w:ilvl w:val="0"/>
          <w:numId w:val="16"/>
        </w:numPr>
        <w:spacing w:after="29" w:line="276" w:lineRule="auto"/>
        <w:rPr>
          <w:sz w:val="22"/>
          <w:u w:val="single"/>
        </w:rPr>
      </w:pPr>
      <w:r w:rsidRPr="00A1262D">
        <w:rPr>
          <w:sz w:val="22"/>
          <w:u w:val="single"/>
        </w:rPr>
        <w:t>Le Collège des partenaires et personnalités représentatives qualifiées avec voix consultative</w:t>
      </w:r>
    </w:p>
    <w:p w:rsidR="00C2267A" w:rsidRPr="00A1262D" w:rsidRDefault="00C2267A" w:rsidP="00C2267A">
      <w:pPr>
        <w:pStyle w:val="Paragraphedeliste"/>
        <w:spacing w:after="29" w:line="276" w:lineRule="auto"/>
        <w:ind w:left="705" w:firstLine="0"/>
        <w:rPr>
          <w:sz w:val="22"/>
          <w:u w:val="single"/>
        </w:rPr>
      </w:pPr>
    </w:p>
    <w:p w:rsidR="008B2950" w:rsidRPr="00A1262D" w:rsidRDefault="008B2950" w:rsidP="000C7057">
      <w:pPr>
        <w:spacing w:after="29" w:line="276" w:lineRule="auto"/>
        <w:ind w:left="0" w:firstLine="0"/>
        <w:rPr>
          <w:sz w:val="22"/>
        </w:rPr>
      </w:pPr>
      <w:r w:rsidRPr="00A1262D">
        <w:rPr>
          <w:sz w:val="22"/>
        </w:rPr>
        <w:t xml:space="preserve">Siégeront également </w:t>
      </w:r>
      <w:r w:rsidR="00621A5C" w:rsidRPr="00A1262D">
        <w:rPr>
          <w:sz w:val="22"/>
        </w:rPr>
        <w:t>au CA de l’INAM, avec voix consultative :</w:t>
      </w:r>
    </w:p>
    <w:p w:rsidR="00621A5C" w:rsidRPr="00A1262D" w:rsidRDefault="00621A5C" w:rsidP="00C2267A">
      <w:pPr>
        <w:pStyle w:val="Paragraphedeliste"/>
        <w:numPr>
          <w:ilvl w:val="0"/>
          <w:numId w:val="38"/>
        </w:numPr>
        <w:spacing w:after="29" w:line="276" w:lineRule="auto"/>
        <w:rPr>
          <w:sz w:val="22"/>
        </w:rPr>
      </w:pPr>
      <w:r w:rsidRPr="00A1262D">
        <w:rPr>
          <w:sz w:val="22"/>
        </w:rPr>
        <w:t>les représentants des PTFs associés</w:t>
      </w:r>
    </w:p>
    <w:p w:rsidR="00621A5C" w:rsidRPr="00A1262D" w:rsidRDefault="00621A5C" w:rsidP="00C2267A">
      <w:pPr>
        <w:pStyle w:val="Paragraphedeliste"/>
        <w:numPr>
          <w:ilvl w:val="0"/>
          <w:numId w:val="38"/>
        </w:numPr>
        <w:spacing w:after="29" w:line="276" w:lineRule="auto"/>
        <w:rPr>
          <w:sz w:val="22"/>
        </w:rPr>
      </w:pPr>
      <w:r w:rsidRPr="00A1262D">
        <w:rPr>
          <w:sz w:val="22"/>
        </w:rPr>
        <w:t>les représentants des prestataires de soins</w:t>
      </w:r>
    </w:p>
    <w:p w:rsidR="00621A5C" w:rsidRPr="00A1262D" w:rsidRDefault="00621A5C" w:rsidP="00C2267A">
      <w:pPr>
        <w:pStyle w:val="Paragraphedeliste"/>
        <w:numPr>
          <w:ilvl w:val="0"/>
          <w:numId w:val="38"/>
        </w:numPr>
        <w:spacing w:after="29" w:line="276" w:lineRule="auto"/>
        <w:rPr>
          <w:sz w:val="22"/>
        </w:rPr>
      </w:pPr>
      <w:r w:rsidRPr="00A1262D">
        <w:rPr>
          <w:sz w:val="22"/>
        </w:rPr>
        <w:t>les personnalités désignées pour leur compétence</w:t>
      </w:r>
      <w:r w:rsidR="00F63C05" w:rsidRPr="00A1262D">
        <w:rPr>
          <w:sz w:val="22"/>
        </w:rPr>
        <w:t xml:space="preserve"> dans les domaines de la protection sociale et de la santé.</w:t>
      </w:r>
    </w:p>
    <w:p w:rsidR="00C2267A" w:rsidRPr="00A1262D" w:rsidRDefault="00C2267A" w:rsidP="000C7057">
      <w:pPr>
        <w:spacing w:after="29" w:line="276" w:lineRule="auto"/>
        <w:ind w:left="0" w:firstLine="0"/>
        <w:rPr>
          <w:sz w:val="22"/>
        </w:rPr>
      </w:pPr>
    </w:p>
    <w:p w:rsidR="00F63C05" w:rsidRPr="00A1262D" w:rsidRDefault="00F63C05" w:rsidP="000C7057">
      <w:pPr>
        <w:spacing w:after="29" w:line="276" w:lineRule="auto"/>
        <w:ind w:left="0" w:firstLine="0"/>
        <w:rPr>
          <w:sz w:val="22"/>
        </w:rPr>
      </w:pPr>
      <w:r w:rsidRPr="00A1262D">
        <w:rPr>
          <w:sz w:val="22"/>
        </w:rPr>
        <w:t>Le mode de désignation des membres</w:t>
      </w:r>
      <w:r w:rsidR="00BE5ABC" w:rsidRPr="00A1262D">
        <w:rPr>
          <w:sz w:val="22"/>
        </w:rPr>
        <w:t xml:space="preserve"> du CA se fera conformément à la réglementation en vigueur.</w:t>
      </w:r>
    </w:p>
    <w:p w:rsidR="002A6C62" w:rsidRPr="00A1262D" w:rsidRDefault="002A6C62" w:rsidP="000C7057">
      <w:pPr>
        <w:spacing w:after="29" w:line="276" w:lineRule="auto"/>
        <w:ind w:left="0" w:firstLine="0"/>
        <w:rPr>
          <w:sz w:val="10"/>
          <w:szCs w:val="12"/>
        </w:rPr>
      </w:pPr>
    </w:p>
    <w:p w:rsidR="00E55130" w:rsidRPr="00A1262D" w:rsidRDefault="00C20D38" w:rsidP="000C7057">
      <w:pPr>
        <w:spacing w:after="29" w:line="276" w:lineRule="auto"/>
        <w:ind w:left="0" w:firstLine="0"/>
        <w:rPr>
          <w:sz w:val="22"/>
        </w:rPr>
      </w:pPr>
      <w:r w:rsidRPr="00A1262D">
        <w:rPr>
          <w:sz w:val="22"/>
        </w:rPr>
        <w:t xml:space="preserve">Le CA devra être investi de tous les pouvoirs et attributions nécessaires à l’administration de l’INAM. Il devra être en mesure de régler par ses délibérations les questions générales </w:t>
      </w:r>
      <w:r w:rsidR="00E55130" w:rsidRPr="00A1262D">
        <w:rPr>
          <w:sz w:val="22"/>
        </w:rPr>
        <w:t>relevant des missions de celui-ci.</w:t>
      </w:r>
    </w:p>
    <w:p w:rsidR="003861F9" w:rsidRPr="00A1262D" w:rsidRDefault="003861F9" w:rsidP="000C7057">
      <w:pPr>
        <w:spacing w:after="29" w:line="276" w:lineRule="auto"/>
        <w:ind w:left="0" w:firstLine="0"/>
        <w:rPr>
          <w:sz w:val="10"/>
          <w:szCs w:val="12"/>
        </w:rPr>
      </w:pPr>
    </w:p>
    <w:p w:rsidR="00822105" w:rsidRPr="00A1262D" w:rsidRDefault="00E55130" w:rsidP="000C7057">
      <w:pPr>
        <w:spacing w:after="29" w:line="276" w:lineRule="auto"/>
        <w:ind w:left="0" w:firstLine="0"/>
        <w:rPr>
          <w:sz w:val="22"/>
        </w:rPr>
      </w:pPr>
      <w:r w:rsidRPr="00A1262D">
        <w:rPr>
          <w:sz w:val="22"/>
        </w:rPr>
        <w:t xml:space="preserve">En plus </w:t>
      </w:r>
      <w:r w:rsidR="00822105" w:rsidRPr="00A1262D">
        <w:rPr>
          <w:sz w:val="22"/>
        </w:rPr>
        <w:t>du Comité d’Etablissement prévu par la loi, le CA pourrait confier à des commissions spécialisées des tâches déterminées relevant de ses attributions.</w:t>
      </w:r>
    </w:p>
    <w:p w:rsidR="00C20D38" w:rsidRPr="00A1262D" w:rsidRDefault="00C20D38" w:rsidP="000C7057">
      <w:pPr>
        <w:spacing w:after="29" w:line="276" w:lineRule="auto"/>
        <w:ind w:left="0" w:firstLine="0"/>
        <w:rPr>
          <w:sz w:val="40"/>
        </w:rPr>
      </w:pPr>
      <w:r w:rsidRPr="00A1262D">
        <w:rPr>
          <w:sz w:val="22"/>
        </w:rPr>
        <w:t xml:space="preserve"> </w:t>
      </w:r>
    </w:p>
    <w:p w:rsidR="00AC2E12" w:rsidRPr="00A1262D" w:rsidRDefault="00AC2E12" w:rsidP="000C7057">
      <w:pPr>
        <w:spacing w:after="29" w:line="276" w:lineRule="auto"/>
        <w:ind w:left="-15" w:firstLine="0"/>
        <w:rPr>
          <w:b/>
          <w:i/>
          <w:color w:val="00B050"/>
          <w:sz w:val="22"/>
          <w:szCs w:val="24"/>
        </w:rPr>
      </w:pPr>
      <w:r w:rsidRPr="00A1262D">
        <w:rPr>
          <w:b/>
          <w:i/>
          <w:color w:val="00B050"/>
          <w:sz w:val="22"/>
          <w:szCs w:val="24"/>
        </w:rPr>
        <w:t>5.2.</w:t>
      </w:r>
      <w:r w:rsidR="0083744B" w:rsidRPr="00A1262D">
        <w:rPr>
          <w:b/>
          <w:i/>
          <w:color w:val="00B050"/>
          <w:sz w:val="22"/>
          <w:szCs w:val="24"/>
        </w:rPr>
        <w:t>5. Une directrice ou un directeur général</w:t>
      </w:r>
      <w:r w:rsidR="00AD3ADA" w:rsidRPr="00A1262D">
        <w:rPr>
          <w:b/>
          <w:i/>
          <w:color w:val="00B050"/>
          <w:sz w:val="22"/>
          <w:szCs w:val="24"/>
        </w:rPr>
        <w:t>(DG)</w:t>
      </w:r>
      <w:r w:rsidR="0083744B" w:rsidRPr="00A1262D">
        <w:rPr>
          <w:b/>
          <w:i/>
          <w:color w:val="00B050"/>
          <w:sz w:val="22"/>
          <w:szCs w:val="24"/>
        </w:rPr>
        <w:t xml:space="preserve"> et son équipe recrutés sur base de compétence et de mérite,</w:t>
      </w:r>
      <w:r w:rsidR="00727407" w:rsidRPr="00A1262D">
        <w:rPr>
          <w:b/>
          <w:i/>
          <w:color w:val="00B050"/>
          <w:sz w:val="22"/>
          <w:szCs w:val="24"/>
        </w:rPr>
        <w:t xml:space="preserve"> bien préparés et formés à leur nouvelle mission</w:t>
      </w:r>
    </w:p>
    <w:p w:rsidR="00AC2E12" w:rsidRPr="00A1262D" w:rsidRDefault="00AC2E12" w:rsidP="000C7057">
      <w:pPr>
        <w:spacing w:after="29" w:line="276" w:lineRule="auto"/>
        <w:ind w:left="0" w:firstLine="0"/>
        <w:rPr>
          <w:sz w:val="22"/>
        </w:rPr>
      </w:pPr>
    </w:p>
    <w:p w:rsidR="00727407" w:rsidRPr="00A1262D" w:rsidRDefault="00727407" w:rsidP="000C7057">
      <w:pPr>
        <w:spacing w:after="29" w:line="276" w:lineRule="auto"/>
        <w:ind w:left="0" w:firstLine="0"/>
        <w:rPr>
          <w:sz w:val="22"/>
        </w:rPr>
      </w:pPr>
      <w:r w:rsidRPr="00A1262D">
        <w:rPr>
          <w:sz w:val="22"/>
        </w:rPr>
        <w:t>L’un des facteurs clés de réussite de ce projet consisterait à</w:t>
      </w:r>
      <w:r w:rsidR="001E4E1A" w:rsidRPr="00A1262D">
        <w:rPr>
          <w:sz w:val="22"/>
        </w:rPr>
        <w:t xml:space="preserve"> le mener en tant que </w:t>
      </w:r>
      <w:r w:rsidR="001E4E1A" w:rsidRPr="00A1262D">
        <w:rPr>
          <w:b/>
          <w:sz w:val="22"/>
        </w:rPr>
        <w:t>projet pilote d</w:t>
      </w:r>
      <w:r w:rsidR="00AF68E8" w:rsidRPr="00A1262D">
        <w:rPr>
          <w:b/>
          <w:sz w:val="22"/>
        </w:rPr>
        <w:t>e création et mise en place d’</w:t>
      </w:r>
      <w:r w:rsidR="00097ED7" w:rsidRPr="00A1262D">
        <w:rPr>
          <w:b/>
          <w:sz w:val="22"/>
        </w:rPr>
        <w:t>une institution modèle en matière de management des ressources humaines et d’optimisation de la gestion</w:t>
      </w:r>
      <w:r w:rsidR="00097ED7" w:rsidRPr="00A1262D">
        <w:rPr>
          <w:sz w:val="22"/>
        </w:rPr>
        <w:t>.</w:t>
      </w:r>
    </w:p>
    <w:p w:rsidR="00097ED7" w:rsidRPr="00A1262D" w:rsidRDefault="00EC270E" w:rsidP="000C7057">
      <w:pPr>
        <w:spacing w:after="29" w:line="276" w:lineRule="auto"/>
        <w:ind w:left="0" w:firstLine="0"/>
        <w:rPr>
          <w:sz w:val="22"/>
        </w:rPr>
      </w:pPr>
      <w:r w:rsidRPr="00A1262D">
        <w:rPr>
          <w:sz w:val="22"/>
        </w:rPr>
        <w:t xml:space="preserve">Le recrutement de cette première équipe de l’INAM devrait répondre à cet esprit et </w:t>
      </w:r>
      <w:r w:rsidRPr="00A1262D">
        <w:rPr>
          <w:b/>
          <w:sz w:val="22"/>
        </w:rPr>
        <w:t>respecter autant que possible l’approche genre</w:t>
      </w:r>
      <w:r w:rsidR="003861F9" w:rsidRPr="00A1262D">
        <w:rPr>
          <w:b/>
          <w:sz w:val="22"/>
        </w:rPr>
        <w:t xml:space="preserve"> selon un principe d’égalité entre les femmes et les hommes</w:t>
      </w:r>
      <w:r w:rsidRPr="00A1262D">
        <w:rPr>
          <w:sz w:val="22"/>
        </w:rPr>
        <w:t>.</w:t>
      </w:r>
    </w:p>
    <w:p w:rsidR="00976D92" w:rsidRPr="00A1262D" w:rsidRDefault="00976D92" w:rsidP="000C7057">
      <w:pPr>
        <w:spacing w:after="29" w:line="276" w:lineRule="auto"/>
        <w:ind w:left="0" w:firstLine="0"/>
        <w:rPr>
          <w:sz w:val="22"/>
        </w:rPr>
      </w:pPr>
      <w:r w:rsidRPr="00A1262D">
        <w:rPr>
          <w:sz w:val="22"/>
        </w:rPr>
        <w:t>En plus d’une procédure transparente d’appel à candidature, de sélection</w:t>
      </w:r>
      <w:r w:rsidR="000979F0" w:rsidRPr="00A1262D">
        <w:rPr>
          <w:sz w:val="22"/>
        </w:rPr>
        <w:t xml:space="preserve"> et de proposition à l’acte réglementaire de nomination, </w:t>
      </w:r>
      <w:r w:rsidR="000979F0" w:rsidRPr="00A1262D">
        <w:rPr>
          <w:b/>
          <w:sz w:val="22"/>
        </w:rPr>
        <w:t>un programme spécifique</w:t>
      </w:r>
      <w:r w:rsidR="00AD3ADA" w:rsidRPr="00A1262D">
        <w:rPr>
          <w:b/>
          <w:sz w:val="22"/>
        </w:rPr>
        <w:t xml:space="preserve"> de préparation préalable à la prise de service des candidats retenus</w:t>
      </w:r>
      <w:r w:rsidR="00AD3ADA" w:rsidRPr="00A1262D">
        <w:rPr>
          <w:sz w:val="22"/>
        </w:rPr>
        <w:t xml:space="preserve"> serait un atout considérable pour un démarrage efficace des activités de l’INAM.</w:t>
      </w:r>
    </w:p>
    <w:p w:rsidR="003861F9" w:rsidRPr="00A1262D" w:rsidRDefault="003861F9" w:rsidP="000C7057">
      <w:pPr>
        <w:spacing w:after="29" w:line="276" w:lineRule="auto"/>
        <w:ind w:left="0" w:firstLine="0"/>
        <w:rPr>
          <w:sz w:val="22"/>
        </w:rPr>
      </w:pPr>
    </w:p>
    <w:p w:rsidR="004444E0" w:rsidRDefault="00AD3ADA" w:rsidP="004444E0">
      <w:pPr>
        <w:spacing w:after="29" w:line="276" w:lineRule="auto"/>
        <w:ind w:left="0" w:firstLine="0"/>
        <w:rPr>
          <w:sz w:val="22"/>
        </w:rPr>
      </w:pPr>
      <w:r w:rsidRPr="00A1262D">
        <w:rPr>
          <w:sz w:val="22"/>
        </w:rPr>
        <w:t xml:space="preserve">Dans </w:t>
      </w:r>
      <w:r w:rsidR="00286582" w:rsidRPr="00A1262D">
        <w:rPr>
          <w:sz w:val="22"/>
        </w:rPr>
        <w:t>tous les cas, les statuts de ce</w:t>
      </w:r>
      <w:r w:rsidR="000D01A4" w:rsidRPr="00A1262D">
        <w:rPr>
          <w:sz w:val="22"/>
        </w:rPr>
        <w:t>tte</w:t>
      </w:r>
      <w:r w:rsidR="00286582" w:rsidRPr="00A1262D">
        <w:rPr>
          <w:sz w:val="22"/>
        </w:rPr>
        <w:t xml:space="preserve"> derni</w:t>
      </w:r>
      <w:r w:rsidR="000D01A4" w:rsidRPr="00A1262D">
        <w:rPr>
          <w:sz w:val="22"/>
        </w:rPr>
        <w:t>ère</w:t>
      </w:r>
      <w:r w:rsidR="00286582" w:rsidRPr="00A1262D">
        <w:rPr>
          <w:sz w:val="22"/>
        </w:rPr>
        <w:t xml:space="preserve"> devraient permettre au DG</w:t>
      </w:r>
      <w:r w:rsidR="00512E3D" w:rsidRPr="00A1262D">
        <w:rPr>
          <w:sz w:val="22"/>
        </w:rPr>
        <w:t xml:space="preserve"> de détenir tous les pouvoirs et attributions nécessaires à la gestion d’une INAM déconcentrée, appelée à étendre </w:t>
      </w:r>
      <w:r w:rsidR="00E22626" w:rsidRPr="00A1262D">
        <w:rPr>
          <w:sz w:val="22"/>
        </w:rPr>
        <w:t>davantage le</w:t>
      </w:r>
      <w:r w:rsidR="00512E3D" w:rsidRPr="00A1262D">
        <w:rPr>
          <w:sz w:val="22"/>
        </w:rPr>
        <w:t xml:space="preserve"> champ de ses compétences et interventions.</w:t>
      </w:r>
      <w:r w:rsidRPr="00A1262D">
        <w:rPr>
          <w:sz w:val="22"/>
        </w:rPr>
        <w:t xml:space="preserve"> </w:t>
      </w:r>
    </w:p>
    <w:p w:rsidR="000469EC" w:rsidRPr="00A1262D" w:rsidRDefault="00ED6717" w:rsidP="004444E0">
      <w:pPr>
        <w:spacing w:after="29" w:line="276" w:lineRule="auto"/>
        <w:ind w:left="0" w:firstLine="0"/>
        <w:rPr>
          <w:sz w:val="22"/>
        </w:rPr>
      </w:pPr>
      <w:r w:rsidRPr="00A1262D">
        <w:rPr>
          <w:sz w:val="22"/>
        </w:rPr>
        <w:t xml:space="preserve">A ce titre, il devra avoir </w:t>
      </w:r>
      <w:r w:rsidRPr="00A1262D">
        <w:rPr>
          <w:b/>
          <w:sz w:val="22"/>
        </w:rPr>
        <w:t>l’autonomie d’assurer la gestion de l’ensemble des services de son organisme et nommer le personnel conformément à la réglementation</w:t>
      </w:r>
      <w:r w:rsidRPr="00A1262D">
        <w:rPr>
          <w:sz w:val="22"/>
        </w:rPr>
        <w:t>.</w:t>
      </w:r>
      <w:r w:rsidR="000469EC" w:rsidRPr="00A1262D">
        <w:rPr>
          <w:sz w:val="22"/>
        </w:rPr>
        <w:t xml:space="preserve"> </w:t>
      </w:r>
    </w:p>
    <w:p w:rsidR="00E22626" w:rsidRPr="00A1262D" w:rsidRDefault="00004510" w:rsidP="000469EC">
      <w:pPr>
        <w:spacing w:line="276" w:lineRule="auto"/>
        <w:rPr>
          <w:sz w:val="22"/>
        </w:rPr>
      </w:pPr>
      <w:r w:rsidRPr="00A1262D">
        <w:rPr>
          <w:sz w:val="22"/>
        </w:rPr>
        <w:t>En plus, il pourrait</w:t>
      </w:r>
      <w:r w:rsidR="00404829" w:rsidRPr="00A1262D">
        <w:rPr>
          <w:sz w:val="22"/>
        </w:rPr>
        <w:t xml:space="preserve"> déléguer, sous sa responsabilité, partie de ses pouvoirs aux </w:t>
      </w:r>
      <w:r w:rsidR="000469EC" w:rsidRPr="00A1262D">
        <w:rPr>
          <w:sz w:val="22"/>
        </w:rPr>
        <w:t>cadres placés sous son autorité ; l</w:t>
      </w:r>
      <w:r w:rsidR="00960465" w:rsidRPr="00A1262D">
        <w:rPr>
          <w:sz w:val="22"/>
        </w:rPr>
        <w:t xml:space="preserve">’objectif étant d’entamer le démarrage de l’INAM avec </w:t>
      </w:r>
      <w:r w:rsidR="00960465" w:rsidRPr="00A1262D">
        <w:rPr>
          <w:b/>
          <w:sz w:val="22"/>
        </w:rPr>
        <w:t>une équipe compétente, légère et suffisamment motivée pour relever le défi</w:t>
      </w:r>
      <w:r w:rsidR="00CF2A97" w:rsidRPr="00A1262D">
        <w:rPr>
          <w:b/>
          <w:sz w:val="22"/>
        </w:rPr>
        <w:t xml:space="preserve"> d’instauration d’une gestion du risque maladie, selon «</w:t>
      </w:r>
      <w:r w:rsidR="004C05FB" w:rsidRPr="00A1262D">
        <w:rPr>
          <w:b/>
          <w:sz w:val="22"/>
        </w:rPr>
        <w:t> une</w:t>
      </w:r>
      <w:r w:rsidR="00CF2A97" w:rsidRPr="00A1262D">
        <w:rPr>
          <w:b/>
          <w:sz w:val="22"/>
        </w:rPr>
        <w:t xml:space="preserve"> approche assurantielle »</w:t>
      </w:r>
      <w:r w:rsidR="000469EC" w:rsidRPr="00A1262D">
        <w:rPr>
          <w:b/>
          <w:sz w:val="22"/>
        </w:rPr>
        <w:t>,</w:t>
      </w:r>
      <w:r w:rsidR="00CF2A97" w:rsidRPr="00A1262D">
        <w:rPr>
          <w:b/>
          <w:sz w:val="22"/>
        </w:rPr>
        <w:t xml:space="preserve"> </w:t>
      </w:r>
      <w:r w:rsidR="00CF2A97" w:rsidRPr="00A1262D">
        <w:rPr>
          <w:sz w:val="22"/>
        </w:rPr>
        <w:t xml:space="preserve">devant montrer sa pertinence et </w:t>
      </w:r>
      <w:r w:rsidR="004C05FB" w:rsidRPr="00A1262D">
        <w:rPr>
          <w:sz w:val="22"/>
        </w:rPr>
        <w:t>plus-value par rapport à une approche passive de subventionnement direct de la gratuité par les services ministériels.</w:t>
      </w:r>
    </w:p>
    <w:p w:rsidR="004C05FB" w:rsidRPr="00A1262D" w:rsidRDefault="004E132C" w:rsidP="000C7057">
      <w:pPr>
        <w:spacing w:after="29" w:line="276" w:lineRule="auto"/>
        <w:ind w:left="0" w:firstLine="0"/>
        <w:rPr>
          <w:sz w:val="22"/>
        </w:rPr>
      </w:pPr>
      <w:r w:rsidRPr="00A1262D">
        <w:rPr>
          <w:sz w:val="22"/>
        </w:rPr>
        <w:t xml:space="preserve">Le recours à des recrutements de « complaisance » et la tendance à « glisser » rapidement vers des effectifs pléthoriques, mais </w:t>
      </w:r>
      <w:r w:rsidR="004B6DA5" w:rsidRPr="00A1262D">
        <w:rPr>
          <w:sz w:val="22"/>
        </w:rPr>
        <w:t xml:space="preserve">inefficaces devraient </w:t>
      </w:r>
      <w:r w:rsidR="000469EC" w:rsidRPr="00A1262D">
        <w:rPr>
          <w:sz w:val="22"/>
        </w:rPr>
        <w:t>être</w:t>
      </w:r>
      <w:r w:rsidR="004B6DA5" w:rsidRPr="00A1262D">
        <w:rPr>
          <w:sz w:val="22"/>
        </w:rPr>
        <w:t xml:space="preserve"> absolument évités.</w:t>
      </w:r>
    </w:p>
    <w:p w:rsidR="000469EC" w:rsidRPr="004444E0" w:rsidRDefault="000469EC" w:rsidP="000C7057">
      <w:pPr>
        <w:spacing w:after="29" w:line="276" w:lineRule="auto"/>
        <w:ind w:left="0" w:firstLine="0"/>
        <w:rPr>
          <w:sz w:val="12"/>
          <w:szCs w:val="12"/>
        </w:rPr>
      </w:pPr>
    </w:p>
    <w:p w:rsidR="004C05FB" w:rsidRDefault="00E30652" w:rsidP="000C7057">
      <w:pPr>
        <w:spacing w:after="29" w:line="276" w:lineRule="auto"/>
        <w:ind w:left="0" w:firstLine="0"/>
        <w:rPr>
          <w:sz w:val="22"/>
        </w:rPr>
      </w:pPr>
      <w:r w:rsidRPr="00A1262D">
        <w:rPr>
          <w:sz w:val="22"/>
        </w:rPr>
        <w:t>Le changement de paradigme attendu prendra ses racines à ce niveau de base.</w:t>
      </w:r>
    </w:p>
    <w:p w:rsidR="00212EDE" w:rsidRPr="00A1262D" w:rsidRDefault="00212EDE" w:rsidP="000C7057">
      <w:pPr>
        <w:spacing w:after="29" w:line="276" w:lineRule="auto"/>
        <w:ind w:left="0" w:firstLine="0"/>
        <w:rPr>
          <w:sz w:val="22"/>
        </w:rPr>
      </w:pPr>
    </w:p>
    <w:p w:rsidR="00E30652" w:rsidRPr="00A1262D" w:rsidRDefault="008F7733" w:rsidP="000C7057">
      <w:pPr>
        <w:spacing w:after="29" w:line="276" w:lineRule="auto"/>
        <w:ind w:left="0" w:firstLine="0"/>
        <w:rPr>
          <w:sz w:val="22"/>
        </w:rPr>
      </w:pPr>
      <w:r w:rsidRPr="00A1262D">
        <w:rPr>
          <w:sz w:val="22"/>
        </w:rPr>
        <w:t>Sur le plan manageriel, le DG nommé aura comme</w:t>
      </w:r>
      <w:r w:rsidR="0059709D" w:rsidRPr="00A1262D">
        <w:rPr>
          <w:sz w:val="22"/>
        </w:rPr>
        <w:t xml:space="preserve"> toutes</w:t>
      </w:r>
      <w:r w:rsidRPr="00A1262D">
        <w:rPr>
          <w:sz w:val="22"/>
        </w:rPr>
        <w:t xml:space="preserve"> premières activités à réaliser :</w:t>
      </w:r>
    </w:p>
    <w:p w:rsidR="008F7733" w:rsidRPr="00A1262D" w:rsidRDefault="008F7733" w:rsidP="000469EC">
      <w:pPr>
        <w:pStyle w:val="Paragraphedeliste"/>
        <w:numPr>
          <w:ilvl w:val="0"/>
          <w:numId w:val="39"/>
        </w:numPr>
        <w:spacing w:after="29" w:line="276" w:lineRule="auto"/>
        <w:rPr>
          <w:sz w:val="22"/>
        </w:rPr>
      </w:pPr>
      <w:r w:rsidRPr="00A1262D">
        <w:rPr>
          <w:sz w:val="22"/>
        </w:rPr>
        <w:t>la préparation du</w:t>
      </w:r>
      <w:r w:rsidR="006725E9" w:rsidRPr="00A1262D">
        <w:rPr>
          <w:sz w:val="22"/>
        </w:rPr>
        <w:t xml:space="preserve"> projet du</w:t>
      </w:r>
      <w:r w:rsidRPr="00A1262D">
        <w:rPr>
          <w:sz w:val="22"/>
        </w:rPr>
        <w:t xml:space="preserve"> premier Contrat de Programme (COPM) conjointement avec le ministère de tutelle directe (MSP)</w:t>
      </w:r>
      <w:r w:rsidR="00497269" w:rsidRPr="00A1262D">
        <w:rPr>
          <w:sz w:val="22"/>
        </w:rPr>
        <w:t xml:space="preserve">, en vue de sa négociation avec l’Etat </w:t>
      </w:r>
      <w:r w:rsidR="006725E9" w:rsidRPr="00A1262D">
        <w:rPr>
          <w:sz w:val="22"/>
        </w:rPr>
        <w:t>(MSP</w:t>
      </w:r>
      <w:r w:rsidR="00497269" w:rsidRPr="00A1262D">
        <w:rPr>
          <w:sz w:val="22"/>
        </w:rPr>
        <w:t xml:space="preserve">, Ministère de la protection sociale, MF), avec la contribution des ministères associés </w:t>
      </w:r>
      <w:r w:rsidR="006725E9" w:rsidRPr="00A1262D">
        <w:rPr>
          <w:sz w:val="22"/>
        </w:rPr>
        <w:t>(décentralisation</w:t>
      </w:r>
      <w:r w:rsidR="00497269" w:rsidRPr="00A1262D">
        <w:rPr>
          <w:sz w:val="22"/>
        </w:rPr>
        <w:t xml:space="preserve"> par exemple)</w:t>
      </w:r>
      <w:r w:rsidR="006725E9" w:rsidRPr="00A1262D">
        <w:rPr>
          <w:sz w:val="22"/>
        </w:rPr>
        <w:t xml:space="preserve"> et les PTFs associés. Le COPM sera</w:t>
      </w:r>
      <w:r w:rsidR="006C43E1" w:rsidRPr="00A1262D">
        <w:rPr>
          <w:sz w:val="22"/>
        </w:rPr>
        <w:t>it</w:t>
      </w:r>
      <w:r w:rsidR="006725E9" w:rsidRPr="00A1262D">
        <w:rPr>
          <w:sz w:val="22"/>
        </w:rPr>
        <w:t xml:space="preserve"> signé par les représentants de l’Etat, le CA de l’INAM</w:t>
      </w:r>
      <w:r w:rsidR="006C43E1" w:rsidRPr="00A1262D">
        <w:rPr>
          <w:sz w:val="22"/>
        </w:rPr>
        <w:t xml:space="preserve"> et les ministères et partenaires associés.</w:t>
      </w:r>
      <w:r w:rsidR="006725E9" w:rsidRPr="00A1262D">
        <w:rPr>
          <w:sz w:val="22"/>
        </w:rPr>
        <w:t> ;</w:t>
      </w:r>
    </w:p>
    <w:p w:rsidR="000469EC" w:rsidRPr="00A1262D" w:rsidRDefault="000469EC" w:rsidP="000469EC">
      <w:pPr>
        <w:pStyle w:val="Paragraphedeliste"/>
        <w:spacing w:after="29" w:line="276" w:lineRule="auto"/>
        <w:ind w:firstLine="0"/>
        <w:rPr>
          <w:sz w:val="10"/>
          <w:szCs w:val="12"/>
        </w:rPr>
      </w:pPr>
    </w:p>
    <w:p w:rsidR="006725E9" w:rsidRDefault="006725E9" w:rsidP="000469EC">
      <w:pPr>
        <w:pStyle w:val="Paragraphedeliste"/>
        <w:numPr>
          <w:ilvl w:val="0"/>
          <w:numId w:val="39"/>
        </w:numPr>
        <w:spacing w:after="29" w:line="276" w:lineRule="auto"/>
        <w:rPr>
          <w:sz w:val="22"/>
        </w:rPr>
      </w:pPr>
      <w:r w:rsidRPr="00A1262D">
        <w:rPr>
          <w:sz w:val="22"/>
        </w:rPr>
        <w:t xml:space="preserve">la </w:t>
      </w:r>
      <w:r w:rsidR="006C43E1" w:rsidRPr="00A1262D">
        <w:rPr>
          <w:sz w:val="22"/>
        </w:rPr>
        <w:t>préparation du projet des statuts et du référentiel organisationnel (organigramme et fiches de postes) de l’INAM à faire valider par le CA de l’INAM</w:t>
      </w:r>
      <w:r w:rsidR="0059709D" w:rsidRPr="00A1262D">
        <w:rPr>
          <w:sz w:val="22"/>
        </w:rPr>
        <w:t>.</w:t>
      </w:r>
    </w:p>
    <w:p w:rsidR="004444E0" w:rsidRPr="004444E0" w:rsidRDefault="004444E0" w:rsidP="004444E0">
      <w:pPr>
        <w:pStyle w:val="Paragraphedeliste"/>
        <w:rPr>
          <w:sz w:val="22"/>
        </w:rPr>
      </w:pPr>
    </w:p>
    <w:p w:rsidR="004444E0" w:rsidRPr="00A1262D" w:rsidRDefault="004444E0" w:rsidP="004444E0">
      <w:pPr>
        <w:pStyle w:val="Paragraphedeliste"/>
        <w:spacing w:after="29" w:line="276" w:lineRule="auto"/>
        <w:ind w:firstLine="0"/>
        <w:rPr>
          <w:sz w:val="22"/>
        </w:rPr>
      </w:pPr>
    </w:p>
    <w:p w:rsidR="00E30652" w:rsidRDefault="00E30652" w:rsidP="000C7057">
      <w:pPr>
        <w:spacing w:after="29" w:line="276" w:lineRule="auto"/>
        <w:ind w:left="-15" w:firstLine="0"/>
        <w:rPr>
          <w:b/>
          <w:i/>
          <w:color w:val="00B050"/>
          <w:szCs w:val="24"/>
        </w:rPr>
      </w:pPr>
      <w:r>
        <w:rPr>
          <w:b/>
          <w:i/>
          <w:color w:val="00B050"/>
          <w:szCs w:val="24"/>
        </w:rPr>
        <w:t xml:space="preserve">5.2.6. </w:t>
      </w:r>
      <w:r w:rsidR="00EB43CF">
        <w:rPr>
          <w:b/>
          <w:i/>
          <w:color w:val="00B050"/>
          <w:szCs w:val="24"/>
        </w:rPr>
        <w:t>Un « organigramme de démarrage » ciblant les fonctions essentielles à mettre en place en premier</w:t>
      </w:r>
    </w:p>
    <w:p w:rsidR="00B069B7" w:rsidRPr="004444E0" w:rsidRDefault="00B069B7" w:rsidP="000C7057">
      <w:pPr>
        <w:spacing w:after="29" w:line="276" w:lineRule="auto"/>
        <w:ind w:left="-15" w:firstLine="0"/>
        <w:rPr>
          <w:b/>
          <w:i/>
          <w:color w:val="00B050"/>
          <w:sz w:val="16"/>
          <w:szCs w:val="24"/>
        </w:rPr>
      </w:pPr>
    </w:p>
    <w:p w:rsidR="00E30652" w:rsidRDefault="0059709D" w:rsidP="000C7057">
      <w:pPr>
        <w:spacing w:after="29" w:line="276" w:lineRule="auto"/>
        <w:ind w:left="0" w:firstLine="0"/>
      </w:pPr>
      <w:r>
        <w:t>Cette première image de ce que pourrait être « l’organigramme initial » de l’INAM montre surtout les fonctions essentielles q</w:t>
      </w:r>
      <w:r w:rsidR="00B069B7">
        <w:t>ui seront mises en place pendant la première année de son fonctionnement.</w:t>
      </w:r>
    </w:p>
    <w:p w:rsidR="004444E0" w:rsidRDefault="004444E0" w:rsidP="000C7057">
      <w:pPr>
        <w:spacing w:after="29" w:line="276" w:lineRule="auto"/>
        <w:ind w:left="0" w:firstLine="0"/>
      </w:pPr>
      <w:r w:rsidRPr="00EA75AF">
        <w:rPr>
          <w:noProof/>
        </w:rPr>
        <w:drawing>
          <wp:anchor distT="0" distB="0" distL="114300" distR="114300" simplePos="0" relativeHeight="251680768" behindDoc="0" locked="0" layoutInCell="1" allowOverlap="1">
            <wp:simplePos x="0" y="0"/>
            <wp:positionH relativeFrom="margin">
              <wp:align>center</wp:align>
            </wp:positionH>
            <wp:positionV relativeFrom="paragraph">
              <wp:posOffset>161645</wp:posOffset>
            </wp:positionV>
            <wp:extent cx="5791200" cy="3505200"/>
            <wp:effectExtent l="0" t="0" r="0" b="0"/>
            <wp:wrapNone/>
            <wp:docPr id="497" name="Imag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791200" cy="3505200"/>
                    </a:xfrm>
                    <a:prstGeom prst="rect">
                      <a:avLst/>
                    </a:prstGeom>
                  </pic:spPr>
                </pic:pic>
              </a:graphicData>
            </a:graphic>
          </wp:anchor>
        </w:drawing>
      </w: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4444E0" w:rsidRDefault="004444E0" w:rsidP="000C7057">
      <w:pPr>
        <w:spacing w:after="29" w:line="276" w:lineRule="auto"/>
        <w:ind w:left="0" w:firstLine="0"/>
      </w:pPr>
    </w:p>
    <w:p w:rsidR="00B069B7" w:rsidRDefault="00B069B7" w:rsidP="000C7057">
      <w:pPr>
        <w:spacing w:after="29" w:line="276" w:lineRule="auto"/>
        <w:ind w:left="0" w:firstLine="0"/>
      </w:pPr>
    </w:p>
    <w:p w:rsidR="00BA1F11" w:rsidRDefault="00BA1F11" w:rsidP="000C7057">
      <w:pPr>
        <w:spacing w:after="29" w:line="276" w:lineRule="auto"/>
        <w:ind w:left="0" w:firstLine="0"/>
      </w:pPr>
    </w:p>
    <w:p w:rsidR="002B2D75" w:rsidRDefault="00212EDE" w:rsidP="00212EDE">
      <w:pPr>
        <w:pStyle w:val="Paragraphedeliste"/>
        <w:numPr>
          <w:ilvl w:val="0"/>
          <w:numId w:val="40"/>
        </w:numPr>
        <w:spacing w:after="29" w:line="276" w:lineRule="auto"/>
      </w:pPr>
      <w:r>
        <w:t>P</w:t>
      </w:r>
      <w:r w:rsidR="00545ABC">
        <w:t xml:space="preserve">our un traitement régional des factures </w:t>
      </w:r>
      <w:r w:rsidR="00BA1F11">
        <w:t>(contrôle</w:t>
      </w:r>
      <w:r w:rsidR="00545ABC">
        <w:t xml:space="preserve"> administratif, financier et technique, liqui</w:t>
      </w:r>
      <w:r w:rsidR="00BA1F11">
        <w:t>dation technique par le médecin-conseil et paiement),</w:t>
      </w:r>
      <w:r w:rsidR="002B2D75">
        <w:t xml:space="preserve"> la déconcentration de l’INAM passera par la mise en place d’</w:t>
      </w:r>
      <w:r w:rsidR="00F60C64">
        <w:t>une antenne par Région qui serait</w:t>
      </w:r>
      <w:r w:rsidR="0020686F">
        <w:t xml:space="preserve"> logée dans</w:t>
      </w:r>
      <w:r w:rsidR="002825E7">
        <w:t xml:space="preserve"> soit dans</w:t>
      </w:r>
      <w:r w:rsidR="0020686F">
        <w:t xml:space="preserve"> les bureaux des DRSP du MSP et du FCS, dans les bureaux des représentations régionales du ministère chargé de la protection sociale ou dans ceux du ministère chargé de la décentralisation ou enfin ceux des Régions.</w:t>
      </w:r>
    </w:p>
    <w:p w:rsidR="002825E7" w:rsidRDefault="00212EDE" w:rsidP="00212EDE">
      <w:pPr>
        <w:pStyle w:val="Paragraphedeliste"/>
        <w:numPr>
          <w:ilvl w:val="0"/>
          <w:numId w:val="40"/>
        </w:numPr>
        <w:spacing w:after="29" w:line="276" w:lineRule="auto"/>
      </w:pPr>
      <w:r>
        <w:t>S</w:t>
      </w:r>
      <w:r w:rsidR="002825E7">
        <w:t>on point focal sera chargé de le représenter auprès des autorités et des partenaires sur le plan régional.</w:t>
      </w:r>
    </w:p>
    <w:p w:rsidR="002825E7" w:rsidRDefault="00212EDE" w:rsidP="00212EDE">
      <w:pPr>
        <w:pStyle w:val="Paragraphedeliste"/>
        <w:numPr>
          <w:ilvl w:val="0"/>
          <w:numId w:val="40"/>
        </w:numPr>
        <w:spacing w:after="29" w:line="276" w:lineRule="auto"/>
      </w:pPr>
      <w:r>
        <w:t>L</w:t>
      </w:r>
      <w:r w:rsidR="002825E7">
        <w:t xml:space="preserve">e médecin-conseil </w:t>
      </w:r>
      <w:r w:rsidR="003A1E44">
        <w:t>(ou</w:t>
      </w:r>
      <w:r w:rsidR="002825E7">
        <w:t xml:space="preserve"> à défaut l’infirmier-conseil dans un premier temps) sera l’interlocuteur privilégié des</w:t>
      </w:r>
      <w:r w:rsidR="003A1E44">
        <w:t xml:space="preserve"> formations sanitaires pour toute les questions techniques et médicales.</w:t>
      </w:r>
    </w:p>
    <w:p w:rsidR="003A1E44" w:rsidRDefault="00212EDE" w:rsidP="00212EDE">
      <w:pPr>
        <w:pStyle w:val="Paragraphedeliste"/>
        <w:numPr>
          <w:ilvl w:val="0"/>
          <w:numId w:val="40"/>
        </w:numPr>
        <w:spacing w:after="29" w:line="276" w:lineRule="auto"/>
      </w:pPr>
      <w:r>
        <w:t>U</w:t>
      </w:r>
      <w:r w:rsidR="003A1E44">
        <w:t>n partenariat sera rech</w:t>
      </w:r>
      <w:r w:rsidR="004960E6">
        <w:t>erché et établi</w:t>
      </w:r>
      <w:r w:rsidR="003A1E44">
        <w:t xml:space="preserve"> avec le Fonds commun </w:t>
      </w:r>
      <w:r w:rsidR="004960E6">
        <w:t xml:space="preserve">santé (FCS)/PDS pour </w:t>
      </w:r>
      <w:r w:rsidR="008D0CA5">
        <w:t>une mutualisation des ressources et des outils au niveau du traitement comptable de la facturation.</w:t>
      </w:r>
    </w:p>
    <w:p w:rsidR="008D0CA5" w:rsidRDefault="00212EDE" w:rsidP="00212EDE">
      <w:pPr>
        <w:pStyle w:val="Paragraphedeliste"/>
        <w:numPr>
          <w:ilvl w:val="0"/>
          <w:numId w:val="40"/>
        </w:numPr>
        <w:spacing w:after="29" w:line="276" w:lineRule="auto"/>
      </w:pPr>
      <w:r>
        <w:t>A</w:t>
      </w:r>
      <w:r w:rsidR="00BA1F11">
        <w:t>u niveau du siège de l’INAM, un pôle technique intégrant le Syst</w:t>
      </w:r>
      <w:r w:rsidR="00C0619C">
        <w:t>è</w:t>
      </w:r>
      <w:r w:rsidR="00BA1F11">
        <w:t xml:space="preserve">me </w:t>
      </w:r>
      <w:r w:rsidR="00C0619C">
        <w:t>d’Information et de gestion (SIG) sera initialement porté par 3 cadres bien préparés à cette tâche</w:t>
      </w:r>
      <w:r w:rsidR="00A67F92">
        <w:t>, ainsi qu’un pôle « développement », porté également au début par 3 cadres, se chargeant de l</w:t>
      </w:r>
      <w:r w:rsidR="007120C2">
        <w:t>a stratégie, de la planification</w:t>
      </w:r>
      <w:r w:rsidR="00A67F92">
        <w:t xml:space="preserve"> et du partenariat. </w:t>
      </w:r>
      <w:r w:rsidR="00C0619C">
        <w:t xml:space="preserve"> </w:t>
      </w:r>
    </w:p>
    <w:p w:rsidR="005234D0" w:rsidRDefault="00432252" w:rsidP="00212EDE">
      <w:pPr>
        <w:pStyle w:val="Paragraphedeliste"/>
        <w:numPr>
          <w:ilvl w:val="0"/>
          <w:numId w:val="40"/>
        </w:numPr>
        <w:spacing w:after="29" w:line="276" w:lineRule="auto"/>
      </w:pPr>
      <w:r>
        <w:t>Enfin, il serait peut-être  plus pertinent</w:t>
      </w:r>
      <w:r w:rsidR="007120C2">
        <w:t xml:space="preserve"> de faire encadrer, au démarrage de l’INAM, un responsable administratif et financier expérimenté par un cabinet d’expertise comptable et d’audit</w:t>
      </w:r>
      <w:r w:rsidR="009E22F0">
        <w:t xml:space="preserve"> pour une meilleure implémentation des procédures et de leur maîtrise</w:t>
      </w:r>
      <w:r w:rsidR="007446CA">
        <w:t>.</w:t>
      </w:r>
    </w:p>
    <w:p w:rsidR="00212EDE" w:rsidRDefault="00212EDE" w:rsidP="00212EDE">
      <w:pPr>
        <w:pStyle w:val="Paragraphedeliste"/>
        <w:spacing w:after="29" w:line="276" w:lineRule="auto"/>
        <w:ind w:firstLine="0"/>
      </w:pPr>
    </w:p>
    <w:p w:rsidR="005234D0" w:rsidRDefault="009E22F0" w:rsidP="000C7057">
      <w:pPr>
        <w:spacing w:after="29" w:line="276" w:lineRule="auto"/>
        <w:ind w:left="0" w:firstLine="0"/>
      </w:pPr>
      <w:r>
        <w:t>Dans tous les cas, l’organisation de l’INAM se mettra en place progressivement en fonction de la monté en charge de ses activités</w:t>
      </w:r>
      <w:r w:rsidR="007446CA">
        <w:t xml:space="preserve"> et après une étude approfondie de ses besoins en ressources humaines et de la meilleure manière de les satisfaire.</w:t>
      </w:r>
    </w:p>
    <w:p w:rsidR="005234D0" w:rsidRPr="00212EDE" w:rsidRDefault="005234D0" w:rsidP="000C7057">
      <w:pPr>
        <w:spacing w:after="29" w:line="276" w:lineRule="auto"/>
        <w:ind w:left="0" w:firstLine="0"/>
        <w:rPr>
          <w:sz w:val="40"/>
        </w:rPr>
      </w:pPr>
    </w:p>
    <w:p w:rsidR="005234D0" w:rsidRDefault="005234D0" w:rsidP="000C7057">
      <w:pPr>
        <w:spacing w:after="29" w:line="276" w:lineRule="auto"/>
        <w:ind w:left="-15" w:firstLine="0"/>
        <w:rPr>
          <w:b/>
          <w:i/>
          <w:color w:val="00B050"/>
          <w:szCs w:val="24"/>
        </w:rPr>
      </w:pPr>
      <w:r>
        <w:rPr>
          <w:b/>
          <w:i/>
          <w:color w:val="00B050"/>
          <w:szCs w:val="24"/>
        </w:rPr>
        <w:t>5.2.7</w:t>
      </w:r>
      <w:r w:rsidR="00645222">
        <w:rPr>
          <w:b/>
          <w:i/>
          <w:color w:val="00B050"/>
          <w:szCs w:val="24"/>
        </w:rPr>
        <w:t>. E</w:t>
      </w:r>
      <w:r w:rsidR="00CA46D8">
        <w:rPr>
          <w:b/>
          <w:i/>
          <w:color w:val="00B050"/>
          <w:szCs w:val="24"/>
        </w:rPr>
        <w:t>nveloppe budgétaire à mobiliser pour la première année de fonctionnement de l’INAM </w:t>
      </w:r>
    </w:p>
    <w:p w:rsidR="00CA46D8" w:rsidRDefault="00CA46D8" w:rsidP="000C7057">
      <w:pPr>
        <w:spacing w:after="29" w:line="276" w:lineRule="auto"/>
        <w:ind w:left="-15" w:firstLine="0"/>
        <w:rPr>
          <w:b/>
          <w:i/>
          <w:color w:val="00B050"/>
          <w:szCs w:val="24"/>
        </w:rPr>
      </w:pPr>
    </w:p>
    <w:p w:rsidR="00CA46D8" w:rsidRDefault="00CA46D8" w:rsidP="000C7057">
      <w:pPr>
        <w:spacing w:after="29" w:line="276" w:lineRule="auto"/>
        <w:ind w:left="-15" w:firstLine="0"/>
      </w:pPr>
      <w:r>
        <w:t>E</w:t>
      </w:r>
      <w:r w:rsidRPr="00CA46D8">
        <w:t>n</w:t>
      </w:r>
      <w:r>
        <w:t xml:space="preserve"> se référant</w:t>
      </w:r>
      <w:r w:rsidR="0021665D">
        <w:t xml:space="preserve"> aux montants annuels facturés par les formations sanitaires entre 2007 et 2019, il s’avère que la « capacité de facturation » annuelle est située, en moyenne, entre 7 et 8 milliards de FCFA.</w:t>
      </w:r>
    </w:p>
    <w:p w:rsidR="00056D25" w:rsidRDefault="00056D25" w:rsidP="000C7057">
      <w:pPr>
        <w:spacing w:after="29" w:line="276" w:lineRule="auto"/>
        <w:ind w:left="-15" w:firstLine="0"/>
      </w:pPr>
      <w:r>
        <w:t>En retenant ce dernier montant comme celui que l’INAM serait amené à rembourser aux mêmes formations sanitaires pendant sa première année de fonctionnement(2021)</w:t>
      </w:r>
      <w:r w:rsidR="002C6518">
        <w:t>, ses</w:t>
      </w:r>
      <w:r w:rsidR="006557FD">
        <w:t xml:space="preserve"> propres frais de gestion (budget de fonctionnement et d’investissement) pourraient être fixés à 15%</w:t>
      </w:r>
      <w:r>
        <w:t xml:space="preserve"> </w:t>
      </w:r>
      <w:r w:rsidR="006557FD">
        <w:t xml:space="preserve">des frais alloués à la prise en charge des prestations </w:t>
      </w:r>
      <w:r w:rsidR="002C6518">
        <w:t>gratuites. Ce ratio acceptable durant la première phase d’investissement</w:t>
      </w:r>
      <w:r w:rsidR="00F00B39">
        <w:t>, serait revu à la baisse au fur et à mesure de l’augmentation du montant mobilisé pour le remboursement des prestatio</w:t>
      </w:r>
      <w:r w:rsidR="00645222">
        <w:t>ns pour se stabiliser après quelques années autour de 5%.</w:t>
      </w:r>
    </w:p>
    <w:p w:rsidR="00F00B39" w:rsidRDefault="00F00B39" w:rsidP="000C7057">
      <w:pPr>
        <w:spacing w:after="29" w:line="276" w:lineRule="auto"/>
        <w:ind w:left="-15" w:firstLine="0"/>
      </w:pPr>
      <w:r>
        <w:t>Il fera certainement l’objet d’une négociation dans le cadre</w:t>
      </w:r>
      <w:r w:rsidR="00B8555D">
        <w:t xml:space="preserve"> du premier COPM.</w:t>
      </w:r>
    </w:p>
    <w:p w:rsidR="00B8555D" w:rsidRDefault="00B8555D" w:rsidP="000C7057">
      <w:pPr>
        <w:spacing w:after="29" w:line="276" w:lineRule="auto"/>
        <w:ind w:left="-15" w:firstLine="0"/>
      </w:pPr>
      <w:r>
        <w:t>Ainsi, le budget de fonctionnement et d’investissement de démarrage serait de l’ordre de 1,2 milliard</w:t>
      </w:r>
      <w:r w:rsidR="00512165">
        <w:t xml:space="preserve"> de FCFA.</w:t>
      </w:r>
    </w:p>
    <w:p w:rsidR="00645222" w:rsidRDefault="00645222" w:rsidP="000C7057">
      <w:pPr>
        <w:spacing w:after="29" w:line="276" w:lineRule="auto"/>
        <w:ind w:left="-15" w:firstLine="0"/>
      </w:pPr>
      <w:r>
        <w:t>Il faudrait garder à l’</w:t>
      </w:r>
      <w:r w:rsidR="00A031F2">
        <w:t xml:space="preserve">esprit que d’après une première estimation faite à l’occasion de la deuxième rencontre d’experts pour la gratuité des soins du 13 février 2020, </w:t>
      </w:r>
      <w:r w:rsidR="001A21E9">
        <w:t>basée sur l’hypothèse d’une augmentation significative du recours aux soins gratuits pour les femmes et les enfan</w:t>
      </w:r>
      <w:r w:rsidR="00566CAE">
        <w:t>ts de zéro à 5 ans, et sans même</w:t>
      </w:r>
      <w:r w:rsidR="001A21E9">
        <w:t xml:space="preserve"> revaloriser </w:t>
      </w:r>
      <w:r w:rsidR="00566CAE">
        <w:t xml:space="preserve">les tarifs actuels jugés sous-évalués, les dépenses de soins s’élèveraient à 19 millions de FCFA et ce, dès 2021. </w:t>
      </w:r>
    </w:p>
    <w:p w:rsidR="00E1102D" w:rsidRDefault="00E1102D" w:rsidP="000C7057">
      <w:pPr>
        <w:spacing w:after="29" w:line="276" w:lineRule="auto"/>
        <w:ind w:left="-15" w:firstLine="0"/>
      </w:pPr>
      <w:r>
        <w:t>Un</w:t>
      </w:r>
      <w:r w:rsidR="008E1017">
        <w:t>e autre étude</w:t>
      </w:r>
      <w:r w:rsidR="00D834BF">
        <w:t xml:space="preserve"> donne</w:t>
      </w:r>
      <w:r>
        <w:t xml:space="preserve"> l’exemple du Burkina Faso, qui a le même nombre de population</w:t>
      </w:r>
      <w:r w:rsidR="008E1017">
        <w:t xml:space="preserve"> que le Niger</w:t>
      </w:r>
      <w:r w:rsidR="00D834BF">
        <w:t>,</w:t>
      </w:r>
      <w:r w:rsidR="008E1017">
        <w:t xml:space="preserve"> et qui consacre 30 milliards de FCFA</w:t>
      </w:r>
      <w:r w:rsidR="00D834BF">
        <w:t xml:space="preserve"> par an</w:t>
      </w:r>
      <w:r w:rsidR="008E1017">
        <w:t xml:space="preserve"> à une telle gratuité qui intègre en plus la prise en charge des accouchements.</w:t>
      </w:r>
      <w:r>
        <w:t xml:space="preserve"> </w:t>
      </w:r>
    </w:p>
    <w:p w:rsidR="00512165" w:rsidRDefault="00873F0A" w:rsidP="000C7057">
      <w:pPr>
        <w:spacing w:after="29" w:line="276" w:lineRule="auto"/>
        <w:ind w:left="-15" w:firstLine="0"/>
      </w:pPr>
      <w:r>
        <w:t>Malgré l’importance de ces estimations et comparaisons, les vraies tendances d’évolution des dépenses de soins seront mieux appréciées</w:t>
      </w:r>
      <w:r w:rsidR="00D834BF">
        <w:t xml:space="preserve"> à travers un suivi rigoureux de la consommation médicale par </w:t>
      </w:r>
      <w:r w:rsidR="00E72042">
        <w:t>le propre système d’information de l’INAM.</w:t>
      </w:r>
    </w:p>
    <w:p w:rsidR="0065798E" w:rsidRDefault="00E72042" w:rsidP="000C7057">
      <w:pPr>
        <w:spacing w:after="29" w:line="276" w:lineRule="auto"/>
        <w:ind w:left="-15" w:firstLine="0"/>
      </w:pPr>
      <w:r>
        <w:t xml:space="preserve">L’optimisation des prescriptions médicales selon des protocoles thérapeutiques établis et respectés, la comparaison </w:t>
      </w:r>
      <w:r w:rsidR="00EA176A">
        <w:t>de la consommation médicale entre formations sanitaires, districts sanitaires et régions et la lutte contre tout abus ou fraude, permettront certainement de mieux contrôler les montants facturés et de compenser ainsi une partie des frais de gestion</w:t>
      </w:r>
      <w:r w:rsidR="005F129C">
        <w:t xml:space="preserve"> engagés.</w:t>
      </w:r>
      <w:r w:rsidR="00EA176A">
        <w:t xml:space="preserve"> </w:t>
      </w:r>
    </w:p>
    <w:p w:rsidR="004444E0" w:rsidRDefault="004444E0" w:rsidP="000C7057">
      <w:pPr>
        <w:spacing w:after="29" w:line="276" w:lineRule="auto"/>
        <w:ind w:left="-15" w:firstLine="0"/>
      </w:pPr>
    </w:p>
    <w:p w:rsidR="004444E0" w:rsidRDefault="004444E0" w:rsidP="000C7057">
      <w:pPr>
        <w:spacing w:after="29" w:line="276" w:lineRule="auto"/>
        <w:ind w:left="-15" w:firstLine="0"/>
      </w:pPr>
    </w:p>
    <w:p w:rsidR="00E72042" w:rsidRPr="00CA46D8" w:rsidRDefault="00EA176A" w:rsidP="000C7057">
      <w:pPr>
        <w:spacing w:after="29" w:line="276" w:lineRule="auto"/>
        <w:ind w:left="-15" w:firstLine="0"/>
      </w:pPr>
      <w:r>
        <w:t xml:space="preserve"> </w:t>
      </w:r>
    </w:p>
    <w:p w:rsidR="000074E3" w:rsidRPr="004444E0" w:rsidRDefault="00A43AEE" w:rsidP="004444E0">
      <w:pPr>
        <w:pStyle w:val="Paragraphedeliste"/>
        <w:numPr>
          <w:ilvl w:val="0"/>
          <w:numId w:val="1"/>
        </w:numPr>
        <w:spacing w:after="42" w:line="276" w:lineRule="auto"/>
        <w:rPr>
          <w:b/>
          <w:color w:val="0000FF"/>
          <w:sz w:val="32"/>
        </w:rPr>
      </w:pPr>
      <w:r w:rsidRPr="004444E0">
        <w:rPr>
          <w:b/>
          <w:color w:val="0000FF"/>
          <w:sz w:val="32"/>
        </w:rPr>
        <w:t>Actions</w:t>
      </w:r>
      <w:r w:rsidR="000074E3" w:rsidRPr="004444E0">
        <w:rPr>
          <w:b/>
          <w:color w:val="0000FF"/>
          <w:sz w:val="32"/>
        </w:rPr>
        <w:t xml:space="preserve"> prioritaires de mobilisation des partenaires institutionnels et financiers autour du projet</w:t>
      </w:r>
      <w:r w:rsidRPr="004444E0">
        <w:rPr>
          <w:b/>
          <w:color w:val="0000FF"/>
          <w:sz w:val="32"/>
        </w:rPr>
        <w:t xml:space="preserve"> en vue de sa concrétisation</w:t>
      </w:r>
    </w:p>
    <w:p w:rsidR="004444E0" w:rsidRPr="004444E0" w:rsidRDefault="004444E0" w:rsidP="004444E0">
      <w:pPr>
        <w:spacing w:after="42" w:line="276" w:lineRule="auto"/>
        <w:ind w:left="0" w:firstLine="0"/>
        <w:rPr>
          <w:b/>
          <w:color w:val="0000FF"/>
          <w:sz w:val="32"/>
        </w:rPr>
      </w:pPr>
    </w:p>
    <w:p w:rsidR="00A43AEE" w:rsidRDefault="00DC2D0E" w:rsidP="008D7BB6">
      <w:pPr>
        <w:pStyle w:val="Paragraphedeliste"/>
        <w:numPr>
          <w:ilvl w:val="0"/>
          <w:numId w:val="41"/>
        </w:numPr>
        <w:spacing w:after="42" w:line="276" w:lineRule="auto"/>
      </w:pPr>
      <w:r w:rsidRPr="00DC2D0E">
        <w:t>Le</w:t>
      </w:r>
      <w:r>
        <w:t xml:space="preserve"> projet de création de l’INAM doit être porté conjointement et solidairement</w:t>
      </w:r>
      <w:r w:rsidR="00AD29AB">
        <w:t xml:space="preserve"> par le ministère de la santé publique, le ministère chargé de la protection social</w:t>
      </w:r>
      <w:r w:rsidR="005F747E">
        <w:t>e et le ministère des finances.</w:t>
      </w:r>
    </w:p>
    <w:p w:rsidR="00AD29AB" w:rsidRDefault="00AD29AB" w:rsidP="008D7BB6">
      <w:pPr>
        <w:pStyle w:val="Paragraphedeliste"/>
        <w:numPr>
          <w:ilvl w:val="0"/>
          <w:numId w:val="41"/>
        </w:numPr>
        <w:spacing w:after="42" w:line="276" w:lineRule="auto"/>
      </w:pPr>
      <w:r>
        <w:t>Pour ce faire, l’Equipe de leadership pour la CSU</w:t>
      </w:r>
      <w:r w:rsidR="00344EEA">
        <w:t>, avec l’appui de la primature,</w:t>
      </w:r>
      <w:r>
        <w:t xml:space="preserve"> a un rôle à jouer pour faire converger la vision</w:t>
      </w:r>
      <w:r w:rsidR="00344EEA">
        <w:t xml:space="preserve"> de ces trois ministères et leur stratégie</w:t>
      </w:r>
      <w:r w:rsidR="009726EF">
        <w:t xml:space="preserve"> commune</w:t>
      </w:r>
      <w:r w:rsidR="005F747E">
        <w:t xml:space="preserve"> pour son aboutissement.</w:t>
      </w:r>
    </w:p>
    <w:p w:rsidR="00344EEA" w:rsidRDefault="005F747E" w:rsidP="008D7BB6">
      <w:pPr>
        <w:pStyle w:val="Paragraphedeliste"/>
        <w:numPr>
          <w:ilvl w:val="0"/>
          <w:numId w:val="41"/>
        </w:numPr>
        <w:spacing w:after="42" w:line="276" w:lineRule="auto"/>
      </w:pPr>
      <w:r>
        <w:t>E</w:t>
      </w:r>
      <w:r w:rsidR="00344EEA">
        <w:t xml:space="preserve">nsuite, </w:t>
      </w:r>
      <w:r w:rsidR="004F05BE">
        <w:t>les PTFs seront sollicités pour faire savoir leur disponibilité et leurs conditions</w:t>
      </w:r>
      <w:r w:rsidR="009726EF">
        <w:t xml:space="preserve"> éventuelles</w:t>
      </w:r>
      <w:r w:rsidR="004F05BE">
        <w:t xml:space="preserve"> pour pouvoir accomp</w:t>
      </w:r>
      <w:r>
        <w:t>agner la réalisation du projet.</w:t>
      </w:r>
    </w:p>
    <w:p w:rsidR="00A560EA" w:rsidRDefault="005F747E" w:rsidP="008D7BB6">
      <w:pPr>
        <w:pStyle w:val="Paragraphedeliste"/>
        <w:numPr>
          <w:ilvl w:val="0"/>
          <w:numId w:val="41"/>
        </w:numPr>
        <w:spacing w:after="42" w:line="276" w:lineRule="auto"/>
      </w:pPr>
      <w:r>
        <w:t>E</w:t>
      </w:r>
      <w:r w:rsidR="004F05BE">
        <w:t>n fonction des résultats</w:t>
      </w:r>
      <w:r w:rsidR="006C641E">
        <w:t xml:space="preserve"> obtenus</w:t>
      </w:r>
      <w:r w:rsidR="009726EF">
        <w:t xml:space="preserve"> et de l’échéance fixée pour la mise en œuvre du projet</w:t>
      </w:r>
      <w:r w:rsidR="006C641E">
        <w:t>, un plan d’action sera proposé par le GTR/CSU qui continuera</w:t>
      </w:r>
      <w:r w:rsidR="00A560EA">
        <w:t>, avec l’appui technique des PTFs, à élaborer les éléments de cadrage de</w:t>
      </w:r>
      <w:r w:rsidR="008F730B">
        <w:t xml:space="preserve"> création et d’</w:t>
      </w:r>
      <w:r w:rsidR="00A560EA">
        <w:t>organisation</w:t>
      </w:r>
      <w:r w:rsidR="00285F33">
        <w:t xml:space="preserve"> primaire</w:t>
      </w:r>
      <w:r w:rsidR="00A560EA">
        <w:t xml:space="preserve"> de l’INAM :</w:t>
      </w:r>
    </w:p>
    <w:p w:rsidR="008D7BB6" w:rsidRDefault="008D7BB6" w:rsidP="008D7BB6">
      <w:pPr>
        <w:pStyle w:val="Paragraphedeliste"/>
        <w:spacing w:after="42" w:line="276" w:lineRule="auto"/>
        <w:ind w:left="705" w:firstLine="0"/>
      </w:pPr>
    </w:p>
    <w:p w:rsidR="004F05BE" w:rsidRDefault="001A5B01" w:rsidP="008D7BB6">
      <w:pPr>
        <w:spacing w:after="42" w:line="276" w:lineRule="auto"/>
        <w:ind w:left="709"/>
      </w:pPr>
      <w:r>
        <w:rPr>
          <w:rFonts w:ascii="Garamond" w:hAnsi="Garamond"/>
        </w:rPr>
        <w:t>►</w:t>
      </w:r>
      <w:r>
        <w:t xml:space="preserve"> Décret</w:t>
      </w:r>
      <w:r w:rsidR="00285F33">
        <w:t xml:space="preserve"> de création de l’INAM</w:t>
      </w:r>
      <w:r>
        <w:t> ;</w:t>
      </w:r>
    </w:p>
    <w:p w:rsidR="00285F33" w:rsidRDefault="00285F33" w:rsidP="008D7BB6">
      <w:pPr>
        <w:spacing w:after="42" w:line="276" w:lineRule="auto"/>
        <w:ind w:left="709"/>
      </w:pPr>
      <w:r>
        <w:rPr>
          <w:rFonts w:ascii="Garamond" w:hAnsi="Garamond"/>
        </w:rPr>
        <w:t>►</w:t>
      </w:r>
      <w:r>
        <w:t xml:space="preserve"> </w:t>
      </w:r>
      <w:r w:rsidR="001A5B01">
        <w:t>Procédure de</w:t>
      </w:r>
      <w:r w:rsidR="008F730B">
        <w:t xml:space="preserve"> sélection du DG de l’INAM, en vue de sa nomination ;</w:t>
      </w:r>
    </w:p>
    <w:p w:rsidR="008F730B" w:rsidRDefault="008F730B" w:rsidP="008D7BB6">
      <w:pPr>
        <w:spacing w:after="42" w:line="276" w:lineRule="auto"/>
        <w:ind w:left="709"/>
      </w:pPr>
      <w:r>
        <w:rPr>
          <w:rFonts w:ascii="Garamond" w:hAnsi="Garamond"/>
        </w:rPr>
        <w:t>►</w:t>
      </w:r>
      <w:r w:rsidR="007D0CB8">
        <w:rPr>
          <w:rFonts w:ascii="Garamond" w:hAnsi="Garamond"/>
        </w:rPr>
        <w:t xml:space="preserve"> </w:t>
      </w:r>
      <w:r w:rsidR="007D0CB8" w:rsidRPr="007D0CB8">
        <w:t>Cadrage</w:t>
      </w:r>
      <w:r w:rsidR="00D57E70">
        <w:t xml:space="preserve"> de la procédure comptable et financière</w:t>
      </w:r>
      <w:r w:rsidR="000B5B2F">
        <w:t xml:space="preserve"> et</w:t>
      </w:r>
      <w:r w:rsidR="007D0CB8">
        <w:t xml:space="preserve"> du</w:t>
      </w:r>
      <w:r w:rsidR="000B5B2F">
        <w:t xml:space="preserve"> circuit de traitement et de paiement des factures</w:t>
      </w:r>
      <w:r w:rsidR="007D0CB8">
        <w:t xml:space="preserve"> par l’INAM</w:t>
      </w:r>
      <w:r w:rsidR="000B5B2F">
        <w:t> ;</w:t>
      </w:r>
    </w:p>
    <w:p w:rsidR="000B5B2F" w:rsidRDefault="000B5B2F" w:rsidP="008D7BB6">
      <w:pPr>
        <w:spacing w:after="42" w:line="276" w:lineRule="auto"/>
        <w:ind w:left="709"/>
      </w:pPr>
      <w:r>
        <w:rPr>
          <w:rFonts w:ascii="Garamond" w:hAnsi="Garamond"/>
        </w:rPr>
        <w:t>►</w:t>
      </w:r>
      <w:r w:rsidR="007D0CB8">
        <w:rPr>
          <w:rFonts w:ascii="Garamond" w:hAnsi="Garamond"/>
        </w:rPr>
        <w:t xml:space="preserve"> </w:t>
      </w:r>
      <w:r w:rsidR="007D0CB8">
        <w:t>C</w:t>
      </w:r>
      <w:r w:rsidR="007D0CB8" w:rsidRPr="007D0CB8">
        <w:t>adrage</w:t>
      </w:r>
      <w:r w:rsidR="007D0CB8">
        <w:t xml:space="preserve"> de la procédure « métier »</w:t>
      </w:r>
      <w:r w:rsidR="00D57E70">
        <w:t xml:space="preserve"> et du panier de soins pris en charge par l’INAM</w:t>
      </w:r>
    </w:p>
    <w:p w:rsidR="00D57E70" w:rsidRDefault="00D57E70" w:rsidP="008D7BB6">
      <w:pPr>
        <w:spacing w:after="42" w:line="276" w:lineRule="auto"/>
        <w:ind w:left="709"/>
      </w:pPr>
      <w:r>
        <w:rPr>
          <w:rFonts w:ascii="Garamond" w:hAnsi="Garamond"/>
        </w:rPr>
        <w:t>►</w:t>
      </w:r>
      <w:r>
        <w:t>Cadrage du système d’information et de gestion à mettre en place par l’INAM.</w:t>
      </w:r>
    </w:p>
    <w:p w:rsidR="008F730B" w:rsidRDefault="008F730B" w:rsidP="008D7BB6">
      <w:pPr>
        <w:spacing w:after="42" w:line="276" w:lineRule="auto"/>
        <w:ind w:left="709"/>
      </w:pPr>
    </w:p>
    <w:p w:rsidR="00285F33" w:rsidRPr="00DC2D0E" w:rsidRDefault="00285F33" w:rsidP="000C7057">
      <w:pPr>
        <w:spacing w:after="42" w:line="276" w:lineRule="auto"/>
      </w:pPr>
    </w:p>
    <w:p w:rsidR="000074E3" w:rsidRPr="000074E3" w:rsidRDefault="000074E3" w:rsidP="000C7057">
      <w:pPr>
        <w:spacing w:after="42" w:line="276" w:lineRule="auto"/>
        <w:ind w:left="-15" w:firstLine="0"/>
        <w:rPr>
          <w:b/>
          <w:color w:val="0000FF"/>
          <w:sz w:val="32"/>
        </w:rPr>
      </w:pPr>
    </w:p>
    <w:p w:rsidR="0065798E" w:rsidRDefault="0065798E" w:rsidP="000C7057">
      <w:pPr>
        <w:pStyle w:val="Titre1"/>
        <w:spacing w:line="276" w:lineRule="auto"/>
        <w:jc w:val="both"/>
      </w:pPr>
    </w:p>
    <w:p w:rsidR="005234D0" w:rsidRDefault="005234D0" w:rsidP="000C7057">
      <w:pPr>
        <w:spacing w:after="29"/>
        <w:ind w:left="-15" w:firstLine="0"/>
        <w:rPr>
          <w:b/>
          <w:i/>
          <w:color w:val="00B050"/>
          <w:szCs w:val="24"/>
        </w:rPr>
      </w:pPr>
    </w:p>
    <w:p w:rsidR="001C425A" w:rsidRDefault="001C425A" w:rsidP="000C7057">
      <w:pPr>
        <w:spacing w:after="29"/>
        <w:ind w:left="-15" w:firstLine="0"/>
        <w:rPr>
          <w:b/>
          <w:i/>
          <w:color w:val="00B050"/>
          <w:szCs w:val="24"/>
        </w:rPr>
        <w:sectPr w:rsidR="001C425A" w:rsidSect="006A29FE">
          <w:pgSz w:w="11906" w:h="16838"/>
          <w:pgMar w:top="1262" w:right="1464" w:bottom="1897" w:left="1419" w:header="712" w:footer="716" w:gutter="0"/>
          <w:cols w:space="720"/>
          <w:titlePg/>
          <w:docGrid w:linePitch="326"/>
        </w:sectPr>
      </w:pPr>
    </w:p>
    <w:p w:rsidR="005234D0" w:rsidRDefault="001C425A" w:rsidP="000C7057">
      <w:pPr>
        <w:spacing w:after="29"/>
        <w:ind w:left="-15" w:firstLine="0"/>
        <w:rPr>
          <w:b/>
          <w:i/>
          <w:color w:val="00B050"/>
          <w:szCs w:val="24"/>
        </w:rPr>
      </w:pPr>
      <w:r w:rsidRPr="001C425A">
        <w:rPr>
          <w:b/>
          <w:i/>
          <w:color w:val="00B050"/>
          <w:szCs w:val="24"/>
          <w:u w:val="single"/>
        </w:rPr>
        <w:t>Annexe</w:t>
      </w:r>
      <w:r w:rsidRPr="00F75853">
        <w:rPr>
          <w:b/>
          <w:i/>
          <w:color w:val="00B050"/>
          <w:szCs w:val="24"/>
        </w:rPr>
        <w:t> </w:t>
      </w:r>
      <w:r>
        <w:rPr>
          <w:b/>
          <w:i/>
          <w:color w:val="00B050"/>
          <w:szCs w:val="24"/>
        </w:rPr>
        <w:t>: Identification des défis pour le démarrage de l’INAM</w:t>
      </w:r>
    </w:p>
    <w:p w:rsidR="001C425A" w:rsidRDefault="001C425A" w:rsidP="000C7057">
      <w:pPr>
        <w:spacing w:after="29"/>
        <w:ind w:left="-15" w:firstLine="0"/>
        <w:rPr>
          <w:b/>
          <w:i/>
          <w:color w:val="00B050"/>
          <w:szCs w:val="24"/>
        </w:rPr>
      </w:pPr>
    </w:p>
    <w:p w:rsidR="009E22F0" w:rsidRPr="008B2950" w:rsidRDefault="007446CA" w:rsidP="001C425A">
      <w:pPr>
        <w:spacing w:after="29"/>
        <w:ind w:left="-709" w:firstLine="0"/>
      </w:pPr>
      <w:r>
        <w:t xml:space="preserve"> </w:t>
      </w:r>
      <w:r w:rsidR="00F75853" w:rsidRPr="00F75853">
        <w:rPr>
          <w:noProof/>
        </w:rPr>
        <w:drawing>
          <wp:inline distT="0" distB="0" distL="0" distR="0">
            <wp:extent cx="9261323" cy="39624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264883" cy="3963923"/>
                    </a:xfrm>
                    <a:prstGeom prst="rect">
                      <a:avLst/>
                    </a:prstGeom>
                    <a:noFill/>
                    <a:ln>
                      <a:noFill/>
                    </a:ln>
                  </pic:spPr>
                </pic:pic>
              </a:graphicData>
            </a:graphic>
          </wp:inline>
        </w:drawing>
      </w:r>
    </w:p>
    <w:sectPr w:rsidR="009E22F0" w:rsidRPr="008B2950" w:rsidSect="001C425A">
      <w:pgSz w:w="16838" w:h="11906" w:orient="landscape"/>
      <w:pgMar w:top="1419" w:right="1262" w:bottom="1464" w:left="1897" w:header="712" w:footer="716"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0141" w:rsidRDefault="00C70141">
      <w:pPr>
        <w:spacing w:after="0"/>
      </w:pPr>
      <w:r>
        <w:separator/>
      </w:r>
    </w:p>
  </w:endnote>
  <w:endnote w:type="continuationSeparator" w:id="0">
    <w:p w:rsidR="00C70141" w:rsidRDefault="00C7014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MT">
    <w:panose1 w:val="020706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656" w:rsidRDefault="007B5656">
    <w:pPr>
      <w:spacing w:after="0"/>
      <w:ind w:left="0" w:firstLine="0"/>
      <w:jc w:val="left"/>
    </w:pPr>
    <w:r>
      <w:rPr>
        <w:noProof/>
        <w:color w:val="5B9BD5" w:themeColor="accent1"/>
      </w:rPr>
      <mc:AlternateContent>
        <mc:Choice Requires="wps">
          <w:drawing>
            <wp:anchor distT="0" distB="0" distL="114300" distR="114300" simplePos="0" relativeHeight="251666432"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D7A732F" id="Rectangle 452" o:spid="_x0000_s1026" style="position:absolute;margin-left:0;margin-top:0;width:579.9pt;height:750.3pt;z-index:25166643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 </w:t>
    </w:r>
    <w:r>
      <w:rPr>
        <w:rFonts w:asciiTheme="minorHAnsi" w:eastAsiaTheme="minorEastAsia" w:hAnsiTheme="minorHAnsi" w:cstheme="minorBidi"/>
        <w:color w:val="5B9BD5" w:themeColor="accent1"/>
        <w:sz w:val="20"/>
        <w:szCs w:val="20"/>
      </w:rPr>
      <w:fldChar w:fldCharType="begin"/>
    </w:r>
    <w:r>
      <w:rPr>
        <w:color w:val="5B9BD5" w:themeColor="accent1"/>
        <w:sz w:val="20"/>
        <w:szCs w:val="20"/>
      </w:rPr>
      <w:instrText>PAGE    \* MERGEFORMAT</w:instrText>
    </w:r>
    <w:r>
      <w:rPr>
        <w:rFonts w:asciiTheme="minorHAnsi" w:eastAsiaTheme="minorEastAsia" w:hAnsiTheme="minorHAnsi" w:cstheme="minorBidi"/>
        <w:color w:val="5B9BD5" w:themeColor="accent1"/>
        <w:sz w:val="20"/>
        <w:szCs w:val="20"/>
      </w:rPr>
      <w:fldChar w:fldCharType="separate"/>
    </w:r>
    <w:r w:rsidR="00393FB1" w:rsidRPr="00393FB1">
      <w:rPr>
        <w:rFonts w:asciiTheme="majorHAnsi" w:eastAsiaTheme="majorEastAsia" w:hAnsiTheme="majorHAnsi" w:cstheme="majorBidi"/>
        <w:noProof/>
        <w:color w:val="5B9BD5" w:themeColor="accent1"/>
        <w:sz w:val="20"/>
        <w:szCs w:val="20"/>
      </w:rPr>
      <w:t>2</w:t>
    </w:r>
    <w:r>
      <w:rPr>
        <w:rFonts w:asciiTheme="majorHAnsi" w:eastAsiaTheme="majorEastAsia" w:hAnsiTheme="majorHAnsi" w:cstheme="majorBidi"/>
        <w:color w:val="5B9BD5"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656" w:rsidRDefault="007B5656">
    <w:pPr>
      <w:spacing w:after="0"/>
      <w:ind w:left="0" w:firstLine="0"/>
      <w:jc w:val="left"/>
    </w:pPr>
    <w:r>
      <w:rPr>
        <w:noProof/>
        <w:color w:val="5B9BD5" w:themeColor="accent1"/>
      </w:rPr>
      <mc:AlternateContent>
        <mc:Choice Requires="wps">
          <w:drawing>
            <wp:anchor distT="0" distB="0" distL="114300" distR="114300" simplePos="0" relativeHeight="251668480" behindDoc="0" locked="0" layoutInCell="1" allowOverlap="1">
              <wp:simplePos x="0" y="0"/>
              <wp:positionH relativeFrom="page">
                <wp:align>center</wp:align>
              </wp:positionH>
              <wp:positionV relativeFrom="page">
                <wp:align>center</wp:align>
              </wp:positionV>
              <wp:extent cx="7364730" cy="9528810"/>
              <wp:effectExtent l="0" t="0" r="26670" b="26670"/>
              <wp:wrapNone/>
              <wp:docPr id="5" name="Rectangle 5"/>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4F33F01" id="Rectangle 5" o:spid="_x0000_s1026" style="position:absolute;margin-left:0;margin-top:0;width:579.9pt;height:750.3pt;z-index:25166848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 </w:t>
    </w:r>
    <w:r>
      <w:rPr>
        <w:rFonts w:asciiTheme="minorHAnsi" w:eastAsiaTheme="minorEastAsia" w:hAnsiTheme="minorHAnsi" w:cstheme="minorBidi"/>
        <w:color w:val="5B9BD5" w:themeColor="accent1"/>
        <w:sz w:val="20"/>
        <w:szCs w:val="20"/>
      </w:rPr>
      <w:fldChar w:fldCharType="begin"/>
    </w:r>
    <w:r>
      <w:rPr>
        <w:color w:val="5B9BD5" w:themeColor="accent1"/>
        <w:sz w:val="20"/>
        <w:szCs w:val="20"/>
      </w:rPr>
      <w:instrText>PAGE    \* MERGEFORMAT</w:instrText>
    </w:r>
    <w:r>
      <w:rPr>
        <w:rFonts w:asciiTheme="minorHAnsi" w:eastAsiaTheme="minorEastAsia" w:hAnsiTheme="minorHAnsi" w:cstheme="minorBidi"/>
        <w:color w:val="5B9BD5" w:themeColor="accent1"/>
        <w:sz w:val="20"/>
        <w:szCs w:val="20"/>
      </w:rPr>
      <w:fldChar w:fldCharType="separate"/>
    </w:r>
    <w:r w:rsidR="00393FB1" w:rsidRPr="00393FB1">
      <w:rPr>
        <w:rFonts w:asciiTheme="majorHAnsi" w:eastAsiaTheme="majorEastAsia" w:hAnsiTheme="majorHAnsi" w:cstheme="majorBidi"/>
        <w:noProof/>
        <w:color w:val="5B9BD5" w:themeColor="accent1"/>
        <w:sz w:val="20"/>
        <w:szCs w:val="20"/>
      </w:rPr>
      <w:t>3</w:t>
    </w:r>
    <w:r>
      <w:rPr>
        <w:rFonts w:asciiTheme="majorHAnsi" w:eastAsiaTheme="majorEastAsia" w:hAnsiTheme="majorHAnsi" w:cstheme="majorBidi"/>
        <w:color w:val="5B9BD5" w:themeColor="accent1"/>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656" w:rsidRDefault="007B5656">
    <w:pPr>
      <w:spacing w:after="0" w:line="276"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0141" w:rsidRDefault="00C70141">
      <w:pPr>
        <w:spacing w:after="0"/>
      </w:pPr>
      <w:r>
        <w:separator/>
      </w:r>
    </w:p>
  </w:footnote>
  <w:footnote w:type="continuationSeparator" w:id="0">
    <w:p w:rsidR="00C70141" w:rsidRDefault="00C70141">
      <w:pPr>
        <w:spacing w:after="0"/>
      </w:pPr>
      <w:r>
        <w:continuationSeparator/>
      </w:r>
    </w:p>
  </w:footnote>
  <w:footnote w:id="1">
    <w:p w:rsidR="007B5656" w:rsidRDefault="007B5656">
      <w:pPr>
        <w:pStyle w:val="Notedebasdepage"/>
      </w:pPr>
      <w:r>
        <w:rPr>
          <w:rStyle w:val="Appelnotedebasdep"/>
        </w:rPr>
        <w:footnoteRef/>
      </w:r>
      <w:r>
        <w:t xml:space="preserve"> Réf : rapport final « évaluation in itinere I3S/AFD (2018)/rapport « évaluation de l’intervention du programme de coopération Niger-Unicef 2014-2018 dans le cadre de la politique de la gratuité des soins au Niger (2019).</w:t>
      </w:r>
    </w:p>
  </w:footnote>
  <w:footnote w:id="2">
    <w:p w:rsidR="007B5656" w:rsidRDefault="007B5656">
      <w:pPr>
        <w:pStyle w:val="Notedebasdepage"/>
      </w:pPr>
      <w:r>
        <w:rPr>
          <w:rStyle w:val="Appelnotedebasdep"/>
        </w:rPr>
        <w:footnoteRef/>
      </w:r>
      <w:r>
        <w:t xml:space="preserve"> </w:t>
      </w:r>
      <w:r w:rsidRPr="00BC701E">
        <w:t>ODD 1 : Pas de pauvreté ; ODD 3 : Bonne santé et bien-être ; ODD 5 : Egalité entre les sexes ; ODD 10 : Inégalités réduites</w:t>
      </w:r>
    </w:p>
  </w:footnote>
  <w:footnote w:id="3">
    <w:p w:rsidR="007B5656" w:rsidRDefault="007B5656">
      <w:pPr>
        <w:pStyle w:val="Notedebasdepage"/>
      </w:pPr>
      <w:r>
        <w:rPr>
          <w:rStyle w:val="Appelnotedebasdep"/>
        </w:rPr>
        <w:footnoteRef/>
      </w:r>
      <w:r>
        <w:t xml:space="preserve"> Rapport OMD 2015- Commission économique pour l’Afrique-PNUD</w:t>
      </w:r>
    </w:p>
  </w:footnote>
  <w:footnote w:id="4">
    <w:p w:rsidR="007B5656" w:rsidRDefault="007B5656">
      <w:pPr>
        <w:pStyle w:val="Notedebasdepage"/>
        <w:rPr>
          <w:sz w:val="16"/>
          <w:szCs w:val="16"/>
        </w:rPr>
      </w:pPr>
      <w:r>
        <w:rPr>
          <w:rStyle w:val="Appelnotedebasdep"/>
        </w:rPr>
        <w:footnoteRef/>
      </w:r>
      <w:r>
        <w:t xml:space="preserve"> </w:t>
      </w:r>
      <w:r w:rsidRPr="007F18EC">
        <w:t>:</w:t>
      </w:r>
      <w:r>
        <w:t xml:space="preserve">- </w:t>
      </w:r>
      <w:r w:rsidRPr="007F18EC">
        <w:t>Etude</w:t>
      </w:r>
      <w:r>
        <w:rPr>
          <w:sz w:val="16"/>
          <w:szCs w:val="16"/>
        </w:rPr>
        <w:t xml:space="preserve"> OMS</w:t>
      </w:r>
      <w:r w:rsidRPr="00A436AA">
        <w:rPr>
          <w:sz w:val="16"/>
          <w:szCs w:val="16"/>
        </w:rPr>
        <w:t>” Exemption de paiement des soins délivrés aux enfants de 5 ans et des services de santé de la reproduction au Niger : Analyse et proposition de refonte du dispositif dans la perspective de la couverture s</w:t>
      </w:r>
      <w:r>
        <w:rPr>
          <w:sz w:val="16"/>
          <w:szCs w:val="16"/>
        </w:rPr>
        <w:t>anté universelle » / Août 2018.</w:t>
      </w:r>
    </w:p>
    <w:p w:rsidR="007B5656" w:rsidRDefault="007B5656">
      <w:pPr>
        <w:pStyle w:val="Notedebasdepage"/>
        <w:rPr>
          <w:sz w:val="16"/>
          <w:szCs w:val="16"/>
        </w:rPr>
      </w:pPr>
      <w:r>
        <w:rPr>
          <w:sz w:val="16"/>
          <w:szCs w:val="16"/>
        </w:rPr>
        <w:tab/>
      </w:r>
      <w:r>
        <w:rPr>
          <w:sz w:val="16"/>
          <w:szCs w:val="16"/>
        </w:rPr>
        <w:tab/>
        <w:t xml:space="preserve">    - </w:t>
      </w:r>
      <w:r w:rsidRPr="00A436AA">
        <w:rPr>
          <w:sz w:val="16"/>
          <w:szCs w:val="16"/>
        </w:rPr>
        <w:t> </w:t>
      </w:r>
      <w:r>
        <w:rPr>
          <w:sz w:val="16"/>
          <w:szCs w:val="16"/>
        </w:rPr>
        <w:t xml:space="preserve"> Mission OMS</w:t>
      </w:r>
      <w:r w:rsidRPr="00A436AA">
        <w:rPr>
          <w:sz w:val="16"/>
          <w:szCs w:val="16"/>
        </w:rPr>
        <w:t xml:space="preserve"> « MISSION D’APPUI DANS LE CADRE DES ETATS GENERAUX DE LA COUVERTURE DU RISQUE MALADIE POUR LA COUVERTURE SANITAIRE UNIVERSELLE AU NIGER : propositions d’options pour l’Unité Technique de gestion de la Gratuité »/ octobre 2019</w:t>
      </w:r>
      <w:r>
        <w:rPr>
          <w:sz w:val="16"/>
          <w:szCs w:val="16"/>
        </w:rPr>
        <w:t>.</w:t>
      </w:r>
    </w:p>
    <w:p w:rsidR="007B5656" w:rsidRDefault="007B5656">
      <w:pPr>
        <w:pStyle w:val="Notedebasdepage"/>
        <w:rPr>
          <w:sz w:val="16"/>
          <w:szCs w:val="16"/>
        </w:rPr>
      </w:pPr>
      <w:r>
        <w:rPr>
          <w:sz w:val="16"/>
          <w:szCs w:val="16"/>
        </w:rPr>
        <w:t xml:space="preserve">    - CR des deux rencontres d’experts pour la gratuité des soins, tenues respectivement le 17 octobre 2019 et le 13 février 2020.</w:t>
      </w:r>
    </w:p>
    <w:p w:rsidR="007B5656" w:rsidRDefault="007B5656">
      <w:pPr>
        <w:pStyle w:val="Notedebasdepage"/>
        <w:rPr>
          <w:sz w:val="16"/>
          <w:szCs w:val="16"/>
        </w:rPr>
      </w:pPr>
    </w:p>
    <w:p w:rsidR="007B5656" w:rsidRDefault="007B5656">
      <w:pPr>
        <w:pStyle w:val="Notedebasdepage"/>
      </w:pPr>
    </w:p>
  </w:footnote>
  <w:footnote w:id="5">
    <w:p w:rsidR="007B5656" w:rsidRDefault="007B5656">
      <w:pPr>
        <w:pStyle w:val="Notedebasdepage"/>
      </w:pPr>
      <w:r>
        <w:rPr>
          <w:rStyle w:val="Appelnotedebasdep"/>
        </w:rPr>
        <w:footnoteRef/>
      </w:r>
      <w:r>
        <w:t xml:space="preserve"> </w:t>
      </w:r>
      <w:r w:rsidRPr="00FD10EC">
        <w:rPr>
          <w:sz w:val="18"/>
        </w:rPr>
        <w:t>Rapport P4H, « Exemption de paiement des soins de livres aux enfants de moins de 5 ans et des services de santé  de la reproduction au Niger (..), Août 2018, Evolution des inscriptions au budget de l’Etat (à gauche) et du paiement direct des ménages sur le total des dépenses courantes de santé (à droite)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656" w:rsidRDefault="007B5656" w:rsidP="00BC5EEC">
    <w:pPr>
      <w:spacing w:after="0"/>
      <w:ind w:left="0" w:firstLine="0"/>
      <w:jc w:val="center"/>
      <w:rPr>
        <w:rFonts w:ascii="Times New Roman" w:eastAsia="Times New Roman" w:hAnsi="Times New Roman" w:cs="Times New Roman"/>
        <w:b/>
        <w:sz w:val="18"/>
        <w:szCs w:val="18"/>
      </w:rPr>
    </w:pPr>
    <w:r w:rsidRPr="00ED4665">
      <w:rPr>
        <w:rFonts w:ascii="Times New Roman" w:eastAsia="Times New Roman" w:hAnsi="Times New Roman" w:cs="Times New Roman"/>
        <w:b/>
        <w:sz w:val="18"/>
        <w:szCs w:val="18"/>
      </w:rPr>
      <w:t>Cadre institutionnel et fonctionnel de la Structure nationale de gestion de la gratuité des soins du Niger</w:t>
    </w:r>
  </w:p>
  <w:p w:rsidR="007B5656" w:rsidRDefault="007B5656" w:rsidP="00BC5EEC">
    <w:pPr>
      <w:spacing w:after="0"/>
      <w:ind w:left="0" w:firstLine="0"/>
      <w:jc w:val="center"/>
      <w:rPr>
        <w:rFonts w:ascii="Times New Roman" w:eastAsia="Times New Roman" w:hAnsi="Times New Roman" w:cs="Times New Roman"/>
        <w:b/>
        <w:sz w:val="18"/>
        <w:szCs w:val="18"/>
      </w:rPr>
    </w:pPr>
  </w:p>
  <w:p w:rsidR="007B5656" w:rsidRDefault="007B5656" w:rsidP="00BC5EEC">
    <w:pPr>
      <w:spacing w:after="0"/>
      <w:ind w:left="0" w:firstLine="0"/>
      <w:jc w:val="center"/>
      <w:rPr>
        <w:rFonts w:ascii="Times New Roman" w:eastAsia="Times New Roman" w:hAnsi="Times New Roman" w:cs="Times New Roman"/>
        <w:b/>
        <w:sz w:val="18"/>
        <w:szCs w:val="18"/>
      </w:rPr>
    </w:pPr>
  </w:p>
  <w:p w:rsidR="007B5656" w:rsidRPr="00ED4665" w:rsidRDefault="007B5656" w:rsidP="00BC5EEC">
    <w:pPr>
      <w:spacing w:after="0"/>
      <w:ind w:left="0" w:firstLine="0"/>
      <w:jc w:val="center"/>
      <w:rPr>
        <w:b/>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656" w:rsidRDefault="007B5656" w:rsidP="00ED4665">
    <w:pPr>
      <w:spacing w:after="0"/>
      <w:ind w:left="0" w:firstLine="0"/>
      <w:jc w:val="left"/>
      <w:rPr>
        <w:b/>
        <w:sz w:val="18"/>
        <w:szCs w:val="18"/>
      </w:rPr>
    </w:pPr>
  </w:p>
  <w:p w:rsidR="007B5656" w:rsidRDefault="007B5656" w:rsidP="00ED4665">
    <w:pPr>
      <w:spacing w:after="0"/>
      <w:ind w:left="0" w:firstLine="0"/>
      <w:jc w:val="left"/>
      <w:rPr>
        <w:b/>
        <w:sz w:val="18"/>
        <w:szCs w:val="18"/>
      </w:rPr>
    </w:pPr>
    <w:r w:rsidRPr="00ED4665">
      <w:rPr>
        <w:b/>
        <w:sz w:val="18"/>
        <w:szCs w:val="18"/>
      </w:rPr>
      <w:t>Cadre institutionnel et fonctionnel de la Structure nationale de gestion de la gratuité des soins du Niger</w:t>
    </w:r>
  </w:p>
  <w:p w:rsidR="007B5656" w:rsidRPr="00ED4665" w:rsidRDefault="007B5656" w:rsidP="00ED4665">
    <w:pPr>
      <w:spacing w:after="0"/>
      <w:ind w:left="0" w:firstLine="0"/>
      <w:jc w:val="left"/>
      <w:rPr>
        <w:b/>
        <w:sz w:val="18"/>
        <w:szCs w:val="18"/>
      </w:rPr>
    </w:pPr>
  </w:p>
  <w:p w:rsidR="007B5656" w:rsidRDefault="007B5656">
    <w:pPr>
      <w:spacing w:after="0"/>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656" w:rsidRDefault="007B5656">
    <w:pPr>
      <w:spacing w:after="0" w:line="276"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51546"/>
    <w:multiLevelType w:val="hybridMultilevel"/>
    <w:tmpl w:val="BCFC8756"/>
    <w:lvl w:ilvl="0" w:tplc="81481C46">
      <w:start w:val="2"/>
      <w:numFmt w:val="bullet"/>
      <w:lvlText w:val="-"/>
      <w:lvlJc w:val="left"/>
      <w:pPr>
        <w:ind w:left="862" w:hanging="360"/>
      </w:pPr>
      <w:rPr>
        <w:rFonts w:ascii="Arial" w:eastAsia="Arial" w:hAnsi="Arial" w:cs="Aria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
    <w:nsid w:val="09A950DE"/>
    <w:multiLevelType w:val="hybridMultilevel"/>
    <w:tmpl w:val="32E2844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2155D5E"/>
    <w:multiLevelType w:val="hybridMultilevel"/>
    <w:tmpl w:val="4FC2537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31C4B80"/>
    <w:multiLevelType w:val="hybridMultilevel"/>
    <w:tmpl w:val="CF0A2F1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7D04730"/>
    <w:multiLevelType w:val="hybridMultilevel"/>
    <w:tmpl w:val="9A6CACA8"/>
    <w:lvl w:ilvl="0" w:tplc="265274CE">
      <w:start w:val="1"/>
      <w:numFmt w:val="lowerRoman"/>
      <w:lvlText w:val="%1)"/>
      <w:lvlJc w:val="left"/>
      <w:pPr>
        <w:ind w:left="705" w:hanging="72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5">
    <w:nsid w:val="183B3884"/>
    <w:multiLevelType w:val="hybridMultilevel"/>
    <w:tmpl w:val="9D764072"/>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6">
    <w:nsid w:val="1C91217C"/>
    <w:multiLevelType w:val="hybridMultilevel"/>
    <w:tmpl w:val="954AC964"/>
    <w:lvl w:ilvl="0" w:tplc="81481C46">
      <w:start w:val="2"/>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2C471F3"/>
    <w:multiLevelType w:val="hybridMultilevel"/>
    <w:tmpl w:val="0C38005C"/>
    <w:lvl w:ilvl="0" w:tplc="C5FAAD46">
      <w:start w:val="4"/>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5F154CF"/>
    <w:multiLevelType w:val="hybridMultilevel"/>
    <w:tmpl w:val="93E894C0"/>
    <w:lvl w:ilvl="0" w:tplc="536E339E">
      <w:start w:val="1"/>
      <w:numFmt w:val="lowerRoman"/>
      <w:lvlText w:val="%1)"/>
      <w:lvlJc w:val="left"/>
      <w:pPr>
        <w:ind w:left="825" w:hanging="720"/>
      </w:pPr>
      <w:rPr>
        <w:rFonts w:hint="default"/>
      </w:rPr>
    </w:lvl>
    <w:lvl w:ilvl="1" w:tplc="040C0019" w:tentative="1">
      <w:start w:val="1"/>
      <w:numFmt w:val="lowerLetter"/>
      <w:lvlText w:val="%2."/>
      <w:lvlJc w:val="left"/>
      <w:pPr>
        <w:ind w:left="1185" w:hanging="360"/>
      </w:pPr>
    </w:lvl>
    <w:lvl w:ilvl="2" w:tplc="040C001B" w:tentative="1">
      <w:start w:val="1"/>
      <w:numFmt w:val="lowerRoman"/>
      <w:lvlText w:val="%3."/>
      <w:lvlJc w:val="right"/>
      <w:pPr>
        <w:ind w:left="1905" w:hanging="180"/>
      </w:pPr>
    </w:lvl>
    <w:lvl w:ilvl="3" w:tplc="040C000F" w:tentative="1">
      <w:start w:val="1"/>
      <w:numFmt w:val="decimal"/>
      <w:lvlText w:val="%4."/>
      <w:lvlJc w:val="left"/>
      <w:pPr>
        <w:ind w:left="2625" w:hanging="360"/>
      </w:pPr>
    </w:lvl>
    <w:lvl w:ilvl="4" w:tplc="040C0019" w:tentative="1">
      <w:start w:val="1"/>
      <w:numFmt w:val="lowerLetter"/>
      <w:lvlText w:val="%5."/>
      <w:lvlJc w:val="left"/>
      <w:pPr>
        <w:ind w:left="3345" w:hanging="360"/>
      </w:pPr>
    </w:lvl>
    <w:lvl w:ilvl="5" w:tplc="040C001B" w:tentative="1">
      <w:start w:val="1"/>
      <w:numFmt w:val="lowerRoman"/>
      <w:lvlText w:val="%6."/>
      <w:lvlJc w:val="right"/>
      <w:pPr>
        <w:ind w:left="4065" w:hanging="180"/>
      </w:pPr>
    </w:lvl>
    <w:lvl w:ilvl="6" w:tplc="040C000F" w:tentative="1">
      <w:start w:val="1"/>
      <w:numFmt w:val="decimal"/>
      <w:lvlText w:val="%7."/>
      <w:lvlJc w:val="left"/>
      <w:pPr>
        <w:ind w:left="4785" w:hanging="360"/>
      </w:pPr>
    </w:lvl>
    <w:lvl w:ilvl="7" w:tplc="040C0019" w:tentative="1">
      <w:start w:val="1"/>
      <w:numFmt w:val="lowerLetter"/>
      <w:lvlText w:val="%8."/>
      <w:lvlJc w:val="left"/>
      <w:pPr>
        <w:ind w:left="5505" w:hanging="360"/>
      </w:pPr>
    </w:lvl>
    <w:lvl w:ilvl="8" w:tplc="040C001B" w:tentative="1">
      <w:start w:val="1"/>
      <w:numFmt w:val="lowerRoman"/>
      <w:lvlText w:val="%9."/>
      <w:lvlJc w:val="right"/>
      <w:pPr>
        <w:ind w:left="6225" w:hanging="180"/>
      </w:pPr>
    </w:lvl>
  </w:abstractNum>
  <w:abstractNum w:abstractNumId="9">
    <w:nsid w:val="291A78C3"/>
    <w:multiLevelType w:val="hybridMultilevel"/>
    <w:tmpl w:val="8D6CCCD8"/>
    <w:lvl w:ilvl="0" w:tplc="0E8EE1F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D165C1A"/>
    <w:multiLevelType w:val="hybridMultilevel"/>
    <w:tmpl w:val="51C2EBDE"/>
    <w:lvl w:ilvl="0" w:tplc="36AA9846">
      <w:start w:val="1"/>
      <w:numFmt w:val="decimal"/>
      <w:lvlText w:val="%1."/>
      <w:lvlJc w:val="left"/>
      <w:pPr>
        <w:ind w:left="999" w:hanging="360"/>
      </w:pPr>
      <w:rPr>
        <w:rFonts w:ascii="Trebuchet MS" w:eastAsia="Trebuchet MS" w:hAnsi="Trebuchet MS" w:cs="Trebuchet MS" w:hint="default"/>
        <w:b/>
        <w:color w:val="333399"/>
        <w:sz w:val="26"/>
      </w:rPr>
    </w:lvl>
    <w:lvl w:ilvl="1" w:tplc="040C0019" w:tentative="1">
      <w:start w:val="1"/>
      <w:numFmt w:val="lowerLetter"/>
      <w:lvlText w:val="%2."/>
      <w:lvlJc w:val="left"/>
      <w:pPr>
        <w:ind w:left="1719" w:hanging="360"/>
      </w:pPr>
    </w:lvl>
    <w:lvl w:ilvl="2" w:tplc="040C001B" w:tentative="1">
      <w:start w:val="1"/>
      <w:numFmt w:val="lowerRoman"/>
      <w:lvlText w:val="%3."/>
      <w:lvlJc w:val="right"/>
      <w:pPr>
        <w:ind w:left="2439" w:hanging="180"/>
      </w:pPr>
    </w:lvl>
    <w:lvl w:ilvl="3" w:tplc="040C000F" w:tentative="1">
      <w:start w:val="1"/>
      <w:numFmt w:val="decimal"/>
      <w:lvlText w:val="%4."/>
      <w:lvlJc w:val="left"/>
      <w:pPr>
        <w:ind w:left="3159" w:hanging="360"/>
      </w:pPr>
    </w:lvl>
    <w:lvl w:ilvl="4" w:tplc="040C0019" w:tentative="1">
      <w:start w:val="1"/>
      <w:numFmt w:val="lowerLetter"/>
      <w:lvlText w:val="%5."/>
      <w:lvlJc w:val="left"/>
      <w:pPr>
        <w:ind w:left="3879" w:hanging="360"/>
      </w:pPr>
    </w:lvl>
    <w:lvl w:ilvl="5" w:tplc="040C001B" w:tentative="1">
      <w:start w:val="1"/>
      <w:numFmt w:val="lowerRoman"/>
      <w:lvlText w:val="%6."/>
      <w:lvlJc w:val="right"/>
      <w:pPr>
        <w:ind w:left="4599" w:hanging="180"/>
      </w:pPr>
    </w:lvl>
    <w:lvl w:ilvl="6" w:tplc="040C000F" w:tentative="1">
      <w:start w:val="1"/>
      <w:numFmt w:val="decimal"/>
      <w:lvlText w:val="%7."/>
      <w:lvlJc w:val="left"/>
      <w:pPr>
        <w:ind w:left="5319" w:hanging="360"/>
      </w:pPr>
    </w:lvl>
    <w:lvl w:ilvl="7" w:tplc="040C0019" w:tentative="1">
      <w:start w:val="1"/>
      <w:numFmt w:val="lowerLetter"/>
      <w:lvlText w:val="%8."/>
      <w:lvlJc w:val="left"/>
      <w:pPr>
        <w:ind w:left="6039" w:hanging="360"/>
      </w:pPr>
    </w:lvl>
    <w:lvl w:ilvl="8" w:tplc="040C001B" w:tentative="1">
      <w:start w:val="1"/>
      <w:numFmt w:val="lowerRoman"/>
      <w:lvlText w:val="%9."/>
      <w:lvlJc w:val="right"/>
      <w:pPr>
        <w:ind w:left="6759" w:hanging="180"/>
      </w:pPr>
    </w:lvl>
  </w:abstractNum>
  <w:abstractNum w:abstractNumId="11">
    <w:nsid w:val="2F7143A9"/>
    <w:multiLevelType w:val="hybridMultilevel"/>
    <w:tmpl w:val="D73A5FD4"/>
    <w:lvl w:ilvl="0" w:tplc="81481C46">
      <w:start w:val="2"/>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26467EC"/>
    <w:multiLevelType w:val="hybridMultilevel"/>
    <w:tmpl w:val="4B0CA212"/>
    <w:lvl w:ilvl="0" w:tplc="81481C46">
      <w:start w:val="2"/>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4CF2B0B"/>
    <w:multiLevelType w:val="multilevel"/>
    <w:tmpl w:val="596E4E2C"/>
    <w:lvl w:ilvl="0">
      <w:start w:val="2"/>
      <w:numFmt w:val="decimal"/>
      <w:lvlText w:val="%1"/>
      <w:lvlJc w:val="left"/>
      <w:pPr>
        <w:ind w:left="405" w:hanging="405"/>
      </w:pPr>
      <w:rPr>
        <w:rFonts w:hint="default"/>
      </w:rPr>
    </w:lvl>
    <w:lvl w:ilvl="1">
      <w:start w:val="2"/>
      <w:numFmt w:val="decimal"/>
      <w:lvlText w:val="%1.%2"/>
      <w:lvlJc w:val="left"/>
      <w:pPr>
        <w:ind w:left="1145" w:hanging="720"/>
      </w:pPr>
      <w:rPr>
        <w:rFonts w:hint="default"/>
        <w:color w:val="7030A0"/>
        <w:sz w:val="28"/>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3140" w:hanging="144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4350" w:hanging="180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560" w:hanging="2160"/>
      </w:pPr>
      <w:rPr>
        <w:rFonts w:hint="default"/>
      </w:rPr>
    </w:lvl>
  </w:abstractNum>
  <w:abstractNum w:abstractNumId="14">
    <w:nsid w:val="34D207CD"/>
    <w:multiLevelType w:val="multilevel"/>
    <w:tmpl w:val="6E4AAC3E"/>
    <w:lvl w:ilvl="0">
      <w:start w:val="1"/>
      <w:numFmt w:val="decimal"/>
      <w:lvlText w:val="%1."/>
      <w:lvlJc w:val="left"/>
      <w:pPr>
        <w:ind w:left="924" w:hanging="360"/>
      </w:pPr>
      <w:rPr>
        <w:rFonts w:hint="default"/>
      </w:rPr>
    </w:lvl>
    <w:lvl w:ilvl="1">
      <w:start w:val="1"/>
      <w:numFmt w:val="decimal"/>
      <w:isLgl/>
      <w:lvlText w:val="%1.%2."/>
      <w:lvlJc w:val="left"/>
      <w:pPr>
        <w:ind w:left="1284" w:hanging="720"/>
      </w:pPr>
      <w:rPr>
        <w:rFonts w:hint="default"/>
      </w:rPr>
    </w:lvl>
    <w:lvl w:ilvl="2">
      <w:start w:val="1"/>
      <w:numFmt w:val="decimal"/>
      <w:isLgl/>
      <w:lvlText w:val="%1.%2.%3."/>
      <w:lvlJc w:val="left"/>
      <w:pPr>
        <w:ind w:left="1644" w:hanging="1080"/>
      </w:pPr>
      <w:rPr>
        <w:rFonts w:hint="default"/>
      </w:rPr>
    </w:lvl>
    <w:lvl w:ilvl="3">
      <w:start w:val="1"/>
      <w:numFmt w:val="decimal"/>
      <w:isLgl/>
      <w:lvlText w:val="%1.%2.%3.%4."/>
      <w:lvlJc w:val="left"/>
      <w:pPr>
        <w:ind w:left="1644" w:hanging="1080"/>
      </w:pPr>
      <w:rPr>
        <w:rFonts w:hint="default"/>
      </w:rPr>
    </w:lvl>
    <w:lvl w:ilvl="4">
      <w:start w:val="1"/>
      <w:numFmt w:val="decimal"/>
      <w:isLgl/>
      <w:lvlText w:val="%1.%2.%3.%4.%5."/>
      <w:lvlJc w:val="left"/>
      <w:pPr>
        <w:ind w:left="2004" w:hanging="1440"/>
      </w:pPr>
      <w:rPr>
        <w:rFonts w:hint="default"/>
      </w:rPr>
    </w:lvl>
    <w:lvl w:ilvl="5">
      <w:start w:val="1"/>
      <w:numFmt w:val="decimal"/>
      <w:isLgl/>
      <w:lvlText w:val="%1.%2.%3.%4.%5.%6."/>
      <w:lvlJc w:val="left"/>
      <w:pPr>
        <w:ind w:left="2364" w:hanging="1800"/>
      </w:pPr>
      <w:rPr>
        <w:rFonts w:hint="default"/>
      </w:rPr>
    </w:lvl>
    <w:lvl w:ilvl="6">
      <w:start w:val="1"/>
      <w:numFmt w:val="decimal"/>
      <w:isLgl/>
      <w:lvlText w:val="%1.%2.%3.%4.%5.%6.%7."/>
      <w:lvlJc w:val="left"/>
      <w:pPr>
        <w:ind w:left="2724" w:hanging="2160"/>
      </w:pPr>
      <w:rPr>
        <w:rFonts w:hint="default"/>
      </w:rPr>
    </w:lvl>
    <w:lvl w:ilvl="7">
      <w:start w:val="1"/>
      <w:numFmt w:val="decimal"/>
      <w:isLgl/>
      <w:lvlText w:val="%1.%2.%3.%4.%5.%6.%7.%8."/>
      <w:lvlJc w:val="left"/>
      <w:pPr>
        <w:ind w:left="2724" w:hanging="2160"/>
      </w:pPr>
      <w:rPr>
        <w:rFonts w:hint="default"/>
      </w:rPr>
    </w:lvl>
    <w:lvl w:ilvl="8">
      <w:start w:val="1"/>
      <w:numFmt w:val="decimal"/>
      <w:isLgl/>
      <w:lvlText w:val="%1.%2.%3.%4.%5.%6.%7.%8.%9."/>
      <w:lvlJc w:val="left"/>
      <w:pPr>
        <w:ind w:left="3084" w:hanging="2520"/>
      </w:pPr>
      <w:rPr>
        <w:rFonts w:hint="default"/>
      </w:rPr>
    </w:lvl>
  </w:abstractNum>
  <w:abstractNum w:abstractNumId="15">
    <w:nsid w:val="38EF72F5"/>
    <w:multiLevelType w:val="hybridMultilevel"/>
    <w:tmpl w:val="C59A3940"/>
    <w:lvl w:ilvl="0" w:tplc="B658DF58">
      <w:start w:val="1"/>
      <w:numFmt w:val="lowerRoman"/>
      <w:lvlText w:val="(%1)"/>
      <w:lvlJc w:val="left"/>
      <w:pPr>
        <w:ind w:left="705" w:hanging="72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16">
    <w:nsid w:val="3E160F24"/>
    <w:multiLevelType w:val="hybridMultilevel"/>
    <w:tmpl w:val="1A1C1C1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E3D6050"/>
    <w:multiLevelType w:val="multilevel"/>
    <w:tmpl w:val="E2A69830"/>
    <w:lvl w:ilvl="0">
      <w:start w:val="1"/>
      <w:numFmt w:val="decimal"/>
      <w:lvlText w:val="%1."/>
      <w:lvlJc w:val="left"/>
      <w:pPr>
        <w:ind w:left="465" w:hanging="465"/>
      </w:pPr>
      <w:rPr>
        <w:rFonts w:hint="default"/>
      </w:rPr>
    </w:lvl>
    <w:lvl w:ilvl="1">
      <w:start w:val="1"/>
      <w:numFmt w:val="decimal"/>
      <w:lvlText w:val="%1.%2."/>
      <w:lvlJc w:val="left"/>
      <w:pPr>
        <w:ind w:left="1003" w:hanging="720"/>
      </w:pPr>
      <w:rPr>
        <w:rFonts w:hint="default"/>
        <w:b/>
        <w:color w:val="7030A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0803F26"/>
    <w:multiLevelType w:val="hybridMultilevel"/>
    <w:tmpl w:val="1F7E7190"/>
    <w:lvl w:ilvl="0" w:tplc="81481C46">
      <w:start w:val="2"/>
      <w:numFmt w:val="bullet"/>
      <w:lvlText w:val="-"/>
      <w:lvlJc w:val="left"/>
      <w:pPr>
        <w:ind w:left="644" w:hanging="360"/>
      </w:pPr>
      <w:rPr>
        <w:rFonts w:ascii="Arial" w:eastAsia="Arial" w:hAnsi="Arial" w:cs="Aria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9">
    <w:nsid w:val="420030C3"/>
    <w:multiLevelType w:val="hybridMultilevel"/>
    <w:tmpl w:val="C1428C28"/>
    <w:lvl w:ilvl="0" w:tplc="81481C46">
      <w:start w:val="2"/>
      <w:numFmt w:val="bullet"/>
      <w:lvlText w:val="-"/>
      <w:lvlJc w:val="left"/>
      <w:pPr>
        <w:ind w:left="705" w:hanging="360"/>
      </w:pPr>
      <w:rPr>
        <w:rFonts w:ascii="Arial" w:eastAsia="Arial" w:hAnsi="Arial" w:cs="Aria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20">
    <w:nsid w:val="423062BE"/>
    <w:multiLevelType w:val="hybridMultilevel"/>
    <w:tmpl w:val="4B82379C"/>
    <w:lvl w:ilvl="0" w:tplc="81481C46">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3584DF5"/>
    <w:multiLevelType w:val="hybridMultilevel"/>
    <w:tmpl w:val="06F64F8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76E02F5"/>
    <w:multiLevelType w:val="hybridMultilevel"/>
    <w:tmpl w:val="99A8712C"/>
    <w:lvl w:ilvl="0" w:tplc="4630175E">
      <w:start w:val="1"/>
      <w:numFmt w:val="lowerRoman"/>
      <w:lvlText w:val="%1)"/>
      <w:lvlJc w:val="left"/>
      <w:pPr>
        <w:ind w:left="705" w:hanging="720"/>
      </w:pPr>
      <w:rPr>
        <w:rFonts w:hint="default"/>
        <w:u w:val="none"/>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23">
    <w:nsid w:val="47AB1F22"/>
    <w:multiLevelType w:val="hybridMultilevel"/>
    <w:tmpl w:val="2D94D38A"/>
    <w:lvl w:ilvl="0" w:tplc="81481C46">
      <w:start w:val="2"/>
      <w:numFmt w:val="bullet"/>
      <w:lvlText w:val="-"/>
      <w:lvlJc w:val="left"/>
      <w:pPr>
        <w:ind w:left="705" w:hanging="360"/>
      </w:pPr>
      <w:rPr>
        <w:rFonts w:ascii="Arial" w:eastAsia="Arial" w:hAnsi="Arial" w:cs="Aria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24">
    <w:nsid w:val="4FEA1334"/>
    <w:multiLevelType w:val="hybridMultilevel"/>
    <w:tmpl w:val="E4A8A5A8"/>
    <w:lvl w:ilvl="0" w:tplc="B73CF92E">
      <w:start w:val="1"/>
      <w:numFmt w:val="decimal"/>
      <w:lvlText w:val="%1."/>
      <w:lvlJc w:val="left"/>
      <w:pPr>
        <w:ind w:left="705" w:hanging="72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25">
    <w:nsid w:val="515F7C27"/>
    <w:multiLevelType w:val="hybridMultilevel"/>
    <w:tmpl w:val="72720844"/>
    <w:lvl w:ilvl="0" w:tplc="040C0001">
      <w:start w:val="1"/>
      <w:numFmt w:val="bullet"/>
      <w:lvlText w:val=""/>
      <w:lvlJc w:val="left"/>
      <w:pPr>
        <w:ind w:left="989" w:hanging="360"/>
      </w:pPr>
      <w:rPr>
        <w:rFonts w:ascii="Symbol" w:hAnsi="Symbol" w:hint="default"/>
      </w:rPr>
    </w:lvl>
    <w:lvl w:ilvl="1" w:tplc="040C0003" w:tentative="1">
      <w:start w:val="1"/>
      <w:numFmt w:val="bullet"/>
      <w:lvlText w:val="o"/>
      <w:lvlJc w:val="left"/>
      <w:pPr>
        <w:ind w:left="1709" w:hanging="360"/>
      </w:pPr>
      <w:rPr>
        <w:rFonts w:ascii="Courier New" w:hAnsi="Courier New" w:cs="Courier New" w:hint="default"/>
      </w:rPr>
    </w:lvl>
    <w:lvl w:ilvl="2" w:tplc="040C0005" w:tentative="1">
      <w:start w:val="1"/>
      <w:numFmt w:val="bullet"/>
      <w:lvlText w:val=""/>
      <w:lvlJc w:val="left"/>
      <w:pPr>
        <w:ind w:left="2429" w:hanging="360"/>
      </w:pPr>
      <w:rPr>
        <w:rFonts w:ascii="Wingdings" w:hAnsi="Wingdings" w:hint="default"/>
      </w:rPr>
    </w:lvl>
    <w:lvl w:ilvl="3" w:tplc="040C0001" w:tentative="1">
      <w:start w:val="1"/>
      <w:numFmt w:val="bullet"/>
      <w:lvlText w:val=""/>
      <w:lvlJc w:val="left"/>
      <w:pPr>
        <w:ind w:left="3149" w:hanging="360"/>
      </w:pPr>
      <w:rPr>
        <w:rFonts w:ascii="Symbol" w:hAnsi="Symbol" w:hint="default"/>
      </w:rPr>
    </w:lvl>
    <w:lvl w:ilvl="4" w:tplc="040C0003" w:tentative="1">
      <w:start w:val="1"/>
      <w:numFmt w:val="bullet"/>
      <w:lvlText w:val="o"/>
      <w:lvlJc w:val="left"/>
      <w:pPr>
        <w:ind w:left="3869" w:hanging="360"/>
      </w:pPr>
      <w:rPr>
        <w:rFonts w:ascii="Courier New" w:hAnsi="Courier New" w:cs="Courier New" w:hint="default"/>
      </w:rPr>
    </w:lvl>
    <w:lvl w:ilvl="5" w:tplc="040C0005" w:tentative="1">
      <w:start w:val="1"/>
      <w:numFmt w:val="bullet"/>
      <w:lvlText w:val=""/>
      <w:lvlJc w:val="left"/>
      <w:pPr>
        <w:ind w:left="4589" w:hanging="360"/>
      </w:pPr>
      <w:rPr>
        <w:rFonts w:ascii="Wingdings" w:hAnsi="Wingdings" w:hint="default"/>
      </w:rPr>
    </w:lvl>
    <w:lvl w:ilvl="6" w:tplc="040C0001" w:tentative="1">
      <w:start w:val="1"/>
      <w:numFmt w:val="bullet"/>
      <w:lvlText w:val=""/>
      <w:lvlJc w:val="left"/>
      <w:pPr>
        <w:ind w:left="5309" w:hanging="360"/>
      </w:pPr>
      <w:rPr>
        <w:rFonts w:ascii="Symbol" w:hAnsi="Symbol" w:hint="default"/>
      </w:rPr>
    </w:lvl>
    <w:lvl w:ilvl="7" w:tplc="040C0003" w:tentative="1">
      <w:start w:val="1"/>
      <w:numFmt w:val="bullet"/>
      <w:lvlText w:val="o"/>
      <w:lvlJc w:val="left"/>
      <w:pPr>
        <w:ind w:left="6029" w:hanging="360"/>
      </w:pPr>
      <w:rPr>
        <w:rFonts w:ascii="Courier New" w:hAnsi="Courier New" w:cs="Courier New" w:hint="default"/>
      </w:rPr>
    </w:lvl>
    <w:lvl w:ilvl="8" w:tplc="040C0005" w:tentative="1">
      <w:start w:val="1"/>
      <w:numFmt w:val="bullet"/>
      <w:lvlText w:val=""/>
      <w:lvlJc w:val="left"/>
      <w:pPr>
        <w:ind w:left="6749" w:hanging="360"/>
      </w:pPr>
      <w:rPr>
        <w:rFonts w:ascii="Wingdings" w:hAnsi="Wingdings" w:hint="default"/>
      </w:rPr>
    </w:lvl>
  </w:abstractNum>
  <w:abstractNum w:abstractNumId="26">
    <w:nsid w:val="52A41933"/>
    <w:multiLevelType w:val="hybridMultilevel"/>
    <w:tmpl w:val="FC42110E"/>
    <w:lvl w:ilvl="0" w:tplc="81481C46">
      <w:start w:val="2"/>
      <w:numFmt w:val="bullet"/>
      <w:lvlText w:val="-"/>
      <w:lvlJc w:val="left"/>
      <w:pPr>
        <w:ind w:left="705" w:hanging="360"/>
      </w:pPr>
      <w:rPr>
        <w:rFonts w:ascii="Arial" w:eastAsia="Arial" w:hAnsi="Arial" w:cs="Aria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27">
    <w:nsid w:val="5CC66878"/>
    <w:multiLevelType w:val="multilevel"/>
    <w:tmpl w:val="D8B657C2"/>
    <w:lvl w:ilvl="0">
      <w:start w:val="2"/>
      <w:numFmt w:val="decimal"/>
      <w:pStyle w:val="Titre1"/>
      <w:lvlText w:val="%1."/>
      <w:lvlJc w:val="left"/>
      <w:pPr>
        <w:ind w:left="0"/>
      </w:pPr>
      <w:rPr>
        <w:rFonts w:ascii="Arial" w:eastAsia="Arial" w:hAnsi="Arial" w:cs="Arial"/>
        <w:b/>
        <w:i w:val="0"/>
        <w:strike w:val="0"/>
        <w:dstrike w:val="0"/>
        <w:color w:val="FFFFFF"/>
        <w:sz w:val="32"/>
        <w:u w:val="none" w:color="000000"/>
        <w:bdr w:val="none" w:sz="0" w:space="0" w:color="auto"/>
        <w:shd w:val="clear" w:color="auto" w:fill="auto"/>
        <w:vertAlign w:val="baseline"/>
      </w:rPr>
    </w:lvl>
    <w:lvl w:ilvl="1">
      <w:start w:val="1"/>
      <w:numFmt w:val="decimal"/>
      <w:pStyle w:val="Titre2"/>
      <w:lvlText w:val="%1.%2."/>
      <w:lvlJc w:val="left"/>
      <w:pPr>
        <w:ind w:left="425"/>
      </w:pPr>
      <w:rPr>
        <w:rFonts w:ascii="Arial" w:eastAsia="Arial" w:hAnsi="Arial" w:cs="Arial"/>
        <w:b/>
        <w:i/>
        <w:strike w:val="0"/>
        <w:dstrike w:val="0"/>
        <w:color w:val="7030A0"/>
        <w:sz w:val="28"/>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i/>
        <w:strike w:val="0"/>
        <w:dstrike w:val="0"/>
        <w:color w:val="993366"/>
        <w:sz w:val="28"/>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i/>
        <w:strike w:val="0"/>
        <w:dstrike w:val="0"/>
        <w:color w:val="993366"/>
        <w:sz w:val="28"/>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i/>
        <w:strike w:val="0"/>
        <w:dstrike w:val="0"/>
        <w:color w:val="993366"/>
        <w:sz w:val="28"/>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i/>
        <w:strike w:val="0"/>
        <w:dstrike w:val="0"/>
        <w:color w:val="993366"/>
        <w:sz w:val="28"/>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i/>
        <w:strike w:val="0"/>
        <w:dstrike w:val="0"/>
        <w:color w:val="993366"/>
        <w:sz w:val="28"/>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i/>
        <w:strike w:val="0"/>
        <w:dstrike w:val="0"/>
        <w:color w:val="993366"/>
        <w:sz w:val="28"/>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i/>
        <w:strike w:val="0"/>
        <w:dstrike w:val="0"/>
        <w:color w:val="993366"/>
        <w:sz w:val="28"/>
        <w:u w:val="none" w:color="000000"/>
        <w:bdr w:val="none" w:sz="0" w:space="0" w:color="auto"/>
        <w:shd w:val="clear" w:color="auto" w:fill="auto"/>
        <w:vertAlign w:val="baseline"/>
      </w:rPr>
    </w:lvl>
  </w:abstractNum>
  <w:abstractNum w:abstractNumId="28">
    <w:nsid w:val="63C255D6"/>
    <w:multiLevelType w:val="hybridMultilevel"/>
    <w:tmpl w:val="7428C29C"/>
    <w:lvl w:ilvl="0" w:tplc="81481C46">
      <w:start w:val="2"/>
      <w:numFmt w:val="bullet"/>
      <w:lvlText w:val="-"/>
      <w:lvlJc w:val="left"/>
      <w:pPr>
        <w:ind w:left="705" w:hanging="360"/>
      </w:pPr>
      <w:rPr>
        <w:rFonts w:ascii="Arial" w:eastAsia="Arial" w:hAnsi="Arial" w:cs="Aria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29">
    <w:nsid w:val="67E225C0"/>
    <w:multiLevelType w:val="hybridMultilevel"/>
    <w:tmpl w:val="DB40CBFE"/>
    <w:lvl w:ilvl="0" w:tplc="0F28D3D4">
      <w:start w:val="1"/>
      <w:numFmt w:val="lowerRoman"/>
      <w:lvlText w:val="%1)"/>
      <w:lvlJc w:val="left"/>
      <w:pPr>
        <w:ind w:left="1145" w:hanging="720"/>
      </w:pPr>
      <w:rPr>
        <w:rFonts w:ascii="Trebuchet MS" w:eastAsia="Trebuchet MS" w:hAnsi="Trebuchet MS" w:cs="Trebuchet M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A25665D"/>
    <w:multiLevelType w:val="hybridMultilevel"/>
    <w:tmpl w:val="CEE83740"/>
    <w:lvl w:ilvl="0" w:tplc="9FE0DA28">
      <w:start w:val="1"/>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31">
    <w:nsid w:val="6B0C7407"/>
    <w:multiLevelType w:val="hybridMultilevel"/>
    <w:tmpl w:val="171854F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2">
    <w:nsid w:val="6FA84BF0"/>
    <w:multiLevelType w:val="hybridMultilevel"/>
    <w:tmpl w:val="16E4963A"/>
    <w:lvl w:ilvl="0" w:tplc="81481C46">
      <w:start w:val="2"/>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714C4EE8"/>
    <w:multiLevelType w:val="hybridMultilevel"/>
    <w:tmpl w:val="A87E9018"/>
    <w:lvl w:ilvl="0" w:tplc="81481C46">
      <w:start w:val="2"/>
      <w:numFmt w:val="bullet"/>
      <w:lvlText w:val="-"/>
      <w:lvlJc w:val="left"/>
      <w:pPr>
        <w:ind w:left="705" w:hanging="360"/>
      </w:pPr>
      <w:rPr>
        <w:rFonts w:ascii="Arial" w:eastAsia="Arial" w:hAnsi="Arial" w:cs="Aria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34">
    <w:nsid w:val="758A7BE5"/>
    <w:multiLevelType w:val="hybridMultilevel"/>
    <w:tmpl w:val="BB3691F2"/>
    <w:lvl w:ilvl="0" w:tplc="81481C46">
      <w:start w:val="2"/>
      <w:numFmt w:val="bullet"/>
      <w:lvlText w:val="-"/>
      <w:lvlJc w:val="left"/>
      <w:pPr>
        <w:ind w:left="705" w:hanging="360"/>
      </w:pPr>
      <w:rPr>
        <w:rFonts w:ascii="Arial" w:eastAsia="Arial" w:hAnsi="Arial" w:cs="Aria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35">
    <w:nsid w:val="77F95EB6"/>
    <w:multiLevelType w:val="hybridMultilevel"/>
    <w:tmpl w:val="323A40DA"/>
    <w:lvl w:ilvl="0" w:tplc="0F28D3D4">
      <w:start w:val="1"/>
      <w:numFmt w:val="lowerRoman"/>
      <w:lvlText w:val="%1)"/>
      <w:lvlJc w:val="left"/>
      <w:pPr>
        <w:ind w:left="1145" w:hanging="720"/>
      </w:pPr>
      <w:rPr>
        <w:rFonts w:ascii="Trebuchet MS" w:eastAsia="Trebuchet MS" w:hAnsi="Trebuchet MS" w:cs="Trebuchet MS" w:hint="default"/>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36">
    <w:nsid w:val="785B163C"/>
    <w:multiLevelType w:val="hybridMultilevel"/>
    <w:tmpl w:val="64EC08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95763AF"/>
    <w:multiLevelType w:val="hybridMultilevel"/>
    <w:tmpl w:val="FC6084F2"/>
    <w:lvl w:ilvl="0" w:tplc="81481C46">
      <w:start w:val="2"/>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B360AD1"/>
    <w:multiLevelType w:val="hybridMultilevel"/>
    <w:tmpl w:val="3DDA317E"/>
    <w:lvl w:ilvl="0" w:tplc="040C0001">
      <w:start w:val="1"/>
      <w:numFmt w:val="bullet"/>
      <w:lvlText w:val=""/>
      <w:lvlJc w:val="left"/>
      <w:pPr>
        <w:ind w:left="705" w:hanging="360"/>
      </w:pPr>
      <w:rPr>
        <w:rFonts w:ascii="Symbol" w:hAnsi="Symbo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num w:numId="1">
    <w:abstractNumId w:val="14"/>
  </w:num>
  <w:num w:numId="2">
    <w:abstractNumId w:val="17"/>
  </w:num>
  <w:num w:numId="3">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21"/>
  </w:num>
  <w:num w:numId="8">
    <w:abstractNumId w:val="9"/>
  </w:num>
  <w:num w:numId="9">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29"/>
  </w:num>
  <w:num w:numId="12">
    <w:abstractNumId w:val="36"/>
  </w:num>
  <w:num w:numId="13">
    <w:abstractNumId w:val="35"/>
  </w:num>
  <w:num w:numId="14">
    <w:abstractNumId w:val="24"/>
  </w:num>
  <w:num w:numId="15">
    <w:abstractNumId w:val="27"/>
  </w:num>
  <w:num w:numId="16">
    <w:abstractNumId w:val="22"/>
  </w:num>
  <w:num w:numId="17">
    <w:abstractNumId w:val="30"/>
  </w:num>
  <w:num w:numId="18">
    <w:abstractNumId w:val="10"/>
  </w:num>
  <w:num w:numId="19">
    <w:abstractNumId w:val="13"/>
  </w:num>
  <w:num w:numId="20">
    <w:abstractNumId w:val="18"/>
  </w:num>
  <w:num w:numId="21">
    <w:abstractNumId w:val="25"/>
  </w:num>
  <w:num w:numId="22">
    <w:abstractNumId w:val="16"/>
  </w:num>
  <w:num w:numId="23">
    <w:abstractNumId w:val="31"/>
  </w:num>
  <w:num w:numId="24">
    <w:abstractNumId w:val="5"/>
  </w:num>
  <w:num w:numId="25">
    <w:abstractNumId w:val="0"/>
  </w:num>
  <w:num w:numId="26">
    <w:abstractNumId w:val="34"/>
  </w:num>
  <w:num w:numId="27">
    <w:abstractNumId w:val="19"/>
  </w:num>
  <w:num w:numId="28">
    <w:abstractNumId w:val="11"/>
  </w:num>
  <w:num w:numId="29">
    <w:abstractNumId w:val="32"/>
  </w:num>
  <w:num w:numId="30">
    <w:abstractNumId w:val="26"/>
  </w:num>
  <w:num w:numId="31">
    <w:abstractNumId w:val="2"/>
  </w:num>
  <w:num w:numId="32">
    <w:abstractNumId w:val="28"/>
  </w:num>
  <w:num w:numId="33">
    <w:abstractNumId w:val="38"/>
  </w:num>
  <w:num w:numId="34">
    <w:abstractNumId w:val="23"/>
  </w:num>
  <w:num w:numId="35">
    <w:abstractNumId w:val="33"/>
  </w:num>
  <w:num w:numId="36">
    <w:abstractNumId w:val="6"/>
  </w:num>
  <w:num w:numId="37">
    <w:abstractNumId w:val="20"/>
  </w:num>
  <w:num w:numId="38">
    <w:abstractNumId w:val="37"/>
  </w:num>
  <w:num w:numId="39">
    <w:abstractNumId w:val="12"/>
  </w:num>
  <w:num w:numId="40">
    <w:abstractNumId w:val="1"/>
  </w:num>
  <w:num w:numId="41">
    <w:abstractNumId w:val="15"/>
  </w:num>
  <w:num w:numId="42">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8C8"/>
    <w:rsid w:val="000000A4"/>
    <w:rsid w:val="00000EC0"/>
    <w:rsid w:val="00001B54"/>
    <w:rsid w:val="0000435A"/>
    <w:rsid w:val="00004510"/>
    <w:rsid w:val="00004C6E"/>
    <w:rsid w:val="000074E3"/>
    <w:rsid w:val="00014348"/>
    <w:rsid w:val="000147C8"/>
    <w:rsid w:val="00014C77"/>
    <w:rsid w:val="000160EB"/>
    <w:rsid w:val="00017565"/>
    <w:rsid w:val="00017E49"/>
    <w:rsid w:val="000220CA"/>
    <w:rsid w:val="000231FE"/>
    <w:rsid w:val="000469EC"/>
    <w:rsid w:val="00047943"/>
    <w:rsid w:val="00053B8D"/>
    <w:rsid w:val="00056D25"/>
    <w:rsid w:val="00057057"/>
    <w:rsid w:val="000576A4"/>
    <w:rsid w:val="00057DA6"/>
    <w:rsid w:val="0006154A"/>
    <w:rsid w:val="00064700"/>
    <w:rsid w:val="00066433"/>
    <w:rsid w:val="00067E62"/>
    <w:rsid w:val="00073247"/>
    <w:rsid w:val="000744A4"/>
    <w:rsid w:val="0008401A"/>
    <w:rsid w:val="000850AB"/>
    <w:rsid w:val="000858DF"/>
    <w:rsid w:val="00092BF9"/>
    <w:rsid w:val="0009313D"/>
    <w:rsid w:val="0009424E"/>
    <w:rsid w:val="00094FBF"/>
    <w:rsid w:val="00096A29"/>
    <w:rsid w:val="000979F0"/>
    <w:rsid w:val="00097ED7"/>
    <w:rsid w:val="000A2878"/>
    <w:rsid w:val="000A308D"/>
    <w:rsid w:val="000B0C1F"/>
    <w:rsid w:val="000B238D"/>
    <w:rsid w:val="000B5B2F"/>
    <w:rsid w:val="000B7457"/>
    <w:rsid w:val="000B7AC7"/>
    <w:rsid w:val="000C1C55"/>
    <w:rsid w:val="000C1E83"/>
    <w:rsid w:val="000C2741"/>
    <w:rsid w:val="000C3E0F"/>
    <w:rsid w:val="000C4F39"/>
    <w:rsid w:val="000C5A5B"/>
    <w:rsid w:val="000C6D56"/>
    <w:rsid w:val="000C7057"/>
    <w:rsid w:val="000D01A4"/>
    <w:rsid w:val="000D384B"/>
    <w:rsid w:val="000D3D6F"/>
    <w:rsid w:val="000D4BC0"/>
    <w:rsid w:val="000E0F50"/>
    <w:rsid w:val="000E3925"/>
    <w:rsid w:val="000E5AA6"/>
    <w:rsid w:val="000E6C31"/>
    <w:rsid w:val="000F02BA"/>
    <w:rsid w:val="000F0415"/>
    <w:rsid w:val="000F06E4"/>
    <w:rsid w:val="001002D7"/>
    <w:rsid w:val="001017D8"/>
    <w:rsid w:val="00102E57"/>
    <w:rsid w:val="00107CAA"/>
    <w:rsid w:val="00112EA0"/>
    <w:rsid w:val="001144A4"/>
    <w:rsid w:val="00117537"/>
    <w:rsid w:val="001231A1"/>
    <w:rsid w:val="0012664D"/>
    <w:rsid w:val="00130D89"/>
    <w:rsid w:val="00130FCE"/>
    <w:rsid w:val="00133EE2"/>
    <w:rsid w:val="001355F1"/>
    <w:rsid w:val="00136FD4"/>
    <w:rsid w:val="00143CE4"/>
    <w:rsid w:val="0014696C"/>
    <w:rsid w:val="00152F36"/>
    <w:rsid w:val="00153240"/>
    <w:rsid w:val="00154535"/>
    <w:rsid w:val="00160C11"/>
    <w:rsid w:val="00163979"/>
    <w:rsid w:val="001651AB"/>
    <w:rsid w:val="001662B2"/>
    <w:rsid w:val="00166D73"/>
    <w:rsid w:val="00167001"/>
    <w:rsid w:val="0017461E"/>
    <w:rsid w:val="00175C98"/>
    <w:rsid w:val="0018140F"/>
    <w:rsid w:val="0018474D"/>
    <w:rsid w:val="00194986"/>
    <w:rsid w:val="001A0656"/>
    <w:rsid w:val="001A134E"/>
    <w:rsid w:val="001A21E9"/>
    <w:rsid w:val="001A2FDF"/>
    <w:rsid w:val="001A5B01"/>
    <w:rsid w:val="001A7EC7"/>
    <w:rsid w:val="001B31E3"/>
    <w:rsid w:val="001B5582"/>
    <w:rsid w:val="001B6B2E"/>
    <w:rsid w:val="001C0276"/>
    <w:rsid w:val="001C05EE"/>
    <w:rsid w:val="001C425A"/>
    <w:rsid w:val="001C53AB"/>
    <w:rsid w:val="001C5A64"/>
    <w:rsid w:val="001C5C2E"/>
    <w:rsid w:val="001C657D"/>
    <w:rsid w:val="001C6DF4"/>
    <w:rsid w:val="001D3F29"/>
    <w:rsid w:val="001D7C35"/>
    <w:rsid w:val="001E4E1A"/>
    <w:rsid w:val="001E57AB"/>
    <w:rsid w:val="001E7931"/>
    <w:rsid w:val="001F452E"/>
    <w:rsid w:val="001F4A81"/>
    <w:rsid w:val="001F4ED2"/>
    <w:rsid w:val="001F4EF4"/>
    <w:rsid w:val="002010EB"/>
    <w:rsid w:val="002021F2"/>
    <w:rsid w:val="00203597"/>
    <w:rsid w:val="0020686F"/>
    <w:rsid w:val="00211B9F"/>
    <w:rsid w:val="00212710"/>
    <w:rsid w:val="00212EDE"/>
    <w:rsid w:val="002132BA"/>
    <w:rsid w:val="00213924"/>
    <w:rsid w:val="00214D43"/>
    <w:rsid w:val="0021638C"/>
    <w:rsid w:val="0021665D"/>
    <w:rsid w:val="00216E32"/>
    <w:rsid w:val="00217D36"/>
    <w:rsid w:val="00223D44"/>
    <w:rsid w:val="0022415B"/>
    <w:rsid w:val="0022420D"/>
    <w:rsid w:val="00227432"/>
    <w:rsid w:val="00236B44"/>
    <w:rsid w:val="0024020B"/>
    <w:rsid w:val="0024088E"/>
    <w:rsid w:val="00245B98"/>
    <w:rsid w:val="002471E5"/>
    <w:rsid w:val="00256A9D"/>
    <w:rsid w:val="00263E5F"/>
    <w:rsid w:val="0027228D"/>
    <w:rsid w:val="002749EA"/>
    <w:rsid w:val="00274B41"/>
    <w:rsid w:val="0027668E"/>
    <w:rsid w:val="0028249E"/>
    <w:rsid w:val="002825E7"/>
    <w:rsid w:val="002839C3"/>
    <w:rsid w:val="00285F33"/>
    <w:rsid w:val="00286582"/>
    <w:rsid w:val="002867FD"/>
    <w:rsid w:val="00293BC8"/>
    <w:rsid w:val="002940D1"/>
    <w:rsid w:val="002949FD"/>
    <w:rsid w:val="00294F58"/>
    <w:rsid w:val="002A3A1F"/>
    <w:rsid w:val="002A422D"/>
    <w:rsid w:val="002A6C62"/>
    <w:rsid w:val="002A77BA"/>
    <w:rsid w:val="002B2D75"/>
    <w:rsid w:val="002B361B"/>
    <w:rsid w:val="002C0C6C"/>
    <w:rsid w:val="002C285D"/>
    <w:rsid w:val="002C3FA4"/>
    <w:rsid w:val="002C63BA"/>
    <w:rsid w:val="002C6518"/>
    <w:rsid w:val="002D053C"/>
    <w:rsid w:val="002D0A1E"/>
    <w:rsid w:val="002D1B68"/>
    <w:rsid w:val="002D2036"/>
    <w:rsid w:val="002D3496"/>
    <w:rsid w:val="002D6FCD"/>
    <w:rsid w:val="002D704F"/>
    <w:rsid w:val="002D7501"/>
    <w:rsid w:val="002E1337"/>
    <w:rsid w:val="002E3C3C"/>
    <w:rsid w:val="002F4C64"/>
    <w:rsid w:val="00300EBB"/>
    <w:rsid w:val="00304691"/>
    <w:rsid w:val="00305904"/>
    <w:rsid w:val="00311155"/>
    <w:rsid w:val="003126D7"/>
    <w:rsid w:val="003135C7"/>
    <w:rsid w:val="00314666"/>
    <w:rsid w:val="00322B15"/>
    <w:rsid w:val="0033439A"/>
    <w:rsid w:val="00336227"/>
    <w:rsid w:val="00337D00"/>
    <w:rsid w:val="00343232"/>
    <w:rsid w:val="00344EEA"/>
    <w:rsid w:val="00345C63"/>
    <w:rsid w:val="0034671C"/>
    <w:rsid w:val="00351945"/>
    <w:rsid w:val="0035375D"/>
    <w:rsid w:val="00353BC6"/>
    <w:rsid w:val="00354C7C"/>
    <w:rsid w:val="003557C6"/>
    <w:rsid w:val="003561B4"/>
    <w:rsid w:val="0036455F"/>
    <w:rsid w:val="00365D97"/>
    <w:rsid w:val="00371321"/>
    <w:rsid w:val="003740D0"/>
    <w:rsid w:val="003772A6"/>
    <w:rsid w:val="00381FBA"/>
    <w:rsid w:val="00383C57"/>
    <w:rsid w:val="003841D2"/>
    <w:rsid w:val="00385231"/>
    <w:rsid w:val="003861F9"/>
    <w:rsid w:val="00393220"/>
    <w:rsid w:val="00393FB1"/>
    <w:rsid w:val="003961CC"/>
    <w:rsid w:val="003965F0"/>
    <w:rsid w:val="00397827"/>
    <w:rsid w:val="003A0735"/>
    <w:rsid w:val="003A0BCA"/>
    <w:rsid w:val="003A1C86"/>
    <w:rsid w:val="003A1E44"/>
    <w:rsid w:val="003A3A45"/>
    <w:rsid w:val="003A5A19"/>
    <w:rsid w:val="003A650B"/>
    <w:rsid w:val="003A6FCF"/>
    <w:rsid w:val="003A7E4A"/>
    <w:rsid w:val="003B6556"/>
    <w:rsid w:val="003C03A4"/>
    <w:rsid w:val="003C10AE"/>
    <w:rsid w:val="003C1ED4"/>
    <w:rsid w:val="003C2162"/>
    <w:rsid w:val="003C25A9"/>
    <w:rsid w:val="003C2C86"/>
    <w:rsid w:val="003C711F"/>
    <w:rsid w:val="003E016A"/>
    <w:rsid w:val="003E633D"/>
    <w:rsid w:val="003F0A4C"/>
    <w:rsid w:val="003F2D12"/>
    <w:rsid w:val="003F3362"/>
    <w:rsid w:val="003F4268"/>
    <w:rsid w:val="003F5478"/>
    <w:rsid w:val="003F70FF"/>
    <w:rsid w:val="003F75ED"/>
    <w:rsid w:val="003F7B3A"/>
    <w:rsid w:val="003F7BD9"/>
    <w:rsid w:val="00400996"/>
    <w:rsid w:val="0040417B"/>
    <w:rsid w:val="00404829"/>
    <w:rsid w:val="00407277"/>
    <w:rsid w:val="0041013E"/>
    <w:rsid w:val="00412F97"/>
    <w:rsid w:val="00414BF1"/>
    <w:rsid w:val="00422CDD"/>
    <w:rsid w:val="00427390"/>
    <w:rsid w:val="00427698"/>
    <w:rsid w:val="004308C0"/>
    <w:rsid w:val="00430A84"/>
    <w:rsid w:val="00431764"/>
    <w:rsid w:val="00432252"/>
    <w:rsid w:val="00432901"/>
    <w:rsid w:val="00437426"/>
    <w:rsid w:val="004378D2"/>
    <w:rsid w:val="00441E6F"/>
    <w:rsid w:val="004423E0"/>
    <w:rsid w:val="00443EE5"/>
    <w:rsid w:val="00444349"/>
    <w:rsid w:val="004444E0"/>
    <w:rsid w:val="004444E4"/>
    <w:rsid w:val="004457F8"/>
    <w:rsid w:val="0045057B"/>
    <w:rsid w:val="00451097"/>
    <w:rsid w:val="00456049"/>
    <w:rsid w:val="004608AC"/>
    <w:rsid w:val="00460A02"/>
    <w:rsid w:val="00460EB5"/>
    <w:rsid w:val="00466C26"/>
    <w:rsid w:val="004702D3"/>
    <w:rsid w:val="004738CB"/>
    <w:rsid w:val="00473A85"/>
    <w:rsid w:val="00474214"/>
    <w:rsid w:val="0047581F"/>
    <w:rsid w:val="004817BF"/>
    <w:rsid w:val="00483A3C"/>
    <w:rsid w:val="00484EAF"/>
    <w:rsid w:val="00485F56"/>
    <w:rsid w:val="004860BF"/>
    <w:rsid w:val="00492B5A"/>
    <w:rsid w:val="00493062"/>
    <w:rsid w:val="00495A2B"/>
    <w:rsid w:val="004960E6"/>
    <w:rsid w:val="00497269"/>
    <w:rsid w:val="004A2A23"/>
    <w:rsid w:val="004A4AA5"/>
    <w:rsid w:val="004A660E"/>
    <w:rsid w:val="004B4739"/>
    <w:rsid w:val="004B57D1"/>
    <w:rsid w:val="004B6DA5"/>
    <w:rsid w:val="004B7096"/>
    <w:rsid w:val="004C05FB"/>
    <w:rsid w:val="004C076F"/>
    <w:rsid w:val="004C09B9"/>
    <w:rsid w:val="004C136B"/>
    <w:rsid w:val="004C4176"/>
    <w:rsid w:val="004C4228"/>
    <w:rsid w:val="004D335C"/>
    <w:rsid w:val="004D47D7"/>
    <w:rsid w:val="004D655A"/>
    <w:rsid w:val="004D66F3"/>
    <w:rsid w:val="004D6862"/>
    <w:rsid w:val="004E132C"/>
    <w:rsid w:val="004E40BD"/>
    <w:rsid w:val="004E6A63"/>
    <w:rsid w:val="004F05BE"/>
    <w:rsid w:val="004F0A69"/>
    <w:rsid w:val="004F19FD"/>
    <w:rsid w:val="00504851"/>
    <w:rsid w:val="00510290"/>
    <w:rsid w:val="00512165"/>
    <w:rsid w:val="00512CA0"/>
    <w:rsid w:val="00512E3D"/>
    <w:rsid w:val="0051429B"/>
    <w:rsid w:val="00514B76"/>
    <w:rsid w:val="00516B95"/>
    <w:rsid w:val="00517D5F"/>
    <w:rsid w:val="00520435"/>
    <w:rsid w:val="00520CAB"/>
    <w:rsid w:val="00521721"/>
    <w:rsid w:val="00522739"/>
    <w:rsid w:val="005234D0"/>
    <w:rsid w:val="005265F2"/>
    <w:rsid w:val="0052746D"/>
    <w:rsid w:val="00530AF1"/>
    <w:rsid w:val="005317EE"/>
    <w:rsid w:val="00536810"/>
    <w:rsid w:val="00536B85"/>
    <w:rsid w:val="005373F4"/>
    <w:rsid w:val="005379E2"/>
    <w:rsid w:val="00545ABC"/>
    <w:rsid w:val="00550A88"/>
    <w:rsid w:val="00556974"/>
    <w:rsid w:val="00557061"/>
    <w:rsid w:val="005668C4"/>
    <w:rsid w:val="00566CAE"/>
    <w:rsid w:val="0057454A"/>
    <w:rsid w:val="00582726"/>
    <w:rsid w:val="0058328E"/>
    <w:rsid w:val="00587E0C"/>
    <w:rsid w:val="0059017C"/>
    <w:rsid w:val="00590DD0"/>
    <w:rsid w:val="00592E0C"/>
    <w:rsid w:val="00595ED9"/>
    <w:rsid w:val="0059709D"/>
    <w:rsid w:val="005A0A01"/>
    <w:rsid w:val="005A112F"/>
    <w:rsid w:val="005A48DB"/>
    <w:rsid w:val="005B6E77"/>
    <w:rsid w:val="005B77EC"/>
    <w:rsid w:val="005B790D"/>
    <w:rsid w:val="005C012D"/>
    <w:rsid w:val="005C4186"/>
    <w:rsid w:val="005C6A8B"/>
    <w:rsid w:val="005D244D"/>
    <w:rsid w:val="005D4182"/>
    <w:rsid w:val="005D4906"/>
    <w:rsid w:val="005E14E5"/>
    <w:rsid w:val="005E1DC3"/>
    <w:rsid w:val="005E67F5"/>
    <w:rsid w:val="005F129C"/>
    <w:rsid w:val="005F2355"/>
    <w:rsid w:val="005F30DA"/>
    <w:rsid w:val="005F4565"/>
    <w:rsid w:val="005F57AF"/>
    <w:rsid w:val="005F6E53"/>
    <w:rsid w:val="005F747E"/>
    <w:rsid w:val="0060039E"/>
    <w:rsid w:val="00601E51"/>
    <w:rsid w:val="00602C5B"/>
    <w:rsid w:val="0060574C"/>
    <w:rsid w:val="006109D8"/>
    <w:rsid w:val="006109DE"/>
    <w:rsid w:val="00610F70"/>
    <w:rsid w:val="0061293F"/>
    <w:rsid w:val="00612E69"/>
    <w:rsid w:val="0061581D"/>
    <w:rsid w:val="00617DC1"/>
    <w:rsid w:val="0062173D"/>
    <w:rsid w:val="00621A5C"/>
    <w:rsid w:val="0062202D"/>
    <w:rsid w:val="00624C92"/>
    <w:rsid w:val="006260F9"/>
    <w:rsid w:val="00626153"/>
    <w:rsid w:val="006307BF"/>
    <w:rsid w:val="00631699"/>
    <w:rsid w:val="00633B42"/>
    <w:rsid w:val="00634D95"/>
    <w:rsid w:val="00635237"/>
    <w:rsid w:val="00635911"/>
    <w:rsid w:val="00637397"/>
    <w:rsid w:val="006419C6"/>
    <w:rsid w:val="00642A08"/>
    <w:rsid w:val="00642EA0"/>
    <w:rsid w:val="0064418E"/>
    <w:rsid w:val="0064511C"/>
    <w:rsid w:val="00645222"/>
    <w:rsid w:val="006468F4"/>
    <w:rsid w:val="006516A3"/>
    <w:rsid w:val="0065234E"/>
    <w:rsid w:val="00653DC5"/>
    <w:rsid w:val="006557FD"/>
    <w:rsid w:val="0065715D"/>
    <w:rsid w:val="0065798E"/>
    <w:rsid w:val="00657AD0"/>
    <w:rsid w:val="0066110A"/>
    <w:rsid w:val="0066412D"/>
    <w:rsid w:val="00664900"/>
    <w:rsid w:val="0066498B"/>
    <w:rsid w:val="00664D2F"/>
    <w:rsid w:val="00670C5E"/>
    <w:rsid w:val="006725E9"/>
    <w:rsid w:val="0067310E"/>
    <w:rsid w:val="0067393C"/>
    <w:rsid w:val="0067661D"/>
    <w:rsid w:val="006810CD"/>
    <w:rsid w:val="006829E3"/>
    <w:rsid w:val="00682A01"/>
    <w:rsid w:val="00682D11"/>
    <w:rsid w:val="00684486"/>
    <w:rsid w:val="00684576"/>
    <w:rsid w:val="006848FA"/>
    <w:rsid w:val="006870F5"/>
    <w:rsid w:val="00690DFB"/>
    <w:rsid w:val="0069174D"/>
    <w:rsid w:val="00692135"/>
    <w:rsid w:val="0069293F"/>
    <w:rsid w:val="00692B5E"/>
    <w:rsid w:val="00697F74"/>
    <w:rsid w:val="006A29FE"/>
    <w:rsid w:val="006A3455"/>
    <w:rsid w:val="006A7F90"/>
    <w:rsid w:val="006B1B71"/>
    <w:rsid w:val="006B5262"/>
    <w:rsid w:val="006B5654"/>
    <w:rsid w:val="006B5675"/>
    <w:rsid w:val="006B75FB"/>
    <w:rsid w:val="006B7731"/>
    <w:rsid w:val="006C0706"/>
    <w:rsid w:val="006C35CE"/>
    <w:rsid w:val="006C3666"/>
    <w:rsid w:val="006C43E1"/>
    <w:rsid w:val="006C641E"/>
    <w:rsid w:val="006D277B"/>
    <w:rsid w:val="006D37A8"/>
    <w:rsid w:val="006D43B9"/>
    <w:rsid w:val="006E2356"/>
    <w:rsid w:val="006E57BD"/>
    <w:rsid w:val="006F144B"/>
    <w:rsid w:val="006F28A1"/>
    <w:rsid w:val="006F3B74"/>
    <w:rsid w:val="006F63AB"/>
    <w:rsid w:val="006F7767"/>
    <w:rsid w:val="006F78BC"/>
    <w:rsid w:val="00704BE2"/>
    <w:rsid w:val="007103D5"/>
    <w:rsid w:val="00710D71"/>
    <w:rsid w:val="007112BF"/>
    <w:rsid w:val="007120C2"/>
    <w:rsid w:val="007129FC"/>
    <w:rsid w:val="00714647"/>
    <w:rsid w:val="00714780"/>
    <w:rsid w:val="00714F36"/>
    <w:rsid w:val="0072012E"/>
    <w:rsid w:val="007202D3"/>
    <w:rsid w:val="00725419"/>
    <w:rsid w:val="00727407"/>
    <w:rsid w:val="007307E1"/>
    <w:rsid w:val="007309F2"/>
    <w:rsid w:val="0073271E"/>
    <w:rsid w:val="00733EA4"/>
    <w:rsid w:val="007343FC"/>
    <w:rsid w:val="007355E9"/>
    <w:rsid w:val="00736DA7"/>
    <w:rsid w:val="00742A00"/>
    <w:rsid w:val="00742CCE"/>
    <w:rsid w:val="007446CA"/>
    <w:rsid w:val="00745A31"/>
    <w:rsid w:val="00746F68"/>
    <w:rsid w:val="007475C9"/>
    <w:rsid w:val="00750011"/>
    <w:rsid w:val="007505A4"/>
    <w:rsid w:val="00750A18"/>
    <w:rsid w:val="007527F2"/>
    <w:rsid w:val="007608C9"/>
    <w:rsid w:val="007672D8"/>
    <w:rsid w:val="00771176"/>
    <w:rsid w:val="007735AC"/>
    <w:rsid w:val="00776DF7"/>
    <w:rsid w:val="007825FE"/>
    <w:rsid w:val="007826ED"/>
    <w:rsid w:val="00782D78"/>
    <w:rsid w:val="00784B63"/>
    <w:rsid w:val="007915AD"/>
    <w:rsid w:val="00792D8A"/>
    <w:rsid w:val="00792F1E"/>
    <w:rsid w:val="00793359"/>
    <w:rsid w:val="007938F9"/>
    <w:rsid w:val="00795D85"/>
    <w:rsid w:val="00796A73"/>
    <w:rsid w:val="007A0141"/>
    <w:rsid w:val="007A17A4"/>
    <w:rsid w:val="007A4FED"/>
    <w:rsid w:val="007B2C66"/>
    <w:rsid w:val="007B2CB5"/>
    <w:rsid w:val="007B5656"/>
    <w:rsid w:val="007B7E51"/>
    <w:rsid w:val="007C1A87"/>
    <w:rsid w:val="007C6BE2"/>
    <w:rsid w:val="007C727A"/>
    <w:rsid w:val="007D068D"/>
    <w:rsid w:val="007D0CB8"/>
    <w:rsid w:val="007D10E7"/>
    <w:rsid w:val="007D2209"/>
    <w:rsid w:val="007D2656"/>
    <w:rsid w:val="007D2700"/>
    <w:rsid w:val="007D5592"/>
    <w:rsid w:val="007D6170"/>
    <w:rsid w:val="007D737C"/>
    <w:rsid w:val="007D7F83"/>
    <w:rsid w:val="007E45B6"/>
    <w:rsid w:val="007E4A40"/>
    <w:rsid w:val="007E4E87"/>
    <w:rsid w:val="007E6522"/>
    <w:rsid w:val="007F05E1"/>
    <w:rsid w:val="007F18EC"/>
    <w:rsid w:val="007F70A8"/>
    <w:rsid w:val="00801FA4"/>
    <w:rsid w:val="008079A5"/>
    <w:rsid w:val="00816221"/>
    <w:rsid w:val="00816859"/>
    <w:rsid w:val="008201B1"/>
    <w:rsid w:val="00821379"/>
    <w:rsid w:val="00822105"/>
    <w:rsid w:val="00824EF7"/>
    <w:rsid w:val="00826AF7"/>
    <w:rsid w:val="00831C92"/>
    <w:rsid w:val="0083314E"/>
    <w:rsid w:val="00833574"/>
    <w:rsid w:val="00835F0C"/>
    <w:rsid w:val="0083744B"/>
    <w:rsid w:val="00844923"/>
    <w:rsid w:val="0084561D"/>
    <w:rsid w:val="008456CB"/>
    <w:rsid w:val="00850124"/>
    <w:rsid w:val="00850A6D"/>
    <w:rsid w:val="0085397B"/>
    <w:rsid w:val="0085525F"/>
    <w:rsid w:val="00861B12"/>
    <w:rsid w:val="00861F97"/>
    <w:rsid w:val="00865408"/>
    <w:rsid w:val="00867C9F"/>
    <w:rsid w:val="00872AF5"/>
    <w:rsid w:val="00872FEB"/>
    <w:rsid w:val="008730F6"/>
    <w:rsid w:val="00873E69"/>
    <w:rsid w:val="00873F0A"/>
    <w:rsid w:val="008815D2"/>
    <w:rsid w:val="008853D2"/>
    <w:rsid w:val="00891ADE"/>
    <w:rsid w:val="008933D2"/>
    <w:rsid w:val="00895905"/>
    <w:rsid w:val="008968C8"/>
    <w:rsid w:val="008A0E5C"/>
    <w:rsid w:val="008A29DB"/>
    <w:rsid w:val="008A7727"/>
    <w:rsid w:val="008B212D"/>
    <w:rsid w:val="008B2950"/>
    <w:rsid w:val="008B60B6"/>
    <w:rsid w:val="008B637D"/>
    <w:rsid w:val="008C3FB3"/>
    <w:rsid w:val="008C4EDD"/>
    <w:rsid w:val="008D0CA5"/>
    <w:rsid w:val="008D5CE4"/>
    <w:rsid w:val="008D6209"/>
    <w:rsid w:val="008D7BB6"/>
    <w:rsid w:val="008E1017"/>
    <w:rsid w:val="008E3FE6"/>
    <w:rsid w:val="008E7A23"/>
    <w:rsid w:val="008F2AD6"/>
    <w:rsid w:val="008F383A"/>
    <w:rsid w:val="008F4E02"/>
    <w:rsid w:val="008F730B"/>
    <w:rsid w:val="008F7733"/>
    <w:rsid w:val="00900BDB"/>
    <w:rsid w:val="0090193B"/>
    <w:rsid w:val="00903720"/>
    <w:rsid w:val="0090469C"/>
    <w:rsid w:val="00906645"/>
    <w:rsid w:val="00907277"/>
    <w:rsid w:val="00915A0F"/>
    <w:rsid w:val="00924956"/>
    <w:rsid w:val="009331A3"/>
    <w:rsid w:val="00937F78"/>
    <w:rsid w:val="0094596A"/>
    <w:rsid w:val="00946013"/>
    <w:rsid w:val="00953340"/>
    <w:rsid w:val="00953D64"/>
    <w:rsid w:val="00953E10"/>
    <w:rsid w:val="00960465"/>
    <w:rsid w:val="009712FD"/>
    <w:rsid w:val="009723F7"/>
    <w:rsid w:val="009726EF"/>
    <w:rsid w:val="009753A0"/>
    <w:rsid w:val="00975E16"/>
    <w:rsid w:val="00976D92"/>
    <w:rsid w:val="00976F6B"/>
    <w:rsid w:val="00980F3B"/>
    <w:rsid w:val="00982F14"/>
    <w:rsid w:val="00987615"/>
    <w:rsid w:val="009923E6"/>
    <w:rsid w:val="0099352F"/>
    <w:rsid w:val="009A2183"/>
    <w:rsid w:val="009A543E"/>
    <w:rsid w:val="009A6DD7"/>
    <w:rsid w:val="009B5F17"/>
    <w:rsid w:val="009B6EC3"/>
    <w:rsid w:val="009B7B7A"/>
    <w:rsid w:val="009C10E9"/>
    <w:rsid w:val="009D02D3"/>
    <w:rsid w:val="009D0677"/>
    <w:rsid w:val="009D1E03"/>
    <w:rsid w:val="009D34E5"/>
    <w:rsid w:val="009D38AD"/>
    <w:rsid w:val="009D58ED"/>
    <w:rsid w:val="009D5962"/>
    <w:rsid w:val="009E1659"/>
    <w:rsid w:val="009E22F0"/>
    <w:rsid w:val="009E635D"/>
    <w:rsid w:val="009F094C"/>
    <w:rsid w:val="009F1363"/>
    <w:rsid w:val="009F324F"/>
    <w:rsid w:val="009F3872"/>
    <w:rsid w:val="009F4D42"/>
    <w:rsid w:val="009F4F55"/>
    <w:rsid w:val="009F4F67"/>
    <w:rsid w:val="009F6AC4"/>
    <w:rsid w:val="009F7359"/>
    <w:rsid w:val="009F7AD3"/>
    <w:rsid w:val="00A031F2"/>
    <w:rsid w:val="00A05FE9"/>
    <w:rsid w:val="00A10185"/>
    <w:rsid w:val="00A103D7"/>
    <w:rsid w:val="00A106D5"/>
    <w:rsid w:val="00A1262D"/>
    <w:rsid w:val="00A1589C"/>
    <w:rsid w:val="00A16AB6"/>
    <w:rsid w:val="00A17143"/>
    <w:rsid w:val="00A2281A"/>
    <w:rsid w:val="00A26212"/>
    <w:rsid w:val="00A26BC3"/>
    <w:rsid w:val="00A27BA5"/>
    <w:rsid w:val="00A3068D"/>
    <w:rsid w:val="00A30AC9"/>
    <w:rsid w:val="00A30BC7"/>
    <w:rsid w:val="00A319CF"/>
    <w:rsid w:val="00A3490F"/>
    <w:rsid w:val="00A4209B"/>
    <w:rsid w:val="00A436AA"/>
    <w:rsid w:val="00A43AEE"/>
    <w:rsid w:val="00A474B5"/>
    <w:rsid w:val="00A52B0D"/>
    <w:rsid w:val="00A54C08"/>
    <w:rsid w:val="00A560EA"/>
    <w:rsid w:val="00A60555"/>
    <w:rsid w:val="00A60BF5"/>
    <w:rsid w:val="00A67F92"/>
    <w:rsid w:val="00A75D73"/>
    <w:rsid w:val="00A77FEC"/>
    <w:rsid w:val="00A8071E"/>
    <w:rsid w:val="00A820A4"/>
    <w:rsid w:val="00A8579A"/>
    <w:rsid w:val="00A85BCD"/>
    <w:rsid w:val="00A8667C"/>
    <w:rsid w:val="00A87822"/>
    <w:rsid w:val="00A91BBE"/>
    <w:rsid w:val="00A95744"/>
    <w:rsid w:val="00A96D54"/>
    <w:rsid w:val="00AA2C93"/>
    <w:rsid w:val="00AA38E9"/>
    <w:rsid w:val="00AA47CA"/>
    <w:rsid w:val="00AA53C2"/>
    <w:rsid w:val="00AB0CEA"/>
    <w:rsid w:val="00AB76E0"/>
    <w:rsid w:val="00AC1508"/>
    <w:rsid w:val="00AC2E12"/>
    <w:rsid w:val="00AC37C3"/>
    <w:rsid w:val="00AC3BE0"/>
    <w:rsid w:val="00AC7CC7"/>
    <w:rsid w:val="00AD29AB"/>
    <w:rsid w:val="00AD2C60"/>
    <w:rsid w:val="00AD3ADA"/>
    <w:rsid w:val="00AD54BF"/>
    <w:rsid w:val="00AD580D"/>
    <w:rsid w:val="00AE07A8"/>
    <w:rsid w:val="00AE07EE"/>
    <w:rsid w:val="00AE15E3"/>
    <w:rsid w:val="00AE1C45"/>
    <w:rsid w:val="00AE5226"/>
    <w:rsid w:val="00AF038E"/>
    <w:rsid w:val="00AF0D10"/>
    <w:rsid w:val="00AF117B"/>
    <w:rsid w:val="00AF1353"/>
    <w:rsid w:val="00AF326A"/>
    <w:rsid w:val="00AF68E8"/>
    <w:rsid w:val="00AF7CEB"/>
    <w:rsid w:val="00B02126"/>
    <w:rsid w:val="00B069B7"/>
    <w:rsid w:val="00B0761B"/>
    <w:rsid w:val="00B13A95"/>
    <w:rsid w:val="00B14A9E"/>
    <w:rsid w:val="00B17CC8"/>
    <w:rsid w:val="00B34DF4"/>
    <w:rsid w:val="00B37EC9"/>
    <w:rsid w:val="00B446D6"/>
    <w:rsid w:val="00B45FC9"/>
    <w:rsid w:val="00B47336"/>
    <w:rsid w:val="00B47C41"/>
    <w:rsid w:val="00B52B09"/>
    <w:rsid w:val="00B56C89"/>
    <w:rsid w:val="00B60E3E"/>
    <w:rsid w:val="00B6613A"/>
    <w:rsid w:val="00B6683E"/>
    <w:rsid w:val="00B7103D"/>
    <w:rsid w:val="00B71CDB"/>
    <w:rsid w:val="00B722A9"/>
    <w:rsid w:val="00B7284A"/>
    <w:rsid w:val="00B72F43"/>
    <w:rsid w:val="00B73098"/>
    <w:rsid w:val="00B73880"/>
    <w:rsid w:val="00B8088C"/>
    <w:rsid w:val="00B84574"/>
    <w:rsid w:val="00B8555D"/>
    <w:rsid w:val="00B856DF"/>
    <w:rsid w:val="00B85BE7"/>
    <w:rsid w:val="00B86AFE"/>
    <w:rsid w:val="00B86EEE"/>
    <w:rsid w:val="00B92EFC"/>
    <w:rsid w:val="00B933D9"/>
    <w:rsid w:val="00B95BD1"/>
    <w:rsid w:val="00B95EE7"/>
    <w:rsid w:val="00B97DCF"/>
    <w:rsid w:val="00B97E54"/>
    <w:rsid w:val="00BA0FC2"/>
    <w:rsid w:val="00BA1F11"/>
    <w:rsid w:val="00BA4116"/>
    <w:rsid w:val="00BA572A"/>
    <w:rsid w:val="00BA65DA"/>
    <w:rsid w:val="00BB1484"/>
    <w:rsid w:val="00BB5B99"/>
    <w:rsid w:val="00BB6385"/>
    <w:rsid w:val="00BB6927"/>
    <w:rsid w:val="00BB79B6"/>
    <w:rsid w:val="00BC01F8"/>
    <w:rsid w:val="00BC3562"/>
    <w:rsid w:val="00BC55E8"/>
    <w:rsid w:val="00BC58DB"/>
    <w:rsid w:val="00BC5B44"/>
    <w:rsid w:val="00BC5EEC"/>
    <w:rsid w:val="00BC6DB7"/>
    <w:rsid w:val="00BC701E"/>
    <w:rsid w:val="00BD325F"/>
    <w:rsid w:val="00BD3338"/>
    <w:rsid w:val="00BD3EB8"/>
    <w:rsid w:val="00BE0C83"/>
    <w:rsid w:val="00BE200A"/>
    <w:rsid w:val="00BE3C6A"/>
    <w:rsid w:val="00BE4687"/>
    <w:rsid w:val="00BE5ABC"/>
    <w:rsid w:val="00BE6BA2"/>
    <w:rsid w:val="00BE71EC"/>
    <w:rsid w:val="00BF0579"/>
    <w:rsid w:val="00BF0586"/>
    <w:rsid w:val="00BF24CA"/>
    <w:rsid w:val="00BF67D9"/>
    <w:rsid w:val="00C024E7"/>
    <w:rsid w:val="00C046EA"/>
    <w:rsid w:val="00C0619C"/>
    <w:rsid w:val="00C0726A"/>
    <w:rsid w:val="00C11F7E"/>
    <w:rsid w:val="00C133BF"/>
    <w:rsid w:val="00C16C95"/>
    <w:rsid w:val="00C20D38"/>
    <w:rsid w:val="00C20ED5"/>
    <w:rsid w:val="00C2213D"/>
    <w:rsid w:val="00C2267A"/>
    <w:rsid w:val="00C22C90"/>
    <w:rsid w:val="00C22F30"/>
    <w:rsid w:val="00C249DA"/>
    <w:rsid w:val="00C24CA9"/>
    <w:rsid w:val="00C257A0"/>
    <w:rsid w:val="00C30E84"/>
    <w:rsid w:val="00C33D95"/>
    <w:rsid w:val="00C34807"/>
    <w:rsid w:val="00C357B3"/>
    <w:rsid w:val="00C35C1D"/>
    <w:rsid w:val="00C40B94"/>
    <w:rsid w:val="00C41536"/>
    <w:rsid w:val="00C4251F"/>
    <w:rsid w:val="00C43A99"/>
    <w:rsid w:val="00C457DA"/>
    <w:rsid w:val="00C46739"/>
    <w:rsid w:val="00C47D86"/>
    <w:rsid w:val="00C558EA"/>
    <w:rsid w:val="00C63CDF"/>
    <w:rsid w:val="00C647BE"/>
    <w:rsid w:val="00C70141"/>
    <w:rsid w:val="00C70408"/>
    <w:rsid w:val="00C721B7"/>
    <w:rsid w:val="00C72C68"/>
    <w:rsid w:val="00C7749E"/>
    <w:rsid w:val="00C80A35"/>
    <w:rsid w:val="00C81180"/>
    <w:rsid w:val="00C81A9F"/>
    <w:rsid w:val="00C82114"/>
    <w:rsid w:val="00C829E5"/>
    <w:rsid w:val="00C87662"/>
    <w:rsid w:val="00C9557A"/>
    <w:rsid w:val="00CA41E7"/>
    <w:rsid w:val="00CA46D8"/>
    <w:rsid w:val="00CA5A98"/>
    <w:rsid w:val="00CB0D5D"/>
    <w:rsid w:val="00CB0E81"/>
    <w:rsid w:val="00CB102F"/>
    <w:rsid w:val="00CB5136"/>
    <w:rsid w:val="00CB56A2"/>
    <w:rsid w:val="00CB736A"/>
    <w:rsid w:val="00CC0E35"/>
    <w:rsid w:val="00CC0FA8"/>
    <w:rsid w:val="00CC2C81"/>
    <w:rsid w:val="00CC2F1D"/>
    <w:rsid w:val="00CC69BD"/>
    <w:rsid w:val="00CD1583"/>
    <w:rsid w:val="00CD5383"/>
    <w:rsid w:val="00CD7A49"/>
    <w:rsid w:val="00CE12AF"/>
    <w:rsid w:val="00CE1657"/>
    <w:rsid w:val="00CE4037"/>
    <w:rsid w:val="00CE7C7C"/>
    <w:rsid w:val="00CE7D80"/>
    <w:rsid w:val="00CF1695"/>
    <w:rsid w:val="00CF2A97"/>
    <w:rsid w:val="00CF3A5F"/>
    <w:rsid w:val="00D00E43"/>
    <w:rsid w:val="00D00ECB"/>
    <w:rsid w:val="00D02DE3"/>
    <w:rsid w:val="00D05DDB"/>
    <w:rsid w:val="00D06B8B"/>
    <w:rsid w:val="00D13348"/>
    <w:rsid w:val="00D13C2C"/>
    <w:rsid w:val="00D15150"/>
    <w:rsid w:val="00D15E0D"/>
    <w:rsid w:val="00D165CA"/>
    <w:rsid w:val="00D171A6"/>
    <w:rsid w:val="00D2278E"/>
    <w:rsid w:val="00D23BED"/>
    <w:rsid w:val="00D273A2"/>
    <w:rsid w:val="00D2777F"/>
    <w:rsid w:val="00D33B92"/>
    <w:rsid w:val="00D360EC"/>
    <w:rsid w:val="00D4089D"/>
    <w:rsid w:val="00D41CA5"/>
    <w:rsid w:val="00D421BF"/>
    <w:rsid w:val="00D46927"/>
    <w:rsid w:val="00D47B45"/>
    <w:rsid w:val="00D50548"/>
    <w:rsid w:val="00D50766"/>
    <w:rsid w:val="00D51D86"/>
    <w:rsid w:val="00D52059"/>
    <w:rsid w:val="00D522B5"/>
    <w:rsid w:val="00D527D1"/>
    <w:rsid w:val="00D53446"/>
    <w:rsid w:val="00D54FED"/>
    <w:rsid w:val="00D560B3"/>
    <w:rsid w:val="00D57E70"/>
    <w:rsid w:val="00D60E94"/>
    <w:rsid w:val="00D63140"/>
    <w:rsid w:val="00D66119"/>
    <w:rsid w:val="00D664B9"/>
    <w:rsid w:val="00D6786E"/>
    <w:rsid w:val="00D70B0D"/>
    <w:rsid w:val="00D76357"/>
    <w:rsid w:val="00D76A48"/>
    <w:rsid w:val="00D8071B"/>
    <w:rsid w:val="00D834BF"/>
    <w:rsid w:val="00D84D47"/>
    <w:rsid w:val="00D86E90"/>
    <w:rsid w:val="00D87E17"/>
    <w:rsid w:val="00D9139A"/>
    <w:rsid w:val="00D92C5D"/>
    <w:rsid w:val="00D93C0F"/>
    <w:rsid w:val="00D97837"/>
    <w:rsid w:val="00DA28E5"/>
    <w:rsid w:val="00DA3DFA"/>
    <w:rsid w:val="00DB4B26"/>
    <w:rsid w:val="00DB76A6"/>
    <w:rsid w:val="00DC2D0E"/>
    <w:rsid w:val="00DD0015"/>
    <w:rsid w:val="00DD55DD"/>
    <w:rsid w:val="00DD78B6"/>
    <w:rsid w:val="00DE1DA7"/>
    <w:rsid w:val="00DE36B3"/>
    <w:rsid w:val="00DF077A"/>
    <w:rsid w:val="00DF1632"/>
    <w:rsid w:val="00DF257E"/>
    <w:rsid w:val="00DF51D5"/>
    <w:rsid w:val="00E01BDA"/>
    <w:rsid w:val="00E01ED0"/>
    <w:rsid w:val="00E03468"/>
    <w:rsid w:val="00E03AA6"/>
    <w:rsid w:val="00E047BE"/>
    <w:rsid w:val="00E10E78"/>
    <w:rsid w:val="00E1102D"/>
    <w:rsid w:val="00E11E68"/>
    <w:rsid w:val="00E123CF"/>
    <w:rsid w:val="00E14AD1"/>
    <w:rsid w:val="00E179BF"/>
    <w:rsid w:val="00E22626"/>
    <w:rsid w:val="00E22A23"/>
    <w:rsid w:val="00E27837"/>
    <w:rsid w:val="00E30652"/>
    <w:rsid w:val="00E352CA"/>
    <w:rsid w:val="00E35FA6"/>
    <w:rsid w:val="00E3648D"/>
    <w:rsid w:val="00E433F8"/>
    <w:rsid w:val="00E43CAD"/>
    <w:rsid w:val="00E46E6F"/>
    <w:rsid w:val="00E46E8F"/>
    <w:rsid w:val="00E51786"/>
    <w:rsid w:val="00E55130"/>
    <w:rsid w:val="00E60FE1"/>
    <w:rsid w:val="00E61A68"/>
    <w:rsid w:val="00E6237D"/>
    <w:rsid w:val="00E66E1B"/>
    <w:rsid w:val="00E70EC4"/>
    <w:rsid w:val="00E718D0"/>
    <w:rsid w:val="00E72042"/>
    <w:rsid w:val="00E724B7"/>
    <w:rsid w:val="00E72A48"/>
    <w:rsid w:val="00E73F9B"/>
    <w:rsid w:val="00E83801"/>
    <w:rsid w:val="00E86851"/>
    <w:rsid w:val="00E86C2A"/>
    <w:rsid w:val="00E90FE3"/>
    <w:rsid w:val="00E92100"/>
    <w:rsid w:val="00E921FF"/>
    <w:rsid w:val="00E95D3D"/>
    <w:rsid w:val="00E96180"/>
    <w:rsid w:val="00EA176A"/>
    <w:rsid w:val="00EA2023"/>
    <w:rsid w:val="00EA213E"/>
    <w:rsid w:val="00EA2B13"/>
    <w:rsid w:val="00EA38B4"/>
    <w:rsid w:val="00EA6BA8"/>
    <w:rsid w:val="00EA7240"/>
    <w:rsid w:val="00EA75AF"/>
    <w:rsid w:val="00EB089F"/>
    <w:rsid w:val="00EB1375"/>
    <w:rsid w:val="00EB1BA3"/>
    <w:rsid w:val="00EB3362"/>
    <w:rsid w:val="00EB43CF"/>
    <w:rsid w:val="00EB4AB4"/>
    <w:rsid w:val="00EB698B"/>
    <w:rsid w:val="00EC270E"/>
    <w:rsid w:val="00EC2EB8"/>
    <w:rsid w:val="00ED0638"/>
    <w:rsid w:val="00ED24B6"/>
    <w:rsid w:val="00ED4665"/>
    <w:rsid w:val="00ED5738"/>
    <w:rsid w:val="00ED6717"/>
    <w:rsid w:val="00EE4661"/>
    <w:rsid w:val="00EE629C"/>
    <w:rsid w:val="00EE7B84"/>
    <w:rsid w:val="00EF1D20"/>
    <w:rsid w:val="00EF2345"/>
    <w:rsid w:val="00EF2ECB"/>
    <w:rsid w:val="00EF3607"/>
    <w:rsid w:val="00F00B39"/>
    <w:rsid w:val="00F05990"/>
    <w:rsid w:val="00F139F5"/>
    <w:rsid w:val="00F1594A"/>
    <w:rsid w:val="00F169A8"/>
    <w:rsid w:val="00F22D4E"/>
    <w:rsid w:val="00F234AB"/>
    <w:rsid w:val="00F24578"/>
    <w:rsid w:val="00F24A1B"/>
    <w:rsid w:val="00F27914"/>
    <w:rsid w:val="00F30A51"/>
    <w:rsid w:val="00F34CE8"/>
    <w:rsid w:val="00F367D1"/>
    <w:rsid w:val="00F37C31"/>
    <w:rsid w:val="00F457D6"/>
    <w:rsid w:val="00F51F3F"/>
    <w:rsid w:val="00F52D1D"/>
    <w:rsid w:val="00F55F6E"/>
    <w:rsid w:val="00F567E5"/>
    <w:rsid w:val="00F60C64"/>
    <w:rsid w:val="00F62707"/>
    <w:rsid w:val="00F62DAA"/>
    <w:rsid w:val="00F62FED"/>
    <w:rsid w:val="00F63C05"/>
    <w:rsid w:val="00F65605"/>
    <w:rsid w:val="00F6583E"/>
    <w:rsid w:val="00F708FF"/>
    <w:rsid w:val="00F72819"/>
    <w:rsid w:val="00F72EDB"/>
    <w:rsid w:val="00F73754"/>
    <w:rsid w:val="00F75853"/>
    <w:rsid w:val="00F76D4E"/>
    <w:rsid w:val="00F80F1A"/>
    <w:rsid w:val="00F839CC"/>
    <w:rsid w:val="00F90131"/>
    <w:rsid w:val="00F91C60"/>
    <w:rsid w:val="00F93282"/>
    <w:rsid w:val="00F967D9"/>
    <w:rsid w:val="00FA0803"/>
    <w:rsid w:val="00FA1CFE"/>
    <w:rsid w:val="00FA53A5"/>
    <w:rsid w:val="00FB2378"/>
    <w:rsid w:val="00FB4BFB"/>
    <w:rsid w:val="00FB4D02"/>
    <w:rsid w:val="00FB6ECE"/>
    <w:rsid w:val="00FB7E78"/>
    <w:rsid w:val="00FC2FC7"/>
    <w:rsid w:val="00FC3D03"/>
    <w:rsid w:val="00FD10EC"/>
    <w:rsid w:val="00FD77E5"/>
    <w:rsid w:val="00FD79E2"/>
    <w:rsid w:val="00FE3F68"/>
    <w:rsid w:val="00FE4467"/>
    <w:rsid w:val="00FE462A"/>
    <w:rsid w:val="00FF0B20"/>
    <w:rsid w:val="00FF0ED8"/>
    <w:rsid w:val="00FF18FB"/>
    <w:rsid w:val="00FF2CFE"/>
    <w:rsid w:val="00FF5178"/>
    <w:rsid w:val="00FF54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7A78B53-5C86-4FAE-AB63-582DC7E68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720"/>
    <w:pPr>
      <w:spacing w:after="15" w:line="240" w:lineRule="auto"/>
      <w:ind w:left="-5" w:hanging="10"/>
      <w:jc w:val="both"/>
    </w:pPr>
    <w:rPr>
      <w:rFonts w:ascii="Arial" w:eastAsia="Arial" w:hAnsi="Arial" w:cs="Arial"/>
      <w:color w:val="000000"/>
      <w:sz w:val="24"/>
    </w:rPr>
  </w:style>
  <w:style w:type="paragraph" w:styleId="Titre1">
    <w:name w:val="heading 1"/>
    <w:next w:val="Normal"/>
    <w:link w:val="Titre1Car"/>
    <w:uiPriority w:val="9"/>
    <w:unhideWhenUsed/>
    <w:qFormat/>
    <w:pPr>
      <w:keepNext/>
      <w:keepLines/>
      <w:numPr>
        <w:numId w:val="15"/>
      </w:numPr>
      <w:spacing w:after="92" w:line="237" w:lineRule="auto"/>
      <w:outlineLvl w:val="0"/>
    </w:pPr>
    <w:rPr>
      <w:rFonts w:ascii="Arial" w:eastAsia="Arial" w:hAnsi="Arial" w:cs="Arial"/>
      <w:b/>
      <w:color w:val="0000FF"/>
      <w:sz w:val="32"/>
    </w:rPr>
  </w:style>
  <w:style w:type="paragraph" w:styleId="Titre2">
    <w:name w:val="heading 2"/>
    <w:next w:val="Normal"/>
    <w:link w:val="Titre2Car"/>
    <w:uiPriority w:val="9"/>
    <w:unhideWhenUsed/>
    <w:qFormat/>
    <w:pPr>
      <w:keepNext/>
      <w:keepLines/>
      <w:numPr>
        <w:ilvl w:val="1"/>
        <w:numId w:val="15"/>
      </w:numPr>
      <w:spacing w:after="82" w:line="236" w:lineRule="auto"/>
      <w:ind w:right="-15"/>
      <w:outlineLvl w:val="1"/>
    </w:pPr>
    <w:rPr>
      <w:rFonts w:ascii="Arial" w:eastAsia="Arial" w:hAnsi="Arial" w:cs="Arial"/>
      <w:b/>
      <w:i/>
      <w:color w:val="993366"/>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rPr>
      <w:rFonts w:ascii="Arial" w:eastAsia="Arial" w:hAnsi="Arial" w:cs="Arial"/>
      <w:b/>
      <w:i/>
      <w:color w:val="993366"/>
      <w:sz w:val="28"/>
    </w:rPr>
  </w:style>
  <w:style w:type="character" w:customStyle="1" w:styleId="Titre1Car">
    <w:name w:val="Titre 1 Car"/>
    <w:link w:val="Titre1"/>
    <w:uiPriority w:val="9"/>
    <w:rPr>
      <w:rFonts w:ascii="Arial" w:eastAsia="Arial" w:hAnsi="Arial" w:cs="Arial"/>
      <w:b/>
      <w:color w:val="0000FF"/>
      <w:sz w:val="32"/>
    </w:rPr>
  </w:style>
  <w:style w:type="paragraph" w:styleId="TM1">
    <w:name w:val="toc 1"/>
    <w:hidden/>
    <w:pPr>
      <w:spacing w:after="12" w:line="237" w:lineRule="auto"/>
      <w:ind w:left="574" w:right="15" w:hanging="10"/>
    </w:pPr>
    <w:rPr>
      <w:rFonts w:ascii="Times New Roman" w:eastAsia="Times New Roman" w:hAnsi="Times New Roman" w:cs="Times New Roman"/>
      <w:color w:val="000000"/>
      <w:sz w:val="24"/>
    </w:rPr>
  </w:style>
  <w:style w:type="paragraph" w:styleId="TM2">
    <w:name w:val="toc 2"/>
    <w:hidden/>
    <w:pPr>
      <w:spacing w:after="12" w:line="237" w:lineRule="auto"/>
      <w:ind w:left="829" w:right="15" w:hanging="10"/>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aliases w:val="Dot pt,No Spacing1,List Paragraph Char Char Char,Indicator Text,Numbered Para 1,Bullet 1,List Paragraph1,F5 List Paragraph,Bullet Points,List Paragraph11,Colorful List - Accent 11,Colorful List - Accent 12,MAIN CONTENT,L,Bullet paras"/>
    <w:basedOn w:val="Normal"/>
    <w:link w:val="ParagraphedelisteCar"/>
    <w:uiPriority w:val="34"/>
    <w:qFormat/>
    <w:rsid w:val="005D4906"/>
    <w:pPr>
      <w:ind w:left="720"/>
      <w:contextualSpacing/>
    </w:pPr>
  </w:style>
  <w:style w:type="character" w:styleId="Marquedecommentaire">
    <w:name w:val="annotation reference"/>
    <w:basedOn w:val="Policepardfaut"/>
    <w:uiPriority w:val="99"/>
    <w:semiHidden/>
    <w:unhideWhenUsed/>
    <w:rsid w:val="0041013E"/>
    <w:rPr>
      <w:sz w:val="16"/>
      <w:szCs w:val="16"/>
    </w:rPr>
  </w:style>
  <w:style w:type="paragraph" w:styleId="Commentaire">
    <w:name w:val="annotation text"/>
    <w:basedOn w:val="Normal"/>
    <w:link w:val="CommentaireCar"/>
    <w:uiPriority w:val="99"/>
    <w:semiHidden/>
    <w:unhideWhenUsed/>
    <w:rsid w:val="0041013E"/>
    <w:rPr>
      <w:sz w:val="20"/>
      <w:szCs w:val="20"/>
    </w:rPr>
  </w:style>
  <w:style w:type="character" w:customStyle="1" w:styleId="CommentaireCar">
    <w:name w:val="Commentaire Car"/>
    <w:basedOn w:val="Policepardfaut"/>
    <w:link w:val="Commentaire"/>
    <w:uiPriority w:val="99"/>
    <w:semiHidden/>
    <w:rsid w:val="0041013E"/>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41013E"/>
    <w:rPr>
      <w:b/>
      <w:bCs/>
    </w:rPr>
  </w:style>
  <w:style w:type="character" w:customStyle="1" w:styleId="ObjetducommentaireCar">
    <w:name w:val="Objet du commentaire Car"/>
    <w:basedOn w:val="CommentaireCar"/>
    <w:link w:val="Objetducommentaire"/>
    <w:uiPriority w:val="99"/>
    <w:semiHidden/>
    <w:rsid w:val="0041013E"/>
    <w:rPr>
      <w:rFonts w:ascii="Arial" w:eastAsia="Arial" w:hAnsi="Arial" w:cs="Arial"/>
      <w:b/>
      <w:bCs/>
      <w:color w:val="000000"/>
      <w:sz w:val="20"/>
      <w:szCs w:val="20"/>
    </w:rPr>
  </w:style>
  <w:style w:type="paragraph" w:styleId="Textedebulles">
    <w:name w:val="Balloon Text"/>
    <w:basedOn w:val="Normal"/>
    <w:link w:val="TextedebullesCar"/>
    <w:uiPriority w:val="99"/>
    <w:semiHidden/>
    <w:unhideWhenUsed/>
    <w:rsid w:val="0041013E"/>
    <w:pPr>
      <w:spacing w:after="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1013E"/>
    <w:rPr>
      <w:rFonts w:ascii="Segoe UI" w:eastAsia="Arial" w:hAnsi="Segoe UI" w:cs="Segoe UI"/>
      <w:color w:val="000000"/>
      <w:sz w:val="18"/>
      <w:szCs w:val="18"/>
    </w:rPr>
  </w:style>
  <w:style w:type="paragraph" w:styleId="Notedebasdepage">
    <w:name w:val="footnote text"/>
    <w:basedOn w:val="Normal"/>
    <w:link w:val="NotedebasdepageCar"/>
    <w:uiPriority w:val="99"/>
    <w:semiHidden/>
    <w:unhideWhenUsed/>
    <w:rsid w:val="00BC701E"/>
    <w:pPr>
      <w:spacing w:after="0"/>
    </w:pPr>
    <w:rPr>
      <w:sz w:val="20"/>
      <w:szCs w:val="20"/>
    </w:rPr>
  </w:style>
  <w:style w:type="character" w:customStyle="1" w:styleId="NotedebasdepageCar">
    <w:name w:val="Note de bas de page Car"/>
    <w:basedOn w:val="Policepardfaut"/>
    <w:link w:val="Notedebasdepage"/>
    <w:uiPriority w:val="99"/>
    <w:semiHidden/>
    <w:rsid w:val="00BC701E"/>
    <w:rPr>
      <w:rFonts w:ascii="Arial" w:eastAsia="Arial" w:hAnsi="Arial" w:cs="Arial"/>
      <w:color w:val="000000"/>
      <w:sz w:val="20"/>
      <w:szCs w:val="20"/>
    </w:rPr>
  </w:style>
  <w:style w:type="character" w:styleId="Appelnotedebasdep">
    <w:name w:val="footnote reference"/>
    <w:basedOn w:val="Policepardfaut"/>
    <w:uiPriority w:val="99"/>
    <w:semiHidden/>
    <w:unhideWhenUsed/>
    <w:rsid w:val="00BC701E"/>
    <w:rPr>
      <w:vertAlign w:val="superscript"/>
    </w:rPr>
  </w:style>
  <w:style w:type="character" w:customStyle="1" w:styleId="ParagraphedelisteCar">
    <w:name w:val="Paragraphe de liste Car"/>
    <w:aliases w:val="Dot pt Car,No Spacing1 Car,List Paragraph Char Char Char Car,Indicator Text Car,Numbered Para 1 Car,Bullet 1 Car,List Paragraph1 Car,F5 List Paragraph Car,Bullet Points Car,List Paragraph11 Car,Colorful List - Accent 11 Car,L Car"/>
    <w:basedOn w:val="Policepardfaut"/>
    <w:link w:val="Paragraphedeliste"/>
    <w:uiPriority w:val="34"/>
    <w:qFormat/>
    <w:rsid w:val="00F62DAA"/>
    <w:rPr>
      <w:rFonts w:ascii="Arial" w:eastAsia="Arial" w:hAnsi="Arial" w:cs="Arial"/>
      <w:color w:val="000000"/>
      <w:sz w:val="24"/>
    </w:rPr>
  </w:style>
  <w:style w:type="table" w:styleId="Grilledutableau">
    <w:name w:val="Table Grid"/>
    <w:basedOn w:val="TableauNormal"/>
    <w:uiPriority w:val="39"/>
    <w:rsid w:val="00D2278E"/>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gende">
    <w:name w:val="caption"/>
    <w:basedOn w:val="Normal"/>
    <w:next w:val="Normal"/>
    <w:uiPriority w:val="35"/>
    <w:unhideWhenUsed/>
    <w:qFormat/>
    <w:rsid w:val="00D165CA"/>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241799">
      <w:bodyDiv w:val="1"/>
      <w:marLeft w:val="0"/>
      <w:marRight w:val="0"/>
      <w:marTop w:val="0"/>
      <w:marBottom w:val="0"/>
      <w:divBdr>
        <w:top w:val="none" w:sz="0" w:space="0" w:color="auto"/>
        <w:left w:val="none" w:sz="0" w:space="0" w:color="auto"/>
        <w:bottom w:val="none" w:sz="0" w:space="0" w:color="auto"/>
        <w:right w:val="none" w:sz="0" w:space="0" w:color="auto"/>
      </w:divBdr>
    </w:div>
    <w:div w:id="1206062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1519F-BAEE-42ED-834C-6C791E387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12624</Words>
  <Characters>69436</Characters>
  <Application>Microsoft Office Word</Application>
  <DocSecurity>0</DocSecurity>
  <Lines>578</Lines>
  <Paragraphs>163</Paragraphs>
  <ScaleCrop>false</ScaleCrop>
  <HeadingPairs>
    <vt:vector size="4" baseType="variant">
      <vt:variant>
        <vt:lpstr>Titre</vt:lpstr>
      </vt:variant>
      <vt:variant>
        <vt:i4>1</vt:i4>
      </vt:variant>
      <vt:variant>
        <vt:lpstr>Titres</vt:lpstr>
      </vt:variant>
      <vt:variant>
        <vt:i4>13</vt:i4>
      </vt:variant>
    </vt:vector>
  </HeadingPairs>
  <TitlesOfParts>
    <vt:vector size="14" baseType="lpstr">
      <vt:lpstr/>
      <vt:lpstr>1. Les fondements de la gratuité des soins au profit des femmes et des enfants d</vt:lpstr>
      <vt:lpstr>    Le droit à la santé et à l’accès aux soins nécessaires en cas de maladie est un </vt:lpstr>
      <vt:lpstr>2. Le dispositif actuel de gestion de la gratuité des soins et ses limites </vt:lpstr>
      <vt:lpstr>    Une Politique publique devant bénéficier à 25% de la population</vt:lpstr>
      <vt:lpstr>Le Gouvernement du Niger a introduit en 2006 la politique de gratuité des soins </vt:lpstr>
      <vt:lpstr>Elle vise de manière spécifique à l’atteinte des objectifs suivants : </vt:lpstr>
      <vt:lpstr>-         Accroitre l’accès des services de santé aux plus pauvres et vulnérable</vt:lpstr>
      <vt:lpstr>La population ciblée par cette politique avoisine le quart de la population nigé</vt:lpstr>
      <vt:lpstr>    Le MSP, à travers sa « Cellule de coordination et de suivi de la gratuité liée a</vt:lpstr>
      <vt:lpstr>3. Pourquoi réformer le dispositif de gestion de la gratuité des soins ? Les con</vt:lpstr>
      <vt:lpstr>4.  Quelles options de réforme ? Deux options possibles</vt:lpstr>
      <vt:lpstr>5.  Option retenue : Création d’un Etablissement Public Administratif (EPA)</vt:lpstr>
      <vt:lpstr/>
    </vt:vector>
  </TitlesOfParts>
  <Company/>
  <LinksUpToDate>false</LinksUpToDate>
  <CharactersWithSpaces>81897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Mourjane</dc:creator>
  <cp:keywords/>
  <cp:lastModifiedBy>Mourjane</cp:lastModifiedBy>
  <cp:revision>2</cp:revision>
  <dcterms:created xsi:type="dcterms:W3CDTF">2020-05-21T14:42:00Z</dcterms:created>
  <dcterms:modified xsi:type="dcterms:W3CDTF">2020-05-21T14:42:00Z</dcterms:modified>
</cp:coreProperties>
</file>