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D18581" w14:textId="77777777" w:rsidR="00161515" w:rsidRPr="002E4C27" w:rsidRDefault="00161515" w:rsidP="00CA5DC5">
      <w:pPr>
        <w:spacing w:after="120" w:line="280" w:lineRule="exact"/>
        <w:jc w:val="both"/>
        <w:rPr>
          <w:lang w:val="fr-FR"/>
        </w:rPr>
      </w:pPr>
      <w:bookmarkStart w:id="0" w:name="_GoBack"/>
      <w:bookmarkEnd w:id="0"/>
    </w:p>
    <w:p w14:paraId="23D92DF9" w14:textId="77777777" w:rsidR="002361E7" w:rsidRDefault="002361E7" w:rsidP="00514EB4">
      <w:pPr>
        <w:pStyle w:val="Titre"/>
        <w:spacing w:before="0" w:after="120" w:line="240" w:lineRule="auto"/>
        <w:jc w:val="center"/>
        <w:rPr>
          <w:lang w:val="fr-FR"/>
        </w:rPr>
      </w:pPr>
    </w:p>
    <w:p w14:paraId="71FB749C" w14:textId="05058E53" w:rsidR="000B2628" w:rsidRPr="002361E7" w:rsidRDefault="00514EB4" w:rsidP="00514EB4">
      <w:pPr>
        <w:pStyle w:val="Titre"/>
        <w:spacing w:before="0" w:after="120" w:line="240" w:lineRule="auto"/>
        <w:jc w:val="center"/>
        <w:rPr>
          <w:sz w:val="44"/>
          <w:szCs w:val="44"/>
          <w:lang w:val="fr-FR"/>
        </w:rPr>
      </w:pPr>
      <w:r w:rsidRPr="002361E7">
        <w:rPr>
          <w:noProof/>
          <w:sz w:val="44"/>
          <w:szCs w:val="44"/>
          <w:lang w:val="de-DE" w:eastAsia="de-DE"/>
        </w:rPr>
        <w:drawing>
          <wp:anchor distT="0" distB="0" distL="114300" distR="114300" simplePos="0" relativeHeight="251658240" behindDoc="0" locked="0" layoutInCell="1" allowOverlap="1" wp14:anchorId="35284F14" wp14:editId="66F83F1C">
            <wp:simplePos x="0" y="0"/>
            <wp:positionH relativeFrom="column">
              <wp:posOffset>0</wp:posOffset>
            </wp:positionH>
            <wp:positionV relativeFrom="paragraph">
              <wp:posOffset>2637155</wp:posOffset>
            </wp:positionV>
            <wp:extent cx="5215890" cy="3002280"/>
            <wp:effectExtent l="0" t="0" r="0" b="0"/>
            <wp:wrapSquare wrapText="bothSides"/>
            <wp:docPr id="9"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 8"/>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15890" cy="3002280"/>
                    </a:xfrm>
                    <a:prstGeom prst="rect">
                      <a:avLst/>
                    </a:prstGeom>
                  </pic:spPr>
                </pic:pic>
              </a:graphicData>
            </a:graphic>
            <wp14:sizeRelH relativeFrom="page">
              <wp14:pctWidth>0</wp14:pctWidth>
            </wp14:sizeRelH>
            <wp14:sizeRelV relativeFrom="page">
              <wp14:pctHeight>0</wp14:pctHeight>
            </wp14:sizeRelV>
          </wp:anchor>
        </w:drawing>
      </w:r>
      <w:r w:rsidR="000B2628" w:rsidRPr="002361E7">
        <w:rPr>
          <w:sz w:val="44"/>
          <w:szCs w:val="44"/>
          <w:lang w:val="fr-FR"/>
        </w:rPr>
        <w:t xml:space="preserve">ATELIER </w:t>
      </w:r>
      <w:r w:rsidR="00DF5AAF" w:rsidRPr="002361E7">
        <w:rPr>
          <w:sz w:val="44"/>
          <w:szCs w:val="44"/>
          <w:lang w:val="fr-FR"/>
        </w:rPr>
        <w:t>DE FORMATION</w:t>
      </w:r>
      <w:r w:rsidR="000B2628" w:rsidRPr="002361E7">
        <w:rPr>
          <w:sz w:val="44"/>
          <w:szCs w:val="44"/>
          <w:lang w:val="fr-FR"/>
        </w:rPr>
        <w:t xml:space="preserve"> DES EXPERTS NATIONAUX </w:t>
      </w:r>
      <w:r w:rsidR="00DF5AAF" w:rsidRPr="002361E7">
        <w:rPr>
          <w:sz w:val="44"/>
          <w:szCs w:val="44"/>
          <w:lang w:val="fr-FR"/>
        </w:rPr>
        <w:t>EN RENF</w:t>
      </w:r>
      <w:r w:rsidR="00CA5DC5" w:rsidRPr="002361E7">
        <w:rPr>
          <w:sz w:val="44"/>
          <w:szCs w:val="44"/>
          <w:lang w:val="fr-FR"/>
        </w:rPr>
        <w:t>ORCEMENT DES CAPACITES DES SYSTÈ</w:t>
      </w:r>
      <w:r w:rsidR="00DF5AAF" w:rsidRPr="002361E7">
        <w:rPr>
          <w:sz w:val="44"/>
          <w:szCs w:val="44"/>
          <w:lang w:val="fr-FR"/>
        </w:rPr>
        <w:t xml:space="preserve">MES </w:t>
      </w:r>
      <w:r w:rsidR="00774444" w:rsidRPr="002361E7">
        <w:rPr>
          <w:sz w:val="44"/>
          <w:szCs w:val="44"/>
          <w:lang w:val="fr-FR"/>
        </w:rPr>
        <w:t xml:space="preserve">DE </w:t>
      </w:r>
      <w:r w:rsidR="00BE0E18" w:rsidRPr="002361E7">
        <w:rPr>
          <w:sz w:val="44"/>
          <w:szCs w:val="44"/>
          <w:lang w:val="fr-FR"/>
        </w:rPr>
        <w:t>S</w:t>
      </w:r>
      <w:r w:rsidR="006E42E8" w:rsidRPr="002361E7">
        <w:rPr>
          <w:sz w:val="44"/>
          <w:szCs w:val="44"/>
          <w:lang w:val="fr-FR"/>
        </w:rPr>
        <w:t>ANTÉ</w:t>
      </w:r>
    </w:p>
    <w:p w14:paraId="56B58134" w14:textId="77777777" w:rsidR="00C42322" w:rsidRDefault="00C42322" w:rsidP="00514EB4">
      <w:pPr>
        <w:pStyle w:val="Sous-titre"/>
        <w:spacing w:before="0" w:after="120" w:line="240" w:lineRule="auto"/>
        <w:jc w:val="center"/>
        <w:rPr>
          <w:lang w:val="fr-FR"/>
        </w:rPr>
      </w:pPr>
    </w:p>
    <w:p w14:paraId="5DC55DD5" w14:textId="77777777" w:rsidR="002361E7" w:rsidRPr="002361E7" w:rsidRDefault="002361E7" w:rsidP="002361E7">
      <w:pPr>
        <w:rPr>
          <w:lang w:val="fr-FR"/>
        </w:rPr>
      </w:pPr>
    </w:p>
    <w:p w14:paraId="0C2A7D8A" w14:textId="77777777" w:rsidR="000B2628" w:rsidRPr="00437C64" w:rsidRDefault="000B2628" w:rsidP="00514EB4">
      <w:pPr>
        <w:pStyle w:val="Sous-titre"/>
        <w:spacing w:before="0" w:after="120" w:line="240" w:lineRule="auto"/>
        <w:jc w:val="center"/>
        <w:rPr>
          <w:lang w:val="fr-FR"/>
        </w:rPr>
      </w:pPr>
      <w:r w:rsidRPr="00437C64">
        <w:rPr>
          <w:lang w:val="fr-FR"/>
        </w:rPr>
        <w:t>Termes de Référence</w:t>
      </w:r>
    </w:p>
    <w:p w14:paraId="551EBBD9" w14:textId="77777777" w:rsidR="00161515" w:rsidRPr="002E4C27" w:rsidRDefault="00161515" w:rsidP="00514EB4">
      <w:pPr>
        <w:spacing w:before="0" w:after="120" w:line="240" w:lineRule="auto"/>
        <w:rPr>
          <w:lang w:val="fr-FR"/>
        </w:rPr>
      </w:pPr>
    </w:p>
    <w:p w14:paraId="17194DD3" w14:textId="77777777" w:rsidR="00161515" w:rsidRPr="002E4C27" w:rsidRDefault="00161515" w:rsidP="00514EB4">
      <w:pPr>
        <w:spacing w:before="0" w:after="120" w:line="240" w:lineRule="auto"/>
        <w:rPr>
          <w:lang w:val="fr-FR"/>
        </w:rPr>
      </w:pPr>
    </w:p>
    <w:p w14:paraId="40CB50E6" w14:textId="4245CEBF" w:rsidR="00136B02" w:rsidRDefault="009B2406" w:rsidP="00CA5DC5">
      <w:pPr>
        <w:spacing w:after="120" w:line="280" w:lineRule="exact"/>
        <w:rPr>
          <w:lang w:val="fr-FR"/>
        </w:rPr>
      </w:pPr>
      <w:r>
        <w:rPr>
          <w:lang w:val="fr-FR"/>
        </w:rPr>
        <w:br w:type="page"/>
      </w:r>
    </w:p>
    <w:p w14:paraId="503386C7" w14:textId="77777777" w:rsidR="002361E7" w:rsidRDefault="002361E7" w:rsidP="00CA5DC5">
      <w:pPr>
        <w:spacing w:after="120" w:line="280" w:lineRule="exact"/>
        <w:rPr>
          <w:b/>
          <w:color w:val="C80F0F" w:themeColor="accent1"/>
          <w:sz w:val="24"/>
          <w:szCs w:val="24"/>
          <w:lang w:val="fr-FR"/>
        </w:rPr>
      </w:pPr>
    </w:p>
    <w:p w14:paraId="62CE94DF" w14:textId="010ECCC0" w:rsidR="00161515" w:rsidRDefault="002361E7" w:rsidP="00CA5DC5">
      <w:pPr>
        <w:spacing w:after="120" w:line="280" w:lineRule="exact"/>
        <w:rPr>
          <w:b/>
          <w:color w:val="C80F0F" w:themeColor="accent1"/>
          <w:sz w:val="24"/>
          <w:szCs w:val="24"/>
          <w:lang w:val="fr-FR"/>
        </w:rPr>
      </w:pPr>
      <w:r>
        <w:rPr>
          <w:b/>
          <w:color w:val="C80F0F" w:themeColor="accent1"/>
          <w:sz w:val="24"/>
          <w:szCs w:val="24"/>
          <w:lang w:val="fr-FR"/>
        </w:rPr>
        <w:t>SOMMAIRE</w:t>
      </w:r>
    </w:p>
    <w:p w14:paraId="34799DE2" w14:textId="77777777" w:rsidR="00AF7D0C" w:rsidRDefault="00AF7D0C" w:rsidP="00CA5DC5">
      <w:pPr>
        <w:spacing w:after="120" w:line="280" w:lineRule="exact"/>
        <w:rPr>
          <w:noProof/>
        </w:rPr>
      </w:pPr>
      <w:r>
        <w:rPr>
          <w:b/>
          <w:color w:val="C80F0F" w:themeColor="accent1"/>
          <w:sz w:val="24"/>
          <w:szCs w:val="24"/>
          <w:lang w:val="fr-FR"/>
        </w:rPr>
        <w:t xml:space="preserve"> </w:t>
      </w:r>
      <w:r>
        <w:rPr>
          <w:b/>
          <w:color w:val="C80F0F" w:themeColor="accent1"/>
          <w:sz w:val="24"/>
          <w:szCs w:val="24"/>
          <w:lang w:val="fr-FR"/>
        </w:rPr>
        <w:fldChar w:fldCharType="begin"/>
      </w:r>
      <w:r>
        <w:rPr>
          <w:b/>
          <w:color w:val="C80F0F" w:themeColor="accent1"/>
          <w:sz w:val="24"/>
          <w:szCs w:val="24"/>
          <w:lang w:val="fr-FR"/>
        </w:rPr>
        <w:instrText xml:space="preserve"> TOC \o "1-3" \h \z \u </w:instrText>
      </w:r>
      <w:r>
        <w:rPr>
          <w:b/>
          <w:color w:val="C80F0F" w:themeColor="accent1"/>
          <w:sz w:val="24"/>
          <w:szCs w:val="24"/>
          <w:lang w:val="fr-FR"/>
        </w:rPr>
        <w:fldChar w:fldCharType="separate"/>
      </w:r>
    </w:p>
    <w:p w14:paraId="38AAA55E" w14:textId="77777777" w:rsidR="00AF7D0C" w:rsidRDefault="0008759D">
      <w:pPr>
        <w:pStyle w:val="TM1"/>
        <w:tabs>
          <w:tab w:val="left" w:pos="400"/>
          <w:tab w:val="right" w:leader="dot" w:pos="9401"/>
        </w:tabs>
        <w:rPr>
          <w:rFonts w:eastAsiaTheme="minorEastAsia" w:cstheme="minorBidi"/>
          <w:b w:val="0"/>
          <w:noProof/>
          <w:spacing w:val="0"/>
          <w:sz w:val="22"/>
          <w:szCs w:val="22"/>
          <w:lang w:val="fr-FR" w:eastAsia="fr-FR"/>
        </w:rPr>
      </w:pPr>
      <w:hyperlink w:anchor="_Toc528607712" w:history="1">
        <w:r w:rsidR="00AF7D0C" w:rsidRPr="006A35E8">
          <w:rPr>
            <w:rStyle w:val="Lienhypertexte"/>
            <w:noProof/>
            <w:lang w:val="fr-FR"/>
          </w:rPr>
          <w:t>I.</w:t>
        </w:r>
        <w:r w:rsidR="00AF7D0C">
          <w:rPr>
            <w:rFonts w:eastAsiaTheme="minorEastAsia" w:cstheme="minorBidi"/>
            <w:b w:val="0"/>
            <w:noProof/>
            <w:spacing w:val="0"/>
            <w:sz w:val="22"/>
            <w:szCs w:val="22"/>
            <w:lang w:val="fr-FR" w:eastAsia="fr-FR"/>
          </w:rPr>
          <w:tab/>
        </w:r>
        <w:r w:rsidR="00AF7D0C" w:rsidRPr="006A35E8">
          <w:rPr>
            <w:rStyle w:val="Lienhypertexte"/>
            <w:noProof/>
            <w:lang w:val="fr-FR"/>
          </w:rPr>
          <w:t>CONTEXTE ET JUSTIFICATION</w:t>
        </w:r>
        <w:r w:rsidR="00AF7D0C">
          <w:rPr>
            <w:noProof/>
            <w:webHidden/>
          </w:rPr>
          <w:tab/>
        </w:r>
        <w:r w:rsidR="00AF7D0C">
          <w:rPr>
            <w:noProof/>
            <w:webHidden/>
          </w:rPr>
          <w:fldChar w:fldCharType="begin"/>
        </w:r>
        <w:r w:rsidR="00AF7D0C">
          <w:rPr>
            <w:noProof/>
            <w:webHidden/>
          </w:rPr>
          <w:instrText xml:space="preserve"> PAGEREF _Toc528607712 \h </w:instrText>
        </w:r>
        <w:r w:rsidR="00AF7D0C">
          <w:rPr>
            <w:noProof/>
            <w:webHidden/>
          </w:rPr>
        </w:r>
        <w:r w:rsidR="00AF7D0C">
          <w:rPr>
            <w:noProof/>
            <w:webHidden/>
          </w:rPr>
          <w:fldChar w:fldCharType="separate"/>
        </w:r>
        <w:r w:rsidR="00AF7D0C">
          <w:rPr>
            <w:noProof/>
            <w:webHidden/>
          </w:rPr>
          <w:t>3</w:t>
        </w:r>
        <w:r w:rsidR="00AF7D0C">
          <w:rPr>
            <w:noProof/>
            <w:webHidden/>
          </w:rPr>
          <w:fldChar w:fldCharType="end"/>
        </w:r>
      </w:hyperlink>
    </w:p>
    <w:p w14:paraId="0596DED2" w14:textId="77777777" w:rsidR="00AF7D0C" w:rsidRDefault="0008759D">
      <w:pPr>
        <w:pStyle w:val="TM1"/>
        <w:tabs>
          <w:tab w:val="left" w:pos="600"/>
          <w:tab w:val="right" w:leader="dot" w:pos="9401"/>
        </w:tabs>
        <w:rPr>
          <w:rFonts w:eastAsiaTheme="minorEastAsia" w:cstheme="minorBidi"/>
          <w:b w:val="0"/>
          <w:noProof/>
          <w:spacing w:val="0"/>
          <w:sz w:val="22"/>
          <w:szCs w:val="22"/>
          <w:lang w:val="fr-FR" w:eastAsia="fr-FR"/>
        </w:rPr>
      </w:pPr>
      <w:hyperlink w:anchor="_Toc528607713" w:history="1">
        <w:r w:rsidR="00AF7D0C" w:rsidRPr="006A35E8">
          <w:rPr>
            <w:rStyle w:val="Lienhypertexte"/>
            <w:noProof/>
            <w:lang w:val="fr-FR"/>
          </w:rPr>
          <w:t>II.</w:t>
        </w:r>
        <w:r w:rsidR="00AF7D0C">
          <w:rPr>
            <w:rFonts w:eastAsiaTheme="minorEastAsia" w:cstheme="minorBidi"/>
            <w:b w:val="0"/>
            <w:noProof/>
            <w:spacing w:val="0"/>
            <w:sz w:val="22"/>
            <w:szCs w:val="22"/>
            <w:lang w:val="fr-FR" w:eastAsia="fr-FR"/>
          </w:rPr>
          <w:tab/>
        </w:r>
        <w:r w:rsidR="00AF7D0C" w:rsidRPr="006A35E8">
          <w:rPr>
            <w:rStyle w:val="Lienhypertexte"/>
            <w:noProof/>
            <w:lang w:val="fr-FR"/>
          </w:rPr>
          <w:t>OBJECTIFS ET METHODOLOGIE DE LA FORMATION</w:t>
        </w:r>
        <w:r w:rsidR="00AF7D0C">
          <w:rPr>
            <w:noProof/>
            <w:webHidden/>
          </w:rPr>
          <w:tab/>
        </w:r>
        <w:r w:rsidR="00AF7D0C">
          <w:rPr>
            <w:noProof/>
            <w:webHidden/>
          </w:rPr>
          <w:fldChar w:fldCharType="begin"/>
        </w:r>
        <w:r w:rsidR="00AF7D0C">
          <w:rPr>
            <w:noProof/>
            <w:webHidden/>
          </w:rPr>
          <w:instrText xml:space="preserve"> PAGEREF _Toc528607713 \h </w:instrText>
        </w:r>
        <w:r w:rsidR="00AF7D0C">
          <w:rPr>
            <w:noProof/>
            <w:webHidden/>
          </w:rPr>
        </w:r>
        <w:r w:rsidR="00AF7D0C">
          <w:rPr>
            <w:noProof/>
            <w:webHidden/>
          </w:rPr>
          <w:fldChar w:fldCharType="separate"/>
        </w:r>
        <w:r w:rsidR="00AF7D0C">
          <w:rPr>
            <w:noProof/>
            <w:webHidden/>
          </w:rPr>
          <w:t>3</w:t>
        </w:r>
        <w:r w:rsidR="00AF7D0C">
          <w:rPr>
            <w:noProof/>
            <w:webHidden/>
          </w:rPr>
          <w:fldChar w:fldCharType="end"/>
        </w:r>
      </w:hyperlink>
    </w:p>
    <w:p w14:paraId="07EEBF56" w14:textId="77777777" w:rsidR="00AF7D0C" w:rsidRDefault="0008759D">
      <w:pPr>
        <w:pStyle w:val="TM2"/>
        <w:tabs>
          <w:tab w:val="left" w:pos="800"/>
          <w:tab w:val="right" w:leader="dot" w:pos="9401"/>
        </w:tabs>
        <w:rPr>
          <w:rFonts w:eastAsiaTheme="minorEastAsia" w:cstheme="minorBidi"/>
          <w:b w:val="0"/>
          <w:noProof/>
          <w:spacing w:val="0"/>
          <w:lang w:val="fr-FR" w:eastAsia="fr-FR"/>
        </w:rPr>
      </w:pPr>
      <w:hyperlink w:anchor="_Toc528607714" w:history="1">
        <w:r w:rsidR="00AF7D0C" w:rsidRPr="006A35E8">
          <w:rPr>
            <w:rStyle w:val="Lienhypertexte"/>
            <w:bCs/>
            <w:noProof/>
            <w:lang w:val="fr-FR"/>
          </w:rPr>
          <w:t>1.</w:t>
        </w:r>
        <w:r w:rsidR="00AF7D0C">
          <w:rPr>
            <w:rFonts w:eastAsiaTheme="minorEastAsia" w:cstheme="minorBidi"/>
            <w:b w:val="0"/>
            <w:noProof/>
            <w:spacing w:val="0"/>
            <w:lang w:val="fr-FR" w:eastAsia="fr-FR"/>
          </w:rPr>
          <w:tab/>
        </w:r>
        <w:r w:rsidR="00AF7D0C" w:rsidRPr="006A35E8">
          <w:rPr>
            <w:rStyle w:val="Lienhypertexte"/>
            <w:noProof/>
            <w:lang w:val="fr-FR"/>
          </w:rPr>
          <w:t>Objectif général</w:t>
        </w:r>
        <w:r w:rsidR="00AF7D0C">
          <w:rPr>
            <w:noProof/>
            <w:webHidden/>
          </w:rPr>
          <w:tab/>
        </w:r>
        <w:r w:rsidR="00AF7D0C">
          <w:rPr>
            <w:noProof/>
            <w:webHidden/>
          </w:rPr>
          <w:fldChar w:fldCharType="begin"/>
        </w:r>
        <w:r w:rsidR="00AF7D0C">
          <w:rPr>
            <w:noProof/>
            <w:webHidden/>
          </w:rPr>
          <w:instrText xml:space="preserve"> PAGEREF _Toc528607714 \h </w:instrText>
        </w:r>
        <w:r w:rsidR="00AF7D0C">
          <w:rPr>
            <w:noProof/>
            <w:webHidden/>
          </w:rPr>
        </w:r>
        <w:r w:rsidR="00AF7D0C">
          <w:rPr>
            <w:noProof/>
            <w:webHidden/>
          </w:rPr>
          <w:fldChar w:fldCharType="separate"/>
        </w:r>
        <w:r w:rsidR="00AF7D0C">
          <w:rPr>
            <w:noProof/>
            <w:webHidden/>
          </w:rPr>
          <w:t>3</w:t>
        </w:r>
        <w:r w:rsidR="00AF7D0C">
          <w:rPr>
            <w:noProof/>
            <w:webHidden/>
          </w:rPr>
          <w:fldChar w:fldCharType="end"/>
        </w:r>
      </w:hyperlink>
    </w:p>
    <w:p w14:paraId="6D2EFDB0" w14:textId="77777777" w:rsidR="00AF7D0C" w:rsidRDefault="0008759D">
      <w:pPr>
        <w:pStyle w:val="TM2"/>
        <w:tabs>
          <w:tab w:val="left" w:pos="800"/>
          <w:tab w:val="right" w:leader="dot" w:pos="9401"/>
        </w:tabs>
        <w:rPr>
          <w:rFonts w:eastAsiaTheme="minorEastAsia" w:cstheme="minorBidi"/>
          <w:b w:val="0"/>
          <w:noProof/>
          <w:spacing w:val="0"/>
          <w:lang w:val="fr-FR" w:eastAsia="fr-FR"/>
        </w:rPr>
      </w:pPr>
      <w:hyperlink w:anchor="_Toc528607715" w:history="1">
        <w:r w:rsidR="00AF7D0C" w:rsidRPr="006A35E8">
          <w:rPr>
            <w:rStyle w:val="Lienhypertexte"/>
            <w:noProof/>
            <w:lang w:val="fr-FR"/>
          </w:rPr>
          <w:t>2.</w:t>
        </w:r>
        <w:r w:rsidR="00AF7D0C">
          <w:rPr>
            <w:rFonts w:eastAsiaTheme="minorEastAsia" w:cstheme="minorBidi"/>
            <w:b w:val="0"/>
            <w:noProof/>
            <w:spacing w:val="0"/>
            <w:lang w:val="fr-FR" w:eastAsia="fr-FR"/>
          </w:rPr>
          <w:tab/>
        </w:r>
        <w:r w:rsidR="00AF7D0C" w:rsidRPr="006A35E8">
          <w:rPr>
            <w:rStyle w:val="Lienhypertexte"/>
            <w:noProof/>
            <w:lang w:val="fr-FR"/>
          </w:rPr>
          <w:t>Objectifs spécifiques</w:t>
        </w:r>
        <w:r w:rsidR="00AF7D0C">
          <w:rPr>
            <w:noProof/>
            <w:webHidden/>
          </w:rPr>
          <w:tab/>
        </w:r>
        <w:r w:rsidR="00AF7D0C">
          <w:rPr>
            <w:noProof/>
            <w:webHidden/>
          </w:rPr>
          <w:fldChar w:fldCharType="begin"/>
        </w:r>
        <w:r w:rsidR="00AF7D0C">
          <w:rPr>
            <w:noProof/>
            <w:webHidden/>
          </w:rPr>
          <w:instrText xml:space="preserve"> PAGEREF _Toc528607715 \h </w:instrText>
        </w:r>
        <w:r w:rsidR="00AF7D0C">
          <w:rPr>
            <w:noProof/>
            <w:webHidden/>
          </w:rPr>
        </w:r>
        <w:r w:rsidR="00AF7D0C">
          <w:rPr>
            <w:noProof/>
            <w:webHidden/>
          </w:rPr>
          <w:fldChar w:fldCharType="separate"/>
        </w:r>
        <w:r w:rsidR="00AF7D0C">
          <w:rPr>
            <w:noProof/>
            <w:webHidden/>
          </w:rPr>
          <w:t>4</w:t>
        </w:r>
        <w:r w:rsidR="00AF7D0C">
          <w:rPr>
            <w:noProof/>
            <w:webHidden/>
          </w:rPr>
          <w:fldChar w:fldCharType="end"/>
        </w:r>
      </w:hyperlink>
    </w:p>
    <w:p w14:paraId="3EC732A9" w14:textId="77777777" w:rsidR="00AF7D0C" w:rsidRDefault="0008759D">
      <w:pPr>
        <w:pStyle w:val="TM2"/>
        <w:tabs>
          <w:tab w:val="left" w:pos="800"/>
          <w:tab w:val="right" w:leader="dot" w:pos="9401"/>
        </w:tabs>
        <w:rPr>
          <w:rFonts w:eastAsiaTheme="minorEastAsia" w:cstheme="minorBidi"/>
          <w:b w:val="0"/>
          <w:noProof/>
          <w:spacing w:val="0"/>
          <w:lang w:val="fr-FR" w:eastAsia="fr-FR"/>
        </w:rPr>
      </w:pPr>
      <w:hyperlink w:anchor="_Toc528607716" w:history="1">
        <w:r w:rsidR="00AF7D0C" w:rsidRPr="006A35E8">
          <w:rPr>
            <w:rStyle w:val="Lienhypertexte"/>
            <w:noProof/>
            <w:lang w:val="fr-FR"/>
          </w:rPr>
          <w:t>3.</w:t>
        </w:r>
        <w:r w:rsidR="00AF7D0C">
          <w:rPr>
            <w:rFonts w:eastAsiaTheme="minorEastAsia" w:cstheme="minorBidi"/>
            <w:b w:val="0"/>
            <w:noProof/>
            <w:spacing w:val="0"/>
            <w:lang w:val="fr-FR" w:eastAsia="fr-FR"/>
          </w:rPr>
          <w:tab/>
        </w:r>
        <w:r w:rsidR="00AF7D0C" w:rsidRPr="006A35E8">
          <w:rPr>
            <w:rStyle w:val="Lienhypertexte"/>
            <w:noProof/>
            <w:lang w:val="fr-FR"/>
          </w:rPr>
          <w:t>Résultats attendus</w:t>
        </w:r>
        <w:r w:rsidR="00AF7D0C">
          <w:rPr>
            <w:noProof/>
            <w:webHidden/>
          </w:rPr>
          <w:tab/>
        </w:r>
        <w:r w:rsidR="00AF7D0C">
          <w:rPr>
            <w:noProof/>
            <w:webHidden/>
          </w:rPr>
          <w:fldChar w:fldCharType="begin"/>
        </w:r>
        <w:r w:rsidR="00AF7D0C">
          <w:rPr>
            <w:noProof/>
            <w:webHidden/>
          </w:rPr>
          <w:instrText xml:space="preserve"> PAGEREF _Toc528607716 \h </w:instrText>
        </w:r>
        <w:r w:rsidR="00AF7D0C">
          <w:rPr>
            <w:noProof/>
            <w:webHidden/>
          </w:rPr>
        </w:r>
        <w:r w:rsidR="00AF7D0C">
          <w:rPr>
            <w:noProof/>
            <w:webHidden/>
          </w:rPr>
          <w:fldChar w:fldCharType="separate"/>
        </w:r>
        <w:r w:rsidR="00AF7D0C">
          <w:rPr>
            <w:noProof/>
            <w:webHidden/>
          </w:rPr>
          <w:t>4</w:t>
        </w:r>
        <w:r w:rsidR="00AF7D0C">
          <w:rPr>
            <w:noProof/>
            <w:webHidden/>
          </w:rPr>
          <w:fldChar w:fldCharType="end"/>
        </w:r>
      </w:hyperlink>
    </w:p>
    <w:p w14:paraId="7AEF629F" w14:textId="77777777" w:rsidR="00AF7D0C" w:rsidRDefault="0008759D">
      <w:pPr>
        <w:pStyle w:val="TM1"/>
        <w:tabs>
          <w:tab w:val="left" w:pos="600"/>
          <w:tab w:val="right" w:leader="dot" w:pos="9401"/>
        </w:tabs>
        <w:rPr>
          <w:rFonts w:eastAsiaTheme="minorEastAsia" w:cstheme="minorBidi"/>
          <w:b w:val="0"/>
          <w:noProof/>
          <w:spacing w:val="0"/>
          <w:sz w:val="22"/>
          <w:szCs w:val="22"/>
          <w:lang w:val="fr-FR" w:eastAsia="fr-FR"/>
        </w:rPr>
      </w:pPr>
      <w:hyperlink w:anchor="_Toc528607717" w:history="1">
        <w:r w:rsidR="00AF7D0C" w:rsidRPr="006A35E8">
          <w:rPr>
            <w:rStyle w:val="Lienhypertexte"/>
            <w:noProof/>
            <w:lang w:val="fr-FR"/>
          </w:rPr>
          <w:t>III.</w:t>
        </w:r>
        <w:r w:rsidR="00AF7D0C">
          <w:rPr>
            <w:rFonts w:eastAsiaTheme="minorEastAsia" w:cstheme="minorBidi"/>
            <w:b w:val="0"/>
            <w:noProof/>
            <w:spacing w:val="0"/>
            <w:sz w:val="22"/>
            <w:szCs w:val="22"/>
            <w:lang w:val="fr-FR" w:eastAsia="fr-FR"/>
          </w:rPr>
          <w:tab/>
        </w:r>
        <w:r w:rsidR="00AF7D0C" w:rsidRPr="006A35E8">
          <w:rPr>
            <w:rStyle w:val="Lienhypertexte"/>
            <w:noProof/>
            <w:lang w:val="fr-FR"/>
          </w:rPr>
          <w:t>DEROULEMENT DE LA FORMATION</w:t>
        </w:r>
        <w:r w:rsidR="00AF7D0C">
          <w:rPr>
            <w:noProof/>
            <w:webHidden/>
          </w:rPr>
          <w:tab/>
        </w:r>
        <w:r w:rsidR="00AF7D0C">
          <w:rPr>
            <w:noProof/>
            <w:webHidden/>
          </w:rPr>
          <w:fldChar w:fldCharType="begin"/>
        </w:r>
        <w:r w:rsidR="00AF7D0C">
          <w:rPr>
            <w:noProof/>
            <w:webHidden/>
          </w:rPr>
          <w:instrText xml:space="preserve"> PAGEREF _Toc528607717 \h </w:instrText>
        </w:r>
        <w:r w:rsidR="00AF7D0C">
          <w:rPr>
            <w:noProof/>
            <w:webHidden/>
          </w:rPr>
        </w:r>
        <w:r w:rsidR="00AF7D0C">
          <w:rPr>
            <w:noProof/>
            <w:webHidden/>
          </w:rPr>
          <w:fldChar w:fldCharType="separate"/>
        </w:r>
        <w:r w:rsidR="00AF7D0C">
          <w:rPr>
            <w:noProof/>
            <w:webHidden/>
          </w:rPr>
          <w:t>4</w:t>
        </w:r>
        <w:r w:rsidR="00AF7D0C">
          <w:rPr>
            <w:noProof/>
            <w:webHidden/>
          </w:rPr>
          <w:fldChar w:fldCharType="end"/>
        </w:r>
      </w:hyperlink>
    </w:p>
    <w:p w14:paraId="4CA756D0" w14:textId="77777777" w:rsidR="00AF7D0C" w:rsidRDefault="0008759D">
      <w:pPr>
        <w:pStyle w:val="TM1"/>
        <w:tabs>
          <w:tab w:val="left" w:pos="600"/>
          <w:tab w:val="right" w:leader="dot" w:pos="9401"/>
        </w:tabs>
        <w:rPr>
          <w:rFonts w:eastAsiaTheme="minorEastAsia" w:cstheme="minorBidi"/>
          <w:b w:val="0"/>
          <w:noProof/>
          <w:spacing w:val="0"/>
          <w:sz w:val="22"/>
          <w:szCs w:val="22"/>
          <w:lang w:val="fr-FR" w:eastAsia="fr-FR"/>
        </w:rPr>
      </w:pPr>
      <w:hyperlink w:anchor="_Toc528607718" w:history="1">
        <w:r w:rsidR="00AF7D0C" w:rsidRPr="006A35E8">
          <w:rPr>
            <w:rStyle w:val="Lienhypertexte"/>
            <w:noProof/>
            <w:lang w:val="fr-FR"/>
          </w:rPr>
          <w:t>IV.</w:t>
        </w:r>
        <w:r w:rsidR="00AF7D0C">
          <w:rPr>
            <w:rFonts w:eastAsiaTheme="minorEastAsia" w:cstheme="minorBidi"/>
            <w:b w:val="0"/>
            <w:noProof/>
            <w:spacing w:val="0"/>
            <w:sz w:val="22"/>
            <w:szCs w:val="22"/>
            <w:lang w:val="fr-FR" w:eastAsia="fr-FR"/>
          </w:rPr>
          <w:tab/>
        </w:r>
        <w:r w:rsidR="00AF7D0C" w:rsidRPr="006A35E8">
          <w:rPr>
            <w:rStyle w:val="Lienhypertexte"/>
            <w:noProof/>
            <w:lang w:val="fr-FR"/>
          </w:rPr>
          <w:t>METHODOLOGIE</w:t>
        </w:r>
        <w:r w:rsidR="00AF7D0C">
          <w:rPr>
            <w:noProof/>
            <w:webHidden/>
          </w:rPr>
          <w:tab/>
        </w:r>
        <w:r w:rsidR="00AF7D0C">
          <w:rPr>
            <w:noProof/>
            <w:webHidden/>
          </w:rPr>
          <w:fldChar w:fldCharType="begin"/>
        </w:r>
        <w:r w:rsidR="00AF7D0C">
          <w:rPr>
            <w:noProof/>
            <w:webHidden/>
          </w:rPr>
          <w:instrText xml:space="preserve"> PAGEREF _Toc528607718 \h </w:instrText>
        </w:r>
        <w:r w:rsidR="00AF7D0C">
          <w:rPr>
            <w:noProof/>
            <w:webHidden/>
          </w:rPr>
        </w:r>
        <w:r w:rsidR="00AF7D0C">
          <w:rPr>
            <w:noProof/>
            <w:webHidden/>
          </w:rPr>
          <w:fldChar w:fldCharType="separate"/>
        </w:r>
        <w:r w:rsidR="00AF7D0C">
          <w:rPr>
            <w:noProof/>
            <w:webHidden/>
          </w:rPr>
          <w:t>5</w:t>
        </w:r>
        <w:r w:rsidR="00AF7D0C">
          <w:rPr>
            <w:noProof/>
            <w:webHidden/>
          </w:rPr>
          <w:fldChar w:fldCharType="end"/>
        </w:r>
      </w:hyperlink>
    </w:p>
    <w:p w14:paraId="4ABA365D" w14:textId="77777777" w:rsidR="00AF7D0C" w:rsidRDefault="0008759D">
      <w:pPr>
        <w:pStyle w:val="TM1"/>
        <w:tabs>
          <w:tab w:val="left" w:pos="600"/>
          <w:tab w:val="right" w:leader="dot" w:pos="9401"/>
        </w:tabs>
        <w:rPr>
          <w:rFonts w:eastAsiaTheme="minorEastAsia" w:cstheme="minorBidi"/>
          <w:b w:val="0"/>
          <w:noProof/>
          <w:spacing w:val="0"/>
          <w:sz w:val="22"/>
          <w:szCs w:val="22"/>
          <w:lang w:val="fr-FR" w:eastAsia="fr-FR"/>
        </w:rPr>
      </w:pPr>
      <w:hyperlink w:anchor="_Toc528607719" w:history="1">
        <w:r w:rsidR="00AF7D0C" w:rsidRPr="006A35E8">
          <w:rPr>
            <w:rStyle w:val="Lienhypertexte"/>
            <w:noProof/>
            <w:lang w:val="fr-FR"/>
          </w:rPr>
          <w:t>V.</w:t>
        </w:r>
        <w:r w:rsidR="00AF7D0C">
          <w:rPr>
            <w:rFonts w:eastAsiaTheme="minorEastAsia" w:cstheme="minorBidi"/>
            <w:b w:val="0"/>
            <w:noProof/>
            <w:spacing w:val="0"/>
            <w:sz w:val="22"/>
            <w:szCs w:val="22"/>
            <w:lang w:val="fr-FR" w:eastAsia="fr-FR"/>
          </w:rPr>
          <w:tab/>
        </w:r>
        <w:r w:rsidR="00AF7D0C" w:rsidRPr="006A35E8">
          <w:rPr>
            <w:rStyle w:val="Lienhypertexte"/>
            <w:noProof/>
            <w:lang w:val="fr-FR"/>
          </w:rPr>
          <w:t>DUREE DE LA FORMATION</w:t>
        </w:r>
        <w:r w:rsidR="00AF7D0C">
          <w:rPr>
            <w:noProof/>
            <w:webHidden/>
          </w:rPr>
          <w:tab/>
        </w:r>
        <w:r w:rsidR="00AF7D0C">
          <w:rPr>
            <w:noProof/>
            <w:webHidden/>
          </w:rPr>
          <w:fldChar w:fldCharType="begin"/>
        </w:r>
        <w:r w:rsidR="00AF7D0C">
          <w:rPr>
            <w:noProof/>
            <w:webHidden/>
          </w:rPr>
          <w:instrText xml:space="preserve"> PAGEREF _Toc528607719 \h </w:instrText>
        </w:r>
        <w:r w:rsidR="00AF7D0C">
          <w:rPr>
            <w:noProof/>
            <w:webHidden/>
          </w:rPr>
        </w:r>
        <w:r w:rsidR="00AF7D0C">
          <w:rPr>
            <w:noProof/>
            <w:webHidden/>
          </w:rPr>
          <w:fldChar w:fldCharType="separate"/>
        </w:r>
        <w:r w:rsidR="00AF7D0C">
          <w:rPr>
            <w:noProof/>
            <w:webHidden/>
          </w:rPr>
          <w:t>5</w:t>
        </w:r>
        <w:r w:rsidR="00AF7D0C">
          <w:rPr>
            <w:noProof/>
            <w:webHidden/>
          </w:rPr>
          <w:fldChar w:fldCharType="end"/>
        </w:r>
      </w:hyperlink>
    </w:p>
    <w:p w14:paraId="64C46E97" w14:textId="77777777" w:rsidR="00AF7D0C" w:rsidRDefault="0008759D">
      <w:pPr>
        <w:pStyle w:val="TM1"/>
        <w:tabs>
          <w:tab w:val="left" w:pos="600"/>
          <w:tab w:val="right" w:leader="dot" w:pos="9401"/>
        </w:tabs>
        <w:rPr>
          <w:rFonts w:eastAsiaTheme="minorEastAsia" w:cstheme="minorBidi"/>
          <w:b w:val="0"/>
          <w:noProof/>
          <w:spacing w:val="0"/>
          <w:sz w:val="22"/>
          <w:szCs w:val="22"/>
          <w:lang w:val="fr-FR" w:eastAsia="fr-FR"/>
        </w:rPr>
      </w:pPr>
      <w:hyperlink w:anchor="_Toc528607720" w:history="1">
        <w:r w:rsidR="00AF7D0C" w:rsidRPr="006A35E8">
          <w:rPr>
            <w:rStyle w:val="Lienhypertexte"/>
            <w:noProof/>
            <w:lang w:val="fr-FR"/>
          </w:rPr>
          <w:t>VI.</w:t>
        </w:r>
        <w:r w:rsidR="00AF7D0C">
          <w:rPr>
            <w:rFonts w:eastAsiaTheme="minorEastAsia" w:cstheme="minorBidi"/>
            <w:b w:val="0"/>
            <w:noProof/>
            <w:spacing w:val="0"/>
            <w:sz w:val="22"/>
            <w:szCs w:val="22"/>
            <w:lang w:val="fr-FR" w:eastAsia="fr-FR"/>
          </w:rPr>
          <w:tab/>
        </w:r>
        <w:r w:rsidR="00AF7D0C" w:rsidRPr="006A35E8">
          <w:rPr>
            <w:rStyle w:val="Lienhypertexte"/>
            <w:noProof/>
            <w:lang w:val="fr-FR"/>
          </w:rPr>
          <w:t>LIEU DE LA FORMATION</w:t>
        </w:r>
        <w:r w:rsidR="00AF7D0C">
          <w:rPr>
            <w:noProof/>
            <w:webHidden/>
          </w:rPr>
          <w:tab/>
        </w:r>
        <w:r w:rsidR="00AF7D0C">
          <w:rPr>
            <w:noProof/>
            <w:webHidden/>
          </w:rPr>
          <w:fldChar w:fldCharType="begin"/>
        </w:r>
        <w:r w:rsidR="00AF7D0C">
          <w:rPr>
            <w:noProof/>
            <w:webHidden/>
          </w:rPr>
          <w:instrText xml:space="preserve"> PAGEREF _Toc528607720 \h </w:instrText>
        </w:r>
        <w:r w:rsidR="00AF7D0C">
          <w:rPr>
            <w:noProof/>
            <w:webHidden/>
          </w:rPr>
        </w:r>
        <w:r w:rsidR="00AF7D0C">
          <w:rPr>
            <w:noProof/>
            <w:webHidden/>
          </w:rPr>
          <w:fldChar w:fldCharType="separate"/>
        </w:r>
        <w:r w:rsidR="00AF7D0C">
          <w:rPr>
            <w:noProof/>
            <w:webHidden/>
          </w:rPr>
          <w:t>5</w:t>
        </w:r>
        <w:r w:rsidR="00AF7D0C">
          <w:rPr>
            <w:noProof/>
            <w:webHidden/>
          </w:rPr>
          <w:fldChar w:fldCharType="end"/>
        </w:r>
      </w:hyperlink>
    </w:p>
    <w:p w14:paraId="5ED38AC5" w14:textId="77777777" w:rsidR="00AF7D0C" w:rsidRDefault="0008759D">
      <w:pPr>
        <w:pStyle w:val="TM1"/>
        <w:tabs>
          <w:tab w:val="left" w:pos="600"/>
          <w:tab w:val="right" w:leader="dot" w:pos="9401"/>
        </w:tabs>
        <w:rPr>
          <w:rFonts w:eastAsiaTheme="minorEastAsia" w:cstheme="minorBidi"/>
          <w:b w:val="0"/>
          <w:noProof/>
          <w:spacing w:val="0"/>
          <w:sz w:val="22"/>
          <w:szCs w:val="22"/>
          <w:lang w:val="fr-FR" w:eastAsia="fr-FR"/>
        </w:rPr>
      </w:pPr>
      <w:hyperlink w:anchor="_Toc528607721" w:history="1">
        <w:r w:rsidR="00AF7D0C" w:rsidRPr="006A35E8">
          <w:rPr>
            <w:rStyle w:val="Lienhypertexte"/>
            <w:noProof/>
            <w:lang w:val="fr-FR"/>
          </w:rPr>
          <w:t>VII.</w:t>
        </w:r>
        <w:r w:rsidR="00AF7D0C">
          <w:rPr>
            <w:rFonts w:eastAsiaTheme="minorEastAsia" w:cstheme="minorBidi"/>
            <w:b w:val="0"/>
            <w:noProof/>
            <w:spacing w:val="0"/>
            <w:sz w:val="22"/>
            <w:szCs w:val="22"/>
            <w:lang w:val="fr-FR" w:eastAsia="fr-FR"/>
          </w:rPr>
          <w:tab/>
        </w:r>
        <w:r w:rsidR="00AF7D0C" w:rsidRPr="006A35E8">
          <w:rPr>
            <w:rStyle w:val="Lienhypertexte"/>
            <w:noProof/>
            <w:lang w:val="fr-FR"/>
          </w:rPr>
          <w:t>CRITERES DE SELECTION DES EXPERT(E)S NATIONAUX</w:t>
        </w:r>
        <w:r w:rsidR="00AF7D0C">
          <w:rPr>
            <w:noProof/>
            <w:webHidden/>
          </w:rPr>
          <w:tab/>
        </w:r>
        <w:r w:rsidR="00AF7D0C">
          <w:rPr>
            <w:noProof/>
            <w:webHidden/>
          </w:rPr>
          <w:fldChar w:fldCharType="begin"/>
        </w:r>
        <w:r w:rsidR="00AF7D0C">
          <w:rPr>
            <w:noProof/>
            <w:webHidden/>
          </w:rPr>
          <w:instrText xml:space="preserve"> PAGEREF _Toc528607721 \h </w:instrText>
        </w:r>
        <w:r w:rsidR="00AF7D0C">
          <w:rPr>
            <w:noProof/>
            <w:webHidden/>
          </w:rPr>
        </w:r>
        <w:r w:rsidR="00AF7D0C">
          <w:rPr>
            <w:noProof/>
            <w:webHidden/>
          </w:rPr>
          <w:fldChar w:fldCharType="separate"/>
        </w:r>
        <w:r w:rsidR="00AF7D0C">
          <w:rPr>
            <w:noProof/>
            <w:webHidden/>
          </w:rPr>
          <w:t>6</w:t>
        </w:r>
        <w:r w:rsidR="00AF7D0C">
          <w:rPr>
            <w:noProof/>
            <w:webHidden/>
          </w:rPr>
          <w:fldChar w:fldCharType="end"/>
        </w:r>
      </w:hyperlink>
    </w:p>
    <w:p w14:paraId="747F8154" w14:textId="12235F21" w:rsidR="00AF7D0C" w:rsidRDefault="0008759D">
      <w:pPr>
        <w:pStyle w:val="TM1"/>
        <w:tabs>
          <w:tab w:val="left" w:pos="800"/>
          <w:tab w:val="right" w:leader="dot" w:pos="9401"/>
        </w:tabs>
        <w:rPr>
          <w:rFonts w:eastAsiaTheme="minorEastAsia" w:cstheme="minorBidi"/>
          <w:b w:val="0"/>
          <w:noProof/>
          <w:spacing w:val="0"/>
          <w:sz w:val="22"/>
          <w:szCs w:val="22"/>
          <w:lang w:val="fr-FR" w:eastAsia="fr-FR"/>
        </w:rPr>
      </w:pPr>
      <w:hyperlink w:anchor="_Toc528607722" w:history="1">
        <w:r w:rsidR="00AF7D0C" w:rsidRPr="006A35E8">
          <w:rPr>
            <w:rStyle w:val="Lienhypertexte"/>
            <w:noProof/>
            <w:lang w:val="fr-FR"/>
          </w:rPr>
          <w:t>VIII.</w:t>
        </w:r>
        <w:r w:rsidR="00AF7D0C">
          <w:rPr>
            <w:rFonts w:eastAsiaTheme="minorEastAsia" w:cstheme="minorBidi"/>
            <w:b w:val="0"/>
            <w:noProof/>
            <w:spacing w:val="0"/>
            <w:sz w:val="22"/>
            <w:szCs w:val="22"/>
            <w:lang w:val="fr-FR" w:eastAsia="fr-FR"/>
          </w:rPr>
          <w:t xml:space="preserve">     </w:t>
        </w:r>
        <w:r w:rsidR="00AF7D0C" w:rsidRPr="006A35E8">
          <w:rPr>
            <w:rStyle w:val="Lienhypertexte"/>
            <w:noProof/>
            <w:lang w:val="fr-FR"/>
          </w:rPr>
          <w:t>LISTE DES PARTICIPANTS</w:t>
        </w:r>
        <w:r w:rsidR="00AF7D0C">
          <w:rPr>
            <w:noProof/>
            <w:webHidden/>
          </w:rPr>
          <w:tab/>
        </w:r>
        <w:r w:rsidR="00AF7D0C">
          <w:rPr>
            <w:noProof/>
            <w:webHidden/>
          </w:rPr>
          <w:fldChar w:fldCharType="begin"/>
        </w:r>
        <w:r w:rsidR="00AF7D0C">
          <w:rPr>
            <w:noProof/>
            <w:webHidden/>
          </w:rPr>
          <w:instrText xml:space="preserve"> PAGEREF _Toc528607722 \h </w:instrText>
        </w:r>
        <w:r w:rsidR="00AF7D0C">
          <w:rPr>
            <w:noProof/>
            <w:webHidden/>
          </w:rPr>
        </w:r>
        <w:r w:rsidR="00AF7D0C">
          <w:rPr>
            <w:noProof/>
            <w:webHidden/>
          </w:rPr>
          <w:fldChar w:fldCharType="separate"/>
        </w:r>
        <w:r w:rsidR="00AF7D0C">
          <w:rPr>
            <w:noProof/>
            <w:webHidden/>
          </w:rPr>
          <w:t>7</w:t>
        </w:r>
        <w:r w:rsidR="00AF7D0C">
          <w:rPr>
            <w:noProof/>
            <w:webHidden/>
          </w:rPr>
          <w:fldChar w:fldCharType="end"/>
        </w:r>
      </w:hyperlink>
    </w:p>
    <w:p w14:paraId="2A322673" w14:textId="11CEED6F" w:rsidR="00161515" w:rsidRPr="002E4C27" w:rsidRDefault="00AF7D0C" w:rsidP="00CA5DC5">
      <w:pPr>
        <w:spacing w:after="120" w:line="280" w:lineRule="exact"/>
        <w:rPr>
          <w:lang w:val="fr-FR"/>
        </w:rPr>
      </w:pPr>
      <w:r>
        <w:rPr>
          <w:b/>
          <w:color w:val="C80F0F" w:themeColor="accent1"/>
          <w:sz w:val="24"/>
          <w:szCs w:val="24"/>
          <w:lang w:val="fr-FR"/>
        </w:rPr>
        <w:fldChar w:fldCharType="end"/>
      </w:r>
    </w:p>
    <w:p w14:paraId="60F9D1C8" w14:textId="77777777" w:rsidR="00161515" w:rsidRPr="002E4C27" w:rsidRDefault="00161515" w:rsidP="00CA5DC5">
      <w:pPr>
        <w:spacing w:after="120" w:line="280" w:lineRule="exact"/>
        <w:rPr>
          <w:lang w:val="fr-FR"/>
        </w:rPr>
      </w:pPr>
    </w:p>
    <w:p w14:paraId="6AF1D4D9" w14:textId="77777777" w:rsidR="00161515" w:rsidRPr="002E4C27" w:rsidRDefault="00161515" w:rsidP="00CA5DC5">
      <w:pPr>
        <w:spacing w:after="120" w:line="280" w:lineRule="exact"/>
        <w:rPr>
          <w:lang w:val="fr-FR"/>
        </w:rPr>
      </w:pPr>
    </w:p>
    <w:p w14:paraId="5A7F77F3" w14:textId="77777777" w:rsidR="00161515" w:rsidRPr="002E4C27" w:rsidRDefault="00161515" w:rsidP="00CA5DC5">
      <w:pPr>
        <w:spacing w:after="120" w:line="280" w:lineRule="exact"/>
        <w:rPr>
          <w:lang w:val="fr-FR"/>
        </w:rPr>
      </w:pPr>
    </w:p>
    <w:p w14:paraId="67298D80" w14:textId="77777777" w:rsidR="00161515" w:rsidRPr="002E4C27" w:rsidRDefault="00161515" w:rsidP="00CA5DC5">
      <w:pPr>
        <w:spacing w:after="120" w:line="280" w:lineRule="exact"/>
        <w:rPr>
          <w:lang w:val="fr-FR"/>
        </w:rPr>
      </w:pPr>
    </w:p>
    <w:p w14:paraId="40265ABD" w14:textId="77777777" w:rsidR="00161515" w:rsidRPr="002E4C27" w:rsidRDefault="00161515" w:rsidP="00CA5DC5">
      <w:pPr>
        <w:spacing w:after="120" w:line="280" w:lineRule="exact"/>
        <w:rPr>
          <w:lang w:val="fr-FR"/>
        </w:rPr>
      </w:pPr>
    </w:p>
    <w:p w14:paraId="1A73EC70" w14:textId="77777777" w:rsidR="00161515" w:rsidRPr="002E4C27" w:rsidRDefault="00161515" w:rsidP="00CA5DC5">
      <w:pPr>
        <w:spacing w:after="120" w:line="280" w:lineRule="exact"/>
        <w:rPr>
          <w:lang w:val="fr-FR"/>
        </w:rPr>
      </w:pPr>
    </w:p>
    <w:p w14:paraId="6C424E1D" w14:textId="77777777" w:rsidR="00161515" w:rsidRDefault="00161515" w:rsidP="00CA5DC5">
      <w:pPr>
        <w:spacing w:after="120" w:line="280" w:lineRule="exact"/>
        <w:rPr>
          <w:lang w:val="fr-FR"/>
        </w:rPr>
      </w:pPr>
    </w:p>
    <w:p w14:paraId="49D60F09" w14:textId="77777777" w:rsidR="002361E7" w:rsidRDefault="002361E7" w:rsidP="00CA5DC5">
      <w:pPr>
        <w:spacing w:after="120" w:line="280" w:lineRule="exact"/>
        <w:rPr>
          <w:lang w:val="fr-FR"/>
        </w:rPr>
      </w:pPr>
    </w:p>
    <w:p w14:paraId="340B9DA5" w14:textId="77777777" w:rsidR="002361E7" w:rsidRDefault="002361E7" w:rsidP="00CA5DC5">
      <w:pPr>
        <w:spacing w:after="120" w:line="280" w:lineRule="exact"/>
        <w:rPr>
          <w:lang w:val="fr-FR"/>
        </w:rPr>
      </w:pPr>
    </w:p>
    <w:p w14:paraId="3CAB8075" w14:textId="77777777" w:rsidR="002361E7" w:rsidRDefault="002361E7" w:rsidP="00CA5DC5">
      <w:pPr>
        <w:spacing w:after="120" w:line="280" w:lineRule="exact"/>
        <w:rPr>
          <w:lang w:val="fr-FR"/>
        </w:rPr>
      </w:pPr>
    </w:p>
    <w:p w14:paraId="1A6BE737" w14:textId="77777777" w:rsidR="002361E7" w:rsidRDefault="002361E7" w:rsidP="00CA5DC5">
      <w:pPr>
        <w:spacing w:after="120" w:line="280" w:lineRule="exact"/>
        <w:rPr>
          <w:lang w:val="fr-FR"/>
        </w:rPr>
      </w:pPr>
    </w:p>
    <w:p w14:paraId="46BBAF09" w14:textId="77777777" w:rsidR="000B2628" w:rsidRDefault="000B2628" w:rsidP="00CA5DC5">
      <w:pPr>
        <w:spacing w:after="120" w:line="280" w:lineRule="exact"/>
        <w:rPr>
          <w:lang w:val="fr-FR"/>
        </w:rPr>
      </w:pPr>
      <w:r>
        <w:rPr>
          <w:lang w:val="fr-FR"/>
        </w:rPr>
        <w:br w:type="page"/>
      </w:r>
    </w:p>
    <w:p w14:paraId="2805C480" w14:textId="77777777" w:rsidR="002361E7" w:rsidRPr="002361E7" w:rsidRDefault="002361E7" w:rsidP="00CA5DC5">
      <w:pPr>
        <w:spacing w:after="120" w:line="280" w:lineRule="exact"/>
        <w:rPr>
          <w:sz w:val="4"/>
          <w:szCs w:val="4"/>
          <w:lang w:val="fr-FR"/>
        </w:rPr>
      </w:pPr>
    </w:p>
    <w:p w14:paraId="2936D9E4" w14:textId="6367489C" w:rsidR="002E4C27" w:rsidRPr="002E4C27" w:rsidRDefault="002E4C27" w:rsidP="00FB1E8D">
      <w:pPr>
        <w:pStyle w:val="Titre1"/>
        <w:rPr>
          <w:lang w:val="fr-FR"/>
        </w:rPr>
      </w:pPr>
      <w:bookmarkStart w:id="1" w:name="_Toc402367215"/>
      <w:bookmarkStart w:id="2" w:name="_Toc402376199"/>
      <w:bookmarkStart w:id="3" w:name="_Toc528606435"/>
      <w:bookmarkStart w:id="4" w:name="_Toc528607712"/>
      <w:r w:rsidRPr="002E4C27">
        <w:rPr>
          <w:lang w:val="fr-FR"/>
        </w:rPr>
        <w:t xml:space="preserve">CONTEXTE </w:t>
      </w:r>
      <w:r w:rsidRPr="002361E7">
        <w:rPr>
          <w:lang w:val="fr-FR"/>
        </w:rPr>
        <w:t>ET JUSTIFICATION</w:t>
      </w:r>
      <w:bookmarkEnd w:id="1"/>
      <w:bookmarkEnd w:id="2"/>
      <w:bookmarkEnd w:id="3"/>
      <w:bookmarkEnd w:id="4"/>
    </w:p>
    <w:p w14:paraId="0DE9F18B" w14:textId="41450EC8" w:rsidR="008A3702" w:rsidRPr="007D7B15" w:rsidRDefault="00CA5DC5" w:rsidP="008A3702">
      <w:pPr>
        <w:spacing w:after="120" w:line="280" w:lineRule="exact"/>
        <w:jc w:val="both"/>
        <w:rPr>
          <w:rFonts w:cstheme="minorBidi"/>
          <w:sz w:val="24"/>
          <w:szCs w:val="24"/>
          <w:lang w:val="fr-FR"/>
        </w:rPr>
      </w:pPr>
      <w:bookmarkStart w:id="5" w:name="_Toc400014635"/>
      <w:bookmarkStart w:id="6" w:name="_Toc402367216"/>
      <w:r w:rsidRPr="007D7B15">
        <w:rPr>
          <w:sz w:val="24"/>
          <w:szCs w:val="24"/>
          <w:lang w:val="fr-FR"/>
        </w:rPr>
        <w:t xml:space="preserve">Le Ministère de la Santé du Burkina Faso, en partenariat avec le CCM, Health Focus GmbH, GIZ-BACKUP-Santé et l'Institut de Médecine Tropicale de Anvers, met en œuvre un projet de renforcement des capacités à même de soutenir la construction d’un système résilient et pérenne pour la santé (SRPS). </w:t>
      </w:r>
      <w:r w:rsidRPr="007D7B15">
        <w:rPr>
          <w:rFonts w:cstheme="minorBidi"/>
          <w:sz w:val="24"/>
          <w:szCs w:val="24"/>
          <w:lang w:val="fr-FR"/>
        </w:rPr>
        <w:t>Dans le cadre de ce projet, il est prévu un atelier de formation d’une équipe d’experts nationaux impliqués dans le renforcement du système de santé (RSS) et de les outiller pour un accompagnement efficace des acteurs à tous les niveaux du système de santé.</w:t>
      </w:r>
    </w:p>
    <w:p w14:paraId="1154D8C3" w14:textId="72A63DCD" w:rsidR="008A3702" w:rsidRPr="007D7B15" w:rsidRDefault="00CA5DC5" w:rsidP="008A3702">
      <w:pPr>
        <w:spacing w:after="120" w:line="280" w:lineRule="exact"/>
        <w:jc w:val="both"/>
        <w:rPr>
          <w:sz w:val="24"/>
          <w:szCs w:val="24"/>
          <w:lang w:val="fr-FR"/>
        </w:rPr>
      </w:pPr>
      <w:r w:rsidRPr="007D7B15">
        <w:rPr>
          <w:sz w:val="24"/>
          <w:szCs w:val="24"/>
          <w:lang w:val="fr-FR"/>
        </w:rPr>
        <w:t>Ce projet est soutenu par le Ministère Fédéral Allemand de la Coopération Economique et du Développement et le Fonds Mondial de lutte contre le Sida, la tuberculose et le paludisme, dans le cadre de la mise en œuvre de sa nouvelle stratégie pour 2017-2022 « Investir pour mettre fin aux Epidémies ». Pour la phase pilote, le projet cible 4 pays dont le Burkina Faso, le Cameroun, la Guinée et le Malawi.</w:t>
      </w:r>
    </w:p>
    <w:p w14:paraId="673EC162" w14:textId="3D8AD000" w:rsidR="008A3702" w:rsidRPr="007D7B15" w:rsidRDefault="00CA5DC5" w:rsidP="00592BAD">
      <w:pPr>
        <w:spacing w:after="120" w:line="280" w:lineRule="exact"/>
        <w:jc w:val="both"/>
        <w:rPr>
          <w:sz w:val="24"/>
          <w:szCs w:val="24"/>
          <w:lang w:val="fr-FR"/>
        </w:rPr>
      </w:pPr>
      <w:r w:rsidRPr="007D7B15">
        <w:rPr>
          <w:sz w:val="24"/>
          <w:szCs w:val="24"/>
          <w:lang w:val="fr-FR"/>
        </w:rPr>
        <w:t xml:space="preserve">Dans le cadre de la mise en œuvre de ce projet au Burkina Faso, il est prévu un atelier de renforcement des capacités d’experts nationaux qui se tiendra à Ouagadougou du 06 au 08 novembre 2018. La tenue de cet atelier fera suite à un atelier de formation des formateurs qui s’est tenu du 17 au 21 septembre 2018 à Potsdam (Allemagne) au cours duquel, des experts facilitateurs ont été formés à l’utilisation d’un outil d’analyse des gaps au niveau des 4 pays pilotes. Les experts facilitateurs ont ainsi eu l’opportunité de se familiariser avec cet outil qui permet l’identification des insuffisances liées aux besoins de renforcement du système de santé d’un pays donné. Cet outil a été développé par Health Focus dans le cadre du projet conjoint avec </w:t>
      </w:r>
      <w:r w:rsidR="00592BAD" w:rsidRPr="007D7B15">
        <w:rPr>
          <w:sz w:val="24"/>
          <w:szCs w:val="24"/>
          <w:lang w:val="fr-FR"/>
        </w:rPr>
        <w:t>GIZ-BACKUP-</w:t>
      </w:r>
      <w:r w:rsidRPr="007D7B15">
        <w:rPr>
          <w:sz w:val="24"/>
          <w:szCs w:val="24"/>
          <w:lang w:val="fr-FR"/>
        </w:rPr>
        <w:t>Health et le Fonds mondial dans le but de mettre en évidence les différents goulots d’étranglement et leur niveau d’entrave afin d’optimiser les investissements dans le RSS</w:t>
      </w:r>
      <w:r w:rsidR="00592BAD" w:rsidRPr="007D7B15">
        <w:rPr>
          <w:sz w:val="24"/>
          <w:szCs w:val="24"/>
          <w:lang w:val="fr-FR"/>
        </w:rPr>
        <w:t xml:space="preserve">, </w:t>
      </w:r>
      <w:r w:rsidRPr="007D7B15">
        <w:rPr>
          <w:sz w:val="24"/>
          <w:szCs w:val="24"/>
          <w:lang w:val="fr-FR"/>
        </w:rPr>
        <w:t xml:space="preserve">y inclus ceux </w:t>
      </w:r>
      <w:r w:rsidR="00592BAD" w:rsidRPr="007D7B15">
        <w:rPr>
          <w:sz w:val="24"/>
          <w:szCs w:val="24"/>
          <w:lang w:val="fr-FR"/>
        </w:rPr>
        <w:t xml:space="preserve">des PTFs et </w:t>
      </w:r>
      <w:r w:rsidRPr="007D7B15">
        <w:rPr>
          <w:sz w:val="24"/>
          <w:szCs w:val="24"/>
          <w:lang w:val="fr-FR"/>
        </w:rPr>
        <w:t>du Fonds mondial. Cela permettra d’assurer une planification plus cohérente, structurée et efficiente des investissements dans le renforcement du système de santé et ainsi améliorer durablement la fourniture de services de santé, soutenus par des systèmes de santé solides.</w:t>
      </w:r>
    </w:p>
    <w:p w14:paraId="13BBFEE7" w14:textId="5D4DCDBF" w:rsidR="00592BAD" w:rsidRDefault="00CA5DC5" w:rsidP="002361E7">
      <w:pPr>
        <w:spacing w:after="120" w:line="280" w:lineRule="exact"/>
        <w:jc w:val="both"/>
        <w:rPr>
          <w:sz w:val="24"/>
          <w:szCs w:val="24"/>
          <w:lang w:val="fr-FR"/>
        </w:rPr>
      </w:pPr>
      <w:r w:rsidRPr="007D7B15">
        <w:rPr>
          <w:sz w:val="24"/>
          <w:szCs w:val="24"/>
          <w:lang w:val="fr-FR"/>
        </w:rPr>
        <w:t xml:space="preserve">Les présents TDR ont pour but de former une équipe d’experts nationaux impliqués dans le RSS et de les outiller pour un accompagnement efficace des acteurs à tous les niveaux du système de santé. A l’issue de la formation, les experts auront la possibilité de mettre en évidence les différents goulots d’étranglement et de les adresser par des actions concrètes et efficaces suggérées. La finalité de ce processus étant de bâtir un système de santé résilient et pérenne au Burkina Faso. </w:t>
      </w:r>
    </w:p>
    <w:p w14:paraId="3B3DB4B4" w14:textId="2B0D2974" w:rsidR="002361E7" w:rsidRPr="002361E7" w:rsidRDefault="002361E7" w:rsidP="002361E7">
      <w:pPr>
        <w:spacing w:after="120" w:line="280" w:lineRule="exact"/>
        <w:jc w:val="both"/>
        <w:rPr>
          <w:sz w:val="2"/>
          <w:szCs w:val="2"/>
          <w:lang w:val="fr-FR"/>
        </w:rPr>
      </w:pPr>
    </w:p>
    <w:p w14:paraId="2B0AEC4E" w14:textId="77777777" w:rsidR="002E4C27" w:rsidRPr="007D7B15" w:rsidRDefault="002E4C27" w:rsidP="002361E7">
      <w:pPr>
        <w:pStyle w:val="Titre1"/>
        <w:spacing w:before="0" w:after="240" w:line="240" w:lineRule="auto"/>
        <w:ind w:left="714" w:hanging="357"/>
        <w:rPr>
          <w:lang w:val="fr-FR"/>
        </w:rPr>
      </w:pPr>
      <w:bookmarkStart w:id="7" w:name="_Toc402376200"/>
      <w:bookmarkStart w:id="8" w:name="_Toc528606436"/>
      <w:bookmarkStart w:id="9" w:name="_Toc528607713"/>
      <w:r w:rsidRPr="007D7B15">
        <w:rPr>
          <w:lang w:val="fr-FR"/>
        </w:rPr>
        <w:t>OBJECTIFS ET METHODOLOGIE DE LA FORMATION</w:t>
      </w:r>
      <w:bookmarkEnd w:id="5"/>
      <w:bookmarkEnd w:id="6"/>
      <w:bookmarkEnd w:id="7"/>
      <w:bookmarkEnd w:id="8"/>
      <w:bookmarkEnd w:id="9"/>
    </w:p>
    <w:p w14:paraId="5D1829A0" w14:textId="76FBBA30" w:rsidR="002E4C27" w:rsidRPr="007D7B15" w:rsidRDefault="002E4C27" w:rsidP="002361E7">
      <w:pPr>
        <w:pStyle w:val="Titre2"/>
        <w:numPr>
          <w:ilvl w:val="0"/>
          <w:numId w:val="32"/>
        </w:numPr>
        <w:spacing w:before="0" w:after="240" w:line="240" w:lineRule="auto"/>
        <w:ind w:left="714" w:hanging="357"/>
        <w:rPr>
          <w:bCs/>
          <w:lang w:val="fr-FR"/>
        </w:rPr>
      </w:pPr>
      <w:bookmarkStart w:id="10" w:name="_Toc400014636"/>
      <w:bookmarkStart w:id="11" w:name="_Toc402367217"/>
      <w:bookmarkStart w:id="12" w:name="_Toc402376201"/>
      <w:bookmarkStart w:id="13" w:name="_Toc528606437"/>
      <w:bookmarkStart w:id="14" w:name="_Toc528607714"/>
      <w:r w:rsidRPr="007D7B15">
        <w:rPr>
          <w:lang w:val="fr-FR"/>
        </w:rPr>
        <w:t>Objectif général</w:t>
      </w:r>
      <w:bookmarkEnd w:id="10"/>
      <w:bookmarkEnd w:id="11"/>
      <w:bookmarkEnd w:id="12"/>
      <w:bookmarkEnd w:id="13"/>
      <w:bookmarkEnd w:id="14"/>
    </w:p>
    <w:p w14:paraId="26A4E17B" w14:textId="10FB2D4D" w:rsidR="00592BAD" w:rsidRPr="007D7B15" w:rsidRDefault="002E4C27" w:rsidP="00514EB4">
      <w:pPr>
        <w:spacing w:after="120" w:line="280" w:lineRule="exact"/>
        <w:jc w:val="both"/>
        <w:rPr>
          <w:sz w:val="24"/>
          <w:szCs w:val="24"/>
          <w:lang w:val="fr-FR"/>
        </w:rPr>
      </w:pPr>
      <w:bookmarkStart w:id="15" w:name="_Toc400014637"/>
      <w:r w:rsidRPr="007D7B15">
        <w:rPr>
          <w:sz w:val="24"/>
          <w:szCs w:val="24"/>
          <w:lang w:val="fr-FR"/>
        </w:rPr>
        <w:t xml:space="preserve">Mettre en place un pool d’experts nationaux </w:t>
      </w:r>
      <w:r w:rsidR="00981026" w:rsidRPr="007D7B15">
        <w:rPr>
          <w:sz w:val="24"/>
          <w:szCs w:val="24"/>
          <w:lang w:val="fr-FR"/>
        </w:rPr>
        <w:t xml:space="preserve">du secteur santé publique et de la société civile </w:t>
      </w:r>
      <w:r w:rsidRPr="007D7B15">
        <w:rPr>
          <w:sz w:val="24"/>
          <w:szCs w:val="24"/>
          <w:lang w:val="fr-FR"/>
        </w:rPr>
        <w:t>sélectionnés au niveau pays</w:t>
      </w:r>
      <w:r w:rsidR="00981026" w:rsidRPr="007D7B15">
        <w:rPr>
          <w:sz w:val="24"/>
          <w:szCs w:val="24"/>
          <w:lang w:val="fr-FR"/>
        </w:rPr>
        <w:t xml:space="preserve">. Ces experts </w:t>
      </w:r>
      <w:r w:rsidRPr="007D7B15">
        <w:rPr>
          <w:sz w:val="24"/>
          <w:szCs w:val="24"/>
          <w:lang w:val="fr-FR"/>
        </w:rPr>
        <w:t>formeront et encadreront les principaux acteurs du RSS au Burkina Faso aux niveaux central,</w:t>
      </w:r>
      <w:r w:rsidR="00981026" w:rsidRPr="007D7B15">
        <w:rPr>
          <w:sz w:val="24"/>
          <w:szCs w:val="24"/>
          <w:lang w:val="fr-FR"/>
        </w:rPr>
        <w:t xml:space="preserve"> intermédiaire et périphérique </w:t>
      </w:r>
      <w:r w:rsidRPr="007D7B15">
        <w:rPr>
          <w:sz w:val="24"/>
          <w:szCs w:val="24"/>
          <w:lang w:val="fr-FR"/>
        </w:rPr>
        <w:t xml:space="preserve">dans l’identification des goulots d'étranglement et des insuffisances en matière de services sanitaires de qualité. Cette démarche devrait permettre aux acteurs nationaux de pouvoir identifier des mesures prioritaires pour construire un système de santé résilient et pérenne, et leur intégration dans les futures demandes de financement. </w:t>
      </w:r>
      <w:bookmarkEnd w:id="15"/>
    </w:p>
    <w:p w14:paraId="777A46DC" w14:textId="77777777" w:rsidR="002E4C27" w:rsidRPr="007D7B15" w:rsidRDefault="002E4C27" w:rsidP="008A3702">
      <w:pPr>
        <w:pStyle w:val="Titre2"/>
        <w:numPr>
          <w:ilvl w:val="0"/>
          <w:numId w:val="32"/>
        </w:numPr>
        <w:rPr>
          <w:lang w:val="fr-FR"/>
        </w:rPr>
      </w:pPr>
      <w:bookmarkStart w:id="16" w:name="_Toc400014638"/>
      <w:bookmarkStart w:id="17" w:name="_Toc402367218"/>
      <w:bookmarkStart w:id="18" w:name="_Toc402376202"/>
      <w:bookmarkStart w:id="19" w:name="_Toc528606438"/>
      <w:bookmarkStart w:id="20" w:name="_Toc528607715"/>
      <w:r w:rsidRPr="007D7B15">
        <w:rPr>
          <w:lang w:val="fr-FR"/>
        </w:rPr>
        <w:lastRenderedPageBreak/>
        <w:t>Objectifs spécifiques</w:t>
      </w:r>
      <w:bookmarkEnd w:id="16"/>
      <w:bookmarkEnd w:id="17"/>
      <w:bookmarkEnd w:id="18"/>
      <w:bookmarkEnd w:id="19"/>
      <w:bookmarkEnd w:id="20"/>
    </w:p>
    <w:p w14:paraId="28FD653B" w14:textId="2E0F562D" w:rsidR="002E4C27" w:rsidRPr="007D7B15" w:rsidRDefault="002E4C27" w:rsidP="006E42E8">
      <w:pPr>
        <w:pStyle w:val="Aufzhlung"/>
        <w:jc w:val="both"/>
        <w:rPr>
          <w:lang w:val="fr-FR"/>
        </w:rPr>
      </w:pPr>
      <w:r w:rsidRPr="007D7B15">
        <w:rPr>
          <w:lang w:val="fr-FR"/>
        </w:rPr>
        <w:t>Acquérir un aperçu cohérent des outils d'enseignement, d'apprentissage et d’accompagnement des acteurs du RSS au Burkina Faso ;</w:t>
      </w:r>
    </w:p>
    <w:p w14:paraId="1C2143DB" w14:textId="77777777" w:rsidR="002E4C27" w:rsidRPr="007D7B15" w:rsidRDefault="002E4C27" w:rsidP="006E42E8">
      <w:pPr>
        <w:pStyle w:val="Aufzhlung"/>
        <w:jc w:val="both"/>
        <w:rPr>
          <w:lang w:val="fr-FR"/>
        </w:rPr>
      </w:pPr>
      <w:r w:rsidRPr="007D7B15">
        <w:rPr>
          <w:lang w:val="fr-FR"/>
        </w:rPr>
        <w:t>Avoir un aperçu du modèle de système de santé et des six building blocks tels que décrits par l’OMS et des sept objectifs spécifiques de la stratégie du Fonds mondial 2017-2022 (constituant de base), y compris les principaux défis liés au renforcement du système de santé ;</w:t>
      </w:r>
    </w:p>
    <w:p w14:paraId="09F812D6" w14:textId="5F1EF305" w:rsidR="00981026" w:rsidRPr="007D7B15" w:rsidRDefault="002E4C27" w:rsidP="00981026">
      <w:pPr>
        <w:pStyle w:val="Aufzhlung"/>
        <w:numPr>
          <w:ilvl w:val="0"/>
          <w:numId w:val="0"/>
        </w:numPr>
        <w:ind w:left="227"/>
        <w:jc w:val="both"/>
        <w:rPr>
          <w:lang w:val="fr-FR"/>
        </w:rPr>
      </w:pPr>
      <w:r w:rsidRPr="007D7B15">
        <w:rPr>
          <w:lang w:val="fr-FR"/>
        </w:rPr>
        <w:t>Echanger sur des actions à mettre en place à tous les niveaux du système de la santé à l’issue de la formation des experts nationaux ;</w:t>
      </w:r>
    </w:p>
    <w:p w14:paraId="405109AE" w14:textId="7F2D5FA5" w:rsidR="00981026" w:rsidRPr="007D7B15" w:rsidRDefault="002E4C27" w:rsidP="00981026">
      <w:pPr>
        <w:pStyle w:val="Aufzhlung"/>
        <w:jc w:val="both"/>
        <w:rPr>
          <w:lang w:val="fr-FR"/>
        </w:rPr>
      </w:pPr>
      <w:r w:rsidRPr="007D7B15">
        <w:rPr>
          <w:lang w:val="fr-FR"/>
        </w:rPr>
        <w:t>Connaître et expérimenter de façon pratique l’outil d'analyse des écarts RSS développé par Health Focus GmbH, dans le cadre du projet commun avec GIZ-BACKUP Health et le Fonds mondial ;</w:t>
      </w:r>
    </w:p>
    <w:p w14:paraId="0ABB3D4C" w14:textId="716F2753" w:rsidR="00981026" w:rsidRPr="007D7B15" w:rsidRDefault="002E4C27" w:rsidP="00981026">
      <w:pPr>
        <w:pStyle w:val="Aufzhlung"/>
        <w:jc w:val="both"/>
        <w:rPr>
          <w:lang w:val="fr-FR"/>
        </w:rPr>
      </w:pPr>
      <w:r w:rsidRPr="007D7B15">
        <w:rPr>
          <w:lang w:val="fr-FR"/>
        </w:rPr>
        <w:t xml:space="preserve">Etre techniquement outillé pour former et encadrer les principales parties prenantes au niveau du pays et leur permettre d’analyser la situation nationale à l’aide de </w:t>
      </w:r>
      <w:r w:rsidR="00981026" w:rsidRPr="007D7B15">
        <w:rPr>
          <w:lang w:val="fr-FR"/>
        </w:rPr>
        <w:t xml:space="preserve">l’outil d'analyse des écarts du </w:t>
      </w:r>
      <w:r w:rsidRPr="007D7B15">
        <w:rPr>
          <w:lang w:val="fr-FR"/>
        </w:rPr>
        <w:t>RSS proposé, d'évaluer les besoins et d'identifier de nouvelles opportunités et stratégies afin d’optimiser l’utilisation des investissements du secteur de la santé, dans le RSS, y inclus les investissements prévus pour le prochain cycle de financeme</w:t>
      </w:r>
      <w:r w:rsidR="005530F2" w:rsidRPr="007D7B15">
        <w:rPr>
          <w:lang w:val="fr-FR"/>
        </w:rPr>
        <w:t>nt (2020-2022) du Fonds mondial.</w:t>
      </w:r>
    </w:p>
    <w:p w14:paraId="7ECA2408" w14:textId="7FA73874" w:rsidR="002E4C27" w:rsidRPr="007D7B15" w:rsidRDefault="00FB1E8D" w:rsidP="008A3702">
      <w:pPr>
        <w:pStyle w:val="Titre2"/>
        <w:numPr>
          <w:ilvl w:val="0"/>
          <w:numId w:val="32"/>
        </w:numPr>
        <w:rPr>
          <w:lang w:val="fr-FR"/>
        </w:rPr>
      </w:pPr>
      <w:bookmarkStart w:id="21" w:name="_Toc402367219"/>
      <w:bookmarkStart w:id="22" w:name="_Toc402376203"/>
      <w:bookmarkStart w:id="23" w:name="_Toc528606439"/>
      <w:bookmarkStart w:id="24" w:name="_Toc528607716"/>
      <w:r w:rsidRPr="007D7B15">
        <w:rPr>
          <w:lang w:val="fr-FR"/>
        </w:rPr>
        <w:t>Résultats attendus</w:t>
      </w:r>
      <w:bookmarkEnd w:id="21"/>
      <w:bookmarkEnd w:id="22"/>
      <w:bookmarkEnd w:id="23"/>
      <w:bookmarkEnd w:id="24"/>
      <w:r w:rsidRPr="007D7B15">
        <w:rPr>
          <w:lang w:val="fr-FR"/>
        </w:rPr>
        <w:t xml:space="preserve"> </w:t>
      </w:r>
    </w:p>
    <w:p w14:paraId="2BD53BCC" w14:textId="77777777" w:rsidR="002E4C27" w:rsidRPr="007D7B15" w:rsidRDefault="002E4C27" w:rsidP="006E42E8">
      <w:pPr>
        <w:pStyle w:val="Aufzhlung"/>
        <w:jc w:val="both"/>
        <w:rPr>
          <w:lang w:val="fr-FR"/>
        </w:rPr>
      </w:pPr>
      <w:r w:rsidRPr="007D7B15">
        <w:rPr>
          <w:lang w:val="fr-FR"/>
        </w:rPr>
        <w:t>Un pool d’acteurs/formateurs nationaux est renforcé dans le but de mettre en place un système de santé résilient et pérenne à l’échelle nationale ;</w:t>
      </w:r>
    </w:p>
    <w:p w14:paraId="2E63C260" w14:textId="77777777" w:rsidR="002E4C27" w:rsidRPr="007D7B15" w:rsidRDefault="002E4C27" w:rsidP="006E42E8">
      <w:pPr>
        <w:pStyle w:val="Aufzhlung"/>
        <w:jc w:val="both"/>
        <w:rPr>
          <w:lang w:val="fr-FR"/>
        </w:rPr>
      </w:pPr>
      <w:r w:rsidRPr="007D7B15">
        <w:rPr>
          <w:lang w:val="fr-FR"/>
        </w:rPr>
        <w:t>L’outil d’analyse des gaps RSS est adapté au contexte national et aux différents niveaux du système de santé ;</w:t>
      </w:r>
    </w:p>
    <w:p w14:paraId="4424985E" w14:textId="77777777" w:rsidR="002E4C27" w:rsidRPr="007D7B15" w:rsidRDefault="002E4C27" w:rsidP="006E42E8">
      <w:pPr>
        <w:pStyle w:val="Aufzhlung"/>
        <w:jc w:val="both"/>
        <w:rPr>
          <w:lang w:val="fr-FR"/>
        </w:rPr>
      </w:pPr>
      <w:r w:rsidRPr="007D7B15">
        <w:rPr>
          <w:lang w:val="fr-FR"/>
        </w:rPr>
        <w:t>Les goulots d’étranglement qui entravent les activités du RSS sont identifiés à l’échelle nationale et des ébauches de solution sont proposées ;</w:t>
      </w:r>
    </w:p>
    <w:p w14:paraId="79F57F27" w14:textId="77777777" w:rsidR="002361E7" w:rsidRDefault="002E4C27" w:rsidP="002361E7">
      <w:pPr>
        <w:pStyle w:val="Aufzhlung"/>
        <w:jc w:val="both"/>
        <w:rPr>
          <w:lang w:val="fr-FR"/>
        </w:rPr>
      </w:pPr>
      <w:r w:rsidRPr="007D7B15">
        <w:rPr>
          <w:lang w:val="fr-FR"/>
        </w:rPr>
        <w:t>Un réseau d’acteurs nationaux sur le RSS est mis en place pour des échanges réguliers et la résolution des problèmes rencontrés.</w:t>
      </w:r>
    </w:p>
    <w:p w14:paraId="5970663C" w14:textId="5A1BF287" w:rsidR="00B77890" w:rsidRPr="002361E7" w:rsidRDefault="00FA7CF0" w:rsidP="002361E7">
      <w:pPr>
        <w:pStyle w:val="Aufzhlung"/>
        <w:numPr>
          <w:ilvl w:val="0"/>
          <w:numId w:val="0"/>
        </w:numPr>
        <w:ind w:left="227"/>
        <w:jc w:val="both"/>
        <w:rPr>
          <w:lang w:val="fr-FR"/>
        </w:rPr>
      </w:pPr>
      <w:r w:rsidRPr="002361E7">
        <w:rPr>
          <w:szCs w:val="24"/>
          <w:lang w:val="fr-FR"/>
        </w:rPr>
        <w:t xml:space="preserve"> </w:t>
      </w:r>
    </w:p>
    <w:p w14:paraId="61B097D6" w14:textId="77777777" w:rsidR="002E4C27" w:rsidRPr="007D7B15" w:rsidRDefault="002E4C27" w:rsidP="00FB1E8D">
      <w:pPr>
        <w:pStyle w:val="Titre1"/>
        <w:rPr>
          <w:lang w:val="fr-FR"/>
        </w:rPr>
      </w:pPr>
      <w:bookmarkStart w:id="25" w:name="_Toc400014641"/>
      <w:bookmarkStart w:id="26" w:name="_Toc402367220"/>
      <w:bookmarkStart w:id="27" w:name="_Toc402376204"/>
      <w:bookmarkStart w:id="28" w:name="_Toc528606440"/>
      <w:bookmarkStart w:id="29" w:name="_Toc528607717"/>
      <w:r w:rsidRPr="007D7B15">
        <w:rPr>
          <w:lang w:val="fr-FR"/>
        </w:rPr>
        <w:t>DEROULEMENT DE LA FORMATION</w:t>
      </w:r>
      <w:bookmarkEnd w:id="25"/>
      <w:bookmarkEnd w:id="26"/>
      <w:bookmarkEnd w:id="27"/>
      <w:bookmarkEnd w:id="28"/>
      <w:bookmarkEnd w:id="29"/>
    </w:p>
    <w:p w14:paraId="4EBDE30E" w14:textId="77777777" w:rsidR="002E4C27" w:rsidRPr="007D7B15" w:rsidRDefault="002E4C27" w:rsidP="00CA5DC5">
      <w:pPr>
        <w:autoSpaceDE w:val="0"/>
        <w:autoSpaceDN w:val="0"/>
        <w:adjustRightInd w:val="0"/>
        <w:spacing w:after="120" w:line="280" w:lineRule="exact"/>
        <w:jc w:val="both"/>
        <w:rPr>
          <w:rFonts w:eastAsia="Times New Roman"/>
          <w:sz w:val="24"/>
          <w:szCs w:val="24"/>
          <w:lang w:val="fr-FR"/>
        </w:rPr>
      </w:pPr>
      <w:r w:rsidRPr="007D7B15">
        <w:rPr>
          <w:rFonts w:eastAsia="Times New Roman"/>
          <w:sz w:val="24"/>
          <w:szCs w:val="24"/>
          <w:lang w:val="fr-FR"/>
        </w:rPr>
        <w:t xml:space="preserve">La formation des formateurs/experts nationaux s’articulera autour des 7 thématiques suivantes : </w:t>
      </w:r>
    </w:p>
    <w:p w14:paraId="65BC62A8" w14:textId="77777777" w:rsidR="002E4C27" w:rsidRPr="007D7B15" w:rsidRDefault="002E4C27" w:rsidP="00CA5DC5">
      <w:pPr>
        <w:pStyle w:val="Paragraphedeliste"/>
        <w:widowControl w:val="0"/>
        <w:numPr>
          <w:ilvl w:val="0"/>
          <w:numId w:val="18"/>
        </w:numPr>
        <w:autoSpaceDE w:val="0"/>
        <w:autoSpaceDN w:val="0"/>
        <w:adjustRightInd w:val="0"/>
        <w:spacing w:before="0" w:after="120" w:line="280" w:lineRule="exact"/>
        <w:contextualSpacing w:val="0"/>
        <w:jc w:val="both"/>
        <w:rPr>
          <w:sz w:val="24"/>
          <w:szCs w:val="24"/>
          <w:lang w:val="fr-FR"/>
        </w:rPr>
      </w:pPr>
      <w:r w:rsidRPr="007D7B15">
        <w:rPr>
          <w:sz w:val="24"/>
          <w:szCs w:val="24"/>
          <w:lang w:val="fr-FR"/>
        </w:rPr>
        <w:t xml:space="preserve">Revue des outils et méthodes d'apprentissage et d’accompagnement des adultes; </w:t>
      </w:r>
    </w:p>
    <w:p w14:paraId="0721A751" w14:textId="77777777" w:rsidR="002E4C27" w:rsidRPr="007D7B15" w:rsidRDefault="002E4C27" w:rsidP="008A3702">
      <w:pPr>
        <w:pStyle w:val="Paragraphedeliste"/>
        <w:widowControl w:val="0"/>
        <w:numPr>
          <w:ilvl w:val="0"/>
          <w:numId w:val="18"/>
        </w:numPr>
        <w:autoSpaceDE w:val="0"/>
        <w:autoSpaceDN w:val="0"/>
        <w:adjustRightInd w:val="0"/>
        <w:spacing w:before="0" w:after="120" w:line="280" w:lineRule="exact"/>
        <w:contextualSpacing w:val="0"/>
        <w:jc w:val="both"/>
        <w:rPr>
          <w:sz w:val="24"/>
          <w:szCs w:val="24"/>
          <w:lang w:val="fr-FR"/>
        </w:rPr>
      </w:pPr>
      <w:r w:rsidRPr="007D7B15">
        <w:rPr>
          <w:sz w:val="24"/>
          <w:szCs w:val="24"/>
          <w:lang w:val="fr-FR"/>
        </w:rPr>
        <w:t xml:space="preserve">Présentation de la structure du système de santé au Burkina et des priorités fixées par le Ministère de la Santé en termes de RSS ; </w:t>
      </w:r>
    </w:p>
    <w:p w14:paraId="311C9190" w14:textId="77777777" w:rsidR="002E4C27" w:rsidRPr="007D7B15" w:rsidRDefault="002E4C27" w:rsidP="00CA5DC5">
      <w:pPr>
        <w:pStyle w:val="Paragraphedeliste"/>
        <w:widowControl w:val="0"/>
        <w:numPr>
          <w:ilvl w:val="0"/>
          <w:numId w:val="18"/>
        </w:numPr>
        <w:autoSpaceDE w:val="0"/>
        <w:autoSpaceDN w:val="0"/>
        <w:adjustRightInd w:val="0"/>
        <w:spacing w:before="0" w:after="120" w:line="280" w:lineRule="exact"/>
        <w:contextualSpacing w:val="0"/>
        <w:jc w:val="both"/>
        <w:rPr>
          <w:sz w:val="24"/>
          <w:szCs w:val="24"/>
          <w:lang w:val="fr-FR"/>
        </w:rPr>
      </w:pPr>
      <w:r w:rsidRPr="007D7B15">
        <w:rPr>
          <w:sz w:val="24"/>
          <w:szCs w:val="24"/>
          <w:lang w:val="fr-FR"/>
        </w:rPr>
        <w:t>Historique des différents modèles de RSS avec leurs forces et faiblesses;</w:t>
      </w:r>
    </w:p>
    <w:p w14:paraId="30091190" w14:textId="77777777" w:rsidR="002E4C27" w:rsidRPr="007D7B15" w:rsidRDefault="002E4C27" w:rsidP="00CA5DC5">
      <w:pPr>
        <w:pStyle w:val="Paragraphedeliste"/>
        <w:widowControl w:val="0"/>
        <w:numPr>
          <w:ilvl w:val="0"/>
          <w:numId w:val="18"/>
        </w:numPr>
        <w:autoSpaceDE w:val="0"/>
        <w:autoSpaceDN w:val="0"/>
        <w:adjustRightInd w:val="0"/>
        <w:spacing w:before="0" w:after="120" w:line="280" w:lineRule="exact"/>
        <w:contextualSpacing w:val="0"/>
        <w:jc w:val="both"/>
        <w:rPr>
          <w:sz w:val="24"/>
          <w:szCs w:val="24"/>
          <w:lang w:val="fr-FR"/>
        </w:rPr>
      </w:pPr>
      <w:r w:rsidRPr="007D7B15">
        <w:rPr>
          <w:sz w:val="24"/>
          <w:szCs w:val="24"/>
          <w:lang w:val="fr-FR"/>
        </w:rPr>
        <w:t xml:space="preserve">Introduction des principes de la stratégie RSS retenue et de ses 7 objectifs opérationnels ; </w:t>
      </w:r>
    </w:p>
    <w:p w14:paraId="66F38964" w14:textId="77777777" w:rsidR="002E4C27" w:rsidRPr="007D7B15" w:rsidRDefault="002E4C27" w:rsidP="00CA5DC5">
      <w:pPr>
        <w:pStyle w:val="Paragraphedeliste"/>
        <w:widowControl w:val="0"/>
        <w:numPr>
          <w:ilvl w:val="0"/>
          <w:numId w:val="18"/>
        </w:numPr>
        <w:autoSpaceDE w:val="0"/>
        <w:autoSpaceDN w:val="0"/>
        <w:adjustRightInd w:val="0"/>
        <w:spacing w:before="0" w:after="120" w:line="280" w:lineRule="exact"/>
        <w:contextualSpacing w:val="0"/>
        <w:jc w:val="both"/>
        <w:rPr>
          <w:sz w:val="24"/>
          <w:szCs w:val="24"/>
          <w:lang w:val="fr-FR"/>
        </w:rPr>
      </w:pPr>
      <w:r w:rsidRPr="007D7B15">
        <w:rPr>
          <w:sz w:val="24"/>
          <w:szCs w:val="24"/>
          <w:lang w:val="fr-FR"/>
        </w:rPr>
        <w:t xml:space="preserve">Principaux défis et opportunités liés au renforcement du système de santé du Burkina Faso; </w:t>
      </w:r>
    </w:p>
    <w:p w14:paraId="27EAB77E" w14:textId="1D4E181E" w:rsidR="002E4C27" w:rsidRPr="007D7B15" w:rsidRDefault="002E4C27" w:rsidP="00CA5DC5">
      <w:pPr>
        <w:pStyle w:val="Paragraphedeliste"/>
        <w:widowControl w:val="0"/>
        <w:numPr>
          <w:ilvl w:val="0"/>
          <w:numId w:val="18"/>
        </w:numPr>
        <w:autoSpaceDE w:val="0"/>
        <w:autoSpaceDN w:val="0"/>
        <w:adjustRightInd w:val="0"/>
        <w:spacing w:before="0" w:after="120" w:line="280" w:lineRule="exact"/>
        <w:contextualSpacing w:val="0"/>
        <w:jc w:val="both"/>
        <w:rPr>
          <w:sz w:val="24"/>
          <w:szCs w:val="24"/>
          <w:lang w:val="fr-FR"/>
        </w:rPr>
      </w:pPr>
      <w:r w:rsidRPr="007D7B15">
        <w:rPr>
          <w:sz w:val="24"/>
          <w:szCs w:val="24"/>
          <w:lang w:val="fr-FR"/>
        </w:rPr>
        <w:t>Présentation de l’outil et premières analyses des insuffisances du système de san</w:t>
      </w:r>
      <w:r w:rsidR="00CA5DC5" w:rsidRPr="007D7B15">
        <w:rPr>
          <w:sz w:val="24"/>
          <w:szCs w:val="24"/>
          <w:lang w:val="fr-FR"/>
        </w:rPr>
        <w:t>té (a</w:t>
      </w:r>
      <w:r w:rsidRPr="007D7B15">
        <w:rPr>
          <w:sz w:val="24"/>
          <w:szCs w:val="24"/>
          <w:lang w:val="fr-FR"/>
        </w:rPr>
        <w:t xml:space="preserve">nalyse </w:t>
      </w:r>
      <w:r w:rsidRPr="007D7B15">
        <w:rPr>
          <w:sz w:val="24"/>
          <w:szCs w:val="24"/>
          <w:lang w:val="fr-FR"/>
        </w:rPr>
        <w:lastRenderedPageBreak/>
        <w:t>de la pertinence de l’outil pour le Burkina Faso, contextualisation de l’utilisation de l’outil et maitrise de l’o</w:t>
      </w:r>
      <w:r w:rsidR="00FA7CF0" w:rsidRPr="007D7B15">
        <w:rPr>
          <w:sz w:val="24"/>
          <w:szCs w:val="24"/>
          <w:lang w:val="fr-FR"/>
        </w:rPr>
        <w:t xml:space="preserve">util d'analyse des écarts RSS à </w:t>
      </w:r>
      <w:r w:rsidRPr="007D7B15">
        <w:rPr>
          <w:sz w:val="24"/>
          <w:szCs w:val="24"/>
          <w:lang w:val="fr-FR"/>
        </w:rPr>
        <w:t>travers de groupes de travail);</w:t>
      </w:r>
    </w:p>
    <w:p w14:paraId="31E59D54" w14:textId="6089980B" w:rsidR="00CA5DC5" w:rsidRPr="007D7B15" w:rsidRDefault="00CA5DC5" w:rsidP="00CA5DC5">
      <w:pPr>
        <w:pStyle w:val="Paragraphedeliste"/>
        <w:widowControl w:val="0"/>
        <w:numPr>
          <w:ilvl w:val="0"/>
          <w:numId w:val="18"/>
        </w:numPr>
        <w:autoSpaceDE w:val="0"/>
        <w:autoSpaceDN w:val="0"/>
        <w:adjustRightInd w:val="0"/>
        <w:spacing w:before="0" w:after="120" w:line="280" w:lineRule="exact"/>
        <w:contextualSpacing w:val="0"/>
        <w:jc w:val="both"/>
        <w:rPr>
          <w:sz w:val="24"/>
          <w:szCs w:val="24"/>
          <w:lang w:val="fr-FR"/>
        </w:rPr>
      </w:pPr>
      <w:r w:rsidRPr="007D7B15">
        <w:rPr>
          <w:sz w:val="24"/>
          <w:szCs w:val="24"/>
          <w:lang w:val="fr-FR"/>
        </w:rPr>
        <w:t>Priorisation et identification des actions, opportunités et stratégies pour optimiser l’utilisation des investissements affectés au RSS</w:t>
      </w:r>
      <w:r w:rsidR="006E42E8" w:rsidRPr="007D7B15">
        <w:rPr>
          <w:sz w:val="24"/>
          <w:szCs w:val="24"/>
          <w:lang w:val="fr-FR"/>
        </w:rPr>
        <w:t>.</w:t>
      </w:r>
    </w:p>
    <w:p w14:paraId="2C37D656" w14:textId="77777777" w:rsidR="00FA7CF0" w:rsidRPr="00205703" w:rsidRDefault="00FA7CF0" w:rsidP="00205703">
      <w:pPr>
        <w:widowControl w:val="0"/>
        <w:autoSpaceDE w:val="0"/>
        <w:autoSpaceDN w:val="0"/>
        <w:adjustRightInd w:val="0"/>
        <w:spacing w:before="0" w:after="120" w:line="280" w:lineRule="exact"/>
        <w:jc w:val="both"/>
        <w:rPr>
          <w:sz w:val="24"/>
          <w:szCs w:val="24"/>
          <w:lang w:val="fr-FR"/>
        </w:rPr>
      </w:pPr>
    </w:p>
    <w:p w14:paraId="51A47B4E" w14:textId="77777777" w:rsidR="002E4C27" w:rsidRPr="007D7B15" w:rsidRDefault="002E4C27" w:rsidP="00FB1E8D">
      <w:pPr>
        <w:pStyle w:val="Titre1"/>
        <w:rPr>
          <w:lang w:val="fr-FR"/>
        </w:rPr>
      </w:pPr>
      <w:bookmarkStart w:id="30" w:name="_Toc400014639"/>
      <w:bookmarkStart w:id="31" w:name="_Toc402367221"/>
      <w:bookmarkStart w:id="32" w:name="_Toc402376205"/>
      <w:bookmarkStart w:id="33" w:name="_Toc528606441"/>
      <w:bookmarkStart w:id="34" w:name="_Toc528607718"/>
      <w:r w:rsidRPr="007D7B15">
        <w:rPr>
          <w:lang w:val="fr-FR"/>
        </w:rPr>
        <w:t>METHODOLOGIE</w:t>
      </w:r>
      <w:bookmarkEnd w:id="30"/>
      <w:bookmarkEnd w:id="31"/>
      <w:bookmarkEnd w:id="32"/>
      <w:bookmarkEnd w:id="33"/>
      <w:bookmarkEnd w:id="34"/>
    </w:p>
    <w:p w14:paraId="0B9A92E2" w14:textId="32F55BEF" w:rsidR="0068459B" w:rsidRPr="007D7B15" w:rsidRDefault="002E4C27" w:rsidP="0068459B">
      <w:pPr>
        <w:pStyle w:val="Corpsdetexte"/>
        <w:spacing w:after="120" w:line="280" w:lineRule="exact"/>
        <w:ind w:right="113"/>
        <w:jc w:val="both"/>
        <w:rPr>
          <w:rFonts w:asciiTheme="minorHAnsi" w:hAnsiTheme="minorHAnsi"/>
          <w:sz w:val="24"/>
          <w:szCs w:val="24"/>
          <w:lang w:val="fr-FR"/>
        </w:rPr>
      </w:pPr>
      <w:r w:rsidRPr="007D7B15">
        <w:rPr>
          <w:rFonts w:asciiTheme="minorHAnsi" w:hAnsiTheme="minorHAnsi"/>
          <w:sz w:val="24"/>
          <w:szCs w:val="24"/>
          <w:lang w:val="fr-FR"/>
        </w:rPr>
        <w:t>La méthodologie de la formation sera basée sur les techniques d’apprentissage des adultes. La conduite des travaux sera axée sur la participation active et les interactions entre les experts nationaux en vue de capitaliser le plus possible les expériences acquises sur le terrain.</w:t>
      </w:r>
      <w:r w:rsidRPr="007D7B15">
        <w:rPr>
          <w:lang w:val="fr-FR"/>
        </w:rPr>
        <w:t xml:space="preserve"> </w:t>
      </w:r>
      <w:r w:rsidRPr="007D7B15">
        <w:rPr>
          <w:rFonts w:asciiTheme="minorHAnsi" w:hAnsiTheme="minorHAnsi"/>
          <w:sz w:val="24"/>
          <w:szCs w:val="24"/>
          <w:lang w:val="fr-FR"/>
        </w:rPr>
        <w:t>Les experts nationaux pourront faire des propositions concrètes pour une meilleure compréhension et une meilleure appropriation de l’outil par les acteurs.  Les travaux se dérouleront globalement sous forme de séances d’exposés/débats en plénières, de travaux en petits groupes suivi</w:t>
      </w:r>
      <w:r w:rsidR="00514EB4" w:rsidRPr="007D7B15">
        <w:rPr>
          <w:rFonts w:asciiTheme="minorHAnsi" w:hAnsiTheme="minorHAnsi"/>
          <w:sz w:val="24"/>
          <w:szCs w:val="24"/>
          <w:lang w:val="fr-FR"/>
        </w:rPr>
        <w:t>s</w:t>
      </w:r>
      <w:r w:rsidRPr="007D7B15">
        <w:rPr>
          <w:rFonts w:asciiTheme="minorHAnsi" w:hAnsiTheme="minorHAnsi"/>
          <w:sz w:val="24"/>
          <w:szCs w:val="24"/>
          <w:lang w:val="fr-FR"/>
        </w:rPr>
        <w:t xml:space="preserve"> de restitutions/débats en plénières ainsi que des brainstormings.</w:t>
      </w:r>
    </w:p>
    <w:p w14:paraId="12E40818" w14:textId="3E34D68B" w:rsidR="006E42E8" w:rsidRPr="007D7B15" w:rsidRDefault="006E42E8" w:rsidP="006E42E8">
      <w:pPr>
        <w:pStyle w:val="Corpsdetexte"/>
        <w:ind w:right="113"/>
        <w:jc w:val="both"/>
        <w:rPr>
          <w:rFonts w:asciiTheme="minorHAnsi" w:hAnsiTheme="minorHAnsi"/>
          <w:sz w:val="24"/>
          <w:szCs w:val="24"/>
          <w:lang w:val="fr-FR"/>
        </w:rPr>
      </w:pPr>
      <w:r w:rsidRPr="007D7B15">
        <w:rPr>
          <w:rFonts w:asciiTheme="minorHAnsi" w:hAnsiTheme="minorHAnsi"/>
          <w:b/>
          <w:sz w:val="24"/>
          <w:szCs w:val="24"/>
          <w:lang w:val="fr-FR"/>
        </w:rPr>
        <w:t>Les séances d’exposés suivies débats en plénières</w:t>
      </w:r>
      <w:r w:rsidRPr="007D7B15">
        <w:rPr>
          <w:rFonts w:asciiTheme="minorHAnsi" w:hAnsiTheme="minorHAnsi"/>
          <w:sz w:val="24"/>
          <w:szCs w:val="24"/>
          <w:lang w:val="fr-FR"/>
        </w:rPr>
        <w:t xml:space="preserve"> seront faites sous formes de projections diapositives animées par les facilitateurs selon </w:t>
      </w:r>
      <w:r w:rsidR="0068459B" w:rsidRPr="007D7B15">
        <w:rPr>
          <w:rFonts w:asciiTheme="minorHAnsi" w:hAnsiTheme="minorHAnsi"/>
          <w:sz w:val="24"/>
          <w:szCs w:val="24"/>
          <w:lang w:val="fr-FR"/>
        </w:rPr>
        <w:t>l’</w:t>
      </w:r>
      <w:r w:rsidRPr="007D7B15">
        <w:rPr>
          <w:rFonts w:asciiTheme="minorHAnsi" w:hAnsiTheme="minorHAnsi"/>
          <w:sz w:val="24"/>
          <w:szCs w:val="24"/>
          <w:lang w:val="fr-FR"/>
        </w:rPr>
        <w:t>approche andragogique.</w:t>
      </w:r>
    </w:p>
    <w:p w14:paraId="53006456" w14:textId="10C60C95" w:rsidR="002E4C27" w:rsidRPr="007D7B15" w:rsidRDefault="002E4C27" w:rsidP="00CA5DC5">
      <w:pPr>
        <w:widowControl w:val="0"/>
        <w:autoSpaceDE w:val="0"/>
        <w:autoSpaceDN w:val="0"/>
        <w:adjustRightInd w:val="0"/>
        <w:spacing w:after="120" w:line="280" w:lineRule="exact"/>
        <w:jc w:val="both"/>
        <w:rPr>
          <w:sz w:val="24"/>
          <w:szCs w:val="24"/>
          <w:lang w:val="fr-FR"/>
        </w:rPr>
      </w:pPr>
      <w:r w:rsidRPr="007D7B15">
        <w:rPr>
          <w:b/>
          <w:sz w:val="24"/>
          <w:szCs w:val="24"/>
          <w:lang w:val="fr-FR"/>
        </w:rPr>
        <w:t>Les exercices en petits groupes :</w:t>
      </w:r>
      <w:r w:rsidRPr="007D7B15">
        <w:rPr>
          <w:sz w:val="24"/>
          <w:szCs w:val="24"/>
          <w:lang w:val="fr-FR"/>
        </w:rPr>
        <w:t xml:space="preserve"> ils seront encadrés et organisés pour permettre aux participants de se familiariser avec les concepts et les outils, stimuler le Brainstormings sur la base des réalités et expériences de terrain. Les concepts et les outils seront présentés par étapes en plénière et toujours appuyés par des exercices en petits groupes et des débats pour une bonne appropriation.</w:t>
      </w:r>
    </w:p>
    <w:p w14:paraId="54C9BCD0" w14:textId="38CF7C33" w:rsidR="0068459B" w:rsidRPr="007D7B15" w:rsidRDefault="002E4C27" w:rsidP="00EE1550">
      <w:pPr>
        <w:widowControl w:val="0"/>
        <w:autoSpaceDE w:val="0"/>
        <w:autoSpaceDN w:val="0"/>
        <w:adjustRightInd w:val="0"/>
        <w:spacing w:after="120" w:line="280" w:lineRule="exact"/>
        <w:jc w:val="both"/>
        <w:rPr>
          <w:sz w:val="24"/>
          <w:szCs w:val="24"/>
          <w:lang w:val="fr-FR"/>
        </w:rPr>
      </w:pPr>
      <w:r w:rsidRPr="007D7B15">
        <w:rPr>
          <w:sz w:val="24"/>
          <w:szCs w:val="24"/>
          <w:lang w:val="fr-FR"/>
        </w:rPr>
        <w:t xml:space="preserve">Pour chaque thématique et module, de la documentation pour lecture et approfondissement sera fournie aux experts nationaux. </w:t>
      </w:r>
    </w:p>
    <w:p w14:paraId="5A57593C" w14:textId="77777777" w:rsidR="002E4C27" w:rsidRPr="007D7B15" w:rsidRDefault="002E4C27" w:rsidP="00CA5DC5">
      <w:pPr>
        <w:spacing w:after="120" w:line="280" w:lineRule="exact"/>
        <w:jc w:val="both"/>
        <w:rPr>
          <w:rFonts w:eastAsia="Times New Roman"/>
          <w:iCs/>
          <w:sz w:val="24"/>
          <w:szCs w:val="24"/>
          <w:lang w:val="fr-FR" w:bidi="en-US"/>
        </w:rPr>
      </w:pPr>
      <w:r w:rsidRPr="007D7B15">
        <w:rPr>
          <w:rFonts w:eastAsia="Times New Roman"/>
          <w:iCs/>
          <w:sz w:val="24"/>
          <w:szCs w:val="24"/>
          <w:lang w:val="fr-FR" w:bidi="en-US"/>
        </w:rPr>
        <w:t>Les participants qui prendront part à cet atelier seront des acteurs impliqués à différents niveaux du RSS et proviendront des structures suivantes :</w:t>
      </w:r>
    </w:p>
    <w:p w14:paraId="640734F3" w14:textId="77777777" w:rsidR="002E4C27" w:rsidRPr="007D7B15" w:rsidRDefault="002E4C27" w:rsidP="006E42E8">
      <w:pPr>
        <w:pStyle w:val="Aufzhlung"/>
        <w:rPr>
          <w:iCs/>
          <w:lang w:val="fr-FR" w:bidi="en-US"/>
        </w:rPr>
      </w:pPr>
      <w:r w:rsidRPr="007D7B15">
        <w:rPr>
          <w:lang w:val="fr-FR"/>
        </w:rPr>
        <w:t>CCM-Burkina</w:t>
      </w:r>
    </w:p>
    <w:p w14:paraId="03874C89" w14:textId="77777777" w:rsidR="002E4C27" w:rsidRPr="007D7B15" w:rsidRDefault="002E4C27" w:rsidP="006E42E8">
      <w:pPr>
        <w:pStyle w:val="Aufzhlung"/>
        <w:rPr>
          <w:iCs/>
          <w:lang w:val="fr-FR" w:bidi="en-US"/>
        </w:rPr>
      </w:pPr>
      <w:r w:rsidRPr="007D7B15">
        <w:rPr>
          <w:lang w:val="fr-FR"/>
        </w:rPr>
        <w:t>Bénéficiaire Principaux et Secondaires de la subvention RSS du Fonds mondial au Burkina Faso</w:t>
      </w:r>
    </w:p>
    <w:p w14:paraId="788FD9B7" w14:textId="77777777" w:rsidR="002E4C27" w:rsidRPr="007D7B15" w:rsidRDefault="002E4C27" w:rsidP="006E42E8">
      <w:pPr>
        <w:pStyle w:val="Aufzhlung"/>
        <w:rPr>
          <w:iCs/>
          <w:lang w:val="fr-FR" w:bidi="en-US"/>
        </w:rPr>
      </w:pPr>
      <w:r w:rsidRPr="007D7B15">
        <w:rPr>
          <w:lang w:val="fr-FR"/>
        </w:rPr>
        <w:t>Ministère de la Santé</w:t>
      </w:r>
    </w:p>
    <w:p w14:paraId="41A0394B" w14:textId="77777777" w:rsidR="002E4C27" w:rsidRPr="007D7B15" w:rsidRDefault="002E4C27" w:rsidP="006E42E8">
      <w:pPr>
        <w:pStyle w:val="Aufzhlung"/>
        <w:rPr>
          <w:iCs/>
          <w:lang w:val="fr-FR" w:bidi="en-US"/>
        </w:rPr>
      </w:pPr>
      <w:r w:rsidRPr="007D7B15">
        <w:rPr>
          <w:lang w:val="fr-FR"/>
        </w:rPr>
        <w:t>Organisations de la Société Civile</w:t>
      </w:r>
    </w:p>
    <w:p w14:paraId="27274B8C" w14:textId="474A6978" w:rsidR="00205703" w:rsidRDefault="002E4C27" w:rsidP="00205703">
      <w:pPr>
        <w:pStyle w:val="Aufzhlung"/>
        <w:rPr>
          <w:iCs/>
          <w:lang w:val="fr-FR" w:bidi="en-US"/>
        </w:rPr>
      </w:pPr>
      <w:r w:rsidRPr="007D7B15">
        <w:rPr>
          <w:lang w:val="fr-FR"/>
        </w:rPr>
        <w:t>Représentants des structures déconcentrées du Ministère de la Santé.</w:t>
      </w:r>
    </w:p>
    <w:p w14:paraId="0CBCF1BF" w14:textId="77777777" w:rsidR="00205703" w:rsidRPr="00205703" w:rsidRDefault="00205703" w:rsidP="00205703">
      <w:pPr>
        <w:pStyle w:val="Aufzhlung"/>
        <w:numPr>
          <w:ilvl w:val="0"/>
          <w:numId w:val="0"/>
        </w:numPr>
        <w:ind w:left="227"/>
        <w:rPr>
          <w:iCs/>
          <w:sz w:val="2"/>
          <w:szCs w:val="2"/>
          <w:lang w:val="fr-FR" w:bidi="en-US"/>
        </w:rPr>
      </w:pPr>
    </w:p>
    <w:p w14:paraId="5AEBDE64" w14:textId="77777777" w:rsidR="002E4C27" w:rsidRPr="007D7B15" w:rsidRDefault="002E4C27" w:rsidP="00FB1E8D">
      <w:pPr>
        <w:pStyle w:val="Titre1"/>
        <w:rPr>
          <w:lang w:val="fr-FR"/>
        </w:rPr>
      </w:pPr>
      <w:bookmarkStart w:id="35" w:name="_Toc402367222"/>
      <w:bookmarkStart w:id="36" w:name="_Toc402376206"/>
      <w:bookmarkStart w:id="37" w:name="_Toc528606442"/>
      <w:bookmarkStart w:id="38" w:name="_Toc528607719"/>
      <w:r w:rsidRPr="007D7B15">
        <w:rPr>
          <w:lang w:val="fr-FR"/>
        </w:rPr>
        <w:t>DUREE DE LA FORMATION</w:t>
      </w:r>
      <w:bookmarkEnd w:id="35"/>
      <w:bookmarkEnd w:id="36"/>
      <w:bookmarkEnd w:id="37"/>
      <w:bookmarkEnd w:id="38"/>
    </w:p>
    <w:p w14:paraId="25BF8F33" w14:textId="77777777" w:rsidR="002E4C27" w:rsidRDefault="002E4C27" w:rsidP="00CA5DC5">
      <w:pPr>
        <w:spacing w:after="120" w:line="280" w:lineRule="exact"/>
        <w:jc w:val="both"/>
        <w:rPr>
          <w:rFonts w:cs="Arial"/>
          <w:sz w:val="24"/>
          <w:szCs w:val="24"/>
          <w:lang w:val="fr-FR"/>
        </w:rPr>
      </w:pPr>
      <w:r w:rsidRPr="007D7B15">
        <w:rPr>
          <w:rFonts w:cs="Arial"/>
          <w:sz w:val="24"/>
          <w:szCs w:val="24"/>
          <w:lang w:val="fr-FR"/>
        </w:rPr>
        <w:t>La formation se tiendra sur 3 jours ouvrés, du 6 au 8 Novembre 2018.</w:t>
      </w:r>
    </w:p>
    <w:p w14:paraId="2989FC2C" w14:textId="77777777" w:rsidR="00205703" w:rsidRPr="00205703" w:rsidRDefault="00205703" w:rsidP="00CA5DC5">
      <w:pPr>
        <w:spacing w:after="120" w:line="280" w:lineRule="exact"/>
        <w:jc w:val="both"/>
        <w:rPr>
          <w:rFonts w:cs="Arial"/>
          <w:sz w:val="2"/>
          <w:szCs w:val="2"/>
          <w:lang w:val="fr-FR"/>
        </w:rPr>
      </w:pPr>
    </w:p>
    <w:p w14:paraId="40E56E72" w14:textId="77777777" w:rsidR="002E4C27" w:rsidRPr="007D7B15" w:rsidRDefault="002E4C27" w:rsidP="00FB1E8D">
      <w:pPr>
        <w:pStyle w:val="Titre1"/>
        <w:rPr>
          <w:lang w:val="fr-FR"/>
        </w:rPr>
      </w:pPr>
      <w:bookmarkStart w:id="39" w:name="_Toc402367223"/>
      <w:bookmarkStart w:id="40" w:name="_Toc402376207"/>
      <w:bookmarkStart w:id="41" w:name="_Toc528606443"/>
      <w:bookmarkStart w:id="42" w:name="_Toc528607720"/>
      <w:r w:rsidRPr="007D7B15">
        <w:rPr>
          <w:lang w:val="fr-FR"/>
        </w:rPr>
        <w:t>LIEU DE LA FORMATION</w:t>
      </w:r>
      <w:bookmarkEnd w:id="39"/>
      <w:bookmarkEnd w:id="40"/>
      <w:bookmarkEnd w:id="41"/>
      <w:bookmarkEnd w:id="42"/>
    </w:p>
    <w:p w14:paraId="3CCAD9DD" w14:textId="5474254D" w:rsidR="002E4C27" w:rsidRPr="007D7B15" w:rsidRDefault="002E4C27" w:rsidP="00CA5DC5">
      <w:pPr>
        <w:spacing w:after="120" w:line="280" w:lineRule="exact"/>
        <w:jc w:val="both"/>
        <w:rPr>
          <w:rFonts w:cs="Arial"/>
          <w:sz w:val="24"/>
          <w:szCs w:val="24"/>
          <w:lang w:val="fr-FR"/>
        </w:rPr>
      </w:pPr>
      <w:r w:rsidRPr="007D7B15">
        <w:rPr>
          <w:rFonts w:cs="Arial"/>
          <w:sz w:val="24"/>
          <w:szCs w:val="24"/>
          <w:lang w:val="fr-FR"/>
        </w:rPr>
        <w:t xml:space="preserve">La formation se déroulera à la salle de réunion de </w:t>
      </w:r>
      <w:r w:rsidR="00EE1550" w:rsidRPr="007D7B15">
        <w:rPr>
          <w:rFonts w:cs="Arial"/>
          <w:sz w:val="24"/>
          <w:szCs w:val="24"/>
          <w:lang w:val="fr-FR"/>
        </w:rPr>
        <w:t xml:space="preserve">l’hôtel DIMA, Ville de KOUDOUGOU, au </w:t>
      </w:r>
      <w:r w:rsidRPr="007D7B15">
        <w:rPr>
          <w:rFonts w:cs="Arial"/>
          <w:sz w:val="24"/>
          <w:szCs w:val="24"/>
          <w:lang w:val="fr-FR"/>
        </w:rPr>
        <w:t>Burkina Faso.</w:t>
      </w:r>
    </w:p>
    <w:p w14:paraId="4D14D3F1" w14:textId="77777777" w:rsidR="002E4C27" w:rsidRPr="007D7B15" w:rsidRDefault="002E4C27" w:rsidP="00FB1E8D">
      <w:pPr>
        <w:pStyle w:val="Titre1"/>
        <w:rPr>
          <w:lang w:val="fr-FR"/>
        </w:rPr>
      </w:pPr>
      <w:bookmarkStart w:id="43" w:name="_Toc402367224"/>
      <w:bookmarkStart w:id="44" w:name="_Toc402376208"/>
      <w:bookmarkStart w:id="45" w:name="_Toc528606444"/>
      <w:bookmarkStart w:id="46" w:name="_Toc528607721"/>
      <w:r w:rsidRPr="007D7B15">
        <w:rPr>
          <w:lang w:val="fr-FR"/>
        </w:rPr>
        <w:lastRenderedPageBreak/>
        <w:t>CRITERES DE SELECTION DES EXPERT(E)S NATIONAUX</w:t>
      </w:r>
      <w:bookmarkEnd w:id="43"/>
      <w:bookmarkEnd w:id="44"/>
      <w:bookmarkEnd w:id="45"/>
      <w:bookmarkEnd w:id="46"/>
    </w:p>
    <w:p w14:paraId="3313AA88" w14:textId="77777777" w:rsidR="00BC1C7D" w:rsidRPr="007D7B15" w:rsidRDefault="00BC1C7D" w:rsidP="006E42E8">
      <w:pPr>
        <w:spacing w:after="120" w:line="280" w:lineRule="exact"/>
        <w:jc w:val="both"/>
        <w:rPr>
          <w:rFonts w:eastAsia="Times New Roman"/>
          <w:iCs/>
          <w:sz w:val="24"/>
          <w:szCs w:val="24"/>
          <w:lang w:val="fr-FR" w:bidi="en-US"/>
        </w:rPr>
      </w:pPr>
      <w:r w:rsidRPr="007D7B15">
        <w:rPr>
          <w:rFonts w:eastAsia="Times New Roman"/>
          <w:iCs/>
          <w:sz w:val="24"/>
          <w:szCs w:val="24"/>
          <w:lang w:val="fr-FR" w:bidi="en-US"/>
        </w:rPr>
        <w:t>L’atelier regroupera environ 25 participants.</w:t>
      </w:r>
    </w:p>
    <w:p w14:paraId="1481DF0D" w14:textId="77777777" w:rsidR="002E4C27" w:rsidRPr="007D7B15" w:rsidRDefault="002E4C27" w:rsidP="006E42E8">
      <w:pPr>
        <w:pStyle w:val="Aufzhlung"/>
        <w:jc w:val="both"/>
        <w:rPr>
          <w:lang w:val="fr-FR"/>
        </w:rPr>
      </w:pPr>
      <w:r w:rsidRPr="007D7B15">
        <w:rPr>
          <w:lang w:val="fr-FR"/>
        </w:rPr>
        <w:t xml:space="preserve">Avoir une expérience relative aux thématiques de la formation (voir point III) ; </w:t>
      </w:r>
    </w:p>
    <w:p w14:paraId="5556BFAD" w14:textId="77777777" w:rsidR="002E4C27" w:rsidRPr="007D7B15" w:rsidRDefault="002E4C27" w:rsidP="006E42E8">
      <w:pPr>
        <w:pStyle w:val="Aufzhlung"/>
        <w:jc w:val="both"/>
        <w:rPr>
          <w:lang w:val="fr-FR"/>
        </w:rPr>
      </w:pPr>
      <w:r w:rsidRPr="007D7B15">
        <w:rPr>
          <w:lang w:val="fr-FR"/>
        </w:rPr>
        <w:t>Avoir une expérience pratique dans le domaine du RSS au Burkina Faso ;</w:t>
      </w:r>
    </w:p>
    <w:p w14:paraId="7C043466" w14:textId="77777777" w:rsidR="002E4C27" w:rsidRPr="007D7B15" w:rsidRDefault="002E4C27" w:rsidP="006E42E8">
      <w:pPr>
        <w:pStyle w:val="Aufzhlung"/>
        <w:jc w:val="both"/>
        <w:rPr>
          <w:lang w:val="fr-FR"/>
        </w:rPr>
      </w:pPr>
      <w:r w:rsidRPr="007D7B15">
        <w:rPr>
          <w:lang w:val="fr-FR"/>
        </w:rPr>
        <w:t>Avoir des connaissances détaillées du système de santé du Burkina, sa structure, son fonctionnement actuel et ses lacunes tant au niveau central, intermédiaire que périphérique ;</w:t>
      </w:r>
    </w:p>
    <w:p w14:paraId="63587548" w14:textId="54B76F7C" w:rsidR="007D7B15" w:rsidRPr="007D7B15" w:rsidRDefault="002E4C27" w:rsidP="007D7B15">
      <w:pPr>
        <w:pStyle w:val="Aufzhlung"/>
        <w:jc w:val="both"/>
        <w:rPr>
          <w:lang w:val="fr-FR"/>
        </w:rPr>
      </w:pPr>
      <w:r w:rsidRPr="007D7B15">
        <w:rPr>
          <w:lang w:val="fr-FR"/>
        </w:rPr>
        <w:t>Avoir une bonne connaissance des aspects techniques et stratégiques du système de santé du Burkina Faso;</w:t>
      </w:r>
    </w:p>
    <w:p w14:paraId="6B855E80" w14:textId="5D71164B" w:rsidR="002E4C27" w:rsidRPr="007D7B15" w:rsidRDefault="002E4C27" w:rsidP="006E42E8">
      <w:pPr>
        <w:pStyle w:val="Aufzhlung"/>
        <w:jc w:val="both"/>
        <w:rPr>
          <w:lang w:val="fr-FR"/>
        </w:rPr>
      </w:pPr>
      <w:r w:rsidRPr="007D7B15">
        <w:rPr>
          <w:lang w:val="fr-FR"/>
        </w:rPr>
        <w:t>Avoir une expérience en formation/accompagnement des adultes et une forte capacité de communication avec différents types d’act</w:t>
      </w:r>
      <w:r w:rsidR="007D7B15" w:rsidRPr="007D7B15">
        <w:rPr>
          <w:lang w:val="fr-FR"/>
        </w:rPr>
        <w:t>eurs</w:t>
      </w:r>
      <w:r w:rsidRPr="007D7B15">
        <w:rPr>
          <w:lang w:val="fr-FR"/>
        </w:rPr>
        <w:t>. Plus spécifiquement avoir une expérience professionnelle en matière de formation/accompagnement des organisations de la société civile et des acteurs des structures déconcentrées du Système de santé du Burkina Faso (i.e. DRS, districts etc.) ;</w:t>
      </w:r>
    </w:p>
    <w:p w14:paraId="768738E7" w14:textId="77777777" w:rsidR="002E4C27" w:rsidRPr="007D7B15" w:rsidRDefault="002E4C27" w:rsidP="006E42E8">
      <w:pPr>
        <w:pStyle w:val="Aufzhlung"/>
        <w:jc w:val="both"/>
        <w:rPr>
          <w:lang w:val="fr-FR"/>
        </w:rPr>
      </w:pPr>
      <w:r w:rsidRPr="007D7B15">
        <w:rPr>
          <w:lang w:val="fr-FR"/>
        </w:rPr>
        <w:t>Si retenu à l’issue de la formation, être disponible pour former et accompagner les autres acteurs du RSS concernés sur le terrain ;</w:t>
      </w:r>
    </w:p>
    <w:p w14:paraId="6812CBE1" w14:textId="6922EF69" w:rsidR="007D7B15" w:rsidRPr="007D7B15" w:rsidRDefault="002E4C27" w:rsidP="007D7B15">
      <w:pPr>
        <w:pStyle w:val="Aufzhlung"/>
        <w:jc w:val="both"/>
        <w:rPr>
          <w:lang w:val="fr-FR"/>
        </w:rPr>
      </w:pPr>
      <w:r w:rsidRPr="007D7B15">
        <w:rPr>
          <w:lang w:val="fr-FR"/>
        </w:rPr>
        <w:t>Maîtriser la langue française. La maîtrise du plus grand nombre des langues locales sera un plus.</w:t>
      </w:r>
    </w:p>
    <w:p w14:paraId="74D45A27" w14:textId="3280DF7F" w:rsidR="007D7B15" w:rsidRPr="007D7B15" w:rsidRDefault="007D7B15" w:rsidP="007D7B15">
      <w:pPr>
        <w:pStyle w:val="Aufzhlung"/>
        <w:numPr>
          <w:ilvl w:val="0"/>
          <w:numId w:val="0"/>
        </w:numPr>
        <w:ind w:left="227"/>
        <w:rPr>
          <w:lang w:val="fr-FR"/>
        </w:rPr>
      </w:pPr>
    </w:p>
    <w:p w14:paraId="0B817F99" w14:textId="77777777" w:rsidR="006E42E8" w:rsidRPr="007D7B15" w:rsidRDefault="006E42E8" w:rsidP="006E42E8">
      <w:pPr>
        <w:pStyle w:val="Aufzhlung"/>
        <w:numPr>
          <w:ilvl w:val="0"/>
          <w:numId w:val="0"/>
        </w:numPr>
        <w:ind w:left="227"/>
        <w:jc w:val="both"/>
        <w:rPr>
          <w:lang w:val="fr-FR"/>
        </w:rPr>
      </w:pPr>
    </w:p>
    <w:p w14:paraId="20E70251" w14:textId="77777777" w:rsidR="00514EB4" w:rsidRPr="007D7B15" w:rsidRDefault="00514EB4">
      <w:pPr>
        <w:rPr>
          <w:sz w:val="24"/>
          <w:szCs w:val="24"/>
          <w:u w:val="single"/>
          <w:lang w:val="fr-FR"/>
        </w:rPr>
      </w:pPr>
      <w:r w:rsidRPr="007D7B15">
        <w:rPr>
          <w:sz w:val="24"/>
          <w:szCs w:val="24"/>
          <w:u w:val="single"/>
          <w:lang w:val="fr-FR"/>
        </w:rPr>
        <w:br w:type="page"/>
      </w:r>
    </w:p>
    <w:p w14:paraId="586D803F" w14:textId="77777777" w:rsidR="00205703" w:rsidRDefault="00205703" w:rsidP="006E42E8">
      <w:pPr>
        <w:jc w:val="center"/>
        <w:rPr>
          <w:sz w:val="24"/>
          <w:szCs w:val="24"/>
          <w:u w:val="single"/>
        </w:rPr>
      </w:pPr>
    </w:p>
    <w:p w14:paraId="0476366C" w14:textId="4462E48E" w:rsidR="006E42E8" w:rsidRDefault="006E42E8" w:rsidP="00205703">
      <w:pPr>
        <w:pStyle w:val="Titre1"/>
        <w:rPr>
          <w:lang w:val="fr-FR"/>
        </w:rPr>
      </w:pPr>
      <w:bookmarkStart w:id="47" w:name="_Toc528607722"/>
      <w:r w:rsidRPr="00205703">
        <w:rPr>
          <w:lang w:val="fr-FR"/>
        </w:rPr>
        <w:t>Liste des participants</w:t>
      </w:r>
      <w:bookmarkEnd w:id="47"/>
    </w:p>
    <w:p w14:paraId="74E442F9" w14:textId="77777777" w:rsidR="00205703" w:rsidRPr="00205703" w:rsidRDefault="00205703" w:rsidP="00205703">
      <w:pPr>
        <w:spacing w:before="0" w:after="0" w:line="240" w:lineRule="auto"/>
        <w:rPr>
          <w:sz w:val="10"/>
          <w:lang w:val="fr-FR"/>
        </w:rPr>
      </w:pPr>
    </w:p>
    <w:tbl>
      <w:tblPr>
        <w:tblStyle w:val="Grilledutableau"/>
        <w:tblW w:w="0" w:type="auto"/>
        <w:jc w:val="center"/>
        <w:tblLook w:val="04A0" w:firstRow="1" w:lastRow="0" w:firstColumn="1" w:lastColumn="0" w:noHBand="0" w:noVBand="1"/>
      </w:tblPr>
      <w:tblGrid>
        <w:gridCol w:w="908"/>
        <w:gridCol w:w="2886"/>
        <w:gridCol w:w="2409"/>
        <w:gridCol w:w="3139"/>
      </w:tblGrid>
      <w:tr w:rsidR="006E42E8" w:rsidRPr="007D7B15" w14:paraId="788CEE0D" w14:textId="77777777" w:rsidTr="00AF7D0C">
        <w:trPr>
          <w:trHeight w:val="364"/>
          <w:jc w:val="center"/>
        </w:trPr>
        <w:tc>
          <w:tcPr>
            <w:tcW w:w="908" w:type="dxa"/>
            <w:shd w:val="clear" w:color="auto" w:fill="F2F2F2" w:themeFill="background1" w:themeFillShade="F2"/>
          </w:tcPr>
          <w:p w14:paraId="4612771F" w14:textId="77777777" w:rsidR="006E42E8" w:rsidRPr="007D7B15" w:rsidRDefault="006E42E8" w:rsidP="006E42E8">
            <w:pPr>
              <w:spacing w:line="276" w:lineRule="auto"/>
              <w:jc w:val="center"/>
              <w:rPr>
                <w:b/>
              </w:rPr>
            </w:pPr>
            <w:r w:rsidRPr="007D7B15">
              <w:rPr>
                <w:b/>
              </w:rPr>
              <w:t>N°</w:t>
            </w:r>
          </w:p>
        </w:tc>
        <w:tc>
          <w:tcPr>
            <w:tcW w:w="2886" w:type="dxa"/>
            <w:shd w:val="clear" w:color="auto" w:fill="F2F2F2" w:themeFill="background1" w:themeFillShade="F2"/>
          </w:tcPr>
          <w:p w14:paraId="4D70A858" w14:textId="77777777" w:rsidR="006E42E8" w:rsidRPr="007D7B15" w:rsidRDefault="006E42E8" w:rsidP="006E42E8">
            <w:pPr>
              <w:spacing w:line="276" w:lineRule="auto"/>
              <w:jc w:val="both"/>
              <w:rPr>
                <w:b/>
              </w:rPr>
            </w:pPr>
            <w:r w:rsidRPr="007D7B15">
              <w:rPr>
                <w:b/>
              </w:rPr>
              <w:t>Structure</w:t>
            </w:r>
          </w:p>
        </w:tc>
        <w:tc>
          <w:tcPr>
            <w:tcW w:w="2409" w:type="dxa"/>
            <w:shd w:val="clear" w:color="auto" w:fill="F2F2F2" w:themeFill="background1" w:themeFillShade="F2"/>
          </w:tcPr>
          <w:p w14:paraId="75F707C4" w14:textId="4856D3C5" w:rsidR="006E42E8" w:rsidRPr="007D7B15" w:rsidRDefault="00205703" w:rsidP="00205703">
            <w:pPr>
              <w:spacing w:line="276" w:lineRule="auto"/>
              <w:rPr>
                <w:b/>
              </w:rPr>
            </w:pPr>
            <w:r>
              <w:rPr>
                <w:b/>
              </w:rPr>
              <w:t xml:space="preserve">Nombre </w:t>
            </w:r>
            <w:r w:rsidR="006E42E8" w:rsidRPr="007D7B15">
              <w:rPr>
                <w:b/>
              </w:rPr>
              <w:t>de participants</w:t>
            </w:r>
          </w:p>
        </w:tc>
        <w:tc>
          <w:tcPr>
            <w:tcW w:w="3139" w:type="dxa"/>
            <w:shd w:val="clear" w:color="auto" w:fill="F2F2F2" w:themeFill="background1" w:themeFillShade="F2"/>
          </w:tcPr>
          <w:p w14:paraId="20F1D534" w14:textId="77777777" w:rsidR="006E42E8" w:rsidRPr="007D7B15" w:rsidRDefault="006E42E8" w:rsidP="006E42E8">
            <w:pPr>
              <w:spacing w:line="276" w:lineRule="auto"/>
              <w:jc w:val="both"/>
              <w:rPr>
                <w:b/>
              </w:rPr>
            </w:pPr>
            <w:r w:rsidRPr="007D7B15">
              <w:rPr>
                <w:b/>
              </w:rPr>
              <w:t>Observations</w:t>
            </w:r>
          </w:p>
        </w:tc>
      </w:tr>
      <w:tr w:rsidR="006E42E8" w:rsidRPr="007D7B15" w14:paraId="1097A119" w14:textId="77777777" w:rsidTr="00AF7D0C">
        <w:trPr>
          <w:trHeight w:hRule="exact" w:val="284"/>
          <w:jc w:val="center"/>
        </w:trPr>
        <w:tc>
          <w:tcPr>
            <w:tcW w:w="908" w:type="dxa"/>
          </w:tcPr>
          <w:p w14:paraId="51955179"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68636665"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DGESS</w:t>
            </w:r>
          </w:p>
        </w:tc>
        <w:tc>
          <w:tcPr>
            <w:tcW w:w="2409" w:type="dxa"/>
          </w:tcPr>
          <w:p w14:paraId="485C2FEB"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2</w:t>
            </w:r>
          </w:p>
        </w:tc>
        <w:tc>
          <w:tcPr>
            <w:tcW w:w="3139" w:type="dxa"/>
          </w:tcPr>
          <w:p w14:paraId="13A7348C"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0C4DF311" w14:textId="77777777" w:rsidTr="00AF7D0C">
        <w:trPr>
          <w:trHeight w:hRule="exact" w:val="284"/>
          <w:jc w:val="center"/>
        </w:trPr>
        <w:tc>
          <w:tcPr>
            <w:tcW w:w="908" w:type="dxa"/>
          </w:tcPr>
          <w:p w14:paraId="240C0570"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7C396CDB"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DGSP</w:t>
            </w:r>
          </w:p>
        </w:tc>
        <w:tc>
          <w:tcPr>
            <w:tcW w:w="2409" w:type="dxa"/>
          </w:tcPr>
          <w:p w14:paraId="4211FF3A"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2</w:t>
            </w:r>
          </w:p>
        </w:tc>
        <w:tc>
          <w:tcPr>
            <w:tcW w:w="3139" w:type="dxa"/>
          </w:tcPr>
          <w:p w14:paraId="47791CAD"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0D5E307A" w14:textId="77777777" w:rsidTr="00AF7D0C">
        <w:trPr>
          <w:trHeight w:hRule="exact" w:val="284"/>
          <w:jc w:val="center"/>
        </w:trPr>
        <w:tc>
          <w:tcPr>
            <w:tcW w:w="908" w:type="dxa"/>
          </w:tcPr>
          <w:p w14:paraId="25727AF7"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33E41A84"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DGOS</w:t>
            </w:r>
          </w:p>
        </w:tc>
        <w:tc>
          <w:tcPr>
            <w:tcW w:w="2409" w:type="dxa"/>
          </w:tcPr>
          <w:p w14:paraId="50DA0A0D"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2</w:t>
            </w:r>
          </w:p>
        </w:tc>
        <w:tc>
          <w:tcPr>
            <w:tcW w:w="3139" w:type="dxa"/>
          </w:tcPr>
          <w:p w14:paraId="57C0753B"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00C00BF3" w14:textId="77777777" w:rsidTr="00AF7D0C">
        <w:trPr>
          <w:trHeight w:hRule="exact" w:val="284"/>
          <w:jc w:val="center"/>
        </w:trPr>
        <w:tc>
          <w:tcPr>
            <w:tcW w:w="908" w:type="dxa"/>
          </w:tcPr>
          <w:p w14:paraId="71767C34"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6987C675"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DGAP</w:t>
            </w:r>
          </w:p>
        </w:tc>
        <w:tc>
          <w:tcPr>
            <w:tcW w:w="2409" w:type="dxa"/>
          </w:tcPr>
          <w:p w14:paraId="18D5622E"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4D2432DC"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2BE2F999" w14:textId="77777777" w:rsidTr="00AF7D0C">
        <w:trPr>
          <w:trHeight w:hRule="exact" w:val="284"/>
          <w:jc w:val="center"/>
        </w:trPr>
        <w:tc>
          <w:tcPr>
            <w:tcW w:w="908" w:type="dxa"/>
          </w:tcPr>
          <w:p w14:paraId="62971D93"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5A56885D"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DAF</w:t>
            </w:r>
          </w:p>
        </w:tc>
        <w:tc>
          <w:tcPr>
            <w:tcW w:w="2409" w:type="dxa"/>
          </w:tcPr>
          <w:p w14:paraId="44BA35AC"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36A9D1D0"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37D51961" w14:textId="77777777" w:rsidTr="00AF7D0C">
        <w:trPr>
          <w:trHeight w:hRule="exact" w:val="284"/>
          <w:jc w:val="center"/>
        </w:trPr>
        <w:tc>
          <w:tcPr>
            <w:tcW w:w="908" w:type="dxa"/>
          </w:tcPr>
          <w:p w14:paraId="3D8E1EAD"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103BA040"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DRH</w:t>
            </w:r>
          </w:p>
        </w:tc>
        <w:tc>
          <w:tcPr>
            <w:tcW w:w="2409" w:type="dxa"/>
          </w:tcPr>
          <w:p w14:paraId="5A7F8313"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68D46936"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0A39DCAD" w14:textId="77777777" w:rsidTr="00AF7D0C">
        <w:trPr>
          <w:trHeight w:hRule="exact" w:val="284"/>
          <w:jc w:val="center"/>
        </w:trPr>
        <w:tc>
          <w:tcPr>
            <w:tcW w:w="908" w:type="dxa"/>
          </w:tcPr>
          <w:p w14:paraId="053B7323"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54BCB179"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DRS 1</w:t>
            </w:r>
          </w:p>
        </w:tc>
        <w:tc>
          <w:tcPr>
            <w:tcW w:w="2409" w:type="dxa"/>
          </w:tcPr>
          <w:p w14:paraId="65F14BCB"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74F5869B"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3A119748" w14:textId="77777777" w:rsidTr="00AF7D0C">
        <w:trPr>
          <w:trHeight w:hRule="exact" w:val="284"/>
          <w:jc w:val="center"/>
        </w:trPr>
        <w:tc>
          <w:tcPr>
            <w:tcW w:w="908" w:type="dxa"/>
          </w:tcPr>
          <w:p w14:paraId="68D38FC5"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173F57E1" w14:textId="77777777" w:rsidR="006E42E8" w:rsidRPr="007D7B15" w:rsidRDefault="006E42E8" w:rsidP="006E42E8">
            <w:pPr>
              <w:rPr>
                <w:rFonts w:asciiTheme="majorHAnsi" w:hAnsiTheme="majorHAnsi" w:cs="Arial"/>
                <w:sz w:val="24"/>
                <w:szCs w:val="24"/>
              </w:rPr>
            </w:pPr>
            <w:r w:rsidRPr="007D7B15">
              <w:rPr>
                <w:rFonts w:asciiTheme="majorHAnsi" w:hAnsiTheme="majorHAnsi" w:cs="Arial"/>
                <w:sz w:val="24"/>
                <w:szCs w:val="24"/>
              </w:rPr>
              <w:t>DRS 2</w:t>
            </w:r>
          </w:p>
          <w:p w14:paraId="741B0802" w14:textId="77777777" w:rsidR="006E42E8" w:rsidRPr="007D7B15" w:rsidRDefault="006E42E8" w:rsidP="006E42E8">
            <w:pPr>
              <w:spacing w:line="276" w:lineRule="auto"/>
              <w:jc w:val="both"/>
              <w:rPr>
                <w:rFonts w:asciiTheme="majorHAnsi" w:hAnsiTheme="majorHAnsi" w:cs="Arial"/>
                <w:sz w:val="24"/>
                <w:szCs w:val="24"/>
              </w:rPr>
            </w:pPr>
          </w:p>
        </w:tc>
        <w:tc>
          <w:tcPr>
            <w:tcW w:w="2409" w:type="dxa"/>
          </w:tcPr>
          <w:p w14:paraId="4C0F3A8C"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7F45F694"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5E87CF35" w14:textId="77777777" w:rsidTr="00AF7D0C">
        <w:trPr>
          <w:trHeight w:hRule="exact" w:val="284"/>
          <w:jc w:val="center"/>
        </w:trPr>
        <w:tc>
          <w:tcPr>
            <w:tcW w:w="908" w:type="dxa"/>
          </w:tcPr>
          <w:p w14:paraId="4FE58763"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3387BFD3" w14:textId="77777777" w:rsidR="006E42E8" w:rsidRPr="007D7B15" w:rsidRDefault="006E42E8" w:rsidP="006E42E8">
            <w:pPr>
              <w:rPr>
                <w:rFonts w:asciiTheme="majorHAnsi" w:hAnsiTheme="majorHAnsi" w:cs="Arial"/>
                <w:sz w:val="24"/>
                <w:szCs w:val="24"/>
              </w:rPr>
            </w:pPr>
            <w:r w:rsidRPr="007D7B15">
              <w:rPr>
                <w:rFonts w:asciiTheme="majorHAnsi" w:hAnsiTheme="majorHAnsi" w:cs="Arial"/>
                <w:sz w:val="24"/>
                <w:szCs w:val="24"/>
              </w:rPr>
              <w:t>SG (Bureau d’étude)</w:t>
            </w:r>
          </w:p>
        </w:tc>
        <w:tc>
          <w:tcPr>
            <w:tcW w:w="2409" w:type="dxa"/>
          </w:tcPr>
          <w:p w14:paraId="79D6D9D7"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4270054A"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1FF33470" w14:textId="77777777" w:rsidTr="00AF7D0C">
        <w:trPr>
          <w:trHeight w:hRule="exact" w:val="284"/>
          <w:jc w:val="center"/>
        </w:trPr>
        <w:tc>
          <w:tcPr>
            <w:tcW w:w="908" w:type="dxa"/>
          </w:tcPr>
          <w:p w14:paraId="1B25109A"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77FAB072" w14:textId="77777777" w:rsidR="006E42E8" w:rsidRPr="007D7B15" w:rsidRDefault="006E42E8" w:rsidP="006E42E8">
            <w:pPr>
              <w:spacing w:line="276" w:lineRule="auto"/>
              <w:rPr>
                <w:rFonts w:asciiTheme="majorHAnsi" w:hAnsiTheme="majorHAnsi" w:cs="Arial"/>
                <w:sz w:val="24"/>
                <w:szCs w:val="24"/>
              </w:rPr>
            </w:pPr>
            <w:r w:rsidRPr="007D7B15">
              <w:rPr>
                <w:rFonts w:asciiTheme="majorHAnsi" w:hAnsiTheme="majorHAnsi" w:cs="Arial"/>
                <w:sz w:val="24"/>
                <w:szCs w:val="24"/>
              </w:rPr>
              <w:t>DG CHR 1</w:t>
            </w:r>
          </w:p>
        </w:tc>
        <w:tc>
          <w:tcPr>
            <w:tcW w:w="2409" w:type="dxa"/>
          </w:tcPr>
          <w:p w14:paraId="674FF0B6"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00D25428"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5745D200" w14:textId="77777777" w:rsidTr="00AF7D0C">
        <w:trPr>
          <w:trHeight w:hRule="exact" w:val="284"/>
          <w:jc w:val="center"/>
        </w:trPr>
        <w:tc>
          <w:tcPr>
            <w:tcW w:w="908" w:type="dxa"/>
          </w:tcPr>
          <w:p w14:paraId="502F5F1D"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4460CA3E"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DG CHR 2</w:t>
            </w:r>
          </w:p>
        </w:tc>
        <w:tc>
          <w:tcPr>
            <w:tcW w:w="2409" w:type="dxa"/>
          </w:tcPr>
          <w:p w14:paraId="503B817E"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15E397DE"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51CDFE08" w14:textId="77777777" w:rsidTr="00AF7D0C">
        <w:trPr>
          <w:trHeight w:hRule="exact" w:val="284"/>
          <w:jc w:val="center"/>
        </w:trPr>
        <w:tc>
          <w:tcPr>
            <w:tcW w:w="908" w:type="dxa"/>
          </w:tcPr>
          <w:p w14:paraId="2C96263D"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1745BCA4"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CCM/BF</w:t>
            </w:r>
          </w:p>
        </w:tc>
        <w:tc>
          <w:tcPr>
            <w:tcW w:w="2409" w:type="dxa"/>
          </w:tcPr>
          <w:p w14:paraId="6962A82E"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2</w:t>
            </w:r>
          </w:p>
        </w:tc>
        <w:tc>
          <w:tcPr>
            <w:tcW w:w="3139" w:type="dxa"/>
          </w:tcPr>
          <w:p w14:paraId="08DAED4B"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5EAC0BDE" w14:textId="77777777" w:rsidTr="00AF7D0C">
        <w:trPr>
          <w:trHeight w:hRule="exact" w:val="284"/>
          <w:jc w:val="center"/>
        </w:trPr>
        <w:tc>
          <w:tcPr>
            <w:tcW w:w="908" w:type="dxa"/>
          </w:tcPr>
          <w:p w14:paraId="6697640D"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58E63D2F"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PNLP</w:t>
            </w:r>
          </w:p>
        </w:tc>
        <w:tc>
          <w:tcPr>
            <w:tcW w:w="2409" w:type="dxa"/>
          </w:tcPr>
          <w:p w14:paraId="13C61496"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3110702C"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1EEDA5C2" w14:textId="77777777" w:rsidTr="00AF7D0C">
        <w:trPr>
          <w:trHeight w:hRule="exact" w:val="284"/>
          <w:jc w:val="center"/>
        </w:trPr>
        <w:tc>
          <w:tcPr>
            <w:tcW w:w="908" w:type="dxa"/>
          </w:tcPr>
          <w:p w14:paraId="09503338"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64C9B093"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PNT</w:t>
            </w:r>
          </w:p>
        </w:tc>
        <w:tc>
          <w:tcPr>
            <w:tcW w:w="2409" w:type="dxa"/>
          </w:tcPr>
          <w:p w14:paraId="2887F150"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024151D9"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165FC2D5" w14:textId="77777777" w:rsidTr="00AF7D0C">
        <w:trPr>
          <w:trHeight w:hRule="exact" w:val="284"/>
          <w:jc w:val="center"/>
        </w:trPr>
        <w:tc>
          <w:tcPr>
            <w:tcW w:w="908" w:type="dxa"/>
          </w:tcPr>
          <w:p w14:paraId="1DFCD89A"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080E3D40"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PSSLS</w:t>
            </w:r>
          </w:p>
        </w:tc>
        <w:tc>
          <w:tcPr>
            <w:tcW w:w="2409" w:type="dxa"/>
          </w:tcPr>
          <w:p w14:paraId="255087A9"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1D7115D8"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50D02919" w14:textId="77777777" w:rsidTr="00AF7D0C">
        <w:trPr>
          <w:trHeight w:hRule="exact" w:val="284"/>
          <w:jc w:val="center"/>
        </w:trPr>
        <w:tc>
          <w:tcPr>
            <w:tcW w:w="908" w:type="dxa"/>
          </w:tcPr>
          <w:p w14:paraId="72C2242B"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1CF267B4"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SP/CNLS</w:t>
            </w:r>
          </w:p>
        </w:tc>
        <w:tc>
          <w:tcPr>
            <w:tcW w:w="2409" w:type="dxa"/>
          </w:tcPr>
          <w:p w14:paraId="1A813564"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69E9FE5D"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6004C851" w14:textId="77777777" w:rsidTr="00AF7D0C">
        <w:trPr>
          <w:trHeight w:hRule="exact" w:val="284"/>
          <w:jc w:val="center"/>
        </w:trPr>
        <w:tc>
          <w:tcPr>
            <w:tcW w:w="908" w:type="dxa"/>
          </w:tcPr>
          <w:p w14:paraId="5CC592D3"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229E9454"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PADS</w:t>
            </w:r>
          </w:p>
        </w:tc>
        <w:tc>
          <w:tcPr>
            <w:tcW w:w="2409" w:type="dxa"/>
          </w:tcPr>
          <w:p w14:paraId="38AD0EAB"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621879C8"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3800C9B3" w14:textId="77777777" w:rsidTr="00AF7D0C">
        <w:trPr>
          <w:trHeight w:hRule="exact" w:val="284"/>
          <w:jc w:val="center"/>
        </w:trPr>
        <w:tc>
          <w:tcPr>
            <w:tcW w:w="908" w:type="dxa"/>
          </w:tcPr>
          <w:p w14:paraId="3285C363"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50A57F63"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IPC/BF</w:t>
            </w:r>
          </w:p>
        </w:tc>
        <w:tc>
          <w:tcPr>
            <w:tcW w:w="2409" w:type="dxa"/>
          </w:tcPr>
          <w:p w14:paraId="7814CB4F"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50C88771"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446003CF" w14:textId="77777777" w:rsidTr="00AF7D0C">
        <w:trPr>
          <w:trHeight w:hRule="exact" w:val="284"/>
          <w:jc w:val="center"/>
        </w:trPr>
        <w:tc>
          <w:tcPr>
            <w:tcW w:w="908" w:type="dxa"/>
          </w:tcPr>
          <w:p w14:paraId="1146B517"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609DFDC2"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CICDOC</w:t>
            </w:r>
          </w:p>
        </w:tc>
        <w:tc>
          <w:tcPr>
            <w:tcW w:w="2409" w:type="dxa"/>
          </w:tcPr>
          <w:p w14:paraId="281CE37B"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774F9DA7"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23760542" w14:textId="77777777" w:rsidTr="00AF7D0C">
        <w:trPr>
          <w:trHeight w:hRule="exact" w:val="284"/>
          <w:jc w:val="center"/>
        </w:trPr>
        <w:tc>
          <w:tcPr>
            <w:tcW w:w="908" w:type="dxa"/>
          </w:tcPr>
          <w:p w14:paraId="327EE4A8"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4916CD4F"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Projeto Mondo</w:t>
            </w:r>
          </w:p>
        </w:tc>
        <w:tc>
          <w:tcPr>
            <w:tcW w:w="2409" w:type="dxa"/>
          </w:tcPr>
          <w:p w14:paraId="0ACF2618"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47F52AC1"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1061638F" w14:textId="77777777" w:rsidTr="00AF7D0C">
        <w:trPr>
          <w:trHeight w:hRule="exact" w:val="284"/>
          <w:jc w:val="center"/>
        </w:trPr>
        <w:tc>
          <w:tcPr>
            <w:tcW w:w="908" w:type="dxa"/>
          </w:tcPr>
          <w:p w14:paraId="01B471F9"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02850B64"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BURCASO</w:t>
            </w:r>
          </w:p>
        </w:tc>
        <w:tc>
          <w:tcPr>
            <w:tcW w:w="2409" w:type="dxa"/>
          </w:tcPr>
          <w:p w14:paraId="4512BC12"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7AC5C69D"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11F1EC3A" w14:textId="77777777" w:rsidTr="00AF7D0C">
        <w:trPr>
          <w:trHeight w:hRule="exact" w:val="284"/>
          <w:jc w:val="center"/>
        </w:trPr>
        <w:tc>
          <w:tcPr>
            <w:tcW w:w="908" w:type="dxa"/>
          </w:tcPr>
          <w:p w14:paraId="0335156F"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2683E472"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OMS</w:t>
            </w:r>
          </w:p>
        </w:tc>
        <w:tc>
          <w:tcPr>
            <w:tcW w:w="2409" w:type="dxa"/>
          </w:tcPr>
          <w:p w14:paraId="2CDFA7D5"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1B366CA0" w14:textId="61A4A229" w:rsidR="006E42E8" w:rsidRPr="007D7B15" w:rsidRDefault="006E42E8" w:rsidP="006E42E8">
            <w:pPr>
              <w:spacing w:line="276" w:lineRule="auto"/>
              <w:jc w:val="both"/>
              <w:rPr>
                <w:rFonts w:asciiTheme="majorHAnsi" w:hAnsiTheme="majorHAnsi" w:cs="Arial"/>
                <w:sz w:val="24"/>
                <w:szCs w:val="24"/>
              </w:rPr>
            </w:pPr>
          </w:p>
        </w:tc>
      </w:tr>
      <w:tr w:rsidR="006E42E8" w:rsidRPr="007D7B15" w14:paraId="6885764C" w14:textId="77777777" w:rsidTr="00AF7D0C">
        <w:trPr>
          <w:trHeight w:hRule="exact" w:val="284"/>
          <w:jc w:val="center"/>
        </w:trPr>
        <w:tc>
          <w:tcPr>
            <w:tcW w:w="908" w:type="dxa"/>
          </w:tcPr>
          <w:p w14:paraId="09002618"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65C222F6"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USAID</w:t>
            </w:r>
          </w:p>
        </w:tc>
        <w:tc>
          <w:tcPr>
            <w:tcW w:w="2409" w:type="dxa"/>
          </w:tcPr>
          <w:p w14:paraId="63C412B4"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740E6D56"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05AF4BBD" w14:textId="77777777" w:rsidTr="00AF7D0C">
        <w:trPr>
          <w:trHeight w:hRule="exact" w:val="284"/>
          <w:jc w:val="center"/>
        </w:trPr>
        <w:tc>
          <w:tcPr>
            <w:tcW w:w="908" w:type="dxa"/>
          </w:tcPr>
          <w:p w14:paraId="63183DC4"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34066138"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BM</w:t>
            </w:r>
          </w:p>
        </w:tc>
        <w:tc>
          <w:tcPr>
            <w:tcW w:w="2409" w:type="dxa"/>
          </w:tcPr>
          <w:p w14:paraId="73CC7316"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056819B8"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78695B60" w14:textId="77777777" w:rsidTr="00AF7D0C">
        <w:trPr>
          <w:trHeight w:hRule="exact" w:val="284"/>
          <w:jc w:val="center"/>
        </w:trPr>
        <w:tc>
          <w:tcPr>
            <w:tcW w:w="908" w:type="dxa"/>
          </w:tcPr>
          <w:p w14:paraId="30F9455D"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65E6C0FF"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UNFPA</w:t>
            </w:r>
          </w:p>
        </w:tc>
        <w:tc>
          <w:tcPr>
            <w:tcW w:w="2409" w:type="dxa"/>
          </w:tcPr>
          <w:p w14:paraId="6086EA06"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32CCDDE5"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13C8FE4A" w14:textId="77777777" w:rsidTr="00AF7D0C">
        <w:trPr>
          <w:trHeight w:hRule="exact" w:val="284"/>
          <w:jc w:val="center"/>
        </w:trPr>
        <w:tc>
          <w:tcPr>
            <w:tcW w:w="908" w:type="dxa"/>
          </w:tcPr>
          <w:p w14:paraId="7CE3731F"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3CC47934"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UNICEF</w:t>
            </w:r>
          </w:p>
        </w:tc>
        <w:tc>
          <w:tcPr>
            <w:tcW w:w="2409" w:type="dxa"/>
          </w:tcPr>
          <w:p w14:paraId="586A8CFE"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0AAFC298"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7836A9D1" w14:textId="77777777" w:rsidTr="00AF7D0C">
        <w:trPr>
          <w:trHeight w:hRule="exact" w:val="284"/>
          <w:jc w:val="center"/>
        </w:trPr>
        <w:tc>
          <w:tcPr>
            <w:tcW w:w="908" w:type="dxa"/>
          </w:tcPr>
          <w:p w14:paraId="20D011C9"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694708A2"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UE</w:t>
            </w:r>
          </w:p>
        </w:tc>
        <w:tc>
          <w:tcPr>
            <w:tcW w:w="2409" w:type="dxa"/>
          </w:tcPr>
          <w:p w14:paraId="65232D07"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11836141"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5EFD6ED5" w14:textId="77777777" w:rsidTr="00AF7D0C">
        <w:trPr>
          <w:trHeight w:hRule="exact" w:val="284"/>
          <w:jc w:val="center"/>
        </w:trPr>
        <w:tc>
          <w:tcPr>
            <w:tcW w:w="908" w:type="dxa"/>
          </w:tcPr>
          <w:p w14:paraId="641DA166"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5FC5A43D"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GIZ</w:t>
            </w:r>
          </w:p>
        </w:tc>
        <w:tc>
          <w:tcPr>
            <w:tcW w:w="2409" w:type="dxa"/>
          </w:tcPr>
          <w:p w14:paraId="3C3A9E5D"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2</w:t>
            </w:r>
          </w:p>
        </w:tc>
        <w:tc>
          <w:tcPr>
            <w:tcW w:w="3139" w:type="dxa"/>
          </w:tcPr>
          <w:p w14:paraId="2FDA2656"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3EE69BB8" w14:textId="77777777" w:rsidTr="00AF7D0C">
        <w:trPr>
          <w:trHeight w:hRule="exact" w:val="284"/>
          <w:jc w:val="center"/>
        </w:trPr>
        <w:tc>
          <w:tcPr>
            <w:tcW w:w="908" w:type="dxa"/>
          </w:tcPr>
          <w:p w14:paraId="3B91C70F" w14:textId="77777777" w:rsidR="006E42E8" w:rsidRPr="007D7B15" w:rsidRDefault="006E42E8" w:rsidP="006E42E8">
            <w:pPr>
              <w:pStyle w:val="Paragraphedeliste"/>
              <w:numPr>
                <w:ilvl w:val="0"/>
                <w:numId w:val="22"/>
              </w:numPr>
              <w:spacing w:after="200" w:line="276" w:lineRule="auto"/>
              <w:jc w:val="center"/>
              <w:rPr>
                <w:rFonts w:asciiTheme="majorHAnsi" w:hAnsiTheme="majorHAnsi" w:cs="Arial"/>
                <w:sz w:val="24"/>
                <w:szCs w:val="24"/>
              </w:rPr>
            </w:pPr>
          </w:p>
        </w:tc>
        <w:tc>
          <w:tcPr>
            <w:tcW w:w="2886" w:type="dxa"/>
          </w:tcPr>
          <w:p w14:paraId="628E5095" w14:textId="77777777" w:rsidR="006E42E8" w:rsidRPr="007D7B15" w:rsidRDefault="006E42E8" w:rsidP="006E42E8">
            <w:pPr>
              <w:spacing w:line="276" w:lineRule="auto"/>
              <w:jc w:val="both"/>
              <w:rPr>
                <w:rFonts w:asciiTheme="majorHAnsi" w:hAnsiTheme="majorHAnsi" w:cs="Arial"/>
                <w:sz w:val="24"/>
                <w:szCs w:val="24"/>
              </w:rPr>
            </w:pPr>
            <w:r w:rsidRPr="007D7B15">
              <w:rPr>
                <w:rFonts w:asciiTheme="majorHAnsi" w:hAnsiTheme="majorHAnsi" w:cs="Arial"/>
                <w:sz w:val="24"/>
                <w:szCs w:val="24"/>
              </w:rPr>
              <w:t>ONU SIDA</w:t>
            </w:r>
          </w:p>
        </w:tc>
        <w:tc>
          <w:tcPr>
            <w:tcW w:w="2409" w:type="dxa"/>
          </w:tcPr>
          <w:p w14:paraId="08B63E92" w14:textId="77777777" w:rsidR="006E42E8" w:rsidRPr="007D7B15" w:rsidRDefault="006E42E8" w:rsidP="006E42E8">
            <w:pPr>
              <w:spacing w:line="276" w:lineRule="auto"/>
              <w:jc w:val="center"/>
              <w:rPr>
                <w:rFonts w:asciiTheme="majorHAnsi" w:hAnsiTheme="majorHAnsi" w:cs="Arial"/>
                <w:sz w:val="24"/>
                <w:szCs w:val="24"/>
              </w:rPr>
            </w:pPr>
            <w:r w:rsidRPr="007D7B15">
              <w:rPr>
                <w:rFonts w:asciiTheme="majorHAnsi" w:hAnsiTheme="majorHAnsi" w:cs="Arial"/>
                <w:sz w:val="24"/>
                <w:szCs w:val="24"/>
              </w:rPr>
              <w:t>1</w:t>
            </w:r>
          </w:p>
        </w:tc>
        <w:tc>
          <w:tcPr>
            <w:tcW w:w="3139" w:type="dxa"/>
          </w:tcPr>
          <w:p w14:paraId="528B23BB" w14:textId="77777777" w:rsidR="006E42E8" w:rsidRPr="007D7B15" w:rsidRDefault="006E42E8" w:rsidP="006E42E8">
            <w:pPr>
              <w:spacing w:line="276" w:lineRule="auto"/>
              <w:jc w:val="both"/>
              <w:rPr>
                <w:rFonts w:asciiTheme="majorHAnsi" w:hAnsiTheme="majorHAnsi" w:cs="Arial"/>
                <w:sz w:val="24"/>
                <w:szCs w:val="24"/>
              </w:rPr>
            </w:pPr>
          </w:p>
        </w:tc>
      </w:tr>
      <w:tr w:rsidR="006E42E8" w:rsidRPr="007D7B15" w14:paraId="427696B3" w14:textId="77777777" w:rsidTr="00AF7D0C">
        <w:trPr>
          <w:jc w:val="center"/>
        </w:trPr>
        <w:tc>
          <w:tcPr>
            <w:tcW w:w="3794" w:type="dxa"/>
            <w:gridSpan w:val="2"/>
          </w:tcPr>
          <w:p w14:paraId="2FF0B311" w14:textId="77777777" w:rsidR="006E42E8" w:rsidRPr="007D7B15" w:rsidRDefault="006E42E8" w:rsidP="006E42E8">
            <w:pPr>
              <w:spacing w:line="276" w:lineRule="auto"/>
              <w:jc w:val="both"/>
              <w:rPr>
                <w:rFonts w:asciiTheme="majorHAnsi" w:hAnsiTheme="majorHAnsi" w:cs="Arial"/>
                <w:b/>
                <w:sz w:val="24"/>
                <w:szCs w:val="24"/>
              </w:rPr>
            </w:pPr>
            <w:r w:rsidRPr="007D7B15">
              <w:rPr>
                <w:rFonts w:asciiTheme="majorHAnsi" w:hAnsiTheme="majorHAnsi" w:cs="Arial"/>
                <w:b/>
                <w:sz w:val="24"/>
                <w:szCs w:val="24"/>
              </w:rPr>
              <w:t>Total</w:t>
            </w:r>
          </w:p>
        </w:tc>
        <w:tc>
          <w:tcPr>
            <w:tcW w:w="2409" w:type="dxa"/>
          </w:tcPr>
          <w:p w14:paraId="4012691E" w14:textId="77777777" w:rsidR="006E42E8" w:rsidRPr="007D7B15" w:rsidRDefault="006E42E8" w:rsidP="006E42E8">
            <w:pPr>
              <w:spacing w:line="276" w:lineRule="auto"/>
              <w:jc w:val="center"/>
              <w:rPr>
                <w:rFonts w:asciiTheme="majorHAnsi" w:hAnsiTheme="majorHAnsi"/>
                <w:b/>
                <w:sz w:val="24"/>
                <w:szCs w:val="24"/>
              </w:rPr>
            </w:pPr>
            <w:r w:rsidRPr="007D7B15">
              <w:rPr>
                <w:rFonts w:asciiTheme="majorHAnsi" w:hAnsiTheme="majorHAnsi"/>
                <w:b/>
                <w:sz w:val="24"/>
                <w:szCs w:val="24"/>
              </w:rPr>
              <w:t>34</w:t>
            </w:r>
          </w:p>
        </w:tc>
        <w:tc>
          <w:tcPr>
            <w:tcW w:w="3139" w:type="dxa"/>
          </w:tcPr>
          <w:p w14:paraId="1D578ADA" w14:textId="77777777" w:rsidR="006E42E8" w:rsidRPr="007D7B15" w:rsidRDefault="006E42E8" w:rsidP="006E42E8">
            <w:pPr>
              <w:spacing w:line="276" w:lineRule="auto"/>
              <w:jc w:val="both"/>
              <w:rPr>
                <w:rFonts w:asciiTheme="majorHAnsi" w:hAnsiTheme="majorHAnsi"/>
                <w:sz w:val="24"/>
                <w:szCs w:val="24"/>
              </w:rPr>
            </w:pPr>
          </w:p>
        </w:tc>
      </w:tr>
    </w:tbl>
    <w:p w14:paraId="4D4E4DAC" w14:textId="15C9CA15" w:rsidR="006E42E8" w:rsidRPr="002361E7" w:rsidRDefault="006E42E8" w:rsidP="006E42E8">
      <w:pPr>
        <w:spacing w:after="0"/>
        <w:ind w:right="1252"/>
        <w:rPr>
          <w:rFonts w:cs="Arial"/>
          <w:sz w:val="24"/>
          <w:szCs w:val="24"/>
          <w:lang w:val="fr-FR"/>
        </w:rPr>
      </w:pPr>
      <w:r w:rsidRPr="007D7B15">
        <w:rPr>
          <w:rFonts w:cs="Arial"/>
          <w:sz w:val="24"/>
          <w:szCs w:val="24"/>
          <w:lang w:val="fr-FR"/>
        </w:rPr>
        <w:t>Le Directeur Général des Etudes et des statistiques sectorielles</w:t>
      </w:r>
    </w:p>
    <w:p w14:paraId="7BDDD583" w14:textId="77777777" w:rsidR="00205703" w:rsidRDefault="00205703" w:rsidP="006E42E8">
      <w:pPr>
        <w:spacing w:after="0"/>
        <w:ind w:right="1252"/>
        <w:rPr>
          <w:rFonts w:cs="Arial"/>
          <w:b/>
          <w:sz w:val="24"/>
          <w:szCs w:val="24"/>
          <w:u w:val="single"/>
          <w:lang w:val="fr-FR"/>
        </w:rPr>
      </w:pPr>
    </w:p>
    <w:p w14:paraId="0855009F" w14:textId="77777777" w:rsidR="00205703" w:rsidRDefault="00205703" w:rsidP="006E42E8">
      <w:pPr>
        <w:spacing w:after="0"/>
        <w:ind w:right="1252"/>
        <w:rPr>
          <w:rFonts w:cs="Arial"/>
          <w:b/>
          <w:sz w:val="24"/>
          <w:szCs w:val="24"/>
          <w:u w:val="single"/>
          <w:lang w:val="fr-FR"/>
        </w:rPr>
      </w:pPr>
    </w:p>
    <w:p w14:paraId="33CF6358" w14:textId="77777777" w:rsidR="006E42E8" w:rsidRPr="007D7B15" w:rsidRDefault="006E42E8" w:rsidP="006E42E8">
      <w:pPr>
        <w:spacing w:after="0"/>
        <w:ind w:right="1252"/>
        <w:rPr>
          <w:rFonts w:cs="Arial"/>
          <w:sz w:val="24"/>
          <w:szCs w:val="24"/>
          <w:lang w:val="fr-FR"/>
        </w:rPr>
      </w:pPr>
      <w:r w:rsidRPr="007D7B15">
        <w:rPr>
          <w:rFonts w:cs="Arial"/>
          <w:b/>
          <w:sz w:val="24"/>
          <w:szCs w:val="24"/>
          <w:u w:val="single"/>
          <w:lang w:val="fr-FR"/>
        </w:rPr>
        <w:t>P. Abdoulaye NITIEMA</w:t>
      </w:r>
      <w:r w:rsidRPr="007D7B15">
        <w:rPr>
          <w:rFonts w:cs="Arial"/>
          <w:sz w:val="24"/>
          <w:szCs w:val="24"/>
          <w:lang w:val="fr-FR"/>
        </w:rPr>
        <w:t>./.</w:t>
      </w:r>
    </w:p>
    <w:p w14:paraId="3622E768" w14:textId="77777777" w:rsidR="006E42E8" w:rsidRPr="00437C64" w:rsidRDefault="006E42E8" w:rsidP="006E42E8">
      <w:pPr>
        <w:spacing w:after="0"/>
        <w:ind w:right="1252"/>
        <w:rPr>
          <w:sz w:val="24"/>
          <w:szCs w:val="24"/>
          <w:lang w:val="fr-FR"/>
        </w:rPr>
      </w:pPr>
      <w:r w:rsidRPr="007D7B15">
        <w:rPr>
          <w:rFonts w:cs="Arial"/>
          <w:sz w:val="24"/>
          <w:szCs w:val="24"/>
          <w:lang w:val="fr-FR"/>
        </w:rPr>
        <w:t>Chevalier de l’Ordre national</w:t>
      </w:r>
    </w:p>
    <w:p w14:paraId="0208CCC1" w14:textId="77777777" w:rsidR="006E42E8" w:rsidRPr="006E42E8" w:rsidRDefault="006E42E8" w:rsidP="006E42E8">
      <w:pPr>
        <w:pStyle w:val="Aufzhlung"/>
        <w:numPr>
          <w:ilvl w:val="0"/>
          <w:numId w:val="0"/>
        </w:numPr>
        <w:ind w:left="227"/>
        <w:rPr>
          <w:lang w:val="fr-FR"/>
        </w:rPr>
      </w:pPr>
    </w:p>
    <w:sectPr w:rsidR="006E42E8" w:rsidRPr="006E42E8" w:rsidSect="002361E7">
      <w:headerReference w:type="even" r:id="rId10"/>
      <w:headerReference w:type="default" r:id="rId11"/>
      <w:footerReference w:type="even" r:id="rId12"/>
      <w:pgSz w:w="11906" w:h="16838" w:code="9"/>
      <w:pgMar w:top="1134" w:right="964" w:bottom="1134" w:left="964" w:header="1253" w:footer="709" w:gutter="567"/>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B2AD2E" w14:textId="77777777" w:rsidR="0008759D" w:rsidRDefault="0008759D" w:rsidP="000B05EB">
      <w:r>
        <w:separator/>
      </w:r>
    </w:p>
    <w:p w14:paraId="3BAA821F" w14:textId="77777777" w:rsidR="0008759D" w:rsidRDefault="0008759D"/>
    <w:p w14:paraId="174EB2E2" w14:textId="77777777" w:rsidR="0008759D" w:rsidRDefault="0008759D"/>
    <w:p w14:paraId="413156DA" w14:textId="77777777" w:rsidR="0008759D" w:rsidRDefault="0008759D" w:rsidP="00FC50AE"/>
    <w:p w14:paraId="1CDDBF5E" w14:textId="77777777" w:rsidR="0008759D" w:rsidRDefault="0008759D"/>
  </w:endnote>
  <w:endnote w:type="continuationSeparator" w:id="0">
    <w:p w14:paraId="4E2D0F4C" w14:textId="77777777" w:rsidR="0008759D" w:rsidRDefault="0008759D" w:rsidP="000B05EB">
      <w:r>
        <w:continuationSeparator/>
      </w:r>
    </w:p>
    <w:p w14:paraId="31B0B8D8" w14:textId="77777777" w:rsidR="0008759D" w:rsidRDefault="0008759D"/>
    <w:p w14:paraId="63B005F7" w14:textId="77777777" w:rsidR="0008759D" w:rsidRDefault="0008759D"/>
    <w:p w14:paraId="72E1CA37" w14:textId="77777777" w:rsidR="0008759D" w:rsidRDefault="0008759D" w:rsidP="00FC50AE"/>
    <w:p w14:paraId="5B1798FD" w14:textId="77777777" w:rsidR="0008759D" w:rsidRDefault="000875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Gravur-CondensedLight">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ravur-CondensedBold">
    <w:altName w:val="Calibri"/>
    <w:panose1 w:val="00000000000000000000"/>
    <w:charset w:val="00"/>
    <w:family w:val="auto"/>
    <w:notTrueType/>
    <w:pitch w:val="default"/>
    <w:sig w:usb0="00000003" w:usb1="00000000" w:usb2="00000000" w:usb3="00000000" w:csb0="00000001" w:csb1="00000000"/>
  </w:font>
  <w:font w:name="Gravur-Condensed">
    <w:altName w:val="Calibri"/>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4337793"/>
      <w:docPartObj>
        <w:docPartGallery w:val="Page Numbers (Bottom of Page)"/>
        <w:docPartUnique/>
      </w:docPartObj>
    </w:sdtPr>
    <w:sdtEndPr/>
    <w:sdtContent>
      <w:sdt>
        <w:sdtPr>
          <w:id w:val="98381352"/>
          <w:docPartObj>
            <w:docPartGallery w:val="Page Numbers (Top of Page)"/>
            <w:docPartUnique/>
          </w:docPartObj>
        </w:sdtPr>
        <w:sdtEndPr/>
        <w:sdtContent>
          <w:p w14:paraId="570BFB43" w14:textId="5043C2BE" w:rsidR="00205703" w:rsidRDefault="00205703">
            <w:pPr>
              <w:pStyle w:val="Pieddepage"/>
            </w:pPr>
            <w:r>
              <w:rPr>
                <w:lang w:val="fr-FR"/>
              </w:rPr>
              <w:t xml:space="preserve">Page </w:t>
            </w:r>
            <w:r>
              <w:rPr>
                <w:b/>
                <w:bCs/>
                <w:sz w:val="24"/>
                <w:szCs w:val="24"/>
              </w:rPr>
              <w:fldChar w:fldCharType="begin"/>
            </w:r>
            <w:r>
              <w:rPr>
                <w:b/>
                <w:bCs/>
              </w:rPr>
              <w:instrText>PAGE</w:instrText>
            </w:r>
            <w:r>
              <w:rPr>
                <w:b/>
                <w:bCs/>
                <w:sz w:val="24"/>
                <w:szCs w:val="24"/>
              </w:rPr>
              <w:fldChar w:fldCharType="separate"/>
            </w:r>
            <w:r w:rsidR="008E54D1">
              <w:rPr>
                <w:b/>
                <w:bCs/>
                <w:noProof/>
              </w:rPr>
              <w:t>6</w:t>
            </w:r>
            <w:r>
              <w:rPr>
                <w:b/>
                <w:bCs/>
                <w:sz w:val="24"/>
                <w:szCs w:val="24"/>
              </w:rPr>
              <w:fldChar w:fldCharType="end"/>
            </w:r>
            <w:r>
              <w:rPr>
                <w:lang w:val="fr-FR"/>
              </w:rPr>
              <w:t xml:space="preserve"> sur </w:t>
            </w:r>
            <w:r>
              <w:rPr>
                <w:b/>
                <w:bCs/>
                <w:sz w:val="24"/>
                <w:szCs w:val="24"/>
              </w:rPr>
              <w:fldChar w:fldCharType="begin"/>
            </w:r>
            <w:r>
              <w:rPr>
                <w:b/>
                <w:bCs/>
              </w:rPr>
              <w:instrText>NUMPAGES</w:instrText>
            </w:r>
            <w:r>
              <w:rPr>
                <w:b/>
                <w:bCs/>
                <w:sz w:val="24"/>
                <w:szCs w:val="24"/>
              </w:rPr>
              <w:fldChar w:fldCharType="separate"/>
            </w:r>
            <w:r w:rsidR="008E54D1">
              <w:rPr>
                <w:b/>
                <w:bCs/>
                <w:noProof/>
              </w:rPr>
              <w:t>6</w:t>
            </w:r>
            <w:r>
              <w:rPr>
                <w:b/>
                <w:bCs/>
                <w:sz w:val="24"/>
                <w:szCs w:val="24"/>
              </w:rPr>
              <w:fldChar w:fldCharType="end"/>
            </w:r>
          </w:p>
        </w:sdtContent>
      </w:sdt>
    </w:sdtContent>
  </w:sdt>
  <w:p w14:paraId="2B154537" w14:textId="538CAE6A" w:rsidR="006E42E8" w:rsidRDefault="006E42E8" w:rsidP="008405B9">
    <w:pPr>
      <w:pStyle w:val="Pieddepage"/>
      <w:tabs>
        <w:tab w:val="right" w:pos="1926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11656B" w14:textId="77777777" w:rsidR="0008759D" w:rsidRDefault="0008759D" w:rsidP="000B05EB">
      <w:r>
        <w:separator/>
      </w:r>
    </w:p>
  </w:footnote>
  <w:footnote w:type="continuationSeparator" w:id="0">
    <w:p w14:paraId="17B2D907" w14:textId="77777777" w:rsidR="0008759D" w:rsidRDefault="0008759D" w:rsidP="000B05EB">
      <w:r>
        <w:continuationSeparator/>
      </w:r>
    </w:p>
  </w:footnote>
  <w:footnote w:type="continuationNotice" w:id="1">
    <w:p w14:paraId="09BFC95E" w14:textId="77777777" w:rsidR="0008759D" w:rsidRDefault="0008759D">
      <w:pPr>
        <w:spacing w:before="0"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E44DB" w14:textId="77777777" w:rsidR="006E42E8" w:rsidRPr="00FD5924" w:rsidRDefault="006E42E8" w:rsidP="00C42322">
    <w:pPr>
      <w:pStyle w:val="En-tte"/>
      <w:pBdr>
        <w:bottom w:val="single" w:sz="6" w:space="0" w:color="BEBEBE" w:themeColor="text2" w:themeTint="99"/>
      </w:pBdr>
    </w:pPr>
    <w:r>
      <w:rPr>
        <w:noProof/>
        <w:lang w:val="de-DE" w:eastAsia="de-DE"/>
      </w:rPr>
      <w:drawing>
        <wp:inline distT="0" distB="0" distL="0" distR="0" wp14:anchorId="19EE1712" wp14:editId="2601E323">
          <wp:extent cx="570783" cy="570141"/>
          <wp:effectExtent l="0" t="0" r="0" b="0"/>
          <wp:docPr id="120"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17" cy="570874"/>
                  </a:xfrm>
                  <a:prstGeom prst="rect">
                    <a:avLst/>
                  </a:prstGeom>
                  <a:noFill/>
                  <a:ln>
                    <a:noFill/>
                  </a:ln>
                </pic:spPr>
              </pic:pic>
            </a:graphicData>
          </a:graphic>
        </wp:inline>
      </w:drawing>
    </w:r>
    <w:r>
      <w:t> </w:t>
    </w:r>
  </w:p>
  <w:p w14:paraId="46F43A15" w14:textId="77777777" w:rsidR="006E42E8" w:rsidRDefault="006E42E8"/>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41C469" w14:textId="77777777" w:rsidR="006E42E8" w:rsidRDefault="006E42E8" w:rsidP="00B6006A">
    <w:pPr>
      <w:pStyle w:val="En-tte"/>
      <w:tabs>
        <w:tab w:val="clear" w:pos="4536"/>
        <w:tab w:val="clear" w:pos="9072"/>
        <w:tab w:val="left" w:pos="5200"/>
      </w:tabs>
    </w:pPr>
    <w:r w:rsidRPr="00B322CC">
      <w:rPr>
        <w:rFonts w:ascii="Calibri" w:hAnsi="Calibri"/>
        <w:noProof/>
        <w:lang w:val="de-DE" w:eastAsia="de-DE"/>
      </w:rPr>
      <w:drawing>
        <wp:anchor distT="0" distB="0" distL="114300" distR="114300" simplePos="0" relativeHeight="251675648" behindDoc="0" locked="0" layoutInCell="1" allowOverlap="1" wp14:anchorId="0663B4BB" wp14:editId="3A19189D">
          <wp:simplePos x="0" y="0"/>
          <wp:positionH relativeFrom="column">
            <wp:posOffset>201930</wp:posOffset>
          </wp:positionH>
          <wp:positionV relativeFrom="paragraph">
            <wp:posOffset>-187325</wp:posOffset>
          </wp:positionV>
          <wp:extent cx="1593850" cy="597535"/>
          <wp:effectExtent l="0" t="0" r="6350" b="1206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3850" cy="597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22CC">
      <w:rPr>
        <w:rFonts w:ascii="Calibri" w:hAnsi="Calibri"/>
        <w:noProof/>
        <w:lang w:val="de-DE" w:eastAsia="de-DE"/>
      </w:rPr>
      <w:drawing>
        <wp:anchor distT="0" distB="0" distL="114300" distR="114300" simplePos="0" relativeHeight="251677696" behindDoc="0" locked="0" layoutInCell="1" allowOverlap="1" wp14:anchorId="6FD21F17" wp14:editId="6AFFB04F">
          <wp:simplePos x="0" y="0"/>
          <wp:positionH relativeFrom="column">
            <wp:posOffset>1802130</wp:posOffset>
          </wp:positionH>
          <wp:positionV relativeFrom="paragraph">
            <wp:posOffset>-73025</wp:posOffset>
          </wp:positionV>
          <wp:extent cx="1304925" cy="41021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8"/>
                  <pic:cNvPicPr>
                    <a:picLocks noChangeAspect="1" noChangeArrowheads="1"/>
                  </pic:cNvPicPr>
                </pic:nvPicPr>
                <pic:blipFill>
                  <a:blip r:embed="rId2">
                    <a:extLst>
                      <a:ext uri="{28A0092B-C50C-407E-A947-70E740481C1C}">
                        <a14:useLocalDpi xmlns:a14="http://schemas.microsoft.com/office/drawing/2010/main" val="0"/>
                      </a:ext>
                    </a:extLst>
                  </a:blip>
                  <a:srcRect l="5710" t="18169" r="9248" b="16866"/>
                  <a:stretch>
                    <a:fillRect/>
                  </a:stretch>
                </pic:blipFill>
                <pic:spPr bwMode="auto">
                  <a:xfrm>
                    <a:off x="0" y="0"/>
                    <a:ext cx="1304925" cy="4102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22CC">
      <w:rPr>
        <w:rFonts w:ascii="Calibri" w:hAnsi="Calibri"/>
        <w:noProof/>
        <w:lang w:val="de-DE" w:eastAsia="de-DE"/>
      </w:rPr>
      <w:drawing>
        <wp:anchor distT="0" distB="0" distL="114300" distR="114300" simplePos="0" relativeHeight="251679744" behindDoc="0" locked="0" layoutInCell="1" allowOverlap="1" wp14:anchorId="6E1BC9BF" wp14:editId="3B1798C0">
          <wp:simplePos x="0" y="0"/>
          <wp:positionH relativeFrom="column">
            <wp:posOffset>3059430</wp:posOffset>
          </wp:positionH>
          <wp:positionV relativeFrom="paragraph">
            <wp:posOffset>-187325</wp:posOffset>
          </wp:positionV>
          <wp:extent cx="1175385" cy="54229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75385" cy="5422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B322CC">
      <w:rPr>
        <w:rFonts w:ascii="Calibri" w:hAnsi="Calibri"/>
        <w:noProof/>
        <w:lang w:val="de-DE" w:eastAsia="de-DE"/>
      </w:rPr>
      <w:drawing>
        <wp:anchor distT="0" distB="0" distL="114300" distR="114300" simplePos="0" relativeHeight="251681792" behindDoc="0" locked="0" layoutInCell="1" allowOverlap="1" wp14:anchorId="134BDB0A" wp14:editId="601EC794">
          <wp:simplePos x="0" y="0"/>
          <wp:positionH relativeFrom="column">
            <wp:posOffset>4316730</wp:posOffset>
          </wp:positionH>
          <wp:positionV relativeFrom="paragraph">
            <wp:posOffset>-73025</wp:posOffset>
          </wp:positionV>
          <wp:extent cx="1316355" cy="328930"/>
          <wp:effectExtent l="0" t="0" r="4445" b="127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16355" cy="32893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D7112"/>
    <w:multiLevelType w:val="hybridMultilevel"/>
    <w:tmpl w:val="0674FE3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C442E8A"/>
    <w:multiLevelType w:val="hybridMultilevel"/>
    <w:tmpl w:val="7FE292A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C512C5F"/>
    <w:multiLevelType w:val="hybridMultilevel"/>
    <w:tmpl w:val="D58CD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595E88"/>
    <w:multiLevelType w:val="hybridMultilevel"/>
    <w:tmpl w:val="F5D4466C"/>
    <w:lvl w:ilvl="0" w:tplc="1346CB26">
      <w:start w:val="2"/>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nsid w:val="17E6076C"/>
    <w:multiLevelType w:val="hybridMultilevel"/>
    <w:tmpl w:val="E4FE7FA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BBF1278"/>
    <w:multiLevelType w:val="hybridMultilevel"/>
    <w:tmpl w:val="7548E64A"/>
    <w:lvl w:ilvl="0" w:tplc="F6689530">
      <w:start w:val="1"/>
      <w:numFmt w:val="bullet"/>
      <w:lvlText w:val="■"/>
      <w:lvlJc w:val="left"/>
      <w:pPr>
        <w:ind w:left="720" w:hanging="360"/>
      </w:pPr>
      <w:rPr>
        <w:rFonts w:ascii="Arial" w:hAnsi="Arial" w:hint="default"/>
        <w:b w:val="0"/>
        <w:i w:val="0"/>
        <w:color w:val="548ED4"/>
        <w:sz w:val="16"/>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1D70007C"/>
    <w:multiLevelType w:val="hybridMultilevel"/>
    <w:tmpl w:val="7A92D3A0"/>
    <w:lvl w:ilvl="0" w:tplc="5672CD02">
      <w:start w:val="6"/>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D7E2652"/>
    <w:multiLevelType w:val="multilevel"/>
    <w:tmpl w:val="1FCEA2DA"/>
    <w:lvl w:ilvl="0">
      <w:numFmt w:val="decimal"/>
      <w:lvlText w:val="%1"/>
      <w:lvlJc w:val="left"/>
      <w:pPr>
        <w:ind w:left="567" w:hanging="482"/>
      </w:pPr>
      <w:rPr>
        <w:rFonts w:hint="default"/>
      </w:rPr>
    </w:lvl>
    <w:lvl w:ilvl="1">
      <w:start w:val="1"/>
      <w:numFmt w:val="decimal"/>
      <w:lvlText w:val="%1.%2"/>
      <w:lvlJc w:val="left"/>
      <w:pPr>
        <w:ind w:left="567" w:hanging="482"/>
      </w:pPr>
      <w:rPr>
        <w:rFonts w:hint="default"/>
        <w:spacing w:val="6"/>
      </w:rPr>
    </w:lvl>
    <w:lvl w:ilvl="2">
      <w:start w:val="1"/>
      <w:numFmt w:val="decimal"/>
      <w:lvlText w:val="%1.%2.%3"/>
      <w:lvlJc w:val="left"/>
      <w:pPr>
        <w:ind w:left="567" w:hanging="482"/>
      </w:pPr>
      <w:rPr>
        <w:rFonts w:hint="default"/>
      </w:rPr>
    </w:lvl>
    <w:lvl w:ilvl="3">
      <w:start w:val="1"/>
      <w:numFmt w:val="decimal"/>
      <w:lvlText w:val="%1.%2.%3.%4"/>
      <w:lvlJc w:val="left"/>
      <w:pPr>
        <w:ind w:left="567" w:hanging="482"/>
      </w:pPr>
      <w:rPr>
        <w:rFonts w:hint="default"/>
      </w:rPr>
    </w:lvl>
    <w:lvl w:ilvl="4">
      <w:start w:val="1"/>
      <w:numFmt w:val="decimal"/>
      <w:lvlText w:val="%1.%2.%3.%4.%5"/>
      <w:lvlJc w:val="left"/>
      <w:pPr>
        <w:ind w:left="567" w:hanging="482"/>
      </w:pPr>
      <w:rPr>
        <w:rFonts w:hint="default"/>
      </w:rPr>
    </w:lvl>
    <w:lvl w:ilvl="5">
      <w:start w:val="1"/>
      <w:numFmt w:val="decimal"/>
      <w:lvlText w:val="%1.%2.%3.%4.%5.%6"/>
      <w:lvlJc w:val="left"/>
      <w:pPr>
        <w:ind w:left="567" w:hanging="482"/>
      </w:pPr>
      <w:rPr>
        <w:rFonts w:hint="default"/>
      </w:rPr>
    </w:lvl>
    <w:lvl w:ilvl="6">
      <w:start w:val="1"/>
      <w:numFmt w:val="decimal"/>
      <w:lvlText w:val="%1.%2.%3.%4.%5.%6.%7"/>
      <w:lvlJc w:val="left"/>
      <w:pPr>
        <w:ind w:left="567" w:hanging="482"/>
      </w:pPr>
      <w:rPr>
        <w:rFonts w:hint="default"/>
      </w:rPr>
    </w:lvl>
    <w:lvl w:ilvl="7">
      <w:start w:val="1"/>
      <w:numFmt w:val="decimal"/>
      <w:lvlText w:val="%1.%2.%3.%4.%5.%6.%7.%8"/>
      <w:lvlJc w:val="left"/>
      <w:pPr>
        <w:ind w:left="567" w:hanging="482"/>
      </w:pPr>
      <w:rPr>
        <w:rFonts w:hint="default"/>
      </w:rPr>
    </w:lvl>
    <w:lvl w:ilvl="8">
      <w:start w:val="1"/>
      <w:numFmt w:val="decimal"/>
      <w:lvlText w:val="%1.%2.%3.%4.%5.%6.%7.%8.%9"/>
      <w:lvlJc w:val="left"/>
      <w:pPr>
        <w:ind w:left="567" w:hanging="482"/>
      </w:pPr>
      <w:rPr>
        <w:rFonts w:hint="default"/>
      </w:rPr>
    </w:lvl>
  </w:abstractNum>
  <w:abstractNum w:abstractNumId="8">
    <w:nsid w:val="2BB61012"/>
    <w:multiLevelType w:val="multilevel"/>
    <w:tmpl w:val="DFCAE2CE"/>
    <w:lvl w:ilvl="0">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9">
    <w:nsid w:val="348D5526"/>
    <w:multiLevelType w:val="hybridMultilevel"/>
    <w:tmpl w:val="D85E2CA8"/>
    <w:lvl w:ilvl="0" w:tplc="5672CD02">
      <w:start w:val="6"/>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Symbo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Symbol"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35605100"/>
    <w:multiLevelType w:val="hybridMultilevel"/>
    <w:tmpl w:val="526EB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9341E0"/>
    <w:multiLevelType w:val="hybridMultilevel"/>
    <w:tmpl w:val="CCDE1D2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2">
    <w:nsid w:val="388204EE"/>
    <w:multiLevelType w:val="hybridMultilevel"/>
    <w:tmpl w:val="A21CB5DC"/>
    <w:lvl w:ilvl="0" w:tplc="5672CD02">
      <w:start w:val="6"/>
      <w:numFmt w:val="bullet"/>
      <w:lvlText w:val="-"/>
      <w:lvlJc w:val="left"/>
      <w:pPr>
        <w:ind w:left="1080" w:hanging="360"/>
      </w:pPr>
      <w:rPr>
        <w:rFonts w:ascii="Arial" w:eastAsia="Calibri"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nsid w:val="39D73461"/>
    <w:multiLevelType w:val="hybridMultilevel"/>
    <w:tmpl w:val="4F303DF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43EB6074"/>
    <w:multiLevelType w:val="multilevel"/>
    <w:tmpl w:val="FB188A34"/>
    <w:lvl w:ilvl="0">
      <w:start w:val="1"/>
      <w:numFmt w:val="decimal"/>
      <w:lvlText w:val="%1)"/>
      <w:lvlJc w:val="left"/>
      <w:pPr>
        <w:ind w:left="360" w:hanging="360"/>
      </w:pPr>
      <w:rPr>
        <w:rFonts w:hint="default"/>
      </w:rPr>
    </w:lvl>
    <w:lvl w:ilvl="1">
      <w:start w:val="1"/>
      <w:numFmt w:val="decimal"/>
      <w:lvlText w:val="2.%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4845497F"/>
    <w:multiLevelType w:val="multilevel"/>
    <w:tmpl w:val="B2085BDA"/>
    <w:lvl w:ilvl="0">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pStyle w:val="Titre8"/>
      <w:lvlText w:val="%1.%2.%3.%4.%5.%6.%7.%8"/>
      <w:lvlJc w:val="left"/>
      <w:pPr>
        <w:ind w:left="0" w:firstLine="0"/>
      </w:pPr>
      <w:rPr>
        <w:rFonts w:hint="default"/>
      </w:rPr>
    </w:lvl>
    <w:lvl w:ilvl="8">
      <w:start w:val="1"/>
      <w:numFmt w:val="decimal"/>
      <w:pStyle w:val="Titre9"/>
      <w:lvlText w:val="%1.%2.%3.%4.%5.%6.%7.%8.%9"/>
      <w:lvlJc w:val="left"/>
      <w:pPr>
        <w:ind w:left="0" w:firstLine="0"/>
      </w:pPr>
      <w:rPr>
        <w:rFonts w:hint="default"/>
      </w:rPr>
    </w:lvl>
  </w:abstractNum>
  <w:abstractNum w:abstractNumId="16">
    <w:nsid w:val="495746C0"/>
    <w:multiLevelType w:val="hybridMultilevel"/>
    <w:tmpl w:val="092664F0"/>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9800AA9"/>
    <w:multiLevelType w:val="hybridMultilevel"/>
    <w:tmpl w:val="0ADACEEE"/>
    <w:lvl w:ilvl="0" w:tplc="B38ED3A6">
      <w:start w:val="1"/>
      <w:numFmt w:val="decimal"/>
      <w:pStyle w:val="NummerierunginTabelle"/>
      <w:lvlText w:val="%1."/>
      <w:lvlJc w:val="left"/>
      <w:pPr>
        <w:ind w:left="340" w:hanging="255"/>
      </w:pPr>
      <w:rPr>
        <w:rFonts w:hint="default"/>
      </w:rPr>
    </w:lvl>
    <w:lvl w:ilvl="1" w:tplc="04070019" w:tentative="1">
      <w:start w:val="1"/>
      <w:numFmt w:val="lowerLetter"/>
      <w:lvlText w:val="%2."/>
      <w:lvlJc w:val="left"/>
      <w:pPr>
        <w:ind w:left="1525" w:hanging="360"/>
      </w:pPr>
    </w:lvl>
    <w:lvl w:ilvl="2" w:tplc="0407001B" w:tentative="1">
      <w:start w:val="1"/>
      <w:numFmt w:val="lowerRoman"/>
      <w:lvlText w:val="%3."/>
      <w:lvlJc w:val="right"/>
      <w:pPr>
        <w:ind w:left="2245" w:hanging="180"/>
      </w:pPr>
    </w:lvl>
    <w:lvl w:ilvl="3" w:tplc="0407000F" w:tentative="1">
      <w:start w:val="1"/>
      <w:numFmt w:val="decimal"/>
      <w:lvlText w:val="%4."/>
      <w:lvlJc w:val="left"/>
      <w:pPr>
        <w:ind w:left="2965" w:hanging="360"/>
      </w:pPr>
    </w:lvl>
    <w:lvl w:ilvl="4" w:tplc="04070019" w:tentative="1">
      <w:start w:val="1"/>
      <w:numFmt w:val="lowerLetter"/>
      <w:lvlText w:val="%5."/>
      <w:lvlJc w:val="left"/>
      <w:pPr>
        <w:ind w:left="3685" w:hanging="360"/>
      </w:pPr>
    </w:lvl>
    <w:lvl w:ilvl="5" w:tplc="0407001B" w:tentative="1">
      <w:start w:val="1"/>
      <w:numFmt w:val="lowerRoman"/>
      <w:lvlText w:val="%6."/>
      <w:lvlJc w:val="right"/>
      <w:pPr>
        <w:ind w:left="4405" w:hanging="180"/>
      </w:pPr>
    </w:lvl>
    <w:lvl w:ilvl="6" w:tplc="0407000F" w:tentative="1">
      <w:start w:val="1"/>
      <w:numFmt w:val="decimal"/>
      <w:lvlText w:val="%7."/>
      <w:lvlJc w:val="left"/>
      <w:pPr>
        <w:ind w:left="5125" w:hanging="360"/>
      </w:pPr>
    </w:lvl>
    <w:lvl w:ilvl="7" w:tplc="04070019" w:tentative="1">
      <w:start w:val="1"/>
      <w:numFmt w:val="lowerLetter"/>
      <w:lvlText w:val="%8."/>
      <w:lvlJc w:val="left"/>
      <w:pPr>
        <w:ind w:left="5845" w:hanging="360"/>
      </w:pPr>
    </w:lvl>
    <w:lvl w:ilvl="8" w:tplc="0407001B" w:tentative="1">
      <w:start w:val="1"/>
      <w:numFmt w:val="lowerRoman"/>
      <w:lvlText w:val="%9."/>
      <w:lvlJc w:val="right"/>
      <w:pPr>
        <w:ind w:left="6565" w:hanging="180"/>
      </w:pPr>
    </w:lvl>
  </w:abstractNum>
  <w:abstractNum w:abstractNumId="18">
    <w:nsid w:val="49DA072E"/>
    <w:multiLevelType w:val="hybridMultilevel"/>
    <w:tmpl w:val="A1E8E73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4B636357"/>
    <w:multiLevelType w:val="hybridMultilevel"/>
    <w:tmpl w:val="BC9AF192"/>
    <w:lvl w:ilvl="0" w:tplc="040C0001">
      <w:start w:val="1"/>
      <w:numFmt w:val="bullet"/>
      <w:lvlText w:val=""/>
      <w:lvlJc w:val="left"/>
      <w:pPr>
        <w:ind w:left="1428" w:hanging="360"/>
      </w:pPr>
      <w:rPr>
        <w:rFonts w:ascii="Symbol" w:hAnsi="Symbol" w:hint="default"/>
      </w:rPr>
    </w:lvl>
    <w:lvl w:ilvl="1" w:tplc="040C0003">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0">
    <w:nsid w:val="4E3054A7"/>
    <w:multiLevelType w:val="multilevel"/>
    <w:tmpl w:val="63A40316"/>
    <w:lvl w:ilvl="0">
      <w:start w:val="1"/>
      <w:numFmt w:val="decimal"/>
      <w:lvlText w:val="%1"/>
      <w:lvlJc w:val="left"/>
      <w:pPr>
        <w:ind w:left="567" w:hanging="482"/>
      </w:pPr>
      <w:rPr>
        <w:rFonts w:hint="default"/>
      </w:rPr>
    </w:lvl>
    <w:lvl w:ilvl="1">
      <w:start w:val="1"/>
      <w:numFmt w:val="decimal"/>
      <w:lvlText w:val="%1.%2"/>
      <w:lvlJc w:val="left"/>
      <w:pPr>
        <w:ind w:left="567" w:hanging="482"/>
      </w:pPr>
      <w:rPr>
        <w:rFonts w:hint="default"/>
        <w:spacing w:val="6"/>
      </w:rPr>
    </w:lvl>
    <w:lvl w:ilvl="2">
      <w:start w:val="1"/>
      <w:numFmt w:val="decimal"/>
      <w:lvlText w:val="%1.%2.%3"/>
      <w:lvlJc w:val="left"/>
      <w:pPr>
        <w:ind w:left="567" w:hanging="482"/>
      </w:pPr>
      <w:rPr>
        <w:rFonts w:hint="default"/>
      </w:rPr>
    </w:lvl>
    <w:lvl w:ilvl="3">
      <w:start w:val="1"/>
      <w:numFmt w:val="decimal"/>
      <w:lvlText w:val="%1.%2.%3.%4"/>
      <w:lvlJc w:val="left"/>
      <w:pPr>
        <w:ind w:left="567" w:hanging="482"/>
      </w:pPr>
      <w:rPr>
        <w:rFonts w:hint="default"/>
      </w:rPr>
    </w:lvl>
    <w:lvl w:ilvl="4">
      <w:start w:val="1"/>
      <w:numFmt w:val="decimal"/>
      <w:lvlText w:val="%1.%2.%3.%4.%5"/>
      <w:lvlJc w:val="left"/>
      <w:pPr>
        <w:ind w:left="567" w:hanging="482"/>
      </w:pPr>
      <w:rPr>
        <w:rFonts w:hint="default"/>
      </w:rPr>
    </w:lvl>
    <w:lvl w:ilvl="5">
      <w:start w:val="1"/>
      <w:numFmt w:val="decimal"/>
      <w:lvlText w:val="%1.%2.%3.%4.%5.%6"/>
      <w:lvlJc w:val="left"/>
      <w:pPr>
        <w:ind w:left="567" w:hanging="482"/>
      </w:pPr>
      <w:rPr>
        <w:rFonts w:hint="default"/>
      </w:rPr>
    </w:lvl>
    <w:lvl w:ilvl="6">
      <w:start w:val="1"/>
      <w:numFmt w:val="decimal"/>
      <w:lvlText w:val="%1.%2.%3.%4.%5.%6.%7"/>
      <w:lvlJc w:val="left"/>
      <w:pPr>
        <w:ind w:left="567" w:hanging="482"/>
      </w:pPr>
      <w:rPr>
        <w:rFonts w:hint="default"/>
      </w:rPr>
    </w:lvl>
    <w:lvl w:ilvl="7">
      <w:start w:val="1"/>
      <w:numFmt w:val="decimal"/>
      <w:lvlText w:val="%1.%2.%3.%4.%5.%6.%7.%8"/>
      <w:lvlJc w:val="left"/>
      <w:pPr>
        <w:ind w:left="567" w:hanging="482"/>
      </w:pPr>
      <w:rPr>
        <w:rFonts w:hint="default"/>
      </w:rPr>
    </w:lvl>
    <w:lvl w:ilvl="8">
      <w:start w:val="1"/>
      <w:numFmt w:val="decimal"/>
      <w:lvlText w:val="%1.%2.%3.%4.%5.%6.%7.%8.%9"/>
      <w:lvlJc w:val="left"/>
      <w:pPr>
        <w:ind w:left="567" w:hanging="482"/>
      </w:pPr>
      <w:rPr>
        <w:rFonts w:hint="default"/>
      </w:rPr>
    </w:lvl>
  </w:abstractNum>
  <w:abstractNum w:abstractNumId="21">
    <w:nsid w:val="560377D9"/>
    <w:multiLevelType w:val="hybridMultilevel"/>
    <w:tmpl w:val="3678E30E"/>
    <w:lvl w:ilvl="0" w:tplc="37588B54">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5B9C444A"/>
    <w:multiLevelType w:val="multilevel"/>
    <w:tmpl w:val="01463A3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nsid w:val="5ED67F0E"/>
    <w:multiLevelType w:val="multilevel"/>
    <w:tmpl w:val="6444ED6E"/>
    <w:lvl w:ilvl="0">
      <w:start w:val="1"/>
      <w:numFmt w:val="upperRoman"/>
      <w:pStyle w:val="Titre1"/>
      <w:lvlText w:val="%1."/>
      <w:lvlJc w:val="right"/>
      <w:pPr>
        <w:ind w:left="720" w:hanging="360"/>
      </w:pPr>
    </w:lvl>
    <w:lvl w:ilvl="1">
      <w:start w:val="1"/>
      <w:numFmt w:val="decimal"/>
      <w:pStyle w:val="Titre2"/>
      <w:isLgl/>
      <w:lvlText w:val="%1.%2"/>
      <w:lvlJc w:val="left"/>
      <w:pPr>
        <w:ind w:left="720" w:hanging="360"/>
      </w:pPr>
      <w:rPr>
        <w:rFonts w:hint="default"/>
      </w:rPr>
    </w:lvl>
    <w:lvl w:ilvl="2">
      <w:start w:val="1"/>
      <w:numFmt w:val="decimal"/>
      <w:pStyle w:val="Titre3"/>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678F2A43"/>
    <w:multiLevelType w:val="hybridMultilevel"/>
    <w:tmpl w:val="7FE292A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71A51C02"/>
    <w:multiLevelType w:val="multilevel"/>
    <w:tmpl w:val="62E667E4"/>
    <w:lvl w:ilvl="0">
      <w:start w:val="1"/>
      <w:numFmt w:val="bullet"/>
      <w:pStyle w:val="Aufzhlung"/>
      <w:lvlText w:val="•"/>
      <w:lvlJc w:val="left"/>
      <w:pPr>
        <w:ind w:left="227" w:hanging="227"/>
      </w:pPr>
      <w:rPr>
        <w:rFonts w:ascii="Calibri" w:hAnsi="Calibri" w:hint="default"/>
        <w:color w:val="BEBEBE" w:themeColor="text2" w:themeTint="99"/>
      </w:rPr>
    </w:lvl>
    <w:lvl w:ilvl="1">
      <w:start w:val="1"/>
      <w:numFmt w:val="bullet"/>
      <w:lvlText w:val="•"/>
      <w:lvlJc w:val="left"/>
      <w:pPr>
        <w:ind w:left="454" w:hanging="227"/>
      </w:pPr>
      <w:rPr>
        <w:rFonts w:ascii="Calibri" w:hAnsi="Calibri" w:hint="default"/>
        <w:color w:val="939393" w:themeColor="text2"/>
      </w:rPr>
    </w:lvl>
    <w:lvl w:ilvl="2">
      <w:start w:val="1"/>
      <w:numFmt w:val="bullet"/>
      <w:lvlText w:val="•"/>
      <w:lvlJc w:val="left"/>
      <w:pPr>
        <w:ind w:left="681" w:hanging="227"/>
      </w:pPr>
      <w:rPr>
        <w:rFonts w:ascii="Calibri" w:hAnsi="Calibri" w:hint="default"/>
        <w:color w:val="939393" w:themeColor="text2"/>
      </w:rPr>
    </w:lvl>
    <w:lvl w:ilvl="3">
      <w:start w:val="1"/>
      <w:numFmt w:val="bullet"/>
      <w:lvlText w:val="•"/>
      <w:lvlJc w:val="left"/>
      <w:pPr>
        <w:ind w:left="908" w:hanging="227"/>
      </w:pPr>
      <w:rPr>
        <w:rFonts w:ascii="Calibri" w:hAnsi="Calibri" w:hint="default"/>
        <w:color w:val="939393" w:themeColor="text2"/>
      </w:rPr>
    </w:lvl>
    <w:lvl w:ilvl="4">
      <w:start w:val="1"/>
      <w:numFmt w:val="bullet"/>
      <w:lvlText w:val="•"/>
      <w:lvlJc w:val="left"/>
      <w:pPr>
        <w:ind w:left="1135" w:hanging="227"/>
      </w:pPr>
      <w:rPr>
        <w:rFonts w:ascii="Calibri" w:hAnsi="Calibri" w:hint="default"/>
        <w:color w:val="939393" w:themeColor="text2"/>
      </w:rPr>
    </w:lvl>
    <w:lvl w:ilvl="5">
      <w:start w:val="1"/>
      <w:numFmt w:val="bullet"/>
      <w:lvlText w:val="•"/>
      <w:lvlJc w:val="left"/>
      <w:pPr>
        <w:ind w:left="1362" w:hanging="227"/>
      </w:pPr>
      <w:rPr>
        <w:rFonts w:ascii="Calibri" w:hAnsi="Calibri" w:hint="default"/>
        <w:color w:val="939393" w:themeColor="text2"/>
      </w:rPr>
    </w:lvl>
    <w:lvl w:ilvl="6">
      <w:start w:val="1"/>
      <w:numFmt w:val="bullet"/>
      <w:lvlText w:val="•"/>
      <w:lvlJc w:val="left"/>
      <w:pPr>
        <w:ind w:left="1589" w:hanging="227"/>
      </w:pPr>
      <w:rPr>
        <w:rFonts w:ascii="Calibri" w:hAnsi="Calibri" w:hint="default"/>
        <w:color w:val="939393" w:themeColor="text2"/>
      </w:rPr>
    </w:lvl>
    <w:lvl w:ilvl="7">
      <w:start w:val="1"/>
      <w:numFmt w:val="bullet"/>
      <w:lvlText w:val="•"/>
      <w:lvlJc w:val="left"/>
      <w:pPr>
        <w:ind w:left="1816" w:hanging="227"/>
      </w:pPr>
      <w:rPr>
        <w:rFonts w:ascii="Calibri" w:hAnsi="Calibri" w:hint="default"/>
        <w:color w:val="939393" w:themeColor="text2"/>
      </w:rPr>
    </w:lvl>
    <w:lvl w:ilvl="8">
      <w:start w:val="1"/>
      <w:numFmt w:val="bullet"/>
      <w:lvlText w:val="•"/>
      <w:lvlJc w:val="left"/>
      <w:pPr>
        <w:ind w:left="2043" w:hanging="227"/>
      </w:pPr>
      <w:rPr>
        <w:rFonts w:ascii="Calibri" w:hAnsi="Calibri" w:hint="default"/>
        <w:color w:val="939393" w:themeColor="text2"/>
      </w:rPr>
    </w:lvl>
  </w:abstractNum>
  <w:abstractNum w:abstractNumId="26">
    <w:nsid w:val="74BB05F8"/>
    <w:multiLevelType w:val="hybridMultilevel"/>
    <w:tmpl w:val="BB320AD0"/>
    <w:lvl w:ilvl="0" w:tplc="338E1D20">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7618500C"/>
    <w:multiLevelType w:val="hybridMultilevel"/>
    <w:tmpl w:val="217A9BA2"/>
    <w:lvl w:ilvl="0" w:tplc="1FF2FBE4">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7B1776E5"/>
    <w:multiLevelType w:val="multilevel"/>
    <w:tmpl w:val="96A01406"/>
    <w:styleLink w:val="Bulletliste"/>
    <w:lvl w:ilvl="0">
      <w:start w:val="1"/>
      <w:numFmt w:val="bullet"/>
      <w:lvlText w:val=""/>
      <w:lvlJc w:val="left"/>
      <w:pPr>
        <w:ind w:left="454" w:hanging="284"/>
      </w:pPr>
      <w:rPr>
        <w:rFonts w:ascii="Symbol" w:hAnsi="Symbol"/>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nsid w:val="7C4231D4"/>
    <w:multiLevelType w:val="multilevel"/>
    <w:tmpl w:val="DF94D386"/>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30">
    <w:nsid w:val="7F2D345A"/>
    <w:multiLevelType w:val="multilevel"/>
    <w:tmpl w:val="081C7A9A"/>
    <w:lvl w:ilvl="0">
      <w:start w:val="1"/>
      <w:numFmt w:val="decimal"/>
      <w:lvlText w:val="%1)"/>
      <w:lvlJc w:val="left"/>
      <w:pPr>
        <w:ind w:left="360" w:hanging="360"/>
      </w:pPr>
      <w:rPr>
        <w:rFonts w:hint="default"/>
      </w:rPr>
    </w:lvl>
    <w:lvl w:ilvl="1">
      <w:start w:val="1"/>
      <w:numFmt w:val="none"/>
      <w:lvlText w:val="1"/>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5"/>
  </w:num>
  <w:num w:numId="2">
    <w:abstractNumId w:val="28"/>
  </w:num>
  <w:num w:numId="3">
    <w:abstractNumId w:val="25"/>
  </w:num>
  <w:num w:numId="4">
    <w:abstractNumId w:val="7"/>
  </w:num>
  <w:num w:numId="5">
    <w:abstractNumId w:val="17"/>
  </w:num>
  <w:num w:numId="6">
    <w:abstractNumId w:val="20"/>
  </w:num>
  <w:num w:numId="7">
    <w:abstractNumId w:val="2"/>
  </w:num>
  <w:num w:numId="8">
    <w:abstractNumId w:val="10"/>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22"/>
  </w:num>
  <w:num w:numId="12">
    <w:abstractNumId w:val="19"/>
  </w:num>
  <w:num w:numId="13">
    <w:abstractNumId w:val="6"/>
  </w:num>
  <w:num w:numId="14">
    <w:abstractNumId w:val="9"/>
  </w:num>
  <w:num w:numId="15">
    <w:abstractNumId w:val="12"/>
  </w:num>
  <w:num w:numId="16">
    <w:abstractNumId w:val="16"/>
  </w:num>
  <w:num w:numId="17">
    <w:abstractNumId w:val="13"/>
  </w:num>
  <w:num w:numId="18">
    <w:abstractNumId w:val="24"/>
  </w:num>
  <w:num w:numId="19">
    <w:abstractNumId w:val="8"/>
  </w:num>
  <w:num w:numId="20">
    <w:abstractNumId w:val="11"/>
  </w:num>
  <w:num w:numId="21">
    <w:abstractNumId w:val="29"/>
  </w:num>
  <w:num w:numId="22">
    <w:abstractNumId w:val="0"/>
  </w:num>
  <w:num w:numId="23">
    <w:abstractNumId w:val="18"/>
  </w:num>
  <w:num w:numId="24">
    <w:abstractNumId w:val="3"/>
  </w:num>
  <w:num w:numId="25">
    <w:abstractNumId w:val="26"/>
  </w:num>
  <w:num w:numId="26">
    <w:abstractNumId w:val="27"/>
  </w:num>
  <w:num w:numId="27">
    <w:abstractNumId w:val="21"/>
  </w:num>
  <w:num w:numId="28">
    <w:abstractNumId w:val="23"/>
  </w:num>
  <w:num w:numId="29">
    <w:abstractNumId w:val="21"/>
  </w:num>
  <w:num w:numId="30">
    <w:abstractNumId w:val="30"/>
  </w:num>
  <w:num w:numId="31">
    <w:abstractNumId w:val="14"/>
  </w:num>
  <w:num w:numId="32">
    <w:abstractNumId w:val="4"/>
  </w:num>
  <w:num w:numId="33">
    <w:abstractNumId w:val="23"/>
  </w:num>
  <w:num w:numId="34">
    <w:abstractNumId w:val="23"/>
  </w:num>
  <w:num w:numId="35">
    <w:abstractNumId w:val="1"/>
  </w:num>
  <w:num w:numId="36">
    <w:abstractNumId w:val="2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09"/>
  <w:hyphenationZone w:val="425"/>
  <w:evenAndOddHeaders/>
  <w:characterSpacingControl w:val="doNotCompress"/>
  <w:hdrShapeDefaults>
    <o:shapedefaults v:ext="edit" spidmax="2049"/>
  </w:hdrShapeDefaults>
  <w:footnotePr>
    <w:footnote w:id="-1"/>
    <w:footnote w:id="0"/>
    <w:footnote w:id="1"/>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EA3"/>
    <w:rsid w:val="00000262"/>
    <w:rsid w:val="000030D8"/>
    <w:rsid w:val="00014DDB"/>
    <w:rsid w:val="000259B9"/>
    <w:rsid w:val="00025D13"/>
    <w:rsid w:val="00025FAD"/>
    <w:rsid w:val="00043042"/>
    <w:rsid w:val="00043072"/>
    <w:rsid w:val="00080800"/>
    <w:rsid w:val="0008759D"/>
    <w:rsid w:val="0009105A"/>
    <w:rsid w:val="00091124"/>
    <w:rsid w:val="000A3452"/>
    <w:rsid w:val="000A4AE4"/>
    <w:rsid w:val="000A5379"/>
    <w:rsid w:val="000B05EB"/>
    <w:rsid w:val="000B085B"/>
    <w:rsid w:val="000B2628"/>
    <w:rsid w:val="000B3B58"/>
    <w:rsid w:val="000D2F96"/>
    <w:rsid w:val="000F2E03"/>
    <w:rsid w:val="00102C1B"/>
    <w:rsid w:val="00113FBB"/>
    <w:rsid w:val="00126593"/>
    <w:rsid w:val="001303E4"/>
    <w:rsid w:val="001356FF"/>
    <w:rsid w:val="00136B02"/>
    <w:rsid w:val="00137C9C"/>
    <w:rsid w:val="00144BCE"/>
    <w:rsid w:val="001504F5"/>
    <w:rsid w:val="001513CA"/>
    <w:rsid w:val="001515A7"/>
    <w:rsid w:val="00161515"/>
    <w:rsid w:val="00173075"/>
    <w:rsid w:val="001967F0"/>
    <w:rsid w:val="001B1255"/>
    <w:rsid w:val="001B3984"/>
    <w:rsid w:val="001C12C6"/>
    <w:rsid w:val="001C1C86"/>
    <w:rsid w:val="001D1400"/>
    <w:rsid w:val="001D30D6"/>
    <w:rsid w:val="001D4BE5"/>
    <w:rsid w:val="001E2BA1"/>
    <w:rsid w:val="001E3D85"/>
    <w:rsid w:val="001E560D"/>
    <w:rsid w:val="00205703"/>
    <w:rsid w:val="00210B96"/>
    <w:rsid w:val="00220949"/>
    <w:rsid w:val="0022125C"/>
    <w:rsid w:val="002361E7"/>
    <w:rsid w:val="00237216"/>
    <w:rsid w:val="002408FA"/>
    <w:rsid w:val="00250DC1"/>
    <w:rsid w:val="00256C54"/>
    <w:rsid w:val="00261506"/>
    <w:rsid w:val="00261E89"/>
    <w:rsid w:val="00266E5D"/>
    <w:rsid w:val="00267301"/>
    <w:rsid w:val="00285613"/>
    <w:rsid w:val="00290300"/>
    <w:rsid w:val="00290A4B"/>
    <w:rsid w:val="00292EF5"/>
    <w:rsid w:val="002B100C"/>
    <w:rsid w:val="002C0C5D"/>
    <w:rsid w:val="002C6FC2"/>
    <w:rsid w:val="002E4C27"/>
    <w:rsid w:val="002F0BA3"/>
    <w:rsid w:val="002F4549"/>
    <w:rsid w:val="00307FFB"/>
    <w:rsid w:val="0031623E"/>
    <w:rsid w:val="00317517"/>
    <w:rsid w:val="003230A0"/>
    <w:rsid w:val="0032482B"/>
    <w:rsid w:val="00325A70"/>
    <w:rsid w:val="0033151E"/>
    <w:rsid w:val="003475F4"/>
    <w:rsid w:val="00361F89"/>
    <w:rsid w:val="00371BFD"/>
    <w:rsid w:val="003745FD"/>
    <w:rsid w:val="00397E95"/>
    <w:rsid w:val="003A1010"/>
    <w:rsid w:val="003A6A5C"/>
    <w:rsid w:val="003B0F3F"/>
    <w:rsid w:val="003B3A48"/>
    <w:rsid w:val="003C2C87"/>
    <w:rsid w:val="003C5ADF"/>
    <w:rsid w:val="003D1429"/>
    <w:rsid w:val="003D7EF0"/>
    <w:rsid w:val="003E5360"/>
    <w:rsid w:val="003F12B5"/>
    <w:rsid w:val="003F27A2"/>
    <w:rsid w:val="004010BF"/>
    <w:rsid w:val="0040441C"/>
    <w:rsid w:val="004154AC"/>
    <w:rsid w:val="00424405"/>
    <w:rsid w:val="00437C64"/>
    <w:rsid w:val="0044194C"/>
    <w:rsid w:val="00445607"/>
    <w:rsid w:val="004522A2"/>
    <w:rsid w:val="004556FB"/>
    <w:rsid w:val="004666BE"/>
    <w:rsid w:val="004667BA"/>
    <w:rsid w:val="00483678"/>
    <w:rsid w:val="004A2C27"/>
    <w:rsid w:val="004A54DC"/>
    <w:rsid w:val="004A70A6"/>
    <w:rsid w:val="004C2917"/>
    <w:rsid w:val="004D53D8"/>
    <w:rsid w:val="004E1ABD"/>
    <w:rsid w:val="004E4B23"/>
    <w:rsid w:val="004E6FB9"/>
    <w:rsid w:val="004E7F59"/>
    <w:rsid w:val="004F304E"/>
    <w:rsid w:val="0051029E"/>
    <w:rsid w:val="00514EB4"/>
    <w:rsid w:val="00545481"/>
    <w:rsid w:val="00545714"/>
    <w:rsid w:val="005501DC"/>
    <w:rsid w:val="005530F2"/>
    <w:rsid w:val="0055452D"/>
    <w:rsid w:val="00557984"/>
    <w:rsid w:val="00564F7A"/>
    <w:rsid w:val="00566709"/>
    <w:rsid w:val="00566D12"/>
    <w:rsid w:val="00575599"/>
    <w:rsid w:val="005767DC"/>
    <w:rsid w:val="00592BAD"/>
    <w:rsid w:val="00597041"/>
    <w:rsid w:val="005C1405"/>
    <w:rsid w:val="005C2698"/>
    <w:rsid w:val="005C2E34"/>
    <w:rsid w:val="005D0D93"/>
    <w:rsid w:val="00602EA3"/>
    <w:rsid w:val="00616623"/>
    <w:rsid w:val="00616868"/>
    <w:rsid w:val="00624BBB"/>
    <w:rsid w:val="0062536B"/>
    <w:rsid w:val="0065719D"/>
    <w:rsid w:val="00681BAB"/>
    <w:rsid w:val="0068459B"/>
    <w:rsid w:val="006871D6"/>
    <w:rsid w:val="00690F52"/>
    <w:rsid w:val="006950AD"/>
    <w:rsid w:val="006B4812"/>
    <w:rsid w:val="006B73CB"/>
    <w:rsid w:val="006C2E59"/>
    <w:rsid w:val="006C4587"/>
    <w:rsid w:val="006D15CE"/>
    <w:rsid w:val="006D53C4"/>
    <w:rsid w:val="006E24C1"/>
    <w:rsid w:val="006E42E8"/>
    <w:rsid w:val="006E4394"/>
    <w:rsid w:val="006F1E7D"/>
    <w:rsid w:val="006F55D1"/>
    <w:rsid w:val="006F5D36"/>
    <w:rsid w:val="006F614A"/>
    <w:rsid w:val="00703892"/>
    <w:rsid w:val="00707F64"/>
    <w:rsid w:val="00711DE1"/>
    <w:rsid w:val="00722ABA"/>
    <w:rsid w:val="00735B64"/>
    <w:rsid w:val="007474C0"/>
    <w:rsid w:val="0076586E"/>
    <w:rsid w:val="00771079"/>
    <w:rsid w:val="00774444"/>
    <w:rsid w:val="00777800"/>
    <w:rsid w:val="007832F4"/>
    <w:rsid w:val="00783F99"/>
    <w:rsid w:val="00785DDC"/>
    <w:rsid w:val="00787460"/>
    <w:rsid w:val="00794D45"/>
    <w:rsid w:val="007972A5"/>
    <w:rsid w:val="007A52F9"/>
    <w:rsid w:val="007B012A"/>
    <w:rsid w:val="007B0811"/>
    <w:rsid w:val="007B37E6"/>
    <w:rsid w:val="007D0806"/>
    <w:rsid w:val="007D7B15"/>
    <w:rsid w:val="007F7F3A"/>
    <w:rsid w:val="00807FCF"/>
    <w:rsid w:val="00823014"/>
    <w:rsid w:val="008405B9"/>
    <w:rsid w:val="00843586"/>
    <w:rsid w:val="00881C27"/>
    <w:rsid w:val="00881C63"/>
    <w:rsid w:val="00881FD2"/>
    <w:rsid w:val="008A0557"/>
    <w:rsid w:val="008A1FAF"/>
    <w:rsid w:val="008A3702"/>
    <w:rsid w:val="008A4085"/>
    <w:rsid w:val="008A6286"/>
    <w:rsid w:val="008C15C8"/>
    <w:rsid w:val="008D3362"/>
    <w:rsid w:val="008E54D1"/>
    <w:rsid w:val="008F2B63"/>
    <w:rsid w:val="008F57E1"/>
    <w:rsid w:val="00906548"/>
    <w:rsid w:val="009114A2"/>
    <w:rsid w:val="00913B84"/>
    <w:rsid w:val="00933F3B"/>
    <w:rsid w:val="0093434C"/>
    <w:rsid w:val="0095454E"/>
    <w:rsid w:val="00970507"/>
    <w:rsid w:val="00972CDC"/>
    <w:rsid w:val="00977AA7"/>
    <w:rsid w:val="00981026"/>
    <w:rsid w:val="00991335"/>
    <w:rsid w:val="009A1E4C"/>
    <w:rsid w:val="009A22EB"/>
    <w:rsid w:val="009A3E03"/>
    <w:rsid w:val="009B2406"/>
    <w:rsid w:val="009B2E8F"/>
    <w:rsid w:val="009C4865"/>
    <w:rsid w:val="009C7A0E"/>
    <w:rsid w:val="009D180C"/>
    <w:rsid w:val="009D4A7E"/>
    <w:rsid w:val="009D52F1"/>
    <w:rsid w:val="009E1640"/>
    <w:rsid w:val="009E1874"/>
    <w:rsid w:val="009E18A1"/>
    <w:rsid w:val="00A10573"/>
    <w:rsid w:val="00A158A3"/>
    <w:rsid w:val="00A179DE"/>
    <w:rsid w:val="00A31AF8"/>
    <w:rsid w:val="00A8524A"/>
    <w:rsid w:val="00A85BFA"/>
    <w:rsid w:val="00AB24C5"/>
    <w:rsid w:val="00AB7985"/>
    <w:rsid w:val="00AC744A"/>
    <w:rsid w:val="00AD1AAC"/>
    <w:rsid w:val="00AD6DF7"/>
    <w:rsid w:val="00AE1704"/>
    <w:rsid w:val="00AE6E86"/>
    <w:rsid w:val="00AF0158"/>
    <w:rsid w:val="00AF68AB"/>
    <w:rsid w:val="00AF74AA"/>
    <w:rsid w:val="00AF76A2"/>
    <w:rsid w:val="00AF7D0C"/>
    <w:rsid w:val="00B058F9"/>
    <w:rsid w:val="00B105C1"/>
    <w:rsid w:val="00B11485"/>
    <w:rsid w:val="00B11BF7"/>
    <w:rsid w:val="00B335F2"/>
    <w:rsid w:val="00B50AF3"/>
    <w:rsid w:val="00B54663"/>
    <w:rsid w:val="00B5669E"/>
    <w:rsid w:val="00B6006A"/>
    <w:rsid w:val="00B77890"/>
    <w:rsid w:val="00B8600B"/>
    <w:rsid w:val="00B92523"/>
    <w:rsid w:val="00B97C3D"/>
    <w:rsid w:val="00BA49E5"/>
    <w:rsid w:val="00BB7E21"/>
    <w:rsid w:val="00BC1C7D"/>
    <w:rsid w:val="00BC326B"/>
    <w:rsid w:val="00BC5B8F"/>
    <w:rsid w:val="00BC63CE"/>
    <w:rsid w:val="00BC64FF"/>
    <w:rsid w:val="00BE0E18"/>
    <w:rsid w:val="00BF52BC"/>
    <w:rsid w:val="00C00DBA"/>
    <w:rsid w:val="00C0212E"/>
    <w:rsid w:val="00C023CD"/>
    <w:rsid w:val="00C15ACE"/>
    <w:rsid w:val="00C23412"/>
    <w:rsid w:val="00C26E84"/>
    <w:rsid w:val="00C33870"/>
    <w:rsid w:val="00C42322"/>
    <w:rsid w:val="00C438BA"/>
    <w:rsid w:val="00C4719E"/>
    <w:rsid w:val="00C64650"/>
    <w:rsid w:val="00C77E4C"/>
    <w:rsid w:val="00C84FB4"/>
    <w:rsid w:val="00C90530"/>
    <w:rsid w:val="00C90D60"/>
    <w:rsid w:val="00C94856"/>
    <w:rsid w:val="00CA1EE9"/>
    <w:rsid w:val="00CA25D1"/>
    <w:rsid w:val="00CA5DC5"/>
    <w:rsid w:val="00CB5A1A"/>
    <w:rsid w:val="00CC06A1"/>
    <w:rsid w:val="00CC0A8B"/>
    <w:rsid w:val="00CC3EA3"/>
    <w:rsid w:val="00CC5467"/>
    <w:rsid w:val="00CE1E72"/>
    <w:rsid w:val="00CE722F"/>
    <w:rsid w:val="00CF58C4"/>
    <w:rsid w:val="00D0294C"/>
    <w:rsid w:val="00D045E0"/>
    <w:rsid w:val="00D12EB8"/>
    <w:rsid w:val="00D230B8"/>
    <w:rsid w:val="00D26B78"/>
    <w:rsid w:val="00D85E64"/>
    <w:rsid w:val="00D91E4E"/>
    <w:rsid w:val="00D93A84"/>
    <w:rsid w:val="00D96EE5"/>
    <w:rsid w:val="00DB2690"/>
    <w:rsid w:val="00DB2710"/>
    <w:rsid w:val="00DC6602"/>
    <w:rsid w:val="00DE3A79"/>
    <w:rsid w:val="00DF3813"/>
    <w:rsid w:val="00DF5AAF"/>
    <w:rsid w:val="00E02AEC"/>
    <w:rsid w:val="00E049A8"/>
    <w:rsid w:val="00E05A5E"/>
    <w:rsid w:val="00E10FD2"/>
    <w:rsid w:val="00E2247E"/>
    <w:rsid w:val="00E22CD4"/>
    <w:rsid w:val="00E352D6"/>
    <w:rsid w:val="00E419AB"/>
    <w:rsid w:val="00E43C1D"/>
    <w:rsid w:val="00E47238"/>
    <w:rsid w:val="00E50B0C"/>
    <w:rsid w:val="00E61B12"/>
    <w:rsid w:val="00E66210"/>
    <w:rsid w:val="00E7524F"/>
    <w:rsid w:val="00E75CA0"/>
    <w:rsid w:val="00E86E98"/>
    <w:rsid w:val="00E9008B"/>
    <w:rsid w:val="00E902F9"/>
    <w:rsid w:val="00EA1A49"/>
    <w:rsid w:val="00EB1BF6"/>
    <w:rsid w:val="00EC5BA7"/>
    <w:rsid w:val="00EC6B50"/>
    <w:rsid w:val="00EE1550"/>
    <w:rsid w:val="00EE2919"/>
    <w:rsid w:val="00EE5647"/>
    <w:rsid w:val="00EE768D"/>
    <w:rsid w:val="00F42D70"/>
    <w:rsid w:val="00F51199"/>
    <w:rsid w:val="00F660F8"/>
    <w:rsid w:val="00F860C3"/>
    <w:rsid w:val="00F97E4B"/>
    <w:rsid w:val="00FA17D2"/>
    <w:rsid w:val="00FA7CF0"/>
    <w:rsid w:val="00FB1E8D"/>
    <w:rsid w:val="00FC0E67"/>
    <w:rsid w:val="00FC228B"/>
    <w:rsid w:val="00FC50AE"/>
    <w:rsid w:val="00FD0440"/>
    <w:rsid w:val="00FD3935"/>
    <w:rsid w:val="00FD5924"/>
    <w:rsid w:val="00FE489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D081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de-DE" w:eastAsia="en-US" w:bidi="ar-SA"/>
      </w:rPr>
    </w:rPrDefault>
    <w:pPrDefault>
      <w:pPr>
        <w:spacing w:before="240" w:after="240" w:line="28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19" w:unhideWhenUsed="0" w:qFormat="1"/>
    <w:lsdException w:name="heading 2" w:uiPriority="19" w:qFormat="1"/>
    <w:lsdException w:name="heading 3" w:uiPriority="19" w:qFormat="1"/>
    <w:lsdException w:name="heading 5" w:uiPriority="0"/>
    <w:lsdException w:name="heading 6" w:qFormat="1"/>
    <w:lsdException w:name="heading 7" w:qFormat="1"/>
    <w:lsdException w:name="heading 8" w:uiPriority="20" w:qFormat="1"/>
    <w:lsdException w:name="heading 9" w:uiPriority="2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lsdException w:name="Title" w:semiHidden="0" w:uiPriority="10" w:unhideWhenUsed="0"/>
    <w:lsdException w:name="Default Paragraph Font" w:uiPriority="1"/>
    <w:lsdException w:name="Body Text" w:uiPriority="0"/>
    <w:lsdException w:name="Subtitle" w:semiHidden="0" w:uiPriority="11" w:unhideWhenUsed="0"/>
    <w:lsdException w:name="Strong" w:semiHidden="0" w:uiPriority="22" w:unhideWhenUsed="0"/>
    <w:lsdException w:name="Emphasis" w:semiHidden="0" w:uiPriority="21"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3D7EF0"/>
    <w:rPr>
      <w:rFonts w:cs="Gravur-CondensedLight"/>
      <w:spacing w:val="6"/>
      <w:lang w:val="en-GB"/>
    </w:rPr>
  </w:style>
  <w:style w:type="paragraph" w:styleId="Titre1">
    <w:name w:val="heading 1"/>
    <w:basedOn w:val="Normal"/>
    <w:next w:val="Normal"/>
    <w:link w:val="Titre1Car"/>
    <w:autoRedefine/>
    <w:uiPriority w:val="19"/>
    <w:qFormat/>
    <w:rsid w:val="00FB1E8D"/>
    <w:pPr>
      <w:keepNext/>
      <w:keepLines/>
      <w:numPr>
        <w:numId w:val="28"/>
      </w:numPr>
      <w:spacing w:before="360" w:after="120" w:line="280" w:lineRule="exact"/>
      <w:outlineLvl w:val="0"/>
    </w:pPr>
    <w:rPr>
      <w:rFonts w:asciiTheme="majorHAnsi" w:eastAsiaTheme="majorEastAsia" w:hAnsiTheme="majorHAnsi" w:cstheme="majorBidi"/>
      <w:b/>
      <w:bCs/>
      <w:caps/>
      <w:color w:val="C80F0F" w:themeColor="accent1"/>
      <w:sz w:val="24"/>
      <w:szCs w:val="28"/>
    </w:rPr>
  </w:style>
  <w:style w:type="paragraph" w:styleId="Titre2">
    <w:name w:val="heading 2"/>
    <w:basedOn w:val="Titre1"/>
    <w:next w:val="Normal"/>
    <w:link w:val="Titre2Car"/>
    <w:uiPriority w:val="19"/>
    <w:unhideWhenUsed/>
    <w:qFormat/>
    <w:rsid w:val="003C5ADF"/>
    <w:pPr>
      <w:numPr>
        <w:ilvl w:val="1"/>
      </w:numPr>
      <w:spacing w:before="480"/>
      <w:outlineLvl w:val="1"/>
    </w:pPr>
    <w:rPr>
      <w:bCs w:val="0"/>
      <w:caps w:val="0"/>
      <w:szCs w:val="26"/>
    </w:rPr>
  </w:style>
  <w:style w:type="paragraph" w:styleId="Titre3">
    <w:name w:val="heading 3"/>
    <w:basedOn w:val="Titre2"/>
    <w:next w:val="Normal"/>
    <w:link w:val="Titre3Car"/>
    <w:uiPriority w:val="19"/>
    <w:unhideWhenUsed/>
    <w:qFormat/>
    <w:rsid w:val="003C5ADF"/>
    <w:pPr>
      <w:numPr>
        <w:ilvl w:val="2"/>
      </w:numPr>
      <w:ind w:left="720"/>
      <w:outlineLvl w:val="2"/>
    </w:pPr>
    <w:rPr>
      <w:bCs/>
    </w:rPr>
  </w:style>
  <w:style w:type="paragraph" w:styleId="Titre4">
    <w:name w:val="heading 4"/>
    <w:basedOn w:val="Titre3"/>
    <w:next w:val="Normal"/>
    <w:link w:val="Titre4Car"/>
    <w:uiPriority w:val="99"/>
    <w:unhideWhenUsed/>
    <w:rsid w:val="006B4812"/>
    <w:pPr>
      <w:numPr>
        <w:ilvl w:val="0"/>
        <w:numId w:val="0"/>
      </w:numPr>
      <w:spacing w:before="240"/>
      <w:outlineLvl w:val="3"/>
    </w:pPr>
    <w:rPr>
      <w:bCs w:val="0"/>
      <w:iCs/>
      <w:sz w:val="20"/>
    </w:rPr>
  </w:style>
  <w:style w:type="paragraph" w:styleId="Titre5">
    <w:name w:val="heading 5"/>
    <w:basedOn w:val="Titre4"/>
    <w:next w:val="Normal"/>
    <w:link w:val="Titre5Car"/>
    <w:uiPriority w:val="20"/>
    <w:unhideWhenUsed/>
    <w:rsid w:val="008A6286"/>
    <w:pPr>
      <w:pBdr>
        <w:top w:val="single" w:sz="4" w:space="1" w:color="939393" w:themeColor="text2"/>
        <w:bottom w:val="single" w:sz="4" w:space="3" w:color="939393" w:themeColor="text2"/>
      </w:pBdr>
      <w:outlineLvl w:val="4"/>
    </w:pPr>
    <w:rPr>
      <w:color w:val="000000" w:themeColor="text1"/>
    </w:rPr>
  </w:style>
  <w:style w:type="paragraph" w:styleId="Titre6">
    <w:name w:val="heading 6"/>
    <w:basedOn w:val="Titre5"/>
    <w:next w:val="Normal"/>
    <w:link w:val="Titre6Car"/>
    <w:uiPriority w:val="20"/>
    <w:unhideWhenUsed/>
    <w:qFormat/>
    <w:rsid w:val="006B4812"/>
    <w:pPr>
      <w:pBdr>
        <w:top w:val="single" w:sz="4" w:space="2" w:color="E6E6E6" w:themeColor="background2"/>
        <w:left w:val="single" w:sz="4" w:space="3" w:color="E6E6E6" w:themeColor="background2"/>
        <w:bottom w:val="single" w:sz="4" w:space="3" w:color="E6E6E6" w:themeColor="background2"/>
        <w:right w:val="single" w:sz="4" w:space="3" w:color="E6E6E6" w:themeColor="background2"/>
      </w:pBdr>
      <w:shd w:val="clear" w:color="auto" w:fill="E6E6E6" w:themeFill="background2"/>
      <w:ind w:left="85" w:right="85"/>
      <w:outlineLvl w:val="5"/>
    </w:pPr>
  </w:style>
  <w:style w:type="paragraph" w:styleId="Titre7">
    <w:name w:val="heading 7"/>
    <w:basedOn w:val="Titre6"/>
    <w:next w:val="Normal"/>
    <w:link w:val="Titre7Car"/>
    <w:uiPriority w:val="20"/>
    <w:unhideWhenUsed/>
    <w:qFormat/>
    <w:rsid w:val="00CE722F"/>
    <w:pPr>
      <w:shd w:val="clear" w:color="auto" w:fill="C80F0F" w:themeFill="accent1"/>
      <w:spacing w:before="0" w:after="0"/>
      <w:outlineLvl w:val="6"/>
    </w:pPr>
    <w:rPr>
      <w:color w:val="FFFFFF" w:themeColor="background1"/>
    </w:rPr>
  </w:style>
  <w:style w:type="paragraph" w:styleId="Titre8">
    <w:name w:val="heading 8"/>
    <w:basedOn w:val="Normal"/>
    <w:next w:val="Normal"/>
    <w:link w:val="Titre8Car"/>
    <w:uiPriority w:val="20"/>
    <w:semiHidden/>
    <w:unhideWhenUsed/>
    <w:qFormat/>
    <w:rsid w:val="00B6006A"/>
    <w:pPr>
      <w:keepNext/>
      <w:keepLines/>
      <w:numPr>
        <w:ilvl w:val="7"/>
        <w:numId w:val="1"/>
      </w:numPr>
      <w:suppressAutoHyphens/>
      <w:autoSpaceDE w:val="0"/>
      <w:spacing w:before="200"/>
      <w:jc w:val="both"/>
      <w:outlineLvl w:val="7"/>
    </w:pPr>
    <w:rPr>
      <w:rFonts w:ascii="Cambria" w:eastAsia="Times New Roman" w:hAnsi="Cambria" w:cs="Times New Roman"/>
      <w:color w:val="404040"/>
      <w:lang w:eastAsia="ar-SA"/>
    </w:rPr>
  </w:style>
  <w:style w:type="paragraph" w:styleId="Titre9">
    <w:name w:val="heading 9"/>
    <w:basedOn w:val="Normal"/>
    <w:next w:val="Normal"/>
    <w:link w:val="Titre9Car"/>
    <w:uiPriority w:val="20"/>
    <w:semiHidden/>
    <w:unhideWhenUsed/>
    <w:qFormat/>
    <w:rsid w:val="00B6006A"/>
    <w:pPr>
      <w:keepNext/>
      <w:keepLines/>
      <w:numPr>
        <w:ilvl w:val="8"/>
        <w:numId w:val="1"/>
      </w:numPr>
      <w:suppressAutoHyphens/>
      <w:autoSpaceDE w:val="0"/>
      <w:spacing w:before="200"/>
      <w:jc w:val="both"/>
      <w:outlineLvl w:val="8"/>
    </w:pPr>
    <w:rPr>
      <w:rFonts w:ascii="Cambria" w:eastAsia="Times New Roman" w:hAnsi="Cambria" w:cs="Times New Roman"/>
      <w:i/>
      <w:iCs/>
      <w:color w:val="404040"/>
      <w:lang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19"/>
    <w:rsid w:val="00FB1E8D"/>
    <w:rPr>
      <w:rFonts w:asciiTheme="majorHAnsi" w:eastAsiaTheme="majorEastAsia" w:hAnsiTheme="majorHAnsi" w:cstheme="majorBidi"/>
      <w:b/>
      <w:bCs/>
      <w:caps/>
      <w:color w:val="C80F0F" w:themeColor="accent1"/>
      <w:spacing w:val="6"/>
      <w:sz w:val="24"/>
      <w:szCs w:val="28"/>
      <w:lang w:val="en-GB"/>
    </w:rPr>
  </w:style>
  <w:style w:type="character" w:customStyle="1" w:styleId="Titre2Car">
    <w:name w:val="Titre 2 Car"/>
    <w:basedOn w:val="Policepardfaut"/>
    <w:link w:val="Titre2"/>
    <w:uiPriority w:val="19"/>
    <w:rsid w:val="003C5ADF"/>
    <w:rPr>
      <w:rFonts w:asciiTheme="majorHAnsi" w:eastAsiaTheme="majorEastAsia" w:hAnsiTheme="majorHAnsi" w:cstheme="majorBidi"/>
      <w:b/>
      <w:color w:val="C80F0F" w:themeColor="accent1"/>
      <w:spacing w:val="6"/>
      <w:sz w:val="24"/>
      <w:szCs w:val="26"/>
      <w:lang w:val="en-GB"/>
    </w:rPr>
  </w:style>
  <w:style w:type="character" w:customStyle="1" w:styleId="Titre3Car">
    <w:name w:val="Titre 3 Car"/>
    <w:basedOn w:val="Policepardfaut"/>
    <w:link w:val="Titre3"/>
    <w:uiPriority w:val="19"/>
    <w:rsid w:val="003C5ADF"/>
    <w:rPr>
      <w:rFonts w:asciiTheme="majorHAnsi" w:eastAsiaTheme="majorEastAsia" w:hAnsiTheme="majorHAnsi" w:cstheme="majorBidi"/>
      <w:b/>
      <w:bCs/>
      <w:color w:val="C80F0F" w:themeColor="accent1"/>
      <w:spacing w:val="6"/>
      <w:sz w:val="24"/>
      <w:szCs w:val="26"/>
      <w:lang w:val="en-GB"/>
    </w:rPr>
  </w:style>
  <w:style w:type="character" w:customStyle="1" w:styleId="Titre4Car">
    <w:name w:val="Titre 4 Car"/>
    <w:basedOn w:val="Policepardfaut"/>
    <w:link w:val="Titre4"/>
    <w:uiPriority w:val="99"/>
    <w:rsid w:val="004154AC"/>
    <w:rPr>
      <w:rFonts w:asciiTheme="majorHAnsi" w:eastAsiaTheme="majorEastAsia" w:hAnsiTheme="majorHAnsi" w:cstheme="majorBidi"/>
      <w:b/>
      <w:iCs/>
      <w:color w:val="C80F0F" w:themeColor="accent1"/>
      <w:spacing w:val="6"/>
      <w:szCs w:val="26"/>
      <w:lang w:val="en-GB"/>
    </w:rPr>
  </w:style>
  <w:style w:type="character" w:customStyle="1" w:styleId="Titre5Car">
    <w:name w:val="Titre 5 Car"/>
    <w:basedOn w:val="Policepardfaut"/>
    <w:link w:val="Titre5"/>
    <w:uiPriority w:val="20"/>
    <w:rsid w:val="004154AC"/>
    <w:rPr>
      <w:rFonts w:asciiTheme="majorHAnsi" w:eastAsiaTheme="majorEastAsia" w:hAnsiTheme="majorHAnsi" w:cstheme="majorBidi"/>
      <w:b/>
      <w:iCs/>
      <w:color w:val="000000" w:themeColor="text1"/>
      <w:spacing w:val="6"/>
      <w:szCs w:val="26"/>
      <w:lang w:val="en-GB"/>
    </w:rPr>
  </w:style>
  <w:style w:type="paragraph" w:styleId="Textedebulles">
    <w:name w:val="Balloon Text"/>
    <w:basedOn w:val="Normal"/>
    <w:link w:val="TextedebullesCar"/>
    <w:uiPriority w:val="99"/>
    <w:semiHidden/>
    <w:unhideWhenUsed/>
    <w:rsid w:val="00AD6DF7"/>
    <w:rPr>
      <w:rFonts w:ascii="Tahoma" w:hAnsi="Tahoma" w:cs="Tahoma"/>
      <w:sz w:val="16"/>
      <w:szCs w:val="16"/>
    </w:rPr>
  </w:style>
  <w:style w:type="character" w:customStyle="1" w:styleId="TextedebullesCar">
    <w:name w:val="Texte de bulles Car"/>
    <w:basedOn w:val="Policepardfaut"/>
    <w:link w:val="Textedebulles"/>
    <w:uiPriority w:val="99"/>
    <w:semiHidden/>
    <w:rsid w:val="00AD6DF7"/>
    <w:rPr>
      <w:rFonts w:ascii="Tahoma" w:hAnsi="Tahoma" w:cs="Tahoma"/>
      <w:sz w:val="16"/>
      <w:szCs w:val="16"/>
    </w:rPr>
  </w:style>
  <w:style w:type="paragraph" w:styleId="En-tte">
    <w:name w:val="header"/>
    <w:basedOn w:val="Normal"/>
    <w:link w:val="En-tteCar"/>
    <w:uiPriority w:val="99"/>
    <w:unhideWhenUsed/>
    <w:rsid w:val="00AF76A2"/>
    <w:pPr>
      <w:pBdr>
        <w:bottom w:val="single" w:sz="6" w:space="20" w:color="BEBEBE" w:themeColor="text2" w:themeTint="99"/>
      </w:pBdr>
      <w:tabs>
        <w:tab w:val="center" w:pos="4536"/>
        <w:tab w:val="right" w:pos="9072"/>
      </w:tabs>
      <w:spacing w:before="0" w:after="0"/>
    </w:pPr>
  </w:style>
  <w:style w:type="character" w:customStyle="1" w:styleId="En-tteCar">
    <w:name w:val="En-tête Car"/>
    <w:basedOn w:val="Policepardfaut"/>
    <w:link w:val="En-tte"/>
    <w:uiPriority w:val="99"/>
    <w:rsid w:val="00AF76A2"/>
    <w:rPr>
      <w:rFonts w:cs="Gravur-CondensedLight"/>
      <w:spacing w:val="6"/>
      <w:lang w:val="en-GB"/>
    </w:rPr>
  </w:style>
  <w:style w:type="paragraph" w:styleId="Pieddepage">
    <w:name w:val="footer"/>
    <w:basedOn w:val="Normal"/>
    <w:link w:val="PieddepageCar"/>
    <w:uiPriority w:val="99"/>
    <w:unhideWhenUsed/>
    <w:rsid w:val="00A8524A"/>
    <w:pPr>
      <w:tabs>
        <w:tab w:val="right" w:pos="8220"/>
      </w:tabs>
      <w:spacing w:before="0" w:after="0" w:line="276" w:lineRule="auto"/>
    </w:pPr>
    <w:rPr>
      <w:sz w:val="14"/>
    </w:rPr>
  </w:style>
  <w:style w:type="character" w:customStyle="1" w:styleId="PieddepageCar">
    <w:name w:val="Pied de page Car"/>
    <w:basedOn w:val="Policepardfaut"/>
    <w:link w:val="Pieddepage"/>
    <w:uiPriority w:val="99"/>
    <w:rsid w:val="00A8524A"/>
    <w:rPr>
      <w:rFonts w:cs="Gravur-CondensedLight"/>
      <w:spacing w:val="6"/>
      <w:sz w:val="14"/>
      <w:lang w:val="en-GB"/>
    </w:rPr>
  </w:style>
  <w:style w:type="paragraph" w:styleId="Titre">
    <w:name w:val="Title"/>
    <w:basedOn w:val="Normal"/>
    <w:next w:val="Normal"/>
    <w:link w:val="TitreCar"/>
    <w:uiPriority w:val="10"/>
    <w:rsid w:val="00597041"/>
    <w:pPr>
      <w:autoSpaceDE w:val="0"/>
      <w:autoSpaceDN w:val="0"/>
      <w:adjustRightInd w:val="0"/>
    </w:pPr>
    <w:rPr>
      <w:rFonts w:asciiTheme="majorHAnsi" w:hAnsiTheme="majorHAnsi" w:cs="Gravur-CondensedBold"/>
      <w:b/>
      <w:bCs/>
      <w:color w:val="D40A10"/>
      <w:sz w:val="40"/>
      <w:szCs w:val="42"/>
    </w:rPr>
  </w:style>
  <w:style w:type="character" w:customStyle="1" w:styleId="TitreCar">
    <w:name w:val="Titre Car"/>
    <w:basedOn w:val="Policepardfaut"/>
    <w:link w:val="Titre"/>
    <w:uiPriority w:val="10"/>
    <w:rsid w:val="00597041"/>
    <w:rPr>
      <w:rFonts w:asciiTheme="majorHAnsi" w:hAnsiTheme="majorHAnsi" w:cs="Gravur-CondensedBold"/>
      <w:b/>
      <w:bCs/>
      <w:color w:val="D40A10"/>
      <w:spacing w:val="6"/>
      <w:sz w:val="40"/>
      <w:szCs w:val="42"/>
      <w:lang w:val="en-GB"/>
    </w:rPr>
  </w:style>
  <w:style w:type="paragraph" w:styleId="Sous-titre">
    <w:name w:val="Subtitle"/>
    <w:basedOn w:val="Normal"/>
    <w:next w:val="Normal"/>
    <w:link w:val="Sous-titreCar"/>
    <w:uiPriority w:val="11"/>
    <w:rsid w:val="00566D12"/>
    <w:pPr>
      <w:autoSpaceDE w:val="0"/>
      <w:autoSpaceDN w:val="0"/>
      <w:adjustRightInd w:val="0"/>
    </w:pPr>
    <w:rPr>
      <w:rFonts w:cs="Gravur-Condensed"/>
      <w:b/>
      <w:color w:val="6F6F6F"/>
      <w:sz w:val="30"/>
      <w:szCs w:val="30"/>
    </w:rPr>
  </w:style>
  <w:style w:type="character" w:customStyle="1" w:styleId="Sous-titreCar">
    <w:name w:val="Sous-titre Car"/>
    <w:basedOn w:val="Policepardfaut"/>
    <w:link w:val="Sous-titre"/>
    <w:uiPriority w:val="11"/>
    <w:rsid w:val="00566D12"/>
    <w:rPr>
      <w:rFonts w:cs="Gravur-Condensed"/>
      <w:b/>
      <w:color w:val="6F6F6F"/>
      <w:spacing w:val="6"/>
      <w:sz w:val="30"/>
      <w:szCs w:val="30"/>
      <w:lang w:val="en-GB"/>
    </w:rPr>
  </w:style>
  <w:style w:type="character" w:customStyle="1" w:styleId="Titre6Car">
    <w:name w:val="Titre 6 Car"/>
    <w:basedOn w:val="Policepardfaut"/>
    <w:link w:val="Titre6"/>
    <w:uiPriority w:val="20"/>
    <w:rsid w:val="004154AC"/>
    <w:rPr>
      <w:rFonts w:asciiTheme="majorHAnsi" w:eastAsiaTheme="majorEastAsia" w:hAnsiTheme="majorHAnsi" w:cstheme="majorBidi"/>
      <w:b/>
      <w:iCs/>
      <w:color w:val="000000" w:themeColor="text1"/>
      <w:spacing w:val="6"/>
      <w:szCs w:val="26"/>
      <w:shd w:val="clear" w:color="auto" w:fill="E6E6E6" w:themeFill="background2"/>
      <w:lang w:val="en-GB"/>
    </w:rPr>
  </w:style>
  <w:style w:type="character" w:customStyle="1" w:styleId="Titre7Car">
    <w:name w:val="Titre 7 Car"/>
    <w:basedOn w:val="Policepardfaut"/>
    <w:link w:val="Titre7"/>
    <w:uiPriority w:val="20"/>
    <w:rsid w:val="004154AC"/>
    <w:rPr>
      <w:rFonts w:asciiTheme="majorHAnsi" w:eastAsiaTheme="majorEastAsia" w:hAnsiTheme="majorHAnsi" w:cstheme="majorBidi"/>
      <w:b/>
      <w:iCs/>
      <w:color w:val="FFFFFF" w:themeColor="background1"/>
      <w:spacing w:val="6"/>
      <w:szCs w:val="26"/>
      <w:shd w:val="clear" w:color="auto" w:fill="C80F0F" w:themeFill="accent1"/>
      <w:lang w:val="en-GB"/>
    </w:rPr>
  </w:style>
  <w:style w:type="character" w:customStyle="1" w:styleId="Titre8Car">
    <w:name w:val="Titre 8 Car"/>
    <w:basedOn w:val="Policepardfaut"/>
    <w:link w:val="Titre8"/>
    <w:uiPriority w:val="20"/>
    <w:semiHidden/>
    <w:rsid w:val="00B6006A"/>
    <w:rPr>
      <w:rFonts w:ascii="Cambria" w:eastAsia="Times New Roman" w:hAnsi="Cambria" w:cs="Times New Roman"/>
      <w:color w:val="404040"/>
      <w:spacing w:val="6"/>
      <w:lang w:val="en-GB" w:eastAsia="ar-SA"/>
    </w:rPr>
  </w:style>
  <w:style w:type="character" w:customStyle="1" w:styleId="Titre9Car">
    <w:name w:val="Titre 9 Car"/>
    <w:basedOn w:val="Policepardfaut"/>
    <w:link w:val="Titre9"/>
    <w:uiPriority w:val="20"/>
    <w:semiHidden/>
    <w:rsid w:val="00B6006A"/>
    <w:rPr>
      <w:rFonts w:ascii="Cambria" w:eastAsia="Times New Roman" w:hAnsi="Cambria" w:cs="Times New Roman"/>
      <w:i/>
      <w:iCs/>
      <w:color w:val="404040"/>
      <w:spacing w:val="6"/>
      <w:lang w:val="en-GB" w:eastAsia="ar-SA"/>
    </w:rPr>
  </w:style>
  <w:style w:type="paragraph" w:styleId="Paragraphedeliste">
    <w:name w:val="List Paragraph"/>
    <w:aliases w:val="Bullet Points,Liststycke SKL,Normal bullet 2,Bullet list,Table of contents numbered,Indent Paragraph,Lettre d'introduction,Paragraphe de liste PBLH,Graph &amp; Table tite,Llista Nivell1,Lista de nivel 1,Paragraph"/>
    <w:basedOn w:val="Normal"/>
    <w:link w:val="ParagraphedelisteCar"/>
    <w:uiPriority w:val="34"/>
    <w:qFormat/>
    <w:rsid w:val="002C0C5D"/>
    <w:pPr>
      <w:ind w:left="454"/>
      <w:contextualSpacing/>
    </w:pPr>
  </w:style>
  <w:style w:type="numbering" w:customStyle="1" w:styleId="Bulletliste">
    <w:name w:val="Bulletliste"/>
    <w:basedOn w:val="Aucuneliste"/>
    <w:rsid w:val="002408FA"/>
    <w:pPr>
      <w:numPr>
        <w:numId w:val="2"/>
      </w:numPr>
    </w:pPr>
  </w:style>
  <w:style w:type="paragraph" w:customStyle="1" w:styleId="Aufzhlung">
    <w:name w:val="Aufzählung"/>
    <w:basedOn w:val="Paragraphedeliste"/>
    <w:link w:val="AufzhlungZchn"/>
    <w:autoRedefine/>
    <w:qFormat/>
    <w:rsid w:val="006E42E8"/>
    <w:pPr>
      <w:numPr>
        <w:numId w:val="3"/>
      </w:numPr>
      <w:spacing w:before="120" w:after="120" w:line="280" w:lineRule="exact"/>
      <w:contextualSpacing w:val="0"/>
    </w:pPr>
    <w:rPr>
      <w:sz w:val="24"/>
    </w:rPr>
  </w:style>
  <w:style w:type="character" w:styleId="Textedelespacerserv">
    <w:name w:val="Placeholder Text"/>
    <w:basedOn w:val="Policepardfaut"/>
    <w:uiPriority w:val="99"/>
    <w:semiHidden/>
    <w:rsid w:val="001E3D85"/>
    <w:rPr>
      <w:color w:val="808080"/>
    </w:rPr>
  </w:style>
  <w:style w:type="character" w:customStyle="1" w:styleId="ParagraphedelisteCar">
    <w:name w:val="Paragraphe de liste Car"/>
    <w:aliases w:val="Bullet Points Car,Liststycke SKL Car,Normal bullet 2 Car,Bullet list Car,Table of contents numbered Car,Indent Paragraph Car,Lettre d'introduction Car,Paragraphe de liste PBLH Car,Graph &amp; Table tite Car,Llista Nivell1 Car"/>
    <w:basedOn w:val="Policepardfaut"/>
    <w:link w:val="Paragraphedeliste"/>
    <w:uiPriority w:val="99"/>
    <w:rsid w:val="002C0C5D"/>
    <w:rPr>
      <w:rFonts w:ascii="Gravur-CondensedLight" w:hAnsi="Gravur-CondensedLight" w:cs="Gravur-CondensedLight"/>
    </w:rPr>
  </w:style>
  <w:style w:type="character" w:customStyle="1" w:styleId="AufzhlungZchn">
    <w:name w:val="Aufzählung Zchn"/>
    <w:basedOn w:val="ParagraphedelisteCar"/>
    <w:link w:val="Aufzhlung"/>
    <w:rsid w:val="006E42E8"/>
    <w:rPr>
      <w:rFonts w:ascii="Gravur-CondensedLight" w:hAnsi="Gravur-CondensedLight" w:cs="Gravur-CondensedLight"/>
      <w:spacing w:val="6"/>
      <w:sz w:val="24"/>
      <w:lang w:val="en-GB"/>
    </w:rPr>
  </w:style>
  <w:style w:type="paragraph" w:customStyle="1" w:styleId="Tenderer">
    <w:name w:val="Tenderer"/>
    <w:basedOn w:val="Titre"/>
    <w:next w:val="Titre"/>
    <w:uiPriority w:val="99"/>
    <w:rsid w:val="00C23412"/>
    <w:rPr>
      <w:caps/>
      <w:noProof/>
      <w:color w:val="939393" w:themeColor="text2"/>
      <w:lang w:eastAsia="de-DE"/>
    </w:rPr>
  </w:style>
  <w:style w:type="paragraph" w:customStyle="1" w:styleId="Randkommentar">
    <w:name w:val="Randkommentar"/>
    <w:basedOn w:val="Normal"/>
    <w:uiPriority w:val="99"/>
    <w:rsid w:val="00AE1704"/>
    <w:pPr>
      <w:spacing w:before="0"/>
    </w:pPr>
    <w:rPr>
      <w:b/>
      <w:color w:val="C80F0F" w:themeColor="accent1"/>
      <w:sz w:val="16"/>
    </w:rPr>
  </w:style>
  <w:style w:type="table" w:styleId="Grilledutableau">
    <w:name w:val="Table Grid"/>
    <w:basedOn w:val="TableauNormal"/>
    <w:uiPriority w:val="59"/>
    <w:rsid w:val="00C77E4C"/>
    <w:pPr>
      <w:spacing w:before="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basedOn w:val="Policepardfaut"/>
    <w:uiPriority w:val="21"/>
    <w:qFormat/>
    <w:rsid w:val="00C15ACE"/>
    <w:rPr>
      <w:i/>
      <w:iCs/>
    </w:rPr>
  </w:style>
  <w:style w:type="paragraph" w:customStyle="1" w:styleId="KastenFlietext">
    <w:name w:val="Kasten Fließtext"/>
    <w:basedOn w:val="Normal"/>
    <w:uiPriority w:val="26"/>
    <w:qFormat/>
    <w:rsid w:val="00BB7E21"/>
    <w:pPr>
      <w:pBdr>
        <w:top w:val="single" w:sz="6" w:space="10" w:color="E6E6E6" w:themeColor="background2"/>
        <w:left w:val="single" w:sz="6" w:space="12" w:color="E6E6E6" w:themeColor="background2"/>
        <w:bottom w:val="single" w:sz="6" w:space="12" w:color="E6E6E6" w:themeColor="background2"/>
        <w:right w:val="single" w:sz="6" w:space="12" w:color="E6E6E6" w:themeColor="background2"/>
      </w:pBdr>
      <w:spacing w:before="120" w:after="120"/>
      <w:ind w:left="284" w:right="284"/>
      <w:jc w:val="both"/>
    </w:pPr>
    <w:rPr>
      <w:rFonts w:cstheme="minorBidi"/>
      <w:szCs w:val="19"/>
    </w:rPr>
  </w:style>
  <w:style w:type="character" w:styleId="Emphaseintense">
    <w:name w:val="Intense Emphasis"/>
    <w:basedOn w:val="Policepardfaut"/>
    <w:uiPriority w:val="21"/>
    <w:rsid w:val="00C15ACE"/>
    <w:rPr>
      <w:b/>
      <w:bCs/>
      <w:i/>
      <w:iCs/>
      <w:color w:val="C80F0F" w:themeColor="accent1"/>
    </w:rPr>
  </w:style>
  <w:style w:type="paragraph" w:customStyle="1" w:styleId="KastenHeader">
    <w:name w:val="Kasten Header"/>
    <w:basedOn w:val="KastenFlietext"/>
    <w:next w:val="KastenFlietext"/>
    <w:uiPriority w:val="25"/>
    <w:qFormat/>
    <w:rsid w:val="00AE1704"/>
    <w:rPr>
      <w:b/>
    </w:rPr>
  </w:style>
  <w:style w:type="table" w:styleId="Thmedutableau">
    <w:name w:val="Table Theme"/>
    <w:basedOn w:val="TableauNormal"/>
    <w:uiPriority w:val="99"/>
    <w:semiHidden/>
    <w:unhideWhenUsed/>
    <w:rsid w:val="00C77E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3">
    <w:name w:val="toc 3"/>
    <w:basedOn w:val="Normal"/>
    <w:next w:val="Normal"/>
    <w:autoRedefine/>
    <w:uiPriority w:val="39"/>
    <w:rsid w:val="00566D12"/>
    <w:pPr>
      <w:spacing w:before="0" w:after="0"/>
      <w:ind w:left="400"/>
    </w:pPr>
    <w:rPr>
      <w:sz w:val="22"/>
      <w:szCs w:val="22"/>
    </w:rPr>
  </w:style>
  <w:style w:type="paragraph" w:styleId="TM2">
    <w:name w:val="toc 2"/>
    <w:basedOn w:val="TM1"/>
    <w:next w:val="Normal"/>
    <w:autoRedefine/>
    <w:uiPriority w:val="39"/>
    <w:rsid w:val="00566D12"/>
    <w:pPr>
      <w:spacing w:before="0"/>
      <w:ind w:left="200"/>
    </w:pPr>
    <w:rPr>
      <w:sz w:val="22"/>
      <w:szCs w:val="22"/>
    </w:rPr>
  </w:style>
  <w:style w:type="paragraph" w:styleId="TM1">
    <w:name w:val="toc 1"/>
    <w:basedOn w:val="Normal"/>
    <w:next w:val="Normal"/>
    <w:autoRedefine/>
    <w:uiPriority w:val="39"/>
    <w:rsid w:val="00566D12"/>
    <w:pPr>
      <w:spacing w:before="120" w:after="0"/>
    </w:pPr>
    <w:rPr>
      <w:b/>
      <w:sz w:val="24"/>
      <w:szCs w:val="24"/>
    </w:rPr>
  </w:style>
  <w:style w:type="character" w:styleId="Lienhypertexte">
    <w:name w:val="Hyperlink"/>
    <w:basedOn w:val="Policepardfaut"/>
    <w:uiPriority w:val="99"/>
    <w:unhideWhenUsed/>
    <w:rsid w:val="00F660F8"/>
    <w:rPr>
      <w:color w:val="C80F0F" w:themeColor="hyperlink"/>
      <w:u w:val="single"/>
    </w:rPr>
  </w:style>
  <w:style w:type="paragraph" w:customStyle="1" w:styleId="Leerzeile">
    <w:name w:val="Leerzeile"/>
    <w:basedOn w:val="Normal"/>
    <w:uiPriority w:val="2"/>
    <w:qFormat/>
    <w:rsid w:val="00783F99"/>
    <w:pPr>
      <w:spacing w:before="0" w:after="0"/>
    </w:pPr>
  </w:style>
  <w:style w:type="table" w:customStyle="1" w:styleId="Leerpositionierung">
    <w:name w:val="Leerpositionierung"/>
    <w:basedOn w:val="TableauNormal"/>
    <w:uiPriority w:val="99"/>
    <w:rsid w:val="00C23412"/>
    <w:pPr>
      <w:spacing w:after="0" w:line="240" w:lineRule="auto"/>
    </w:pPr>
    <w:tblPr>
      <w:tblCellMar>
        <w:left w:w="0" w:type="dxa"/>
        <w:right w:w="0" w:type="dxa"/>
      </w:tblCellMar>
    </w:tblPr>
    <w:tcPr>
      <w:shd w:val="clear" w:color="auto" w:fill="auto"/>
    </w:tcPr>
  </w:style>
  <w:style w:type="paragraph" w:customStyle="1" w:styleId="ActivitiesTable">
    <w:name w:val="Activities Table"/>
    <w:basedOn w:val="Normal"/>
    <w:rsid w:val="001B1255"/>
    <w:pPr>
      <w:keepNext/>
      <w:spacing w:before="40" w:after="40"/>
      <w:ind w:right="113"/>
      <w:contextualSpacing/>
    </w:pPr>
    <w:rPr>
      <w:rFonts w:eastAsia="Calibri"/>
      <w:lang w:eastAsia="de-DE"/>
    </w:rPr>
  </w:style>
  <w:style w:type="paragraph" w:customStyle="1" w:styleId="AufzhlunginTabelle">
    <w:name w:val="Aufzählung in Tabelle"/>
    <w:basedOn w:val="Aufzhlung"/>
    <w:qFormat/>
    <w:rsid w:val="00113FBB"/>
    <w:pPr>
      <w:spacing w:before="40" w:after="40"/>
      <w:ind w:right="57"/>
    </w:pPr>
  </w:style>
  <w:style w:type="paragraph" w:customStyle="1" w:styleId="berschriftinTabelle">
    <w:name w:val="Überschrift in Tabelle"/>
    <w:basedOn w:val="Titre4"/>
    <w:qFormat/>
    <w:rsid w:val="00261E89"/>
    <w:pPr>
      <w:spacing w:before="40" w:after="40"/>
      <w:ind w:left="85" w:right="85"/>
    </w:pPr>
    <w:rPr>
      <w:lang w:eastAsia="de-DE"/>
    </w:rPr>
  </w:style>
  <w:style w:type="paragraph" w:customStyle="1" w:styleId="KopfzeileSeite1">
    <w:name w:val="Kopfzeile Seite 1"/>
    <w:basedOn w:val="En-tte"/>
    <w:uiPriority w:val="99"/>
    <w:rsid w:val="0031623E"/>
    <w:pPr>
      <w:pBdr>
        <w:bottom w:val="none" w:sz="0" w:space="0" w:color="auto"/>
      </w:pBdr>
    </w:pPr>
  </w:style>
  <w:style w:type="paragraph" w:customStyle="1" w:styleId="Projektcode">
    <w:name w:val="Projektcode"/>
    <w:basedOn w:val="Sous-titre"/>
    <w:uiPriority w:val="99"/>
    <w:rsid w:val="00566D12"/>
    <w:pPr>
      <w:spacing w:before="0" w:after="0"/>
    </w:pPr>
    <w:rPr>
      <w:b w:val="0"/>
      <w:sz w:val="26"/>
    </w:rPr>
  </w:style>
  <w:style w:type="table" w:customStyle="1" w:styleId="GIZKasten">
    <w:name w:val="GIZ Kasten"/>
    <w:basedOn w:val="GIZTabelle"/>
    <w:uiPriority w:val="99"/>
    <w:rsid w:val="004E6FB9"/>
    <w:tblPr>
      <w:tblBorders>
        <w:left w:val="single" w:sz="6" w:space="0" w:color="E6E6E6" w:themeColor="background2"/>
        <w:bottom w:val="none" w:sz="0" w:space="0" w:color="auto"/>
        <w:right w:val="single" w:sz="6" w:space="0" w:color="E6E6E6" w:themeColor="background2"/>
        <w:insideH w:val="none" w:sz="0" w:space="0" w:color="auto"/>
        <w:insideV w:val="none" w:sz="0" w:space="0" w:color="auto"/>
      </w:tblBorders>
    </w:tblPr>
    <w:tblStylePr w:type="firstRow">
      <w:pPr>
        <w:keepNext/>
        <w:wordWrap/>
        <w:jc w:val="left"/>
      </w:pPr>
      <w:rPr>
        <w:b/>
      </w:rPr>
      <w:tblPr/>
      <w:trPr>
        <w:tblHeader/>
      </w:trPr>
      <w:tcPr>
        <w:tcBorders>
          <w:top w:val="single" w:sz="6" w:space="0" w:color="E6E6E6" w:themeColor="background2"/>
          <w:left w:val="single" w:sz="6" w:space="0" w:color="E6E6E6" w:themeColor="background2"/>
          <w:bottom w:val="nil"/>
          <w:right w:val="single" w:sz="6" w:space="0" w:color="E6E6E6" w:themeColor="background2"/>
          <w:insideH w:val="nil"/>
          <w:insideV w:val="nil"/>
          <w:tl2br w:val="nil"/>
          <w:tr2bl w:val="nil"/>
        </w:tcBorders>
        <w:shd w:val="clear" w:color="auto" w:fill="E6E6E6" w:themeFill="background2"/>
      </w:tcPr>
    </w:tblStylePr>
    <w:tblStylePr w:type="firstCol">
      <w:rPr>
        <w:b/>
      </w:rPr>
    </w:tblStylePr>
  </w:style>
  <w:style w:type="table" w:customStyle="1" w:styleId="GIZTabelle">
    <w:name w:val="GIZ Tabelle"/>
    <w:basedOn w:val="TableauNormal"/>
    <w:uiPriority w:val="99"/>
    <w:rsid w:val="000B085B"/>
    <w:pPr>
      <w:spacing w:before="40" w:after="40"/>
      <w:ind w:left="85" w:right="57"/>
    </w:pPr>
    <w:tblPr>
      <w:tblBorders>
        <w:bottom w:val="single" w:sz="6" w:space="0" w:color="E6E6E6" w:themeColor="background2"/>
        <w:insideH w:val="single" w:sz="6" w:space="0" w:color="E6E6E6" w:themeColor="background2"/>
        <w:insideV w:val="single" w:sz="6" w:space="0" w:color="E6E6E6" w:themeColor="background2"/>
      </w:tblBorders>
      <w:tblCellMar>
        <w:left w:w="0" w:type="dxa"/>
        <w:right w:w="0" w:type="dxa"/>
      </w:tblCellMar>
    </w:tblPr>
    <w:tblStylePr w:type="firstRow">
      <w:pPr>
        <w:keepNext/>
        <w:wordWrap/>
      </w:pPr>
      <w:rPr>
        <w:b/>
      </w:rPr>
      <w:tblPr/>
      <w:tcPr>
        <w:tcBorders>
          <w:top w:val="nil"/>
          <w:left w:val="nil"/>
          <w:bottom w:val="nil"/>
          <w:right w:val="nil"/>
          <w:insideH w:val="nil"/>
          <w:insideV w:val="single" w:sz="12" w:space="0" w:color="FFFFFF" w:themeColor="background1"/>
          <w:tl2br w:val="nil"/>
          <w:tr2bl w:val="nil"/>
        </w:tcBorders>
        <w:shd w:val="clear" w:color="auto" w:fill="E6E6E6" w:themeFill="background2"/>
      </w:tcPr>
    </w:tblStylePr>
    <w:tblStylePr w:type="firstCol">
      <w:rPr>
        <w:b/>
      </w:rPr>
    </w:tblStylePr>
  </w:style>
  <w:style w:type="paragraph" w:customStyle="1" w:styleId="NummerierunginTabelle">
    <w:name w:val="Nummerierung in Tabelle"/>
    <w:basedOn w:val="AufzhlunginTabelle"/>
    <w:uiPriority w:val="24"/>
    <w:qFormat/>
    <w:rsid w:val="001303E4"/>
    <w:pPr>
      <w:numPr>
        <w:numId w:val="5"/>
      </w:numPr>
    </w:pPr>
  </w:style>
  <w:style w:type="paragraph" w:styleId="Lgende">
    <w:name w:val="caption"/>
    <w:basedOn w:val="Normal"/>
    <w:next w:val="Normal"/>
    <w:uiPriority w:val="35"/>
    <w:unhideWhenUsed/>
    <w:rsid w:val="00B97C3D"/>
    <w:pPr>
      <w:spacing w:before="120" w:after="120" w:line="240" w:lineRule="auto"/>
    </w:pPr>
    <w:rPr>
      <w:bCs/>
      <w:color w:val="000000" w:themeColor="text1"/>
      <w:sz w:val="16"/>
      <w:szCs w:val="18"/>
    </w:rPr>
  </w:style>
  <w:style w:type="paragraph" w:styleId="Tabledesillustrations">
    <w:name w:val="table of figures"/>
    <w:basedOn w:val="TM2"/>
    <w:next w:val="Normal"/>
    <w:uiPriority w:val="99"/>
    <w:unhideWhenUsed/>
    <w:rsid w:val="00E02AEC"/>
    <w:rPr>
      <w:rFonts w:eastAsiaTheme="majorEastAsia"/>
      <w:noProof/>
    </w:rPr>
  </w:style>
  <w:style w:type="paragraph" w:styleId="Notedebasdepage">
    <w:name w:val="footnote text"/>
    <w:aliases w:val="Footnote Text Char Char Char,Footnote Text Char Char,Footnote Text Char Char1,Footnote Text Char1 Char Char,Footnote Text Char Char1 Char Char,Footnote Text Char Char Char Char Char Char,Fußnote,fn,Podrozdział,FOOTNOTES"/>
    <w:basedOn w:val="Normal"/>
    <w:link w:val="NotedebasdepageCar"/>
    <w:semiHidden/>
    <w:unhideWhenUsed/>
    <w:rsid w:val="00B11485"/>
    <w:pPr>
      <w:spacing w:before="0" w:after="0" w:line="240" w:lineRule="auto"/>
    </w:pPr>
  </w:style>
  <w:style w:type="character" w:customStyle="1" w:styleId="NotedebasdepageCar">
    <w:name w:val="Note de bas de page Car"/>
    <w:aliases w:val="Footnote Text Char Char Char Car,Footnote Text Char Char Car,Footnote Text Char Char1 Car,Footnote Text Char1 Char Char Car,Footnote Text Char Char1 Char Char Car,Footnote Text Char Char Char Char Char Char Car,Fußnote Car,fn Car"/>
    <w:basedOn w:val="Policepardfaut"/>
    <w:link w:val="Notedebasdepage"/>
    <w:semiHidden/>
    <w:rsid w:val="00B11485"/>
    <w:rPr>
      <w:rFonts w:cs="Gravur-CondensedLight"/>
      <w:spacing w:val="6"/>
      <w:lang w:val="en-GB"/>
    </w:rPr>
  </w:style>
  <w:style w:type="character" w:styleId="Appelnotedebasdep">
    <w:name w:val="footnote reference"/>
    <w:aliases w:val="BVI fnr,16 Point,Superscript 6 Point,Footnote Reference Superscript,Footnote symbol,Footnote reference number,Times 10 Point,Exposant 3 Point,EN Footnote Reference,note TESI"/>
    <w:basedOn w:val="Policepardfaut"/>
    <w:uiPriority w:val="99"/>
    <w:semiHidden/>
    <w:unhideWhenUsed/>
    <w:rsid w:val="00B11485"/>
    <w:rPr>
      <w:vertAlign w:val="superscript"/>
    </w:rPr>
  </w:style>
  <w:style w:type="paragraph" w:styleId="NormalWeb">
    <w:name w:val="Normal (Web)"/>
    <w:basedOn w:val="Normal"/>
    <w:uiPriority w:val="99"/>
    <w:semiHidden/>
    <w:unhideWhenUsed/>
    <w:rsid w:val="00CC5467"/>
    <w:rPr>
      <w:rFonts w:ascii="Times New Roman" w:hAnsi="Times New Roman" w:cs="Times New Roman"/>
      <w:sz w:val="24"/>
      <w:szCs w:val="24"/>
    </w:rPr>
  </w:style>
  <w:style w:type="table" w:customStyle="1" w:styleId="GridTable4-Accent21">
    <w:name w:val="Grid Table 4 - Accent 21"/>
    <w:basedOn w:val="TableauNormal"/>
    <w:uiPriority w:val="49"/>
    <w:rsid w:val="00161515"/>
    <w:pPr>
      <w:spacing w:before="0" w:after="0" w:line="240" w:lineRule="auto"/>
    </w:pPr>
    <w:rPr>
      <w:sz w:val="22"/>
      <w:szCs w:val="22"/>
      <w:lang w:val="en-US"/>
    </w:rPr>
    <w:tblPr>
      <w:tblStyleRowBandSize w:val="1"/>
      <w:tblStyleColBandSize w:val="1"/>
      <w:tblBorders>
        <w:top w:val="single" w:sz="4" w:space="0" w:color="D0EDF6" w:themeColor="accent2" w:themeTint="99"/>
        <w:left w:val="single" w:sz="4" w:space="0" w:color="D0EDF6" w:themeColor="accent2" w:themeTint="99"/>
        <w:bottom w:val="single" w:sz="4" w:space="0" w:color="D0EDF6" w:themeColor="accent2" w:themeTint="99"/>
        <w:right w:val="single" w:sz="4" w:space="0" w:color="D0EDF6" w:themeColor="accent2" w:themeTint="99"/>
        <w:insideH w:val="single" w:sz="4" w:space="0" w:color="D0EDF6" w:themeColor="accent2" w:themeTint="99"/>
        <w:insideV w:val="single" w:sz="4" w:space="0" w:color="D0EDF6" w:themeColor="accent2" w:themeTint="99"/>
      </w:tblBorders>
    </w:tblPr>
    <w:tblStylePr w:type="firstRow">
      <w:rPr>
        <w:b/>
        <w:bCs/>
        <w:color w:val="FFFFFF" w:themeColor="background1"/>
      </w:rPr>
      <w:tblPr/>
      <w:tcPr>
        <w:tcBorders>
          <w:top w:val="single" w:sz="4" w:space="0" w:color="B1E2F0" w:themeColor="accent2"/>
          <w:left w:val="single" w:sz="4" w:space="0" w:color="B1E2F0" w:themeColor="accent2"/>
          <w:bottom w:val="single" w:sz="4" w:space="0" w:color="B1E2F0" w:themeColor="accent2"/>
          <w:right w:val="single" w:sz="4" w:space="0" w:color="B1E2F0" w:themeColor="accent2"/>
          <w:insideH w:val="nil"/>
          <w:insideV w:val="nil"/>
        </w:tcBorders>
        <w:shd w:val="clear" w:color="auto" w:fill="B1E2F0" w:themeFill="accent2"/>
      </w:tcPr>
    </w:tblStylePr>
    <w:tblStylePr w:type="lastRow">
      <w:rPr>
        <w:b/>
        <w:bCs/>
      </w:rPr>
      <w:tblPr/>
      <w:tcPr>
        <w:tcBorders>
          <w:top w:val="double" w:sz="4" w:space="0" w:color="B1E2F0" w:themeColor="accent2"/>
        </w:tcBorders>
      </w:tcPr>
    </w:tblStylePr>
    <w:tblStylePr w:type="firstCol">
      <w:rPr>
        <w:b/>
        <w:bCs/>
      </w:rPr>
    </w:tblStylePr>
    <w:tblStylePr w:type="lastCol">
      <w:rPr>
        <w:b/>
        <w:bCs/>
      </w:rPr>
    </w:tblStylePr>
    <w:tblStylePr w:type="band1Vert">
      <w:tblPr/>
      <w:tcPr>
        <w:shd w:val="clear" w:color="auto" w:fill="EFF9FC" w:themeFill="accent2" w:themeFillTint="33"/>
      </w:tcPr>
    </w:tblStylePr>
    <w:tblStylePr w:type="band1Horz">
      <w:tblPr/>
      <w:tcPr>
        <w:shd w:val="clear" w:color="auto" w:fill="EFF9FC" w:themeFill="accent2" w:themeFillTint="33"/>
      </w:tcPr>
    </w:tblStylePr>
  </w:style>
  <w:style w:type="table" w:customStyle="1" w:styleId="GridTable5DarkAccent1">
    <w:name w:val="Grid Table 5 Dark Accent 1"/>
    <w:basedOn w:val="TableauNormal"/>
    <w:uiPriority w:val="50"/>
    <w:rsid w:val="0016151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C8C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80F0F"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80F0F"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80F0F"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80F0F" w:themeFill="accent1"/>
      </w:tcPr>
    </w:tblStylePr>
    <w:tblStylePr w:type="band1Vert">
      <w:tblPr/>
      <w:tcPr>
        <w:shd w:val="clear" w:color="auto" w:fill="F69191" w:themeFill="accent1" w:themeFillTint="66"/>
      </w:tcPr>
    </w:tblStylePr>
    <w:tblStylePr w:type="band1Horz">
      <w:tblPr/>
      <w:tcPr>
        <w:shd w:val="clear" w:color="auto" w:fill="F69191" w:themeFill="accent1" w:themeFillTint="66"/>
      </w:tcPr>
    </w:tblStylePr>
  </w:style>
  <w:style w:type="table" w:customStyle="1" w:styleId="GridTable4Accent1">
    <w:name w:val="Grid Table 4 Accent 1"/>
    <w:basedOn w:val="TableauNormal"/>
    <w:uiPriority w:val="49"/>
    <w:rsid w:val="004556FB"/>
    <w:pPr>
      <w:spacing w:after="0" w:line="240" w:lineRule="auto"/>
    </w:pPr>
    <w:tblPr>
      <w:tblStyleRowBandSize w:val="1"/>
      <w:tblStyleColBandSize w:val="1"/>
      <w:tblBorders>
        <w:top w:val="single" w:sz="4" w:space="0" w:color="F25A5A" w:themeColor="accent1" w:themeTint="99"/>
        <w:left w:val="single" w:sz="4" w:space="0" w:color="F25A5A" w:themeColor="accent1" w:themeTint="99"/>
        <w:bottom w:val="single" w:sz="4" w:space="0" w:color="F25A5A" w:themeColor="accent1" w:themeTint="99"/>
        <w:right w:val="single" w:sz="4" w:space="0" w:color="F25A5A" w:themeColor="accent1" w:themeTint="99"/>
        <w:insideH w:val="single" w:sz="4" w:space="0" w:color="F25A5A" w:themeColor="accent1" w:themeTint="99"/>
        <w:insideV w:val="single" w:sz="4" w:space="0" w:color="F25A5A" w:themeColor="accent1" w:themeTint="99"/>
      </w:tblBorders>
    </w:tblPr>
    <w:tblStylePr w:type="firstRow">
      <w:rPr>
        <w:b/>
        <w:bCs/>
        <w:color w:val="FFFFFF" w:themeColor="background1"/>
      </w:rPr>
      <w:tblPr/>
      <w:tcPr>
        <w:tcBorders>
          <w:top w:val="single" w:sz="4" w:space="0" w:color="C80F0F" w:themeColor="accent1"/>
          <w:left w:val="single" w:sz="4" w:space="0" w:color="C80F0F" w:themeColor="accent1"/>
          <w:bottom w:val="single" w:sz="4" w:space="0" w:color="C80F0F" w:themeColor="accent1"/>
          <w:right w:val="single" w:sz="4" w:space="0" w:color="C80F0F" w:themeColor="accent1"/>
          <w:insideH w:val="nil"/>
          <w:insideV w:val="nil"/>
        </w:tcBorders>
        <w:shd w:val="clear" w:color="auto" w:fill="C80F0F" w:themeFill="accent1"/>
      </w:tcPr>
    </w:tblStylePr>
    <w:tblStylePr w:type="lastRow">
      <w:rPr>
        <w:b/>
        <w:bCs/>
      </w:rPr>
      <w:tblPr/>
      <w:tcPr>
        <w:tcBorders>
          <w:top w:val="double" w:sz="4" w:space="0" w:color="C80F0F" w:themeColor="accent1"/>
        </w:tcBorders>
      </w:tcPr>
    </w:tblStylePr>
    <w:tblStylePr w:type="firstCol">
      <w:rPr>
        <w:b/>
        <w:bCs/>
      </w:rPr>
    </w:tblStylePr>
    <w:tblStylePr w:type="lastCol">
      <w:rPr>
        <w:b/>
        <w:bCs/>
      </w:rPr>
    </w:tblStylePr>
    <w:tblStylePr w:type="band1Vert">
      <w:tblPr/>
      <w:tcPr>
        <w:shd w:val="clear" w:color="auto" w:fill="FBC8C8" w:themeFill="accent1" w:themeFillTint="33"/>
      </w:tcPr>
    </w:tblStylePr>
    <w:tblStylePr w:type="band1Horz">
      <w:tblPr/>
      <w:tcPr>
        <w:shd w:val="clear" w:color="auto" w:fill="FBC8C8" w:themeFill="accent1" w:themeFillTint="33"/>
      </w:tcPr>
    </w:tblStylePr>
  </w:style>
  <w:style w:type="paragraph" w:styleId="Corpsdetexte">
    <w:name w:val="Body Text"/>
    <w:basedOn w:val="Normal"/>
    <w:link w:val="CorpsdetexteCar"/>
    <w:rsid w:val="002E4C27"/>
    <w:pPr>
      <w:spacing w:before="0" w:after="0" w:line="240" w:lineRule="auto"/>
    </w:pPr>
    <w:rPr>
      <w:rFonts w:ascii="Arial" w:eastAsia="Times New Roman" w:hAnsi="Arial" w:cs="Times New Roman"/>
      <w:snapToGrid w:val="0"/>
      <w:color w:val="000000"/>
      <w:spacing w:val="0"/>
      <w:lang w:val="en-US"/>
    </w:rPr>
  </w:style>
  <w:style w:type="character" w:customStyle="1" w:styleId="CorpsdetexteCar">
    <w:name w:val="Corps de texte Car"/>
    <w:basedOn w:val="Policepardfaut"/>
    <w:link w:val="Corpsdetexte"/>
    <w:rsid w:val="002E4C27"/>
    <w:rPr>
      <w:rFonts w:ascii="Arial" w:eastAsia="Times New Roman" w:hAnsi="Arial" w:cs="Times New Roman"/>
      <w:snapToGrid w:val="0"/>
      <w:color w:val="000000"/>
      <w:lang w:val="en-US"/>
    </w:rPr>
  </w:style>
  <w:style w:type="paragraph" w:styleId="TM4">
    <w:name w:val="toc 4"/>
    <w:basedOn w:val="Normal"/>
    <w:next w:val="Normal"/>
    <w:autoRedefine/>
    <w:uiPriority w:val="39"/>
    <w:unhideWhenUsed/>
    <w:rsid w:val="009B2406"/>
    <w:pPr>
      <w:spacing w:before="0" w:after="0"/>
      <w:ind w:left="600"/>
    </w:pPr>
  </w:style>
  <w:style w:type="paragraph" w:styleId="TM5">
    <w:name w:val="toc 5"/>
    <w:basedOn w:val="Normal"/>
    <w:next w:val="Normal"/>
    <w:autoRedefine/>
    <w:uiPriority w:val="39"/>
    <w:unhideWhenUsed/>
    <w:rsid w:val="009B2406"/>
    <w:pPr>
      <w:spacing w:before="0" w:after="0"/>
      <w:ind w:left="800"/>
    </w:pPr>
  </w:style>
  <w:style w:type="paragraph" w:styleId="TM6">
    <w:name w:val="toc 6"/>
    <w:basedOn w:val="Normal"/>
    <w:next w:val="Normal"/>
    <w:autoRedefine/>
    <w:uiPriority w:val="39"/>
    <w:unhideWhenUsed/>
    <w:rsid w:val="009B2406"/>
    <w:pPr>
      <w:spacing w:before="0" w:after="0"/>
      <w:ind w:left="1000"/>
    </w:pPr>
  </w:style>
  <w:style w:type="paragraph" w:styleId="TM7">
    <w:name w:val="toc 7"/>
    <w:basedOn w:val="Normal"/>
    <w:next w:val="Normal"/>
    <w:autoRedefine/>
    <w:uiPriority w:val="39"/>
    <w:unhideWhenUsed/>
    <w:rsid w:val="009B2406"/>
    <w:pPr>
      <w:spacing w:before="0" w:after="0"/>
      <w:ind w:left="1200"/>
    </w:pPr>
  </w:style>
  <w:style w:type="paragraph" w:styleId="TM8">
    <w:name w:val="toc 8"/>
    <w:basedOn w:val="Normal"/>
    <w:next w:val="Normal"/>
    <w:autoRedefine/>
    <w:uiPriority w:val="39"/>
    <w:unhideWhenUsed/>
    <w:rsid w:val="009B2406"/>
    <w:pPr>
      <w:spacing w:before="0" w:after="0"/>
      <w:ind w:left="1400"/>
    </w:pPr>
  </w:style>
  <w:style w:type="paragraph" w:styleId="TM9">
    <w:name w:val="toc 9"/>
    <w:basedOn w:val="Normal"/>
    <w:next w:val="Normal"/>
    <w:autoRedefine/>
    <w:uiPriority w:val="39"/>
    <w:unhideWhenUsed/>
    <w:rsid w:val="009B2406"/>
    <w:pPr>
      <w:spacing w:before="0" w:after="0"/>
      <w:ind w:left="1600"/>
    </w:pPr>
  </w:style>
  <w:style w:type="paragraph" w:styleId="Citationintense">
    <w:name w:val="Intense Quote"/>
    <w:basedOn w:val="Normal"/>
    <w:next w:val="Normal"/>
    <w:link w:val="CitationintenseCar"/>
    <w:uiPriority w:val="30"/>
    <w:qFormat/>
    <w:rsid w:val="000B2628"/>
    <w:pPr>
      <w:pBdr>
        <w:bottom w:val="single" w:sz="4" w:space="4" w:color="C80F0F" w:themeColor="accent1"/>
      </w:pBdr>
      <w:spacing w:before="200" w:after="280" w:line="276" w:lineRule="auto"/>
      <w:ind w:left="936" w:right="936"/>
    </w:pPr>
    <w:rPr>
      <w:rFonts w:eastAsiaTheme="minorEastAsia" w:cstheme="minorBidi"/>
      <w:b/>
      <w:bCs/>
      <w:i/>
      <w:iCs/>
      <w:color w:val="C80F0F" w:themeColor="accent1"/>
      <w:spacing w:val="0"/>
      <w:sz w:val="22"/>
      <w:szCs w:val="22"/>
      <w:lang w:val="fr-FR" w:eastAsia="fr-FR"/>
    </w:rPr>
  </w:style>
  <w:style w:type="character" w:customStyle="1" w:styleId="CitationintenseCar">
    <w:name w:val="Citation intense Car"/>
    <w:basedOn w:val="Policepardfaut"/>
    <w:link w:val="Citationintense"/>
    <w:uiPriority w:val="30"/>
    <w:rsid w:val="000B2628"/>
    <w:rPr>
      <w:rFonts w:eastAsiaTheme="minorEastAsia"/>
      <w:b/>
      <w:bCs/>
      <w:i/>
      <w:iCs/>
      <w:color w:val="C80F0F" w:themeColor="accent1"/>
      <w:sz w:val="22"/>
      <w:szCs w:val="22"/>
      <w:lang w:val="fr-FR" w:eastAsia="fr-FR"/>
    </w:rPr>
  </w:style>
  <w:style w:type="character" w:styleId="Marquedecommentaire">
    <w:name w:val="annotation reference"/>
    <w:basedOn w:val="Policepardfaut"/>
    <w:uiPriority w:val="99"/>
    <w:semiHidden/>
    <w:unhideWhenUsed/>
    <w:rsid w:val="006E42E8"/>
    <w:rPr>
      <w:sz w:val="16"/>
      <w:szCs w:val="16"/>
    </w:rPr>
  </w:style>
  <w:style w:type="paragraph" w:styleId="Commentaire">
    <w:name w:val="annotation text"/>
    <w:basedOn w:val="Normal"/>
    <w:link w:val="CommentaireCar"/>
    <w:uiPriority w:val="99"/>
    <w:semiHidden/>
    <w:unhideWhenUsed/>
    <w:rsid w:val="006E42E8"/>
    <w:pPr>
      <w:spacing w:before="0" w:after="200" w:line="240" w:lineRule="auto"/>
    </w:pPr>
    <w:rPr>
      <w:rFonts w:eastAsiaTheme="minorEastAsia" w:cstheme="minorBidi"/>
      <w:spacing w:val="0"/>
      <w:lang w:val="fr-FR" w:eastAsia="fr-FR"/>
    </w:rPr>
  </w:style>
  <w:style w:type="character" w:customStyle="1" w:styleId="CommentaireCar">
    <w:name w:val="Commentaire Car"/>
    <w:basedOn w:val="Policepardfaut"/>
    <w:link w:val="Commentaire"/>
    <w:uiPriority w:val="99"/>
    <w:semiHidden/>
    <w:rsid w:val="006E42E8"/>
    <w:rPr>
      <w:rFonts w:eastAsiaTheme="minorEastAsia"/>
      <w:lang w:val="fr-FR"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de-DE" w:eastAsia="en-US" w:bidi="ar-SA"/>
      </w:rPr>
    </w:rPrDefault>
    <w:pPrDefault>
      <w:pPr>
        <w:spacing w:before="240" w:after="240" w:line="28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19" w:unhideWhenUsed="0" w:qFormat="1"/>
    <w:lsdException w:name="heading 2" w:uiPriority="19" w:qFormat="1"/>
    <w:lsdException w:name="heading 3" w:uiPriority="19" w:qFormat="1"/>
    <w:lsdException w:name="heading 5" w:uiPriority="0"/>
    <w:lsdException w:name="heading 6" w:qFormat="1"/>
    <w:lsdException w:name="heading 7" w:qFormat="1"/>
    <w:lsdException w:name="heading 8" w:uiPriority="20" w:qFormat="1"/>
    <w:lsdException w:name="heading 9" w:uiPriority="2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lsdException w:name="Title" w:semiHidden="0" w:uiPriority="10" w:unhideWhenUsed="0"/>
    <w:lsdException w:name="Default Paragraph Font" w:uiPriority="1"/>
    <w:lsdException w:name="Body Text" w:uiPriority="0"/>
    <w:lsdException w:name="Subtitle" w:semiHidden="0" w:uiPriority="11" w:unhideWhenUsed="0"/>
    <w:lsdException w:name="Strong" w:semiHidden="0" w:uiPriority="22" w:unhideWhenUsed="0"/>
    <w:lsdException w:name="Emphasis" w:semiHidden="0" w:uiPriority="21"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3D7EF0"/>
    <w:rPr>
      <w:rFonts w:cs="Gravur-CondensedLight"/>
      <w:spacing w:val="6"/>
      <w:lang w:val="en-GB"/>
    </w:rPr>
  </w:style>
  <w:style w:type="paragraph" w:styleId="Titre1">
    <w:name w:val="heading 1"/>
    <w:basedOn w:val="Normal"/>
    <w:next w:val="Normal"/>
    <w:link w:val="Titre1Car"/>
    <w:autoRedefine/>
    <w:uiPriority w:val="19"/>
    <w:qFormat/>
    <w:rsid w:val="00FB1E8D"/>
    <w:pPr>
      <w:keepNext/>
      <w:keepLines/>
      <w:numPr>
        <w:numId w:val="28"/>
      </w:numPr>
      <w:spacing w:before="360" w:after="120" w:line="280" w:lineRule="exact"/>
      <w:outlineLvl w:val="0"/>
    </w:pPr>
    <w:rPr>
      <w:rFonts w:asciiTheme="majorHAnsi" w:eastAsiaTheme="majorEastAsia" w:hAnsiTheme="majorHAnsi" w:cstheme="majorBidi"/>
      <w:b/>
      <w:bCs/>
      <w:caps/>
      <w:color w:val="C80F0F" w:themeColor="accent1"/>
      <w:sz w:val="24"/>
      <w:szCs w:val="28"/>
    </w:rPr>
  </w:style>
  <w:style w:type="paragraph" w:styleId="Titre2">
    <w:name w:val="heading 2"/>
    <w:basedOn w:val="Titre1"/>
    <w:next w:val="Normal"/>
    <w:link w:val="Titre2Car"/>
    <w:uiPriority w:val="19"/>
    <w:unhideWhenUsed/>
    <w:qFormat/>
    <w:rsid w:val="003C5ADF"/>
    <w:pPr>
      <w:numPr>
        <w:ilvl w:val="1"/>
      </w:numPr>
      <w:spacing w:before="480"/>
      <w:outlineLvl w:val="1"/>
    </w:pPr>
    <w:rPr>
      <w:bCs w:val="0"/>
      <w:caps w:val="0"/>
      <w:szCs w:val="26"/>
    </w:rPr>
  </w:style>
  <w:style w:type="paragraph" w:styleId="Titre3">
    <w:name w:val="heading 3"/>
    <w:basedOn w:val="Titre2"/>
    <w:next w:val="Normal"/>
    <w:link w:val="Titre3Car"/>
    <w:uiPriority w:val="19"/>
    <w:unhideWhenUsed/>
    <w:qFormat/>
    <w:rsid w:val="003C5ADF"/>
    <w:pPr>
      <w:numPr>
        <w:ilvl w:val="2"/>
      </w:numPr>
      <w:ind w:left="720"/>
      <w:outlineLvl w:val="2"/>
    </w:pPr>
    <w:rPr>
      <w:bCs/>
    </w:rPr>
  </w:style>
  <w:style w:type="paragraph" w:styleId="Titre4">
    <w:name w:val="heading 4"/>
    <w:basedOn w:val="Titre3"/>
    <w:next w:val="Normal"/>
    <w:link w:val="Titre4Car"/>
    <w:uiPriority w:val="99"/>
    <w:unhideWhenUsed/>
    <w:rsid w:val="006B4812"/>
    <w:pPr>
      <w:numPr>
        <w:ilvl w:val="0"/>
        <w:numId w:val="0"/>
      </w:numPr>
      <w:spacing w:before="240"/>
      <w:outlineLvl w:val="3"/>
    </w:pPr>
    <w:rPr>
      <w:bCs w:val="0"/>
      <w:iCs/>
      <w:sz w:val="20"/>
    </w:rPr>
  </w:style>
  <w:style w:type="paragraph" w:styleId="Titre5">
    <w:name w:val="heading 5"/>
    <w:basedOn w:val="Titre4"/>
    <w:next w:val="Normal"/>
    <w:link w:val="Titre5Car"/>
    <w:uiPriority w:val="20"/>
    <w:unhideWhenUsed/>
    <w:rsid w:val="008A6286"/>
    <w:pPr>
      <w:pBdr>
        <w:top w:val="single" w:sz="4" w:space="1" w:color="939393" w:themeColor="text2"/>
        <w:bottom w:val="single" w:sz="4" w:space="3" w:color="939393" w:themeColor="text2"/>
      </w:pBdr>
      <w:outlineLvl w:val="4"/>
    </w:pPr>
    <w:rPr>
      <w:color w:val="000000" w:themeColor="text1"/>
    </w:rPr>
  </w:style>
  <w:style w:type="paragraph" w:styleId="Titre6">
    <w:name w:val="heading 6"/>
    <w:basedOn w:val="Titre5"/>
    <w:next w:val="Normal"/>
    <w:link w:val="Titre6Car"/>
    <w:uiPriority w:val="20"/>
    <w:unhideWhenUsed/>
    <w:qFormat/>
    <w:rsid w:val="006B4812"/>
    <w:pPr>
      <w:pBdr>
        <w:top w:val="single" w:sz="4" w:space="2" w:color="E6E6E6" w:themeColor="background2"/>
        <w:left w:val="single" w:sz="4" w:space="3" w:color="E6E6E6" w:themeColor="background2"/>
        <w:bottom w:val="single" w:sz="4" w:space="3" w:color="E6E6E6" w:themeColor="background2"/>
        <w:right w:val="single" w:sz="4" w:space="3" w:color="E6E6E6" w:themeColor="background2"/>
      </w:pBdr>
      <w:shd w:val="clear" w:color="auto" w:fill="E6E6E6" w:themeFill="background2"/>
      <w:ind w:left="85" w:right="85"/>
      <w:outlineLvl w:val="5"/>
    </w:pPr>
  </w:style>
  <w:style w:type="paragraph" w:styleId="Titre7">
    <w:name w:val="heading 7"/>
    <w:basedOn w:val="Titre6"/>
    <w:next w:val="Normal"/>
    <w:link w:val="Titre7Car"/>
    <w:uiPriority w:val="20"/>
    <w:unhideWhenUsed/>
    <w:qFormat/>
    <w:rsid w:val="00CE722F"/>
    <w:pPr>
      <w:shd w:val="clear" w:color="auto" w:fill="C80F0F" w:themeFill="accent1"/>
      <w:spacing w:before="0" w:after="0"/>
      <w:outlineLvl w:val="6"/>
    </w:pPr>
    <w:rPr>
      <w:color w:val="FFFFFF" w:themeColor="background1"/>
    </w:rPr>
  </w:style>
  <w:style w:type="paragraph" w:styleId="Titre8">
    <w:name w:val="heading 8"/>
    <w:basedOn w:val="Normal"/>
    <w:next w:val="Normal"/>
    <w:link w:val="Titre8Car"/>
    <w:uiPriority w:val="20"/>
    <w:semiHidden/>
    <w:unhideWhenUsed/>
    <w:qFormat/>
    <w:rsid w:val="00B6006A"/>
    <w:pPr>
      <w:keepNext/>
      <w:keepLines/>
      <w:numPr>
        <w:ilvl w:val="7"/>
        <w:numId w:val="1"/>
      </w:numPr>
      <w:suppressAutoHyphens/>
      <w:autoSpaceDE w:val="0"/>
      <w:spacing w:before="200"/>
      <w:jc w:val="both"/>
      <w:outlineLvl w:val="7"/>
    </w:pPr>
    <w:rPr>
      <w:rFonts w:ascii="Cambria" w:eastAsia="Times New Roman" w:hAnsi="Cambria" w:cs="Times New Roman"/>
      <w:color w:val="404040"/>
      <w:lang w:eastAsia="ar-SA"/>
    </w:rPr>
  </w:style>
  <w:style w:type="paragraph" w:styleId="Titre9">
    <w:name w:val="heading 9"/>
    <w:basedOn w:val="Normal"/>
    <w:next w:val="Normal"/>
    <w:link w:val="Titre9Car"/>
    <w:uiPriority w:val="20"/>
    <w:semiHidden/>
    <w:unhideWhenUsed/>
    <w:qFormat/>
    <w:rsid w:val="00B6006A"/>
    <w:pPr>
      <w:keepNext/>
      <w:keepLines/>
      <w:numPr>
        <w:ilvl w:val="8"/>
        <w:numId w:val="1"/>
      </w:numPr>
      <w:suppressAutoHyphens/>
      <w:autoSpaceDE w:val="0"/>
      <w:spacing w:before="200"/>
      <w:jc w:val="both"/>
      <w:outlineLvl w:val="8"/>
    </w:pPr>
    <w:rPr>
      <w:rFonts w:ascii="Cambria" w:eastAsia="Times New Roman" w:hAnsi="Cambria" w:cs="Times New Roman"/>
      <w:i/>
      <w:iCs/>
      <w:color w:val="404040"/>
      <w:lang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19"/>
    <w:rsid w:val="00FB1E8D"/>
    <w:rPr>
      <w:rFonts w:asciiTheme="majorHAnsi" w:eastAsiaTheme="majorEastAsia" w:hAnsiTheme="majorHAnsi" w:cstheme="majorBidi"/>
      <w:b/>
      <w:bCs/>
      <w:caps/>
      <w:color w:val="C80F0F" w:themeColor="accent1"/>
      <w:spacing w:val="6"/>
      <w:sz w:val="24"/>
      <w:szCs w:val="28"/>
      <w:lang w:val="en-GB"/>
    </w:rPr>
  </w:style>
  <w:style w:type="character" w:customStyle="1" w:styleId="Titre2Car">
    <w:name w:val="Titre 2 Car"/>
    <w:basedOn w:val="Policepardfaut"/>
    <w:link w:val="Titre2"/>
    <w:uiPriority w:val="19"/>
    <w:rsid w:val="003C5ADF"/>
    <w:rPr>
      <w:rFonts w:asciiTheme="majorHAnsi" w:eastAsiaTheme="majorEastAsia" w:hAnsiTheme="majorHAnsi" w:cstheme="majorBidi"/>
      <w:b/>
      <w:color w:val="C80F0F" w:themeColor="accent1"/>
      <w:spacing w:val="6"/>
      <w:sz w:val="24"/>
      <w:szCs w:val="26"/>
      <w:lang w:val="en-GB"/>
    </w:rPr>
  </w:style>
  <w:style w:type="character" w:customStyle="1" w:styleId="Titre3Car">
    <w:name w:val="Titre 3 Car"/>
    <w:basedOn w:val="Policepardfaut"/>
    <w:link w:val="Titre3"/>
    <w:uiPriority w:val="19"/>
    <w:rsid w:val="003C5ADF"/>
    <w:rPr>
      <w:rFonts w:asciiTheme="majorHAnsi" w:eastAsiaTheme="majorEastAsia" w:hAnsiTheme="majorHAnsi" w:cstheme="majorBidi"/>
      <w:b/>
      <w:bCs/>
      <w:color w:val="C80F0F" w:themeColor="accent1"/>
      <w:spacing w:val="6"/>
      <w:sz w:val="24"/>
      <w:szCs w:val="26"/>
      <w:lang w:val="en-GB"/>
    </w:rPr>
  </w:style>
  <w:style w:type="character" w:customStyle="1" w:styleId="Titre4Car">
    <w:name w:val="Titre 4 Car"/>
    <w:basedOn w:val="Policepardfaut"/>
    <w:link w:val="Titre4"/>
    <w:uiPriority w:val="99"/>
    <w:rsid w:val="004154AC"/>
    <w:rPr>
      <w:rFonts w:asciiTheme="majorHAnsi" w:eastAsiaTheme="majorEastAsia" w:hAnsiTheme="majorHAnsi" w:cstheme="majorBidi"/>
      <w:b/>
      <w:iCs/>
      <w:color w:val="C80F0F" w:themeColor="accent1"/>
      <w:spacing w:val="6"/>
      <w:szCs w:val="26"/>
      <w:lang w:val="en-GB"/>
    </w:rPr>
  </w:style>
  <w:style w:type="character" w:customStyle="1" w:styleId="Titre5Car">
    <w:name w:val="Titre 5 Car"/>
    <w:basedOn w:val="Policepardfaut"/>
    <w:link w:val="Titre5"/>
    <w:uiPriority w:val="20"/>
    <w:rsid w:val="004154AC"/>
    <w:rPr>
      <w:rFonts w:asciiTheme="majorHAnsi" w:eastAsiaTheme="majorEastAsia" w:hAnsiTheme="majorHAnsi" w:cstheme="majorBidi"/>
      <w:b/>
      <w:iCs/>
      <w:color w:val="000000" w:themeColor="text1"/>
      <w:spacing w:val="6"/>
      <w:szCs w:val="26"/>
      <w:lang w:val="en-GB"/>
    </w:rPr>
  </w:style>
  <w:style w:type="paragraph" w:styleId="Textedebulles">
    <w:name w:val="Balloon Text"/>
    <w:basedOn w:val="Normal"/>
    <w:link w:val="TextedebullesCar"/>
    <w:uiPriority w:val="99"/>
    <w:semiHidden/>
    <w:unhideWhenUsed/>
    <w:rsid w:val="00AD6DF7"/>
    <w:rPr>
      <w:rFonts w:ascii="Tahoma" w:hAnsi="Tahoma" w:cs="Tahoma"/>
      <w:sz w:val="16"/>
      <w:szCs w:val="16"/>
    </w:rPr>
  </w:style>
  <w:style w:type="character" w:customStyle="1" w:styleId="TextedebullesCar">
    <w:name w:val="Texte de bulles Car"/>
    <w:basedOn w:val="Policepardfaut"/>
    <w:link w:val="Textedebulles"/>
    <w:uiPriority w:val="99"/>
    <w:semiHidden/>
    <w:rsid w:val="00AD6DF7"/>
    <w:rPr>
      <w:rFonts w:ascii="Tahoma" w:hAnsi="Tahoma" w:cs="Tahoma"/>
      <w:sz w:val="16"/>
      <w:szCs w:val="16"/>
    </w:rPr>
  </w:style>
  <w:style w:type="paragraph" w:styleId="En-tte">
    <w:name w:val="header"/>
    <w:basedOn w:val="Normal"/>
    <w:link w:val="En-tteCar"/>
    <w:uiPriority w:val="99"/>
    <w:unhideWhenUsed/>
    <w:rsid w:val="00AF76A2"/>
    <w:pPr>
      <w:pBdr>
        <w:bottom w:val="single" w:sz="6" w:space="20" w:color="BEBEBE" w:themeColor="text2" w:themeTint="99"/>
      </w:pBdr>
      <w:tabs>
        <w:tab w:val="center" w:pos="4536"/>
        <w:tab w:val="right" w:pos="9072"/>
      </w:tabs>
      <w:spacing w:before="0" w:after="0"/>
    </w:pPr>
  </w:style>
  <w:style w:type="character" w:customStyle="1" w:styleId="En-tteCar">
    <w:name w:val="En-tête Car"/>
    <w:basedOn w:val="Policepardfaut"/>
    <w:link w:val="En-tte"/>
    <w:uiPriority w:val="99"/>
    <w:rsid w:val="00AF76A2"/>
    <w:rPr>
      <w:rFonts w:cs="Gravur-CondensedLight"/>
      <w:spacing w:val="6"/>
      <w:lang w:val="en-GB"/>
    </w:rPr>
  </w:style>
  <w:style w:type="paragraph" w:styleId="Pieddepage">
    <w:name w:val="footer"/>
    <w:basedOn w:val="Normal"/>
    <w:link w:val="PieddepageCar"/>
    <w:uiPriority w:val="99"/>
    <w:unhideWhenUsed/>
    <w:rsid w:val="00A8524A"/>
    <w:pPr>
      <w:tabs>
        <w:tab w:val="right" w:pos="8220"/>
      </w:tabs>
      <w:spacing w:before="0" w:after="0" w:line="276" w:lineRule="auto"/>
    </w:pPr>
    <w:rPr>
      <w:sz w:val="14"/>
    </w:rPr>
  </w:style>
  <w:style w:type="character" w:customStyle="1" w:styleId="PieddepageCar">
    <w:name w:val="Pied de page Car"/>
    <w:basedOn w:val="Policepardfaut"/>
    <w:link w:val="Pieddepage"/>
    <w:uiPriority w:val="99"/>
    <w:rsid w:val="00A8524A"/>
    <w:rPr>
      <w:rFonts w:cs="Gravur-CondensedLight"/>
      <w:spacing w:val="6"/>
      <w:sz w:val="14"/>
      <w:lang w:val="en-GB"/>
    </w:rPr>
  </w:style>
  <w:style w:type="paragraph" w:styleId="Titre">
    <w:name w:val="Title"/>
    <w:basedOn w:val="Normal"/>
    <w:next w:val="Normal"/>
    <w:link w:val="TitreCar"/>
    <w:uiPriority w:val="10"/>
    <w:rsid w:val="00597041"/>
    <w:pPr>
      <w:autoSpaceDE w:val="0"/>
      <w:autoSpaceDN w:val="0"/>
      <w:adjustRightInd w:val="0"/>
    </w:pPr>
    <w:rPr>
      <w:rFonts w:asciiTheme="majorHAnsi" w:hAnsiTheme="majorHAnsi" w:cs="Gravur-CondensedBold"/>
      <w:b/>
      <w:bCs/>
      <w:color w:val="D40A10"/>
      <w:sz w:val="40"/>
      <w:szCs w:val="42"/>
    </w:rPr>
  </w:style>
  <w:style w:type="character" w:customStyle="1" w:styleId="TitreCar">
    <w:name w:val="Titre Car"/>
    <w:basedOn w:val="Policepardfaut"/>
    <w:link w:val="Titre"/>
    <w:uiPriority w:val="10"/>
    <w:rsid w:val="00597041"/>
    <w:rPr>
      <w:rFonts w:asciiTheme="majorHAnsi" w:hAnsiTheme="majorHAnsi" w:cs="Gravur-CondensedBold"/>
      <w:b/>
      <w:bCs/>
      <w:color w:val="D40A10"/>
      <w:spacing w:val="6"/>
      <w:sz w:val="40"/>
      <w:szCs w:val="42"/>
      <w:lang w:val="en-GB"/>
    </w:rPr>
  </w:style>
  <w:style w:type="paragraph" w:styleId="Sous-titre">
    <w:name w:val="Subtitle"/>
    <w:basedOn w:val="Normal"/>
    <w:next w:val="Normal"/>
    <w:link w:val="Sous-titreCar"/>
    <w:uiPriority w:val="11"/>
    <w:rsid w:val="00566D12"/>
    <w:pPr>
      <w:autoSpaceDE w:val="0"/>
      <w:autoSpaceDN w:val="0"/>
      <w:adjustRightInd w:val="0"/>
    </w:pPr>
    <w:rPr>
      <w:rFonts w:cs="Gravur-Condensed"/>
      <w:b/>
      <w:color w:val="6F6F6F"/>
      <w:sz w:val="30"/>
      <w:szCs w:val="30"/>
    </w:rPr>
  </w:style>
  <w:style w:type="character" w:customStyle="1" w:styleId="Sous-titreCar">
    <w:name w:val="Sous-titre Car"/>
    <w:basedOn w:val="Policepardfaut"/>
    <w:link w:val="Sous-titre"/>
    <w:uiPriority w:val="11"/>
    <w:rsid w:val="00566D12"/>
    <w:rPr>
      <w:rFonts w:cs="Gravur-Condensed"/>
      <w:b/>
      <w:color w:val="6F6F6F"/>
      <w:spacing w:val="6"/>
      <w:sz w:val="30"/>
      <w:szCs w:val="30"/>
      <w:lang w:val="en-GB"/>
    </w:rPr>
  </w:style>
  <w:style w:type="character" w:customStyle="1" w:styleId="Titre6Car">
    <w:name w:val="Titre 6 Car"/>
    <w:basedOn w:val="Policepardfaut"/>
    <w:link w:val="Titre6"/>
    <w:uiPriority w:val="20"/>
    <w:rsid w:val="004154AC"/>
    <w:rPr>
      <w:rFonts w:asciiTheme="majorHAnsi" w:eastAsiaTheme="majorEastAsia" w:hAnsiTheme="majorHAnsi" w:cstheme="majorBidi"/>
      <w:b/>
      <w:iCs/>
      <w:color w:val="000000" w:themeColor="text1"/>
      <w:spacing w:val="6"/>
      <w:szCs w:val="26"/>
      <w:shd w:val="clear" w:color="auto" w:fill="E6E6E6" w:themeFill="background2"/>
      <w:lang w:val="en-GB"/>
    </w:rPr>
  </w:style>
  <w:style w:type="character" w:customStyle="1" w:styleId="Titre7Car">
    <w:name w:val="Titre 7 Car"/>
    <w:basedOn w:val="Policepardfaut"/>
    <w:link w:val="Titre7"/>
    <w:uiPriority w:val="20"/>
    <w:rsid w:val="004154AC"/>
    <w:rPr>
      <w:rFonts w:asciiTheme="majorHAnsi" w:eastAsiaTheme="majorEastAsia" w:hAnsiTheme="majorHAnsi" w:cstheme="majorBidi"/>
      <w:b/>
      <w:iCs/>
      <w:color w:val="FFFFFF" w:themeColor="background1"/>
      <w:spacing w:val="6"/>
      <w:szCs w:val="26"/>
      <w:shd w:val="clear" w:color="auto" w:fill="C80F0F" w:themeFill="accent1"/>
      <w:lang w:val="en-GB"/>
    </w:rPr>
  </w:style>
  <w:style w:type="character" w:customStyle="1" w:styleId="Titre8Car">
    <w:name w:val="Titre 8 Car"/>
    <w:basedOn w:val="Policepardfaut"/>
    <w:link w:val="Titre8"/>
    <w:uiPriority w:val="20"/>
    <w:semiHidden/>
    <w:rsid w:val="00B6006A"/>
    <w:rPr>
      <w:rFonts w:ascii="Cambria" w:eastAsia="Times New Roman" w:hAnsi="Cambria" w:cs="Times New Roman"/>
      <w:color w:val="404040"/>
      <w:spacing w:val="6"/>
      <w:lang w:val="en-GB" w:eastAsia="ar-SA"/>
    </w:rPr>
  </w:style>
  <w:style w:type="character" w:customStyle="1" w:styleId="Titre9Car">
    <w:name w:val="Titre 9 Car"/>
    <w:basedOn w:val="Policepardfaut"/>
    <w:link w:val="Titre9"/>
    <w:uiPriority w:val="20"/>
    <w:semiHidden/>
    <w:rsid w:val="00B6006A"/>
    <w:rPr>
      <w:rFonts w:ascii="Cambria" w:eastAsia="Times New Roman" w:hAnsi="Cambria" w:cs="Times New Roman"/>
      <w:i/>
      <w:iCs/>
      <w:color w:val="404040"/>
      <w:spacing w:val="6"/>
      <w:lang w:val="en-GB" w:eastAsia="ar-SA"/>
    </w:rPr>
  </w:style>
  <w:style w:type="paragraph" w:styleId="Paragraphedeliste">
    <w:name w:val="List Paragraph"/>
    <w:aliases w:val="Bullet Points,Liststycke SKL,Normal bullet 2,Bullet list,Table of contents numbered,Indent Paragraph,Lettre d'introduction,Paragraphe de liste PBLH,Graph &amp; Table tite,Llista Nivell1,Lista de nivel 1,Paragraph"/>
    <w:basedOn w:val="Normal"/>
    <w:link w:val="ParagraphedelisteCar"/>
    <w:uiPriority w:val="34"/>
    <w:qFormat/>
    <w:rsid w:val="002C0C5D"/>
    <w:pPr>
      <w:ind w:left="454"/>
      <w:contextualSpacing/>
    </w:pPr>
  </w:style>
  <w:style w:type="numbering" w:customStyle="1" w:styleId="Bulletliste">
    <w:name w:val="Bulletliste"/>
    <w:basedOn w:val="Aucuneliste"/>
    <w:rsid w:val="002408FA"/>
    <w:pPr>
      <w:numPr>
        <w:numId w:val="2"/>
      </w:numPr>
    </w:pPr>
  </w:style>
  <w:style w:type="paragraph" w:customStyle="1" w:styleId="Aufzhlung">
    <w:name w:val="Aufzählung"/>
    <w:basedOn w:val="Paragraphedeliste"/>
    <w:link w:val="AufzhlungZchn"/>
    <w:autoRedefine/>
    <w:qFormat/>
    <w:rsid w:val="006E42E8"/>
    <w:pPr>
      <w:numPr>
        <w:numId w:val="3"/>
      </w:numPr>
      <w:spacing w:before="120" w:after="120" w:line="280" w:lineRule="exact"/>
      <w:contextualSpacing w:val="0"/>
    </w:pPr>
    <w:rPr>
      <w:sz w:val="24"/>
    </w:rPr>
  </w:style>
  <w:style w:type="character" w:styleId="Textedelespacerserv">
    <w:name w:val="Placeholder Text"/>
    <w:basedOn w:val="Policepardfaut"/>
    <w:uiPriority w:val="99"/>
    <w:semiHidden/>
    <w:rsid w:val="001E3D85"/>
    <w:rPr>
      <w:color w:val="808080"/>
    </w:rPr>
  </w:style>
  <w:style w:type="character" w:customStyle="1" w:styleId="ParagraphedelisteCar">
    <w:name w:val="Paragraphe de liste Car"/>
    <w:aliases w:val="Bullet Points Car,Liststycke SKL Car,Normal bullet 2 Car,Bullet list Car,Table of contents numbered Car,Indent Paragraph Car,Lettre d'introduction Car,Paragraphe de liste PBLH Car,Graph &amp; Table tite Car,Llista Nivell1 Car"/>
    <w:basedOn w:val="Policepardfaut"/>
    <w:link w:val="Paragraphedeliste"/>
    <w:uiPriority w:val="99"/>
    <w:rsid w:val="002C0C5D"/>
    <w:rPr>
      <w:rFonts w:ascii="Gravur-CondensedLight" w:hAnsi="Gravur-CondensedLight" w:cs="Gravur-CondensedLight"/>
    </w:rPr>
  </w:style>
  <w:style w:type="character" w:customStyle="1" w:styleId="AufzhlungZchn">
    <w:name w:val="Aufzählung Zchn"/>
    <w:basedOn w:val="ParagraphedelisteCar"/>
    <w:link w:val="Aufzhlung"/>
    <w:rsid w:val="006E42E8"/>
    <w:rPr>
      <w:rFonts w:ascii="Gravur-CondensedLight" w:hAnsi="Gravur-CondensedLight" w:cs="Gravur-CondensedLight"/>
      <w:spacing w:val="6"/>
      <w:sz w:val="24"/>
      <w:lang w:val="en-GB"/>
    </w:rPr>
  </w:style>
  <w:style w:type="paragraph" w:customStyle="1" w:styleId="Tenderer">
    <w:name w:val="Tenderer"/>
    <w:basedOn w:val="Titre"/>
    <w:next w:val="Titre"/>
    <w:uiPriority w:val="99"/>
    <w:rsid w:val="00C23412"/>
    <w:rPr>
      <w:caps/>
      <w:noProof/>
      <w:color w:val="939393" w:themeColor="text2"/>
      <w:lang w:eastAsia="de-DE"/>
    </w:rPr>
  </w:style>
  <w:style w:type="paragraph" w:customStyle="1" w:styleId="Randkommentar">
    <w:name w:val="Randkommentar"/>
    <w:basedOn w:val="Normal"/>
    <w:uiPriority w:val="99"/>
    <w:rsid w:val="00AE1704"/>
    <w:pPr>
      <w:spacing w:before="0"/>
    </w:pPr>
    <w:rPr>
      <w:b/>
      <w:color w:val="C80F0F" w:themeColor="accent1"/>
      <w:sz w:val="16"/>
    </w:rPr>
  </w:style>
  <w:style w:type="table" w:styleId="Grilledutableau">
    <w:name w:val="Table Grid"/>
    <w:basedOn w:val="TableauNormal"/>
    <w:uiPriority w:val="59"/>
    <w:rsid w:val="00C77E4C"/>
    <w:pPr>
      <w:spacing w:before="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basedOn w:val="Policepardfaut"/>
    <w:uiPriority w:val="21"/>
    <w:qFormat/>
    <w:rsid w:val="00C15ACE"/>
    <w:rPr>
      <w:i/>
      <w:iCs/>
    </w:rPr>
  </w:style>
  <w:style w:type="paragraph" w:customStyle="1" w:styleId="KastenFlietext">
    <w:name w:val="Kasten Fließtext"/>
    <w:basedOn w:val="Normal"/>
    <w:uiPriority w:val="26"/>
    <w:qFormat/>
    <w:rsid w:val="00BB7E21"/>
    <w:pPr>
      <w:pBdr>
        <w:top w:val="single" w:sz="6" w:space="10" w:color="E6E6E6" w:themeColor="background2"/>
        <w:left w:val="single" w:sz="6" w:space="12" w:color="E6E6E6" w:themeColor="background2"/>
        <w:bottom w:val="single" w:sz="6" w:space="12" w:color="E6E6E6" w:themeColor="background2"/>
        <w:right w:val="single" w:sz="6" w:space="12" w:color="E6E6E6" w:themeColor="background2"/>
      </w:pBdr>
      <w:spacing w:before="120" w:after="120"/>
      <w:ind w:left="284" w:right="284"/>
      <w:jc w:val="both"/>
    </w:pPr>
    <w:rPr>
      <w:rFonts w:cstheme="minorBidi"/>
      <w:szCs w:val="19"/>
    </w:rPr>
  </w:style>
  <w:style w:type="character" w:styleId="Emphaseintense">
    <w:name w:val="Intense Emphasis"/>
    <w:basedOn w:val="Policepardfaut"/>
    <w:uiPriority w:val="21"/>
    <w:rsid w:val="00C15ACE"/>
    <w:rPr>
      <w:b/>
      <w:bCs/>
      <w:i/>
      <w:iCs/>
      <w:color w:val="C80F0F" w:themeColor="accent1"/>
    </w:rPr>
  </w:style>
  <w:style w:type="paragraph" w:customStyle="1" w:styleId="KastenHeader">
    <w:name w:val="Kasten Header"/>
    <w:basedOn w:val="KastenFlietext"/>
    <w:next w:val="KastenFlietext"/>
    <w:uiPriority w:val="25"/>
    <w:qFormat/>
    <w:rsid w:val="00AE1704"/>
    <w:rPr>
      <w:b/>
    </w:rPr>
  </w:style>
  <w:style w:type="table" w:styleId="Thmedutableau">
    <w:name w:val="Table Theme"/>
    <w:basedOn w:val="TableauNormal"/>
    <w:uiPriority w:val="99"/>
    <w:semiHidden/>
    <w:unhideWhenUsed/>
    <w:rsid w:val="00C77E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3">
    <w:name w:val="toc 3"/>
    <w:basedOn w:val="Normal"/>
    <w:next w:val="Normal"/>
    <w:autoRedefine/>
    <w:uiPriority w:val="39"/>
    <w:rsid w:val="00566D12"/>
    <w:pPr>
      <w:spacing w:before="0" w:after="0"/>
      <w:ind w:left="400"/>
    </w:pPr>
    <w:rPr>
      <w:sz w:val="22"/>
      <w:szCs w:val="22"/>
    </w:rPr>
  </w:style>
  <w:style w:type="paragraph" w:styleId="TM2">
    <w:name w:val="toc 2"/>
    <w:basedOn w:val="TM1"/>
    <w:next w:val="Normal"/>
    <w:autoRedefine/>
    <w:uiPriority w:val="39"/>
    <w:rsid w:val="00566D12"/>
    <w:pPr>
      <w:spacing w:before="0"/>
      <w:ind w:left="200"/>
    </w:pPr>
    <w:rPr>
      <w:sz w:val="22"/>
      <w:szCs w:val="22"/>
    </w:rPr>
  </w:style>
  <w:style w:type="paragraph" w:styleId="TM1">
    <w:name w:val="toc 1"/>
    <w:basedOn w:val="Normal"/>
    <w:next w:val="Normal"/>
    <w:autoRedefine/>
    <w:uiPriority w:val="39"/>
    <w:rsid w:val="00566D12"/>
    <w:pPr>
      <w:spacing w:before="120" w:after="0"/>
    </w:pPr>
    <w:rPr>
      <w:b/>
      <w:sz w:val="24"/>
      <w:szCs w:val="24"/>
    </w:rPr>
  </w:style>
  <w:style w:type="character" w:styleId="Lienhypertexte">
    <w:name w:val="Hyperlink"/>
    <w:basedOn w:val="Policepardfaut"/>
    <w:uiPriority w:val="99"/>
    <w:unhideWhenUsed/>
    <w:rsid w:val="00F660F8"/>
    <w:rPr>
      <w:color w:val="C80F0F" w:themeColor="hyperlink"/>
      <w:u w:val="single"/>
    </w:rPr>
  </w:style>
  <w:style w:type="paragraph" w:customStyle="1" w:styleId="Leerzeile">
    <w:name w:val="Leerzeile"/>
    <w:basedOn w:val="Normal"/>
    <w:uiPriority w:val="2"/>
    <w:qFormat/>
    <w:rsid w:val="00783F99"/>
    <w:pPr>
      <w:spacing w:before="0" w:after="0"/>
    </w:pPr>
  </w:style>
  <w:style w:type="table" w:customStyle="1" w:styleId="Leerpositionierung">
    <w:name w:val="Leerpositionierung"/>
    <w:basedOn w:val="TableauNormal"/>
    <w:uiPriority w:val="99"/>
    <w:rsid w:val="00C23412"/>
    <w:pPr>
      <w:spacing w:after="0" w:line="240" w:lineRule="auto"/>
    </w:pPr>
    <w:tblPr>
      <w:tblCellMar>
        <w:left w:w="0" w:type="dxa"/>
        <w:right w:w="0" w:type="dxa"/>
      </w:tblCellMar>
    </w:tblPr>
    <w:tcPr>
      <w:shd w:val="clear" w:color="auto" w:fill="auto"/>
    </w:tcPr>
  </w:style>
  <w:style w:type="paragraph" w:customStyle="1" w:styleId="ActivitiesTable">
    <w:name w:val="Activities Table"/>
    <w:basedOn w:val="Normal"/>
    <w:rsid w:val="001B1255"/>
    <w:pPr>
      <w:keepNext/>
      <w:spacing w:before="40" w:after="40"/>
      <w:ind w:right="113"/>
      <w:contextualSpacing/>
    </w:pPr>
    <w:rPr>
      <w:rFonts w:eastAsia="Calibri"/>
      <w:lang w:eastAsia="de-DE"/>
    </w:rPr>
  </w:style>
  <w:style w:type="paragraph" w:customStyle="1" w:styleId="AufzhlunginTabelle">
    <w:name w:val="Aufzählung in Tabelle"/>
    <w:basedOn w:val="Aufzhlung"/>
    <w:qFormat/>
    <w:rsid w:val="00113FBB"/>
    <w:pPr>
      <w:spacing w:before="40" w:after="40"/>
      <w:ind w:right="57"/>
    </w:pPr>
  </w:style>
  <w:style w:type="paragraph" w:customStyle="1" w:styleId="berschriftinTabelle">
    <w:name w:val="Überschrift in Tabelle"/>
    <w:basedOn w:val="Titre4"/>
    <w:qFormat/>
    <w:rsid w:val="00261E89"/>
    <w:pPr>
      <w:spacing w:before="40" w:after="40"/>
      <w:ind w:left="85" w:right="85"/>
    </w:pPr>
    <w:rPr>
      <w:lang w:eastAsia="de-DE"/>
    </w:rPr>
  </w:style>
  <w:style w:type="paragraph" w:customStyle="1" w:styleId="KopfzeileSeite1">
    <w:name w:val="Kopfzeile Seite 1"/>
    <w:basedOn w:val="En-tte"/>
    <w:uiPriority w:val="99"/>
    <w:rsid w:val="0031623E"/>
    <w:pPr>
      <w:pBdr>
        <w:bottom w:val="none" w:sz="0" w:space="0" w:color="auto"/>
      </w:pBdr>
    </w:pPr>
  </w:style>
  <w:style w:type="paragraph" w:customStyle="1" w:styleId="Projektcode">
    <w:name w:val="Projektcode"/>
    <w:basedOn w:val="Sous-titre"/>
    <w:uiPriority w:val="99"/>
    <w:rsid w:val="00566D12"/>
    <w:pPr>
      <w:spacing w:before="0" w:after="0"/>
    </w:pPr>
    <w:rPr>
      <w:b w:val="0"/>
      <w:sz w:val="26"/>
    </w:rPr>
  </w:style>
  <w:style w:type="table" w:customStyle="1" w:styleId="GIZKasten">
    <w:name w:val="GIZ Kasten"/>
    <w:basedOn w:val="GIZTabelle"/>
    <w:uiPriority w:val="99"/>
    <w:rsid w:val="004E6FB9"/>
    <w:tblPr>
      <w:tblBorders>
        <w:left w:val="single" w:sz="6" w:space="0" w:color="E6E6E6" w:themeColor="background2"/>
        <w:bottom w:val="none" w:sz="0" w:space="0" w:color="auto"/>
        <w:right w:val="single" w:sz="6" w:space="0" w:color="E6E6E6" w:themeColor="background2"/>
        <w:insideH w:val="none" w:sz="0" w:space="0" w:color="auto"/>
        <w:insideV w:val="none" w:sz="0" w:space="0" w:color="auto"/>
      </w:tblBorders>
    </w:tblPr>
    <w:tblStylePr w:type="firstRow">
      <w:pPr>
        <w:keepNext/>
        <w:wordWrap/>
        <w:jc w:val="left"/>
      </w:pPr>
      <w:rPr>
        <w:b/>
      </w:rPr>
      <w:tblPr/>
      <w:trPr>
        <w:tblHeader/>
      </w:trPr>
      <w:tcPr>
        <w:tcBorders>
          <w:top w:val="single" w:sz="6" w:space="0" w:color="E6E6E6" w:themeColor="background2"/>
          <w:left w:val="single" w:sz="6" w:space="0" w:color="E6E6E6" w:themeColor="background2"/>
          <w:bottom w:val="nil"/>
          <w:right w:val="single" w:sz="6" w:space="0" w:color="E6E6E6" w:themeColor="background2"/>
          <w:insideH w:val="nil"/>
          <w:insideV w:val="nil"/>
          <w:tl2br w:val="nil"/>
          <w:tr2bl w:val="nil"/>
        </w:tcBorders>
        <w:shd w:val="clear" w:color="auto" w:fill="E6E6E6" w:themeFill="background2"/>
      </w:tcPr>
    </w:tblStylePr>
    <w:tblStylePr w:type="firstCol">
      <w:rPr>
        <w:b/>
      </w:rPr>
    </w:tblStylePr>
  </w:style>
  <w:style w:type="table" w:customStyle="1" w:styleId="GIZTabelle">
    <w:name w:val="GIZ Tabelle"/>
    <w:basedOn w:val="TableauNormal"/>
    <w:uiPriority w:val="99"/>
    <w:rsid w:val="000B085B"/>
    <w:pPr>
      <w:spacing w:before="40" w:after="40"/>
      <w:ind w:left="85" w:right="57"/>
    </w:pPr>
    <w:tblPr>
      <w:tblBorders>
        <w:bottom w:val="single" w:sz="6" w:space="0" w:color="E6E6E6" w:themeColor="background2"/>
        <w:insideH w:val="single" w:sz="6" w:space="0" w:color="E6E6E6" w:themeColor="background2"/>
        <w:insideV w:val="single" w:sz="6" w:space="0" w:color="E6E6E6" w:themeColor="background2"/>
      </w:tblBorders>
      <w:tblCellMar>
        <w:left w:w="0" w:type="dxa"/>
        <w:right w:w="0" w:type="dxa"/>
      </w:tblCellMar>
    </w:tblPr>
    <w:tblStylePr w:type="firstRow">
      <w:pPr>
        <w:keepNext/>
        <w:wordWrap/>
      </w:pPr>
      <w:rPr>
        <w:b/>
      </w:rPr>
      <w:tblPr/>
      <w:tcPr>
        <w:tcBorders>
          <w:top w:val="nil"/>
          <w:left w:val="nil"/>
          <w:bottom w:val="nil"/>
          <w:right w:val="nil"/>
          <w:insideH w:val="nil"/>
          <w:insideV w:val="single" w:sz="12" w:space="0" w:color="FFFFFF" w:themeColor="background1"/>
          <w:tl2br w:val="nil"/>
          <w:tr2bl w:val="nil"/>
        </w:tcBorders>
        <w:shd w:val="clear" w:color="auto" w:fill="E6E6E6" w:themeFill="background2"/>
      </w:tcPr>
    </w:tblStylePr>
    <w:tblStylePr w:type="firstCol">
      <w:rPr>
        <w:b/>
      </w:rPr>
    </w:tblStylePr>
  </w:style>
  <w:style w:type="paragraph" w:customStyle="1" w:styleId="NummerierunginTabelle">
    <w:name w:val="Nummerierung in Tabelle"/>
    <w:basedOn w:val="AufzhlunginTabelle"/>
    <w:uiPriority w:val="24"/>
    <w:qFormat/>
    <w:rsid w:val="001303E4"/>
    <w:pPr>
      <w:numPr>
        <w:numId w:val="5"/>
      </w:numPr>
    </w:pPr>
  </w:style>
  <w:style w:type="paragraph" w:styleId="Lgende">
    <w:name w:val="caption"/>
    <w:basedOn w:val="Normal"/>
    <w:next w:val="Normal"/>
    <w:uiPriority w:val="35"/>
    <w:unhideWhenUsed/>
    <w:rsid w:val="00B97C3D"/>
    <w:pPr>
      <w:spacing w:before="120" w:after="120" w:line="240" w:lineRule="auto"/>
    </w:pPr>
    <w:rPr>
      <w:bCs/>
      <w:color w:val="000000" w:themeColor="text1"/>
      <w:sz w:val="16"/>
      <w:szCs w:val="18"/>
    </w:rPr>
  </w:style>
  <w:style w:type="paragraph" w:styleId="Tabledesillustrations">
    <w:name w:val="table of figures"/>
    <w:basedOn w:val="TM2"/>
    <w:next w:val="Normal"/>
    <w:uiPriority w:val="99"/>
    <w:unhideWhenUsed/>
    <w:rsid w:val="00E02AEC"/>
    <w:rPr>
      <w:rFonts w:eastAsiaTheme="majorEastAsia"/>
      <w:noProof/>
    </w:rPr>
  </w:style>
  <w:style w:type="paragraph" w:styleId="Notedebasdepage">
    <w:name w:val="footnote text"/>
    <w:aliases w:val="Footnote Text Char Char Char,Footnote Text Char Char,Footnote Text Char Char1,Footnote Text Char1 Char Char,Footnote Text Char Char1 Char Char,Footnote Text Char Char Char Char Char Char,Fußnote,fn,Podrozdział,FOOTNOTES"/>
    <w:basedOn w:val="Normal"/>
    <w:link w:val="NotedebasdepageCar"/>
    <w:semiHidden/>
    <w:unhideWhenUsed/>
    <w:rsid w:val="00B11485"/>
    <w:pPr>
      <w:spacing w:before="0" w:after="0" w:line="240" w:lineRule="auto"/>
    </w:pPr>
  </w:style>
  <w:style w:type="character" w:customStyle="1" w:styleId="NotedebasdepageCar">
    <w:name w:val="Note de bas de page Car"/>
    <w:aliases w:val="Footnote Text Char Char Char Car,Footnote Text Char Char Car,Footnote Text Char Char1 Car,Footnote Text Char1 Char Char Car,Footnote Text Char Char1 Char Char Car,Footnote Text Char Char Char Char Char Char Car,Fußnote Car,fn Car"/>
    <w:basedOn w:val="Policepardfaut"/>
    <w:link w:val="Notedebasdepage"/>
    <w:semiHidden/>
    <w:rsid w:val="00B11485"/>
    <w:rPr>
      <w:rFonts w:cs="Gravur-CondensedLight"/>
      <w:spacing w:val="6"/>
      <w:lang w:val="en-GB"/>
    </w:rPr>
  </w:style>
  <w:style w:type="character" w:styleId="Appelnotedebasdep">
    <w:name w:val="footnote reference"/>
    <w:aliases w:val="BVI fnr,16 Point,Superscript 6 Point,Footnote Reference Superscript,Footnote symbol,Footnote reference number,Times 10 Point,Exposant 3 Point,EN Footnote Reference,note TESI"/>
    <w:basedOn w:val="Policepardfaut"/>
    <w:uiPriority w:val="99"/>
    <w:semiHidden/>
    <w:unhideWhenUsed/>
    <w:rsid w:val="00B11485"/>
    <w:rPr>
      <w:vertAlign w:val="superscript"/>
    </w:rPr>
  </w:style>
  <w:style w:type="paragraph" w:styleId="NormalWeb">
    <w:name w:val="Normal (Web)"/>
    <w:basedOn w:val="Normal"/>
    <w:uiPriority w:val="99"/>
    <w:semiHidden/>
    <w:unhideWhenUsed/>
    <w:rsid w:val="00CC5467"/>
    <w:rPr>
      <w:rFonts w:ascii="Times New Roman" w:hAnsi="Times New Roman" w:cs="Times New Roman"/>
      <w:sz w:val="24"/>
      <w:szCs w:val="24"/>
    </w:rPr>
  </w:style>
  <w:style w:type="table" w:customStyle="1" w:styleId="GridTable4-Accent21">
    <w:name w:val="Grid Table 4 - Accent 21"/>
    <w:basedOn w:val="TableauNormal"/>
    <w:uiPriority w:val="49"/>
    <w:rsid w:val="00161515"/>
    <w:pPr>
      <w:spacing w:before="0" w:after="0" w:line="240" w:lineRule="auto"/>
    </w:pPr>
    <w:rPr>
      <w:sz w:val="22"/>
      <w:szCs w:val="22"/>
      <w:lang w:val="en-US"/>
    </w:rPr>
    <w:tblPr>
      <w:tblStyleRowBandSize w:val="1"/>
      <w:tblStyleColBandSize w:val="1"/>
      <w:tblBorders>
        <w:top w:val="single" w:sz="4" w:space="0" w:color="D0EDF6" w:themeColor="accent2" w:themeTint="99"/>
        <w:left w:val="single" w:sz="4" w:space="0" w:color="D0EDF6" w:themeColor="accent2" w:themeTint="99"/>
        <w:bottom w:val="single" w:sz="4" w:space="0" w:color="D0EDF6" w:themeColor="accent2" w:themeTint="99"/>
        <w:right w:val="single" w:sz="4" w:space="0" w:color="D0EDF6" w:themeColor="accent2" w:themeTint="99"/>
        <w:insideH w:val="single" w:sz="4" w:space="0" w:color="D0EDF6" w:themeColor="accent2" w:themeTint="99"/>
        <w:insideV w:val="single" w:sz="4" w:space="0" w:color="D0EDF6" w:themeColor="accent2" w:themeTint="99"/>
      </w:tblBorders>
    </w:tblPr>
    <w:tblStylePr w:type="firstRow">
      <w:rPr>
        <w:b/>
        <w:bCs/>
        <w:color w:val="FFFFFF" w:themeColor="background1"/>
      </w:rPr>
      <w:tblPr/>
      <w:tcPr>
        <w:tcBorders>
          <w:top w:val="single" w:sz="4" w:space="0" w:color="B1E2F0" w:themeColor="accent2"/>
          <w:left w:val="single" w:sz="4" w:space="0" w:color="B1E2F0" w:themeColor="accent2"/>
          <w:bottom w:val="single" w:sz="4" w:space="0" w:color="B1E2F0" w:themeColor="accent2"/>
          <w:right w:val="single" w:sz="4" w:space="0" w:color="B1E2F0" w:themeColor="accent2"/>
          <w:insideH w:val="nil"/>
          <w:insideV w:val="nil"/>
        </w:tcBorders>
        <w:shd w:val="clear" w:color="auto" w:fill="B1E2F0" w:themeFill="accent2"/>
      </w:tcPr>
    </w:tblStylePr>
    <w:tblStylePr w:type="lastRow">
      <w:rPr>
        <w:b/>
        <w:bCs/>
      </w:rPr>
      <w:tblPr/>
      <w:tcPr>
        <w:tcBorders>
          <w:top w:val="double" w:sz="4" w:space="0" w:color="B1E2F0" w:themeColor="accent2"/>
        </w:tcBorders>
      </w:tcPr>
    </w:tblStylePr>
    <w:tblStylePr w:type="firstCol">
      <w:rPr>
        <w:b/>
        <w:bCs/>
      </w:rPr>
    </w:tblStylePr>
    <w:tblStylePr w:type="lastCol">
      <w:rPr>
        <w:b/>
        <w:bCs/>
      </w:rPr>
    </w:tblStylePr>
    <w:tblStylePr w:type="band1Vert">
      <w:tblPr/>
      <w:tcPr>
        <w:shd w:val="clear" w:color="auto" w:fill="EFF9FC" w:themeFill="accent2" w:themeFillTint="33"/>
      </w:tcPr>
    </w:tblStylePr>
    <w:tblStylePr w:type="band1Horz">
      <w:tblPr/>
      <w:tcPr>
        <w:shd w:val="clear" w:color="auto" w:fill="EFF9FC" w:themeFill="accent2" w:themeFillTint="33"/>
      </w:tcPr>
    </w:tblStylePr>
  </w:style>
  <w:style w:type="table" w:customStyle="1" w:styleId="GridTable5DarkAccent1">
    <w:name w:val="Grid Table 5 Dark Accent 1"/>
    <w:basedOn w:val="TableauNormal"/>
    <w:uiPriority w:val="50"/>
    <w:rsid w:val="0016151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C8C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80F0F"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80F0F"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80F0F"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80F0F" w:themeFill="accent1"/>
      </w:tcPr>
    </w:tblStylePr>
    <w:tblStylePr w:type="band1Vert">
      <w:tblPr/>
      <w:tcPr>
        <w:shd w:val="clear" w:color="auto" w:fill="F69191" w:themeFill="accent1" w:themeFillTint="66"/>
      </w:tcPr>
    </w:tblStylePr>
    <w:tblStylePr w:type="band1Horz">
      <w:tblPr/>
      <w:tcPr>
        <w:shd w:val="clear" w:color="auto" w:fill="F69191" w:themeFill="accent1" w:themeFillTint="66"/>
      </w:tcPr>
    </w:tblStylePr>
  </w:style>
  <w:style w:type="table" w:customStyle="1" w:styleId="GridTable4Accent1">
    <w:name w:val="Grid Table 4 Accent 1"/>
    <w:basedOn w:val="TableauNormal"/>
    <w:uiPriority w:val="49"/>
    <w:rsid w:val="004556FB"/>
    <w:pPr>
      <w:spacing w:after="0" w:line="240" w:lineRule="auto"/>
    </w:pPr>
    <w:tblPr>
      <w:tblStyleRowBandSize w:val="1"/>
      <w:tblStyleColBandSize w:val="1"/>
      <w:tblBorders>
        <w:top w:val="single" w:sz="4" w:space="0" w:color="F25A5A" w:themeColor="accent1" w:themeTint="99"/>
        <w:left w:val="single" w:sz="4" w:space="0" w:color="F25A5A" w:themeColor="accent1" w:themeTint="99"/>
        <w:bottom w:val="single" w:sz="4" w:space="0" w:color="F25A5A" w:themeColor="accent1" w:themeTint="99"/>
        <w:right w:val="single" w:sz="4" w:space="0" w:color="F25A5A" w:themeColor="accent1" w:themeTint="99"/>
        <w:insideH w:val="single" w:sz="4" w:space="0" w:color="F25A5A" w:themeColor="accent1" w:themeTint="99"/>
        <w:insideV w:val="single" w:sz="4" w:space="0" w:color="F25A5A" w:themeColor="accent1" w:themeTint="99"/>
      </w:tblBorders>
    </w:tblPr>
    <w:tblStylePr w:type="firstRow">
      <w:rPr>
        <w:b/>
        <w:bCs/>
        <w:color w:val="FFFFFF" w:themeColor="background1"/>
      </w:rPr>
      <w:tblPr/>
      <w:tcPr>
        <w:tcBorders>
          <w:top w:val="single" w:sz="4" w:space="0" w:color="C80F0F" w:themeColor="accent1"/>
          <w:left w:val="single" w:sz="4" w:space="0" w:color="C80F0F" w:themeColor="accent1"/>
          <w:bottom w:val="single" w:sz="4" w:space="0" w:color="C80F0F" w:themeColor="accent1"/>
          <w:right w:val="single" w:sz="4" w:space="0" w:color="C80F0F" w:themeColor="accent1"/>
          <w:insideH w:val="nil"/>
          <w:insideV w:val="nil"/>
        </w:tcBorders>
        <w:shd w:val="clear" w:color="auto" w:fill="C80F0F" w:themeFill="accent1"/>
      </w:tcPr>
    </w:tblStylePr>
    <w:tblStylePr w:type="lastRow">
      <w:rPr>
        <w:b/>
        <w:bCs/>
      </w:rPr>
      <w:tblPr/>
      <w:tcPr>
        <w:tcBorders>
          <w:top w:val="double" w:sz="4" w:space="0" w:color="C80F0F" w:themeColor="accent1"/>
        </w:tcBorders>
      </w:tcPr>
    </w:tblStylePr>
    <w:tblStylePr w:type="firstCol">
      <w:rPr>
        <w:b/>
        <w:bCs/>
      </w:rPr>
    </w:tblStylePr>
    <w:tblStylePr w:type="lastCol">
      <w:rPr>
        <w:b/>
        <w:bCs/>
      </w:rPr>
    </w:tblStylePr>
    <w:tblStylePr w:type="band1Vert">
      <w:tblPr/>
      <w:tcPr>
        <w:shd w:val="clear" w:color="auto" w:fill="FBC8C8" w:themeFill="accent1" w:themeFillTint="33"/>
      </w:tcPr>
    </w:tblStylePr>
    <w:tblStylePr w:type="band1Horz">
      <w:tblPr/>
      <w:tcPr>
        <w:shd w:val="clear" w:color="auto" w:fill="FBC8C8" w:themeFill="accent1" w:themeFillTint="33"/>
      </w:tcPr>
    </w:tblStylePr>
  </w:style>
  <w:style w:type="paragraph" w:styleId="Corpsdetexte">
    <w:name w:val="Body Text"/>
    <w:basedOn w:val="Normal"/>
    <w:link w:val="CorpsdetexteCar"/>
    <w:rsid w:val="002E4C27"/>
    <w:pPr>
      <w:spacing w:before="0" w:after="0" w:line="240" w:lineRule="auto"/>
    </w:pPr>
    <w:rPr>
      <w:rFonts w:ascii="Arial" w:eastAsia="Times New Roman" w:hAnsi="Arial" w:cs="Times New Roman"/>
      <w:snapToGrid w:val="0"/>
      <w:color w:val="000000"/>
      <w:spacing w:val="0"/>
      <w:lang w:val="en-US"/>
    </w:rPr>
  </w:style>
  <w:style w:type="character" w:customStyle="1" w:styleId="CorpsdetexteCar">
    <w:name w:val="Corps de texte Car"/>
    <w:basedOn w:val="Policepardfaut"/>
    <w:link w:val="Corpsdetexte"/>
    <w:rsid w:val="002E4C27"/>
    <w:rPr>
      <w:rFonts w:ascii="Arial" w:eastAsia="Times New Roman" w:hAnsi="Arial" w:cs="Times New Roman"/>
      <w:snapToGrid w:val="0"/>
      <w:color w:val="000000"/>
      <w:lang w:val="en-US"/>
    </w:rPr>
  </w:style>
  <w:style w:type="paragraph" w:styleId="TM4">
    <w:name w:val="toc 4"/>
    <w:basedOn w:val="Normal"/>
    <w:next w:val="Normal"/>
    <w:autoRedefine/>
    <w:uiPriority w:val="39"/>
    <w:unhideWhenUsed/>
    <w:rsid w:val="009B2406"/>
    <w:pPr>
      <w:spacing w:before="0" w:after="0"/>
      <w:ind w:left="600"/>
    </w:pPr>
  </w:style>
  <w:style w:type="paragraph" w:styleId="TM5">
    <w:name w:val="toc 5"/>
    <w:basedOn w:val="Normal"/>
    <w:next w:val="Normal"/>
    <w:autoRedefine/>
    <w:uiPriority w:val="39"/>
    <w:unhideWhenUsed/>
    <w:rsid w:val="009B2406"/>
    <w:pPr>
      <w:spacing w:before="0" w:after="0"/>
      <w:ind w:left="800"/>
    </w:pPr>
  </w:style>
  <w:style w:type="paragraph" w:styleId="TM6">
    <w:name w:val="toc 6"/>
    <w:basedOn w:val="Normal"/>
    <w:next w:val="Normal"/>
    <w:autoRedefine/>
    <w:uiPriority w:val="39"/>
    <w:unhideWhenUsed/>
    <w:rsid w:val="009B2406"/>
    <w:pPr>
      <w:spacing w:before="0" w:after="0"/>
      <w:ind w:left="1000"/>
    </w:pPr>
  </w:style>
  <w:style w:type="paragraph" w:styleId="TM7">
    <w:name w:val="toc 7"/>
    <w:basedOn w:val="Normal"/>
    <w:next w:val="Normal"/>
    <w:autoRedefine/>
    <w:uiPriority w:val="39"/>
    <w:unhideWhenUsed/>
    <w:rsid w:val="009B2406"/>
    <w:pPr>
      <w:spacing w:before="0" w:after="0"/>
      <w:ind w:left="1200"/>
    </w:pPr>
  </w:style>
  <w:style w:type="paragraph" w:styleId="TM8">
    <w:name w:val="toc 8"/>
    <w:basedOn w:val="Normal"/>
    <w:next w:val="Normal"/>
    <w:autoRedefine/>
    <w:uiPriority w:val="39"/>
    <w:unhideWhenUsed/>
    <w:rsid w:val="009B2406"/>
    <w:pPr>
      <w:spacing w:before="0" w:after="0"/>
      <w:ind w:left="1400"/>
    </w:pPr>
  </w:style>
  <w:style w:type="paragraph" w:styleId="TM9">
    <w:name w:val="toc 9"/>
    <w:basedOn w:val="Normal"/>
    <w:next w:val="Normal"/>
    <w:autoRedefine/>
    <w:uiPriority w:val="39"/>
    <w:unhideWhenUsed/>
    <w:rsid w:val="009B2406"/>
    <w:pPr>
      <w:spacing w:before="0" w:after="0"/>
      <w:ind w:left="1600"/>
    </w:pPr>
  </w:style>
  <w:style w:type="paragraph" w:styleId="Citationintense">
    <w:name w:val="Intense Quote"/>
    <w:basedOn w:val="Normal"/>
    <w:next w:val="Normal"/>
    <w:link w:val="CitationintenseCar"/>
    <w:uiPriority w:val="30"/>
    <w:qFormat/>
    <w:rsid w:val="000B2628"/>
    <w:pPr>
      <w:pBdr>
        <w:bottom w:val="single" w:sz="4" w:space="4" w:color="C80F0F" w:themeColor="accent1"/>
      </w:pBdr>
      <w:spacing w:before="200" w:after="280" w:line="276" w:lineRule="auto"/>
      <w:ind w:left="936" w:right="936"/>
    </w:pPr>
    <w:rPr>
      <w:rFonts w:eastAsiaTheme="minorEastAsia" w:cstheme="minorBidi"/>
      <w:b/>
      <w:bCs/>
      <w:i/>
      <w:iCs/>
      <w:color w:val="C80F0F" w:themeColor="accent1"/>
      <w:spacing w:val="0"/>
      <w:sz w:val="22"/>
      <w:szCs w:val="22"/>
      <w:lang w:val="fr-FR" w:eastAsia="fr-FR"/>
    </w:rPr>
  </w:style>
  <w:style w:type="character" w:customStyle="1" w:styleId="CitationintenseCar">
    <w:name w:val="Citation intense Car"/>
    <w:basedOn w:val="Policepardfaut"/>
    <w:link w:val="Citationintense"/>
    <w:uiPriority w:val="30"/>
    <w:rsid w:val="000B2628"/>
    <w:rPr>
      <w:rFonts w:eastAsiaTheme="minorEastAsia"/>
      <w:b/>
      <w:bCs/>
      <w:i/>
      <w:iCs/>
      <w:color w:val="C80F0F" w:themeColor="accent1"/>
      <w:sz w:val="22"/>
      <w:szCs w:val="22"/>
      <w:lang w:val="fr-FR" w:eastAsia="fr-FR"/>
    </w:rPr>
  </w:style>
  <w:style w:type="character" w:styleId="Marquedecommentaire">
    <w:name w:val="annotation reference"/>
    <w:basedOn w:val="Policepardfaut"/>
    <w:uiPriority w:val="99"/>
    <w:semiHidden/>
    <w:unhideWhenUsed/>
    <w:rsid w:val="006E42E8"/>
    <w:rPr>
      <w:sz w:val="16"/>
      <w:szCs w:val="16"/>
    </w:rPr>
  </w:style>
  <w:style w:type="paragraph" w:styleId="Commentaire">
    <w:name w:val="annotation text"/>
    <w:basedOn w:val="Normal"/>
    <w:link w:val="CommentaireCar"/>
    <w:uiPriority w:val="99"/>
    <w:semiHidden/>
    <w:unhideWhenUsed/>
    <w:rsid w:val="006E42E8"/>
    <w:pPr>
      <w:spacing w:before="0" w:after="200" w:line="240" w:lineRule="auto"/>
    </w:pPr>
    <w:rPr>
      <w:rFonts w:eastAsiaTheme="minorEastAsia" w:cstheme="minorBidi"/>
      <w:spacing w:val="0"/>
      <w:lang w:val="fr-FR" w:eastAsia="fr-FR"/>
    </w:rPr>
  </w:style>
  <w:style w:type="character" w:customStyle="1" w:styleId="CommentaireCar">
    <w:name w:val="Commentaire Car"/>
    <w:basedOn w:val="Policepardfaut"/>
    <w:link w:val="Commentaire"/>
    <w:uiPriority w:val="99"/>
    <w:semiHidden/>
    <w:rsid w:val="006E42E8"/>
    <w:rPr>
      <w:rFonts w:eastAsiaTheme="minorEastAsia"/>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569169">
      <w:bodyDiv w:val="1"/>
      <w:marLeft w:val="0"/>
      <w:marRight w:val="0"/>
      <w:marTop w:val="0"/>
      <w:marBottom w:val="0"/>
      <w:divBdr>
        <w:top w:val="none" w:sz="0" w:space="0" w:color="auto"/>
        <w:left w:val="none" w:sz="0" w:space="0" w:color="auto"/>
        <w:bottom w:val="none" w:sz="0" w:space="0" w:color="auto"/>
        <w:right w:val="none" w:sz="0" w:space="0" w:color="auto"/>
      </w:divBdr>
    </w:div>
    <w:div w:id="210655753">
      <w:bodyDiv w:val="1"/>
      <w:marLeft w:val="0"/>
      <w:marRight w:val="0"/>
      <w:marTop w:val="0"/>
      <w:marBottom w:val="0"/>
      <w:divBdr>
        <w:top w:val="none" w:sz="0" w:space="0" w:color="auto"/>
        <w:left w:val="none" w:sz="0" w:space="0" w:color="auto"/>
        <w:bottom w:val="none" w:sz="0" w:space="0" w:color="auto"/>
        <w:right w:val="none" w:sz="0" w:space="0" w:color="auto"/>
      </w:divBdr>
    </w:div>
    <w:div w:id="275060752">
      <w:bodyDiv w:val="1"/>
      <w:marLeft w:val="0"/>
      <w:marRight w:val="0"/>
      <w:marTop w:val="0"/>
      <w:marBottom w:val="0"/>
      <w:divBdr>
        <w:top w:val="none" w:sz="0" w:space="0" w:color="auto"/>
        <w:left w:val="none" w:sz="0" w:space="0" w:color="auto"/>
        <w:bottom w:val="none" w:sz="0" w:space="0" w:color="auto"/>
        <w:right w:val="none" w:sz="0" w:space="0" w:color="auto"/>
      </w:divBdr>
    </w:div>
    <w:div w:id="436371435">
      <w:bodyDiv w:val="1"/>
      <w:marLeft w:val="0"/>
      <w:marRight w:val="0"/>
      <w:marTop w:val="0"/>
      <w:marBottom w:val="0"/>
      <w:divBdr>
        <w:top w:val="none" w:sz="0" w:space="0" w:color="auto"/>
        <w:left w:val="none" w:sz="0" w:space="0" w:color="auto"/>
        <w:bottom w:val="none" w:sz="0" w:space="0" w:color="auto"/>
        <w:right w:val="none" w:sz="0" w:space="0" w:color="auto"/>
      </w:divBdr>
    </w:div>
    <w:div w:id="1215586152">
      <w:bodyDiv w:val="1"/>
      <w:marLeft w:val="0"/>
      <w:marRight w:val="0"/>
      <w:marTop w:val="0"/>
      <w:marBottom w:val="0"/>
      <w:divBdr>
        <w:top w:val="none" w:sz="0" w:space="0" w:color="auto"/>
        <w:left w:val="none" w:sz="0" w:space="0" w:color="auto"/>
        <w:bottom w:val="none" w:sz="0" w:space="0" w:color="auto"/>
        <w:right w:val="none" w:sz="0" w:space="0" w:color="auto"/>
      </w:divBdr>
    </w:div>
    <w:div w:id="1680429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image" Target="media/image3.png"/><Relationship Id="rId4"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D:\5.%20Proposal%20Preparation\EuropeAid_137984_Town%20Twinning\Part%20B.%20O&amp;M\Draft%20Structure\EN%20-%20GIZ%20International%20Services%20EU%20O&amp;M%20Template.dotm" TargetMode="External"/></Relationships>
</file>

<file path=word/theme/theme1.xml><?xml version="1.0" encoding="utf-8"?>
<a:theme xmlns:a="http://schemas.openxmlformats.org/drawingml/2006/main" name="Larissa">
  <a:themeElements>
    <a:clrScheme name="GIZ">
      <a:dk1>
        <a:srgbClr val="000000"/>
      </a:dk1>
      <a:lt1>
        <a:srgbClr val="FFFFFF"/>
      </a:lt1>
      <a:dk2>
        <a:srgbClr val="939393"/>
      </a:dk2>
      <a:lt2>
        <a:srgbClr val="E6E6E6"/>
      </a:lt2>
      <a:accent1>
        <a:srgbClr val="C80F0F"/>
      </a:accent1>
      <a:accent2>
        <a:srgbClr val="B1E2F0"/>
      </a:accent2>
      <a:accent3>
        <a:srgbClr val="F2F2F2"/>
      </a:accent3>
      <a:accent4>
        <a:srgbClr val="FBBD2A"/>
      </a:accent4>
      <a:accent5>
        <a:srgbClr val="E57706"/>
      </a:accent5>
      <a:accent6>
        <a:srgbClr val="9C7915"/>
      </a:accent6>
      <a:hlink>
        <a:srgbClr val="C80F0F"/>
      </a:hlink>
      <a:folHlink>
        <a:srgbClr val="F25A5A"/>
      </a:folHlink>
    </a:clrScheme>
    <a:fontScheme name="GIZ IS">
      <a:majorFont>
        <a:latin typeface="Arial Narrow"/>
        <a:ea typeface=""/>
        <a:cs typeface=""/>
      </a:majorFont>
      <a:minorFont>
        <a:latin typeface="Arial Narrow"/>
        <a:ea typeface=""/>
        <a:cs typeface=""/>
      </a:minorFont>
    </a:fontScheme>
    <a:fmtScheme name="Couture">
      <a:fillStyleLst>
        <a:solidFill>
          <a:schemeClr val="phClr"/>
        </a:solidFill>
        <a:solidFill>
          <a:schemeClr val="phClr">
            <a:tint val="65000"/>
          </a:schemeClr>
        </a:solidFill>
        <a:solidFill>
          <a:schemeClr val="phClr">
            <a:shade val="80000"/>
            <a:satMod val="18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9050" h="31750"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w="6350">
          <a:noFill/>
        </a:ln>
        <a:effectLst/>
      </a:spPr>
      <a:bodyPr rot="0" spcFirstLastPara="0" vertOverflow="overflow" horzOverflow="overflow" vert="horz" wrap="square" lIns="90000" tIns="0" rIns="91440" bIns="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7F6CFC-4C54-491A-A893-0FA8E1D0C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 - GIZ International Services EU O&amp;M Template</Template>
  <TotalTime>0</TotalTime>
  <Pages>7</Pages>
  <Words>1505</Words>
  <Characters>9486</Characters>
  <Application>Microsoft Office Word</Application>
  <DocSecurity>0</DocSecurity>
  <Lines>79</Lines>
  <Paragraphs>21</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TdR pour l'atelier de formation des experts nationaux en RSSH</vt:lpstr>
      <vt:lpstr>TdR pour l'atelier de formation des experts nationaux en RSSH</vt:lpstr>
    </vt:vector>
  </TitlesOfParts>
  <Company>Health Focus</Company>
  <LinksUpToDate>false</LinksUpToDate>
  <CharactersWithSpaces>10970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TdR pour l'atelier de formation des experts nationaux en RSSH</dc:title>
  <dc:creator>Dr. Alois Dörlemann</dc:creator>
  <dc:description>In enger Abstimmung mit den Akteuren in Burkina Faso</dc:description>
  <cp:lastModifiedBy>Julia Renault</cp:lastModifiedBy>
  <cp:revision>2</cp:revision>
  <cp:lastPrinted>2018-10-28T18:58:00Z</cp:lastPrinted>
  <dcterms:created xsi:type="dcterms:W3CDTF">2018-10-30T16:07:00Z</dcterms:created>
  <dcterms:modified xsi:type="dcterms:W3CDTF">2018-10-30T16:07:00Z</dcterms:modified>
</cp:coreProperties>
</file>