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141" w:rsidRPr="00D1317B" w:rsidRDefault="00815141" w:rsidP="00815141">
      <w:pPr>
        <w:spacing w:line="360" w:lineRule="auto"/>
        <w:jc w:val="center"/>
        <w:rPr>
          <w:rFonts w:ascii="Bookman Old Style" w:hAnsi="Bookman Old Style" w:cs="Calibri"/>
          <w:b/>
          <w:color w:val="000000"/>
          <w:sz w:val="20"/>
          <w:szCs w:val="20"/>
          <w:lang w:val="fr-CI"/>
        </w:rPr>
      </w:pPr>
      <w:bookmarkStart w:id="0" w:name="_GoBack"/>
      <w:bookmarkEnd w:id="0"/>
      <w:r w:rsidRPr="00D1317B">
        <w:rPr>
          <w:rFonts w:ascii="Bookman Old Style" w:hAnsi="Bookman Old Style" w:cs="Calibri"/>
          <w:b/>
          <w:noProof/>
          <w:color w:val="000000"/>
          <w:sz w:val="20"/>
          <w:szCs w:val="20"/>
          <w:lang w:val="en-US"/>
        </w:rPr>
        <w:drawing>
          <wp:anchor distT="0" distB="0" distL="114300" distR="114300" simplePos="0" relativeHeight="251655680" behindDoc="1" locked="0" layoutInCell="1" allowOverlap="1" wp14:anchorId="3BFD2F87" wp14:editId="7B1510F3">
            <wp:simplePos x="0" y="0"/>
            <wp:positionH relativeFrom="margin">
              <wp:align>center</wp:align>
            </wp:positionH>
            <wp:positionV relativeFrom="paragraph">
              <wp:posOffset>186055</wp:posOffset>
            </wp:positionV>
            <wp:extent cx="750570" cy="708660"/>
            <wp:effectExtent l="0" t="0" r="0" b="0"/>
            <wp:wrapTight wrapText="bothSides">
              <wp:wrapPolygon edited="0">
                <wp:start x="7675" y="0"/>
                <wp:lineTo x="0" y="4065"/>
                <wp:lineTo x="0" y="16839"/>
                <wp:lineTo x="548" y="19161"/>
                <wp:lineTo x="6030" y="20903"/>
                <wp:lineTo x="7127" y="20903"/>
                <wp:lineTo x="13706" y="20903"/>
                <wp:lineTo x="20284" y="19742"/>
                <wp:lineTo x="20832" y="16839"/>
                <wp:lineTo x="20832" y="4065"/>
                <wp:lineTo x="13706" y="0"/>
                <wp:lineTo x="7675" y="0"/>
              </wp:wrapPolygon>
            </wp:wrapTight>
            <wp:docPr id="6" name="Image 6" descr="220px-Coat_of_Arms_of_C%C3%B4te_d%27Ivoire_%281964-2000%29">
              <a:hlinkClick xmlns:a="http://schemas.openxmlformats.org/drawingml/2006/main" r:id="rId5" tooltip="Coat of Arms of Côte d'Ivoire (1964-2000).sv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220px-Coat_of_Arms_of_C%C3%B4te_d%27Ivoire_%281964-2000%2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0570" cy="708660"/>
                    </a:xfrm>
                    <a:prstGeom prst="rect">
                      <a:avLst/>
                    </a:prstGeom>
                    <a:noFill/>
                    <a:ln>
                      <a:noFill/>
                    </a:ln>
                  </pic:spPr>
                </pic:pic>
              </a:graphicData>
            </a:graphic>
            <wp14:sizeRelH relativeFrom="margin">
              <wp14:pctWidth>0</wp14:pctWidth>
            </wp14:sizeRelH>
          </wp:anchor>
        </w:drawing>
      </w:r>
      <w:r w:rsidRPr="00D1317B">
        <w:rPr>
          <w:rFonts w:ascii="Bookman Old Style" w:hAnsi="Bookman Old Style" w:cs="Calibri"/>
          <w:b/>
          <w:color w:val="000000"/>
          <w:sz w:val="20"/>
          <w:szCs w:val="20"/>
          <w:lang w:val="fr-CI"/>
        </w:rPr>
        <w:t>REPUBLIQUE DE CÔTE D’IVOIRE</w:t>
      </w:r>
    </w:p>
    <w:p w:rsidR="00815141" w:rsidRDefault="00815141" w:rsidP="00815141">
      <w:pPr>
        <w:spacing w:line="360" w:lineRule="auto"/>
        <w:jc w:val="center"/>
        <w:rPr>
          <w:rFonts w:ascii="Arial" w:eastAsia="Calibri" w:hAnsi="Arial" w:cs="Arial"/>
          <w:lang w:val="fr-CI"/>
        </w:rPr>
      </w:pPr>
    </w:p>
    <w:p w:rsidR="00815141" w:rsidRDefault="00D1317B" w:rsidP="00815141">
      <w:pPr>
        <w:spacing w:line="360" w:lineRule="auto"/>
        <w:rPr>
          <w:rFonts w:ascii="Arial" w:eastAsia="Calibri" w:hAnsi="Arial" w:cs="Arial"/>
          <w:lang w:val="fr-CI"/>
        </w:rPr>
      </w:pPr>
      <w:r>
        <w:rPr>
          <w:noProof/>
          <w:lang w:val="en-US"/>
        </w:rPr>
        <mc:AlternateContent>
          <mc:Choice Requires="wps">
            <w:drawing>
              <wp:anchor distT="0" distB="0" distL="114300" distR="114300" simplePos="0" relativeHeight="251652608" behindDoc="0" locked="0" layoutInCell="1" allowOverlap="1" wp14:anchorId="7A4BCDC2" wp14:editId="4921774D">
                <wp:simplePos x="0" y="0"/>
                <wp:positionH relativeFrom="column">
                  <wp:posOffset>-528320</wp:posOffset>
                </wp:positionH>
                <wp:positionV relativeFrom="paragraph">
                  <wp:posOffset>356235</wp:posOffset>
                </wp:positionV>
                <wp:extent cx="3124200" cy="1171575"/>
                <wp:effectExtent l="0" t="0" r="0" b="9525"/>
                <wp:wrapNone/>
                <wp:docPr id="14" name="Zone de text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24200" cy="1171575"/>
                        </a:xfrm>
                        <a:prstGeom prst="rect">
                          <a:avLst/>
                        </a:prstGeom>
                        <a:solidFill>
                          <a:sysClr val="window" lastClr="FFFFFF"/>
                        </a:solidFill>
                        <a:ln w="6350">
                          <a:noFill/>
                        </a:ln>
                        <a:effectLst/>
                      </wps:spPr>
                      <wps:txbx>
                        <w:txbxContent>
                          <w:p w:rsidR="00815141" w:rsidRDefault="00D1317B" w:rsidP="00815141">
                            <w:pPr>
                              <w:pStyle w:val="Default"/>
                              <w:jc w:val="center"/>
                              <w:rPr>
                                <w:rFonts w:ascii="Bookman Old Style" w:hAnsi="Bookman Old Style"/>
                                <w:b/>
                                <w:sz w:val="20"/>
                              </w:rPr>
                            </w:pPr>
                            <w:r>
                              <w:rPr>
                                <w:rFonts w:ascii="Bookman Old Style" w:hAnsi="Bookman Old Style"/>
                                <w:b/>
                                <w:sz w:val="20"/>
                              </w:rPr>
                              <w:t>MINISTERE DE L’EMPLOI ET DE LA PROTECTION SOCIALE</w:t>
                            </w:r>
                          </w:p>
                          <w:p w:rsidR="00815141" w:rsidRDefault="00815141" w:rsidP="00815141">
                            <w:pPr>
                              <w:pStyle w:val="Default"/>
                              <w:jc w:val="center"/>
                              <w:rPr>
                                <w:rFonts w:ascii="Bookman Old Style" w:hAnsi="Bookman Old Style"/>
                                <w:b/>
                                <w:sz w:val="20"/>
                              </w:rPr>
                            </w:pPr>
                            <w:r>
                              <w:rPr>
                                <w:rFonts w:ascii="Bookman Old Style" w:hAnsi="Bookman Old Style"/>
                                <w:b/>
                                <w:sz w:val="20"/>
                              </w:rPr>
                              <w:t>--------------------------------</w:t>
                            </w:r>
                          </w:p>
                          <w:p w:rsidR="00815141" w:rsidRDefault="00D1317B" w:rsidP="00D1317B">
                            <w:pPr>
                              <w:jc w:val="center"/>
                              <w:rPr>
                                <w:rFonts w:ascii="Bookman Old Style" w:hAnsi="Bookman Old Style"/>
                                <w:b/>
                                <w:sz w:val="20"/>
                                <w:lang w:val="fr-CI"/>
                              </w:rPr>
                            </w:pPr>
                            <w:r w:rsidRPr="00E04DCA">
                              <w:rPr>
                                <w:rFonts w:cs="Arial"/>
                                <w:noProof/>
                                <w:lang w:val="en-US"/>
                              </w:rPr>
                              <w:drawing>
                                <wp:inline distT="0" distB="0" distL="0" distR="0" wp14:anchorId="611938CB" wp14:editId="1FA4BABC">
                                  <wp:extent cx="641350" cy="649189"/>
                                  <wp:effectExtent l="0" t="0" r="635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2392" cy="660366"/>
                                          </a:xfrm>
                                          <a:prstGeom prst="rect">
                                            <a:avLst/>
                                          </a:prstGeom>
                                          <a:noFill/>
                                          <a:ln>
                                            <a:noFill/>
                                          </a:ln>
                                        </pic:spPr>
                                      </pic:pic>
                                    </a:graphicData>
                                  </a:graphic>
                                </wp:inline>
                              </w:drawing>
                            </w: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sz w:val="24"/>
                                <w:lang w:val="fr-C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A4BCDC2" id="_x0000_t202" coordsize="21600,21600" o:spt="202" path="m,l,21600r21600,l21600,xe">
                <v:stroke joinstyle="miter"/>
                <v:path gradientshapeok="t" o:connecttype="rect"/>
              </v:shapetype>
              <v:shape id="Zone de texte 14" o:spid="_x0000_s1026" type="#_x0000_t202" style="position:absolute;margin-left:-41.6pt;margin-top:28.05pt;width:246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" fillcolor="window" stroked="f" strokeweight=".5pt">
                <v:path arrowok="t"/>
                <v:textbox>
                  <w:txbxContent>
                    <w:p w:rsidR="00815141" w:rsidRDefault="00D1317B" w:rsidP="00815141">
                      <w:pPr>
                        <w:pStyle w:val="Default"/>
                        <w:jc w:val="center"/>
                        <w:rPr>
                          <w:rFonts w:ascii="Bookman Old Style" w:hAnsi="Bookman Old Style"/>
                          <w:b/>
                          <w:sz w:val="20"/>
                        </w:rPr>
                      </w:pPr>
                      <w:r>
                        <w:rPr>
                          <w:rFonts w:ascii="Bookman Old Style" w:hAnsi="Bookman Old Style"/>
                          <w:b/>
                          <w:sz w:val="20"/>
                        </w:rPr>
                        <w:t>MINISTERE DE L’EMPLOI ET DE LA PROTECTION SOCIALE</w:t>
                      </w:r>
                    </w:p>
                    <w:p w:rsidR="00815141" w:rsidRDefault="00815141" w:rsidP="00815141">
                      <w:pPr>
                        <w:pStyle w:val="Default"/>
                        <w:jc w:val="center"/>
                        <w:rPr>
                          <w:rFonts w:ascii="Bookman Old Style" w:hAnsi="Bookman Old Style"/>
                          <w:b/>
                          <w:sz w:val="20"/>
                        </w:rPr>
                      </w:pPr>
                      <w:r>
                        <w:rPr>
                          <w:rFonts w:ascii="Bookman Old Style" w:hAnsi="Bookman Old Style"/>
                          <w:b/>
                          <w:sz w:val="20"/>
                        </w:rPr>
                        <w:t>--------------------------------</w:t>
                      </w:r>
                    </w:p>
                    <w:p w:rsidR="00815141" w:rsidRDefault="00D1317B" w:rsidP="00D1317B">
                      <w:pPr>
                        <w:jc w:val="center"/>
                        <w:rPr>
                          <w:rFonts w:ascii="Bookman Old Style" w:hAnsi="Bookman Old Style"/>
                          <w:b/>
                          <w:sz w:val="20"/>
                          <w:lang w:val="fr-CI"/>
                        </w:rPr>
                      </w:pPr>
                      <w:r w:rsidRPr="00E04DCA">
                        <w:rPr>
                          <w:rFonts w:cs="Arial"/>
                          <w:noProof/>
                        </w:rPr>
                        <w:drawing>
                          <wp:inline distT="0" distB="0" distL="0" distR="0" wp14:anchorId="611938CB" wp14:editId="1FA4BABC">
                            <wp:extent cx="641350" cy="649189"/>
                            <wp:effectExtent l="0" t="0" r="635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2392" cy="660366"/>
                                    </a:xfrm>
                                    <a:prstGeom prst="rect">
                                      <a:avLst/>
                                    </a:prstGeom>
                                    <a:noFill/>
                                    <a:ln>
                                      <a:noFill/>
                                    </a:ln>
                                  </pic:spPr>
                                </pic:pic>
                              </a:graphicData>
                            </a:graphic>
                          </wp:inline>
                        </w:drawing>
                      </w: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rFonts w:ascii="Bookman Old Style" w:hAnsi="Bookman Old Style"/>
                          <w:b/>
                          <w:sz w:val="20"/>
                          <w:lang w:val="fr-CI"/>
                        </w:rPr>
                      </w:pPr>
                    </w:p>
                    <w:p w:rsidR="00815141" w:rsidRDefault="00815141" w:rsidP="00815141">
                      <w:pPr>
                        <w:rPr>
                          <w:sz w:val="24"/>
                          <w:lang w:val="fr-CI"/>
                        </w:rPr>
                      </w:pPr>
                    </w:p>
                  </w:txbxContent>
                </v:textbox>
              </v:shape>
            </w:pict>
          </mc:Fallback>
        </mc:AlternateContent>
      </w:r>
    </w:p>
    <w:p w:rsidR="00815141" w:rsidRDefault="00D1317B" w:rsidP="00815141">
      <w:pPr>
        <w:spacing w:line="360" w:lineRule="auto"/>
        <w:rPr>
          <w:rFonts w:ascii="Arial" w:eastAsia="Calibri" w:hAnsi="Arial" w:cs="Arial"/>
          <w:lang w:val="fr-CI"/>
        </w:rPr>
      </w:pPr>
      <w:r>
        <w:rPr>
          <w:noProof/>
          <w:lang w:val="en-US"/>
        </w:rPr>
        <mc:AlternateContent>
          <mc:Choice Requires="wps">
            <w:drawing>
              <wp:anchor distT="0" distB="0" distL="114300" distR="114300" simplePos="0" relativeHeight="251653632" behindDoc="0" locked="0" layoutInCell="1" allowOverlap="1" wp14:anchorId="005257A9" wp14:editId="71F99D5F">
                <wp:simplePos x="0" y="0"/>
                <wp:positionH relativeFrom="margin">
                  <wp:posOffset>4072255</wp:posOffset>
                </wp:positionH>
                <wp:positionV relativeFrom="paragraph">
                  <wp:posOffset>13969</wp:posOffset>
                </wp:positionV>
                <wp:extent cx="2486025" cy="1343025"/>
                <wp:effectExtent l="0" t="0" r="9525" b="9525"/>
                <wp:wrapNone/>
                <wp:docPr id="13" name="Zone de texte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6025" cy="1343025"/>
                        </a:xfrm>
                        <a:prstGeom prst="rect">
                          <a:avLst/>
                        </a:prstGeom>
                        <a:solidFill>
                          <a:sysClr val="window" lastClr="FFFFFF"/>
                        </a:solidFill>
                        <a:ln w="6350">
                          <a:noFill/>
                        </a:ln>
                        <a:effectLst/>
                      </wps:spPr>
                      <wps:txbx>
                        <w:txbxContent>
                          <w:p w:rsidR="00D1317B" w:rsidRDefault="00815141" w:rsidP="00D1317B">
                            <w:pPr>
                              <w:spacing w:after="0" w:line="240" w:lineRule="auto"/>
                              <w:jc w:val="center"/>
                              <w:rPr>
                                <w:rFonts w:ascii="Bookman Old Style" w:hAnsi="Bookman Old Style" w:cs="Calibri"/>
                                <w:b/>
                                <w:color w:val="000000"/>
                                <w:sz w:val="20"/>
                                <w:szCs w:val="20"/>
                                <w:lang w:val="fr-CI"/>
                              </w:rPr>
                            </w:pPr>
                            <w:r>
                              <w:rPr>
                                <w:rFonts w:ascii="Bookman Old Style" w:hAnsi="Bookman Old Style" w:cs="Calibri"/>
                                <w:b/>
                                <w:color w:val="000000"/>
                                <w:sz w:val="20"/>
                                <w:szCs w:val="20"/>
                                <w:lang w:val="fr-CI"/>
                              </w:rPr>
                              <w:t>MINISTERE DE LA SANTE ET DE L’HYGIENE PUBLIQUE</w:t>
                            </w:r>
                          </w:p>
                          <w:p w:rsidR="00815141" w:rsidRPr="00D1317B" w:rsidRDefault="00815141" w:rsidP="00D1317B">
                            <w:pPr>
                              <w:spacing w:after="0" w:line="240" w:lineRule="auto"/>
                              <w:jc w:val="center"/>
                              <w:rPr>
                                <w:rFonts w:ascii="Bookman Old Style" w:hAnsi="Bookman Old Style" w:cs="Calibri"/>
                                <w:b/>
                                <w:color w:val="000000"/>
                                <w:sz w:val="20"/>
                                <w:szCs w:val="20"/>
                                <w:lang w:val="fr-CI"/>
                              </w:rPr>
                            </w:pPr>
                            <w:r>
                              <w:rPr>
                                <w:rFonts w:ascii="Bookman Old Style" w:hAnsi="Bookman Old Style" w:cs="Calibri"/>
                                <w:b/>
                                <w:color w:val="000000"/>
                                <w:sz w:val="18"/>
                              </w:rPr>
                              <w:t>-------------------------------</w:t>
                            </w:r>
                          </w:p>
                          <w:p w:rsidR="00815141" w:rsidRDefault="00D1317B" w:rsidP="00815141">
                            <w:pPr>
                              <w:jc w:val="center"/>
                              <w:rPr>
                                <w:rFonts w:ascii="Bookman Old Style" w:hAnsi="Bookman Old Style" w:cs="Calibri"/>
                                <w:b/>
                                <w:color w:val="000000"/>
                                <w:sz w:val="18"/>
                              </w:rPr>
                            </w:pPr>
                            <w:r>
                              <w:rPr>
                                <w:noProof/>
                                <w:sz w:val="20"/>
                                <w:szCs w:val="20"/>
                                <w:lang w:val="en-US"/>
                              </w:rPr>
                              <w:drawing>
                                <wp:inline distT="0" distB="0" distL="0" distR="0" wp14:anchorId="17636A60" wp14:editId="5BF4B1AD">
                                  <wp:extent cx="637027" cy="58102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434" cy="585044"/>
                                          </a:xfrm>
                                          <a:prstGeom prst="rect">
                                            <a:avLst/>
                                          </a:prstGeom>
                                          <a:noFill/>
                                          <a:ln>
                                            <a:noFill/>
                                          </a:ln>
                                        </pic:spPr>
                                      </pic:pic>
                                    </a:graphicData>
                                  </a:graphic>
                                </wp:inline>
                              </w:drawing>
                            </w:r>
                          </w:p>
                          <w:p w:rsidR="00815141" w:rsidRDefault="00815141" w:rsidP="00815141">
                            <w:pPr>
                              <w:rPr>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257A9" id="Zone de texte 13" o:spid="_x0000_s1027" type="#_x0000_t202" style="position:absolute;margin-left:320.65pt;margin-top:1.1pt;width:195.75pt;height:105.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" fillcolor="window" stroked="f" strokeweight=".5pt">
                <v:path arrowok="t"/>
                <v:textbox>
                  <w:txbxContent>
                    <w:p w:rsidR="00D1317B" w:rsidRDefault="00815141" w:rsidP="00D1317B">
                      <w:pPr>
                        <w:spacing w:after="0" w:line="240" w:lineRule="auto"/>
                        <w:jc w:val="center"/>
                        <w:rPr>
                          <w:rFonts w:ascii="Bookman Old Style" w:hAnsi="Bookman Old Style" w:cs="Calibri"/>
                          <w:b/>
                          <w:color w:val="000000"/>
                          <w:sz w:val="20"/>
                          <w:szCs w:val="20"/>
                          <w:lang w:val="fr-CI"/>
                        </w:rPr>
                      </w:pPr>
                      <w:r>
                        <w:rPr>
                          <w:rFonts w:ascii="Bookman Old Style" w:hAnsi="Bookman Old Style" w:cs="Calibri"/>
                          <w:b/>
                          <w:color w:val="000000"/>
                          <w:sz w:val="20"/>
                          <w:szCs w:val="20"/>
                          <w:lang w:val="fr-CI"/>
                        </w:rPr>
                        <w:t>MINISTERE DE LA SANTE ET DE L’HYGIENE PUBLIQUE</w:t>
                      </w:r>
                    </w:p>
                    <w:p w:rsidR="00815141" w:rsidRPr="00D1317B" w:rsidRDefault="00815141" w:rsidP="00D1317B">
                      <w:pPr>
                        <w:spacing w:after="0" w:line="240" w:lineRule="auto"/>
                        <w:jc w:val="center"/>
                        <w:rPr>
                          <w:rFonts w:ascii="Bookman Old Style" w:hAnsi="Bookman Old Style" w:cs="Calibri"/>
                          <w:b/>
                          <w:color w:val="000000"/>
                          <w:sz w:val="20"/>
                          <w:szCs w:val="20"/>
                          <w:lang w:val="fr-CI"/>
                        </w:rPr>
                      </w:pPr>
                      <w:r>
                        <w:rPr>
                          <w:rFonts w:ascii="Bookman Old Style" w:hAnsi="Bookman Old Style" w:cs="Calibri"/>
                          <w:b/>
                          <w:color w:val="000000"/>
                          <w:sz w:val="18"/>
                        </w:rPr>
                        <w:t>-------------------------------</w:t>
                      </w:r>
                    </w:p>
                    <w:p w:rsidR="00815141" w:rsidRDefault="00D1317B" w:rsidP="00815141">
                      <w:pPr>
                        <w:jc w:val="center"/>
                        <w:rPr>
                          <w:rFonts w:ascii="Bookman Old Style" w:hAnsi="Bookman Old Style" w:cs="Calibri"/>
                          <w:b/>
                          <w:color w:val="000000"/>
                          <w:sz w:val="18"/>
                        </w:rPr>
                      </w:pPr>
                      <w:r>
                        <w:rPr>
                          <w:noProof/>
                          <w:sz w:val="20"/>
                          <w:szCs w:val="20"/>
                          <w:lang w:eastAsia="fr-FR"/>
                        </w:rPr>
                        <w:drawing>
                          <wp:inline distT="0" distB="0" distL="0" distR="0" wp14:anchorId="17636A60" wp14:editId="5BF4B1AD">
                            <wp:extent cx="637027" cy="58102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1434" cy="585044"/>
                                    </a:xfrm>
                                    <a:prstGeom prst="rect">
                                      <a:avLst/>
                                    </a:prstGeom>
                                    <a:noFill/>
                                    <a:ln>
                                      <a:noFill/>
                                    </a:ln>
                                  </pic:spPr>
                                </pic:pic>
                              </a:graphicData>
                            </a:graphic>
                          </wp:inline>
                        </w:drawing>
                      </w:r>
                    </w:p>
                    <w:p w:rsidR="00815141" w:rsidRDefault="00815141" w:rsidP="00815141">
                      <w:pPr>
                        <w:rPr>
                          <w:sz w:val="24"/>
                        </w:rPr>
                      </w:pPr>
                    </w:p>
                  </w:txbxContent>
                </v:textbox>
                <w10:wrap anchorx="margin"/>
              </v:shape>
            </w:pict>
          </mc:Fallback>
        </mc:AlternateContent>
      </w:r>
    </w:p>
    <w:p w:rsidR="00815141" w:rsidRDefault="00815141" w:rsidP="00815141">
      <w:pPr>
        <w:spacing w:line="360" w:lineRule="auto"/>
        <w:rPr>
          <w:rFonts w:ascii="Arial" w:eastAsia="Calibri" w:hAnsi="Arial" w:cs="Arial"/>
          <w:lang w:val="fr-CI"/>
        </w:rPr>
      </w:pPr>
      <w:r>
        <w:rPr>
          <w:rFonts w:ascii="Arial" w:eastAsia="Calibri" w:hAnsi="Arial" w:cs="Arial"/>
          <w:lang w:val="fr-CI"/>
        </w:rPr>
        <w:t xml:space="preserve">    </w:t>
      </w:r>
    </w:p>
    <w:p w:rsidR="00815141" w:rsidRDefault="00815141" w:rsidP="00815141">
      <w:pPr>
        <w:spacing w:line="360" w:lineRule="auto"/>
        <w:rPr>
          <w:rFonts w:ascii="Arial" w:eastAsia="Calibri" w:hAnsi="Arial" w:cs="Arial"/>
          <w:lang w:val="fr-CI"/>
        </w:rPr>
      </w:pPr>
      <w:r>
        <w:rPr>
          <w:rFonts w:ascii="Arial" w:eastAsia="Calibri" w:hAnsi="Arial" w:cs="Arial"/>
          <w:lang w:val="fr-CI"/>
        </w:rPr>
        <w:t xml:space="preserve">                                                                                                                                      </w:t>
      </w:r>
    </w:p>
    <w:p w:rsidR="00815141" w:rsidRPr="00D1317B" w:rsidRDefault="00815141" w:rsidP="00D1317B">
      <w:pPr>
        <w:spacing w:line="360" w:lineRule="auto"/>
        <w:rPr>
          <w:rFonts w:ascii="Arial" w:eastAsia="Calibri" w:hAnsi="Arial" w:cs="Arial"/>
          <w:lang w:val="fr-CI"/>
        </w:rPr>
      </w:pPr>
      <w:r>
        <w:rPr>
          <w:rFonts w:ascii="Arial" w:eastAsia="Calibri" w:hAnsi="Arial" w:cs="Arial"/>
          <w:lang w:val="fr-CI"/>
        </w:rPr>
        <w:t xml:space="preserve">                                                                                                                         </w:t>
      </w:r>
      <w:r w:rsidR="00D1317B">
        <w:rPr>
          <w:rFonts w:ascii="Arial" w:eastAsia="Calibri" w:hAnsi="Arial" w:cs="Arial"/>
          <w:lang w:val="fr-CI"/>
        </w:rPr>
        <w:t xml:space="preserve">                               </w:t>
      </w:r>
    </w:p>
    <w:p w:rsidR="00815141" w:rsidRDefault="00254B32" w:rsidP="00815141">
      <w:pPr>
        <w:spacing w:line="360" w:lineRule="auto"/>
        <w:jc w:val="center"/>
        <w:rPr>
          <w:rFonts w:ascii="Arial" w:eastAsia="Calibri" w:hAnsi="Arial" w:cs="Arial"/>
          <w:b/>
          <w:sz w:val="26"/>
          <w:szCs w:val="26"/>
          <w:lang w:val="fr-CI"/>
        </w:rPr>
      </w:pPr>
      <w:r>
        <w:rPr>
          <w:rFonts w:ascii="Arial" w:eastAsia="Calibri" w:hAnsi="Arial" w:cs="Arial"/>
          <w:b/>
          <w:sz w:val="26"/>
          <w:szCs w:val="26"/>
          <w:lang w:val="fr-CI"/>
        </w:rPr>
        <w:t xml:space="preserve">   </w:t>
      </w:r>
      <w:r w:rsidR="00815141">
        <w:rPr>
          <w:rFonts w:ascii="Arial" w:eastAsia="Calibri" w:hAnsi="Arial" w:cs="Arial"/>
          <w:b/>
          <w:sz w:val="26"/>
          <w:szCs w:val="26"/>
          <w:lang w:val="fr-CI"/>
        </w:rPr>
        <w:t xml:space="preserve">PROJET D’ACHAT STRATEGIQUE ET </w:t>
      </w:r>
      <w:r>
        <w:rPr>
          <w:rFonts w:ascii="Arial" w:eastAsia="Calibri" w:hAnsi="Arial" w:cs="Arial"/>
          <w:b/>
          <w:sz w:val="26"/>
          <w:szCs w:val="26"/>
          <w:lang w:val="fr-CI"/>
        </w:rPr>
        <w:t xml:space="preserve">D’HARMONISATION DES FINANCEMENTS ET DES </w:t>
      </w:r>
      <w:r w:rsidR="00815141">
        <w:rPr>
          <w:rFonts w:ascii="Arial" w:eastAsia="Calibri" w:hAnsi="Arial" w:cs="Arial"/>
          <w:b/>
          <w:sz w:val="26"/>
          <w:szCs w:val="26"/>
          <w:lang w:val="fr-CI"/>
        </w:rPr>
        <w:t>COMPETENCES DE SANTE (SPARK-SANTE)</w:t>
      </w:r>
    </w:p>
    <w:p w:rsidR="00815141" w:rsidRPr="00254B32" w:rsidRDefault="00254B32" w:rsidP="00254B32">
      <w:pPr>
        <w:spacing w:line="360" w:lineRule="auto"/>
        <w:jc w:val="center"/>
        <w:rPr>
          <w:rFonts w:ascii="Arial" w:eastAsia="Calibri" w:hAnsi="Arial" w:cs="Arial"/>
          <w:b/>
          <w:sz w:val="26"/>
          <w:szCs w:val="26"/>
          <w:lang w:val="fr-CI"/>
        </w:rPr>
      </w:pPr>
      <w:r>
        <w:rPr>
          <w:rFonts w:ascii="Arial" w:eastAsia="Calibri" w:hAnsi="Arial" w:cs="Arial"/>
          <w:b/>
          <w:sz w:val="26"/>
          <w:szCs w:val="26"/>
          <w:lang w:val="fr-CI"/>
        </w:rPr>
        <w:t>--------------------------</w:t>
      </w:r>
    </w:p>
    <w:p w:rsidR="00815141" w:rsidRDefault="00815141" w:rsidP="00815141">
      <w:pPr>
        <w:spacing w:line="360" w:lineRule="auto"/>
        <w:jc w:val="center"/>
        <w:rPr>
          <w:rFonts w:cs="Arial"/>
          <w:b/>
        </w:rPr>
      </w:pPr>
      <w:r>
        <w:rPr>
          <w:noProof/>
          <w:lang w:val="en-US"/>
        </w:rPr>
        <mc:AlternateContent>
          <mc:Choice Requires="wps">
            <w:drawing>
              <wp:anchor distT="0" distB="0" distL="114300" distR="114300" simplePos="0" relativeHeight="251654656" behindDoc="0" locked="0" layoutInCell="1" allowOverlap="1" wp14:anchorId="0D2477F6" wp14:editId="4B1AD8CF">
                <wp:simplePos x="0" y="0"/>
                <wp:positionH relativeFrom="column">
                  <wp:posOffset>-109220</wp:posOffset>
                </wp:positionH>
                <wp:positionV relativeFrom="paragraph">
                  <wp:posOffset>91440</wp:posOffset>
                </wp:positionV>
                <wp:extent cx="6515735" cy="1952625"/>
                <wp:effectExtent l="19050" t="19050" r="37465" b="47625"/>
                <wp:wrapNone/>
                <wp:docPr id="4" name="Rectangle à coins arrondi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735" cy="1952625"/>
                        </a:xfrm>
                        <a:prstGeom prst="roundRect">
                          <a:avLst>
                            <a:gd name="adj" fmla="val 16667"/>
                          </a:avLst>
                        </a:prstGeom>
                        <a:solidFill>
                          <a:srgbClr val="FFE599"/>
                        </a:solidFill>
                        <a:ln w="60325" cmpd="thinThick">
                          <a:solidFill>
                            <a:srgbClr val="000000"/>
                          </a:solidFill>
                          <a:round/>
                          <a:headEnd/>
                          <a:tailEnd/>
                        </a:ln>
                      </wps:spPr>
                      <wps:txbx>
                        <w:txbxContent>
                          <w:p w:rsidR="00815141" w:rsidRDefault="00815141" w:rsidP="00815141">
                            <w:pPr>
                              <w:spacing w:line="360" w:lineRule="auto"/>
                              <w:jc w:val="center"/>
                              <w:rPr>
                                <w:rFonts w:ascii="Arial" w:hAnsi="Arial" w:cs="Arial"/>
                                <w:b/>
                                <w:sz w:val="48"/>
                                <w:szCs w:val="48"/>
                              </w:rPr>
                            </w:pPr>
                            <w:r>
                              <w:rPr>
                                <w:rFonts w:ascii="Arial" w:hAnsi="Arial" w:cs="Arial"/>
                                <w:b/>
                                <w:sz w:val="48"/>
                                <w:szCs w:val="48"/>
                              </w:rPr>
                              <w:t>TERMES DE REFERENCE</w:t>
                            </w:r>
                          </w:p>
                          <w:p w:rsidR="00815141" w:rsidRDefault="00A24275" w:rsidP="00815141">
                            <w:pPr>
                              <w:autoSpaceDE w:val="0"/>
                              <w:autoSpaceDN w:val="0"/>
                              <w:adjustRightInd w:val="0"/>
                              <w:jc w:val="center"/>
                              <w:rPr>
                                <w:b/>
                                <w:bCs/>
                                <w:sz w:val="40"/>
                                <w:szCs w:val="40"/>
                              </w:rPr>
                            </w:pPr>
                            <w:r>
                              <w:rPr>
                                <w:b/>
                                <w:bCs/>
                                <w:sz w:val="40"/>
                                <w:szCs w:val="40"/>
                              </w:rPr>
                              <w:t xml:space="preserve">SELECTION DIRECTE AVEC LE CABINET R4D POUR </w:t>
                            </w:r>
                            <w:r w:rsidR="006754FB">
                              <w:rPr>
                                <w:b/>
                                <w:bCs/>
                                <w:sz w:val="40"/>
                                <w:szCs w:val="40"/>
                              </w:rPr>
                              <w:t>L’EVALUATION DU PROGRAMME DE COUVERTURE MALADIE UNIVERSELLE</w:t>
                            </w:r>
                            <w:r w:rsidR="007D3523">
                              <w:rPr>
                                <w:b/>
                                <w:bCs/>
                                <w:sz w:val="40"/>
                                <w:szCs w:val="40"/>
                              </w:rPr>
                              <w:t xml:space="preserve"> EN CÔTE D’IVOIRE</w:t>
                            </w:r>
                          </w:p>
                          <w:p w:rsidR="00815141" w:rsidRDefault="00815141" w:rsidP="00815141">
                            <w:pPr>
                              <w:autoSpaceDE w:val="0"/>
                              <w:autoSpaceDN w:val="0"/>
                              <w:adjustRightInd w:val="0"/>
                              <w:jc w:val="center"/>
                              <w:rPr>
                                <w:b/>
                                <w:bCs/>
                                <w:sz w:val="18"/>
                                <w:szCs w:val="18"/>
                              </w:rPr>
                            </w:pPr>
                          </w:p>
                          <w:p w:rsidR="00815141" w:rsidRDefault="00815141" w:rsidP="00815141">
                            <w:pPr>
                              <w:spacing w:line="360" w:lineRule="auto"/>
                              <w:jc w:val="center"/>
                              <w:rPr>
                                <w:bCs/>
                                <w:color w:val="FF0000"/>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2477F6" id="Rectangle à coins arrondis 4" o:spid="_x0000_s1028" style="position:absolute;left:0;text-align:left;margin-left:-8.6pt;margin-top:7.2pt;width:513.05pt;height:153.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" fillcolor="#ffe599" strokeweight="4.75pt">
                <v:stroke linestyle="thinThick"/>
                <v:textbox>
                  <w:txbxContent>
                    <w:p w:rsidR="00815141" w:rsidRDefault="00815141" w:rsidP="00815141">
                      <w:pPr>
                        <w:spacing w:line="360" w:lineRule="auto"/>
                        <w:jc w:val="center"/>
                        <w:rPr>
                          <w:rFonts w:ascii="Arial" w:hAnsi="Arial" w:cs="Arial"/>
                          <w:b/>
                          <w:sz w:val="48"/>
                          <w:szCs w:val="48"/>
                        </w:rPr>
                      </w:pPr>
                      <w:r>
                        <w:rPr>
                          <w:rFonts w:ascii="Arial" w:hAnsi="Arial" w:cs="Arial"/>
                          <w:b/>
                          <w:sz w:val="48"/>
                          <w:szCs w:val="48"/>
                        </w:rPr>
                        <w:t>TERMES DE REFERENCE</w:t>
                      </w:r>
                    </w:p>
                    <w:p w:rsidR="00815141" w:rsidRDefault="00A24275" w:rsidP="00815141">
                      <w:pPr>
                        <w:autoSpaceDE w:val="0"/>
                        <w:autoSpaceDN w:val="0"/>
                        <w:adjustRightInd w:val="0"/>
                        <w:jc w:val="center"/>
                        <w:rPr>
                          <w:b/>
                          <w:bCs/>
                          <w:sz w:val="40"/>
                          <w:szCs w:val="40"/>
                        </w:rPr>
                      </w:pPr>
                      <w:r>
                        <w:rPr>
                          <w:b/>
                          <w:bCs/>
                          <w:sz w:val="40"/>
                          <w:szCs w:val="40"/>
                        </w:rPr>
                        <w:t xml:space="preserve">SELECTION DIRECTE AVEC LE CABINET R4D POUR </w:t>
                      </w:r>
                      <w:r w:rsidR="006754FB">
                        <w:rPr>
                          <w:b/>
                          <w:bCs/>
                          <w:sz w:val="40"/>
                          <w:szCs w:val="40"/>
                        </w:rPr>
                        <w:t>L’EVALUATION DU PROGRAMME DE COUVERTURE MALADIE UNIVERSELLE</w:t>
                      </w:r>
                      <w:r w:rsidR="007D3523">
                        <w:rPr>
                          <w:b/>
                          <w:bCs/>
                          <w:sz w:val="40"/>
                          <w:szCs w:val="40"/>
                        </w:rPr>
                        <w:t xml:space="preserve"> EN CÔTE D’IVOIRE</w:t>
                      </w:r>
                    </w:p>
                    <w:p w:rsidR="00815141" w:rsidRDefault="00815141" w:rsidP="00815141">
                      <w:pPr>
                        <w:autoSpaceDE w:val="0"/>
                        <w:autoSpaceDN w:val="0"/>
                        <w:adjustRightInd w:val="0"/>
                        <w:jc w:val="center"/>
                        <w:rPr>
                          <w:b/>
                          <w:bCs/>
                          <w:sz w:val="18"/>
                          <w:szCs w:val="18"/>
                        </w:rPr>
                      </w:pPr>
                    </w:p>
                    <w:p w:rsidR="00815141" w:rsidRDefault="00815141" w:rsidP="00815141">
                      <w:pPr>
                        <w:spacing w:line="360" w:lineRule="auto"/>
                        <w:jc w:val="center"/>
                        <w:rPr>
                          <w:bCs/>
                          <w:color w:val="FF0000"/>
                          <w:sz w:val="36"/>
                          <w:szCs w:val="36"/>
                        </w:rPr>
                      </w:pPr>
                    </w:p>
                  </w:txbxContent>
                </v:textbox>
              </v:roundrect>
            </w:pict>
          </mc:Fallback>
        </mc:AlternateContent>
      </w:r>
    </w:p>
    <w:p w:rsidR="00815141" w:rsidRDefault="00815141" w:rsidP="00815141">
      <w:pPr>
        <w:spacing w:line="360" w:lineRule="auto"/>
        <w:jc w:val="center"/>
        <w:rPr>
          <w:rFonts w:cs="Arial"/>
          <w:b/>
        </w:rPr>
      </w:pPr>
    </w:p>
    <w:p w:rsidR="00815141" w:rsidRDefault="00815141" w:rsidP="00815141">
      <w:pPr>
        <w:spacing w:line="360" w:lineRule="auto"/>
        <w:jc w:val="center"/>
        <w:rPr>
          <w:rFonts w:cs="Arial"/>
          <w:b/>
        </w:rPr>
      </w:pPr>
    </w:p>
    <w:p w:rsidR="00815141" w:rsidRDefault="00815141" w:rsidP="00815141">
      <w:pPr>
        <w:spacing w:line="360" w:lineRule="auto"/>
        <w:jc w:val="center"/>
        <w:rPr>
          <w:rFonts w:cs="Arial"/>
          <w:b/>
        </w:rPr>
      </w:pPr>
    </w:p>
    <w:p w:rsidR="00815141" w:rsidRDefault="00815141" w:rsidP="00815141">
      <w:pPr>
        <w:spacing w:line="360" w:lineRule="auto"/>
        <w:jc w:val="center"/>
        <w:rPr>
          <w:rFonts w:cs="Arial"/>
        </w:rPr>
      </w:pPr>
    </w:p>
    <w:p w:rsidR="00815141" w:rsidRDefault="00815141" w:rsidP="00815141">
      <w:pPr>
        <w:spacing w:line="360" w:lineRule="auto"/>
        <w:jc w:val="center"/>
        <w:rPr>
          <w:rFonts w:cs="Arial"/>
        </w:rPr>
      </w:pPr>
    </w:p>
    <w:p w:rsidR="00815141" w:rsidRDefault="00815141" w:rsidP="00815141">
      <w:pPr>
        <w:spacing w:line="360" w:lineRule="auto"/>
        <w:jc w:val="center"/>
        <w:rPr>
          <w:rFonts w:cs="Arial"/>
        </w:rPr>
      </w:pPr>
    </w:p>
    <w:p w:rsidR="00815141" w:rsidRDefault="00815141" w:rsidP="00815141">
      <w:pPr>
        <w:spacing w:line="360" w:lineRule="auto"/>
        <w:jc w:val="center"/>
        <w:rPr>
          <w:rFonts w:cs="Arial"/>
        </w:rPr>
      </w:pPr>
    </w:p>
    <w:p w:rsidR="00815141" w:rsidRDefault="00815141" w:rsidP="00815141">
      <w:pPr>
        <w:spacing w:line="360" w:lineRule="auto"/>
        <w:jc w:val="center"/>
        <w:rPr>
          <w:rFonts w:cs="Arial"/>
        </w:rPr>
      </w:pPr>
    </w:p>
    <w:p w:rsidR="00815141" w:rsidRDefault="006754FB" w:rsidP="00815141">
      <w:pPr>
        <w:spacing w:line="360" w:lineRule="auto"/>
        <w:jc w:val="center"/>
        <w:rPr>
          <w:rFonts w:cs="Arial"/>
          <w:b/>
          <w:highlight w:val="yellow"/>
        </w:rPr>
      </w:pPr>
      <w:r>
        <w:rPr>
          <w:noProof/>
          <w:lang w:val="en-US"/>
        </w:rPr>
        <w:drawing>
          <wp:inline distT="0" distB="0" distL="0" distR="0" wp14:anchorId="0FC423B2" wp14:editId="729A296C">
            <wp:extent cx="2771775" cy="549397"/>
            <wp:effectExtent l="0" t="0" r="0" b="3175"/>
            <wp:docPr id="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3149" cy="563544"/>
                    </a:xfrm>
                    <a:prstGeom prst="rect">
                      <a:avLst/>
                    </a:prstGeom>
                  </pic:spPr>
                </pic:pic>
              </a:graphicData>
            </a:graphic>
          </wp:inline>
        </w:drawing>
      </w:r>
      <w:r>
        <w:rPr>
          <w:rFonts w:cs="Arial"/>
          <w:b/>
        </w:rPr>
        <w:t xml:space="preserve">                         </w:t>
      </w:r>
      <w:r w:rsidR="00254B32">
        <w:rPr>
          <w:noProof/>
          <w:sz w:val="20"/>
          <w:szCs w:val="20"/>
          <w:lang w:val="en-US"/>
        </w:rPr>
        <w:drawing>
          <wp:inline distT="0" distB="0" distL="0" distR="0" wp14:anchorId="3B4ECB5F" wp14:editId="58DCE070">
            <wp:extent cx="971550" cy="71437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1550" cy="714375"/>
                    </a:xfrm>
                    <a:prstGeom prst="rect">
                      <a:avLst/>
                    </a:prstGeom>
                    <a:noFill/>
                    <a:ln>
                      <a:noFill/>
                    </a:ln>
                  </pic:spPr>
                </pic:pic>
              </a:graphicData>
            </a:graphic>
          </wp:inline>
        </w:drawing>
      </w:r>
    </w:p>
    <w:p w:rsidR="00815141" w:rsidRDefault="00815141" w:rsidP="00815141">
      <w:pPr>
        <w:spacing w:line="360" w:lineRule="auto"/>
        <w:rPr>
          <w:rFonts w:cs="Arial"/>
          <w:b/>
          <w:highlight w:val="yellow"/>
        </w:rPr>
      </w:pPr>
    </w:p>
    <w:p w:rsidR="00815141" w:rsidRDefault="00815141" w:rsidP="00815141">
      <w:pPr>
        <w:rPr>
          <w:rFonts w:cs="Arial"/>
        </w:rPr>
      </w:pPr>
    </w:p>
    <w:p w:rsidR="00F90843" w:rsidRDefault="006754FB" w:rsidP="006754FB">
      <w:pPr>
        <w:pStyle w:val="Paragraphedeliste"/>
        <w:numPr>
          <w:ilvl w:val="0"/>
          <w:numId w:val="1"/>
        </w:numPr>
      </w:pPr>
      <w:r>
        <w:rPr>
          <w:noProof/>
          <w:lang w:val="en-US"/>
        </w:rPr>
        <w:lastRenderedPageBreak/>
        <mc:AlternateContent>
          <mc:Choice Requires="wps">
            <w:drawing>
              <wp:anchor distT="0" distB="0" distL="114300" distR="114300" simplePos="0" relativeHeight="251656704" behindDoc="0" locked="0" layoutInCell="1" allowOverlap="1">
                <wp:simplePos x="0" y="0"/>
                <wp:positionH relativeFrom="column">
                  <wp:posOffset>-109220</wp:posOffset>
                </wp:positionH>
                <wp:positionV relativeFrom="paragraph">
                  <wp:posOffset>5080</wp:posOffset>
                </wp:positionV>
                <wp:extent cx="5962650" cy="266700"/>
                <wp:effectExtent l="0" t="0" r="0" b="0"/>
                <wp:wrapNone/>
                <wp:docPr id="8" name="Rectangle 8"/>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754FB" w:rsidRPr="006754FB" w:rsidRDefault="006754FB" w:rsidP="006754FB">
                            <w:pPr>
                              <w:pStyle w:val="Paragraphedeliste"/>
                              <w:numPr>
                                <w:ilvl w:val="0"/>
                                <w:numId w:val="2"/>
                              </w:numPr>
                              <w:rPr>
                                <w:b/>
                                <w:color w:val="0D0D0D" w:themeColor="text1" w:themeTint="F2"/>
                                <w:sz w:val="28"/>
                                <w:szCs w:val="28"/>
                              </w:rPr>
                            </w:pPr>
                            <w:r w:rsidRPr="006754FB">
                              <w:rPr>
                                <w:b/>
                                <w:color w:val="0D0D0D" w:themeColor="text1" w:themeTint="F2"/>
                                <w:sz w:val="28"/>
                                <w:szCs w:val="28"/>
                              </w:rPr>
                              <w:t>CONTEXTE ET JUSTIFICATION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8" o:spid="_x0000_s1029" style="position:absolute;left:0;text-align:left;margin-left:-8.6pt;margin-top:.4pt;width:469.5pt;height:2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" fillcolor="#3cc" stroked="f" strokeweight="1pt">
                <v:textbox>
                  <w:txbxContent>
                    <w:p w:rsidR="006754FB" w:rsidRPr="006754FB" w:rsidRDefault="006754FB" w:rsidP="006754FB">
                      <w:pPr>
                        <w:pStyle w:val="Paragraphedeliste"/>
                        <w:numPr>
                          <w:ilvl w:val="0"/>
                          <w:numId w:val="2"/>
                        </w:numPr>
                        <w:rPr>
                          <w:b/>
                          <w:color w:val="0D0D0D" w:themeColor="text1" w:themeTint="F2"/>
                          <w:sz w:val="28"/>
                          <w:szCs w:val="28"/>
                        </w:rPr>
                      </w:pPr>
                      <w:r w:rsidRPr="006754FB">
                        <w:rPr>
                          <w:b/>
                          <w:color w:val="0D0D0D" w:themeColor="text1" w:themeTint="F2"/>
                          <w:sz w:val="28"/>
                          <w:szCs w:val="28"/>
                        </w:rPr>
                        <w:t>CONTEXTE ET JUSTIFICATION</w:t>
                      </w:r>
                    </w:p>
                  </w:txbxContent>
                </v:textbox>
              </v:rect>
            </w:pict>
          </mc:Fallback>
        </mc:AlternateContent>
      </w:r>
    </w:p>
    <w:p w:rsidR="00F90843" w:rsidRDefault="00F90843" w:rsidP="00F90843"/>
    <w:p w:rsidR="001F7B7C" w:rsidRPr="001F7B7C" w:rsidRDefault="001F7B7C" w:rsidP="001F7B7C">
      <w:pPr>
        <w:spacing w:line="360" w:lineRule="auto"/>
        <w:jc w:val="both"/>
        <w:rPr>
          <w:sz w:val="24"/>
          <w:szCs w:val="24"/>
        </w:rPr>
      </w:pPr>
      <w:r w:rsidRPr="001F7B7C">
        <w:rPr>
          <w:sz w:val="24"/>
          <w:szCs w:val="24"/>
        </w:rPr>
        <w:t>La Côte d’Ivoire a traversé pendant le</w:t>
      </w:r>
      <w:r w:rsidR="00A24275">
        <w:rPr>
          <w:sz w:val="24"/>
          <w:szCs w:val="24"/>
        </w:rPr>
        <w:t>s deux dernières décennies une</w:t>
      </w:r>
      <w:r w:rsidRPr="001F7B7C">
        <w:rPr>
          <w:sz w:val="24"/>
          <w:szCs w:val="24"/>
        </w:rPr>
        <w:t xml:space="preserve"> crise socio-politique qui a considérablement ralenti le développement socio-économique du pays et remis en cause les acquis du Gouvernement et des partenaires au développement en matière d’accès des populations aux services sociaux de base. Cette situation a eu un impact négatif sur l’évolution des indicateurs de développement humain, tout en induisant la déstructuration des moyens de subsistance en milieu rural. La pauvreté a augmenté et la vulnérabilité à l’insécurité sanitaire s’est accrue. </w:t>
      </w:r>
    </w:p>
    <w:p w:rsidR="001F7B7C" w:rsidRDefault="001F7B7C" w:rsidP="009F2A15">
      <w:pPr>
        <w:spacing w:after="0" w:line="360" w:lineRule="auto"/>
        <w:jc w:val="both"/>
        <w:rPr>
          <w:sz w:val="24"/>
          <w:szCs w:val="24"/>
        </w:rPr>
      </w:pPr>
      <w:r w:rsidRPr="000B0961">
        <w:rPr>
          <w:sz w:val="24"/>
          <w:szCs w:val="24"/>
        </w:rPr>
        <w:t xml:space="preserve">Dès </w:t>
      </w:r>
      <w:r w:rsidR="00AC4618">
        <w:rPr>
          <w:sz w:val="24"/>
          <w:szCs w:val="24"/>
        </w:rPr>
        <w:t>la sortie de crise</w:t>
      </w:r>
      <w:r w:rsidRPr="000B0961">
        <w:rPr>
          <w:sz w:val="24"/>
          <w:szCs w:val="24"/>
        </w:rPr>
        <w:t xml:space="preserve">, </w:t>
      </w:r>
      <w:r w:rsidR="00AC4618">
        <w:rPr>
          <w:sz w:val="24"/>
          <w:szCs w:val="24"/>
        </w:rPr>
        <w:t>le gouvernement ivoirien</w:t>
      </w:r>
      <w:r w:rsidRPr="000B0961">
        <w:rPr>
          <w:sz w:val="24"/>
          <w:szCs w:val="24"/>
        </w:rPr>
        <w:t xml:space="preserve"> a institué un système </w:t>
      </w:r>
      <w:r w:rsidR="000B0961">
        <w:rPr>
          <w:sz w:val="24"/>
          <w:szCs w:val="24"/>
        </w:rPr>
        <w:t>obligatoire de couverture du risque maladie dénommé « </w:t>
      </w:r>
      <w:r w:rsidRPr="000B0961">
        <w:rPr>
          <w:sz w:val="24"/>
          <w:szCs w:val="24"/>
        </w:rPr>
        <w:t>Couverture Maladie Universelle (CMU)</w:t>
      </w:r>
      <w:r w:rsidR="000B0961">
        <w:rPr>
          <w:sz w:val="24"/>
          <w:szCs w:val="24"/>
        </w:rPr>
        <w:t> »</w:t>
      </w:r>
      <w:r w:rsidRPr="000B0961">
        <w:rPr>
          <w:sz w:val="24"/>
          <w:szCs w:val="24"/>
        </w:rPr>
        <w:t xml:space="preserve"> au profit de toutes les personnes résidant sur son territoire par la loi 2014-131 du 24 mars 2014. Ce système prévoit deux régimes, que sont le Régime Général de Base (RGB) qui est contributif et le Régime d’Assistance Médicale (RAM) qui est non contributif</w:t>
      </w:r>
      <w:r w:rsidR="000B0961">
        <w:rPr>
          <w:sz w:val="24"/>
          <w:szCs w:val="24"/>
        </w:rPr>
        <w:t xml:space="preserve"> et vise les personnes économiquement faibles ou démunies</w:t>
      </w:r>
      <w:r w:rsidRPr="000B0961">
        <w:rPr>
          <w:sz w:val="24"/>
          <w:szCs w:val="24"/>
        </w:rPr>
        <w:t>.</w:t>
      </w:r>
    </w:p>
    <w:p w:rsidR="00AC4618" w:rsidRPr="00AC4618" w:rsidRDefault="00AC4618" w:rsidP="009F2A15">
      <w:pPr>
        <w:spacing w:after="0" w:line="360" w:lineRule="auto"/>
        <w:jc w:val="both"/>
        <w:rPr>
          <w:sz w:val="24"/>
          <w:szCs w:val="24"/>
        </w:rPr>
      </w:pPr>
      <w:r w:rsidRPr="008D4141">
        <w:rPr>
          <w:sz w:val="24"/>
          <w:szCs w:val="24"/>
        </w:rPr>
        <w:t xml:space="preserve">L’objectif principal de la CMU est </w:t>
      </w:r>
      <w:r w:rsidRPr="008D4141">
        <w:rPr>
          <w:b/>
          <w:bCs/>
          <w:sz w:val="24"/>
          <w:szCs w:val="24"/>
        </w:rPr>
        <w:t>d’offrir des soins de santé de qualité dans des conditions financières soutenables</w:t>
      </w:r>
      <w:r w:rsidRPr="008D4141">
        <w:rPr>
          <w:sz w:val="24"/>
          <w:szCs w:val="24"/>
        </w:rPr>
        <w:t>, à toute personne résidante en Côte d’Ivoire.</w:t>
      </w:r>
    </w:p>
    <w:p w:rsidR="008D4141" w:rsidRDefault="00DA672F" w:rsidP="00DA672F">
      <w:pPr>
        <w:spacing w:after="0" w:line="360" w:lineRule="auto"/>
        <w:jc w:val="both"/>
        <w:rPr>
          <w:sz w:val="24"/>
          <w:szCs w:val="24"/>
        </w:rPr>
      </w:pPr>
      <w:r w:rsidRPr="00DA672F">
        <w:rPr>
          <w:sz w:val="24"/>
          <w:szCs w:val="24"/>
        </w:rPr>
        <w:t xml:space="preserve">L'affiliation à la </w:t>
      </w:r>
      <w:r w:rsidR="00AC4618">
        <w:rPr>
          <w:sz w:val="24"/>
          <w:szCs w:val="24"/>
        </w:rPr>
        <w:t>CMU</w:t>
      </w:r>
      <w:r>
        <w:rPr>
          <w:sz w:val="24"/>
          <w:szCs w:val="24"/>
        </w:rPr>
        <w:t xml:space="preserve"> est obligatoire pour (i) </w:t>
      </w:r>
      <w:r w:rsidRPr="00DA672F">
        <w:rPr>
          <w:sz w:val="24"/>
          <w:szCs w:val="24"/>
        </w:rPr>
        <w:t>les fonctionnaires et agents de l'Etat</w:t>
      </w:r>
      <w:r>
        <w:rPr>
          <w:sz w:val="24"/>
          <w:szCs w:val="24"/>
        </w:rPr>
        <w:t xml:space="preserve">, (ii) </w:t>
      </w:r>
      <w:r w:rsidRPr="00DA672F">
        <w:rPr>
          <w:sz w:val="24"/>
          <w:szCs w:val="24"/>
        </w:rPr>
        <w:t xml:space="preserve">les </w:t>
      </w:r>
      <w:r>
        <w:rPr>
          <w:sz w:val="24"/>
          <w:szCs w:val="24"/>
        </w:rPr>
        <w:t xml:space="preserve">pensionnés affiliés à la CGRAE, (iii) </w:t>
      </w:r>
      <w:r w:rsidRPr="00DA672F">
        <w:rPr>
          <w:sz w:val="24"/>
          <w:szCs w:val="24"/>
        </w:rPr>
        <w:t>les salariés et retrait</w:t>
      </w:r>
      <w:r>
        <w:rPr>
          <w:sz w:val="24"/>
          <w:szCs w:val="24"/>
        </w:rPr>
        <w:t xml:space="preserve">és </w:t>
      </w:r>
      <w:r w:rsidR="004B4DE1">
        <w:rPr>
          <w:sz w:val="24"/>
          <w:szCs w:val="24"/>
        </w:rPr>
        <w:t>du privé affilié</w:t>
      </w:r>
      <w:r>
        <w:rPr>
          <w:sz w:val="24"/>
          <w:szCs w:val="24"/>
        </w:rPr>
        <w:t xml:space="preserve"> à la CNPS, (iv) </w:t>
      </w:r>
      <w:r w:rsidRPr="00DA672F">
        <w:rPr>
          <w:sz w:val="24"/>
          <w:szCs w:val="24"/>
        </w:rPr>
        <w:t>les travailleurs indépendants des sect</w:t>
      </w:r>
      <w:r>
        <w:rPr>
          <w:sz w:val="24"/>
          <w:szCs w:val="24"/>
        </w:rPr>
        <w:t xml:space="preserve">eurs informels et/ou agricoles, (v) les étudiants, les élèves et (vi) </w:t>
      </w:r>
      <w:r w:rsidRPr="00DA672F">
        <w:rPr>
          <w:sz w:val="24"/>
          <w:szCs w:val="24"/>
        </w:rPr>
        <w:t>les personnes sans emploi.</w:t>
      </w:r>
    </w:p>
    <w:p w:rsidR="003C2532" w:rsidRDefault="003C2532" w:rsidP="00DA672F">
      <w:pPr>
        <w:spacing w:after="0" w:line="360" w:lineRule="auto"/>
        <w:jc w:val="both"/>
        <w:rPr>
          <w:sz w:val="24"/>
          <w:szCs w:val="24"/>
        </w:rPr>
      </w:pPr>
      <w:r w:rsidRPr="003C2532">
        <w:rPr>
          <w:sz w:val="24"/>
          <w:szCs w:val="24"/>
        </w:rPr>
        <w:t>Le caractère obligatoire du dispositif impose à tous les Ivoiriens résidant en Côte d’Ivoire de se faire enregistrer dans les centres d’enrôlement installés sur l’ensemble du territoire national et de retirer leur carte.</w:t>
      </w:r>
    </w:p>
    <w:p w:rsidR="003C2532" w:rsidRPr="00DA672F" w:rsidRDefault="003C2532" w:rsidP="00DA672F">
      <w:pPr>
        <w:spacing w:after="0" w:line="360" w:lineRule="auto"/>
        <w:jc w:val="both"/>
        <w:rPr>
          <w:sz w:val="24"/>
          <w:szCs w:val="24"/>
        </w:rPr>
      </w:pPr>
      <w:r w:rsidRPr="003C2532">
        <w:rPr>
          <w:sz w:val="24"/>
          <w:szCs w:val="24"/>
        </w:rPr>
        <w:t>Le taux de couverture a été fixé à 70 %, les assurés bénéficiaires ne paient qu’un droit modérateur de 30 % de la prestation médicale, qu’il s’agisse d’une consultation, d’une intervention chirurgicale ou encore de l’achat de médicaments</w:t>
      </w:r>
      <w:r>
        <w:rPr>
          <w:sz w:val="24"/>
          <w:szCs w:val="24"/>
        </w:rPr>
        <w:t>.</w:t>
      </w:r>
    </w:p>
    <w:p w:rsidR="00DA672F" w:rsidRDefault="00DA672F" w:rsidP="00DA672F">
      <w:pPr>
        <w:spacing w:after="0" w:line="360" w:lineRule="auto"/>
        <w:jc w:val="both"/>
        <w:rPr>
          <w:sz w:val="24"/>
          <w:szCs w:val="24"/>
        </w:rPr>
      </w:pPr>
      <w:r w:rsidRPr="00DA672F">
        <w:rPr>
          <w:sz w:val="24"/>
          <w:szCs w:val="24"/>
        </w:rPr>
        <w:t>Chaque assuré affilié bénéficie d'un numéro d'immatriculation unique pour la couverture CMU. A terme, cet identifiant deviendra le numéro de sécurité sociale unique en Côte d'Ivoire.</w:t>
      </w:r>
    </w:p>
    <w:p w:rsidR="008D4141" w:rsidRPr="008D4141" w:rsidRDefault="008D4141" w:rsidP="008D4141">
      <w:pPr>
        <w:spacing w:after="0" w:line="360" w:lineRule="auto"/>
        <w:jc w:val="both"/>
        <w:rPr>
          <w:sz w:val="24"/>
          <w:szCs w:val="24"/>
        </w:rPr>
      </w:pPr>
      <w:r w:rsidRPr="008D4141">
        <w:rPr>
          <w:sz w:val="24"/>
          <w:szCs w:val="24"/>
        </w:rPr>
        <w:lastRenderedPageBreak/>
        <w:t xml:space="preserve">La CMU garantit les prestations de soins inhérentes à la maladie ou à l’accident, à la maternité et à la réhabilitation physique et fonctionnelle à l’exclusion des accidents de travail et des maladies professionnelles. Cette garantie peut être étendue à certaines prestations de prévention du risque maladie, pour autant qu’elle présente un intérêt économique ou de santé publique. Les prestations garanties ne sont prises en charge que si elles sont effectuées sur le territoire national. </w:t>
      </w:r>
    </w:p>
    <w:p w:rsidR="004B4DE1" w:rsidRDefault="00F15003" w:rsidP="004B4DE1">
      <w:pPr>
        <w:spacing w:after="0" w:line="360" w:lineRule="auto"/>
        <w:jc w:val="both"/>
        <w:rPr>
          <w:sz w:val="24"/>
          <w:szCs w:val="24"/>
        </w:rPr>
      </w:pPr>
      <w:r>
        <w:rPr>
          <w:sz w:val="24"/>
          <w:szCs w:val="24"/>
        </w:rPr>
        <w:t>La prise en charge des frais de soins de santé par la CMU est effectuée à l’acte sur la base de la liste des prestations ga</w:t>
      </w:r>
      <w:r w:rsidR="0004324B">
        <w:rPr>
          <w:sz w:val="24"/>
          <w:szCs w:val="24"/>
        </w:rPr>
        <w:t xml:space="preserve">ranties </w:t>
      </w:r>
      <w:r>
        <w:rPr>
          <w:sz w:val="24"/>
          <w:szCs w:val="24"/>
        </w:rPr>
        <w:t xml:space="preserve">et l’assuré est tenu de respecter un parcours de soins dont les modalités sont définies par décret. </w:t>
      </w:r>
    </w:p>
    <w:p w:rsidR="000B0961" w:rsidRPr="004622B6" w:rsidRDefault="009F2A15" w:rsidP="004622B6">
      <w:pPr>
        <w:spacing w:after="0" w:line="360" w:lineRule="auto"/>
        <w:jc w:val="both"/>
        <w:rPr>
          <w:sz w:val="24"/>
          <w:szCs w:val="24"/>
        </w:rPr>
      </w:pPr>
      <w:r w:rsidRPr="004622B6">
        <w:rPr>
          <w:sz w:val="24"/>
          <w:szCs w:val="24"/>
        </w:rPr>
        <w:t>Pour bénéficier de cette couverture sociale à travers le régime général de base, une cotisation de 1000 FCFA par personne et par mois est soumise à chaque assuré.</w:t>
      </w:r>
    </w:p>
    <w:p w:rsidR="001F7B7C" w:rsidRDefault="001F7B7C" w:rsidP="0004324B">
      <w:pPr>
        <w:spacing w:line="360" w:lineRule="auto"/>
        <w:jc w:val="both"/>
      </w:pPr>
      <w:r w:rsidRPr="004622B6">
        <w:rPr>
          <w:sz w:val="24"/>
          <w:szCs w:val="24"/>
        </w:rPr>
        <w:t>Le RAM s’adresse uniquement aux citoyens ivoiriens identifié</w:t>
      </w:r>
      <w:r w:rsidR="0004324B">
        <w:rPr>
          <w:sz w:val="24"/>
          <w:szCs w:val="24"/>
        </w:rPr>
        <w:t xml:space="preserve">s comme économiquement faibles sur la base </w:t>
      </w:r>
      <w:r w:rsidRPr="004622B6">
        <w:rPr>
          <w:sz w:val="24"/>
          <w:szCs w:val="24"/>
        </w:rPr>
        <w:t>de critères objectifs et une méthodologie de</w:t>
      </w:r>
      <w:r w:rsidR="004622B6">
        <w:rPr>
          <w:sz w:val="24"/>
          <w:szCs w:val="24"/>
        </w:rPr>
        <w:t xml:space="preserve"> sélection clairement élaborée. </w:t>
      </w:r>
      <w:r>
        <w:t>Depuis 2017,</w:t>
      </w:r>
      <w:r w:rsidR="0004324B">
        <w:t xml:space="preserve"> </w:t>
      </w:r>
      <w:r w:rsidR="00AC4618">
        <w:t>dans le cadre du</w:t>
      </w:r>
      <w:r w:rsidR="0004324B">
        <w:t xml:space="preserve"> projet PRSSE financé par la Banque mondiale,</w:t>
      </w:r>
      <w:r>
        <w:t xml:space="preserve"> la Caisse Nationale d’Assurance Maladie (CNAM) procède à l’identification des personnes démunies à partir d’enquêtes menées dans les localités majoritairement rurales du pays. </w:t>
      </w:r>
    </w:p>
    <w:p w:rsidR="00F90843" w:rsidRPr="00D26897" w:rsidRDefault="00F90843" w:rsidP="0004324B">
      <w:pPr>
        <w:spacing w:after="0" w:line="360" w:lineRule="auto"/>
        <w:jc w:val="both"/>
        <w:rPr>
          <w:sz w:val="24"/>
          <w:szCs w:val="24"/>
        </w:rPr>
      </w:pPr>
      <w:r w:rsidRPr="00D26897">
        <w:rPr>
          <w:sz w:val="24"/>
          <w:szCs w:val="24"/>
        </w:rPr>
        <w:t xml:space="preserve">S’il est aisé de prélever les cotisations de manière systématique à la source des travailleurs du secteur formel, il en demeure une problématique majeure concernant les travailleurs du secteur informel. Il revient donc à la Caisse Nationale d’Assurance Maladie (CNAM) de mettre en place des stratégies permettant de pérenniser et fidéliser les cotisations des travailleurs de se dit secteur. </w:t>
      </w:r>
    </w:p>
    <w:p w:rsidR="001023EF" w:rsidRPr="001023EF" w:rsidRDefault="008D4141" w:rsidP="001023EF">
      <w:pPr>
        <w:spacing w:after="0" w:line="360" w:lineRule="auto"/>
        <w:jc w:val="both"/>
        <w:rPr>
          <w:sz w:val="24"/>
          <w:szCs w:val="24"/>
        </w:rPr>
      </w:pPr>
      <w:r w:rsidRPr="008D4141">
        <w:rPr>
          <w:sz w:val="24"/>
          <w:szCs w:val="24"/>
        </w:rPr>
        <w:t xml:space="preserve">A cet effet, l’enrôlement biométrique de la population a démarré le 30 décembre 2014 et </w:t>
      </w:r>
      <w:r w:rsidR="001023EF">
        <w:rPr>
          <w:sz w:val="24"/>
          <w:szCs w:val="24"/>
        </w:rPr>
        <w:t>l</w:t>
      </w:r>
      <w:r w:rsidR="001023EF" w:rsidRPr="001023EF">
        <w:rPr>
          <w:sz w:val="24"/>
          <w:szCs w:val="24"/>
        </w:rPr>
        <w:t xml:space="preserve">a CMU a débuté </w:t>
      </w:r>
      <w:r w:rsidR="001023EF">
        <w:rPr>
          <w:sz w:val="24"/>
          <w:szCs w:val="24"/>
        </w:rPr>
        <w:t xml:space="preserve">le </w:t>
      </w:r>
      <w:r w:rsidR="001023EF" w:rsidRPr="001023EF">
        <w:rPr>
          <w:sz w:val="24"/>
          <w:szCs w:val="24"/>
        </w:rPr>
        <w:t xml:space="preserve">25 avril 2017 par une phase expérimentale au profit des étudiants des universités et des grandes écoles publiques et privées. </w:t>
      </w:r>
    </w:p>
    <w:p w:rsidR="008D4141" w:rsidRDefault="008D4141" w:rsidP="008D4141">
      <w:pPr>
        <w:spacing w:after="0" w:line="360" w:lineRule="auto"/>
        <w:jc w:val="both"/>
        <w:rPr>
          <w:sz w:val="24"/>
          <w:szCs w:val="24"/>
        </w:rPr>
      </w:pPr>
      <w:r w:rsidRPr="008D4141">
        <w:rPr>
          <w:sz w:val="24"/>
          <w:szCs w:val="24"/>
        </w:rPr>
        <w:t>La généralisation progressive a débuté le 1er juillet 2019 par le démarrage du prélèvement obligatoire des cotisations des travailleurs et familles du secteur formel public et privé.</w:t>
      </w:r>
    </w:p>
    <w:p w:rsidR="00F510CC" w:rsidRPr="00D26897" w:rsidRDefault="00F510CC" w:rsidP="008D4141">
      <w:pPr>
        <w:spacing w:after="0" w:line="360" w:lineRule="auto"/>
        <w:jc w:val="both"/>
        <w:rPr>
          <w:sz w:val="24"/>
          <w:szCs w:val="24"/>
        </w:rPr>
      </w:pPr>
      <w:r w:rsidRPr="00D26897">
        <w:rPr>
          <w:sz w:val="24"/>
          <w:szCs w:val="24"/>
        </w:rPr>
        <w:t xml:space="preserve">A ce jour, sur population estimée par l’INS en 2021 à 27 087 733 habitants, 3 119 094 personnes ont été enrôlées, soit un taux d’enrôlement de 12% de la population totale. Sur ce total, 2 877 961 personnes (92%) ont été immatriculées et disposent d’un numéro de sécurité sociale. Le nombre </w:t>
      </w:r>
      <w:r w:rsidRPr="00D26897">
        <w:rPr>
          <w:sz w:val="24"/>
          <w:szCs w:val="24"/>
        </w:rPr>
        <w:lastRenderedPageBreak/>
        <w:t>de cartes produites s’élève à 2 803 569 ce qui représente respectivement 97% des personnes immatriculées et 90% des personnes enrôlées.</w:t>
      </w:r>
    </w:p>
    <w:p w:rsidR="00F510CC" w:rsidRPr="00D26897" w:rsidRDefault="00F510CC" w:rsidP="00F510CC">
      <w:pPr>
        <w:spacing w:after="0" w:line="360" w:lineRule="auto"/>
        <w:jc w:val="both"/>
        <w:rPr>
          <w:b/>
          <w:sz w:val="24"/>
          <w:szCs w:val="24"/>
        </w:rPr>
      </w:pPr>
      <w:r w:rsidRPr="00D26897">
        <w:rPr>
          <w:sz w:val="24"/>
          <w:szCs w:val="24"/>
        </w:rPr>
        <w:t xml:space="preserve">1 882 744 cartes </w:t>
      </w:r>
      <w:r w:rsidR="00AC4618">
        <w:rPr>
          <w:sz w:val="24"/>
          <w:szCs w:val="24"/>
        </w:rPr>
        <w:t xml:space="preserve">ont été </w:t>
      </w:r>
      <w:r w:rsidRPr="00D26897">
        <w:rPr>
          <w:sz w:val="24"/>
          <w:szCs w:val="24"/>
        </w:rPr>
        <w:t>distribuées soit 67% des cartes produites.</w:t>
      </w:r>
      <w:r w:rsidR="00261706" w:rsidRPr="00D26897">
        <w:rPr>
          <w:sz w:val="24"/>
          <w:szCs w:val="24"/>
        </w:rPr>
        <w:t xml:space="preserve"> 60% des personnes enrôlées dispose</w:t>
      </w:r>
      <w:r w:rsidR="00AC4618">
        <w:rPr>
          <w:sz w:val="24"/>
          <w:szCs w:val="24"/>
        </w:rPr>
        <w:t>nt</w:t>
      </w:r>
      <w:r w:rsidR="00261706" w:rsidRPr="00D26897">
        <w:rPr>
          <w:sz w:val="24"/>
          <w:szCs w:val="24"/>
        </w:rPr>
        <w:t xml:space="preserve"> de leur carte CMU. En définitive, depuis son opérationnalisation en 2019, </w:t>
      </w:r>
      <w:r w:rsidR="00261706" w:rsidRPr="00D26897">
        <w:rPr>
          <w:b/>
          <w:sz w:val="24"/>
          <w:szCs w:val="24"/>
        </w:rPr>
        <w:t>seulement 7% de la population totale est couverte actuellement par la CMU.</w:t>
      </w:r>
    </w:p>
    <w:p w:rsidR="00D26897" w:rsidRDefault="00D26897" w:rsidP="00D26897">
      <w:pPr>
        <w:spacing w:after="0" w:line="360" w:lineRule="auto"/>
        <w:jc w:val="both"/>
        <w:rPr>
          <w:sz w:val="24"/>
          <w:szCs w:val="24"/>
        </w:rPr>
      </w:pPr>
      <w:r w:rsidRPr="00D26897">
        <w:rPr>
          <w:sz w:val="24"/>
          <w:szCs w:val="24"/>
        </w:rPr>
        <w:t xml:space="preserve">L’analyse de la répartition de la consommation des soins par catégorie socio-professionnelle révèle que Les fonctionnaires civils ont consommé 35% des prestations de la période. Suivi par les assurés </w:t>
      </w:r>
      <w:r>
        <w:rPr>
          <w:sz w:val="24"/>
          <w:szCs w:val="24"/>
        </w:rPr>
        <w:t xml:space="preserve">exerçant dans l’informel (15%). </w:t>
      </w:r>
      <w:r w:rsidRPr="00D26897">
        <w:rPr>
          <w:sz w:val="24"/>
          <w:szCs w:val="24"/>
        </w:rPr>
        <w:t xml:space="preserve">Les assurés bénéficiant du RAM ont consommé 5% du volume des prestations. </w:t>
      </w:r>
    </w:p>
    <w:p w:rsidR="006F41F3" w:rsidRDefault="00D26897" w:rsidP="006F41F3">
      <w:pPr>
        <w:spacing w:after="0" w:line="360" w:lineRule="auto"/>
        <w:jc w:val="both"/>
        <w:rPr>
          <w:sz w:val="24"/>
          <w:szCs w:val="24"/>
        </w:rPr>
      </w:pPr>
      <w:r>
        <w:rPr>
          <w:sz w:val="24"/>
          <w:szCs w:val="24"/>
        </w:rPr>
        <w:t xml:space="preserve">Selon les statistiques, le montant total des prestations de la CMU s’élève à 539 989 823 </w:t>
      </w:r>
      <w:r w:rsidR="006F41F3">
        <w:rPr>
          <w:sz w:val="24"/>
          <w:szCs w:val="24"/>
        </w:rPr>
        <w:t>FCFA repartis</w:t>
      </w:r>
      <w:r w:rsidR="00AA0012">
        <w:rPr>
          <w:sz w:val="24"/>
          <w:szCs w:val="24"/>
        </w:rPr>
        <w:t xml:space="preserve"> à 43% de soins et 57% de médicaments principalement dans le cadre de la mutuelle des fonctionnaires.</w:t>
      </w:r>
      <w:r w:rsidR="006F41F3">
        <w:rPr>
          <w:sz w:val="24"/>
          <w:szCs w:val="24"/>
        </w:rPr>
        <w:t xml:space="preserve"> P</w:t>
      </w:r>
      <w:r w:rsidR="006F41F3" w:rsidRPr="005538E9">
        <w:rPr>
          <w:sz w:val="24"/>
          <w:szCs w:val="24"/>
        </w:rPr>
        <w:t xml:space="preserve">our un effectif de patients de </w:t>
      </w:r>
      <w:r w:rsidR="006F41F3" w:rsidRPr="006F41F3">
        <w:rPr>
          <w:sz w:val="24"/>
          <w:szCs w:val="24"/>
        </w:rPr>
        <w:t>140 97</w:t>
      </w:r>
      <w:r w:rsidR="006F41F3">
        <w:rPr>
          <w:sz w:val="24"/>
          <w:szCs w:val="24"/>
        </w:rPr>
        <w:t xml:space="preserve">4 </w:t>
      </w:r>
      <w:r w:rsidR="006F41F3" w:rsidRPr="005538E9">
        <w:rPr>
          <w:sz w:val="24"/>
          <w:szCs w:val="24"/>
        </w:rPr>
        <w:t>pers</w:t>
      </w:r>
      <w:r w:rsidR="006F41F3">
        <w:rPr>
          <w:sz w:val="24"/>
          <w:szCs w:val="24"/>
        </w:rPr>
        <w:t>onnes d</w:t>
      </w:r>
      <w:r w:rsidR="006F41F3" w:rsidRPr="005538E9">
        <w:rPr>
          <w:sz w:val="24"/>
          <w:szCs w:val="24"/>
        </w:rPr>
        <w:t xml:space="preserve">ans </w:t>
      </w:r>
      <w:r w:rsidR="006F41F3">
        <w:rPr>
          <w:sz w:val="24"/>
          <w:szCs w:val="24"/>
        </w:rPr>
        <w:t>un</w:t>
      </w:r>
      <w:r w:rsidR="006F41F3" w:rsidRPr="005538E9">
        <w:rPr>
          <w:sz w:val="24"/>
          <w:szCs w:val="24"/>
        </w:rPr>
        <w:t xml:space="preserve"> Réseau de soins </w:t>
      </w:r>
      <w:r w:rsidR="006F41F3">
        <w:rPr>
          <w:sz w:val="24"/>
          <w:szCs w:val="24"/>
        </w:rPr>
        <w:t xml:space="preserve">composé de 09 CHU &amp; instituts spécialisés, 125 </w:t>
      </w:r>
      <w:r w:rsidR="006F41F3" w:rsidRPr="005538E9">
        <w:rPr>
          <w:sz w:val="24"/>
          <w:szCs w:val="24"/>
        </w:rPr>
        <w:t xml:space="preserve">d’établissements sanitaires hospitaliers </w:t>
      </w:r>
      <w:r w:rsidR="006F41F3">
        <w:rPr>
          <w:sz w:val="24"/>
          <w:szCs w:val="24"/>
        </w:rPr>
        <w:t>(CHR/ HG),</w:t>
      </w:r>
      <w:r w:rsidR="006F41F3" w:rsidRPr="006F41F3">
        <w:rPr>
          <w:sz w:val="24"/>
          <w:szCs w:val="24"/>
        </w:rPr>
        <w:t xml:space="preserve"> 770 </w:t>
      </w:r>
      <w:r w:rsidR="006F41F3">
        <w:rPr>
          <w:sz w:val="24"/>
          <w:szCs w:val="24"/>
        </w:rPr>
        <w:t>Etablissement Sanitaires de premier contact (</w:t>
      </w:r>
      <w:r w:rsidR="006F41F3" w:rsidRPr="006F41F3">
        <w:rPr>
          <w:sz w:val="24"/>
          <w:szCs w:val="24"/>
        </w:rPr>
        <w:t>ESPC</w:t>
      </w:r>
      <w:r w:rsidR="006F41F3">
        <w:rPr>
          <w:sz w:val="24"/>
          <w:szCs w:val="24"/>
        </w:rPr>
        <w:t>).</w:t>
      </w:r>
    </w:p>
    <w:p w:rsidR="007845E7" w:rsidRDefault="00530A6F" w:rsidP="00F510CC">
      <w:pPr>
        <w:spacing w:after="0" w:line="360" w:lineRule="auto"/>
        <w:jc w:val="both"/>
      </w:pPr>
      <w:r>
        <w:t xml:space="preserve">Pour les personnes économiquement faibles, sur une cible de </w:t>
      </w:r>
      <w:r w:rsidRPr="00530A6F">
        <w:t>1 067</w:t>
      </w:r>
      <w:r>
        <w:t> </w:t>
      </w:r>
      <w:r w:rsidRPr="00530A6F">
        <w:t>761</w:t>
      </w:r>
      <w:r>
        <w:t xml:space="preserve">, 18% ont été enrôlées environs 85% sont en possession de leur carte d’assuré. </w:t>
      </w:r>
    </w:p>
    <w:p w:rsidR="00965AAA" w:rsidRPr="00C835F4" w:rsidRDefault="00965AAA" w:rsidP="00F510CC">
      <w:pPr>
        <w:spacing w:after="0" w:line="360" w:lineRule="auto"/>
        <w:jc w:val="both"/>
        <w:rPr>
          <w:sz w:val="16"/>
          <w:szCs w:val="16"/>
        </w:rPr>
      </w:pPr>
    </w:p>
    <w:p w:rsidR="00C835F4" w:rsidRPr="00C835F4" w:rsidRDefault="00C835F4" w:rsidP="00C835F4">
      <w:pPr>
        <w:spacing w:after="0" w:line="360" w:lineRule="auto"/>
        <w:jc w:val="both"/>
        <w:rPr>
          <w:sz w:val="24"/>
          <w:szCs w:val="24"/>
        </w:rPr>
      </w:pPr>
      <w:r w:rsidRPr="00C835F4">
        <w:rPr>
          <w:sz w:val="24"/>
          <w:szCs w:val="24"/>
        </w:rPr>
        <w:t>Il importe de souligner que ces chantiers ont été menés parallèlement à</w:t>
      </w:r>
      <w:r w:rsidR="001D0C56">
        <w:rPr>
          <w:sz w:val="24"/>
          <w:szCs w:val="24"/>
        </w:rPr>
        <w:t xml:space="preserve"> la mise en œuvre d’une série de réformes en santé que</w:t>
      </w:r>
      <w:r w:rsidRPr="00C835F4">
        <w:rPr>
          <w:sz w:val="24"/>
          <w:szCs w:val="24"/>
        </w:rPr>
        <w:t xml:space="preserve"> sont (i)le financement basé sur la performance (FBP), (ii) la gratuité ciblant les femmes enceintes et les enfants de moins de cinq ans, (iii) la réforme du secteur pharmaceutique, (iv)la réforme hospitalière et (v) le secteur privé de la santé.</w:t>
      </w:r>
      <w:r w:rsidR="00F50E73">
        <w:rPr>
          <w:sz w:val="24"/>
          <w:szCs w:val="24"/>
        </w:rPr>
        <w:t xml:space="preserve"> A cela s’ajoute la survenue en 2020 de la pandémie à COVID 19.</w:t>
      </w:r>
    </w:p>
    <w:p w:rsidR="00965AAA" w:rsidRPr="00C835F4" w:rsidRDefault="00C835F4" w:rsidP="00965AAA">
      <w:pPr>
        <w:spacing w:after="0" w:line="360" w:lineRule="auto"/>
        <w:jc w:val="both"/>
        <w:rPr>
          <w:sz w:val="24"/>
          <w:szCs w:val="24"/>
        </w:rPr>
      </w:pPr>
      <w:r>
        <w:rPr>
          <w:sz w:val="24"/>
          <w:szCs w:val="24"/>
        </w:rPr>
        <w:t>Cependant</w:t>
      </w:r>
      <w:r w:rsidR="00965AAA" w:rsidRPr="00C835F4">
        <w:rPr>
          <w:sz w:val="24"/>
          <w:szCs w:val="24"/>
        </w:rPr>
        <w:t xml:space="preserve"> le </w:t>
      </w:r>
      <w:r>
        <w:rPr>
          <w:sz w:val="24"/>
          <w:szCs w:val="24"/>
        </w:rPr>
        <w:t>ressentit</w:t>
      </w:r>
      <w:r w:rsidR="00965AAA" w:rsidRPr="00C835F4">
        <w:rPr>
          <w:sz w:val="24"/>
          <w:szCs w:val="24"/>
        </w:rPr>
        <w:t xml:space="preserve"> général est que les objectifs </w:t>
      </w:r>
      <w:r>
        <w:rPr>
          <w:sz w:val="24"/>
          <w:szCs w:val="24"/>
        </w:rPr>
        <w:t>visés</w:t>
      </w:r>
      <w:r w:rsidR="00965AAA" w:rsidRPr="00C835F4">
        <w:rPr>
          <w:sz w:val="24"/>
          <w:szCs w:val="24"/>
        </w:rPr>
        <w:t xml:space="preserve"> par la généralisation de la CMU n’ont pas été atteints</w:t>
      </w:r>
      <w:r>
        <w:rPr>
          <w:sz w:val="24"/>
          <w:szCs w:val="24"/>
        </w:rPr>
        <w:t>.</w:t>
      </w:r>
      <w:r w:rsidR="00965AAA" w:rsidRPr="00C835F4">
        <w:rPr>
          <w:sz w:val="24"/>
          <w:szCs w:val="24"/>
        </w:rPr>
        <w:t xml:space="preserve"> </w:t>
      </w:r>
      <w:r>
        <w:rPr>
          <w:sz w:val="24"/>
          <w:szCs w:val="24"/>
        </w:rPr>
        <w:t>Du fait de divers facteurs, l</w:t>
      </w:r>
      <w:r w:rsidR="00965AAA" w:rsidRPr="00C835F4">
        <w:rPr>
          <w:sz w:val="24"/>
          <w:szCs w:val="24"/>
        </w:rPr>
        <w:t>a mise en œuvre de la CMU fait face à des défis en lien avec le processus d’enrôlement et de production des cartes d’assurés et l’accès effectif au paquet de services pour les personnes disposant des cartes d’assurance dans les structures publiques de santé.</w:t>
      </w:r>
    </w:p>
    <w:p w:rsidR="001023EF" w:rsidRDefault="00530A6F" w:rsidP="00F510CC">
      <w:pPr>
        <w:spacing w:after="0" w:line="360" w:lineRule="auto"/>
        <w:jc w:val="both"/>
        <w:rPr>
          <w:sz w:val="24"/>
          <w:szCs w:val="24"/>
        </w:rPr>
      </w:pPr>
      <w:r w:rsidRPr="00C835F4">
        <w:rPr>
          <w:sz w:val="24"/>
          <w:szCs w:val="24"/>
        </w:rPr>
        <w:t xml:space="preserve">Après </w:t>
      </w:r>
      <w:r w:rsidR="00955ACC">
        <w:rPr>
          <w:sz w:val="24"/>
          <w:szCs w:val="24"/>
        </w:rPr>
        <w:t>Sept (07</w:t>
      </w:r>
      <w:r w:rsidRPr="00C835F4">
        <w:rPr>
          <w:sz w:val="24"/>
          <w:szCs w:val="24"/>
        </w:rPr>
        <w:t>) an</w:t>
      </w:r>
      <w:r w:rsidR="00441DDD" w:rsidRPr="00C835F4">
        <w:rPr>
          <w:sz w:val="24"/>
          <w:szCs w:val="24"/>
        </w:rPr>
        <w:t>née</w:t>
      </w:r>
      <w:r w:rsidRPr="00C835F4">
        <w:rPr>
          <w:sz w:val="24"/>
          <w:szCs w:val="24"/>
        </w:rPr>
        <w:t xml:space="preserve">s de </w:t>
      </w:r>
      <w:r w:rsidR="00955ACC">
        <w:rPr>
          <w:sz w:val="24"/>
          <w:szCs w:val="24"/>
        </w:rPr>
        <w:t>l’institutionnalisation</w:t>
      </w:r>
      <w:r w:rsidRPr="00C835F4">
        <w:rPr>
          <w:sz w:val="24"/>
          <w:szCs w:val="24"/>
        </w:rPr>
        <w:t xml:space="preserve"> de la CMU</w:t>
      </w:r>
      <w:r w:rsidR="00441DDD" w:rsidRPr="00C835F4">
        <w:rPr>
          <w:sz w:val="24"/>
          <w:szCs w:val="24"/>
        </w:rPr>
        <w:t xml:space="preserve"> </w:t>
      </w:r>
      <w:r w:rsidRPr="00C835F4">
        <w:rPr>
          <w:sz w:val="24"/>
          <w:szCs w:val="24"/>
        </w:rPr>
        <w:t xml:space="preserve">et </w:t>
      </w:r>
      <w:r w:rsidR="00441DDD" w:rsidRPr="00C835F4">
        <w:rPr>
          <w:sz w:val="24"/>
          <w:szCs w:val="24"/>
        </w:rPr>
        <w:t xml:space="preserve">alors que le pays s’oriente vers </w:t>
      </w:r>
      <w:r w:rsidR="00965AAA" w:rsidRPr="00C835F4">
        <w:rPr>
          <w:sz w:val="24"/>
          <w:szCs w:val="24"/>
        </w:rPr>
        <w:t>l’harmonisation</w:t>
      </w:r>
      <w:r w:rsidR="00441DDD" w:rsidRPr="00C835F4">
        <w:rPr>
          <w:sz w:val="24"/>
          <w:szCs w:val="24"/>
        </w:rPr>
        <w:t xml:space="preserve"> de</w:t>
      </w:r>
      <w:r w:rsidR="00965AAA" w:rsidRPr="00C835F4">
        <w:rPr>
          <w:sz w:val="24"/>
          <w:szCs w:val="24"/>
        </w:rPr>
        <w:t xml:space="preserve"> toute</w:t>
      </w:r>
      <w:r w:rsidR="00441DDD" w:rsidRPr="00C835F4">
        <w:rPr>
          <w:sz w:val="24"/>
          <w:szCs w:val="24"/>
        </w:rPr>
        <w:t>s</w:t>
      </w:r>
      <w:r w:rsidR="00965AAA" w:rsidRPr="00C835F4">
        <w:rPr>
          <w:sz w:val="24"/>
          <w:szCs w:val="24"/>
        </w:rPr>
        <w:t xml:space="preserve"> les</w:t>
      </w:r>
      <w:r w:rsidR="00441DDD" w:rsidRPr="00C835F4">
        <w:rPr>
          <w:sz w:val="24"/>
          <w:szCs w:val="24"/>
        </w:rPr>
        <w:t xml:space="preserve"> réformes</w:t>
      </w:r>
      <w:r w:rsidR="00955ACC">
        <w:rPr>
          <w:sz w:val="24"/>
          <w:szCs w:val="24"/>
        </w:rPr>
        <w:t>, il s’avère pertinent de procéder à</w:t>
      </w:r>
      <w:r w:rsidR="001023EF" w:rsidRPr="00C835F4">
        <w:rPr>
          <w:sz w:val="24"/>
          <w:szCs w:val="24"/>
        </w:rPr>
        <w:t xml:space="preserve"> une é</w:t>
      </w:r>
      <w:r w:rsidR="00955ACC">
        <w:rPr>
          <w:sz w:val="24"/>
          <w:szCs w:val="24"/>
        </w:rPr>
        <w:t>valuation du programme existant</w:t>
      </w:r>
      <w:r w:rsidR="00955ACC" w:rsidRPr="00955ACC">
        <w:rPr>
          <w:sz w:val="24"/>
          <w:szCs w:val="24"/>
        </w:rPr>
        <w:t xml:space="preserve"> </w:t>
      </w:r>
      <w:r w:rsidR="00955ACC" w:rsidRPr="00C835F4">
        <w:rPr>
          <w:sz w:val="24"/>
          <w:szCs w:val="24"/>
        </w:rPr>
        <w:t>dans l’optique de disposer d’un modèle robuste de CMU</w:t>
      </w:r>
      <w:r w:rsidR="00955ACC">
        <w:rPr>
          <w:sz w:val="24"/>
          <w:szCs w:val="24"/>
        </w:rPr>
        <w:t>.</w:t>
      </w:r>
    </w:p>
    <w:p w:rsidR="00C835F4" w:rsidRDefault="00C835F4" w:rsidP="00F510CC">
      <w:pPr>
        <w:spacing w:after="0" w:line="360" w:lineRule="auto"/>
        <w:jc w:val="both"/>
        <w:rPr>
          <w:sz w:val="24"/>
          <w:szCs w:val="24"/>
        </w:rPr>
      </w:pPr>
      <w:r>
        <w:rPr>
          <w:sz w:val="24"/>
          <w:szCs w:val="24"/>
        </w:rPr>
        <w:lastRenderedPageBreak/>
        <w:t xml:space="preserve">Le présent document décrit les modalités de </w:t>
      </w:r>
      <w:r w:rsidR="00432B60">
        <w:rPr>
          <w:sz w:val="24"/>
          <w:szCs w:val="24"/>
        </w:rPr>
        <w:t xml:space="preserve">sélection en entente directe du cabinet R4D </w:t>
      </w:r>
      <w:r>
        <w:rPr>
          <w:sz w:val="24"/>
          <w:szCs w:val="24"/>
        </w:rPr>
        <w:t>pour la réalisation de cette évaluation externe.</w:t>
      </w:r>
    </w:p>
    <w:p w:rsidR="00432B60" w:rsidRPr="00AF338E" w:rsidRDefault="00432B60" w:rsidP="00F510CC">
      <w:pPr>
        <w:spacing w:after="0" w:line="360" w:lineRule="auto"/>
        <w:jc w:val="both"/>
        <w:rPr>
          <w:sz w:val="16"/>
          <w:szCs w:val="16"/>
        </w:rPr>
      </w:pPr>
    </w:p>
    <w:p w:rsidR="00432B60" w:rsidRPr="00432B60" w:rsidRDefault="00432B60" w:rsidP="00AF338E">
      <w:pPr>
        <w:spacing w:after="0" w:line="360" w:lineRule="auto"/>
        <w:jc w:val="both"/>
        <w:rPr>
          <w:sz w:val="24"/>
          <w:szCs w:val="24"/>
        </w:rPr>
      </w:pPr>
      <w:r w:rsidRPr="00432B60">
        <w:rPr>
          <w:sz w:val="24"/>
          <w:szCs w:val="24"/>
        </w:rPr>
        <w:t xml:space="preserve">R4D est une organisation </w:t>
      </w:r>
      <w:r w:rsidRPr="00AF338E">
        <w:rPr>
          <w:sz w:val="24"/>
          <w:szCs w:val="24"/>
        </w:rPr>
        <w:t>qui</w:t>
      </w:r>
      <w:r w:rsidRPr="00432B60">
        <w:rPr>
          <w:sz w:val="24"/>
          <w:szCs w:val="24"/>
        </w:rPr>
        <w:t xml:space="preserve"> travaille avec un réseau d'experts et de partenaires institutionnels à travers le monde pour répondre rapidement aux besoins des pays sur la base d’un soutien sur mesure. </w:t>
      </w:r>
      <w:r w:rsidRPr="00AF338E">
        <w:rPr>
          <w:sz w:val="24"/>
          <w:szCs w:val="24"/>
        </w:rPr>
        <w:t>Elle</w:t>
      </w:r>
      <w:r w:rsidRPr="00432B60">
        <w:rPr>
          <w:sz w:val="24"/>
          <w:szCs w:val="24"/>
        </w:rPr>
        <w:t xml:space="preserve"> contribue des capacités de base en matière de financement de la santé, de renforcement de systèmes, de gouvernance et de redevabilité, de conception de politiques et de stratégies, ainsi que de suivi, d'évaluation et d'apprentissage.</w:t>
      </w:r>
      <w:r w:rsidR="00AF338E" w:rsidRPr="00AF338E">
        <w:rPr>
          <w:sz w:val="24"/>
          <w:szCs w:val="24"/>
        </w:rPr>
        <w:t xml:space="preserve"> Cette </w:t>
      </w:r>
      <w:r w:rsidRPr="00432B60">
        <w:rPr>
          <w:sz w:val="24"/>
          <w:szCs w:val="24"/>
        </w:rPr>
        <w:t>approche de la mise en œuvre permet une vision globale du système face aux défis des pays qui reconnaît et aborde des dynamiques politiques et institutionnelles complexes.</w:t>
      </w:r>
    </w:p>
    <w:p w:rsidR="00432B60" w:rsidRPr="00432B60" w:rsidRDefault="00432B60" w:rsidP="00AF338E">
      <w:pPr>
        <w:spacing w:after="0" w:line="360" w:lineRule="auto"/>
        <w:jc w:val="both"/>
        <w:rPr>
          <w:sz w:val="24"/>
          <w:szCs w:val="24"/>
        </w:rPr>
      </w:pPr>
      <w:r w:rsidRPr="00432B60">
        <w:rPr>
          <w:sz w:val="24"/>
          <w:szCs w:val="24"/>
        </w:rPr>
        <w:t xml:space="preserve">En tant qu’ONG internationale, R4D est bien placée pour soutenir les partenaires locaux en i) les exposant aux connaissances (preuves, innovations, idées) concernant qui fonctionne pour le changement des systèmes de santé, d’éducation et de nutrition ; ii) soutenant leur développement institutionnel ; iii) les mettant en rapport avec le financement et les opportunités d'apprentissage en commun, et iv) leur fournissant un soutien, des conseils et un mentorat technique à des moments stratégiques. </w:t>
      </w:r>
    </w:p>
    <w:p w:rsidR="00C835F4" w:rsidRPr="00F510CC" w:rsidRDefault="00C835F4" w:rsidP="00F510CC">
      <w:pPr>
        <w:spacing w:after="0" w:line="360" w:lineRule="auto"/>
        <w:jc w:val="both"/>
      </w:pPr>
    </w:p>
    <w:p w:rsidR="005E5434" w:rsidRDefault="005E5434" w:rsidP="005E5434">
      <w:pPr>
        <w:pStyle w:val="Paragraphedeliste"/>
        <w:numPr>
          <w:ilvl w:val="0"/>
          <w:numId w:val="1"/>
        </w:numPr>
      </w:pPr>
      <w:r>
        <w:rPr>
          <w:noProof/>
          <w:lang w:val="en-US"/>
        </w:rPr>
        <mc:AlternateContent>
          <mc:Choice Requires="wps">
            <w:drawing>
              <wp:anchor distT="0" distB="0" distL="114300" distR="114300" simplePos="0" relativeHeight="251657728" behindDoc="0" locked="0" layoutInCell="1" allowOverlap="1" wp14:anchorId="130544BA" wp14:editId="4C2A5C7A">
                <wp:simplePos x="0" y="0"/>
                <wp:positionH relativeFrom="column">
                  <wp:posOffset>-109220</wp:posOffset>
                </wp:positionH>
                <wp:positionV relativeFrom="paragraph">
                  <wp:posOffset>5080</wp:posOffset>
                </wp:positionV>
                <wp:extent cx="5962650" cy="266700"/>
                <wp:effectExtent l="0" t="0" r="0" b="0"/>
                <wp:wrapNone/>
                <wp:docPr id="10" name="Rectangle 10"/>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E5434" w:rsidRPr="006754FB" w:rsidRDefault="005E5434" w:rsidP="005E5434">
                            <w:pPr>
                              <w:pStyle w:val="Paragraphedeliste"/>
                              <w:numPr>
                                <w:ilvl w:val="0"/>
                                <w:numId w:val="2"/>
                              </w:numPr>
                              <w:rPr>
                                <w:b/>
                                <w:color w:val="0D0D0D" w:themeColor="text1" w:themeTint="F2"/>
                                <w:sz w:val="28"/>
                                <w:szCs w:val="28"/>
                              </w:rPr>
                            </w:pPr>
                            <w:r>
                              <w:rPr>
                                <w:b/>
                                <w:color w:val="0D0D0D" w:themeColor="text1" w:themeTint="F2"/>
                                <w:sz w:val="28"/>
                                <w:szCs w:val="28"/>
                              </w:rPr>
                              <w:t>OBJECTIFS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0544BA" id="Rectangle 10" o:spid="_x0000_s1030" style="position:absolute;left:0;text-align:left;margin-left:-8.6pt;margin-top:.4pt;width:469.5pt;height:21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MuNEBKICAACZBQAADgAAAAAAAAAAAAAAAAAuAgAAZHJz&#10;L2Uyb0RvYy54bWxQSwECLQAUAAYACAAAACEAIYR25NoAAAAHAQAADwAAAAAAAAAAAAAAAAD8BAAA&#10;ZHJzL2Rvd25yZXYueG1sUEsFBgAAAAAEAAQA8wAAAAMGAAAAAA==&#10;" fillcolor="#3cc" stroked="f" strokeweight="1pt">
                <v:textbox>
                  <w:txbxContent>
                    <w:p w:rsidR="005E5434" w:rsidRPr="006754FB" w:rsidRDefault="005E5434" w:rsidP="005E5434">
                      <w:pPr>
                        <w:pStyle w:val="Paragraphedeliste"/>
                        <w:numPr>
                          <w:ilvl w:val="0"/>
                          <w:numId w:val="2"/>
                        </w:numPr>
                        <w:rPr>
                          <w:b/>
                          <w:color w:val="0D0D0D" w:themeColor="text1" w:themeTint="F2"/>
                          <w:sz w:val="28"/>
                          <w:szCs w:val="28"/>
                        </w:rPr>
                      </w:pPr>
                      <w:r>
                        <w:rPr>
                          <w:b/>
                          <w:color w:val="0D0D0D" w:themeColor="text1" w:themeTint="F2"/>
                          <w:sz w:val="28"/>
                          <w:szCs w:val="28"/>
                        </w:rPr>
                        <w:t>OBJECTIFS</w:t>
                      </w:r>
                    </w:p>
                  </w:txbxContent>
                </v:textbox>
              </v:rect>
            </w:pict>
          </mc:Fallback>
        </mc:AlternateContent>
      </w:r>
    </w:p>
    <w:p w:rsidR="005E5434" w:rsidRPr="00914223" w:rsidRDefault="00C835F4" w:rsidP="00914223">
      <w:pPr>
        <w:spacing w:after="0" w:line="360" w:lineRule="auto"/>
        <w:jc w:val="both"/>
        <w:rPr>
          <w:sz w:val="24"/>
          <w:szCs w:val="24"/>
        </w:rPr>
      </w:pPr>
      <w:r w:rsidRPr="00914223">
        <w:rPr>
          <w:sz w:val="24"/>
          <w:szCs w:val="24"/>
        </w:rPr>
        <w:t xml:space="preserve">L’objectif de cette évaluation est </w:t>
      </w:r>
      <w:r w:rsidR="00914223" w:rsidRPr="00914223">
        <w:rPr>
          <w:sz w:val="24"/>
          <w:szCs w:val="24"/>
        </w:rPr>
        <w:t>de disposer des données factuelles pour :</w:t>
      </w:r>
    </w:p>
    <w:p w:rsidR="00B30A33" w:rsidRPr="00914223" w:rsidRDefault="00B30A33" w:rsidP="00914223">
      <w:pPr>
        <w:spacing w:after="0" w:line="360" w:lineRule="auto"/>
        <w:jc w:val="both"/>
        <w:rPr>
          <w:sz w:val="24"/>
          <w:szCs w:val="24"/>
        </w:rPr>
      </w:pPr>
      <w:r w:rsidRPr="00914223">
        <w:rPr>
          <w:sz w:val="24"/>
          <w:szCs w:val="24"/>
        </w:rPr>
        <w:t xml:space="preserve">• Établir un </w:t>
      </w:r>
      <w:r w:rsidR="00914223">
        <w:rPr>
          <w:sz w:val="24"/>
          <w:szCs w:val="24"/>
        </w:rPr>
        <w:t>modèle CMU</w:t>
      </w:r>
      <w:r w:rsidRPr="00914223">
        <w:rPr>
          <w:sz w:val="24"/>
          <w:szCs w:val="24"/>
        </w:rPr>
        <w:t xml:space="preserve"> </w:t>
      </w:r>
      <w:r w:rsidR="00914223" w:rsidRPr="00914223">
        <w:rPr>
          <w:sz w:val="24"/>
          <w:szCs w:val="24"/>
        </w:rPr>
        <w:t>plus efficace</w:t>
      </w:r>
      <w:r w:rsidR="00914223">
        <w:rPr>
          <w:sz w:val="24"/>
          <w:szCs w:val="24"/>
        </w:rPr>
        <w:t>,</w:t>
      </w:r>
      <w:r w:rsidR="00914223" w:rsidRPr="00914223">
        <w:rPr>
          <w:sz w:val="24"/>
          <w:szCs w:val="24"/>
        </w:rPr>
        <w:t xml:space="preserve"> </w:t>
      </w:r>
      <w:r w:rsidRPr="00914223">
        <w:rPr>
          <w:sz w:val="24"/>
          <w:szCs w:val="24"/>
        </w:rPr>
        <w:t xml:space="preserve">durable, favorable aux </w:t>
      </w:r>
      <w:r w:rsidR="00914223">
        <w:rPr>
          <w:sz w:val="24"/>
          <w:szCs w:val="24"/>
        </w:rPr>
        <w:t>personnes économiquement faibles</w:t>
      </w:r>
      <w:r w:rsidR="00CC0B46">
        <w:rPr>
          <w:sz w:val="24"/>
          <w:szCs w:val="24"/>
        </w:rPr>
        <w:t xml:space="preserve"> </w:t>
      </w:r>
    </w:p>
    <w:p w:rsidR="00914223" w:rsidRDefault="00B30A33" w:rsidP="00914223">
      <w:pPr>
        <w:spacing w:after="0" w:line="360" w:lineRule="auto"/>
        <w:jc w:val="both"/>
        <w:rPr>
          <w:sz w:val="24"/>
          <w:szCs w:val="24"/>
        </w:rPr>
      </w:pPr>
      <w:r w:rsidRPr="00914223">
        <w:rPr>
          <w:sz w:val="24"/>
          <w:szCs w:val="24"/>
        </w:rPr>
        <w:t xml:space="preserve">• </w:t>
      </w:r>
      <w:r w:rsidR="00914223">
        <w:rPr>
          <w:sz w:val="24"/>
          <w:szCs w:val="24"/>
        </w:rPr>
        <w:t xml:space="preserve">proposer </w:t>
      </w:r>
      <w:r w:rsidR="00955ACC">
        <w:rPr>
          <w:sz w:val="24"/>
          <w:szCs w:val="24"/>
        </w:rPr>
        <w:t xml:space="preserve">les axes de </w:t>
      </w:r>
      <w:proofErr w:type="spellStart"/>
      <w:r w:rsidR="00955ACC">
        <w:rPr>
          <w:sz w:val="24"/>
          <w:szCs w:val="24"/>
        </w:rPr>
        <w:t>réorganistion</w:t>
      </w:r>
      <w:proofErr w:type="spellEnd"/>
      <w:r w:rsidR="00914223">
        <w:rPr>
          <w:sz w:val="24"/>
          <w:szCs w:val="24"/>
        </w:rPr>
        <w:t xml:space="preserve"> pour un système sanitaire plus robuste permettant d’offrir des services de qualité, équitable </w:t>
      </w:r>
      <w:r w:rsidR="00914223" w:rsidRPr="00914223">
        <w:rPr>
          <w:sz w:val="24"/>
          <w:szCs w:val="24"/>
        </w:rPr>
        <w:t>dans</w:t>
      </w:r>
      <w:r w:rsidR="00914223">
        <w:rPr>
          <w:sz w:val="24"/>
          <w:szCs w:val="24"/>
        </w:rPr>
        <w:t xml:space="preserve"> l'ensemble du programme</w:t>
      </w:r>
    </w:p>
    <w:p w:rsidR="005E5434" w:rsidRPr="00914223" w:rsidRDefault="00B30A33" w:rsidP="00914223">
      <w:pPr>
        <w:spacing w:after="0" w:line="360" w:lineRule="auto"/>
        <w:jc w:val="both"/>
        <w:rPr>
          <w:sz w:val="24"/>
          <w:szCs w:val="24"/>
        </w:rPr>
      </w:pPr>
      <w:r w:rsidRPr="00914223">
        <w:rPr>
          <w:sz w:val="24"/>
          <w:szCs w:val="24"/>
        </w:rPr>
        <w:t>• Créer un schéma intelligent basé sur la connaissance et l'information.</w:t>
      </w:r>
    </w:p>
    <w:p w:rsidR="005E5434" w:rsidRDefault="005E5434">
      <w:pPr>
        <w:spacing w:after="0" w:line="360" w:lineRule="auto"/>
        <w:jc w:val="both"/>
      </w:pPr>
    </w:p>
    <w:p w:rsidR="005E5434" w:rsidRDefault="005E5434" w:rsidP="005E5434">
      <w:pPr>
        <w:pStyle w:val="Paragraphedeliste"/>
        <w:numPr>
          <w:ilvl w:val="0"/>
          <w:numId w:val="1"/>
        </w:numPr>
      </w:pPr>
      <w:r>
        <w:rPr>
          <w:noProof/>
          <w:lang w:val="en-US"/>
        </w:rPr>
        <mc:AlternateContent>
          <mc:Choice Requires="wps">
            <w:drawing>
              <wp:anchor distT="0" distB="0" distL="114300" distR="114300" simplePos="0" relativeHeight="251658752" behindDoc="0" locked="0" layoutInCell="1" allowOverlap="1" wp14:anchorId="130544BA" wp14:editId="4C2A5C7A">
                <wp:simplePos x="0" y="0"/>
                <wp:positionH relativeFrom="column">
                  <wp:posOffset>-109220</wp:posOffset>
                </wp:positionH>
                <wp:positionV relativeFrom="paragraph">
                  <wp:posOffset>5080</wp:posOffset>
                </wp:positionV>
                <wp:extent cx="5962650" cy="266700"/>
                <wp:effectExtent l="0" t="0" r="0" b="0"/>
                <wp:wrapNone/>
                <wp:docPr id="11" name="Rectangle 11"/>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E5434" w:rsidRPr="006754FB" w:rsidRDefault="0009095E" w:rsidP="005E5434">
                            <w:pPr>
                              <w:pStyle w:val="Paragraphedeliste"/>
                              <w:numPr>
                                <w:ilvl w:val="0"/>
                                <w:numId w:val="2"/>
                              </w:numPr>
                              <w:rPr>
                                <w:b/>
                                <w:color w:val="0D0D0D" w:themeColor="text1" w:themeTint="F2"/>
                                <w:sz w:val="28"/>
                                <w:szCs w:val="28"/>
                              </w:rPr>
                            </w:pPr>
                            <w:r>
                              <w:rPr>
                                <w:b/>
                                <w:color w:val="0D0D0D" w:themeColor="text1" w:themeTint="F2"/>
                                <w:sz w:val="28"/>
                                <w:szCs w:val="28"/>
                              </w:rPr>
                              <w:t>MISSIONS</w:t>
                            </w:r>
                            <w:r w:rsidR="00E24794">
                              <w:rPr>
                                <w:b/>
                                <w:color w:val="0D0D0D" w:themeColor="text1" w:themeTint="F2"/>
                                <w:sz w:val="28"/>
                                <w:szCs w:val="28"/>
                              </w:rPr>
                              <w:t xml:space="preserve"> DU </w:t>
                            </w:r>
                            <w:r w:rsidR="008C1093">
                              <w:rPr>
                                <w:b/>
                                <w:color w:val="0D0D0D" w:themeColor="text1" w:themeTint="F2"/>
                                <w:sz w:val="28"/>
                                <w:szCs w:val="28"/>
                              </w:rPr>
                              <w:t>CABINET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0544BA" id="Rectangle 11" o:spid="_x0000_s1031" style="position:absolute;left:0;text-align:left;margin-left:-8.6pt;margin-top:.4pt;width:469.5pt;height:21pt;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zNUgtKICAACZBQAADgAAAAAAAAAAAAAAAAAuAgAAZHJz&#10;L2Uyb0RvYy54bWxQSwECLQAUAAYACAAAACEAIYR25NoAAAAHAQAADwAAAAAAAAAAAAAAAAD8BAAA&#10;ZHJzL2Rvd25yZXYueG1sUEsFBgAAAAAEAAQA8wAAAAMGAAAAAA==&#10;" fillcolor="#3cc" stroked="f" strokeweight="1pt">
                <v:textbox>
                  <w:txbxContent>
                    <w:p w:rsidR="005E5434" w:rsidRPr="006754FB" w:rsidRDefault="0009095E" w:rsidP="005E5434">
                      <w:pPr>
                        <w:pStyle w:val="Paragraphedeliste"/>
                        <w:numPr>
                          <w:ilvl w:val="0"/>
                          <w:numId w:val="2"/>
                        </w:numPr>
                        <w:rPr>
                          <w:b/>
                          <w:color w:val="0D0D0D" w:themeColor="text1" w:themeTint="F2"/>
                          <w:sz w:val="28"/>
                          <w:szCs w:val="28"/>
                        </w:rPr>
                      </w:pPr>
                      <w:r>
                        <w:rPr>
                          <w:b/>
                          <w:color w:val="0D0D0D" w:themeColor="text1" w:themeTint="F2"/>
                          <w:sz w:val="28"/>
                          <w:szCs w:val="28"/>
                        </w:rPr>
                        <w:t>MISSIONS</w:t>
                      </w:r>
                      <w:r w:rsidR="00E24794">
                        <w:rPr>
                          <w:b/>
                          <w:color w:val="0D0D0D" w:themeColor="text1" w:themeTint="F2"/>
                          <w:sz w:val="28"/>
                          <w:szCs w:val="28"/>
                        </w:rPr>
                        <w:t xml:space="preserve"> DU </w:t>
                      </w:r>
                      <w:r w:rsidR="008C1093">
                        <w:rPr>
                          <w:b/>
                          <w:color w:val="0D0D0D" w:themeColor="text1" w:themeTint="F2"/>
                          <w:sz w:val="28"/>
                          <w:szCs w:val="28"/>
                        </w:rPr>
                        <w:t>CABINET</w:t>
                      </w:r>
                    </w:p>
                  </w:txbxContent>
                </v:textbox>
              </v:rect>
            </w:pict>
          </mc:Fallback>
        </mc:AlternateContent>
      </w:r>
    </w:p>
    <w:p w:rsidR="005E5434" w:rsidRPr="001D0C56" w:rsidRDefault="007502B3">
      <w:pPr>
        <w:spacing w:after="0" w:line="360" w:lineRule="auto"/>
        <w:jc w:val="both"/>
        <w:rPr>
          <w:sz w:val="24"/>
          <w:szCs w:val="24"/>
        </w:rPr>
      </w:pPr>
      <w:r>
        <w:rPr>
          <w:sz w:val="24"/>
          <w:szCs w:val="24"/>
        </w:rPr>
        <w:t>Le cabinet aura la responsabilité de mener les activités suivantes</w:t>
      </w:r>
      <w:r w:rsidR="00274D78" w:rsidRPr="001D0C56">
        <w:rPr>
          <w:sz w:val="24"/>
          <w:szCs w:val="24"/>
        </w:rPr>
        <w:t> :</w:t>
      </w:r>
    </w:p>
    <w:p w:rsidR="00B002C3" w:rsidRPr="00453ACA" w:rsidRDefault="00B002C3" w:rsidP="00B002C3">
      <w:pPr>
        <w:pStyle w:val="Paragraphedeliste"/>
        <w:numPr>
          <w:ilvl w:val="0"/>
          <w:numId w:val="6"/>
        </w:numPr>
        <w:spacing w:after="0" w:line="360" w:lineRule="auto"/>
        <w:jc w:val="both"/>
        <w:rPr>
          <w:sz w:val="24"/>
          <w:szCs w:val="24"/>
        </w:rPr>
      </w:pPr>
      <w:r w:rsidRPr="00DB6DEA">
        <w:rPr>
          <w:sz w:val="24"/>
          <w:szCs w:val="24"/>
        </w:rPr>
        <w:t xml:space="preserve">Apprécier l’efficacité du dispositif institutionnel et mécanismes de coordination du </w:t>
      </w:r>
      <w:r>
        <w:rPr>
          <w:sz w:val="24"/>
          <w:szCs w:val="24"/>
        </w:rPr>
        <w:t>programme de CMU</w:t>
      </w:r>
    </w:p>
    <w:p w:rsidR="001117B9" w:rsidRDefault="00B30A33" w:rsidP="00E24794">
      <w:pPr>
        <w:pStyle w:val="Paragraphedeliste"/>
        <w:numPr>
          <w:ilvl w:val="0"/>
          <w:numId w:val="6"/>
        </w:numPr>
        <w:spacing w:after="0" w:line="360" w:lineRule="auto"/>
        <w:jc w:val="both"/>
        <w:rPr>
          <w:sz w:val="24"/>
          <w:szCs w:val="24"/>
        </w:rPr>
      </w:pPr>
      <w:r w:rsidRPr="001117B9">
        <w:rPr>
          <w:sz w:val="24"/>
          <w:szCs w:val="24"/>
        </w:rPr>
        <w:lastRenderedPageBreak/>
        <w:t>Analyse</w:t>
      </w:r>
      <w:r w:rsidR="00274D78" w:rsidRPr="001117B9">
        <w:rPr>
          <w:sz w:val="24"/>
          <w:szCs w:val="24"/>
        </w:rPr>
        <w:t>r le processus de mise en œuvre du programme CMU en CI :</w:t>
      </w:r>
      <w:r w:rsidRPr="001117B9">
        <w:rPr>
          <w:sz w:val="24"/>
          <w:szCs w:val="24"/>
        </w:rPr>
        <w:t xml:space="preserve"> </w:t>
      </w:r>
      <w:r w:rsidR="00274D78" w:rsidRPr="001117B9">
        <w:rPr>
          <w:sz w:val="24"/>
          <w:szCs w:val="24"/>
        </w:rPr>
        <w:t>documenter la conception ; procéder à l’analyse des forces, faiblesses, opportunités et menaces ; identifier</w:t>
      </w:r>
      <w:r w:rsidRPr="001117B9">
        <w:rPr>
          <w:sz w:val="24"/>
          <w:szCs w:val="24"/>
        </w:rPr>
        <w:t xml:space="preserve"> les contraintes à l'efficacité opérationnelle</w:t>
      </w:r>
      <w:r w:rsidR="00274D78" w:rsidRPr="001117B9">
        <w:rPr>
          <w:sz w:val="24"/>
          <w:szCs w:val="24"/>
        </w:rPr>
        <w:t xml:space="preserve"> et les goulots d'étranglement </w:t>
      </w:r>
    </w:p>
    <w:p w:rsidR="00B002C3" w:rsidRDefault="00B002C3" w:rsidP="00B002C3">
      <w:pPr>
        <w:pStyle w:val="Paragraphedeliste"/>
        <w:numPr>
          <w:ilvl w:val="0"/>
          <w:numId w:val="6"/>
        </w:numPr>
        <w:spacing w:after="0" w:line="360" w:lineRule="auto"/>
        <w:jc w:val="both"/>
        <w:rPr>
          <w:sz w:val="24"/>
          <w:szCs w:val="24"/>
        </w:rPr>
      </w:pPr>
      <w:r>
        <w:rPr>
          <w:sz w:val="24"/>
          <w:szCs w:val="24"/>
        </w:rPr>
        <w:t>A</w:t>
      </w:r>
      <w:r w:rsidRPr="00B002C3">
        <w:rPr>
          <w:sz w:val="24"/>
          <w:szCs w:val="24"/>
        </w:rPr>
        <w:t xml:space="preserve">nalyser </w:t>
      </w:r>
      <w:r>
        <w:rPr>
          <w:sz w:val="24"/>
          <w:szCs w:val="24"/>
        </w:rPr>
        <w:t>l’effet</w:t>
      </w:r>
      <w:r w:rsidRPr="00B002C3">
        <w:rPr>
          <w:sz w:val="24"/>
          <w:szCs w:val="24"/>
        </w:rPr>
        <w:t xml:space="preserve"> de la politique de la </w:t>
      </w:r>
      <w:r w:rsidR="001D0C56">
        <w:rPr>
          <w:sz w:val="24"/>
          <w:szCs w:val="24"/>
        </w:rPr>
        <w:t>CMU sur le droit à la s</w:t>
      </w:r>
      <w:r w:rsidRPr="00B002C3">
        <w:rPr>
          <w:sz w:val="24"/>
          <w:szCs w:val="24"/>
        </w:rPr>
        <w:t xml:space="preserve">anté des populations, en particulier les populations les plus vulnérables et défavorisées, par rapport aux différentes dimensions qui le composent telles que l’universalité, l’équité, </w:t>
      </w:r>
      <w:r w:rsidR="001D0C56">
        <w:rPr>
          <w:sz w:val="24"/>
          <w:szCs w:val="24"/>
        </w:rPr>
        <w:t xml:space="preserve">la </w:t>
      </w:r>
      <w:r w:rsidRPr="00B002C3">
        <w:rPr>
          <w:sz w:val="24"/>
          <w:szCs w:val="24"/>
        </w:rPr>
        <w:t xml:space="preserve">participation, </w:t>
      </w:r>
      <w:r w:rsidR="001D0C56">
        <w:rPr>
          <w:sz w:val="24"/>
          <w:szCs w:val="24"/>
        </w:rPr>
        <w:t xml:space="preserve">la </w:t>
      </w:r>
      <w:r w:rsidRPr="00B002C3">
        <w:rPr>
          <w:sz w:val="24"/>
          <w:szCs w:val="24"/>
        </w:rPr>
        <w:t xml:space="preserve">transparence, </w:t>
      </w:r>
      <w:r w:rsidR="001D0C56">
        <w:rPr>
          <w:sz w:val="24"/>
          <w:szCs w:val="24"/>
        </w:rPr>
        <w:t>l’</w:t>
      </w:r>
      <w:r w:rsidRPr="00B002C3">
        <w:rPr>
          <w:sz w:val="24"/>
          <w:szCs w:val="24"/>
        </w:rPr>
        <w:t xml:space="preserve">accessibilité, </w:t>
      </w:r>
      <w:r w:rsidR="001D0C56">
        <w:rPr>
          <w:sz w:val="24"/>
          <w:szCs w:val="24"/>
        </w:rPr>
        <w:t xml:space="preserve">la </w:t>
      </w:r>
      <w:r w:rsidRPr="00B002C3">
        <w:rPr>
          <w:sz w:val="24"/>
          <w:szCs w:val="24"/>
        </w:rPr>
        <w:t xml:space="preserve">disponibilité, </w:t>
      </w:r>
      <w:r w:rsidR="001D0C56">
        <w:rPr>
          <w:sz w:val="24"/>
          <w:szCs w:val="24"/>
        </w:rPr>
        <w:t xml:space="preserve">la </w:t>
      </w:r>
      <w:r w:rsidRPr="00B002C3">
        <w:rPr>
          <w:sz w:val="24"/>
          <w:szCs w:val="24"/>
        </w:rPr>
        <w:t>qualité</w:t>
      </w:r>
      <w:r w:rsidR="001D0C56">
        <w:rPr>
          <w:sz w:val="24"/>
          <w:szCs w:val="24"/>
        </w:rPr>
        <w:t xml:space="preserve"> et l’acceptabilité</w:t>
      </w:r>
    </w:p>
    <w:p w:rsidR="00B30A33" w:rsidRPr="001117B9" w:rsidRDefault="00453ACA" w:rsidP="00E24794">
      <w:pPr>
        <w:pStyle w:val="Paragraphedeliste"/>
        <w:numPr>
          <w:ilvl w:val="0"/>
          <w:numId w:val="6"/>
        </w:numPr>
        <w:spacing w:after="0" w:line="360" w:lineRule="auto"/>
        <w:jc w:val="both"/>
        <w:rPr>
          <w:sz w:val="24"/>
          <w:szCs w:val="24"/>
        </w:rPr>
      </w:pPr>
      <w:r w:rsidRPr="00453ACA">
        <w:rPr>
          <w:sz w:val="24"/>
          <w:szCs w:val="24"/>
        </w:rPr>
        <w:t>Formuler des recommandations pour consolider les acquis du système existant, prendre en charge les insuffisances identifiées et mettre en place progressivement un</w:t>
      </w:r>
      <w:r>
        <w:rPr>
          <w:sz w:val="24"/>
          <w:szCs w:val="24"/>
        </w:rPr>
        <w:t xml:space="preserve"> socle de CMU capable </w:t>
      </w:r>
      <w:r w:rsidR="001D0C56">
        <w:rPr>
          <w:sz w:val="24"/>
          <w:szCs w:val="24"/>
        </w:rPr>
        <w:t>d’assurer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un</w:t>
      </w:r>
      <w:proofErr w:type="gramEnd"/>
      <w:r w:rsidRPr="00F50E73">
        <w:rPr>
          <w:sz w:val="24"/>
          <w:szCs w:val="24"/>
        </w:rPr>
        <w:t xml:space="preserve"> meilleure ancrage institutionnel</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la</w:t>
      </w:r>
      <w:proofErr w:type="gramEnd"/>
      <w:r w:rsidRPr="00F50E73">
        <w:rPr>
          <w:sz w:val="24"/>
          <w:szCs w:val="24"/>
        </w:rPr>
        <w:t xml:space="preserve"> viabilité financière du régime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une</w:t>
      </w:r>
      <w:proofErr w:type="gramEnd"/>
      <w:r w:rsidRPr="00F50E73">
        <w:rPr>
          <w:sz w:val="24"/>
          <w:szCs w:val="24"/>
        </w:rPr>
        <w:t xml:space="preserve"> augmentation de la confiance du public dans le régime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une</w:t>
      </w:r>
      <w:proofErr w:type="gramEnd"/>
      <w:r w:rsidRPr="00F50E73">
        <w:rPr>
          <w:sz w:val="24"/>
          <w:szCs w:val="24"/>
        </w:rPr>
        <w:t xml:space="preserve"> augmentation de la couverture des populations vulnérables dans le dispositif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l’efficacité</w:t>
      </w:r>
      <w:proofErr w:type="gramEnd"/>
      <w:r w:rsidRPr="00F50E73">
        <w:rPr>
          <w:sz w:val="24"/>
          <w:szCs w:val="24"/>
        </w:rPr>
        <w:t xml:space="preserve"> dans l'achat des services de santé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l'amélioration</w:t>
      </w:r>
      <w:proofErr w:type="gramEnd"/>
      <w:r w:rsidRPr="00F50E73">
        <w:rPr>
          <w:sz w:val="24"/>
          <w:szCs w:val="24"/>
        </w:rPr>
        <w:t xml:space="preserve"> des connaissances et des systèmes d'informa</w:t>
      </w:r>
      <w:r w:rsidR="00F50E73">
        <w:rPr>
          <w:sz w:val="24"/>
          <w:szCs w:val="24"/>
        </w:rPr>
        <w:t xml:space="preserve">tion pour la prise de décision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plus</w:t>
      </w:r>
      <w:proofErr w:type="gramEnd"/>
      <w:r w:rsidRPr="00F50E73">
        <w:rPr>
          <w:sz w:val="24"/>
          <w:szCs w:val="24"/>
        </w:rPr>
        <w:t xml:space="preserve"> de redevabilité, de responsabilité et d’efficacité;</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la</w:t>
      </w:r>
      <w:proofErr w:type="gramEnd"/>
      <w:r w:rsidRPr="00F50E73">
        <w:rPr>
          <w:sz w:val="24"/>
          <w:szCs w:val="24"/>
        </w:rPr>
        <w:t xml:space="preserve"> mise à disposition d'un cadre pour l'examen périodique du régime ; </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l’harmonisation</w:t>
      </w:r>
      <w:proofErr w:type="gramEnd"/>
      <w:r w:rsidRPr="00F50E73">
        <w:rPr>
          <w:sz w:val="24"/>
          <w:szCs w:val="24"/>
        </w:rPr>
        <w:t xml:space="preserve"> avec les autres reformes du secteur</w:t>
      </w:r>
    </w:p>
    <w:p w:rsidR="001117B9" w:rsidRPr="00F50E73" w:rsidRDefault="001117B9" w:rsidP="00F50E73">
      <w:pPr>
        <w:pStyle w:val="Paragraphedeliste"/>
        <w:numPr>
          <w:ilvl w:val="0"/>
          <w:numId w:val="7"/>
        </w:numPr>
        <w:spacing w:after="0" w:line="360" w:lineRule="auto"/>
        <w:jc w:val="both"/>
        <w:rPr>
          <w:sz w:val="24"/>
          <w:szCs w:val="24"/>
        </w:rPr>
      </w:pPr>
      <w:proofErr w:type="gramStart"/>
      <w:r w:rsidRPr="00F50E73">
        <w:rPr>
          <w:sz w:val="24"/>
          <w:szCs w:val="24"/>
        </w:rPr>
        <w:t>alignement</w:t>
      </w:r>
      <w:proofErr w:type="gramEnd"/>
      <w:r w:rsidRPr="00F50E73">
        <w:rPr>
          <w:sz w:val="24"/>
          <w:szCs w:val="24"/>
        </w:rPr>
        <w:t xml:space="preserve"> du programme sur les objectifs généraux du secteur de la santé.</w:t>
      </w:r>
    </w:p>
    <w:p w:rsidR="001117B9" w:rsidRDefault="00941DD1" w:rsidP="00453ACA">
      <w:pPr>
        <w:pStyle w:val="Paragraphedeliste"/>
        <w:numPr>
          <w:ilvl w:val="0"/>
          <w:numId w:val="6"/>
        </w:numPr>
        <w:spacing w:after="0" w:line="360" w:lineRule="auto"/>
        <w:jc w:val="both"/>
        <w:rPr>
          <w:sz w:val="24"/>
          <w:szCs w:val="24"/>
        </w:rPr>
      </w:pPr>
      <w:r w:rsidRPr="001117B9">
        <w:rPr>
          <w:sz w:val="24"/>
          <w:szCs w:val="24"/>
        </w:rPr>
        <w:t>Proposer un</w:t>
      </w:r>
      <w:r w:rsidR="00B30A33" w:rsidRPr="001117B9">
        <w:rPr>
          <w:sz w:val="24"/>
          <w:szCs w:val="24"/>
        </w:rPr>
        <w:t xml:space="preserve"> plan d'action </w:t>
      </w:r>
      <w:r w:rsidR="001D0C56" w:rsidRPr="001117B9">
        <w:rPr>
          <w:sz w:val="24"/>
          <w:szCs w:val="24"/>
        </w:rPr>
        <w:t>sur la base de toutes les analyses précédentes</w:t>
      </w:r>
      <w:r w:rsidR="001D0C56" w:rsidRPr="00453ACA">
        <w:rPr>
          <w:sz w:val="24"/>
          <w:szCs w:val="24"/>
        </w:rPr>
        <w:t xml:space="preserve"> </w:t>
      </w:r>
      <w:r w:rsidR="00453ACA" w:rsidRPr="00453ACA">
        <w:rPr>
          <w:sz w:val="24"/>
          <w:szCs w:val="24"/>
        </w:rPr>
        <w:t>qui reflètera les résultats du consensus national sur les scenarios possibles et la budgétisation du socle de protec</w:t>
      </w:r>
      <w:r w:rsidR="00453ACA">
        <w:rPr>
          <w:sz w:val="24"/>
          <w:szCs w:val="24"/>
        </w:rPr>
        <w:t xml:space="preserve">tion </w:t>
      </w:r>
      <w:proofErr w:type="gramStart"/>
      <w:r w:rsidR="001D0C56">
        <w:rPr>
          <w:sz w:val="24"/>
          <w:szCs w:val="24"/>
        </w:rPr>
        <w:t>sociale</w:t>
      </w:r>
      <w:r w:rsidR="001D0C56" w:rsidRPr="001117B9">
        <w:rPr>
          <w:sz w:val="24"/>
          <w:szCs w:val="24"/>
        </w:rPr>
        <w:t>:</w:t>
      </w:r>
      <w:proofErr w:type="gramEnd"/>
      <w:r w:rsidR="00B30A33" w:rsidRPr="001117B9">
        <w:rPr>
          <w:sz w:val="24"/>
          <w:szCs w:val="24"/>
        </w:rPr>
        <w:t xml:space="preserve"> contenant les étapes et les processus de mise en œuvre des recommandations proposées, y compris les parties prenantes à consulter et les stratégies d'atténuation des risques de mise en œuvre des recommandation</w:t>
      </w:r>
      <w:r w:rsidRPr="001117B9">
        <w:rPr>
          <w:sz w:val="24"/>
          <w:szCs w:val="24"/>
        </w:rPr>
        <w:t xml:space="preserve">s proposées ; </w:t>
      </w:r>
    </w:p>
    <w:p w:rsidR="00B30A33" w:rsidRPr="001117B9" w:rsidRDefault="00941DD1" w:rsidP="00E24794">
      <w:pPr>
        <w:pStyle w:val="Paragraphedeliste"/>
        <w:numPr>
          <w:ilvl w:val="0"/>
          <w:numId w:val="6"/>
        </w:numPr>
        <w:spacing w:after="0" w:line="360" w:lineRule="auto"/>
        <w:jc w:val="both"/>
        <w:rPr>
          <w:sz w:val="24"/>
          <w:szCs w:val="24"/>
        </w:rPr>
      </w:pPr>
      <w:r w:rsidRPr="001117B9">
        <w:rPr>
          <w:sz w:val="24"/>
          <w:szCs w:val="24"/>
        </w:rPr>
        <w:t xml:space="preserve">Proposer </w:t>
      </w:r>
      <w:r w:rsidR="00B30A33" w:rsidRPr="001117B9">
        <w:rPr>
          <w:sz w:val="24"/>
          <w:szCs w:val="24"/>
        </w:rPr>
        <w:t xml:space="preserve">des stratégies </w:t>
      </w:r>
      <w:r w:rsidRPr="001117B9">
        <w:rPr>
          <w:sz w:val="24"/>
          <w:szCs w:val="24"/>
        </w:rPr>
        <w:t>de communication</w:t>
      </w:r>
      <w:r w:rsidR="008132C0">
        <w:rPr>
          <w:sz w:val="24"/>
          <w:szCs w:val="24"/>
        </w:rPr>
        <w:t xml:space="preserve"> pour une adhésion des autorités politiques</w:t>
      </w:r>
      <w:r w:rsidRPr="001117B9">
        <w:rPr>
          <w:sz w:val="24"/>
          <w:szCs w:val="24"/>
        </w:rPr>
        <w:t xml:space="preserve"> et </w:t>
      </w:r>
      <w:r w:rsidR="00B30A33" w:rsidRPr="001117B9">
        <w:rPr>
          <w:sz w:val="24"/>
          <w:szCs w:val="24"/>
        </w:rPr>
        <w:t>de gestion du changement pour soutenir la mise en œuvre des recommandations proposées.</w:t>
      </w:r>
      <w:r w:rsidR="001D0C56">
        <w:rPr>
          <w:sz w:val="24"/>
          <w:szCs w:val="24"/>
        </w:rPr>
        <w:t xml:space="preserve"> </w:t>
      </w:r>
    </w:p>
    <w:p w:rsidR="00941DD1" w:rsidRDefault="00941DD1" w:rsidP="00E24794">
      <w:pPr>
        <w:spacing w:after="0" w:line="360" w:lineRule="auto"/>
        <w:jc w:val="both"/>
        <w:rPr>
          <w:sz w:val="24"/>
          <w:szCs w:val="24"/>
        </w:rPr>
      </w:pPr>
    </w:p>
    <w:p w:rsidR="00941DD1" w:rsidRPr="00663EC7" w:rsidRDefault="008C1093" w:rsidP="00E24794">
      <w:pPr>
        <w:spacing w:after="0" w:line="360" w:lineRule="auto"/>
        <w:jc w:val="both"/>
        <w:rPr>
          <w:b/>
          <w:sz w:val="28"/>
          <w:szCs w:val="28"/>
        </w:rPr>
      </w:pPr>
      <w:r>
        <w:rPr>
          <w:b/>
          <w:sz w:val="28"/>
          <w:szCs w:val="28"/>
        </w:rPr>
        <w:lastRenderedPageBreak/>
        <w:t>Questions clés</w:t>
      </w:r>
      <w:r w:rsidR="00941DD1" w:rsidRPr="00663EC7">
        <w:rPr>
          <w:b/>
          <w:sz w:val="28"/>
          <w:szCs w:val="28"/>
        </w:rPr>
        <w:t xml:space="preserve"> de recherche :</w:t>
      </w:r>
    </w:p>
    <w:p w:rsidR="00941DD1" w:rsidRPr="00663EC7" w:rsidRDefault="00941DD1" w:rsidP="00663EC7">
      <w:pPr>
        <w:pStyle w:val="Paragraphedeliste"/>
        <w:numPr>
          <w:ilvl w:val="0"/>
          <w:numId w:val="4"/>
        </w:numPr>
        <w:spacing w:after="0" w:line="360" w:lineRule="auto"/>
        <w:jc w:val="both"/>
        <w:rPr>
          <w:sz w:val="24"/>
          <w:szCs w:val="24"/>
        </w:rPr>
      </w:pPr>
      <w:r w:rsidRPr="00663EC7">
        <w:rPr>
          <w:sz w:val="24"/>
          <w:szCs w:val="24"/>
        </w:rPr>
        <w:t>Quels sont les résultats obtenus après 2 années de mise en œuvre de la CMU ?</w:t>
      </w:r>
    </w:p>
    <w:p w:rsidR="00B30A33" w:rsidRPr="00663EC7" w:rsidRDefault="00B30A33" w:rsidP="00663EC7">
      <w:pPr>
        <w:pStyle w:val="Paragraphedeliste"/>
        <w:numPr>
          <w:ilvl w:val="0"/>
          <w:numId w:val="4"/>
        </w:numPr>
        <w:spacing w:after="0" w:line="360" w:lineRule="auto"/>
        <w:jc w:val="both"/>
        <w:rPr>
          <w:sz w:val="24"/>
          <w:szCs w:val="24"/>
        </w:rPr>
      </w:pPr>
      <w:r w:rsidRPr="00663EC7">
        <w:rPr>
          <w:sz w:val="24"/>
          <w:szCs w:val="24"/>
        </w:rPr>
        <w:t>Quelles sont les lacunes du système existant ?</w:t>
      </w:r>
    </w:p>
    <w:p w:rsidR="00B30A33" w:rsidRPr="00663EC7" w:rsidRDefault="00B30A33" w:rsidP="00663EC7">
      <w:pPr>
        <w:pStyle w:val="Paragraphedeliste"/>
        <w:numPr>
          <w:ilvl w:val="0"/>
          <w:numId w:val="4"/>
        </w:numPr>
        <w:spacing w:after="0" w:line="360" w:lineRule="auto"/>
        <w:jc w:val="both"/>
        <w:rPr>
          <w:sz w:val="24"/>
          <w:szCs w:val="24"/>
        </w:rPr>
      </w:pPr>
      <w:r w:rsidRPr="00663EC7">
        <w:rPr>
          <w:sz w:val="24"/>
          <w:szCs w:val="24"/>
        </w:rPr>
        <w:t>Qu'est-ce qui est fait pour combler les lacunes et les préoccupations et fonc</w:t>
      </w:r>
      <w:r w:rsidR="00663EC7" w:rsidRPr="00663EC7">
        <w:rPr>
          <w:sz w:val="24"/>
          <w:szCs w:val="24"/>
        </w:rPr>
        <w:t>tionnent-ils ?</w:t>
      </w:r>
    </w:p>
    <w:p w:rsidR="00B30A33" w:rsidRPr="00663EC7" w:rsidRDefault="00B30A33" w:rsidP="00663EC7">
      <w:pPr>
        <w:pStyle w:val="Paragraphedeliste"/>
        <w:numPr>
          <w:ilvl w:val="0"/>
          <w:numId w:val="4"/>
        </w:numPr>
        <w:spacing w:after="0" w:line="360" w:lineRule="auto"/>
        <w:jc w:val="both"/>
        <w:rPr>
          <w:sz w:val="24"/>
          <w:szCs w:val="24"/>
        </w:rPr>
      </w:pPr>
      <w:r w:rsidRPr="00663EC7">
        <w:rPr>
          <w:sz w:val="24"/>
          <w:szCs w:val="24"/>
        </w:rPr>
        <w:t xml:space="preserve">Quels sont les </w:t>
      </w:r>
      <w:r w:rsidR="00941DD1" w:rsidRPr="00663EC7">
        <w:rPr>
          <w:sz w:val="24"/>
          <w:szCs w:val="24"/>
        </w:rPr>
        <w:t>causes profondes et pourquoi surviennent-elles ?</w:t>
      </w:r>
    </w:p>
    <w:p w:rsidR="00B30A33" w:rsidRPr="00663EC7" w:rsidRDefault="00663EC7" w:rsidP="00663EC7">
      <w:pPr>
        <w:pStyle w:val="Paragraphedeliste"/>
        <w:numPr>
          <w:ilvl w:val="0"/>
          <w:numId w:val="4"/>
        </w:numPr>
        <w:spacing w:after="0" w:line="360" w:lineRule="auto"/>
        <w:jc w:val="both"/>
        <w:rPr>
          <w:sz w:val="24"/>
          <w:szCs w:val="24"/>
        </w:rPr>
      </w:pPr>
      <w:r w:rsidRPr="00663EC7">
        <w:rPr>
          <w:sz w:val="24"/>
          <w:szCs w:val="24"/>
        </w:rPr>
        <w:t xml:space="preserve">Est-il nécessaire de faire d’autres </w:t>
      </w:r>
      <w:r w:rsidR="00B30A33" w:rsidRPr="00663EC7">
        <w:rPr>
          <w:sz w:val="24"/>
          <w:szCs w:val="24"/>
        </w:rPr>
        <w:t xml:space="preserve">diagnostics pour </w:t>
      </w:r>
      <w:r w:rsidRPr="00663EC7">
        <w:rPr>
          <w:sz w:val="24"/>
          <w:szCs w:val="24"/>
        </w:rPr>
        <w:t>identifier les causes profondes ?</w:t>
      </w:r>
    </w:p>
    <w:p w:rsidR="00B30A33" w:rsidRPr="00663EC7" w:rsidRDefault="00B30A33" w:rsidP="00663EC7">
      <w:pPr>
        <w:pStyle w:val="Paragraphedeliste"/>
        <w:numPr>
          <w:ilvl w:val="0"/>
          <w:numId w:val="4"/>
        </w:numPr>
        <w:spacing w:after="0" w:line="360" w:lineRule="auto"/>
        <w:jc w:val="both"/>
        <w:rPr>
          <w:sz w:val="24"/>
          <w:szCs w:val="24"/>
        </w:rPr>
      </w:pPr>
      <w:r w:rsidRPr="00663EC7">
        <w:rPr>
          <w:sz w:val="24"/>
          <w:szCs w:val="24"/>
        </w:rPr>
        <w:t>Quelles actions devraient être entreprises pour apporter une résolution perma</w:t>
      </w:r>
      <w:r w:rsidR="00663EC7" w:rsidRPr="00663EC7">
        <w:rPr>
          <w:sz w:val="24"/>
          <w:szCs w:val="24"/>
        </w:rPr>
        <w:t>nente aux problèmes identifiés ?</w:t>
      </w:r>
    </w:p>
    <w:p w:rsidR="00B30A33" w:rsidRPr="00663EC7" w:rsidRDefault="00663EC7" w:rsidP="00663EC7">
      <w:pPr>
        <w:pStyle w:val="Paragraphedeliste"/>
        <w:numPr>
          <w:ilvl w:val="0"/>
          <w:numId w:val="4"/>
        </w:numPr>
        <w:spacing w:after="0" w:line="360" w:lineRule="auto"/>
        <w:jc w:val="both"/>
        <w:rPr>
          <w:sz w:val="24"/>
          <w:szCs w:val="24"/>
        </w:rPr>
      </w:pPr>
      <w:r w:rsidRPr="00663EC7">
        <w:rPr>
          <w:sz w:val="24"/>
          <w:szCs w:val="24"/>
        </w:rPr>
        <w:t xml:space="preserve">Quelles sont les </w:t>
      </w:r>
      <w:r w:rsidR="00B30A33" w:rsidRPr="00663EC7">
        <w:rPr>
          <w:sz w:val="24"/>
          <w:szCs w:val="24"/>
        </w:rPr>
        <w:t>personnes et les institutions qui</w:t>
      </w:r>
      <w:r w:rsidRPr="00663EC7">
        <w:rPr>
          <w:sz w:val="24"/>
          <w:szCs w:val="24"/>
        </w:rPr>
        <w:t xml:space="preserve"> devraient prendre des mesures ?</w:t>
      </w:r>
    </w:p>
    <w:p w:rsidR="00B30A33" w:rsidRPr="00F50E73" w:rsidRDefault="00B30A33" w:rsidP="00F50E73">
      <w:pPr>
        <w:pStyle w:val="Paragraphedeliste"/>
        <w:numPr>
          <w:ilvl w:val="0"/>
          <w:numId w:val="4"/>
        </w:numPr>
        <w:spacing w:after="0" w:line="360" w:lineRule="auto"/>
        <w:jc w:val="both"/>
        <w:rPr>
          <w:sz w:val="24"/>
          <w:szCs w:val="24"/>
        </w:rPr>
      </w:pPr>
      <w:r w:rsidRPr="00663EC7">
        <w:rPr>
          <w:sz w:val="24"/>
          <w:szCs w:val="24"/>
        </w:rPr>
        <w:t>De quel soutien ont-ils besoin pour réussir</w:t>
      </w:r>
      <w:r w:rsidR="00663EC7">
        <w:rPr>
          <w:sz w:val="24"/>
          <w:szCs w:val="24"/>
        </w:rPr>
        <w:t> ?</w:t>
      </w:r>
    </w:p>
    <w:p w:rsidR="00663EC7" w:rsidRDefault="00663EC7" w:rsidP="00E24794">
      <w:pPr>
        <w:spacing w:after="0" w:line="360" w:lineRule="auto"/>
        <w:jc w:val="both"/>
        <w:rPr>
          <w:sz w:val="24"/>
          <w:szCs w:val="24"/>
        </w:rPr>
      </w:pPr>
    </w:p>
    <w:p w:rsidR="008132C0" w:rsidRDefault="008132C0" w:rsidP="00E24794">
      <w:pPr>
        <w:spacing w:after="0" w:line="360" w:lineRule="auto"/>
        <w:jc w:val="both"/>
        <w:rPr>
          <w:sz w:val="24"/>
          <w:szCs w:val="24"/>
        </w:rPr>
      </w:pPr>
      <w:r>
        <w:rPr>
          <w:sz w:val="24"/>
          <w:szCs w:val="24"/>
        </w:rPr>
        <w:t xml:space="preserve">Les axes de l’évaluation </w:t>
      </w:r>
      <w:proofErr w:type="gramStart"/>
      <w:r>
        <w:rPr>
          <w:sz w:val="24"/>
          <w:szCs w:val="24"/>
        </w:rPr>
        <w:t>devra</w:t>
      </w:r>
      <w:proofErr w:type="gramEnd"/>
      <w:r>
        <w:rPr>
          <w:sz w:val="24"/>
          <w:szCs w:val="24"/>
        </w:rPr>
        <w:t xml:space="preserve"> adresser les composantes suivantes :</w:t>
      </w:r>
    </w:p>
    <w:p w:rsidR="005933F2" w:rsidRDefault="005933F2" w:rsidP="00E24794">
      <w:pPr>
        <w:spacing w:after="0" w:line="360" w:lineRule="auto"/>
        <w:jc w:val="both"/>
        <w:rPr>
          <w:sz w:val="24"/>
          <w:szCs w:val="24"/>
        </w:rPr>
      </w:pPr>
      <w:r>
        <w:rPr>
          <w:noProof/>
          <w:sz w:val="24"/>
          <w:szCs w:val="24"/>
          <w:lang w:val="en-US"/>
        </w:rPr>
        <w:drawing>
          <wp:inline distT="0" distB="0" distL="0" distR="0" wp14:anchorId="32DA79AD">
            <wp:extent cx="6490766" cy="2804274"/>
            <wp:effectExtent l="0" t="0" r="5715"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504212" cy="2810083"/>
                    </a:xfrm>
                    <a:prstGeom prst="rect">
                      <a:avLst/>
                    </a:prstGeom>
                    <a:noFill/>
                  </pic:spPr>
                </pic:pic>
              </a:graphicData>
            </a:graphic>
          </wp:inline>
        </w:drawing>
      </w:r>
    </w:p>
    <w:p w:rsidR="005933F2" w:rsidRDefault="005933F2" w:rsidP="00E24794">
      <w:pPr>
        <w:spacing w:after="0" w:line="360" w:lineRule="auto"/>
        <w:jc w:val="both"/>
        <w:rPr>
          <w:sz w:val="24"/>
          <w:szCs w:val="24"/>
        </w:rPr>
      </w:pPr>
    </w:p>
    <w:p w:rsidR="005933F2" w:rsidRPr="00E24794" w:rsidRDefault="005933F2" w:rsidP="00E24794">
      <w:pPr>
        <w:spacing w:after="0" w:line="360" w:lineRule="auto"/>
        <w:jc w:val="both"/>
        <w:rPr>
          <w:sz w:val="24"/>
          <w:szCs w:val="24"/>
        </w:rPr>
      </w:pPr>
    </w:p>
    <w:p w:rsidR="005E5434" w:rsidRDefault="005E5434">
      <w:pPr>
        <w:spacing w:after="0" w:line="360" w:lineRule="auto"/>
        <w:jc w:val="both"/>
        <w:rPr>
          <w:b/>
          <w:sz w:val="28"/>
          <w:szCs w:val="28"/>
        </w:rPr>
      </w:pPr>
    </w:p>
    <w:p w:rsidR="008C1093" w:rsidRDefault="008C1093">
      <w:pPr>
        <w:spacing w:after="0" w:line="360" w:lineRule="auto"/>
        <w:jc w:val="both"/>
        <w:rPr>
          <w:b/>
          <w:sz w:val="28"/>
          <w:szCs w:val="28"/>
        </w:rPr>
      </w:pPr>
    </w:p>
    <w:p w:rsidR="008C1093" w:rsidRDefault="008C1093">
      <w:pPr>
        <w:spacing w:after="0" w:line="360" w:lineRule="auto"/>
        <w:jc w:val="both"/>
        <w:rPr>
          <w:b/>
          <w:sz w:val="28"/>
          <w:szCs w:val="28"/>
        </w:rPr>
      </w:pPr>
    </w:p>
    <w:p w:rsidR="008C1093" w:rsidRDefault="008C1093">
      <w:pPr>
        <w:spacing w:after="0" w:line="360" w:lineRule="auto"/>
        <w:jc w:val="both"/>
        <w:rPr>
          <w:b/>
          <w:sz w:val="28"/>
          <w:szCs w:val="28"/>
        </w:rPr>
      </w:pPr>
    </w:p>
    <w:p w:rsidR="008C1093" w:rsidRDefault="008C1093">
      <w:pPr>
        <w:spacing w:after="0" w:line="360" w:lineRule="auto"/>
        <w:jc w:val="both"/>
      </w:pPr>
    </w:p>
    <w:p w:rsidR="005E5434" w:rsidRDefault="005E5434" w:rsidP="005E5434">
      <w:pPr>
        <w:pStyle w:val="Paragraphedeliste"/>
        <w:numPr>
          <w:ilvl w:val="0"/>
          <w:numId w:val="1"/>
        </w:numPr>
      </w:pPr>
      <w:r>
        <w:rPr>
          <w:noProof/>
          <w:lang w:val="en-US"/>
        </w:rPr>
        <mc:AlternateContent>
          <mc:Choice Requires="wps">
            <w:drawing>
              <wp:anchor distT="0" distB="0" distL="114300" distR="114300" simplePos="0" relativeHeight="251659776" behindDoc="0" locked="0" layoutInCell="1" allowOverlap="1" wp14:anchorId="130544BA" wp14:editId="4C2A5C7A">
                <wp:simplePos x="0" y="0"/>
                <wp:positionH relativeFrom="column">
                  <wp:posOffset>-109220</wp:posOffset>
                </wp:positionH>
                <wp:positionV relativeFrom="paragraph">
                  <wp:posOffset>5080</wp:posOffset>
                </wp:positionV>
                <wp:extent cx="5962650" cy="266700"/>
                <wp:effectExtent l="0" t="0" r="0" b="0"/>
                <wp:wrapNone/>
                <wp:docPr id="15" name="Rectangle 15"/>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E5434" w:rsidRPr="006754FB" w:rsidRDefault="0009095E" w:rsidP="005E5434">
                            <w:pPr>
                              <w:pStyle w:val="Paragraphedeliste"/>
                              <w:numPr>
                                <w:ilvl w:val="0"/>
                                <w:numId w:val="2"/>
                              </w:numPr>
                              <w:rPr>
                                <w:b/>
                                <w:color w:val="0D0D0D" w:themeColor="text1" w:themeTint="F2"/>
                                <w:sz w:val="28"/>
                                <w:szCs w:val="28"/>
                              </w:rPr>
                            </w:pPr>
                            <w:r>
                              <w:rPr>
                                <w:b/>
                                <w:color w:val="0D0D0D" w:themeColor="text1" w:themeTint="F2"/>
                                <w:sz w:val="28"/>
                                <w:szCs w:val="28"/>
                              </w:rPr>
                              <w:t>LIVRABLES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0544BA" id="Rectangle 15" o:spid="_x0000_s1032" style="position:absolute;left:0;text-align:left;margin-left:-8.6pt;margin-top:.4pt;width:469.5pt;height:21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VyS4D6ICAACZBQAADgAAAAAAAAAAAAAAAAAuAgAAZHJz&#10;L2Uyb0RvYy54bWxQSwECLQAUAAYACAAAACEAIYR25NoAAAAHAQAADwAAAAAAAAAAAAAAAAD8BAAA&#10;ZHJzL2Rvd25yZXYueG1sUEsFBgAAAAAEAAQA8wAAAAMGAAAAAA==&#10;" fillcolor="#3cc" stroked="f" strokeweight="1pt">
                <v:textbox>
                  <w:txbxContent>
                    <w:p w:rsidR="005E5434" w:rsidRPr="006754FB" w:rsidRDefault="0009095E" w:rsidP="005E5434">
                      <w:pPr>
                        <w:pStyle w:val="Paragraphedeliste"/>
                        <w:numPr>
                          <w:ilvl w:val="0"/>
                          <w:numId w:val="2"/>
                        </w:numPr>
                        <w:rPr>
                          <w:b/>
                          <w:color w:val="0D0D0D" w:themeColor="text1" w:themeTint="F2"/>
                          <w:sz w:val="28"/>
                          <w:szCs w:val="28"/>
                        </w:rPr>
                      </w:pPr>
                      <w:r>
                        <w:rPr>
                          <w:b/>
                          <w:color w:val="0D0D0D" w:themeColor="text1" w:themeTint="F2"/>
                          <w:sz w:val="28"/>
                          <w:szCs w:val="28"/>
                        </w:rPr>
                        <w:t>LIVRABLES</w:t>
                      </w:r>
                    </w:p>
                  </w:txbxContent>
                </v:textbox>
              </v:rect>
            </w:pict>
          </mc:Fallback>
        </mc:AlternateContent>
      </w:r>
    </w:p>
    <w:p w:rsidR="005E5434" w:rsidRDefault="005E5434">
      <w:pPr>
        <w:spacing w:after="0" w:line="360" w:lineRule="auto"/>
        <w:jc w:val="both"/>
      </w:pPr>
    </w:p>
    <w:p w:rsidR="00663EC7" w:rsidRPr="00F50E73" w:rsidRDefault="00663EC7" w:rsidP="00F50E73">
      <w:pPr>
        <w:spacing w:after="0" w:line="360" w:lineRule="auto"/>
        <w:jc w:val="both"/>
        <w:rPr>
          <w:sz w:val="24"/>
          <w:szCs w:val="24"/>
        </w:rPr>
      </w:pPr>
      <w:r w:rsidRPr="00F50E73">
        <w:rPr>
          <w:sz w:val="24"/>
          <w:szCs w:val="24"/>
        </w:rPr>
        <w:t>Les livrables attendus de la mission sont :</w:t>
      </w:r>
    </w:p>
    <w:p w:rsidR="0009095E" w:rsidRPr="00F50E73" w:rsidRDefault="001428B0" w:rsidP="00F50E73">
      <w:pPr>
        <w:pStyle w:val="Paragraphedeliste"/>
        <w:numPr>
          <w:ilvl w:val="0"/>
          <w:numId w:val="8"/>
        </w:numPr>
        <w:spacing w:after="0" w:line="360" w:lineRule="auto"/>
        <w:jc w:val="both"/>
        <w:rPr>
          <w:sz w:val="24"/>
          <w:szCs w:val="24"/>
        </w:rPr>
      </w:pPr>
      <w:proofErr w:type="gramStart"/>
      <w:r w:rsidRPr="00F50E73">
        <w:rPr>
          <w:sz w:val="24"/>
          <w:szCs w:val="24"/>
        </w:rPr>
        <w:t>un</w:t>
      </w:r>
      <w:proofErr w:type="gramEnd"/>
      <w:r w:rsidRPr="00F50E73">
        <w:rPr>
          <w:sz w:val="24"/>
          <w:szCs w:val="24"/>
        </w:rPr>
        <w:t xml:space="preserve"> r</w:t>
      </w:r>
      <w:r w:rsidR="0009095E" w:rsidRPr="00F50E73">
        <w:rPr>
          <w:sz w:val="24"/>
          <w:szCs w:val="24"/>
        </w:rPr>
        <w:t xml:space="preserve">apport de démarrage, qui comprendra le plan de travail pour mener à bien la mission, une </w:t>
      </w:r>
      <w:r w:rsidR="008132C0">
        <w:rPr>
          <w:sz w:val="24"/>
          <w:szCs w:val="24"/>
        </w:rPr>
        <w:t>note détaillée sur l'approche,</w:t>
      </w:r>
      <w:r w:rsidR="0009095E" w:rsidRPr="00F50E73">
        <w:rPr>
          <w:sz w:val="24"/>
          <w:szCs w:val="24"/>
        </w:rPr>
        <w:t xml:space="preserve"> la </w:t>
      </w:r>
      <w:r w:rsidR="008132C0">
        <w:rPr>
          <w:sz w:val="24"/>
          <w:szCs w:val="24"/>
        </w:rPr>
        <w:t xml:space="preserve">méthodologie proposée, la </w:t>
      </w:r>
      <w:r w:rsidR="0009095E" w:rsidRPr="00F50E73">
        <w:rPr>
          <w:sz w:val="24"/>
          <w:szCs w:val="24"/>
        </w:rPr>
        <w:t>liste des principales parties prenantes</w:t>
      </w:r>
      <w:r w:rsidRPr="00F50E73">
        <w:rPr>
          <w:sz w:val="24"/>
          <w:szCs w:val="24"/>
        </w:rPr>
        <w:t xml:space="preserve"> à rencontrer</w:t>
      </w:r>
      <w:r w:rsidR="008132C0">
        <w:rPr>
          <w:sz w:val="24"/>
          <w:szCs w:val="24"/>
        </w:rPr>
        <w:t xml:space="preserve"> et le calendrier détaillé de la mission</w:t>
      </w:r>
      <w:r w:rsidR="0009095E" w:rsidRPr="00F50E73">
        <w:rPr>
          <w:sz w:val="24"/>
          <w:szCs w:val="24"/>
        </w:rPr>
        <w:t>. Les termes de référence peuvent être améliorés et affinés pour mieux atteindre les résultats, grâce à des discussions mutuelles au stade du rapport initial ;</w:t>
      </w:r>
    </w:p>
    <w:p w:rsidR="00F50E73" w:rsidRDefault="001428B0" w:rsidP="00F50E73">
      <w:pPr>
        <w:pStyle w:val="Paragraphedeliste"/>
        <w:numPr>
          <w:ilvl w:val="0"/>
          <w:numId w:val="8"/>
        </w:numPr>
        <w:spacing w:after="0" w:line="360" w:lineRule="auto"/>
        <w:jc w:val="both"/>
        <w:rPr>
          <w:sz w:val="24"/>
          <w:szCs w:val="24"/>
        </w:rPr>
      </w:pPr>
      <w:proofErr w:type="gramStart"/>
      <w:r w:rsidRPr="00F50E73">
        <w:rPr>
          <w:sz w:val="24"/>
          <w:szCs w:val="24"/>
        </w:rPr>
        <w:t>un</w:t>
      </w:r>
      <w:proofErr w:type="gramEnd"/>
      <w:r w:rsidR="00CC0B46">
        <w:rPr>
          <w:sz w:val="24"/>
          <w:szCs w:val="24"/>
        </w:rPr>
        <w:t xml:space="preserve"> projet de rapport d’évaluation ou </w:t>
      </w:r>
      <w:r w:rsidRPr="00F50E73">
        <w:rPr>
          <w:sz w:val="24"/>
          <w:szCs w:val="24"/>
        </w:rPr>
        <w:t xml:space="preserve"> </w:t>
      </w:r>
      <w:r w:rsidR="0009095E" w:rsidRPr="00F50E73">
        <w:rPr>
          <w:sz w:val="24"/>
          <w:szCs w:val="24"/>
        </w:rPr>
        <w:t>rapport</w:t>
      </w:r>
      <w:r w:rsidRPr="00F50E73">
        <w:rPr>
          <w:sz w:val="24"/>
          <w:szCs w:val="24"/>
        </w:rPr>
        <w:t xml:space="preserve"> provisoire</w:t>
      </w:r>
      <w:r w:rsidR="0009095E" w:rsidRPr="00F50E73">
        <w:rPr>
          <w:sz w:val="24"/>
          <w:szCs w:val="24"/>
        </w:rPr>
        <w:t xml:space="preserve">, à soumettre au Comité </w:t>
      </w:r>
      <w:r w:rsidR="00663EC7" w:rsidRPr="00F50E73">
        <w:rPr>
          <w:sz w:val="24"/>
          <w:szCs w:val="24"/>
        </w:rPr>
        <w:t xml:space="preserve">de suivi </w:t>
      </w:r>
      <w:r w:rsidR="0009095E" w:rsidRPr="00F50E73">
        <w:rPr>
          <w:sz w:val="24"/>
          <w:szCs w:val="24"/>
        </w:rPr>
        <w:t xml:space="preserve">pour </w:t>
      </w:r>
      <w:r w:rsidRPr="00F50E73">
        <w:rPr>
          <w:sz w:val="24"/>
          <w:szCs w:val="24"/>
        </w:rPr>
        <w:t>commentaires ;</w:t>
      </w:r>
    </w:p>
    <w:p w:rsidR="00CC0B46" w:rsidRPr="00F50E73" w:rsidRDefault="00CC0B46" w:rsidP="00F50E73">
      <w:pPr>
        <w:pStyle w:val="Paragraphedeliste"/>
        <w:numPr>
          <w:ilvl w:val="0"/>
          <w:numId w:val="8"/>
        </w:numPr>
        <w:spacing w:after="0" w:line="360" w:lineRule="auto"/>
        <w:jc w:val="both"/>
        <w:rPr>
          <w:sz w:val="24"/>
          <w:szCs w:val="24"/>
        </w:rPr>
      </w:pPr>
      <w:r>
        <w:rPr>
          <w:sz w:val="24"/>
          <w:szCs w:val="24"/>
        </w:rPr>
        <w:t>Un rapport de l’atelier de validation</w:t>
      </w:r>
      <w:r w:rsidR="008132C0">
        <w:rPr>
          <w:sz w:val="24"/>
          <w:szCs w:val="24"/>
        </w:rPr>
        <w:t xml:space="preserve"> des résultats de l’évaluation</w:t>
      </w:r>
    </w:p>
    <w:p w:rsidR="0009095E" w:rsidRPr="00F50E73" w:rsidRDefault="001428B0" w:rsidP="00F50E73">
      <w:pPr>
        <w:pStyle w:val="Paragraphedeliste"/>
        <w:numPr>
          <w:ilvl w:val="0"/>
          <w:numId w:val="8"/>
        </w:numPr>
        <w:spacing w:after="0" w:line="360" w:lineRule="auto"/>
        <w:jc w:val="both"/>
        <w:rPr>
          <w:sz w:val="24"/>
          <w:szCs w:val="24"/>
        </w:rPr>
      </w:pPr>
      <w:proofErr w:type="gramStart"/>
      <w:r w:rsidRPr="00F50E73">
        <w:rPr>
          <w:sz w:val="24"/>
          <w:szCs w:val="24"/>
        </w:rPr>
        <w:t>un</w:t>
      </w:r>
      <w:proofErr w:type="gramEnd"/>
      <w:r w:rsidRPr="00F50E73">
        <w:rPr>
          <w:sz w:val="24"/>
          <w:szCs w:val="24"/>
        </w:rPr>
        <w:t xml:space="preserve"> rapport final intégrant les commentaires du comité de suivi </w:t>
      </w:r>
    </w:p>
    <w:p w:rsidR="005E5434" w:rsidRPr="005933F2" w:rsidRDefault="001428B0" w:rsidP="005933F2">
      <w:pPr>
        <w:pStyle w:val="Paragraphedeliste"/>
        <w:numPr>
          <w:ilvl w:val="0"/>
          <w:numId w:val="8"/>
        </w:numPr>
        <w:spacing w:after="0" w:line="360" w:lineRule="auto"/>
        <w:jc w:val="both"/>
        <w:rPr>
          <w:sz w:val="24"/>
          <w:szCs w:val="24"/>
        </w:rPr>
      </w:pPr>
      <w:proofErr w:type="gramStart"/>
      <w:r w:rsidRPr="00F50E73">
        <w:rPr>
          <w:sz w:val="24"/>
          <w:szCs w:val="24"/>
        </w:rPr>
        <w:t>une</w:t>
      </w:r>
      <w:proofErr w:type="gramEnd"/>
      <w:r w:rsidRPr="00F50E73">
        <w:rPr>
          <w:sz w:val="24"/>
          <w:szCs w:val="24"/>
        </w:rPr>
        <w:t xml:space="preserve"> note technique et une Présentation Power Point faisant la synthèse les résultats et </w:t>
      </w:r>
      <w:r w:rsidR="008132C0">
        <w:rPr>
          <w:sz w:val="24"/>
          <w:szCs w:val="24"/>
        </w:rPr>
        <w:t xml:space="preserve">des </w:t>
      </w:r>
      <w:r w:rsidRPr="00F50E73">
        <w:rPr>
          <w:sz w:val="24"/>
          <w:szCs w:val="24"/>
        </w:rPr>
        <w:t>recommandations aux premières autorités (</w:t>
      </w:r>
      <w:r w:rsidR="0009095E" w:rsidRPr="00F50E73">
        <w:rPr>
          <w:sz w:val="24"/>
          <w:szCs w:val="24"/>
        </w:rPr>
        <w:t>Président</w:t>
      </w:r>
      <w:r w:rsidRPr="00F50E73">
        <w:rPr>
          <w:sz w:val="24"/>
          <w:szCs w:val="24"/>
        </w:rPr>
        <w:t xml:space="preserve"> de la </w:t>
      </w:r>
      <w:r w:rsidR="00F50E73" w:rsidRPr="00F50E73">
        <w:rPr>
          <w:sz w:val="24"/>
          <w:szCs w:val="24"/>
        </w:rPr>
        <w:t>République ou</w:t>
      </w:r>
      <w:r w:rsidRPr="00F50E73">
        <w:rPr>
          <w:sz w:val="24"/>
          <w:szCs w:val="24"/>
        </w:rPr>
        <w:t xml:space="preserve"> 1</w:t>
      </w:r>
      <w:r w:rsidRPr="00F50E73">
        <w:rPr>
          <w:sz w:val="24"/>
          <w:szCs w:val="24"/>
          <w:vertAlign w:val="superscript"/>
        </w:rPr>
        <w:t>er</w:t>
      </w:r>
      <w:r w:rsidRPr="00F50E73">
        <w:rPr>
          <w:sz w:val="24"/>
          <w:szCs w:val="24"/>
        </w:rPr>
        <w:t xml:space="preserve"> Ministre, </w:t>
      </w:r>
      <w:r w:rsidR="0009095E" w:rsidRPr="00F50E73">
        <w:rPr>
          <w:sz w:val="24"/>
          <w:szCs w:val="24"/>
        </w:rPr>
        <w:t>Ministre de la Santé</w:t>
      </w:r>
      <w:r w:rsidRPr="00F50E73">
        <w:rPr>
          <w:sz w:val="24"/>
          <w:szCs w:val="24"/>
        </w:rPr>
        <w:t> ; Ministre de l’emploi et de la Protection sociale)</w:t>
      </w:r>
    </w:p>
    <w:p w:rsidR="005E5434" w:rsidRDefault="005E5434">
      <w:pPr>
        <w:spacing w:after="0" w:line="360" w:lineRule="auto"/>
        <w:jc w:val="both"/>
      </w:pPr>
    </w:p>
    <w:p w:rsidR="005E5434" w:rsidRDefault="005E5434" w:rsidP="005E5434">
      <w:pPr>
        <w:pStyle w:val="Paragraphedeliste"/>
        <w:numPr>
          <w:ilvl w:val="0"/>
          <w:numId w:val="1"/>
        </w:numPr>
      </w:pPr>
      <w:r>
        <w:rPr>
          <w:noProof/>
          <w:lang w:val="en-US"/>
        </w:rPr>
        <mc:AlternateContent>
          <mc:Choice Requires="wps">
            <w:drawing>
              <wp:anchor distT="0" distB="0" distL="114300" distR="114300" simplePos="0" relativeHeight="251660800" behindDoc="0" locked="0" layoutInCell="1" allowOverlap="1" wp14:anchorId="130544BA" wp14:editId="4C2A5C7A">
                <wp:simplePos x="0" y="0"/>
                <wp:positionH relativeFrom="column">
                  <wp:posOffset>-109220</wp:posOffset>
                </wp:positionH>
                <wp:positionV relativeFrom="paragraph">
                  <wp:posOffset>5080</wp:posOffset>
                </wp:positionV>
                <wp:extent cx="5962650" cy="266700"/>
                <wp:effectExtent l="0" t="0" r="0" b="0"/>
                <wp:wrapNone/>
                <wp:docPr id="16" name="Rectangle 16"/>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E5434" w:rsidRPr="006754FB" w:rsidRDefault="00E23311" w:rsidP="005E5434">
                            <w:pPr>
                              <w:pStyle w:val="Paragraphedeliste"/>
                              <w:numPr>
                                <w:ilvl w:val="0"/>
                                <w:numId w:val="2"/>
                              </w:numPr>
                              <w:rPr>
                                <w:b/>
                                <w:color w:val="0D0D0D" w:themeColor="text1" w:themeTint="F2"/>
                                <w:sz w:val="28"/>
                                <w:szCs w:val="28"/>
                              </w:rPr>
                            </w:pPr>
                            <w:r>
                              <w:rPr>
                                <w:b/>
                                <w:color w:val="0D0D0D" w:themeColor="text1" w:themeTint="F2"/>
                                <w:sz w:val="28"/>
                                <w:szCs w:val="28"/>
                              </w:rPr>
                              <w:t xml:space="preserve">DUREE ET </w:t>
                            </w:r>
                            <w:r w:rsidR="00A67EDB">
                              <w:rPr>
                                <w:b/>
                                <w:color w:val="0D0D0D" w:themeColor="text1" w:themeTint="F2"/>
                                <w:sz w:val="28"/>
                                <w:szCs w:val="28"/>
                              </w:rPr>
                              <w:t>METHODOLOGIE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0544BA" id="Rectangle 16" o:spid="_x0000_s1033" style="position:absolute;left:0;text-align:left;margin-left:-8.6pt;margin-top:.4pt;width:469.5pt;height:21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bqExKICAACZBQAADgAAAAAAAAAAAAAAAAAuAgAAZHJz&#10;L2Uyb0RvYy54bWxQSwECLQAUAAYACAAAACEAIYR25NoAAAAHAQAADwAAAAAAAAAAAAAAAAD8BAAA&#10;ZHJzL2Rvd25yZXYueG1sUEsFBgAAAAAEAAQA8wAAAAMGAAAAAA==&#10;" fillcolor="#3cc" stroked="f" strokeweight="1pt">
                <v:textbox>
                  <w:txbxContent>
                    <w:p w:rsidR="005E5434" w:rsidRPr="006754FB" w:rsidRDefault="00E23311" w:rsidP="005E5434">
                      <w:pPr>
                        <w:pStyle w:val="Paragraphedeliste"/>
                        <w:numPr>
                          <w:ilvl w:val="0"/>
                          <w:numId w:val="2"/>
                        </w:numPr>
                        <w:rPr>
                          <w:b/>
                          <w:color w:val="0D0D0D" w:themeColor="text1" w:themeTint="F2"/>
                          <w:sz w:val="28"/>
                          <w:szCs w:val="28"/>
                        </w:rPr>
                      </w:pPr>
                      <w:r>
                        <w:rPr>
                          <w:b/>
                          <w:color w:val="0D0D0D" w:themeColor="text1" w:themeTint="F2"/>
                          <w:sz w:val="28"/>
                          <w:szCs w:val="28"/>
                        </w:rPr>
                        <w:t xml:space="preserve">DUREE ET </w:t>
                      </w:r>
                      <w:r w:rsidR="00A67EDB">
                        <w:rPr>
                          <w:b/>
                          <w:color w:val="0D0D0D" w:themeColor="text1" w:themeTint="F2"/>
                          <w:sz w:val="28"/>
                          <w:szCs w:val="28"/>
                        </w:rPr>
                        <w:t>METHODOLOGIE</w:t>
                      </w:r>
                    </w:p>
                  </w:txbxContent>
                </v:textbox>
              </v:rect>
            </w:pict>
          </mc:Fallback>
        </mc:AlternateContent>
      </w:r>
    </w:p>
    <w:p w:rsidR="005E5434" w:rsidRDefault="005E5434">
      <w:pPr>
        <w:spacing w:after="0" w:line="360" w:lineRule="auto"/>
        <w:jc w:val="both"/>
      </w:pPr>
    </w:p>
    <w:p w:rsidR="00CC0B46" w:rsidRDefault="00E23311" w:rsidP="00E23311">
      <w:pPr>
        <w:spacing w:after="0" w:line="360" w:lineRule="auto"/>
        <w:jc w:val="both"/>
        <w:rPr>
          <w:sz w:val="24"/>
          <w:szCs w:val="24"/>
        </w:rPr>
      </w:pPr>
      <w:r w:rsidRPr="00E23311">
        <w:rPr>
          <w:sz w:val="24"/>
          <w:szCs w:val="24"/>
        </w:rPr>
        <w:t xml:space="preserve">La durée de la mission est de </w:t>
      </w:r>
      <w:r w:rsidR="00CC0B46">
        <w:rPr>
          <w:sz w:val="24"/>
          <w:szCs w:val="24"/>
        </w:rPr>
        <w:t>120 jours</w:t>
      </w:r>
      <w:r w:rsidRPr="00E23311">
        <w:rPr>
          <w:sz w:val="24"/>
          <w:szCs w:val="24"/>
        </w:rPr>
        <w:t xml:space="preserve"> </w:t>
      </w:r>
      <w:r w:rsidR="008132C0">
        <w:rPr>
          <w:sz w:val="24"/>
          <w:szCs w:val="24"/>
        </w:rPr>
        <w:t xml:space="preserve">ouvrés </w:t>
      </w:r>
      <w:r w:rsidR="00CC0B46">
        <w:rPr>
          <w:sz w:val="24"/>
          <w:szCs w:val="24"/>
        </w:rPr>
        <w:t xml:space="preserve">(04 mois) </w:t>
      </w:r>
      <w:r w:rsidR="00B002C3" w:rsidRPr="00B002C3">
        <w:rPr>
          <w:sz w:val="24"/>
          <w:szCs w:val="24"/>
        </w:rPr>
        <w:t>incluant les phases de préparation, de terrain et de rédaction, à com</w:t>
      </w:r>
      <w:r w:rsidR="004F42AC">
        <w:rPr>
          <w:sz w:val="24"/>
          <w:szCs w:val="24"/>
        </w:rPr>
        <w:t xml:space="preserve">pter de la signature du contrat, </w:t>
      </w:r>
      <w:r w:rsidR="00CC0B46">
        <w:rPr>
          <w:sz w:val="24"/>
          <w:szCs w:val="24"/>
        </w:rPr>
        <w:t>répartit comme suit :</w:t>
      </w:r>
      <w:r w:rsidRPr="00E23311">
        <w:rPr>
          <w:sz w:val="24"/>
          <w:szCs w:val="24"/>
        </w:rPr>
        <w:t xml:space="preserve"> </w:t>
      </w:r>
    </w:p>
    <w:p w:rsidR="00CC0B46" w:rsidRDefault="00CC0B46" w:rsidP="00CC0B46">
      <w:pPr>
        <w:pStyle w:val="Paragraphedeliste"/>
        <w:numPr>
          <w:ilvl w:val="0"/>
          <w:numId w:val="7"/>
        </w:numPr>
        <w:spacing w:after="0" w:line="360" w:lineRule="auto"/>
        <w:jc w:val="both"/>
        <w:rPr>
          <w:sz w:val="24"/>
          <w:szCs w:val="24"/>
        </w:rPr>
      </w:pPr>
      <w:r w:rsidRPr="00CC0B46">
        <w:rPr>
          <w:sz w:val="24"/>
          <w:szCs w:val="24"/>
        </w:rPr>
        <w:t xml:space="preserve">Rapport de </w:t>
      </w:r>
      <w:proofErr w:type="gramStart"/>
      <w:r>
        <w:rPr>
          <w:sz w:val="24"/>
          <w:szCs w:val="24"/>
        </w:rPr>
        <w:t>démarrage</w:t>
      </w:r>
      <w:r w:rsidRPr="00CC0B46">
        <w:rPr>
          <w:sz w:val="24"/>
          <w:szCs w:val="24"/>
        </w:rPr>
        <w:t>:</w:t>
      </w:r>
      <w:proofErr w:type="gramEnd"/>
      <w:r w:rsidRPr="00CC0B46">
        <w:rPr>
          <w:sz w:val="24"/>
          <w:szCs w:val="24"/>
        </w:rPr>
        <w:t xml:space="preserve"> dans les 2 semaines suivant </w:t>
      </w:r>
      <w:r>
        <w:rPr>
          <w:sz w:val="24"/>
          <w:szCs w:val="24"/>
        </w:rPr>
        <w:t>la signature du contrat</w:t>
      </w:r>
    </w:p>
    <w:p w:rsidR="00CC0B46" w:rsidRDefault="008132C0" w:rsidP="00CC0B46">
      <w:pPr>
        <w:pStyle w:val="Paragraphedeliste"/>
        <w:numPr>
          <w:ilvl w:val="0"/>
          <w:numId w:val="7"/>
        </w:numPr>
        <w:spacing w:after="0" w:line="360" w:lineRule="auto"/>
        <w:jc w:val="both"/>
        <w:rPr>
          <w:sz w:val="24"/>
          <w:szCs w:val="24"/>
        </w:rPr>
      </w:pPr>
      <w:r>
        <w:rPr>
          <w:sz w:val="24"/>
          <w:szCs w:val="24"/>
        </w:rPr>
        <w:t>Rapport préliminaire</w:t>
      </w:r>
      <w:r w:rsidR="00CC0B46" w:rsidRPr="00CC0B46">
        <w:rPr>
          <w:sz w:val="24"/>
          <w:szCs w:val="24"/>
        </w:rPr>
        <w:t xml:space="preserve"> : dans les 2 mois suivant l'acceptation du rapport initial</w:t>
      </w:r>
    </w:p>
    <w:p w:rsidR="00CC0B46" w:rsidRDefault="00CC0B46" w:rsidP="00CC0B46">
      <w:pPr>
        <w:pStyle w:val="Paragraphedeliste"/>
        <w:numPr>
          <w:ilvl w:val="0"/>
          <w:numId w:val="7"/>
        </w:numPr>
        <w:spacing w:after="0" w:line="360" w:lineRule="auto"/>
        <w:jc w:val="both"/>
        <w:rPr>
          <w:sz w:val="24"/>
          <w:szCs w:val="24"/>
        </w:rPr>
      </w:pPr>
      <w:r w:rsidRPr="00CC0B46">
        <w:rPr>
          <w:sz w:val="24"/>
          <w:szCs w:val="24"/>
        </w:rPr>
        <w:t xml:space="preserve">Rapport </w:t>
      </w:r>
      <w:r>
        <w:rPr>
          <w:sz w:val="24"/>
          <w:szCs w:val="24"/>
        </w:rPr>
        <w:t>de l’atelier de validation</w:t>
      </w:r>
      <w:r w:rsidRPr="00CC0B46">
        <w:rPr>
          <w:sz w:val="24"/>
          <w:szCs w:val="24"/>
        </w:rPr>
        <w:t xml:space="preserve"> : dans les 14 jours suivant </w:t>
      </w:r>
      <w:r>
        <w:rPr>
          <w:sz w:val="24"/>
          <w:szCs w:val="24"/>
        </w:rPr>
        <w:t>l’atelier</w:t>
      </w:r>
    </w:p>
    <w:p w:rsidR="00CC0B46" w:rsidRPr="00CC0B46" w:rsidRDefault="00CC0B46" w:rsidP="00CC0B46">
      <w:pPr>
        <w:pStyle w:val="Paragraphedeliste"/>
        <w:numPr>
          <w:ilvl w:val="0"/>
          <w:numId w:val="7"/>
        </w:numPr>
        <w:spacing w:after="0" w:line="360" w:lineRule="auto"/>
        <w:jc w:val="both"/>
        <w:rPr>
          <w:sz w:val="24"/>
          <w:szCs w:val="24"/>
        </w:rPr>
      </w:pPr>
      <w:r w:rsidRPr="00CC0B46">
        <w:rPr>
          <w:sz w:val="24"/>
          <w:szCs w:val="24"/>
        </w:rPr>
        <w:t xml:space="preserve">Rapport final : dans les 30 jours suivant l'achèvement du rapport </w:t>
      </w:r>
      <w:r>
        <w:rPr>
          <w:sz w:val="24"/>
          <w:szCs w:val="24"/>
        </w:rPr>
        <w:t>de l’atelier</w:t>
      </w:r>
    </w:p>
    <w:p w:rsidR="00CC0B46" w:rsidRDefault="00CC0B46" w:rsidP="00E23311">
      <w:pPr>
        <w:spacing w:after="0" w:line="360" w:lineRule="auto"/>
        <w:jc w:val="both"/>
        <w:rPr>
          <w:sz w:val="24"/>
          <w:szCs w:val="24"/>
        </w:rPr>
      </w:pPr>
    </w:p>
    <w:p w:rsidR="005E5434" w:rsidRDefault="00A67EDB" w:rsidP="00E23311">
      <w:pPr>
        <w:spacing w:after="0" w:line="360" w:lineRule="auto"/>
        <w:jc w:val="both"/>
        <w:rPr>
          <w:sz w:val="24"/>
          <w:szCs w:val="24"/>
        </w:rPr>
      </w:pPr>
      <w:r w:rsidRPr="00A67EDB">
        <w:rPr>
          <w:sz w:val="24"/>
          <w:szCs w:val="24"/>
        </w:rPr>
        <w:t xml:space="preserve">La méthodologie de l’évaluation est laissée à la l’appréciation </w:t>
      </w:r>
      <w:r>
        <w:rPr>
          <w:sz w:val="24"/>
          <w:szCs w:val="24"/>
        </w:rPr>
        <w:t>de l’équipe de consultants</w:t>
      </w:r>
      <w:r w:rsidRPr="00A67EDB">
        <w:rPr>
          <w:sz w:val="24"/>
          <w:szCs w:val="24"/>
        </w:rPr>
        <w:t xml:space="preserve">. Cependant </w:t>
      </w:r>
      <w:r>
        <w:rPr>
          <w:sz w:val="24"/>
          <w:szCs w:val="24"/>
        </w:rPr>
        <w:t>les consultants devront utiliser</w:t>
      </w:r>
      <w:r w:rsidRPr="00A67EDB">
        <w:rPr>
          <w:sz w:val="24"/>
          <w:szCs w:val="24"/>
        </w:rPr>
        <w:t xml:space="preserve"> des outils et </w:t>
      </w:r>
      <w:proofErr w:type="gramStart"/>
      <w:r w:rsidRPr="00A67EDB">
        <w:rPr>
          <w:sz w:val="24"/>
          <w:szCs w:val="24"/>
        </w:rPr>
        <w:t>des méthodes adaptés</w:t>
      </w:r>
      <w:proofErr w:type="gramEnd"/>
      <w:r w:rsidRPr="00A67EDB">
        <w:rPr>
          <w:sz w:val="24"/>
          <w:szCs w:val="24"/>
        </w:rPr>
        <w:t xml:space="preserve"> afin de permettre une participation effective de toutes les parties prenantes </w:t>
      </w:r>
      <w:r>
        <w:rPr>
          <w:sz w:val="24"/>
          <w:szCs w:val="24"/>
        </w:rPr>
        <w:t>de la mise en œuvre de la CMU</w:t>
      </w:r>
      <w:r w:rsidRPr="00A67EDB">
        <w:rPr>
          <w:sz w:val="24"/>
          <w:szCs w:val="24"/>
        </w:rPr>
        <w:t xml:space="preserve">. Une </w:t>
      </w:r>
      <w:r w:rsidRPr="00A67EDB">
        <w:rPr>
          <w:sz w:val="24"/>
          <w:szCs w:val="24"/>
        </w:rPr>
        <w:lastRenderedPageBreak/>
        <w:t>réunion de cadrage interviendra au démarrage de la mission et permettra d’échanger sur la méthodologie proposée en vue de sa validation.</w:t>
      </w:r>
    </w:p>
    <w:p w:rsidR="00B002C3" w:rsidRDefault="00B002C3" w:rsidP="00E23311">
      <w:pPr>
        <w:spacing w:after="0" w:line="360" w:lineRule="auto"/>
        <w:jc w:val="both"/>
        <w:rPr>
          <w:sz w:val="24"/>
          <w:szCs w:val="24"/>
        </w:rPr>
      </w:pPr>
      <w:r>
        <w:rPr>
          <w:sz w:val="24"/>
          <w:szCs w:val="24"/>
        </w:rPr>
        <w:t>A titre d’orientation, les étapes suivantes devront être exécutées :</w:t>
      </w:r>
    </w:p>
    <w:p w:rsidR="00B002C3" w:rsidRPr="00B002C3" w:rsidRDefault="00B002C3" w:rsidP="00B002C3">
      <w:pPr>
        <w:pStyle w:val="Paragraphedeliste"/>
        <w:numPr>
          <w:ilvl w:val="0"/>
          <w:numId w:val="7"/>
        </w:numPr>
        <w:spacing w:after="0" w:line="360" w:lineRule="auto"/>
        <w:jc w:val="both"/>
        <w:rPr>
          <w:sz w:val="24"/>
          <w:szCs w:val="24"/>
        </w:rPr>
      </w:pPr>
      <w:r w:rsidRPr="00B002C3">
        <w:rPr>
          <w:sz w:val="24"/>
          <w:szCs w:val="24"/>
        </w:rPr>
        <w:t>Soumission d’une offre technique et financière ;</w:t>
      </w:r>
    </w:p>
    <w:p w:rsidR="00B002C3" w:rsidRPr="00B002C3" w:rsidRDefault="00B002C3" w:rsidP="00B002C3">
      <w:pPr>
        <w:pStyle w:val="Paragraphedeliste"/>
        <w:numPr>
          <w:ilvl w:val="0"/>
          <w:numId w:val="7"/>
        </w:numPr>
        <w:spacing w:after="0" w:line="360" w:lineRule="auto"/>
        <w:jc w:val="both"/>
        <w:rPr>
          <w:sz w:val="24"/>
          <w:szCs w:val="24"/>
        </w:rPr>
      </w:pPr>
      <w:r w:rsidRPr="00B002C3">
        <w:rPr>
          <w:sz w:val="24"/>
          <w:szCs w:val="24"/>
        </w:rPr>
        <w:t>Revue documentaire, interview avec les acteurs, cadrage de l’étude ;</w:t>
      </w:r>
    </w:p>
    <w:p w:rsidR="00B002C3" w:rsidRPr="00B002C3" w:rsidRDefault="00B002C3" w:rsidP="00B002C3">
      <w:pPr>
        <w:pStyle w:val="Paragraphedeliste"/>
        <w:numPr>
          <w:ilvl w:val="0"/>
          <w:numId w:val="7"/>
        </w:numPr>
        <w:spacing w:after="0" w:line="360" w:lineRule="auto"/>
        <w:jc w:val="both"/>
        <w:rPr>
          <w:sz w:val="24"/>
          <w:szCs w:val="24"/>
        </w:rPr>
      </w:pPr>
      <w:r w:rsidRPr="00B002C3">
        <w:rPr>
          <w:sz w:val="24"/>
          <w:szCs w:val="24"/>
        </w:rPr>
        <w:t xml:space="preserve">Cadrage méthodologique : approche, outils et feuille de route, canevas de rapport et l’agenda de la mission </w:t>
      </w:r>
      <w:proofErr w:type="gramStart"/>
      <w:r w:rsidRPr="00B002C3">
        <w:rPr>
          <w:sz w:val="24"/>
          <w:szCs w:val="24"/>
        </w:rPr>
        <w:t>validé;</w:t>
      </w:r>
      <w:proofErr w:type="gramEnd"/>
    </w:p>
    <w:p w:rsidR="00B002C3" w:rsidRPr="00B002C3" w:rsidRDefault="00B002C3" w:rsidP="00B002C3">
      <w:pPr>
        <w:pStyle w:val="Paragraphedeliste"/>
        <w:numPr>
          <w:ilvl w:val="0"/>
          <w:numId w:val="7"/>
        </w:numPr>
        <w:spacing w:after="0" w:line="360" w:lineRule="auto"/>
        <w:jc w:val="both"/>
        <w:rPr>
          <w:sz w:val="24"/>
          <w:szCs w:val="24"/>
        </w:rPr>
      </w:pPr>
      <w:r w:rsidRPr="00B002C3">
        <w:rPr>
          <w:sz w:val="24"/>
          <w:szCs w:val="24"/>
        </w:rPr>
        <w:t>Consultations</w:t>
      </w:r>
      <w:r>
        <w:rPr>
          <w:sz w:val="24"/>
          <w:szCs w:val="24"/>
        </w:rPr>
        <w:t xml:space="preserve"> / collecte de données</w:t>
      </w:r>
      <w:r w:rsidRPr="00B002C3">
        <w:rPr>
          <w:sz w:val="24"/>
          <w:szCs w:val="24"/>
        </w:rPr>
        <w:t xml:space="preserve"> au niveau nationa</w:t>
      </w:r>
      <w:r>
        <w:rPr>
          <w:sz w:val="24"/>
          <w:szCs w:val="24"/>
        </w:rPr>
        <w:t>l et régional avec les acteurs</w:t>
      </w:r>
      <w:r w:rsidRPr="00B002C3">
        <w:rPr>
          <w:sz w:val="24"/>
          <w:szCs w:val="24"/>
        </w:rPr>
        <w:t xml:space="preserve"> ;</w:t>
      </w:r>
    </w:p>
    <w:p w:rsidR="00B002C3" w:rsidRDefault="00B002C3" w:rsidP="00B002C3">
      <w:pPr>
        <w:pStyle w:val="Paragraphedeliste"/>
        <w:numPr>
          <w:ilvl w:val="0"/>
          <w:numId w:val="7"/>
        </w:numPr>
        <w:spacing w:after="0" w:line="360" w:lineRule="auto"/>
        <w:jc w:val="both"/>
        <w:rPr>
          <w:sz w:val="24"/>
          <w:szCs w:val="24"/>
        </w:rPr>
      </w:pPr>
      <w:r>
        <w:rPr>
          <w:sz w:val="24"/>
          <w:szCs w:val="24"/>
        </w:rPr>
        <w:t>Organisation de</w:t>
      </w:r>
      <w:r w:rsidRPr="00B002C3">
        <w:rPr>
          <w:sz w:val="24"/>
          <w:szCs w:val="24"/>
        </w:rPr>
        <w:t xml:space="preserve"> l’atelier pour </w:t>
      </w:r>
      <w:r>
        <w:rPr>
          <w:sz w:val="24"/>
          <w:szCs w:val="24"/>
        </w:rPr>
        <w:t xml:space="preserve">présentation et </w:t>
      </w:r>
      <w:r w:rsidRPr="00B002C3">
        <w:rPr>
          <w:sz w:val="24"/>
          <w:szCs w:val="24"/>
        </w:rPr>
        <w:t xml:space="preserve">validation </w:t>
      </w:r>
      <w:r>
        <w:rPr>
          <w:sz w:val="24"/>
          <w:szCs w:val="24"/>
        </w:rPr>
        <w:t>du rapport d</w:t>
      </w:r>
      <w:r w:rsidRPr="00B002C3">
        <w:rPr>
          <w:sz w:val="24"/>
          <w:szCs w:val="24"/>
        </w:rPr>
        <w:t xml:space="preserve">’évaluation et des propositions pour la mise en place du socle de </w:t>
      </w:r>
      <w:r>
        <w:rPr>
          <w:sz w:val="24"/>
          <w:szCs w:val="24"/>
        </w:rPr>
        <w:t>couverture maladie</w:t>
      </w:r>
      <w:r w:rsidRPr="00B002C3">
        <w:rPr>
          <w:sz w:val="24"/>
          <w:szCs w:val="24"/>
        </w:rPr>
        <w:t xml:space="preserve"> qui constituera le plan d’action ;</w:t>
      </w:r>
    </w:p>
    <w:p w:rsidR="00B002C3" w:rsidRPr="00B002C3" w:rsidRDefault="00B002C3" w:rsidP="00B002C3">
      <w:pPr>
        <w:pStyle w:val="Paragraphedeliste"/>
        <w:numPr>
          <w:ilvl w:val="0"/>
          <w:numId w:val="7"/>
        </w:numPr>
        <w:spacing w:after="0" w:line="360" w:lineRule="auto"/>
        <w:jc w:val="both"/>
        <w:rPr>
          <w:sz w:val="24"/>
          <w:szCs w:val="24"/>
        </w:rPr>
      </w:pPr>
      <w:r w:rsidRPr="00B002C3">
        <w:rPr>
          <w:sz w:val="24"/>
          <w:szCs w:val="24"/>
        </w:rPr>
        <w:t>Dépôt des différents livrables.</w:t>
      </w:r>
    </w:p>
    <w:p w:rsidR="0009095E" w:rsidRDefault="0009095E">
      <w:pPr>
        <w:spacing w:after="0" w:line="360" w:lineRule="auto"/>
        <w:jc w:val="both"/>
      </w:pPr>
    </w:p>
    <w:p w:rsidR="00CC0B46" w:rsidRDefault="00CC0B46">
      <w:pPr>
        <w:spacing w:after="0" w:line="360" w:lineRule="auto"/>
        <w:jc w:val="both"/>
      </w:pPr>
    </w:p>
    <w:p w:rsidR="0009095E" w:rsidRDefault="0009095E" w:rsidP="0009095E">
      <w:pPr>
        <w:pStyle w:val="Paragraphedeliste"/>
        <w:numPr>
          <w:ilvl w:val="0"/>
          <w:numId w:val="1"/>
        </w:numPr>
      </w:pPr>
      <w:r>
        <w:rPr>
          <w:noProof/>
          <w:lang w:val="en-US"/>
        </w:rPr>
        <mc:AlternateContent>
          <mc:Choice Requires="wps">
            <w:drawing>
              <wp:anchor distT="0" distB="0" distL="114300" distR="114300" simplePos="0" relativeHeight="251661824" behindDoc="0" locked="0" layoutInCell="1" allowOverlap="1" wp14:anchorId="76745AE4" wp14:editId="68CFC43A">
                <wp:simplePos x="0" y="0"/>
                <wp:positionH relativeFrom="column">
                  <wp:posOffset>-109220</wp:posOffset>
                </wp:positionH>
                <wp:positionV relativeFrom="paragraph">
                  <wp:posOffset>5080</wp:posOffset>
                </wp:positionV>
                <wp:extent cx="5962650" cy="266700"/>
                <wp:effectExtent l="0" t="0" r="0" b="0"/>
                <wp:wrapNone/>
                <wp:docPr id="17" name="Rectangle 17"/>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9095E" w:rsidRPr="006754FB" w:rsidRDefault="00A67EDB" w:rsidP="0009095E">
                            <w:pPr>
                              <w:pStyle w:val="Paragraphedeliste"/>
                              <w:numPr>
                                <w:ilvl w:val="0"/>
                                <w:numId w:val="2"/>
                              </w:numPr>
                              <w:rPr>
                                <w:b/>
                                <w:color w:val="0D0D0D" w:themeColor="text1" w:themeTint="F2"/>
                                <w:sz w:val="28"/>
                                <w:szCs w:val="28"/>
                              </w:rPr>
                            </w:pPr>
                            <w:r>
                              <w:rPr>
                                <w:b/>
                                <w:color w:val="0D0D0D" w:themeColor="text1" w:themeTint="F2"/>
                                <w:sz w:val="28"/>
                                <w:szCs w:val="28"/>
                              </w:rPr>
                              <w:t>PROFIL ET COMPETENCES DES CONSULTANTS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745AE4" id="Rectangle 17" o:spid="_x0000_s1034" style="position:absolute;left:0;text-align:left;margin-left:-8.6pt;margin-top:.4pt;width:469.5pt;height:21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R83WW6ICAACZBQAADgAAAAAAAAAAAAAAAAAuAgAAZHJz&#10;L2Uyb0RvYy54bWxQSwECLQAUAAYACAAAACEAIYR25NoAAAAHAQAADwAAAAAAAAAAAAAAAAD8BAAA&#10;ZHJzL2Rvd25yZXYueG1sUEsFBgAAAAAEAAQA8wAAAAMGAAAAAA==&#10;" fillcolor="#3cc" stroked="f" strokeweight="1pt">
                <v:textbox>
                  <w:txbxContent>
                    <w:p w:rsidR="0009095E" w:rsidRPr="006754FB" w:rsidRDefault="00A67EDB" w:rsidP="0009095E">
                      <w:pPr>
                        <w:pStyle w:val="Paragraphedeliste"/>
                        <w:numPr>
                          <w:ilvl w:val="0"/>
                          <w:numId w:val="2"/>
                        </w:numPr>
                        <w:rPr>
                          <w:b/>
                          <w:color w:val="0D0D0D" w:themeColor="text1" w:themeTint="F2"/>
                          <w:sz w:val="28"/>
                          <w:szCs w:val="28"/>
                        </w:rPr>
                      </w:pPr>
                      <w:r>
                        <w:rPr>
                          <w:b/>
                          <w:color w:val="0D0D0D" w:themeColor="text1" w:themeTint="F2"/>
                          <w:sz w:val="28"/>
                          <w:szCs w:val="28"/>
                        </w:rPr>
                        <w:t>PROFIL ET COMPETENCES DES CONSULTANTS</w:t>
                      </w:r>
                    </w:p>
                  </w:txbxContent>
                </v:textbox>
              </v:rect>
            </w:pict>
          </mc:Fallback>
        </mc:AlternateContent>
      </w:r>
    </w:p>
    <w:p w:rsidR="0009095E" w:rsidRDefault="0009095E">
      <w:pPr>
        <w:spacing w:after="0" w:line="360" w:lineRule="auto"/>
        <w:jc w:val="both"/>
      </w:pPr>
    </w:p>
    <w:p w:rsidR="00F85D3F" w:rsidRPr="008132C0" w:rsidRDefault="008C1093">
      <w:pPr>
        <w:spacing w:after="0" w:line="360" w:lineRule="auto"/>
        <w:jc w:val="both"/>
        <w:rPr>
          <w:rFonts w:cstheme="minorHAnsi"/>
          <w:sz w:val="24"/>
          <w:szCs w:val="24"/>
        </w:rPr>
      </w:pPr>
      <w:r w:rsidRPr="008C1093">
        <w:rPr>
          <w:rFonts w:cstheme="minorHAnsi"/>
          <w:sz w:val="24"/>
          <w:szCs w:val="24"/>
        </w:rPr>
        <w:t xml:space="preserve">Pour la conduite de la mission le cabinet </w:t>
      </w:r>
      <w:r>
        <w:rPr>
          <w:rFonts w:cstheme="minorHAnsi"/>
          <w:sz w:val="24"/>
          <w:szCs w:val="24"/>
        </w:rPr>
        <w:t>R4D</w:t>
      </w:r>
      <w:r w:rsidRPr="008C1093">
        <w:rPr>
          <w:rFonts w:cstheme="minorHAnsi"/>
          <w:sz w:val="24"/>
          <w:szCs w:val="24"/>
        </w:rPr>
        <w:t xml:space="preserve"> mobilisera une équipe de </w:t>
      </w:r>
      <w:r>
        <w:rPr>
          <w:rFonts w:cstheme="minorHAnsi"/>
          <w:sz w:val="24"/>
          <w:szCs w:val="24"/>
        </w:rPr>
        <w:t>trois (03</w:t>
      </w:r>
      <w:r w:rsidRPr="008C1093">
        <w:rPr>
          <w:rFonts w:cstheme="minorHAnsi"/>
          <w:sz w:val="24"/>
          <w:szCs w:val="24"/>
        </w:rPr>
        <w:t xml:space="preserve">) </w:t>
      </w:r>
      <w:r>
        <w:rPr>
          <w:rFonts w:cstheme="minorHAnsi"/>
          <w:sz w:val="24"/>
          <w:szCs w:val="24"/>
        </w:rPr>
        <w:t xml:space="preserve">consultants (01 international et 02 nationaux </w:t>
      </w:r>
      <w:r w:rsidRPr="008C1093">
        <w:rPr>
          <w:rFonts w:cstheme="minorHAnsi"/>
          <w:sz w:val="24"/>
          <w:szCs w:val="24"/>
        </w:rPr>
        <w:t>spécialisés dans</w:t>
      </w:r>
      <w:r>
        <w:rPr>
          <w:rFonts w:cstheme="minorHAnsi"/>
          <w:sz w:val="24"/>
          <w:szCs w:val="24"/>
        </w:rPr>
        <w:t xml:space="preserve"> la conduite des évaluations en santé. Les profils attendus sont les </w:t>
      </w:r>
      <w:proofErr w:type="gramStart"/>
      <w:r>
        <w:rPr>
          <w:rFonts w:cstheme="minorHAnsi"/>
          <w:sz w:val="24"/>
          <w:szCs w:val="24"/>
        </w:rPr>
        <w:t>suivants</w:t>
      </w:r>
      <w:r w:rsidRPr="008C1093">
        <w:rPr>
          <w:rFonts w:cstheme="minorHAnsi"/>
          <w:sz w:val="24"/>
          <w:szCs w:val="24"/>
        </w:rPr>
        <w:t>:</w:t>
      </w:r>
      <w:proofErr w:type="gramEnd"/>
    </w:p>
    <w:p w:rsidR="00E23311" w:rsidRPr="008132C0" w:rsidRDefault="00CC0B46">
      <w:pPr>
        <w:spacing w:after="0" w:line="360" w:lineRule="auto"/>
        <w:jc w:val="both"/>
        <w:rPr>
          <w:rFonts w:cstheme="minorHAnsi"/>
          <w:b/>
          <w:sz w:val="24"/>
          <w:szCs w:val="24"/>
        </w:rPr>
      </w:pPr>
      <w:r w:rsidRPr="008132C0">
        <w:rPr>
          <w:rFonts w:cstheme="minorHAnsi"/>
          <w:b/>
          <w:sz w:val="24"/>
          <w:szCs w:val="24"/>
        </w:rPr>
        <w:t>LE CONSULTANT</w:t>
      </w:r>
      <w:r w:rsidR="00E23311" w:rsidRPr="008132C0">
        <w:rPr>
          <w:rFonts w:cstheme="minorHAnsi"/>
          <w:b/>
          <w:sz w:val="24"/>
          <w:szCs w:val="24"/>
        </w:rPr>
        <w:t xml:space="preserve"> INTERNATIONAL DEVRA </w:t>
      </w:r>
      <w:r w:rsidR="00A67EDB" w:rsidRPr="008132C0">
        <w:rPr>
          <w:rFonts w:cstheme="minorHAnsi"/>
          <w:b/>
          <w:sz w:val="24"/>
          <w:szCs w:val="24"/>
        </w:rPr>
        <w:t xml:space="preserve">: </w:t>
      </w:r>
    </w:p>
    <w:p w:rsidR="00CC0B46" w:rsidRPr="008132C0" w:rsidRDefault="00CC0B46" w:rsidP="00BF5A10">
      <w:pPr>
        <w:pStyle w:val="Paragraphedeliste"/>
        <w:numPr>
          <w:ilvl w:val="0"/>
          <w:numId w:val="11"/>
        </w:numPr>
        <w:spacing w:after="0" w:line="360" w:lineRule="auto"/>
        <w:jc w:val="both"/>
        <w:rPr>
          <w:rFonts w:cstheme="minorHAnsi"/>
          <w:sz w:val="24"/>
          <w:szCs w:val="24"/>
        </w:rPr>
      </w:pPr>
      <w:r w:rsidRPr="008132C0">
        <w:rPr>
          <w:rFonts w:cstheme="minorHAnsi"/>
          <w:sz w:val="24"/>
          <w:szCs w:val="24"/>
        </w:rPr>
        <w:t xml:space="preserve">Être titulaire d’un diplôme universitaire de niveau BAC+5 minimum ou </w:t>
      </w:r>
      <w:proofErr w:type="spellStart"/>
      <w:r w:rsidRPr="008132C0">
        <w:rPr>
          <w:rFonts w:cstheme="minorHAnsi"/>
          <w:sz w:val="24"/>
          <w:szCs w:val="24"/>
        </w:rPr>
        <w:t>post-universitaire</w:t>
      </w:r>
      <w:proofErr w:type="spellEnd"/>
      <w:r w:rsidRPr="008132C0">
        <w:rPr>
          <w:rFonts w:cstheme="minorHAnsi"/>
          <w:sz w:val="24"/>
          <w:szCs w:val="24"/>
        </w:rPr>
        <w:t xml:space="preserve"> en santé publique, </w:t>
      </w:r>
      <w:r w:rsidR="00BF5A10" w:rsidRPr="008132C0">
        <w:rPr>
          <w:rFonts w:cstheme="minorHAnsi"/>
          <w:sz w:val="24"/>
          <w:szCs w:val="24"/>
        </w:rPr>
        <w:t>économie de la santé,</w:t>
      </w:r>
      <w:r w:rsidRPr="008132C0">
        <w:rPr>
          <w:rFonts w:cstheme="minorHAnsi"/>
          <w:sz w:val="24"/>
          <w:szCs w:val="24"/>
        </w:rPr>
        <w:t xml:space="preserve"> sciences sociales, ou dans toute autre discipline </w:t>
      </w:r>
      <w:r w:rsidR="00BF5A10" w:rsidRPr="008132C0">
        <w:rPr>
          <w:rFonts w:cstheme="minorHAnsi"/>
          <w:sz w:val="24"/>
          <w:szCs w:val="24"/>
        </w:rPr>
        <w:t xml:space="preserve">pertinente </w:t>
      </w:r>
      <w:r w:rsidRPr="008132C0">
        <w:rPr>
          <w:rFonts w:cstheme="minorHAnsi"/>
          <w:sz w:val="24"/>
          <w:szCs w:val="24"/>
        </w:rPr>
        <w:t xml:space="preserve">avec l’objet de la mission ; </w:t>
      </w:r>
    </w:p>
    <w:p w:rsidR="00BF5A10" w:rsidRPr="008132C0" w:rsidRDefault="00BF5A10" w:rsidP="00BF5A10">
      <w:pPr>
        <w:pStyle w:val="Paragraphedeliste"/>
        <w:numPr>
          <w:ilvl w:val="0"/>
          <w:numId w:val="10"/>
        </w:numPr>
        <w:spacing w:after="0" w:line="360" w:lineRule="auto"/>
        <w:jc w:val="both"/>
        <w:rPr>
          <w:rFonts w:cstheme="minorHAnsi"/>
          <w:sz w:val="24"/>
          <w:szCs w:val="24"/>
        </w:rPr>
      </w:pPr>
      <w:r w:rsidRPr="008132C0">
        <w:rPr>
          <w:rFonts w:cstheme="minorHAnsi"/>
          <w:sz w:val="24"/>
          <w:szCs w:val="24"/>
        </w:rPr>
        <w:t xml:space="preserve">Justifier d’une expérience professionnelle d’au moins 15 ans à un poste de direction ou d’assistance technique dans le </w:t>
      </w:r>
      <w:r w:rsidR="00431A24">
        <w:rPr>
          <w:rFonts w:cstheme="minorHAnsi"/>
          <w:sz w:val="24"/>
          <w:szCs w:val="24"/>
        </w:rPr>
        <w:t>domaine de la Santé Publique</w:t>
      </w:r>
    </w:p>
    <w:p w:rsidR="00431A24" w:rsidRDefault="00BF5A10" w:rsidP="009B60A5">
      <w:pPr>
        <w:pStyle w:val="Paragraphedeliste"/>
        <w:numPr>
          <w:ilvl w:val="0"/>
          <w:numId w:val="10"/>
        </w:numPr>
        <w:spacing w:after="0" w:line="360" w:lineRule="auto"/>
        <w:jc w:val="both"/>
        <w:rPr>
          <w:rFonts w:cstheme="minorHAnsi"/>
          <w:sz w:val="24"/>
          <w:szCs w:val="24"/>
        </w:rPr>
      </w:pPr>
      <w:r w:rsidRPr="008132C0">
        <w:rPr>
          <w:rFonts w:cstheme="minorHAnsi"/>
          <w:sz w:val="24"/>
          <w:szCs w:val="24"/>
        </w:rPr>
        <w:t xml:space="preserve">Avoir déjà réaliser au moins 03 </w:t>
      </w:r>
      <w:r w:rsidR="00431A24">
        <w:rPr>
          <w:rFonts w:cstheme="minorHAnsi"/>
          <w:sz w:val="24"/>
          <w:szCs w:val="24"/>
        </w:rPr>
        <w:t>enquêtes, étude ou évaluation dans le secteur santé</w:t>
      </w:r>
    </w:p>
    <w:p w:rsidR="001916C8" w:rsidRDefault="001916C8" w:rsidP="009B60A5">
      <w:pPr>
        <w:pStyle w:val="Paragraphedeliste"/>
        <w:numPr>
          <w:ilvl w:val="0"/>
          <w:numId w:val="10"/>
        </w:numPr>
        <w:spacing w:after="0" w:line="360" w:lineRule="auto"/>
        <w:jc w:val="both"/>
        <w:rPr>
          <w:rFonts w:cstheme="minorHAnsi"/>
          <w:sz w:val="24"/>
          <w:szCs w:val="24"/>
        </w:rPr>
      </w:pPr>
      <w:r w:rsidRPr="008132C0">
        <w:rPr>
          <w:rFonts w:cstheme="minorHAnsi"/>
          <w:sz w:val="24"/>
          <w:szCs w:val="24"/>
        </w:rPr>
        <w:t xml:space="preserve">Avoir déjà conduit </w:t>
      </w:r>
      <w:r w:rsidR="00431A24">
        <w:rPr>
          <w:rFonts w:cstheme="minorHAnsi"/>
          <w:sz w:val="24"/>
          <w:szCs w:val="24"/>
        </w:rPr>
        <w:t xml:space="preserve">01 </w:t>
      </w:r>
      <w:r w:rsidRPr="008132C0">
        <w:rPr>
          <w:rFonts w:cstheme="minorHAnsi"/>
          <w:sz w:val="24"/>
          <w:szCs w:val="24"/>
        </w:rPr>
        <w:t>mission relative à l’évaluation</w:t>
      </w:r>
      <w:r w:rsidR="00431A24">
        <w:rPr>
          <w:rFonts w:cstheme="minorHAnsi"/>
          <w:sz w:val="24"/>
          <w:szCs w:val="24"/>
        </w:rPr>
        <w:t xml:space="preserve"> ou le développement </w:t>
      </w:r>
      <w:r w:rsidRPr="008132C0">
        <w:rPr>
          <w:rFonts w:cstheme="minorHAnsi"/>
          <w:sz w:val="24"/>
          <w:szCs w:val="24"/>
        </w:rPr>
        <w:t xml:space="preserve">d’un programme de </w:t>
      </w:r>
      <w:r w:rsidR="00F85D3F" w:rsidRPr="008132C0">
        <w:rPr>
          <w:rFonts w:cstheme="minorHAnsi"/>
          <w:sz w:val="24"/>
          <w:szCs w:val="24"/>
        </w:rPr>
        <w:t xml:space="preserve">financement de la santé </w:t>
      </w:r>
      <w:r w:rsidRPr="008132C0">
        <w:rPr>
          <w:rFonts w:cstheme="minorHAnsi"/>
          <w:sz w:val="24"/>
          <w:szCs w:val="24"/>
        </w:rPr>
        <w:t>CMU</w:t>
      </w:r>
      <w:r w:rsidR="00F85D3F" w:rsidRPr="008132C0">
        <w:rPr>
          <w:rFonts w:cstheme="minorHAnsi"/>
          <w:sz w:val="24"/>
          <w:szCs w:val="24"/>
        </w:rPr>
        <w:t xml:space="preserve"> dont une en Afrique Subsaharienne</w:t>
      </w:r>
    </w:p>
    <w:p w:rsidR="00431A24" w:rsidRPr="008132C0" w:rsidRDefault="00431A24" w:rsidP="00431A24">
      <w:pPr>
        <w:pStyle w:val="Paragraphedeliste"/>
        <w:spacing w:after="0" w:line="360" w:lineRule="auto"/>
        <w:jc w:val="both"/>
        <w:rPr>
          <w:rFonts w:cstheme="minorHAnsi"/>
          <w:sz w:val="24"/>
          <w:szCs w:val="24"/>
        </w:rPr>
      </w:pPr>
    </w:p>
    <w:p w:rsidR="00F85D3F" w:rsidRPr="001916C8" w:rsidRDefault="00DB6DEA" w:rsidP="00DB6DEA">
      <w:pPr>
        <w:spacing w:after="0" w:line="360" w:lineRule="auto"/>
        <w:jc w:val="both"/>
        <w:rPr>
          <w:rFonts w:cstheme="minorHAnsi"/>
          <w:b/>
          <w:sz w:val="24"/>
          <w:szCs w:val="24"/>
        </w:rPr>
      </w:pPr>
      <w:r w:rsidRPr="008132C0">
        <w:rPr>
          <w:rFonts w:cstheme="minorHAnsi"/>
          <w:b/>
          <w:sz w:val="24"/>
          <w:szCs w:val="24"/>
        </w:rPr>
        <w:lastRenderedPageBreak/>
        <w:t>LES CONSULTANTS (ES) NATIONAUX DOIVENT AVOIR LES QUALIFICATIONS ET EXPERIENCES SUIVANTES :</w:t>
      </w:r>
    </w:p>
    <w:p w:rsidR="00F85D3F" w:rsidRPr="001916C8" w:rsidRDefault="00F85D3F" w:rsidP="00DB6DEA">
      <w:pPr>
        <w:pStyle w:val="Paragraphedeliste"/>
        <w:numPr>
          <w:ilvl w:val="0"/>
          <w:numId w:val="11"/>
        </w:numPr>
        <w:spacing w:after="0" w:line="360" w:lineRule="auto"/>
        <w:jc w:val="both"/>
        <w:rPr>
          <w:rFonts w:cstheme="minorHAnsi"/>
          <w:sz w:val="24"/>
          <w:szCs w:val="24"/>
        </w:rPr>
      </w:pPr>
      <w:r w:rsidRPr="001916C8">
        <w:rPr>
          <w:rFonts w:cstheme="minorHAnsi"/>
          <w:sz w:val="24"/>
          <w:szCs w:val="24"/>
        </w:rPr>
        <w:t>Avoir un diplôme de Bac +</w:t>
      </w:r>
      <w:proofErr w:type="gramStart"/>
      <w:r w:rsidRPr="001916C8">
        <w:rPr>
          <w:rFonts w:cstheme="minorHAnsi"/>
          <w:sz w:val="24"/>
          <w:szCs w:val="24"/>
        </w:rPr>
        <w:t>4  au</w:t>
      </w:r>
      <w:proofErr w:type="gramEnd"/>
      <w:r w:rsidRPr="001916C8">
        <w:rPr>
          <w:rFonts w:cstheme="minorHAnsi"/>
          <w:sz w:val="24"/>
          <w:szCs w:val="24"/>
        </w:rPr>
        <w:t xml:space="preserve"> moins dans les domaines suivants : </w:t>
      </w:r>
      <w:r w:rsidR="00431A24">
        <w:rPr>
          <w:rFonts w:cstheme="minorHAnsi"/>
          <w:sz w:val="24"/>
          <w:szCs w:val="24"/>
        </w:rPr>
        <w:t xml:space="preserve">Santé Publique, Economie de la santé, </w:t>
      </w:r>
      <w:r w:rsidRPr="001916C8">
        <w:rPr>
          <w:rFonts w:cstheme="minorHAnsi"/>
          <w:sz w:val="24"/>
          <w:szCs w:val="24"/>
        </w:rPr>
        <w:t>Gestion de Projet, Sciences Sociales, Planification ou toute autre formation pertinente ;</w:t>
      </w:r>
    </w:p>
    <w:p w:rsidR="00431A24" w:rsidRDefault="00F85D3F" w:rsidP="00DB6DEA">
      <w:pPr>
        <w:pStyle w:val="Paragraphedeliste"/>
        <w:numPr>
          <w:ilvl w:val="0"/>
          <w:numId w:val="11"/>
        </w:numPr>
        <w:spacing w:after="0" w:line="360" w:lineRule="auto"/>
        <w:jc w:val="both"/>
        <w:rPr>
          <w:rFonts w:cstheme="minorHAnsi"/>
          <w:sz w:val="24"/>
          <w:szCs w:val="24"/>
        </w:rPr>
      </w:pPr>
      <w:r w:rsidRPr="001916C8">
        <w:rPr>
          <w:rFonts w:cstheme="minorHAnsi"/>
          <w:sz w:val="24"/>
          <w:szCs w:val="24"/>
        </w:rPr>
        <w:t xml:space="preserve">Avoir une connaissance des politiques de développement économique et sociale </w:t>
      </w:r>
    </w:p>
    <w:p w:rsidR="00F85D3F" w:rsidRDefault="00F85D3F" w:rsidP="00DB6DEA">
      <w:pPr>
        <w:pStyle w:val="Paragraphedeliste"/>
        <w:numPr>
          <w:ilvl w:val="0"/>
          <w:numId w:val="11"/>
        </w:numPr>
        <w:spacing w:after="0" w:line="360" w:lineRule="auto"/>
        <w:jc w:val="both"/>
        <w:rPr>
          <w:rFonts w:cstheme="minorHAnsi"/>
          <w:sz w:val="24"/>
          <w:szCs w:val="24"/>
        </w:rPr>
      </w:pPr>
      <w:r w:rsidRPr="001916C8">
        <w:rPr>
          <w:rFonts w:cstheme="minorHAnsi"/>
          <w:sz w:val="24"/>
          <w:szCs w:val="24"/>
        </w:rPr>
        <w:t xml:space="preserve">Avoir au moins 5 années d’expériences professionnelles pertinentes </w:t>
      </w:r>
      <w:r w:rsidR="00431A24">
        <w:rPr>
          <w:rFonts w:cstheme="minorHAnsi"/>
          <w:sz w:val="24"/>
          <w:szCs w:val="24"/>
        </w:rPr>
        <w:t>dans le système sanitaire ivoirien</w:t>
      </w:r>
    </w:p>
    <w:p w:rsidR="00431A24" w:rsidRPr="001916C8" w:rsidRDefault="00431A24" w:rsidP="00DB6DEA">
      <w:pPr>
        <w:pStyle w:val="Paragraphedeliste"/>
        <w:numPr>
          <w:ilvl w:val="0"/>
          <w:numId w:val="11"/>
        </w:numPr>
        <w:spacing w:after="0" w:line="360" w:lineRule="auto"/>
        <w:jc w:val="both"/>
        <w:rPr>
          <w:rFonts w:cstheme="minorHAnsi"/>
          <w:sz w:val="24"/>
          <w:szCs w:val="24"/>
        </w:rPr>
      </w:pPr>
      <w:r>
        <w:rPr>
          <w:rFonts w:cstheme="minorHAnsi"/>
          <w:sz w:val="24"/>
          <w:szCs w:val="24"/>
        </w:rPr>
        <w:t>Avoir déjà réalisé au moins deux missions de planification, enquête ou évaluation dans le secteur santé</w:t>
      </w:r>
    </w:p>
    <w:p w:rsidR="00431A24" w:rsidRPr="008132C0" w:rsidRDefault="00431A24" w:rsidP="00CC0B46">
      <w:pPr>
        <w:spacing w:after="0" w:line="360" w:lineRule="auto"/>
        <w:jc w:val="both"/>
        <w:rPr>
          <w:rFonts w:cstheme="minorHAnsi"/>
          <w:sz w:val="24"/>
          <w:szCs w:val="24"/>
        </w:rPr>
      </w:pPr>
    </w:p>
    <w:p w:rsidR="00CC0B46" w:rsidRPr="00431A24" w:rsidRDefault="00431A24" w:rsidP="00CC0B46">
      <w:pPr>
        <w:spacing w:after="0" w:line="360" w:lineRule="auto"/>
        <w:jc w:val="both"/>
        <w:rPr>
          <w:rFonts w:cstheme="minorHAnsi"/>
          <w:b/>
          <w:sz w:val="24"/>
          <w:szCs w:val="24"/>
        </w:rPr>
      </w:pPr>
      <w:r>
        <w:rPr>
          <w:rFonts w:cstheme="minorHAnsi"/>
          <w:b/>
          <w:sz w:val="24"/>
          <w:szCs w:val="24"/>
        </w:rPr>
        <w:t xml:space="preserve">De façon générales, les consultants devront présenter les </w:t>
      </w:r>
      <w:r w:rsidR="00DB6DEA" w:rsidRPr="00431A24">
        <w:rPr>
          <w:rFonts w:cstheme="minorHAnsi"/>
          <w:b/>
          <w:sz w:val="24"/>
          <w:szCs w:val="24"/>
        </w:rPr>
        <w:t xml:space="preserve">Compétences </w:t>
      </w:r>
      <w:r>
        <w:rPr>
          <w:rFonts w:cstheme="minorHAnsi"/>
          <w:b/>
          <w:sz w:val="24"/>
          <w:szCs w:val="24"/>
        </w:rPr>
        <w:t>suivantes :</w:t>
      </w:r>
    </w:p>
    <w:p w:rsidR="00CC0B46" w:rsidRPr="008132C0" w:rsidRDefault="00CC0B46" w:rsidP="00DB6DEA">
      <w:pPr>
        <w:pStyle w:val="Paragraphedeliste"/>
        <w:numPr>
          <w:ilvl w:val="0"/>
          <w:numId w:val="16"/>
        </w:numPr>
        <w:spacing w:after="0" w:line="360" w:lineRule="auto"/>
        <w:jc w:val="both"/>
        <w:rPr>
          <w:rFonts w:cstheme="minorHAnsi"/>
          <w:sz w:val="24"/>
          <w:szCs w:val="24"/>
        </w:rPr>
      </w:pPr>
      <w:r w:rsidRPr="008132C0">
        <w:rPr>
          <w:rFonts w:cstheme="minorHAnsi"/>
          <w:sz w:val="24"/>
          <w:szCs w:val="24"/>
        </w:rPr>
        <w:t>Avoir un bon esprit d’analyse, de synthèse et de travail en équipe ;</w:t>
      </w:r>
    </w:p>
    <w:p w:rsidR="00CC0B46" w:rsidRPr="008132C0" w:rsidRDefault="00CC0B46" w:rsidP="00DB6DEA">
      <w:pPr>
        <w:pStyle w:val="Paragraphedeliste"/>
        <w:numPr>
          <w:ilvl w:val="0"/>
          <w:numId w:val="16"/>
        </w:numPr>
        <w:spacing w:after="0" w:line="360" w:lineRule="auto"/>
        <w:jc w:val="both"/>
        <w:rPr>
          <w:rFonts w:cstheme="minorHAnsi"/>
          <w:sz w:val="24"/>
          <w:szCs w:val="24"/>
        </w:rPr>
      </w:pPr>
      <w:r w:rsidRPr="008132C0">
        <w:rPr>
          <w:rFonts w:cstheme="minorHAnsi"/>
          <w:sz w:val="24"/>
          <w:szCs w:val="24"/>
        </w:rPr>
        <w:t xml:space="preserve">Être capable de travailler sous pression ; </w:t>
      </w:r>
    </w:p>
    <w:p w:rsidR="00DB6DEA" w:rsidRPr="001916C8" w:rsidRDefault="00DB6DEA" w:rsidP="00DB6DEA">
      <w:pPr>
        <w:pStyle w:val="Paragraphedeliste"/>
        <w:numPr>
          <w:ilvl w:val="0"/>
          <w:numId w:val="15"/>
        </w:numPr>
        <w:spacing w:after="0" w:line="360" w:lineRule="auto"/>
        <w:jc w:val="both"/>
        <w:rPr>
          <w:rFonts w:cstheme="minorHAnsi"/>
          <w:sz w:val="24"/>
          <w:szCs w:val="24"/>
        </w:rPr>
      </w:pPr>
      <w:r w:rsidRPr="008132C0">
        <w:rPr>
          <w:rFonts w:cstheme="minorHAnsi"/>
          <w:sz w:val="24"/>
          <w:szCs w:val="24"/>
        </w:rPr>
        <w:t xml:space="preserve">      </w:t>
      </w:r>
      <w:r w:rsidRPr="001916C8">
        <w:rPr>
          <w:rFonts w:cstheme="minorHAnsi"/>
          <w:sz w:val="24"/>
          <w:szCs w:val="24"/>
        </w:rPr>
        <w:t>Avoir la connaissance et la maîtrise de l’analyse dans le cadre du suivi des ODD</w:t>
      </w:r>
    </w:p>
    <w:p w:rsidR="00CC0B46" w:rsidRPr="008132C0" w:rsidRDefault="00DB6DEA" w:rsidP="00DB6DEA">
      <w:pPr>
        <w:pStyle w:val="Paragraphedeliste"/>
        <w:numPr>
          <w:ilvl w:val="0"/>
          <w:numId w:val="15"/>
        </w:numPr>
        <w:spacing w:after="0" w:line="360" w:lineRule="auto"/>
        <w:jc w:val="both"/>
        <w:rPr>
          <w:rFonts w:cstheme="minorHAnsi"/>
          <w:sz w:val="24"/>
          <w:szCs w:val="24"/>
        </w:rPr>
      </w:pPr>
      <w:r w:rsidRPr="008132C0">
        <w:rPr>
          <w:rFonts w:cstheme="minorHAnsi"/>
          <w:sz w:val="24"/>
          <w:szCs w:val="24"/>
        </w:rPr>
        <w:t xml:space="preserve">      </w:t>
      </w:r>
      <w:r w:rsidR="00CC0B46" w:rsidRPr="008132C0">
        <w:rPr>
          <w:rFonts w:cstheme="minorHAnsi"/>
          <w:sz w:val="24"/>
          <w:szCs w:val="24"/>
        </w:rPr>
        <w:t>Avoir une parfaite maîtrise du français ;</w:t>
      </w:r>
    </w:p>
    <w:p w:rsidR="00DB6DEA" w:rsidRPr="008132C0" w:rsidRDefault="00CC0B46" w:rsidP="00DB6DEA">
      <w:pPr>
        <w:pStyle w:val="Paragraphedeliste"/>
        <w:numPr>
          <w:ilvl w:val="0"/>
          <w:numId w:val="16"/>
        </w:numPr>
        <w:spacing w:after="0" w:line="360" w:lineRule="auto"/>
        <w:jc w:val="both"/>
        <w:rPr>
          <w:rFonts w:cstheme="minorHAnsi"/>
          <w:sz w:val="24"/>
          <w:szCs w:val="24"/>
        </w:rPr>
      </w:pPr>
      <w:r w:rsidRPr="008132C0">
        <w:rPr>
          <w:rFonts w:cstheme="minorHAnsi"/>
          <w:sz w:val="24"/>
          <w:szCs w:val="24"/>
        </w:rPr>
        <w:t xml:space="preserve">Avoir une connaissance générale </w:t>
      </w:r>
      <w:r w:rsidR="00DB6DEA" w:rsidRPr="008132C0">
        <w:rPr>
          <w:rFonts w:cstheme="minorHAnsi"/>
          <w:sz w:val="24"/>
          <w:szCs w:val="24"/>
        </w:rPr>
        <w:t>de la Côte d’Ivoire</w:t>
      </w:r>
    </w:p>
    <w:p w:rsidR="00CC0B46" w:rsidRPr="008132C0" w:rsidRDefault="00CC0B46" w:rsidP="00DB6DEA">
      <w:pPr>
        <w:pStyle w:val="Paragraphedeliste"/>
        <w:numPr>
          <w:ilvl w:val="0"/>
          <w:numId w:val="16"/>
        </w:numPr>
        <w:spacing w:after="0" w:line="360" w:lineRule="auto"/>
        <w:jc w:val="both"/>
        <w:rPr>
          <w:rFonts w:cstheme="minorHAnsi"/>
          <w:sz w:val="24"/>
          <w:szCs w:val="24"/>
        </w:rPr>
      </w:pPr>
      <w:r w:rsidRPr="008132C0">
        <w:rPr>
          <w:rFonts w:cstheme="minorHAnsi"/>
          <w:sz w:val="24"/>
          <w:szCs w:val="24"/>
        </w:rPr>
        <w:t xml:space="preserve"> </w:t>
      </w:r>
      <w:r w:rsidR="00DB6DEA" w:rsidRPr="008132C0">
        <w:rPr>
          <w:rFonts w:cstheme="minorHAnsi"/>
          <w:sz w:val="24"/>
          <w:szCs w:val="24"/>
        </w:rPr>
        <w:t xml:space="preserve">Avoir </w:t>
      </w:r>
      <w:r w:rsidRPr="008132C0">
        <w:rPr>
          <w:rFonts w:cstheme="minorHAnsi"/>
          <w:sz w:val="24"/>
          <w:szCs w:val="24"/>
        </w:rPr>
        <w:t>une maîtrise de l’outil informatique pour les traitements de texte et l’analyse des données, ba</w:t>
      </w:r>
      <w:r w:rsidR="00DB6DEA" w:rsidRPr="008132C0">
        <w:rPr>
          <w:rFonts w:cstheme="minorHAnsi"/>
          <w:sz w:val="24"/>
          <w:szCs w:val="24"/>
        </w:rPr>
        <w:t>ses de données Excel et Access et PPT.</w:t>
      </w:r>
    </w:p>
    <w:p w:rsidR="00CC0B46" w:rsidRPr="008132C0" w:rsidRDefault="00CC0B46">
      <w:pPr>
        <w:spacing w:after="0" w:line="360" w:lineRule="auto"/>
        <w:jc w:val="both"/>
        <w:rPr>
          <w:rFonts w:cstheme="minorHAnsi"/>
          <w:sz w:val="24"/>
          <w:szCs w:val="24"/>
        </w:rPr>
      </w:pPr>
    </w:p>
    <w:p w:rsidR="0009095E" w:rsidRDefault="0009095E">
      <w:pPr>
        <w:spacing w:after="0" w:line="360" w:lineRule="auto"/>
        <w:jc w:val="both"/>
      </w:pPr>
    </w:p>
    <w:p w:rsidR="0009095E" w:rsidRDefault="0009095E" w:rsidP="0009095E">
      <w:pPr>
        <w:pStyle w:val="Paragraphedeliste"/>
        <w:numPr>
          <w:ilvl w:val="0"/>
          <w:numId w:val="1"/>
        </w:numPr>
      </w:pPr>
      <w:r>
        <w:rPr>
          <w:noProof/>
          <w:lang w:val="en-US"/>
        </w:rPr>
        <mc:AlternateContent>
          <mc:Choice Requires="wps">
            <w:drawing>
              <wp:anchor distT="0" distB="0" distL="114300" distR="114300" simplePos="0" relativeHeight="251662848" behindDoc="0" locked="0" layoutInCell="1" allowOverlap="1" wp14:anchorId="76745AE4" wp14:editId="68CFC43A">
                <wp:simplePos x="0" y="0"/>
                <wp:positionH relativeFrom="column">
                  <wp:posOffset>-109220</wp:posOffset>
                </wp:positionH>
                <wp:positionV relativeFrom="paragraph">
                  <wp:posOffset>5080</wp:posOffset>
                </wp:positionV>
                <wp:extent cx="5962650" cy="266700"/>
                <wp:effectExtent l="0" t="0" r="0" b="0"/>
                <wp:wrapNone/>
                <wp:docPr id="18" name="Rectangle 18"/>
                <wp:cNvGraphicFramePr/>
                <a:graphic xmlns:a="http://schemas.openxmlformats.org/drawingml/2006/main">
                  <a:graphicData uri="http://schemas.microsoft.com/office/word/2010/wordprocessingShape">
                    <wps:wsp>
                      <wps:cNvSpPr/>
                      <wps:spPr>
                        <a:xfrm>
                          <a:off x="0" y="0"/>
                          <a:ext cx="5962650" cy="266700"/>
                        </a:xfrm>
                        <a:prstGeom prst="rect">
                          <a:avLst/>
                        </a:prstGeom>
                        <a:solidFill>
                          <a:srgbClr val="33CC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9095E" w:rsidRPr="006754FB" w:rsidRDefault="008C1093" w:rsidP="0009095E">
                            <w:pPr>
                              <w:pStyle w:val="Paragraphedeliste"/>
                              <w:numPr>
                                <w:ilvl w:val="0"/>
                                <w:numId w:val="2"/>
                              </w:numPr>
                              <w:rPr>
                                <w:b/>
                                <w:color w:val="0D0D0D" w:themeColor="text1" w:themeTint="F2"/>
                                <w:sz w:val="28"/>
                                <w:szCs w:val="28"/>
                              </w:rPr>
                            </w:pPr>
                            <w:r>
                              <w:rPr>
                                <w:b/>
                                <w:color w:val="0D0D0D" w:themeColor="text1" w:themeTint="F2"/>
                                <w:sz w:val="28"/>
                                <w:szCs w:val="28"/>
                              </w:rPr>
                              <w:t>PROCEDURES DE RECRUTEMENT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745AE4" id="Rectangle 18" o:spid="_x0000_s1035" style="position:absolute;left:0;text-align:left;margin-left:-8.6pt;margin-top:.4pt;width:469.5pt;height:21pt;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" fillcolor="#3cc" stroked="f" strokeweight="1pt">
                <v:textbox>
                  <w:txbxContent>
                    <w:p w:rsidR="0009095E" w:rsidRPr="006754FB" w:rsidRDefault="008C1093" w:rsidP="0009095E">
                      <w:pPr>
                        <w:pStyle w:val="Paragraphedeliste"/>
                        <w:numPr>
                          <w:ilvl w:val="0"/>
                          <w:numId w:val="2"/>
                        </w:numPr>
                        <w:rPr>
                          <w:b/>
                          <w:color w:val="0D0D0D" w:themeColor="text1" w:themeTint="F2"/>
                          <w:sz w:val="28"/>
                          <w:szCs w:val="28"/>
                        </w:rPr>
                      </w:pPr>
                      <w:r>
                        <w:rPr>
                          <w:b/>
                          <w:color w:val="0D0D0D" w:themeColor="text1" w:themeTint="F2"/>
                          <w:sz w:val="28"/>
                          <w:szCs w:val="28"/>
                        </w:rPr>
                        <w:t>PROCEDURES DE RECRUTEMENT</w:t>
                      </w:r>
                    </w:p>
                  </w:txbxContent>
                </v:textbox>
              </v:rect>
            </w:pict>
          </mc:Fallback>
        </mc:AlternateContent>
      </w:r>
    </w:p>
    <w:p w:rsidR="005F5B2A" w:rsidRDefault="005F5B2A" w:rsidP="005F5B2A">
      <w:pPr>
        <w:pStyle w:val="Paragraphedeliste"/>
        <w:spacing w:after="0" w:line="240" w:lineRule="auto"/>
        <w:ind w:left="1080"/>
        <w:rPr>
          <w:rFonts w:eastAsiaTheme="minorEastAsia" w:cs="Calibri"/>
          <w:sz w:val="24"/>
          <w:szCs w:val="24"/>
          <w:lang w:eastAsia="zh-CN"/>
        </w:rPr>
      </w:pPr>
    </w:p>
    <w:p w:rsidR="0009095E" w:rsidRPr="005F5B2A" w:rsidRDefault="008C1093" w:rsidP="005F5B2A">
      <w:pPr>
        <w:spacing w:after="0" w:line="360" w:lineRule="auto"/>
        <w:jc w:val="both"/>
        <w:rPr>
          <w:sz w:val="24"/>
          <w:szCs w:val="24"/>
        </w:rPr>
      </w:pPr>
      <w:r w:rsidRPr="008C1093">
        <w:rPr>
          <w:rFonts w:eastAsiaTheme="minorEastAsia" w:cs="Calibri"/>
          <w:sz w:val="24"/>
          <w:szCs w:val="24"/>
          <w:lang w:eastAsia="zh-CN"/>
        </w:rPr>
        <w:t>Le recrutement se fera par la méthode d’Entente Directe (ED) conformément aux directives de sélection et emploi de consultants dans le cadre des prêts BIRD, des crédits et des dons d’IDA » en date de janvier 2011 (version révisée de juillet 2014).</w:t>
      </w:r>
    </w:p>
    <w:sectPr w:rsidR="0009095E" w:rsidRPr="005F5B2A" w:rsidSect="00722535">
      <w:pgSz w:w="12240" w:h="15840"/>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B6691"/>
    <w:multiLevelType w:val="hybridMultilevel"/>
    <w:tmpl w:val="E24C30D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29048E5"/>
    <w:multiLevelType w:val="hybridMultilevel"/>
    <w:tmpl w:val="063461EE"/>
    <w:lvl w:ilvl="0" w:tplc="D58C0708">
      <w:start w:val="1"/>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EF4633"/>
    <w:multiLevelType w:val="hybridMultilevel"/>
    <w:tmpl w:val="97D2D11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082667"/>
    <w:multiLevelType w:val="hybridMultilevel"/>
    <w:tmpl w:val="D62271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C916644"/>
    <w:multiLevelType w:val="hybridMultilevel"/>
    <w:tmpl w:val="6F825B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B46B42"/>
    <w:multiLevelType w:val="multilevel"/>
    <w:tmpl w:val="39B8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001070"/>
    <w:multiLevelType w:val="hybridMultilevel"/>
    <w:tmpl w:val="ADDA15DC"/>
    <w:lvl w:ilvl="0" w:tplc="BD749B2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8BE0543"/>
    <w:multiLevelType w:val="hybridMultilevel"/>
    <w:tmpl w:val="CDC819BA"/>
    <w:lvl w:ilvl="0" w:tplc="1EDC540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0214CFE"/>
    <w:multiLevelType w:val="hybridMultilevel"/>
    <w:tmpl w:val="EA42844A"/>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15:restartNumberingAfterBreak="0">
    <w:nsid w:val="54AF178C"/>
    <w:multiLevelType w:val="multilevel"/>
    <w:tmpl w:val="39B8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8D1B3A"/>
    <w:multiLevelType w:val="multilevel"/>
    <w:tmpl w:val="6BEA8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A81D8A"/>
    <w:multiLevelType w:val="hybridMultilevel"/>
    <w:tmpl w:val="CA1AE81E"/>
    <w:lvl w:ilvl="0" w:tplc="4AF63966">
      <w:start w:val="4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4B55223"/>
    <w:multiLevelType w:val="hybridMultilevel"/>
    <w:tmpl w:val="BE3EE788"/>
    <w:lvl w:ilvl="0" w:tplc="E8EE6ED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16F7DD9"/>
    <w:multiLevelType w:val="multilevel"/>
    <w:tmpl w:val="9AB81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D65F87"/>
    <w:multiLevelType w:val="hybridMultilevel"/>
    <w:tmpl w:val="820C823C"/>
    <w:lvl w:ilvl="0" w:tplc="BD749B2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7A0569BC"/>
    <w:multiLevelType w:val="hybridMultilevel"/>
    <w:tmpl w:val="38BE235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4"/>
  </w:num>
  <w:num w:numId="4">
    <w:abstractNumId w:val="2"/>
  </w:num>
  <w:num w:numId="5">
    <w:abstractNumId w:val="15"/>
  </w:num>
  <w:num w:numId="6">
    <w:abstractNumId w:val="0"/>
  </w:num>
  <w:num w:numId="7">
    <w:abstractNumId w:val="11"/>
  </w:num>
  <w:num w:numId="8">
    <w:abstractNumId w:val="3"/>
  </w:num>
  <w:num w:numId="9">
    <w:abstractNumId w:val="12"/>
  </w:num>
  <w:num w:numId="10">
    <w:abstractNumId w:val="4"/>
  </w:num>
  <w:num w:numId="11">
    <w:abstractNumId w:val="8"/>
  </w:num>
  <w:num w:numId="12">
    <w:abstractNumId w:val="13"/>
  </w:num>
  <w:num w:numId="13">
    <w:abstractNumId w:val="10"/>
  </w:num>
  <w:num w:numId="14">
    <w:abstractNumId w:val="9"/>
  </w:num>
  <w:num w:numId="15">
    <w:abstractNumId w:val="5"/>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141"/>
    <w:rsid w:val="0004324B"/>
    <w:rsid w:val="0009095E"/>
    <w:rsid w:val="000B0961"/>
    <w:rsid w:val="000B6421"/>
    <w:rsid w:val="001023EF"/>
    <w:rsid w:val="001117B9"/>
    <w:rsid w:val="001428B0"/>
    <w:rsid w:val="001916C8"/>
    <w:rsid w:val="001D0C56"/>
    <w:rsid w:val="001F7B7C"/>
    <w:rsid w:val="00254B32"/>
    <w:rsid w:val="00261706"/>
    <w:rsid w:val="00274D78"/>
    <w:rsid w:val="003C2532"/>
    <w:rsid w:val="00431A24"/>
    <w:rsid w:val="00432B60"/>
    <w:rsid w:val="00441DDD"/>
    <w:rsid w:val="00453ACA"/>
    <w:rsid w:val="004622B6"/>
    <w:rsid w:val="004B4DE1"/>
    <w:rsid w:val="004F42AC"/>
    <w:rsid w:val="00530A6F"/>
    <w:rsid w:val="005538E9"/>
    <w:rsid w:val="005933F2"/>
    <w:rsid w:val="005E5434"/>
    <w:rsid w:val="005F5B2A"/>
    <w:rsid w:val="00663EC7"/>
    <w:rsid w:val="006754FB"/>
    <w:rsid w:val="006F41F3"/>
    <w:rsid w:val="00722535"/>
    <w:rsid w:val="007502B3"/>
    <w:rsid w:val="007845E7"/>
    <w:rsid w:val="007D3523"/>
    <w:rsid w:val="008132C0"/>
    <w:rsid w:val="00815141"/>
    <w:rsid w:val="008C1093"/>
    <w:rsid w:val="008D4141"/>
    <w:rsid w:val="00914223"/>
    <w:rsid w:val="00941DD1"/>
    <w:rsid w:val="00955ACC"/>
    <w:rsid w:val="00965AAA"/>
    <w:rsid w:val="00971E00"/>
    <w:rsid w:val="009F2A15"/>
    <w:rsid w:val="00A24275"/>
    <w:rsid w:val="00A67EDB"/>
    <w:rsid w:val="00AA0012"/>
    <w:rsid w:val="00AC4618"/>
    <w:rsid w:val="00AF338E"/>
    <w:rsid w:val="00B002C3"/>
    <w:rsid w:val="00B30A33"/>
    <w:rsid w:val="00BF5A10"/>
    <w:rsid w:val="00C01833"/>
    <w:rsid w:val="00C835F4"/>
    <w:rsid w:val="00C97570"/>
    <w:rsid w:val="00CC0B46"/>
    <w:rsid w:val="00D1317B"/>
    <w:rsid w:val="00D26897"/>
    <w:rsid w:val="00DA672F"/>
    <w:rsid w:val="00DB6DEA"/>
    <w:rsid w:val="00E23311"/>
    <w:rsid w:val="00E24794"/>
    <w:rsid w:val="00F15003"/>
    <w:rsid w:val="00F50E73"/>
    <w:rsid w:val="00F510CC"/>
    <w:rsid w:val="00F85D3F"/>
    <w:rsid w:val="00F908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3CF3D-9496-412B-BD53-16787C81E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C9757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15141"/>
    <w:pPr>
      <w:autoSpaceDE w:val="0"/>
      <w:autoSpaceDN w:val="0"/>
      <w:adjustRightInd w:val="0"/>
      <w:spacing w:after="0" w:line="240" w:lineRule="auto"/>
    </w:pPr>
    <w:rPr>
      <w:rFonts w:ascii="Calibri" w:eastAsia="Calibri" w:hAnsi="Calibri" w:cs="Calibri"/>
      <w:color w:val="000000"/>
      <w:sz w:val="24"/>
      <w:szCs w:val="24"/>
    </w:rPr>
  </w:style>
  <w:style w:type="paragraph" w:styleId="Paragraphedeliste">
    <w:name w:val="List Paragraph"/>
    <w:basedOn w:val="Normal"/>
    <w:uiPriority w:val="34"/>
    <w:qFormat/>
    <w:rsid w:val="006754FB"/>
    <w:pPr>
      <w:ind w:left="720"/>
      <w:contextualSpacing/>
    </w:pPr>
  </w:style>
  <w:style w:type="character" w:customStyle="1" w:styleId="Titre1Car">
    <w:name w:val="Titre 1 Car"/>
    <w:basedOn w:val="Policepardfaut"/>
    <w:link w:val="Titre1"/>
    <w:uiPriority w:val="9"/>
    <w:rsid w:val="00C9757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2642760">
      <w:bodyDiv w:val="1"/>
      <w:marLeft w:val="0"/>
      <w:marRight w:val="0"/>
      <w:marTop w:val="0"/>
      <w:marBottom w:val="0"/>
      <w:divBdr>
        <w:top w:val="none" w:sz="0" w:space="0" w:color="auto"/>
        <w:left w:val="none" w:sz="0" w:space="0" w:color="auto"/>
        <w:bottom w:val="none" w:sz="0" w:space="0" w:color="auto"/>
        <w:right w:val="none" w:sz="0" w:space="0" w:color="auto"/>
      </w:divBdr>
    </w:div>
    <w:div w:id="1003972067">
      <w:bodyDiv w:val="1"/>
      <w:marLeft w:val="0"/>
      <w:marRight w:val="0"/>
      <w:marTop w:val="0"/>
      <w:marBottom w:val="0"/>
      <w:divBdr>
        <w:top w:val="none" w:sz="0" w:space="0" w:color="auto"/>
        <w:left w:val="none" w:sz="0" w:space="0" w:color="auto"/>
        <w:bottom w:val="none" w:sz="0" w:space="0" w:color="auto"/>
        <w:right w:val="none" w:sz="0" w:space="0" w:color="auto"/>
      </w:divBdr>
      <w:divsChild>
        <w:div w:id="1796677519">
          <w:marLeft w:val="806"/>
          <w:marRight w:val="0"/>
          <w:marTop w:val="200"/>
          <w:marBottom w:val="0"/>
          <w:divBdr>
            <w:top w:val="none" w:sz="0" w:space="0" w:color="auto"/>
            <w:left w:val="none" w:sz="0" w:space="0" w:color="auto"/>
            <w:bottom w:val="none" w:sz="0" w:space="0" w:color="auto"/>
            <w:right w:val="none" w:sz="0" w:space="0" w:color="auto"/>
          </w:divBdr>
        </w:div>
      </w:divsChild>
    </w:div>
    <w:div w:id="1144590161">
      <w:bodyDiv w:val="1"/>
      <w:marLeft w:val="0"/>
      <w:marRight w:val="0"/>
      <w:marTop w:val="0"/>
      <w:marBottom w:val="0"/>
      <w:divBdr>
        <w:top w:val="none" w:sz="0" w:space="0" w:color="auto"/>
        <w:left w:val="none" w:sz="0" w:space="0" w:color="auto"/>
        <w:bottom w:val="none" w:sz="0" w:space="0" w:color="auto"/>
        <w:right w:val="none" w:sz="0" w:space="0" w:color="auto"/>
      </w:divBdr>
    </w:div>
    <w:div w:id="1332872168">
      <w:bodyDiv w:val="1"/>
      <w:marLeft w:val="0"/>
      <w:marRight w:val="0"/>
      <w:marTop w:val="0"/>
      <w:marBottom w:val="0"/>
      <w:divBdr>
        <w:top w:val="none" w:sz="0" w:space="0" w:color="auto"/>
        <w:left w:val="none" w:sz="0" w:space="0" w:color="auto"/>
        <w:bottom w:val="none" w:sz="0" w:space="0" w:color="auto"/>
        <w:right w:val="none" w:sz="0" w:space="0" w:color="auto"/>
      </w:divBdr>
    </w:div>
    <w:div w:id="1456214683">
      <w:bodyDiv w:val="1"/>
      <w:marLeft w:val="0"/>
      <w:marRight w:val="0"/>
      <w:marTop w:val="0"/>
      <w:marBottom w:val="0"/>
      <w:divBdr>
        <w:top w:val="none" w:sz="0" w:space="0" w:color="auto"/>
        <w:left w:val="none" w:sz="0" w:space="0" w:color="auto"/>
        <w:bottom w:val="none" w:sz="0" w:space="0" w:color="auto"/>
        <w:right w:val="none" w:sz="0" w:space="0" w:color="auto"/>
      </w:divBdr>
    </w:div>
    <w:div w:id="1677802627">
      <w:bodyDiv w:val="1"/>
      <w:marLeft w:val="0"/>
      <w:marRight w:val="0"/>
      <w:marTop w:val="0"/>
      <w:marBottom w:val="0"/>
      <w:divBdr>
        <w:top w:val="none" w:sz="0" w:space="0" w:color="auto"/>
        <w:left w:val="none" w:sz="0" w:space="0" w:color="auto"/>
        <w:bottom w:val="none" w:sz="0" w:space="0" w:color="auto"/>
        <w:right w:val="none" w:sz="0" w:space="0" w:color="auto"/>
      </w:divBdr>
    </w:div>
    <w:div w:id="1792935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hyperlink" Target="http://fr.wikipedia.org/wiki/Fichier:Coat_of_Arms_of_C%C3%B4te_d'Ivoire_(1964-2000).svg" TargetMode="External"/><Relationship Id="rId15" Type="http://schemas.openxmlformats.org/officeDocument/2006/relationships/theme" Target="theme/theme1.xml"/><Relationship Id="rId10" Type="http://schemas.openxmlformats.org/officeDocument/2006/relationships/image" Target="media/image3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2497</Words>
  <Characters>14234</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GAUDET</dc:creator>
  <cp:keywords/>
  <dc:description/>
  <cp:lastModifiedBy>Utilisateur Windows</cp:lastModifiedBy>
  <cp:revision>2</cp:revision>
  <dcterms:created xsi:type="dcterms:W3CDTF">2022-02-07T09:54:00Z</dcterms:created>
  <dcterms:modified xsi:type="dcterms:W3CDTF">2022-02-07T09:54:00Z</dcterms:modified>
</cp:coreProperties>
</file>