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982CB" w14:textId="77777777" w:rsidR="0093447C" w:rsidRPr="0093447C" w:rsidRDefault="0093447C" w:rsidP="0093447C">
      <w:pPr>
        <w:ind w:right="-7"/>
        <w:jc w:val="both"/>
        <w:rPr>
          <w:rFonts w:ascii="Arial" w:hAnsi="Arial" w:cs="Arial"/>
          <w:b/>
          <w:lang w:val="fr-FR" w:eastAsia="fr-FR"/>
        </w:rPr>
      </w:pPr>
      <w:bookmarkStart w:id="0" w:name="_GoBack"/>
      <w:bookmarkEnd w:id="0"/>
      <w:r w:rsidRPr="0093447C">
        <w:rPr>
          <w:rFonts w:ascii="Arial" w:hAnsi="Arial" w:cs="Arial"/>
          <w:noProof/>
          <w:lang w:val="fr-FR" w:eastAsia="fr-FR"/>
        </w:rPr>
        <w:drawing>
          <wp:anchor distT="0" distB="0" distL="114300" distR="114300" simplePos="0" relativeHeight="251659264" behindDoc="0" locked="0" layoutInCell="1" allowOverlap="1" wp14:anchorId="68C9D2FD" wp14:editId="21B03610">
            <wp:simplePos x="0" y="0"/>
            <wp:positionH relativeFrom="column">
              <wp:posOffset>2720340</wp:posOffset>
            </wp:positionH>
            <wp:positionV relativeFrom="paragraph">
              <wp:posOffset>40640</wp:posOffset>
            </wp:positionV>
            <wp:extent cx="971550" cy="990600"/>
            <wp:effectExtent l="0" t="0" r="0" b="0"/>
            <wp:wrapNone/>
            <wp:docPr id="1" name="Image 1" descr="Description : Burkina_Faso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Burkina_Faso_CO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990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447C">
        <w:rPr>
          <w:rFonts w:ascii="Arial" w:hAnsi="Arial" w:cs="Arial"/>
          <w:b/>
          <w:lang w:val="fr-FR" w:eastAsia="fr-FR"/>
        </w:rPr>
        <w:t xml:space="preserve">MINISTERE DE LA SANTE                                                   BURKINA  FASO                                                         </w:t>
      </w:r>
    </w:p>
    <w:p w14:paraId="329B90F8" w14:textId="77777777" w:rsidR="0093447C" w:rsidRPr="0093447C" w:rsidRDefault="0093447C" w:rsidP="0093447C">
      <w:pPr>
        <w:jc w:val="both"/>
        <w:rPr>
          <w:rFonts w:ascii="Arial" w:hAnsi="Arial" w:cs="Arial"/>
          <w:b/>
          <w:lang w:val="fr-FR" w:eastAsia="fr-FR"/>
        </w:rPr>
      </w:pPr>
      <w:r w:rsidRPr="0093447C">
        <w:rPr>
          <w:rFonts w:ascii="Arial" w:hAnsi="Arial" w:cs="Arial"/>
          <w:b/>
          <w:lang w:val="fr-FR" w:eastAsia="fr-FR"/>
        </w:rPr>
        <w:t xml:space="preserve">            ------------</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93447C">
        <w:rPr>
          <w:rFonts w:ascii="Arial" w:hAnsi="Arial" w:cs="Arial"/>
          <w:b/>
          <w:i/>
          <w:lang w:val="fr-FR" w:eastAsia="fr-FR"/>
        </w:rPr>
        <w:t>U</w:t>
      </w:r>
      <w:r w:rsidRPr="0093447C">
        <w:rPr>
          <w:rFonts w:ascii="Arial" w:hAnsi="Arial" w:cs="Arial"/>
          <w:i/>
          <w:lang w:val="fr-FR" w:eastAsia="fr-FR"/>
        </w:rPr>
        <w:t xml:space="preserve">nité - </w:t>
      </w:r>
      <w:r w:rsidRPr="0093447C">
        <w:rPr>
          <w:rFonts w:ascii="Arial" w:hAnsi="Arial" w:cs="Arial"/>
          <w:b/>
          <w:i/>
          <w:lang w:val="fr-FR" w:eastAsia="fr-FR"/>
        </w:rPr>
        <w:t>P</w:t>
      </w:r>
      <w:r w:rsidRPr="0093447C">
        <w:rPr>
          <w:rFonts w:ascii="Arial" w:hAnsi="Arial" w:cs="Arial"/>
          <w:i/>
          <w:lang w:val="fr-FR" w:eastAsia="fr-FR"/>
        </w:rPr>
        <w:t xml:space="preserve">rogrès - </w:t>
      </w:r>
      <w:r w:rsidRPr="0093447C">
        <w:rPr>
          <w:rFonts w:ascii="Arial" w:hAnsi="Arial" w:cs="Arial"/>
          <w:b/>
          <w:i/>
          <w:lang w:val="fr-FR" w:eastAsia="fr-FR"/>
        </w:rPr>
        <w:t>J</w:t>
      </w:r>
      <w:r w:rsidRPr="0093447C">
        <w:rPr>
          <w:rFonts w:ascii="Arial" w:hAnsi="Arial" w:cs="Arial"/>
          <w:i/>
          <w:lang w:val="fr-FR" w:eastAsia="fr-FR"/>
        </w:rPr>
        <w:t>ustice</w:t>
      </w:r>
      <w:r w:rsidRPr="0093447C">
        <w:rPr>
          <w:rFonts w:ascii="Arial" w:hAnsi="Arial" w:cs="Arial"/>
          <w:b/>
          <w:lang w:val="fr-FR" w:eastAsia="fr-FR"/>
        </w:rPr>
        <w:t xml:space="preserve"> </w:t>
      </w:r>
    </w:p>
    <w:p w14:paraId="1515512A" w14:textId="77777777" w:rsidR="0093447C" w:rsidRPr="004E7211" w:rsidRDefault="0093447C" w:rsidP="0093447C">
      <w:pPr>
        <w:jc w:val="both"/>
        <w:rPr>
          <w:rFonts w:ascii="Arial" w:hAnsi="Arial" w:cs="Arial"/>
          <w:b/>
          <w:sz w:val="26"/>
          <w:szCs w:val="26"/>
          <w:lang w:val="fr-FR" w:eastAsia="fr-FR"/>
        </w:rPr>
      </w:pPr>
      <w:r w:rsidRPr="0093447C">
        <w:rPr>
          <w:rFonts w:ascii="Arial" w:hAnsi="Arial" w:cs="Arial"/>
          <w:b/>
          <w:lang w:val="fr-FR" w:eastAsia="fr-FR"/>
        </w:rPr>
        <w:t>SECRETARIAT GENERAL</w:t>
      </w:r>
      <w:r w:rsidRPr="0093447C">
        <w:rPr>
          <w:rFonts w:ascii="Arial" w:hAnsi="Arial" w:cs="Arial"/>
          <w:b/>
          <w:lang w:val="fr-FR" w:eastAsia="fr-FR"/>
        </w:rPr>
        <w:tab/>
      </w:r>
      <w:r w:rsidRPr="0093447C">
        <w:rPr>
          <w:rFonts w:ascii="Arial" w:hAnsi="Arial" w:cs="Arial"/>
          <w:b/>
          <w:lang w:val="fr-FR" w:eastAsia="fr-FR"/>
        </w:rPr>
        <w:tab/>
      </w:r>
      <w:r w:rsidRPr="0093447C">
        <w:rPr>
          <w:rFonts w:ascii="Arial" w:hAnsi="Arial" w:cs="Arial"/>
          <w:b/>
          <w:lang w:val="fr-FR" w:eastAsia="fr-FR"/>
        </w:rPr>
        <w:tab/>
        <w:t xml:space="preserve">                                  --------------</w:t>
      </w:r>
      <w:r w:rsidRPr="004E7211">
        <w:rPr>
          <w:rFonts w:ascii="Arial" w:hAnsi="Arial" w:cs="Arial"/>
          <w:b/>
          <w:sz w:val="26"/>
          <w:szCs w:val="26"/>
          <w:lang w:val="fr-FR" w:eastAsia="fr-FR"/>
        </w:rPr>
        <w:tab/>
        <w:t xml:space="preserve"> </w:t>
      </w:r>
    </w:p>
    <w:p w14:paraId="6DD76E47" w14:textId="77777777" w:rsidR="0093447C" w:rsidRDefault="0093447C" w:rsidP="0093447C">
      <w:pPr>
        <w:jc w:val="both"/>
        <w:rPr>
          <w:rFonts w:ascii="Arial" w:hAnsi="Arial" w:cs="Arial"/>
          <w:b/>
          <w:sz w:val="26"/>
          <w:szCs w:val="26"/>
          <w:lang w:val="fr-FR" w:eastAsia="fr-FR"/>
        </w:rPr>
      </w:pPr>
      <w:r>
        <w:rPr>
          <w:rFonts w:ascii="Arial" w:hAnsi="Arial" w:cs="Arial"/>
          <w:b/>
          <w:sz w:val="26"/>
          <w:szCs w:val="26"/>
          <w:lang w:val="fr-FR" w:eastAsia="fr-FR"/>
        </w:rPr>
        <w:t xml:space="preserve">            </w:t>
      </w:r>
    </w:p>
    <w:p w14:paraId="7CAE9891"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511FFFC4" w14:textId="77777777" w:rsidR="0093447C" w:rsidRPr="004E7211" w:rsidRDefault="0093447C" w:rsidP="0093447C">
      <w:pPr>
        <w:pStyle w:val="Pieddepage"/>
        <w:tabs>
          <w:tab w:val="clear" w:pos="4320"/>
          <w:tab w:val="clear" w:pos="8640"/>
        </w:tabs>
        <w:spacing w:line="360" w:lineRule="auto"/>
        <w:jc w:val="both"/>
        <w:rPr>
          <w:rFonts w:ascii="Arial" w:hAnsi="Arial" w:cs="Arial"/>
          <w:sz w:val="26"/>
          <w:szCs w:val="26"/>
          <w:lang w:val="fr-FR"/>
        </w:rPr>
      </w:pPr>
    </w:p>
    <w:p w14:paraId="53A3DD3D"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506B6199"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28C0EC3"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21F2310"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34AA1107"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7B5C0358"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13F943F4"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F90D695"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0284EDB2"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9F77CB" w14:textId="77777777" w:rsidR="0093447C" w:rsidRDefault="0093447C" w:rsidP="0093447C">
      <w:pPr>
        <w:pStyle w:val="Pieddepage"/>
        <w:tabs>
          <w:tab w:val="clear" w:pos="4320"/>
          <w:tab w:val="clear" w:pos="8640"/>
        </w:tabs>
        <w:spacing w:line="360" w:lineRule="auto"/>
        <w:jc w:val="center"/>
        <w:rPr>
          <w:rFonts w:ascii="Arial" w:hAnsi="Arial" w:cs="Arial"/>
          <w:b/>
          <w:sz w:val="26"/>
          <w:szCs w:val="26"/>
          <w:lang w:val="fr-FR"/>
        </w:rPr>
      </w:pPr>
    </w:p>
    <w:p w14:paraId="40C36E15" w14:textId="77777777" w:rsidR="0093447C" w:rsidRPr="004E7211" w:rsidRDefault="0093447C" w:rsidP="0093447C">
      <w:pPr>
        <w:pStyle w:val="Pieddepage"/>
        <w:tabs>
          <w:tab w:val="clear" w:pos="4320"/>
          <w:tab w:val="clear" w:pos="8640"/>
        </w:tabs>
        <w:spacing w:line="360" w:lineRule="auto"/>
        <w:jc w:val="center"/>
        <w:rPr>
          <w:rFonts w:ascii="Arial" w:hAnsi="Arial" w:cs="Arial"/>
          <w:b/>
          <w:sz w:val="26"/>
          <w:szCs w:val="26"/>
          <w:lang w:val="fr-FR"/>
        </w:rPr>
      </w:pPr>
      <w:r w:rsidRPr="004E7211">
        <w:rPr>
          <w:rFonts w:ascii="Arial" w:hAnsi="Arial" w:cs="Arial"/>
          <w:b/>
          <w:sz w:val="26"/>
          <w:szCs w:val="26"/>
          <w:lang w:val="fr-FR"/>
        </w:rPr>
        <w:t>TERMES DE REFERENCE</w:t>
      </w:r>
    </w:p>
    <w:p w14:paraId="2462E31D" w14:textId="77777777" w:rsidR="0093447C" w:rsidRPr="00082F2A" w:rsidRDefault="0093447C" w:rsidP="0093447C">
      <w:pPr>
        <w:rPr>
          <w:rFonts w:ascii="Arial" w:hAnsi="Arial" w:cs="Arial"/>
          <w:b/>
          <w:sz w:val="26"/>
          <w:szCs w:val="26"/>
          <w:lang w:val="fr-FR"/>
        </w:rPr>
      </w:pPr>
      <w:r>
        <w:rPr>
          <w:rFonts w:ascii="Arial" w:hAnsi="Arial" w:cs="Arial"/>
          <w:b/>
          <w:noProof/>
          <w:sz w:val="26"/>
          <w:szCs w:val="26"/>
          <w:lang w:val="fr-FR" w:eastAsia="fr-FR"/>
        </w:rPr>
        <mc:AlternateContent>
          <mc:Choice Requires="wps">
            <w:drawing>
              <wp:anchor distT="0" distB="0" distL="114300" distR="114300" simplePos="0" relativeHeight="251660288" behindDoc="0" locked="0" layoutInCell="1" allowOverlap="1" wp14:anchorId="0016CAD9" wp14:editId="58A1EED4">
                <wp:simplePos x="0" y="0"/>
                <wp:positionH relativeFrom="column">
                  <wp:posOffset>64770</wp:posOffset>
                </wp:positionH>
                <wp:positionV relativeFrom="paragraph">
                  <wp:posOffset>271780</wp:posOffset>
                </wp:positionV>
                <wp:extent cx="6057900" cy="800100"/>
                <wp:effectExtent l="0" t="0" r="38100" b="38100"/>
                <wp:wrapThrough wrapText="bothSides">
                  <wp:wrapPolygon edited="0">
                    <wp:start x="0" y="0"/>
                    <wp:lineTo x="0" y="21943"/>
                    <wp:lineTo x="21645" y="21943"/>
                    <wp:lineTo x="21645" y="0"/>
                    <wp:lineTo x="0" y="0"/>
                  </wp:wrapPolygon>
                </wp:wrapThrough>
                <wp:docPr id="2" name="Rectangle 2"/>
                <wp:cNvGraphicFramePr/>
                <a:graphic xmlns:a="http://schemas.openxmlformats.org/drawingml/2006/main">
                  <a:graphicData uri="http://schemas.microsoft.com/office/word/2010/wordprocessingShape">
                    <wps:wsp>
                      <wps:cNvSpPr/>
                      <wps:spPr>
                        <a:xfrm>
                          <a:off x="0" y="0"/>
                          <a:ext cx="6057900" cy="800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6C3D02F" w14:textId="078408E3" w:rsidR="0093447C" w:rsidRPr="008E51A7" w:rsidRDefault="0093447C" w:rsidP="0093447C">
                            <w:pPr>
                              <w:jc w:val="center"/>
                              <w:rPr>
                                <w:rFonts w:ascii="Arial" w:hAnsi="Arial" w:cs="Arial"/>
                                <w:b/>
                              </w:rPr>
                            </w:pPr>
                            <w:r w:rsidRPr="008E51A7">
                              <w:rPr>
                                <w:rFonts w:ascii="Arial" w:hAnsi="Arial" w:cs="Arial"/>
                                <w:b/>
                              </w:rPr>
                              <w:t>TERMES DE RE</w:t>
                            </w:r>
                            <w:r w:rsidR="00AB1FED">
                              <w:rPr>
                                <w:rFonts w:ascii="Arial" w:hAnsi="Arial" w:cs="Arial"/>
                                <w:b/>
                              </w:rPr>
                              <w:t>FERENCE POUR LA MOBILISATION DES FINANCEMENTS POUR LA MISE EN OEUVRE DU DOSSIER D’INVESTISSEMENT</w:t>
                            </w:r>
                          </w:p>
                          <w:p w14:paraId="21A62C5B" w14:textId="61166EEB" w:rsidR="0093447C" w:rsidRPr="000503FC" w:rsidRDefault="0093447C" w:rsidP="0093447C">
                            <w:pPr>
                              <w:rPr>
                                <w:rFonts w:ascii="Arial" w:hAnsi="Arial" w:cs="Arial"/>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xmlns:mv="urn:schemas-microsoft-com:mac:vml" xmlns:mo="http://schemas.microsoft.com/office/mac/office/2008/main">
            <w:pict>
              <v:rect w14:anchorId="0016CAD9" id="Rectangle_x0020_2" o:spid="_x0000_s1026" style="position:absolute;margin-left:5.1pt;margin-top:21.4pt;width:477pt;height:6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" fillcolor="white [3201]" strokecolor="#70ad47 [3209]" strokeweight="1pt">
                <v:textbox>
                  <w:txbxContent>
                    <w:p w14:paraId="46C3D02F" w14:textId="078408E3" w:rsidR="0093447C" w:rsidRPr="008E51A7" w:rsidRDefault="0093447C" w:rsidP="0093447C">
                      <w:pPr>
                        <w:jc w:val="center"/>
                        <w:rPr>
                          <w:rFonts w:ascii="Arial" w:hAnsi="Arial" w:cs="Arial"/>
                          <w:b/>
                        </w:rPr>
                      </w:pPr>
                      <w:r w:rsidRPr="008E51A7">
                        <w:rPr>
                          <w:rFonts w:ascii="Arial" w:hAnsi="Arial" w:cs="Arial"/>
                          <w:b/>
                        </w:rPr>
                        <w:t>TERMES DE RE</w:t>
                      </w:r>
                      <w:r w:rsidR="00AB1FED">
                        <w:rPr>
                          <w:rFonts w:ascii="Arial" w:hAnsi="Arial" w:cs="Arial"/>
                          <w:b/>
                        </w:rPr>
                        <w:t>FERENCE POUR LA MOBILISATION DES FINANCEMENTS POUR LA MISE EN OEUVRE DU DOSSIER D’INVESTISSEMENT</w:t>
                      </w:r>
                    </w:p>
                    <w:p w14:paraId="21A62C5B" w14:textId="61166EEB" w:rsidR="0093447C" w:rsidRPr="000503FC" w:rsidRDefault="0093447C" w:rsidP="0093447C">
                      <w:pPr>
                        <w:rPr>
                          <w:rFonts w:ascii="Arial" w:hAnsi="Arial" w:cs="Arial"/>
                          <w:b/>
                        </w:rPr>
                      </w:pPr>
                    </w:p>
                  </w:txbxContent>
                </v:textbox>
                <w10:wrap type="through"/>
              </v:rect>
            </w:pict>
          </mc:Fallback>
        </mc:AlternateContent>
      </w:r>
    </w:p>
    <w:p w14:paraId="00AF8DF4" w14:textId="77777777" w:rsidR="0093447C" w:rsidRPr="00082F2A" w:rsidRDefault="0093447C" w:rsidP="0093447C">
      <w:pPr>
        <w:rPr>
          <w:rFonts w:ascii="Arial" w:hAnsi="Arial" w:cs="Arial"/>
          <w:b/>
          <w:sz w:val="26"/>
          <w:szCs w:val="26"/>
          <w:lang w:val="fr-FR"/>
        </w:rPr>
      </w:pPr>
    </w:p>
    <w:p w14:paraId="69E588E1" w14:textId="77777777" w:rsidR="0093447C" w:rsidRPr="00082F2A" w:rsidRDefault="0093447C" w:rsidP="0093447C">
      <w:pPr>
        <w:rPr>
          <w:rFonts w:ascii="Arial" w:hAnsi="Arial" w:cs="Arial"/>
          <w:b/>
          <w:sz w:val="26"/>
          <w:szCs w:val="26"/>
          <w:lang w:val="fr-FR"/>
        </w:rPr>
      </w:pPr>
    </w:p>
    <w:p w14:paraId="25C10545" w14:textId="77777777" w:rsidR="0093447C" w:rsidRPr="00082F2A" w:rsidRDefault="0093447C" w:rsidP="0093447C">
      <w:pPr>
        <w:rPr>
          <w:rFonts w:ascii="Arial" w:hAnsi="Arial" w:cs="Arial"/>
          <w:b/>
          <w:sz w:val="26"/>
          <w:szCs w:val="26"/>
          <w:lang w:val="fr-FR"/>
        </w:rPr>
      </w:pPr>
    </w:p>
    <w:p w14:paraId="78F3EBB9" w14:textId="77777777" w:rsidR="0093447C" w:rsidRPr="00082F2A" w:rsidRDefault="0093447C" w:rsidP="0093447C">
      <w:pPr>
        <w:rPr>
          <w:rFonts w:ascii="Arial" w:hAnsi="Arial" w:cs="Arial"/>
          <w:b/>
          <w:sz w:val="26"/>
          <w:szCs w:val="26"/>
          <w:lang w:val="fr-FR"/>
        </w:rPr>
      </w:pPr>
    </w:p>
    <w:p w14:paraId="40A7193C" w14:textId="77777777" w:rsidR="0093447C" w:rsidRPr="00082F2A" w:rsidRDefault="0093447C" w:rsidP="0093447C">
      <w:pPr>
        <w:rPr>
          <w:rFonts w:ascii="Arial" w:hAnsi="Arial" w:cs="Arial"/>
          <w:b/>
          <w:sz w:val="26"/>
          <w:szCs w:val="26"/>
          <w:lang w:val="fr-FR"/>
        </w:rPr>
      </w:pPr>
    </w:p>
    <w:p w14:paraId="657FE48B" w14:textId="77777777" w:rsidR="0093447C" w:rsidRPr="00082F2A" w:rsidRDefault="0093447C" w:rsidP="0093447C">
      <w:pPr>
        <w:rPr>
          <w:rFonts w:ascii="Arial" w:hAnsi="Arial" w:cs="Arial"/>
          <w:b/>
          <w:sz w:val="26"/>
          <w:szCs w:val="26"/>
          <w:lang w:val="fr-FR"/>
        </w:rPr>
      </w:pPr>
    </w:p>
    <w:p w14:paraId="766F88DA" w14:textId="77777777" w:rsidR="0093447C" w:rsidRPr="00082F2A" w:rsidRDefault="0093447C" w:rsidP="0093447C">
      <w:pPr>
        <w:rPr>
          <w:rFonts w:ascii="Arial" w:hAnsi="Arial" w:cs="Arial"/>
          <w:b/>
          <w:sz w:val="26"/>
          <w:szCs w:val="26"/>
          <w:lang w:val="fr-FR"/>
        </w:rPr>
      </w:pPr>
    </w:p>
    <w:p w14:paraId="2FE203AA" w14:textId="77777777" w:rsidR="0093447C" w:rsidRPr="00082F2A" w:rsidRDefault="0093447C" w:rsidP="0093447C">
      <w:pPr>
        <w:rPr>
          <w:rFonts w:ascii="Arial" w:hAnsi="Arial" w:cs="Arial"/>
          <w:b/>
          <w:sz w:val="26"/>
          <w:szCs w:val="26"/>
          <w:lang w:val="fr-FR"/>
        </w:rPr>
      </w:pPr>
    </w:p>
    <w:p w14:paraId="0CB35CF7" w14:textId="77777777" w:rsidR="0093447C" w:rsidRPr="00082F2A" w:rsidRDefault="0093447C" w:rsidP="0093447C">
      <w:pPr>
        <w:rPr>
          <w:rFonts w:ascii="Arial" w:hAnsi="Arial" w:cs="Arial"/>
          <w:b/>
          <w:sz w:val="26"/>
          <w:szCs w:val="26"/>
          <w:lang w:val="fr-FR"/>
        </w:rPr>
      </w:pPr>
    </w:p>
    <w:p w14:paraId="580218CA" w14:textId="77777777" w:rsidR="0093447C" w:rsidRPr="00082F2A" w:rsidRDefault="0093447C" w:rsidP="0093447C">
      <w:pPr>
        <w:rPr>
          <w:rFonts w:ascii="Arial" w:hAnsi="Arial" w:cs="Arial"/>
          <w:b/>
          <w:sz w:val="26"/>
          <w:szCs w:val="26"/>
          <w:lang w:val="fr-FR"/>
        </w:rPr>
      </w:pPr>
    </w:p>
    <w:p w14:paraId="637DEBE6" w14:textId="77777777" w:rsidR="0093447C" w:rsidRPr="00082F2A" w:rsidRDefault="0093447C" w:rsidP="0093447C">
      <w:pPr>
        <w:rPr>
          <w:rFonts w:ascii="Arial" w:hAnsi="Arial" w:cs="Arial"/>
          <w:b/>
          <w:sz w:val="26"/>
          <w:szCs w:val="26"/>
          <w:lang w:val="fr-FR"/>
        </w:rPr>
      </w:pPr>
    </w:p>
    <w:p w14:paraId="70CFD3AF" w14:textId="77777777" w:rsidR="0093447C" w:rsidRPr="00082F2A" w:rsidRDefault="0093447C" w:rsidP="0093447C">
      <w:pPr>
        <w:rPr>
          <w:rFonts w:ascii="Arial" w:hAnsi="Arial" w:cs="Arial"/>
          <w:b/>
          <w:sz w:val="26"/>
          <w:szCs w:val="26"/>
          <w:lang w:val="fr-FR"/>
        </w:rPr>
      </w:pPr>
    </w:p>
    <w:p w14:paraId="6FF8C773" w14:textId="77777777" w:rsidR="0093447C" w:rsidRPr="00082F2A" w:rsidRDefault="0093447C" w:rsidP="0093447C">
      <w:pPr>
        <w:rPr>
          <w:rFonts w:ascii="Arial" w:hAnsi="Arial" w:cs="Arial"/>
          <w:b/>
          <w:sz w:val="26"/>
          <w:szCs w:val="26"/>
          <w:lang w:val="fr-FR"/>
        </w:rPr>
      </w:pPr>
    </w:p>
    <w:p w14:paraId="36086FC1" w14:textId="77777777" w:rsidR="0093447C" w:rsidRPr="00082F2A" w:rsidRDefault="0093447C" w:rsidP="0093447C">
      <w:pPr>
        <w:rPr>
          <w:rFonts w:ascii="Arial" w:hAnsi="Arial" w:cs="Arial"/>
          <w:b/>
          <w:sz w:val="26"/>
          <w:szCs w:val="26"/>
          <w:lang w:val="fr-FR"/>
        </w:rPr>
      </w:pPr>
    </w:p>
    <w:p w14:paraId="7CB40505" w14:textId="77777777" w:rsidR="0093447C" w:rsidRPr="00082F2A" w:rsidRDefault="0093447C" w:rsidP="0093447C">
      <w:pPr>
        <w:rPr>
          <w:rFonts w:ascii="Arial" w:hAnsi="Arial" w:cs="Arial"/>
          <w:b/>
          <w:sz w:val="26"/>
          <w:szCs w:val="26"/>
          <w:lang w:val="fr-FR"/>
        </w:rPr>
      </w:pPr>
    </w:p>
    <w:p w14:paraId="532FE54F" w14:textId="77777777" w:rsidR="0093447C" w:rsidRPr="00082F2A" w:rsidRDefault="0093447C" w:rsidP="0093447C">
      <w:pPr>
        <w:jc w:val="both"/>
        <w:rPr>
          <w:rFonts w:ascii="Arial" w:hAnsi="Arial" w:cs="Arial"/>
          <w:b/>
          <w:sz w:val="26"/>
          <w:szCs w:val="26"/>
          <w:lang w:val="fr-FR"/>
        </w:rPr>
      </w:pPr>
    </w:p>
    <w:p w14:paraId="34562B59" w14:textId="6F7CDF70" w:rsidR="0093447C" w:rsidRPr="00897287" w:rsidRDefault="0093447C" w:rsidP="0093447C">
      <w:pPr>
        <w:jc w:val="both"/>
        <w:rPr>
          <w:rFonts w:ascii="Arial" w:hAnsi="Arial" w:cs="Arial"/>
          <w:b/>
          <w:i/>
          <w:sz w:val="20"/>
          <w:szCs w:val="20"/>
        </w:rPr>
      </w:pPr>
      <w:r w:rsidRPr="00082F2A">
        <w:rPr>
          <w:rFonts w:ascii="Arial" w:hAnsi="Arial" w:cs="Arial"/>
          <w:b/>
          <w:i/>
          <w:sz w:val="20"/>
          <w:szCs w:val="20"/>
          <w:lang w:val="fr-FR"/>
        </w:rPr>
        <w:t xml:space="preserve">                                                                                                                                               </w:t>
      </w:r>
      <w:r w:rsidRPr="00897287">
        <w:rPr>
          <w:rFonts w:ascii="Arial" w:hAnsi="Arial" w:cs="Arial"/>
          <w:b/>
          <w:i/>
          <w:sz w:val="20"/>
          <w:szCs w:val="20"/>
        </w:rPr>
        <w:t>Juin 2018.</w:t>
      </w:r>
    </w:p>
    <w:p w14:paraId="478343E6" w14:textId="75CE7B83" w:rsidR="009E06CC" w:rsidRDefault="009E06CC" w:rsidP="00DC7283">
      <w:pPr>
        <w:pStyle w:val="Paragraphedeliste"/>
        <w:numPr>
          <w:ilvl w:val="0"/>
          <w:numId w:val="2"/>
        </w:numPr>
        <w:jc w:val="both"/>
        <w:rPr>
          <w:rFonts w:ascii="Arial" w:hAnsi="Arial" w:cs="Arial"/>
          <w:b/>
        </w:rPr>
      </w:pPr>
      <w:r w:rsidRPr="008E51A7">
        <w:rPr>
          <w:rFonts w:ascii="Arial" w:hAnsi="Arial" w:cs="Arial"/>
          <w:b/>
        </w:rPr>
        <w:lastRenderedPageBreak/>
        <w:t>Contexte et justification</w:t>
      </w:r>
    </w:p>
    <w:p w14:paraId="0D654136" w14:textId="77777777" w:rsidR="00F764FC" w:rsidRPr="00F764FC" w:rsidRDefault="00F764FC" w:rsidP="00DC7283">
      <w:pPr>
        <w:pStyle w:val="Paragraphedeliste"/>
        <w:jc w:val="both"/>
        <w:rPr>
          <w:rFonts w:ascii="Arial" w:hAnsi="Arial" w:cs="Arial"/>
          <w:b/>
          <w:sz w:val="10"/>
          <w:szCs w:val="10"/>
        </w:rPr>
      </w:pPr>
    </w:p>
    <w:p w14:paraId="2D68289E" w14:textId="3B58B41A" w:rsidR="00E05952" w:rsidRDefault="009E06C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des éléments importants de l’approche GFF est l’élaboration d’un dossier d’investissement (DI) qui devrait permettre de donner corps à l’harmonisation et à une mobilisation plus grande des différentes parties prenantes y compris le privé et la société civile dans la promotion de la Santé reproductive, maternelle, néonatale, de l’enfant, de l’adolescent et la nutrition (SRMNEAN). Pour </w:t>
      </w:r>
      <w:r w:rsidR="00681F1D">
        <w:rPr>
          <w:rFonts w:ascii="Arial" w:hAnsi="Arial" w:cs="Arial"/>
          <w:lang w:val="fr-FR"/>
        </w:rPr>
        <w:t xml:space="preserve">conduire l’élaboration de ce DI, des processus </w:t>
      </w:r>
      <w:r w:rsidR="00E05952">
        <w:rPr>
          <w:rFonts w:ascii="Arial" w:hAnsi="Arial" w:cs="Arial"/>
          <w:lang w:val="fr-FR"/>
        </w:rPr>
        <w:t>complémentaires pouvant être conduits de façon parallèle ont été définis dans la feuille de route. Il s’agit :</w:t>
      </w:r>
    </w:p>
    <w:p w14:paraId="68E70915" w14:textId="007B8CD5"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 xml:space="preserve">de la conduite d’une cartographie des interventions, intervenants en matière de SRMNEAN ; </w:t>
      </w:r>
    </w:p>
    <w:p w14:paraId="390735A8" w14:textId="24BB3AAA"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d’une analyse des gaps de performance ;</w:t>
      </w:r>
    </w:p>
    <w:p w14:paraId="30940807" w14:textId="70DD2CDB"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sécurisation des financements provenant du budget de l’Etat et aussi d’autres partenaires </w:t>
      </w:r>
      <w:r w:rsidR="00E001B0">
        <w:rPr>
          <w:rFonts w:ascii="Arial" w:hAnsi="Arial" w:cs="Arial"/>
          <w:lang w:val="fr-FR"/>
        </w:rPr>
        <w:t>et du secteur privé</w:t>
      </w:r>
      <w:r>
        <w:rPr>
          <w:rFonts w:ascii="Arial" w:hAnsi="Arial" w:cs="Arial"/>
          <w:lang w:val="fr-FR"/>
        </w:rPr>
        <w:t>;</w:t>
      </w:r>
    </w:p>
    <w:p w14:paraId="29D588D2" w14:textId="476FBECD" w:rsidR="00E05952" w:rsidRDefault="00E05952" w:rsidP="00DC7283">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 la priorisation des interventions</w:t>
      </w:r>
      <w:r w:rsidR="00A41F6B">
        <w:rPr>
          <w:rFonts w:ascii="Arial" w:hAnsi="Arial" w:cs="Arial"/>
          <w:lang w:val="fr-FR"/>
        </w:rPr>
        <w:t>, actions transversales</w:t>
      </w:r>
      <w:r>
        <w:rPr>
          <w:rFonts w:ascii="Arial" w:hAnsi="Arial" w:cs="Arial"/>
          <w:lang w:val="fr-FR"/>
        </w:rPr>
        <w:t xml:space="preserve"> devant être retenues dans le dossier d’inves</w:t>
      </w:r>
      <w:r w:rsidR="00A41F6B">
        <w:rPr>
          <w:rFonts w:ascii="Arial" w:hAnsi="Arial" w:cs="Arial"/>
          <w:lang w:val="fr-FR"/>
        </w:rPr>
        <w:t>tissement.</w:t>
      </w:r>
      <w:r>
        <w:rPr>
          <w:rFonts w:ascii="Arial" w:hAnsi="Arial" w:cs="Arial"/>
          <w:lang w:val="fr-FR"/>
        </w:rPr>
        <w:t xml:space="preserve"> </w:t>
      </w:r>
    </w:p>
    <w:p w14:paraId="511A5F7B" w14:textId="77777777" w:rsidR="007577F6" w:rsidRPr="007577F6" w:rsidRDefault="007577F6" w:rsidP="007577F6">
      <w:pPr>
        <w:pStyle w:val="Pieddepage"/>
        <w:tabs>
          <w:tab w:val="clear" w:pos="4320"/>
          <w:tab w:val="clear" w:pos="8640"/>
        </w:tabs>
        <w:spacing w:line="360" w:lineRule="auto"/>
        <w:ind w:left="360"/>
        <w:jc w:val="both"/>
        <w:rPr>
          <w:rFonts w:ascii="Arial" w:hAnsi="Arial" w:cs="Arial"/>
          <w:sz w:val="10"/>
          <w:szCs w:val="10"/>
          <w:lang w:val="fr-FR"/>
        </w:rPr>
      </w:pPr>
    </w:p>
    <w:p w14:paraId="3C6D8880" w14:textId="77777777" w:rsidR="007577F6" w:rsidRDefault="007577F6" w:rsidP="007577F6">
      <w:pPr>
        <w:pStyle w:val="Pieddepage"/>
        <w:tabs>
          <w:tab w:val="clear" w:pos="4320"/>
          <w:tab w:val="clear" w:pos="8640"/>
        </w:tabs>
        <w:spacing w:line="360" w:lineRule="auto"/>
        <w:jc w:val="both"/>
        <w:rPr>
          <w:rFonts w:ascii="Arial" w:hAnsi="Arial" w:cs="Arial"/>
          <w:lang w:val="fr-FR"/>
        </w:rPr>
      </w:pPr>
      <w:r>
        <w:rPr>
          <w:rFonts w:ascii="Arial" w:hAnsi="Arial" w:cs="Arial"/>
          <w:lang w:val="fr-FR"/>
        </w:rPr>
        <w:t>L’équipe fonctionnelle 7 qui est la plateforme technique en charge de l’élaboration du DI a décidé de combiner deux approches pour la démarche méthodologique. Ce mix allie i) l’impératif de faire en sorte que le DI soit prêt d’ici fin septembre afin que SEM le Président du Faso ait de la matière pour co-présider la conférence sur le refinancement du GFF prévue les 5 et 6 novembre 2018 à Oslo ; cela passe par le recrutement d’un consultant expérimenté et qualifié pour accompagner le processus ii) et la nécessité de faire en sorte que le gouvernement s’approprie le processus. C’est pourquoi, les groupes de travail sont mis en place pour conduire la réflexion sur les différents processus identifiés dans la feuille de route en attendant que le Consultant vienne appuyer ces différents processus, consolide et mette en cohérence toutes les informations en vue de l’écriture et du costing du DI.</w:t>
      </w:r>
    </w:p>
    <w:p w14:paraId="36112553" w14:textId="77777777" w:rsidR="007577F6" w:rsidRPr="007577F6" w:rsidRDefault="007577F6" w:rsidP="00DC7283">
      <w:pPr>
        <w:pStyle w:val="Pieddepage"/>
        <w:tabs>
          <w:tab w:val="clear" w:pos="4320"/>
          <w:tab w:val="clear" w:pos="8640"/>
        </w:tabs>
        <w:spacing w:line="360" w:lineRule="auto"/>
        <w:jc w:val="both"/>
        <w:rPr>
          <w:rFonts w:ascii="Arial" w:hAnsi="Arial" w:cs="Arial"/>
          <w:sz w:val="10"/>
          <w:szCs w:val="10"/>
          <w:lang w:val="fr-FR"/>
        </w:rPr>
      </w:pPr>
    </w:p>
    <w:p w14:paraId="19FC2D20" w14:textId="7BCDC85F" w:rsidR="0011140E" w:rsidRDefault="00E001B0"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En rappel le GFF</w:t>
      </w:r>
      <w:r w:rsidR="0011140E">
        <w:rPr>
          <w:rFonts w:ascii="Arial" w:hAnsi="Arial" w:cs="Arial"/>
          <w:lang w:val="fr-FR"/>
        </w:rPr>
        <w:t xml:space="preserve"> peut être considéré comme un fonds catalytique qui doit permettre de lever plus de ressources et mieux aligner les interventions des différents acteurs dont le privé pour assurer un financement optimal au profit de la SRMNEAN. </w:t>
      </w:r>
      <w:r w:rsidR="00BB6EB3">
        <w:rPr>
          <w:rFonts w:ascii="Arial" w:hAnsi="Arial" w:cs="Arial"/>
          <w:lang w:val="fr-FR"/>
        </w:rPr>
        <w:t>Le GFF a prévu 20 millions de USD</w:t>
      </w:r>
      <w:r w:rsidR="001179AF">
        <w:rPr>
          <w:rFonts w:ascii="Arial" w:hAnsi="Arial" w:cs="Arial"/>
          <w:lang w:val="fr-FR"/>
        </w:rPr>
        <w:t xml:space="preserve"> soit environ 10 milliards FCFA</w:t>
      </w:r>
      <w:r w:rsidR="00BB6EB3">
        <w:rPr>
          <w:rFonts w:ascii="Arial" w:hAnsi="Arial" w:cs="Arial"/>
          <w:lang w:val="fr-FR"/>
        </w:rPr>
        <w:t xml:space="preserve"> pour la mise en œuvre du DI du Burkina Faso. Ces fonds sont matchés avec les fonds IDA dans le cadre du nouveau projet en cours d’adoption</w:t>
      </w:r>
      <w:r w:rsidR="001179AF">
        <w:rPr>
          <w:rFonts w:ascii="Arial" w:hAnsi="Arial" w:cs="Arial"/>
          <w:lang w:val="fr-FR"/>
        </w:rPr>
        <w:t>, qui s’élèvent à 80 millions USD. De p</w:t>
      </w:r>
      <w:r w:rsidR="007577F6">
        <w:rPr>
          <w:rFonts w:ascii="Arial" w:hAnsi="Arial" w:cs="Arial"/>
          <w:lang w:val="fr-FR"/>
        </w:rPr>
        <w:t>l</w:t>
      </w:r>
      <w:r w:rsidR="001179AF">
        <w:rPr>
          <w:rFonts w:ascii="Arial" w:hAnsi="Arial" w:cs="Arial"/>
          <w:lang w:val="fr-FR"/>
        </w:rPr>
        <w:t>us Power of Nutrition prévoit appuyer la mise en œuvre du DI avec 10 millions USD soit 5 milliards FCFA.</w:t>
      </w:r>
    </w:p>
    <w:p w14:paraId="5E4ED6D9" w14:textId="438DE3FE" w:rsidR="001179AF" w:rsidRDefault="001179AF"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Le DI étant en cours d’élaboration, il convient d’ores et déjà</w:t>
      </w:r>
      <w:r w:rsidR="002E6C0F">
        <w:rPr>
          <w:rFonts w:ascii="Arial" w:hAnsi="Arial" w:cs="Arial"/>
          <w:lang w:val="fr-FR"/>
        </w:rPr>
        <w:t xml:space="preserve"> d’être prospectif et de commencer à réfléchir à une stratégie de mobilisation des ressources pour son financement.</w:t>
      </w:r>
    </w:p>
    <w:p w14:paraId="1D3FF4A7" w14:textId="3BD62DA0" w:rsidR="009E06CC" w:rsidRDefault="00E001B0"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 </w:t>
      </w:r>
      <w:r w:rsidR="00E05952">
        <w:rPr>
          <w:rFonts w:ascii="Arial" w:hAnsi="Arial" w:cs="Arial"/>
          <w:lang w:val="fr-FR"/>
        </w:rPr>
        <w:t xml:space="preserve">Les présents TDRs sont élaborés pour orienter la conduite de la </w:t>
      </w:r>
      <w:r w:rsidR="00316CF5">
        <w:rPr>
          <w:rFonts w:ascii="Arial" w:hAnsi="Arial" w:cs="Arial"/>
          <w:lang w:val="fr-FR"/>
        </w:rPr>
        <w:t>sécurisation des financements pour la mise en œuvre du dossier d’</w:t>
      </w:r>
      <w:r w:rsidR="00464DCA">
        <w:rPr>
          <w:rFonts w:ascii="Arial" w:hAnsi="Arial" w:cs="Arial"/>
          <w:lang w:val="fr-FR"/>
        </w:rPr>
        <w:t>investissements.</w:t>
      </w:r>
      <w:r>
        <w:rPr>
          <w:rFonts w:ascii="Arial" w:hAnsi="Arial" w:cs="Arial"/>
          <w:lang w:val="fr-FR"/>
        </w:rPr>
        <w:t xml:space="preserve"> </w:t>
      </w:r>
    </w:p>
    <w:p w14:paraId="00836866" w14:textId="77777777" w:rsidR="00F764FC" w:rsidRPr="00F764FC" w:rsidRDefault="00F764FC" w:rsidP="00DC7283">
      <w:pPr>
        <w:pStyle w:val="Pieddepage"/>
        <w:tabs>
          <w:tab w:val="clear" w:pos="4320"/>
          <w:tab w:val="clear" w:pos="8640"/>
        </w:tabs>
        <w:spacing w:line="360" w:lineRule="auto"/>
        <w:jc w:val="both"/>
        <w:rPr>
          <w:rFonts w:ascii="Arial" w:hAnsi="Arial" w:cs="Arial"/>
          <w:sz w:val="10"/>
          <w:szCs w:val="10"/>
          <w:lang w:val="fr-FR"/>
        </w:rPr>
      </w:pPr>
    </w:p>
    <w:p w14:paraId="39996E54" w14:textId="77777777" w:rsidR="00006619" w:rsidRPr="008E51A7" w:rsidRDefault="00006619" w:rsidP="00DC7283">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Objectifs et résultats attendus</w:t>
      </w:r>
    </w:p>
    <w:p w14:paraId="4E2A672E" w14:textId="77777777"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Objectif</w:t>
      </w:r>
    </w:p>
    <w:p w14:paraId="4BC5214F" w14:textId="3D2EC4A1" w:rsidR="00006619" w:rsidRPr="008E51A7" w:rsidRDefault="00171755"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Mettre en place une stratégie de mobilisation des ressources pour assurer le financement optimal du DI</w:t>
      </w:r>
      <w:r w:rsidR="00006619" w:rsidRPr="008E51A7">
        <w:rPr>
          <w:rFonts w:ascii="Arial" w:hAnsi="Arial" w:cs="Arial"/>
          <w:lang w:val="fr-FR"/>
        </w:rPr>
        <w:t>.</w:t>
      </w:r>
    </w:p>
    <w:p w14:paraId="649BA61E" w14:textId="6324C1A3" w:rsidR="00006619" w:rsidRPr="008E51A7" w:rsidRDefault="00006619" w:rsidP="00DC7283">
      <w:pPr>
        <w:pStyle w:val="Pieddepage"/>
        <w:numPr>
          <w:ilvl w:val="1"/>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Résultat attendu</w:t>
      </w:r>
      <w:r w:rsidR="00A0732A">
        <w:rPr>
          <w:rFonts w:ascii="Arial" w:hAnsi="Arial" w:cs="Arial"/>
          <w:b/>
          <w:lang w:val="fr-FR"/>
        </w:rPr>
        <w:t xml:space="preserve"> et deadline</w:t>
      </w:r>
    </w:p>
    <w:p w14:paraId="4240C59C" w14:textId="231486E4" w:rsidR="00006619" w:rsidRDefault="007A768C" w:rsidP="00DC7283">
      <w:pPr>
        <w:pStyle w:val="Pieddepage"/>
        <w:tabs>
          <w:tab w:val="clear" w:pos="4320"/>
          <w:tab w:val="clear" w:pos="8640"/>
        </w:tabs>
        <w:spacing w:line="360" w:lineRule="auto"/>
        <w:jc w:val="both"/>
        <w:rPr>
          <w:rFonts w:ascii="Arial" w:hAnsi="Arial" w:cs="Arial"/>
          <w:lang w:val="fr-FR"/>
        </w:rPr>
      </w:pPr>
      <w:r w:rsidRPr="008E51A7">
        <w:rPr>
          <w:rFonts w:ascii="Arial" w:hAnsi="Arial" w:cs="Arial"/>
          <w:lang w:val="fr-FR"/>
        </w:rPr>
        <w:t xml:space="preserve">Un document </w:t>
      </w:r>
      <w:r w:rsidR="00A37C18">
        <w:rPr>
          <w:rFonts w:ascii="Arial" w:hAnsi="Arial" w:cs="Arial"/>
          <w:lang w:val="fr-FR"/>
        </w:rPr>
        <w:t xml:space="preserve">i) </w:t>
      </w:r>
      <w:r w:rsidR="004B7736">
        <w:rPr>
          <w:rFonts w:ascii="Arial" w:hAnsi="Arial" w:cs="Arial"/>
          <w:lang w:val="fr-FR"/>
        </w:rPr>
        <w:t xml:space="preserve">justifiant la mise en place de la stratégie de mobilisation des ressources </w:t>
      </w:r>
      <w:r w:rsidR="00A37C18">
        <w:rPr>
          <w:rFonts w:ascii="Arial" w:hAnsi="Arial" w:cs="Arial"/>
          <w:lang w:val="fr-FR"/>
        </w:rPr>
        <w:t xml:space="preserve">ii) </w:t>
      </w:r>
      <w:r w:rsidRPr="008E51A7">
        <w:rPr>
          <w:rFonts w:ascii="Arial" w:hAnsi="Arial" w:cs="Arial"/>
          <w:lang w:val="fr-FR"/>
        </w:rPr>
        <w:t>décrivan</w:t>
      </w:r>
      <w:r w:rsidR="00D76A1A">
        <w:rPr>
          <w:rFonts w:ascii="Arial" w:hAnsi="Arial" w:cs="Arial"/>
          <w:lang w:val="fr-FR"/>
        </w:rPr>
        <w:t>t les principales actions à mettre en œuvre est disponible.</w:t>
      </w:r>
      <w:r w:rsidR="008634E8">
        <w:rPr>
          <w:rFonts w:ascii="Arial" w:hAnsi="Arial" w:cs="Arial"/>
          <w:lang w:val="fr-FR"/>
        </w:rPr>
        <w:t xml:space="preserve"> </w:t>
      </w:r>
    </w:p>
    <w:p w14:paraId="5F00E6EE" w14:textId="1E71633D" w:rsidR="00A0732A" w:rsidRPr="00B97104" w:rsidRDefault="00D76A1A" w:rsidP="00DC7283">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Le </w:t>
      </w:r>
      <w:r w:rsidR="00A0732A" w:rsidRPr="00B97104">
        <w:rPr>
          <w:rFonts w:ascii="Arial" w:hAnsi="Arial" w:cs="Arial"/>
          <w:lang w:val="fr-FR"/>
        </w:rPr>
        <w:t xml:space="preserve">groupe </w:t>
      </w:r>
      <w:r w:rsidR="00A0732A">
        <w:rPr>
          <w:rFonts w:ascii="Arial" w:hAnsi="Arial" w:cs="Arial"/>
          <w:lang w:val="fr-FR"/>
        </w:rPr>
        <w:t xml:space="preserve">dispose de 21 jours pour transmettre sous-forme de version électronique sa production auprès du rapporteur de l’équipe fonctionnelle avec copie au Président et au Vice-Président. </w:t>
      </w:r>
      <w:r w:rsidR="00A0732A" w:rsidRPr="00D76A1A">
        <w:rPr>
          <w:rFonts w:ascii="Arial" w:hAnsi="Arial" w:cs="Arial"/>
          <w:b/>
          <w:lang w:val="fr-FR"/>
        </w:rPr>
        <w:t>A cet effet la date du 15 juillet est le délai de rigueur.</w:t>
      </w:r>
    </w:p>
    <w:p w14:paraId="7F28E5B2" w14:textId="77777777" w:rsidR="00A0732A" w:rsidRPr="00A0732A" w:rsidRDefault="00A0732A" w:rsidP="00DC7283">
      <w:pPr>
        <w:pStyle w:val="Pieddepage"/>
        <w:tabs>
          <w:tab w:val="clear" w:pos="4320"/>
          <w:tab w:val="clear" w:pos="8640"/>
        </w:tabs>
        <w:spacing w:line="360" w:lineRule="auto"/>
        <w:jc w:val="both"/>
        <w:rPr>
          <w:rFonts w:ascii="Arial" w:hAnsi="Arial" w:cs="Arial"/>
          <w:sz w:val="10"/>
          <w:szCs w:val="10"/>
          <w:lang w:val="fr-FR"/>
        </w:rPr>
      </w:pPr>
    </w:p>
    <w:p w14:paraId="27066B39" w14:textId="1689D631" w:rsidR="00006619" w:rsidRPr="00255628" w:rsidRDefault="009E06CC" w:rsidP="00255628">
      <w:pPr>
        <w:pStyle w:val="Pieddepage"/>
        <w:numPr>
          <w:ilvl w:val="0"/>
          <w:numId w:val="2"/>
        </w:numPr>
        <w:tabs>
          <w:tab w:val="clear" w:pos="4320"/>
          <w:tab w:val="clear" w:pos="8640"/>
        </w:tabs>
        <w:spacing w:line="360" w:lineRule="auto"/>
        <w:jc w:val="both"/>
        <w:rPr>
          <w:rFonts w:ascii="Arial" w:hAnsi="Arial" w:cs="Arial"/>
          <w:b/>
          <w:lang w:val="fr-FR"/>
        </w:rPr>
      </w:pPr>
      <w:r w:rsidRPr="008E51A7">
        <w:rPr>
          <w:rFonts w:ascii="Arial" w:hAnsi="Arial" w:cs="Arial"/>
          <w:b/>
          <w:lang w:val="fr-FR"/>
        </w:rPr>
        <w:t>Démarche méthodologique</w:t>
      </w:r>
    </w:p>
    <w:p w14:paraId="6CFE7470" w14:textId="57E7D0DA" w:rsidR="00C81F92" w:rsidRDefault="00C81F92" w:rsidP="009D2381">
      <w:pPr>
        <w:pStyle w:val="Pieddepage"/>
        <w:tabs>
          <w:tab w:val="clear" w:pos="4320"/>
          <w:tab w:val="clear" w:pos="8640"/>
        </w:tabs>
        <w:spacing w:line="360" w:lineRule="auto"/>
        <w:jc w:val="both"/>
        <w:rPr>
          <w:rFonts w:ascii="Arial" w:hAnsi="Arial" w:cs="Arial"/>
          <w:lang w:val="fr-FR"/>
        </w:rPr>
      </w:pPr>
      <w:r w:rsidRPr="005B005A">
        <w:rPr>
          <w:rFonts w:ascii="Arial" w:hAnsi="Arial" w:cs="Arial"/>
          <w:b/>
          <w:lang w:val="fr-FR"/>
        </w:rPr>
        <w:t xml:space="preserve">3.1 </w:t>
      </w:r>
      <w:r w:rsidRPr="00C81F92">
        <w:rPr>
          <w:rFonts w:ascii="Arial" w:hAnsi="Arial" w:cs="Arial"/>
          <w:b/>
          <w:lang w:val="fr-FR"/>
        </w:rPr>
        <w:t>Collecte des données</w:t>
      </w:r>
    </w:p>
    <w:p w14:paraId="022A4EE8" w14:textId="04D083CD" w:rsidR="000B58F6" w:rsidRDefault="009D2381" w:rsidP="009D2381">
      <w:pPr>
        <w:pStyle w:val="Pieddepage"/>
        <w:tabs>
          <w:tab w:val="clear" w:pos="4320"/>
          <w:tab w:val="clear" w:pos="8640"/>
        </w:tabs>
        <w:spacing w:line="360" w:lineRule="auto"/>
        <w:jc w:val="both"/>
        <w:rPr>
          <w:rFonts w:ascii="Arial" w:hAnsi="Arial" w:cs="Arial"/>
          <w:lang w:val="fr-FR"/>
        </w:rPr>
      </w:pPr>
      <w:r w:rsidRPr="009D2381">
        <w:rPr>
          <w:rFonts w:ascii="Arial" w:hAnsi="Arial" w:cs="Arial"/>
          <w:lang w:val="fr-FR"/>
        </w:rPr>
        <w:t>Il s’agira</w:t>
      </w:r>
      <w:r w:rsidR="00255628">
        <w:rPr>
          <w:rFonts w:ascii="Arial" w:hAnsi="Arial" w:cs="Arial"/>
          <w:lang w:val="fr-FR"/>
        </w:rPr>
        <w:t xml:space="preserve"> de collecter à partir des différentes sources de données les informations relatives au financement de la SRMNEAN afin de les refléter dans le DI :</w:t>
      </w:r>
    </w:p>
    <w:p w14:paraId="132617A2" w14:textId="0D887451" w:rsidR="000B58F6" w:rsidRDefault="000B58F6" w:rsidP="000B58F6">
      <w:pPr>
        <w:pStyle w:val="Pieddepage"/>
        <w:numPr>
          <w:ilvl w:val="0"/>
          <w:numId w:val="4"/>
        </w:numPr>
        <w:tabs>
          <w:tab w:val="clear" w:pos="4320"/>
          <w:tab w:val="clear" w:pos="8640"/>
        </w:tabs>
        <w:spacing w:line="360" w:lineRule="auto"/>
        <w:jc w:val="both"/>
        <w:rPr>
          <w:rFonts w:ascii="Arial" w:hAnsi="Arial" w:cs="Arial"/>
          <w:lang w:val="fr-FR"/>
        </w:rPr>
      </w:pPr>
      <w:r>
        <w:rPr>
          <w:rFonts w:ascii="Arial" w:hAnsi="Arial" w:cs="Arial"/>
          <w:lang w:val="fr-FR"/>
        </w:rPr>
        <w:t>D’extraire du document de progra</w:t>
      </w:r>
      <w:r w:rsidR="00255628">
        <w:rPr>
          <w:rFonts w:ascii="Arial" w:hAnsi="Arial" w:cs="Arial"/>
          <w:lang w:val="fr-FR"/>
        </w:rPr>
        <w:t>mmation budgétaire pluriannuel et</w:t>
      </w:r>
      <w:r>
        <w:rPr>
          <w:rFonts w:ascii="Arial" w:hAnsi="Arial" w:cs="Arial"/>
          <w:lang w:val="fr-FR"/>
        </w:rPr>
        <w:t xml:space="preserve"> </w:t>
      </w:r>
      <w:r w:rsidR="00255628">
        <w:rPr>
          <w:rFonts w:ascii="Arial" w:hAnsi="Arial" w:cs="Arial"/>
          <w:lang w:val="fr-FR"/>
        </w:rPr>
        <w:t>du budget-programme 2019-2021 les informations relatives à la SRMNEAN ;</w:t>
      </w:r>
    </w:p>
    <w:p w14:paraId="761A8899" w14:textId="44B613AE" w:rsidR="009D2381" w:rsidRDefault="009D2381" w:rsidP="000B58F6">
      <w:pPr>
        <w:pStyle w:val="Pieddepage"/>
        <w:numPr>
          <w:ilvl w:val="0"/>
          <w:numId w:val="4"/>
        </w:numPr>
        <w:tabs>
          <w:tab w:val="clear" w:pos="4320"/>
          <w:tab w:val="clear" w:pos="8640"/>
        </w:tabs>
        <w:spacing w:line="360" w:lineRule="auto"/>
        <w:jc w:val="both"/>
        <w:rPr>
          <w:rFonts w:ascii="Arial" w:hAnsi="Arial" w:cs="Arial"/>
          <w:lang w:val="fr-FR"/>
        </w:rPr>
      </w:pPr>
      <w:r w:rsidRPr="009D2381">
        <w:rPr>
          <w:rFonts w:ascii="Arial" w:hAnsi="Arial" w:cs="Arial"/>
          <w:lang w:val="fr-FR"/>
        </w:rPr>
        <w:t xml:space="preserve"> de collecter les accords de coopération existant entre les différents partenaires techniques et financiers et le Ministère de la santé et </w:t>
      </w:r>
      <w:r>
        <w:rPr>
          <w:rFonts w:ascii="Arial" w:hAnsi="Arial" w:cs="Arial"/>
          <w:lang w:val="fr-FR"/>
        </w:rPr>
        <w:t>d’en extraire toutes les informations relatives au financement au profit des interventions de</w:t>
      </w:r>
      <w:r w:rsidRPr="009D2381">
        <w:rPr>
          <w:rFonts w:ascii="Arial" w:hAnsi="Arial" w:cs="Arial"/>
          <w:lang w:val="fr-FR"/>
        </w:rPr>
        <w:t xml:space="preserve"> SRMNEAN</w:t>
      </w:r>
      <w:r w:rsidR="00747FF0">
        <w:rPr>
          <w:rFonts w:ascii="Arial" w:hAnsi="Arial" w:cs="Arial"/>
          <w:lang w:val="fr-FR"/>
        </w:rPr>
        <w:t>.</w:t>
      </w:r>
    </w:p>
    <w:p w14:paraId="01E3F2A3" w14:textId="77777777" w:rsidR="00021CD7" w:rsidRPr="00021CD7" w:rsidRDefault="00021CD7" w:rsidP="00021CD7">
      <w:pPr>
        <w:pStyle w:val="Pieddepage"/>
        <w:tabs>
          <w:tab w:val="clear" w:pos="4320"/>
          <w:tab w:val="clear" w:pos="8640"/>
        </w:tabs>
        <w:spacing w:line="360" w:lineRule="auto"/>
        <w:ind w:left="720"/>
        <w:jc w:val="both"/>
        <w:rPr>
          <w:rFonts w:ascii="Arial" w:hAnsi="Arial" w:cs="Arial"/>
          <w:sz w:val="10"/>
          <w:szCs w:val="10"/>
          <w:lang w:val="fr-FR"/>
        </w:rPr>
      </w:pPr>
    </w:p>
    <w:p w14:paraId="73441F26" w14:textId="206B20F7" w:rsidR="00C81F92" w:rsidRDefault="00C81F92" w:rsidP="00C81F92">
      <w:pPr>
        <w:pStyle w:val="Pieddepage"/>
        <w:tabs>
          <w:tab w:val="clear" w:pos="4320"/>
          <w:tab w:val="clear" w:pos="8640"/>
        </w:tabs>
        <w:spacing w:line="360" w:lineRule="auto"/>
        <w:jc w:val="both"/>
        <w:rPr>
          <w:rFonts w:ascii="Arial" w:hAnsi="Arial" w:cs="Arial"/>
          <w:b/>
          <w:lang w:val="fr-FR"/>
        </w:rPr>
      </w:pPr>
      <w:r w:rsidRPr="005B005A">
        <w:rPr>
          <w:rFonts w:ascii="Arial" w:hAnsi="Arial" w:cs="Arial"/>
          <w:b/>
          <w:lang w:val="fr-FR"/>
        </w:rPr>
        <w:t xml:space="preserve">3.2 </w:t>
      </w:r>
      <w:r w:rsidR="005B005A" w:rsidRPr="005B005A">
        <w:rPr>
          <w:rFonts w:ascii="Arial" w:hAnsi="Arial" w:cs="Arial"/>
          <w:b/>
          <w:lang w:val="fr-FR"/>
        </w:rPr>
        <w:t>Plaidoyer</w:t>
      </w:r>
    </w:p>
    <w:p w14:paraId="5AAE1616" w14:textId="77777777" w:rsidR="008D6034" w:rsidRDefault="005B005A" w:rsidP="00021CD7">
      <w:pPr>
        <w:pStyle w:val="Pieddepage"/>
        <w:tabs>
          <w:tab w:val="clear" w:pos="4320"/>
          <w:tab w:val="clear" w:pos="8640"/>
        </w:tabs>
        <w:spacing w:line="360" w:lineRule="auto"/>
        <w:jc w:val="both"/>
        <w:rPr>
          <w:rFonts w:ascii="Arial" w:hAnsi="Arial" w:cs="Arial"/>
          <w:lang w:val="fr-FR"/>
        </w:rPr>
      </w:pPr>
      <w:r w:rsidRPr="005B005A">
        <w:rPr>
          <w:rFonts w:ascii="Arial" w:hAnsi="Arial" w:cs="Arial"/>
          <w:lang w:val="fr-FR"/>
        </w:rPr>
        <w:t>Le groupe prendra opportunité de l’existence de la rencontre entre le Ministre de la santé et les PTF pour organiser une rencontre dont le point central est le financement du DI. Cette rencontre devra être organisée dès le début du mois de juillet. Elle sera l’occasion pour le Ministre de sensibiliser les PTF sur le caractère stratégique du DI et de faire un plaidoyer pour que les PTF s’alignent sur les priorités nationales et transmettent le maximun de données qui seront demandées par le groupe.</w:t>
      </w:r>
    </w:p>
    <w:p w14:paraId="45AB10AF" w14:textId="63923DD4" w:rsidR="00B17708" w:rsidRPr="008D6034" w:rsidRDefault="005B005A" w:rsidP="00021CD7">
      <w:pPr>
        <w:pStyle w:val="Pieddepage"/>
        <w:tabs>
          <w:tab w:val="clear" w:pos="4320"/>
          <w:tab w:val="clear" w:pos="8640"/>
        </w:tabs>
        <w:spacing w:line="360" w:lineRule="auto"/>
        <w:jc w:val="both"/>
        <w:rPr>
          <w:rFonts w:ascii="Arial" w:hAnsi="Arial" w:cs="Arial"/>
          <w:sz w:val="10"/>
          <w:szCs w:val="10"/>
          <w:lang w:val="fr-FR"/>
        </w:rPr>
      </w:pPr>
      <w:r w:rsidRPr="008D6034">
        <w:rPr>
          <w:rFonts w:ascii="Arial" w:hAnsi="Arial" w:cs="Arial"/>
          <w:sz w:val="10"/>
          <w:szCs w:val="10"/>
          <w:lang w:val="fr-FR"/>
        </w:rPr>
        <w:t xml:space="preserve"> </w:t>
      </w:r>
    </w:p>
    <w:p w14:paraId="6E27E9CE" w14:textId="3FCE9AFB" w:rsidR="00B97104" w:rsidRPr="008E51A7" w:rsidRDefault="00747FF0" w:rsidP="00130500">
      <w:pPr>
        <w:pStyle w:val="Pieddepage"/>
        <w:numPr>
          <w:ilvl w:val="0"/>
          <w:numId w:val="2"/>
        </w:numPr>
        <w:tabs>
          <w:tab w:val="clear" w:pos="4320"/>
          <w:tab w:val="clear" w:pos="8640"/>
        </w:tabs>
        <w:spacing w:line="360" w:lineRule="auto"/>
        <w:jc w:val="both"/>
        <w:rPr>
          <w:rFonts w:ascii="Arial" w:hAnsi="Arial" w:cs="Arial"/>
          <w:b/>
          <w:lang w:val="fr-FR"/>
        </w:rPr>
      </w:pPr>
      <w:r>
        <w:rPr>
          <w:rFonts w:ascii="Arial" w:hAnsi="Arial" w:cs="Arial"/>
          <w:b/>
          <w:lang w:val="fr-FR"/>
        </w:rPr>
        <w:t xml:space="preserve">Composition du groupe et </w:t>
      </w:r>
      <w:r w:rsidR="00B97104">
        <w:rPr>
          <w:rFonts w:ascii="Arial" w:hAnsi="Arial" w:cs="Arial"/>
          <w:b/>
          <w:lang w:val="fr-FR"/>
        </w:rPr>
        <w:t>organisation du travail</w:t>
      </w:r>
    </w:p>
    <w:p w14:paraId="4F71E977" w14:textId="77777777" w:rsidR="00C97387" w:rsidRDefault="00C97387" w:rsidP="00C97387">
      <w:pPr>
        <w:pStyle w:val="Pieddepage"/>
        <w:tabs>
          <w:tab w:val="clear" w:pos="4320"/>
          <w:tab w:val="clear" w:pos="8640"/>
        </w:tabs>
        <w:spacing w:line="360" w:lineRule="auto"/>
        <w:jc w:val="both"/>
        <w:rPr>
          <w:rFonts w:ascii="Arial" w:hAnsi="Arial" w:cs="Arial"/>
          <w:lang w:val="fr-FR"/>
        </w:rPr>
      </w:pPr>
      <w:r>
        <w:rPr>
          <w:rFonts w:ascii="Arial" w:hAnsi="Arial" w:cs="Arial"/>
          <w:lang w:val="fr-FR"/>
        </w:rPr>
        <w:t>Le groupe est composé de la DGCOOP, DGB, DAF, DMP, DGESS et de partenaires techniques et financiers.</w:t>
      </w:r>
    </w:p>
    <w:p w14:paraId="553C9212" w14:textId="77777777" w:rsidR="00C97387" w:rsidRDefault="00C97387" w:rsidP="00C97387">
      <w:pPr>
        <w:pStyle w:val="Pieddepage"/>
        <w:tabs>
          <w:tab w:val="clear" w:pos="4320"/>
          <w:tab w:val="clear" w:pos="8640"/>
        </w:tabs>
        <w:spacing w:line="360" w:lineRule="auto"/>
        <w:jc w:val="both"/>
        <w:rPr>
          <w:rFonts w:ascii="Arial" w:hAnsi="Arial" w:cs="Arial"/>
          <w:lang w:val="fr-FR"/>
        </w:rPr>
      </w:pPr>
      <w:r>
        <w:rPr>
          <w:rFonts w:ascii="Arial" w:hAnsi="Arial" w:cs="Arial"/>
          <w:lang w:val="fr-FR"/>
        </w:rPr>
        <w:t>Le groupe s’organise à sa convenance pour livrer les résultats de ses travaux dans le délai imparti. Cependant le Président de l’équipe fonctionnelle s’assure que les conditions minimales de travail sont remplies.</w:t>
      </w:r>
    </w:p>
    <w:p w14:paraId="7C5AE72C" w14:textId="705A3DE1" w:rsidR="008D6034" w:rsidRDefault="008D6034" w:rsidP="00C97387">
      <w:pPr>
        <w:pStyle w:val="Pieddepage"/>
        <w:tabs>
          <w:tab w:val="clear" w:pos="4320"/>
          <w:tab w:val="clear" w:pos="8640"/>
        </w:tabs>
        <w:spacing w:line="360" w:lineRule="auto"/>
        <w:jc w:val="both"/>
        <w:rPr>
          <w:rFonts w:ascii="Arial" w:hAnsi="Arial" w:cs="Arial"/>
          <w:lang w:val="fr-FR"/>
        </w:rPr>
      </w:pPr>
      <w:r>
        <w:rPr>
          <w:rFonts w:ascii="Arial" w:hAnsi="Arial" w:cs="Arial"/>
          <w:lang w:val="fr-FR"/>
        </w:rPr>
        <w:t>Le tableau ci-dessous donne la composition du groupe de travail.</w:t>
      </w:r>
    </w:p>
    <w:p w14:paraId="6D3C3BF5" w14:textId="77777777" w:rsidR="0093447C" w:rsidRPr="00021CD7" w:rsidRDefault="0093447C" w:rsidP="00DC7283">
      <w:pPr>
        <w:pStyle w:val="Pieddepage"/>
        <w:tabs>
          <w:tab w:val="clear" w:pos="4320"/>
          <w:tab w:val="clear" w:pos="8640"/>
        </w:tabs>
        <w:spacing w:line="360" w:lineRule="auto"/>
        <w:jc w:val="both"/>
        <w:rPr>
          <w:rFonts w:ascii="Arial" w:hAnsi="Arial" w:cs="Arial"/>
          <w:sz w:val="10"/>
          <w:szCs w:val="10"/>
          <w:lang w:val="fr-FR"/>
        </w:rPr>
      </w:pPr>
    </w:p>
    <w:p w14:paraId="4BEBB45C" w14:textId="14BA2F08" w:rsidR="00C3105C" w:rsidRDefault="0093447C" w:rsidP="00DC7283">
      <w:pPr>
        <w:pStyle w:val="Pieddepage"/>
        <w:tabs>
          <w:tab w:val="clear" w:pos="4320"/>
          <w:tab w:val="clear" w:pos="8640"/>
        </w:tabs>
        <w:spacing w:line="360" w:lineRule="auto"/>
        <w:jc w:val="both"/>
        <w:rPr>
          <w:rFonts w:ascii="Arial" w:hAnsi="Arial" w:cs="Arial"/>
          <w:lang w:val="fr-FR"/>
        </w:rPr>
      </w:pPr>
      <w:r w:rsidRPr="0093447C">
        <w:rPr>
          <w:rFonts w:ascii="Arial" w:hAnsi="Arial" w:cs="Arial"/>
          <w:b/>
          <w:u w:val="single"/>
          <w:lang w:val="fr-FR"/>
        </w:rPr>
        <w:t>Tableau 1 :</w:t>
      </w:r>
      <w:r w:rsidR="00D53C67">
        <w:rPr>
          <w:rFonts w:ascii="Arial" w:hAnsi="Arial" w:cs="Arial"/>
          <w:lang w:val="fr-FR"/>
        </w:rPr>
        <w:t xml:space="preserve"> Composition du groupe</w:t>
      </w:r>
      <w:r w:rsidR="00B17708">
        <w:rPr>
          <w:rFonts w:ascii="Arial" w:hAnsi="Arial" w:cs="Arial"/>
          <w:lang w:val="fr-FR"/>
        </w:rPr>
        <w:t xml:space="preserve"> de travail</w:t>
      </w:r>
      <w:r w:rsidRPr="0093447C">
        <w:rPr>
          <w:rFonts w:ascii="Arial" w:hAnsi="Arial" w:cs="Arial"/>
          <w:lang w:val="fr-FR"/>
        </w:rPr>
        <w:t xml:space="preserve"> </w:t>
      </w:r>
      <w:r w:rsidR="00D53C67">
        <w:rPr>
          <w:rFonts w:ascii="Arial" w:hAnsi="Arial" w:cs="Arial"/>
          <w:lang w:val="fr-FR"/>
        </w:rPr>
        <w:t xml:space="preserve">sur la sécurisation des ressources pour la mise en œuvre du dossier d’investissement. </w:t>
      </w:r>
    </w:p>
    <w:tbl>
      <w:tblPr>
        <w:tblStyle w:val="Grilledutableau"/>
        <w:tblW w:w="0" w:type="auto"/>
        <w:tblLook w:val="04A0" w:firstRow="1" w:lastRow="0" w:firstColumn="1" w:lastColumn="0" w:noHBand="0" w:noVBand="1"/>
      </w:tblPr>
      <w:tblGrid>
        <w:gridCol w:w="704"/>
        <w:gridCol w:w="2977"/>
        <w:gridCol w:w="1983"/>
      </w:tblGrid>
      <w:tr w:rsidR="00A0685F" w14:paraId="0ED77D06" w14:textId="77777777" w:rsidTr="00A0685F">
        <w:tc>
          <w:tcPr>
            <w:tcW w:w="704" w:type="dxa"/>
          </w:tcPr>
          <w:p w14:paraId="1DDF6E0D"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w:t>
            </w:r>
          </w:p>
        </w:tc>
        <w:tc>
          <w:tcPr>
            <w:tcW w:w="2977" w:type="dxa"/>
          </w:tcPr>
          <w:p w14:paraId="1F8DB288"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Structure</w:t>
            </w:r>
          </w:p>
        </w:tc>
        <w:tc>
          <w:tcPr>
            <w:tcW w:w="1983" w:type="dxa"/>
          </w:tcPr>
          <w:p w14:paraId="1A06BBAA" w14:textId="77777777" w:rsidR="00A0685F" w:rsidRPr="0088083F" w:rsidRDefault="00A0685F" w:rsidP="005675D1">
            <w:pPr>
              <w:pStyle w:val="Pieddepage"/>
              <w:tabs>
                <w:tab w:val="clear" w:pos="4320"/>
                <w:tab w:val="clear" w:pos="8640"/>
              </w:tabs>
              <w:spacing w:line="360" w:lineRule="auto"/>
              <w:jc w:val="both"/>
              <w:rPr>
                <w:rFonts w:ascii="Arial" w:hAnsi="Arial" w:cs="Arial"/>
                <w:b/>
                <w:lang w:val="fr-FR"/>
              </w:rPr>
            </w:pPr>
            <w:r w:rsidRPr="0088083F">
              <w:rPr>
                <w:rFonts w:ascii="Arial" w:hAnsi="Arial" w:cs="Arial"/>
                <w:b/>
                <w:lang w:val="fr-FR"/>
              </w:rPr>
              <w:t>Nombre</w:t>
            </w:r>
          </w:p>
        </w:tc>
      </w:tr>
      <w:tr w:rsidR="00A0685F" w14:paraId="18C66820" w14:textId="77777777" w:rsidTr="00A0685F">
        <w:trPr>
          <w:trHeight w:val="445"/>
        </w:trPr>
        <w:tc>
          <w:tcPr>
            <w:tcW w:w="704" w:type="dxa"/>
          </w:tcPr>
          <w:p w14:paraId="7BE40D4B"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1.</w:t>
            </w:r>
          </w:p>
        </w:tc>
        <w:tc>
          <w:tcPr>
            <w:tcW w:w="2977" w:type="dxa"/>
          </w:tcPr>
          <w:p w14:paraId="76DEE656" w14:textId="691DC8A2"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DGCOOP</w:t>
            </w:r>
          </w:p>
        </w:tc>
        <w:tc>
          <w:tcPr>
            <w:tcW w:w="1983" w:type="dxa"/>
          </w:tcPr>
          <w:p w14:paraId="60376741" w14:textId="3A8D1C05"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02</w:t>
            </w:r>
          </w:p>
        </w:tc>
      </w:tr>
      <w:tr w:rsidR="00A0685F" w14:paraId="703F8C5E" w14:textId="77777777" w:rsidTr="00A0685F">
        <w:tc>
          <w:tcPr>
            <w:tcW w:w="704" w:type="dxa"/>
          </w:tcPr>
          <w:p w14:paraId="0E955125"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2.</w:t>
            </w:r>
          </w:p>
        </w:tc>
        <w:tc>
          <w:tcPr>
            <w:tcW w:w="2977" w:type="dxa"/>
          </w:tcPr>
          <w:p w14:paraId="1156B0CA" w14:textId="12873EC9"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DGB</w:t>
            </w:r>
          </w:p>
        </w:tc>
        <w:tc>
          <w:tcPr>
            <w:tcW w:w="1983" w:type="dxa"/>
          </w:tcPr>
          <w:p w14:paraId="45C8FFA3" w14:textId="7DACFC56"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5FEA43D1" w14:textId="77777777" w:rsidTr="00A0685F">
        <w:tc>
          <w:tcPr>
            <w:tcW w:w="704" w:type="dxa"/>
          </w:tcPr>
          <w:p w14:paraId="50F8E58A"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3.</w:t>
            </w:r>
          </w:p>
        </w:tc>
        <w:tc>
          <w:tcPr>
            <w:tcW w:w="2977" w:type="dxa"/>
          </w:tcPr>
          <w:p w14:paraId="778AAE7B" w14:textId="32FB2FD1"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DAF</w:t>
            </w:r>
          </w:p>
        </w:tc>
        <w:tc>
          <w:tcPr>
            <w:tcW w:w="1983" w:type="dxa"/>
          </w:tcPr>
          <w:p w14:paraId="1E548C3D" w14:textId="77777777"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02</w:t>
            </w:r>
          </w:p>
        </w:tc>
      </w:tr>
      <w:tr w:rsidR="00A0685F" w14:paraId="7C0FB95B" w14:textId="77777777" w:rsidTr="00A0685F">
        <w:tc>
          <w:tcPr>
            <w:tcW w:w="704" w:type="dxa"/>
          </w:tcPr>
          <w:p w14:paraId="52D8B102" w14:textId="0246D3C5"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4.</w:t>
            </w:r>
          </w:p>
        </w:tc>
        <w:tc>
          <w:tcPr>
            <w:tcW w:w="2977" w:type="dxa"/>
          </w:tcPr>
          <w:p w14:paraId="5E0B8CAA" w14:textId="7236DBD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DMP</w:t>
            </w:r>
          </w:p>
        </w:tc>
        <w:tc>
          <w:tcPr>
            <w:tcW w:w="1983" w:type="dxa"/>
          </w:tcPr>
          <w:p w14:paraId="7C204805" w14:textId="05C0262B"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1A7093BE" w14:textId="77777777" w:rsidTr="00A0685F">
        <w:tc>
          <w:tcPr>
            <w:tcW w:w="704" w:type="dxa"/>
          </w:tcPr>
          <w:p w14:paraId="1A9D4EE2" w14:textId="6BE0A1BC"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5.</w:t>
            </w:r>
          </w:p>
        </w:tc>
        <w:tc>
          <w:tcPr>
            <w:tcW w:w="2977" w:type="dxa"/>
          </w:tcPr>
          <w:p w14:paraId="1FE7EE53" w14:textId="23A98E9A"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DCMEF</w:t>
            </w:r>
          </w:p>
        </w:tc>
        <w:tc>
          <w:tcPr>
            <w:tcW w:w="1983" w:type="dxa"/>
          </w:tcPr>
          <w:p w14:paraId="1FAE9ECD" w14:textId="3784E9A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2AB10ACC" w14:textId="77777777" w:rsidTr="00A0685F">
        <w:tc>
          <w:tcPr>
            <w:tcW w:w="704" w:type="dxa"/>
          </w:tcPr>
          <w:p w14:paraId="3E28BE5F" w14:textId="2D557A52"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6.</w:t>
            </w:r>
          </w:p>
        </w:tc>
        <w:tc>
          <w:tcPr>
            <w:tcW w:w="2977" w:type="dxa"/>
          </w:tcPr>
          <w:p w14:paraId="3C1C22CC" w14:textId="64F803E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DGESS</w:t>
            </w:r>
          </w:p>
        </w:tc>
        <w:tc>
          <w:tcPr>
            <w:tcW w:w="1983" w:type="dxa"/>
          </w:tcPr>
          <w:p w14:paraId="1E6FAF3F" w14:textId="19BAC648"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A0685F" w14:paraId="0FBF8FB7" w14:textId="77777777" w:rsidTr="00A0685F">
        <w:tc>
          <w:tcPr>
            <w:tcW w:w="704" w:type="dxa"/>
          </w:tcPr>
          <w:p w14:paraId="6052007A" w14:textId="6423BBA3"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7.</w:t>
            </w:r>
          </w:p>
        </w:tc>
        <w:tc>
          <w:tcPr>
            <w:tcW w:w="2977" w:type="dxa"/>
          </w:tcPr>
          <w:p w14:paraId="44E94035" w14:textId="42F90C23"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PADS</w:t>
            </w:r>
          </w:p>
        </w:tc>
        <w:tc>
          <w:tcPr>
            <w:tcW w:w="1983" w:type="dxa"/>
          </w:tcPr>
          <w:p w14:paraId="4350FCB5" w14:textId="0926AC31" w:rsidR="00A0685F" w:rsidRDefault="00A0685F"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7605BE" w14:paraId="76F35335" w14:textId="77777777" w:rsidTr="00A0685F">
        <w:tc>
          <w:tcPr>
            <w:tcW w:w="704" w:type="dxa"/>
          </w:tcPr>
          <w:p w14:paraId="29514BDE" w14:textId="6FCC03EC"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8.</w:t>
            </w:r>
          </w:p>
        </w:tc>
        <w:tc>
          <w:tcPr>
            <w:tcW w:w="2977" w:type="dxa"/>
          </w:tcPr>
          <w:p w14:paraId="2ED844B0" w14:textId="00BF75B1"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Privé sanitaire</w:t>
            </w:r>
          </w:p>
        </w:tc>
        <w:tc>
          <w:tcPr>
            <w:tcW w:w="1983" w:type="dxa"/>
          </w:tcPr>
          <w:p w14:paraId="39CFE0E4" w14:textId="4C12ABA4"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r w:rsidR="007605BE" w14:paraId="20E0A133" w14:textId="77777777" w:rsidTr="00A0685F">
        <w:tc>
          <w:tcPr>
            <w:tcW w:w="704" w:type="dxa"/>
          </w:tcPr>
          <w:p w14:paraId="56504BE6" w14:textId="6494EE54"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 xml:space="preserve">9. </w:t>
            </w:r>
          </w:p>
        </w:tc>
        <w:tc>
          <w:tcPr>
            <w:tcW w:w="2977" w:type="dxa"/>
          </w:tcPr>
          <w:p w14:paraId="617C9F74" w14:textId="4087ED53"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Privé non sanitaire</w:t>
            </w:r>
          </w:p>
        </w:tc>
        <w:tc>
          <w:tcPr>
            <w:tcW w:w="1983" w:type="dxa"/>
          </w:tcPr>
          <w:p w14:paraId="04FE0A5F" w14:textId="39A856B4" w:rsidR="007605BE" w:rsidRDefault="007605BE" w:rsidP="005675D1">
            <w:pPr>
              <w:pStyle w:val="Pieddepage"/>
              <w:tabs>
                <w:tab w:val="clear" w:pos="4320"/>
                <w:tab w:val="clear" w:pos="8640"/>
              </w:tabs>
              <w:spacing w:line="360" w:lineRule="auto"/>
              <w:jc w:val="both"/>
              <w:rPr>
                <w:rFonts w:ascii="Arial" w:hAnsi="Arial" w:cs="Arial"/>
                <w:lang w:val="fr-FR"/>
              </w:rPr>
            </w:pPr>
            <w:r>
              <w:rPr>
                <w:rFonts w:ascii="Arial" w:hAnsi="Arial" w:cs="Arial"/>
                <w:lang w:val="fr-FR"/>
              </w:rPr>
              <w:t>01</w:t>
            </w:r>
          </w:p>
        </w:tc>
      </w:tr>
    </w:tbl>
    <w:p w14:paraId="2C730431" w14:textId="77777777" w:rsidR="00C3105C" w:rsidRDefault="00C3105C" w:rsidP="00DC7283">
      <w:pPr>
        <w:pStyle w:val="Pieddepage"/>
        <w:tabs>
          <w:tab w:val="clear" w:pos="4320"/>
          <w:tab w:val="clear" w:pos="8640"/>
        </w:tabs>
        <w:spacing w:line="360" w:lineRule="auto"/>
        <w:jc w:val="both"/>
        <w:rPr>
          <w:rFonts w:ascii="Arial" w:hAnsi="Arial" w:cs="Arial"/>
          <w:lang w:val="fr-FR"/>
        </w:rPr>
      </w:pPr>
    </w:p>
    <w:p w14:paraId="2168DD2F" w14:textId="77777777" w:rsidR="00C3105C" w:rsidRDefault="00C3105C" w:rsidP="00DC7283">
      <w:pPr>
        <w:pStyle w:val="Pieddepage"/>
        <w:tabs>
          <w:tab w:val="clear" w:pos="4320"/>
          <w:tab w:val="clear" w:pos="8640"/>
        </w:tabs>
        <w:spacing w:line="360" w:lineRule="auto"/>
        <w:jc w:val="both"/>
        <w:rPr>
          <w:rFonts w:ascii="Arial" w:hAnsi="Arial" w:cs="Arial"/>
          <w:lang w:val="fr-FR"/>
        </w:rPr>
      </w:pPr>
    </w:p>
    <w:p w14:paraId="4EFA1D5A"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6C44F842"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2CF4F1C4" w14:textId="77777777" w:rsidR="00C3105C" w:rsidRDefault="00C3105C" w:rsidP="00C3105C">
      <w:pPr>
        <w:pStyle w:val="Pieddepage"/>
        <w:tabs>
          <w:tab w:val="clear" w:pos="4320"/>
          <w:tab w:val="clear" w:pos="8640"/>
        </w:tabs>
        <w:spacing w:line="360" w:lineRule="auto"/>
        <w:jc w:val="both"/>
        <w:rPr>
          <w:rFonts w:ascii="Arial" w:hAnsi="Arial" w:cs="Arial"/>
          <w:lang w:val="fr-FR"/>
        </w:rPr>
      </w:pPr>
    </w:p>
    <w:p w14:paraId="542D30F4" w14:textId="77777777" w:rsidR="009E06CC" w:rsidRDefault="009E06CC" w:rsidP="009E06CC">
      <w:pPr>
        <w:spacing w:line="360" w:lineRule="auto"/>
        <w:jc w:val="both"/>
        <w:rPr>
          <w:rFonts w:ascii="Arial" w:eastAsia="Helvetica" w:hAnsi="Arial" w:cs="Arial"/>
          <w:sz w:val="26"/>
          <w:szCs w:val="26"/>
          <w:lang w:val="fr-FR"/>
        </w:rPr>
      </w:pPr>
    </w:p>
    <w:p w14:paraId="64BBF620" w14:textId="77777777" w:rsidR="009E06CC" w:rsidRDefault="009E06CC" w:rsidP="009E06CC">
      <w:pPr>
        <w:spacing w:line="360" w:lineRule="auto"/>
        <w:jc w:val="both"/>
        <w:rPr>
          <w:rFonts w:ascii="Arial" w:eastAsia="Helvetica" w:hAnsi="Arial" w:cs="Arial"/>
          <w:sz w:val="26"/>
          <w:szCs w:val="26"/>
          <w:lang w:val="fr-FR"/>
        </w:rPr>
      </w:pPr>
    </w:p>
    <w:p w14:paraId="19DE22A3" w14:textId="77777777" w:rsidR="000F1402" w:rsidRDefault="00DD1D69"/>
    <w:sectPr w:rsidR="000F1402" w:rsidSect="009B5518">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274AAF" w14:textId="77777777" w:rsidR="00DD1D69" w:rsidRDefault="00DD1D69" w:rsidP="00701A71">
      <w:r>
        <w:separator/>
      </w:r>
    </w:p>
  </w:endnote>
  <w:endnote w:type="continuationSeparator" w:id="0">
    <w:p w14:paraId="70AB1998" w14:textId="77777777" w:rsidR="00DD1D69" w:rsidRDefault="00DD1D69" w:rsidP="00701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BE2B6"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3489D638" w14:textId="77777777" w:rsidR="00701A71" w:rsidRDefault="00701A71" w:rsidP="00701A71">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305B94" w14:textId="77777777" w:rsidR="00701A71" w:rsidRDefault="00701A71" w:rsidP="00BD6F42">
    <w:pPr>
      <w:pStyle w:val="Pieddepage"/>
      <w:framePr w:wrap="none"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082F2A">
      <w:rPr>
        <w:rStyle w:val="Numrodepage"/>
        <w:noProof/>
      </w:rPr>
      <w:t>1</w:t>
    </w:r>
    <w:r>
      <w:rPr>
        <w:rStyle w:val="Numrodepage"/>
      </w:rPr>
      <w:fldChar w:fldCharType="end"/>
    </w:r>
  </w:p>
  <w:p w14:paraId="3AD89DF4" w14:textId="77777777" w:rsidR="00701A71" w:rsidRDefault="00701A71" w:rsidP="00701A71">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9C11A" w14:textId="77777777" w:rsidR="00DD1D69" w:rsidRDefault="00DD1D69" w:rsidP="00701A71">
      <w:r>
        <w:separator/>
      </w:r>
    </w:p>
  </w:footnote>
  <w:footnote w:type="continuationSeparator" w:id="0">
    <w:p w14:paraId="02493B51" w14:textId="77777777" w:rsidR="00DD1D69" w:rsidRDefault="00DD1D69" w:rsidP="00701A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0374C8"/>
    <w:multiLevelType w:val="hybridMultilevel"/>
    <w:tmpl w:val="DC5400E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410E001B"/>
    <w:multiLevelType w:val="hybridMultilevel"/>
    <w:tmpl w:val="B408346C"/>
    <w:lvl w:ilvl="0" w:tplc="0206EBAC">
      <w:start w:val="1"/>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00E4C66"/>
    <w:multiLevelType w:val="hybridMultilevel"/>
    <w:tmpl w:val="A13628BA"/>
    <w:lvl w:ilvl="0" w:tplc="7752FB0C">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19B5162"/>
    <w:multiLevelType w:val="multilevel"/>
    <w:tmpl w:val="4DE6E8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6E601E3F"/>
    <w:multiLevelType w:val="hybridMultilevel"/>
    <w:tmpl w:val="3A72AF4A"/>
    <w:lvl w:ilvl="0" w:tplc="A0A8F950">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6CC"/>
    <w:rsid w:val="00006619"/>
    <w:rsid w:val="00011BCE"/>
    <w:rsid w:val="00021CD7"/>
    <w:rsid w:val="00082130"/>
    <w:rsid w:val="00082F2A"/>
    <w:rsid w:val="000955B8"/>
    <w:rsid w:val="000B58F6"/>
    <w:rsid w:val="000D45DE"/>
    <w:rsid w:val="0011140E"/>
    <w:rsid w:val="001179AF"/>
    <w:rsid w:val="00130500"/>
    <w:rsid w:val="00171755"/>
    <w:rsid w:val="001A7299"/>
    <w:rsid w:val="00203BB1"/>
    <w:rsid w:val="00223CAB"/>
    <w:rsid w:val="0023055B"/>
    <w:rsid w:val="002553B4"/>
    <w:rsid w:val="00255628"/>
    <w:rsid w:val="0026183E"/>
    <w:rsid w:val="002B5A7C"/>
    <w:rsid w:val="002C0B97"/>
    <w:rsid w:val="002E6C0F"/>
    <w:rsid w:val="00316CF5"/>
    <w:rsid w:val="00333025"/>
    <w:rsid w:val="0034290B"/>
    <w:rsid w:val="003B0707"/>
    <w:rsid w:val="003B2E42"/>
    <w:rsid w:val="004004F1"/>
    <w:rsid w:val="00464DCA"/>
    <w:rsid w:val="00472E8E"/>
    <w:rsid w:val="004967C3"/>
    <w:rsid w:val="004B7736"/>
    <w:rsid w:val="004C4EA0"/>
    <w:rsid w:val="005340FF"/>
    <w:rsid w:val="00575080"/>
    <w:rsid w:val="005A5D0B"/>
    <w:rsid w:val="005B005A"/>
    <w:rsid w:val="005D418C"/>
    <w:rsid w:val="006163B9"/>
    <w:rsid w:val="00681F1D"/>
    <w:rsid w:val="006F20AB"/>
    <w:rsid w:val="00700879"/>
    <w:rsid w:val="00701A71"/>
    <w:rsid w:val="00701DC6"/>
    <w:rsid w:val="00706B84"/>
    <w:rsid w:val="007073D8"/>
    <w:rsid w:val="00747FF0"/>
    <w:rsid w:val="007577F6"/>
    <w:rsid w:val="007605BE"/>
    <w:rsid w:val="0076624A"/>
    <w:rsid w:val="00796A0B"/>
    <w:rsid w:val="007A768C"/>
    <w:rsid w:val="007E32B9"/>
    <w:rsid w:val="00812925"/>
    <w:rsid w:val="008634E8"/>
    <w:rsid w:val="008D6034"/>
    <w:rsid w:val="008E1804"/>
    <w:rsid w:val="008E4288"/>
    <w:rsid w:val="008E51A7"/>
    <w:rsid w:val="0093447C"/>
    <w:rsid w:val="00976536"/>
    <w:rsid w:val="0099263D"/>
    <w:rsid w:val="009A6C6B"/>
    <w:rsid w:val="009B5518"/>
    <w:rsid w:val="009C2EB2"/>
    <w:rsid w:val="009D2381"/>
    <w:rsid w:val="009E06CC"/>
    <w:rsid w:val="009F31E8"/>
    <w:rsid w:val="00A0685F"/>
    <w:rsid w:val="00A0732A"/>
    <w:rsid w:val="00A37C18"/>
    <w:rsid w:val="00A41F6B"/>
    <w:rsid w:val="00A47649"/>
    <w:rsid w:val="00AB1FED"/>
    <w:rsid w:val="00B17708"/>
    <w:rsid w:val="00B55F81"/>
    <w:rsid w:val="00B64007"/>
    <w:rsid w:val="00B97104"/>
    <w:rsid w:val="00BA3C91"/>
    <w:rsid w:val="00BB6EB3"/>
    <w:rsid w:val="00C3105C"/>
    <w:rsid w:val="00C51D4F"/>
    <w:rsid w:val="00C634C9"/>
    <w:rsid w:val="00C7185E"/>
    <w:rsid w:val="00C74300"/>
    <w:rsid w:val="00C81F92"/>
    <w:rsid w:val="00C928A2"/>
    <w:rsid w:val="00C97387"/>
    <w:rsid w:val="00CC0979"/>
    <w:rsid w:val="00D0442D"/>
    <w:rsid w:val="00D33EEA"/>
    <w:rsid w:val="00D36D66"/>
    <w:rsid w:val="00D53C67"/>
    <w:rsid w:val="00D606CF"/>
    <w:rsid w:val="00D76A1A"/>
    <w:rsid w:val="00DC7283"/>
    <w:rsid w:val="00DD1D69"/>
    <w:rsid w:val="00E001B0"/>
    <w:rsid w:val="00E05952"/>
    <w:rsid w:val="00E13B3C"/>
    <w:rsid w:val="00E659DE"/>
    <w:rsid w:val="00E76957"/>
    <w:rsid w:val="00EB0531"/>
    <w:rsid w:val="00EC13FB"/>
    <w:rsid w:val="00F13593"/>
    <w:rsid w:val="00F30527"/>
    <w:rsid w:val="00F764FC"/>
    <w:rsid w:val="00F809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9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06CC"/>
    <w:rPr>
      <w:rFonts w:ascii="Times New Roman" w:eastAsia="Times New Roman" w:hAnsi="Times New Roman"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semiHidden/>
    <w:rsid w:val="009E06CC"/>
    <w:pPr>
      <w:tabs>
        <w:tab w:val="center" w:pos="4320"/>
        <w:tab w:val="right" w:pos="8640"/>
      </w:tabs>
    </w:pPr>
  </w:style>
  <w:style w:type="character" w:customStyle="1" w:styleId="PieddepageCar">
    <w:name w:val="Pied de page Car"/>
    <w:basedOn w:val="Policepardfaut"/>
    <w:link w:val="Pieddepage"/>
    <w:semiHidden/>
    <w:rsid w:val="009E06CC"/>
    <w:rPr>
      <w:rFonts w:ascii="Times New Roman" w:eastAsia="Times New Roman" w:hAnsi="Times New Roman" w:cs="Times New Roman"/>
      <w:lang w:val="en-US"/>
    </w:rPr>
  </w:style>
  <w:style w:type="paragraph" w:styleId="Paragraphedeliste">
    <w:name w:val="List Paragraph"/>
    <w:basedOn w:val="Normal"/>
    <w:uiPriority w:val="34"/>
    <w:qFormat/>
    <w:rsid w:val="009E06CC"/>
    <w:pPr>
      <w:ind w:left="720"/>
      <w:contextualSpacing/>
    </w:pPr>
  </w:style>
  <w:style w:type="table" w:styleId="Grilledutableau">
    <w:name w:val="Table Grid"/>
    <w:basedOn w:val="TableauNormal"/>
    <w:uiPriority w:val="39"/>
    <w:rsid w:val="00C31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odepage">
    <w:name w:val="page number"/>
    <w:basedOn w:val="Policepardfaut"/>
    <w:uiPriority w:val="99"/>
    <w:semiHidden/>
    <w:unhideWhenUsed/>
    <w:rsid w:val="00701A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875</Words>
  <Characters>4813</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de Microsoft Office</dc:creator>
  <cp:lastModifiedBy>Bigeard, Mr Alexis - bf</cp:lastModifiedBy>
  <cp:revision>2</cp:revision>
  <dcterms:created xsi:type="dcterms:W3CDTF">2018-08-07T12:43:00Z</dcterms:created>
  <dcterms:modified xsi:type="dcterms:W3CDTF">2018-08-07T12:43:00Z</dcterms:modified>
</cp:coreProperties>
</file>