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5A6D" w:rsidRDefault="00D85A6D" w:rsidP="00D85A6D">
      <w:pPr>
        <w:rPr>
          <w:rFonts w:ascii="Arial" w:hAnsi="Arial" w:cs="Arial"/>
          <w:b/>
          <w:bCs/>
        </w:rPr>
      </w:pPr>
      <w:r w:rsidRPr="00AE38A2">
        <w:rPr>
          <w:rFonts w:ascii="Arial" w:hAnsi="Arial" w:cs="Arial"/>
          <w:b/>
          <w:bCs/>
        </w:rPr>
        <w:t xml:space="preserve">MINISTERE DE LA SANTE </w:t>
      </w:r>
      <w:r>
        <w:rPr>
          <w:rFonts w:ascii="Arial" w:hAnsi="Arial" w:cs="Arial"/>
          <w:b/>
          <w:bCs/>
        </w:rPr>
        <w:t xml:space="preserve">                                                          BURKINA FASO            </w:t>
      </w:r>
    </w:p>
    <w:p w:rsidR="00D85A6D" w:rsidRDefault="00D85A6D" w:rsidP="00D85A6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i/>
          <w:sz w:val="20"/>
        </w:rPr>
        <w:t xml:space="preserve">                                                                                                                           </w:t>
      </w:r>
      <w:r w:rsidRPr="009C14BC">
        <w:rPr>
          <w:rFonts w:ascii="Arial" w:hAnsi="Arial" w:cs="Arial"/>
          <w:b/>
          <w:bCs/>
          <w:i/>
          <w:sz w:val="20"/>
        </w:rPr>
        <w:t xml:space="preserve">Unité-Progrès-Justice </w:t>
      </w:r>
      <w:r>
        <w:rPr>
          <w:rFonts w:ascii="Arial" w:hAnsi="Arial" w:cs="Arial"/>
          <w:b/>
          <w:bCs/>
        </w:rPr>
        <w:t xml:space="preserve">                                                  </w:t>
      </w:r>
    </w:p>
    <w:p w:rsidR="00D85A6D" w:rsidRDefault="00D85A6D" w:rsidP="00D85A6D">
      <w:pPr>
        <w:rPr>
          <w:rFonts w:ascii="Arial" w:hAnsi="Arial" w:cs="Arial"/>
          <w:b/>
          <w:bCs/>
        </w:rPr>
      </w:pPr>
    </w:p>
    <w:p w:rsidR="00D269E6" w:rsidRPr="00D22B23" w:rsidRDefault="00D269E6" w:rsidP="00D269E6">
      <w:pPr>
        <w:rPr>
          <w:rFonts w:ascii="Arial" w:hAnsi="Arial" w:cs="Arial"/>
          <w:b/>
          <w:bCs/>
        </w:rPr>
      </w:pPr>
      <w:r w:rsidRPr="00D22B23">
        <w:rPr>
          <w:rFonts w:ascii="Arial" w:hAnsi="Arial" w:cs="Arial"/>
          <w:b/>
          <w:bCs/>
        </w:rPr>
        <w:t xml:space="preserve">MINISTERE DE L’ECONOMIE, DES </w:t>
      </w:r>
    </w:p>
    <w:p w:rsidR="00D85A6D" w:rsidRDefault="00D85A6D" w:rsidP="00D269E6">
      <w:pPr>
        <w:rPr>
          <w:rFonts w:ascii="Arial" w:hAnsi="Arial" w:cs="Arial"/>
          <w:b/>
          <w:bCs/>
        </w:rPr>
      </w:pPr>
      <w:r w:rsidRPr="00D22B23">
        <w:rPr>
          <w:rFonts w:ascii="Arial" w:hAnsi="Arial" w:cs="Arial"/>
          <w:b/>
          <w:bCs/>
        </w:rPr>
        <w:t>FINANCES ET DU DEVELOPPEMENT</w:t>
      </w:r>
    </w:p>
    <w:p w:rsidR="00D85A6D" w:rsidRDefault="00D85A6D" w:rsidP="00D85A6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 </w:t>
      </w:r>
    </w:p>
    <w:p w:rsidR="00D85A6D" w:rsidRDefault="00D269E6" w:rsidP="00D85A6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ABBA0BB" wp14:editId="0B1215E1">
                <wp:simplePos x="0" y="0"/>
                <wp:positionH relativeFrom="column">
                  <wp:posOffset>881076</wp:posOffset>
                </wp:positionH>
                <wp:positionV relativeFrom="paragraph">
                  <wp:posOffset>141218</wp:posOffset>
                </wp:positionV>
                <wp:extent cx="5334773" cy="9144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773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E6" w:rsidRPr="00CA1116" w:rsidRDefault="00D269E6" w:rsidP="00D269E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A1116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000000" w:themeColor="text1"/>
                              </w:rPr>
                              <w:t>ARRETE CONJOINT N° 2017</w:t>
                            </w:r>
                            <w:r w:rsidRPr="00CA111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....../MS/MINEFID</w:t>
                            </w:r>
                          </w:p>
                          <w:p w:rsidR="00D269E6" w:rsidRPr="00D269E6" w:rsidRDefault="00D269E6" w:rsidP="00D269E6">
                            <w:pPr>
                              <w:pStyle w:val="Titre1"/>
                              <w:ind w:left="0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CA1116">
                              <w:rPr>
                                <w:color w:val="000000" w:themeColor="text1"/>
                                <w:sz w:val="20"/>
                                <w:u w:val="none"/>
                              </w:rPr>
                              <w:t>portant détermination des dépenses éligibles dans le cadre de la                                                   gratuité des soins offerts par les agents de santé à base communautaire (ASBC) au profit des enfants de moins de cinq ans au Burkina Faso</w:t>
                            </w:r>
                            <w:r w:rsidRPr="00D269E6"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</w:p>
                          <w:p w:rsidR="00D269E6" w:rsidRPr="00D269E6" w:rsidRDefault="00D269E6" w:rsidP="00D269E6">
                            <w:p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  <w:p w:rsidR="00D269E6" w:rsidRPr="00D269E6" w:rsidRDefault="00D269E6" w:rsidP="00D269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BBA0BB" id="Rectangle 1" o:spid="_x0000_s1026" style="position:absolute;margin-left:69.4pt;margin-top:11.1pt;width:420.05pt;height:1in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" filled="f" stroked="f" strokeweight="2pt">
                <v:textbox>
                  <w:txbxContent>
                    <w:p w:rsidR="00D269E6" w:rsidRPr="00CA1116" w:rsidRDefault="00D269E6" w:rsidP="00D269E6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r w:rsidRPr="00CA1116">
                        <w:rPr>
                          <w:rFonts w:ascii="Arial" w:hAnsi="Arial" w:cs="Arial"/>
                          <w:b/>
                          <w:bCs/>
                          <w:i/>
                          <w:color w:val="000000" w:themeColor="text1"/>
                        </w:rPr>
                        <w:t>ARRETE CONJOINT N° 2017</w:t>
                      </w:r>
                      <w:r w:rsidRPr="00CA111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....../MS/MINEFID</w:t>
                      </w:r>
                    </w:p>
                    <w:p w:rsidR="00D269E6" w:rsidRPr="00D269E6" w:rsidRDefault="00D269E6" w:rsidP="00D269E6">
                      <w:pPr>
                        <w:pStyle w:val="Titre1"/>
                        <w:ind w:left="0"/>
                        <w:jc w:val="both"/>
                        <w:rPr>
                          <w:color w:val="000000" w:themeColor="text1"/>
                        </w:rPr>
                      </w:pPr>
                      <w:r w:rsidRPr="00CA1116">
                        <w:rPr>
                          <w:color w:val="000000" w:themeColor="text1"/>
                          <w:sz w:val="20"/>
                          <w:u w:val="none"/>
                        </w:rPr>
                        <w:t>portant détermination des dépenses éligibles dans le cadre de la                                                   gratuité des soins offerts par les agents de santé à base communautaire (ASBC) au profit des enfants de moins de cinq ans au Burkina Faso</w:t>
                      </w:r>
                      <w:r w:rsidRPr="00D269E6"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</w:p>
                    <w:p w:rsidR="00D269E6" w:rsidRPr="00D269E6" w:rsidRDefault="00D269E6" w:rsidP="00D269E6">
                      <w:pPr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  <w:p w:rsidR="00D269E6" w:rsidRPr="00D269E6" w:rsidRDefault="00D269E6" w:rsidP="00D269E6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85A6D">
        <w:rPr>
          <w:rFonts w:ascii="Arial" w:hAnsi="Arial" w:cs="Arial"/>
          <w:b/>
          <w:bCs/>
        </w:rPr>
        <w:t xml:space="preserve">                                            </w:t>
      </w:r>
    </w:p>
    <w:p w:rsidR="00D85A6D" w:rsidRPr="00D269E6" w:rsidRDefault="00D85A6D" w:rsidP="00D269E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   </w:t>
      </w:r>
      <w:r>
        <w:rPr>
          <w:sz w:val="20"/>
        </w:rPr>
        <w:t xml:space="preserve"> </w:t>
      </w:r>
    </w:p>
    <w:p w:rsidR="00D85A6D" w:rsidRDefault="00D85A6D" w:rsidP="00D85A6D">
      <w:pPr>
        <w:rPr>
          <w:rFonts w:ascii="Arial" w:hAnsi="Arial" w:cs="Arial"/>
        </w:rPr>
      </w:pPr>
    </w:p>
    <w:p w:rsidR="00D85A6D" w:rsidRDefault="00D85A6D" w:rsidP="00D85A6D">
      <w:pPr>
        <w:jc w:val="center"/>
        <w:rPr>
          <w:rFonts w:ascii="Arial" w:hAnsi="Arial" w:cs="Arial"/>
          <w:b/>
          <w:bCs/>
          <w:sz w:val="28"/>
        </w:rPr>
      </w:pPr>
    </w:p>
    <w:p w:rsidR="00D85A6D" w:rsidRDefault="00D85A6D" w:rsidP="00D85A6D">
      <w:pPr>
        <w:jc w:val="center"/>
        <w:rPr>
          <w:rFonts w:ascii="Arial" w:hAnsi="Arial" w:cs="Arial"/>
          <w:b/>
          <w:bCs/>
          <w:sz w:val="28"/>
        </w:rPr>
      </w:pPr>
    </w:p>
    <w:p w:rsidR="00D85A6D" w:rsidRDefault="00D85A6D" w:rsidP="00D85A6D">
      <w:pPr>
        <w:jc w:val="center"/>
        <w:rPr>
          <w:rFonts w:ascii="Arial" w:hAnsi="Arial" w:cs="Arial"/>
          <w:b/>
          <w:bCs/>
          <w:sz w:val="28"/>
        </w:rPr>
      </w:pPr>
    </w:p>
    <w:p w:rsidR="00D85A6D" w:rsidRDefault="00D85A6D" w:rsidP="00D85A6D">
      <w:pPr>
        <w:jc w:val="center"/>
        <w:rPr>
          <w:rFonts w:ascii="Arial" w:hAnsi="Arial" w:cs="Arial"/>
          <w:b/>
          <w:bCs/>
          <w:sz w:val="28"/>
        </w:rPr>
      </w:pPr>
    </w:p>
    <w:p w:rsidR="00D85A6D" w:rsidRDefault="00D85A6D" w:rsidP="00D85A6D">
      <w:pPr>
        <w:jc w:val="center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LE MINISTRE DE LA SANTE, </w:t>
      </w:r>
    </w:p>
    <w:p w:rsidR="00D22B23" w:rsidRDefault="00D22B23" w:rsidP="00D85A6D">
      <w:pPr>
        <w:jc w:val="center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>LE MINISTRE DE L’ECONOMIE, DES FINANCES ET DU DEVELOPPEMENT</w:t>
      </w:r>
    </w:p>
    <w:p w:rsidR="00D85A6D" w:rsidRDefault="00D85A6D" w:rsidP="00D85A6D">
      <w:pPr>
        <w:jc w:val="center"/>
        <w:rPr>
          <w:rFonts w:ascii="Arial" w:hAnsi="Arial" w:cs="Arial"/>
          <w:b/>
          <w:bCs/>
          <w:sz w:val="28"/>
        </w:rPr>
      </w:pPr>
    </w:p>
    <w:p w:rsidR="00D85A6D" w:rsidRDefault="00CE581D" w:rsidP="00D85A6D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28"/>
        </w:rPr>
        <w:t xml:space="preserve"> </w:t>
      </w:r>
    </w:p>
    <w:p w:rsidR="00D85A6D" w:rsidRPr="00412248" w:rsidRDefault="00D85A6D" w:rsidP="00D85A6D">
      <w:pPr>
        <w:jc w:val="both"/>
        <w:rPr>
          <w:rFonts w:ascii="Arial" w:hAnsi="Arial" w:cs="Arial"/>
          <w:sz w:val="26"/>
          <w:szCs w:val="26"/>
          <w:highlight w:val="yellow"/>
        </w:rPr>
      </w:pPr>
      <w:r w:rsidRPr="00412248">
        <w:rPr>
          <w:rFonts w:ascii="Arial" w:hAnsi="Arial" w:cs="Arial"/>
          <w:b/>
          <w:sz w:val="26"/>
          <w:szCs w:val="26"/>
          <w:highlight w:val="yellow"/>
        </w:rPr>
        <w:t>Vu</w:t>
      </w:r>
      <w:r w:rsidRPr="00412248">
        <w:rPr>
          <w:rFonts w:ascii="Arial" w:hAnsi="Arial" w:cs="Arial"/>
          <w:sz w:val="26"/>
          <w:szCs w:val="26"/>
          <w:highlight w:val="yellow"/>
        </w:rPr>
        <w:tab/>
        <w:t>la Constitution ;</w:t>
      </w:r>
    </w:p>
    <w:p w:rsidR="00D85A6D" w:rsidRPr="00412248" w:rsidRDefault="00D85A6D" w:rsidP="00D85A6D">
      <w:pPr>
        <w:pStyle w:val="Retraitcorpsdetexte2"/>
        <w:ind w:left="709" w:hanging="709"/>
        <w:rPr>
          <w:sz w:val="26"/>
          <w:szCs w:val="26"/>
          <w:highlight w:val="yellow"/>
        </w:rPr>
      </w:pPr>
      <w:r w:rsidRPr="00412248">
        <w:rPr>
          <w:b/>
          <w:sz w:val="26"/>
          <w:szCs w:val="26"/>
          <w:highlight w:val="yellow"/>
        </w:rPr>
        <w:t>Vu</w:t>
      </w:r>
      <w:r w:rsidRPr="00412248">
        <w:rPr>
          <w:sz w:val="26"/>
          <w:szCs w:val="26"/>
          <w:highlight w:val="yellow"/>
        </w:rPr>
        <w:tab/>
        <w:t>le décret n°2016-001/PRES du 06 janvier 2016 portant nomination du Premier ministre ;</w:t>
      </w:r>
    </w:p>
    <w:p w:rsidR="00D85A6D" w:rsidRPr="00412248" w:rsidRDefault="00D85A6D" w:rsidP="00D85A6D">
      <w:pPr>
        <w:pStyle w:val="Retraitcorpsdetexte2"/>
        <w:ind w:left="709" w:hanging="709"/>
        <w:rPr>
          <w:sz w:val="26"/>
          <w:szCs w:val="26"/>
          <w:highlight w:val="yellow"/>
        </w:rPr>
      </w:pPr>
      <w:r w:rsidRPr="00412248">
        <w:rPr>
          <w:sz w:val="26"/>
          <w:szCs w:val="26"/>
          <w:highlight w:val="yellow"/>
        </w:rPr>
        <w:t xml:space="preserve">Vu </w:t>
      </w:r>
      <w:r w:rsidRPr="00412248">
        <w:rPr>
          <w:sz w:val="26"/>
          <w:szCs w:val="26"/>
          <w:highlight w:val="yellow"/>
        </w:rPr>
        <w:tab/>
        <w:t>le décret n°2016-0003/PRES/PM du 12 janvier 2016 portant composition du Gouvernement ;</w:t>
      </w:r>
    </w:p>
    <w:p w:rsidR="00D85A6D" w:rsidRPr="00412248" w:rsidRDefault="00D85A6D" w:rsidP="00D85A6D">
      <w:pPr>
        <w:pStyle w:val="Retraitcorpsdetexte2"/>
        <w:ind w:left="709" w:hanging="709"/>
        <w:rPr>
          <w:sz w:val="26"/>
          <w:szCs w:val="26"/>
          <w:highlight w:val="yellow"/>
        </w:rPr>
      </w:pPr>
      <w:r w:rsidRPr="00412248">
        <w:rPr>
          <w:sz w:val="26"/>
          <w:szCs w:val="26"/>
          <w:highlight w:val="yellow"/>
        </w:rPr>
        <w:t>Vu</w:t>
      </w:r>
      <w:r w:rsidRPr="00412248">
        <w:rPr>
          <w:sz w:val="26"/>
          <w:szCs w:val="26"/>
          <w:highlight w:val="yellow"/>
        </w:rPr>
        <w:tab/>
        <w:t>le décret n°2016-006/PRES/PM du 8 février 2016 portant attributions des membres du Gouvernement ;</w:t>
      </w:r>
    </w:p>
    <w:p w:rsidR="00D85A6D" w:rsidRPr="00412248" w:rsidRDefault="00D85A6D" w:rsidP="00D85A6D">
      <w:pPr>
        <w:pStyle w:val="Retraitcorpsdetexte2"/>
        <w:ind w:left="709" w:hanging="709"/>
        <w:rPr>
          <w:sz w:val="26"/>
          <w:szCs w:val="26"/>
          <w:highlight w:val="yellow"/>
        </w:rPr>
      </w:pPr>
      <w:r w:rsidRPr="00412248">
        <w:rPr>
          <w:sz w:val="26"/>
          <w:szCs w:val="26"/>
          <w:highlight w:val="yellow"/>
        </w:rPr>
        <w:t>VU</w:t>
      </w:r>
      <w:r w:rsidRPr="00412248">
        <w:rPr>
          <w:sz w:val="26"/>
          <w:szCs w:val="26"/>
          <w:highlight w:val="yellow"/>
        </w:rPr>
        <w:tab/>
        <w:t>le décret n° 2016-…/PRES/PM/MS du ……….. 2016, portant organisation du Ministère de la santé ;</w:t>
      </w:r>
    </w:p>
    <w:p w:rsidR="00D85A6D" w:rsidRDefault="00D85A6D" w:rsidP="00D85A6D">
      <w:pPr>
        <w:pStyle w:val="Retraitcorpsdetexte2"/>
        <w:ind w:left="709" w:hanging="709"/>
        <w:rPr>
          <w:sz w:val="26"/>
          <w:szCs w:val="26"/>
        </w:rPr>
      </w:pPr>
      <w:r w:rsidRPr="00412248">
        <w:rPr>
          <w:sz w:val="26"/>
          <w:szCs w:val="26"/>
          <w:highlight w:val="yellow"/>
        </w:rPr>
        <w:t>VU</w:t>
      </w:r>
      <w:r w:rsidRPr="00412248">
        <w:rPr>
          <w:sz w:val="26"/>
          <w:szCs w:val="26"/>
          <w:highlight w:val="yellow"/>
        </w:rPr>
        <w:tab/>
        <w:t xml:space="preserve">le décret n° 2016-…/PRES/PM/MINEFID du ……….. 2016, portant organisation du Ministère de l’économie, des finances et du </w:t>
      </w:r>
      <w:r w:rsidRPr="00622119">
        <w:rPr>
          <w:sz w:val="26"/>
          <w:szCs w:val="26"/>
          <w:highlight w:val="yellow"/>
        </w:rPr>
        <w:t>developpement  ;</w:t>
      </w:r>
    </w:p>
    <w:p w:rsidR="00D85A6D" w:rsidRPr="00412248" w:rsidRDefault="00D85A6D" w:rsidP="00D85A6D">
      <w:pPr>
        <w:pStyle w:val="Retraitcorpsdetexte2"/>
        <w:ind w:left="709" w:hanging="709"/>
        <w:rPr>
          <w:sz w:val="26"/>
          <w:szCs w:val="26"/>
          <w:highlight w:val="yellow"/>
        </w:rPr>
      </w:pPr>
      <w:r w:rsidRPr="00412248">
        <w:rPr>
          <w:sz w:val="26"/>
          <w:szCs w:val="26"/>
          <w:highlight w:val="yellow"/>
        </w:rPr>
        <w:t>VU</w:t>
      </w:r>
      <w:r w:rsidRPr="00412248">
        <w:rPr>
          <w:sz w:val="26"/>
          <w:szCs w:val="26"/>
          <w:highlight w:val="yellow"/>
        </w:rPr>
        <w:tab/>
        <w:t>la loi n° 23/94/ADP du 19 mai 1994, portant code de la santé publique ;</w:t>
      </w:r>
    </w:p>
    <w:p w:rsidR="00D85A6D" w:rsidRPr="00386139" w:rsidRDefault="00D85A6D" w:rsidP="00D85A6D">
      <w:pPr>
        <w:pStyle w:val="Retraitcorpsdetexte2"/>
        <w:ind w:left="709" w:hanging="709"/>
        <w:rPr>
          <w:sz w:val="26"/>
          <w:szCs w:val="26"/>
        </w:rPr>
      </w:pPr>
      <w:r w:rsidRPr="00412248">
        <w:rPr>
          <w:sz w:val="26"/>
          <w:szCs w:val="26"/>
          <w:highlight w:val="yellow"/>
        </w:rPr>
        <w:t>VU</w:t>
      </w:r>
      <w:r w:rsidRPr="00412248">
        <w:rPr>
          <w:sz w:val="26"/>
          <w:szCs w:val="26"/>
          <w:highlight w:val="yellow"/>
        </w:rPr>
        <w:tab/>
        <w:t>le décret n° 93-001/PRES/MFPL/MAT du 28 janvier 1993 portant autonomie de gestion dans les formations sanitaires périphériques de l’Etat ;</w:t>
      </w:r>
    </w:p>
    <w:p w:rsidR="00D85A6D" w:rsidRDefault="00D85A6D" w:rsidP="00D85A6D">
      <w:pPr>
        <w:jc w:val="center"/>
        <w:rPr>
          <w:rFonts w:ascii="Arial" w:hAnsi="Arial" w:cs="Arial"/>
          <w:b/>
          <w:bCs/>
          <w:sz w:val="32"/>
        </w:rPr>
      </w:pPr>
      <w:r w:rsidRPr="00622119">
        <w:rPr>
          <w:rFonts w:ascii="Arial" w:hAnsi="Arial" w:cs="Arial"/>
          <w:sz w:val="26"/>
          <w:szCs w:val="26"/>
          <w:highlight w:val="yellow"/>
        </w:rPr>
        <w:t xml:space="preserve">Vu </w:t>
      </w:r>
      <w:r w:rsidRPr="00622119">
        <w:rPr>
          <w:rFonts w:ascii="Arial" w:hAnsi="Arial" w:cs="Arial"/>
          <w:sz w:val="26"/>
          <w:szCs w:val="26"/>
          <w:highlight w:val="yellow"/>
        </w:rPr>
        <w:tab/>
        <w:t>le Décret n° -2016/PRES/PM/MS/MATDSI/MINEFID portant institution de mesures de gratuité de soins chez la femme et l’enfant de moins de cinq ans au Burkina Faso.</w:t>
      </w:r>
      <w:r w:rsidDel="006716AB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D85A6D" w:rsidRDefault="00D85A6D" w:rsidP="00D85A6D">
      <w:pPr>
        <w:jc w:val="center"/>
        <w:rPr>
          <w:rFonts w:ascii="Arial" w:hAnsi="Arial" w:cs="Arial"/>
          <w:b/>
          <w:bCs/>
          <w:sz w:val="32"/>
        </w:rPr>
      </w:pPr>
      <w:bookmarkStart w:id="0" w:name="_GoBack"/>
      <w:bookmarkEnd w:id="0"/>
    </w:p>
    <w:p w:rsidR="00D85A6D" w:rsidRDefault="00D85A6D" w:rsidP="00D85A6D">
      <w:pPr>
        <w:jc w:val="center"/>
        <w:rPr>
          <w:rFonts w:ascii="Arial" w:hAnsi="Arial" w:cs="Arial"/>
          <w:b/>
          <w:bCs/>
          <w:sz w:val="32"/>
        </w:rPr>
      </w:pPr>
    </w:p>
    <w:p w:rsidR="00D85A6D" w:rsidRDefault="00D85A6D" w:rsidP="00D85A6D">
      <w:pPr>
        <w:jc w:val="center"/>
        <w:rPr>
          <w:rFonts w:ascii="Arial" w:hAnsi="Arial" w:cs="Arial"/>
          <w:b/>
          <w:bCs/>
          <w:sz w:val="32"/>
        </w:rPr>
      </w:pPr>
    </w:p>
    <w:p w:rsidR="00D85A6D" w:rsidRDefault="00D85A6D" w:rsidP="00D85A6D">
      <w:pPr>
        <w:jc w:val="center"/>
        <w:rPr>
          <w:rFonts w:ascii="Arial" w:hAnsi="Arial" w:cs="Arial"/>
          <w:b/>
          <w:bCs/>
          <w:sz w:val="32"/>
        </w:rPr>
      </w:pPr>
    </w:p>
    <w:p w:rsidR="00D85A6D" w:rsidRPr="00D22B23" w:rsidRDefault="00D22B23" w:rsidP="00D22B23">
      <w:pPr>
        <w:jc w:val="center"/>
        <w:rPr>
          <w:rFonts w:ascii="Arial" w:hAnsi="Arial" w:cs="Arial"/>
          <w:b/>
          <w:bCs/>
          <w:sz w:val="32"/>
        </w:rPr>
      </w:pPr>
      <w:r>
        <w:rPr>
          <w:rFonts w:ascii="Arial" w:hAnsi="Arial" w:cs="Arial"/>
          <w:b/>
          <w:bCs/>
          <w:sz w:val="32"/>
        </w:rPr>
        <w:t>ARRETENT</w:t>
      </w:r>
    </w:p>
    <w:p w:rsidR="00D85A6D" w:rsidRDefault="00D85A6D" w:rsidP="00DA7A9F">
      <w:pPr>
        <w:pStyle w:val="Titre1"/>
        <w:spacing w:line="276" w:lineRule="auto"/>
        <w:ind w:left="0"/>
        <w:jc w:val="both"/>
        <w:rPr>
          <w:b w:val="0"/>
          <w:bCs w:val="0"/>
          <w:u w:val="none"/>
        </w:rPr>
      </w:pPr>
      <w:r w:rsidRPr="00D22B23">
        <w:rPr>
          <w:bCs w:val="0"/>
        </w:rPr>
        <w:lastRenderedPageBreak/>
        <w:t>Article 1</w:t>
      </w:r>
      <w:r w:rsidRPr="00D22B23">
        <w:rPr>
          <w:b w:val="0"/>
          <w:bCs w:val="0"/>
          <w:u w:val="none"/>
        </w:rPr>
        <w:t xml:space="preserve"> : Le présent arrêté détermine les dépenses éligibles dans le cadre de la gratuité des soins </w:t>
      </w:r>
      <w:r w:rsidR="00D269E6" w:rsidRPr="00D22B23">
        <w:rPr>
          <w:b w:val="0"/>
          <w:bCs w:val="0"/>
          <w:u w:val="none"/>
        </w:rPr>
        <w:t xml:space="preserve">offerts par les ASBC au profit des </w:t>
      </w:r>
      <w:r w:rsidRPr="00D22B23">
        <w:rPr>
          <w:b w:val="0"/>
          <w:bCs w:val="0"/>
          <w:u w:val="none"/>
        </w:rPr>
        <w:t>enfants de moins de cinq ans </w:t>
      </w:r>
      <w:r w:rsidR="00DE1241" w:rsidRPr="00D22B23">
        <w:rPr>
          <w:b w:val="0"/>
          <w:bCs w:val="0"/>
          <w:u w:val="none"/>
        </w:rPr>
        <w:t xml:space="preserve">vivant au Burkina Faso </w:t>
      </w:r>
      <w:r w:rsidRPr="00D22B23">
        <w:rPr>
          <w:b w:val="0"/>
          <w:bCs w:val="0"/>
          <w:u w:val="none"/>
        </w:rPr>
        <w:t>;</w:t>
      </w:r>
    </w:p>
    <w:p w:rsidR="00D22B23" w:rsidRPr="00D22B23" w:rsidRDefault="00D22B23" w:rsidP="00D22B23"/>
    <w:p w:rsidR="00D85A6D" w:rsidRPr="00D22B23" w:rsidRDefault="00D85A6D" w:rsidP="00DA7A9F">
      <w:pPr>
        <w:pStyle w:val="Titre1"/>
        <w:spacing w:line="276" w:lineRule="auto"/>
        <w:ind w:left="0"/>
        <w:jc w:val="both"/>
        <w:rPr>
          <w:b w:val="0"/>
          <w:bCs w:val="0"/>
          <w:u w:val="none"/>
        </w:rPr>
      </w:pPr>
      <w:r w:rsidRPr="00D22B23">
        <w:rPr>
          <w:bCs w:val="0"/>
        </w:rPr>
        <w:t>Article 2</w:t>
      </w:r>
      <w:r w:rsidRPr="00D22B23">
        <w:rPr>
          <w:b w:val="0"/>
          <w:bCs w:val="0"/>
          <w:u w:val="none"/>
        </w:rPr>
        <w:t xml:space="preserve"> : </w:t>
      </w:r>
      <w:r w:rsidR="00D269E6" w:rsidRPr="00D22B23">
        <w:rPr>
          <w:b w:val="0"/>
          <w:bCs w:val="0"/>
          <w:u w:val="none"/>
        </w:rPr>
        <w:t xml:space="preserve">Les dépenses éligibles sont exclusivement les </w:t>
      </w:r>
      <w:r w:rsidRPr="00D22B23">
        <w:rPr>
          <w:b w:val="0"/>
          <w:bCs w:val="0"/>
          <w:u w:val="none"/>
        </w:rPr>
        <w:t>frais des médicaments et consommables </w:t>
      </w:r>
      <w:r w:rsidR="00583222" w:rsidRPr="00D22B23">
        <w:rPr>
          <w:b w:val="0"/>
          <w:bCs w:val="0"/>
          <w:u w:val="none"/>
        </w:rPr>
        <w:t xml:space="preserve">médicaux suivants : </w:t>
      </w:r>
    </w:p>
    <w:p w:rsidR="00144531" w:rsidRPr="00D22B23" w:rsidRDefault="00D22B23" w:rsidP="00300796">
      <w:pPr>
        <w:pStyle w:val="Paragraphedeliste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</w:t>
      </w:r>
      <w:r w:rsidR="00BD6E6B" w:rsidRPr="00D22B23">
        <w:rPr>
          <w:rFonts w:ascii="Arial" w:hAnsi="Arial" w:cs="Arial"/>
        </w:rPr>
        <w:t xml:space="preserve">Kit </w:t>
      </w:r>
      <w:r>
        <w:rPr>
          <w:rFonts w:ascii="Arial" w:hAnsi="Arial" w:cs="Arial"/>
        </w:rPr>
        <w:t xml:space="preserve">SRO + </w:t>
      </w:r>
      <w:r w:rsidR="00583222" w:rsidRPr="00D22B23">
        <w:rPr>
          <w:rFonts w:ascii="Arial" w:hAnsi="Arial" w:cs="Arial"/>
        </w:rPr>
        <w:t>ZINC </w:t>
      </w:r>
      <w:r>
        <w:rPr>
          <w:rFonts w:ascii="Arial" w:hAnsi="Arial" w:cs="Arial"/>
        </w:rPr>
        <w:t>composé de 2 sachets de SRO à faible osmolarité et de 10 comprimés de zinc dosés à 10mg chaque comprimé ;</w:t>
      </w:r>
    </w:p>
    <w:p w:rsidR="00D22B23" w:rsidRDefault="00D22B23" w:rsidP="00300796">
      <w:pPr>
        <w:pStyle w:val="Paragraphedeliste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Les médicaments a</w:t>
      </w:r>
      <w:r w:rsidR="00583222" w:rsidRPr="00D22B23">
        <w:rPr>
          <w:rFonts w:ascii="Arial" w:hAnsi="Arial" w:cs="Arial"/>
        </w:rPr>
        <w:t>ntipaludique</w:t>
      </w:r>
      <w:r>
        <w:rPr>
          <w:rFonts w:ascii="Arial" w:hAnsi="Arial" w:cs="Arial"/>
        </w:rPr>
        <w:t>s</w:t>
      </w:r>
      <w:r w:rsidR="00583222" w:rsidRPr="00D22B23">
        <w:rPr>
          <w:rFonts w:ascii="Arial" w:hAnsi="Arial" w:cs="Arial"/>
        </w:rPr>
        <w:t xml:space="preserve"> pour enfant</w:t>
      </w:r>
      <w:r>
        <w:rPr>
          <w:rFonts w:ascii="Arial" w:hAnsi="Arial" w:cs="Arial"/>
        </w:rPr>
        <w:t xml:space="preserve"> : </w:t>
      </w:r>
    </w:p>
    <w:p w:rsidR="00D22B23" w:rsidRDefault="00144531" w:rsidP="00D22B23">
      <w:pPr>
        <w:pStyle w:val="Paragraphedeliste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 xml:space="preserve">Artémether + Luméfantrine, </w:t>
      </w:r>
    </w:p>
    <w:p w:rsidR="00D22B23" w:rsidRDefault="00144531" w:rsidP="00D22B23">
      <w:pPr>
        <w:pStyle w:val="Paragraphedeliste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 xml:space="preserve">Aodiaquine + artésunate,     </w:t>
      </w:r>
    </w:p>
    <w:p w:rsidR="00D22B23" w:rsidRDefault="00144531" w:rsidP="00D22B23">
      <w:pPr>
        <w:pStyle w:val="Paragraphedeliste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 xml:space="preserve">Dihydroartémisinine + Pipéraquine, </w:t>
      </w:r>
    </w:p>
    <w:p w:rsidR="00583222" w:rsidRPr="00D22B23" w:rsidRDefault="00144531" w:rsidP="00D22B23">
      <w:pPr>
        <w:pStyle w:val="Paragraphedeliste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Artésunate suppositoire</w:t>
      </w:r>
      <w:r w:rsidR="00583222" w:rsidRPr="00D22B23">
        <w:rPr>
          <w:rFonts w:ascii="Arial" w:hAnsi="Arial" w:cs="Arial"/>
        </w:rPr>
        <w:t> </w:t>
      </w:r>
    </w:p>
    <w:p w:rsidR="00583222" w:rsidRPr="00D22B23" w:rsidRDefault="00D22B23" w:rsidP="00DA7A9F">
      <w:pPr>
        <w:pStyle w:val="Paragraphedeliste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L’a</w:t>
      </w:r>
      <w:r w:rsidR="00583222" w:rsidRPr="00D22B23">
        <w:rPr>
          <w:rFonts w:ascii="Arial" w:hAnsi="Arial" w:cs="Arial"/>
        </w:rPr>
        <w:t>moxicilline comprimé</w:t>
      </w:r>
      <w:r w:rsidR="00300796" w:rsidRPr="00D22B23">
        <w:rPr>
          <w:rFonts w:ascii="Arial" w:hAnsi="Arial" w:cs="Arial"/>
        </w:rPr>
        <w:t xml:space="preserve"> dispers</w:t>
      </w:r>
      <w:r w:rsidR="00E2787E" w:rsidRPr="00D22B23">
        <w:rPr>
          <w:rFonts w:ascii="Arial" w:hAnsi="Arial" w:cs="Arial"/>
        </w:rPr>
        <w:t>s</w:t>
      </w:r>
      <w:r w:rsidR="00300796" w:rsidRPr="00D22B23">
        <w:rPr>
          <w:rFonts w:ascii="Arial" w:hAnsi="Arial" w:cs="Arial"/>
        </w:rPr>
        <w:t>ible</w:t>
      </w:r>
      <w:r>
        <w:rPr>
          <w:rFonts w:ascii="Arial" w:hAnsi="Arial" w:cs="Arial"/>
        </w:rPr>
        <w:t xml:space="preserve"> pour enfant ;</w:t>
      </w:r>
      <w:r w:rsidR="00583222" w:rsidRPr="00D22B23">
        <w:rPr>
          <w:rFonts w:ascii="Arial" w:hAnsi="Arial" w:cs="Arial"/>
        </w:rPr>
        <w:t xml:space="preserve"> </w:t>
      </w:r>
      <w:r w:rsidR="00BD6E6B" w:rsidRPr="00D22B23">
        <w:rPr>
          <w:rFonts w:ascii="Arial" w:hAnsi="Arial" w:cs="Arial"/>
        </w:rPr>
        <w:t> </w:t>
      </w:r>
      <w:r w:rsidR="00583222" w:rsidRPr="00D22B23">
        <w:rPr>
          <w:rFonts w:ascii="Arial" w:hAnsi="Arial" w:cs="Arial"/>
        </w:rPr>
        <w:t xml:space="preserve"> </w:t>
      </w:r>
    </w:p>
    <w:p w:rsidR="00FB502F" w:rsidRPr="00D22B23" w:rsidRDefault="00D22B23" w:rsidP="00300796">
      <w:pPr>
        <w:pStyle w:val="Paragraphedeliste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 p</w:t>
      </w:r>
      <w:r w:rsidR="00300796" w:rsidRPr="00D22B23">
        <w:rPr>
          <w:rFonts w:ascii="Arial" w:hAnsi="Arial" w:cs="Arial"/>
        </w:rPr>
        <w:t>aracétamol</w:t>
      </w:r>
      <w:r w:rsidR="001C6479" w:rsidRPr="00D22B23">
        <w:rPr>
          <w:rFonts w:ascii="Arial" w:hAnsi="Arial" w:cs="Arial"/>
        </w:rPr>
        <w:t xml:space="preserve"> comprimé </w:t>
      </w:r>
      <w:r>
        <w:rPr>
          <w:rFonts w:ascii="Arial" w:hAnsi="Arial" w:cs="Arial"/>
        </w:rPr>
        <w:t>seccable ;</w:t>
      </w:r>
      <w:r w:rsidR="00FB502F" w:rsidRPr="00D22B23">
        <w:rPr>
          <w:rFonts w:ascii="Arial" w:hAnsi="Arial" w:cs="Arial"/>
        </w:rPr>
        <w:t xml:space="preserve"> </w:t>
      </w:r>
    </w:p>
    <w:p w:rsidR="001C6479" w:rsidRPr="00D22B23" w:rsidRDefault="00D22B23" w:rsidP="00DA7A9F">
      <w:pPr>
        <w:pStyle w:val="Paragraphedeliste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Les tests de diagnostic rapide (</w:t>
      </w:r>
      <w:r w:rsidR="001C6479" w:rsidRPr="00D22B23">
        <w:rPr>
          <w:rFonts w:ascii="Arial" w:hAnsi="Arial" w:cs="Arial"/>
        </w:rPr>
        <w:t>TDR</w:t>
      </w:r>
      <w:r>
        <w:rPr>
          <w:rFonts w:ascii="Arial" w:hAnsi="Arial" w:cs="Arial"/>
        </w:rPr>
        <w:t xml:space="preserve">) pour le paludisme. </w:t>
      </w:r>
    </w:p>
    <w:p w:rsidR="00D22B23" w:rsidRDefault="00300796" w:rsidP="00D22B23">
      <w:p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 xml:space="preserve">Les prix de ces différents médicaments et consommables médicaux doivent </w:t>
      </w:r>
      <w:r w:rsidR="00D22B23" w:rsidRPr="00D22B23">
        <w:rPr>
          <w:rFonts w:ascii="Arial" w:hAnsi="Arial" w:cs="Arial"/>
        </w:rPr>
        <w:t>être conformes</w:t>
      </w:r>
      <w:r w:rsidRPr="00D22B23">
        <w:rPr>
          <w:rFonts w:ascii="Arial" w:hAnsi="Arial" w:cs="Arial"/>
        </w:rPr>
        <w:t xml:space="preserve"> à l’arrêté interministériel portant fixation des prix des produits de santé</w:t>
      </w:r>
      <w:r w:rsidR="00D22B23" w:rsidRPr="00D22B23">
        <w:rPr>
          <w:rFonts w:ascii="Arial" w:hAnsi="Arial" w:cs="Arial"/>
        </w:rPr>
        <w:t>.</w:t>
      </w:r>
    </w:p>
    <w:p w:rsidR="001C6479" w:rsidRPr="00D22B23" w:rsidRDefault="00D22B23" w:rsidP="00D22B23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00796" w:rsidRDefault="00D85A6D" w:rsidP="00DA7A9F">
      <w:pPr>
        <w:pStyle w:val="Titre1"/>
        <w:spacing w:line="276" w:lineRule="auto"/>
        <w:ind w:left="0"/>
        <w:jc w:val="both"/>
        <w:rPr>
          <w:b w:val="0"/>
          <w:bCs w:val="0"/>
          <w:u w:val="none"/>
        </w:rPr>
      </w:pPr>
      <w:r w:rsidRPr="00D22B23">
        <w:t>Article 3</w:t>
      </w:r>
      <w:r w:rsidRPr="00D22B23">
        <w:rPr>
          <w:b w:val="0"/>
          <w:u w:val="none"/>
        </w:rPr>
        <w:t> :</w:t>
      </w:r>
      <w:r w:rsidRPr="00D22B23">
        <w:rPr>
          <w:b w:val="0"/>
          <w:bCs w:val="0"/>
          <w:u w:val="none"/>
        </w:rPr>
        <w:t xml:space="preserve"> </w:t>
      </w:r>
      <w:r w:rsidR="001C6479" w:rsidRPr="00D22B23">
        <w:rPr>
          <w:b w:val="0"/>
          <w:bCs w:val="0"/>
          <w:u w:val="none"/>
        </w:rPr>
        <w:t xml:space="preserve">Seuls les ASBC </w:t>
      </w:r>
      <w:r w:rsidR="0076163A" w:rsidRPr="00D22B23">
        <w:rPr>
          <w:b w:val="0"/>
          <w:bCs w:val="0"/>
          <w:u w:val="none"/>
        </w:rPr>
        <w:t>des</w:t>
      </w:r>
      <w:r w:rsidR="001C6479" w:rsidRPr="00D22B23">
        <w:rPr>
          <w:b w:val="0"/>
          <w:bCs w:val="0"/>
          <w:u w:val="none"/>
        </w:rPr>
        <w:t xml:space="preserve"> village</w:t>
      </w:r>
      <w:r w:rsidR="0076163A" w:rsidRPr="00D22B23">
        <w:rPr>
          <w:b w:val="0"/>
          <w:bCs w:val="0"/>
          <w:u w:val="none"/>
        </w:rPr>
        <w:t>s</w:t>
      </w:r>
      <w:r w:rsidR="001C6479" w:rsidRPr="00D22B23">
        <w:rPr>
          <w:b w:val="0"/>
          <w:bCs w:val="0"/>
          <w:u w:val="none"/>
        </w:rPr>
        <w:t xml:space="preserve"> situé</w:t>
      </w:r>
      <w:r w:rsidR="0076163A" w:rsidRPr="00D22B23">
        <w:rPr>
          <w:b w:val="0"/>
          <w:bCs w:val="0"/>
          <w:u w:val="none"/>
        </w:rPr>
        <w:t>s</w:t>
      </w:r>
      <w:r w:rsidR="001C6479" w:rsidRPr="00D22B23">
        <w:rPr>
          <w:b w:val="0"/>
          <w:bCs w:val="0"/>
          <w:u w:val="none"/>
        </w:rPr>
        <w:t xml:space="preserve"> à </w:t>
      </w:r>
      <w:r w:rsidR="00300796" w:rsidRPr="00D22B23">
        <w:rPr>
          <w:b w:val="0"/>
          <w:bCs w:val="0"/>
          <w:u w:val="none"/>
        </w:rPr>
        <w:t xml:space="preserve">5 KM et </w:t>
      </w:r>
      <w:r w:rsidR="001C6479" w:rsidRPr="00D22B23">
        <w:rPr>
          <w:b w:val="0"/>
          <w:bCs w:val="0"/>
          <w:u w:val="none"/>
        </w:rPr>
        <w:t xml:space="preserve">plus d’une formation sanitaire sont autorisés à assurer la gratuité des soins au niveau communautaire au profit des enfants de moins de 5 ans. </w:t>
      </w:r>
    </w:p>
    <w:p w:rsidR="00D22B23" w:rsidRPr="00D22B23" w:rsidRDefault="00D22B23" w:rsidP="00D22B23"/>
    <w:p w:rsidR="001C6479" w:rsidRDefault="001C6479" w:rsidP="00DA7A9F">
      <w:pPr>
        <w:pStyle w:val="Titre1"/>
        <w:spacing w:line="276" w:lineRule="auto"/>
        <w:ind w:left="0"/>
        <w:jc w:val="both"/>
        <w:rPr>
          <w:b w:val="0"/>
          <w:bCs w:val="0"/>
          <w:u w:val="none"/>
        </w:rPr>
      </w:pPr>
      <w:r w:rsidRPr="00D22B23">
        <w:rPr>
          <w:bCs w:val="0"/>
        </w:rPr>
        <w:t>Article 4</w:t>
      </w:r>
      <w:r w:rsidRPr="00D22B23">
        <w:rPr>
          <w:b w:val="0"/>
          <w:bCs w:val="0"/>
          <w:u w:val="none"/>
        </w:rPr>
        <w:t xml:space="preserve"> : Le responsable de chaque formation sanitaire (CSPS et CM) est tenu d’établir la liste exhaustive des ASBC </w:t>
      </w:r>
      <w:r w:rsidR="00D22B23">
        <w:rPr>
          <w:b w:val="0"/>
          <w:bCs w:val="0"/>
          <w:u w:val="none"/>
        </w:rPr>
        <w:t xml:space="preserve">qui doivent </w:t>
      </w:r>
      <w:r w:rsidRPr="00D22B23">
        <w:rPr>
          <w:b w:val="0"/>
          <w:bCs w:val="0"/>
          <w:u w:val="none"/>
        </w:rPr>
        <w:t xml:space="preserve">assurer la gratuité des soins communautaires et d’assurer le suivi et l’approvisionnement de ces derniers en intrants </w:t>
      </w:r>
      <w:r w:rsidR="00DE1241" w:rsidRPr="00D22B23">
        <w:rPr>
          <w:b w:val="0"/>
          <w:bCs w:val="0"/>
          <w:u w:val="none"/>
        </w:rPr>
        <w:t xml:space="preserve">nécessaires </w:t>
      </w:r>
      <w:r w:rsidRPr="00D22B23">
        <w:rPr>
          <w:b w:val="0"/>
          <w:bCs w:val="0"/>
          <w:u w:val="none"/>
        </w:rPr>
        <w:t xml:space="preserve">de prise en charge. </w:t>
      </w:r>
    </w:p>
    <w:p w:rsidR="00CA1116" w:rsidRPr="00CA1116" w:rsidRDefault="00CA1116" w:rsidP="00CA1116"/>
    <w:p w:rsidR="001C6479" w:rsidRPr="00D22B23" w:rsidRDefault="001C6479" w:rsidP="00DA7A9F">
      <w:p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  <w:b/>
          <w:u w:val="single"/>
        </w:rPr>
        <w:t>Article 5</w:t>
      </w:r>
      <w:r w:rsidRPr="00D22B23">
        <w:rPr>
          <w:rFonts w:ascii="Arial" w:hAnsi="Arial" w:cs="Arial"/>
        </w:rPr>
        <w:t xml:space="preserve"> : Les outils et supports suivants constituent les pièces justificatives de la gratuité des soins au niveau communautaire : </w:t>
      </w:r>
    </w:p>
    <w:p w:rsidR="001C6479" w:rsidRPr="00D22B23" w:rsidRDefault="001C6479" w:rsidP="00DA7A9F">
      <w:pPr>
        <w:pStyle w:val="Paragraphedeliste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Au niveau de l’ASBC</w:t>
      </w:r>
    </w:p>
    <w:p w:rsidR="001C6479" w:rsidRPr="00D22B23" w:rsidRDefault="001C6479" w:rsidP="00DA7A9F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 xml:space="preserve">Le </w:t>
      </w:r>
      <w:r w:rsidR="00CA1116" w:rsidRPr="00D22B23">
        <w:rPr>
          <w:rFonts w:ascii="Arial" w:hAnsi="Arial" w:cs="Arial"/>
        </w:rPr>
        <w:t>registre ou</w:t>
      </w:r>
      <w:r w:rsidR="004D3F9D" w:rsidRPr="00D22B23">
        <w:rPr>
          <w:rFonts w:ascii="Arial" w:hAnsi="Arial" w:cs="Arial"/>
        </w:rPr>
        <w:t xml:space="preserve"> cahier de consultation de l’ASBC</w:t>
      </w:r>
      <w:r w:rsidR="00CA1116">
        <w:rPr>
          <w:rFonts w:ascii="Arial" w:hAnsi="Arial" w:cs="Arial"/>
        </w:rPr>
        <w:t> ;</w:t>
      </w:r>
      <w:r w:rsidR="004D3F9D" w:rsidRPr="00D22B23">
        <w:rPr>
          <w:rFonts w:ascii="Arial" w:hAnsi="Arial" w:cs="Arial"/>
        </w:rPr>
        <w:t xml:space="preserve"> </w:t>
      </w:r>
    </w:p>
    <w:p w:rsidR="001C6479" w:rsidRPr="00D22B23" w:rsidRDefault="001C6479" w:rsidP="00DA7A9F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L</w:t>
      </w:r>
      <w:r w:rsidR="00CC0A87" w:rsidRPr="00D22B23">
        <w:rPr>
          <w:rFonts w:ascii="Arial" w:hAnsi="Arial" w:cs="Arial"/>
        </w:rPr>
        <w:t xml:space="preserve">a souche du carnet de </w:t>
      </w:r>
      <w:r w:rsidRPr="00D22B23">
        <w:rPr>
          <w:rFonts w:ascii="Arial" w:hAnsi="Arial" w:cs="Arial"/>
        </w:rPr>
        <w:t>dispensation gratuite de médicaments ou consommable au bénéficiaire</w:t>
      </w:r>
      <w:r w:rsidR="00CA1116">
        <w:rPr>
          <w:rFonts w:ascii="Arial" w:hAnsi="Arial" w:cs="Arial"/>
        </w:rPr>
        <w:t> ;</w:t>
      </w:r>
    </w:p>
    <w:p w:rsidR="00CC0A87" w:rsidRPr="00D22B23" w:rsidRDefault="00CC0A87" w:rsidP="00DA7A9F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Le</w:t>
      </w:r>
      <w:r w:rsidR="004D3F9D" w:rsidRPr="00D22B23">
        <w:rPr>
          <w:rFonts w:ascii="Arial" w:hAnsi="Arial" w:cs="Arial"/>
        </w:rPr>
        <w:t xml:space="preserve"> registre de</w:t>
      </w:r>
      <w:r w:rsidR="00CA1116">
        <w:rPr>
          <w:rFonts w:ascii="Arial" w:hAnsi="Arial" w:cs="Arial"/>
        </w:rPr>
        <w:t xml:space="preserve"> collecte de données de l’ASBC ;</w:t>
      </w:r>
    </w:p>
    <w:p w:rsidR="00CC0A87" w:rsidRPr="00D22B23" w:rsidRDefault="00CC0A87" w:rsidP="00DA7A9F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Tout autre document pouvant servir lors des contrôles d’effectivité des soins gratuits</w:t>
      </w:r>
      <w:r w:rsidR="00CA1116">
        <w:rPr>
          <w:rFonts w:ascii="Arial" w:hAnsi="Arial" w:cs="Arial"/>
        </w:rPr>
        <w:t> ;</w:t>
      </w:r>
    </w:p>
    <w:p w:rsidR="00CC0A87" w:rsidRPr="00D22B23" w:rsidRDefault="00CC0A87" w:rsidP="00DA7A9F">
      <w:pPr>
        <w:pStyle w:val="Paragraphedeliste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Au niveau du CSPS, CM</w:t>
      </w:r>
    </w:p>
    <w:p w:rsidR="00CC0A87" w:rsidRPr="00D22B23" w:rsidRDefault="00CC0A87" w:rsidP="00DA7A9F">
      <w:pPr>
        <w:pStyle w:val="Paragraphedeliste"/>
        <w:numPr>
          <w:ilvl w:val="0"/>
          <w:numId w:val="5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 xml:space="preserve">Le registre de suivi de la consommation des médicaments </w:t>
      </w:r>
      <w:r w:rsidR="00CC1E54" w:rsidRPr="00D22B23">
        <w:rPr>
          <w:rFonts w:ascii="Arial" w:hAnsi="Arial" w:cs="Arial"/>
        </w:rPr>
        <w:t>dispensés</w:t>
      </w:r>
      <w:r w:rsidRPr="00D22B23">
        <w:rPr>
          <w:rFonts w:ascii="Arial" w:hAnsi="Arial" w:cs="Arial"/>
        </w:rPr>
        <w:t xml:space="preserve"> par les ASBC</w:t>
      </w:r>
      <w:r w:rsidR="00CA1116">
        <w:rPr>
          <w:rFonts w:ascii="Arial" w:hAnsi="Arial" w:cs="Arial"/>
        </w:rPr>
        <w:t> ;</w:t>
      </w:r>
    </w:p>
    <w:p w:rsidR="00CC0A87" w:rsidRPr="00D22B23" w:rsidRDefault="00CC0A87" w:rsidP="00DA7A9F">
      <w:pPr>
        <w:pStyle w:val="Paragraphedeliste"/>
        <w:numPr>
          <w:ilvl w:val="0"/>
          <w:numId w:val="5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Les rapports mensuels d’activités de gratuité de soins communautaires réalisés par chaque ASBC</w:t>
      </w:r>
      <w:r w:rsidR="00CA1116">
        <w:rPr>
          <w:rFonts w:ascii="Arial" w:hAnsi="Arial" w:cs="Arial"/>
        </w:rPr>
        <w:t> ;</w:t>
      </w:r>
    </w:p>
    <w:p w:rsidR="00CC0A87" w:rsidRPr="00D22B23" w:rsidRDefault="00CC0A87" w:rsidP="00DA7A9F">
      <w:pPr>
        <w:pStyle w:val="Paragraphedeliste"/>
        <w:numPr>
          <w:ilvl w:val="0"/>
          <w:numId w:val="5"/>
        </w:num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</w:rPr>
        <w:t>Le rapport mensuel consolidé d’activités de gratuité des soins réalisés par les ASBC</w:t>
      </w:r>
      <w:r w:rsidR="00CA1116">
        <w:rPr>
          <w:rFonts w:ascii="Arial" w:hAnsi="Arial" w:cs="Arial"/>
        </w:rPr>
        <w:t> ;</w:t>
      </w:r>
    </w:p>
    <w:p w:rsidR="001C6479" w:rsidRPr="00D22B23" w:rsidRDefault="001C6479" w:rsidP="00DA7A9F">
      <w:pPr>
        <w:spacing w:line="276" w:lineRule="auto"/>
        <w:jc w:val="both"/>
        <w:rPr>
          <w:rFonts w:ascii="Arial" w:hAnsi="Arial" w:cs="Arial"/>
        </w:rPr>
      </w:pPr>
    </w:p>
    <w:p w:rsidR="001C6479" w:rsidRPr="00D22B23" w:rsidRDefault="001C6479" w:rsidP="00DA7A9F">
      <w:pPr>
        <w:spacing w:line="276" w:lineRule="auto"/>
        <w:jc w:val="both"/>
        <w:rPr>
          <w:rFonts w:ascii="Arial" w:hAnsi="Arial" w:cs="Arial"/>
        </w:rPr>
      </w:pPr>
    </w:p>
    <w:p w:rsidR="00D85A6D" w:rsidRDefault="00CC0A87" w:rsidP="00DA7A9F">
      <w:pPr>
        <w:spacing w:line="276" w:lineRule="auto"/>
        <w:jc w:val="both"/>
        <w:rPr>
          <w:rFonts w:ascii="Arial" w:hAnsi="Arial" w:cs="Arial"/>
        </w:rPr>
      </w:pPr>
      <w:r w:rsidRPr="00D22B23">
        <w:rPr>
          <w:rFonts w:ascii="Arial" w:hAnsi="Arial" w:cs="Arial"/>
          <w:b/>
          <w:u w:val="single"/>
        </w:rPr>
        <w:t>Article 6</w:t>
      </w:r>
      <w:r w:rsidRPr="00D22B23">
        <w:rPr>
          <w:rFonts w:ascii="Arial" w:hAnsi="Arial" w:cs="Arial"/>
        </w:rPr>
        <w:t xml:space="preserve"> : </w:t>
      </w:r>
      <w:r w:rsidR="00D85A6D" w:rsidRPr="00D22B23">
        <w:rPr>
          <w:rFonts w:ascii="Arial" w:hAnsi="Arial" w:cs="Arial"/>
        </w:rPr>
        <w:t>Le financement de ces dépenses éligibles est assuré par le</w:t>
      </w:r>
      <w:r w:rsidR="00D85A6D" w:rsidRPr="00D22B23">
        <w:rPr>
          <w:rFonts w:ascii="Arial" w:hAnsi="Arial" w:cs="Arial"/>
          <w:b/>
          <w:bCs/>
        </w:rPr>
        <w:t xml:space="preserve"> </w:t>
      </w:r>
      <w:r w:rsidR="00D85A6D" w:rsidRPr="00D22B23">
        <w:rPr>
          <w:rFonts w:ascii="Arial" w:hAnsi="Arial" w:cs="Arial"/>
        </w:rPr>
        <w:t xml:space="preserve">  budget de l’Etat et les partenaires. </w:t>
      </w:r>
      <w:r w:rsidRPr="00D22B23">
        <w:rPr>
          <w:rFonts w:ascii="Arial" w:hAnsi="Arial" w:cs="Arial"/>
        </w:rPr>
        <w:t>Les ASBC s’a</w:t>
      </w:r>
      <w:r w:rsidR="00320E2F" w:rsidRPr="00D22B23">
        <w:rPr>
          <w:rFonts w:ascii="Arial" w:hAnsi="Arial" w:cs="Arial"/>
        </w:rPr>
        <w:t>pprovisionne</w:t>
      </w:r>
      <w:r w:rsidR="00D24F4F" w:rsidRPr="00D22B23">
        <w:rPr>
          <w:rFonts w:ascii="Arial" w:hAnsi="Arial" w:cs="Arial"/>
        </w:rPr>
        <w:t>nt exclusivement auprès des CSPS et CM</w:t>
      </w:r>
      <w:r w:rsidR="004D3F9D" w:rsidRPr="00D22B23">
        <w:rPr>
          <w:rFonts w:ascii="Arial" w:hAnsi="Arial" w:cs="Arial"/>
        </w:rPr>
        <w:t xml:space="preserve"> dont il relève.</w:t>
      </w:r>
    </w:p>
    <w:p w:rsidR="00CA1116" w:rsidRDefault="00CA1116" w:rsidP="00DA7A9F">
      <w:pPr>
        <w:spacing w:line="276" w:lineRule="auto"/>
        <w:jc w:val="both"/>
        <w:rPr>
          <w:rFonts w:ascii="Arial" w:hAnsi="Arial" w:cs="Arial"/>
        </w:rPr>
      </w:pPr>
    </w:p>
    <w:p w:rsidR="00CA1116" w:rsidRDefault="00CA1116" w:rsidP="00CA1116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Article 7</w:t>
      </w:r>
      <w:r w:rsidRPr="00D22B23">
        <w:rPr>
          <w:rFonts w:ascii="Arial" w:hAnsi="Arial" w:cs="Arial"/>
        </w:rPr>
        <w:t> : L</w:t>
      </w:r>
      <w:r>
        <w:rPr>
          <w:rFonts w:ascii="Arial" w:hAnsi="Arial" w:cs="Arial"/>
        </w:rPr>
        <w:t xml:space="preserve">a mise en œuvre de la gratuité des soins au niveau communautaire est progressive suivant le plan d’opérationnalisation élaboré par le ministère de la santé. </w:t>
      </w:r>
    </w:p>
    <w:p w:rsidR="00CA1116" w:rsidRDefault="00CA1116" w:rsidP="00DA7A9F">
      <w:pPr>
        <w:spacing w:line="276" w:lineRule="auto"/>
        <w:jc w:val="both"/>
        <w:rPr>
          <w:rFonts w:ascii="Arial" w:hAnsi="Arial" w:cs="Arial"/>
        </w:rPr>
      </w:pPr>
    </w:p>
    <w:p w:rsidR="00D85A6D" w:rsidRDefault="00CA1116" w:rsidP="00DA7A9F">
      <w:pPr>
        <w:spacing w:line="276" w:lineRule="auto"/>
        <w:jc w:val="both"/>
        <w:rPr>
          <w:rFonts w:ascii="Arial" w:hAnsi="Arial" w:cs="Arial"/>
        </w:rPr>
      </w:pPr>
      <w:r w:rsidRPr="00CA1116">
        <w:rPr>
          <w:rFonts w:ascii="Arial" w:hAnsi="Arial" w:cs="Arial"/>
          <w:b/>
          <w:u w:val="single"/>
        </w:rPr>
        <w:t>Article 8</w:t>
      </w:r>
      <w:r w:rsidR="00D85A6D" w:rsidRPr="00CA1116">
        <w:rPr>
          <w:rFonts w:ascii="Arial" w:hAnsi="Arial" w:cs="Arial"/>
          <w:b/>
          <w:bCs/>
        </w:rPr>
        <w:t> :</w:t>
      </w:r>
      <w:r w:rsidR="00D85A6D" w:rsidRPr="00CA1116">
        <w:rPr>
          <w:rFonts w:ascii="Arial" w:hAnsi="Arial" w:cs="Arial"/>
        </w:rPr>
        <w:t xml:space="preserve"> </w:t>
      </w:r>
      <w:r w:rsidR="00CE581D" w:rsidRPr="00CA1116">
        <w:rPr>
          <w:rFonts w:ascii="Arial" w:hAnsi="Arial" w:cs="Arial"/>
        </w:rPr>
        <w:t>Le</w:t>
      </w:r>
      <w:r w:rsidRPr="00CA1116">
        <w:rPr>
          <w:rFonts w:ascii="Arial" w:hAnsi="Arial" w:cs="Arial"/>
        </w:rPr>
        <w:t>s</w:t>
      </w:r>
      <w:r w:rsidR="00CE581D" w:rsidRPr="00CA1116">
        <w:rPr>
          <w:rFonts w:ascii="Arial" w:hAnsi="Arial" w:cs="Arial"/>
        </w:rPr>
        <w:t xml:space="preserve"> secrétaire</w:t>
      </w:r>
      <w:r w:rsidRPr="00CA1116">
        <w:rPr>
          <w:rFonts w:ascii="Arial" w:hAnsi="Arial" w:cs="Arial"/>
        </w:rPr>
        <w:t>s généraux</w:t>
      </w:r>
      <w:r w:rsidR="00D85A6D" w:rsidRPr="00CA1116">
        <w:rPr>
          <w:rFonts w:ascii="Arial" w:hAnsi="Arial" w:cs="Arial"/>
        </w:rPr>
        <w:t xml:space="preserve"> d</w:t>
      </w:r>
      <w:r w:rsidRPr="00CA1116">
        <w:rPr>
          <w:rFonts w:ascii="Arial" w:hAnsi="Arial" w:cs="Arial"/>
        </w:rPr>
        <w:t>es m</w:t>
      </w:r>
      <w:r w:rsidR="00D85A6D" w:rsidRPr="00CA1116">
        <w:rPr>
          <w:rFonts w:ascii="Arial" w:hAnsi="Arial" w:cs="Arial"/>
        </w:rPr>
        <w:t>inistère</w:t>
      </w:r>
      <w:r w:rsidRPr="00CA1116">
        <w:rPr>
          <w:rFonts w:ascii="Arial" w:hAnsi="Arial" w:cs="Arial"/>
        </w:rPr>
        <w:t>s</w:t>
      </w:r>
      <w:r w:rsidR="006E75DC" w:rsidRPr="00CA1116">
        <w:rPr>
          <w:rFonts w:ascii="Arial" w:hAnsi="Arial" w:cs="Arial"/>
        </w:rPr>
        <w:t xml:space="preserve"> de la santé et de l’Economie, </w:t>
      </w:r>
      <w:r w:rsidR="00D85A6D" w:rsidRPr="00CA1116">
        <w:rPr>
          <w:rFonts w:ascii="Arial" w:hAnsi="Arial" w:cs="Arial"/>
        </w:rPr>
        <w:t xml:space="preserve">des Finances et du Développement </w:t>
      </w:r>
      <w:r w:rsidRPr="00CA1116">
        <w:rPr>
          <w:rFonts w:ascii="Arial" w:hAnsi="Arial" w:cs="Arial"/>
        </w:rPr>
        <w:t xml:space="preserve">sont chargés chacun en ce qui le concerne de </w:t>
      </w:r>
      <w:r w:rsidR="00D85A6D" w:rsidRPr="00CA1116">
        <w:rPr>
          <w:rFonts w:ascii="Arial" w:hAnsi="Arial" w:cs="Arial"/>
        </w:rPr>
        <w:t>l‘application du présent arrêté.</w:t>
      </w:r>
    </w:p>
    <w:p w:rsidR="00CA1116" w:rsidRPr="00D22B23" w:rsidRDefault="00CA1116" w:rsidP="00DA7A9F">
      <w:pPr>
        <w:spacing w:line="276" w:lineRule="auto"/>
        <w:jc w:val="both"/>
        <w:rPr>
          <w:rFonts w:ascii="Arial" w:hAnsi="Arial" w:cs="Arial"/>
        </w:rPr>
      </w:pPr>
    </w:p>
    <w:p w:rsidR="00D85A6D" w:rsidRPr="00D22B23" w:rsidRDefault="00CA1116" w:rsidP="00DA7A9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Article 9</w:t>
      </w:r>
      <w:r w:rsidR="00D85A6D" w:rsidRPr="00D22B23">
        <w:rPr>
          <w:rFonts w:ascii="Arial" w:hAnsi="Arial" w:cs="Arial"/>
          <w:b/>
          <w:bCs/>
        </w:rPr>
        <w:t> :</w:t>
      </w:r>
      <w:r w:rsidR="00D85A6D" w:rsidRPr="00D22B23">
        <w:rPr>
          <w:rFonts w:ascii="Arial" w:hAnsi="Arial" w:cs="Arial"/>
        </w:rPr>
        <w:t xml:space="preserve"> le présent ar</w:t>
      </w:r>
      <w:r w:rsidR="00DE1241" w:rsidRPr="00D22B23">
        <w:rPr>
          <w:rFonts w:ascii="Arial" w:hAnsi="Arial" w:cs="Arial"/>
        </w:rPr>
        <w:t xml:space="preserve">rêté prend effet </w:t>
      </w:r>
      <w:r w:rsidR="00C86898" w:rsidRPr="00D22B23">
        <w:rPr>
          <w:rFonts w:ascii="Arial" w:hAnsi="Arial" w:cs="Arial"/>
        </w:rPr>
        <w:t xml:space="preserve">pour compter </w:t>
      </w:r>
      <w:r w:rsidR="00DE1241" w:rsidRPr="00D22B23">
        <w:rPr>
          <w:rFonts w:ascii="Arial" w:hAnsi="Arial" w:cs="Arial"/>
        </w:rPr>
        <w:t>partir de la date de signature</w:t>
      </w:r>
      <w:r w:rsidR="00D85A6D" w:rsidRPr="00D22B23">
        <w:rPr>
          <w:rFonts w:ascii="Arial" w:hAnsi="Arial" w:cs="Arial"/>
        </w:rPr>
        <w:t>.</w:t>
      </w:r>
    </w:p>
    <w:p w:rsidR="00D85A6D" w:rsidRPr="00D22B23" w:rsidRDefault="00D85A6D" w:rsidP="00D85A6D">
      <w:pPr>
        <w:rPr>
          <w:rFonts w:ascii="Arial" w:hAnsi="Arial" w:cs="Arial"/>
        </w:rPr>
      </w:pPr>
    </w:p>
    <w:p w:rsidR="00D85A6D" w:rsidRPr="00D22B23" w:rsidRDefault="00D85A6D" w:rsidP="00D85A6D">
      <w:pPr>
        <w:ind w:left="1080" w:hanging="1080"/>
        <w:jc w:val="both"/>
        <w:rPr>
          <w:rFonts w:ascii="Arial" w:hAnsi="Arial" w:cs="Arial"/>
        </w:rPr>
      </w:pPr>
    </w:p>
    <w:p w:rsidR="00D85A6D" w:rsidRPr="00D22B23" w:rsidRDefault="00D85A6D" w:rsidP="00D85A6D">
      <w:pPr>
        <w:pStyle w:val="Titre7"/>
      </w:pPr>
    </w:p>
    <w:p w:rsidR="00D85A6D" w:rsidRPr="00D22B23" w:rsidRDefault="00D85A6D" w:rsidP="00D85A6D">
      <w:pPr>
        <w:pStyle w:val="Titre7"/>
        <w:ind w:left="4536" w:firstLine="147"/>
      </w:pPr>
      <w:r w:rsidRPr="00D22B23">
        <w:t xml:space="preserve">Ouagadougou, le </w:t>
      </w:r>
    </w:p>
    <w:p w:rsidR="00D85A6D" w:rsidRPr="00D22B23" w:rsidRDefault="00D85A6D" w:rsidP="00D85A6D">
      <w:pPr>
        <w:rPr>
          <w:rFonts w:ascii="Arial" w:hAnsi="Arial" w:cs="Arial"/>
        </w:rPr>
      </w:pPr>
    </w:p>
    <w:p w:rsidR="00D85A6D" w:rsidRPr="00D22B23" w:rsidRDefault="00D85A6D" w:rsidP="00D85A6D">
      <w:pPr>
        <w:ind w:left="708" w:hanging="708"/>
        <w:rPr>
          <w:rFonts w:ascii="Arial" w:hAnsi="Arial" w:cs="Arial"/>
        </w:rPr>
      </w:pPr>
    </w:p>
    <w:p w:rsidR="00D85A6D" w:rsidRPr="00D22B23" w:rsidRDefault="00D85A6D" w:rsidP="00D85A6D">
      <w:pPr>
        <w:rPr>
          <w:rFonts w:ascii="Arial" w:hAnsi="Arial" w:cs="Arial"/>
        </w:rPr>
      </w:pPr>
      <w:r w:rsidRPr="00D22B23">
        <w:rPr>
          <w:rFonts w:ascii="Arial" w:hAnsi="Arial" w:cs="Arial"/>
        </w:rPr>
        <w:t>Le Ministre de la Santé</w:t>
      </w:r>
      <w:r w:rsidRPr="00D22B23">
        <w:rPr>
          <w:rFonts w:ascii="Arial" w:hAnsi="Arial" w:cs="Arial"/>
        </w:rPr>
        <w:tab/>
      </w:r>
      <w:r w:rsidRPr="00D22B23">
        <w:rPr>
          <w:rFonts w:ascii="Arial" w:hAnsi="Arial" w:cs="Arial"/>
        </w:rPr>
        <w:tab/>
        <w:t xml:space="preserve">           Le Ministre de l’Economie, des Finances </w:t>
      </w:r>
    </w:p>
    <w:p w:rsidR="00D85A6D" w:rsidRPr="00D22B23" w:rsidRDefault="00D85A6D" w:rsidP="00D85A6D">
      <w:pPr>
        <w:rPr>
          <w:rFonts w:ascii="Arial" w:hAnsi="Arial" w:cs="Arial"/>
        </w:rPr>
      </w:pPr>
      <w:r w:rsidRPr="00D22B23">
        <w:rPr>
          <w:rFonts w:ascii="Arial" w:hAnsi="Arial" w:cs="Arial"/>
        </w:rPr>
        <w:t xml:space="preserve">                                                                et du Développement </w:t>
      </w:r>
    </w:p>
    <w:p w:rsidR="00D85A6D" w:rsidRPr="00D22B23" w:rsidRDefault="00D85A6D" w:rsidP="00D85A6D">
      <w:pPr>
        <w:ind w:left="708" w:hanging="708"/>
        <w:rPr>
          <w:rFonts w:ascii="Arial" w:hAnsi="Arial" w:cs="Arial"/>
        </w:rPr>
      </w:pPr>
    </w:p>
    <w:p w:rsidR="00D85A6D" w:rsidRPr="00D22B23" w:rsidRDefault="00D85A6D" w:rsidP="00D85A6D">
      <w:pPr>
        <w:ind w:left="708" w:hanging="708"/>
        <w:rPr>
          <w:rFonts w:ascii="Arial" w:hAnsi="Arial" w:cs="Arial"/>
        </w:rPr>
      </w:pPr>
    </w:p>
    <w:p w:rsidR="00D85A6D" w:rsidRPr="00D22B23" w:rsidRDefault="00EF664A" w:rsidP="00D85A6D">
      <w:pPr>
        <w:ind w:left="708" w:hanging="708"/>
        <w:rPr>
          <w:rFonts w:ascii="Arial" w:hAnsi="Arial" w:cs="Arial"/>
          <w:b/>
          <w:bCs/>
          <w:u w:val="single"/>
        </w:rPr>
      </w:pPr>
      <w:r w:rsidRPr="00D22B23">
        <w:rPr>
          <w:rFonts w:ascii="Arial" w:hAnsi="Arial" w:cs="Arial"/>
          <w:b/>
          <w:bCs/>
          <w:u w:val="single"/>
        </w:rPr>
        <w:t>Nicolas MEDA</w:t>
      </w:r>
      <w:r w:rsidR="00D85A6D" w:rsidRPr="00D22B23">
        <w:rPr>
          <w:rFonts w:ascii="Arial" w:hAnsi="Arial" w:cs="Arial"/>
          <w:b/>
          <w:bCs/>
        </w:rPr>
        <w:tab/>
      </w:r>
      <w:r w:rsidR="00D85A6D" w:rsidRPr="00D22B23">
        <w:rPr>
          <w:rFonts w:ascii="Arial" w:hAnsi="Arial" w:cs="Arial"/>
          <w:b/>
          <w:bCs/>
        </w:rPr>
        <w:tab/>
        <w:t xml:space="preserve">          </w:t>
      </w:r>
      <w:r w:rsidRPr="00D22B23">
        <w:rPr>
          <w:rFonts w:ascii="Arial" w:hAnsi="Arial" w:cs="Arial"/>
          <w:b/>
          <w:bCs/>
        </w:rPr>
        <w:t xml:space="preserve">   </w:t>
      </w:r>
      <w:r w:rsidR="00D85A6D" w:rsidRPr="00D22B23">
        <w:rPr>
          <w:rFonts w:ascii="Arial" w:hAnsi="Arial" w:cs="Arial"/>
          <w:b/>
          <w:bCs/>
        </w:rPr>
        <w:tab/>
      </w:r>
      <w:r w:rsidR="00D85A6D" w:rsidRPr="00D22B23">
        <w:rPr>
          <w:rFonts w:ascii="Arial" w:hAnsi="Arial" w:cs="Arial"/>
          <w:b/>
          <w:bCs/>
          <w:color w:val="000000"/>
          <w:u w:val="single"/>
        </w:rPr>
        <w:t>Ha</w:t>
      </w:r>
      <w:r w:rsidR="00D85A6D" w:rsidRPr="00D22B23">
        <w:rPr>
          <w:rFonts w:ascii="Arial" w:hAnsi="Arial" w:cs="Arial"/>
          <w:b/>
          <w:bCs/>
          <w:u w:val="single"/>
        </w:rPr>
        <w:t>dizatou Rosine COULIBALY/SORI</w:t>
      </w:r>
    </w:p>
    <w:p w:rsidR="008E345F" w:rsidRPr="00D22B23" w:rsidRDefault="00EF664A" w:rsidP="00EF664A">
      <w:pPr>
        <w:rPr>
          <w:rFonts w:ascii="Arial" w:hAnsi="Arial" w:cs="Arial"/>
        </w:rPr>
      </w:pPr>
      <w:r w:rsidRPr="00D22B23">
        <w:rPr>
          <w:rFonts w:ascii="Arial" w:hAnsi="Arial" w:cs="Arial"/>
          <w:bCs/>
          <w:i/>
        </w:rPr>
        <w:t>Chevalier de l’ordre national</w:t>
      </w:r>
      <w:r w:rsidR="00D85A6D" w:rsidRPr="00D22B23">
        <w:rPr>
          <w:rFonts w:ascii="Arial" w:hAnsi="Arial" w:cs="Arial"/>
          <w:b/>
          <w:bCs/>
        </w:rPr>
        <w:t xml:space="preserve">          </w:t>
      </w:r>
      <w:r w:rsidR="00D22B23" w:rsidRPr="00D22B23">
        <w:rPr>
          <w:rFonts w:ascii="Arial" w:hAnsi="Arial" w:cs="Arial"/>
          <w:bCs/>
          <w:i/>
        </w:rPr>
        <w:t xml:space="preserve">                      </w:t>
      </w:r>
      <w:r w:rsidRPr="00D22B23">
        <w:rPr>
          <w:rFonts w:ascii="Arial" w:hAnsi="Arial" w:cs="Arial"/>
          <w:bCs/>
          <w:i/>
        </w:rPr>
        <w:t>Officier</w:t>
      </w:r>
      <w:r w:rsidR="00D85A6D" w:rsidRPr="00D22B23">
        <w:rPr>
          <w:rFonts w:ascii="Arial" w:hAnsi="Arial" w:cs="Arial"/>
          <w:bCs/>
          <w:i/>
        </w:rPr>
        <w:t xml:space="preserve"> de l’ordre national</w:t>
      </w:r>
    </w:p>
    <w:sectPr w:rsidR="008E345F" w:rsidRPr="00D22B2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16CE" w:rsidRDefault="009B16CE" w:rsidP="00EA6073">
      <w:r>
        <w:separator/>
      </w:r>
    </w:p>
  </w:endnote>
  <w:endnote w:type="continuationSeparator" w:id="0">
    <w:p w:rsidR="009B16CE" w:rsidRDefault="009B16CE" w:rsidP="00EA6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081675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33750A" w:rsidRDefault="0033750A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EA6073" w:rsidRDefault="00EA607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16CE" w:rsidRDefault="009B16CE" w:rsidP="00EA6073">
      <w:r>
        <w:separator/>
      </w:r>
    </w:p>
  </w:footnote>
  <w:footnote w:type="continuationSeparator" w:id="0">
    <w:p w:rsidR="009B16CE" w:rsidRDefault="009B16CE" w:rsidP="00EA6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478D"/>
    <w:multiLevelType w:val="hybridMultilevel"/>
    <w:tmpl w:val="44F0144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4024F7"/>
    <w:multiLevelType w:val="hybridMultilevel"/>
    <w:tmpl w:val="82882B6A"/>
    <w:lvl w:ilvl="0" w:tplc="FDE4AD5E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E2764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4CE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C009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623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9C36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F0EA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CA79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B041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E5708D8"/>
    <w:multiLevelType w:val="hybridMultilevel"/>
    <w:tmpl w:val="09C29F18"/>
    <w:lvl w:ilvl="0" w:tplc="FDE4AD5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B6868"/>
    <w:multiLevelType w:val="hybridMultilevel"/>
    <w:tmpl w:val="4578724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A307F95"/>
    <w:multiLevelType w:val="hybridMultilevel"/>
    <w:tmpl w:val="7564E1E6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30E2429"/>
    <w:multiLevelType w:val="hybridMultilevel"/>
    <w:tmpl w:val="C850413C"/>
    <w:lvl w:ilvl="0" w:tplc="6C7A093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EA5"/>
    <w:rsid w:val="000356C8"/>
    <w:rsid w:val="00095FC0"/>
    <w:rsid w:val="000F225B"/>
    <w:rsid w:val="00144531"/>
    <w:rsid w:val="001A785D"/>
    <w:rsid w:val="001C6479"/>
    <w:rsid w:val="00300796"/>
    <w:rsid w:val="00320E2F"/>
    <w:rsid w:val="0033750A"/>
    <w:rsid w:val="0049568D"/>
    <w:rsid w:val="004D3F9D"/>
    <w:rsid w:val="005041C8"/>
    <w:rsid w:val="00526B9F"/>
    <w:rsid w:val="00583222"/>
    <w:rsid w:val="006E75DC"/>
    <w:rsid w:val="0076163A"/>
    <w:rsid w:val="00861FBA"/>
    <w:rsid w:val="00890748"/>
    <w:rsid w:val="008E345F"/>
    <w:rsid w:val="008F368C"/>
    <w:rsid w:val="009724EE"/>
    <w:rsid w:val="00974EB9"/>
    <w:rsid w:val="00976E63"/>
    <w:rsid w:val="009B16CE"/>
    <w:rsid w:val="00BD6E6B"/>
    <w:rsid w:val="00C43383"/>
    <w:rsid w:val="00C86898"/>
    <w:rsid w:val="00CA1116"/>
    <w:rsid w:val="00CC0A87"/>
    <w:rsid w:val="00CC1E54"/>
    <w:rsid w:val="00CE581D"/>
    <w:rsid w:val="00D22B23"/>
    <w:rsid w:val="00D24F4F"/>
    <w:rsid w:val="00D269E6"/>
    <w:rsid w:val="00D85A6D"/>
    <w:rsid w:val="00DA7A9F"/>
    <w:rsid w:val="00DE1241"/>
    <w:rsid w:val="00DE58F3"/>
    <w:rsid w:val="00E00221"/>
    <w:rsid w:val="00E26F17"/>
    <w:rsid w:val="00E2787E"/>
    <w:rsid w:val="00EA6073"/>
    <w:rsid w:val="00EF664A"/>
    <w:rsid w:val="00F25935"/>
    <w:rsid w:val="00FB502F"/>
    <w:rsid w:val="00FE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42C29"/>
  <w15:docId w15:val="{F203319C-BCCE-461B-8997-863316189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5A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D85A6D"/>
    <w:pPr>
      <w:keepNext/>
      <w:ind w:left="4956"/>
      <w:outlineLvl w:val="0"/>
    </w:pPr>
    <w:rPr>
      <w:rFonts w:ascii="Arial" w:hAnsi="Arial" w:cs="Arial"/>
      <w:b/>
      <w:bCs/>
      <w:u w:val="single"/>
    </w:rPr>
  </w:style>
  <w:style w:type="paragraph" w:styleId="Titre7">
    <w:name w:val="heading 7"/>
    <w:basedOn w:val="Normal"/>
    <w:next w:val="Normal"/>
    <w:link w:val="Titre7Car"/>
    <w:qFormat/>
    <w:rsid w:val="00D85A6D"/>
    <w:pPr>
      <w:keepNext/>
      <w:ind w:left="4248" w:firstLine="708"/>
      <w:outlineLvl w:val="6"/>
    </w:pPr>
    <w:rPr>
      <w:rFonts w:ascii="Arial" w:hAnsi="Arial" w:cs="Arial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85A6D"/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character" w:customStyle="1" w:styleId="Titre7Car">
    <w:name w:val="Titre 7 Car"/>
    <w:basedOn w:val="Policepardfaut"/>
    <w:link w:val="Titre7"/>
    <w:rsid w:val="00D85A6D"/>
    <w:rPr>
      <w:rFonts w:ascii="Arial" w:eastAsia="Times New Roman" w:hAnsi="Arial" w:cs="Arial"/>
      <w:b/>
      <w:bCs/>
      <w:sz w:val="24"/>
      <w:szCs w:val="24"/>
      <w:lang w:eastAsia="fr-FR"/>
    </w:rPr>
  </w:style>
  <w:style w:type="paragraph" w:styleId="Retraitcorpsdetexte2">
    <w:name w:val="Body Text Indent 2"/>
    <w:basedOn w:val="Normal"/>
    <w:link w:val="Retraitcorpsdetexte2Car"/>
    <w:semiHidden/>
    <w:rsid w:val="00D85A6D"/>
    <w:pPr>
      <w:ind w:left="1080"/>
    </w:pPr>
    <w:rPr>
      <w:rFonts w:ascii="Arial" w:hAnsi="Arial" w:cs="Arial"/>
    </w:rPr>
  </w:style>
  <w:style w:type="character" w:customStyle="1" w:styleId="Retraitcorpsdetexte2Car">
    <w:name w:val="Retrait corps de texte 2 Car"/>
    <w:basedOn w:val="Policepardfaut"/>
    <w:link w:val="Retraitcorpsdetexte2"/>
    <w:semiHidden/>
    <w:rsid w:val="00D85A6D"/>
    <w:rPr>
      <w:rFonts w:ascii="Arial" w:eastAsia="Times New Roman" w:hAnsi="Arial" w:cs="Arial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58322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A607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A607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EA607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A6073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30079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0079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00796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0079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00796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0079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00796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713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DSF</dc:creator>
  <cp:keywords/>
  <dc:description/>
  <cp:lastModifiedBy>Pierre YAMEOGO</cp:lastModifiedBy>
  <cp:revision>19</cp:revision>
  <dcterms:created xsi:type="dcterms:W3CDTF">2017-10-25T17:09:00Z</dcterms:created>
  <dcterms:modified xsi:type="dcterms:W3CDTF">2017-11-21T14:24:00Z</dcterms:modified>
</cp:coreProperties>
</file>