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E43F6" w14:textId="77777777" w:rsidR="007F468E" w:rsidRDefault="007F468E" w:rsidP="007F468E">
      <w:pPr>
        <w:pStyle w:val="Title"/>
        <w:jc w:val="both"/>
        <w:rPr>
          <w:rFonts w:ascii="Arial" w:eastAsiaTheme="minorHAnsi" w:hAnsi="Arial" w:cs="Arial"/>
          <w:b/>
          <w:spacing w:val="0"/>
          <w:kern w:val="0"/>
          <w:sz w:val="20"/>
          <w:szCs w:val="20"/>
          <w:u w:val="single"/>
          <w:lang w:val="fr-FR"/>
        </w:rPr>
      </w:pPr>
    </w:p>
    <w:p w14:paraId="52619094" w14:textId="77777777" w:rsidR="007F468E" w:rsidRDefault="007F468E" w:rsidP="007F468E">
      <w:pPr>
        <w:pStyle w:val="Title"/>
        <w:jc w:val="both"/>
        <w:rPr>
          <w:rFonts w:ascii="Arial" w:eastAsiaTheme="minorHAnsi" w:hAnsi="Arial" w:cs="Arial"/>
          <w:b/>
          <w:spacing w:val="0"/>
          <w:kern w:val="0"/>
          <w:sz w:val="20"/>
          <w:szCs w:val="20"/>
          <w:u w:val="single"/>
          <w:lang w:val="fr-FR"/>
        </w:rPr>
      </w:pPr>
    </w:p>
    <w:p w14:paraId="4FE5C613" w14:textId="77777777" w:rsidR="007F468E" w:rsidRDefault="007F468E" w:rsidP="007F468E">
      <w:pPr>
        <w:pStyle w:val="Title"/>
        <w:jc w:val="both"/>
        <w:rPr>
          <w:rFonts w:ascii="Arial" w:eastAsiaTheme="minorHAnsi" w:hAnsi="Arial" w:cs="Arial"/>
          <w:b/>
          <w:spacing w:val="0"/>
          <w:kern w:val="0"/>
          <w:sz w:val="20"/>
          <w:szCs w:val="20"/>
          <w:u w:val="single"/>
          <w:lang w:val="fr-FR"/>
        </w:rPr>
      </w:pPr>
    </w:p>
    <w:p w14:paraId="0498A915" w14:textId="66883409" w:rsidR="001F139B" w:rsidRPr="007F468E" w:rsidRDefault="00CD193D" w:rsidP="00973BEC">
      <w:pPr>
        <w:pStyle w:val="Title"/>
        <w:jc w:val="center"/>
        <w:rPr>
          <w:rFonts w:ascii="Arial" w:hAnsi="Arial" w:cs="Arial"/>
          <w:b/>
          <w:sz w:val="28"/>
          <w:szCs w:val="28"/>
          <w:lang w:val="fr-FR"/>
        </w:rPr>
      </w:pPr>
      <w:r w:rsidRPr="003C5407">
        <w:rPr>
          <w:rFonts w:ascii="Arial" w:hAnsi="Arial" w:cs="Arial"/>
          <w:b/>
          <w:sz w:val="28"/>
          <w:szCs w:val="28"/>
          <w:lang w:val="fr-FR"/>
        </w:rPr>
        <w:t xml:space="preserve">Conférence </w:t>
      </w:r>
      <w:r w:rsidR="003033AE" w:rsidRPr="003C5407">
        <w:rPr>
          <w:rFonts w:ascii="Arial" w:hAnsi="Arial" w:cs="Arial"/>
          <w:b/>
          <w:sz w:val="28"/>
          <w:szCs w:val="28"/>
          <w:lang w:val="fr-FR"/>
        </w:rPr>
        <w:t xml:space="preserve">sur </w:t>
      </w:r>
      <w:r w:rsidR="00973BEC">
        <w:rPr>
          <w:rFonts w:ascii="Arial" w:hAnsi="Arial" w:cs="Arial"/>
          <w:b/>
          <w:sz w:val="28"/>
          <w:szCs w:val="28"/>
          <w:lang w:val="fr-FR"/>
        </w:rPr>
        <w:t>la santé numérique</w:t>
      </w:r>
      <w:r w:rsidR="004F5214" w:rsidRPr="003C5407">
        <w:rPr>
          <w:rFonts w:ascii="Arial" w:hAnsi="Arial" w:cs="Arial"/>
          <w:b/>
          <w:sz w:val="28"/>
          <w:szCs w:val="28"/>
          <w:lang w:val="fr-FR"/>
        </w:rPr>
        <w:t xml:space="preserve"> </w:t>
      </w:r>
      <w:r w:rsidR="001F139B" w:rsidRPr="003C5407">
        <w:rPr>
          <w:rFonts w:ascii="Arial" w:hAnsi="Arial" w:cs="Arial"/>
          <w:b/>
          <w:sz w:val="28"/>
          <w:szCs w:val="28"/>
          <w:lang w:val="fr-FR"/>
        </w:rPr>
        <w:t>au Tchad</w:t>
      </w:r>
    </w:p>
    <w:p w14:paraId="710D5E17" w14:textId="77777777" w:rsidR="00916FE2" w:rsidRPr="003C5407" w:rsidRDefault="00916FE2" w:rsidP="003C5407">
      <w:pPr>
        <w:rPr>
          <w:lang w:val="fr-FR"/>
        </w:rPr>
      </w:pPr>
    </w:p>
    <w:p w14:paraId="6F9B418C" w14:textId="3D3437C0" w:rsidR="001F139B" w:rsidRDefault="003F113F" w:rsidP="001F139B">
      <w:pPr>
        <w:spacing w:after="0" w:line="240" w:lineRule="auto"/>
        <w:ind w:right="-483"/>
        <w:jc w:val="center"/>
        <w:rPr>
          <w:b/>
          <w:sz w:val="20"/>
          <w:szCs w:val="20"/>
          <w:lang w:val="fr-FR"/>
        </w:rPr>
      </w:pPr>
      <w:r>
        <w:rPr>
          <w:b/>
          <w:sz w:val="20"/>
          <w:szCs w:val="20"/>
          <w:lang w:val="fr-FR"/>
        </w:rPr>
        <w:t xml:space="preserve">16 </w:t>
      </w:r>
      <w:r w:rsidR="00916FE2">
        <w:rPr>
          <w:b/>
          <w:sz w:val="20"/>
          <w:szCs w:val="20"/>
          <w:lang w:val="fr-FR"/>
        </w:rPr>
        <w:t>et le 1</w:t>
      </w:r>
      <w:r>
        <w:rPr>
          <w:b/>
          <w:sz w:val="20"/>
          <w:szCs w:val="20"/>
          <w:lang w:val="fr-FR"/>
        </w:rPr>
        <w:t>7</w:t>
      </w:r>
      <w:r w:rsidR="00916FE2">
        <w:rPr>
          <w:b/>
          <w:sz w:val="20"/>
          <w:szCs w:val="20"/>
          <w:lang w:val="fr-FR"/>
        </w:rPr>
        <w:t xml:space="preserve"> juin </w:t>
      </w:r>
    </w:p>
    <w:p w14:paraId="174B87B6" w14:textId="47A2051E" w:rsidR="009D0230" w:rsidRDefault="009D0230" w:rsidP="001F139B">
      <w:pPr>
        <w:spacing w:after="0" w:line="240" w:lineRule="auto"/>
        <w:ind w:right="-483"/>
        <w:jc w:val="center"/>
        <w:rPr>
          <w:b/>
          <w:sz w:val="20"/>
          <w:szCs w:val="20"/>
          <w:lang w:val="fr-FR"/>
        </w:rPr>
      </w:pPr>
    </w:p>
    <w:p w14:paraId="2DAB2BFD" w14:textId="4AF751D3" w:rsidR="009D0230" w:rsidRPr="009D0230" w:rsidRDefault="009D0230" w:rsidP="009D0230">
      <w:pPr>
        <w:spacing w:after="0" w:line="240" w:lineRule="auto"/>
        <w:ind w:right="-483"/>
        <w:jc w:val="both"/>
        <w:rPr>
          <w:b/>
          <w:sz w:val="24"/>
          <w:szCs w:val="24"/>
          <w:lang w:val="fr-FR"/>
        </w:rPr>
      </w:pPr>
      <w:r>
        <w:rPr>
          <w:b/>
          <w:sz w:val="24"/>
          <w:szCs w:val="24"/>
          <w:lang w:val="fr-FR"/>
        </w:rPr>
        <w:t>Sous la Haute présidence de Monsieur le Ministre de la Santé Publique et de la Solidarité Nationale et de Monsieur le Ministre des Postes et des Nouvelles Technologies de l’Information</w:t>
      </w:r>
    </w:p>
    <w:p w14:paraId="25981278" w14:textId="3103FACC" w:rsidR="00991E19" w:rsidRPr="00B817AF" w:rsidRDefault="00B817AF" w:rsidP="00B817AF">
      <w:pPr>
        <w:pStyle w:val="Heading1"/>
        <w:rPr>
          <w:sz w:val="28"/>
          <w:szCs w:val="28"/>
          <w:lang w:val="fr-CH"/>
        </w:rPr>
      </w:pPr>
      <w:r w:rsidRPr="00B817AF">
        <w:rPr>
          <w:sz w:val="28"/>
          <w:szCs w:val="28"/>
          <w:lang w:val="fr-CH"/>
        </w:rPr>
        <w:t>Contexte et Justification</w:t>
      </w:r>
    </w:p>
    <w:p w14:paraId="458F6ADD" w14:textId="0D6B16C9" w:rsidR="000B3E7F" w:rsidRDefault="000B3E7F" w:rsidP="003C5407">
      <w:pPr>
        <w:pStyle w:val="Heading2"/>
        <w:rPr>
          <w:lang w:val="fr-CH"/>
        </w:rPr>
      </w:pPr>
      <w:r>
        <w:rPr>
          <w:lang w:val="fr-CH"/>
        </w:rPr>
        <w:t xml:space="preserve">Le système de santé du Tchad et ses défis </w:t>
      </w:r>
    </w:p>
    <w:p w14:paraId="560943B5" w14:textId="61DBBA85" w:rsidR="00991E19" w:rsidRPr="004A7F9C" w:rsidRDefault="00991E19" w:rsidP="009C18EC">
      <w:pPr>
        <w:jc w:val="both"/>
        <w:rPr>
          <w:sz w:val="24"/>
          <w:szCs w:val="24"/>
          <w:lang w:val="fr-CH"/>
        </w:rPr>
      </w:pPr>
      <w:r w:rsidRPr="004A7F9C">
        <w:rPr>
          <w:sz w:val="24"/>
          <w:szCs w:val="24"/>
          <w:lang w:val="fr-CH"/>
        </w:rPr>
        <w:t xml:space="preserve">Le Tchad est un pays enclavé d'une superficie de 1 284 000 km² situé en Afrique Centrale. Sa population, estimée à environ 16,43 millions d’habitants (2020), augmente à un rythme annuel de 3,6 % par an. Les femmes et les hommes représentent respectivement 50,7% et 49,3% de la population totale (RGPH 2, 2009). </w:t>
      </w:r>
    </w:p>
    <w:p w14:paraId="21FEE55F" w14:textId="44615883" w:rsidR="00991E19" w:rsidRPr="004A7F9C" w:rsidRDefault="004D19BA" w:rsidP="009C18EC">
      <w:pPr>
        <w:jc w:val="both"/>
        <w:rPr>
          <w:sz w:val="24"/>
          <w:szCs w:val="24"/>
          <w:lang w:val="fr-FR"/>
        </w:rPr>
      </w:pPr>
      <w:r w:rsidRPr="004A7F9C">
        <w:rPr>
          <w:sz w:val="24"/>
          <w:szCs w:val="24"/>
          <w:lang w:val="fr-FR"/>
        </w:rPr>
        <w:t xml:space="preserve"> </w:t>
      </w:r>
      <w:r w:rsidR="00991E19" w:rsidRPr="004A7F9C">
        <w:rPr>
          <w:sz w:val="24"/>
          <w:szCs w:val="24"/>
          <w:lang w:val="fr-FR"/>
        </w:rPr>
        <w:t xml:space="preserve">Le Gouvernement Tchadien, s’est engagé à poursuivre sa politique qui est d’améliorer l’état de santé de sa population à travers la mise en œuvre de Soins de Santé Primaire pour accélérer l’atteinte de la Couverture Sanitaire Universelle et les ODD, notamment l’ODD3. Pour se faire, </w:t>
      </w:r>
      <w:r w:rsidR="00B96C87" w:rsidRPr="004A7F9C">
        <w:rPr>
          <w:sz w:val="24"/>
          <w:szCs w:val="24"/>
          <w:lang w:val="fr-FR"/>
        </w:rPr>
        <w:t>l</w:t>
      </w:r>
      <w:r w:rsidR="00991E19" w:rsidRPr="004A7F9C">
        <w:rPr>
          <w:sz w:val="24"/>
          <w:szCs w:val="24"/>
          <w:lang w:val="fr-FR"/>
        </w:rPr>
        <w:t>e secteur de la santé a élaboré et adopté, avec l’appui de ses Partenaires techniques et financiers du secteur de la santé, la Politique nationale de santé (2016-2030), le troisième Plan national de développement s</w:t>
      </w:r>
      <w:r w:rsidR="00790E36" w:rsidRPr="004A7F9C">
        <w:rPr>
          <w:sz w:val="24"/>
          <w:szCs w:val="24"/>
          <w:lang w:val="fr-FR"/>
        </w:rPr>
        <w:t xml:space="preserve">anitaire 2018-2021 (PNDS 3) et </w:t>
      </w:r>
      <w:r w:rsidR="00991E19" w:rsidRPr="004A7F9C">
        <w:rPr>
          <w:sz w:val="24"/>
          <w:szCs w:val="24"/>
          <w:lang w:val="fr-FR"/>
        </w:rPr>
        <w:t>les Plans provinciaux de développement sanitaire (PPDS).</w:t>
      </w:r>
    </w:p>
    <w:p w14:paraId="0C9EB07B" w14:textId="13D1260C" w:rsidR="00790E36" w:rsidRPr="004A7F9C" w:rsidRDefault="00790E36" w:rsidP="00991E19">
      <w:pPr>
        <w:jc w:val="both"/>
        <w:rPr>
          <w:sz w:val="24"/>
          <w:szCs w:val="24"/>
          <w:lang w:val="fr-FR"/>
        </w:rPr>
      </w:pPr>
      <w:r w:rsidRPr="004A7F9C">
        <w:rPr>
          <w:sz w:val="24"/>
          <w:szCs w:val="24"/>
          <w:lang w:val="fr-FR"/>
        </w:rPr>
        <w:t>Malgré les efforts consentis, les indicateurs de l’état de santé de la population restent critiques :</w:t>
      </w:r>
    </w:p>
    <w:p w14:paraId="59AD540E" w14:textId="3A6244B7" w:rsidR="00790E36" w:rsidRPr="004A7F9C" w:rsidRDefault="00790E36" w:rsidP="00790E36">
      <w:pPr>
        <w:pStyle w:val="ListParagraph"/>
        <w:numPr>
          <w:ilvl w:val="0"/>
          <w:numId w:val="55"/>
        </w:numPr>
        <w:jc w:val="both"/>
        <w:rPr>
          <w:sz w:val="24"/>
          <w:szCs w:val="24"/>
          <w:lang w:val="fr-FR"/>
        </w:rPr>
      </w:pPr>
      <w:r w:rsidRPr="004A7F9C">
        <w:rPr>
          <w:sz w:val="24"/>
          <w:szCs w:val="24"/>
          <w:lang w:val="fr-FR"/>
        </w:rPr>
        <w:t xml:space="preserve">La mortalité maternelle avec </w:t>
      </w:r>
      <w:r w:rsidR="00DD63D1" w:rsidRPr="004A7F9C">
        <w:rPr>
          <w:sz w:val="24"/>
          <w:szCs w:val="24"/>
          <w:lang w:val="fr-FR"/>
        </w:rPr>
        <w:t>860 décès pour 100 000 naissances vivantes (EDS/MICS 2014-2015)</w:t>
      </w:r>
      <w:r w:rsidR="003C5407" w:rsidRPr="004A7F9C">
        <w:rPr>
          <w:sz w:val="24"/>
          <w:szCs w:val="24"/>
          <w:lang w:val="fr-FR"/>
        </w:rPr>
        <w:t xml:space="preserve"> </w:t>
      </w:r>
      <w:r w:rsidRPr="004A7F9C">
        <w:rPr>
          <w:sz w:val="24"/>
          <w:szCs w:val="24"/>
          <w:lang w:val="fr-FR"/>
        </w:rPr>
        <w:t>est l’un des plus élevés au monde ;</w:t>
      </w:r>
    </w:p>
    <w:p w14:paraId="6F186764" w14:textId="00807E65" w:rsidR="00790E36" w:rsidRPr="004A7F9C" w:rsidRDefault="00790E36" w:rsidP="00790E36">
      <w:pPr>
        <w:pStyle w:val="ListParagraph"/>
        <w:numPr>
          <w:ilvl w:val="0"/>
          <w:numId w:val="55"/>
        </w:numPr>
        <w:jc w:val="both"/>
        <w:rPr>
          <w:sz w:val="24"/>
          <w:szCs w:val="24"/>
          <w:lang w:val="fr-FR"/>
        </w:rPr>
      </w:pPr>
      <w:r w:rsidRPr="004A7F9C">
        <w:rPr>
          <w:sz w:val="24"/>
          <w:szCs w:val="24"/>
          <w:lang w:val="fr-FR"/>
        </w:rPr>
        <w:t>La mortalité infanto juvénile</w:t>
      </w:r>
      <w:r w:rsidR="000846F5" w:rsidRPr="004A7F9C">
        <w:rPr>
          <w:sz w:val="24"/>
          <w:szCs w:val="24"/>
          <w:lang w:val="fr-FR"/>
        </w:rPr>
        <w:t xml:space="preserve"> : </w:t>
      </w:r>
      <w:r w:rsidR="00D21190" w:rsidRPr="004A7F9C">
        <w:rPr>
          <w:sz w:val="24"/>
          <w:szCs w:val="24"/>
          <w:lang w:val="fr-FR"/>
        </w:rPr>
        <w:t>133 décès pour 1000 NV en 2014</w:t>
      </w:r>
    </w:p>
    <w:p w14:paraId="6F27BBF9" w14:textId="5C7D896F" w:rsidR="00790E36" w:rsidRPr="004A7F9C" w:rsidRDefault="00790E36" w:rsidP="00790E36">
      <w:pPr>
        <w:pStyle w:val="ListParagraph"/>
        <w:numPr>
          <w:ilvl w:val="0"/>
          <w:numId w:val="55"/>
        </w:numPr>
        <w:jc w:val="both"/>
        <w:rPr>
          <w:sz w:val="24"/>
          <w:szCs w:val="24"/>
          <w:lang w:val="fr-FR"/>
        </w:rPr>
      </w:pPr>
      <w:r w:rsidRPr="004A7F9C">
        <w:rPr>
          <w:sz w:val="24"/>
          <w:szCs w:val="24"/>
          <w:lang w:val="fr-FR"/>
        </w:rPr>
        <w:t>L’utilisation des services de santé</w:t>
      </w:r>
      <w:r w:rsidR="000846F5" w:rsidRPr="004A7F9C">
        <w:rPr>
          <w:sz w:val="24"/>
          <w:szCs w:val="24"/>
          <w:lang w:val="fr-FR"/>
        </w:rPr>
        <w:t xml:space="preserve"> : </w:t>
      </w:r>
      <w:r w:rsidR="009A634E" w:rsidRPr="004A7F9C">
        <w:rPr>
          <w:sz w:val="24"/>
          <w:szCs w:val="24"/>
          <w:lang w:val="fr-FR"/>
        </w:rPr>
        <w:t xml:space="preserve">24% en 2013 </w:t>
      </w:r>
    </w:p>
    <w:p w14:paraId="36C18D31" w14:textId="25D94F81" w:rsidR="00790E36" w:rsidRPr="004A7F9C" w:rsidRDefault="00790E36" w:rsidP="00790E36">
      <w:pPr>
        <w:pStyle w:val="ListParagraph"/>
        <w:numPr>
          <w:ilvl w:val="0"/>
          <w:numId w:val="55"/>
        </w:numPr>
        <w:jc w:val="both"/>
        <w:rPr>
          <w:sz w:val="24"/>
          <w:szCs w:val="24"/>
          <w:lang w:val="fr-FR"/>
        </w:rPr>
      </w:pPr>
      <w:r w:rsidRPr="004A7F9C">
        <w:rPr>
          <w:sz w:val="24"/>
          <w:szCs w:val="24"/>
          <w:lang w:val="fr-FR"/>
        </w:rPr>
        <w:t>La prévalence de la planification familiale</w:t>
      </w:r>
      <w:r w:rsidR="00F9267A" w:rsidRPr="004A7F9C">
        <w:rPr>
          <w:sz w:val="24"/>
          <w:szCs w:val="24"/>
          <w:lang w:val="fr-FR"/>
        </w:rPr>
        <w:t xml:space="preserve"> </w:t>
      </w:r>
      <w:r w:rsidR="00B81912" w:rsidRPr="004A7F9C">
        <w:rPr>
          <w:sz w:val="24"/>
          <w:szCs w:val="24"/>
          <w:lang w:val="fr-FR"/>
        </w:rPr>
        <w:t>reste faible</w:t>
      </w:r>
      <w:r w:rsidR="000846F5" w:rsidRPr="004A7F9C">
        <w:rPr>
          <w:sz w:val="24"/>
          <w:szCs w:val="24"/>
          <w:lang w:val="fr-FR"/>
        </w:rPr>
        <w:t xml:space="preserve"> : </w:t>
      </w:r>
      <w:r w:rsidR="001A2461" w:rsidRPr="004A7F9C">
        <w:rPr>
          <w:sz w:val="24"/>
          <w:szCs w:val="24"/>
          <w:lang w:val="fr-FR"/>
        </w:rPr>
        <w:t>8,1</w:t>
      </w:r>
      <w:r w:rsidR="00E705E7" w:rsidRPr="004A7F9C">
        <w:rPr>
          <w:sz w:val="24"/>
          <w:szCs w:val="24"/>
          <w:lang w:val="fr-FR"/>
        </w:rPr>
        <w:t xml:space="preserve">% en </w:t>
      </w:r>
      <w:r w:rsidR="001A2461" w:rsidRPr="004A7F9C">
        <w:rPr>
          <w:sz w:val="24"/>
          <w:szCs w:val="24"/>
          <w:lang w:val="fr-FR"/>
        </w:rPr>
        <w:t>MICS 2019</w:t>
      </w:r>
      <w:r w:rsidR="00E705E7" w:rsidRPr="004A7F9C">
        <w:rPr>
          <w:sz w:val="24"/>
          <w:szCs w:val="24"/>
          <w:lang w:val="fr-FR"/>
        </w:rPr>
        <w:t xml:space="preserve"> (prévalence contraceptive modern)</w:t>
      </w:r>
    </w:p>
    <w:p w14:paraId="33DC757B" w14:textId="04FBEC15" w:rsidR="00790E36" w:rsidRPr="004A7F9C" w:rsidRDefault="00790E36" w:rsidP="00790E36">
      <w:pPr>
        <w:pStyle w:val="ListParagraph"/>
        <w:numPr>
          <w:ilvl w:val="0"/>
          <w:numId w:val="55"/>
        </w:numPr>
        <w:jc w:val="both"/>
        <w:rPr>
          <w:sz w:val="24"/>
          <w:szCs w:val="24"/>
          <w:lang w:val="fr-FR"/>
        </w:rPr>
      </w:pPr>
      <w:r w:rsidRPr="004A7F9C">
        <w:rPr>
          <w:sz w:val="24"/>
          <w:szCs w:val="24"/>
          <w:lang w:val="fr-FR"/>
        </w:rPr>
        <w:t>Le taux d’accouchement assisté</w:t>
      </w:r>
      <w:r w:rsidR="000846F5" w:rsidRPr="004A7F9C">
        <w:rPr>
          <w:sz w:val="24"/>
          <w:szCs w:val="24"/>
          <w:lang w:val="fr-FR"/>
        </w:rPr>
        <w:t> :</w:t>
      </w:r>
      <w:r w:rsidR="00D21190" w:rsidRPr="004A7F9C">
        <w:rPr>
          <w:sz w:val="24"/>
          <w:szCs w:val="24"/>
          <w:lang w:val="fr-FR"/>
        </w:rPr>
        <w:t xml:space="preserve"> 34 % en 2014</w:t>
      </w:r>
    </w:p>
    <w:p w14:paraId="41B68029" w14:textId="3B9A2453" w:rsidR="00790E36" w:rsidRPr="004A7F9C" w:rsidRDefault="00BD5574" w:rsidP="00790E36">
      <w:pPr>
        <w:jc w:val="both"/>
        <w:rPr>
          <w:sz w:val="24"/>
          <w:szCs w:val="24"/>
          <w:lang w:val="fr-FR"/>
        </w:rPr>
      </w:pPr>
      <w:r w:rsidRPr="004A7F9C">
        <w:rPr>
          <w:sz w:val="24"/>
          <w:szCs w:val="24"/>
          <w:lang w:val="fr-FR"/>
        </w:rPr>
        <w:t>Le Gouvernement</w:t>
      </w:r>
      <w:r w:rsidR="00790E36" w:rsidRPr="004A7F9C">
        <w:rPr>
          <w:sz w:val="24"/>
          <w:szCs w:val="24"/>
          <w:lang w:val="fr-FR"/>
        </w:rPr>
        <w:t xml:space="preserve"> a adopté une stratégie nationale de financement de la santé vers la CSU. Cette stratégie </w:t>
      </w:r>
      <w:r w:rsidRPr="004A7F9C">
        <w:rPr>
          <w:sz w:val="24"/>
          <w:szCs w:val="24"/>
          <w:lang w:val="fr-FR"/>
        </w:rPr>
        <w:t>préconise</w:t>
      </w:r>
      <w:r w:rsidR="00790E36" w:rsidRPr="004A7F9C">
        <w:rPr>
          <w:sz w:val="24"/>
          <w:szCs w:val="24"/>
          <w:lang w:val="fr-FR"/>
        </w:rPr>
        <w:t xml:space="preserve"> la mise en place de 3 </w:t>
      </w:r>
      <w:r w:rsidRPr="004A7F9C">
        <w:rPr>
          <w:sz w:val="24"/>
          <w:szCs w:val="24"/>
          <w:lang w:val="fr-FR"/>
        </w:rPr>
        <w:t>régimes</w:t>
      </w:r>
      <w:r w:rsidR="00790E36" w:rsidRPr="004A7F9C">
        <w:rPr>
          <w:sz w:val="24"/>
          <w:szCs w:val="24"/>
          <w:lang w:val="fr-FR"/>
        </w:rPr>
        <w:t xml:space="preserve"> de couverture maladie. Ces </w:t>
      </w:r>
      <w:r w:rsidRPr="004A7F9C">
        <w:rPr>
          <w:sz w:val="24"/>
          <w:szCs w:val="24"/>
          <w:lang w:val="fr-FR"/>
        </w:rPr>
        <w:t>régimes</w:t>
      </w:r>
      <w:r w:rsidR="00790E36" w:rsidRPr="004A7F9C">
        <w:rPr>
          <w:sz w:val="24"/>
          <w:szCs w:val="24"/>
          <w:lang w:val="fr-FR"/>
        </w:rPr>
        <w:t xml:space="preserve"> s’</w:t>
      </w:r>
      <w:r w:rsidRPr="004A7F9C">
        <w:rPr>
          <w:sz w:val="24"/>
          <w:szCs w:val="24"/>
          <w:lang w:val="fr-FR"/>
        </w:rPr>
        <w:t>adressent</w:t>
      </w:r>
      <w:r w:rsidR="00790E36" w:rsidRPr="004A7F9C">
        <w:rPr>
          <w:sz w:val="24"/>
          <w:szCs w:val="24"/>
          <w:lang w:val="fr-FR"/>
        </w:rPr>
        <w:t xml:space="preserve"> aux démunis, aux indépendants et aux fonctionnaires.</w:t>
      </w:r>
      <w:r w:rsidRPr="004A7F9C">
        <w:rPr>
          <w:sz w:val="24"/>
          <w:szCs w:val="24"/>
          <w:lang w:val="fr-FR"/>
        </w:rPr>
        <w:t xml:space="preserve"> Il faut espérer que le démarrage de ces régimes puisse améliorer l’accès et l’utilisation des services.</w:t>
      </w:r>
    </w:p>
    <w:p w14:paraId="2702129E" w14:textId="3DD4791B" w:rsidR="00790E36" w:rsidRPr="004A7F9C" w:rsidRDefault="00BD5574" w:rsidP="00991E19">
      <w:pPr>
        <w:jc w:val="both"/>
        <w:rPr>
          <w:sz w:val="24"/>
          <w:szCs w:val="24"/>
          <w:lang w:val="fr-FR"/>
        </w:rPr>
      </w:pPr>
      <w:r w:rsidRPr="004A7F9C">
        <w:rPr>
          <w:sz w:val="24"/>
          <w:szCs w:val="24"/>
          <w:lang w:val="fr-FR"/>
        </w:rPr>
        <w:lastRenderedPageBreak/>
        <w:t xml:space="preserve">Un des défis majeurs pour le Tchad et les pays en voie de développement dans le cadre du chemin vers la CSU est certainement l’amélioration de la qualité des services et soins de santé. Au Tchad particulièrement il y a un déficit </w:t>
      </w:r>
      <w:r w:rsidR="000B3E7F" w:rsidRPr="004A7F9C">
        <w:rPr>
          <w:sz w:val="24"/>
          <w:szCs w:val="24"/>
          <w:lang w:val="fr-FR"/>
        </w:rPr>
        <w:t xml:space="preserve">important </w:t>
      </w:r>
      <w:r w:rsidRPr="004A7F9C">
        <w:rPr>
          <w:sz w:val="24"/>
          <w:szCs w:val="24"/>
          <w:lang w:val="fr-FR"/>
        </w:rPr>
        <w:t>qualitatif et quantitatif des ressources humaines en santé. Une des solutions pour améliorer la prise en charge des patients est certainement la mise en place de stratégie novatrice</w:t>
      </w:r>
      <w:r w:rsidR="000B3E7F" w:rsidRPr="004A7F9C">
        <w:rPr>
          <w:sz w:val="24"/>
          <w:szCs w:val="24"/>
          <w:lang w:val="fr-FR"/>
        </w:rPr>
        <w:t xml:space="preserve"> à travers les</w:t>
      </w:r>
      <w:r w:rsidRPr="004A7F9C">
        <w:rPr>
          <w:sz w:val="24"/>
          <w:szCs w:val="24"/>
          <w:lang w:val="fr-FR"/>
        </w:rPr>
        <w:t xml:space="preserve"> </w:t>
      </w:r>
      <w:r w:rsidR="000B3E7F" w:rsidRPr="004A7F9C">
        <w:rPr>
          <w:sz w:val="24"/>
          <w:szCs w:val="24"/>
          <w:lang w:val="fr-FR"/>
        </w:rPr>
        <w:t>technologies numériques pour la santé.</w:t>
      </w:r>
      <w:r w:rsidRPr="004A7F9C">
        <w:rPr>
          <w:sz w:val="24"/>
          <w:szCs w:val="24"/>
          <w:lang w:val="fr-FR"/>
        </w:rPr>
        <w:t xml:space="preserve"> </w:t>
      </w:r>
    </w:p>
    <w:p w14:paraId="69298787" w14:textId="596FB1B7" w:rsidR="009D6186" w:rsidRDefault="000B3E7F" w:rsidP="003C5407">
      <w:pPr>
        <w:pStyle w:val="Heading2"/>
        <w:rPr>
          <w:lang w:val="fr-FR"/>
        </w:rPr>
      </w:pPr>
      <w:r>
        <w:rPr>
          <w:lang w:val="fr-FR"/>
        </w:rPr>
        <w:t xml:space="preserve">Aperçu de quelques </w:t>
      </w:r>
      <w:r w:rsidRPr="000B3E7F">
        <w:rPr>
          <w:lang w:val="fr-FR"/>
        </w:rPr>
        <w:t>technologies numériques pour la santé</w:t>
      </w:r>
      <w:r>
        <w:rPr>
          <w:lang w:val="fr-FR"/>
        </w:rPr>
        <w:t xml:space="preserve"> au Tchad</w:t>
      </w:r>
      <w:r w:rsidRPr="000B3E7F">
        <w:rPr>
          <w:lang w:val="fr-FR"/>
        </w:rPr>
        <w:t xml:space="preserve"> </w:t>
      </w:r>
      <w:r w:rsidR="009D6186" w:rsidRPr="00A7165D">
        <w:rPr>
          <w:lang w:val="fr-FR"/>
        </w:rPr>
        <w:t> </w:t>
      </w:r>
    </w:p>
    <w:p w14:paraId="086A3F44" w14:textId="77777777" w:rsidR="000B3E7F" w:rsidRDefault="000B3E7F" w:rsidP="009D6186">
      <w:pPr>
        <w:spacing w:after="0" w:line="240" w:lineRule="auto"/>
        <w:jc w:val="both"/>
        <w:rPr>
          <w:lang w:val="fr-FR"/>
        </w:rPr>
      </w:pPr>
    </w:p>
    <w:p w14:paraId="7F3BF751" w14:textId="2D01A7ED" w:rsidR="001F1E41" w:rsidRPr="004A7F9C" w:rsidRDefault="001F1E41" w:rsidP="009D6186">
      <w:pPr>
        <w:spacing w:after="0" w:line="240" w:lineRule="auto"/>
        <w:jc w:val="both"/>
        <w:rPr>
          <w:sz w:val="24"/>
          <w:szCs w:val="24"/>
          <w:lang w:val="fr-FR"/>
        </w:rPr>
      </w:pPr>
      <w:r w:rsidRPr="004A7F9C">
        <w:rPr>
          <w:sz w:val="24"/>
          <w:szCs w:val="24"/>
          <w:lang w:val="fr-FR"/>
        </w:rPr>
        <w:t>Au Tchad, les activités de télémédecine ont été lancées officiellement le 10 mars 2011 par le Ministère de la Santé Publique</w:t>
      </w:r>
      <w:r w:rsidR="000B3E7F" w:rsidRPr="004A7F9C">
        <w:rPr>
          <w:sz w:val="24"/>
          <w:szCs w:val="24"/>
          <w:lang w:val="fr-FR"/>
        </w:rPr>
        <w:t>, et</w:t>
      </w:r>
      <w:r w:rsidRPr="004A7F9C">
        <w:rPr>
          <w:sz w:val="24"/>
          <w:szCs w:val="24"/>
          <w:lang w:val="fr-FR"/>
        </w:rPr>
        <w:t xml:space="preserve"> l’ouverture </w:t>
      </w:r>
      <w:r w:rsidR="000846F5" w:rsidRPr="004A7F9C">
        <w:rPr>
          <w:sz w:val="24"/>
          <w:szCs w:val="24"/>
          <w:lang w:val="fr-FR"/>
        </w:rPr>
        <w:t>d’une dizaine de</w:t>
      </w:r>
      <w:r w:rsidRPr="004A7F9C">
        <w:rPr>
          <w:sz w:val="24"/>
          <w:szCs w:val="24"/>
          <w:lang w:val="fr-FR"/>
        </w:rPr>
        <w:t xml:space="preserve"> sites de télémédecine a été rendue possible grâce à l’appui du Réseau en Afrique Francophone pour la Télémédecine</w:t>
      </w:r>
      <w:r w:rsidR="000B3E7F" w:rsidRPr="004A7F9C">
        <w:rPr>
          <w:sz w:val="24"/>
          <w:szCs w:val="24"/>
          <w:lang w:val="fr-FR"/>
        </w:rPr>
        <w:t xml:space="preserve"> (RAFT)</w:t>
      </w:r>
      <w:r w:rsidRPr="004A7F9C">
        <w:rPr>
          <w:sz w:val="24"/>
          <w:szCs w:val="24"/>
          <w:lang w:val="fr-FR"/>
        </w:rPr>
        <w:t>, de l’Université Numérique Mondiale, de la Communauté des Amis de l’Informatique pour le Développement et du Centre de Support en Santé Internationale</w:t>
      </w:r>
      <w:r w:rsidR="00FF156E" w:rsidRPr="004A7F9C">
        <w:rPr>
          <w:sz w:val="24"/>
          <w:szCs w:val="24"/>
          <w:lang w:val="fr-FR"/>
        </w:rPr>
        <w:t xml:space="preserve"> (CAID)</w:t>
      </w:r>
      <w:r w:rsidRPr="004A7F9C">
        <w:rPr>
          <w:sz w:val="24"/>
          <w:szCs w:val="24"/>
          <w:lang w:val="fr-FR"/>
        </w:rPr>
        <w:t>.</w:t>
      </w:r>
      <w:r w:rsidR="00870E18" w:rsidRPr="004A7F9C">
        <w:rPr>
          <w:sz w:val="24"/>
          <w:szCs w:val="24"/>
          <w:lang w:val="fr-FR"/>
        </w:rPr>
        <w:t xml:space="preserve"> </w:t>
      </w:r>
    </w:p>
    <w:p w14:paraId="58B889AC" w14:textId="3393FEE6" w:rsidR="001F1E41" w:rsidRPr="004A7F9C" w:rsidRDefault="00FF156E" w:rsidP="009D6186">
      <w:pPr>
        <w:spacing w:after="0" w:line="240" w:lineRule="auto"/>
        <w:jc w:val="both"/>
        <w:rPr>
          <w:b/>
          <w:sz w:val="24"/>
          <w:szCs w:val="24"/>
          <w:lang w:val="fr-FR"/>
        </w:rPr>
      </w:pPr>
      <w:r w:rsidRPr="004A7F9C">
        <w:rPr>
          <w:sz w:val="24"/>
          <w:szCs w:val="24"/>
          <w:lang w:val="fr-FR"/>
        </w:rPr>
        <w:t>Le gouvern</w:t>
      </w:r>
      <w:r w:rsidR="000B3E7F" w:rsidRPr="004A7F9C">
        <w:rPr>
          <w:sz w:val="24"/>
          <w:szCs w:val="24"/>
          <w:lang w:val="fr-FR"/>
        </w:rPr>
        <w:t>ement vient de nommer</w:t>
      </w:r>
      <w:r w:rsidRPr="004A7F9C">
        <w:rPr>
          <w:sz w:val="24"/>
          <w:szCs w:val="24"/>
          <w:lang w:val="fr-FR"/>
        </w:rPr>
        <w:t xml:space="preserve"> une équipe e-santé </w:t>
      </w:r>
      <w:r w:rsidR="000B3E7F" w:rsidRPr="004A7F9C">
        <w:rPr>
          <w:sz w:val="24"/>
          <w:szCs w:val="24"/>
          <w:lang w:val="fr-FR"/>
        </w:rPr>
        <w:t>au</w:t>
      </w:r>
      <w:r w:rsidRPr="004A7F9C">
        <w:rPr>
          <w:sz w:val="24"/>
          <w:szCs w:val="24"/>
          <w:lang w:val="fr-FR"/>
        </w:rPr>
        <w:t xml:space="preserve"> MSPSN qui </w:t>
      </w:r>
      <w:r w:rsidR="000B3E7F" w:rsidRPr="004A7F9C">
        <w:rPr>
          <w:sz w:val="24"/>
          <w:szCs w:val="24"/>
          <w:lang w:val="fr-FR"/>
        </w:rPr>
        <w:t>a comme charge la coordination des activités relatives à ce domaine.</w:t>
      </w:r>
    </w:p>
    <w:p w14:paraId="7CAC5F16" w14:textId="527980C3" w:rsidR="008F39C9" w:rsidRPr="004A7F9C" w:rsidRDefault="000B3E7F" w:rsidP="003C5407">
      <w:pPr>
        <w:spacing w:after="0" w:line="240" w:lineRule="auto"/>
        <w:jc w:val="both"/>
        <w:rPr>
          <w:sz w:val="24"/>
          <w:szCs w:val="24"/>
          <w:lang w:val="fr-FR"/>
        </w:rPr>
      </w:pPr>
      <w:r w:rsidRPr="004A7F9C">
        <w:rPr>
          <w:bCs/>
          <w:sz w:val="24"/>
          <w:szCs w:val="24"/>
          <w:lang w:val="fr-FR"/>
        </w:rPr>
        <w:t xml:space="preserve">Le Programme d’appui aux districts sanitaires au Tchad (PADS) a lancé </w:t>
      </w:r>
      <w:r w:rsidRPr="004A7F9C">
        <w:rPr>
          <w:sz w:val="24"/>
          <w:szCs w:val="24"/>
          <w:lang w:val="fr-FR"/>
        </w:rPr>
        <w:t>e</w:t>
      </w:r>
      <w:r w:rsidRPr="004A7F9C">
        <w:rPr>
          <w:bCs/>
          <w:sz w:val="24"/>
          <w:szCs w:val="24"/>
          <w:lang w:val="fr-FR"/>
        </w:rPr>
        <w:t xml:space="preserve">n 2016, la phase pilote du DHIS2 </w:t>
      </w:r>
      <w:r w:rsidRPr="004A7F9C">
        <w:rPr>
          <w:sz w:val="24"/>
          <w:szCs w:val="24"/>
          <w:lang w:val="fr-FR"/>
        </w:rPr>
        <w:t>a</w:t>
      </w:r>
      <w:r w:rsidR="00870E18" w:rsidRPr="004A7F9C">
        <w:rPr>
          <w:sz w:val="24"/>
          <w:szCs w:val="24"/>
          <w:lang w:val="fr-FR"/>
        </w:rPr>
        <w:t xml:space="preserve">fin de contribuer au renforcement de l’administration sanitaire au niveau district, régional et national </w:t>
      </w:r>
      <w:r w:rsidRPr="004A7F9C">
        <w:rPr>
          <w:sz w:val="24"/>
          <w:szCs w:val="24"/>
          <w:lang w:val="fr-FR"/>
        </w:rPr>
        <w:t xml:space="preserve">et </w:t>
      </w:r>
      <w:r w:rsidR="00870E18" w:rsidRPr="004A7F9C">
        <w:rPr>
          <w:sz w:val="24"/>
          <w:szCs w:val="24"/>
          <w:lang w:val="fr-FR"/>
        </w:rPr>
        <w:t>à une gestion plus transparente, efficace, participative et redevable du secteur de la santé</w:t>
      </w:r>
      <w:r w:rsidRPr="004A7F9C">
        <w:rPr>
          <w:sz w:val="24"/>
          <w:szCs w:val="24"/>
          <w:lang w:val="fr-FR"/>
        </w:rPr>
        <w:t>.</w:t>
      </w:r>
      <w:r w:rsidR="00870E18" w:rsidRPr="004A7F9C">
        <w:rPr>
          <w:bCs/>
          <w:sz w:val="24"/>
          <w:szCs w:val="24"/>
          <w:lang w:val="fr-FR"/>
        </w:rPr>
        <w:t xml:space="preserve"> </w:t>
      </w:r>
      <w:r w:rsidR="00870E18" w:rsidRPr="004A7F9C">
        <w:rPr>
          <w:sz w:val="24"/>
          <w:szCs w:val="24"/>
          <w:lang w:val="fr-FR"/>
        </w:rPr>
        <w:t xml:space="preserve">Ce système </w:t>
      </w:r>
      <w:r w:rsidR="00EA7DE5" w:rsidRPr="004A7F9C">
        <w:rPr>
          <w:sz w:val="24"/>
          <w:szCs w:val="24"/>
          <w:lang w:val="fr-FR"/>
        </w:rPr>
        <w:t xml:space="preserve">permet de collecter et agréger </w:t>
      </w:r>
      <w:r w:rsidR="00870E18" w:rsidRPr="004A7F9C">
        <w:rPr>
          <w:sz w:val="24"/>
          <w:szCs w:val="24"/>
          <w:lang w:val="fr-FR"/>
        </w:rPr>
        <w:t xml:space="preserve">les données du </w:t>
      </w:r>
      <w:r w:rsidR="00EA7DE5" w:rsidRPr="004A7F9C">
        <w:rPr>
          <w:sz w:val="24"/>
          <w:szCs w:val="24"/>
          <w:lang w:val="fr-FR"/>
        </w:rPr>
        <w:t>Système d’information sanitaire (</w:t>
      </w:r>
      <w:r w:rsidR="00870E18" w:rsidRPr="004A7F9C">
        <w:rPr>
          <w:sz w:val="24"/>
          <w:szCs w:val="24"/>
          <w:lang w:val="fr-FR"/>
        </w:rPr>
        <w:t>SIS</w:t>
      </w:r>
      <w:r w:rsidR="00EA7DE5" w:rsidRPr="004A7F9C">
        <w:rPr>
          <w:sz w:val="24"/>
          <w:szCs w:val="24"/>
          <w:lang w:val="fr-FR"/>
        </w:rPr>
        <w:t>)</w:t>
      </w:r>
      <w:r w:rsidR="00870E18" w:rsidRPr="004A7F9C">
        <w:rPr>
          <w:sz w:val="24"/>
          <w:szCs w:val="24"/>
          <w:lang w:val="fr-FR"/>
        </w:rPr>
        <w:t xml:space="preserve"> national.</w:t>
      </w:r>
      <w:r w:rsidR="00F9267A" w:rsidRPr="004A7F9C">
        <w:rPr>
          <w:sz w:val="24"/>
          <w:szCs w:val="24"/>
          <w:lang w:val="fr-FR"/>
        </w:rPr>
        <w:t xml:space="preserve"> </w:t>
      </w:r>
      <w:r w:rsidR="000846F5" w:rsidRPr="004A7F9C">
        <w:rPr>
          <w:sz w:val="24"/>
          <w:szCs w:val="24"/>
          <w:lang w:val="fr-FR"/>
        </w:rPr>
        <w:t xml:space="preserve">Les résultats obtenus à l’issu de la phase pilote a permis au </w:t>
      </w:r>
      <w:r w:rsidR="00F9267A" w:rsidRPr="004A7F9C">
        <w:rPr>
          <w:sz w:val="24"/>
          <w:szCs w:val="24"/>
          <w:lang w:val="fr-FR"/>
        </w:rPr>
        <w:t xml:space="preserve">Ministère de la Santé Publique et de la Solidarité Nationale </w:t>
      </w:r>
      <w:r w:rsidR="00EA7DE5" w:rsidRPr="004A7F9C">
        <w:rPr>
          <w:sz w:val="24"/>
          <w:szCs w:val="24"/>
          <w:lang w:val="fr-FR"/>
        </w:rPr>
        <w:t xml:space="preserve">de choisir cet outil qui </w:t>
      </w:r>
      <w:r w:rsidR="00F9267A" w:rsidRPr="004A7F9C">
        <w:rPr>
          <w:sz w:val="24"/>
          <w:szCs w:val="24"/>
          <w:lang w:val="fr-FR"/>
        </w:rPr>
        <w:t>est</w:t>
      </w:r>
      <w:r w:rsidR="00EA7DE5" w:rsidRPr="004A7F9C">
        <w:rPr>
          <w:sz w:val="24"/>
          <w:szCs w:val="24"/>
          <w:lang w:val="fr-FR"/>
        </w:rPr>
        <w:t xml:space="preserve"> actuellement</w:t>
      </w:r>
      <w:r w:rsidR="00F9267A" w:rsidRPr="004A7F9C">
        <w:rPr>
          <w:sz w:val="24"/>
          <w:szCs w:val="24"/>
          <w:lang w:val="fr-FR"/>
        </w:rPr>
        <w:t xml:space="preserve"> dans le processus de passage à l’échelle.</w:t>
      </w:r>
    </w:p>
    <w:p w14:paraId="6CA372F8" w14:textId="2260033B" w:rsidR="005D5F3B" w:rsidRPr="004A7F9C" w:rsidRDefault="005D5F3B" w:rsidP="00EA7DE5">
      <w:pPr>
        <w:tabs>
          <w:tab w:val="left" w:pos="7242"/>
        </w:tabs>
        <w:spacing w:after="0" w:line="240" w:lineRule="auto"/>
        <w:jc w:val="both"/>
        <w:rPr>
          <w:sz w:val="24"/>
          <w:szCs w:val="24"/>
          <w:lang w:val="fr-FR"/>
        </w:rPr>
      </w:pPr>
      <w:r w:rsidRPr="004A7F9C">
        <w:rPr>
          <w:sz w:val="24"/>
          <w:szCs w:val="24"/>
          <w:lang w:val="fr-FR"/>
        </w:rPr>
        <w:t xml:space="preserve">L'initiative </w:t>
      </w:r>
      <w:proofErr w:type="spellStart"/>
      <w:r w:rsidRPr="004A7F9C">
        <w:rPr>
          <w:sz w:val="24"/>
          <w:szCs w:val="24"/>
          <w:lang w:val="fr-FR"/>
        </w:rPr>
        <w:t>openIMIS</w:t>
      </w:r>
      <w:proofErr w:type="spellEnd"/>
      <w:r w:rsidRPr="004A7F9C">
        <w:rPr>
          <w:sz w:val="24"/>
          <w:szCs w:val="24"/>
          <w:lang w:val="fr-FR"/>
        </w:rPr>
        <w:t xml:space="preserve">, financée par les gouvernements allemand et suisse, </w:t>
      </w:r>
      <w:r w:rsidR="00EA7DE5" w:rsidRPr="004A7F9C">
        <w:rPr>
          <w:sz w:val="24"/>
          <w:szCs w:val="24"/>
          <w:lang w:val="fr-FR"/>
        </w:rPr>
        <w:t>est</w:t>
      </w:r>
      <w:r w:rsidRPr="004A7F9C">
        <w:rPr>
          <w:sz w:val="24"/>
          <w:szCs w:val="24"/>
          <w:lang w:val="fr-FR"/>
        </w:rPr>
        <w:t xml:space="preserve"> une solution pour la gestion d'opérations complexes</w:t>
      </w:r>
      <w:r w:rsidR="00EA7DE5" w:rsidRPr="004A7F9C">
        <w:rPr>
          <w:sz w:val="24"/>
          <w:szCs w:val="24"/>
          <w:lang w:val="fr-FR"/>
        </w:rPr>
        <w:t xml:space="preserve"> de financement de la santé.</w:t>
      </w:r>
      <w:r w:rsidRPr="004A7F9C">
        <w:rPr>
          <w:sz w:val="24"/>
          <w:szCs w:val="24"/>
          <w:lang w:val="fr-FR"/>
        </w:rPr>
        <w:t xml:space="preserve"> L'objectif global de l'initiative est de contribuer à l'inclusion progressive des populations exclues dans les régimes de protection sociale de la santé en améliorant les capacités de gestion des données et des informations grâce à l'utilisation d</w:t>
      </w:r>
      <w:r w:rsidR="00EA7DE5" w:rsidRPr="004A7F9C">
        <w:rPr>
          <w:sz w:val="24"/>
          <w:szCs w:val="24"/>
          <w:lang w:val="fr-FR"/>
        </w:rPr>
        <w:t>u logiciel open source « </w:t>
      </w:r>
      <w:proofErr w:type="spellStart"/>
      <w:r w:rsidRPr="004A7F9C">
        <w:rPr>
          <w:sz w:val="24"/>
          <w:szCs w:val="24"/>
          <w:lang w:val="fr-FR"/>
        </w:rPr>
        <w:t>openIMIS</w:t>
      </w:r>
      <w:proofErr w:type="spellEnd"/>
      <w:r w:rsidR="00EA7DE5" w:rsidRPr="004A7F9C">
        <w:rPr>
          <w:sz w:val="24"/>
          <w:szCs w:val="24"/>
          <w:lang w:val="fr-FR"/>
        </w:rPr>
        <w:t> »</w:t>
      </w:r>
      <w:r w:rsidRPr="004A7F9C">
        <w:rPr>
          <w:sz w:val="24"/>
          <w:szCs w:val="24"/>
          <w:lang w:val="fr-FR"/>
        </w:rPr>
        <w:t xml:space="preserve">. La solution devrait permettre </w:t>
      </w:r>
      <w:r w:rsidR="00EA7DE5" w:rsidRPr="004A7F9C">
        <w:rPr>
          <w:sz w:val="24"/>
          <w:szCs w:val="24"/>
          <w:lang w:val="fr-FR"/>
        </w:rPr>
        <w:t>de mieux gérer</w:t>
      </w:r>
      <w:r w:rsidRPr="004A7F9C">
        <w:rPr>
          <w:sz w:val="24"/>
          <w:szCs w:val="24"/>
          <w:lang w:val="fr-FR"/>
        </w:rPr>
        <w:t xml:space="preserve"> </w:t>
      </w:r>
      <w:r w:rsidR="00EA7DE5" w:rsidRPr="004A7F9C">
        <w:rPr>
          <w:sz w:val="24"/>
          <w:szCs w:val="24"/>
          <w:lang w:val="fr-FR"/>
        </w:rPr>
        <w:t xml:space="preserve">les régimes d’assurance santé </w:t>
      </w:r>
      <w:r w:rsidRPr="004A7F9C">
        <w:rPr>
          <w:sz w:val="24"/>
          <w:szCs w:val="24"/>
          <w:lang w:val="fr-FR"/>
        </w:rPr>
        <w:t>des pays à faible et moyen revenu de mieux et donc d'accroître la portée de l'assurance pour les populations exclues, en particulier dans le secteur informel.</w:t>
      </w:r>
      <w:r w:rsidRPr="004A7F9C">
        <w:rPr>
          <w:rStyle w:val="FootnoteReference"/>
          <w:sz w:val="24"/>
          <w:szCs w:val="24"/>
          <w:lang w:val="fr-FR"/>
        </w:rPr>
        <w:footnoteReference w:id="1"/>
      </w:r>
      <w:r w:rsidR="00EA7DE5" w:rsidRPr="004A7F9C">
        <w:rPr>
          <w:sz w:val="24"/>
          <w:szCs w:val="24"/>
          <w:lang w:val="fr-FR"/>
        </w:rPr>
        <w:t xml:space="preserve"> </w:t>
      </w:r>
      <w:proofErr w:type="spellStart"/>
      <w:r w:rsidR="00EA7DE5" w:rsidRPr="004A7F9C">
        <w:rPr>
          <w:sz w:val="24"/>
          <w:szCs w:val="24"/>
          <w:lang w:val="fr-FR"/>
        </w:rPr>
        <w:t>openIMIS</w:t>
      </w:r>
      <w:proofErr w:type="spellEnd"/>
      <w:r w:rsidR="00EA7DE5" w:rsidRPr="004A7F9C">
        <w:rPr>
          <w:sz w:val="24"/>
          <w:szCs w:val="24"/>
          <w:lang w:val="fr-FR"/>
        </w:rPr>
        <w:t xml:space="preserve"> est piloté au sein des mutuelles de santé au Tchad depuis 2018, </w:t>
      </w:r>
      <w:r w:rsidR="00EA7DE5" w:rsidRPr="004A7F9C">
        <w:rPr>
          <w:color w:val="000000" w:themeColor="text1"/>
          <w:sz w:val="24"/>
          <w:szCs w:val="24"/>
          <w:lang w:val="fr-CH"/>
        </w:rPr>
        <w:t xml:space="preserve">en partenariat avec l’association nationale Centre de Promotion et de gestion des risques sociaux (CPG-RS), </w:t>
      </w:r>
      <w:r w:rsidR="00EA7DE5" w:rsidRPr="004A7F9C">
        <w:rPr>
          <w:sz w:val="24"/>
          <w:szCs w:val="24"/>
          <w:lang w:val="fr-FR"/>
        </w:rPr>
        <w:t>et le Gouvernement a choisi ce système pour la gestion des 3 régimes de la CSU sur le plan national.</w:t>
      </w:r>
    </w:p>
    <w:p w14:paraId="762C943E" w14:textId="4B7CF0AF" w:rsidR="00EA7DE5" w:rsidRPr="004A7F9C" w:rsidRDefault="00EA7DE5" w:rsidP="005D5F3B">
      <w:pPr>
        <w:tabs>
          <w:tab w:val="left" w:pos="7242"/>
        </w:tabs>
        <w:spacing w:after="0" w:line="240" w:lineRule="auto"/>
        <w:jc w:val="both"/>
        <w:rPr>
          <w:b/>
          <w:sz w:val="24"/>
          <w:szCs w:val="24"/>
          <w:lang w:val="fr-FR"/>
        </w:rPr>
      </w:pPr>
    </w:p>
    <w:p w14:paraId="368F0358" w14:textId="77777777" w:rsidR="006356CC" w:rsidRPr="004A7F9C" w:rsidRDefault="00EA7DE5" w:rsidP="003C5407">
      <w:pPr>
        <w:jc w:val="both"/>
        <w:rPr>
          <w:sz w:val="24"/>
          <w:szCs w:val="24"/>
          <w:lang w:val="fr-FR"/>
        </w:rPr>
      </w:pPr>
      <w:r w:rsidRPr="004A7F9C">
        <w:rPr>
          <w:sz w:val="24"/>
          <w:szCs w:val="24"/>
          <w:lang w:val="fr-FR"/>
        </w:rPr>
        <w:t xml:space="preserve">Le Projet de système numérique pour une meilleure gestion de la santé des </w:t>
      </w:r>
      <w:proofErr w:type="spellStart"/>
      <w:r w:rsidRPr="004A7F9C">
        <w:rPr>
          <w:sz w:val="24"/>
          <w:szCs w:val="24"/>
          <w:lang w:val="fr-FR"/>
        </w:rPr>
        <w:t>réfgiés</w:t>
      </w:r>
      <w:proofErr w:type="spellEnd"/>
      <w:r w:rsidRPr="004A7F9C">
        <w:rPr>
          <w:sz w:val="24"/>
          <w:szCs w:val="24"/>
          <w:lang w:val="fr-FR"/>
        </w:rPr>
        <w:t xml:space="preserve"> (</w:t>
      </w:r>
      <w:proofErr w:type="spellStart"/>
      <w:r w:rsidRPr="004A7F9C">
        <w:rPr>
          <w:sz w:val="24"/>
          <w:szCs w:val="24"/>
          <w:lang w:val="fr-FR"/>
        </w:rPr>
        <w:t>SysRef</w:t>
      </w:r>
      <w:proofErr w:type="spellEnd"/>
      <w:r w:rsidRPr="004A7F9C">
        <w:rPr>
          <w:sz w:val="24"/>
          <w:szCs w:val="24"/>
          <w:lang w:val="fr-FR"/>
        </w:rPr>
        <w:t xml:space="preserve">) est mis en œuvre depuis 2019 dans les centres de santé des camps de réfugiés </w:t>
      </w:r>
      <w:r w:rsidR="006356CC" w:rsidRPr="004A7F9C">
        <w:rPr>
          <w:sz w:val="24"/>
          <w:szCs w:val="24"/>
          <w:lang w:val="fr-FR"/>
        </w:rPr>
        <w:t>au Logone Oriental. Il permet d’améliore la prise en charge des patient à travers les outils numériques suivants :</w:t>
      </w:r>
    </w:p>
    <w:p w14:paraId="780996A8" w14:textId="195FADE9" w:rsidR="00EA7DE5" w:rsidRPr="004A7F9C" w:rsidRDefault="00EA7DE5" w:rsidP="003C5407">
      <w:pPr>
        <w:pStyle w:val="ListParagraph"/>
        <w:numPr>
          <w:ilvl w:val="0"/>
          <w:numId w:val="59"/>
        </w:numPr>
        <w:jc w:val="both"/>
        <w:rPr>
          <w:color w:val="000000" w:themeColor="text1"/>
          <w:sz w:val="24"/>
          <w:szCs w:val="24"/>
          <w:lang w:val="fr-CH"/>
        </w:rPr>
      </w:pPr>
      <w:r w:rsidRPr="004A7F9C">
        <w:rPr>
          <w:color w:val="000000" w:themeColor="text1"/>
          <w:sz w:val="24"/>
          <w:szCs w:val="24"/>
          <w:lang w:val="fr-CH"/>
        </w:rPr>
        <w:t>Aide à la décision clinique (CDSS</w:t>
      </w:r>
      <w:r w:rsidRPr="004A7F9C">
        <w:rPr>
          <w:rStyle w:val="FootnoteReference"/>
          <w:color w:val="000000" w:themeColor="text1"/>
          <w:sz w:val="24"/>
          <w:szCs w:val="24"/>
          <w:lang w:val="fr-CH"/>
        </w:rPr>
        <w:footnoteReference w:id="2"/>
      </w:r>
      <w:r w:rsidR="006356CC" w:rsidRPr="004A7F9C">
        <w:rPr>
          <w:color w:val="000000" w:themeColor="text1"/>
          <w:sz w:val="24"/>
          <w:szCs w:val="24"/>
          <w:lang w:val="fr-CH"/>
        </w:rPr>
        <w:t>) : le personnel soignant est guidé dans ses démarches de diagnostic et de traitement à travers l’usage d’une tablette qui renferme les ordinogrammes nationaux numérisés et adaptés au profil épidémiologique de la province et au contexte humanitaire. Sur la base des informations renseignées par le personnel soignant la tablette propose des diagnostics et des traitements y compris le dosage selon les médicaments en prenant en compte les alternatives possibles en cas de rupture de stock.</w:t>
      </w:r>
    </w:p>
    <w:p w14:paraId="2087EB6E" w14:textId="20405B7A" w:rsidR="006356CC" w:rsidRPr="004A7F9C" w:rsidRDefault="0031736A" w:rsidP="003C5407">
      <w:pPr>
        <w:pStyle w:val="ListParagraph"/>
        <w:numPr>
          <w:ilvl w:val="0"/>
          <w:numId w:val="59"/>
        </w:numPr>
        <w:jc w:val="both"/>
        <w:rPr>
          <w:color w:val="000000" w:themeColor="text1"/>
          <w:sz w:val="24"/>
          <w:szCs w:val="24"/>
          <w:lang w:val="fr-CH"/>
        </w:rPr>
      </w:pPr>
      <w:r w:rsidRPr="004A7F9C">
        <w:rPr>
          <w:color w:val="000000" w:themeColor="text1"/>
          <w:sz w:val="24"/>
          <w:szCs w:val="24"/>
          <w:lang w:val="fr-CH"/>
        </w:rPr>
        <w:t>Le suivi des pathologies à potentiel épidémiques et des ruptures de stocks de médicaments se fait à travers DHIS2 à partir des données produites par le CDSS. En outre DHIS2 permet de suivre les tendances de prescription des antibiotiques aux fins d’apporter les corrections nécessaires lors des supervisions du personnel contribuant ainsi à la réduction des résistances aux antibiotiques.</w:t>
      </w:r>
    </w:p>
    <w:p w14:paraId="2CCDF557" w14:textId="4EA4DD61" w:rsidR="0031736A" w:rsidRPr="004A7F9C" w:rsidRDefault="0031736A" w:rsidP="003C5407">
      <w:pPr>
        <w:pStyle w:val="ListParagraph"/>
        <w:numPr>
          <w:ilvl w:val="0"/>
          <w:numId w:val="59"/>
        </w:numPr>
        <w:jc w:val="both"/>
        <w:rPr>
          <w:color w:val="000000" w:themeColor="text1"/>
          <w:sz w:val="24"/>
          <w:szCs w:val="24"/>
          <w:lang w:val="fr-CH"/>
        </w:rPr>
      </w:pPr>
      <w:r w:rsidRPr="004A7F9C">
        <w:rPr>
          <w:color w:val="000000" w:themeColor="text1"/>
          <w:sz w:val="24"/>
          <w:szCs w:val="24"/>
          <w:lang w:val="fr-CH"/>
        </w:rPr>
        <w:t xml:space="preserve">Le registre électronique des vaccinations des enfants permet de suivre le calendrier vaccinal des enfants de 0 à 11 moins. Comme pour le CDSS un numéro de patient est attribué </w:t>
      </w:r>
      <w:r w:rsidR="009E2090" w:rsidRPr="004A7F9C">
        <w:rPr>
          <w:color w:val="000000" w:themeColor="text1"/>
          <w:sz w:val="24"/>
          <w:szCs w:val="24"/>
          <w:lang w:val="fr-CH"/>
        </w:rPr>
        <w:t>pour</w:t>
      </w:r>
      <w:r w:rsidRPr="004A7F9C">
        <w:rPr>
          <w:color w:val="000000" w:themeColor="text1"/>
          <w:sz w:val="24"/>
          <w:szCs w:val="24"/>
          <w:lang w:val="fr-CH"/>
        </w:rPr>
        <w:t xml:space="preserve"> l’anonymisation des données de </w:t>
      </w:r>
      <w:r w:rsidR="009E2090" w:rsidRPr="004A7F9C">
        <w:rPr>
          <w:color w:val="000000" w:themeColor="text1"/>
          <w:sz w:val="24"/>
          <w:szCs w:val="24"/>
          <w:lang w:val="fr-CH"/>
        </w:rPr>
        <w:t>santé et la gestion de</w:t>
      </w:r>
      <w:r w:rsidRPr="004A7F9C">
        <w:rPr>
          <w:color w:val="000000" w:themeColor="text1"/>
          <w:sz w:val="24"/>
          <w:szCs w:val="24"/>
          <w:lang w:val="fr-CH"/>
        </w:rPr>
        <w:t xml:space="preserve">s </w:t>
      </w:r>
      <w:r w:rsidR="009E2090" w:rsidRPr="004A7F9C">
        <w:rPr>
          <w:color w:val="000000" w:themeColor="text1"/>
          <w:sz w:val="24"/>
          <w:szCs w:val="24"/>
          <w:lang w:val="fr-CH"/>
        </w:rPr>
        <w:t>« perdus de vue » dans chaque bloc / quartier des camps de réfugiés.</w:t>
      </w:r>
    </w:p>
    <w:p w14:paraId="3FEB277B" w14:textId="3C5D2F94" w:rsidR="0031736A" w:rsidRPr="004A7F9C" w:rsidRDefault="0031736A" w:rsidP="003C5407">
      <w:pPr>
        <w:pStyle w:val="ListParagraph"/>
        <w:numPr>
          <w:ilvl w:val="0"/>
          <w:numId w:val="59"/>
        </w:numPr>
        <w:jc w:val="both"/>
        <w:rPr>
          <w:color w:val="000000" w:themeColor="text1"/>
          <w:sz w:val="24"/>
          <w:szCs w:val="24"/>
          <w:lang w:val="fr-CH"/>
        </w:rPr>
      </w:pPr>
      <w:r w:rsidRPr="004A7F9C">
        <w:rPr>
          <w:color w:val="000000" w:themeColor="text1"/>
          <w:sz w:val="24"/>
          <w:szCs w:val="24"/>
          <w:lang w:val="fr-CH"/>
        </w:rPr>
        <w:t>Les registres électroniques des Consultations prénatales (CPN) et des Consultations postnatales (CPON)</w:t>
      </w:r>
      <w:r w:rsidR="009E2090" w:rsidRPr="004A7F9C">
        <w:rPr>
          <w:color w:val="000000" w:themeColor="text1"/>
          <w:sz w:val="24"/>
          <w:szCs w:val="24"/>
          <w:lang w:val="fr-CH"/>
        </w:rPr>
        <w:t>, permettent de conserver l’historique de la grossesse et la gestion de ses complications grâce au système d’identification anonyme tel que mis en place pour le CDSS et la vaccination.</w:t>
      </w:r>
    </w:p>
    <w:p w14:paraId="585D9D92" w14:textId="1ECC0EBF" w:rsidR="00AB0C3D" w:rsidRPr="004A7F9C" w:rsidRDefault="00AB0C3D" w:rsidP="00B817AF">
      <w:pPr>
        <w:pStyle w:val="Heading1"/>
        <w:rPr>
          <w:sz w:val="24"/>
          <w:szCs w:val="24"/>
          <w:lang w:val="fr-CH"/>
        </w:rPr>
      </w:pPr>
      <w:r w:rsidRPr="004A7F9C">
        <w:rPr>
          <w:sz w:val="24"/>
          <w:szCs w:val="24"/>
          <w:lang w:val="fr-CH"/>
        </w:rPr>
        <w:t xml:space="preserve">Objectifs </w:t>
      </w:r>
    </w:p>
    <w:p w14:paraId="0D13682A" w14:textId="65D420A6" w:rsidR="00AC261E" w:rsidRPr="004A7F9C" w:rsidRDefault="00AB0C3D" w:rsidP="00AC261E">
      <w:pPr>
        <w:ind w:right="-1"/>
        <w:rPr>
          <w:b/>
          <w:sz w:val="24"/>
          <w:szCs w:val="24"/>
          <w:lang w:val="fr-FR"/>
        </w:rPr>
      </w:pPr>
      <w:r w:rsidRPr="004A7F9C">
        <w:rPr>
          <w:b/>
          <w:sz w:val="24"/>
          <w:szCs w:val="24"/>
          <w:lang w:val="fr-FR"/>
        </w:rPr>
        <w:t xml:space="preserve">II.1. </w:t>
      </w:r>
      <w:r w:rsidR="00AC261E" w:rsidRPr="004A7F9C">
        <w:rPr>
          <w:b/>
          <w:sz w:val="24"/>
          <w:szCs w:val="24"/>
          <w:lang w:val="fr-FR"/>
        </w:rPr>
        <w:t>Objectif principal</w:t>
      </w:r>
    </w:p>
    <w:p w14:paraId="579FBB7F" w14:textId="0F29350E" w:rsidR="002C12A8" w:rsidRPr="004A7F9C" w:rsidRDefault="00D23CCF" w:rsidP="002C12A8">
      <w:pPr>
        <w:spacing w:after="0" w:line="240" w:lineRule="auto"/>
        <w:jc w:val="both"/>
        <w:rPr>
          <w:sz w:val="24"/>
          <w:szCs w:val="24"/>
          <w:lang w:val="fr-FR"/>
        </w:rPr>
      </w:pPr>
      <w:r w:rsidRPr="004A7F9C">
        <w:rPr>
          <w:sz w:val="24"/>
          <w:szCs w:val="24"/>
          <w:lang w:val="fr-FR"/>
        </w:rPr>
        <w:t xml:space="preserve">Participer </w:t>
      </w:r>
      <w:r w:rsidR="00B50917" w:rsidRPr="004A7F9C">
        <w:rPr>
          <w:sz w:val="24"/>
          <w:szCs w:val="24"/>
          <w:lang w:val="fr-FR"/>
        </w:rPr>
        <w:t xml:space="preserve">à l’amélioration de la connaissance </w:t>
      </w:r>
      <w:r w:rsidR="00C27424" w:rsidRPr="004A7F9C">
        <w:rPr>
          <w:sz w:val="24"/>
          <w:szCs w:val="24"/>
          <w:lang w:val="fr-FR"/>
        </w:rPr>
        <w:t xml:space="preserve">de la </w:t>
      </w:r>
      <w:r w:rsidR="00FC2704">
        <w:rPr>
          <w:sz w:val="24"/>
          <w:szCs w:val="24"/>
          <w:lang w:val="fr-FR"/>
        </w:rPr>
        <w:t>Santé Numérique au Tchad</w:t>
      </w:r>
      <w:r w:rsidR="004718FE" w:rsidRPr="004A7F9C">
        <w:rPr>
          <w:sz w:val="24"/>
          <w:szCs w:val="24"/>
          <w:lang w:val="fr-FR"/>
        </w:rPr>
        <w:t>.</w:t>
      </w:r>
    </w:p>
    <w:p w14:paraId="71C5379B" w14:textId="77777777" w:rsidR="00AC261E" w:rsidRPr="004A7F9C" w:rsidRDefault="00AC261E" w:rsidP="00AC261E">
      <w:pPr>
        <w:ind w:right="-1"/>
        <w:rPr>
          <w:sz w:val="24"/>
          <w:szCs w:val="24"/>
          <w:lang w:val="fr-FR"/>
        </w:rPr>
      </w:pPr>
    </w:p>
    <w:p w14:paraId="35F32853" w14:textId="088BC94C" w:rsidR="00AC261E" w:rsidRPr="004A7F9C" w:rsidRDefault="00AB0C3D" w:rsidP="00AC261E">
      <w:pPr>
        <w:rPr>
          <w:b/>
          <w:sz w:val="24"/>
          <w:szCs w:val="24"/>
          <w:lang w:val="fr-CH"/>
        </w:rPr>
      </w:pPr>
      <w:r w:rsidRPr="004A7F9C">
        <w:rPr>
          <w:b/>
          <w:sz w:val="24"/>
          <w:szCs w:val="24"/>
          <w:lang w:val="fr-CH"/>
        </w:rPr>
        <w:t xml:space="preserve">II.2. </w:t>
      </w:r>
      <w:r w:rsidR="00A62097" w:rsidRPr="004A7F9C">
        <w:rPr>
          <w:b/>
          <w:sz w:val="24"/>
          <w:szCs w:val="24"/>
          <w:lang w:val="fr-CH"/>
        </w:rPr>
        <w:t>Objectifs spécifiques</w:t>
      </w:r>
    </w:p>
    <w:p w14:paraId="32624309" w14:textId="1C13E1CB" w:rsidR="00160402" w:rsidRPr="004A7F9C" w:rsidRDefault="00A62097" w:rsidP="00A62097">
      <w:pPr>
        <w:pStyle w:val="ListParagraph"/>
        <w:numPr>
          <w:ilvl w:val="0"/>
          <w:numId w:val="53"/>
        </w:numPr>
        <w:spacing w:after="100" w:line="240" w:lineRule="auto"/>
        <w:ind w:right="16"/>
        <w:rPr>
          <w:sz w:val="24"/>
          <w:szCs w:val="24"/>
          <w:lang w:val="fr-FR"/>
        </w:rPr>
      </w:pPr>
      <w:r w:rsidRPr="004A7F9C">
        <w:rPr>
          <w:sz w:val="24"/>
          <w:szCs w:val="24"/>
          <w:lang w:val="fr-FR"/>
        </w:rPr>
        <w:t>Expliciter l</w:t>
      </w:r>
      <w:r w:rsidR="00160402" w:rsidRPr="004A7F9C">
        <w:rPr>
          <w:sz w:val="24"/>
          <w:szCs w:val="24"/>
          <w:lang w:val="fr-FR"/>
        </w:rPr>
        <w:t xml:space="preserve">es concepts de </w:t>
      </w:r>
      <w:r w:rsidR="00C90004" w:rsidRPr="004A7F9C">
        <w:rPr>
          <w:sz w:val="24"/>
          <w:szCs w:val="24"/>
          <w:lang w:val="fr-FR"/>
        </w:rPr>
        <w:t xml:space="preserve">la </w:t>
      </w:r>
      <w:r w:rsidR="004A7F9C" w:rsidRPr="004A7F9C">
        <w:rPr>
          <w:sz w:val="24"/>
          <w:szCs w:val="24"/>
          <w:lang w:val="fr-FR"/>
        </w:rPr>
        <w:t>santé numérique</w:t>
      </w:r>
      <w:r w:rsidRPr="004A7F9C">
        <w:rPr>
          <w:sz w:val="24"/>
          <w:szCs w:val="24"/>
          <w:lang w:val="fr-FR"/>
        </w:rPr>
        <w:t> ;</w:t>
      </w:r>
    </w:p>
    <w:p w14:paraId="0EB1EA9F" w14:textId="40A23ACE" w:rsidR="003033AE" w:rsidRPr="004A7F9C" w:rsidRDefault="00A62097" w:rsidP="00A62097">
      <w:pPr>
        <w:pStyle w:val="ListParagraph"/>
        <w:numPr>
          <w:ilvl w:val="0"/>
          <w:numId w:val="53"/>
        </w:numPr>
        <w:spacing w:after="100" w:line="240" w:lineRule="auto"/>
        <w:ind w:right="16"/>
        <w:rPr>
          <w:sz w:val="24"/>
          <w:szCs w:val="24"/>
          <w:lang w:val="fr-FR"/>
        </w:rPr>
      </w:pPr>
      <w:r w:rsidRPr="004A7F9C">
        <w:rPr>
          <w:sz w:val="24"/>
          <w:szCs w:val="24"/>
          <w:lang w:val="fr-FR"/>
        </w:rPr>
        <w:t xml:space="preserve">Partager les </w:t>
      </w:r>
      <w:r w:rsidR="003033AE" w:rsidRPr="004A7F9C">
        <w:rPr>
          <w:sz w:val="24"/>
          <w:szCs w:val="24"/>
          <w:lang w:val="fr-FR"/>
        </w:rPr>
        <w:t xml:space="preserve">expériences </w:t>
      </w:r>
      <w:r w:rsidR="00160402" w:rsidRPr="004A7F9C">
        <w:rPr>
          <w:sz w:val="24"/>
          <w:szCs w:val="24"/>
          <w:lang w:val="fr-FR"/>
        </w:rPr>
        <w:t>e</w:t>
      </w:r>
      <w:r w:rsidR="003033AE" w:rsidRPr="004A7F9C">
        <w:rPr>
          <w:sz w:val="24"/>
          <w:szCs w:val="24"/>
          <w:lang w:val="fr-FR"/>
        </w:rPr>
        <w:t xml:space="preserve">n matière de </w:t>
      </w:r>
      <w:r w:rsidR="004A7F9C" w:rsidRPr="004A7F9C">
        <w:rPr>
          <w:sz w:val="24"/>
          <w:szCs w:val="24"/>
          <w:lang w:val="fr-FR"/>
        </w:rPr>
        <w:t>santé numérique</w:t>
      </w:r>
      <w:r w:rsidR="003033AE" w:rsidRPr="004A7F9C">
        <w:rPr>
          <w:sz w:val="24"/>
          <w:szCs w:val="24"/>
          <w:lang w:val="fr-FR"/>
        </w:rPr>
        <w:t xml:space="preserve"> </w:t>
      </w:r>
      <w:r w:rsidR="00160402" w:rsidRPr="004A7F9C">
        <w:rPr>
          <w:sz w:val="24"/>
          <w:szCs w:val="24"/>
          <w:lang w:val="fr-FR"/>
        </w:rPr>
        <w:t>au Tchad</w:t>
      </w:r>
      <w:r w:rsidRPr="004A7F9C">
        <w:rPr>
          <w:sz w:val="24"/>
          <w:szCs w:val="24"/>
          <w:lang w:val="fr-FR"/>
        </w:rPr>
        <w:t> ;</w:t>
      </w:r>
    </w:p>
    <w:p w14:paraId="04AB501B" w14:textId="4D61CFD3" w:rsidR="003033AE" w:rsidRPr="004A7F9C" w:rsidRDefault="003033AE" w:rsidP="00A62097">
      <w:pPr>
        <w:pStyle w:val="ListParagraph"/>
        <w:numPr>
          <w:ilvl w:val="0"/>
          <w:numId w:val="53"/>
        </w:numPr>
        <w:spacing w:after="100" w:line="240" w:lineRule="auto"/>
        <w:ind w:right="16"/>
        <w:rPr>
          <w:sz w:val="24"/>
          <w:szCs w:val="24"/>
          <w:lang w:val="fr-FR"/>
        </w:rPr>
      </w:pPr>
      <w:r w:rsidRPr="004A7F9C">
        <w:rPr>
          <w:sz w:val="24"/>
          <w:szCs w:val="24"/>
          <w:lang w:val="fr-FR"/>
        </w:rPr>
        <w:t>Identifier les pistes d’une utilisation optimale des outils numériques pour la santé au Tchad</w:t>
      </w:r>
      <w:r w:rsidR="00A62097" w:rsidRPr="004A7F9C">
        <w:rPr>
          <w:sz w:val="24"/>
          <w:szCs w:val="24"/>
          <w:lang w:val="fr-FR"/>
        </w:rPr>
        <w:t>.</w:t>
      </w:r>
    </w:p>
    <w:p w14:paraId="311E46F4" w14:textId="77777777" w:rsidR="00A62097" w:rsidRPr="004A7F9C" w:rsidRDefault="00A62097" w:rsidP="00A62097">
      <w:pPr>
        <w:spacing w:after="100" w:line="240" w:lineRule="auto"/>
        <w:ind w:right="16"/>
        <w:rPr>
          <w:color w:val="FF0000"/>
          <w:sz w:val="24"/>
          <w:szCs w:val="24"/>
          <w:lang w:val="fr-FR"/>
        </w:rPr>
      </w:pPr>
    </w:p>
    <w:p w14:paraId="0E876124" w14:textId="61398697" w:rsidR="00A62097" w:rsidRPr="004A7F9C" w:rsidRDefault="00A62097" w:rsidP="00A62097">
      <w:pPr>
        <w:rPr>
          <w:b/>
          <w:sz w:val="24"/>
          <w:szCs w:val="24"/>
          <w:lang w:val="fr-CH"/>
        </w:rPr>
      </w:pPr>
      <w:r w:rsidRPr="004A7F9C">
        <w:rPr>
          <w:b/>
          <w:sz w:val="24"/>
          <w:szCs w:val="24"/>
          <w:lang w:val="fr-CH"/>
        </w:rPr>
        <w:t>II.3. Résultats attendus</w:t>
      </w:r>
    </w:p>
    <w:p w14:paraId="7EF315C7" w14:textId="28805B9E" w:rsidR="00A62097" w:rsidRPr="004A7F9C" w:rsidRDefault="00A62097" w:rsidP="00A62097">
      <w:pPr>
        <w:pStyle w:val="ListParagraph"/>
        <w:numPr>
          <w:ilvl w:val="0"/>
          <w:numId w:val="54"/>
        </w:numPr>
        <w:spacing w:after="100" w:line="240" w:lineRule="auto"/>
        <w:ind w:right="16"/>
        <w:rPr>
          <w:sz w:val="24"/>
          <w:szCs w:val="24"/>
          <w:lang w:val="fr-FR"/>
        </w:rPr>
      </w:pPr>
      <w:r w:rsidRPr="004A7F9C">
        <w:rPr>
          <w:sz w:val="24"/>
          <w:szCs w:val="24"/>
          <w:lang w:val="fr-FR"/>
        </w:rPr>
        <w:t>Le potentiel de certaines technologies numériques pour la santé au Tchad est connu ;</w:t>
      </w:r>
    </w:p>
    <w:p w14:paraId="520A68D6" w14:textId="7B60A1B1" w:rsidR="00A62097" w:rsidRPr="004A7F9C" w:rsidRDefault="00A62097" w:rsidP="00A62097">
      <w:pPr>
        <w:pStyle w:val="ListParagraph"/>
        <w:numPr>
          <w:ilvl w:val="0"/>
          <w:numId w:val="54"/>
        </w:numPr>
        <w:spacing w:after="100" w:line="240" w:lineRule="auto"/>
        <w:ind w:right="16"/>
        <w:rPr>
          <w:sz w:val="24"/>
          <w:szCs w:val="24"/>
          <w:lang w:val="fr-FR"/>
        </w:rPr>
      </w:pPr>
      <w:r w:rsidRPr="004A7F9C">
        <w:rPr>
          <w:sz w:val="24"/>
          <w:szCs w:val="24"/>
          <w:lang w:val="fr-FR"/>
        </w:rPr>
        <w:t>Les limites de l’utilisation des technologies numériques pour la santé au Tchad sont identifiées ;</w:t>
      </w:r>
    </w:p>
    <w:p w14:paraId="223F6C02" w14:textId="7C9AF98F" w:rsidR="00A62097" w:rsidRPr="004A7F9C" w:rsidRDefault="00A62097" w:rsidP="00A62097">
      <w:pPr>
        <w:pStyle w:val="ListParagraph"/>
        <w:numPr>
          <w:ilvl w:val="0"/>
          <w:numId w:val="54"/>
        </w:numPr>
        <w:spacing w:after="100" w:line="240" w:lineRule="auto"/>
        <w:ind w:right="16"/>
        <w:rPr>
          <w:sz w:val="24"/>
          <w:szCs w:val="24"/>
          <w:lang w:val="fr-FR"/>
        </w:rPr>
      </w:pPr>
      <w:r w:rsidRPr="004A7F9C">
        <w:rPr>
          <w:sz w:val="24"/>
          <w:szCs w:val="24"/>
          <w:lang w:val="fr-FR"/>
        </w:rPr>
        <w:t>Des recommandations pour une meilleure exploitation des technologies numériques dans la santé au Tchad sont formulées.</w:t>
      </w:r>
    </w:p>
    <w:p w14:paraId="3332168C" w14:textId="705DF67B" w:rsidR="00AC261E" w:rsidRPr="00B817AF" w:rsidRDefault="00AC261E" w:rsidP="00B817AF">
      <w:pPr>
        <w:pStyle w:val="Heading1"/>
        <w:rPr>
          <w:sz w:val="28"/>
          <w:szCs w:val="28"/>
          <w:lang w:val="fr-CH"/>
        </w:rPr>
      </w:pPr>
      <w:r w:rsidRPr="00B817AF">
        <w:rPr>
          <w:sz w:val="28"/>
          <w:szCs w:val="28"/>
          <w:lang w:val="fr-CH"/>
        </w:rPr>
        <w:t>Approche méthodologique et tâches</w:t>
      </w:r>
    </w:p>
    <w:p w14:paraId="50318D58" w14:textId="6B1B94EC" w:rsidR="00CB6675" w:rsidRPr="004A7F9C" w:rsidRDefault="00CB6675" w:rsidP="00AC261E">
      <w:pPr>
        <w:rPr>
          <w:b/>
          <w:color w:val="000000" w:themeColor="text1"/>
          <w:sz w:val="24"/>
          <w:szCs w:val="24"/>
          <w:lang w:val="fr-CH"/>
        </w:rPr>
      </w:pPr>
      <w:r w:rsidRPr="004A7F9C">
        <w:rPr>
          <w:b/>
          <w:color w:val="000000" w:themeColor="text1"/>
          <w:sz w:val="24"/>
          <w:szCs w:val="24"/>
          <w:lang w:val="fr-CH"/>
        </w:rPr>
        <w:t>Organisation</w:t>
      </w:r>
      <w:r w:rsidR="000B3E7F" w:rsidRPr="004A7F9C">
        <w:rPr>
          <w:b/>
          <w:color w:val="000000" w:themeColor="text1"/>
          <w:sz w:val="24"/>
          <w:szCs w:val="24"/>
          <w:lang w:val="fr-CH"/>
        </w:rPr>
        <w:t> :</w:t>
      </w:r>
    </w:p>
    <w:p w14:paraId="1AD0E645" w14:textId="5AAD3000" w:rsidR="005A5137" w:rsidRPr="004A7F9C" w:rsidRDefault="00CB6675" w:rsidP="003D2DF7">
      <w:pPr>
        <w:jc w:val="both"/>
        <w:rPr>
          <w:color w:val="000000" w:themeColor="text1"/>
          <w:sz w:val="24"/>
          <w:szCs w:val="24"/>
          <w:lang w:val="fr-CH"/>
        </w:rPr>
      </w:pPr>
      <w:r w:rsidRPr="004A7F9C">
        <w:rPr>
          <w:color w:val="000000" w:themeColor="text1"/>
          <w:sz w:val="24"/>
          <w:szCs w:val="24"/>
          <w:lang w:val="fr-CH"/>
        </w:rPr>
        <w:t xml:space="preserve">La conférence </w:t>
      </w:r>
      <w:r w:rsidR="00996717" w:rsidRPr="004A7F9C">
        <w:rPr>
          <w:color w:val="000000" w:themeColor="text1"/>
          <w:sz w:val="24"/>
          <w:szCs w:val="24"/>
          <w:lang w:val="fr-CH"/>
        </w:rPr>
        <w:t>sera</w:t>
      </w:r>
      <w:r w:rsidR="00B04099" w:rsidRPr="004A7F9C">
        <w:rPr>
          <w:color w:val="000000" w:themeColor="text1"/>
          <w:sz w:val="24"/>
          <w:szCs w:val="24"/>
          <w:lang w:val="fr-CH"/>
        </w:rPr>
        <w:t xml:space="preserve"> organisé</w:t>
      </w:r>
      <w:r w:rsidR="000C7BE0" w:rsidRPr="004A7F9C">
        <w:rPr>
          <w:color w:val="000000" w:themeColor="text1"/>
          <w:sz w:val="24"/>
          <w:szCs w:val="24"/>
          <w:lang w:val="fr-CH"/>
        </w:rPr>
        <w:t>e</w:t>
      </w:r>
      <w:r w:rsidR="00B04099" w:rsidRPr="004A7F9C">
        <w:rPr>
          <w:color w:val="000000" w:themeColor="text1"/>
          <w:sz w:val="24"/>
          <w:szCs w:val="24"/>
          <w:lang w:val="fr-CH"/>
        </w:rPr>
        <w:t xml:space="preserve"> </w:t>
      </w:r>
      <w:r w:rsidR="00C76C04" w:rsidRPr="004A7F9C">
        <w:rPr>
          <w:color w:val="000000" w:themeColor="text1"/>
          <w:sz w:val="24"/>
          <w:szCs w:val="24"/>
          <w:lang w:val="fr-CH"/>
        </w:rPr>
        <w:t xml:space="preserve">sous l’égide du Ministère en charge de la santé </w:t>
      </w:r>
      <w:r w:rsidR="00B04099" w:rsidRPr="004A7F9C">
        <w:rPr>
          <w:color w:val="000000" w:themeColor="text1"/>
          <w:sz w:val="24"/>
          <w:szCs w:val="24"/>
          <w:lang w:val="fr-CH"/>
        </w:rPr>
        <w:t xml:space="preserve">par </w:t>
      </w:r>
      <w:r w:rsidR="0018622C" w:rsidRPr="004A7F9C">
        <w:rPr>
          <w:color w:val="000000" w:themeColor="text1"/>
          <w:sz w:val="24"/>
          <w:szCs w:val="24"/>
          <w:lang w:val="fr-CH"/>
        </w:rPr>
        <w:t>le Programme Télémédecine,</w:t>
      </w:r>
      <w:r w:rsidR="00C76C04" w:rsidRPr="004A7F9C">
        <w:rPr>
          <w:color w:val="000000" w:themeColor="text1"/>
          <w:sz w:val="24"/>
          <w:szCs w:val="24"/>
          <w:lang w:val="fr-CH"/>
        </w:rPr>
        <w:t xml:space="preserve"> </w:t>
      </w:r>
      <w:proofErr w:type="spellStart"/>
      <w:r w:rsidR="00B04099" w:rsidRPr="004A7F9C">
        <w:rPr>
          <w:color w:val="000000" w:themeColor="text1"/>
          <w:sz w:val="24"/>
          <w:szCs w:val="24"/>
          <w:lang w:val="fr-CH"/>
        </w:rPr>
        <w:t>Swiss</w:t>
      </w:r>
      <w:proofErr w:type="spellEnd"/>
      <w:r w:rsidR="00B04099" w:rsidRPr="004A7F9C">
        <w:rPr>
          <w:color w:val="000000" w:themeColor="text1"/>
          <w:sz w:val="24"/>
          <w:szCs w:val="24"/>
          <w:lang w:val="fr-CH"/>
        </w:rPr>
        <w:t xml:space="preserve"> TPH </w:t>
      </w:r>
      <w:r w:rsidR="0018622C" w:rsidRPr="004A7F9C">
        <w:rPr>
          <w:color w:val="000000" w:themeColor="text1"/>
          <w:sz w:val="24"/>
          <w:szCs w:val="24"/>
          <w:lang w:val="fr-CH"/>
        </w:rPr>
        <w:t xml:space="preserve">et la Banque Mondiale </w:t>
      </w:r>
      <w:r w:rsidR="00B04099" w:rsidRPr="004A7F9C">
        <w:rPr>
          <w:color w:val="000000" w:themeColor="text1"/>
          <w:sz w:val="24"/>
          <w:szCs w:val="24"/>
          <w:lang w:val="fr-CH"/>
        </w:rPr>
        <w:t>avec l’appui technique de</w:t>
      </w:r>
      <w:r w:rsidR="00983A9B" w:rsidRPr="004A7F9C">
        <w:rPr>
          <w:color w:val="000000" w:themeColor="text1"/>
          <w:sz w:val="24"/>
          <w:szCs w:val="24"/>
          <w:lang w:val="fr-CH"/>
        </w:rPr>
        <w:t xml:space="preserve">s </w:t>
      </w:r>
      <w:r w:rsidR="00AC261E" w:rsidRPr="004A7F9C">
        <w:rPr>
          <w:color w:val="000000" w:themeColor="text1"/>
          <w:sz w:val="24"/>
          <w:szCs w:val="24"/>
          <w:lang w:val="fr-CH"/>
        </w:rPr>
        <w:t>équipe</w:t>
      </w:r>
      <w:r w:rsidR="00983A9B" w:rsidRPr="004A7F9C">
        <w:rPr>
          <w:color w:val="000000" w:themeColor="text1"/>
          <w:sz w:val="24"/>
          <w:szCs w:val="24"/>
          <w:lang w:val="fr-CH"/>
        </w:rPr>
        <w:t>s</w:t>
      </w:r>
      <w:r w:rsidR="00AC261E" w:rsidRPr="004A7F9C">
        <w:rPr>
          <w:color w:val="000000" w:themeColor="text1"/>
          <w:sz w:val="24"/>
          <w:szCs w:val="24"/>
          <w:lang w:val="fr-CH"/>
        </w:rPr>
        <w:t xml:space="preserve"> du </w:t>
      </w:r>
      <w:proofErr w:type="spellStart"/>
      <w:r w:rsidR="00AC261E" w:rsidRPr="004A7F9C">
        <w:rPr>
          <w:color w:val="000000" w:themeColor="text1"/>
          <w:sz w:val="24"/>
          <w:szCs w:val="24"/>
          <w:lang w:val="fr-CH"/>
        </w:rPr>
        <w:t>SysRef</w:t>
      </w:r>
      <w:proofErr w:type="spellEnd"/>
      <w:r w:rsidR="00B04099" w:rsidRPr="004A7F9C">
        <w:rPr>
          <w:color w:val="000000" w:themeColor="text1"/>
          <w:sz w:val="24"/>
          <w:szCs w:val="24"/>
          <w:lang w:val="fr-CH"/>
        </w:rPr>
        <w:t xml:space="preserve"> et</w:t>
      </w:r>
      <w:r w:rsidR="00983A9B" w:rsidRPr="004A7F9C">
        <w:rPr>
          <w:color w:val="000000" w:themeColor="text1"/>
          <w:sz w:val="24"/>
          <w:szCs w:val="24"/>
          <w:lang w:val="fr-CH"/>
        </w:rPr>
        <w:t xml:space="preserve"> du</w:t>
      </w:r>
      <w:r w:rsidR="00B04099" w:rsidRPr="004A7F9C">
        <w:rPr>
          <w:color w:val="000000" w:themeColor="text1"/>
          <w:sz w:val="24"/>
          <w:szCs w:val="24"/>
          <w:lang w:val="fr-CH"/>
        </w:rPr>
        <w:t xml:space="preserve"> PADS</w:t>
      </w:r>
      <w:r w:rsidR="00983A9B" w:rsidRPr="004A7F9C">
        <w:rPr>
          <w:color w:val="000000" w:themeColor="text1"/>
          <w:sz w:val="24"/>
          <w:szCs w:val="24"/>
          <w:lang w:val="fr-CH"/>
        </w:rPr>
        <w:t xml:space="preserve"> en partenariat avec le Centre de Support en Santé Internationale (CSSI)</w:t>
      </w:r>
      <w:r w:rsidR="004718FE" w:rsidRPr="004A7F9C">
        <w:rPr>
          <w:color w:val="000000" w:themeColor="text1"/>
          <w:sz w:val="24"/>
          <w:szCs w:val="24"/>
          <w:lang w:val="fr-CH"/>
        </w:rPr>
        <w:t xml:space="preserve"> et la Communauté des Amis de l’Informatique pour le Développement (CAID-Tchad)</w:t>
      </w:r>
      <w:r w:rsidR="00983A9B" w:rsidRPr="004A7F9C">
        <w:rPr>
          <w:color w:val="000000" w:themeColor="text1"/>
          <w:sz w:val="24"/>
          <w:szCs w:val="24"/>
          <w:lang w:val="fr-CH"/>
        </w:rPr>
        <w:t>.</w:t>
      </w:r>
      <w:r w:rsidR="00AC261E" w:rsidRPr="004A7F9C">
        <w:rPr>
          <w:color w:val="000000" w:themeColor="text1"/>
          <w:sz w:val="24"/>
          <w:szCs w:val="24"/>
          <w:lang w:val="fr-CH"/>
        </w:rPr>
        <w:t xml:space="preserve"> </w:t>
      </w:r>
    </w:p>
    <w:p w14:paraId="5DFAF0A5" w14:textId="5F4E2257" w:rsidR="000B3E7F" w:rsidRPr="004A7F9C" w:rsidRDefault="000B3E7F" w:rsidP="00AC261E">
      <w:pPr>
        <w:rPr>
          <w:sz w:val="24"/>
          <w:szCs w:val="24"/>
          <w:lang w:val="fr-FR"/>
        </w:rPr>
      </w:pPr>
      <w:r w:rsidRPr="004A7F9C">
        <w:rPr>
          <w:b/>
          <w:color w:val="000000" w:themeColor="text1"/>
          <w:sz w:val="24"/>
          <w:szCs w:val="24"/>
          <w:lang w:val="fr-CH"/>
        </w:rPr>
        <w:t>Déroulement :</w:t>
      </w:r>
      <w:r w:rsidR="000C7BE0" w:rsidRPr="004A7F9C">
        <w:rPr>
          <w:b/>
          <w:color w:val="000000" w:themeColor="text1"/>
          <w:sz w:val="24"/>
          <w:szCs w:val="24"/>
          <w:lang w:val="fr-CH"/>
        </w:rPr>
        <w:t xml:space="preserve"> </w:t>
      </w:r>
      <w:r w:rsidRPr="004A7F9C">
        <w:rPr>
          <w:sz w:val="24"/>
          <w:szCs w:val="24"/>
          <w:lang w:val="fr-CH"/>
        </w:rPr>
        <w:t xml:space="preserve">La conférence durera </w:t>
      </w:r>
      <w:r w:rsidR="000C7BE0" w:rsidRPr="004A7F9C">
        <w:rPr>
          <w:sz w:val="24"/>
          <w:szCs w:val="24"/>
          <w:lang w:val="fr-CH"/>
        </w:rPr>
        <w:t>2</w:t>
      </w:r>
      <w:r w:rsidRPr="004A7F9C">
        <w:rPr>
          <w:sz w:val="24"/>
          <w:szCs w:val="24"/>
          <w:lang w:val="fr-CH"/>
        </w:rPr>
        <w:t xml:space="preserve"> jours </w:t>
      </w:r>
      <w:r w:rsidR="003D2DF7" w:rsidRPr="004A7F9C">
        <w:rPr>
          <w:sz w:val="24"/>
          <w:szCs w:val="24"/>
          <w:lang w:val="fr-CH"/>
        </w:rPr>
        <w:t>les</w:t>
      </w:r>
      <w:r w:rsidRPr="004A7F9C">
        <w:rPr>
          <w:sz w:val="24"/>
          <w:szCs w:val="24"/>
          <w:lang w:val="fr-CH"/>
        </w:rPr>
        <w:t xml:space="preserve"> </w:t>
      </w:r>
      <w:r w:rsidR="005B1C7E" w:rsidRPr="004A7F9C">
        <w:rPr>
          <w:sz w:val="24"/>
          <w:szCs w:val="24"/>
          <w:lang w:val="fr-CH"/>
        </w:rPr>
        <w:t>1</w:t>
      </w:r>
      <w:r w:rsidR="00F02722" w:rsidRPr="004A7F9C">
        <w:rPr>
          <w:sz w:val="24"/>
          <w:szCs w:val="24"/>
          <w:lang w:val="fr-CH"/>
        </w:rPr>
        <w:t>6</w:t>
      </w:r>
      <w:r w:rsidRPr="004A7F9C">
        <w:rPr>
          <w:sz w:val="24"/>
          <w:szCs w:val="24"/>
          <w:lang w:val="fr-CH"/>
        </w:rPr>
        <w:t xml:space="preserve"> au 1</w:t>
      </w:r>
      <w:r w:rsidR="00F02722" w:rsidRPr="004A7F9C">
        <w:rPr>
          <w:sz w:val="24"/>
          <w:szCs w:val="24"/>
          <w:lang w:val="fr-CH"/>
        </w:rPr>
        <w:t>7</w:t>
      </w:r>
      <w:r w:rsidRPr="004A7F9C">
        <w:rPr>
          <w:sz w:val="24"/>
          <w:szCs w:val="24"/>
          <w:lang w:val="fr-CH"/>
        </w:rPr>
        <w:t xml:space="preserve"> ju</w:t>
      </w:r>
      <w:r w:rsidR="003D2DF7" w:rsidRPr="004A7F9C">
        <w:rPr>
          <w:sz w:val="24"/>
          <w:szCs w:val="24"/>
          <w:lang w:val="fr-CH"/>
        </w:rPr>
        <w:t xml:space="preserve">in 2022 à l’hôtel Radisson </w:t>
      </w:r>
      <w:proofErr w:type="spellStart"/>
      <w:r w:rsidR="003D2DF7" w:rsidRPr="004A7F9C">
        <w:rPr>
          <w:sz w:val="24"/>
          <w:szCs w:val="24"/>
          <w:lang w:val="fr-CH"/>
        </w:rPr>
        <w:t>Blu</w:t>
      </w:r>
      <w:proofErr w:type="spellEnd"/>
      <w:r w:rsidR="003D2DF7" w:rsidRPr="004A7F9C">
        <w:rPr>
          <w:sz w:val="24"/>
          <w:szCs w:val="24"/>
          <w:lang w:val="fr-CH"/>
        </w:rPr>
        <w:t>.</w:t>
      </w:r>
    </w:p>
    <w:p w14:paraId="624E08BA" w14:textId="1A63E258" w:rsidR="00B50917" w:rsidRPr="004A7F9C" w:rsidRDefault="00CB6675" w:rsidP="00AC261E">
      <w:pPr>
        <w:rPr>
          <w:sz w:val="24"/>
          <w:szCs w:val="24"/>
          <w:lang w:val="fr-CH"/>
        </w:rPr>
      </w:pPr>
      <w:r w:rsidRPr="004A7F9C">
        <w:rPr>
          <w:sz w:val="24"/>
          <w:szCs w:val="24"/>
          <w:lang w:val="fr-CH"/>
        </w:rPr>
        <w:t xml:space="preserve">La conférence </w:t>
      </w:r>
      <w:r w:rsidR="00B50917" w:rsidRPr="004A7F9C">
        <w:rPr>
          <w:sz w:val="24"/>
          <w:szCs w:val="24"/>
          <w:lang w:val="fr-CH"/>
        </w:rPr>
        <w:t xml:space="preserve">sera </w:t>
      </w:r>
      <w:r w:rsidRPr="004A7F9C">
        <w:rPr>
          <w:sz w:val="24"/>
          <w:szCs w:val="24"/>
          <w:lang w:val="fr-CH"/>
        </w:rPr>
        <w:t>organisée</w:t>
      </w:r>
      <w:r w:rsidR="00B50917" w:rsidRPr="004A7F9C">
        <w:rPr>
          <w:sz w:val="24"/>
          <w:szCs w:val="24"/>
          <w:lang w:val="fr-CH"/>
        </w:rPr>
        <w:t> </w:t>
      </w:r>
      <w:r w:rsidR="000B3E7F" w:rsidRPr="004A7F9C">
        <w:rPr>
          <w:sz w:val="24"/>
          <w:szCs w:val="24"/>
          <w:lang w:val="fr-CH"/>
        </w:rPr>
        <w:t>selon le format suivant :</w:t>
      </w:r>
    </w:p>
    <w:p w14:paraId="0C5D0BDD" w14:textId="1012AE19" w:rsidR="00B50917" w:rsidRPr="004A7F9C" w:rsidRDefault="00B50917" w:rsidP="00A62097">
      <w:pPr>
        <w:pStyle w:val="ListParagraph"/>
        <w:numPr>
          <w:ilvl w:val="0"/>
          <w:numId w:val="48"/>
        </w:numPr>
        <w:rPr>
          <w:sz w:val="24"/>
          <w:szCs w:val="24"/>
          <w:lang w:val="fr-CH"/>
        </w:rPr>
      </w:pPr>
      <w:r w:rsidRPr="004A7F9C">
        <w:rPr>
          <w:sz w:val="24"/>
          <w:szCs w:val="24"/>
          <w:lang w:val="fr-CH"/>
        </w:rPr>
        <w:t xml:space="preserve">En session plénière avec des introductions sur les concepts de technologies </w:t>
      </w:r>
      <w:r w:rsidR="008106FC" w:rsidRPr="004A7F9C">
        <w:rPr>
          <w:sz w:val="24"/>
          <w:szCs w:val="24"/>
          <w:lang w:val="fr-CH"/>
        </w:rPr>
        <w:t>de</w:t>
      </w:r>
      <w:r w:rsidRPr="004A7F9C">
        <w:rPr>
          <w:sz w:val="24"/>
          <w:szCs w:val="24"/>
          <w:lang w:val="fr-CH"/>
        </w:rPr>
        <w:t xml:space="preserve"> santé « e-santé », d’état des lieux sur les concepts de e-santé au Tchad ;</w:t>
      </w:r>
    </w:p>
    <w:p w14:paraId="79DD32C7" w14:textId="1D338464" w:rsidR="00E35E8F" w:rsidRPr="004A7F9C" w:rsidRDefault="00B50917" w:rsidP="00AC261E">
      <w:pPr>
        <w:rPr>
          <w:b/>
          <w:sz w:val="24"/>
          <w:szCs w:val="24"/>
          <w:lang w:val="fr-CH"/>
        </w:rPr>
      </w:pPr>
      <w:r w:rsidRPr="004A7F9C">
        <w:rPr>
          <w:sz w:val="24"/>
          <w:szCs w:val="24"/>
          <w:lang w:val="fr-CH"/>
        </w:rPr>
        <w:t xml:space="preserve">En session parallèle </w:t>
      </w:r>
      <w:r w:rsidR="008106FC" w:rsidRPr="004A7F9C">
        <w:rPr>
          <w:sz w:val="24"/>
          <w:szCs w:val="24"/>
          <w:lang w:val="fr-CH"/>
        </w:rPr>
        <w:t xml:space="preserve">et ou Panel </w:t>
      </w:r>
      <w:r w:rsidRPr="004A7F9C">
        <w:rPr>
          <w:sz w:val="24"/>
          <w:szCs w:val="24"/>
          <w:lang w:val="fr-CH"/>
        </w:rPr>
        <w:t xml:space="preserve">sur des thématiques comme : (i) DHIS2, </w:t>
      </w:r>
      <w:r w:rsidR="008106FC" w:rsidRPr="004A7F9C">
        <w:rPr>
          <w:sz w:val="24"/>
          <w:szCs w:val="24"/>
          <w:lang w:val="fr-CH"/>
        </w:rPr>
        <w:t xml:space="preserve">(ii) </w:t>
      </w:r>
      <w:proofErr w:type="spellStart"/>
      <w:r w:rsidR="00942EB1" w:rsidRPr="004A7F9C">
        <w:rPr>
          <w:sz w:val="24"/>
          <w:szCs w:val="24"/>
          <w:lang w:val="fr-CH"/>
        </w:rPr>
        <w:t>o</w:t>
      </w:r>
      <w:r w:rsidR="008106FC" w:rsidRPr="004A7F9C">
        <w:rPr>
          <w:sz w:val="24"/>
          <w:szCs w:val="24"/>
          <w:lang w:val="fr-CH"/>
        </w:rPr>
        <w:t>penImis</w:t>
      </w:r>
      <w:proofErr w:type="spellEnd"/>
      <w:r w:rsidR="008106FC" w:rsidRPr="004A7F9C">
        <w:rPr>
          <w:sz w:val="24"/>
          <w:szCs w:val="24"/>
          <w:lang w:val="fr-CH"/>
        </w:rPr>
        <w:t xml:space="preserve">, (iii) </w:t>
      </w:r>
      <w:r w:rsidRPr="004A7F9C">
        <w:rPr>
          <w:sz w:val="24"/>
          <w:szCs w:val="24"/>
          <w:lang w:val="fr-CH"/>
        </w:rPr>
        <w:t>(</w:t>
      </w:r>
      <w:proofErr w:type="spellStart"/>
      <w:r w:rsidRPr="004A7F9C">
        <w:rPr>
          <w:sz w:val="24"/>
          <w:szCs w:val="24"/>
          <w:lang w:val="fr-CH"/>
        </w:rPr>
        <w:t>Sys</w:t>
      </w:r>
      <w:r w:rsidR="00CE67D3" w:rsidRPr="004A7F9C">
        <w:rPr>
          <w:sz w:val="24"/>
          <w:szCs w:val="24"/>
          <w:lang w:val="fr-CH"/>
        </w:rPr>
        <w:t>Ref</w:t>
      </w:r>
      <w:r w:rsidRPr="004A7F9C">
        <w:rPr>
          <w:sz w:val="24"/>
          <w:szCs w:val="24"/>
          <w:lang w:val="fr-CH"/>
        </w:rPr>
        <w:t>f</w:t>
      </w:r>
      <w:proofErr w:type="spellEnd"/>
      <w:r w:rsidRPr="004A7F9C">
        <w:rPr>
          <w:sz w:val="24"/>
          <w:szCs w:val="24"/>
          <w:lang w:val="fr-CH"/>
        </w:rPr>
        <w:t xml:space="preserve">), </w:t>
      </w:r>
      <w:r w:rsidR="008106FC" w:rsidRPr="004A7F9C">
        <w:rPr>
          <w:sz w:val="24"/>
          <w:szCs w:val="24"/>
          <w:lang w:val="fr-CH"/>
        </w:rPr>
        <w:t xml:space="preserve">(iv) </w:t>
      </w:r>
      <w:r w:rsidR="00942EB1" w:rsidRPr="004A7F9C">
        <w:rPr>
          <w:sz w:val="24"/>
          <w:szCs w:val="24"/>
          <w:lang w:val="fr-CH"/>
        </w:rPr>
        <w:t xml:space="preserve">Surveillance, </w:t>
      </w:r>
    </w:p>
    <w:p w14:paraId="5D377959" w14:textId="633D77A8" w:rsidR="005A5137" w:rsidRPr="004A7F9C" w:rsidRDefault="00A62097" w:rsidP="00AC261E">
      <w:pPr>
        <w:rPr>
          <w:b/>
          <w:sz w:val="24"/>
          <w:szCs w:val="24"/>
          <w:lang w:val="fr-CH"/>
        </w:rPr>
      </w:pPr>
      <w:r w:rsidRPr="004A7F9C">
        <w:rPr>
          <w:b/>
          <w:sz w:val="24"/>
          <w:szCs w:val="24"/>
          <w:lang w:val="fr-CH"/>
        </w:rPr>
        <w:t>Thématiques à aborder :</w:t>
      </w:r>
    </w:p>
    <w:p w14:paraId="482464A3" w14:textId="1C78A592" w:rsidR="004A7F9C" w:rsidRPr="004A7F9C" w:rsidRDefault="004A7F9C" w:rsidP="004A7F9C">
      <w:pPr>
        <w:pStyle w:val="ListParagraph"/>
        <w:numPr>
          <w:ilvl w:val="0"/>
          <w:numId w:val="61"/>
        </w:numPr>
        <w:rPr>
          <w:sz w:val="24"/>
          <w:szCs w:val="24"/>
          <w:lang w:val="fr-CH"/>
        </w:rPr>
      </w:pPr>
      <w:r w:rsidRPr="004A7F9C">
        <w:rPr>
          <w:sz w:val="24"/>
          <w:szCs w:val="24"/>
          <w:lang w:val="fr-CH"/>
        </w:rPr>
        <w:t>Santé numérique : Concept et gouvernance</w:t>
      </w:r>
    </w:p>
    <w:p w14:paraId="5B749CE4" w14:textId="5146C0A7" w:rsidR="004A7F9C" w:rsidRPr="004A7F9C" w:rsidRDefault="004A7F9C" w:rsidP="004A7F9C">
      <w:pPr>
        <w:pStyle w:val="ListParagraph"/>
        <w:numPr>
          <w:ilvl w:val="0"/>
          <w:numId w:val="61"/>
        </w:numPr>
        <w:rPr>
          <w:sz w:val="24"/>
          <w:szCs w:val="24"/>
          <w:lang w:val="fr-CH"/>
        </w:rPr>
      </w:pPr>
      <w:r w:rsidRPr="004A7F9C">
        <w:rPr>
          <w:sz w:val="24"/>
          <w:szCs w:val="24"/>
          <w:lang w:val="fr-CH"/>
        </w:rPr>
        <w:t xml:space="preserve">Expériences sur la santé numérique au Tchad : DHIS2, télémédecine, </w:t>
      </w:r>
      <w:proofErr w:type="spellStart"/>
      <w:r w:rsidRPr="004A7F9C">
        <w:rPr>
          <w:sz w:val="24"/>
          <w:szCs w:val="24"/>
          <w:lang w:val="fr-CH"/>
        </w:rPr>
        <w:t>openIMIS</w:t>
      </w:r>
      <w:proofErr w:type="spellEnd"/>
      <w:r w:rsidRPr="004A7F9C">
        <w:rPr>
          <w:sz w:val="24"/>
          <w:szCs w:val="24"/>
          <w:lang w:val="fr-CH"/>
        </w:rPr>
        <w:t xml:space="preserve">, </w:t>
      </w:r>
      <w:proofErr w:type="spellStart"/>
      <w:r w:rsidRPr="004A7F9C">
        <w:rPr>
          <w:sz w:val="24"/>
          <w:szCs w:val="24"/>
          <w:lang w:val="fr-CH"/>
        </w:rPr>
        <w:t>SysRef</w:t>
      </w:r>
      <w:proofErr w:type="spellEnd"/>
      <w:r w:rsidRPr="004A7F9C">
        <w:rPr>
          <w:sz w:val="24"/>
          <w:szCs w:val="24"/>
          <w:lang w:val="fr-CH"/>
        </w:rPr>
        <w:t xml:space="preserve">, projet incubateur </w:t>
      </w:r>
      <w:proofErr w:type="spellStart"/>
      <w:r w:rsidRPr="004A7F9C">
        <w:rPr>
          <w:sz w:val="24"/>
          <w:szCs w:val="24"/>
          <w:lang w:val="fr-CH"/>
        </w:rPr>
        <w:t>Pnud</w:t>
      </w:r>
      <w:proofErr w:type="spellEnd"/>
      <w:r w:rsidRPr="004A7F9C">
        <w:rPr>
          <w:sz w:val="24"/>
          <w:szCs w:val="24"/>
          <w:lang w:val="fr-CH"/>
        </w:rPr>
        <w:t xml:space="preserve">, </w:t>
      </w:r>
    </w:p>
    <w:p w14:paraId="2259AD06" w14:textId="28F077AC" w:rsidR="004A7F9C" w:rsidRPr="004A7F9C" w:rsidRDefault="004A7F9C" w:rsidP="004A7F9C">
      <w:pPr>
        <w:pStyle w:val="ListParagraph"/>
        <w:numPr>
          <w:ilvl w:val="0"/>
          <w:numId w:val="61"/>
        </w:numPr>
        <w:rPr>
          <w:sz w:val="24"/>
          <w:szCs w:val="24"/>
          <w:lang w:val="fr-CH"/>
        </w:rPr>
      </w:pPr>
      <w:r w:rsidRPr="004A7F9C">
        <w:rPr>
          <w:sz w:val="24"/>
          <w:szCs w:val="24"/>
          <w:lang w:val="fr-CH"/>
        </w:rPr>
        <w:t>Stratégie nationale de la santé numérique : expérience du Mali, Niger, Cameroun et Gabon</w:t>
      </w:r>
    </w:p>
    <w:p w14:paraId="2C2BC85E" w14:textId="65CBD4CF" w:rsidR="004A7F9C" w:rsidRPr="004A7F9C" w:rsidRDefault="004A7F9C" w:rsidP="004A7F9C">
      <w:pPr>
        <w:pStyle w:val="ListParagraph"/>
        <w:numPr>
          <w:ilvl w:val="0"/>
          <w:numId w:val="61"/>
        </w:numPr>
        <w:rPr>
          <w:sz w:val="24"/>
          <w:szCs w:val="24"/>
          <w:lang w:val="fr-CH"/>
        </w:rPr>
      </w:pPr>
      <w:r w:rsidRPr="004A7F9C">
        <w:rPr>
          <w:sz w:val="24"/>
          <w:szCs w:val="24"/>
          <w:lang w:val="fr-CH"/>
        </w:rPr>
        <w:t>Table ronde sur l’élaboration d’une feuille de route pour l’élaboration de la santé numérique au Tchad.</w:t>
      </w:r>
    </w:p>
    <w:p w14:paraId="4CCEDF94" w14:textId="17782546" w:rsidR="00A62097" w:rsidRPr="004A7F9C" w:rsidRDefault="00A62097" w:rsidP="00A62097">
      <w:pPr>
        <w:rPr>
          <w:sz w:val="24"/>
          <w:szCs w:val="24"/>
          <w:lang w:val="en-US"/>
        </w:rPr>
      </w:pPr>
    </w:p>
    <w:p w14:paraId="008C24E2" w14:textId="203A3A21" w:rsidR="0002240C" w:rsidRPr="004A7F9C" w:rsidRDefault="001A5B0A" w:rsidP="00A62097">
      <w:pPr>
        <w:rPr>
          <w:b/>
          <w:sz w:val="24"/>
          <w:szCs w:val="24"/>
          <w:lang w:val="en-US"/>
        </w:rPr>
      </w:pPr>
      <w:proofErr w:type="spellStart"/>
      <w:proofErr w:type="gramStart"/>
      <w:r w:rsidRPr="004A7F9C">
        <w:rPr>
          <w:b/>
          <w:sz w:val="24"/>
          <w:szCs w:val="24"/>
          <w:lang w:val="en-US"/>
        </w:rPr>
        <w:t>Financement</w:t>
      </w:r>
      <w:proofErr w:type="spellEnd"/>
      <w:r w:rsidR="00695AF1" w:rsidRPr="004A7F9C">
        <w:rPr>
          <w:b/>
          <w:sz w:val="24"/>
          <w:szCs w:val="24"/>
          <w:lang w:val="en-US"/>
        </w:rPr>
        <w:t xml:space="preserve"> :</w:t>
      </w:r>
      <w:proofErr w:type="gramEnd"/>
      <w:r w:rsidR="00695AF1" w:rsidRPr="004A7F9C">
        <w:rPr>
          <w:b/>
          <w:sz w:val="24"/>
          <w:szCs w:val="24"/>
          <w:lang w:val="en-US"/>
        </w:rPr>
        <w:t xml:space="preserve"> </w:t>
      </w:r>
    </w:p>
    <w:p w14:paraId="32A60F31" w14:textId="121E69B9" w:rsidR="001A5B0A" w:rsidRPr="004A7F9C" w:rsidRDefault="001A2461" w:rsidP="003C5407">
      <w:pPr>
        <w:pStyle w:val="ListParagraph"/>
        <w:numPr>
          <w:ilvl w:val="0"/>
          <w:numId w:val="58"/>
        </w:numPr>
        <w:rPr>
          <w:sz w:val="24"/>
          <w:szCs w:val="24"/>
          <w:lang w:val="en-US"/>
        </w:rPr>
      </w:pPr>
      <w:proofErr w:type="spellStart"/>
      <w:r w:rsidRPr="004A7F9C">
        <w:rPr>
          <w:sz w:val="24"/>
          <w:szCs w:val="24"/>
          <w:lang w:val="en-US"/>
        </w:rPr>
        <w:t>Coopération</w:t>
      </w:r>
      <w:proofErr w:type="spellEnd"/>
      <w:r w:rsidRPr="004A7F9C">
        <w:rPr>
          <w:sz w:val="24"/>
          <w:szCs w:val="24"/>
          <w:lang w:val="en-US"/>
        </w:rPr>
        <w:t xml:space="preserve"> Suisse / </w:t>
      </w:r>
      <w:r w:rsidR="001A5B0A" w:rsidRPr="004A7F9C">
        <w:rPr>
          <w:sz w:val="24"/>
          <w:szCs w:val="24"/>
          <w:lang w:val="en-US"/>
        </w:rPr>
        <w:t>PADS</w:t>
      </w:r>
    </w:p>
    <w:p w14:paraId="0CE324A1" w14:textId="41F6B8C0" w:rsidR="001A5B0A" w:rsidRPr="004A7F9C" w:rsidRDefault="001A5B0A" w:rsidP="003C5407">
      <w:pPr>
        <w:pStyle w:val="ListParagraph"/>
        <w:numPr>
          <w:ilvl w:val="0"/>
          <w:numId w:val="58"/>
        </w:numPr>
        <w:rPr>
          <w:sz w:val="24"/>
          <w:szCs w:val="24"/>
          <w:lang w:val="en-US"/>
        </w:rPr>
      </w:pPr>
      <w:proofErr w:type="spellStart"/>
      <w:r w:rsidRPr="004A7F9C">
        <w:rPr>
          <w:sz w:val="24"/>
          <w:szCs w:val="24"/>
          <w:lang w:val="en-US"/>
        </w:rPr>
        <w:t>SysRef</w:t>
      </w:r>
      <w:proofErr w:type="spellEnd"/>
    </w:p>
    <w:p w14:paraId="13705FE1" w14:textId="4EB54C2A" w:rsidR="00695AF1" w:rsidRPr="004A7F9C" w:rsidRDefault="003D2DF7" w:rsidP="003C5407">
      <w:pPr>
        <w:pStyle w:val="ListParagraph"/>
        <w:numPr>
          <w:ilvl w:val="0"/>
          <w:numId w:val="58"/>
        </w:numPr>
        <w:rPr>
          <w:sz w:val="24"/>
          <w:szCs w:val="24"/>
          <w:lang w:val="fr-FR"/>
        </w:rPr>
      </w:pPr>
      <w:r w:rsidRPr="004A7F9C">
        <w:rPr>
          <w:sz w:val="24"/>
          <w:szCs w:val="24"/>
          <w:lang w:val="fr-FR"/>
        </w:rPr>
        <w:t>Banque Mondiale</w:t>
      </w:r>
    </w:p>
    <w:p w14:paraId="7BE4C287" w14:textId="12079F98" w:rsidR="00BC1BA8" w:rsidRDefault="00BC1BA8" w:rsidP="00BC1BA8">
      <w:pPr>
        <w:rPr>
          <w:sz w:val="20"/>
          <w:szCs w:val="20"/>
          <w:lang w:val="fr-FR"/>
        </w:rPr>
      </w:pPr>
    </w:p>
    <w:p w14:paraId="49824915" w14:textId="263A93AE" w:rsidR="00BC1BA8" w:rsidRDefault="00BC1BA8" w:rsidP="00BC1BA8">
      <w:pPr>
        <w:rPr>
          <w:sz w:val="20"/>
          <w:szCs w:val="20"/>
          <w:lang w:val="fr-FR"/>
        </w:rPr>
      </w:pPr>
    </w:p>
    <w:p w14:paraId="0584EE30" w14:textId="357E99CC" w:rsidR="00695AF1" w:rsidRDefault="00695AF1">
      <w:pPr>
        <w:rPr>
          <w:rFonts w:eastAsia="Times New Roman"/>
          <w:b/>
          <w:bCs/>
          <w:kern w:val="32"/>
          <w:sz w:val="36"/>
          <w:szCs w:val="48"/>
          <w:lang w:val="fr-FR" w:eastAsia="de-DE"/>
        </w:rPr>
      </w:pPr>
    </w:p>
    <w:sectPr w:rsidR="00695AF1" w:rsidSect="00160402">
      <w:headerReference w:type="default" r:id="rId8"/>
      <w:headerReference w:type="first" r:id="rId9"/>
      <w:footerReference w:type="firs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A06ECB" w14:textId="77777777" w:rsidR="00056AB8" w:rsidRDefault="00056AB8" w:rsidP="0064245C">
      <w:pPr>
        <w:spacing w:after="0" w:line="240" w:lineRule="auto"/>
      </w:pPr>
      <w:r>
        <w:separator/>
      </w:r>
    </w:p>
  </w:endnote>
  <w:endnote w:type="continuationSeparator" w:id="0">
    <w:p w14:paraId="33F1DC76" w14:textId="77777777" w:rsidR="00056AB8" w:rsidRDefault="00056AB8" w:rsidP="006424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3568993"/>
      <w:docPartObj>
        <w:docPartGallery w:val="Page Numbers (Bottom of Page)"/>
        <w:docPartUnique/>
      </w:docPartObj>
    </w:sdtPr>
    <w:sdtEndPr/>
    <w:sdtContent>
      <w:p w14:paraId="61BAE9E4" w14:textId="7CA8E326" w:rsidR="00006A7A" w:rsidRDefault="0018622C">
        <w:pPr>
          <w:pStyle w:val="Footer"/>
          <w:jc w:val="right"/>
        </w:pPr>
        <w:r w:rsidRPr="0018622C">
          <w:rPr>
            <w:noProof/>
            <w:lang w:val="fr-FR" w:eastAsia="fr-FR"/>
          </w:rPr>
          <w:drawing>
            <wp:anchor distT="0" distB="0" distL="114300" distR="114300" simplePos="0" relativeHeight="251672576" behindDoc="0" locked="0" layoutInCell="1" allowOverlap="1" wp14:anchorId="192691D1" wp14:editId="64BF6C68">
              <wp:simplePos x="0" y="0"/>
              <wp:positionH relativeFrom="margin">
                <wp:posOffset>2099144</wp:posOffset>
              </wp:positionH>
              <wp:positionV relativeFrom="paragraph">
                <wp:posOffset>13473</wp:posOffset>
              </wp:positionV>
              <wp:extent cx="651510" cy="627380"/>
              <wp:effectExtent l="0" t="0" r="0" b="127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Logo CSSI.png"/>
                      <pic:cNvPicPr/>
                    </pic:nvPicPr>
                    <pic:blipFill>
                      <a:blip r:embed="rId1">
                        <a:extLst>
                          <a:ext uri="{28A0092B-C50C-407E-A947-70E740481C1C}">
                            <a14:useLocalDpi xmlns:a14="http://schemas.microsoft.com/office/drawing/2010/main" val="0"/>
                          </a:ext>
                        </a:extLst>
                      </a:blip>
                      <a:stretch>
                        <a:fillRect/>
                      </a:stretch>
                    </pic:blipFill>
                    <pic:spPr>
                      <a:xfrm>
                        <a:off x="0" y="0"/>
                        <a:ext cx="651510" cy="627380"/>
                      </a:xfrm>
                      <a:prstGeom prst="rect">
                        <a:avLst/>
                      </a:prstGeom>
                    </pic:spPr>
                  </pic:pic>
                </a:graphicData>
              </a:graphic>
              <wp14:sizeRelH relativeFrom="margin">
                <wp14:pctWidth>0</wp14:pctWidth>
              </wp14:sizeRelH>
              <wp14:sizeRelV relativeFrom="margin">
                <wp14:pctHeight>0</wp14:pctHeight>
              </wp14:sizeRelV>
            </wp:anchor>
          </w:drawing>
        </w:r>
        <w:r w:rsidRPr="0018622C">
          <w:rPr>
            <w:noProof/>
            <w:lang w:val="fr-FR" w:eastAsia="fr-FR"/>
          </w:rPr>
          <w:drawing>
            <wp:anchor distT="0" distB="0" distL="114300" distR="114300" simplePos="0" relativeHeight="251673600" behindDoc="0" locked="0" layoutInCell="1" allowOverlap="1" wp14:anchorId="6D65E5F9" wp14:editId="13AFC192">
              <wp:simplePos x="0" y="0"/>
              <wp:positionH relativeFrom="margin">
                <wp:posOffset>3632393</wp:posOffset>
              </wp:positionH>
              <wp:positionV relativeFrom="paragraph">
                <wp:posOffset>5770</wp:posOffset>
              </wp:positionV>
              <wp:extent cx="651510" cy="661670"/>
              <wp:effectExtent l="0" t="0" r="0" b="5080"/>
              <wp:wrapSquare wrapText="bothSides"/>
              <wp:docPr id="1" name="Image 7" descr="Logo_Final-2401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descr="Logo_Final-24012014"/>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651510" cy="661670"/>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     </w:t>
        </w:r>
      </w:p>
    </w:sdtContent>
  </w:sdt>
  <w:p w14:paraId="73F0BB2A" w14:textId="437CA38F" w:rsidR="005B1C7E" w:rsidRDefault="005B1C7E" w:rsidP="00E35E8F">
    <w:pPr>
      <w:pStyle w:val="Footer"/>
      <w:tabs>
        <w:tab w:val="clear" w:pos="4513"/>
        <w:tab w:val="clear" w:pos="9026"/>
        <w:tab w:val="left" w:pos="184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8396A5" w14:textId="77777777" w:rsidR="00056AB8" w:rsidRDefault="00056AB8" w:rsidP="0064245C">
      <w:pPr>
        <w:spacing w:after="0" w:line="240" w:lineRule="auto"/>
      </w:pPr>
      <w:r>
        <w:separator/>
      </w:r>
    </w:p>
  </w:footnote>
  <w:footnote w:type="continuationSeparator" w:id="0">
    <w:p w14:paraId="4FF1091F" w14:textId="77777777" w:rsidR="00056AB8" w:rsidRDefault="00056AB8" w:rsidP="0064245C">
      <w:pPr>
        <w:spacing w:after="0" w:line="240" w:lineRule="auto"/>
      </w:pPr>
      <w:r>
        <w:continuationSeparator/>
      </w:r>
    </w:p>
  </w:footnote>
  <w:footnote w:id="1">
    <w:p w14:paraId="445C4ECD" w14:textId="7074F331" w:rsidR="005B1C7E" w:rsidRPr="003C5407" w:rsidRDefault="005B1C7E">
      <w:pPr>
        <w:pStyle w:val="FootnoteText"/>
        <w:rPr>
          <w:lang w:val="en-US"/>
        </w:rPr>
      </w:pPr>
      <w:r>
        <w:rPr>
          <w:rStyle w:val="FootnoteReference"/>
        </w:rPr>
        <w:footnoteRef/>
      </w:r>
      <w:r>
        <w:t xml:space="preserve"> </w:t>
      </w:r>
      <w:r w:rsidRPr="005D5F3B">
        <w:t>https://www.swisstph.ch/en/projects/project-detail/project/software-maintenance-and-user-support/</w:t>
      </w:r>
    </w:p>
  </w:footnote>
  <w:footnote w:id="2">
    <w:p w14:paraId="22E5949B" w14:textId="77777777" w:rsidR="005B1C7E" w:rsidRPr="007051CD" w:rsidRDefault="005B1C7E" w:rsidP="00EA7DE5">
      <w:pPr>
        <w:pStyle w:val="FootnoteText"/>
        <w:rPr>
          <w:lang w:val="en-US"/>
        </w:rPr>
      </w:pPr>
      <w:r>
        <w:rPr>
          <w:rStyle w:val="FootnoteReference"/>
        </w:rPr>
        <w:footnoteRef/>
      </w:r>
      <w:r>
        <w:t xml:space="preserve"> </w:t>
      </w:r>
      <w:r w:rsidRPr="008F39C9">
        <w:t>Clinical Decision Support System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2BE8A9" w14:textId="2B024542" w:rsidR="005B1C7E" w:rsidRDefault="005B1C7E">
    <w:pPr>
      <w:pStyle w:val="Header"/>
    </w:pPr>
  </w:p>
  <w:p w14:paraId="1127B50B" w14:textId="77777777" w:rsidR="005B1C7E" w:rsidRDefault="005B1C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234D6" w14:textId="564B5BDD" w:rsidR="005B1C7E" w:rsidRPr="003C5407" w:rsidRDefault="0018622C" w:rsidP="00006A7A">
    <w:pPr>
      <w:pStyle w:val="Header"/>
      <w:ind w:left="1416"/>
      <w:rPr>
        <w:lang w:val="fr-FR"/>
      </w:rPr>
    </w:pPr>
    <w:r>
      <w:rPr>
        <w:noProof/>
        <w:lang w:val="fr-FR" w:eastAsia="fr-FR"/>
      </w:rPr>
      <w:drawing>
        <wp:anchor distT="0" distB="0" distL="114300" distR="114300" simplePos="0" relativeHeight="251642880" behindDoc="0" locked="0" layoutInCell="1" allowOverlap="1" wp14:anchorId="4B3A63CC" wp14:editId="5C75C763">
          <wp:simplePos x="0" y="0"/>
          <wp:positionH relativeFrom="margin">
            <wp:posOffset>5403739</wp:posOffset>
          </wp:positionH>
          <wp:positionV relativeFrom="paragraph">
            <wp:posOffset>-158805</wp:posOffset>
          </wp:positionV>
          <wp:extent cx="866775" cy="806450"/>
          <wp:effectExtent l="0" t="0" r="952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rmoiries Tchad.png"/>
                  <pic:cNvPicPr/>
                </pic:nvPicPr>
                <pic:blipFill>
                  <a:blip r:embed="rId1">
                    <a:extLst>
                      <a:ext uri="{28A0092B-C50C-407E-A947-70E740481C1C}">
                        <a14:useLocalDpi xmlns:a14="http://schemas.microsoft.com/office/drawing/2010/main" val="0"/>
                      </a:ext>
                    </a:extLst>
                  </a:blip>
                  <a:stretch>
                    <a:fillRect/>
                  </a:stretch>
                </pic:blipFill>
                <pic:spPr>
                  <a:xfrm>
                    <a:off x="0" y="0"/>
                    <a:ext cx="866775" cy="806450"/>
                  </a:xfrm>
                  <a:prstGeom prst="rect">
                    <a:avLst/>
                  </a:prstGeom>
                </pic:spPr>
              </pic:pic>
            </a:graphicData>
          </a:graphic>
          <wp14:sizeRelH relativeFrom="page">
            <wp14:pctWidth>0</wp14:pctWidth>
          </wp14:sizeRelH>
          <wp14:sizeRelV relativeFrom="page">
            <wp14:pctHeight>0</wp14:pctHeight>
          </wp14:sizeRelV>
        </wp:anchor>
      </w:drawing>
    </w:r>
    <w:r w:rsidR="005B1C7E">
      <w:rPr>
        <w:noProof/>
        <w:lang w:val="fr-FR" w:eastAsia="fr-FR"/>
      </w:rPr>
      <w:drawing>
        <wp:anchor distT="0" distB="0" distL="114300" distR="114300" simplePos="0" relativeHeight="251670528" behindDoc="0" locked="0" layoutInCell="1" allowOverlap="1" wp14:anchorId="08DBA2A7" wp14:editId="7DC70D3F">
          <wp:simplePos x="0" y="0"/>
          <wp:positionH relativeFrom="column">
            <wp:posOffset>-698500</wp:posOffset>
          </wp:positionH>
          <wp:positionV relativeFrom="paragraph">
            <wp:posOffset>-349885</wp:posOffset>
          </wp:positionV>
          <wp:extent cx="1661992" cy="96725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wiss_TPH_Logo_MSOffice_RGB-color_4-lines.png"/>
                  <pic:cNvPicPr/>
                </pic:nvPicPr>
                <pic:blipFill>
                  <a:blip r:embed="rId2">
                    <a:extLst>
                      <a:ext uri="{28A0092B-C50C-407E-A947-70E740481C1C}">
                        <a14:useLocalDpi xmlns:a14="http://schemas.microsoft.com/office/drawing/2010/main" val="0"/>
                      </a:ext>
                    </a:extLst>
                  </a:blip>
                  <a:stretch>
                    <a:fillRect/>
                  </a:stretch>
                </pic:blipFill>
                <pic:spPr>
                  <a:xfrm>
                    <a:off x="0" y="0"/>
                    <a:ext cx="1661992" cy="967255"/>
                  </a:xfrm>
                  <a:prstGeom prst="rect">
                    <a:avLst/>
                  </a:prstGeom>
                </pic:spPr>
              </pic:pic>
            </a:graphicData>
          </a:graphic>
        </wp:anchor>
      </w:drawing>
    </w:r>
    <w:r w:rsidR="005B1C7E">
      <w:rPr>
        <w:noProof/>
        <w:lang w:val="fr-CH" w:eastAsia="fr-CH"/>
      </w:rPr>
      <w:t xml:space="preserve">    </w:t>
    </w:r>
    <w:r w:rsidR="00006A7A">
      <w:rPr>
        <w:noProof/>
        <w:lang w:val="fr-CH" w:eastAsia="fr-CH"/>
      </w:rPr>
      <w:t xml:space="preserve">   </w:t>
    </w:r>
    <w:r w:rsidR="00006A7A">
      <w:rPr>
        <w:noProof/>
        <w:lang w:val="fr-FR" w:eastAsia="fr-FR"/>
      </w:rPr>
      <w:drawing>
        <wp:inline distT="0" distB="0" distL="0" distR="0" wp14:anchorId="175EF0C9" wp14:editId="527EE1E3">
          <wp:extent cx="1625414" cy="727599"/>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682011" cy="752934"/>
                  </a:xfrm>
                  <a:prstGeom prst="rect">
                    <a:avLst/>
                  </a:prstGeom>
                  <a:noFill/>
                </pic:spPr>
              </pic:pic>
            </a:graphicData>
          </a:graphic>
        </wp:inline>
      </w:drawing>
    </w:r>
    <w:r>
      <w:rPr>
        <w:noProof/>
        <w:lang w:val="fr-CH" w:eastAsia="fr-CH"/>
      </w:rPr>
      <w:t xml:space="preserve">        </w:t>
    </w:r>
    <w:r w:rsidRPr="0018622C">
      <w:rPr>
        <w:noProof/>
        <w:lang w:val="fr-FR" w:eastAsia="fr-FR"/>
      </w:rPr>
      <w:drawing>
        <wp:inline distT="0" distB="0" distL="0" distR="0" wp14:anchorId="6A5D0C92" wp14:editId="69AE1CDD">
          <wp:extent cx="1566407" cy="688561"/>
          <wp:effectExtent l="0" t="0" r="0" b="0"/>
          <wp:docPr id="3" name="Image 3" descr="C:\Users\ouatou\Documents\2. Swiss TPH Représentant\Atelier\Conférence esante\Note conceptuelle\WBG_F-vertical-RGB-hi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uatou\Documents\2. Swiss TPH Représentant\Atelier\Conférence esante\Note conceptuelle\WBG_F-vertical-RGB-high.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06165" cy="70603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061C1"/>
    <w:multiLevelType w:val="hybridMultilevel"/>
    <w:tmpl w:val="F10037C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02FC23C9"/>
    <w:multiLevelType w:val="hybridMultilevel"/>
    <w:tmpl w:val="2818935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03964181"/>
    <w:multiLevelType w:val="hybridMultilevel"/>
    <w:tmpl w:val="7CBA60BE"/>
    <w:lvl w:ilvl="0" w:tplc="E12625FA">
      <w:start w:val="1"/>
      <w:numFmt w:val="bullet"/>
      <w:lvlText w:val="•"/>
      <w:lvlJc w:val="left"/>
      <w:pPr>
        <w:tabs>
          <w:tab w:val="num" w:pos="720"/>
        </w:tabs>
        <w:ind w:left="720" w:hanging="360"/>
      </w:pPr>
      <w:rPr>
        <w:rFonts w:ascii="Arial" w:hAnsi="Arial" w:hint="default"/>
      </w:rPr>
    </w:lvl>
    <w:lvl w:ilvl="1" w:tplc="431637BE" w:tentative="1">
      <w:start w:val="1"/>
      <w:numFmt w:val="bullet"/>
      <w:lvlText w:val="•"/>
      <w:lvlJc w:val="left"/>
      <w:pPr>
        <w:tabs>
          <w:tab w:val="num" w:pos="1440"/>
        </w:tabs>
        <w:ind w:left="1440" w:hanging="360"/>
      </w:pPr>
      <w:rPr>
        <w:rFonts w:ascii="Arial" w:hAnsi="Arial" w:hint="default"/>
      </w:rPr>
    </w:lvl>
    <w:lvl w:ilvl="2" w:tplc="CAA4A45A">
      <w:start w:val="123"/>
      <w:numFmt w:val="bullet"/>
      <w:lvlText w:val="•"/>
      <w:lvlJc w:val="left"/>
      <w:pPr>
        <w:tabs>
          <w:tab w:val="num" w:pos="2160"/>
        </w:tabs>
        <w:ind w:left="2160" w:hanging="360"/>
      </w:pPr>
      <w:rPr>
        <w:rFonts w:ascii="Times New Roman" w:hAnsi="Times New Roman" w:hint="default"/>
      </w:rPr>
    </w:lvl>
    <w:lvl w:ilvl="3" w:tplc="BE24F3FC" w:tentative="1">
      <w:start w:val="1"/>
      <w:numFmt w:val="bullet"/>
      <w:lvlText w:val="•"/>
      <w:lvlJc w:val="left"/>
      <w:pPr>
        <w:tabs>
          <w:tab w:val="num" w:pos="2880"/>
        </w:tabs>
        <w:ind w:left="2880" w:hanging="360"/>
      </w:pPr>
      <w:rPr>
        <w:rFonts w:ascii="Arial" w:hAnsi="Arial" w:hint="default"/>
      </w:rPr>
    </w:lvl>
    <w:lvl w:ilvl="4" w:tplc="AF8C0A72" w:tentative="1">
      <w:start w:val="1"/>
      <w:numFmt w:val="bullet"/>
      <w:lvlText w:val="•"/>
      <w:lvlJc w:val="left"/>
      <w:pPr>
        <w:tabs>
          <w:tab w:val="num" w:pos="3600"/>
        </w:tabs>
        <w:ind w:left="3600" w:hanging="360"/>
      </w:pPr>
      <w:rPr>
        <w:rFonts w:ascii="Arial" w:hAnsi="Arial" w:hint="default"/>
      </w:rPr>
    </w:lvl>
    <w:lvl w:ilvl="5" w:tplc="028AC188" w:tentative="1">
      <w:start w:val="1"/>
      <w:numFmt w:val="bullet"/>
      <w:lvlText w:val="•"/>
      <w:lvlJc w:val="left"/>
      <w:pPr>
        <w:tabs>
          <w:tab w:val="num" w:pos="4320"/>
        </w:tabs>
        <w:ind w:left="4320" w:hanging="360"/>
      </w:pPr>
      <w:rPr>
        <w:rFonts w:ascii="Arial" w:hAnsi="Arial" w:hint="default"/>
      </w:rPr>
    </w:lvl>
    <w:lvl w:ilvl="6" w:tplc="04522F02" w:tentative="1">
      <w:start w:val="1"/>
      <w:numFmt w:val="bullet"/>
      <w:lvlText w:val="•"/>
      <w:lvlJc w:val="left"/>
      <w:pPr>
        <w:tabs>
          <w:tab w:val="num" w:pos="5040"/>
        </w:tabs>
        <w:ind w:left="5040" w:hanging="360"/>
      </w:pPr>
      <w:rPr>
        <w:rFonts w:ascii="Arial" w:hAnsi="Arial" w:hint="default"/>
      </w:rPr>
    </w:lvl>
    <w:lvl w:ilvl="7" w:tplc="A3FC955C" w:tentative="1">
      <w:start w:val="1"/>
      <w:numFmt w:val="bullet"/>
      <w:lvlText w:val="•"/>
      <w:lvlJc w:val="left"/>
      <w:pPr>
        <w:tabs>
          <w:tab w:val="num" w:pos="5760"/>
        </w:tabs>
        <w:ind w:left="5760" w:hanging="360"/>
      </w:pPr>
      <w:rPr>
        <w:rFonts w:ascii="Arial" w:hAnsi="Arial" w:hint="default"/>
      </w:rPr>
    </w:lvl>
    <w:lvl w:ilvl="8" w:tplc="54F8145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3E93A5A"/>
    <w:multiLevelType w:val="multilevel"/>
    <w:tmpl w:val="D77A21FE"/>
    <w:lvl w:ilvl="0">
      <w:start w:val="1"/>
      <w:numFmt w:val="bullet"/>
      <w:pStyle w:val="Normal-BulletedList"/>
      <w:lvlText w:val="–"/>
      <w:lvlJc w:val="left"/>
      <w:pPr>
        <w:tabs>
          <w:tab w:val="num" w:pos="1276"/>
        </w:tabs>
        <w:ind w:left="1276" w:hanging="425"/>
      </w:pPr>
      <w:rPr>
        <w:rFonts w:ascii="Arial" w:hAnsi="Arial" w:hint="default"/>
      </w:rPr>
    </w:lvl>
    <w:lvl w:ilvl="1">
      <w:start w:val="1"/>
      <w:numFmt w:val="bullet"/>
      <w:lvlText w:val="–"/>
      <w:lvlJc w:val="left"/>
      <w:pPr>
        <w:ind w:left="1701" w:hanging="425"/>
      </w:pPr>
      <w:rPr>
        <w:rFonts w:ascii="Arial" w:hAnsi="Arial" w:hint="default"/>
      </w:rPr>
    </w:lvl>
    <w:lvl w:ilvl="2">
      <w:start w:val="1"/>
      <w:numFmt w:val="bullet"/>
      <w:lvlText w:val="–"/>
      <w:lvlJc w:val="left"/>
      <w:pPr>
        <w:ind w:left="2126" w:hanging="425"/>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4D92222"/>
    <w:multiLevelType w:val="hybridMultilevel"/>
    <w:tmpl w:val="5528452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0A2F64BF"/>
    <w:multiLevelType w:val="hybridMultilevel"/>
    <w:tmpl w:val="A7ECA8F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F1C62E7"/>
    <w:multiLevelType w:val="hybridMultilevel"/>
    <w:tmpl w:val="2A8E157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 w15:restartNumberingAfterBreak="0">
    <w:nsid w:val="0F375DF8"/>
    <w:multiLevelType w:val="multilevel"/>
    <w:tmpl w:val="7F902B6C"/>
    <w:lvl w:ilvl="0">
      <w:start w:val="1"/>
      <w:numFmt w:val="decimal"/>
      <w:pStyle w:val="Heading1"/>
      <w:lvlText w:val="%1"/>
      <w:lvlJc w:val="left"/>
      <w:pPr>
        <w:tabs>
          <w:tab w:val="num" w:pos="851"/>
        </w:tabs>
        <w:ind w:left="851" w:hanging="851"/>
      </w:pPr>
      <w:rPr>
        <w:rFonts w:hint="default"/>
      </w:rPr>
    </w:lvl>
    <w:lvl w:ilvl="1">
      <w:start w:val="1"/>
      <w:numFmt w:val="decimal"/>
      <w:pStyle w:val="Heading2"/>
      <w:lvlText w:val="%1.%2"/>
      <w:lvlJc w:val="left"/>
      <w:pPr>
        <w:tabs>
          <w:tab w:val="num" w:pos="851"/>
        </w:tabs>
        <w:ind w:left="851" w:hanging="851"/>
      </w:pPr>
      <w:rPr>
        <w:rFonts w:hint="default"/>
      </w:rPr>
    </w:lvl>
    <w:lvl w:ilvl="2">
      <w:start w:val="1"/>
      <w:numFmt w:val="decimal"/>
      <w:pStyle w:val="Heading3"/>
      <w:lvlText w:val="%1.%2.%3"/>
      <w:lvlJc w:val="left"/>
      <w:pPr>
        <w:tabs>
          <w:tab w:val="num" w:pos="1277"/>
        </w:tabs>
        <w:ind w:left="1277" w:hanging="851"/>
      </w:pPr>
      <w:rPr>
        <w:rFonts w:hint="default"/>
      </w:rPr>
    </w:lvl>
    <w:lvl w:ilvl="3">
      <w:start w:val="1"/>
      <w:numFmt w:val="decimal"/>
      <w:lvlText w:val="%1.%2.%3.%4."/>
      <w:lvlJc w:val="left"/>
      <w:pPr>
        <w:tabs>
          <w:tab w:val="num" w:pos="4680"/>
        </w:tabs>
        <w:ind w:left="1728" w:hanging="648"/>
      </w:pPr>
      <w:rPr>
        <w:rFonts w:hint="default"/>
      </w:rPr>
    </w:lvl>
    <w:lvl w:ilvl="4">
      <w:start w:val="1"/>
      <w:numFmt w:val="decimal"/>
      <w:lvlText w:val="%1.%2.%3.%4.%5."/>
      <w:lvlJc w:val="left"/>
      <w:pPr>
        <w:tabs>
          <w:tab w:val="num" w:pos="5760"/>
        </w:tabs>
        <w:ind w:left="2232" w:hanging="792"/>
      </w:pPr>
      <w:rPr>
        <w:rFonts w:hint="default"/>
      </w:rPr>
    </w:lvl>
    <w:lvl w:ilvl="5">
      <w:start w:val="1"/>
      <w:numFmt w:val="decimal"/>
      <w:lvlText w:val="%1.%2.%3.%4.%5.%6."/>
      <w:lvlJc w:val="left"/>
      <w:pPr>
        <w:tabs>
          <w:tab w:val="num" w:pos="7200"/>
        </w:tabs>
        <w:ind w:left="2736" w:hanging="936"/>
      </w:pPr>
      <w:rPr>
        <w:rFonts w:hint="default"/>
      </w:rPr>
    </w:lvl>
    <w:lvl w:ilvl="6">
      <w:start w:val="1"/>
      <w:numFmt w:val="decimal"/>
      <w:lvlText w:val="%1.%2.%3.%4.%5.%6.%7."/>
      <w:lvlJc w:val="left"/>
      <w:pPr>
        <w:tabs>
          <w:tab w:val="num" w:pos="8280"/>
        </w:tabs>
        <w:ind w:left="3240" w:hanging="1080"/>
      </w:pPr>
      <w:rPr>
        <w:rFonts w:hint="default"/>
      </w:rPr>
    </w:lvl>
    <w:lvl w:ilvl="7">
      <w:start w:val="1"/>
      <w:numFmt w:val="decimal"/>
      <w:lvlText w:val="%1.%2.%3.%4.%5.%6.%7.%8."/>
      <w:lvlJc w:val="left"/>
      <w:pPr>
        <w:tabs>
          <w:tab w:val="num" w:pos="9720"/>
        </w:tabs>
        <w:ind w:left="3744" w:hanging="1224"/>
      </w:pPr>
      <w:rPr>
        <w:rFonts w:hint="default"/>
      </w:rPr>
    </w:lvl>
    <w:lvl w:ilvl="8">
      <w:start w:val="1"/>
      <w:numFmt w:val="decimal"/>
      <w:lvlText w:val="%1.%2.%3.%4.%5.%6.%7.%8.%9."/>
      <w:lvlJc w:val="left"/>
      <w:pPr>
        <w:tabs>
          <w:tab w:val="num" w:pos="10800"/>
        </w:tabs>
        <w:ind w:left="4320" w:hanging="1440"/>
      </w:pPr>
      <w:rPr>
        <w:rFonts w:hint="default"/>
      </w:rPr>
    </w:lvl>
  </w:abstractNum>
  <w:abstractNum w:abstractNumId="8" w15:restartNumberingAfterBreak="0">
    <w:nsid w:val="0F735BAC"/>
    <w:multiLevelType w:val="hybridMultilevel"/>
    <w:tmpl w:val="707A7730"/>
    <w:lvl w:ilvl="0" w:tplc="1B2CEC80">
      <w:start w:val="4"/>
      <w:numFmt w:val="bullet"/>
      <w:lvlText w:val="-"/>
      <w:lvlJc w:val="left"/>
      <w:pPr>
        <w:ind w:left="720" w:hanging="36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110D4350"/>
    <w:multiLevelType w:val="hybridMultilevel"/>
    <w:tmpl w:val="1A86FE6A"/>
    <w:lvl w:ilvl="0" w:tplc="040C0019">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0" w15:restartNumberingAfterBreak="0">
    <w:nsid w:val="17F12550"/>
    <w:multiLevelType w:val="hybridMultilevel"/>
    <w:tmpl w:val="184A48E4"/>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1" w15:restartNumberingAfterBreak="0">
    <w:nsid w:val="185F3223"/>
    <w:multiLevelType w:val="hybridMultilevel"/>
    <w:tmpl w:val="064AAF0A"/>
    <w:lvl w:ilvl="0" w:tplc="51963EA0">
      <w:start w:val="1"/>
      <w:numFmt w:val="decimal"/>
      <w:lvlText w:val="%1."/>
      <w:lvlJc w:val="left"/>
      <w:pPr>
        <w:ind w:left="1080" w:hanging="360"/>
      </w:pPr>
      <w:rPr>
        <w:rFonts w:hint="default"/>
      </w:rPr>
    </w:lvl>
    <w:lvl w:ilvl="1" w:tplc="08070019">
      <w:start w:val="1"/>
      <w:numFmt w:val="lowerLetter"/>
      <w:lvlText w:val="%2."/>
      <w:lvlJc w:val="left"/>
      <w:pPr>
        <w:ind w:left="1800" w:hanging="360"/>
      </w:pPr>
    </w:lvl>
    <w:lvl w:ilvl="2" w:tplc="0807001B" w:tentative="1">
      <w:start w:val="1"/>
      <w:numFmt w:val="lowerRoman"/>
      <w:lvlText w:val="%3."/>
      <w:lvlJc w:val="right"/>
      <w:pPr>
        <w:ind w:left="2520" w:hanging="180"/>
      </w:pPr>
    </w:lvl>
    <w:lvl w:ilvl="3" w:tplc="0807000F" w:tentative="1">
      <w:start w:val="1"/>
      <w:numFmt w:val="decimal"/>
      <w:lvlText w:val="%4."/>
      <w:lvlJc w:val="left"/>
      <w:pPr>
        <w:ind w:left="3240" w:hanging="360"/>
      </w:pPr>
    </w:lvl>
    <w:lvl w:ilvl="4" w:tplc="08070019" w:tentative="1">
      <w:start w:val="1"/>
      <w:numFmt w:val="lowerLetter"/>
      <w:lvlText w:val="%5."/>
      <w:lvlJc w:val="left"/>
      <w:pPr>
        <w:ind w:left="3960" w:hanging="360"/>
      </w:pPr>
    </w:lvl>
    <w:lvl w:ilvl="5" w:tplc="0807001B" w:tentative="1">
      <w:start w:val="1"/>
      <w:numFmt w:val="lowerRoman"/>
      <w:lvlText w:val="%6."/>
      <w:lvlJc w:val="right"/>
      <w:pPr>
        <w:ind w:left="4680" w:hanging="180"/>
      </w:pPr>
    </w:lvl>
    <w:lvl w:ilvl="6" w:tplc="0807000F" w:tentative="1">
      <w:start w:val="1"/>
      <w:numFmt w:val="decimal"/>
      <w:lvlText w:val="%7."/>
      <w:lvlJc w:val="left"/>
      <w:pPr>
        <w:ind w:left="5400" w:hanging="360"/>
      </w:pPr>
    </w:lvl>
    <w:lvl w:ilvl="7" w:tplc="08070019" w:tentative="1">
      <w:start w:val="1"/>
      <w:numFmt w:val="lowerLetter"/>
      <w:lvlText w:val="%8."/>
      <w:lvlJc w:val="left"/>
      <w:pPr>
        <w:ind w:left="6120" w:hanging="360"/>
      </w:pPr>
    </w:lvl>
    <w:lvl w:ilvl="8" w:tplc="0807001B" w:tentative="1">
      <w:start w:val="1"/>
      <w:numFmt w:val="lowerRoman"/>
      <w:lvlText w:val="%9."/>
      <w:lvlJc w:val="right"/>
      <w:pPr>
        <w:ind w:left="6840" w:hanging="180"/>
      </w:pPr>
    </w:lvl>
  </w:abstractNum>
  <w:abstractNum w:abstractNumId="12" w15:restartNumberingAfterBreak="0">
    <w:nsid w:val="18B20B9B"/>
    <w:multiLevelType w:val="hybridMultilevel"/>
    <w:tmpl w:val="C4E0559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A684C9F"/>
    <w:multiLevelType w:val="hybridMultilevel"/>
    <w:tmpl w:val="54E8B74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1C7D2B5E"/>
    <w:multiLevelType w:val="hybridMultilevel"/>
    <w:tmpl w:val="CC0A456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06E5ADC"/>
    <w:multiLevelType w:val="multilevel"/>
    <w:tmpl w:val="017C5EF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27D3DE2"/>
    <w:multiLevelType w:val="hybridMultilevel"/>
    <w:tmpl w:val="4D123506"/>
    <w:lvl w:ilvl="0" w:tplc="A7CCE554">
      <w:start w:val="17"/>
      <w:numFmt w:val="bullet"/>
      <w:lvlText w:val="-"/>
      <w:lvlJc w:val="left"/>
      <w:pPr>
        <w:ind w:left="720" w:hanging="36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7" w15:restartNumberingAfterBreak="0">
    <w:nsid w:val="2355198B"/>
    <w:multiLevelType w:val="hybridMultilevel"/>
    <w:tmpl w:val="1C08C772"/>
    <w:lvl w:ilvl="0" w:tplc="0807000F">
      <w:start w:val="1"/>
      <w:numFmt w:val="decimal"/>
      <w:lvlText w:val="%1."/>
      <w:lvlJc w:val="left"/>
      <w:pPr>
        <w:ind w:left="360" w:hanging="360"/>
      </w:pPr>
    </w:lvl>
    <w:lvl w:ilvl="1" w:tplc="08070019">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18" w15:restartNumberingAfterBreak="0">
    <w:nsid w:val="23A80BE2"/>
    <w:multiLevelType w:val="hybridMultilevel"/>
    <w:tmpl w:val="3FC84A6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24D81DF0"/>
    <w:multiLevelType w:val="hybridMultilevel"/>
    <w:tmpl w:val="7076E77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0" w15:restartNumberingAfterBreak="0">
    <w:nsid w:val="277F7585"/>
    <w:multiLevelType w:val="hybridMultilevel"/>
    <w:tmpl w:val="8918DC92"/>
    <w:lvl w:ilvl="0" w:tplc="08070001">
      <w:start w:val="1"/>
      <w:numFmt w:val="bullet"/>
      <w:lvlText w:val=""/>
      <w:lvlJc w:val="left"/>
      <w:pPr>
        <w:ind w:left="774" w:hanging="360"/>
      </w:pPr>
      <w:rPr>
        <w:rFonts w:ascii="Symbol" w:hAnsi="Symbol" w:hint="default"/>
      </w:rPr>
    </w:lvl>
    <w:lvl w:ilvl="1" w:tplc="08070003" w:tentative="1">
      <w:start w:val="1"/>
      <w:numFmt w:val="bullet"/>
      <w:lvlText w:val="o"/>
      <w:lvlJc w:val="left"/>
      <w:pPr>
        <w:ind w:left="1494" w:hanging="360"/>
      </w:pPr>
      <w:rPr>
        <w:rFonts w:ascii="Courier New" w:hAnsi="Courier New" w:cs="Courier New" w:hint="default"/>
      </w:rPr>
    </w:lvl>
    <w:lvl w:ilvl="2" w:tplc="08070005" w:tentative="1">
      <w:start w:val="1"/>
      <w:numFmt w:val="bullet"/>
      <w:lvlText w:val=""/>
      <w:lvlJc w:val="left"/>
      <w:pPr>
        <w:ind w:left="2214" w:hanging="360"/>
      </w:pPr>
      <w:rPr>
        <w:rFonts w:ascii="Wingdings" w:hAnsi="Wingdings" w:hint="default"/>
      </w:rPr>
    </w:lvl>
    <w:lvl w:ilvl="3" w:tplc="08070001" w:tentative="1">
      <w:start w:val="1"/>
      <w:numFmt w:val="bullet"/>
      <w:lvlText w:val=""/>
      <w:lvlJc w:val="left"/>
      <w:pPr>
        <w:ind w:left="2934" w:hanging="360"/>
      </w:pPr>
      <w:rPr>
        <w:rFonts w:ascii="Symbol" w:hAnsi="Symbol" w:hint="default"/>
      </w:rPr>
    </w:lvl>
    <w:lvl w:ilvl="4" w:tplc="08070003" w:tentative="1">
      <w:start w:val="1"/>
      <w:numFmt w:val="bullet"/>
      <w:lvlText w:val="o"/>
      <w:lvlJc w:val="left"/>
      <w:pPr>
        <w:ind w:left="3654" w:hanging="360"/>
      </w:pPr>
      <w:rPr>
        <w:rFonts w:ascii="Courier New" w:hAnsi="Courier New" w:cs="Courier New" w:hint="default"/>
      </w:rPr>
    </w:lvl>
    <w:lvl w:ilvl="5" w:tplc="08070005" w:tentative="1">
      <w:start w:val="1"/>
      <w:numFmt w:val="bullet"/>
      <w:lvlText w:val=""/>
      <w:lvlJc w:val="left"/>
      <w:pPr>
        <w:ind w:left="4374" w:hanging="360"/>
      </w:pPr>
      <w:rPr>
        <w:rFonts w:ascii="Wingdings" w:hAnsi="Wingdings" w:hint="default"/>
      </w:rPr>
    </w:lvl>
    <w:lvl w:ilvl="6" w:tplc="08070001" w:tentative="1">
      <w:start w:val="1"/>
      <w:numFmt w:val="bullet"/>
      <w:lvlText w:val=""/>
      <w:lvlJc w:val="left"/>
      <w:pPr>
        <w:ind w:left="5094" w:hanging="360"/>
      </w:pPr>
      <w:rPr>
        <w:rFonts w:ascii="Symbol" w:hAnsi="Symbol" w:hint="default"/>
      </w:rPr>
    </w:lvl>
    <w:lvl w:ilvl="7" w:tplc="08070003" w:tentative="1">
      <w:start w:val="1"/>
      <w:numFmt w:val="bullet"/>
      <w:lvlText w:val="o"/>
      <w:lvlJc w:val="left"/>
      <w:pPr>
        <w:ind w:left="5814" w:hanging="360"/>
      </w:pPr>
      <w:rPr>
        <w:rFonts w:ascii="Courier New" w:hAnsi="Courier New" w:cs="Courier New" w:hint="default"/>
      </w:rPr>
    </w:lvl>
    <w:lvl w:ilvl="8" w:tplc="08070005" w:tentative="1">
      <w:start w:val="1"/>
      <w:numFmt w:val="bullet"/>
      <w:lvlText w:val=""/>
      <w:lvlJc w:val="left"/>
      <w:pPr>
        <w:ind w:left="6534" w:hanging="360"/>
      </w:pPr>
      <w:rPr>
        <w:rFonts w:ascii="Wingdings" w:hAnsi="Wingdings" w:hint="default"/>
      </w:rPr>
    </w:lvl>
  </w:abstractNum>
  <w:abstractNum w:abstractNumId="21" w15:restartNumberingAfterBreak="0">
    <w:nsid w:val="2D541847"/>
    <w:multiLevelType w:val="hybridMultilevel"/>
    <w:tmpl w:val="649ACD1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2" w15:restartNumberingAfterBreak="0">
    <w:nsid w:val="300E4473"/>
    <w:multiLevelType w:val="hybridMultilevel"/>
    <w:tmpl w:val="5A5CEBC0"/>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3" w15:restartNumberingAfterBreak="0">
    <w:nsid w:val="303B78ED"/>
    <w:multiLevelType w:val="hybridMultilevel"/>
    <w:tmpl w:val="E1D2CECE"/>
    <w:lvl w:ilvl="0" w:tplc="100C000D">
      <w:start w:val="1"/>
      <w:numFmt w:val="bullet"/>
      <w:lvlText w:val=""/>
      <w:lvlJc w:val="left"/>
      <w:pPr>
        <w:ind w:left="1440" w:hanging="360"/>
      </w:pPr>
      <w:rPr>
        <w:rFonts w:ascii="Wingdings" w:hAnsi="Wingdings" w:hint="default"/>
      </w:rPr>
    </w:lvl>
    <w:lvl w:ilvl="1" w:tplc="100C0003" w:tentative="1">
      <w:start w:val="1"/>
      <w:numFmt w:val="bullet"/>
      <w:lvlText w:val="o"/>
      <w:lvlJc w:val="left"/>
      <w:pPr>
        <w:ind w:left="2160" w:hanging="360"/>
      </w:pPr>
      <w:rPr>
        <w:rFonts w:ascii="Courier New" w:hAnsi="Courier New" w:cs="Courier New" w:hint="default"/>
      </w:rPr>
    </w:lvl>
    <w:lvl w:ilvl="2" w:tplc="100C0005" w:tentative="1">
      <w:start w:val="1"/>
      <w:numFmt w:val="bullet"/>
      <w:lvlText w:val=""/>
      <w:lvlJc w:val="left"/>
      <w:pPr>
        <w:ind w:left="2880" w:hanging="360"/>
      </w:pPr>
      <w:rPr>
        <w:rFonts w:ascii="Wingdings" w:hAnsi="Wingdings" w:hint="default"/>
      </w:rPr>
    </w:lvl>
    <w:lvl w:ilvl="3" w:tplc="100C0001" w:tentative="1">
      <w:start w:val="1"/>
      <w:numFmt w:val="bullet"/>
      <w:lvlText w:val=""/>
      <w:lvlJc w:val="left"/>
      <w:pPr>
        <w:ind w:left="3600" w:hanging="360"/>
      </w:pPr>
      <w:rPr>
        <w:rFonts w:ascii="Symbol" w:hAnsi="Symbol" w:hint="default"/>
      </w:rPr>
    </w:lvl>
    <w:lvl w:ilvl="4" w:tplc="100C0003" w:tentative="1">
      <w:start w:val="1"/>
      <w:numFmt w:val="bullet"/>
      <w:lvlText w:val="o"/>
      <w:lvlJc w:val="left"/>
      <w:pPr>
        <w:ind w:left="4320" w:hanging="360"/>
      </w:pPr>
      <w:rPr>
        <w:rFonts w:ascii="Courier New" w:hAnsi="Courier New" w:cs="Courier New" w:hint="default"/>
      </w:rPr>
    </w:lvl>
    <w:lvl w:ilvl="5" w:tplc="100C0005" w:tentative="1">
      <w:start w:val="1"/>
      <w:numFmt w:val="bullet"/>
      <w:lvlText w:val=""/>
      <w:lvlJc w:val="left"/>
      <w:pPr>
        <w:ind w:left="5040" w:hanging="360"/>
      </w:pPr>
      <w:rPr>
        <w:rFonts w:ascii="Wingdings" w:hAnsi="Wingdings" w:hint="default"/>
      </w:rPr>
    </w:lvl>
    <w:lvl w:ilvl="6" w:tplc="100C0001" w:tentative="1">
      <w:start w:val="1"/>
      <w:numFmt w:val="bullet"/>
      <w:lvlText w:val=""/>
      <w:lvlJc w:val="left"/>
      <w:pPr>
        <w:ind w:left="5760" w:hanging="360"/>
      </w:pPr>
      <w:rPr>
        <w:rFonts w:ascii="Symbol" w:hAnsi="Symbol" w:hint="default"/>
      </w:rPr>
    </w:lvl>
    <w:lvl w:ilvl="7" w:tplc="100C0003" w:tentative="1">
      <w:start w:val="1"/>
      <w:numFmt w:val="bullet"/>
      <w:lvlText w:val="o"/>
      <w:lvlJc w:val="left"/>
      <w:pPr>
        <w:ind w:left="6480" w:hanging="360"/>
      </w:pPr>
      <w:rPr>
        <w:rFonts w:ascii="Courier New" w:hAnsi="Courier New" w:cs="Courier New" w:hint="default"/>
      </w:rPr>
    </w:lvl>
    <w:lvl w:ilvl="8" w:tplc="100C0005" w:tentative="1">
      <w:start w:val="1"/>
      <w:numFmt w:val="bullet"/>
      <w:lvlText w:val=""/>
      <w:lvlJc w:val="left"/>
      <w:pPr>
        <w:ind w:left="7200" w:hanging="360"/>
      </w:pPr>
      <w:rPr>
        <w:rFonts w:ascii="Wingdings" w:hAnsi="Wingdings" w:hint="default"/>
      </w:rPr>
    </w:lvl>
  </w:abstractNum>
  <w:abstractNum w:abstractNumId="24" w15:restartNumberingAfterBreak="0">
    <w:nsid w:val="310601AC"/>
    <w:multiLevelType w:val="hybridMultilevel"/>
    <w:tmpl w:val="959ACB0A"/>
    <w:lvl w:ilvl="0" w:tplc="21169390">
      <w:start w:val="1"/>
      <w:numFmt w:val="lowerRoman"/>
      <w:lvlText w:val="(%1)"/>
      <w:lvlJc w:val="left"/>
      <w:pPr>
        <w:ind w:left="1080" w:hanging="720"/>
      </w:pPr>
      <w:rPr>
        <w:rFonts w:hint="default"/>
      </w:rPr>
    </w:lvl>
    <w:lvl w:ilvl="1" w:tplc="08070019">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5" w15:restartNumberingAfterBreak="0">
    <w:nsid w:val="31EE3EAE"/>
    <w:multiLevelType w:val="hybridMultilevel"/>
    <w:tmpl w:val="9D4C1D32"/>
    <w:lvl w:ilvl="0" w:tplc="52F6071A">
      <w:start w:val="1"/>
      <w:numFmt w:val="bullet"/>
      <w:lvlText w:val="•"/>
      <w:lvlJc w:val="left"/>
      <w:pPr>
        <w:tabs>
          <w:tab w:val="num" w:pos="792"/>
        </w:tabs>
        <w:ind w:left="792" w:hanging="360"/>
      </w:pPr>
      <w:rPr>
        <w:rFonts w:ascii="Calibri" w:hAnsi="Calibri" w:hint="default"/>
      </w:rPr>
    </w:lvl>
    <w:lvl w:ilvl="1" w:tplc="08090003" w:tentative="1">
      <w:start w:val="1"/>
      <w:numFmt w:val="bullet"/>
      <w:lvlText w:val="o"/>
      <w:lvlJc w:val="left"/>
      <w:pPr>
        <w:tabs>
          <w:tab w:val="num" w:pos="1512"/>
        </w:tabs>
        <w:ind w:left="1512" w:hanging="360"/>
      </w:pPr>
      <w:rPr>
        <w:rFonts w:ascii="Courier New" w:hAnsi="Courier New" w:cs="Courier New" w:hint="default"/>
      </w:rPr>
    </w:lvl>
    <w:lvl w:ilvl="2" w:tplc="08090005" w:tentative="1">
      <w:start w:val="1"/>
      <w:numFmt w:val="bullet"/>
      <w:lvlText w:val=""/>
      <w:lvlJc w:val="left"/>
      <w:pPr>
        <w:tabs>
          <w:tab w:val="num" w:pos="2232"/>
        </w:tabs>
        <w:ind w:left="2232" w:hanging="360"/>
      </w:pPr>
      <w:rPr>
        <w:rFonts w:ascii="Wingdings" w:hAnsi="Wingdings" w:hint="default"/>
      </w:rPr>
    </w:lvl>
    <w:lvl w:ilvl="3" w:tplc="08090001" w:tentative="1">
      <w:start w:val="1"/>
      <w:numFmt w:val="bullet"/>
      <w:lvlText w:val=""/>
      <w:lvlJc w:val="left"/>
      <w:pPr>
        <w:tabs>
          <w:tab w:val="num" w:pos="2952"/>
        </w:tabs>
        <w:ind w:left="2952" w:hanging="360"/>
      </w:pPr>
      <w:rPr>
        <w:rFonts w:ascii="Symbol" w:hAnsi="Symbol" w:hint="default"/>
      </w:rPr>
    </w:lvl>
    <w:lvl w:ilvl="4" w:tplc="08090003" w:tentative="1">
      <w:start w:val="1"/>
      <w:numFmt w:val="bullet"/>
      <w:lvlText w:val="o"/>
      <w:lvlJc w:val="left"/>
      <w:pPr>
        <w:tabs>
          <w:tab w:val="num" w:pos="3672"/>
        </w:tabs>
        <w:ind w:left="3672" w:hanging="360"/>
      </w:pPr>
      <w:rPr>
        <w:rFonts w:ascii="Courier New" w:hAnsi="Courier New" w:cs="Courier New" w:hint="default"/>
      </w:rPr>
    </w:lvl>
    <w:lvl w:ilvl="5" w:tplc="08090005" w:tentative="1">
      <w:start w:val="1"/>
      <w:numFmt w:val="bullet"/>
      <w:lvlText w:val=""/>
      <w:lvlJc w:val="left"/>
      <w:pPr>
        <w:tabs>
          <w:tab w:val="num" w:pos="4392"/>
        </w:tabs>
        <w:ind w:left="4392" w:hanging="360"/>
      </w:pPr>
      <w:rPr>
        <w:rFonts w:ascii="Wingdings" w:hAnsi="Wingdings" w:hint="default"/>
      </w:rPr>
    </w:lvl>
    <w:lvl w:ilvl="6" w:tplc="08090001" w:tentative="1">
      <w:start w:val="1"/>
      <w:numFmt w:val="bullet"/>
      <w:lvlText w:val=""/>
      <w:lvlJc w:val="left"/>
      <w:pPr>
        <w:tabs>
          <w:tab w:val="num" w:pos="5112"/>
        </w:tabs>
        <w:ind w:left="5112" w:hanging="360"/>
      </w:pPr>
      <w:rPr>
        <w:rFonts w:ascii="Symbol" w:hAnsi="Symbol" w:hint="default"/>
      </w:rPr>
    </w:lvl>
    <w:lvl w:ilvl="7" w:tplc="08090003" w:tentative="1">
      <w:start w:val="1"/>
      <w:numFmt w:val="bullet"/>
      <w:lvlText w:val="o"/>
      <w:lvlJc w:val="left"/>
      <w:pPr>
        <w:tabs>
          <w:tab w:val="num" w:pos="5832"/>
        </w:tabs>
        <w:ind w:left="5832" w:hanging="360"/>
      </w:pPr>
      <w:rPr>
        <w:rFonts w:ascii="Courier New" w:hAnsi="Courier New" w:cs="Courier New" w:hint="default"/>
      </w:rPr>
    </w:lvl>
    <w:lvl w:ilvl="8" w:tplc="08090005" w:tentative="1">
      <w:start w:val="1"/>
      <w:numFmt w:val="bullet"/>
      <w:lvlText w:val=""/>
      <w:lvlJc w:val="left"/>
      <w:pPr>
        <w:tabs>
          <w:tab w:val="num" w:pos="6552"/>
        </w:tabs>
        <w:ind w:left="6552" w:hanging="360"/>
      </w:pPr>
      <w:rPr>
        <w:rFonts w:ascii="Wingdings" w:hAnsi="Wingdings" w:hint="default"/>
      </w:rPr>
    </w:lvl>
  </w:abstractNum>
  <w:abstractNum w:abstractNumId="26" w15:restartNumberingAfterBreak="0">
    <w:nsid w:val="33C537C7"/>
    <w:multiLevelType w:val="hybridMultilevel"/>
    <w:tmpl w:val="1480F6D2"/>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7" w15:restartNumberingAfterBreak="0">
    <w:nsid w:val="36650971"/>
    <w:multiLevelType w:val="hybridMultilevel"/>
    <w:tmpl w:val="A50679D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8" w15:restartNumberingAfterBreak="0">
    <w:nsid w:val="37351EEE"/>
    <w:multiLevelType w:val="hybridMultilevel"/>
    <w:tmpl w:val="E1D2E0B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39AE1ACB"/>
    <w:multiLevelType w:val="hybridMultilevel"/>
    <w:tmpl w:val="959ACB0A"/>
    <w:lvl w:ilvl="0" w:tplc="21169390">
      <w:start w:val="1"/>
      <w:numFmt w:val="lowerRoman"/>
      <w:lvlText w:val="(%1)"/>
      <w:lvlJc w:val="left"/>
      <w:pPr>
        <w:ind w:left="1080" w:hanging="72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0" w15:restartNumberingAfterBreak="0">
    <w:nsid w:val="473D3114"/>
    <w:multiLevelType w:val="hybridMultilevel"/>
    <w:tmpl w:val="F7121A88"/>
    <w:lvl w:ilvl="0" w:tplc="3A78637A">
      <w:start w:val="1"/>
      <w:numFmt w:val="bullet"/>
      <w:pStyle w:val="BulletsRed"/>
      <w:lvlText w:val=""/>
      <w:lvlJc w:val="left"/>
      <w:pPr>
        <w:ind w:left="720" w:hanging="360"/>
      </w:pPr>
      <w:rPr>
        <w:rFonts w:ascii="Symbol" w:hAnsi="Symbol" w:hint="default"/>
        <w:color w:val="auto"/>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1" w15:restartNumberingAfterBreak="0">
    <w:nsid w:val="47A9555D"/>
    <w:multiLevelType w:val="hybridMultilevel"/>
    <w:tmpl w:val="5CE2E288"/>
    <w:lvl w:ilvl="0" w:tplc="C408FC4A">
      <w:start w:val="1"/>
      <w:numFmt w:val="upperRoman"/>
      <w:lvlText w:val="%1."/>
      <w:lvlJc w:val="left"/>
      <w:pPr>
        <w:ind w:left="1080" w:hanging="72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2" w15:restartNumberingAfterBreak="0">
    <w:nsid w:val="47C92DB4"/>
    <w:multiLevelType w:val="hybridMultilevel"/>
    <w:tmpl w:val="21589AA6"/>
    <w:lvl w:ilvl="0" w:tplc="40DA6374">
      <w:start w:val="1"/>
      <w:numFmt w:val="bullet"/>
      <w:lvlText w:val="-"/>
      <w:lvlJc w:val="left"/>
      <w:pPr>
        <w:tabs>
          <w:tab w:val="num" w:pos="720"/>
        </w:tabs>
        <w:ind w:left="720" w:hanging="360"/>
      </w:pPr>
      <w:rPr>
        <w:rFonts w:ascii="Times New Roman" w:hAnsi="Times New Roman" w:hint="default"/>
      </w:rPr>
    </w:lvl>
    <w:lvl w:ilvl="1" w:tplc="C3AA09AC">
      <w:start w:val="57"/>
      <w:numFmt w:val="bullet"/>
      <w:lvlText w:val="-"/>
      <w:lvlJc w:val="left"/>
      <w:pPr>
        <w:tabs>
          <w:tab w:val="num" w:pos="1440"/>
        </w:tabs>
        <w:ind w:left="1440" w:hanging="360"/>
      </w:pPr>
      <w:rPr>
        <w:rFonts w:ascii="Times New Roman" w:hAnsi="Times New Roman" w:hint="default"/>
      </w:rPr>
    </w:lvl>
    <w:lvl w:ilvl="2" w:tplc="8410CD6C" w:tentative="1">
      <w:start w:val="1"/>
      <w:numFmt w:val="bullet"/>
      <w:lvlText w:val="-"/>
      <w:lvlJc w:val="left"/>
      <w:pPr>
        <w:tabs>
          <w:tab w:val="num" w:pos="2160"/>
        </w:tabs>
        <w:ind w:left="2160" w:hanging="360"/>
      </w:pPr>
      <w:rPr>
        <w:rFonts w:ascii="Times New Roman" w:hAnsi="Times New Roman" w:hint="default"/>
      </w:rPr>
    </w:lvl>
    <w:lvl w:ilvl="3" w:tplc="337EC052" w:tentative="1">
      <w:start w:val="1"/>
      <w:numFmt w:val="bullet"/>
      <w:lvlText w:val="-"/>
      <w:lvlJc w:val="left"/>
      <w:pPr>
        <w:tabs>
          <w:tab w:val="num" w:pos="2880"/>
        </w:tabs>
        <w:ind w:left="2880" w:hanging="360"/>
      </w:pPr>
      <w:rPr>
        <w:rFonts w:ascii="Times New Roman" w:hAnsi="Times New Roman" w:hint="default"/>
      </w:rPr>
    </w:lvl>
    <w:lvl w:ilvl="4" w:tplc="BD6EABD2" w:tentative="1">
      <w:start w:val="1"/>
      <w:numFmt w:val="bullet"/>
      <w:lvlText w:val="-"/>
      <w:lvlJc w:val="left"/>
      <w:pPr>
        <w:tabs>
          <w:tab w:val="num" w:pos="3600"/>
        </w:tabs>
        <w:ind w:left="3600" w:hanging="360"/>
      </w:pPr>
      <w:rPr>
        <w:rFonts w:ascii="Times New Roman" w:hAnsi="Times New Roman" w:hint="default"/>
      </w:rPr>
    </w:lvl>
    <w:lvl w:ilvl="5" w:tplc="4C26DBF4" w:tentative="1">
      <w:start w:val="1"/>
      <w:numFmt w:val="bullet"/>
      <w:lvlText w:val="-"/>
      <w:lvlJc w:val="left"/>
      <w:pPr>
        <w:tabs>
          <w:tab w:val="num" w:pos="4320"/>
        </w:tabs>
        <w:ind w:left="4320" w:hanging="360"/>
      </w:pPr>
      <w:rPr>
        <w:rFonts w:ascii="Times New Roman" w:hAnsi="Times New Roman" w:hint="default"/>
      </w:rPr>
    </w:lvl>
    <w:lvl w:ilvl="6" w:tplc="A12A33FA" w:tentative="1">
      <w:start w:val="1"/>
      <w:numFmt w:val="bullet"/>
      <w:lvlText w:val="-"/>
      <w:lvlJc w:val="left"/>
      <w:pPr>
        <w:tabs>
          <w:tab w:val="num" w:pos="5040"/>
        </w:tabs>
        <w:ind w:left="5040" w:hanging="360"/>
      </w:pPr>
      <w:rPr>
        <w:rFonts w:ascii="Times New Roman" w:hAnsi="Times New Roman" w:hint="default"/>
      </w:rPr>
    </w:lvl>
    <w:lvl w:ilvl="7" w:tplc="8264AD00" w:tentative="1">
      <w:start w:val="1"/>
      <w:numFmt w:val="bullet"/>
      <w:lvlText w:val="-"/>
      <w:lvlJc w:val="left"/>
      <w:pPr>
        <w:tabs>
          <w:tab w:val="num" w:pos="5760"/>
        </w:tabs>
        <w:ind w:left="5760" w:hanging="360"/>
      </w:pPr>
      <w:rPr>
        <w:rFonts w:ascii="Times New Roman" w:hAnsi="Times New Roman" w:hint="default"/>
      </w:rPr>
    </w:lvl>
    <w:lvl w:ilvl="8" w:tplc="799A94A4"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48AB0342"/>
    <w:multiLevelType w:val="hybridMultilevel"/>
    <w:tmpl w:val="59825DC4"/>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abstractNum w:abstractNumId="34" w15:restartNumberingAfterBreak="0">
    <w:nsid w:val="4A032C7A"/>
    <w:multiLevelType w:val="hybridMultilevel"/>
    <w:tmpl w:val="02560AC8"/>
    <w:lvl w:ilvl="0" w:tplc="C3F2A2D2">
      <w:numFmt w:val="bullet"/>
      <w:lvlText w:val="-"/>
      <w:lvlJc w:val="left"/>
      <w:pPr>
        <w:ind w:left="720" w:hanging="36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5" w15:restartNumberingAfterBreak="0">
    <w:nsid w:val="4A30546E"/>
    <w:multiLevelType w:val="hybridMultilevel"/>
    <w:tmpl w:val="1E62D800"/>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6" w15:restartNumberingAfterBreak="0">
    <w:nsid w:val="4E8D2D4C"/>
    <w:multiLevelType w:val="hybridMultilevel"/>
    <w:tmpl w:val="F7B227C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2D445FA"/>
    <w:multiLevelType w:val="hybridMultilevel"/>
    <w:tmpl w:val="98C2F4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53BD34FF"/>
    <w:multiLevelType w:val="hybridMultilevel"/>
    <w:tmpl w:val="BA46ADF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9" w15:restartNumberingAfterBreak="0">
    <w:nsid w:val="56C47523"/>
    <w:multiLevelType w:val="hybridMultilevel"/>
    <w:tmpl w:val="3C645BB8"/>
    <w:lvl w:ilvl="0" w:tplc="A614E186">
      <w:numFmt w:val="bullet"/>
      <w:lvlText w:val="-"/>
      <w:lvlJc w:val="left"/>
      <w:pPr>
        <w:ind w:left="144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57AB06BA"/>
    <w:multiLevelType w:val="hybridMultilevel"/>
    <w:tmpl w:val="BC801BA6"/>
    <w:lvl w:ilvl="0" w:tplc="9DBA5C8C">
      <w:start w:val="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57B57DD7"/>
    <w:multiLevelType w:val="hybridMultilevel"/>
    <w:tmpl w:val="0A90A3C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2" w15:restartNumberingAfterBreak="0">
    <w:nsid w:val="59ED16C4"/>
    <w:multiLevelType w:val="hybridMultilevel"/>
    <w:tmpl w:val="052E0D1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3" w15:restartNumberingAfterBreak="0">
    <w:nsid w:val="5C5C7D26"/>
    <w:multiLevelType w:val="hybridMultilevel"/>
    <w:tmpl w:val="D67496F6"/>
    <w:lvl w:ilvl="0" w:tplc="B3041B5A">
      <w:start w:val="1"/>
      <w:numFmt w:val="upp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44" w15:restartNumberingAfterBreak="0">
    <w:nsid w:val="60F02649"/>
    <w:multiLevelType w:val="hybridMultilevel"/>
    <w:tmpl w:val="25163E8A"/>
    <w:lvl w:ilvl="0" w:tplc="DF16DF32">
      <w:start w:val="1"/>
      <w:numFmt w:val="upperRoman"/>
      <w:lvlText w:val="%1."/>
      <w:lvlJc w:val="left"/>
      <w:pPr>
        <w:ind w:left="1080" w:hanging="720"/>
      </w:pPr>
      <w:rPr>
        <w:rFonts w:hint="default"/>
      </w:rPr>
    </w:lvl>
    <w:lvl w:ilvl="1" w:tplc="A614E186">
      <w:numFmt w:val="bullet"/>
      <w:lvlText w:val="-"/>
      <w:lvlJc w:val="left"/>
      <w:pPr>
        <w:ind w:left="1440" w:hanging="360"/>
      </w:pPr>
      <w:rPr>
        <w:rFonts w:ascii="Arial" w:eastAsiaTheme="minorHAnsi" w:hAnsi="Arial" w:cs="Arial"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15:restartNumberingAfterBreak="0">
    <w:nsid w:val="62C60200"/>
    <w:multiLevelType w:val="hybridMultilevel"/>
    <w:tmpl w:val="D2385748"/>
    <w:lvl w:ilvl="0" w:tplc="08070001">
      <w:start w:val="1"/>
      <w:numFmt w:val="bullet"/>
      <w:lvlText w:val=""/>
      <w:lvlJc w:val="left"/>
      <w:pPr>
        <w:ind w:left="502"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6" w15:restartNumberingAfterBreak="0">
    <w:nsid w:val="646E15C1"/>
    <w:multiLevelType w:val="hybridMultilevel"/>
    <w:tmpl w:val="8292A8BC"/>
    <w:lvl w:ilvl="0" w:tplc="100C000D">
      <w:start w:val="1"/>
      <w:numFmt w:val="bullet"/>
      <w:lvlText w:val=""/>
      <w:lvlJc w:val="left"/>
      <w:pPr>
        <w:ind w:left="720" w:hanging="360"/>
      </w:pPr>
      <w:rPr>
        <w:rFonts w:ascii="Wingdings" w:hAnsi="Wingdings" w:hint="default"/>
      </w:rPr>
    </w:lvl>
    <w:lvl w:ilvl="1" w:tplc="100C0003">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47" w15:restartNumberingAfterBreak="0">
    <w:nsid w:val="689C6385"/>
    <w:multiLevelType w:val="hybridMultilevel"/>
    <w:tmpl w:val="40706188"/>
    <w:lvl w:ilvl="0" w:tplc="100C000D">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48" w15:restartNumberingAfterBreak="0">
    <w:nsid w:val="697D32DB"/>
    <w:multiLevelType w:val="hybridMultilevel"/>
    <w:tmpl w:val="387A082E"/>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49" w15:restartNumberingAfterBreak="0">
    <w:nsid w:val="6FE02ED9"/>
    <w:multiLevelType w:val="hybridMultilevel"/>
    <w:tmpl w:val="1F7AEF14"/>
    <w:lvl w:ilvl="0" w:tplc="08070001">
      <w:start w:val="1"/>
      <w:numFmt w:val="bullet"/>
      <w:lvlText w:val=""/>
      <w:lvlJc w:val="left"/>
      <w:pPr>
        <w:ind w:left="720" w:hanging="360"/>
      </w:pPr>
      <w:rPr>
        <w:rFonts w:ascii="Symbol" w:hAnsi="Symbol" w:hint="default"/>
      </w:rPr>
    </w:lvl>
    <w:lvl w:ilvl="1" w:tplc="5748CAE4">
      <w:numFmt w:val="bullet"/>
      <w:lvlText w:val="-"/>
      <w:lvlJc w:val="left"/>
      <w:pPr>
        <w:ind w:left="1440" w:hanging="360"/>
      </w:pPr>
      <w:rPr>
        <w:rFonts w:ascii="Arial" w:eastAsiaTheme="minorHAnsi" w:hAnsi="Arial" w:cs="Arial"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0" w15:restartNumberingAfterBreak="0">
    <w:nsid w:val="70CF005B"/>
    <w:multiLevelType w:val="hybridMultilevel"/>
    <w:tmpl w:val="342A97FA"/>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51" w15:restartNumberingAfterBreak="0">
    <w:nsid w:val="761E29AD"/>
    <w:multiLevelType w:val="hybridMultilevel"/>
    <w:tmpl w:val="342A97FA"/>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52" w15:restartNumberingAfterBreak="0">
    <w:nsid w:val="77206A05"/>
    <w:multiLevelType w:val="hybridMultilevel"/>
    <w:tmpl w:val="0CBCFCB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3" w15:restartNumberingAfterBreak="0">
    <w:nsid w:val="782277E9"/>
    <w:multiLevelType w:val="hybridMultilevel"/>
    <w:tmpl w:val="8416BE10"/>
    <w:lvl w:ilvl="0" w:tplc="65EEF9AA">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4" w15:restartNumberingAfterBreak="0">
    <w:nsid w:val="79950F93"/>
    <w:multiLevelType w:val="hybridMultilevel"/>
    <w:tmpl w:val="62DAA362"/>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5" w15:restartNumberingAfterBreak="0">
    <w:nsid w:val="7A4F0298"/>
    <w:multiLevelType w:val="hybridMultilevel"/>
    <w:tmpl w:val="935840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A614E9EE">
      <w:start w:val="5"/>
      <w:numFmt w:val="bullet"/>
      <w:lvlText w:val="-"/>
      <w:lvlJc w:val="left"/>
      <w:pPr>
        <w:ind w:left="2880" w:hanging="360"/>
      </w:pPr>
      <w:rPr>
        <w:rFonts w:ascii="Arial" w:eastAsia="Batang" w:hAnsi="Arial" w:cs="Aria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C5810FB"/>
    <w:multiLevelType w:val="hybridMultilevel"/>
    <w:tmpl w:val="7F28C03A"/>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57" w15:restartNumberingAfterBreak="0">
    <w:nsid w:val="7D377C0B"/>
    <w:multiLevelType w:val="hybridMultilevel"/>
    <w:tmpl w:val="8B34D59C"/>
    <w:lvl w:ilvl="0" w:tplc="08090001">
      <w:start w:val="1"/>
      <w:numFmt w:val="bullet"/>
      <w:lvlText w:val=""/>
      <w:lvlJc w:val="left"/>
      <w:pPr>
        <w:ind w:left="360" w:hanging="360"/>
      </w:pPr>
      <w:rPr>
        <w:rFonts w:ascii="Symbol" w:hAnsi="Symbol" w:hint="default"/>
      </w:rPr>
    </w:lvl>
    <w:lvl w:ilvl="1" w:tplc="758A89C0">
      <w:numFmt w:val="bullet"/>
      <w:lvlText w:val="-"/>
      <w:lvlJc w:val="left"/>
      <w:pPr>
        <w:ind w:left="1080" w:hanging="360"/>
      </w:pPr>
      <w:rPr>
        <w:rFonts w:ascii="Calibri" w:eastAsia="Times New Roman" w:hAnsi="Calibri" w:cs="Calibri"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7D8C2BF2"/>
    <w:multiLevelType w:val="hybridMultilevel"/>
    <w:tmpl w:val="11FC5030"/>
    <w:lvl w:ilvl="0" w:tplc="AE00DD7A">
      <w:start w:val="1"/>
      <w:numFmt w:val="lowerRoman"/>
      <w:lvlText w:val="(%1)"/>
      <w:lvlJc w:val="left"/>
      <w:pPr>
        <w:ind w:left="1080" w:hanging="72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16cid:durableId="2143691322">
    <w:abstractNumId w:val="21"/>
  </w:num>
  <w:num w:numId="2" w16cid:durableId="2023043568">
    <w:abstractNumId w:val="18"/>
  </w:num>
  <w:num w:numId="3" w16cid:durableId="1289822358">
    <w:abstractNumId w:val="31"/>
  </w:num>
  <w:num w:numId="4" w16cid:durableId="1246724035">
    <w:abstractNumId w:val="13"/>
  </w:num>
  <w:num w:numId="5" w16cid:durableId="1794013010">
    <w:abstractNumId w:val="27"/>
  </w:num>
  <w:num w:numId="6" w16cid:durableId="972180260">
    <w:abstractNumId w:val="32"/>
  </w:num>
  <w:num w:numId="7" w16cid:durableId="912543365">
    <w:abstractNumId w:val="24"/>
  </w:num>
  <w:num w:numId="8" w16cid:durableId="1217425461">
    <w:abstractNumId w:val="29"/>
  </w:num>
  <w:num w:numId="9" w16cid:durableId="1242716479">
    <w:abstractNumId w:val="38"/>
  </w:num>
  <w:num w:numId="10" w16cid:durableId="1918132795">
    <w:abstractNumId w:val="35"/>
  </w:num>
  <w:num w:numId="11" w16cid:durableId="1281761756">
    <w:abstractNumId w:val="25"/>
  </w:num>
  <w:num w:numId="12" w16cid:durableId="1073115889">
    <w:abstractNumId w:val="56"/>
  </w:num>
  <w:num w:numId="13" w16cid:durableId="264268131">
    <w:abstractNumId w:val="54"/>
  </w:num>
  <w:num w:numId="14" w16cid:durableId="1685668632">
    <w:abstractNumId w:val="58"/>
  </w:num>
  <w:num w:numId="15" w16cid:durableId="1487359668">
    <w:abstractNumId w:val="49"/>
  </w:num>
  <w:num w:numId="16" w16cid:durableId="2048293752">
    <w:abstractNumId w:val="44"/>
  </w:num>
  <w:num w:numId="17" w16cid:durableId="1605117138">
    <w:abstractNumId w:val="34"/>
  </w:num>
  <w:num w:numId="18" w16cid:durableId="175199609">
    <w:abstractNumId w:val="37"/>
  </w:num>
  <w:num w:numId="19" w16cid:durableId="555044053">
    <w:abstractNumId w:val="39"/>
  </w:num>
  <w:num w:numId="20" w16cid:durableId="1271477182">
    <w:abstractNumId w:val="0"/>
  </w:num>
  <w:num w:numId="21" w16cid:durableId="1769690962">
    <w:abstractNumId w:val="30"/>
  </w:num>
  <w:num w:numId="22" w16cid:durableId="2135370978">
    <w:abstractNumId w:val="22"/>
  </w:num>
  <w:num w:numId="23" w16cid:durableId="146477974">
    <w:abstractNumId w:val="10"/>
  </w:num>
  <w:num w:numId="24" w16cid:durableId="1202480583">
    <w:abstractNumId w:val="41"/>
  </w:num>
  <w:num w:numId="25" w16cid:durableId="940801016">
    <w:abstractNumId w:val="19"/>
  </w:num>
  <w:num w:numId="26" w16cid:durableId="2030988118">
    <w:abstractNumId w:val="45"/>
  </w:num>
  <w:num w:numId="27" w16cid:durableId="1922325349">
    <w:abstractNumId w:val="9"/>
  </w:num>
  <w:num w:numId="28" w16cid:durableId="1128161471">
    <w:abstractNumId w:val="53"/>
  </w:num>
  <w:num w:numId="29" w16cid:durableId="278147608">
    <w:abstractNumId w:val="12"/>
  </w:num>
  <w:num w:numId="30" w16cid:durableId="1978488418">
    <w:abstractNumId w:val="42"/>
  </w:num>
  <w:num w:numId="31" w16cid:durableId="687679442">
    <w:abstractNumId w:val="1"/>
  </w:num>
  <w:num w:numId="32" w16cid:durableId="438449681">
    <w:abstractNumId w:val="8"/>
  </w:num>
  <w:num w:numId="33" w16cid:durableId="1471168723">
    <w:abstractNumId w:val="6"/>
  </w:num>
  <w:num w:numId="34" w16cid:durableId="1294336739">
    <w:abstractNumId w:val="3"/>
  </w:num>
  <w:num w:numId="35" w16cid:durableId="426925083">
    <w:abstractNumId w:val="57"/>
  </w:num>
  <w:num w:numId="36" w16cid:durableId="1143546318">
    <w:abstractNumId w:val="17"/>
  </w:num>
  <w:num w:numId="37" w16cid:durableId="431635834">
    <w:abstractNumId w:val="5"/>
  </w:num>
  <w:num w:numId="38" w16cid:durableId="199712638">
    <w:abstractNumId w:val="16"/>
  </w:num>
  <w:num w:numId="39" w16cid:durableId="268591397">
    <w:abstractNumId w:val="7"/>
  </w:num>
  <w:num w:numId="40" w16cid:durableId="25063954">
    <w:abstractNumId w:val="33"/>
  </w:num>
  <w:num w:numId="41" w16cid:durableId="2095348984">
    <w:abstractNumId w:val="36"/>
  </w:num>
  <w:num w:numId="42" w16cid:durableId="441531008">
    <w:abstractNumId w:val="26"/>
  </w:num>
  <w:num w:numId="43" w16cid:durableId="1537884231">
    <w:abstractNumId w:val="55"/>
  </w:num>
  <w:num w:numId="44" w16cid:durableId="734932729">
    <w:abstractNumId w:val="14"/>
  </w:num>
  <w:num w:numId="45" w16cid:durableId="196939671">
    <w:abstractNumId w:val="40"/>
  </w:num>
  <w:num w:numId="46" w16cid:durableId="1902250953">
    <w:abstractNumId w:val="23"/>
  </w:num>
  <w:num w:numId="47" w16cid:durableId="2067605194">
    <w:abstractNumId w:val="46"/>
  </w:num>
  <w:num w:numId="48" w16cid:durableId="436945636">
    <w:abstractNumId w:val="47"/>
  </w:num>
  <w:num w:numId="49" w16cid:durableId="1436289290">
    <w:abstractNumId w:val="15"/>
  </w:num>
  <w:num w:numId="50" w16cid:durableId="581917580">
    <w:abstractNumId w:val="2"/>
  </w:num>
  <w:num w:numId="51" w16cid:durableId="1998072779">
    <w:abstractNumId w:val="11"/>
  </w:num>
  <w:num w:numId="52" w16cid:durableId="975060569">
    <w:abstractNumId w:val="43"/>
  </w:num>
  <w:num w:numId="53" w16cid:durableId="1048072450">
    <w:abstractNumId w:val="51"/>
  </w:num>
  <w:num w:numId="54" w16cid:durableId="1728064898">
    <w:abstractNumId w:val="50"/>
  </w:num>
  <w:num w:numId="55" w16cid:durableId="672293287">
    <w:abstractNumId w:val="48"/>
  </w:num>
  <w:num w:numId="56" w16cid:durableId="1917739872">
    <w:abstractNumId w:val="7"/>
  </w:num>
  <w:num w:numId="57" w16cid:durableId="149248671">
    <w:abstractNumId w:val="7"/>
  </w:num>
  <w:num w:numId="58" w16cid:durableId="658265834">
    <w:abstractNumId w:val="4"/>
  </w:num>
  <w:num w:numId="59" w16cid:durableId="801921034">
    <w:abstractNumId w:val="20"/>
  </w:num>
  <w:num w:numId="60" w16cid:durableId="224073950">
    <w:abstractNumId w:val="52"/>
  </w:num>
  <w:num w:numId="61" w16cid:durableId="1862665588">
    <w:abstractNumId w:val="2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fr-CH" w:vendorID="64" w:dllVersion="6" w:nlCheck="1" w:checkStyle="0"/>
  <w:activeWritingStyle w:appName="MSWord" w:lang="de-CH" w:vendorID="64" w:dllVersion="6" w:nlCheck="1" w:checkStyle="0"/>
  <w:activeWritingStyle w:appName="MSWord" w:lang="fr-FR" w:vendorID="64" w:dllVersion="4096" w:nlCheck="1" w:checkStyle="0"/>
  <w:activeWritingStyle w:appName="MSWord" w:lang="fr-CH" w:vendorID="64" w:dllVersion="4096" w:nlCheck="1" w:checkStyle="0"/>
  <w:activeWritingStyle w:appName="MSWord" w:lang="en-GB" w:vendorID="64" w:dllVersion="4096" w:nlCheck="1" w:checkStyle="0"/>
  <w:activeWritingStyle w:appName="MSWord" w:lang="en-US" w:vendorID="64" w:dllVersion="4096" w:nlCheck="1" w:checkStyle="0"/>
  <w:activeWritingStyle w:appName="MSWord" w:lang="en-US" w:vendorID="64" w:dllVersion="0" w:nlCheck="1" w:checkStyle="0"/>
  <w:proofState w:spelling="clean" w:grammar="clean"/>
  <w:revisionView w:inkAnnotations="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B9F"/>
    <w:rsid w:val="000019C2"/>
    <w:rsid w:val="00006845"/>
    <w:rsid w:val="00006A7A"/>
    <w:rsid w:val="00015258"/>
    <w:rsid w:val="00015397"/>
    <w:rsid w:val="00016319"/>
    <w:rsid w:val="00017E75"/>
    <w:rsid w:val="0002240C"/>
    <w:rsid w:val="000228EF"/>
    <w:rsid w:val="00024084"/>
    <w:rsid w:val="00026BBD"/>
    <w:rsid w:val="0002741D"/>
    <w:rsid w:val="00037A7F"/>
    <w:rsid w:val="0005299F"/>
    <w:rsid w:val="00056AB8"/>
    <w:rsid w:val="0005728B"/>
    <w:rsid w:val="00061A00"/>
    <w:rsid w:val="00062AFB"/>
    <w:rsid w:val="00071C8D"/>
    <w:rsid w:val="0007366B"/>
    <w:rsid w:val="0007509C"/>
    <w:rsid w:val="000846F5"/>
    <w:rsid w:val="00091E27"/>
    <w:rsid w:val="00093048"/>
    <w:rsid w:val="000942B5"/>
    <w:rsid w:val="00094417"/>
    <w:rsid w:val="00094C3B"/>
    <w:rsid w:val="000A03F2"/>
    <w:rsid w:val="000A0988"/>
    <w:rsid w:val="000A7FCE"/>
    <w:rsid w:val="000B2610"/>
    <w:rsid w:val="000B3E7F"/>
    <w:rsid w:val="000B4EAF"/>
    <w:rsid w:val="000B753A"/>
    <w:rsid w:val="000C1DFF"/>
    <w:rsid w:val="000C7BE0"/>
    <w:rsid w:val="000D1728"/>
    <w:rsid w:val="000D2127"/>
    <w:rsid w:val="000D6865"/>
    <w:rsid w:val="000F4770"/>
    <w:rsid w:val="000F4E7C"/>
    <w:rsid w:val="000F73D6"/>
    <w:rsid w:val="00110B05"/>
    <w:rsid w:val="00111F5C"/>
    <w:rsid w:val="00113CD9"/>
    <w:rsid w:val="00115688"/>
    <w:rsid w:val="0011677A"/>
    <w:rsid w:val="0012690B"/>
    <w:rsid w:val="00132EE8"/>
    <w:rsid w:val="00136AFB"/>
    <w:rsid w:val="001372EA"/>
    <w:rsid w:val="00140C47"/>
    <w:rsid w:val="00160402"/>
    <w:rsid w:val="00165E2E"/>
    <w:rsid w:val="00184D88"/>
    <w:rsid w:val="0018622C"/>
    <w:rsid w:val="001866C2"/>
    <w:rsid w:val="001A2461"/>
    <w:rsid w:val="001A5B0A"/>
    <w:rsid w:val="001A5ED9"/>
    <w:rsid w:val="001B15AF"/>
    <w:rsid w:val="001B5CCC"/>
    <w:rsid w:val="001B6A0F"/>
    <w:rsid w:val="001B7E4D"/>
    <w:rsid w:val="001D041E"/>
    <w:rsid w:val="001D64F7"/>
    <w:rsid w:val="001E3671"/>
    <w:rsid w:val="001F139B"/>
    <w:rsid w:val="001F1E41"/>
    <w:rsid w:val="001F2B9C"/>
    <w:rsid w:val="001F3570"/>
    <w:rsid w:val="00200B29"/>
    <w:rsid w:val="002135D1"/>
    <w:rsid w:val="00223467"/>
    <w:rsid w:val="00227215"/>
    <w:rsid w:val="00227C49"/>
    <w:rsid w:val="00235BC0"/>
    <w:rsid w:val="002519A1"/>
    <w:rsid w:val="00254436"/>
    <w:rsid w:val="00265736"/>
    <w:rsid w:val="002741DC"/>
    <w:rsid w:val="00286988"/>
    <w:rsid w:val="002913C2"/>
    <w:rsid w:val="0029404D"/>
    <w:rsid w:val="00294A56"/>
    <w:rsid w:val="002A0023"/>
    <w:rsid w:val="002A13C9"/>
    <w:rsid w:val="002A468A"/>
    <w:rsid w:val="002B351E"/>
    <w:rsid w:val="002B5496"/>
    <w:rsid w:val="002B7A2E"/>
    <w:rsid w:val="002C12A8"/>
    <w:rsid w:val="002C7695"/>
    <w:rsid w:val="002D0017"/>
    <w:rsid w:val="002F5770"/>
    <w:rsid w:val="0030091A"/>
    <w:rsid w:val="003033AE"/>
    <w:rsid w:val="00304EE3"/>
    <w:rsid w:val="0031736A"/>
    <w:rsid w:val="00322E8A"/>
    <w:rsid w:val="00325C92"/>
    <w:rsid w:val="0033515B"/>
    <w:rsid w:val="00350985"/>
    <w:rsid w:val="003632EC"/>
    <w:rsid w:val="00376B9A"/>
    <w:rsid w:val="00390462"/>
    <w:rsid w:val="003948EE"/>
    <w:rsid w:val="003A1B30"/>
    <w:rsid w:val="003A58A5"/>
    <w:rsid w:val="003B3399"/>
    <w:rsid w:val="003B6832"/>
    <w:rsid w:val="003C5407"/>
    <w:rsid w:val="003D0BD8"/>
    <w:rsid w:val="003D26EC"/>
    <w:rsid w:val="003D2DF7"/>
    <w:rsid w:val="003D42AB"/>
    <w:rsid w:val="003E1ABF"/>
    <w:rsid w:val="003E2505"/>
    <w:rsid w:val="003E38D7"/>
    <w:rsid w:val="003F113F"/>
    <w:rsid w:val="003F733E"/>
    <w:rsid w:val="004334B3"/>
    <w:rsid w:val="00441627"/>
    <w:rsid w:val="00456454"/>
    <w:rsid w:val="004718FE"/>
    <w:rsid w:val="00474022"/>
    <w:rsid w:val="004905CE"/>
    <w:rsid w:val="004917BD"/>
    <w:rsid w:val="004A365A"/>
    <w:rsid w:val="004A7F9C"/>
    <w:rsid w:val="004B6E92"/>
    <w:rsid w:val="004B7F6C"/>
    <w:rsid w:val="004C4CDB"/>
    <w:rsid w:val="004C5C89"/>
    <w:rsid w:val="004C6BCF"/>
    <w:rsid w:val="004D1542"/>
    <w:rsid w:val="004D19BA"/>
    <w:rsid w:val="004D2CCF"/>
    <w:rsid w:val="004D4971"/>
    <w:rsid w:val="004E1814"/>
    <w:rsid w:val="004E65BF"/>
    <w:rsid w:val="004F5214"/>
    <w:rsid w:val="004F5AF7"/>
    <w:rsid w:val="00501218"/>
    <w:rsid w:val="005027A6"/>
    <w:rsid w:val="00530837"/>
    <w:rsid w:val="00534EBA"/>
    <w:rsid w:val="00541B25"/>
    <w:rsid w:val="00541F56"/>
    <w:rsid w:val="005505CD"/>
    <w:rsid w:val="00553FB1"/>
    <w:rsid w:val="0056717D"/>
    <w:rsid w:val="005748FE"/>
    <w:rsid w:val="00584C07"/>
    <w:rsid w:val="005877B1"/>
    <w:rsid w:val="0059030A"/>
    <w:rsid w:val="005926A7"/>
    <w:rsid w:val="00592FED"/>
    <w:rsid w:val="005964E2"/>
    <w:rsid w:val="00597225"/>
    <w:rsid w:val="005A5137"/>
    <w:rsid w:val="005A653E"/>
    <w:rsid w:val="005B1C7E"/>
    <w:rsid w:val="005B6510"/>
    <w:rsid w:val="005B6564"/>
    <w:rsid w:val="005B73F3"/>
    <w:rsid w:val="005C08C7"/>
    <w:rsid w:val="005D5F3B"/>
    <w:rsid w:val="005F3499"/>
    <w:rsid w:val="00602076"/>
    <w:rsid w:val="0060626D"/>
    <w:rsid w:val="00624CFB"/>
    <w:rsid w:val="006356CC"/>
    <w:rsid w:val="0064245C"/>
    <w:rsid w:val="00650162"/>
    <w:rsid w:val="00661D82"/>
    <w:rsid w:val="006667DF"/>
    <w:rsid w:val="0067166F"/>
    <w:rsid w:val="00672DC9"/>
    <w:rsid w:val="006740C1"/>
    <w:rsid w:val="00676D8B"/>
    <w:rsid w:val="00682525"/>
    <w:rsid w:val="006856DF"/>
    <w:rsid w:val="00692A03"/>
    <w:rsid w:val="00695AF1"/>
    <w:rsid w:val="006961FB"/>
    <w:rsid w:val="006A6E81"/>
    <w:rsid w:val="006A7627"/>
    <w:rsid w:val="006B01FB"/>
    <w:rsid w:val="006B580B"/>
    <w:rsid w:val="006C2770"/>
    <w:rsid w:val="006C5F00"/>
    <w:rsid w:val="006C6807"/>
    <w:rsid w:val="006D24C0"/>
    <w:rsid w:val="006F18F6"/>
    <w:rsid w:val="007159E2"/>
    <w:rsid w:val="00717E1C"/>
    <w:rsid w:val="007234EB"/>
    <w:rsid w:val="00723C25"/>
    <w:rsid w:val="007546AC"/>
    <w:rsid w:val="00755102"/>
    <w:rsid w:val="00772C2E"/>
    <w:rsid w:val="007739D3"/>
    <w:rsid w:val="0078064C"/>
    <w:rsid w:val="00790E36"/>
    <w:rsid w:val="00791A33"/>
    <w:rsid w:val="00791E09"/>
    <w:rsid w:val="00791FDD"/>
    <w:rsid w:val="007A15A8"/>
    <w:rsid w:val="007A36EF"/>
    <w:rsid w:val="007A7727"/>
    <w:rsid w:val="007A7B13"/>
    <w:rsid w:val="007B6C6E"/>
    <w:rsid w:val="007B7D46"/>
    <w:rsid w:val="007C0F81"/>
    <w:rsid w:val="007C2671"/>
    <w:rsid w:val="007D0CD1"/>
    <w:rsid w:val="007D1700"/>
    <w:rsid w:val="007D448B"/>
    <w:rsid w:val="007E4DF4"/>
    <w:rsid w:val="007F468E"/>
    <w:rsid w:val="00805205"/>
    <w:rsid w:val="008106FC"/>
    <w:rsid w:val="00811B39"/>
    <w:rsid w:val="00813314"/>
    <w:rsid w:val="00814453"/>
    <w:rsid w:val="00822B61"/>
    <w:rsid w:val="0082335C"/>
    <w:rsid w:val="00830591"/>
    <w:rsid w:val="00831470"/>
    <w:rsid w:val="0083155F"/>
    <w:rsid w:val="008328F2"/>
    <w:rsid w:val="008417D4"/>
    <w:rsid w:val="00853956"/>
    <w:rsid w:val="00855A48"/>
    <w:rsid w:val="0086021F"/>
    <w:rsid w:val="00870E18"/>
    <w:rsid w:val="00872E1B"/>
    <w:rsid w:val="00877A4E"/>
    <w:rsid w:val="0089069E"/>
    <w:rsid w:val="008A1018"/>
    <w:rsid w:val="008A2E2F"/>
    <w:rsid w:val="008A44DF"/>
    <w:rsid w:val="008B1F07"/>
    <w:rsid w:val="008B459A"/>
    <w:rsid w:val="008B7BD7"/>
    <w:rsid w:val="008C21C0"/>
    <w:rsid w:val="008C3CD8"/>
    <w:rsid w:val="008D6E3B"/>
    <w:rsid w:val="008E4118"/>
    <w:rsid w:val="008E4467"/>
    <w:rsid w:val="008E5106"/>
    <w:rsid w:val="008F39C9"/>
    <w:rsid w:val="008F4479"/>
    <w:rsid w:val="00904DEA"/>
    <w:rsid w:val="009076B7"/>
    <w:rsid w:val="00914F28"/>
    <w:rsid w:val="00916FE2"/>
    <w:rsid w:val="009171A1"/>
    <w:rsid w:val="009177F4"/>
    <w:rsid w:val="009179EF"/>
    <w:rsid w:val="009212AD"/>
    <w:rsid w:val="0092205A"/>
    <w:rsid w:val="009329B8"/>
    <w:rsid w:val="00934634"/>
    <w:rsid w:val="00937B40"/>
    <w:rsid w:val="00940915"/>
    <w:rsid w:val="00942EB1"/>
    <w:rsid w:val="00965E37"/>
    <w:rsid w:val="009722DD"/>
    <w:rsid w:val="00973BEC"/>
    <w:rsid w:val="00975F2A"/>
    <w:rsid w:val="0097724D"/>
    <w:rsid w:val="00977256"/>
    <w:rsid w:val="00981344"/>
    <w:rsid w:val="00982618"/>
    <w:rsid w:val="00983A9B"/>
    <w:rsid w:val="00984CE0"/>
    <w:rsid w:val="00986A7F"/>
    <w:rsid w:val="00991E19"/>
    <w:rsid w:val="009933E4"/>
    <w:rsid w:val="009955B5"/>
    <w:rsid w:val="00996717"/>
    <w:rsid w:val="009A634E"/>
    <w:rsid w:val="009C18EC"/>
    <w:rsid w:val="009C6161"/>
    <w:rsid w:val="009C652D"/>
    <w:rsid w:val="009D0230"/>
    <w:rsid w:val="009D123A"/>
    <w:rsid w:val="009D3EF8"/>
    <w:rsid w:val="009D6186"/>
    <w:rsid w:val="009D6FB8"/>
    <w:rsid w:val="009E2090"/>
    <w:rsid w:val="009F1DE3"/>
    <w:rsid w:val="00A040BB"/>
    <w:rsid w:val="00A06F8F"/>
    <w:rsid w:val="00A25D87"/>
    <w:rsid w:val="00A31A0B"/>
    <w:rsid w:val="00A33351"/>
    <w:rsid w:val="00A40338"/>
    <w:rsid w:val="00A45639"/>
    <w:rsid w:val="00A465FC"/>
    <w:rsid w:val="00A46BBD"/>
    <w:rsid w:val="00A5188B"/>
    <w:rsid w:val="00A51D59"/>
    <w:rsid w:val="00A62097"/>
    <w:rsid w:val="00A63DA6"/>
    <w:rsid w:val="00A6440A"/>
    <w:rsid w:val="00A66A88"/>
    <w:rsid w:val="00A7165D"/>
    <w:rsid w:val="00A763A4"/>
    <w:rsid w:val="00A82F6B"/>
    <w:rsid w:val="00A831CB"/>
    <w:rsid w:val="00A8639B"/>
    <w:rsid w:val="00A86DCE"/>
    <w:rsid w:val="00A921B1"/>
    <w:rsid w:val="00A926F5"/>
    <w:rsid w:val="00A92D71"/>
    <w:rsid w:val="00A9690C"/>
    <w:rsid w:val="00AA3BE3"/>
    <w:rsid w:val="00AA6E26"/>
    <w:rsid w:val="00AB0C3D"/>
    <w:rsid w:val="00AB2919"/>
    <w:rsid w:val="00AC177C"/>
    <w:rsid w:val="00AC2143"/>
    <w:rsid w:val="00AC261E"/>
    <w:rsid w:val="00AC2DBD"/>
    <w:rsid w:val="00AC6A17"/>
    <w:rsid w:val="00AD40EB"/>
    <w:rsid w:val="00AE5943"/>
    <w:rsid w:val="00AF0279"/>
    <w:rsid w:val="00AF274D"/>
    <w:rsid w:val="00AF6FF0"/>
    <w:rsid w:val="00B034CB"/>
    <w:rsid w:val="00B04099"/>
    <w:rsid w:val="00B22471"/>
    <w:rsid w:val="00B3325B"/>
    <w:rsid w:val="00B37C00"/>
    <w:rsid w:val="00B50917"/>
    <w:rsid w:val="00B611EC"/>
    <w:rsid w:val="00B620F5"/>
    <w:rsid w:val="00B67FB3"/>
    <w:rsid w:val="00B70B55"/>
    <w:rsid w:val="00B740BA"/>
    <w:rsid w:val="00B742D1"/>
    <w:rsid w:val="00B74C39"/>
    <w:rsid w:val="00B75A9B"/>
    <w:rsid w:val="00B817AF"/>
    <w:rsid w:val="00B81912"/>
    <w:rsid w:val="00B93D0F"/>
    <w:rsid w:val="00B9468A"/>
    <w:rsid w:val="00B96C87"/>
    <w:rsid w:val="00BA4C87"/>
    <w:rsid w:val="00BB17E4"/>
    <w:rsid w:val="00BC0827"/>
    <w:rsid w:val="00BC1BA8"/>
    <w:rsid w:val="00BC48E7"/>
    <w:rsid w:val="00BD000E"/>
    <w:rsid w:val="00BD4A37"/>
    <w:rsid w:val="00BD5234"/>
    <w:rsid w:val="00BD5574"/>
    <w:rsid w:val="00BE0A0C"/>
    <w:rsid w:val="00BE3414"/>
    <w:rsid w:val="00BF2D6D"/>
    <w:rsid w:val="00BF3490"/>
    <w:rsid w:val="00C02AB3"/>
    <w:rsid w:val="00C03991"/>
    <w:rsid w:val="00C111CC"/>
    <w:rsid w:val="00C21D2C"/>
    <w:rsid w:val="00C247A5"/>
    <w:rsid w:val="00C25462"/>
    <w:rsid w:val="00C27424"/>
    <w:rsid w:val="00C35938"/>
    <w:rsid w:val="00C45774"/>
    <w:rsid w:val="00C62175"/>
    <w:rsid w:val="00C63C1A"/>
    <w:rsid w:val="00C7525B"/>
    <w:rsid w:val="00C75819"/>
    <w:rsid w:val="00C76C04"/>
    <w:rsid w:val="00C8256A"/>
    <w:rsid w:val="00C90004"/>
    <w:rsid w:val="00C90A38"/>
    <w:rsid w:val="00C95944"/>
    <w:rsid w:val="00C95B04"/>
    <w:rsid w:val="00CA0BBC"/>
    <w:rsid w:val="00CA736E"/>
    <w:rsid w:val="00CB079A"/>
    <w:rsid w:val="00CB3A91"/>
    <w:rsid w:val="00CB6675"/>
    <w:rsid w:val="00CC4082"/>
    <w:rsid w:val="00CC4111"/>
    <w:rsid w:val="00CC54E8"/>
    <w:rsid w:val="00CD193D"/>
    <w:rsid w:val="00CD256F"/>
    <w:rsid w:val="00CD6181"/>
    <w:rsid w:val="00CE5267"/>
    <w:rsid w:val="00CE67D3"/>
    <w:rsid w:val="00CF3F2B"/>
    <w:rsid w:val="00CF64EF"/>
    <w:rsid w:val="00D02987"/>
    <w:rsid w:val="00D2027F"/>
    <w:rsid w:val="00D20A9A"/>
    <w:rsid w:val="00D21190"/>
    <w:rsid w:val="00D23C16"/>
    <w:rsid w:val="00D23CCF"/>
    <w:rsid w:val="00D2417F"/>
    <w:rsid w:val="00D32702"/>
    <w:rsid w:val="00D33844"/>
    <w:rsid w:val="00D375AD"/>
    <w:rsid w:val="00D5231D"/>
    <w:rsid w:val="00D6218B"/>
    <w:rsid w:val="00D63E45"/>
    <w:rsid w:val="00D64381"/>
    <w:rsid w:val="00D735C8"/>
    <w:rsid w:val="00D87386"/>
    <w:rsid w:val="00D904E6"/>
    <w:rsid w:val="00D94629"/>
    <w:rsid w:val="00DA3EC4"/>
    <w:rsid w:val="00DB3927"/>
    <w:rsid w:val="00DB5FE2"/>
    <w:rsid w:val="00DC0B54"/>
    <w:rsid w:val="00DC3B9F"/>
    <w:rsid w:val="00DC4D1E"/>
    <w:rsid w:val="00DD63D1"/>
    <w:rsid w:val="00DE1C51"/>
    <w:rsid w:val="00DE2096"/>
    <w:rsid w:val="00DE3609"/>
    <w:rsid w:val="00DF4F4A"/>
    <w:rsid w:val="00E105E6"/>
    <w:rsid w:val="00E110EE"/>
    <w:rsid w:val="00E15D94"/>
    <w:rsid w:val="00E17763"/>
    <w:rsid w:val="00E17922"/>
    <w:rsid w:val="00E248A6"/>
    <w:rsid w:val="00E35E8F"/>
    <w:rsid w:val="00E37522"/>
    <w:rsid w:val="00E40351"/>
    <w:rsid w:val="00E45C94"/>
    <w:rsid w:val="00E51633"/>
    <w:rsid w:val="00E520D9"/>
    <w:rsid w:val="00E543AA"/>
    <w:rsid w:val="00E705E7"/>
    <w:rsid w:val="00E739EF"/>
    <w:rsid w:val="00E77D22"/>
    <w:rsid w:val="00E808EB"/>
    <w:rsid w:val="00E80F2A"/>
    <w:rsid w:val="00E878EC"/>
    <w:rsid w:val="00EA3D6C"/>
    <w:rsid w:val="00EA7A20"/>
    <w:rsid w:val="00EA7DE5"/>
    <w:rsid w:val="00EB4D38"/>
    <w:rsid w:val="00EB7710"/>
    <w:rsid w:val="00EB799E"/>
    <w:rsid w:val="00EB7C53"/>
    <w:rsid w:val="00EB7DFB"/>
    <w:rsid w:val="00EB7FE7"/>
    <w:rsid w:val="00EC0865"/>
    <w:rsid w:val="00EC204C"/>
    <w:rsid w:val="00EC7BBC"/>
    <w:rsid w:val="00ED5515"/>
    <w:rsid w:val="00EE14F7"/>
    <w:rsid w:val="00EF7D7C"/>
    <w:rsid w:val="00F00418"/>
    <w:rsid w:val="00F021A8"/>
    <w:rsid w:val="00F02722"/>
    <w:rsid w:val="00F071A1"/>
    <w:rsid w:val="00F447FA"/>
    <w:rsid w:val="00F60E3E"/>
    <w:rsid w:val="00F662E3"/>
    <w:rsid w:val="00F66A13"/>
    <w:rsid w:val="00F66EDF"/>
    <w:rsid w:val="00F75E81"/>
    <w:rsid w:val="00F76EB9"/>
    <w:rsid w:val="00F85604"/>
    <w:rsid w:val="00F85B0B"/>
    <w:rsid w:val="00F9267A"/>
    <w:rsid w:val="00F93FCC"/>
    <w:rsid w:val="00F971D8"/>
    <w:rsid w:val="00FB753B"/>
    <w:rsid w:val="00FC1B7A"/>
    <w:rsid w:val="00FC2704"/>
    <w:rsid w:val="00FD0554"/>
    <w:rsid w:val="00FD718C"/>
    <w:rsid w:val="00FF156E"/>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04EC76"/>
  <w15:docId w15:val="{BA06474D-2F6D-46FB-AE57-7337297DC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9D6FB8"/>
    <w:pPr>
      <w:keepNext/>
      <w:numPr>
        <w:numId w:val="39"/>
      </w:numPr>
      <w:spacing w:before="560" w:after="120" w:line="360" w:lineRule="auto"/>
      <w:outlineLvl w:val="0"/>
    </w:pPr>
    <w:rPr>
      <w:rFonts w:eastAsia="Times New Roman"/>
      <w:b/>
      <w:bCs/>
      <w:kern w:val="32"/>
      <w:sz w:val="36"/>
      <w:szCs w:val="48"/>
      <w:lang w:eastAsia="de-DE"/>
    </w:rPr>
  </w:style>
  <w:style w:type="paragraph" w:styleId="Heading2">
    <w:name w:val="heading 2"/>
    <w:basedOn w:val="Normal"/>
    <w:next w:val="Normal"/>
    <w:link w:val="Heading2Char"/>
    <w:uiPriority w:val="9"/>
    <w:qFormat/>
    <w:rsid w:val="009D6FB8"/>
    <w:pPr>
      <w:keepNext/>
      <w:numPr>
        <w:ilvl w:val="1"/>
        <w:numId w:val="39"/>
      </w:numPr>
      <w:spacing w:before="560" w:after="120" w:line="240" w:lineRule="auto"/>
      <w:outlineLvl w:val="1"/>
    </w:pPr>
    <w:rPr>
      <w:rFonts w:eastAsia="Times New Roman"/>
      <w:b/>
      <w:bCs/>
      <w:iCs/>
      <w:sz w:val="28"/>
      <w:szCs w:val="40"/>
      <w:lang w:eastAsia="de-DE"/>
    </w:rPr>
  </w:style>
  <w:style w:type="paragraph" w:styleId="Heading3">
    <w:name w:val="heading 3"/>
    <w:basedOn w:val="Normal"/>
    <w:next w:val="Normal"/>
    <w:link w:val="Heading3Char"/>
    <w:uiPriority w:val="9"/>
    <w:qFormat/>
    <w:rsid w:val="009D6FB8"/>
    <w:pPr>
      <w:keepNext/>
      <w:numPr>
        <w:ilvl w:val="2"/>
        <w:numId w:val="39"/>
      </w:numPr>
      <w:tabs>
        <w:tab w:val="left" w:pos="851"/>
      </w:tabs>
      <w:spacing w:before="360" w:after="120" w:line="240" w:lineRule="auto"/>
      <w:outlineLvl w:val="2"/>
    </w:pPr>
    <w:rPr>
      <w:rFonts w:eastAsia="Times New Roman"/>
      <w:b/>
      <w:bCs/>
      <w:sz w:val="24"/>
      <w:szCs w:val="32"/>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06. List Paragraph,Numbered List,Bullet 1,List Paragraph1"/>
    <w:basedOn w:val="Normal"/>
    <w:link w:val="ListParagraphChar"/>
    <w:uiPriority w:val="34"/>
    <w:qFormat/>
    <w:rsid w:val="00DC3B9F"/>
    <w:pPr>
      <w:ind w:left="720"/>
      <w:contextualSpacing/>
    </w:pPr>
  </w:style>
  <w:style w:type="character" w:styleId="CommentReference">
    <w:name w:val="annotation reference"/>
    <w:basedOn w:val="DefaultParagraphFont"/>
    <w:uiPriority w:val="99"/>
    <w:semiHidden/>
    <w:unhideWhenUsed/>
    <w:qFormat/>
    <w:rsid w:val="009955B5"/>
    <w:rPr>
      <w:sz w:val="16"/>
      <w:szCs w:val="16"/>
    </w:rPr>
  </w:style>
  <w:style w:type="paragraph" w:styleId="CommentText">
    <w:name w:val="annotation text"/>
    <w:basedOn w:val="Normal"/>
    <w:link w:val="CommentTextChar"/>
    <w:uiPriority w:val="99"/>
    <w:unhideWhenUsed/>
    <w:qFormat/>
    <w:rsid w:val="009955B5"/>
    <w:pPr>
      <w:spacing w:line="240" w:lineRule="auto"/>
    </w:pPr>
    <w:rPr>
      <w:sz w:val="20"/>
      <w:szCs w:val="20"/>
    </w:rPr>
  </w:style>
  <w:style w:type="character" w:customStyle="1" w:styleId="CommentTextChar">
    <w:name w:val="Comment Text Char"/>
    <w:basedOn w:val="DefaultParagraphFont"/>
    <w:link w:val="CommentText"/>
    <w:uiPriority w:val="99"/>
    <w:qFormat/>
    <w:rsid w:val="009955B5"/>
    <w:rPr>
      <w:sz w:val="20"/>
      <w:szCs w:val="20"/>
      <w:lang w:val="en-GB"/>
    </w:rPr>
  </w:style>
  <w:style w:type="paragraph" w:styleId="CommentSubject">
    <w:name w:val="annotation subject"/>
    <w:basedOn w:val="CommentText"/>
    <w:next w:val="CommentText"/>
    <w:link w:val="CommentSubjectChar"/>
    <w:uiPriority w:val="99"/>
    <w:semiHidden/>
    <w:unhideWhenUsed/>
    <w:rsid w:val="009955B5"/>
    <w:rPr>
      <w:b/>
      <w:bCs/>
    </w:rPr>
  </w:style>
  <w:style w:type="character" w:customStyle="1" w:styleId="CommentSubjectChar">
    <w:name w:val="Comment Subject Char"/>
    <w:basedOn w:val="CommentTextChar"/>
    <w:link w:val="CommentSubject"/>
    <w:uiPriority w:val="99"/>
    <w:semiHidden/>
    <w:rsid w:val="009955B5"/>
    <w:rPr>
      <w:b/>
      <w:bCs/>
      <w:sz w:val="20"/>
      <w:szCs w:val="20"/>
      <w:lang w:val="en-GB"/>
    </w:rPr>
  </w:style>
  <w:style w:type="paragraph" w:styleId="BalloonText">
    <w:name w:val="Balloon Text"/>
    <w:basedOn w:val="Normal"/>
    <w:link w:val="BalloonTextChar"/>
    <w:uiPriority w:val="99"/>
    <w:semiHidden/>
    <w:unhideWhenUsed/>
    <w:rsid w:val="009955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55B5"/>
    <w:rPr>
      <w:rFonts w:ascii="Segoe UI" w:hAnsi="Segoe UI" w:cs="Segoe UI"/>
      <w:sz w:val="18"/>
      <w:szCs w:val="18"/>
      <w:lang w:val="en-GB"/>
    </w:rPr>
  </w:style>
  <w:style w:type="paragraph" w:styleId="BodyText3">
    <w:name w:val="Body Text 3"/>
    <w:basedOn w:val="Normal"/>
    <w:link w:val="BodyText3Char"/>
    <w:rsid w:val="00F071A1"/>
    <w:pPr>
      <w:spacing w:after="0" w:line="240" w:lineRule="auto"/>
      <w:jc w:val="both"/>
    </w:pPr>
    <w:rPr>
      <w:rFonts w:eastAsia="Arial Unicode MS" w:cs="Times New Roman"/>
      <w:sz w:val="24"/>
      <w:szCs w:val="24"/>
      <w:lang w:eastAsia="en-GB"/>
    </w:rPr>
  </w:style>
  <w:style w:type="character" w:customStyle="1" w:styleId="BodyText3Char">
    <w:name w:val="Body Text 3 Char"/>
    <w:basedOn w:val="DefaultParagraphFont"/>
    <w:link w:val="BodyText3"/>
    <w:rsid w:val="00F071A1"/>
    <w:rPr>
      <w:rFonts w:eastAsia="Arial Unicode MS" w:cs="Times New Roman"/>
      <w:sz w:val="24"/>
      <w:szCs w:val="24"/>
      <w:lang w:val="en-GB" w:eastAsia="en-GB"/>
    </w:rPr>
  </w:style>
  <w:style w:type="table" w:styleId="TableGrid">
    <w:name w:val="Table Grid"/>
    <w:basedOn w:val="TableNormal"/>
    <w:uiPriority w:val="39"/>
    <w:rsid w:val="00F07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link w:val="CaptionChar"/>
    <w:unhideWhenUsed/>
    <w:qFormat/>
    <w:rsid w:val="005027A6"/>
    <w:pPr>
      <w:spacing w:after="200" w:line="240" w:lineRule="auto"/>
    </w:pPr>
    <w:rPr>
      <w:i/>
      <w:iCs/>
      <w:color w:val="44546A" w:themeColor="text2"/>
      <w:sz w:val="18"/>
      <w:szCs w:val="18"/>
    </w:rPr>
  </w:style>
  <w:style w:type="character" w:styleId="FootnoteReference">
    <w:name w:val="footnote reference"/>
    <w:basedOn w:val="DefaultParagraphFont"/>
    <w:uiPriority w:val="99"/>
    <w:semiHidden/>
    <w:rsid w:val="0064245C"/>
    <w:rPr>
      <w:rFonts w:ascii="Arial" w:hAnsi="Arial"/>
      <w:vertAlign w:val="superscript"/>
    </w:rPr>
  </w:style>
  <w:style w:type="paragraph" w:styleId="FootnoteText">
    <w:name w:val="footnote text"/>
    <w:basedOn w:val="Normal"/>
    <w:link w:val="FootnoteTextChar"/>
    <w:uiPriority w:val="99"/>
    <w:semiHidden/>
    <w:rsid w:val="0064245C"/>
    <w:pPr>
      <w:tabs>
        <w:tab w:val="left" w:pos="851"/>
      </w:tabs>
      <w:spacing w:after="120" w:line="240" w:lineRule="auto"/>
      <w:jc w:val="both"/>
    </w:pPr>
    <w:rPr>
      <w:rFonts w:eastAsia="Times New Roman" w:cs="Times New Roman"/>
      <w:sz w:val="16"/>
      <w:szCs w:val="20"/>
      <w:lang w:eastAsia="de-DE"/>
    </w:rPr>
  </w:style>
  <w:style w:type="character" w:customStyle="1" w:styleId="FootnoteTextChar">
    <w:name w:val="Footnote Text Char"/>
    <w:basedOn w:val="DefaultParagraphFont"/>
    <w:link w:val="FootnoteText"/>
    <w:uiPriority w:val="99"/>
    <w:semiHidden/>
    <w:rsid w:val="0064245C"/>
    <w:rPr>
      <w:rFonts w:eastAsia="Times New Roman" w:cs="Times New Roman"/>
      <w:sz w:val="16"/>
      <w:szCs w:val="20"/>
      <w:lang w:val="en-GB" w:eastAsia="de-DE"/>
    </w:rPr>
  </w:style>
  <w:style w:type="character" w:customStyle="1" w:styleId="ListParagraphChar">
    <w:name w:val="List Paragraph Char"/>
    <w:aliases w:val="06. List Paragraph Char,Numbered List Char,Bullet 1 Char,List Paragraph1 Char"/>
    <w:link w:val="ListParagraph"/>
    <w:uiPriority w:val="34"/>
    <w:locked/>
    <w:rsid w:val="0064245C"/>
    <w:rPr>
      <w:lang w:val="en-GB"/>
    </w:rPr>
  </w:style>
  <w:style w:type="paragraph" w:customStyle="1" w:styleId="BulletsRed">
    <w:name w:val="Bullets Red"/>
    <w:basedOn w:val="Normal"/>
    <w:rsid w:val="009D123A"/>
    <w:pPr>
      <w:numPr>
        <w:numId w:val="21"/>
      </w:numPr>
    </w:pPr>
  </w:style>
  <w:style w:type="character" w:customStyle="1" w:styleId="CaptionChar">
    <w:name w:val="Caption Char"/>
    <w:basedOn w:val="DefaultParagraphFont"/>
    <w:link w:val="Caption"/>
    <w:rsid w:val="001F139B"/>
    <w:rPr>
      <w:i/>
      <w:iCs/>
      <w:color w:val="44546A" w:themeColor="text2"/>
      <w:sz w:val="18"/>
      <w:szCs w:val="18"/>
      <w:lang w:val="en-GB"/>
    </w:rPr>
  </w:style>
  <w:style w:type="paragraph" w:customStyle="1" w:styleId="Normal-BulletedList">
    <w:name w:val="Normal-Bulleted List"/>
    <w:basedOn w:val="Normal"/>
    <w:qFormat/>
    <w:rsid w:val="00AC261E"/>
    <w:pPr>
      <w:numPr>
        <w:numId w:val="34"/>
      </w:numPr>
      <w:spacing w:after="120" w:line="240" w:lineRule="auto"/>
    </w:pPr>
    <w:rPr>
      <w:rFonts w:eastAsia="Times New Roman" w:cstheme="minorBidi"/>
      <w:lang w:val="de-CH" w:eastAsia="de-CH"/>
    </w:rPr>
  </w:style>
  <w:style w:type="character" w:customStyle="1" w:styleId="Heading1Char">
    <w:name w:val="Heading 1 Char"/>
    <w:basedOn w:val="DefaultParagraphFont"/>
    <w:link w:val="Heading1"/>
    <w:uiPriority w:val="9"/>
    <w:rsid w:val="009D6FB8"/>
    <w:rPr>
      <w:rFonts w:eastAsia="Times New Roman"/>
      <w:b/>
      <w:bCs/>
      <w:kern w:val="32"/>
      <w:sz w:val="36"/>
      <w:szCs w:val="48"/>
      <w:lang w:val="en-GB" w:eastAsia="de-DE"/>
    </w:rPr>
  </w:style>
  <w:style w:type="character" w:customStyle="1" w:styleId="Heading2Char">
    <w:name w:val="Heading 2 Char"/>
    <w:basedOn w:val="DefaultParagraphFont"/>
    <w:link w:val="Heading2"/>
    <w:uiPriority w:val="9"/>
    <w:rsid w:val="009D6FB8"/>
    <w:rPr>
      <w:rFonts w:eastAsia="Times New Roman"/>
      <w:b/>
      <w:bCs/>
      <w:iCs/>
      <w:sz w:val="28"/>
      <w:szCs w:val="40"/>
      <w:lang w:val="en-GB" w:eastAsia="de-DE"/>
    </w:rPr>
  </w:style>
  <w:style w:type="character" w:customStyle="1" w:styleId="Heading3Char">
    <w:name w:val="Heading 3 Char"/>
    <w:basedOn w:val="DefaultParagraphFont"/>
    <w:link w:val="Heading3"/>
    <w:uiPriority w:val="9"/>
    <w:rsid w:val="009D6FB8"/>
    <w:rPr>
      <w:rFonts w:eastAsia="Times New Roman"/>
      <w:b/>
      <w:bCs/>
      <w:sz w:val="24"/>
      <w:szCs w:val="32"/>
      <w:lang w:val="en-GB" w:eastAsia="de-DE"/>
    </w:rPr>
  </w:style>
  <w:style w:type="numbering" w:customStyle="1" w:styleId="NormalBulletDefinition">
    <w:name w:val="Normal Bullet Definition"/>
    <w:uiPriority w:val="99"/>
    <w:rsid w:val="009D6FB8"/>
  </w:style>
  <w:style w:type="paragraph" w:styleId="Header">
    <w:name w:val="header"/>
    <w:basedOn w:val="Normal"/>
    <w:link w:val="HeaderChar"/>
    <w:uiPriority w:val="99"/>
    <w:unhideWhenUsed/>
    <w:rsid w:val="00B611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1EC"/>
    <w:rPr>
      <w:lang w:val="en-GB"/>
    </w:rPr>
  </w:style>
  <w:style w:type="paragraph" w:styleId="Footer">
    <w:name w:val="footer"/>
    <w:basedOn w:val="Normal"/>
    <w:link w:val="FooterChar"/>
    <w:uiPriority w:val="99"/>
    <w:unhideWhenUsed/>
    <w:rsid w:val="00B611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1EC"/>
    <w:rPr>
      <w:lang w:val="en-GB"/>
    </w:rPr>
  </w:style>
  <w:style w:type="character" w:styleId="Hyperlink">
    <w:name w:val="Hyperlink"/>
    <w:basedOn w:val="DefaultParagraphFont"/>
    <w:uiPriority w:val="99"/>
    <w:unhideWhenUsed/>
    <w:rsid w:val="009D6186"/>
    <w:rPr>
      <w:color w:val="0563C1" w:themeColor="hyperlink"/>
      <w:u w:val="single"/>
    </w:rPr>
  </w:style>
  <w:style w:type="character" w:styleId="FollowedHyperlink">
    <w:name w:val="FollowedHyperlink"/>
    <w:basedOn w:val="DefaultParagraphFont"/>
    <w:uiPriority w:val="99"/>
    <w:semiHidden/>
    <w:unhideWhenUsed/>
    <w:rsid w:val="008E4118"/>
    <w:rPr>
      <w:color w:val="954F72" w:themeColor="followedHyperlink"/>
      <w:u w:val="single"/>
    </w:rPr>
  </w:style>
  <w:style w:type="paragraph" w:styleId="Title">
    <w:name w:val="Title"/>
    <w:basedOn w:val="Normal"/>
    <w:next w:val="Normal"/>
    <w:link w:val="TitleChar"/>
    <w:uiPriority w:val="10"/>
    <w:qFormat/>
    <w:rsid w:val="00BD557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5574"/>
    <w:rPr>
      <w:rFonts w:asciiTheme="majorHAnsi" w:eastAsiaTheme="majorEastAsia" w:hAnsiTheme="majorHAnsi" w:cstheme="majorBidi"/>
      <w:spacing w:val="-10"/>
      <w:kern w:val="28"/>
      <w:sz w:val="56"/>
      <w:szCs w:val="56"/>
      <w:lang w:val="en-GB"/>
    </w:rPr>
  </w:style>
  <w:style w:type="paragraph" w:styleId="Revision">
    <w:name w:val="Revision"/>
    <w:hidden/>
    <w:uiPriority w:val="99"/>
    <w:semiHidden/>
    <w:rsid w:val="00B96C87"/>
    <w:pPr>
      <w:spacing w:after="0" w:line="240" w:lineRule="auto"/>
    </w:pPr>
    <w:rPr>
      <w:lang w:val="en-GB"/>
    </w:rPr>
  </w:style>
  <w:style w:type="character" w:customStyle="1" w:styleId="UnresolvedMention1">
    <w:name w:val="Unresolved Mention1"/>
    <w:basedOn w:val="DefaultParagraphFont"/>
    <w:uiPriority w:val="99"/>
    <w:semiHidden/>
    <w:unhideWhenUsed/>
    <w:rsid w:val="00A465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7712808">
      <w:bodyDiv w:val="1"/>
      <w:marLeft w:val="0"/>
      <w:marRight w:val="0"/>
      <w:marTop w:val="0"/>
      <w:marBottom w:val="0"/>
      <w:divBdr>
        <w:top w:val="none" w:sz="0" w:space="0" w:color="auto"/>
        <w:left w:val="none" w:sz="0" w:space="0" w:color="auto"/>
        <w:bottom w:val="none" w:sz="0" w:space="0" w:color="auto"/>
        <w:right w:val="none" w:sz="0" w:space="0" w:color="auto"/>
      </w:divBdr>
      <w:divsChild>
        <w:div w:id="256909602">
          <w:marLeft w:val="605"/>
          <w:marRight w:val="0"/>
          <w:marTop w:val="0"/>
          <w:marBottom w:val="173"/>
          <w:divBdr>
            <w:top w:val="none" w:sz="0" w:space="0" w:color="auto"/>
            <w:left w:val="none" w:sz="0" w:space="0" w:color="auto"/>
            <w:bottom w:val="none" w:sz="0" w:space="0" w:color="auto"/>
            <w:right w:val="none" w:sz="0" w:space="0" w:color="auto"/>
          </w:divBdr>
        </w:div>
        <w:div w:id="262341406">
          <w:marLeft w:val="547"/>
          <w:marRight w:val="0"/>
          <w:marTop w:val="0"/>
          <w:marBottom w:val="230"/>
          <w:divBdr>
            <w:top w:val="none" w:sz="0" w:space="0" w:color="auto"/>
            <w:left w:val="none" w:sz="0" w:space="0" w:color="auto"/>
            <w:bottom w:val="none" w:sz="0" w:space="0" w:color="auto"/>
            <w:right w:val="none" w:sz="0" w:space="0" w:color="auto"/>
          </w:divBdr>
        </w:div>
        <w:div w:id="1136140709">
          <w:marLeft w:val="605"/>
          <w:marRight w:val="0"/>
          <w:marTop w:val="0"/>
          <w:marBottom w:val="173"/>
          <w:divBdr>
            <w:top w:val="none" w:sz="0" w:space="0" w:color="auto"/>
            <w:left w:val="none" w:sz="0" w:space="0" w:color="auto"/>
            <w:bottom w:val="none" w:sz="0" w:space="0" w:color="auto"/>
            <w:right w:val="none" w:sz="0" w:space="0" w:color="auto"/>
          </w:divBdr>
        </w:div>
        <w:div w:id="1324702061">
          <w:marLeft w:val="605"/>
          <w:marRight w:val="0"/>
          <w:marTop w:val="0"/>
          <w:marBottom w:val="173"/>
          <w:divBdr>
            <w:top w:val="none" w:sz="0" w:space="0" w:color="auto"/>
            <w:left w:val="none" w:sz="0" w:space="0" w:color="auto"/>
            <w:bottom w:val="none" w:sz="0" w:space="0" w:color="auto"/>
            <w:right w:val="none" w:sz="0" w:space="0" w:color="auto"/>
          </w:divBdr>
        </w:div>
      </w:divsChild>
    </w:div>
    <w:div w:id="1304432963">
      <w:bodyDiv w:val="1"/>
      <w:marLeft w:val="0"/>
      <w:marRight w:val="0"/>
      <w:marTop w:val="0"/>
      <w:marBottom w:val="0"/>
      <w:divBdr>
        <w:top w:val="none" w:sz="0" w:space="0" w:color="auto"/>
        <w:left w:val="none" w:sz="0" w:space="0" w:color="auto"/>
        <w:bottom w:val="none" w:sz="0" w:space="0" w:color="auto"/>
        <w:right w:val="none" w:sz="0" w:space="0" w:color="auto"/>
      </w:divBdr>
      <w:divsChild>
        <w:div w:id="275795841">
          <w:marLeft w:val="446"/>
          <w:marRight w:val="0"/>
          <w:marTop w:val="0"/>
          <w:marBottom w:val="120"/>
          <w:divBdr>
            <w:top w:val="none" w:sz="0" w:space="0" w:color="auto"/>
            <w:left w:val="none" w:sz="0" w:space="0" w:color="auto"/>
            <w:bottom w:val="none" w:sz="0" w:space="0" w:color="auto"/>
            <w:right w:val="none" w:sz="0" w:space="0" w:color="auto"/>
          </w:divBdr>
        </w:div>
        <w:div w:id="841503553">
          <w:marLeft w:val="893"/>
          <w:marRight w:val="0"/>
          <w:marTop w:val="60"/>
          <w:marBottom w:val="0"/>
          <w:divBdr>
            <w:top w:val="none" w:sz="0" w:space="0" w:color="auto"/>
            <w:left w:val="none" w:sz="0" w:space="0" w:color="auto"/>
            <w:bottom w:val="none" w:sz="0" w:space="0" w:color="auto"/>
            <w:right w:val="none" w:sz="0" w:space="0" w:color="auto"/>
          </w:divBdr>
        </w:div>
        <w:div w:id="1170604837">
          <w:marLeft w:val="446"/>
          <w:marRight w:val="0"/>
          <w:marTop w:val="0"/>
          <w:marBottom w:val="120"/>
          <w:divBdr>
            <w:top w:val="none" w:sz="0" w:space="0" w:color="auto"/>
            <w:left w:val="none" w:sz="0" w:space="0" w:color="auto"/>
            <w:bottom w:val="none" w:sz="0" w:space="0" w:color="auto"/>
            <w:right w:val="none" w:sz="0" w:space="0" w:color="auto"/>
          </w:divBdr>
        </w:div>
        <w:div w:id="1454864848">
          <w:marLeft w:val="446"/>
          <w:marRight w:val="0"/>
          <w:marTop w:val="0"/>
          <w:marBottom w:val="120"/>
          <w:divBdr>
            <w:top w:val="none" w:sz="0" w:space="0" w:color="auto"/>
            <w:left w:val="none" w:sz="0" w:space="0" w:color="auto"/>
            <w:bottom w:val="none" w:sz="0" w:space="0" w:color="auto"/>
            <w:right w:val="none" w:sz="0" w:space="0" w:color="auto"/>
          </w:divBdr>
        </w:div>
        <w:div w:id="1529292344">
          <w:marLeft w:val="446"/>
          <w:marRight w:val="0"/>
          <w:marTop w:val="0"/>
          <w:marBottom w:val="120"/>
          <w:divBdr>
            <w:top w:val="none" w:sz="0" w:space="0" w:color="auto"/>
            <w:left w:val="none" w:sz="0" w:space="0" w:color="auto"/>
            <w:bottom w:val="none" w:sz="0" w:space="0" w:color="auto"/>
            <w:right w:val="none" w:sz="0" w:space="0" w:color="auto"/>
          </w:divBdr>
        </w:div>
        <w:div w:id="1666325228">
          <w:marLeft w:val="446"/>
          <w:marRight w:val="0"/>
          <w:marTop w:val="0"/>
          <w:marBottom w:val="120"/>
          <w:divBdr>
            <w:top w:val="none" w:sz="0" w:space="0" w:color="auto"/>
            <w:left w:val="none" w:sz="0" w:space="0" w:color="auto"/>
            <w:bottom w:val="none" w:sz="0" w:space="0" w:color="auto"/>
            <w:right w:val="none" w:sz="0" w:space="0" w:color="auto"/>
          </w:divBdr>
        </w:div>
        <w:div w:id="1698385472">
          <w:marLeft w:val="446"/>
          <w:marRight w:val="0"/>
          <w:marTop w:val="0"/>
          <w:marBottom w:val="120"/>
          <w:divBdr>
            <w:top w:val="none" w:sz="0" w:space="0" w:color="auto"/>
            <w:left w:val="none" w:sz="0" w:space="0" w:color="auto"/>
            <w:bottom w:val="none" w:sz="0" w:space="0" w:color="auto"/>
            <w:right w:val="none" w:sz="0" w:space="0" w:color="auto"/>
          </w:divBdr>
        </w:div>
        <w:div w:id="1951547025">
          <w:marLeft w:val="893"/>
          <w:marRight w:val="0"/>
          <w:marTop w:val="6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F55038-3FBE-4028-8476-BFE2DD1870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1267</Words>
  <Characters>7225</Characters>
  <Application>Microsoft Office Word</Application>
  <DocSecurity>0</DocSecurity>
  <Lines>60</Lines>
  <Paragraphs>16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Swiss TPH</Company>
  <LinksUpToDate>false</LinksUpToDate>
  <CharactersWithSpaces>8476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Nora Monnier</dc:creator>
  <cp:keywords/>
  <dc:description/>
  <cp:lastModifiedBy>Ouédraogo Peggy</cp:lastModifiedBy>
  <cp:revision>2</cp:revision>
  <cp:lastPrinted>2022-05-10T13:44:00Z</cp:lastPrinted>
  <dcterms:created xsi:type="dcterms:W3CDTF">2022-06-13T13:42:00Z</dcterms:created>
  <dcterms:modified xsi:type="dcterms:W3CDTF">2022-06-13T13:42:00Z</dcterms:modified>
</cp:coreProperties>
</file>