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A95DD40" w14:textId="6F0E61BA" w:rsidR="009647FD" w:rsidRDefault="003314AF" w:rsidP="009647FD">
      <w:pPr>
        <w:spacing w:before="120" w:after="120" w:line="276" w:lineRule="auto"/>
        <w:jc w:val="center"/>
        <w:rPr>
          <w:rFonts w:ascii="Cambria" w:hAnsi="Cambria"/>
          <w:b/>
          <w:color w:val="000000"/>
          <w:sz w:val="28"/>
          <w:szCs w:val="28"/>
          <w:lang w:val="fr-FR"/>
        </w:rPr>
      </w:pPr>
      <w:r>
        <w:rPr>
          <w:rFonts w:ascii="Cambria" w:hAnsi="Cambria"/>
          <w:b/>
          <w:noProof/>
          <w:color w:val="000000"/>
          <w:sz w:val="28"/>
          <w:szCs w:val="28"/>
          <w:lang w:val="fr-FR"/>
        </w:rPr>
        <mc:AlternateContent>
          <mc:Choice Requires="wps">
            <w:drawing>
              <wp:anchor distT="0" distB="0" distL="114300" distR="114300" simplePos="0" relativeHeight="251661312" behindDoc="0" locked="0" layoutInCell="1" allowOverlap="1" wp14:anchorId="15C819C7" wp14:editId="2C927002">
                <wp:simplePos x="0" y="0"/>
                <wp:positionH relativeFrom="column">
                  <wp:posOffset>4235450</wp:posOffset>
                </wp:positionH>
                <wp:positionV relativeFrom="paragraph">
                  <wp:posOffset>-177800</wp:posOffset>
                </wp:positionV>
                <wp:extent cx="2082800" cy="1022350"/>
                <wp:effectExtent l="0" t="0" r="12700" b="25400"/>
                <wp:wrapNone/>
                <wp:docPr id="4" name="Zone de texte 4"/>
                <wp:cNvGraphicFramePr/>
                <a:graphic xmlns:a="http://schemas.openxmlformats.org/drawingml/2006/main">
                  <a:graphicData uri="http://schemas.microsoft.com/office/word/2010/wordprocessingShape">
                    <wps:wsp>
                      <wps:cNvSpPr txBox="1"/>
                      <wps:spPr>
                        <a:xfrm>
                          <a:off x="0" y="0"/>
                          <a:ext cx="2082800" cy="1022350"/>
                        </a:xfrm>
                        <a:prstGeom prst="rect">
                          <a:avLst/>
                        </a:prstGeom>
                        <a:solidFill>
                          <a:schemeClr val="lt1"/>
                        </a:solidFill>
                        <a:ln w="6350">
                          <a:solidFill>
                            <a:prstClr val="black"/>
                          </a:solidFill>
                        </a:ln>
                      </wps:spPr>
                      <wps:txbx>
                        <w:txbxContent>
                          <w:p w14:paraId="031C5D40" w14:textId="3DB5F190" w:rsidR="003314AF" w:rsidRDefault="004A0ED3">
                            <w:r>
                              <w:rPr>
                                <w:noProof/>
                              </w:rPr>
                              <w:drawing>
                                <wp:inline distT="0" distB="0" distL="0" distR="0" wp14:anchorId="0800FF93" wp14:editId="6C544C79">
                                  <wp:extent cx="1924050" cy="927100"/>
                                  <wp:effectExtent l="0" t="0" r="0" b="6350"/>
                                  <wp:docPr id="6" name="Imag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1924050" cy="927100"/>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type w14:anchorId="15C819C7" id="_x0000_t202" coordsize="21600,21600" o:spt="202" path="m,l,21600r21600,l21600,xe">
                <v:stroke joinstyle="miter"/>
                <v:path gradientshapeok="t" o:connecttype="rect"/>
              </v:shapetype>
              <v:shape id="Zone de texte 4" o:spid="_x0000_s1026" type="#_x0000_t202" style="position:absolute;left:0;text-align:left;margin-left:333.5pt;margin-top:-14pt;width:164pt;height:80.5pt;z-index:25166131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" fillcolor="white [3201]" strokeweight=".5pt">
                <v:textbox>
                  <w:txbxContent>
                    <w:p w14:paraId="031C5D40" w14:textId="3DB5F190" w:rsidR="003314AF" w:rsidRDefault="004A0ED3">
                      <w:r>
                        <w:rPr>
                          <w:noProof/>
                        </w:rPr>
                        <w:drawing>
                          <wp:inline distT="0" distB="0" distL="0" distR="0" wp14:anchorId="0800FF93" wp14:editId="6C544C79">
                            <wp:extent cx="1924050" cy="927100"/>
                            <wp:effectExtent l="0" t="0" r="0" b="6350"/>
                            <wp:docPr id="6" name="Imag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1924050" cy="927100"/>
                                    </a:xfrm>
                                    <a:prstGeom prst="rect">
                                      <a:avLst/>
                                    </a:prstGeom>
                                  </pic:spPr>
                                </pic:pic>
                              </a:graphicData>
                            </a:graphic>
                          </wp:inline>
                        </w:drawing>
                      </w:r>
                    </w:p>
                  </w:txbxContent>
                </v:textbox>
              </v:shape>
            </w:pict>
          </mc:Fallback>
        </mc:AlternateContent>
      </w:r>
      <w:r w:rsidR="00FF5A1E">
        <w:rPr>
          <w:rFonts w:ascii="Cambria" w:hAnsi="Cambria"/>
          <w:b/>
          <w:noProof/>
          <w:color w:val="000000"/>
          <w:sz w:val="28"/>
          <w:szCs w:val="28"/>
          <w:lang w:val="fr-FR"/>
        </w:rPr>
        <mc:AlternateContent>
          <mc:Choice Requires="wps">
            <w:drawing>
              <wp:anchor distT="0" distB="0" distL="114300" distR="114300" simplePos="0" relativeHeight="251660288" behindDoc="0" locked="0" layoutInCell="1" allowOverlap="1" wp14:anchorId="4D3DC389" wp14:editId="0016A7A3">
                <wp:simplePos x="0" y="0"/>
                <wp:positionH relativeFrom="column">
                  <wp:posOffset>2209800</wp:posOffset>
                </wp:positionH>
                <wp:positionV relativeFrom="paragraph">
                  <wp:posOffset>-158750</wp:posOffset>
                </wp:positionV>
                <wp:extent cx="1314450" cy="996950"/>
                <wp:effectExtent l="0" t="0" r="19050" b="12700"/>
                <wp:wrapNone/>
                <wp:docPr id="3" name="Zone de texte 3"/>
                <wp:cNvGraphicFramePr/>
                <a:graphic xmlns:a="http://schemas.openxmlformats.org/drawingml/2006/main">
                  <a:graphicData uri="http://schemas.microsoft.com/office/word/2010/wordprocessingShape">
                    <wps:wsp>
                      <wps:cNvSpPr txBox="1"/>
                      <wps:spPr>
                        <a:xfrm>
                          <a:off x="0" y="0"/>
                          <a:ext cx="1314450" cy="996950"/>
                        </a:xfrm>
                        <a:prstGeom prst="rect">
                          <a:avLst/>
                        </a:prstGeom>
                        <a:solidFill>
                          <a:schemeClr val="lt1"/>
                        </a:solidFill>
                        <a:ln w="6350">
                          <a:solidFill>
                            <a:prstClr val="black"/>
                          </a:solidFill>
                        </a:ln>
                      </wps:spPr>
                      <wps:txbx>
                        <w:txbxContent>
                          <w:p w14:paraId="03C31E98" w14:textId="2C58EEF6" w:rsidR="00FF5A1E" w:rsidRDefault="00FF5A1E">
                            <w:r>
                              <w:rPr>
                                <w:noProof/>
                              </w:rPr>
                              <w:drawing>
                                <wp:inline distT="0" distB="0" distL="0" distR="0" wp14:anchorId="6AD41095" wp14:editId="0ED8DE6A">
                                  <wp:extent cx="1080770" cy="723265"/>
                                  <wp:effectExtent l="0" t="0" r="5080" b="635"/>
                                  <wp:docPr id="488" name="Grafik 488"/>
                                  <wp:cNvGraphicFramePr/>
                                  <a:graphic xmlns:a="http://schemas.openxmlformats.org/drawingml/2006/main">
                                    <a:graphicData uri="http://schemas.openxmlformats.org/drawingml/2006/picture">
                                      <pic:pic xmlns:pic="http://schemas.openxmlformats.org/drawingml/2006/picture">
                                        <pic:nvPicPr>
                                          <pic:cNvPr id="488" name="Grafik 488"/>
                                          <pic:cNvPicPr/>
                                        </pic:nvPicPr>
                                        <pic:blipFill>
                                          <a:blip r:embed="rId9" cstate="print">
                                            <a:extLst>
                                              <a:ext uri="{28A0092B-C50C-407E-A947-70E740481C1C}">
                                                <a14:useLocalDpi xmlns:a14="http://schemas.microsoft.com/office/drawing/2010/main" val="0"/>
                                              </a:ext>
                                            </a:extLst>
                                          </a:blip>
                                          <a:stretch>
                                            <a:fillRect/>
                                          </a:stretch>
                                        </pic:blipFill>
                                        <pic:spPr>
                                          <a:xfrm>
                                            <a:off x="0" y="0"/>
                                            <a:ext cx="1080770" cy="723265"/>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D3DC389" id="Zone de texte 3" o:spid="_x0000_s1027" type="#_x0000_t202" style="position:absolute;left:0;text-align:left;margin-left:174pt;margin-top:-12.5pt;width:103.5pt;height:78.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" fillcolor="white [3201]" strokeweight=".5pt">
                <v:textbox>
                  <w:txbxContent>
                    <w:p w14:paraId="03C31E98" w14:textId="2C58EEF6" w:rsidR="00FF5A1E" w:rsidRDefault="00FF5A1E">
                      <w:r>
                        <w:rPr>
                          <w:noProof/>
                        </w:rPr>
                        <w:drawing>
                          <wp:inline distT="0" distB="0" distL="0" distR="0" wp14:anchorId="6AD41095" wp14:editId="0ED8DE6A">
                            <wp:extent cx="1080770" cy="723265"/>
                            <wp:effectExtent l="0" t="0" r="5080" b="635"/>
                            <wp:docPr id="488" name="Grafik 488"/>
                            <wp:cNvGraphicFramePr/>
                            <a:graphic xmlns:a="http://schemas.openxmlformats.org/drawingml/2006/main">
                              <a:graphicData uri="http://schemas.openxmlformats.org/drawingml/2006/picture">
                                <pic:pic xmlns:pic="http://schemas.openxmlformats.org/drawingml/2006/picture">
                                  <pic:nvPicPr>
                                    <pic:cNvPr id="488" name="Grafik 488"/>
                                    <pic:cNvPicPr/>
                                  </pic:nvPicPr>
                                  <pic:blipFill>
                                    <a:blip r:embed="rId9" cstate="print">
                                      <a:extLst>
                                        <a:ext uri="{28A0092B-C50C-407E-A947-70E740481C1C}">
                                          <a14:useLocalDpi xmlns:a14="http://schemas.microsoft.com/office/drawing/2010/main" val="0"/>
                                        </a:ext>
                                      </a:extLst>
                                    </a:blip>
                                    <a:stretch>
                                      <a:fillRect/>
                                    </a:stretch>
                                  </pic:blipFill>
                                  <pic:spPr>
                                    <a:xfrm>
                                      <a:off x="0" y="0"/>
                                      <a:ext cx="1080770" cy="723265"/>
                                    </a:xfrm>
                                    <a:prstGeom prst="rect">
                                      <a:avLst/>
                                    </a:prstGeom>
                                  </pic:spPr>
                                </pic:pic>
                              </a:graphicData>
                            </a:graphic>
                          </wp:inline>
                        </w:drawing>
                      </w:r>
                    </w:p>
                  </w:txbxContent>
                </v:textbox>
              </v:shape>
            </w:pict>
          </mc:Fallback>
        </mc:AlternateContent>
      </w:r>
      <w:r w:rsidR="00392BD0">
        <w:rPr>
          <w:rFonts w:ascii="Cambria" w:hAnsi="Cambria"/>
          <w:b/>
          <w:noProof/>
          <w:color w:val="000000"/>
          <w:sz w:val="28"/>
          <w:szCs w:val="28"/>
          <w:lang w:val="fr-FR"/>
        </w:rPr>
        <mc:AlternateContent>
          <mc:Choice Requires="wps">
            <w:drawing>
              <wp:anchor distT="0" distB="0" distL="114300" distR="114300" simplePos="0" relativeHeight="251659264" behindDoc="0" locked="0" layoutInCell="1" allowOverlap="1" wp14:anchorId="0CFE45E1" wp14:editId="7F5F9E50">
                <wp:simplePos x="0" y="0"/>
                <wp:positionH relativeFrom="column">
                  <wp:posOffset>400050</wp:posOffset>
                </wp:positionH>
                <wp:positionV relativeFrom="paragraph">
                  <wp:posOffset>-165100</wp:posOffset>
                </wp:positionV>
                <wp:extent cx="1092200" cy="984250"/>
                <wp:effectExtent l="0" t="0" r="12700" b="25400"/>
                <wp:wrapNone/>
                <wp:docPr id="1" name="Zone de texte 1"/>
                <wp:cNvGraphicFramePr/>
                <a:graphic xmlns:a="http://schemas.openxmlformats.org/drawingml/2006/main">
                  <a:graphicData uri="http://schemas.microsoft.com/office/word/2010/wordprocessingShape">
                    <wps:wsp>
                      <wps:cNvSpPr txBox="1"/>
                      <wps:spPr>
                        <a:xfrm>
                          <a:off x="0" y="0"/>
                          <a:ext cx="1092200" cy="984250"/>
                        </a:xfrm>
                        <a:prstGeom prst="rect">
                          <a:avLst/>
                        </a:prstGeom>
                        <a:solidFill>
                          <a:schemeClr val="lt1"/>
                        </a:solidFill>
                        <a:ln w="6350">
                          <a:solidFill>
                            <a:prstClr val="black"/>
                          </a:solidFill>
                        </a:ln>
                      </wps:spPr>
                      <wps:txbx>
                        <w:txbxContent>
                          <w:p w14:paraId="276B9149" w14:textId="3725A92C" w:rsidR="00392BD0" w:rsidRDefault="00392BD0">
                            <w:r>
                              <w:rPr>
                                <w:noProof/>
                              </w:rPr>
                              <w:drawing>
                                <wp:inline distT="0" distB="0" distL="0" distR="0" wp14:anchorId="3AD7DEEB" wp14:editId="366F855E">
                                  <wp:extent cx="1009650" cy="806388"/>
                                  <wp:effectExtent l="0" t="0" r="0" b="0"/>
                                  <wp:docPr id="2" name="Imag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1018295" cy="813293"/>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CFE45E1" id="Zone de texte 1" o:spid="_x0000_s1028" type="#_x0000_t202" style="position:absolute;left:0;text-align:left;margin-left:31.5pt;margin-top:-13pt;width:86pt;height:77.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" fillcolor="white [3201]" strokeweight=".5pt">
                <v:textbox>
                  <w:txbxContent>
                    <w:p w14:paraId="276B9149" w14:textId="3725A92C" w:rsidR="00392BD0" w:rsidRDefault="00392BD0">
                      <w:r>
                        <w:rPr>
                          <w:noProof/>
                        </w:rPr>
                        <w:drawing>
                          <wp:inline distT="0" distB="0" distL="0" distR="0" wp14:anchorId="3AD7DEEB" wp14:editId="366F855E">
                            <wp:extent cx="1009650" cy="806388"/>
                            <wp:effectExtent l="0" t="0" r="0" b="0"/>
                            <wp:docPr id="2" name="Imag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1018295" cy="813293"/>
                                    </a:xfrm>
                                    <a:prstGeom prst="rect">
                                      <a:avLst/>
                                    </a:prstGeom>
                                  </pic:spPr>
                                </pic:pic>
                              </a:graphicData>
                            </a:graphic>
                          </wp:inline>
                        </w:drawing>
                      </w:r>
                    </w:p>
                  </w:txbxContent>
                </v:textbox>
              </v:shape>
            </w:pict>
          </mc:Fallback>
        </mc:AlternateContent>
      </w:r>
    </w:p>
    <w:p w14:paraId="180E3860" w14:textId="77777777" w:rsidR="009647FD" w:rsidRDefault="009647FD" w:rsidP="009647FD">
      <w:pPr>
        <w:spacing w:before="120" w:after="120" w:line="276" w:lineRule="auto"/>
        <w:jc w:val="center"/>
        <w:rPr>
          <w:rFonts w:ascii="Cambria" w:hAnsi="Cambria"/>
          <w:b/>
          <w:color w:val="000000"/>
          <w:sz w:val="28"/>
          <w:szCs w:val="28"/>
          <w:lang w:val="fr-FR"/>
        </w:rPr>
      </w:pPr>
    </w:p>
    <w:p w14:paraId="24441E08" w14:textId="77777777" w:rsidR="009647FD" w:rsidRDefault="009647FD" w:rsidP="009647FD">
      <w:pPr>
        <w:spacing w:before="120" w:after="120" w:line="276" w:lineRule="auto"/>
        <w:jc w:val="center"/>
        <w:rPr>
          <w:rFonts w:ascii="Cambria" w:hAnsi="Cambria"/>
          <w:b/>
          <w:color w:val="000000"/>
          <w:sz w:val="28"/>
          <w:szCs w:val="28"/>
          <w:lang w:val="fr-FR"/>
        </w:rPr>
      </w:pPr>
    </w:p>
    <w:p w14:paraId="291AED2A" w14:textId="7651A3C0" w:rsidR="009647FD" w:rsidRDefault="008221AA" w:rsidP="009647FD">
      <w:pPr>
        <w:spacing w:before="120" w:after="120" w:line="276" w:lineRule="auto"/>
        <w:jc w:val="center"/>
        <w:rPr>
          <w:rFonts w:ascii="Cambria" w:hAnsi="Cambria"/>
          <w:b/>
          <w:color w:val="000000"/>
          <w:sz w:val="28"/>
          <w:szCs w:val="28"/>
          <w:lang w:val="fr-FR"/>
        </w:rPr>
      </w:pPr>
      <w:r>
        <w:rPr>
          <w:rFonts w:ascii="Cambria" w:hAnsi="Cambria"/>
          <w:b/>
          <w:noProof/>
          <w:color w:val="000000"/>
          <w:sz w:val="28"/>
          <w:szCs w:val="28"/>
          <w:lang w:val="fr-FR"/>
        </w:rPr>
        <mc:AlternateContent>
          <mc:Choice Requires="wps">
            <w:drawing>
              <wp:anchor distT="0" distB="0" distL="114300" distR="114300" simplePos="0" relativeHeight="251662336" behindDoc="0" locked="0" layoutInCell="1" allowOverlap="1" wp14:anchorId="3503E8A6" wp14:editId="2D27F270">
                <wp:simplePos x="0" y="0"/>
                <wp:positionH relativeFrom="column">
                  <wp:posOffset>323850</wp:posOffset>
                </wp:positionH>
                <wp:positionV relativeFrom="paragraph">
                  <wp:posOffset>220345</wp:posOffset>
                </wp:positionV>
                <wp:extent cx="1835150" cy="876300"/>
                <wp:effectExtent l="0" t="0" r="12700" b="19050"/>
                <wp:wrapNone/>
                <wp:docPr id="5" name="Zone de texte 5"/>
                <wp:cNvGraphicFramePr/>
                <a:graphic xmlns:a="http://schemas.openxmlformats.org/drawingml/2006/main">
                  <a:graphicData uri="http://schemas.microsoft.com/office/word/2010/wordprocessingShape">
                    <wps:wsp>
                      <wps:cNvSpPr txBox="1"/>
                      <wps:spPr>
                        <a:xfrm>
                          <a:off x="0" y="0"/>
                          <a:ext cx="1835150" cy="876300"/>
                        </a:xfrm>
                        <a:prstGeom prst="rect">
                          <a:avLst/>
                        </a:prstGeom>
                        <a:solidFill>
                          <a:schemeClr val="lt1"/>
                        </a:solidFill>
                        <a:ln w="6350">
                          <a:solidFill>
                            <a:prstClr val="black"/>
                          </a:solidFill>
                        </a:ln>
                      </wps:spPr>
                      <wps:txbx>
                        <w:txbxContent>
                          <w:p w14:paraId="6C32E590" w14:textId="1405E8A3" w:rsidR="008221AA" w:rsidRDefault="008221AA">
                            <w:r>
                              <w:rPr>
                                <w:noProof/>
                              </w:rPr>
                              <w:drawing>
                                <wp:inline distT="0" distB="0" distL="0" distR="0" wp14:anchorId="41BA6758" wp14:editId="54968EC0">
                                  <wp:extent cx="1645920" cy="430530"/>
                                  <wp:effectExtent l="0" t="0" r="0" b="7620"/>
                                  <wp:docPr id="7" name="Image 7" descr="WHO-FR-C-H"/>
                                  <wp:cNvGraphicFramePr/>
                                  <a:graphic xmlns:a="http://schemas.openxmlformats.org/drawingml/2006/main">
                                    <a:graphicData uri="http://schemas.openxmlformats.org/drawingml/2006/picture">
                                      <pic:pic xmlns:pic="http://schemas.openxmlformats.org/drawingml/2006/picture">
                                        <pic:nvPicPr>
                                          <pic:cNvPr id="1" name="Image 1" descr="WHO-FR-C-H"/>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1645920" cy="430530"/>
                                          </a:xfrm>
                                          <a:prstGeom prst="rect">
                                            <a:avLst/>
                                          </a:prstGeom>
                                          <a:noFill/>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3503E8A6" id="Zone de texte 5" o:spid="_x0000_s1029" type="#_x0000_t202" style="position:absolute;left:0;text-align:left;margin-left:25.5pt;margin-top:17.35pt;width:144.5pt;height:69pt;z-index:25166233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" fillcolor="white [3201]" strokeweight=".5pt">
                <v:textbox>
                  <w:txbxContent>
                    <w:p w14:paraId="6C32E590" w14:textId="1405E8A3" w:rsidR="008221AA" w:rsidRDefault="008221AA">
                      <w:r>
                        <w:rPr>
                          <w:noProof/>
                        </w:rPr>
                        <w:drawing>
                          <wp:inline distT="0" distB="0" distL="0" distR="0" wp14:anchorId="41BA6758" wp14:editId="54968EC0">
                            <wp:extent cx="1645920" cy="430530"/>
                            <wp:effectExtent l="0" t="0" r="0" b="7620"/>
                            <wp:docPr id="7" name="Image 7" descr="WHO-FR-C-H"/>
                            <wp:cNvGraphicFramePr/>
                            <a:graphic xmlns:a="http://schemas.openxmlformats.org/drawingml/2006/main">
                              <a:graphicData uri="http://schemas.openxmlformats.org/drawingml/2006/picture">
                                <pic:pic xmlns:pic="http://schemas.openxmlformats.org/drawingml/2006/picture">
                                  <pic:nvPicPr>
                                    <pic:cNvPr id="1" name="Image 1" descr="WHO-FR-C-H"/>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1645920" cy="430530"/>
                                    </a:xfrm>
                                    <a:prstGeom prst="rect">
                                      <a:avLst/>
                                    </a:prstGeom>
                                    <a:noFill/>
                                  </pic:spPr>
                                </pic:pic>
                              </a:graphicData>
                            </a:graphic>
                          </wp:inline>
                        </w:drawing>
                      </w:r>
                    </w:p>
                  </w:txbxContent>
                </v:textbox>
              </v:shape>
            </w:pict>
          </mc:Fallback>
        </mc:AlternateContent>
      </w:r>
    </w:p>
    <w:p w14:paraId="572AC28F" w14:textId="1E76C217" w:rsidR="00F64198" w:rsidRDefault="00F64198" w:rsidP="009647FD">
      <w:pPr>
        <w:spacing w:before="120" w:after="120" w:line="276" w:lineRule="auto"/>
        <w:jc w:val="center"/>
        <w:rPr>
          <w:rFonts w:ascii="Cambria" w:hAnsi="Cambria"/>
          <w:b/>
          <w:color w:val="000000"/>
          <w:sz w:val="28"/>
          <w:szCs w:val="28"/>
          <w:lang w:val="fr-FR"/>
        </w:rPr>
      </w:pPr>
    </w:p>
    <w:p w14:paraId="4D00B389" w14:textId="2EF47E0A" w:rsidR="00F64198" w:rsidRDefault="00F64198" w:rsidP="009647FD">
      <w:pPr>
        <w:spacing w:before="120" w:after="120" w:line="276" w:lineRule="auto"/>
        <w:jc w:val="center"/>
        <w:rPr>
          <w:rFonts w:ascii="Cambria" w:hAnsi="Cambria"/>
          <w:b/>
          <w:color w:val="000000"/>
          <w:sz w:val="28"/>
          <w:szCs w:val="28"/>
          <w:lang w:val="fr-FR"/>
        </w:rPr>
      </w:pPr>
    </w:p>
    <w:p w14:paraId="7494155B" w14:textId="70042816" w:rsidR="00F64198" w:rsidRDefault="00F64198" w:rsidP="009647FD">
      <w:pPr>
        <w:spacing w:before="120" w:after="120" w:line="276" w:lineRule="auto"/>
        <w:jc w:val="center"/>
        <w:rPr>
          <w:rFonts w:ascii="Cambria" w:hAnsi="Cambria"/>
          <w:b/>
          <w:color w:val="000000"/>
          <w:sz w:val="28"/>
          <w:szCs w:val="28"/>
          <w:lang w:val="fr-FR"/>
        </w:rPr>
      </w:pPr>
    </w:p>
    <w:p w14:paraId="6A82C0B6" w14:textId="77777777" w:rsidR="00F64198" w:rsidRDefault="00F64198" w:rsidP="009647FD">
      <w:pPr>
        <w:spacing w:before="120" w:after="120" w:line="276" w:lineRule="auto"/>
        <w:jc w:val="center"/>
        <w:rPr>
          <w:rFonts w:ascii="Cambria" w:hAnsi="Cambria"/>
          <w:b/>
          <w:color w:val="000000"/>
          <w:sz w:val="28"/>
          <w:szCs w:val="28"/>
          <w:lang w:val="fr-FR"/>
        </w:rPr>
      </w:pPr>
    </w:p>
    <w:p w14:paraId="6898677F" w14:textId="2BB8A40E" w:rsidR="009663A7" w:rsidRPr="00DA3FB1" w:rsidRDefault="009663A7" w:rsidP="00DA3FB1">
      <w:pPr>
        <w:pBdr>
          <w:top w:val="single" w:sz="4" w:space="1" w:color="auto"/>
          <w:left w:val="single" w:sz="4" w:space="4" w:color="auto"/>
          <w:bottom w:val="single" w:sz="4" w:space="1" w:color="auto"/>
          <w:right w:val="single" w:sz="4" w:space="4" w:color="auto"/>
        </w:pBdr>
        <w:spacing w:before="120" w:after="120" w:line="276" w:lineRule="auto"/>
        <w:jc w:val="both"/>
        <w:rPr>
          <w:rFonts w:ascii="Algerian" w:hAnsi="Algerian"/>
          <w:b/>
          <w:color w:val="000000"/>
          <w:sz w:val="40"/>
          <w:szCs w:val="40"/>
          <w:lang w:val="fr-FR"/>
        </w:rPr>
      </w:pPr>
      <w:r w:rsidRPr="00DA3FB1">
        <w:rPr>
          <w:rFonts w:ascii="Algerian" w:hAnsi="Algerian"/>
          <w:b/>
          <w:color w:val="000000"/>
          <w:sz w:val="40"/>
          <w:szCs w:val="40"/>
          <w:lang w:val="fr-FR"/>
        </w:rPr>
        <w:t xml:space="preserve">Atelier de </w:t>
      </w:r>
      <w:r w:rsidR="0035575B" w:rsidRPr="00DA3FB1">
        <w:rPr>
          <w:rFonts w:ascii="Algerian" w:hAnsi="Algerian"/>
          <w:b/>
          <w:color w:val="000000"/>
          <w:sz w:val="40"/>
          <w:szCs w:val="40"/>
          <w:lang w:val="fr-FR"/>
        </w:rPr>
        <w:t xml:space="preserve">formation et de </w:t>
      </w:r>
      <w:r w:rsidR="000B5380" w:rsidRPr="00DA3FB1">
        <w:rPr>
          <w:rFonts w:ascii="Algerian" w:hAnsi="Algerian"/>
          <w:b/>
          <w:color w:val="000000"/>
          <w:sz w:val="40"/>
          <w:szCs w:val="40"/>
          <w:lang w:val="fr-FR"/>
        </w:rPr>
        <w:t>réflexion sur l’intégration des mécanismes</w:t>
      </w:r>
      <w:r w:rsidR="00E408F4">
        <w:rPr>
          <w:rFonts w:ascii="Algerian" w:hAnsi="Algerian"/>
          <w:b/>
          <w:color w:val="000000"/>
          <w:sz w:val="40"/>
          <w:szCs w:val="40"/>
          <w:lang w:val="fr-FR"/>
        </w:rPr>
        <w:t xml:space="preserve"> d’achats stratégique</w:t>
      </w:r>
      <w:r w:rsidR="00A87625">
        <w:rPr>
          <w:rFonts w:ascii="Algerian" w:hAnsi="Algerian"/>
          <w:b/>
          <w:color w:val="000000"/>
          <w:sz w:val="40"/>
          <w:szCs w:val="40"/>
          <w:lang w:val="fr-FR"/>
        </w:rPr>
        <w:t xml:space="preserve"> (</w:t>
      </w:r>
      <w:r w:rsidRPr="00DA3FB1">
        <w:rPr>
          <w:rFonts w:ascii="Algerian" w:hAnsi="Algerian"/>
          <w:b/>
          <w:color w:val="000000"/>
          <w:sz w:val="40"/>
          <w:szCs w:val="40"/>
          <w:lang w:val="fr-FR"/>
        </w:rPr>
        <w:t>financement basé sur les outputs</w:t>
      </w:r>
      <w:r w:rsidR="00A87625">
        <w:rPr>
          <w:rFonts w:ascii="Algerian" w:hAnsi="Algerian"/>
          <w:b/>
          <w:color w:val="000000"/>
          <w:sz w:val="40"/>
          <w:szCs w:val="40"/>
          <w:lang w:val="fr-FR"/>
        </w:rPr>
        <w:t xml:space="preserve"> : </w:t>
      </w:r>
      <w:bookmarkStart w:id="0" w:name="_GoBack"/>
      <w:bookmarkEnd w:id="0"/>
      <w:r w:rsidRPr="00DA3FB1">
        <w:rPr>
          <w:rFonts w:ascii="Algerian" w:hAnsi="Algerian"/>
          <w:b/>
          <w:color w:val="000000"/>
          <w:sz w:val="40"/>
          <w:szCs w:val="40"/>
          <w:lang w:val="fr-FR"/>
        </w:rPr>
        <w:t xml:space="preserve">User </w:t>
      </w:r>
      <w:proofErr w:type="spellStart"/>
      <w:r w:rsidRPr="00DA3FB1">
        <w:rPr>
          <w:rFonts w:ascii="Algerian" w:hAnsi="Algerian"/>
          <w:b/>
          <w:color w:val="000000"/>
          <w:sz w:val="40"/>
          <w:szCs w:val="40"/>
          <w:lang w:val="fr-FR"/>
        </w:rPr>
        <w:t>fees</w:t>
      </w:r>
      <w:proofErr w:type="spellEnd"/>
      <w:r w:rsidRPr="00DA3FB1">
        <w:rPr>
          <w:rFonts w:ascii="Algerian" w:hAnsi="Algerian"/>
          <w:b/>
          <w:color w:val="000000"/>
          <w:sz w:val="40"/>
          <w:szCs w:val="40"/>
          <w:lang w:val="fr-FR"/>
        </w:rPr>
        <w:t xml:space="preserve">, chèque santé, PBF) </w:t>
      </w:r>
      <w:r w:rsidR="000B5380" w:rsidRPr="00DA3FB1">
        <w:rPr>
          <w:rFonts w:ascii="Algerian" w:hAnsi="Algerian"/>
          <w:b/>
          <w:color w:val="000000"/>
          <w:sz w:val="40"/>
          <w:szCs w:val="40"/>
          <w:lang w:val="fr-FR"/>
        </w:rPr>
        <w:t xml:space="preserve">en vue de </w:t>
      </w:r>
      <w:r w:rsidRPr="00DA3FB1">
        <w:rPr>
          <w:rFonts w:ascii="Algerian" w:hAnsi="Algerian"/>
          <w:b/>
          <w:color w:val="000000"/>
          <w:sz w:val="40"/>
          <w:szCs w:val="40"/>
          <w:lang w:val="fr-FR"/>
        </w:rPr>
        <w:t xml:space="preserve">la </w:t>
      </w:r>
      <w:r w:rsidR="008343D0" w:rsidRPr="00DA3FB1">
        <w:rPr>
          <w:rFonts w:ascii="Algerian" w:hAnsi="Algerian"/>
          <w:b/>
          <w:color w:val="000000"/>
          <w:sz w:val="40"/>
          <w:szCs w:val="40"/>
          <w:lang w:val="fr-FR"/>
        </w:rPr>
        <w:t xml:space="preserve">mise en œuvre de la </w:t>
      </w:r>
      <w:r w:rsidRPr="00DA3FB1">
        <w:rPr>
          <w:rFonts w:ascii="Algerian" w:hAnsi="Algerian"/>
          <w:b/>
          <w:color w:val="000000"/>
          <w:sz w:val="40"/>
          <w:szCs w:val="40"/>
          <w:lang w:val="fr-FR"/>
        </w:rPr>
        <w:t xml:space="preserve">Couverture Sanitaire Universelle </w:t>
      </w:r>
    </w:p>
    <w:p w14:paraId="39C7518D" w14:textId="41DC7DED" w:rsidR="009663A7" w:rsidRDefault="009663A7" w:rsidP="00C0153E">
      <w:pPr>
        <w:spacing w:before="120" w:after="120" w:line="276" w:lineRule="auto"/>
        <w:jc w:val="center"/>
        <w:rPr>
          <w:rFonts w:ascii="Cambria" w:hAnsi="Cambria"/>
          <w:color w:val="000000" w:themeColor="text1"/>
          <w:lang w:val="fr-FR"/>
        </w:rPr>
      </w:pPr>
    </w:p>
    <w:p w14:paraId="42D7D71F" w14:textId="6D649AEC" w:rsidR="001C4553" w:rsidRDefault="001C4553" w:rsidP="00C0153E">
      <w:pPr>
        <w:spacing w:before="120" w:after="120" w:line="276" w:lineRule="auto"/>
        <w:jc w:val="center"/>
        <w:rPr>
          <w:rFonts w:ascii="Cambria" w:hAnsi="Cambria"/>
          <w:color w:val="000000" w:themeColor="text1"/>
          <w:lang w:val="fr-FR"/>
        </w:rPr>
      </w:pPr>
    </w:p>
    <w:p w14:paraId="479847B2" w14:textId="77777777" w:rsidR="001C4553" w:rsidRDefault="001C4553" w:rsidP="00C0153E">
      <w:pPr>
        <w:spacing w:before="120" w:after="120" w:line="276" w:lineRule="auto"/>
        <w:jc w:val="center"/>
        <w:rPr>
          <w:rFonts w:ascii="Cambria" w:hAnsi="Cambria"/>
          <w:color w:val="000000" w:themeColor="text1"/>
          <w:lang w:val="fr-FR"/>
        </w:rPr>
      </w:pPr>
    </w:p>
    <w:p w14:paraId="2E90539C" w14:textId="4A9BDA4C" w:rsidR="009663A7" w:rsidRDefault="000B5380" w:rsidP="00C0153E">
      <w:pPr>
        <w:spacing w:before="120" w:after="120" w:line="276" w:lineRule="auto"/>
        <w:jc w:val="center"/>
        <w:rPr>
          <w:rFonts w:ascii="Cambria" w:hAnsi="Cambria"/>
          <w:color w:val="000000" w:themeColor="text1"/>
          <w:lang w:val="fr-FR"/>
        </w:rPr>
      </w:pPr>
      <w:r>
        <w:rPr>
          <w:rFonts w:ascii="Cambria" w:hAnsi="Cambria"/>
          <w:color w:val="000000" w:themeColor="text1"/>
          <w:lang w:val="fr-FR"/>
        </w:rPr>
        <w:t>Mars</w:t>
      </w:r>
      <w:r w:rsidR="009663A7">
        <w:rPr>
          <w:rFonts w:ascii="Cambria" w:hAnsi="Cambria"/>
          <w:color w:val="000000" w:themeColor="text1"/>
          <w:lang w:val="fr-FR"/>
        </w:rPr>
        <w:t xml:space="preserve"> 2022</w:t>
      </w:r>
    </w:p>
    <w:p w14:paraId="71E442CA" w14:textId="138F37B3" w:rsidR="009663A7" w:rsidRDefault="009663A7" w:rsidP="00C0153E">
      <w:pPr>
        <w:spacing w:before="120" w:after="120" w:line="276" w:lineRule="auto"/>
        <w:jc w:val="center"/>
        <w:rPr>
          <w:rFonts w:ascii="Cambria" w:hAnsi="Cambria"/>
          <w:b/>
          <w:color w:val="000000"/>
          <w:lang w:val="fr-FR"/>
        </w:rPr>
      </w:pPr>
    </w:p>
    <w:p w14:paraId="7858853F" w14:textId="76FCBD11" w:rsidR="0035575B" w:rsidRDefault="0035575B" w:rsidP="00C0153E">
      <w:pPr>
        <w:spacing w:before="120" w:after="120" w:line="276" w:lineRule="auto"/>
        <w:jc w:val="center"/>
        <w:rPr>
          <w:rFonts w:ascii="Cambria" w:hAnsi="Cambria"/>
          <w:b/>
          <w:color w:val="000000"/>
          <w:lang w:val="fr-FR"/>
        </w:rPr>
      </w:pPr>
    </w:p>
    <w:p w14:paraId="58EE26B1" w14:textId="434F3555" w:rsidR="0035575B" w:rsidRDefault="0035575B" w:rsidP="00C0153E">
      <w:pPr>
        <w:spacing w:before="120" w:after="120" w:line="276" w:lineRule="auto"/>
        <w:jc w:val="center"/>
        <w:rPr>
          <w:rFonts w:ascii="Cambria" w:hAnsi="Cambria"/>
          <w:b/>
          <w:color w:val="000000"/>
          <w:lang w:val="fr-FR"/>
        </w:rPr>
      </w:pPr>
    </w:p>
    <w:p w14:paraId="50BDE056" w14:textId="1F5410A5" w:rsidR="0035575B" w:rsidRDefault="0035575B" w:rsidP="00C0153E">
      <w:pPr>
        <w:spacing w:before="120" w:after="120" w:line="276" w:lineRule="auto"/>
        <w:jc w:val="center"/>
        <w:rPr>
          <w:rFonts w:ascii="Cambria" w:hAnsi="Cambria"/>
          <w:b/>
          <w:color w:val="000000"/>
          <w:lang w:val="fr-FR"/>
        </w:rPr>
      </w:pPr>
    </w:p>
    <w:p w14:paraId="770F55C4" w14:textId="225A3984" w:rsidR="0035575B" w:rsidRDefault="0035575B" w:rsidP="00C0153E">
      <w:pPr>
        <w:spacing w:before="120" w:after="120" w:line="276" w:lineRule="auto"/>
        <w:jc w:val="center"/>
        <w:rPr>
          <w:rFonts w:ascii="Cambria" w:hAnsi="Cambria"/>
          <w:b/>
          <w:color w:val="000000"/>
          <w:lang w:val="fr-FR"/>
        </w:rPr>
      </w:pPr>
    </w:p>
    <w:p w14:paraId="7A5D336C" w14:textId="648AB875" w:rsidR="0035575B" w:rsidRDefault="0035575B" w:rsidP="00C0153E">
      <w:pPr>
        <w:spacing w:before="120" w:after="120" w:line="276" w:lineRule="auto"/>
        <w:jc w:val="center"/>
        <w:rPr>
          <w:rFonts w:ascii="Cambria" w:hAnsi="Cambria"/>
          <w:b/>
          <w:color w:val="000000"/>
          <w:lang w:val="fr-FR"/>
        </w:rPr>
      </w:pPr>
    </w:p>
    <w:p w14:paraId="38D35505" w14:textId="1E71659A" w:rsidR="0035575B" w:rsidRDefault="0035575B" w:rsidP="00C0153E">
      <w:pPr>
        <w:spacing w:before="120" w:after="120" w:line="276" w:lineRule="auto"/>
        <w:jc w:val="center"/>
        <w:rPr>
          <w:rFonts w:ascii="Cambria" w:hAnsi="Cambria"/>
          <w:b/>
          <w:color w:val="000000"/>
          <w:lang w:val="fr-FR"/>
        </w:rPr>
      </w:pPr>
    </w:p>
    <w:p w14:paraId="7F53950A" w14:textId="4489A781" w:rsidR="0035575B" w:rsidRDefault="0035575B" w:rsidP="00C0153E">
      <w:pPr>
        <w:spacing w:before="120" w:after="120" w:line="276" w:lineRule="auto"/>
        <w:jc w:val="center"/>
        <w:rPr>
          <w:rFonts w:ascii="Cambria" w:hAnsi="Cambria"/>
          <w:b/>
          <w:color w:val="000000"/>
          <w:lang w:val="fr-FR"/>
        </w:rPr>
      </w:pPr>
    </w:p>
    <w:p w14:paraId="6FEBD7E7" w14:textId="45C6A32B" w:rsidR="0035575B" w:rsidRDefault="0035575B" w:rsidP="00C0153E">
      <w:pPr>
        <w:spacing w:before="120" w:after="120" w:line="276" w:lineRule="auto"/>
        <w:jc w:val="center"/>
        <w:rPr>
          <w:rFonts w:ascii="Cambria" w:hAnsi="Cambria"/>
          <w:b/>
          <w:color w:val="000000"/>
          <w:lang w:val="fr-FR"/>
        </w:rPr>
      </w:pPr>
    </w:p>
    <w:p w14:paraId="5CE32549" w14:textId="77777777" w:rsidR="009663A7" w:rsidRDefault="009663A7" w:rsidP="00C0153E">
      <w:pPr>
        <w:spacing w:before="120" w:after="120" w:line="276" w:lineRule="auto"/>
        <w:jc w:val="center"/>
        <w:rPr>
          <w:rFonts w:ascii="Cambria" w:hAnsi="Cambria"/>
          <w:b/>
          <w:color w:val="000000"/>
          <w:lang w:val="fr-FR"/>
        </w:rPr>
      </w:pPr>
      <w:r>
        <w:rPr>
          <w:rFonts w:ascii="Cambria" w:hAnsi="Cambria"/>
          <w:b/>
          <w:color w:val="000000"/>
          <w:lang w:val="fr-FR"/>
        </w:rPr>
        <w:lastRenderedPageBreak/>
        <w:t xml:space="preserve">Descriptif de l’événement </w:t>
      </w:r>
    </w:p>
    <w:p w14:paraId="111A3C90" w14:textId="77777777" w:rsidR="009663A7" w:rsidRDefault="009663A7" w:rsidP="00C0153E">
      <w:pPr>
        <w:spacing w:before="120" w:after="120" w:line="276" w:lineRule="auto"/>
        <w:jc w:val="both"/>
        <w:rPr>
          <w:rFonts w:ascii="Cambria" w:hAnsi="Cambria"/>
          <w:lang w:val="fr-FR"/>
        </w:rPr>
      </w:pPr>
    </w:p>
    <w:p w14:paraId="36920807" w14:textId="780FC16F" w:rsidR="009663A7" w:rsidRDefault="009663A7" w:rsidP="00C0153E">
      <w:pPr>
        <w:spacing w:before="120" w:after="120" w:line="276" w:lineRule="auto"/>
        <w:jc w:val="both"/>
        <w:rPr>
          <w:rFonts w:ascii="Cambria" w:hAnsi="Cambria"/>
          <w:b/>
          <w:bCs/>
          <w:sz w:val="28"/>
          <w:szCs w:val="28"/>
          <w:lang w:val="fr-FR"/>
        </w:rPr>
      </w:pPr>
      <w:r>
        <w:rPr>
          <w:rFonts w:ascii="Cambria" w:hAnsi="Cambria"/>
          <w:b/>
          <w:color w:val="202020"/>
          <w:lang w:val="fr-FR"/>
        </w:rPr>
        <w:t>Organisateurs</w:t>
      </w:r>
      <w:r>
        <w:rPr>
          <w:rFonts w:ascii="Cambria" w:hAnsi="Cambria"/>
          <w:b/>
          <w:bCs/>
          <w:sz w:val="28"/>
          <w:szCs w:val="28"/>
          <w:lang w:val="fr-FR"/>
        </w:rPr>
        <w:t> </w:t>
      </w:r>
    </w:p>
    <w:p w14:paraId="1B4AB25D" w14:textId="58128554" w:rsidR="009663A7" w:rsidRDefault="009663A7" w:rsidP="00C0153E">
      <w:pPr>
        <w:spacing w:before="120" w:after="120" w:line="276" w:lineRule="auto"/>
        <w:jc w:val="both"/>
        <w:rPr>
          <w:rFonts w:ascii="Cambria" w:hAnsi="Cambria" w:cs="Calibri"/>
          <w:lang w:val="fr-FR"/>
        </w:rPr>
      </w:pPr>
      <w:r>
        <w:rPr>
          <w:rFonts w:ascii="Cambria" w:hAnsi="Cambria"/>
          <w:lang w:val="fr-FR"/>
        </w:rPr>
        <w:t xml:space="preserve">Ministère de la </w:t>
      </w:r>
      <w:r w:rsidR="00A7251B">
        <w:rPr>
          <w:rFonts w:ascii="Cambria" w:hAnsi="Cambria"/>
          <w:lang w:val="fr-FR"/>
        </w:rPr>
        <w:t>S</w:t>
      </w:r>
      <w:r>
        <w:rPr>
          <w:rFonts w:ascii="Cambria" w:hAnsi="Cambria"/>
          <w:lang w:val="fr-FR"/>
        </w:rPr>
        <w:t>anté</w:t>
      </w:r>
      <w:r w:rsidR="000B5380" w:rsidRPr="000B5380">
        <w:rPr>
          <w:rFonts w:ascii="Cambria" w:hAnsi="Cambria"/>
          <w:lang w:val="fr-FR"/>
        </w:rPr>
        <w:t xml:space="preserve"> </w:t>
      </w:r>
      <w:r w:rsidR="00A7251B">
        <w:rPr>
          <w:rFonts w:ascii="Cambria" w:hAnsi="Cambria"/>
          <w:lang w:val="fr-FR"/>
        </w:rPr>
        <w:t>P</w:t>
      </w:r>
      <w:r w:rsidR="000B5380">
        <w:rPr>
          <w:rFonts w:ascii="Cambria" w:hAnsi="Cambria"/>
          <w:lang w:val="fr-FR"/>
        </w:rPr>
        <w:t>ublique (MINSANTE)</w:t>
      </w:r>
      <w:r>
        <w:rPr>
          <w:rFonts w:ascii="Cambria" w:hAnsi="Cambria"/>
          <w:lang w:val="fr-FR"/>
        </w:rPr>
        <w:t xml:space="preserve">, </w:t>
      </w:r>
      <w:r w:rsidR="00FC489E">
        <w:rPr>
          <w:rFonts w:ascii="Cambria" w:hAnsi="Cambria"/>
          <w:lang w:val="fr-FR"/>
        </w:rPr>
        <w:t xml:space="preserve">Coopération allemande, </w:t>
      </w:r>
      <w:r>
        <w:rPr>
          <w:rFonts w:ascii="Cambria" w:hAnsi="Cambria"/>
          <w:lang w:val="fr-FR"/>
        </w:rPr>
        <w:t>Agence française de développement</w:t>
      </w:r>
      <w:r w:rsidR="003C37B0">
        <w:rPr>
          <w:rFonts w:ascii="Cambria" w:hAnsi="Cambria"/>
          <w:lang w:val="fr-FR"/>
        </w:rPr>
        <w:t xml:space="preserve"> (AFD)</w:t>
      </w:r>
      <w:r>
        <w:rPr>
          <w:rFonts w:ascii="Calibri" w:hAnsi="Calibri" w:cs="Calibri"/>
          <w:lang w:val="fr-FR"/>
        </w:rPr>
        <w:t>﻿</w:t>
      </w:r>
      <w:r>
        <w:rPr>
          <w:rFonts w:ascii="Cambria" w:hAnsi="Cambria" w:cs="Calibri"/>
          <w:lang w:val="fr-FR"/>
        </w:rPr>
        <w:t>, Banque Mondiale</w:t>
      </w:r>
      <w:r w:rsidR="003C37B0">
        <w:rPr>
          <w:rFonts w:ascii="Cambria" w:hAnsi="Cambria" w:cs="Calibri"/>
          <w:lang w:val="fr-FR"/>
        </w:rPr>
        <w:t xml:space="preserve"> (BM)</w:t>
      </w:r>
      <w:r>
        <w:rPr>
          <w:rFonts w:ascii="Cambria" w:hAnsi="Cambria" w:cs="Calibri"/>
          <w:lang w:val="fr-FR"/>
        </w:rPr>
        <w:t xml:space="preserve">, P4H et OMS </w:t>
      </w:r>
    </w:p>
    <w:p w14:paraId="52E415AF" w14:textId="48B0D84F" w:rsidR="00AA5B59" w:rsidRDefault="002D3862" w:rsidP="00C0153E">
      <w:pPr>
        <w:spacing w:before="120" w:after="120" w:line="276" w:lineRule="auto"/>
        <w:jc w:val="both"/>
        <w:rPr>
          <w:rFonts w:ascii="Cambria" w:hAnsi="Cambria"/>
          <w:b/>
          <w:color w:val="202020"/>
          <w:lang w:val="fr-FR"/>
        </w:rPr>
      </w:pPr>
      <w:r>
        <w:rPr>
          <w:rFonts w:ascii="Cambria" w:hAnsi="Cambria"/>
          <w:b/>
          <w:color w:val="202020"/>
          <w:lang w:val="fr-FR"/>
        </w:rPr>
        <w:t>Contexte et justification</w:t>
      </w:r>
    </w:p>
    <w:p w14:paraId="614214D5" w14:textId="77328EF1" w:rsidR="003C37B0" w:rsidRPr="001977C6" w:rsidRDefault="003C37B0" w:rsidP="003C37B0">
      <w:pPr>
        <w:spacing w:before="120" w:after="120" w:line="276" w:lineRule="auto"/>
        <w:jc w:val="both"/>
        <w:rPr>
          <w:lang w:val="fr-FR"/>
        </w:rPr>
      </w:pPr>
      <w:r>
        <w:rPr>
          <w:lang w:val="fr-FR"/>
        </w:rPr>
        <w:t>Selon l’EDS 2018, de nombreux ménages camerounais ont des difficultés d’accès aux soins et services de santé. A titre illustratif, p</w:t>
      </w:r>
      <w:r w:rsidRPr="00460480">
        <w:rPr>
          <w:bCs/>
          <w:lang w:val="fr-FR"/>
        </w:rPr>
        <w:t xml:space="preserve">rès de 40% de femmes ont eu des problèmes d’accès aux soins de santé à cause de la distance qui les séparaient de la FOSA et 68% à cause du manque d’argent. Ce problème </w:t>
      </w:r>
      <w:r>
        <w:rPr>
          <w:bCs/>
          <w:lang w:val="fr-FR"/>
        </w:rPr>
        <w:t>varie</w:t>
      </w:r>
      <w:r w:rsidRPr="00460480">
        <w:rPr>
          <w:bCs/>
          <w:lang w:val="fr-FR"/>
        </w:rPr>
        <w:t xml:space="preserve"> en fonction du niveau de pauvreté, se faisant plus ressentir au niveau des quintiles les plus pauvres. Les régions de de l’Est, du Nord et de l’Extrême-Nord sont celles où le problème </w:t>
      </w:r>
      <w:r>
        <w:rPr>
          <w:bCs/>
          <w:lang w:val="fr-FR"/>
        </w:rPr>
        <w:t xml:space="preserve">se </w:t>
      </w:r>
      <w:r w:rsidRPr="00460480">
        <w:rPr>
          <w:bCs/>
          <w:lang w:val="fr-FR"/>
        </w:rPr>
        <w:t>pos</w:t>
      </w:r>
      <w:r>
        <w:rPr>
          <w:bCs/>
          <w:lang w:val="fr-FR"/>
        </w:rPr>
        <w:t>e</w:t>
      </w:r>
      <w:r w:rsidRPr="00460480">
        <w:rPr>
          <w:bCs/>
          <w:lang w:val="fr-FR"/>
        </w:rPr>
        <w:t xml:space="preserve"> avec plus d’acuité</w:t>
      </w:r>
      <w:r w:rsidR="006B30D4" w:rsidRPr="00460480">
        <w:rPr>
          <w:bCs/>
          <w:vertAlign w:val="superscript"/>
          <w:lang w:val="fr-FR"/>
        </w:rPr>
        <w:footnoteReference w:id="1"/>
      </w:r>
      <w:r w:rsidR="006B30D4" w:rsidRPr="00460480">
        <w:rPr>
          <w:bCs/>
          <w:vertAlign w:val="superscript"/>
          <w:lang w:val="fr-FR"/>
        </w:rPr>
        <w:t>.</w:t>
      </w:r>
      <w:r>
        <w:rPr>
          <w:bCs/>
          <w:lang w:val="fr-FR"/>
        </w:rPr>
        <w:t xml:space="preserve">. </w:t>
      </w:r>
      <w:r w:rsidR="00353AE1">
        <w:rPr>
          <w:bCs/>
          <w:lang w:val="fr-FR"/>
        </w:rPr>
        <w:t>Aussi le document de stratégie Sectorielle de Santé (SSS) préconise la</w:t>
      </w:r>
      <w:r w:rsidR="00353AE1" w:rsidRPr="001977C6">
        <w:rPr>
          <w:lang w:val="fr-FR"/>
        </w:rPr>
        <w:t xml:space="preserve"> réduction d’au moins 30% les paiements directs des ménages à travers une politique de financement équitable et durable. Elle </w:t>
      </w:r>
      <w:r w:rsidR="0072375D" w:rsidRPr="0072375D">
        <w:rPr>
          <w:lang w:val="fr-FR"/>
        </w:rPr>
        <w:t>préconise</w:t>
      </w:r>
      <w:r w:rsidR="00353AE1" w:rsidRPr="001977C6">
        <w:rPr>
          <w:lang w:val="fr-FR"/>
        </w:rPr>
        <w:t xml:space="preserve"> déjà le </w:t>
      </w:r>
      <w:r w:rsidR="0072375D" w:rsidRPr="0072375D">
        <w:rPr>
          <w:lang w:val="fr-FR"/>
        </w:rPr>
        <w:t>développement</w:t>
      </w:r>
      <w:r w:rsidR="00353AE1" w:rsidRPr="001977C6">
        <w:rPr>
          <w:lang w:val="fr-FR"/>
        </w:rPr>
        <w:t xml:space="preserve"> des </w:t>
      </w:r>
      <w:r w:rsidR="0072375D" w:rsidRPr="0072375D">
        <w:rPr>
          <w:lang w:val="fr-FR"/>
        </w:rPr>
        <w:t>stratégies</w:t>
      </w:r>
      <w:r w:rsidR="00353AE1" w:rsidRPr="001977C6">
        <w:rPr>
          <w:lang w:val="fr-FR"/>
        </w:rPr>
        <w:t xml:space="preserve"> visant à atténuer les dépenses de santé supportées par les ménages. </w:t>
      </w:r>
      <w:r w:rsidR="0072375D" w:rsidRPr="0072375D">
        <w:rPr>
          <w:lang w:val="fr-FR"/>
        </w:rPr>
        <w:t>Ceci</w:t>
      </w:r>
      <w:r w:rsidR="00353AE1" w:rsidRPr="001977C6">
        <w:rPr>
          <w:lang w:val="fr-FR"/>
        </w:rPr>
        <w:t xml:space="preserve"> devant passer</w:t>
      </w:r>
      <w:r w:rsidR="00D85742" w:rsidRPr="001977C6">
        <w:rPr>
          <w:lang w:val="fr-FR"/>
        </w:rPr>
        <w:t xml:space="preserve"> par le</w:t>
      </w:r>
      <w:r w:rsidR="00353AE1" w:rsidRPr="001977C6">
        <w:rPr>
          <w:lang w:val="fr-FR"/>
        </w:rPr>
        <w:t xml:space="preserve"> développement d’un système de couverture santé universel au Cameroun</w:t>
      </w:r>
      <w:r w:rsidR="00D85742" w:rsidRPr="001977C6">
        <w:rPr>
          <w:lang w:val="fr-FR"/>
        </w:rPr>
        <w:t xml:space="preserve"> qui est une priorité du Plan National de Développement Sanitaire (PNDS)</w:t>
      </w:r>
      <w:r w:rsidR="00D85742" w:rsidRPr="00460480">
        <w:rPr>
          <w:bCs/>
          <w:vertAlign w:val="superscript"/>
          <w:lang w:val="fr-FR"/>
        </w:rPr>
        <w:t>.</w:t>
      </w:r>
      <w:r w:rsidR="00D85742">
        <w:rPr>
          <w:rStyle w:val="Appelnotedebasdep"/>
          <w:bCs/>
          <w:lang w:val="fr-FR"/>
        </w:rPr>
        <w:footnoteReference w:id="2"/>
      </w:r>
      <w:r w:rsidR="00D85742" w:rsidRPr="001977C6">
        <w:rPr>
          <w:lang w:val="fr-FR"/>
        </w:rPr>
        <w:t xml:space="preserve">. </w:t>
      </w:r>
    </w:p>
    <w:p w14:paraId="01939CC2" w14:textId="2FCEE6B9" w:rsidR="00C0789F" w:rsidRDefault="00D85742" w:rsidP="00C0789F">
      <w:pPr>
        <w:spacing w:before="120" w:after="120" w:line="276" w:lineRule="auto"/>
        <w:jc w:val="both"/>
        <w:rPr>
          <w:rFonts w:ascii="Cambria" w:hAnsi="Cambria"/>
          <w:bCs/>
          <w:color w:val="202020"/>
          <w:lang w:val="fr-FR"/>
        </w:rPr>
      </w:pPr>
      <w:r>
        <w:rPr>
          <w:lang w:val="fr-CM"/>
        </w:rPr>
        <w:t xml:space="preserve">Pour pallier cette insuffisance, le </w:t>
      </w:r>
      <w:r w:rsidR="00C0789F">
        <w:rPr>
          <w:lang w:val="fr-CM"/>
        </w:rPr>
        <w:t>G</w:t>
      </w:r>
      <w:r>
        <w:rPr>
          <w:lang w:val="fr-CM"/>
        </w:rPr>
        <w:t xml:space="preserve">ouvernement de </w:t>
      </w:r>
      <w:r w:rsidR="00C0789F" w:rsidRPr="00C0789F">
        <w:rPr>
          <w:rFonts w:ascii="Cambria" w:hAnsi="Cambria"/>
          <w:bCs/>
          <w:color w:val="202020"/>
          <w:lang w:val="fr-FR"/>
        </w:rPr>
        <w:t xml:space="preserve"> </w:t>
      </w:r>
      <w:r w:rsidR="00C0789F">
        <w:rPr>
          <w:rFonts w:ascii="Cambria" w:hAnsi="Cambria"/>
          <w:bCs/>
          <w:color w:val="202020"/>
          <w:lang w:val="fr-FR"/>
        </w:rPr>
        <w:t xml:space="preserve">la république du Cameroun à travers le ministère de la santé bénéficie de financement de plusieurs bailleurs pour la mise en œuvre de mécanismes de financement de la santé, tels que le financement basé sur la performance (BPF) soutenu par la banque mondiale, l’élimination des user </w:t>
      </w:r>
      <w:proofErr w:type="spellStart"/>
      <w:r w:rsidR="00C0789F">
        <w:rPr>
          <w:rFonts w:ascii="Cambria" w:hAnsi="Cambria"/>
          <w:bCs/>
          <w:color w:val="202020"/>
          <w:lang w:val="fr-FR"/>
        </w:rPr>
        <w:t>fees</w:t>
      </w:r>
      <w:proofErr w:type="spellEnd"/>
      <w:r w:rsidR="00C0789F">
        <w:rPr>
          <w:rFonts w:ascii="Cambria" w:hAnsi="Cambria"/>
          <w:bCs/>
          <w:color w:val="202020"/>
          <w:lang w:val="fr-FR"/>
        </w:rPr>
        <w:t xml:space="preserve"> dans le cadre de l’accès aux service de prise en charge du VIH pour le VIH (FM, ONUSIDA …..) et le chèque santé pour améliorer l’accessibilité aux services de la SRMNI financé par l’AFD et la KFW. </w:t>
      </w:r>
    </w:p>
    <w:p w14:paraId="627A786A" w14:textId="6CE7F7C2" w:rsidR="00B55076" w:rsidRDefault="00B55076" w:rsidP="00B55076">
      <w:pPr>
        <w:spacing w:before="120" w:after="120" w:line="276" w:lineRule="auto"/>
        <w:jc w:val="both"/>
        <w:rPr>
          <w:rFonts w:ascii="Cambria" w:hAnsi="Cambria"/>
          <w:bCs/>
          <w:color w:val="202020"/>
          <w:lang w:val="fr-FR"/>
        </w:rPr>
      </w:pPr>
      <w:r>
        <w:rPr>
          <w:rFonts w:ascii="Cambria" w:hAnsi="Cambria"/>
          <w:bCs/>
          <w:color w:val="202020"/>
          <w:lang w:val="fr-FR"/>
        </w:rPr>
        <w:t>La mise en œuvre de ces mécanismes vise l’amélioration de l’accessibilité financière aux soins des santé des populations cibles en particulier les ménages vulnérables tout en s’inscrivant dans la dynamique de la mise en place de la Couverture santé universelle.  Le principe de base du chèque santé, des « </w:t>
      </w:r>
      <w:proofErr w:type="spellStart"/>
      <w:r>
        <w:rPr>
          <w:rFonts w:ascii="Cambria" w:hAnsi="Cambria"/>
          <w:bCs/>
          <w:color w:val="202020"/>
          <w:lang w:val="fr-FR"/>
        </w:rPr>
        <w:t>users</w:t>
      </w:r>
      <w:proofErr w:type="spellEnd"/>
      <w:r>
        <w:rPr>
          <w:rFonts w:ascii="Cambria" w:hAnsi="Cambria"/>
          <w:bCs/>
          <w:color w:val="202020"/>
          <w:lang w:val="fr-FR"/>
        </w:rPr>
        <w:t xml:space="preserve"> </w:t>
      </w:r>
      <w:proofErr w:type="spellStart"/>
      <w:r>
        <w:rPr>
          <w:rFonts w:ascii="Cambria" w:hAnsi="Cambria"/>
          <w:bCs/>
          <w:color w:val="202020"/>
          <w:lang w:val="fr-FR"/>
        </w:rPr>
        <w:t>fees</w:t>
      </w:r>
      <w:proofErr w:type="spellEnd"/>
      <w:r>
        <w:rPr>
          <w:rFonts w:ascii="Cambria" w:hAnsi="Cambria"/>
          <w:bCs/>
          <w:color w:val="202020"/>
          <w:lang w:val="fr-FR"/>
        </w:rPr>
        <w:t xml:space="preserve"> » et du PBF constitue des mécanismes d’achats stratégiques de certaines prestations ciblées délivrées par les formations sanitaires au niveau des soins de santé de primaires. </w:t>
      </w:r>
    </w:p>
    <w:p w14:paraId="455C1E63" w14:textId="7750926B" w:rsidR="00A91555" w:rsidRDefault="00A91555" w:rsidP="00C0153E">
      <w:pPr>
        <w:spacing w:before="120" w:after="120" w:line="276" w:lineRule="auto"/>
        <w:jc w:val="both"/>
        <w:rPr>
          <w:rFonts w:ascii="Cambria" w:hAnsi="Cambria"/>
          <w:bCs/>
          <w:color w:val="202020"/>
          <w:lang w:val="fr-FR"/>
        </w:rPr>
      </w:pPr>
      <w:r>
        <w:rPr>
          <w:rFonts w:ascii="Cambria" w:hAnsi="Cambria"/>
          <w:bCs/>
          <w:color w:val="202020"/>
          <w:lang w:val="fr-FR"/>
        </w:rPr>
        <w:t>La multiplicité de ces mécanismes peut constituer un avantage pour la mise en place de la CSU si les principes et règles qui encadrent leur mise en œuvre sont parfaitement comprises par les parties prenantes du financement de la santé. Cela facilitera d’une part leur intégration pour disposer d’un panier commun de prise en charge des interventions retenues dans le cadre de la CSU et d’autre part, l’accompagnement du Ministère des finances pour leur prise en compte dans la loi de finances ainsi que la mise en place de procédures spécifiques d’utilisation des ressources</w:t>
      </w:r>
    </w:p>
    <w:p w14:paraId="419DAA08" w14:textId="690E037C" w:rsidR="00692C9C" w:rsidRDefault="00EF1844" w:rsidP="00C0153E">
      <w:pPr>
        <w:spacing w:before="120" w:after="120" w:line="276" w:lineRule="auto"/>
        <w:jc w:val="both"/>
        <w:rPr>
          <w:rFonts w:ascii="Cambria" w:hAnsi="Cambria"/>
          <w:bCs/>
          <w:color w:val="202020"/>
          <w:lang w:val="fr-FR"/>
        </w:rPr>
      </w:pPr>
      <w:r>
        <w:rPr>
          <w:rFonts w:ascii="Cambria" w:hAnsi="Cambria"/>
          <w:bCs/>
          <w:color w:val="202020"/>
          <w:lang w:val="fr-FR"/>
        </w:rPr>
        <w:lastRenderedPageBreak/>
        <w:t>Du reste, d</w:t>
      </w:r>
      <w:r w:rsidR="00692C9C">
        <w:rPr>
          <w:rFonts w:ascii="Cambria" w:hAnsi="Cambria"/>
          <w:bCs/>
          <w:color w:val="202020"/>
          <w:lang w:val="fr-FR"/>
        </w:rPr>
        <w:t>ans le cadre de son agenda pour la mise en place de la CSU, le Gouvernement a fait le choix d’une phase expérimentale qui devrait débuter à partir du dernier trimestre de l’année 2022 et portera sur le paquet de soins de la SRMNI</w:t>
      </w:r>
      <w:r w:rsidR="001A7102">
        <w:rPr>
          <w:rFonts w:ascii="Cambria" w:hAnsi="Cambria"/>
          <w:bCs/>
          <w:color w:val="202020"/>
          <w:lang w:val="fr-FR"/>
        </w:rPr>
        <w:t xml:space="preserve"> avec cinq provinces dont trois provinces bénéficient déjà du financement du chèque santé.  Le chèque santé a donc été retenu comme mécanisme de financement de la CSU pour la phase d’expérimentation.</w:t>
      </w:r>
      <w:r w:rsidR="00771FD9">
        <w:rPr>
          <w:rFonts w:ascii="Cambria" w:hAnsi="Cambria"/>
          <w:bCs/>
          <w:color w:val="202020"/>
          <w:lang w:val="fr-FR"/>
        </w:rPr>
        <w:t xml:space="preserve"> L’impact financier de ce choix devrait aussi être pris dans le budget de l’Etat pour l’année 2023.</w:t>
      </w:r>
      <w:r>
        <w:rPr>
          <w:rFonts w:ascii="Cambria" w:hAnsi="Cambria"/>
          <w:bCs/>
          <w:color w:val="202020"/>
          <w:lang w:val="fr-FR"/>
        </w:rPr>
        <w:t xml:space="preserve"> Les paquets de soins couverts par les autres mécanismes devraient également suivre le même processus.</w:t>
      </w:r>
    </w:p>
    <w:p w14:paraId="03EACF30" w14:textId="798B9CC3" w:rsidR="00EF1844" w:rsidRDefault="00EF1844" w:rsidP="00C0153E">
      <w:pPr>
        <w:spacing w:before="120" w:after="120" w:line="276" w:lineRule="auto"/>
        <w:jc w:val="both"/>
        <w:rPr>
          <w:rFonts w:ascii="Cambria" w:hAnsi="Cambria"/>
          <w:bCs/>
          <w:color w:val="202020"/>
          <w:lang w:val="fr-FR"/>
        </w:rPr>
      </w:pPr>
      <w:r>
        <w:rPr>
          <w:rFonts w:ascii="Cambria" w:hAnsi="Cambria"/>
          <w:bCs/>
          <w:color w:val="202020"/>
          <w:lang w:val="fr-FR"/>
        </w:rPr>
        <w:t xml:space="preserve">Afin de cerner les contours de tous ces mécanismes </w:t>
      </w:r>
      <w:r w:rsidR="00C2480C">
        <w:rPr>
          <w:rFonts w:ascii="Cambria" w:hAnsi="Cambria"/>
          <w:bCs/>
          <w:color w:val="202020"/>
          <w:lang w:val="fr-FR"/>
        </w:rPr>
        <w:t>d’achats stratégiques (</w:t>
      </w:r>
      <w:r>
        <w:rPr>
          <w:rFonts w:ascii="Cambria" w:hAnsi="Cambria"/>
          <w:bCs/>
          <w:color w:val="202020"/>
          <w:lang w:val="fr-FR"/>
        </w:rPr>
        <w:t xml:space="preserve"> financement basé sur les out put </w:t>
      </w:r>
      <w:r w:rsidR="00BE053F">
        <w:rPr>
          <w:rFonts w:ascii="Cambria" w:hAnsi="Cambria"/>
          <w:bCs/>
          <w:color w:val="202020"/>
          <w:lang w:val="fr-FR"/>
        </w:rPr>
        <w:t xml:space="preserve">) </w:t>
      </w:r>
      <w:r>
        <w:rPr>
          <w:rFonts w:ascii="Cambria" w:hAnsi="Cambria"/>
          <w:bCs/>
          <w:color w:val="202020"/>
          <w:lang w:val="fr-FR"/>
        </w:rPr>
        <w:t xml:space="preserve">en vue d’entamer la réflexion sur leur intégration future, il est prévu un atelier de </w:t>
      </w:r>
      <w:r w:rsidR="00B954F6">
        <w:rPr>
          <w:rFonts w:ascii="Cambria" w:hAnsi="Cambria"/>
          <w:bCs/>
          <w:color w:val="202020"/>
          <w:lang w:val="fr-FR"/>
        </w:rPr>
        <w:t xml:space="preserve">formation et de </w:t>
      </w:r>
      <w:r w:rsidR="004169E1" w:rsidRPr="001977C6">
        <w:rPr>
          <w:rFonts w:ascii="Cambria" w:hAnsi="Cambria"/>
          <w:bCs/>
          <w:color w:val="202020"/>
          <w:lang w:val="fr-FR"/>
        </w:rPr>
        <w:t xml:space="preserve"> </w:t>
      </w:r>
      <w:r w:rsidR="00B954F6" w:rsidRPr="00B954F6">
        <w:rPr>
          <w:rFonts w:ascii="Cambria" w:hAnsi="Cambria"/>
          <w:bCs/>
          <w:color w:val="202020"/>
          <w:lang w:val="fr-FR"/>
        </w:rPr>
        <w:t>réflexions</w:t>
      </w:r>
      <w:r w:rsidR="00B954F6" w:rsidRPr="001977C6">
        <w:rPr>
          <w:rFonts w:ascii="Cambria" w:hAnsi="Cambria"/>
          <w:bCs/>
          <w:color w:val="202020"/>
          <w:lang w:val="fr-FR"/>
        </w:rPr>
        <w:t xml:space="preserve"> </w:t>
      </w:r>
      <w:r>
        <w:rPr>
          <w:rFonts w:ascii="Cambria" w:hAnsi="Cambria"/>
          <w:bCs/>
          <w:color w:val="202020"/>
          <w:lang w:val="fr-FR"/>
        </w:rPr>
        <w:t>des acteurs impliquées dans leur mise en œuvre.</w:t>
      </w:r>
    </w:p>
    <w:p w14:paraId="5B1E2719" w14:textId="2384DEA8" w:rsidR="007513B8" w:rsidRDefault="007513B8" w:rsidP="007513B8">
      <w:pPr>
        <w:spacing w:before="120" w:after="120" w:line="276" w:lineRule="auto"/>
        <w:jc w:val="both"/>
        <w:rPr>
          <w:rFonts w:ascii="Cambria" w:hAnsi="Cambria"/>
          <w:b/>
          <w:color w:val="202020"/>
          <w:lang w:val="fr-FR"/>
        </w:rPr>
      </w:pPr>
      <w:r>
        <w:rPr>
          <w:rFonts w:ascii="Cambria" w:hAnsi="Cambria"/>
          <w:bCs/>
          <w:color w:val="202020"/>
          <w:lang w:val="fr-FR"/>
        </w:rPr>
        <w:t>L’atelier est organisé par le Ministère de la Santé</w:t>
      </w:r>
      <w:r w:rsidR="004169E1">
        <w:rPr>
          <w:rFonts w:ascii="Cambria" w:hAnsi="Cambria"/>
          <w:bCs/>
          <w:color w:val="202020"/>
          <w:lang w:val="fr-FR"/>
        </w:rPr>
        <w:t xml:space="preserve"> Publique</w:t>
      </w:r>
      <w:r w:rsidR="00B954F6">
        <w:rPr>
          <w:rFonts w:ascii="Cambria" w:hAnsi="Cambria"/>
          <w:bCs/>
          <w:color w:val="202020"/>
          <w:lang w:val="fr-FR"/>
        </w:rPr>
        <w:t xml:space="preserve"> en collaboration avec </w:t>
      </w:r>
      <w:r w:rsidR="008900A9">
        <w:rPr>
          <w:rFonts w:ascii="Cambria" w:hAnsi="Cambria"/>
          <w:bCs/>
          <w:color w:val="202020"/>
          <w:lang w:val="fr-FR"/>
        </w:rPr>
        <w:t xml:space="preserve">certains </w:t>
      </w:r>
      <w:r>
        <w:rPr>
          <w:rFonts w:ascii="Cambria" w:hAnsi="Cambria"/>
          <w:bCs/>
          <w:color w:val="202020"/>
          <w:lang w:val="fr-FR"/>
        </w:rPr>
        <w:t>organisations membres du réseau P4H à savoir l’</w:t>
      </w:r>
      <w:r>
        <w:rPr>
          <w:rFonts w:ascii="Cambria" w:hAnsi="Cambria"/>
          <w:lang w:val="fr-FR"/>
        </w:rPr>
        <w:t>Agence française de développement</w:t>
      </w:r>
      <w:r>
        <w:rPr>
          <w:rFonts w:ascii="Calibri" w:hAnsi="Calibri" w:cs="Calibri"/>
          <w:lang w:val="fr-FR"/>
        </w:rPr>
        <w:t>﻿</w:t>
      </w:r>
      <w:r>
        <w:rPr>
          <w:rFonts w:ascii="Cambria" w:hAnsi="Cambria" w:cs="Calibri"/>
          <w:lang w:val="fr-FR"/>
        </w:rPr>
        <w:t>,</w:t>
      </w:r>
      <w:r w:rsidR="008900A9">
        <w:rPr>
          <w:rFonts w:ascii="Cambria" w:hAnsi="Cambria" w:cs="Calibri"/>
          <w:lang w:val="fr-FR"/>
        </w:rPr>
        <w:t xml:space="preserve"> la coopération </w:t>
      </w:r>
      <w:r w:rsidR="00BE053F">
        <w:rPr>
          <w:rFonts w:ascii="Cambria" w:hAnsi="Cambria" w:cs="Calibri"/>
          <w:lang w:val="fr-FR"/>
        </w:rPr>
        <w:t>Allemande</w:t>
      </w:r>
      <w:r w:rsidR="008900A9">
        <w:rPr>
          <w:rFonts w:ascii="Cambria" w:hAnsi="Cambria" w:cs="Calibri"/>
          <w:lang w:val="fr-FR"/>
        </w:rPr>
        <w:t>,</w:t>
      </w:r>
      <w:r>
        <w:rPr>
          <w:rFonts w:ascii="Cambria" w:hAnsi="Cambria" w:cs="Calibri"/>
          <w:lang w:val="fr-FR"/>
        </w:rPr>
        <w:t xml:space="preserve"> la Banque Mondiale, et l’OMS. Cette activité vient en continuité de l’atelier de formation sur la Gestion des Finances Publiques qui s’est tenu en Novembre 2021.</w:t>
      </w:r>
    </w:p>
    <w:p w14:paraId="27ED713E" w14:textId="77777777" w:rsidR="007513B8" w:rsidRDefault="007513B8" w:rsidP="00C0153E">
      <w:pPr>
        <w:spacing w:before="120" w:after="120" w:line="276" w:lineRule="auto"/>
        <w:jc w:val="both"/>
        <w:rPr>
          <w:rFonts w:ascii="Cambria" w:hAnsi="Cambria"/>
          <w:bCs/>
          <w:color w:val="202020"/>
          <w:lang w:val="fr-FR"/>
        </w:rPr>
      </w:pPr>
    </w:p>
    <w:p w14:paraId="482E3EB6" w14:textId="1FB07003" w:rsidR="009663A7" w:rsidRDefault="009663A7" w:rsidP="00C0153E">
      <w:pPr>
        <w:spacing w:before="120" w:after="120" w:line="276" w:lineRule="auto"/>
        <w:jc w:val="both"/>
        <w:rPr>
          <w:rFonts w:ascii="Cambria" w:hAnsi="Cambria"/>
          <w:b/>
          <w:color w:val="202020"/>
          <w:lang w:val="fr-FR"/>
        </w:rPr>
      </w:pPr>
      <w:r>
        <w:rPr>
          <w:rFonts w:ascii="Cambria" w:hAnsi="Cambria"/>
          <w:b/>
          <w:color w:val="202020"/>
          <w:lang w:val="fr-FR"/>
        </w:rPr>
        <w:t>Description</w:t>
      </w:r>
    </w:p>
    <w:p w14:paraId="74633EB8" w14:textId="034CEC52" w:rsidR="009663A7" w:rsidRDefault="009663A7" w:rsidP="00C0153E">
      <w:pPr>
        <w:spacing w:before="120" w:after="120" w:line="276" w:lineRule="auto"/>
        <w:jc w:val="both"/>
        <w:rPr>
          <w:rFonts w:ascii="Cambria" w:hAnsi="Cambria"/>
          <w:b/>
          <w:lang w:val="fr-FR"/>
        </w:rPr>
      </w:pPr>
      <w:r>
        <w:rPr>
          <w:rFonts w:ascii="Cambria" w:hAnsi="Cambria"/>
          <w:b/>
          <w:lang w:val="fr-FR"/>
        </w:rPr>
        <w:t xml:space="preserve">Objectifs de l’atelier </w:t>
      </w:r>
    </w:p>
    <w:p w14:paraId="7289F133" w14:textId="47E9DA6C" w:rsidR="00DB191E" w:rsidRDefault="000F1496" w:rsidP="00C0153E">
      <w:pPr>
        <w:pStyle w:val="Paragraphedeliste"/>
        <w:numPr>
          <w:ilvl w:val="0"/>
          <w:numId w:val="1"/>
        </w:numPr>
        <w:spacing w:before="120" w:after="120" w:line="276" w:lineRule="auto"/>
        <w:jc w:val="both"/>
        <w:rPr>
          <w:rFonts w:ascii="Cambria" w:hAnsi="Cambria"/>
          <w:lang w:val="fr-FR"/>
        </w:rPr>
      </w:pPr>
      <w:r>
        <w:rPr>
          <w:rFonts w:ascii="Cambria" w:hAnsi="Cambria"/>
          <w:lang w:val="fr-FR"/>
        </w:rPr>
        <w:t>Permettre aux différ</w:t>
      </w:r>
      <w:r w:rsidR="00254BB3">
        <w:rPr>
          <w:rFonts w:ascii="Cambria" w:hAnsi="Cambria"/>
          <w:lang w:val="fr-FR"/>
        </w:rPr>
        <w:t>e</w:t>
      </w:r>
      <w:r>
        <w:rPr>
          <w:rFonts w:ascii="Cambria" w:hAnsi="Cambria"/>
          <w:lang w:val="fr-FR"/>
        </w:rPr>
        <w:t>ntes parties prenantes du financement de la santé de mieux c</w:t>
      </w:r>
      <w:r w:rsidR="00DB191E">
        <w:rPr>
          <w:rFonts w:ascii="Cambria" w:hAnsi="Cambria"/>
          <w:lang w:val="fr-FR"/>
        </w:rPr>
        <w:t xml:space="preserve">omprendre les principes de fonctionnement de chaque </w:t>
      </w:r>
      <w:r w:rsidR="009010D5">
        <w:rPr>
          <w:rFonts w:ascii="Cambria" w:hAnsi="Cambria"/>
          <w:lang w:val="fr-FR"/>
        </w:rPr>
        <w:t>mécanisme</w:t>
      </w:r>
      <w:r w:rsidR="00570503">
        <w:rPr>
          <w:rFonts w:ascii="Cambria" w:hAnsi="Cambria"/>
          <w:lang w:val="fr-FR"/>
        </w:rPr>
        <w:t xml:space="preserve"> d’achat stratégique (</w:t>
      </w:r>
      <w:r w:rsidR="00DB191E">
        <w:rPr>
          <w:rFonts w:ascii="Cambria" w:hAnsi="Cambria"/>
          <w:lang w:val="fr-FR"/>
        </w:rPr>
        <w:t xml:space="preserve">financement </w:t>
      </w:r>
      <w:r>
        <w:rPr>
          <w:rFonts w:ascii="Cambria" w:hAnsi="Cambria"/>
          <w:lang w:val="fr-FR"/>
        </w:rPr>
        <w:t>basé sur les out put</w:t>
      </w:r>
      <w:r w:rsidR="00570503">
        <w:rPr>
          <w:rFonts w:ascii="Cambria" w:hAnsi="Cambria"/>
          <w:lang w:val="fr-FR"/>
        </w:rPr>
        <w:t xml:space="preserve">) </w:t>
      </w:r>
      <w:r w:rsidR="009010D5">
        <w:rPr>
          <w:rFonts w:ascii="Cambria" w:hAnsi="Cambria"/>
          <w:lang w:val="fr-FR"/>
        </w:rPr>
        <w:t>, les forces, faiblesses et opportunités</w:t>
      </w:r>
    </w:p>
    <w:p w14:paraId="0F0FFADB" w14:textId="75BDCFAF" w:rsidR="009010D5" w:rsidRDefault="00254BB3" w:rsidP="00C0153E">
      <w:pPr>
        <w:pStyle w:val="Paragraphedeliste"/>
        <w:numPr>
          <w:ilvl w:val="0"/>
          <w:numId w:val="1"/>
        </w:numPr>
        <w:spacing w:before="120" w:after="120" w:line="276" w:lineRule="auto"/>
        <w:jc w:val="both"/>
        <w:rPr>
          <w:rFonts w:ascii="Cambria" w:hAnsi="Cambria"/>
          <w:lang w:val="fr-FR"/>
        </w:rPr>
      </w:pPr>
      <w:r>
        <w:rPr>
          <w:rFonts w:ascii="Cambria" w:hAnsi="Cambria"/>
          <w:lang w:val="fr-FR"/>
        </w:rPr>
        <w:t xml:space="preserve">Obtenir des propositions </w:t>
      </w:r>
      <w:r w:rsidR="009010D5">
        <w:rPr>
          <w:rFonts w:ascii="Cambria" w:hAnsi="Cambria"/>
          <w:lang w:val="fr-FR"/>
        </w:rPr>
        <w:t xml:space="preserve">sur les modalités pratiques pour l’intégration des différents mécanismes de financement de la santé </w:t>
      </w:r>
      <w:r w:rsidR="000F1496">
        <w:rPr>
          <w:rFonts w:ascii="Cambria" w:hAnsi="Cambria"/>
          <w:lang w:val="fr-FR"/>
        </w:rPr>
        <w:t xml:space="preserve">et leur prise en compte dans le budget de l’Etat </w:t>
      </w:r>
      <w:r w:rsidR="009010D5">
        <w:rPr>
          <w:rFonts w:ascii="Cambria" w:hAnsi="Cambria"/>
          <w:lang w:val="fr-FR"/>
        </w:rPr>
        <w:t>et faire des recommandations pour une mise en œuvre ;</w:t>
      </w:r>
    </w:p>
    <w:p w14:paraId="66B13EF0" w14:textId="092DDD70" w:rsidR="009663A7" w:rsidRDefault="000F1496" w:rsidP="00C0153E">
      <w:pPr>
        <w:pStyle w:val="Paragraphedeliste"/>
        <w:numPr>
          <w:ilvl w:val="0"/>
          <w:numId w:val="1"/>
        </w:numPr>
        <w:spacing w:before="120" w:after="120" w:line="276" w:lineRule="auto"/>
        <w:jc w:val="both"/>
        <w:rPr>
          <w:rFonts w:ascii="Cambria" w:hAnsi="Cambria"/>
          <w:lang w:val="fr-FR"/>
        </w:rPr>
      </w:pPr>
      <w:r>
        <w:rPr>
          <w:rFonts w:ascii="Cambria" w:hAnsi="Cambria"/>
          <w:lang w:val="fr-FR"/>
        </w:rPr>
        <w:t>Faciliter</w:t>
      </w:r>
      <w:r w:rsidR="009010D5">
        <w:rPr>
          <w:rFonts w:ascii="Cambria" w:hAnsi="Cambria"/>
          <w:lang w:val="fr-FR"/>
        </w:rPr>
        <w:t xml:space="preserve"> le dialogue stratégique pour </w:t>
      </w:r>
      <w:r w:rsidR="00646FDA">
        <w:rPr>
          <w:rFonts w:ascii="Cambria" w:hAnsi="Cambria"/>
          <w:lang w:val="fr-FR"/>
        </w:rPr>
        <w:t xml:space="preserve">la mise en commun des </w:t>
      </w:r>
      <w:r w:rsidR="00A7251B">
        <w:rPr>
          <w:rFonts w:ascii="Cambria" w:hAnsi="Cambria"/>
          <w:lang w:val="fr-FR"/>
        </w:rPr>
        <w:t>stratégies</w:t>
      </w:r>
      <w:r w:rsidR="00646FDA">
        <w:rPr>
          <w:rFonts w:ascii="Cambria" w:hAnsi="Cambria"/>
          <w:lang w:val="fr-FR"/>
        </w:rPr>
        <w:t xml:space="preserve"> en vue de </w:t>
      </w:r>
      <w:r w:rsidR="009010D5">
        <w:rPr>
          <w:rFonts w:ascii="Cambria" w:hAnsi="Cambria"/>
          <w:lang w:val="fr-FR"/>
        </w:rPr>
        <w:t>la mise en place de la CSU.</w:t>
      </w:r>
    </w:p>
    <w:p w14:paraId="36EE13B1" w14:textId="0D701F16" w:rsidR="002C705C" w:rsidRDefault="002C705C" w:rsidP="00C0153E">
      <w:pPr>
        <w:spacing w:before="120" w:after="120" w:line="276" w:lineRule="auto"/>
        <w:jc w:val="both"/>
        <w:rPr>
          <w:rFonts w:ascii="Cambria" w:hAnsi="Cambria"/>
          <w:b/>
          <w:lang w:val="fr-FR"/>
        </w:rPr>
      </w:pPr>
    </w:p>
    <w:p w14:paraId="244539A6" w14:textId="0F5AF001" w:rsidR="002C705C" w:rsidRDefault="002C705C" w:rsidP="00C0153E">
      <w:pPr>
        <w:spacing w:before="120" w:after="120" w:line="276" w:lineRule="auto"/>
        <w:jc w:val="both"/>
        <w:rPr>
          <w:rFonts w:ascii="Cambria" w:hAnsi="Cambria"/>
          <w:b/>
          <w:lang w:val="fr-FR"/>
        </w:rPr>
      </w:pPr>
      <w:r>
        <w:rPr>
          <w:rFonts w:ascii="Cambria" w:hAnsi="Cambria"/>
          <w:b/>
          <w:lang w:val="fr-FR"/>
        </w:rPr>
        <w:t>Méthodologie</w:t>
      </w:r>
      <w:r w:rsidR="00821DE3">
        <w:rPr>
          <w:rFonts w:ascii="Cambria" w:hAnsi="Cambria"/>
          <w:b/>
          <w:lang w:val="fr-FR"/>
        </w:rPr>
        <w:t xml:space="preserve"> de déroulement de l’atelier</w:t>
      </w:r>
    </w:p>
    <w:p w14:paraId="53533B44" w14:textId="4BDB609F" w:rsidR="002C705C" w:rsidRDefault="002C705C" w:rsidP="00C0153E">
      <w:pPr>
        <w:spacing w:before="120" w:after="120" w:line="276" w:lineRule="auto"/>
        <w:jc w:val="both"/>
        <w:rPr>
          <w:rFonts w:ascii="Cambria" w:hAnsi="Cambria"/>
          <w:bCs/>
          <w:lang w:val="fr-FR"/>
        </w:rPr>
      </w:pPr>
      <w:r w:rsidRPr="002C705C">
        <w:rPr>
          <w:rFonts w:ascii="Cambria" w:hAnsi="Cambria"/>
          <w:bCs/>
          <w:lang w:val="fr-FR"/>
        </w:rPr>
        <w:t xml:space="preserve">L’atelier va se dérouler </w:t>
      </w:r>
      <w:r>
        <w:rPr>
          <w:rFonts w:ascii="Cambria" w:hAnsi="Cambria"/>
          <w:bCs/>
          <w:lang w:val="fr-FR"/>
        </w:rPr>
        <w:t>en plénière et en groupe de travail.</w:t>
      </w:r>
    </w:p>
    <w:p w14:paraId="5A94AAD3" w14:textId="33E6751E" w:rsidR="002C705C" w:rsidRDefault="002C705C" w:rsidP="00C0153E">
      <w:pPr>
        <w:spacing w:before="120" w:after="120" w:line="276" w:lineRule="auto"/>
        <w:jc w:val="both"/>
        <w:rPr>
          <w:rFonts w:ascii="Cambria" w:hAnsi="Cambria"/>
          <w:bCs/>
          <w:lang w:val="fr-FR"/>
        </w:rPr>
      </w:pPr>
      <w:r>
        <w:rPr>
          <w:rFonts w:ascii="Cambria" w:hAnsi="Cambria"/>
          <w:bCs/>
          <w:lang w:val="fr-FR"/>
        </w:rPr>
        <w:t>Les séances plénières consisteront en des présentations PowerPoint suivi d’échanges sur les différents mécanismes de financement de la santé en cours au Cameroun.  A ce titre, 0</w:t>
      </w:r>
      <w:r w:rsidR="00006B58">
        <w:rPr>
          <w:rFonts w:ascii="Cambria" w:hAnsi="Cambria"/>
          <w:bCs/>
          <w:lang w:val="fr-FR"/>
        </w:rPr>
        <w:t>6</w:t>
      </w:r>
      <w:r>
        <w:rPr>
          <w:rFonts w:ascii="Cambria" w:hAnsi="Cambria"/>
          <w:bCs/>
          <w:lang w:val="fr-FR"/>
        </w:rPr>
        <w:t xml:space="preserve"> présentations seront livrées respectivement sur :</w:t>
      </w:r>
    </w:p>
    <w:p w14:paraId="5F241825" w14:textId="77777777" w:rsidR="00966E24" w:rsidRDefault="00966E24" w:rsidP="00966E24">
      <w:pPr>
        <w:pStyle w:val="Paragraphedeliste"/>
        <w:numPr>
          <w:ilvl w:val="0"/>
          <w:numId w:val="4"/>
        </w:numPr>
        <w:spacing w:before="120" w:after="120" w:line="276" w:lineRule="auto"/>
        <w:ind w:left="720"/>
        <w:jc w:val="both"/>
        <w:rPr>
          <w:rFonts w:ascii="Cambria" w:hAnsi="Cambria"/>
          <w:bCs/>
          <w:lang w:val="fr-FR"/>
        </w:rPr>
      </w:pPr>
      <w:r>
        <w:rPr>
          <w:rFonts w:ascii="Cambria" w:hAnsi="Cambria"/>
          <w:bCs/>
          <w:lang w:val="fr-FR"/>
        </w:rPr>
        <w:t xml:space="preserve">Présentation sur le financement de la santé et l’intérêt de l’achat stratégique pour l’atteinte de la CSU  </w:t>
      </w:r>
    </w:p>
    <w:p w14:paraId="373AF475" w14:textId="0B3788BF" w:rsidR="00420459" w:rsidRPr="00CD571B" w:rsidRDefault="00F5490F" w:rsidP="00F5490F">
      <w:pPr>
        <w:pStyle w:val="Paragraphedeliste"/>
        <w:numPr>
          <w:ilvl w:val="0"/>
          <w:numId w:val="4"/>
        </w:numPr>
        <w:spacing w:before="120" w:after="120" w:line="276" w:lineRule="auto"/>
        <w:jc w:val="both"/>
        <w:rPr>
          <w:rFonts w:ascii="Cambria" w:hAnsi="Cambria"/>
          <w:bCs/>
          <w:lang w:val="fr-FR"/>
        </w:rPr>
      </w:pPr>
      <w:r>
        <w:rPr>
          <w:rFonts w:ascii="Cambria" w:hAnsi="Cambria"/>
          <w:bCs/>
          <w:lang w:val="fr-FR"/>
        </w:rPr>
        <w:t>L</w:t>
      </w:r>
      <w:r w:rsidR="00420459" w:rsidRPr="00F5490F">
        <w:rPr>
          <w:rFonts w:ascii="Cambria" w:hAnsi="Cambria"/>
          <w:bCs/>
          <w:lang w:val="fr-FR"/>
        </w:rPr>
        <w:t>ien des mécanismes de financement basé sur les out put avec les orientations stratégiques et l’atteinte des ODD liés à la santé ;</w:t>
      </w:r>
    </w:p>
    <w:p w14:paraId="55ACF31A" w14:textId="40FBC69B" w:rsidR="002C705C" w:rsidRDefault="002C705C" w:rsidP="00C0153E">
      <w:pPr>
        <w:pStyle w:val="Paragraphedeliste"/>
        <w:numPr>
          <w:ilvl w:val="0"/>
          <w:numId w:val="4"/>
        </w:numPr>
        <w:spacing w:before="120" w:after="120" w:line="276" w:lineRule="auto"/>
        <w:jc w:val="both"/>
        <w:rPr>
          <w:rFonts w:ascii="Cambria" w:hAnsi="Cambria"/>
          <w:bCs/>
          <w:lang w:val="fr-FR"/>
        </w:rPr>
      </w:pPr>
      <w:r>
        <w:rPr>
          <w:rFonts w:ascii="Cambria" w:hAnsi="Cambria"/>
          <w:bCs/>
          <w:lang w:val="fr-FR"/>
        </w:rPr>
        <w:lastRenderedPageBreak/>
        <w:t>Le mécanisme du PBF, les forces, faiblesses, et l’opportunité pour la mise en œuvre de la CSU. Cette présentation sera faite le Ministère de la santé en collaboration avec l’unité de coordination du PBF ;</w:t>
      </w:r>
    </w:p>
    <w:p w14:paraId="28FFCEFF" w14:textId="2AC1277A" w:rsidR="002C705C" w:rsidRDefault="002C705C" w:rsidP="00C0153E">
      <w:pPr>
        <w:pStyle w:val="Paragraphedeliste"/>
        <w:numPr>
          <w:ilvl w:val="0"/>
          <w:numId w:val="4"/>
        </w:numPr>
        <w:spacing w:before="120" w:after="120" w:line="276" w:lineRule="auto"/>
        <w:jc w:val="both"/>
        <w:rPr>
          <w:rFonts w:ascii="Cambria" w:hAnsi="Cambria"/>
          <w:bCs/>
          <w:lang w:val="fr-FR"/>
        </w:rPr>
      </w:pPr>
      <w:r>
        <w:rPr>
          <w:rFonts w:ascii="Cambria" w:hAnsi="Cambria"/>
          <w:bCs/>
          <w:lang w:val="fr-FR"/>
        </w:rPr>
        <w:t xml:space="preserve">Le chèque santé, procédure, </w:t>
      </w:r>
      <w:r w:rsidR="00821DE3">
        <w:rPr>
          <w:rFonts w:ascii="Cambria" w:hAnsi="Cambria"/>
          <w:bCs/>
          <w:lang w:val="fr-FR"/>
        </w:rPr>
        <w:t>mécanisme</w:t>
      </w:r>
      <w:r>
        <w:rPr>
          <w:rFonts w:ascii="Cambria" w:hAnsi="Cambria"/>
          <w:bCs/>
          <w:lang w:val="fr-FR"/>
        </w:rPr>
        <w:t xml:space="preserve"> de mise en œuvre, forces, faiblesses et opportunités pour la mise en place de la CSU;</w:t>
      </w:r>
    </w:p>
    <w:p w14:paraId="4E063F35" w14:textId="7DE266B0" w:rsidR="002C705C" w:rsidRDefault="00821DE3" w:rsidP="00C0153E">
      <w:pPr>
        <w:pStyle w:val="Paragraphedeliste"/>
        <w:numPr>
          <w:ilvl w:val="0"/>
          <w:numId w:val="4"/>
        </w:numPr>
        <w:spacing w:before="120" w:after="120" w:line="276" w:lineRule="auto"/>
        <w:jc w:val="both"/>
        <w:rPr>
          <w:rFonts w:ascii="Cambria" w:hAnsi="Cambria"/>
          <w:bCs/>
          <w:lang w:val="fr-FR"/>
        </w:rPr>
      </w:pPr>
      <w:r>
        <w:rPr>
          <w:rFonts w:ascii="Cambria" w:hAnsi="Cambria"/>
          <w:bCs/>
          <w:lang w:val="fr-FR"/>
        </w:rPr>
        <w:t xml:space="preserve">Les </w:t>
      </w:r>
      <w:proofErr w:type="spellStart"/>
      <w:r>
        <w:rPr>
          <w:rFonts w:ascii="Cambria" w:hAnsi="Cambria"/>
          <w:bCs/>
          <w:lang w:val="fr-FR"/>
        </w:rPr>
        <w:t>users</w:t>
      </w:r>
      <w:proofErr w:type="spellEnd"/>
      <w:r>
        <w:rPr>
          <w:rFonts w:ascii="Cambria" w:hAnsi="Cambria"/>
          <w:bCs/>
          <w:lang w:val="fr-FR"/>
        </w:rPr>
        <w:t xml:space="preserve"> </w:t>
      </w:r>
      <w:proofErr w:type="spellStart"/>
      <w:r>
        <w:rPr>
          <w:rFonts w:ascii="Cambria" w:hAnsi="Cambria"/>
          <w:bCs/>
          <w:lang w:val="fr-FR"/>
        </w:rPr>
        <w:t>fees</w:t>
      </w:r>
      <w:proofErr w:type="spellEnd"/>
      <w:r>
        <w:rPr>
          <w:rFonts w:ascii="Cambria" w:hAnsi="Cambria"/>
          <w:bCs/>
          <w:lang w:val="fr-FR"/>
        </w:rPr>
        <w:t> : mécanismes d’opérationnalisation, forces, faiblesses et opportunités pour la mise en place de la CSU.</w:t>
      </w:r>
    </w:p>
    <w:p w14:paraId="45071D02" w14:textId="462EEE72" w:rsidR="007578AB" w:rsidRDefault="007578AB" w:rsidP="00C0153E">
      <w:pPr>
        <w:pStyle w:val="Paragraphedeliste"/>
        <w:numPr>
          <w:ilvl w:val="0"/>
          <w:numId w:val="4"/>
        </w:numPr>
        <w:spacing w:before="120" w:after="120" w:line="276" w:lineRule="auto"/>
        <w:jc w:val="both"/>
        <w:rPr>
          <w:rFonts w:ascii="Cambria" w:hAnsi="Cambria"/>
          <w:bCs/>
          <w:lang w:val="fr-FR"/>
        </w:rPr>
      </w:pPr>
      <w:r w:rsidRPr="00C00265">
        <w:rPr>
          <w:rFonts w:ascii="Cambria" w:hAnsi="Cambria"/>
          <w:bCs/>
          <w:lang w:val="fr-FR"/>
        </w:rPr>
        <w:t>le Ministère des finances et le Ministère en charge de la planification interviendront pour échanger avec les participants sur les procédures à adopter afin que le financement de ces mécanismes soit intégré dans le budget de l’Etat</w:t>
      </w:r>
      <w:r w:rsidR="00EB2712">
        <w:rPr>
          <w:rFonts w:ascii="Cambria" w:hAnsi="Cambria"/>
          <w:bCs/>
          <w:lang w:val="fr-FR"/>
        </w:rPr>
        <w:t> ;</w:t>
      </w:r>
    </w:p>
    <w:p w14:paraId="7F7643E8" w14:textId="38E28194" w:rsidR="00C00265" w:rsidRDefault="00C00265" w:rsidP="00C0153E">
      <w:pPr>
        <w:pStyle w:val="Paragraphedeliste"/>
        <w:numPr>
          <w:ilvl w:val="0"/>
          <w:numId w:val="4"/>
        </w:numPr>
        <w:spacing w:before="120" w:after="120" w:line="276" w:lineRule="auto"/>
        <w:jc w:val="both"/>
        <w:rPr>
          <w:rFonts w:ascii="Cambria" w:hAnsi="Cambria"/>
          <w:bCs/>
          <w:lang w:val="fr-FR"/>
        </w:rPr>
      </w:pPr>
      <w:r>
        <w:rPr>
          <w:rFonts w:ascii="Cambria" w:hAnsi="Cambria"/>
          <w:bCs/>
          <w:lang w:val="fr-FR"/>
        </w:rPr>
        <w:t xml:space="preserve">La dernière présentation sera ensuite faite par le Ministère de la santé pour partager aux participants sa vision et sa compréhension relativement </w:t>
      </w:r>
      <w:r w:rsidR="00EB2712">
        <w:rPr>
          <w:rFonts w:ascii="Cambria" w:hAnsi="Cambria"/>
          <w:bCs/>
          <w:lang w:val="fr-FR"/>
        </w:rPr>
        <w:t>aux</w:t>
      </w:r>
      <w:r>
        <w:rPr>
          <w:rFonts w:ascii="Cambria" w:hAnsi="Cambria"/>
          <w:bCs/>
          <w:lang w:val="fr-FR"/>
        </w:rPr>
        <w:t xml:space="preserve"> mécanismes de financement de la santé en cours pour la phase pilote envisagée.</w:t>
      </w:r>
    </w:p>
    <w:p w14:paraId="2F0F14A3" w14:textId="2EF4A64E" w:rsidR="000F1496" w:rsidRDefault="000F1496" w:rsidP="000F1496">
      <w:pPr>
        <w:spacing w:before="120" w:after="120" w:line="276" w:lineRule="auto"/>
        <w:jc w:val="both"/>
        <w:rPr>
          <w:rFonts w:ascii="Cambria" w:hAnsi="Cambria"/>
          <w:lang w:val="fr-FR"/>
        </w:rPr>
      </w:pPr>
      <w:r>
        <w:rPr>
          <w:rFonts w:ascii="Cambria" w:hAnsi="Cambria"/>
          <w:lang w:val="fr-FR"/>
        </w:rPr>
        <w:t xml:space="preserve">Trois groupes de travail sont également prévus pour discuter de: </w:t>
      </w:r>
    </w:p>
    <w:p w14:paraId="709787FB" w14:textId="6491E700" w:rsidR="000F1496" w:rsidRPr="003100A2" w:rsidRDefault="000F1496" w:rsidP="000F1496">
      <w:pPr>
        <w:pStyle w:val="Paragraphedeliste"/>
        <w:numPr>
          <w:ilvl w:val="0"/>
          <w:numId w:val="9"/>
        </w:numPr>
        <w:spacing w:before="120" w:after="120" w:line="276" w:lineRule="auto"/>
        <w:jc w:val="both"/>
        <w:rPr>
          <w:rFonts w:ascii="Cambria" w:hAnsi="Cambria"/>
          <w:lang w:val="fr-FR"/>
        </w:rPr>
      </w:pPr>
      <w:r w:rsidRPr="003100A2">
        <w:rPr>
          <w:rFonts w:ascii="Cambria" w:hAnsi="Cambria"/>
          <w:lang w:val="fr-FR"/>
        </w:rPr>
        <w:t xml:space="preserve">Groupe 1 : modalités </w:t>
      </w:r>
      <w:r w:rsidR="00EB2712">
        <w:rPr>
          <w:rFonts w:ascii="Cambria" w:hAnsi="Cambria"/>
          <w:lang w:val="fr-FR"/>
        </w:rPr>
        <w:t>de co</w:t>
      </w:r>
      <w:r w:rsidR="009C5049">
        <w:rPr>
          <w:rFonts w:ascii="Cambria" w:hAnsi="Cambria"/>
          <w:lang w:val="fr-FR"/>
        </w:rPr>
        <w:t xml:space="preserve">llaboration et </w:t>
      </w:r>
      <w:r w:rsidRPr="003100A2">
        <w:rPr>
          <w:rFonts w:ascii="Cambria" w:hAnsi="Cambria"/>
          <w:lang w:val="fr-FR"/>
        </w:rPr>
        <w:t xml:space="preserve">d’intégration </w:t>
      </w:r>
      <w:r w:rsidR="009C5049">
        <w:rPr>
          <w:rFonts w:ascii="Cambria" w:hAnsi="Cambria"/>
          <w:lang w:val="fr-FR"/>
        </w:rPr>
        <w:t>mécanismes de financement de la santé pour la CSU</w:t>
      </w:r>
      <w:r w:rsidRPr="003100A2">
        <w:rPr>
          <w:rFonts w:ascii="Cambria" w:hAnsi="Cambria"/>
          <w:lang w:val="fr-FR"/>
        </w:rPr>
        <w:t> ;</w:t>
      </w:r>
    </w:p>
    <w:p w14:paraId="00488F10" w14:textId="77777777" w:rsidR="000F1496" w:rsidRPr="003100A2" w:rsidRDefault="000F1496" w:rsidP="000F1496">
      <w:pPr>
        <w:pStyle w:val="Paragraphedeliste"/>
        <w:numPr>
          <w:ilvl w:val="0"/>
          <w:numId w:val="9"/>
        </w:numPr>
        <w:spacing w:before="120" w:after="120" w:line="276" w:lineRule="auto"/>
        <w:jc w:val="both"/>
        <w:rPr>
          <w:rFonts w:ascii="Cambria" w:hAnsi="Cambria"/>
          <w:lang w:val="fr-FR"/>
        </w:rPr>
      </w:pPr>
      <w:r w:rsidRPr="003100A2">
        <w:rPr>
          <w:rFonts w:ascii="Cambria" w:hAnsi="Cambria"/>
          <w:lang w:val="fr-FR"/>
        </w:rPr>
        <w:t>Groupe 2 : Modalités de prise en compte des incidences financières dans la loi de finances ;</w:t>
      </w:r>
    </w:p>
    <w:p w14:paraId="7AA51B6C" w14:textId="77777777" w:rsidR="000F1496" w:rsidRPr="003100A2" w:rsidRDefault="000F1496" w:rsidP="000F1496">
      <w:pPr>
        <w:pStyle w:val="Paragraphedeliste"/>
        <w:numPr>
          <w:ilvl w:val="0"/>
          <w:numId w:val="9"/>
        </w:numPr>
        <w:spacing w:before="120" w:after="120" w:line="276" w:lineRule="auto"/>
        <w:jc w:val="both"/>
        <w:rPr>
          <w:rFonts w:ascii="Cambria" w:hAnsi="Cambria"/>
          <w:lang w:val="fr-FR"/>
        </w:rPr>
      </w:pPr>
      <w:r w:rsidRPr="003100A2">
        <w:rPr>
          <w:rFonts w:ascii="Cambria" w:hAnsi="Cambria"/>
          <w:lang w:val="fr-FR"/>
        </w:rPr>
        <w:t>Groupe 3 : proposition d’un plan d’actions pour l’intégration des différents mécanismes.</w:t>
      </w:r>
    </w:p>
    <w:p w14:paraId="2B19EA6F" w14:textId="77777777" w:rsidR="000F1496" w:rsidRDefault="000F1496" w:rsidP="000F1496">
      <w:pPr>
        <w:spacing w:before="120" w:after="120" w:line="276" w:lineRule="auto"/>
        <w:jc w:val="both"/>
        <w:rPr>
          <w:rFonts w:ascii="Cambria" w:hAnsi="Cambria"/>
          <w:lang w:val="fr-FR"/>
        </w:rPr>
      </w:pPr>
      <w:r>
        <w:rPr>
          <w:rFonts w:ascii="Cambria" w:hAnsi="Cambria"/>
          <w:lang w:val="fr-FR"/>
        </w:rPr>
        <w:t>Les travaux de groupe seront restitués en séances plénières et feront l’objet d’un document synthèse contenu dans le rapport.</w:t>
      </w:r>
    </w:p>
    <w:p w14:paraId="6E14C5AB" w14:textId="688A43E4" w:rsidR="00821DE3" w:rsidRDefault="00821DE3" w:rsidP="00C0153E">
      <w:pPr>
        <w:spacing w:before="120" w:after="120" w:line="276" w:lineRule="auto"/>
        <w:jc w:val="both"/>
        <w:rPr>
          <w:rFonts w:ascii="Cambria" w:hAnsi="Cambria"/>
          <w:bCs/>
          <w:lang w:val="fr-FR"/>
        </w:rPr>
      </w:pPr>
    </w:p>
    <w:p w14:paraId="1B5B6975" w14:textId="4E4E2CB8" w:rsidR="00C00265" w:rsidRPr="00C00265" w:rsidRDefault="00C00265" w:rsidP="00C0153E">
      <w:pPr>
        <w:spacing w:before="120" w:after="120" w:line="276" w:lineRule="auto"/>
        <w:jc w:val="both"/>
        <w:rPr>
          <w:rFonts w:ascii="Cambria" w:hAnsi="Cambria"/>
          <w:b/>
          <w:lang w:val="fr-FR"/>
        </w:rPr>
      </w:pPr>
      <w:r w:rsidRPr="00C00265">
        <w:rPr>
          <w:rFonts w:ascii="Cambria" w:hAnsi="Cambria"/>
          <w:b/>
          <w:lang w:val="fr-FR"/>
        </w:rPr>
        <w:t>Participants à l’atelier</w:t>
      </w:r>
    </w:p>
    <w:p w14:paraId="6434F9D2" w14:textId="4C57DBD7" w:rsidR="002C705C" w:rsidRDefault="009910C2" w:rsidP="00C0153E">
      <w:pPr>
        <w:spacing w:before="120" w:after="120" w:line="276" w:lineRule="auto"/>
        <w:jc w:val="both"/>
        <w:rPr>
          <w:rFonts w:ascii="Cambria" w:hAnsi="Cambria"/>
          <w:bCs/>
          <w:lang w:val="fr-FR"/>
        </w:rPr>
      </w:pPr>
      <w:r w:rsidRPr="009910C2">
        <w:rPr>
          <w:rFonts w:ascii="Cambria" w:hAnsi="Cambria"/>
          <w:bCs/>
          <w:lang w:val="fr-FR"/>
        </w:rPr>
        <w:t>L’atelier va regrouper toutes les parties prenantes impliquées dans le financement de la santé et le dialogue stratégique pour la mise en place de la CSU.</w:t>
      </w:r>
      <w:r>
        <w:rPr>
          <w:rFonts w:ascii="Cambria" w:hAnsi="Cambria"/>
          <w:bCs/>
          <w:lang w:val="fr-FR"/>
        </w:rPr>
        <w:t xml:space="preserve"> Au total, </w:t>
      </w:r>
      <w:r w:rsidR="008F3A2A">
        <w:rPr>
          <w:rFonts w:ascii="Cambria" w:hAnsi="Cambria"/>
          <w:bCs/>
          <w:lang w:val="fr-FR"/>
        </w:rPr>
        <w:t xml:space="preserve">30 </w:t>
      </w:r>
      <w:r>
        <w:rPr>
          <w:rFonts w:ascii="Cambria" w:hAnsi="Cambria"/>
          <w:bCs/>
          <w:lang w:val="fr-FR"/>
        </w:rPr>
        <w:t>personnes sont attendues à cet atelier. Il s’agit de :</w:t>
      </w:r>
    </w:p>
    <w:p w14:paraId="27443023" w14:textId="6199B613" w:rsidR="00C712E7" w:rsidRDefault="00C712E7" w:rsidP="00C712E7">
      <w:pPr>
        <w:pStyle w:val="Paragraphedeliste"/>
        <w:numPr>
          <w:ilvl w:val="0"/>
          <w:numId w:val="8"/>
        </w:numPr>
        <w:spacing w:before="120" w:after="120" w:line="276" w:lineRule="auto"/>
        <w:jc w:val="both"/>
        <w:rPr>
          <w:rFonts w:ascii="Cambria" w:hAnsi="Cambria"/>
          <w:bCs/>
          <w:lang w:val="fr-FR"/>
        </w:rPr>
      </w:pPr>
      <w:r w:rsidRPr="009910C2">
        <w:rPr>
          <w:rFonts w:ascii="Cambria" w:hAnsi="Cambria"/>
          <w:bCs/>
          <w:lang w:val="fr-FR"/>
        </w:rPr>
        <w:t xml:space="preserve">Ministère de la </w:t>
      </w:r>
      <w:r>
        <w:rPr>
          <w:rFonts w:ascii="Cambria" w:hAnsi="Cambria"/>
          <w:bCs/>
          <w:lang w:val="fr-FR"/>
        </w:rPr>
        <w:t>S</w:t>
      </w:r>
      <w:r w:rsidRPr="009910C2">
        <w:rPr>
          <w:rFonts w:ascii="Cambria" w:hAnsi="Cambria"/>
          <w:bCs/>
          <w:lang w:val="fr-FR"/>
        </w:rPr>
        <w:t xml:space="preserve">anté : </w:t>
      </w:r>
      <w:r w:rsidR="008F3A2A" w:rsidRPr="009910C2">
        <w:rPr>
          <w:rFonts w:ascii="Cambria" w:hAnsi="Cambria"/>
          <w:bCs/>
          <w:lang w:val="fr-FR"/>
        </w:rPr>
        <w:t>1</w:t>
      </w:r>
      <w:r w:rsidR="008F3A2A">
        <w:rPr>
          <w:rFonts w:ascii="Cambria" w:hAnsi="Cambria"/>
          <w:bCs/>
          <w:lang w:val="fr-FR"/>
        </w:rPr>
        <w:t>5</w:t>
      </w:r>
      <w:r w:rsidR="008F3A2A" w:rsidRPr="009910C2">
        <w:rPr>
          <w:rFonts w:ascii="Cambria" w:hAnsi="Cambria"/>
          <w:bCs/>
          <w:lang w:val="fr-FR"/>
        </w:rPr>
        <w:t xml:space="preserve"> </w:t>
      </w:r>
      <w:r w:rsidRPr="009910C2">
        <w:rPr>
          <w:rFonts w:ascii="Cambria" w:hAnsi="Cambria"/>
          <w:bCs/>
          <w:lang w:val="fr-FR"/>
        </w:rPr>
        <w:t>représentants</w:t>
      </w:r>
      <w:r>
        <w:rPr>
          <w:rFonts w:ascii="Cambria" w:hAnsi="Cambria"/>
          <w:bCs/>
          <w:lang w:val="fr-FR"/>
        </w:rPr>
        <w:t xml:space="preserve"> (y compris les coordinations des différents mécanismes de financements en cours)</w:t>
      </w:r>
    </w:p>
    <w:p w14:paraId="7DF787F3" w14:textId="77777777" w:rsidR="00C712E7" w:rsidRDefault="00C712E7" w:rsidP="00C712E7">
      <w:pPr>
        <w:pStyle w:val="Paragraphedeliste"/>
        <w:numPr>
          <w:ilvl w:val="0"/>
          <w:numId w:val="8"/>
        </w:numPr>
        <w:spacing w:before="120" w:after="120" w:line="276" w:lineRule="auto"/>
        <w:jc w:val="both"/>
        <w:rPr>
          <w:rFonts w:ascii="Cambria" w:hAnsi="Cambria"/>
          <w:bCs/>
          <w:lang w:val="fr-FR"/>
        </w:rPr>
      </w:pPr>
      <w:r>
        <w:rPr>
          <w:rFonts w:ascii="Cambria" w:hAnsi="Cambria"/>
          <w:bCs/>
          <w:lang w:val="fr-FR"/>
        </w:rPr>
        <w:t>Ministère des Finances : 02 représentants ;</w:t>
      </w:r>
    </w:p>
    <w:p w14:paraId="1C27824B" w14:textId="1D025884" w:rsidR="00C712E7" w:rsidRDefault="00C712E7" w:rsidP="00C712E7">
      <w:pPr>
        <w:pStyle w:val="Paragraphedeliste"/>
        <w:numPr>
          <w:ilvl w:val="0"/>
          <w:numId w:val="8"/>
        </w:numPr>
        <w:spacing w:before="120" w:after="120" w:line="276" w:lineRule="auto"/>
        <w:jc w:val="both"/>
        <w:rPr>
          <w:rFonts w:ascii="Cambria" w:hAnsi="Cambria"/>
          <w:bCs/>
          <w:lang w:val="fr-FR"/>
        </w:rPr>
      </w:pPr>
      <w:r>
        <w:rPr>
          <w:rFonts w:ascii="Cambria" w:hAnsi="Cambria"/>
          <w:bCs/>
          <w:lang w:val="fr-FR"/>
        </w:rPr>
        <w:t>Ministère de l’Économie, de la Planification et de l’Aménagement du territoire : 02 représentants</w:t>
      </w:r>
    </w:p>
    <w:p w14:paraId="32BE4B64" w14:textId="77777777" w:rsidR="00C712E7" w:rsidRDefault="00C712E7" w:rsidP="00C712E7">
      <w:pPr>
        <w:pStyle w:val="Paragraphedeliste"/>
        <w:numPr>
          <w:ilvl w:val="0"/>
          <w:numId w:val="8"/>
        </w:numPr>
        <w:spacing w:before="120" w:after="120" w:line="276" w:lineRule="auto"/>
        <w:jc w:val="both"/>
        <w:rPr>
          <w:rFonts w:ascii="Cambria" w:hAnsi="Cambria"/>
          <w:bCs/>
          <w:lang w:val="fr-FR"/>
        </w:rPr>
      </w:pPr>
      <w:r>
        <w:rPr>
          <w:rFonts w:ascii="Cambria" w:hAnsi="Cambria"/>
          <w:bCs/>
          <w:lang w:val="fr-FR"/>
        </w:rPr>
        <w:t>Ministère des Affaires Sociales : 01 représentant ;</w:t>
      </w:r>
    </w:p>
    <w:p w14:paraId="495F147E" w14:textId="6669F80D" w:rsidR="00C712E7" w:rsidRDefault="00C712E7" w:rsidP="00C712E7">
      <w:pPr>
        <w:pStyle w:val="Paragraphedeliste"/>
        <w:numPr>
          <w:ilvl w:val="0"/>
          <w:numId w:val="8"/>
        </w:numPr>
        <w:spacing w:before="120" w:after="120" w:line="276" w:lineRule="auto"/>
        <w:jc w:val="both"/>
        <w:rPr>
          <w:rFonts w:ascii="Cambria" w:hAnsi="Cambria"/>
          <w:bCs/>
          <w:lang w:val="fr-FR"/>
        </w:rPr>
      </w:pPr>
      <w:r>
        <w:rPr>
          <w:rFonts w:ascii="Cambria" w:hAnsi="Cambria"/>
          <w:bCs/>
          <w:lang w:val="fr-FR"/>
        </w:rPr>
        <w:t>Ministère du Travail et de la Sécurité Sociale : 01 représentant ;</w:t>
      </w:r>
    </w:p>
    <w:p w14:paraId="0A5DF772" w14:textId="2B653A0D" w:rsidR="004428CC" w:rsidRDefault="004428CC" w:rsidP="00C712E7">
      <w:pPr>
        <w:pStyle w:val="Paragraphedeliste"/>
        <w:numPr>
          <w:ilvl w:val="0"/>
          <w:numId w:val="8"/>
        </w:numPr>
        <w:spacing w:before="120" w:after="120" w:line="276" w:lineRule="auto"/>
        <w:jc w:val="both"/>
        <w:rPr>
          <w:rFonts w:ascii="Cambria" w:hAnsi="Cambria"/>
          <w:bCs/>
          <w:lang w:val="fr-FR"/>
        </w:rPr>
      </w:pPr>
      <w:r>
        <w:rPr>
          <w:rFonts w:ascii="Cambria" w:hAnsi="Cambria"/>
          <w:bCs/>
          <w:lang w:val="fr-FR"/>
        </w:rPr>
        <w:t>ST-</w:t>
      </w:r>
      <w:r w:rsidR="002B6967">
        <w:rPr>
          <w:rFonts w:ascii="Cambria" w:hAnsi="Cambria"/>
          <w:bCs/>
          <w:lang w:val="fr-FR"/>
        </w:rPr>
        <w:t>SSS</w:t>
      </w:r>
      <w:r>
        <w:rPr>
          <w:rFonts w:ascii="Cambria" w:hAnsi="Cambria"/>
          <w:bCs/>
          <w:lang w:val="fr-FR"/>
        </w:rPr>
        <w:t> : 0</w:t>
      </w:r>
      <w:r w:rsidR="002B6967">
        <w:rPr>
          <w:rFonts w:ascii="Cambria" w:hAnsi="Cambria"/>
          <w:bCs/>
          <w:lang w:val="fr-FR"/>
        </w:rPr>
        <w:t>2</w:t>
      </w:r>
      <w:r>
        <w:rPr>
          <w:rFonts w:ascii="Cambria" w:hAnsi="Cambria"/>
          <w:bCs/>
          <w:lang w:val="fr-FR"/>
        </w:rPr>
        <w:t xml:space="preserve"> représentant</w:t>
      </w:r>
      <w:r w:rsidR="002B6967">
        <w:rPr>
          <w:rFonts w:ascii="Cambria" w:hAnsi="Cambria"/>
          <w:bCs/>
          <w:lang w:val="fr-FR"/>
        </w:rPr>
        <w:t>s</w:t>
      </w:r>
    </w:p>
    <w:p w14:paraId="5FA20575" w14:textId="77777777" w:rsidR="00C712E7" w:rsidRDefault="00C712E7" w:rsidP="00C712E7">
      <w:pPr>
        <w:pStyle w:val="Paragraphedeliste"/>
        <w:numPr>
          <w:ilvl w:val="0"/>
          <w:numId w:val="8"/>
        </w:numPr>
        <w:spacing w:before="120" w:after="120" w:line="276" w:lineRule="auto"/>
        <w:jc w:val="both"/>
        <w:rPr>
          <w:rFonts w:ascii="Cambria" w:hAnsi="Cambria"/>
          <w:bCs/>
          <w:lang w:val="fr-FR"/>
        </w:rPr>
      </w:pPr>
      <w:r>
        <w:rPr>
          <w:rFonts w:ascii="Cambria" w:hAnsi="Cambria"/>
          <w:bCs/>
          <w:lang w:val="fr-FR"/>
        </w:rPr>
        <w:t>OMS : 01 représentant ;</w:t>
      </w:r>
    </w:p>
    <w:p w14:paraId="65B8319E" w14:textId="77777777" w:rsidR="00C712E7" w:rsidRDefault="00C712E7" w:rsidP="00C712E7">
      <w:pPr>
        <w:pStyle w:val="Paragraphedeliste"/>
        <w:numPr>
          <w:ilvl w:val="0"/>
          <w:numId w:val="8"/>
        </w:numPr>
        <w:spacing w:before="120" w:after="120" w:line="276" w:lineRule="auto"/>
        <w:jc w:val="both"/>
        <w:rPr>
          <w:rFonts w:ascii="Cambria" w:hAnsi="Cambria"/>
          <w:bCs/>
          <w:lang w:val="fr-FR"/>
        </w:rPr>
      </w:pPr>
      <w:r>
        <w:rPr>
          <w:rFonts w:ascii="Cambria" w:hAnsi="Cambria"/>
          <w:bCs/>
          <w:lang w:val="fr-FR"/>
        </w:rPr>
        <w:t>BM : 01 représentant ;</w:t>
      </w:r>
    </w:p>
    <w:p w14:paraId="66546B9D" w14:textId="77777777" w:rsidR="00C712E7" w:rsidRDefault="00C712E7" w:rsidP="00C712E7">
      <w:pPr>
        <w:pStyle w:val="Paragraphedeliste"/>
        <w:numPr>
          <w:ilvl w:val="0"/>
          <w:numId w:val="8"/>
        </w:numPr>
        <w:spacing w:before="120" w:after="120" w:line="276" w:lineRule="auto"/>
        <w:jc w:val="both"/>
        <w:rPr>
          <w:rFonts w:ascii="Cambria" w:hAnsi="Cambria"/>
          <w:bCs/>
          <w:lang w:val="fr-FR"/>
        </w:rPr>
      </w:pPr>
      <w:r>
        <w:rPr>
          <w:rFonts w:ascii="Cambria" w:hAnsi="Cambria"/>
          <w:bCs/>
          <w:lang w:val="fr-FR"/>
        </w:rPr>
        <w:t>AFD : 01 représentant ;</w:t>
      </w:r>
    </w:p>
    <w:p w14:paraId="4FB1517B" w14:textId="53A5A44D" w:rsidR="00C712E7" w:rsidRDefault="00C712E7" w:rsidP="00C712E7">
      <w:pPr>
        <w:pStyle w:val="Paragraphedeliste"/>
        <w:numPr>
          <w:ilvl w:val="0"/>
          <w:numId w:val="8"/>
        </w:numPr>
        <w:spacing w:before="120" w:after="120" w:line="276" w:lineRule="auto"/>
        <w:jc w:val="both"/>
        <w:rPr>
          <w:rFonts w:ascii="Cambria" w:hAnsi="Cambria"/>
          <w:bCs/>
          <w:lang w:val="fr-FR"/>
        </w:rPr>
      </w:pPr>
      <w:r>
        <w:rPr>
          <w:rFonts w:ascii="Cambria" w:hAnsi="Cambria"/>
          <w:bCs/>
          <w:lang w:val="fr-FR"/>
        </w:rPr>
        <w:t>BIT : 01 représentant</w:t>
      </w:r>
    </w:p>
    <w:p w14:paraId="608FC7A7" w14:textId="77777777" w:rsidR="00C712E7" w:rsidRDefault="00C712E7" w:rsidP="00C712E7">
      <w:pPr>
        <w:pStyle w:val="Paragraphedeliste"/>
        <w:numPr>
          <w:ilvl w:val="0"/>
          <w:numId w:val="8"/>
        </w:numPr>
        <w:spacing w:before="120" w:after="120" w:line="276" w:lineRule="auto"/>
        <w:jc w:val="both"/>
        <w:rPr>
          <w:rFonts w:ascii="Cambria" w:hAnsi="Cambria"/>
          <w:bCs/>
          <w:lang w:val="fr-FR"/>
        </w:rPr>
      </w:pPr>
      <w:r>
        <w:rPr>
          <w:rFonts w:ascii="Cambria" w:hAnsi="Cambria"/>
          <w:bCs/>
          <w:lang w:val="fr-FR"/>
        </w:rPr>
        <w:t>GIZ : 02 représentants ;</w:t>
      </w:r>
    </w:p>
    <w:p w14:paraId="06EB480F" w14:textId="77777777" w:rsidR="00C712E7" w:rsidRDefault="00C712E7" w:rsidP="00C712E7">
      <w:pPr>
        <w:pStyle w:val="Paragraphedeliste"/>
        <w:numPr>
          <w:ilvl w:val="0"/>
          <w:numId w:val="8"/>
        </w:numPr>
        <w:spacing w:before="120" w:after="120" w:line="276" w:lineRule="auto"/>
        <w:jc w:val="both"/>
        <w:rPr>
          <w:rFonts w:ascii="Cambria" w:hAnsi="Cambria"/>
          <w:bCs/>
          <w:lang w:val="fr-FR"/>
        </w:rPr>
      </w:pPr>
      <w:r>
        <w:rPr>
          <w:rFonts w:ascii="Cambria" w:hAnsi="Cambria"/>
          <w:bCs/>
          <w:lang w:val="fr-FR"/>
        </w:rPr>
        <w:lastRenderedPageBreak/>
        <w:t>Primature : 01 représentant</w:t>
      </w:r>
    </w:p>
    <w:p w14:paraId="0B381AA1" w14:textId="77777777" w:rsidR="00C712E7" w:rsidRDefault="00C712E7" w:rsidP="00C712E7">
      <w:pPr>
        <w:pStyle w:val="Paragraphedeliste"/>
        <w:numPr>
          <w:ilvl w:val="0"/>
          <w:numId w:val="8"/>
        </w:numPr>
        <w:spacing w:before="120" w:after="120" w:line="276" w:lineRule="auto"/>
        <w:jc w:val="both"/>
        <w:rPr>
          <w:rFonts w:ascii="Cambria" w:hAnsi="Cambria"/>
          <w:bCs/>
          <w:lang w:val="fr-FR"/>
        </w:rPr>
      </w:pPr>
      <w:r>
        <w:rPr>
          <w:rFonts w:ascii="Cambria" w:hAnsi="Cambria"/>
          <w:bCs/>
          <w:lang w:val="fr-FR"/>
        </w:rPr>
        <w:t>ICN : 01 représentant ;</w:t>
      </w:r>
    </w:p>
    <w:p w14:paraId="0262484A" w14:textId="77777777" w:rsidR="00C712E7" w:rsidRDefault="00C712E7" w:rsidP="00C712E7">
      <w:pPr>
        <w:pStyle w:val="Paragraphedeliste"/>
        <w:numPr>
          <w:ilvl w:val="0"/>
          <w:numId w:val="8"/>
        </w:numPr>
        <w:spacing w:before="120" w:after="120" w:line="276" w:lineRule="auto"/>
        <w:jc w:val="both"/>
        <w:rPr>
          <w:rFonts w:ascii="Cambria" w:hAnsi="Cambria"/>
          <w:bCs/>
          <w:lang w:val="fr-FR"/>
        </w:rPr>
      </w:pPr>
      <w:r>
        <w:rPr>
          <w:rFonts w:ascii="Cambria" w:hAnsi="Cambria"/>
          <w:bCs/>
          <w:lang w:val="fr-FR"/>
        </w:rPr>
        <w:t>Backup : 02 représentants</w:t>
      </w:r>
    </w:p>
    <w:p w14:paraId="0F7C0266" w14:textId="77777777" w:rsidR="00C712E7" w:rsidRDefault="00C712E7" w:rsidP="00C712E7">
      <w:pPr>
        <w:pStyle w:val="Paragraphedeliste"/>
        <w:numPr>
          <w:ilvl w:val="0"/>
          <w:numId w:val="8"/>
        </w:numPr>
        <w:spacing w:before="120" w:after="120" w:line="276" w:lineRule="auto"/>
        <w:jc w:val="both"/>
        <w:rPr>
          <w:rFonts w:ascii="Cambria" w:hAnsi="Cambria"/>
          <w:bCs/>
          <w:lang w:val="fr-FR"/>
        </w:rPr>
      </w:pPr>
      <w:r>
        <w:rPr>
          <w:rFonts w:ascii="Cambria" w:hAnsi="Cambria"/>
          <w:bCs/>
          <w:lang w:val="fr-FR"/>
        </w:rPr>
        <w:t>Société civile : 01 représentant</w:t>
      </w:r>
    </w:p>
    <w:p w14:paraId="2374A96C" w14:textId="77777777" w:rsidR="00C712E7" w:rsidRPr="009910C2" w:rsidRDefault="00C712E7" w:rsidP="00C712E7">
      <w:pPr>
        <w:pStyle w:val="Paragraphedeliste"/>
        <w:numPr>
          <w:ilvl w:val="0"/>
          <w:numId w:val="8"/>
        </w:numPr>
        <w:spacing w:before="120" w:after="120" w:line="276" w:lineRule="auto"/>
        <w:jc w:val="both"/>
        <w:rPr>
          <w:rFonts w:ascii="Cambria" w:hAnsi="Cambria"/>
          <w:bCs/>
          <w:lang w:val="fr-FR"/>
        </w:rPr>
      </w:pPr>
      <w:r>
        <w:rPr>
          <w:rFonts w:ascii="Cambria" w:hAnsi="Cambria"/>
          <w:bCs/>
          <w:lang w:val="fr-FR"/>
        </w:rPr>
        <w:t>P4H : 01 représentant</w:t>
      </w:r>
    </w:p>
    <w:p w14:paraId="3B521320" w14:textId="52CD4105" w:rsidR="009910C2" w:rsidRPr="009910C2" w:rsidRDefault="009910C2" w:rsidP="00C712E7">
      <w:pPr>
        <w:pStyle w:val="Paragraphedeliste"/>
        <w:spacing w:before="120" w:after="120" w:line="276" w:lineRule="auto"/>
        <w:jc w:val="both"/>
        <w:rPr>
          <w:rFonts w:ascii="Cambria" w:hAnsi="Cambria"/>
          <w:bCs/>
          <w:lang w:val="fr-FR"/>
        </w:rPr>
      </w:pPr>
    </w:p>
    <w:p w14:paraId="2150914E" w14:textId="076F1582" w:rsidR="002C705C" w:rsidRDefault="009910C2" w:rsidP="00C0153E">
      <w:pPr>
        <w:spacing w:before="120" w:after="120" w:line="276" w:lineRule="auto"/>
        <w:jc w:val="both"/>
        <w:rPr>
          <w:rFonts w:ascii="Cambria" w:hAnsi="Cambria"/>
          <w:b/>
          <w:lang w:val="fr-FR"/>
        </w:rPr>
      </w:pPr>
      <w:r w:rsidRPr="009910C2">
        <w:rPr>
          <w:rFonts w:ascii="Cambria" w:hAnsi="Cambria"/>
          <w:b/>
          <w:lang w:val="fr-FR"/>
        </w:rPr>
        <w:t>Période et lieu de l’atelier</w:t>
      </w:r>
    </w:p>
    <w:p w14:paraId="4B98E20F" w14:textId="69F16AEC" w:rsidR="009910C2" w:rsidRDefault="009910C2" w:rsidP="00C0153E">
      <w:pPr>
        <w:spacing w:before="120" w:after="120" w:line="276" w:lineRule="auto"/>
        <w:jc w:val="both"/>
        <w:rPr>
          <w:rFonts w:ascii="Cambria" w:hAnsi="Cambria"/>
          <w:bCs/>
          <w:lang w:val="fr-FR"/>
        </w:rPr>
      </w:pPr>
      <w:r w:rsidRPr="009910C2">
        <w:rPr>
          <w:rFonts w:ascii="Cambria" w:hAnsi="Cambria"/>
          <w:bCs/>
          <w:lang w:val="fr-FR"/>
        </w:rPr>
        <w:t xml:space="preserve">L’atelier est prévu se tenir </w:t>
      </w:r>
      <w:r w:rsidR="008F3A2A">
        <w:rPr>
          <w:rFonts w:ascii="Cambria" w:hAnsi="Cambria"/>
          <w:bCs/>
          <w:lang w:val="fr-FR"/>
        </w:rPr>
        <w:t xml:space="preserve">du </w:t>
      </w:r>
      <w:r w:rsidR="00112C63">
        <w:rPr>
          <w:rFonts w:ascii="Cambria" w:hAnsi="Cambria"/>
          <w:bCs/>
          <w:lang w:val="fr-FR"/>
        </w:rPr>
        <w:t>20</w:t>
      </w:r>
      <w:r w:rsidR="008F3A2A">
        <w:rPr>
          <w:rFonts w:ascii="Cambria" w:hAnsi="Cambria"/>
          <w:bCs/>
          <w:lang w:val="fr-FR"/>
        </w:rPr>
        <w:t xml:space="preserve"> au </w:t>
      </w:r>
      <w:r w:rsidR="00112C63">
        <w:rPr>
          <w:rFonts w:ascii="Cambria" w:hAnsi="Cambria"/>
          <w:bCs/>
          <w:lang w:val="fr-FR"/>
        </w:rPr>
        <w:t>23</w:t>
      </w:r>
      <w:r w:rsidR="008F3A2A">
        <w:rPr>
          <w:rFonts w:ascii="Cambria" w:hAnsi="Cambria"/>
          <w:bCs/>
          <w:lang w:val="fr-FR"/>
        </w:rPr>
        <w:t xml:space="preserve"> avril </w:t>
      </w:r>
      <w:r w:rsidRPr="009910C2">
        <w:rPr>
          <w:rFonts w:ascii="Cambria" w:hAnsi="Cambria"/>
          <w:bCs/>
          <w:lang w:val="fr-FR"/>
        </w:rPr>
        <w:t>2022 à Kribi.</w:t>
      </w:r>
    </w:p>
    <w:p w14:paraId="074C3B77" w14:textId="08080F1F" w:rsidR="009910C2" w:rsidRPr="00063A54" w:rsidRDefault="009910C2" w:rsidP="00C0153E">
      <w:pPr>
        <w:spacing w:before="120" w:after="120" w:line="276" w:lineRule="auto"/>
        <w:jc w:val="both"/>
        <w:rPr>
          <w:rFonts w:ascii="Cambria" w:hAnsi="Cambria"/>
          <w:b/>
          <w:lang w:val="fr-FR"/>
        </w:rPr>
      </w:pPr>
      <w:r w:rsidRPr="00063A54">
        <w:rPr>
          <w:rFonts w:ascii="Cambria" w:hAnsi="Cambria"/>
          <w:b/>
          <w:lang w:val="fr-FR"/>
        </w:rPr>
        <w:t>Financement de l’atelier</w:t>
      </w:r>
    </w:p>
    <w:p w14:paraId="01D94CA5" w14:textId="7BCC7D74" w:rsidR="009767FC" w:rsidRDefault="009910C2" w:rsidP="00DA3FB1">
      <w:pPr>
        <w:spacing w:before="120" w:after="120" w:line="276" w:lineRule="auto"/>
        <w:rPr>
          <w:rFonts w:ascii="Cambria" w:hAnsi="Cambria"/>
          <w:bCs/>
          <w:lang w:val="fr-FR"/>
        </w:rPr>
        <w:sectPr w:rsidR="009767FC" w:rsidSect="004B15E9">
          <w:pgSz w:w="11906" w:h="16838"/>
          <w:pgMar w:top="1440" w:right="1440" w:bottom="1440" w:left="1440" w:header="708" w:footer="708" w:gutter="0"/>
          <w:pgBorders w:offsetFrom="page">
            <w:top w:val="dashDotStroked" w:sz="24" w:space="24" w:color="auto"/>
            <w:left w:val="dashDotStroked" w:sz="24" w:space="24" w:color="auto"/>
            <w:bottom w:val="dashDotStroked" w:sz="24" w:space="24" w:color="auto"/>
            <w:right w:val="dashDotStroked" w:sz="24" w:space="24" w:color="auto"/>
          </w:pgBorders>
          <w:cols w:space="708"/>
          <w:docGrid w:linePitch="360"/>
        </w:sectPr>
      </w:pPr>
      <w:r>
        <w:rPr>
          <w:rFonts w:ascii="Cambria" w:hAnsi="Cambria"/>
          <w:bCs/>
          <w:lang w:val="fr-FR"/>
        </w:rPr>
        <w:t>Le Financement de l’atelier sera assuré par : AFD</w:t>
      </w:r>
      <w:r w:rsidR="00DA3FB1">
        <w:rPr>
          <w:rFonts w:ascii="Cambria" w:hAnsi="Cambria"/>
          <w:bCs/>
          <w:lang w:val="fr-FR"/>
        </w:rPr>
        <w:t>, la GIZ</w:t>
      </w:r>
      <w:r w:rsidR="00A132B2">
        <w:rPr>
          <w:rFonts w:ascii="Cambria" w:hAnsi="Cambria"/>
          <w:bCs/>
          <w:lang w:val="fr-FR"/>
        </w:rPr>
        <w:t xml:space="preserve"> et P4H pour un budget total </w:t>
      </w:r>
      <w:r w:rsidR="008F3A2A">
        <w:rPr>
          <w:rFonts w:ascii="Cambria" w:hAnsi="Cambria"/>
          <w:bCs/>
          <w:lang w:val="fr-FR"/>
        </w:rPr>
        <w:t>estimé</w:t>
      </w:r>
      <w:r w:rsidR="00DA3FB1">
        <w:rPr>
          <w:rFonts w:ascii="Cambria" w:hAnsi="Cambria"/>
          <w:bCs/>
          <w:lang w:val="fr-FR"/>
        </w:rPr>
        <w:t xml:space="preserve"> </w:t>
      </w:r>
      <w:r w:rsidR="008F3A2A">
        <w:rPr>
          <w:rFonts w:ascii="Cambria" w:hAnsi="Cambria"/>
          <w:bCs/>
          <w:lang w:val="fr-FR"/>
        </w:rPr>
        <w:t xml:space="preserve">à </w:t>
      </w:r>
      <w:r w:rsidR="00C0153E">
        <w:rPr>
          <w:rFonts w:ascii="Cambria" w:hAnsi="Cambria"/>
          <w:bCs/>
          <w:lang w:val="fr-FR"/>
        </w:rPr>
        <w:t xml:space="preserve">16 417 500 FCFA. </w:t>
      </w:r>
    </w:p>
    <w:p w14:paraId="67D31747" w14:textId="60D846E3" w:rsidR="001E0F6A" w:rsidRDefault="001E0F6A" w:rsidP="00C0153E">
      <w:pPr>
        <w:spacing w:before="120" w:after="120" w:line="276" w:lineRule="auto"/>
        <w:jc w:val="both"/>
        <w:rPr>
          <w:rFonts w:ascii="Cambria" w:hAnsi="Cambria"/>
          <w:b/>
          <w:sz w:val="28"/>
          <w:szCs w:val="28"/>
          <w:lang w:val="fr-FR"/>
        </w:rPr>
      </w:pPr>
      <w:r w:rsidRPr="001E0F6A">
        <w:rPr>
          <w:rFonts w:ascii="Cambria" w:hAnsi="Cambria"/>
          <w:b/>
          <w:sz w:val="28"/>
          <w:szCs w:val="28"/>
          <w:lang w:val="fr-FR"/>
        </w:rPr>
        <w:lastRenderedPageBreak/>
        <w:t>Agenda de l’atelier</w:t>
      </w:r>
    </w:p>
    <w:tbl>
      <w:tblPr>
        <w:tblW w:w="5102"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2621"/>
        <w:gridCol w:w="6048"/>
        <w:gridCol w:w="5717"/>
      </w:tblGrid>
      <w:tr w:rsidR="001977C6" w:rsidRPr="001977C6" w14:paraId="576F12CF" w14:textId="77777777" w:rsidTr="00DA3FB1">
        <w:trPr>
          <w:trHeight w:val="763"/>
        </w:trPr>
        <w:tc>
          <w:tcPr>
            <w:tcW w:w="911" w:type="pct"/>
            <w:shd w:val="clear" w:color="000000" w:fill="FFC000"/>
            <w:noWrap/>
            <w:vAlign w:val="center"/>
            <w:hideMark/>
          </w:tcPr>
          <w:p w14:paraId="671DD3E5" w14:textId="77777777" w:rsidR="001977C6" w:rsidRPr="001977C6" w:rsidRDefault="001977C6" w:rsidP="001977C6">
            <w:pPr>
              <w:rPr>
                <w:rFonts w:ascii="Calibri" w:hAnsi="Calibri" w:cs="Calibri"/>
                <w:b/>
                <w:bCs/>
                <w:color w:val="000000"/>
                <w:sz w:val="22"/>
                <w:szCs w:val="22"/>
                <w:lang w:val="fr-FR" w:eastAsia="fr-FR"/>
              </w:rPr>
            </w:pPr>
            <w:r w:rsidRPr="001977C6">
              <w:rPr>
                <w:rFonts w:ascii="Calibri" w:hAnsi="Calibri" w:cs="Calibri"/>
                <w:b/>
                <w:bCs/>
                <w:color w:val="000000"/>
                <w:sz w:val="22"/>
                <w:szCs w:val="22"/>
                <w:lang w:val="fr-FR" w:eastAsia="fr-FR"/>
              </w:rPr>
              <w:t>Heure</w:t>
            </w:r>
          </w:p>
        </w:tc>
        <w:tc>
          <w:tcPr>
            <w:tcW w:w="2102" w:type="pct"/>
            <w:shd w:val="clear" w:color="000000" w:fill="FFC000"/>
            <w:vAlign w:val="center"/>
            <w:hideMark/>
          </w:tcPr>
          <w:p w14:paraId="7E56D938" w14:textId="77777777" w:rsidR="001977C6" w:rsidRPr="001977C6" w:rsidRDefault="001977C6" w:rsidP="001977C6">
            <w:pPr>
              <w:rPr>
                <w:rFonts w:ascii="Calibri" w:hAnsi="Calibri" w:cs="Calibri"/>
                <w:b/>
                <w:bCs/>
                <w:color w:val="000000"/>
                <w:sz w:val="22"/>
                <w:szCs w:val="22"/>
                <w:lang w:val="fr-FR" w:eastAsia="fr-FR"/>
              </w:rPr>
            </w:pPr>
            <w:r w:rsidRPr="001977C6">
              <w:rPr>
                <w:rFonts w:ascii="Calibri" w:hAnsi="Calibri" w:cs="Calibri"/>
                <w:b/>
                <w:bCs/>
                <w:color w:val="000000"/>
                <w:sz w:val="22"/>
                <w:szCs w:val="22"/>
                <w:lang w:val="fr-FR" w:eastAsia="fr-FR"/>
              </w:rPr>
              <w:t>Intitulé</w:t>
            </w:r>
          </w:p>
        </w:tc>
        <w:tc>
          <w:tcPr>
            <w:tcW w:w="1987" w:type="pct"/>
            <w:shd w:val="clear" w:color="000000" w:fill="FFC000"/>
            <w:noWrap/>
            <w:vAlign w:val="center"/>
            <w:hideMark/>
          </w:tcPr>
          <w:p w14:paraId="64D84229" w14:textId="77777777" w:rsidR="001977C6" w:rsidRPr="001977C6" w:rsidRDefault="001977C6" w:rsidP="001977C6">
            <w:pPr>
              <w:rPr>
                <w:rFonts w:ascii="Calibri" w:hAnsi="Calibri" w:cs="Calibri"/>
                <w:b/>
                <w:bCs/>
                <w:color w:val="000000"/>
                <w:sz w:val="22"/>
                <w:szCs w:val="22"/>
                <w:lang w:val="fr-FR" w:eastAsia="fr-FR"/>
              </w:rPr>
            </w:pPr>
            <w:r w:rsidRPr="001977C6">
              <w:rPr>
                <w:rFonts w:ascii="Calibri" w:hAnsi="Calibri" w:cs="Calibri"/>
                <w:b/>
                <w:bCs/>
                <w:color w:val="000000"/>
                <w:sz w:val="22"/>
                <w:szCs w:val="22"/>
                <w:lang w:val="fr-FR" w:eastAsia="fr-FR"/>
              </w:rPr>
              <w:t>Responsable</w:t>
            </w:r>
          </w:p>
        </w:tc>
      </w:tr>
      <w:tr w:rsidR="001977C6" w:rsidRPr="001977C6" w14:paraId="11949670" w14:textId="77777777" w:rsidTr="001977C6">
        <w:trPr>
          <w:trHeight w:val="290"/>
        </w:trPr>
        <w:tc>
          <w:tcPr>
            <w:tcW w:w="5000" w:type="pct"/>
            <w:gridSpan w:val="3"/>
            <w:shd w:val="clear" w:color="000000" w:fill="9BC2E6"/>
            <w:noWrap/>
            <w:vAlign w:val="center"/>
            <w:hideMark/>
          </w:tcPr>
          <w:p w14:paraId="5B3168F6" w14:textId="77777777" w:rsidR="001977C6" w:rsidRPr="001977C6" w:rsidRDefault="001977C6" w:rsidP="001977C6">
            <w:pPr>
              <w:jc w:val="center"/>
              <w:rPr>
                <w:rFonts w:ascii="Calibri" w:hAnsi="Calibri" w:cs="Calibri"/>
                <w:b/>
                <w:bCs/>
                <w:color w:val="000000"/>
                <w:sz w:val="22"/>
                <w:szCs w:val="22"/>
                <w:lang w:val="fr-FR" w:eastAsia="fr-FR"/>
              </w:rPr>
            </w:pPr>
            <w:r w:rsidRPr="001977C6">
              <w:rPr>
                <w:rFonts w:ascii="Calibri" w:hAnsi="Calibri" w:cs="Calibri"/>
                <w:b/>
                <w:bCs/>
                <w:color w:val="000000"/>
                <w:sz w:val="22"/>
                <w:szCs w:val="22"/>
                <w:lang w:val="fr-FR" w:eastAsia="fr-FR"/>
              </w:rPr>
              <w:t>JOUR 1</w:t>
            </w:r>
          </w:p>
        </w:tc>
      </w:tr>
      <w:tr w:rsidR="001977C6" w:rsidRPr="001977C6" w14:paraId="39A3485B" w14:textId="77777777" w:rsidTr="00DA3FB1">
        <w:trPr>
          <w:trHeight w:val="290"/>
        </w:trPr>
        <w:tc>
          <w:tcPr>
            <w:tcW w:w="911" w:type="pct"/>
            <w:shd w:val="clear" w:color="auto" w:fill="auto"/>
            <w:noWrap/>
            <w:vAlign w:val="bottom"/>
            <w:hideMark/>
          </w:tcPr>
          <w:p w14:paraId="0C5BFDD7" w14:textId="77777777" w:rsidR="001977C6" w:rsidRPr="001977C6" w:rsidRDefault="001977C6" w:rsidP="001977C6">
            <w:pPr>
              <w:rPr>
                <w:rFonts w:ascii="Calibri" w:hAnsi="Calibri" w:cs="Calibri"/>
                <w:color w:val="000000"/>
                <w:sz w:val="22"/>
                <w:szCs w:val="22"/>
                <w:lang w:val="fr-FR" w:eastAsia="fr-FR"/>
              </w:rPr>
            </w:pPr>
            <w:r w:rsidRPr="001977C6">
              <w:rPr>
                <w:rFonts w:ascii="Calibri" w:hAnsi="Calibri" w:cs="Calibri"/>
                <w:color w:val="000000"/>
                <w:sz w:val="22"/>
                <w:szCs w:val="22"/>
                <w:lang w:val="fr-FR" w:eastAsia="fr-FR"/>
              </w:rPr>
              <w:t>08H30-09H00</w:t>
            </w:r>
          </w:p>
        </w:tc>
        <w:tc>
          <w:tcPr>
            <w:tcW w:w="2102" w:type="pct"/>
            <w:shd w:val="clear" w:color="auto" w:fill="auto"/>
            <w:vAlign w:val="bottom"/>
            <w:hideMark/>
          </w:tcPr>
          <w:p w14:paraId="4025C898" w14:textId="77777777" w:rsidR="001977C6" w:rsidRPr="001977C6" w:rsidRDefault="001977C6" w:rsidP="001977C6">
            <w:pPr>
              <w:rPr>
                <w:rFonts w:ascii="Calibri" w:hAnsi="Calibri" w:cs="Calibri"/>
                <w:color w:val="000000"/>
                <w:sz w:val="22"/>
                <w:szCs w:val="22"/>
                <w:lang w:val="fr-FR" w:eastAsia="fr-FR"/>
              </w:rPr>
            </w:pPr>
            <w:r w:rsidRPr="001977C6">
              <w:rPr>
                <w:rFonts w:ascii="Calibri" w:hAnsi="Calibri" w:cs="Calibri"/>
                <w:color w:val="000000"/>
                <w:sz w:val="22"/>
                <w:szCs w:val="22"/>
                <w:lang w:val="fr-FR" w:eastAsia="fr-FR"/>
              </w:rPr>
              <w:t>Arrivée et installation des participants</w:t>
            </w:r>
          </w:p>
        </w:tc>
        <w:tc>
          <w:tcPr>
            <w:tcW w:w="1987" w:type="pct"/>
            <w:shd w:val="clear" w:color="auto" w:fill="auto"/>
            <w:noWrap/>
            <w:vAlign w:val="bottom"/>
            <w:hideMark/>
          </w:tcPr>
          <w:p w14:paraId="048D3E7F" w14:textId="77777777" w:rsidR="001977C6" w:rsidRPr="001977C6" w:rsidRDefault="001977C6" w:rsidP="001977C6">
            <w:pPr>
              <w:rPr>
                <w:rFonts w:ascii="Calibri" w:hAnsi="Calibri" w:cs="Calibri"/>
                <w:color w:val="000000"/>
                <w:sz w:val="22"/>
                <w:szCs w:val="22"/>
                <w:lang w:val="fr-FR" w:eastAsia="fr-FR"/>
              </w:rPr>
            </w:pPr>
            <w:r w:rsidRPr="001977C6">
              <w:rPr>
                <w:rFonts w:ascii="Calibri" w:hAnsi="Calibri" w:cs="Calibri"/>
                <w:color w:val="000000"/>
                <w:sz w:val="22"/>
                <w:szCs w:val="22"/>
                <w:lang w:val="fr-FR" w:eastAsia="fr-FR"/>
              </w:rPr>
              <w:t>Logistique</w:t>
            </w:r>
          </w:p>
        </w:tc>
      </w:tr>
      <w:tr w:rsidR="001977C6" w:rsidRPr="00E408F4" w14:paraId="6CAEC215" w14:textId="77777777" w:rsidTr="00DA3FB1">
        <w:trPr>
          <w:trHeight w:val="290"/>
        </w:trPr>
        <w:tc>
          <w:tcPr>
            <w:tcW w:w="911" w:type="pct"/>
            <w:shd w:val="clear" w:color="auto" w:fill="auto"/>
            <w:noWrap/>
            <w:vAlign w:val="bottom"/>
            <w:hideMark/>
          </w:tcPr>
          <w:p w14:paraId="481BAA11" w14:textId="77777777" w:rsidR="001977C6" w:rsidRPr="001977C6" w:rsidRDefault="001977C6" w:rsidP="001977C6">
            <w:pPr>
              <w:rPr>
                <w:rFonts w:ascii="Calibri" w:hAnsi="Calibri" w:cs="Calibri"/>
                <w:color w:val="000000"/>
                <w:sz w:val="22"/>
                <w:szCs w:val="22"/>
                <w:lang w:val="fr-FR" w:eastAsia="fr-FR"/>
              </w:rPr>
            </w:pPr>
            <w:r w:rsidRPr="001977C6">
              <w:rPr>
                <w:rFonts w:ascii="Calibri" w:hAnsi="Calibri" w:cs="Calibri"/>
                <w:color w:val="000000"/>
                <w:sz w:val="22"/>
                <w:szCs w:val="22"/>
                <w:lang w:val="fr-FR" w:eastAsia="fr-FR"/>
              </w:rPr>
              <w:t>09h00-09H30</w:t>
            </w:r>
          </w:p>
        </w:tc>
        <w:tc>
          <w:tcPr>
            <w:tcW w:w="2102" w:type="pct"/>
            <w:shd w:val="clear" w:color="auto" w:fill="auto"/>
            <w:vAlign w:val="bottom"/>
            <w:hideMark/>
          </w:tcPr>
          <w:p w14:paraId="6858344D" w14:textId="77777777" w:rsidR="001977C6" w:rsidRPr="001977C6" w:rsidRDefault="001977C6" w:rsidP="001977C6">
            <w:pPr>
              <w:rPr>
                <w:rFonts w:ascii="Calibri" w:hAnsi="Calibri" w:cs="Calibri"/>
                <w:color w:val="000000"/>
                <w:sz w:val="22"/>
                <w:szCs w:val="22"/>
                <w:lang w:val="fr-FR" w:eastAsia="fr-FR"/>
              </w:rPr>
            </w:pPr>
            <w:r w:rsidRPr="001977C6">
              <w:rPr>
                <w:rFonts w:ascii="Calibri" w:hAnsi="Calibri" w:cs="Calibri"/>
                <w:color w:val="000000"/>
                <w:sz w:val="22"/>
                <w:szCs w:val="22"/>
                <w:lang w:val="fr-FR" w:eastAsia="fr-FR"/>
              </w:rPr>
              <w:t>Mot de bienvenu et d'ouverture de l'atelier</w:t>
            </w:r>
          </w:p>
        </w:tc>
        <w:tc>
          <w:tcPr>
            <w:tcW w:w="1987" w:type="pct"/>
            <w:shd w:val="clear" w:color="auto" w:fill="auto"/>
            <w:noWrap/>
            <w:vAlign w:val="bottom"/>
            <w:hideMark/>
          </w:tcPr>
          <w:p w14:paraId="1ADB5DEB" w14:textId="6CB53775" w:rsidR="001977C6" w:rsidRPr="001977C6" w:rsidRDefault="001977C6" w:rsidP="001977C6">
            <w:pPr>
              <w:rPr>
                <w:rFonts w:ascii="Calibri" w:hAnsi="Calibri" w:cs="Calibri"/>
                <w:color w:val="000000"/>
                <w:sz w:val="22"/>
                <w:szCs w:val="22"/>
                <w:lang w:val="fr-FR" w:eastAsia="fr-FR"/>
              </w:rPr>
            </w:pPr>
            <w:r w:rsidRPr="001977C6">
              <w:rPr>
                <w:rFonts w:ascii="Calibri" w:hAnsi="Calibri" w:cs="Calibri"/>
                <w:color w:val="000000"/>
                <w:sz w:val="22"/>
                <w:szCs w:val="22"/>
                <w:lang w:val="fr-FR" w:eastAsia="fr-FR"/>
              </w:rPr>
              <w:t xml:space="preserve">OMS, BM, GIZ, AFD, </w:t>
            </w:r>
            <w:r w:rsidR="0033391A" w:rsidRPr="001977C6">
              <w:rPr>
                <w:rFonts w:ascii="Calibri" w:hAnsi="Calibri" w:cs="Calibri"/>
                <w:color w:val="000000"/>
                <w:sz w:val="22"/>
                <w:szCs w:val="22"/>
                <w:lang w:val="fr-FR" w:eastAsia="fr-FR"/>
              </w:rPr>
              <w:t>Min santé</w:t>
            </w:r>
          </w:p>
        </w:tc>
      </w:tr>
      <w:tr w:rsidR="001977C6" w:rsidRPr="001977C6" w14:paraId="505149F7" w14:textId="77777777" w:rsidTr="00DA3FB1">
        <w:trPr>
          <w:trHeight w:val="290"/>
        </w:trPr>
        <w:tc>
          <w:tcPr>
            <w:tcW w:w="911" w:type="pct"/>
            <w:shd w:val="clear" w:color="auto" w:fill="auto"/>
            <w:noWrap/>
            <w:vAlign w:val="bottom"/>
            <w:hideMark/>
          </w:tcPr>
          <w:p w14:paraId="075884F0" w14:textId="77777777" w:rsidR="001977C6" w:rsidRPr="001977C6" w:rsidRDefault="001977C6" w:rsidP="001977C6">
            <w:pPr>
              <w:rPr>
                <w:rFonts w:ascii="Calibri" w:hAnsi="Calibri" w:cs="Calibri"/>
                <w:color w:val="000000"/>
                <w:sz w:val="22"/>
                <w:szCs w:val="22"/>
                <w:lang w:val="fr-FR" w:eastAsia="fr-FR"/>
              </w:rPr>
            </w:pPr>
            <w:r w:rsidRPr="001977C6">
              <w:rPr>
                <w:rFonts w:ascii="Calibri" w:hAnsi="Calibri" w:cs="Calibri"/>
                <w:color w:val="000000"/>
                <w:sz w:val="22"/>
                <w:szCs w:val="22"/>
                <w:lang w:val="fr-FR" w:eastAsia="fr-FR"/>
              </w:rPr>
              <w:t>09H30-10H00</w:t>
            </w:r>
          </w:p>
        </w:tc>
        <w:tc>
          <w:tcPr>
            <w:tcW w:w="2102" w:type="pct"/>
            <w:shd w:val="clear" w:color="auto" w:fill="auto"/>
            <w:vAlign w:val="bottom"/>
            <w:hideMark/>
          </w:tcPr>
          <w:p w14:paraId="69F08E7A" w14:textId="7BC6904E" w:rsidR="001977C6" w:rsidRPr="001977C6" w:rsidRDefault="001977C6" w:rsidP="001977C6">
            <w:pPr>
              <w:rPr>
                <w:rFonts w:ascii="Calibri" w:hAnsi="Calibri" w:cs="Calibri"/>
                <w:color w:val="000000"/>
                <w:sz w:val="22"/>
                <w:szCs w:val="22"/>
                <w:lang w:val="fr-FR" w:eastAsia="fr-FR"/>
              </w:rPr>
            </w:pPr>
            <w:r w:rsidRPr="001977C6">
              <w:rPr>
                <w:rFonts w:ascii="Calibri" w:hAnsi="Calibri" w:cs="Calibri"/>
                <w:color w:val="000000"/>
                <w:sz w:val="22"/>
                <w:szCs w:val="22"/>
                <w:lang w:val="fr-FR" w:eastAsia="fr-FR"/>
              </w:rPr>
              <w:t>Présentation des objectifs de l'atelier et information administrative</w:t>
            </w:r>
          </w:p>
        </w:tc>
        <w:tc>
          <w:tcPr>
            <w:tcW w:w="1987" w:type="pct"/>
            <w:shd w:val="clear" w:color="auto" w:fill="auto"/>
            <w:noWrap/>
            <w:vAlign w:val="bottom"/>
            <w:hideMark/>
          </w:tcPr>
          <w:p w14:paraId="4C96CD5D" w14:textId="77777777" w:rsidR="001977C6" w:rsidRPr="001977C6" w:rsidRDefault="001977C6" w:rsidP="001977C6">
            <w:pPr>
              <w:rPr>
                <w:rFonts w:ascii="Calibri" w:hAnsi="Calibri" w:cs="Calibri"/>
                <w:color w:val="000000"/>
                <w:sz w:val="22"/>
                <w:szCs w:val="22"/>
                <w:lang w:val="fr-FR" w:eastAsia="fr-FR"/>
              </w:rPr>
            </w:pPr>
            <w:r w:rsidRPr="001977C6">
              <w:rPr>
                <w:rFonts w:ascii="Calibri" w:hAnsi="Calibri" w:cs="Calibri"/>
                <w:color w:val="000000"/>
                <w:sz w:val="22"/>
                <w:szCs w:val="22"/>
                <w:lang w:val="fr-FR" w:eastAsia="fr-FR"/>
              </w:rPr>
              <w:t>P4H</w:t>
            </w:r>
          </w:p>
        </w:tc>
      </w:tr>
      <w:tr w:rsidR="001977C6" w:rsidRPr="001977C6" w14:paraId="120C85A3" w14:textId="77777777" w:rsidTr="00DA3FB1">
        <w:trPr>
          <w:trHeight w:val="290"/>
        </w:trPr>
        <w:tc>
          <w:tcPr>
            <w:tcW w:w="911" w:type="pct"/>
            <w:shd w:val="clear" w:color="auto" w:fill="auto"/>
            <w:noWrap/>
            <w:vAlign w:val="bottom"/>
            <w:hideMark/>
          </w:tcPr>
          <w:p w14:paraId="598F791F" w14:textId="77777777" w:rsidR="001977C6" w:rsidRPr="001977C6" w:rsidRDefault="001977C6" w:rsidP="001977C6">
            <w:pPr>
              <w:rPr>
                <w:rFonts w:ascii="Calibri" w:hAnsi="Calibri" w:cs="Calibri"/>
                <w:color w:val="000000"/>
                <w:sz w:val="22"/>
                <w:szCs w:val="22"/>
                <w:lang w:val="fr-FR" w:eastAsia="fr-FR"/>
              </w:rPr>
            </w:pPr>
            <w:r w:rsidRPr="001977C6">
              <w:rPr>
                <w:rFonts w:ascii="Calibri" w:hAnsi="Calibri" w:cs="Calibri"/>
                <w:color w:val="000000"/>
                <w:sz w:val="22"/>
                <w:szCs w:val="22"/>
                <w:lang w:val="fr-FR" w:eastAsia="fr-FR"/>
              </w:rPr>
              <w:t>10H00-10H30</w:t>
            </w:r>
          </w:p>
        </w:tc>
        <w:tc>
          <w:tcPr>
            <w:tcW w:w="2102" w:type="pct"/>
            <w:shd w:val="clear" w:color="auto" w:fill="auto"/>
            <w:vAlign w:val="bottom"/>
            <w:hideMark/>
          </w:tcPr>
          <w:p w14:paraId="702685C8" w14:textId="0B9AF155" w:rsidR="001977C6" w:rsidRPr="001977C6" w:rsidRDefault="001977C6" w:rsidP="001977C6">
            <w:pPr>
              <w:rPr>
                <w:rFonts w:ascii="Calibri" w:hAnsi="Calibri" w:cs="Calibri"/>
                <w:color w:val="000000"/>
                <w:sz w:val="22"/>
                <w:szCs w:val="22"/>
                <w:lang w:val="fr-FR" w:eastAsia="fr-FR"/>
              </w:rPr>
            </w:pPr>
            <w:r w:rsidRPr="001977C6">
              <w:rPr>
                <w:rFonts w:ascii="Calibri" w:hAnsi="Calibri" w:cs="Calibri"/>
                <w:color w:val="000000"/>
                <w:sz w:val="22"/>
                <w:szCs w:val="22"/>
                <w:lang w:val="fr-FR" w:eastAsia="fr-FR"/>
              </w:rPr>
              <w:t>Pause-café</w:t>
            </w:r>
          </w:p>
        </w:tc>
        <w:tc>
          <w:tcPr>
            <w:tcW w:w="1987" w:type="pct"/>
            <w:shd w:val="clear" w:color="auto" w:fill="auto"/>
            <w:noWrap/>
            <w:vAlign w:val="bottom"/>
            <w:hideMark/>
          </w:tcPr>
          <w:p w14:paraId="10E73C99" w14:textId="77777777" w:rsidR="001977C6" w:rsidRPr="001977C6" w:rsidRDefault="001977C6" w:rsidP="001977C6">
            <w:pPr>
              <w:rPr>
                <w:rFonts w:ascii="Calibri" w:hAnsi="Calibri" w:cs="Calibri"/>
                <w:color w:val="000000"/>
                <w:sz w:val="22"/>
                <w:szCs w:val="22"/>
                <w:lang w:val="fr-FR" w:eastAsia="fr-FR"/>
              </w:rPr>
            </w:pPr>
            <w:r w:rsidRPr="001977C6">
              <w:rPr>
                <w:rFonts w:ascii="Calibri" w:hAnsi="Calibri" w:cs="Calibri"/>
                <w:color w:val="000000"/>
                <w:sz w:val="22"/>
                <w:szCs w:val="22"/>
                <w:lang w:val="fr-FR" w:eastAsia="fr-FR"/>
              </w:rPr>
              <w:t>Logistique</w:t>
            </w:r>
          </w:p>
        </w:tc>
      </w:tr>
      <w:tr w:rsidR="001977C6" w:rsidRPr="001977C6" w14:paraId="6BCE51F9" w14:textId="77777777" w:rsidTr="00DA3FB1">
        <w:trPr>
          <w:trHeight w:val="580"/>
        </w:trPr>
        <w:tc>
          <w:tcPr>
            <w:tcW w:w="911" w:type="pct"/>
            <w:shd w:val="clear" w:color="auto" w:fill="auto"/>
            <w:noWrap/>
            <w:vAlign w:val="bottom"/>
            <w:hideMark/>
          </w:tcPr>
          <w:p w14:paraId="056F7FB5" w14:textId="77777777" w:rsidR="001977C6" w:rsidRPr="001977C6" w:rsidRDefault="001977C6" w:rsidP="001977C6">
            <w:pPr>
              <w:rPr>
                <w:rFonts w:ascii="Calibri" w:hAnsi="Calibri" w:cs="Calibri"/>
                <w:color w:val="000000"/>
                <w:sz w:val="22"/>
                <w:szCs w:val="22"/>
                <w:lang w:val="fr-FR" w:eastAsia="fr-FR"/>
              </w:rPr>
            </w:pPr>
            <w:r w:rsidRPr="001977C6">
              <w:rPr>
                <w:rFonts w:ascii="Calibri" w:hAnsi="Calibri" w:cs="Calibri"/>
                <w:color w:val="000000"/>
                <w:sz w:val="22"/>
                <w:szCs w:val="22"/>
                <w:lang w:val="fr-FR" w:eastAsia="fr-FR"/>
              </w:rPr>
              <w:t>10H30-11H00</w:t>
            </w:r>
          </w:p>
        </w:tc>
        <w:tc>
          <w:tcPr>
            <w:tcW w:w="2102" w:type="pct"/>
            <w:shd w:val="clear" w:color="auto" w:fill="auto"/>
            <w:vAlign w:val="bottom"/>
            <w:hideMark/>
          </w:tcPr>
          <w:p w14:paraId="2182ECCA" w14:textId="5228FA0F" w:rsidR="001977C6" w:rsidRPr="001977C6" w:rsidRDefault="001977C6" w:rsidP="001977C6">
            <w:pPr>
              <w:rPr>
                <w:rFonts w:ascii="Calibri" w:hAnsi="Calibri" w:cs="Calibri"/>
                <w:color w:val="000000"/>
                <w:sz w:val="22"/>
                <w:szCs w:val="22"/>
                <w:lang w:val="fr-FR" w:eastAsia="fr-FR"/>
              </w:rPr>
            </w:pPr>
            <w:r w:rsidRPr="001977C6">
              <w:rPr>
                <w:rFonts w:ascii="Calibri" w:hAnsi="Calibri" w:cs="Calibri"/>
                <w:color w:val="000000"/>
                <w:sz w:val="22"/>
                <w:szCs w:val="22"/>
                <w:lang w:val="fr-FR" w:eastAsia="fr-FR"/>
              </w:rPr>
              <w:t xml:space="preserve">Financement de la santé et l’intérêt de l’achat stratégique pour l’atteinte de la CSU  </w:t>
            </w:r>
            <w:r w:rsidRPr="001977C6">
              <w:rPr>
                <w:color w:val="000000"/>
                <w:sz w:val="16"/>
                <w:szCs w:val="16"/>
                <w:lang w:val="fr-FR" w:eastAsia="fr-FR"/>
              </w:rPr>
              <w:t> </w:t>
            </w:r>
          </w:p>
        </w:tc>
        <w:tc>
          <w:tcPr>
            <w:tcW w:w="1987" w:type="pct"/>
            <w:shd w:val="clear" w:color="auto" w:fill="auto"/>
            <w:noWrap/>
            <w:vAlign w:val="bottom"/>
            <w:hideMark/>
          </w:tcPr>
          <w:p w14:paraId="36C2D767" w14:textId="77777777" w:rsidR="001977C6" w:rsidRPr="001977C6" w:rsidRDefault="001977C6" w:rsidP="001977C6">
            <w:pPr>
              <w:rPr>
                <w:rFonts w:ascii="Calibri" w:hAnsi="Calibri" w:cs="Calibri"/>
                <w:color w:val="000000"/>
                <w:sz w:val="22"/>
                <w:szCs w:val="22"/>
                <w:lang w:val="fr-FR" w:eastAsia="fr-FR"/>
              </w:rPr>
            </w:pPr>
            <w:r w:rsidRPr="001977C6">
              <w:rPr>
                <w:rFonts w:ascii="Calibri" w:hAnsi="Calibri" w:cs="Calibri"/>
                <w:color w:val="000000"/>
                <w:sz w:val="22"/>
                <w:szCs w:val="22"/>
                <w:lang w:val="fr-FR" w:eastAsia="fr-FR"/>
              </w:rPr>
              <w:t>OMS</w:t>
            </w:r>
          </w:p>
        </w:tc>
      </w:tr>
      <w:tr w:rsidR="001977C6" w:rsidRPr="001977C6" w14:paraId="12AA4455" w14:textId="77777777" w:rsidTr="00DA3FB1">
        <w:trPr>
          <w:trHeight w:val="290"/>
        </w:trPr>
        <w:tc>
          <w:tcPr>
            <w:tcW w:w="911" w:type="pct"/>
            <w:shd w:val="clear" w:color="auto" w:fill="auto"/>
            <w:noWrap/>
            <w:vAlign w:val="bottom"/>
            <w:hideMark/>
          </w:tcPr>
          <w:p w14:paraId="652BA934" w14:textId="77777777" w:rsidR="001977C6" w:rsidRPr="001977C6" w:rsidRDefault="001977C6" w:rsidP="001977C6">
            <w:pPr>
              <w:rPr>
                <w:rFonts w:ascii="Calibri" w:hAnsi="Calibri" w:cs="Calibri"/>
                <w:color w:val="000000"/>
                <w:sz w:val="22"/>
                <w:szCs w:val="22"/>
                <w:lang w:val="fr-FR" w:eastAsia="fr-FR"/>
              </w:rPr>
            </w:pPr>
            <w:r w:rsidRPr="001977C6">
              <w:rPr>
                <w:rFonts w:ascii="Calibri" w:hAnsi="Calibri" w:cs="Calibri"/>
                <w:color w:val="000000"/>
                <w:sz w:val="22"/>
                <w:szCs w:val="22"/>
                <w:lang w:val="fr-FR" w:eastAsia="fr-FR"/>
              </w:rPr>
              <w:t>11H00-11H30</w:t>
            </w:r>
          </w:p>
        </w:tc>
        <w:tc>
          <w:tcPr>
            <w:tcW w:w="2102" w:type="pct"/>
            <w:shd w:val="clear" w:color="auto" w:fill="auto"/>
            <w:vAlign w:val="bottom"/>
            <w:hideMark/>
          </w:tcPr>
          <w:p w14:paraId="57071185" w14:textId="77777777" w:rsidR="001977C6" w:rsidRPr="001977C6" w:rsidRDefault="001977C6" w:rsidP="001977C6">
            <w:pPr>
              <w:rPr>
                <w:rFonts w:ascii="Calibri" w:hAnsi="Calibri" w:cs="Calibri"/>
                <w:color w:val="000000"/>
                <w:sz w:val="22"/>
                <w:szCs w:val="22"/>
                <w:lang w:val="fr-FR" w:eastAsia="fr-FR"/>
              </w:rPr>
            </w:pPr>
            <w:r w:rsidRPr="001977C6">
              <w:rPr>
                <w:rFonts w:ascii="Calibri" w:hAnsi="Calibri" w:cs="Calibri"/>
                <w:color w:val="000000"/>
                <w:sz w:val="22"/>
                <w:szCs w:val="22"/>
                <w:lang w:val="fr-FR" w:eastAsia="fr-FR"/>
              </w:rPr>
              <w:t>Généralité sur le financement basé sur les out put</w:t>
            </w:r>
          </w:p>
        </w:tc>
        <w:tc>
          <w:tcPr>
            <w:tcW w:w="1987" w:type="pct"/>
            <w:shd w:val="clear" w:color="auto" w:fill="auto"/>
            <w:noWrap/>
            <w:vAlign w:val="bottom"/>
            <w:hideMark/>
          </w:tcPr>
          <w:p w14:paraId="45380F28" w14:textId="77777777" w:rsidR="001977C6" w:rsidRPr="001977C6" w:rsidRDefault="001977C6" w:rsidP="001977C6">
            <w:pPr>
              <w:rPr>
                <w:rFonts w:ascii="Calibri" w:hAnsi="Calibri" w:cs="Calibri"/>
                <w:color w:val="000000"/>
                <w:sz w:val="22"/>
                <w:szCs w:val="22"/>
                <w:lang w:val="fr-FR" w:eastAsia="fr-FR"/>
              </w:rPr>
            </w:pPr>
            <w:r w:rsidRPr="001977C6">
              <w:rPr>
                <w:rFonts w:ascii="Calibri" w:hAnsi="Calibri" w:cs="Calibri"/>
                <w:color w:val="000000"/>
                <w:sz w:val="22"/>
                <w:szCs w:val="22"/>
                <w:lang w:val="fr-FR" w:eastAsia="fr-FR"/>
              </w:rPr>
              <w:t>GIZ/PROPASAR</w:t>
            </w:r>
          </w:p>
        </w:tc>
      </w:tr>
      <w:tr w:rsidR="001977C6" w:rsidRPr="001977C6" w14:paraId="75FFFB91" w14:textId="77777777" w:rsidTr="00DA3FB1">
        <w:trPr>
          <w:trHeight w:val="580"/>
        </w:trPr>
        <w:tc>
          <w:tcPr>
            <w:tcW w:w="911" w:type="pct"/>
            <w:shd w:val="clear" w:color="auto" w:fill="auto"/>
            <w:noWrap/>
            <w:vAlign w:val="bottom"/>
            <w:hideMark/>
          </w:tcPr>
          <w:p w14:paraId="290C1958" w14:textId="77777777" w:rsidR="001977C6" w:rsidRPr="001977C6" w:rsidRDefault="001977C6" w:rsidP="001977C6">
            <w:pPr>
              <w:rPr>
                <w:rFonts w:ascii="Calibri" w:hAnsi="Calibri" w:cs="Calibri"/>
                <w:color w:val="000000"/>
                <w:sz w:val="22"/>
                <w:szCs w:val="22"/>
                <w:lang w:val="fr-FR" w:eastAsia="fr-FR"/>
              </w:rPr>
            </w:pPr>
            <w:r w:rsidRPr="001977C6">
              <w:rPr>
                <w:rFonts w:ascii="Calibri" w:hAnsi="Calibri" w:cs="Calibri"/>
                <w:color w:val="000000"/>
                <w:sz w:val="22"/>
                <w:szCs w:val="22"/>
                <w:lang w:val="fr-FR" w:eastAsia="fr-FR"/>
              </w:rPr>
              <w:t>11H30-12H15</w:t>
            </w:r>
          </w:p>
        </w:tc>
        <w:tc>
          <w:tcPr>
            <w:tcW w:w="2102" w:type="pct"/>
            <w:shd w:val="clear" w:color="auto" w:fill="auto"/>
            <w:vAlign w:val="bottom"/>
            <w:hideMark/>
          </w:tcPr>
          <w:p w14:paraId="5034FBBE" w14:textId="77777777" w:rsidR="001977C6" w:rsidRPr="001977C6" w:rsidRDefault="001977C6" w:rsidP="001977C6">
            <w:pPr>
              <w:rPr>
                <w:rFonts w:ascii="Calibri" w:hAnsi="Calibri" w:cs="Calibri"/>
                <w:color w:val="000000"/>
                <w:sz w:val="22"/>
                <w:szCs w:val="22"/>
                <w:lang w:val="fr-FR" w:eastAsia="fr-FR"/>
              </w:rPr>
            </w:pPr>
            <w:r w:rsidRPr="001977C6">
              <w:rPr>
                <w:rFonts w:ascii="Calibri" w:hAnsi="Calibri" w:cs="Calibri"/>
                <w:color w:val="000000"/>
                <w:sz w:val="22"/>
                <w:szCs w:val="22"/>
                <w:lang w:val="fr-FR" w:eastAsia="fr-FR"/>
              </w:rPr>
              <w:t>Lien des mécanismes de financement basé sur les out put avec les orientations stratégiques et l’atteinte des ODD liés à la santé </w:t>
            </w:r>
          </w:p>
        </w:tc>
        <w:tc>
          <w:tcPr>
            <w:tcW w:w="1987" w:type="pct"/>
            <w:shd w:val="clear" w:color="auto" w:fill="auto"/>
            <w:noWrap/>
            <w:vAlign w:val="bottom"/>
            <w:hideMark/>
          </w:tcPr>
          <w:p w14:paraId="1BAA7966" w14:textId="77777777" w:rsidR="001977C6" w:rsidRPr="001977C6" w:rsidRDefault="001977C6" w:rsidP="001977C6">
            <w:pPr>
              <w:rPr>
                <w:rFonts w:ascii="Calibri" w:hAnsi="Calibri" w:cs="Calibri"/>
                <w:color w:val="000000"/>
                <w:sz w:val="22"/>
                <w:szCs w:val="22"/>
                <w:lang w:val="fr-FR" w:eastAsia="fr-FR"/>
              </w:rPr>
            </w:pPr>
            <w:r w:rsidRPr="001977C6">
              <w:rPr>
                <w:rFonts w:ascii="Calibri" w:hAnsi="Calibri" w:cs="Calibri"/>
                <w:color w:val="000000"/>
                <w:sz w:val="22"/>
                <w:szCs w:val="22"/>
                <w:lang w:val="fr-FR" w:eastAsia="fr-FR"/>
              </w:rPr>
              <w:t>ST-SSS</w:t>
            </w:r>
          </w:p>
        </w:tc>
      </w:tr>
      <w:tr w:rsidR="001977C6" w:rsidRPr="00E408F4" w14:paraId="1DA9D20C" w14:textId="77777777" w:rsidTr="00DA3FB1">
        <w:trPr>
          <w:trHeight w:val="290"/>
        </w:trPr>
        <w:tc>
          <w:tcPr>
            <w:tcW w:w="911" w:type="pct"/>
            <w:shd w:val="clear" w:color="auto" w:fill="auto"/>
            <w:noWrap/>
            <w:vAlign w:val="bottom"/>
            <w:hideMark/>
          </w:tcPr>
          <w:p w14:paraId="7862EEBF" w14:textId="77777777" w:rsidR="001977C6" w:rsidRPr="001977C6" w:rsidRDefault="001977C6" w:rsidP="001977C6">
            <w:pPr>
              <w:rPr>
                <w:rFonts w:ascii="Calibri" w:hAnsi="Calibri" w:cs="Calibri"/>
                <w:color w:val="000000"/>
                <w:sz w:val="22"/>
                <w:szCs w:val="22"/>
                <w:lang w:val="fr-FR" w:eastAsia="fr-FR"/>
              </w:rPr>
            </w:pPr>
            <w:r w:rsidRPr="001977C6">
              <w:rPr>
                <w:rFonts w:ascii="Calibri" w:hAnsi="Calibri" w:cs="Calibri"/>
                <w:color w:val="000000"/>
                <w:sz w:val="22"/>
                <w:szCs w:val="22"/>
                <w:lang w:val="fr-FR" w:eastAsia="fr-FR"/>
              </w:rPr>
              <w:t>12H15-13H15</w:t>
            </w:r>
          </w:p>
        </w:tc>
        <w:tc>
          <w:tcPr>
            <w:tcW w:w="2102" w:type="pct"/>
            <w:shd w:val="clear" w:color="auto" w:fill="auto"/>
            <w:vAlign w:val="bottom"/>
            <w:hideMark/>
          </w:tcPr>
          <w:p w14:paraId="066E0602" w14:textId="77777777" w:rsidR="001977C6" w:rsidRPr="001977C6" w:rsidRDefault="001977C6" w:rsidP="001977C6">
            <w:pPr>
              <w:rPr>
                <w:rFonts w:ascii="Calibri" w:hAnsi="Calibri" w:cs="Calibri"/>
                <w:color w:val="000000"/>
                <w:sz w:val="22"/>
                <w:szCs w:val="22"/>
                <w:lang w:val="fr-FR" w:eastAsia="fr-FR"/>
              </w:rPr>
            </w:pPr>
            <w:r w:rsidRPr="001977C6">
              <w:rPr>
                <w:rFonts w:ascii="Calibri" w:hAnsi="Calibri" w:cs="Calibri"/>
                <w:color w:val="000000"/>
                <w:sz w:val="22"/>
                <w:szCs w:val="22"/>
                <w:lang w:val="fr-FR" w:eastAsia="fr-FR"/>
              </w:rPr>
              <w:t>Présentation du Chèque santé</w:t>
            </w:r>
          </w:p>
        </w:tc>
        <w:tc>
          <w:tcPr>
            <w:tcW w:w="1987" w:type="pct"/>
            <w:shd w:val="clear" w:color="auto" w:fill="auto"/>
            <w:noWrap/>
            <w:vAlign w:val="bottom"/>
            <w:hideMark/>
          </w:tcPr>
          <w:p w14:paraId="45E92E81" w14:textId="19A96201" w:rsidR="001977C6" w:rsidRPr="001977C6" w:rsidRDefault="0033391A" w:rsidP="001977C6">
            <w:pPr>
              <w:rPr>
                <w:rFonts w:ascii="Calibri" w:hAnsi="Calibri" w:cs="Calibri"/>
                <w:color w:val="000000"/>
                <w:sz w:val="22"/>
                <w:szCs w:val="22"/>
                <w:lang w:val="fr-FR" w:eastAsia="fr-FR"/>
              </w:rPr>
            </w:pPr>
            <w:r w:rsidRPr="001977C6">
              <w:rPr>
                <w:rFonts w:ascii="Calibri" w:hAnsi="Calibri" w:cs="Calibri"/>
                <w:color w:val="000000"/>
                <w:sz w:val="22"/>
                <w:szCs w:val="22"/>
                <w:lang w:val="fr-FR" w:eastAsia="fr-FR"/>
              </w:rPr>
              <w:t>Min santé</w:t>
            </w:r>
            <w:r w:rsidR="001977C6" w:rsidRPr="001977C6">
              <w:rPr>
                <w:rFonts w:ascii="Calibri" w:hAnsi="Calibri" w:cs="Calibri"/>
                <w:color w:val="000000"/>
                <w:sz w:val="22"/>
                <w:szCs w:val="22"/>
                <w:lang w:val="fr-FR" w:eastAsia="fr-FR"/>
              </w:rPr>
              <w:t>/ Equipe de coordination CS</w:t>
            </w:r>
          </w:p>
        </w:tc>
      </w:tr>
      <w:tr w:rsidR="001977C6" w:rsidRPr="001977C6" w14:paraId="111AF6D9" w14:textId="77777777" w:rsidTr="00DA3FB1">
        <w:trPr>
          <w:trHeight w:val="290"/>
        </w:trPr>
        <w:tc>
          <w:tcPr>
            <w:tcW w:w="911" w:type="pct"/>
            <w:shd w:val="clear" w:color="auto" w:fill="auto"/>
            <w:noWrap/>
            <w:vAlign w:val="bottom"/>
            <w:hideMark/>
          </w:tcPr>
          <w:p w14:paraId="16EBDF44" w14:textId="77777777" w:rsidR="001977C6" w:rsidRPr="001977C6" w:rsidRDefault="001977C6" w:rsidP="001977C6">
            <w:pPr>
              <w:rPr>
                <w:rFonts w:ascii="Calibri" w:hAnsi="Calibri" w:cs="Calibri"/>
                <w:color w:val="000000"/>
                <w:sz w:val="22"/>
                <w:szCs w:val="22"/>
                <w:lang w:val="fr-FR" w:eastAsia="fr-FR"/>
              </w:rPr>
            </w:pPr>
            <w:r w:rsidRPr="001977C6">
              <w:rPr>
                <w:rFonts w:ascii="Calibri" w:hAnsi="Calibri" w:cs="Calibri"/>
                <w:color w:val="000000"/>
                <w:sz w:val="22"/>
                <w:szCs w:val="22"/>
                <w:lang w:val="fr-FR" w:eastAsia="fr-FR"/>
              </w:rPr>
              <w:t>13H15- 14H00</w:t>
            </w:r>
          </w:p>
        </w:tc>
        <w:tc>
          <w:tcPr>
            <w:tcW w:w="2102" w:type="pct"/>
            <w:shd w:val="clear" w:color="auto" w:fill="auto"/>
            <w:vAlign w:val="bottom"/>
            <w:hideMark/>
          </w:tcPr>
          <w:p w14:paraId="71E1036D" w14:textId="77777777" w:rsidR="001977C6" w:rsidRPr="001977C6" w:rsidRDefault="001977C6" w:rsidP="001977C6">
            <w:pPr>
              <w:rPr>
                <w:rFonts w:ascii="Calibri" w:hAnsi="Calibri" w:cs="Calibri"/>
                <w:color w:val="000000"/>
                <w:sz w:val="22"/>
                <w:szCs w:val="22"/>
                <w:lang w:val="fr-FR" w:eastAsia="fr-FR"/>
              </w:rPr>
            </w:pPr>
            <w:r w:rsidRPr="001977C6">
              <w:rPr>
                <w:rFonts w:ascii="Calibri" w:hAnsi="Calibri" w:cs="Calibri"/>
                <w:color w:val="000000"/>
                <w:sz w:val="22"/>
                <w:szCs w:val="22"/>
                <w:lang w:val="fr-FR" w:eastAsia="fr-FR"/>
              </w:rPr>
              <w:t>Pause déjeuner</w:t>
            </w:r>
          </w:p>
        </w:tc>
        <w:tc>
          <w:tcPr>
            <w:tcW w:w="1987" w:type="pct"/>
            <w:shd w:val="clear" w:color="auto" w:fill="auto"/>
            <w:noWrap/>
            <w:vAlign w:val="bottom"/>
            <w:hideMark/>
          </w:tcPr>
          <w:p w14:paraId="604D50A0" w14:textId="77777777" w:rsidR="001977C6" w:rsidRPr="001977C6" w:rsidRDefault="001977C6" w:rsidP="001977C6">
            <w:pPr>
              <w:rPr>
                <w:rFonts w:ascii="Calibri" w:hAnsi="Calibri" w:cs="Calibri"/>
                <w:color w:val="000000"/>
                <w:sz w:val="22"/>
                <w:szCs w:val="22"/>
                <w:lang w:val="fr-FR" w:eastAsia="fr-FR"/>
              </w:rPr>
            </w:pPr>
            <w:r w:rsidRPr="001977C6">
              <w:rPr>
                <w:rFonts w:ascii="Calibri" w:hAnsi="Calibri" w:cs="Calibri"/>
                <w:color w:val="000000"/>
                <w:sz w:val="22"/>
                <w:szCs w:val="22"/>
                <w:lang w:val="fr-FR" w:eastAsia="fr-FR"/>
              </w:rPr>
              <w:t>Participants</w:t>
            </w:r>
          </w:p>
        </w:tc>
      </w:tr>
      <w:tr w:rsidR="001977C6" w:rsidRPr="001977C6" w14:paraId="11B4CD57" w14:textId="77777777" w:rsidTr="00DA3FB1">
        <w:trPr>
          <w:trHeight w:val="290"/>
        </w:trPr>
        <w:tc>
          <w:tcPr>
            <w:tcW w:w="911" w:type="pct"/>
            <w:shd w:val="clear" w:color="auto" w:fill="auto"/>
            <w:noWrap/>
            <w:vAlign w:val="bottom"/>
            <w:hideMark/>
          </w:tcPr>
          <w:p w14:paraId="527CABD0" w14:textId="77777777" w:rsidR="001977C6" w:rsidRPr="001977C6" w:rsidRDefault="001977C6" w:rsidP="001977C6">
            <w:pPr>
              <w:rPr>
                <w:rFonts w:ascii="Calibri" w:hAnsi="Calibri" w:cs="Calibri"/>
                <w:color w:val="000000"/>
                <w:sz w:val="22"/>
                <w:szCs w:val="22"/>
                <w:lang w:val="fr-FR" w:eastAsia="fr-FR"/>
              </w:rPr>
            </w:pPr>
            <w:r w:rsidRPr="001977C6">
              <w:rPr>
                <w:rFonts w:ascii="Calibri" w:hAnsi="Calibri" w:cs="Calibri"/>
                <w:color w:val="000000"/>
                <w:sz w:val="22"/>
                <w:szCs w:val="22"/>
                <w:lang w:val="fr-FR" w:eastAsia="fr-FR"/>
              </w:rPr>
              <w:t>14H00-15H00</w:t>
            </w:r>
          </w:p>
        </w:tc>
        <w:tc>
          <w:tcPr>
            <w:tcW w:w="2102" w:type="pct"/>
            <w:shd w:val="clear" w:color="auto" w:fill="auto"/>
            <w:vAlign w:val="bottom"/>
            <w:hideMark/>
          </w:tcPr>
          <w:p w14:paraId="13D82142" w14:textId="77777777" w:rsidR="001977C6" w:rsidRPr="001977C6" w:rsidRDefault="001977C6" w:rsidP="001977C6">
            <w:pPr>
              <w:rPr>
                <w:rFonts w:ascii="Calibri" w:hAnsi="Calibri" w:cs="Calibri"/>
                <w:color w:val="000000"/>
                <w:sz w:val="22"/>
                <w:szCs w:val="22"/>
                <w:lang w:val="fr-FR" w:eastAsia="fr-FR"/>
              </w:rPr>
            </w:pPr>
            <w:r w:rsidRPr="001977C6">
              <w:rPr>
                <w:rFonts w:ascii="Calibri" w:hAnsi="Calibri" w:cs="Calibri"/>
                <w:color w:val="000000"/>
                <w:sz w:val="22"/>
                <w:szCs w:val="22"/>
                <w:lang w:val="fr-FR" w:eastAsia="fr-FR"/>
              </w:rPr>
              <w:t xml:space="preserve">Présentation sur les </w:t>
            </w:r>
            <w:proofErr w:type="spellStart"/>
            <w:r w:rsidRPr="001977C6">
              <w:rPr>
                <w:rFonts w:ascii="Calibri" w:hAnsi="Calibri" w:cs="Calibri"/>
                <w:color w:val="000000"/>
                <w:sz w:val="22"/>
                <w:szCs w:val="22"/>
                <w:lang w:val="fr-FR" w:eastAsia="fr-FR"/>
              </w:rPr>
              <w:t>users</w:t>
            </w:r>
            <w:proofErr w:type="spellEnd"/>
            <w:r w:rsidRPr="001977C6">
              <w:rPr>
                <w:rFonts w:ascii="Calibri" w:hAnsi="Calibri" w:cs="Calibri"/>
                <w:color w:val="000000"/>
                <w:sz w:val="22"/>
                <w:szCs w:val="22"/>
                <w:lang w:val="fr-FR" w:eastAsia="fr-FR"/>
              </w:rPr>
              <w:t xml:space="preserve"> </w:t>
            </w:r>
            <w:proofErr w:type="spellStart"/>
            <w:r w:rsidRPr="001977C6">
              <w:rPr>
                <w:rFonts w:ascii="Calibri" w:hAnsi="Calibri" w:cs="Calibri"/>
                <w:color w:val="000000"/>
                <w:sz w:val="22"/>
                <w:szCs w:val="22"/>
                <w:lang w:val="fr-FR" w:eastAsia="fr-FR"/>
              </w:rPr>
              <w:t>fees</w:t>
            </w:r>
            <w:proofErr w:type="spellEnd"/>
          </w:p>
        </w:tc>
        <w:tc>
          <w:tcPr>
            <w:tcW w:w="1987" w:type="pct"/>
            <w:shd w:val="clear" w:color="auto" w:fill="auto"/>
            <w:noWrap/>
            <w:vAlign w:val="bottom"/>
            <w:hideMark/>
          </w:tcPr>
          <w:p w14:paraId="65809A85" w14:textId="58E334A8" w:rsidR="001977C6" w:rsidRPr="001977C6" w:rsidRDefault="0033391A" w:rsidP="001977C6">
            <w:pPr>
              <w:rPr>
                <w:rFonts w:ascii="Calibri" w:hAnsi="Calibri" w:cs="Calibri"/>
                <w:color w:val="000000"/>
                <w:sz w:val="22"/>
                <w:szCs w:val="22"/>
                <w:lang w:val="fr-FR" w:eastAsia="fr-FR"/>
              </w:rPr>
            </w:pPr>
            <w:r w:rsidRPr="001977C6">
              <w:rPr>
                <w:rFonts w:ascii="Calibri" w:hAnsi="Calibri" w:cs="Calibri"/>
                <w:color w:val="000000"/>
                <w:sz w:val="22"/>
                <w:szCs w:val="22"/>
                <w:lang w:val="fr-FR" w:eastAsia="fr-FR"/>
              </w:rPr>
              <w:t>Min santé</w:t>
            </w:r>
          </w:p>
        </w:tc>
      </w:tr>
      <w:tr w:rsidR="001977C6" w:rsidRPr="00E408F4" w14:paraId="059DBFD2" w14:textId="77777777" w:rsidTr="00DA3FB1">
        <w:trPr>
          <w:trHeight w:val="290"/>
        </w:trPr>
        <w:tc>
          <w:tcPr>
            <w:tcW w:w="911" w:type="pct"/>
            <w:shd w:val="clear" w:color="auto" w:fill="auto"/>
            <w:noWrap/>
            <w:vAlign w:val="bottom"/>
            <w:hideMark/>
          </w:tcPr>
          <w:p w14:paraId="60364118" w14:textId="77777777" w:rsidR="001977C6" w:rsidRPr="001977C6" w:rsidRDefault="001977C6" w:rsidP="001977C6">
            <w:pPr>
              <w:rPr>
                <w:rFonts w:ascii="Calibri" w:hAnsi="Calibri" w:cs="Calibri"/>
                <w:color w:val="000000"/>
                <w:sz w:val="22"/>
                <w:szCs w:val="22"/>
                <w:lang w:val="fr-FR" w:eastAsia="fr-FR"/>
              </w:rPr>
            </w:pPr>
            <w:r w:rsidRPr="001977C6">
              <w:rPr>
                <w:rFonts w:ascii="Calibri" w:hAnsi="Calibri" w:cs="Calibri"/>
                <w:color w:val="000000"/>
                <w:sz w:val="22"/>
                <w:szCs w:val="22"/>
                <w:lang w:val="fr-FR" w:eastAsia="fr-FR"/>
              </w:rPr>
              <w:t>15H30-16H30</w:t>
            </w:r>
          </w:p>
        </w:tc>
        <w:tc>
          <w:tcPr>
            <w:tcW w:w="2102" w:type="pct"/>
            <w:shd w:val="clear" w:color="auto" w:fill="auto"/>
            <w:vAlign w:val="bottom"/>
            <w:hideMark/>
          </w:tcPr>
          <w:p w14:paraId="1C6C224B" w14:textId="77777777" w:rsidR="001977C6" w:rsidRPr="001977C6" w:rsidRDefault="001977C6" w:rsidP="001977C6">
            <w:pPr>
              <w:rPr>
                <w:rFonts w:ascii="Calibri" w:hAnsi="Calibri" w:cs="Calibri"/>
                <w:color w:val="000000"/>
                <w:sz w:val="22"/>
                <w:szCs w:val="22"/>
                <w:lang w:val="fr-FR" w:eastAsia="fr-FR"/>
              </w:rPr>
            </w:pPr>
            <w:r w:rsidRPr="001977C6">
              <w:rPr>
                <w:rFonts w:ascii="Calibri" w:hAnsi="Calibri" w:cs="Calibri"/>
                <w:color w:val="000000"/>
                <w:sz w:val="22"/>
                <w:szCs w:val="22"/>
                <w:lang w:val="fr-FR" w:eastAsia="fr-FR"/>
              </w:rPr>
              <w:t>Présentation sur le PBF</w:t>
            </w:r>
          </w:p>
        </w:tc>
        <w:tc>
          <w:tcPr>
            <w:tcW w:w="1987" w:type="pct"/>
            <w:shd w:val="clear" w:color="auto" w:fill="auto"/>
            <w:noWrap/>
            <w:vAlign w:val="bottom"/>
            <w:hideMark/>
          </w:tcPr>
          <w:p w14:paraId="7B6C5249" w14:textId="400990C5" w:rsidR="001977C6" w:rsidRPr="001977C6" w:rsidRDefault="0033391A" w:rsidP="001977C6">
            <w:pPr>
              <w:rPr>
                <w:rFonts w:ascii="Calibri" w:hAnsi="Calibri" w:cs="Calibri"/>
                <w:color w:val="000000"/>
                <w:sz w:val="22"/>
                <w:szCs w:val="22"/>
                <w:lang w:val="fr-FR" w:eastAsia="fr-FR"/>
              </w:rPr>
            </w:pPr>
            <w:r w:rsidRPr="001977C6">
              <w:rPr>
                <w:rFonts w:ascii="Calibri" w:hAnsi="Calibri" w:cs="Calibri"/>
                <w:color w:val="000000"/>
                <w:sz w:val="22"/>
                <w:szCs w:val="22"/>
                <w:lang w:val="fr-FR" w:eastAsia="fr-FR"/>
              </w:rPr>
              <w:t>Min santé</w:t>
            </w:r>
            <w:r w:rsidR="001977C6" w:rsidRPr="001977C6">
              <w:rPr>
                <w:rFonts w:ascii="Calibri" w:hAnsi="Calibri" w:cs="Calibri"/>
                <w:color w:val="000000"/>
                <w:sz w:val="22"/>
                <w:szCs w:val="22"/>
                <w:lang w:val="fr-FR" w:eastAsia="fr-FR"/>
              </w:rPr>
              <w:t>/ Equipe de coordination PBF</w:t>
            </w:r>
          </w:p>
        </w:tc>
      </w:tr>
      <w:tr w:rsidR="001977C6" w:rsidRPr="001977C6" w14:paraId="7DDFB406" w14:textId="77777777" w:rsidTr="00DA3FB1">
        <w:trPr>
          <w:trHeight w:val="290"/>
        </w:trPr>
        <w:tc>
          <w:tcPr>
            <w:tcW w:w="911" w:type="pct"/>
            <w:shd w:val="clear" w:color="auto" w:fill="auto"/>
            <w:noWrap/>
            <w:vAlign w:val="bottom"/>
            <w:hideMark/>
          </w:tcPr>
          <w:p w14:paraId="0FD4942A" w14:textId="77777777" w:rsidR="001977C6" w:rsidRPr="001977C6" w:rsidRDefault="001977C6" w:rsidP="001977C6">
            <w:pPr>
              <w:rPr>
                <w:rFonts w:ascii="Calibri" w:hAnsi="Calibri" w:cs="Calibri"/>
                <w:color w:val="000000"/>
                <w:sz w:val="22"/>
                <w:szCs w:val="22"/>
                <w:lang w:val="fr-FR" w:eastAsia="fr-FR"/>
              </w:rPr>
            </w:pPr>
            <w:r w:rsidRPr="001977C6">
              <w:rPr>
                <w:rFonts w:ascii="Calibri" w:hAnsi="Calibri" w:cs="Calibri"/>
                <w:color w:val="000000"/>
                <w:sz w:val="22"/>
                <w:szCs w:val="22"/>
                <w:lang w:val="fr-FR" w:eastAsia="fr-FR"/>
              </w:rPr>
              <w:t>16H30-17H15</w:t>
            </w:r>
          </w:p>
        </w:tc>
        <w:tc>
          <w:tcPr>
            <w:tcW w:w="2102" w:type="pct"/>
            <w:shd w:val="clear" w:color="auto" w:fill="auto"/>
            <w:vAlign w:val="bottom"/>
            <w:hideMark/>
          </w:tcPr>
          <w:p w14:paraId="6944BD90" w14:textId="77777777" w:rsidR="001977C6" w:rsidRPr="001977C6" w:rsidRDefault="001977C6" w:rsidP="001977C6">
            <w:pPr>
              <w:rPr>
                <w:rFonts w:ascii="Calibri" w:hAnsi="Calibri" w:cs="Calibri"/>
                <w:color w:val="000000"/>
                <w:sz w:val="22"/>
                <w:szCs w:val="22"/>
                <w:lang w:val="fr-FR" w:eastAsia="fr-FR"/>
              </w:rPr>
            </w:pPr>
            <w:r w:rsidRPr="001977C6">
              <w:rPr>
                <w:rFonts w:ascii="Calibri" w:hAnsi="Calibri" w:cs="Calibri"/>
                <w:color w:val="000000"/>
                <w:sz w:val="22"/>
                <w:szCs w:val="22"/>
                <w:lang w:val="fr-FR" w:eastAsia="fr-FR"/>
              </w:rPr>
              <w:t xml:space="preserve">Echanges </w:t>
            </w:r>
          </w:p>
        </w:tc>
        <w:tc>
          <w:tcPr>
            <w:tcW w:w="1987" w:type="pct"/>
            <w:shd w:val="clear" w:color="auto" w:fill="auto"/>
            <w:noWrap/>
            <w:vAlign w:val="bottom"/>
            <w:hideMark/>
          </w:tcPr>
          <w:p w14:paraId="0D2920E5" w14:textId="77777777" w:rsidR="001977C6" w:rsidRPr="001977C6" w:rsidRDefault="001977C6" w:rsidP="001977C6">
            <w:pPr>
              <w:rPr>
                <w:rFonts w:ascii="Calibri" w:hAnsi="Calibri" w:cs="Calibri"/>
                <w:color w:val="000000"/>
                <w:sz w:val="22"/>
                <w:szCs w:val="22"/>
                <w:lang w:val="fr-FR" w:eastAsia="fr-FR"/>
              </w:rPr>
            </w:pPr>
            <w:r w:rsidRPr="001977C6">
              <w:rPr>
                <w:rFonts w:ascii="Calibri" w:hAnsi="Calibri" w:cs="Calibri"/>
                <w:color w:val="000000"/>
                <w:sz w:val="22"/>
                <w:szCs w:val="22"/>
                <w:lang w:val="fr-FR" w:eastAsia="fr-FR"/>
              </w:rPr>
              <w:t>Participants</w:t>
            </w:r>
          </w:p>
        </w:tc>
      </w:tr>
      <w:tr w:rsidR="001977C6" w:rsidRPr="001977C6" w14:paraId="0F1D6BD7" w14:textId="77777777" w:rsidTr="00DA3FB1">
        <w:trPr>
          <w:trHeight w:val="290"/>
        </w:trPr>
        <w:tc>
          <w:tcPr>
            <w:tcW w:w="911" w:type="pct"/>
            <w:shd w:val="clear" w:color="auto" w:fill="auto"/>
            <w:noWrap/>
            <w:vAlign w:val="bottom"/>
            <w:hideMark/>
          </w:tcPr>
          <w:p w14:paraId="0A0A4B49" w14:textId="77777777" w:rsidR="001977C6" w:rsidRPr="001977C6" w:rsidRDefault="001977C6" w:rsidP="001977C6">
            <w:pPr>
              <w:rPr>
                <w:rFonts w:ascii="Calibri" w:hAnsi="Calibri" w:cs="Calibri"/>
                <w:color w:val="000000"/>
                <w:sz w:val="22"/>
                <w:szCs w:val="22"/>
                <w:lang w:val="fr-FR" w:eastAsia="fr-FR"/>
              </w:rPr>
            </w:pPr>
            <w:r w:rsidRPr="001977C6">
              <w:rPr>
                <w:rFonts w:ascii="Calibri" w:hAnsi="Calibri" w:cs="Calibri"/>
                <w:color w:val="000000"/>
                <w:sz w:val="22"/>
                <w:szCs w:val="22"/>
                <w:lang w:val="fr-FR" w:eastAsia="fr-FR"/>
              </w:rPr>
              <w:t>17h15</w:t>
            </w:r>
          </w:p>
        </w:tc>
        <w:tc>
          <w:tcPr>
            <w:tcW w:w="2102" w:type="pct"/>
            <w:shd w:val="clear" w:color="auto" w:fill="auto"/>
            <w:vAlign w:val="bottom"/>
            <w:hideMark/>
          </w:tcPr>
          <w:p w14:paraId="47F6E1CC" w14:textId="77777777" w:rsidR="001977C6" w:rsidRPr="001977C6" w:rsidRDefault="001977C6" w:rsidP="001977C6">
            <w:pPr>
              <w:rPr>
                <w:rFonts w:ascii="Calibri" w:hAnsi="Calibri" w:cs="Calibri"/>
                <w:color w:val="000000"/>
                <w:sz w:val="22"/>
                <w:szCs w:val="22"/>
                <w:lang w:val="fr-FR" w:eastAsia="fr-FR"/>
              </w:rPr>
            </w:pPr>
            <w:r w:rsidRPr="001977C6">
              <w:rPr>
                <w:rFonts w:ascii="Calibri" w:hAnsi="Calibri" w:cs="Calibri"/>
                <w:color w:val="000000"/>
                <w:sz w:val="22"/>
                <w:szCs w:val="22"/>
                <w:lang w:val="fr-FR" w:eastAsia="fr-FR"/>
              </w:rPr>
              <w:t>fin de la journée</w:t>
            </w:r>
          </w:p>
        </w:tc>
        <w:tc>
          <w:tcPr>
            <w:tcW w:w="1987" w:type="pct"/>
            <w:shd w:val="clear" w:color="auto" w:fill="auto"/>
            <w:noWrap/>
            <w:vAlign w:val="bottom"/>
            <w:hideMark/>
          </w:tcPr>
          <w:p w14:paraId="65412460" w14:textId="77777777" w:rsidR="001977C6" w:rsidRPr="001977C6" w:rsidRDefault="001977C6" w:rsidP="001977C6">
            <w:pPr>
              <w:rPr>
                <w:rFonts w:ascii="Calibri" w:hAnsi="Calibri" w:cs="Calibri"/>
                <w:color w:val="000000"/>
                <w:sz w:val="22"/>
                <w:szCs w:val="22"/>
                <w:lang w:val="fr-FR" w:eastAsia="fr-FR"/>
              </w:rPr>
            </w:pPr>
            <w:r w:rsidRPr="001977C6">
              <w:rPr>
                <w:rFonts w:ascii="Calibri" w:hAnsi="Calibri" w:cs="Calibri"/>
                <w:color w:val="000000"/>
                <w:sz w:val="22"/>
                <w:szCs w:val="22"/>
                <w:lang w:val="fr-FR" w:eastAsia="fr-FR"/>
              </w:rPr>
              <w:t> </w:t>
            </w:r>
          </w:p>
        </w:tc>
      </w:tr>
      <w:tr w:rsidR="001977C6" w:rsidRPr="001977C6" w14:paraId="3C90408C" w14:textId="77777777" w:rsidTr="00DA3FB1">
        <w:trPr>
          <w:trHeight w:val="110"/>
        </w:trPr>
        <w:tc>
          <w:tcPr>
            <w:tcW w:w="911" w:type="pct"/>
            <w:shd w:val="clear" w:color="auto" w:fill="auto"/>
            <w:noWrap/>
            <w:vAlign w:val="bottom"/>
            <w:hideMark/>
          </w:tcPr>
          <w:p w14:paraId="76BEDF55" w14:textId="77777777" w:rsidR="001977C6" w:rsidRPr="001977C6" w:rsidRDefault="001977C6" w:rsidP="001977C6">
            <w:pPr>
              <w:rPr>
                <w:rFonts w:ascii="Calibri" w:hAnsi="Calibri" w:cs="Calibri"/>
                <w:color w:val="000000"/>
                <w:sz w:val="22"/>
                <w:szCs w:val="22"/>
                <w:lang w:val="fr-FR" w:eastAsia="fr-FR"/>
              </w:rPr>
            </w:pPr>
            <w:r w:rsidRPr="001977C6">
              <w:rPr>
                <w:rFonts w:ascii="Calibri" w:hAnsi="Calibri" w:cs="Calibri"/>
                <w:color w:val="000000"/>
                <w:sz w:val="22"/>
                <w:szCs w:val="22"/>
                <w:lang w:val="fr-FR" w:eastAsia="fr-FR"/>
              </w:rPr>
              <w:t> </w:t>
            </w:r>
          </w:p>
        </w:tc>
        <w:tc>
          <w:tcPr>
            <w:tcW w:w="2102" w:type="pct"/>
            <w:shd w:val="clear" w:color="auto" w:fill="auto"/>
            <w:vAlign w:val="bottom"/>
            <w:hideMark/>
          </w:tcPr>
          <w:p w14:paraId="138AC3FB" w14:textId="77777777" w:rsidR="001977C6" w:rsidRPr="001977C6" w:rsidRDefault="001977C6" w:rsidP="001977C6">
            <w:pPr>
              <w:rPr>
                <w:rFonts w:ascii="Calibri" w:hAnsi="Calibri" w:cs="Calibri"/>
                <w:color w:val="000000"/>
                <w:sz w:val="22"/>
                <w:szCs w:val="22"/>
                <w:lang w:val="fr-FR" w:eastAsia="fr-FR"/>
              </w:rPr>
            </w:pPr>
            <w:r w:rsidRPr="001977C6">
              <w:rPr>
                <w:rFonts w:ascii="Calibri" w:hAnsi="Calibri" w:cs="Calibri"/>
                <w:color w:val="000000"/>
                <w:sz w:val="22"/>
                <w:szCs w:val="22"/>
                <w:lang w:val="fr-FR" w:eastAsia="fr-FR"/>
              </w:rPr>
              <w:t> </w:t>
            </w:r>
          </w:p>
        </w:tc>
        <w:tc>
          <w:tcPr>
            <w:tcW w:w="1987" w:type="pct"/>
            <w:shd w:val="clear" w:color="auto" w:fill="auto"/>
            <w:noWrap/>
            <w:vAlign w:val="bottom"/>
            <w:hideMark/>
          </w:tcPr>
          <w:p w14:paraId="4D8D30A6" w14:textId="77777777" w:rsidR="001977C6" w:rsidRPr="001977C6" w:rsidRDefault="001977C6" w:rsidP="001977C6">
            <w:pPr>
              <w:rPr>
                <w:rFonts w:ascii="Calibri" w:hAnsi="Calibri" w:cs="Calibri"/>
                <w:color w:val="000000"/>
                <w:sz w:val="22"/>
                <w:szCs w:val="22"/>
                <w:lang w:val="fr-FR" w:eastAsia="fr-FR"/>
              </w:rPr>
            </w:pPr>
            <w:r w:rsidRPr="001977C6">
              <w:rPr>
                <w:rFonts w:ascii="Calibri" w:hAnsi="Calibri" w:cs="Calibri"/>
                <w:color w:val="000000"/>
                <w:sz w:val="22"/>
                <w:szCs w:val="22"/>
                <w:lang w:val="fr-FR" w:eastAsia="fr-FR"/>
              </w:rPr>
              <w:t> </w:t>
            </w:r>
          </w:p>
        </w:tc>
      </w:tr>
      <w:tr w:rsidR="001977C6" w:rsidRPr="001977C6" w14:paraId="48FBA23C" w14:textId="77777777" w:rsidTr="001977C6">
        <w:trPr>
          <w:trHeight w:val="310"/>
        </w:trPr>
        <w:tc>
          <w:tcPr>
            <w:tcW w:w="5000" w:type="pct"/>
            <w:gridSpan w:val="3"/>
            <w:shd w:val="clear" w:color="000000" w:fill="9BC2E6"/>
            <w:noWrap/>
            <w:vAlign w:val="bottom"/>
            <w:hideMark/>
          </w:tcPr>
          <w:p w14:paraId="05091873" w14:textId="77777777" w:rsidR="001977C6" w:rsidRPr="001977C6" w:rsidRDefault="001977C6" w:rsidP="001977C6">
            <w:pPr>
              <w:jc w:val="center"/>
              <w:rPr>
                <w:rFonts w:ascii="Calibri" w:hAnsi="Calibri" w:cs="Calibri"/>
                <w:b/>
                <w:bCs/>
                <w:color w:val="000000"/>
                <w:lang w:val="fr-FR" w:eastAsia="fr-FR"/>
              </w:rPr>
            </w:pPr>
            <w:r w:rsidRPr="001977C6">
              <w:rPr>
                <w:rFonts w:ascii="Calibri" w:hAnsi="Calibri" w:cs="Calibri"/>
                <w:b/>
                <w:bCs/>
                <w:color w:val="000000"/>
                <w:lang w:val="fr-FR" w:eastAsia="fr-FR"/>
              </w:rPr>
              <w:t>JOUR 2</w:t>
            </w:r>
          </w:p>
        </w:tc>
      </w:tr>
      <w:tr w:rsidR="001977C6" w:rsidRPr="001977C6" w14:paraId="5AA063C8" w14:textId="77777777" w:rsidTr="00DA3FB1">
        <w:trPr>
          <w:trHeight w:val="580"/>
        </w:trPr>
        <w:tc>
          <w:tcPr>
            <w:tcW w:w="911" w:type="pct"/>
            <w:shd w:val="clear" w:color="auto" w:fill="auto"/>
            <w:noWrap/>
            <w:vAlign w:val="bottom"/>
            <w:hideMark/>
          </w:tcPr>
          <w:p w14:paraId="788BA2F2" w14:textId="77777777" w:rsidR="001977C6" w:rsidRPr="001977C6" w:rsidRDefault="001977C6" w:rsidP="001977C6">
            <w:pPr>
              <w:rPr>
                <w:rFonts w:ascii="Calibri" w:hAnsi="Calibri" w:cs="Calibri"/>
                <w:color w:val="000000"/>
                <w:sz w:val="22"/>
                <w:szCs w:val="22"/>
                <w:lang w:val="fr-FR" w:eastAsia="fr-FR"/>
              </w:rPr>
            </w:pPr>
            <w:r w:rsidRPr="001977C6">
              <w:rPr>
                <w:rFonts w:ascii="Calibri" w:hAnsi="Calibri" w:cs="Calibri"/>
                <w:color w:val="000000"/>
                <w:sz w:val="22"/>
                <w:szCs w:val="22"/>
                <w:lang w:val="fr-FR" w:eastAsia="fr-FR"/>
              </w:rPr>
              <w:t>08H30- 09H30</w:t>
            </w:r>
          </w:p>
        </w:tc>
        <w:tc>
          <w:tcPr>
            <w:tcW w:w="2102" w:type="pct"/>
            <w:shd w:val="clear" w:color="auto" w:fill="auto"/>
            <w:vAlign w:val="bottom"/>
            <w:hideMark/>
          </w:tcPr>
          <w:p w14:paraId="1FF7253D" w14:textId="77777777" w:rsidR="001977C6" w:rsidRPr="001977C6" w:rsidRDefault="001977C6" w:rsidP="001977C6">
            <w:pPr>
              <w:rPr>
                <w:rFonts w:ascii="Calibri" w:hAnsi="Calibri" w:cs="Calibri"/>
                <w:color w:val="000000"/>
                <w:sz w:val="22"/>
                <w:szCs w:val="22"/>
                <w:lang w:val="fr-FR" w:eastAsia="fr-FR"/>
              </w:rPr>
            </w:pPr>
            <w:r w:rsidRPr="001977C6">
              <w:rPr>
                <w:rFonts w:ascii="Calibri" w:hAnsi="Calibri" w:cs="Calibri"/>
                <w:color w:val="000000"/>
                <w:sz w:val="22"/>
                <w:szCs w:val="22"/>
                <w:lang w:val="fr-FR" w:eastAsia="fr-FR"/>
              </w:rPr>
              <w:t>Présentation du Ministère du plan sur le processus de prise en compte des différents mécanismes dans la loi de finances</w:t>
            </w:r>
          </w:p>
        </w:tc>
        <w:tc>
          <w:tcPr>
            <w:tcW w:w="1987" w:type="pct"/>
            <w:shd w:val="clear" w:color="auto" w:fill="auto"/>
            <w:noWrap/>
            <w:vAlign w:val="bottom"/>
            <w:hideMark/>
          </w:tcPr>
          <w:p w14:paraId="675C4A6F" w14:textId="77777777" w:rsidR="001977C6" w:rsidRPr="001977C6" w:rsidRDefault="001977C6" w:rsidP="001977C6">
            <w:pPr>
              <w:rPr>
                <w:rFonts w:ascii="Calibri" w:hAnsi="Calibri" w:cs="Calibri"/>
                <w:color w:val="000000"/>
                <w:sz w:val="22"/>
                <w:szCs w:val="22"/>
                <w:lang w:val="fr-FR" w:eastAsia="fr-FR"/>
              </w:rPr>
            </w:pPr>
            <w:proofErr w:type="spellStart"/>
            <w:r w:rsidRPr="001977C6">
              <w:rPr>
                <w:rFonts w:ascii="Calibri" w:hAnsi="Calibri" w:cs="Calibri"/>
                <w:color w:val="000000"/>
                <w:sz w:val="22"/>
                <w:szCs w:val="22"/>
                <w:lang w:val="fr-FR" w:eastAsia="fr-FR"/>
              </w:rPr>
              <w:t>Minepat</w:t>
            </w:r>
            <w:proofErr w:type="spellEnd"/>
            <w:r w:rsidRPr="001977C6">
              <w:rPr>
                <w:rFonts w:ascii="Calibri" w:hAnsi="Calibri" w:cs="Calibri"/>
                <w:color w:val="000000"/>
                <w:sz w:val="22"/>
                <w:szCs w:val="22"/>
                <w:lang w:val="fr-FR" w:eastAsia="fr-FR"/>
              </w:rPr>
              <w:t>/MINEFI</w:t>
            </w:r>
          </w:p>
        </w:tc>
      </w:tr>
      <w:tr w:rsidR="001977C6" w:rsidRPr="001977C6" w14:paraId="5E832DA9" w14:textId="77777777" w:rsidTr="00DA3FB1">
        <w:trPr>
          <w:trHeight w:val="290"/>
        </w:trPr>
        <w:tc>
          <w:tcPr>
            <w:tcW w:w="911" w:type="pct"/>
            <w:shd w:val="clear" w:color="auto" w:fill="auto"/>
            <w:noWrap/>
            <w:vAlign w:val="bottom"/>
            <w:hideMark/>
          </w:tcPr>
          <w:p w14:paraId="5620D93B" w14:textId="77777777" w:rsidR="001977C6" w:rsidRPr="001977C6" w:rsidRDefault="001977C6" w:rsidP="001977C6">
            <w:pPr>
              <w:rPr>
                <w:rFonts w:ascii="Calibri" w:hAnsi="Calibri" w:cs="Calibri"/>
                <w:color w:val="000000"/>
                <w:sz w:val="22"/>
                <w:szCs w:val="22"/>
                <w:lang w:val="fr-FR" w:eastAsia="fr-FR"/>
              </w:rPr>
            </w:pPr>
            <w:r w:rsidRPr="001977C6">
              <w:rPr>
                <w:rFonts w:ascii="Calibri" w:hAnsi="Calibri" w:cs="Calibri"/>
                <w:color w:val="000000"/>
                <w:sz w:val="22"/>
                <w:szCs w:val="22"/>
                <w:lang w:val="fr-FR" w:eastAsia="fr-FR"/>
              </w:rPr>
              <w:t>09H30-10H00</w:t>
            </w:r>
          </w:p>
        </w:tc>
        <w:tc>
          <w:tcPr>
            <w:tcW w:w="2102" w:type="pct"/>
            <w:shd w:val="clear" w:color="auto" w:fill="auto"/>
            <w:vAlign w:val="bottom"/>
            <w:hideMark/>
          </w:tcPr>
          <w:p w14:paraId="453A83A6" w14:textId="77777777" w:rsidR="001977C6" w:rsidRPr="001977C6" w:rsidRDefault="001977C6" w:rsidP="001977C6">
            <w:pPr>
              <w:rPr>
                <w:rFonts w:ascii="Calibri" w:hAnsi="Calibri" w:cs="Calibri"/>
                <w:color w:val="000000"/>
                <w:sz w:val="22"/>
                <w:szCs w:val="22"/>
                <w:lang w:val="fr-FR" w:eastAsia="fr-FR"/>
              </w:rPr>
            </w:pPr>
            <w:r w:rsidRPr="001977C6">
              <w:rPr>
                <w:rFonts w:ascii="Calibri" w:hAnsi="Calibri" w:cs="Calibri"/>
                <w:color w:val="000000"/>
                <w:sz w:val="22"/>
                <w:szCs w:val="22"/>
                <w:lang w:val="fr-FR" w:eastAsia="fr-FR"/>
              </w:rPr>
              <w:t>Echanges</w:t>
            </w:r>
          </w:p>
        </w:tc>
        <w:tc>
          <w:tcPr>
            <w:tcW w:w="1987" w:type="pct"/>
            <w:shd w:val="clear" w:color="auto" w:fill="auto"/>
            <w:noWrap/>
            <w:vAlign w:val="bottom"/>
            <w:hideMark/>
          </w:tcPr>
          <w:p w14:paraId="70D961A0" w14:textId="77777777" w:rsidR="001977C6" w:rsidRPr="001977C6" w:rsidRDefault="001977C6" w:rsidP="001977C6">
            <w:pPr>
              <w:rPr>
                <w:rFonts w:ascii="Calibri" w:hAnsi="Calibri" w:cs="Calibri"/>
                <w:color w:val="000000"/>
                <w:sz w:val="22"/>
                <w:szCs w:val="22"/>
                <w:lang w:val="fr-FR" w:eastAsia="fr-FR"/>
              </w:rPr>
            </w:pPr>
            <w:r w:rsidRPr="001977C6">
              <w:rPr>
                <w:rFonts w:ascii="Calibri" w:hAnsi="Calibri" w:cs="Calibri"/>
                <w:color w:val="000000"/>
                <w:sz w:val="22"/>
                <w:szCs w:val="22"/>
                <w:lang w:val="fr-FR" w:eastAsia="fr-FR"/>
              </w:rPr>
              <w:t>Participants</w:t>
            </w:r>
          </w:p>
        </w:tc>
      </w:tr>
      <w:tr w:rsidR="001977C6" w:rsidRPr="001977C6" w14:paraId="38C36015" w14:textId="77777777" w:rsidTr="00DA3FB1">
        <w:trPr>
          <w:trHeight w:val="290"/>
        </w:trPr>
        <w:tc>
          <w:tcPr>
            <w:tcW w:w="911" w:type="pct"/>
            <w:shd w:val="clear" w:color="auto" w:fill="auto"/>
            <w:noWrap/>
            <w:vAlign w:val="bottom"/>
            <w:hideMark/>
          </w:tcPr>
          <w:p w14:paraId="697B9405" w14:textId="77777777" w:rsidR="001977C6" w:rsidRPr="001977C6" w:rsidRDefault="001977C6" w:rsidP="001977C6">
            <w:pPr>
              <w:rPr>
                <w:rFonts w:ascii="Calibri" w:hAnsi="Calibri" w:cs="Calibri"/>
                <w:color w:val="000000"/>
                <w:sz w:val="22"/>
                <w:szCs w:val="22"/>
                <w:lang w:val="fr-FR" w:eastAsia="fr-FR"/>
              </w:rPr>
            </w:pPr>
            <w:r w:rsidRPr="001977C6">
              <w:rPr>
                <w:rFonts w:ascii="Calibri" w:hAnsi="Calibri" w:cs="Calibri"/>
                <w:color w:val="000000"/>
                <w:sz w:val="22"/>
                <w:szCs w:val="22"/>
                <w:lang w:val="fr-FR" w:eastAsia="fr-FR"/>
              </w:rPr>
              <w:t>10H00-10H30</w:t>
            </w:r>
          </w:p>
        </w:tc>
        <w:tc>
          <w:tcPr>
            <w:tcW w:w="2102" w:type="pct"/>
            <w:shd w:val="clear" w:color="auto" w:fill="auto"/>
            <w:vAlign w:val="bottom"/>
            <w:hideMark/>
          </w:tcPr>
          <w:p w14:paraId="44EA65AC" w14:textId="090DE36D" w:rsidR="001977C6" w:rsidRPr="001977C6" w:rsidRDefault="001977C6" w:rsidP="001977C6">
            <w:pPr>
              <w:rPr>
                <w:rFonts w:ascii="Calibri" w:hAnsi="Calibri" w:cs="Calibri"/>
                <w:color w:val="000000"/>
                <w:sz w:val="22"/>
                <w:szCs w:val="22"/>
                <w:lang w:val="fr-FR" w:eastAsia="fr-FR"/>
              </w:rPr>
            </w:pPr>
            <w:r w:rsidRPr="001977C6">
              <w:rPr>
                <w:rFonts w:ascii="Calibri" w:hAnsi="Calibri" w:cs="Calibri"/>
                <w:color w:val="000000"/>
                <w:sz w:val="22"/>
                <w:szCs w:val="22"/>
                <w:lang w:val="fr-FR" w:eastAsia="fr-FR"/>
              </w:rPr>
              <w:t>Pause-café</w:t>
            </w:r>
          </w:p>
        </w:tc>
        <w:tc>
          <w:tcPr>
            <w:tcW w:w="1987" w:type="pct"/>
            <w:shd w:val="clear" w:color="auto" w:fill="auto"/>
            <w:noWrap/>
            <w:vAlign w:val="bottom"/>
            <w:hideMark/>
          </w:tcPr>
          <w:p w14:paraId="6F4B59DD" w14:textId="77777777" w:rsidR="001977C6" w:rsidRPr="001977C6" w:rsidRDefault="001977C6" w:rsidP="001977C6">
            <w:pPr>
              <w:rPr>
                <w:rFonts w:ascii="Calibri" w:hAnsi="Calibri" w:cs="Calibri"/>
                <w:color w:val="000000"/>
                <w:sz w:val="22"/>
                <w:szCs w:val="22"/>
                <w:lang w:val="fr-FR" w:eastAsia="fr-FR"/>
              </w:rPr>
            </w:pPr>
            <w:r w:rsidRPr="001977C6">
              <w:rPr>
                <w:rFonts w:ascii="Calibri" w:hAnsi="Calibri" w:cs="Calibri"/>
                <w:color w:val="000000"/>
                <w:sz w:val="22"/>
                <w:szCs w:val="22"/>
                <w:lang w:val="fr-FR" w:eastAsia="fr-FR"/>
              </w:rPr>
              <w:t>Logistique</w:t>
            </w:r>
          </w:p>
        </w:tc>
      </w:tr>
      <w:tr w:rsidR="001977C6" w:rsidRPr="001977C6" w14:paraId="4CC2FE2E" w14:textId="77777777" w:rsidTr="00DA3FB1">
        <w:trPr>
          <w:trHeight w:val="580"/>
        </w:trPr>
        <w:tc>
          <w:tcPr>
            <w:tcW w:w="911" w:type="pct"/>
            <w:shd w:val="clear" w:color="auto" w:fill="auto"/>
            <w:noWrap/>
            <w:vAlign w:val="center"/>
            <w:hideMark/>
          </w:tcPr>
          <w:p w14:paraId="3A49D594" w14:textId="77777777" w:rsidR="001977C6" w:rsidRPr="001977C6" w:rsidRDefault="001977C6" w:rsidP="001977C6">
            <w:pPr>
              <w:rPr>
                <w:rFonts w:ascii="Calibri" w:hAnsi="Calibri" w:cs="Calibri"/>
                <w:color w:val="000000"/>
                <w:sz w:val="22"/>
                <w:szCs w:val="22"/>
                <w:lang w:val="fr-FR" w:eastAsia="fr-FR"/>
              </w:rPr>
            </w:pPr>
            <w:r w:rsidRPr="001977C6">
              <w:rPr>
                <w:rFonts w:ascii="Calibri" w:hAnsi="Calibri" w:cs="Calibri"/>
                <w:color w:val="000000"/>
                <w:sz w:val="22"/>
                <w:szCs w:val="22"/>
                <w:lang w:val="fr-FR" w:eastAsia="fr-FR"/>
              </w:rPr>
              <w:t>10H30-11H30</w:t>
            </w:r>
          </w:p>
        </w:tc>
        <w:tc>
          <w:tcPr>
            <w:tcW w:w="2102" w:type="pct"/>
            <w:shd w:val="clear" w:color="auto" w:fill="auto"/>
            <w:vAlign w:val="bottom"/>
            <w:hideMark/>
          </w:tcPr>
          <w:p w14:paraId="3D936156" w14:textId="77777777" w:rsidR="001977C6" w:rsidRPr="001977C6" w:rsidRDefault="001977C6" w:rsidP="001977C6">
            <w:pPr>
              <w:rPr>
                <w:rFonts w:ascii="Calibri" w:hAnsi="Calibri" w:cs="Calibri"/>
                <w:color w:val="000000"/>
                <w:sz w:val="22"/>
                <w:szCs w:val="22"/>
                <w:lang w:val="fr-FR" w:eastAsia="fr-FR"/>
              </w:rPr>
            </w:pPr>
            <w:r w:rsidRPr="001977C6">
              <w:rPr>
                <w:rFonts w:ascii="Calibri" w:hAnsi="Calibri" w:cs="Calibri"/>
                <w:color w:val="000000"/>
                <w:sz w:val="22"/>
                <w:szCs w:val="22"/>
                <w:lang w:val="fr-FR" w:eastAsia="fr-FR"/>
              </w:rPr>
              <w:t>Présentation sur la stratégie d'expérimentation de la CSU adoptée par le Cameroun</w:t>
            </w:r>
          </w:p>
        </w:tc>
        <w:tc>
          <w:tcPr>
            <w:tcW w:w="1987" w:type="pct"/>
            <w:shd w:val="clear" w:color="auto" w:fill="auto"/>
            <w:noWrap/>
            <w:vAlign w:val="bottom"/>
            <w:hideMark/>
          </w:tcPr>
          <w:p w14:paraId="5A0A0086" w14:textId="77777777" w:rsidR="001977C6" w:rsidRPr="001977C6" w:rsidRDefault="001977C6" w:rsidP="001977C6">
            <w:pPr>
              <w:rPr>
                <w:rFonts w:ascii="Calibri" w:hAnsi="Calibri" w:cs="Calibri"/>
                <w:color w:val="000000"/>
                <w:sz w:val="22"/>
                <w:szCs w:val="22"/>
                <w:lang w:val="fr-FR" w:eastAsia="fr-FR"/>
              </w:rPr>
            </w:pPr>
            <w:proofErr w:type="spellStart"/>
            <w:r w:rsidRPr="001977C6">
              <w:rPr>
                <w:rFonts w:ascii="Calibri" w:hAnsi="Calibri" w:cs="Calibri"/>
                <w:color w:val="000000"/>
                <w:sz w:val="22"/>
                <w:szCs w:val="22"/>
                <w:lang w:val="fr-FR" w:eastAsia="fr-FR"/>
              </w:rPr>
              <w:t>Minsanté</w:t>
            </w:r>
            <w:proofErr w:type="spellEnd"/>
          </w:p>
        </w:tc>
      </w:tr>
      <w:tr w:rsidR="001977C6" w:rsidRPr="001977C6" w14:paraId="2DE62025" w14:textId="77777777" w:rsidTr="00DA3FB1">
        <w:trPr>
          <w:trHeight w:val="290"/>
        </w:trPr>
        <w:tc>
          <w:tcPr>
            <w:tcW w:w="911" w:type="pct"/>
            <w:shd w:val="clear" w:color="auto" w:fill="auto"/>
            <w:noWrap/>
            <w:vAlign w:val="bottom"/>
            <w:hideMark/>
          </w:tcPr>
          <w:p w14:paraId="6F9DFAF5" w14:textId="77777777" w:rsidR="001977C6" w:rsidRPr="001977C6" w:rsidRDefault="001977C6" w:rsidP="001977C6">
            <w:pPr>
              <w:rPr>
                <w:rFonts w:ascii="Calibri" w:hAnsi="Calibri" w:cs="Calibri"/>
                <w:color w:val="000000"/>
                <w:sz w:val="22"/>
                <w:szCs w:val="22"/>
                <w:lang w:val="fr-FR" w:eastAsia="fr-FR"/>
              </w:rPr>
            </w:pPr>
            <w:r w:rsidRPr="001977C6">
              <w:rPr>
                <w:rFonts w:ascii="Calibri" w:hAnsi="Calibri" w:cs="Calibri"/>
                <w:color w:val="000000"/>
                <w:sz w:val="22"/>
                <w:szCs w:val="22"/>
                <w:lang w:val="fr-FR" w:eastAsia="fr-FR"/>
              </w:rPr>
              <w:t>11H30-13H00</w:t>
            </w:r>
          </w:p>
        </w:tc>
        <w:tc>
          <w:tcPr>
            <w:tcW w:w="2102" w:type="pct"/>
            <w:shd w:val="clear" w:color="auto" w:fill="auto"/>
            <w:vAlign w:val="bottom"/>
            <w:hideMark/>
          </w:tcPr>
          <w:p w14:paraId="1AB17773" w14:textId="77777777" w:rsidR="001977C6" w:rsidRPr="001977C6" w:rsidRDefault="001977C6" w:rsidP="001977C6">
            <w:pPr>
              <w:rPr>
                <w:rFonts w:ascii="Calibri" w:hAnsi="Calibri" w:cs="Calibri"/>
                <w:color w:val="000000"/>
                <w:sz w:val="22"/>
                <w:szCs w:val="22"/>
                <w:lang w:val="fr-FR" w:eastAsia="fr-FR"/>
              </w:rPr>
            </w:pPr>
            <w:r w:rsidRPr="001977C6">
              <w:rPr>
                <w:rFonts w:ascii="Calibri" w:hAnsi="Calibri" w:cs="Calibri"/>
                <w:color w:val="000000"/>
                <w:sz w:val="22"/>
                <w:szCs w:val="22"/>
                <w:lang w:val="fr-FR" w:eastAsia="fr-FR"/>
              </w:rPr>
              <w:t>Echanges</w:t>
            </w:r>
          </w:p>
        </w:tc>
        <w:tc>
          <w:tcPr>
            <w:tcW w:w="1987" w:type="pct"/>
            <w:shd w:val="clear" w:color="auto" w:fill="auto"/>
            <w:noWrap/>
            <w:vAlign w:val="bottom"/>
            <w:hideMark/>
          </w:tcPr>
          <w:p w14:paraId="254046BA" w14:textId="77777777" w:rsidR="001977C6" w:rsidRPr="001977C6" w:rsidRDefault="001977C6" w:rsidP="001977C6">
            <w:pPr>
              <w:rPr>
                <w:rFonts w:ascii="Calibri" w:hAnsi="Calibri" w:cs="Calibri"/>
                <w:color w:val="000000"/>
                <w:sz w:val="22"/>
                <w:szCs w:val="22"/>
                <w:lang w:val="fr-FR" w:eastAsia="fr-FR"/>
              </w:rPr>
            </w:pPr>
            <w:r w:rsidRPr="001977C6">
              <w:rPr>
                <w:rFonts w:ascii="Calibri" w:hAnsi="Calibri" w:cs="Calibri"/>
                <w:color w:val="000000"/>
                <w:sz w:val="22"/>
                <w:szCs w:val="22"/>
                <w:lang w:val="fr-FR" w:eastAsia="fr-FR"/>
              </w:rPr>
              <w:t>Participants</w:t>
            </w:r>
          </w:p>
        </w:tc>
      </w:tr>
      <w:tr w:rsidR="001977C6" w:rsidRPr="001977C6" w14:paraId="29C41FB4" w14:textId="77777777" w:rsidTr="00DA3FB1">
        <w:trPr>
          <w:trHeight w:val="290"/>
        </w:trPr>
        <w:tc>
          <w:tcPr>
            <w:tcW w:w="911" w:type="pct"/>
            <w:shd w:val="clear" w:color="auto" w:fill="auto"/>
            <w:noWrap/>
            <w:vAlign w:val="bottom"/>
            <w:hideMark/>
          </w:tcPr>
          <w:p w14:paraId="706BE55C" w14:textId="77777777" w:rsidR="001977C6" w:rsidRPr="001977C6" w:rsidRDefault="001977C6" w:rsidP="001977C6">
            <w:pPr>
              <w:rPr>
                <w:rFonts w:ascii="Calibri" w:hAnsi="Calibri" w:cs="Calibri"/>
                <w:color w:val="000000"/>
                <w:sz w:val="22"/>
                <w:szCs w:val="22"/>
                <w:lang w:val="fr-FR" w:eastAsia="fr-FR"/>
              </w:rPr>
            </w:pPr>
            <w:r w:rsidRPr="001977C6">
              <w:rPr>
                <w:rFonts w:ascii="Calibri" w:hAnsi="Calibri" w:cs="Calibri"/>
                <w:color w:val="000000"/>
                <w:sz w:val="22"/>
                <w:szCs w:val="22"/>
                <w:lang w:val="fr-FR" w:eastAsia="fr-FR"/>
              </w:rPr>
              <w:lastRenderedPageBreak/>
              <w:t>13H00-13H30</w:t>
            </w:r>
          </w:p>
        </w:tc>
        <w:tc>
          <w:tcPr>
            <w:tcW w:w="2102" w:type="pct"/>
            <w:shd w:val="clear" w:color="auto" w:fill="auto"/>
            <w:vAlign w:val="bottom"/>
            <w:hideMark/>
          </w:tcPr>
          <w:p w14:paraId="764AE3EB" w14:textId="77777777" w:rsidR="001977C6" w:rsidRPr="001977C6" w:rsidRDefault="001977C6" w:rsidP="001977C6">
            <w:pPr>
              <w:rPr>
                <w:rFonts w:ascii="Calibri" w:hAnsi="Calibri" w:cs="Calibri"/>
                <w:color w:val="000000"/>
                <w:sz w:val="22"/>
                <w:szCs w:val="22"/>
                <w:lang w:val="fr-FR" w:eastAsia="fr-FR"/>
              </w:rPr>
            </w:pPr>
            <w:r w:rsidRPr="001977C6">
              <w:rPr>
                <w:rFonts w:ascii="Calibri" w:hAnsi="Calibri" w:cs="Calibri"/>
                <w:color w:val="000000"/>
                <w:sz w:val="22"/>
                <w:szCs w:val="22"/>
                <w:lang w:val="fr-FR" w:eastAsia="fr-FR"/>
              </w:rPr>
              <w:t>Mise en place des groupes de travail</w:t>
            </w:r>
          </w:p>
        </w:tc>
        <w:tc>
          <w:tcPr>
            <w:tcW w:w="1987" w:type="pct"/>
            <w:shd w:val="clear" w:color="auto" w:fill="auto"/>
            <w:noWrap/>
            <w:vAlign w:val="bottom"/>
            <w:hideMark/>
          </w:tcPr>
          <w:p w14:paraId="3216A4FC" w14:textId="77777777" w:rsidR="001977C6" w:rsidRPr="001977C6" w:rsidRDefault="001977C6" w:rsidP="001977C6">
            <w:pPr>
              <w:rPr>
                <w:rFonts w:ascii="Calibri" w:hAnsi="Calibri" w:cs="Calibri"/>
                <w:color w:val="000000"/>
                <w:sz w:val="22"/>
                <w:szCs w:val="22"/>
                <w:lang w:val="fr-FR" w:eastAsia="fr-FR"/>
              </w:rPr>
            </w:pPr>
            <w:r w:rsidRPr="001977C6">
              <w:rPr>
                <w:rFonts w:ascii="Calibri" w:hAnsi="Calibri" w:cs="Calibri"/>
                <w:color w:val="000000"/>
                <w:sz w:val="22"/>
                <w:szCs w:val="22"/>
                <w:lang w:val="fr-FR" w:eastAsia="fr-FR"/>
              </w:rPr>
              <w:t>P4H</w:t>
            </w:r>
          </w:p>
        </w:tc>
      </w:tr>
      <w:tr w:rsidR="001977C6" w:rsidRPr="001977C6" w14:paraId="32F8EA71" w14:textId="77777777" w:rsidTr="00DA3FB1">
        <w:trPr>
          <w:trHeight w:val="290"/>
        </w:trPr>
        <w:tc>
          <w:tcPr>
            <w:tcW w:w="911" w:type="pct"/>
            <w:shd w:val="clear" w:color="auto" w:fill="auto"/>
            <w:noWrap/>
            <w:vAlign w:val="bottom"/>
            <w:hideMark/>
          </w:tcPr>
          <w:p w14:paraId="64011328" w14:textId="77777777" w:rsidR="001977C6" w:rsidRPr="001977C6" w:rsidRDefault="001977C6" w:rsidP="001977C6">
            <w:pPr>
              <w:rPr>
                <w:rFonts w:ascii="Calibri" w:hAnsi="Calibri" w:cs="Calibri"/>
                <w:color w:val="000000"/>
                <w:sz w:val="22"/>
                <w:szCs w:val="22"/>
                <w:lang w:val="fr-FR" w:eastAsia="fr-FR"/>
              </w:rPr>
            </w:pPr>
            <w:r w:rsidRPr="001977C6">
              <w:rPr>
                <w:rFonts w:ascii="Calibri" w:hAnsi="Calibri" w:cs="Calibri"/>
                <w:color w:val="000000"/>
                <w:sz w:val="22"/>
                <w:szCs w:val="22"/>
                <w:lang w:val="fr-FR" w:eastAsia="fr-FR"/>
              </w:rPr>
              <w:t>13h30-15H00</w:t>
            </w:r>
          </w:p>
        </w:tc>
        <w:tc>
          <w:tcPr>
            <w:tcW w:w="2102" w:type="pct"/>
            <w:shd w:val="clear" w:color="auto" w:fill="auto"/>
            <w:vAlign w:val="bottom"/>
            <w:hideMark/>
          </w:tcPr>
          <w:p w14:paraId="1848CC69" w14:textId="77777777" w:rsidR="001977C6" w:rsidRPr="001977C6" w:rsidRDefault="001977C6" w:rsidP="001977C6">
            <w:pPr>
              <w:rPr>
                <w:rFonts w:ascii="Calibri" w:hAnsi="Calibri" w:cs="Calibri"/>
                <w:color w:val="000000"/>
                <w:sz w:val="22"/>
                <w:szCs w:val="22"/>
                <w:lang w:val="fr-FR" w:eastAsia="fr-FR"/>
              </w:rPr>
            </w:pPr>
            <w:r w:rsidRPr="001977C6">
              <w:rPr>
                <w:rFonts w:ascii="Calibri" w:hAnsi="Calibri" w:cs="Calibri"/>
                <w:color w:val="000000"/>
                <w:sz w:val="22"/>
                <w:szCs w:val="22"/>
                <w:lang w:val="fr-FR" w:eastAsia="fr-FR"/>
              </w:rPr>
              <w:t>Pause déjeuner</w:t>
            </w:r>
          </w:p>
        </w:tc>
        <w:tc>
          <w:tcPr>
            <w:tcW w:w="1987" w:type="pct"/>
            <w:shd w:val="clear" w:color="auto" w:fill="auto"/>
            <w:noWrap/>
            <w:vAlign w:val="bottom"/>
            <w:hideMark/>
          </w:tcPr>
          <w:p w14:paraId="3BD69AAE" w14:textId="77777777" w:rsidR="001977C6" w:rsidRPr="001977C6" w:rsidRDefault="001977C6" w:rsidP="001977C6">
            <w:pPr>
              <w:rPr>
                <w:rFonts w:ascii="Calibri" w:hAnsi="Calibri" w:cs="Calibri"/>
                <w:color w:val="000000"/>
                <w:sz w:val="22"/>
                <w:szCs w:val="22"/>
                <w:lang w:val="fr-FR" w:eastAsia="fr-FR"/>
              </w:rPr>
            </w:pPr>
            <w:r w:rsidRPr="001977C6">
              <w:rPr>
                <w:rFonts w:ascii="Calibri" w:hAnsi="Calibri" w:cs="Calibri"/>
                <w:color w:val="000000"/>
                <w:sz w:val="22"/>
                <w:szCs w:val="22"/>
                <w:lang w:val="fr-FR" w:eastAsia="fr-FR"/>
              </w:rPr>
              <w:t>Logistique</w:t>
            </w:r>
          </w:p>
        </w:tc>
      </w:tr>
      <w:tr w:rsidR="001977C6" w:rsidRPr="001977C6" w14:paraId="6EE08365" w14:textId="77777777" w:rsidTr="00DA3FB1">
        <w:trPr>
          <w:trHeight w:val="290"/>
        </w:trPr>
        <w:tc>
          <w:tcPr>
            <w:tcW w:w="911" w:type="pct"/>
            <w:shd w:val="clear" w:color="auto" w:fill="auto"/>
            <w:noWrap/>
            <w:vAlign w:val="bottom"/>
            <w:hideMark/>
          </w:tcPr>
          <w:p w14:paraId="1246B3BD" w14:textId="77777777" w:rsidR="001977C6" w:rsidRPr="001977C6" w:rsidRDefault="001977C6" w:rsidP="001977C6">
            <w:pPr>
              <w:rPr>
                <w:rFonts w:ascii="Calibri" w:hAnsi="Calibri" w:cs="Calibri"/>
                <w:color w:val="000000"/>
                <w:sz w:val="22"/>
                <w:szCs w:val="22"/>
                <w:lang w:val="fr-FR" w:eastAsia="fr-FR"/>
              </w:rPr>
            </w:pPr>
            <w:r w:rsidRPr="001977C6">
              <w:rPr>
                <w:rFonts w:ascii="Calibri" w:hAnsi="Calibri" w:cs="Calibri"/>
                <w:color w:val="000000"/>
                <w:sz w:val="22"/>
                <w:szCs w:val="22"/>
                <w:lang w:val="fr-FR" w:eastAsia="fr-FR"/>
              </w:rPr>
              <w:t>15H00-17H00</w:t>
            </w:r>
          </w:p>
        </w:tc>
        <w:tc>
          <w:tcPr>
            <w:tcW w:w="2102" w:type="pct"/>
            <w:shd w:val="clear" w:color="auto" w:fill="auto"/>
            <w:vAlign w:val="bottom"/>
            <w:hideMark/>
          </w:tcPr>
          <w:p w14:paraId="3D6A2676" w14:textId="77777777" w:rsidR="001977C6" w:rsidRPr="001977C6" w:rsidRDefault="001977C6" w:rsidP="001977C6">
            <w:pPr>
              <w:rPr>
                <w:rFonts w:ascii="Calibri" w:hAnsi="Calibri" w:cs="Calibri"/>
                <w:color w:val="000000"/>
                <w:sz w:val="22"/>
                <w:szCs w:val="22"/>
                <w:lang w:val="fr-FR" w:eastAsia="fr-FR"/>
              </w:rPr>
            </w:pPr>
            <w:r w:rsidRPr="001977C6">
              <w:rPr>
                <w:rFonts w:ascii="Calibri" w:hAnsi="Calibri" w:cs="Calibri"/>
                <w:color w:val="000000"/>
                <w:sz w:val="22"/>
                <w:szCs w:val="22"/>
                <w:lang w:val="fr-FR" w:eastAsia="fr-FR"/>
              </w:rPr>
              <w:t>Travaux de groupe</w:t>
            </w:r>
          </w:p>
        </w:tc>
        <w:tc>
          <w:tcPr>
            <w:tcW w:w="1987" w:type="pct"/>
            <w:shd w:val="clear" w:color="auto" w:fill="auto"/>
            <w:noWrap/>
            <w:vAlign w:val="bottom"/>
            <w:hideMark/>
          </w:tcPr>
          <w:p w14:paraId="2C525DAD" w14:textId="77777777" w:rsidR="001977C6" w:rsidRPr="001977C6" w:rsidRDefault="001977C6" w:rsidP="001977C6">
            <w:pPr>
              <w:rPr>
                <w:rFonts w:ascii="Calibri" w:hAnsi="Calibri" w:cs="Calibri"/>
                <w:color w:val="000000"/>
                <w:sz w:val="22"/>
                <w:szCs w:val="22"/>
                <w:lang w:val="fr-FR" w:eastAsia="fr-FR"/>
              </w:rPr>
            </w:pPr>
            <w:r w:rsidRPr="001977C6">
              <w:rPr>
                <w:rFonts w:ascii="Calibri" w:hAnsi="Calibri" w:cs="Calibri"/>
                <w:color w:val="000000"/>
                <w:sz w:val="22"/>
                <w:szCs w:val="22"/>
                <w:lang w:val="fr-FR" w:eastAsia="fr-FR"/>
              </w:rPr>
              <w:t>Participants</w:t>
            </w:r>
          </w:p>
        </w:tc>
      </w:tr>
      <w:tr w:rsidR="001977C6" w:rsidRPr="001977C6" w14:paraId="6AFC48A6" w14:textId="77777777" w:rsidTr="00DA3FB1">
        <w:trPr>
          <w:trHeight w:val="290"/>
        </w:trPr>
        <w:tc>
          <w:tcPr>
            <w:tcW w:w="911" w:type="pct"/>
            <w:shd w:val="clear" w:color="auto" w:fill="auto"/>
            <w:noWrap/>
            <w:vAlign w:val="bottom"/>
            <w:hideMark/>
          </w:tcPr>
          <w:p w14:paraId="361DB9D2" w14:textId="77777777" w:rsidR="001977C6" w:rsidRPr="001977C6" w:rsidRDefault="001977C6" w:rsidP="001977C6">
            <w:pPr>
              <w:rPr>
                <w:rFonts w:ascii="Calibri" w:hAnsi="Calibri" w:cs="Calibri"/>
                <w:color w:val="000000"/>
                <w:sz w:val="22"/>
                <w:szCs w:val="22"/>
                <w:lang w:val="fr-FR" w:eastAsia="fr-FR"/>
              </w:rPr>
            </w:pPr>
            <w:r w:rsidRPr="001977C6">
              <w:rPr>
                <w:rFonts w:ascii="Calibri" w:hAnsi="Calibri" w:cs="Calibri"/>
                <w:color w:val="000000"/>
                <w:sz w:val="22"/>
                <w:szCs w:val="22"/>
                <w:lang w:val="fr-FR" w:eastAsia="fr-FR"/>
              </w:rPr>
              <w:t> </w:t>
            </w:r>
          </w:p>
        </w:tc>
        <w:tc>
          <w:tcPr>
            <w:tcW w:w="2102" w:type="pct"/>
            <w:shd w:val="clear" w:color="auto" w:fill="auto"/>
            <w:vAlign w:val="bottom"/>
            <w:hideMark/>
          </w:tcPr>
          <w:p w14:paraId="2D6E7825" w14:textId="77777777" w:rsidR="001977C6" w:rsidRPr="001977C6" w:rsidRDefault="001977C6" w:rsidP="001977C6">
            <w:pPr>
              <w:rPr>
                <w:rFonts w:ascii="Calibri" w:hAnsi="Calibri" w:cs="Calibri"/>
                <w:color w:val="000000"/>
                <w:sz w:val="22"/>
                <w:szCs w:val="22"/>
                <w:lang w:val="fr-FR" w:eastAsia="fr-FR"/>
              </w:rPr>
            </w:pPr>
            <w:r w:rsidRPr="001977C6">
              <w:rPr>
                <w:rFonts w:ascii="Calibri" w:hAnsi="Calibri" w:cs="Calibri"/>
                <w:color w:val="000000"/>
                <w:sz w:val="22"/>
                <w:szCs w:val="22"/>
                <w:lang w:val="fr-FR" w:eastAsia="fr-FR"/>
              </w:rPr>
              <w:t> </w:t>
            </w:r>
          </w:p>
        </w:tc>
        <w:tc>
          <w:tcPr>
            <w:tcW w:w="1987" w:type="pct"/>
            <w:shd w:val="clear" w:color="auto" w:fill="auto"/>
            <w:noWrap/>
            <w:vAlign w:val="bottom"/>
            <w:hideMark/>
          </w:tcPr>
          <w:p w14:paraId="0203E888" w14:textId="77777777" w:rsidR="001977C6" w:rsidRPr="001977C6" w:rsidRDefault="001977C6" w:rsidP="001977C6">
            <w:pPr>
              <w:rPr>
                <w:rFonts w:ascii="Calibri" w:hAnsi="Calibri" w:cs="Calibri"/>
                <w:color w:val="000000"/>
                <w:sz w:val="22"/>
                <w:szCs w:val="22"/>
                <w:lang w:val="fr-FR" w:eastAsia="fr-FR"/>
              </w:rPr>
            </w:pPr>
            <w:r w:rsidRPr="001977C6">
              <w:rPr>
                <w:rFonts w:ascii="Calibri" w:hAnsi="Calibri" w:cs="Calibri"/>
                <w:color w:val="000000"/>
                <w:sz w:val="22"/>
                <w:szCs w:val="22"/>
                <w:lang w:val="fr-FR" w:eastAsia="fr-FR"/>
              </w:rPr>
              <w:t> </w:t>
            </w:r>
          </w:p>
        </w:tc>
      </w:tr>
      <w:tr w:rsidR="001977C6" w:rsidRPr="001977C6" w14:paraId="0EE6BCEC" w14:textId="77777777" w:rsidTr="001977C6">
        <w:trPr>
          <w:trHeight w:val="290"/>
        </w:trPr>
        <w:tc>
          <w:tcPr>
            <w:tcW w:w="5000" w:type="pct"/>
            <w:gridSpan w:val="3"/>
            <w:shd w:val="clear" w:color="000000" w:fill="9BC2E6"/>
            <w:noWrap/>
            <w:vAlign w:val="bottom"/>
            <w:hideMark/>
          </w:tcPr>
          <w:p w14:paraId="6B7BFEB1" w14:textId="77777777" w:rsidR="001977C6" w:rsidRPr="001977C6" w:rsidRDefault="001977C6" w:rsidP="001977C6">
            <w:pPr>
              <w:jc w:val="center"/>
              <w:rPr>
                <w:rFonts w:ascii="Calibri" w:hAnsi="Calibri" w:cs="Calibri"/>
                <w:b/>
                <w:bCs/>
                <w:color w:val="000000"/>
                <w:sz w:val="22"/>
                <w:szCs w:val="22"/>
                <w:lang w:val="fr-FR" w:eastAsia="fr-FR"/>
              </w:rPr>
            </w:pPr>
            <w:r w:rsidRPr="001977C6">
              <w:rPr>
                <w:rFonts w:ascii="Calibri" w:hAnsi="Calibri" w:cs="Calibri"/>
                <w:b/>
                <w:bCs/>
                <w:color w:val="000000"/>
                <w:sz w:val="22"/>
                <w:szCs w:val="22"/>
                <w:lang w:val="fr-FR" w:eastAsia="fr-FR"/>
              </w:rPr>
              <w:t>JOUR 3</w:t>
            </w:r>
          </w:p>
        </w:tc>
      </w:tr>
      <w:tr w:rsidR="001977C6" w:rsidRPr="001977C6" w14:paraId="30467E8B" w14:textId="77777777" w:rsidTr="00DA3FB1">
        <w:trPr>
          <w:trHeight w:val="290"/>
        </w:trPr>
        <w:tc>
          <w:tcPr>
            <w:tcW w:w="911" w:type="pct"/>
            <w:shd w:val="clear" w:color="auto" w:fill="auto"/>
            <w:noWrap/>
            <w:vAlign w:val="bottom"/>
            <w:hideMark/>
          </w:tcPr>
          <w:p w14:paraId="44EA5D83" w14:textId="77777777" w:rsidR="001977C6" w:rsidRPr="001977C6" w:rsidRDefault="001977C6" w:rsidP="001977C6">
            <w:pPr>
              <w:rPr>
                <w:rFonts w:ascii="Calibri" w:hAnsi="Calibri" w:cs="Calibri"/>
                <w:color w:val="000000"/>
                <w:sz w:val="22"/>
                <w:szCs w:val="22"/>
                <w:lang w:val="fr-FR" w:eastAsia="fr-FR"/>
              </w:rPr>
            </w:pPr>
            <w:r w:rsidRPr="001977C6">
              <w:rPr>
                <w:rFonts w:ascii="Calibri" w:hAnsi="Calibri" w:cs="Calibri"/>
                <w:color w:val="000000"/>
                <w:sz w:val="22"/>
                <w:szCs w:val="22"/>
                <w:lang w:val="fr-FR" w:eastAsia="fr-FR"/>
              </w:rPr>
              <w:t>08H30- 13h00</w:t>
            </w:r>
          </w:p>
        </w:tc>
        <w:tc>
          <w:tcPr>
            <w:tcW w:w="2102" w:type="pct"/>
            <w:shd w:val="clear" w:color="auto" w:fill="auto"/>
            <w:vAlign w:val="bottom"/>
            <w:hideMark/>
          </w:tcPr>
          <w:p w14:paraId="6E1231C5" w14:textId="77777777" w:rsidR="001977C6" w:rsidRPr="001977C6" w:rsidRDefault="001977C6" w:rsidP="001977C6">
            <w:pPr>
              <w:rPr>
                <w:rFonts w:ascii="Calibri" w:hAnsi="Calibri" w:cs="Calibri"/>
                <w:color w:val="000000"/>
                <w:sz w:val="22"/>
                <w:szCs w:val="22"/>
                <w:lang w:val="fr-FR" w:eastAsia="fr-FR"/>
              </w:rPr>
            </w:pPr>
            <w:r w:rsidRPr="001977C6">
              <w:rPr>
                <w:rFonts w:ascii="Calibri" w:hAnsi="Calibri" w:cs="Calibri"/>
                <w:color w:val="000000"/>
                <w:sz w:val="22"/>
                <w:szCs w:val="22"/>
                <w:lang w:val="fr-FR" w:eastAsia="fr-FR"/>
              </w:rPr>
              <w:t>Suite des travaux de groupe</w:t>
            </w:r>
          </w:p>
        </w:tc>
        <w:tc>
          <w:tcPr>
            <w:tcW w:w="1987" w:type="pct"/>
            <w:shd w:val="clear" w:color="auto" w:fill="auto"/>
            <w:noWrap/>
            <w:vAlign w:val="bottom"/>
            <w:hideMark/>
          </w:tcPr>
          <w:p w14:paraId="4B0C41D6" w14:textId="77777777" w:rsidR="001977C6" w:rsidRPr="001977C6" w:rsidRDefault="001977C6" w:rsidP="001977C6">
            <w:pPr>
              <w:rPr>
                <w:rFonts w:ascii="Calibri" w:hAnsi="Calibri" w:cs="Calibri"/>
                <w:color w:val="000000"/>
                <w:sz w:val="22"/>
                <w:szCs w:val="22"/>
                <w:lang w:val="fr-FR" w:eastAsia="fr-FR"/>
              </w:rPr>
            </w:pPr>
            <w:r w:rsidRPr="001977C6">
              <w:rPr>
                <w:rFonts w:ascii="Calibri" w:hAnsi="Calibri" w:cs="Calibri"/>
                <w:color w:val="000000"/>
                <w:sz w:val="22"/>
                <w:szCs w:val="22"/>
                <w:lang w:val="fr-FR" w:eastAsia="fr-FR"/>
              </w:rPr>
              <w:t>Participants</w:t>
            </w:r>
          </w:p>
        </w:tc>
      </w:tr>
      <w:tr w:rsidR="001977C6" w:rsidRPr="001977C6" w14:paraId="47CD07E6" w14:textId="77777777" w:rsidTr="00DA3FB1">
        <w:trPr>
          <w:trHeight w:val="290"/>
        </w:trPr>
        <w:tc>
          <w:tcPr>
            <w:tcW w:w="911" w:type="pct"/>
            <w:shd w:val="clear" w:color="auto" w:fill="auto"/>
            <w:noWrap/>
            <w:vAlign w:val="bottom"/>
            <w:hideMark/>
          </w:tcPr>
          <w:p w14:paraId="1B715F22" w14:textId="77777777" w:rsidR="001977C6" w:rsidRPr="001977C6" w:rsidRDefault="001977C6" w:rsidP="001977C6">
            <w:pPr>
              <w:rPr>
                <w:rFonts w:ascii="Calibri" w:hAnsi="Calibri" w:cs="Calibri"/>
                <w:color w:val="000000"/>
                <w:sz w:val="22"/>
                <w:szCs w:val="22"/>
                <w:lang w:val="fr-FR" w:eastAsia="fr-FR"/>
              </w:rPr>
            </w:pPr>
            <w:r w:rsidRPr="001977C6">
              <w:rPr>
                <w:rFonts w:ascii="Calibri" w:hAnsi="Calibri" w:cs="Calibri"/>
                <w:color w:val="000000"/>
                <w:sz w:val="22"/>
                <w:szCs w:val="22"/>
                <w:lang w:val="fr-FR" w:eastAsia="fr-FR"/>
              </w:rPr>
              <w:t>13H00-14H00</w:t>
            </w:r>
          </w:p>
        </w:tc>
        <w:tc>
          <w:tcPr>
            <w:tcW w:w="2102" w:type="pct"/>
            <w:shd w:val="clear" w:color="auto" w:fill="auto"/>
            <w:vAlign w:val="bottom"/>
            <w:hideMark/>
          </w:tcPr>
          <w:p w14:paraId="675B5D83" w14:textId="77777777" w:rsidR="001977C6" w:rsidRPr="001977C6" w:rsidRDefault="001977C6" w:rsidP="001977C6">
            <w:pPr>
              <w:rPr>
                <w:rFonts w:ascii="Calibri" w:hAnsi="Calibri" w:cs="Calibri"/>
                <w:color w:val="000000"/>
                <w:sz w:val="22"/>
                <w:szCs w:val="22"/>
                <w:lang w:val="fr-FR" w:eastAsia="fr-FR"/>
              </w:rPr>
            </w:pPr>
            <w:r w:rsidRPr="001977C6">
              <w:rPr>
                <w:rFonts w:ascii="Calibri" w:hAnsi="Calibri" w:cs="Calibri"/>
                <w:color w:val="000000"/>
                <w:sz w:val="22"/>
                <w:szCs w:val="22"/>
                <w:lang w:val="fr-FR" w:eastAsia="fr-FR"/>
              </w:rPr>
              <w:t>Pause déjeuner</w:t>
            </w:r>
          </w:p>
        </w:tc>
        <w:tc>
          <w:tcPr>
            <w:tcW w:w="1987" w:type="pct"/>
            <w:shd w:val="clear" w:color="auto" w:fill="auto"/>
            <w:noWrap/>
            <w:vAlign w:val="bottom"/>
            <w:hideMark/>
          </w:tcPr>
          <w:p w14:paraId="371F5357" w14:textId="77777777" w:rsidR="001977C6" w:rsidRPr="001977C6" w:rsidRDefault="001977C6" w:rsidP="001977C6">
            <w:pPr>
              <w:rPr>
                <w:rFonts w:ascii="Calibri" w:hAnsi="Calibri" w:cs="Calibri"/>
                <w:color w:val="000000"/>
                <w:sz w:val="22"/>
                <w:szCs w:val="22"/>
                <w:lang w:val="fr-FR" w:eastAsia="fr-FR"/>
              </w:rPr>
            </w:pPr>
            <w:r w:rsidRPr="001977C6">
              <w:rPr>
                <w:rFonts w:ascii="Calibri" w:hAnsi="Calibri" w:cs="Calibri"/>
                <w:color w:val="000000"/>
                <w:sz w:val="22"/>
                <w:szCs w:val="22"/>
                <w:lang w:val="fr-FR" w:eastAsia="fr-FR"/>
              </w:rPr>
              <w:t>Logistique</w:t>
            </w:r>
          </w:p>
        </w:tc>
      </w:tr>
      <w:tr w:rsidR="001977C6" w:rsidRPr="001977C6" w14:paraId="13D11960" w14:textId="77777777" w:rsidTr="00DA3FB1">
        <w:trPr>
          <w:trHeight w:val="290"/>
        </w:trPr>
        <w:tc>
          <w:tcPr>
            <w:tcW w:w="911" w:type="pct"/>
            <w:shd w:val="clear" w:color="auto" w:fill="auto"/>
            <w:noWrap/>
            <w:vAlign w:val="bottom"/>
            <w:hideMark/>
          </w:tcPr>
          <w:p w14:paraId="1FB4CD7C" w14:textId="77777777" w:rsidR="001977C6" w:rsidRPr="001977C6" w:rsidRDefault="001977C6" w:rsidP="001977C6">
            <w:pPr>
              <w:rPr>
                <w:rFonts w:ascii="Calibri" w:hAnsi="Calibri" w:cs="Calibri"/>
                <w:color w:val="000000"/>
                <w:sz w:val="22"/>
                <w:szCs w:val="22"/>
                <w:lang w:val="fr-FR" w:eastAsia="fr-FR"/>
              </w:rPr>
            </w:pPr>
            <w:r w:rsidRPr="001977C6">
              <w:rPr>
                <w:rFonts w:ascii="Calibri" w:hAnsi="Calibri" w:cs="Calibri"/>
                <w:color w:val="000000"/>
                <w:sz w:val="22"/>
                <w:szCs w:val="22"/>
                <w:lang w:val="fr-FR" w:eastAsia="fr-FR"/>
              </w:rPr>
              <w:t>14H00-17H00</w:t>
            </w:r>
          </w:p>
        </w:tc>
        <w:tc>
          <w:tcPr>
            <w:tcW w:w="2102" w:type="pct"/>
            <w:shd w:val="clear" w:color="auto" w:fill="auto"/>
            <w:vAlign w:val="bottom"/>
            <w:hideMark/>
          </w:tcPr>
          <w:p w14:paraId="763BDA19" w14:textId="64A3D671" w:rsidR="001977C6" w:rsidRPr="001977C6" w:rsidRDefault="00DA3FB1" w:rsidP="001977C6">
            <w:pPr>
              <w:rPr>
                <w:rFonts w:ascii="Calibri" w:hAnsi="Calibri" w:cs="Calibri"/>
                <w:color w:val="000000"/>
                <w:sz w:val="22"/>
                <w:szCs w:val="22"/>
                <w:lang w:val="fr-FR" w:eastAsia="fr-FR"/>
              </w:rPr>
            </w:pPr>
            <w:r w:rsidRPr="001977C6">
              <w:rPr>
                <w:rFonts w:ascii="Calibri" w:hAnsi="Calibri" w:cs="Calibri"/>
                <w:color w:val="000000"/>
                <w:sz w:val="22"/>
                <w:szCs w:val="22"/>
                <w:lang w:val="fr-FR" w:eastAsia="fr-FR"/>
              </w:rPr>
              <w:t>Restitution</w:t>
            </w:r>
            <w:r w:rsidR="001977C6" w:rsidRPr="001977C6">
              <w:rPr>
                <w:rFonts w:ascii="Calibri" w:hAnsi="Calibri" w:cs="Calibri"/>
                <w:color w:val="000000"/>
                <w:sz w:val="22"/>
                <w:szCs w:val="22"/>
                <w:lang w:val="fr-FR" w:eastAsia="fr-FR"/>
              </w:rPr>
              <w:t xml:space="preserve"> des travaux de groupe</w:t>
            </w:r>
          </w:p>
        </w:tc>
        <w:tc>
          <w:tcPr>
            <w:tcW w:w="1987" w:type="pct"/>
            <w:shd w:val="clear" w:color="auto" w:fill="auto"/>
            <w:noWrap/>
            <w:vAlign w:val="bottom"/>
            <w:hideMark/>
          </w:tcPr>
          <w:p w14:paraId="712AD8EE" w14:textId="77777777" w:rsidR="001977C6" w:rsidRPr="001977C6" w:rsidRDefault="001977C6" w:rsidP="001977C6">
            <w:pPr>
              <w:rPr>
                <w:rFonts w:ascii="Calibri" w:hAnsi="Calibri" w:cs="Calibri"/>
                <w:color w:val="000000"/>
                <w:sz w:val="22"/>
                <w:szCs w:val="22"/>
                <w:lang w:val="fr-FR" w:eastAsia="fr-FR"/>
              </w:rPr>
            </w:pPr>
            <w:r w:rsidRPr="001977C6">
              <w:rPr>
                <w:rFonts w:ascii="Calibri" w:hAnsi="Calibri" w:cs="Calibri"/>
                <w:color w:val="000000"/>
                <w:sz w:val="22"/>
                <w:szCs w:val="22"/>
                <w:lang w:val="fr-FR" w:eastAsia="fr-FR"/>
              </w:rPr>
              <w:t>Participants</w:t>
            </w:r>
          </w:p>
        </w:tc>
      </w:tr>
      <w:tr w:rsidR="001977C6" w:rsidRPr="001977C6" w14:paraId="5AA7FFEF" w14:textId="77777777" w:rsidTr="00DA3FB1">
        <w:trPr>
          <w:trHeight w:val="290"/>
        </w:trPr>
        <w:tc>
          <w:tcPr>
            <w:tcW w:w="911" w:type="pct"/>
            <w:shd w:val="clear" w:color="auto" w:fill="auto"/>
            <w:noWrap/>
            <w:vAlign w:val="bottom"/>
            <w:hideMark/>
          </w:tcPr>
          <w:p w14:paraId="57C7358A" w14:textId="77777777" w:rsidR="001977C6" w:rsidRPr="001977C6" w:rsidRDefault="001977C6" w:rsidP="001977C6">
            <w:pPr>
              <w:rPr>
                <w:rFonts w:ascii="Calibri" w:hAnsi="Calibri" w:cs="Calibri"/>
                <w:color w:val="000000"/>
                <w:sz w:val="22"/>
                <w:szCs w:val="22"/>
                <w:lang w:val="fr-FR" w:eastAsia="fr-FR"/>
              </w:rPr>
            </w:pPr>
            <w:r w:rsidRPr="001977C6">
              <w:rPr>
                <w:rFonts w:ascii="Calibri" w:hAnsi="Calibri" w:cs="Calibri"/>
                <w:color w:val="000000"/>
                <w:sz w:val="22"/>
                <w:szCs w:val="22"/>
                <w:lang w:val="fr-FR" w:eastAsia="fr-FR"/>
              </w:rPr>
              <w:t> </w:t>
            </w:r>
          </w:p>
        </w:tc>
        <w:tc>
          <w:tcPr>
            <w:tcW w:w="2102" w:type="pct"/>
            <w:shd w:val="clear" w:color="auto" w:fill="auto"/>
            <w:vAlign w:val="bottom"/>
            <w:hideMark/>
          </w:tcPr>
          <w:p w14:paraId="105DDBC8" w14:textId="77777777" w:rsidR="001977C6" w:rsidRPr="001977C6" w:rsidRDefault="001977C6" w:rsidP="001977C6">
            <w:pPr>
              <w:rPr>
                <w:rFonts w:ascii="Calibri" w:hAnsi="Calibri" w:cs="Calibri"/>
                <w:color w:val="000000"/>
                <w:sz w:val="22"/>
                <w:szCs w:val="22"/>
                <w:lang w:val="fr-FR" w:eastAsia="fr-FR"/>
              </w:rPr>
            </w:pPr>
            <w:r w:rsidRPr="001977C6">
              <w:rPr>
                <w:rFonts w:ascii="Calibri" w:hAnsi="Calibri" w:cs="Calibri"/>
                <w:color w:val="000000"/>
                <w:sz w:val="22"/>
                <w:szCs w:val="22"/>
                <w:lang w:val="fr-FR" w:eastAsia="fr-FR"/>
              </w:rPr>
              <w:t> </w:t>
            </w:r>
          </w:p>
        </w:tc>
        <w:tc>
          <w:tcPr>
            <w:tcW w:w="1987" w:type="pct"/>
            <w:shd w:val="clear" w:color="auto" w:fill="auto"/>
            <w:noWrap/>
            <w:vAlign w:val="bottom"/>
            <w:hideMark/>
          </w:tcPr>
          <w:p w14:paraId="7BC549AA" w14:textId="77777777" w:rsidR="001977C6" w:rsidRPr="001977C6" w:rsidRDefault="001977C6" w:rsidP="001977C6">
            <w:pPr>
              <w:rPr>
                <w:rFonts w:ascii="Calibri" w:hAnsi="Calibri" w:cs="Calibri"/>
                <w:color w:val="000000"/>
                <w:sz w:val="22"/>
                <w:szCs w:val="22"/>
                <w:lang w:val="fr-FR" w:eastAsia="fr-FR"/>
              </w:rPr>
            </w:pPr>
            <w:r w:rsidRPr="001977C6">
              <w:rPr>
                <w:rFonts w:ascii="Calibri" w:hAnsi="Calibri" w:cs="Calibri"/>
                <w:color w:val="000000"/>
                <w:sz w:val="22"/>
                <w:szCs w:val="22"/>
                <w:lang w:val="fr-FR" w:eastAsia="fr-FR"/>
              </w:rPr>
              <w:t> </w:t>
            </w:r>
          </w:p>
        </w:tc>
      </w:tr>
      <w:tr w:rsidR="001977C6" w:rsidRPr="001977C6" w14:paraId="2C14BA9A" w14:textId="77777777" w:rsidTr="001977C6">
        <w:trPr>
          <w:trHeight w:val="290"/>
        </w:trPr>
        <w:tc>
          <w:tcPr>
            <w:tcW w:w="5000" w:type="pct"/>
            <w:gridSpan w:val="3"/>
            <w:shd w:val="clear" w:color="000000" w:fill="9BC2E6"/>
            <w:noWrap/>
            <w:vAlign w:val="bottom"/>
            <w:hideMark/>
          </w:tcPr>
          <w:p w14:paraId="7A12535B" w14:textId="77777777" w:rsidR="001977C6" w:rsidRPr="001977C6" w:rsidRDefault="001977C6" w:rsidP="001977C6">
            <w:pPr>
              <w:jc w:val="center"/>
              <w:rPr>
                <w:rFonts w:ascii="Calibri" w:hAnsi="Calibri" w:cs="Calibri"/>
                <w:b/>
                <w:bCs/>
                <w:color w:val="000000"/>
                <w:sz w:val="22"/>
                <w:szCs w:val="22"/>
                <w:lang w:val="fr-FR" w:eastAsia="fr-FR"/>
              </w:rPr>
            </w:pPr>
            <w:r w:rsidRPr="001977C6">
              <w:rPr>
                <w:rFonts w:ascii="Calibri" w:hAnsi="Calibri" w:cs="Calibri"/>
                <w:b/>
                <w:bCs/>
                <w:color w:val="000000"/>
                <w:sz w:val="22"/>
                <w:szCs w:val="22"/>
                <w:lang w:val="fr-FR" w:eastAsia="fr-FR"/>
              </w:rPr>
              <w:t>JOUR 4</w:t>
            </w:r>
          </w:p>
        </w:tc>
      </w:tr>
      <w:tr w:rsidR="001977C6" w:rsidRPr="001977C6" w14:paraId="49D730C2" w14:textId="77777777" w:rsidTr="00DA3FB1">
        <w:trPr>
          <w:trHeight w:val="290"/>
        </w:trPr>
        <w:tc>
          <w:tcPr>
            <w:tcW w:w="911" w:type="pct"/>
            <w:shd w:val="clear" w:color="auto" w:fill="auto"/>
            <w:noWrap/>
            <w:vAlign w:val="bottom"/>
            <w:hideMark/>
          </w:tcPr>
          <w:p w14:paraId="32477931" w14:textId="77777777" w:rsidR="001977C6" w:rsidRPr="001977C6" w:rsidRDefault="001977C6" w:rsidP="001977C6">
            <w:pPr>
              <w:rPr>
                <w:rFonts w:ascii="Calibri" w:hAnsi="Calibri" w:cs="Calibri"/>
                <w:color w:val="000000"/>
                <w:sz w:val="22"/>
                <w:szCs w:val="22"/>
                <w:lang w:val="fr-FR" w:eastAsia="fr-FR"/>
              </w:rPr>
            </w:pPr>
            <w:r w:rsidRPr="001977C6">
              <w:rPr>
                <w:rFonts w:ascii="Calibri" w:hAnsi="Calibri" w:cs="Calibri"/>
                <w:color w:val="000000"/>
                <w:sz w:val="22"/>
                <w:szCs w:val="22"/>
                <w:lang w:val="fr-FR" w:eastAsia="fr-FR"/>
              </w:rPr>
              <w:t>08H30-10H30</w:t>
            </w:r>
          </w:p>
        </w:tc>
        <w:tc>
          <w:tcPr>
            <w:tcW w:w="2102" w:type="pct"/>
            <w:shd w:val="clear" w:color="auto" w:fill="auto"/>
            <w:vAlign w:val="bottom"/>
            <w:hideMark/>
          </w:tcPr>
          <w:p w14:paraId="7B011F12" w14:textId="77777777" w:rsidR="001977C6" w:rsidRPr="001977C6" w:rsidRDefault="001977C6" w:rsidP="001977C6">
            <w:pPr>
              <w:rPr>
                <w:rFonts w:ascii="Calibri" w:hAnsi="Calibri" w:cs="Calibri"/>
                <w:color w:val="000000"/>
                <w:sz w:val="22"/>
                <w:szCs w:val="22"/>
                <w:lang w:val="fr-FR" w:eastAsia="fr-FR"/>
              </w:rPr>
            </w:pPr>
            <w:r w:rsidRPr="001977C6">
              <w:rPr>
                <w:rFonts w:ascii="Calibri" w:hAnsi="Calibri" w:cs="Calibri"/>
                <w:color w:val="000000"/>
                <w:sz w:val="22"/>
                <w:szCs w:val="22"/>
                <w:lang w:val="fr-FR" w:eastAsia="fr-FR"/>
              </w:rPr>
              <w:t>Suite des restitutions des travaux de groupes</w:t>
            </w:r>
          </w:p>
        </w:tc>
        <w:tc>
          <w:tcPr>
            <w:tcW w:w="1987" w:type="pct"/>
            <w:shd w:val="clear" w:color="auto" w:fill="auto"/>
            <w:noWrap/>
            <w:vAlign w:val="bottom"/>
            <w:hideMark/>
          </w:tcPr>
          <w:p w14:paraId="7511E04F" w14:textId="77777777" w:rsidR="001977C6" w:rsidRPr="001977C6" w:rsidRDefault="001977C6" w:rsidP="001977C6">
            <w:pPr>
              <w:rPr>
                <w:rFonts w:ascii="Calibri" w:hAnsi="Calibri" w:cs="Calibri"/>
                <w:color w:val="000000"/>
                <w:sz w:val="22"/>
                <w:szCs w:val="22"/>
                <w:lang w:val="fr-FR" w:eastAsia="fr-FR"/>
              </w:rPr>
            </w:pPr>
            <w:r w:rsidRPr="001977C6">
              <w:rPr>
                <w:rFonts w:ascii="Calibri" w:hAnsi="Calibri" w:cs="Calibri"/>
                <w:color w:val="000000"/>
                <w:sz w:val="22"/>
                <w:szCs w:val="22"/>
                <w:lang w:val="fr-FR" w:eastAsia="fr-FR"/>
              </w:rPr>
              <w:t>Participants</w:t>
            </w:r>
          </w:p>
        </w:tc>
      </w:tr>
      <w:tr w:rsidR="001977C6" w:rsidRPr="001977C6" w14:paraId="5C46663B" w14:textId="77777777" w:rsidTr="00DA3FB1">
        <w:trPr>
          <w:trHeight w:val="290"/>
        </w:trPr>
        <w:tc>
          <w:tcPr>
            <w:tcW w:w="911" w:type="pct"/>
            <w:shd w:val="clear" w:color="auto" w:fill="auto"/>
            <w:noWrap/>
            <w:vAlign w:val="bottom"/>
            <w:hideMark/>
          </w:tcPr>
          <w:p w14:paraId="5F765845" w14:textId="77777777" w:rsidR="001977C6" w:rsidRPr="001977C6" w:rsidRDefault="001977C6" w:rsidP="001977C6">
            <w:pPr>
              <w:rPr>
                <w:rFonts w:ascii="Calibri" w:hAnsi="Calibri" w:cs="Calibri"/>
                <w:color w:val="000000"/>
                <w:sz w:val="22"/>
                <w:szCs w:val="22"/>
                <w:lang w:val="fr-FR" w:eastAsia="fr-FR"/>
              </w:rPr>
            </w:pPr>
            <w:r w:rsidRPr="001977C6">
              <w:rPr>
                <w:rFonts w:ascii="Calibri" w:hAnsi="Calibri" w:cs="Calibri"/>
                <w:color w:val="000000"/>
                <w:sz w:val="22"/>
                <w:szCs w:val="22"/>
                <w:lang w:val="fr-FR" w:eastAsia="fr-FR"/>
              </w:rPr>
              <w:t>10H30-11H00</w:t>
            </w:r>
          </w:p>
        </w:tc>
        <w:tc>
          <w:tcPr>
            <w:tcW w:w="2102" w:type="pct"/>
            <w:shd w:val="clear" w:color="auto" w:fill="auto"/>
            <w:vAlign w:val="bottom"/>
            <w:hideMark/>
          </w:tcPr>
          <w:p w14:paraId="5A252814" w14:textId="05939C05" w:rsidR="001977C6" w:rsidRPr="001977C6" w:rsidRDefault="00DA3FB1" w:rsidP="001977C6">
            <w:pPr>
              <w:rPr>
                <w:rFonts w:ascii="Calibri" w:hAnsi="Calibri" w:cs="Calibri"/>
                <w:color w:val="000000"/>
                <w:sz w:val="22"/>
                <w:szCs w:val="22"/>
                <w:lang w:val="fr-FR" w:eastAsia="fr-FR"/>
              </w:rPr>
            </w:pPr>
            <w:r w:rsidRPr="001977C6">
              <w:rPr>
                <w:rFonts w:ascii="Calibri" w:hAnsi="Calibri" w:cs="Calibri"/>
                <w:color w:val="000000"/>
                <w:sz w:val="22"/>
                <w:szCs w:val="22"/>
                <w:lang w:val="fr-FR" w:eastAsia="fr-FR"/>
              </w:rPr>
              <w:t>Pause-café</w:t>
            </w:r>
          </w:p>
        </w:tc>
        <w:tc>
          <w:tcPr>
            <w:tcW w:w="1987" w:type="pct"/>
            <w:shd w:val="clear" w:color="auto" w:fill="auto"/>
            <w:noWrap/>
            <w:vAlign w:val="bottom"/>
            <w:hideMark/>
          </w:tcPr>
          <w:p w14:paraId="5E7F7F60" w14:textId="4D5A6118" w:rsidR="001977C6" w:rsidRPr="001977C6" w:rsidRDefault="00DA3FB1" w:rsidP="001977C6">
            <w:pPr>
              <w:rPr>
                <w:rFonts w:ascii="Calibri" w:hAnsi="Calibri" w:cs="Calibri"/>
                <w:color w:val="000000"/>
                <w:sz w:val="22"/>
                <w:szCs w:val="22"/>
                <w:lang w:val="fr-FR" w:eastAsia="fr-FR"/>
              </w:rPr>
            </w:pPr>
            <w:r w:rsidRPr="001977C6">
              <w:rPr>
                <w:rFonts w:ascii="Calibri" w:hAnsi="Calibri" w:cs="Calibri"/>
                <w:color w:val="000000"/>
                <w:sz w:val="22"/>
                <w:szCs w:val="22"/>
                <w:lang w:val="fr-FR" w:eastAsia="fr-FR"/>
              </w:rPr>
              <w:t>Logistique</w:t>
            </w:r>
          </w:p>
        </w:tc>
      </w:tr>
      <w:tr w:rsidR="001977C6" w:rsidRPr="001977C6" w14:paraId="01544535" w14:textId="77777777" w:rsidTr="00DA3FB1">
        <w:trPr>
          <w:trHeight w:val="290"/>
        </w:trPr>
        <w:tc>
          <w:tcPr>
            <w:tcW w:w="911" w:type="pct"/>
            <w:shd w:val="clear" w:color="auto" w:fill="auto"/>
            <w:noWrap/>
            <w:vAlign w:val="bottom"/>
            <w:hideMark/>
          </w:tcPr>
          <w:p w14:paraId="13CCD5E7" w14:textId="77777777" w:rsidR="001977C6" w:rsidRPr="001977C6" w:rsidRDefault="001977C6" w:rsidP="001977C6">
            <w:pPr>
              <w:rPr>
                <w:rFonts w:ascii="Calibri" w:hAnsi="Calibri" w:cs="Calibri"/>
                <w:color w:val="000000"/>
                <w:sz w:val="22"/>
                <w:szCs w:val="22"/>
                <w:lang w:val="fr-FR" w:eastAsia="fr-FR"/>
              </w:rPr>
            </w:pPr>
            <w:r w:rsidRPr="001977C6">
              <w:rPr>
                <w:rFonts w:ascii="Calibri" w:hAnsi="Calibri" w:cs="Calibri"/>
                <w:color w:val="000000"/>
                <w:sz w:val="22"/>
                <w:szCs w:val="22"/>
                <w:lang w:val="fr-FR" w:eastAsia="fr-FR"/>
              </w:rPr>
              <w:t>11H00-13H00</w:t>
            </w:r>
          </w:p>
        </w:tc>
        <w:tc>
          <w:tcPr>
            <w:tcW w:w="2102" w:type="pct"/>
            <w:shd w:val="clear" w:color="auto" w:fill="auto"/>
            <w:vAlign w:val="bottom"/>
            <w:hideMark/>
          </w:tcPr>
          <w:p w14:paraId="3436CB0C" w14:textId="2CE4D482" w:rsidR="001977C6" w:rsidRPr="001977C6" w:rsidRDefault="00DA3FB1" w:rsidP="001977C6">
            <w:pPr>
              <w:rPr>
                <w:rFonts w:ascii="Calibri" w:hAnsi="Calibri" w:cs="Calibri"/>
                <w:color w:val="000000"/>
                <w:sz w:val="22"/>
                <w:szCs w:val="22"/>
                <w:lang w:val="fr-FR" w:eastAsia="fr-FR"/>
              </w:rPr>
            </w:pPr>
            <w:r w:rsidRPr="001977C6">
              <w:rPr>
                <w:rFonts w:ascii="Calibri" w:hAnsi="Calibri" w:cs="Calibri"/>
                <w:color w:val="000000"/>
                <w:sz w:val="22"/>
                <w:szCs w:val="22"/>
                <w:lang w:val="fr-FR" w:eastAsia="fr-FR"/>
              </w:rPr>
              <w:t>Synthèses</w:t>
            </w:r>
            <w:r w:rsidR="001977C6" w:rsidRPr="001977C6">
              <w:rPr>
                <w:rFonts w:ascii="Calibri" w:hAnsi="Calibri" w:cs="Calibri"/>
                <w:color w:val="000000"/>
                <w:sz w:val="22"/>
                <w:szCs w:val="22"/>
                <w:lang w:val="fr-FR" w:eastAsia="fr-FR"/>
              </w:rPr>
              <w:t xml:space="preserve"> des principales recommandations</w:t>
            </w:r>
          </w:p>
        </w:tc>
        <w:tc>
          <w:tcPr>
            <w:tcW w:w="1987" w:type="pct"/>
            <w:shd w:val="clear" w:color="auto" w:fill="auto"/>
            <w:noWrap/>
            <w:vAlign w:val="bottom"/>
            <w:hideMark/>
          </w:tcPr>
          <w:p w14:paraId="351853D1" w14:textId="77777777" w:rsidR="001977C6" w:rsidRPr="001977C6" w:rsidRDefault="001977C6" w:rsidP="001977C6">
            <w:pPr>
              <w:rPr>
                <w:rFonts w:ascii="Calibri" w:hAnsi="Calibri" w:cs="Calibri"/>
                <w:color w:val="000000"/>
                <w:sz w:val="22"/>
                <w:szCs w:val="22"/>
                <w:lang w:val="fr-FR" w:eastAsia="fr-FR"/>
              </w:rPr>
            </w:pPr>
            <w:r w:rsidRPr="001977C6">
              <w:rPr>
                <w:rFonts w:ascii="Calibri" w:hAnsi="Calibri" w:cs="Calibri"/>
                <w:color w:val="000000"/>
                <w:sz w:val="22"/>
                <w:szCs w:val="22"/>
                <w:lang w:val="fr-FR" w:eastAsia="fr-FR"/>
              </w:rPr>
              <w:t>P4H/Modérateur</w:t>
            </w:r>
          </w:p>
        </w:tc>
      </w:tr>
      <w:tr w:rsidR="001977C6" w:rsidRPr="001977C6" w14:paraId="0FF9B31D" w14:textId="77777777" w:rsidTr="00DA3FB1">
        <w:trPr>
          <w:trHeight w:val="290"/>
        </w:trPr>
        <w:tc>
          <w:tcPr>
            <w:tcW w:w="911" w:type="pct"/>
            <w:shd w:val="clear" w:color="auto" w:fill="auto"/>
            <w:noWrap/>
            <w:vAlign w:val="bottom"/>
            <w:hideMark/>
          </w:tcPr>
          <w:p w14:paraId="18EFB249" w14:textId="77777777" w:rsidR="001977C6" w:rsidRPr="001977C6" w:rsidRDefault="001977C6" w:rsidP="001977C6">
            <w:pPr>
              <w:rPr>
                <w:rFonts w:ascii="Calibri" w:hAnsi="Calibri" w:cs="Calibri"/>
                <w:color w:val="000000"/>
                <w:sz w:val="22"/>
                <w:szCs w:val="22"/>
                <w:lang w:val="fr-FR" w:eastAsia="fr-FR"/>
              </w:rPr>
            </w:pPr>
            <w:r w:rsidRPr="001977C6">
              <w:rPr>
                <w:rFonts w:ascii="Calibri" w:hAnsi="Calibri" w:cs="Calibri"/>
                <w:color w:val="000000"/>
                <w:sz w:val="22"/>
                <w:szCs w:val="22"/>
                <w:lang w:val="fr-FR" w:eastAsia="fr-FR"/>
              </w:rPr>
              <w:t>13H00-14H30</w:t>
            </w:r>
          </w:p>
        </w:tc>
        <w:tc>
          <w:tcPr>
            <w:tcW w:w="2102" w:type="pct"/>
            <w:shd w:val="clear" w:color="auto" w:fill="auto"/>
            <w:vAlign w:val="bottom"/>
            <w:hideMark/>
          </w:tcPr>
          <w:p w14:paraId="3E975E8E" w14:textId="77777777" w:rsidR="001977C6" w:rsidRPr="001977C6" w:rsidRDefault="001977C6" w:rsidP="001977C6">
            <w:pPr>
              <w:rPr>
                <w:rFonts w:ascii="Calibri" w:hAnsi="Calibri" w:cs="Calibri"/>
                <w:color w:val="000000"/>
                <w:sz w:val="22"/>
                <w:szCs w:val="22"/>
                <w:lang w:val="fr-FR" w:eastAsia="fr-FR"/>
              </w:rPr>
            </w:pPr>
            <w:r w:rsidRPr="001977C6">
              <w:rPr>
                <w:rFonts w:ascii="Calibri" w:hAnsi="Calibri" w:cs="Calibri"/>
                <w:color w:val="000000"/>
                <w:sz w:val="22"/>
                <w:szCs w:val="22"/>
                <w:lang w:val="fr-FR" w:eastAsia="fr-FR"/>
              </w:rPr>
              <w:t>Pause déjeuner</w:t>
            </w:r>
          </w:p>
        </w:tc>
        <w:tc>
          <w:tcPr>
            <w:tcW w:w="1987" w:type="pct"/>
            <w:shd w:val="clear" w:color="auto" w:fill="auto"/>
            <w:noWrap/>
            <w:vAlign w:val="bottom"/>
            <w:hideMark/>
          </w:tcPr>
          <w:p w14:paraId="5013503A" w14:textId="39102ACA" w:rsidR="001977C6" w:rsidRPr="001977C6" w:rsidRDefault="00DA3FB1" w:rsidP="001977C6">
            <w:pPr>
              <w:rPr>
                <w:rFonts w:ascii="Calibri" w:hAnsi="Calibri" w:cs="Calibri"/>
                <w:color w:val="000000"/>
                <w:sz w:val="22"/>
                <w:szCs w:val="22"/>
                <w:lang w:val="fr-FR" w:eastAsia="fr-FR"/>
              </w:rPr>
            </w:pPr>
            <w:r w:rsidRPr="001977C6">
              <w:rPr>
                <w:rFonts w:ascii="Calibri" w:hAnsi="Calibri" w:cs="Calibri"/>
                <w:color w:val="000000"/>
                <w:sz w:val="22"/>
                <w:szCs w:val="22"/>
                <w:lang w:val="fr-FR" w:eastAsia="fr-FR"/>
              </w:rPr>
              <w:t>Logistique</w:t>
            </w:r>
          </w:p>
        </w:tc>
      </w:tr>
      <w:tr w:rsidR="001977C6" w:rsidRPr="001977C6" w14:paraId="1EFF422F" w14:textId="77777777" w:rsidTr="00DA3FB1">
        <w:trPr>
          <w:trHeight w:val="290"/>
        </w:trPr>
        <w:tc>
          <w:tcPr>
            <w:tcW w:w="911" w:type="pct"/>
            <w:shd w:val="clear" w:color="auto" w:fill="auto"/>
            <w:noWrap/>
            <w:vAlign w:val="bottom"/>
            <w:hideMark/>
          </w:tcPr>
          <w:p w14:paraId="7959248A" w14:textId="77777777" w:rsidR="001977C6" w:rsidRPr="001977C6" w:rsidRDefault="001977C6" w:rsidP="001977C6">
            <w:pPr>
              <w:rPr>
                <w:rFonts w:ascii="Calibri" w:hAnsi="Calibri" w:cs="Calibri"/>
                <w:color w:val="000000"/>
                <w:sz w:val="22"/>
                <w:szCs w:val="22"/>
                <w:lang w:val="fr-FR" w:eastAsia="fr-FR"/>
              </w:rPr>
            </w:pPr>
            <w:r w:rsidRPr="001977C6">
              <w:rPr>
                <w:rFonts w:ascii="Calibri" w:hAnsi="Calibri" w:cs="Calibri"/>
                <w:color w:val="000000"/>
                <w:sz w:val="22"/>
                <w:szCs w:val="22"/>
                <w:lang w:val="fr-FR" w:eastAsia="fr-FR"/>
              </w:rPr>
              <w:t>14H30-17H00</w:t>
            </w:r>
          </w:p>
        </w:tc>
        <w:tc>
          <w:tcPr>
            <w:tcW w:w="2102" w:type="pct"/>
            <w:shd w:val="clear" w:color="auto" w:fill="auto"/>
            <w:vAlign w:val="bottom"/>
            <w:hideMark/>
          </w:tcPr>
          <w:p w14:paraId="6BDBCD7F" w14:textId="19A42C03" w:rsidR="001977C6" w:rsidRPr="001977C6" w:rsidRDefault="00DA3FB1" w:rsidP="001977C6">
            <w:pPr>
              <w:rPr>
                <w:rFonts w:ascii="Calibri" w:hAnsi="Calibri" w:cs="Calibri"/>
                <w:color w:val="000000"/>
                <w:sz w:val="22"/>
                <w:szCs w:val="22"/>
                <w:lang w:val="fr-FR" w:eastAsia="fr-FR"/>
              </w:rPr>
            </w:pPr>
            <w:r w:rsidRPr="001977C6">
              <w:rPr>
                <w:rFonts w:ascii="Calibri" w:hAnsi="Calibri" w:cs="Calibri"/>
                <w:color w:val="000000"/>
                <w:sz w:val="22"/>
                <w:szCs w:val="22"/>
                <w:lang w:val="fr-FR" w:eastAsia="fr-FR"/>
              </w:rPr>
              <w:t>Validation</w:t>
            </w:r>
            <w:r w:rsidR="001977C6" w:rsidRPr="001977C6">
              <w:rPr>
                <w:rFonts w:ascii="Calibri" w:hAnsi="Calibri" w:cs="Calibri"/>
                <w:color w:val="000000"/>
                <w:sz w:val="22"/>
                <w:szCs w:val="22"/>
                <w:lang w:val="fr-FR" w:eastAsia="fr-FR"/>
              </w:rPr>
              <w:t xml:space="preserve"> du compte rendu</w:t>
            </w:r>
          </w:p>
        </w:tc>
        <w:tc>
          <w:tcPr>
            <w:tcW w:w="1987" w:type="pct"/>
            <w:shd w:val="clear" w:color="auto" w:fill="auto"/>
            <w:noWrap/>
            <w:vAlign w:val="bottom"/>
            <w:hideMark/>
          </w:tcPr>
          <w:p w14:paraId="6A677BA4" w14:textId="77777777" w:rsidR="001977C6" w:rsidRPr="001977C6" w:rsidRDefault="001977C6" w:rsidP="001977C6">
            <w:pPr>
              <w:rPr>
                <w:rFonts w:ascii="Calibri" w:hAnsi="Calibri" w:cs="Calibri"/>
                <w:color w:val="000000"/>
                <w:sz w:val="22"/>
                <w:szCs w:val="22"/>
                <w:lang w:val="fr-FR" w:eastAsia="fr-FR"/>
              </w:rPr>
            </w:pPr>
            <w:r w:rsidRPr="001977C6">
              <w:rPr>
                <w:rFonts w:ascii="Calibri" w:hAnsi="Calibri" w:cs="Calibri"/>
                <w:color w:val="000000"/>
                <w:sz w:val="22"/>
                <w:szCs w:val="22"/>
                <w:lang w:val="fr-FR" w:eastAsia="fr-FR"/>
              </w:rPr>
              <w:t>Participants</w:t>
            </w:r>
          </w:p>
        </w:tc>
      </w:tr>
      <w:tr w:rsidR="001977C6" w:rsidRPr="001977C6" w14:paraId="6A919106" w14:textId="77777777" w:rsidTr="00DA3FB1">
        <w:trPr>
          <w:trHeight w:val="290"/>
        </w:trPr>
        <w:tc>
          <w:tcPr>
            <w:tcW w:w="911" w:type="pct"/>
            <w:shd w:val="clear" w:color="auto" w:fill="auto"/>
            <w:noWrap/>
            <w:vAlign w:val="bottom"/>
            <w:hideMark/>
          </w:tcPr>
          <w:p w14:paraId="419AC55D" w14:textId="77777777" w:rsidR="001977C6" w:rsidRPr="001977C6" w:rsidRDefault="001977C6" w:rsidP="001977C6">
            <w:pPr>
              <w:rPr>
                <w:rFonts w:ascii="Calibri" w:hAnsi="Calibri" w:cs="Calibri"/>
                <w:color w:val="000000"/>
                <w:sz w:val="22"/>
                <w:szCs w:val="22"/>
                <w:lang w:val="fr-FR" w:eastAsia="fr-FR"/>
              </w:rPr>
            </w:pPr>
            <w:r w:rsidRPr="001977C6">
              <w:rPr>
                <w:rFonts w:ascii="Calibri" w:hAnsi="Calibri" w:cs="Calibri"/>
                <w:color w:val="000000"/>
                <w:sz w:val="22"/>
                <w:szCs w:val="22"/>
                <w:lang w:val="fr-FR" w:eastAsia="fr-FR"/>
              </w:rPr>
              <w:t>17H00</w:t>
            </w:r>
          </w:p>
        </w:tc>
        <w:tc>
          <w:tcPr>
            <w:tcW w:w="2102" w:type="pct"/>
            <w:shd w:val="clear" w:color="auto" w:fill="auto"/>
            <w:vAlign w:val="bottom"/>
            <w:hideMark/>
          </w:tcPr>
          <w:p w14:paraId="699254C7" w14:textId="0FA1C750" w:rsidR="001977C6" w:rsidRPr="001977C6" w:rsidRDefault="00DA3FB1" w:rsidP="001977C6">
            <w:pPr>
              <w:rPr>
                <w:rFonts w:ascii="Calibri" w:hAnsi="Calibri" w:cs="Calibri"/>
                <w:color w:val="000000"/>
                <w:sz w:val="22"/>
                <w:szCs w:val="22"/>
                <w:lang w:val="fr-FR" w:eastAsia="fr-FR"/>
              </w:rPr>
            </w:pPr>
            <w:r w:rsidRPr="001977C6">
              <w:rPr>
                <w:rFonts w:ascii="Calibri" w:hAnsi="Calibri" w:cs="Calibri"/>
                <w:color w:val="000000"/>
                <w:sz w:val="22"/>
                <w:szCs w:val="22"/>
                <w:lang w:val="fr-FR" w:eastAsia="fr-FR"/>
              </w:rPr>
              <w:t>Clôture</w:t>
            </w:r>
            <w:r w:rsidR="001977C6" w:rsidRPr="001977C6">
              <w:rPr>
                <w:rFonts w:ascii="Calibri" w:hAnsi="Calibri" w:cs="Calibri"/>
                <w:color w:val="000000"/>
                <w:sz w:val="22"/>
                <w:szCs w:val="22"/>
                <w:lang w:val="fr-FR" w:eastAsia="fr-FR"/>
              </w:rPr>
              <w:t xml:space="preserve"> de l'atelier</w:t>
            </w:r>
          </w:p>
        </w:tc>
        <w:tc>
          <w:tcPr>
            <w:tcW w:w="1987" w:type="pct"/>
            <w:shd w:val="clear" w:color="auto" w:fill="auto"/>
            <w:noWrap/>
            <w:vAlign w:val="bottom"/>
            <w:hideMark/>
          </w:tcPr>
          <w:p w14:paraId="2DCB47E3" w14:textId="77777777" w:rsidR="001977C6" w:rsidRPr="001977C6" w:rsidRDefault="001977C6" w:rsidP="001977C6">
            <w:pPr>
              <w:rPr>
                <w:rFonts w:ascii="Calibri" w:hAnsi="Calibri" w:cs="Calibri"/>
                <w:color w:val="000000"/>
                <w:sz w:val="22"/>
                <w:szCs w:val="22"/>
                <w:lang w:val="fr-FR" w:eastAsia="fr-FR"/>
              </w:rPr>
            </w:pPr>
            <w:r w:rsidRPr="001977C6">
              <w:rPr>
                <w:rFonts w:ascii="Calibri" w:hAnsi="Calibri" w:cs="Calibri"/>
                <w:color w:val="000000"/>
                <w:sz w:val="22"/>
                <w:szCs w:val="22"/>
                <w:lang w:val="fr-FR" w:eastAsia="fr-FR"/>
              </w:rPr>
              <w:t> </w:t>
            </w:r>
          </w:p>
        </w:tc>
      </w:tr>
    </w:tbl>
    <w:p w14:paraId="770478B9" w14:textId="019859F5" w:rsidR="001E0F6A" w:rsidRDefault="001E0F6A" w:rsidP="00C0153E">
      <w:pPr>
        <w:spacing w:before="120" w:after="120" w:line="276" w:lineRule="auto"/>
        <w:jc w:val="both"/>
        <w:rPr>
          <w:rFonts w:ascii="Cambria" w:hAnsi="Cambria"/>
          <w:bCs/>
          <w:lang w:val="fr-FR"/>
        </w:rPr>
      </w:pPr>
    </w:p>
    <w:p w14:paraId="4CBFAC26" w14:textId="703C04B8" w:rsidR="001E0F6A" w:rsidRDefault="001E0F6A" w:rsidP="00C0153E">
      <w:pPr>
        <w:spacing w:before="120" w:after="120" w:line="276" w:lineRule="auto"/>
        <w:jc w:val="both"/>
        <w:rPr>
          <w:rFonts w:ascii="Cambria" w:hAnsi="Cambria"/>
          <w:bCs/>
          <w:lang w:val="fr-FR"/>
        </w:rPr>
      </w:pPr>
    </w:p>
    <w:p w14:paraId="498E071F" w14:textId="68B408E6" w:rsidR="001E0F6A" w:rsidRDefault="001E0F6A" w:rsidP="00C0153E">
      <w:pPr>
        <w:spacing w:before="120" w:after="120" w:line="276" w:lineRule="auto"/>
        <w:jc w:val="both"/>
        <w:rPr>
          <w:rFonts w:ascii="Cambria" w:hAnsi="Cambria"/>
          <w:bCs/>
          <w:lang w:val="fr-FR"/>
        </w:rPr>
      </w:pPr>
    </w:p>
    <w:p w14:paraId="5DC65B2F" w14:textId="1DA50F0A" w:rsidR="001E0F6A" w:rsidRDefault="001E0F6A" w:rsidP="00C0153E">
      <w:pPr>
        <w:spacing w:before="120" w:after="120" w:line="276" w:lineRule="auto"/>
        <w:jc w:val="both"/>
        <w:rPr>
          <w:rFonts w:ascii="Cambria" w:hAnsi="Cambria"/>
          <w:bCs/>
          <w:lang w:val="fr-FR"/>
        </w:rPr>
      </w:pPr>
    </w:p>
    <w:p w14:paraId="603EBADD" w14:textId="61938E05" w:rsidR="001E0F6A" w:rsidRDefault="001E0F6A" w:rsidP="00C0153E">
      <w:pPr>
        <w:spacing w:before="120" w:after="120" w:line="276" w:lineRule="auto"/>
        <w:jc w:val="both"/>
        <w:rPr>
          <w:rFonts w:ascii="Cambria" w:hAnsi="Cambria"/>
          <w:bCs/>
          <w:lang w:val="fr-FR"/>
        </w:rPr>
      </w:pPr>
    </w:p>
    <w:p w14:paraId="74BC3892" w14:textId="73D3224F" w:rsidR="001E0F6A" w:rsidRDefault="001E0F6A" w:rsidP="00C0153E">
      <w:pPr>
        <w:spacing w:before="120" w:after="120" w:line="276" w:lineRule="auto"/>
        <w:jc w:val="both"/>
        <w:rPr>
          <w:rFonts w:ascii="Cambria" w:hAnsi="Cambria"/>
          <w:bCs/>
          <w:lang w:val="fr-FR"/>
        </w:rPr>
      </w:pPr>
    </w:p>
    <w:p w14:paraId="05D838D9" w14:textId="530991F5" w:rsidR="001E0F6A" w:rsidRDefault="001E0F6A" w:rsidP="00C0153E">
      <w:pPr>
        <w:spacing w:before="120" w:after="120" w:line="276" w:lineRule="auto"/>
        <w:jc w:val="both"/>
        <w:rPr>
          <w:rFonts w:ascii="Cambria" w:hAnsi="Cambria"/>
          <w:bCs/>
          <w:lang w:val="fr-FR"/>
        </w:rPr>
      </w:pPr>
    </w:p>
    <w:p w14:paraId="31313587" w14:textId="77777777" w:rsidR="001E0F6A" w:rsidRPr="009910C2" w:rsidRDefault="001E0F6A" w:rsidP="00C0153E">
      <w:pPr>
        <w:spacing w:before="120" w:after="120" w:line="276" w:lineRule="auto"/>
        <w:jc w:val="both"/>
        <w:rPr>
          <w:rFonts w:ascii="Cambria" w:hAnsi="Cambria"/>
          <w:bCs/>
          <w:lang w:val="fr-FR"/>
        </w:rPr>
      </w:pPr>
    </w:p>
    <w:sectPr w:rsidR="001E0F6A" w:rsidRPr="009910C2" w:rsidSect="004B15E9">
      <w:pgSz w:w="16838" w:h="11906" w:orient="landscape"/>
      <w:pgMar w:top="1440" w:right="1440" w:bottom="1440" w:left="1440" w:header="708" w:footer="708" w:gutter="0"/>
      <w:pgBorders w:offsetFrom="page">
        <w:top w:val="dashDotStroked" w:sz="24" w:space="24" w:color="auto"/>
        <w:left w:val="dashDotStroked" w:sz="24" w:space="24" w:color="auto"/>
        <w:bottom w:val="dashDotStroked" w:sz="24" w:space="24" w:color="auto"/>
        <w:right w:val="dashDotStroked" w:sz="24" w:space="24" w:color="auto"/>
      </w:pgBorders>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36C0E2D" w14:textId="77777777" w:rsidR="0099114C" w:rsidRDefault="0099114C" w:rsidP="00006B58">
      <w:r>
        <w:separator/>
      </w:r>
    </w:p>
  </w:endnote>
  <w:endnote w:type="continuationSeparator" w:id="0">
    <w:p w14:paraId="6EB07E7B" w14:textId="77777777" w:rsidR="0099114C" w:rsidRDefault="0099114C" w:rsidP="00006B5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 w:name="Algerian">
    <w:panose1 w:val="04020705040A02060702"/>
    <w:charset w:val="00"/>
    <w:family w:val="decorative"/>
    <w:pitch w:val="variable"/>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F5A93DC" w14:textId="77777777" w:rsidR="0099114C" w:rsidRDefault="0099114C" w:rsidP="00006B58">
      <w:r>
        <w:separator/>
      </w:r>
    </w:p>
  </w:footnote>
  <w:footnote w:type="continuationSeparator" w:id="0">
    <w:p w14:paraId="20850D82" w14:textId="77777777" w:rsidR="0099114C" w:rsidRDefault="0099114C" w:rsidP="00006B58">
      <w:r>
        <w:continuationSeparator/>
      </w:r>
    </w:p>
  </w:footnote>
  <w:footnote w:id="1">
    <w:p w14:paraId="3F2615BB" w14:textId="77777777" w:rsidR="006B30D4" w:rsidRPr="001977C6" w:rsidRDefault="006B30D4" w:rsidP="003C37B0">
      <w:pPr>
        <w:pStyle w:val="Notedebasdepage"/>
        <w:rPr>
          <w:color w:val="FF0000"/>
          <w:lang w:val="en-US"/>
        </w:rPr>
      </w:pPr>
      <w:r w:rsidRPr="001977C6">
        <w:rPr>
          <w:rStyle w:val="Appelnotedebasdep"/>
          <w:color w:val="FF0000"/>
        </w:rPr>
        <w:footnoteRef/>
      </w:r>
      <w:r w:rsidRPr="001977C6">
        <w:rPr>
          <w:color w:val="FF0000"/>
          <w:lang w:val="en-US"/>
        </w:rPr>
        <w:t xml:space="preserve"> EDS 2018, P.193</w:t>
      </w:r>
    </w:p>
  </w:footnote>
  <w:footnote w:id="2">
    <w:p w14:paraId="2DFB90CB" w14:textId="14353CE1" w:rsidR="00D85742" w:rsidRPr="001977C6" w:rsidRDefault="00D85742">
      <w:pPr>
        <w:pStyle w:val="Notedebasdepage"/>
        <w:rPr>
          <w:lang w:val="fr-FR"/>
        </w:rPr>
      </w:pPr>
      <w:r>
        <w:rPr>
          <w:rStyle w:val="Appelnotedebasdep"/>
        </w:rPr>
        <w:footnoteRef/>
      </w:r>
      <w:r>
        <w:t xml:space="preserve"> </w:t>
      </w:r>
      <w:r>
        <w:rPr>
          <w:lang w:val="fr-FR"/>
        </w:rPr>
        <w:t>SSS 2016-2027</w:t>
      </w:r>
      <w:r w:rsidR="006B30D4">
        <w:rPr>
          <w:lang w:val="fr-FR"/>
        </w:rPr>
        <w:t xml:space="preserve"> P.</w:t>
      </w:r>
      <w:r>
        <w:rPr>
          <w:lang w:val="fr-FR"/>
        </w:rPr>
        <w:t>144</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9D4ED9"/>
    <w:multiLevelType w:val="hybridMultilevel"/>
    <w:tmpl w:val="FC3E5D36"/>
    <w:lvl w:ilvl="0" w:tplc="040C000F">
      <w:start w:val="1"/>
      <w:numFmt w:val="decimal"/>
      <w:lvlText w:val="%1."/>
      <w:lvlJc w:val="left"/>
      <w:pPr>
        <w:ind w:left="644" w:hanging="360"/>
      </w:pPr>
      <w:rPr>
        <w:rFonts w:hint="default"/>
      </w:rPr>
    </w:lvl>
    <w:lvl w:ilvl="1" w:tplc="040C0019" w:tentative="1">
      <w:start w:val="1"/>
      <w:numFmt w:val="lowerLetter"/>
      <w:lvlText w:val="%2."/>
      <w:lvlJc w:val="left"/>
      <w:pPr>
        <w:ind w:left="1364" w:hanging="360"/>
      </w:pPr>
    </w:lvl>
    <w:lvl w:ilvl="2" w:tplc="040C001B" w:tentative="1">
      <w:start w:val="1"/>
      <w:numFmt w:val="lowerRoman"/>
      <w:lvlText w:val="%3."/>
      <w:lvlJc w:val="right"/>
      <w:pPr>
        <w:ind w:left="2084" w:hanging="180"/>
      </w:pPr>
    </w:lvl>
    <w:lvl w:ilvl="3" w:tplc="040C000F" w:tentative="1">
      <w:start w:val="1"/>
      <w:numFmt w:val="decimal"/>
      <w:lvlText w:val="%4."/>
      <w:lvlJc w:val="left"/>
      <w:pPr>
        <w:ind w:left="2804" w:hanging="360"/>
      </w:pPr>
    </w:lvl>
    <w:lvl w:ilvl="4" w:tplc="040C0019" w:tentative="1">
      <w:start w:val="1"/>
      <w:numFmt w:val="lowerLetter"/>
      <w:lvlText w:val="%5."/>
      <w:lvlJc w:val="left"/>
      <w:pPr>
        <w:ind w:left="3524" w:hanging="360"/>
      </w:pPr>
    </w:lvl>
    <w:lvl w:ilvl="5" w:tplc="040C001B" w:tentative="1">
      <w:start w:val="1"/>
      <w:numFmt w:val="lowerRoman"/>
      <w:lvlText w:val="%6."/>
      <w:lvlJc w:val="right"/>
      <w:pPr>
        <w:ind w:left="4244" w:hanging="180"/>
      </w:pPr>
    </w:lvl>
    <w:lvl w:ilvl="6" w:tplc="040C000F" w:tentative="1">
      <w:start w:val="1"/>
      <w:numFmt w:val="decimal"/>
      <w:lvlText w:val="%7."/>
      <w:lvlJc w:val="left"/>
      <w:pPr>
        <w:ind w:left="4964" w:hanging="360"/>
      </w:pPr>
    </w:lvl>
    <w:lvl w:ilvl="7" w:tplc="040C0019" w:tentative="1">
      <w:start w:val="1"/>
      <w:numFmt w:val="lowerLetter"/>
      <w:lvlText w:val="%8."/>
      <w:lvlJc w:val="left"/>
      <w:pPr>
        <w:ind w:left="5684" w:hanging="360"/>
      </w:pPr>
    </w:lvl>
    <w:lvl w:ilvl="8" w:tplc="040C001B" w:tentative="1">
      <w:start w:val="1"/>
      <w:numFmt w:val="lowerRoman"/>
      <w:lvlText w:val="%9."/>
      <w:lvlJc w:val="right"/>
      <w:pPr>
        <w:ind w:left="6404" w:hanging="180"/>
      </w:pPr>
    </w:lvl>
  </w:abstractNum>
  <w:abstractNum w:abstractNumId="1" w15:restartNumberingAfterBreak="0">
    <w:nsid w:val="16D63888"/>
    <w:multiLevelType w:val="multilevel"/>
    <w:tmpl w:val="EC0E76BC"/>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3D72788C"/>
    <w:multiLevelType w:val="hybridMultilevel"/>
    <w:tmpl w:val="CD500F7A"/>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3" w15:restartNumberingAfterBreak="0">
    <w:nsid w:val="4C080A23"/>
    <w:multiLevelType w:val="hybridMultilevel"/>
    <w:tmpl w:val="2802594C"/>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 w15:restartNumberingAfterBreak="0">
    <w:nsid w:val="601D7815"/>
    <w:multiLevelType w:val="hybridMultilevel"/>
    <w:tmpl w:val="F878C20A"/>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5" w15:restartNumberingAfterBreak="0">
    <w:nsid w:val="6897347F"/>
    <w:multiLevelType w:val="hybridMultilevel"/>
    <w:tmpl w:val="655E2D36"/>
    <w:lvl w:ilvl="0" w:tplc="040C000B">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6" w15:restartNumberingAfterBreak="0">
    <w:nsid w:val="68DD3EC7"/>
    <w:multiLevelType w:val="hybridMultilevel"/>
    <w:tmpl w:val="54107412"/>
    <w:lvl w:ilvl="0" w:tplc="040C000B">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7" w15:restartNumberingAfterBreak="0">
    <w:nsid w:val="73F6041A"/>
    <w:multiLevelType w:val="hybridMultilevel"/>
    <w:tmpl w:val="71B24756"/>
    <w:lvl w:ilvl="0" w:tplc="2B54ADD0">
      <w:start w:val="1"/>
      <w:numFmt w:val="bullet"/>
      <w:lvlText w:val="-"/>
      <w:lvlJc w:val="left"/>
      <w:pPr>
        <w:ind w:left="720" w:hanging="360"/>
      </w:pPr>
      <w:rPr>
        <w:rFonts w:ascii="Calibri" w:eastAsia="Calibri" w:hAnsi="Calibri" w:cs="Calibri"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8" w15:restartNumberingAfterBreak="0">
    <w:nsid w:val="754518EC"/>
    <w:multiLevelType w:val="hybridMultilevel"/>
    <w:tmpl w:val="93C44362"/>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num w:numId="1">
    <w:abstractNumId w:val="8"/>
  </w:num>
  <w:num w:numId="2">
    <w:abstractNumId w:val="7"/>
  </w:num>
  <w:num w:numId="3">
    <w:abstractNumId w:val="1"/>
  </w:num>
  <w:num w:numId="4">
    <w:abstractNumId w:val="0"/>
  </w:num>
  <w:num w:numId="5">
    <w:abstractNumId w:val="2"/>
  </w:num>
  <w:num w:numId="6">
    <w:abstractNumId w:val="4"/>
  </w:num>
  <w:num w:numId="7">
    <w:abstractNumId w:val="5"/>
  </w:num>
  <w:num w:numId="8">
    <w:abstractNumId w:val="3"/>
  </w:num>
  <w:num w:numId="9">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B40BC7"/>
    <w:rsid w:val="00006B58"/>
    <w:rsid w:val="00063A54"/>
    <w:rsid w:val="000B5380"/>
    <w:rsid w:val="000F1496"/>
    <w:rsid w:val="00102432"/>
    <w:rsid w:val="00112AA8"/>
    <w:rsid w:val="00112C63"/>
    <w:rsid w:val="001977C6"/>
    <w:rsid w:val="001A507D"/>
    <w:rsid w:val="001A7102"/>
    <w:rsid w:val="001C4553"/>
    <w:rsid w:val="001E0F6A"/>
    <w:rsid w:val="00254BB3"/>
    <w:rsid w:val="002B6967"/>
    <w:rsid w:val="002C705C"/>
    <w:rsid w:val="002D3862"/>
    <w:rsid w:val="002D772C"/>
    <w:rsid w:val="003100A2"/>
    <w:rsid w:val="003314AF"/>
    <w:rsid w:val="0033391A"/>
    <w:rsid w:val="0033599A"/>
    <w:rsid w:val="00353AE1"/>
    <w:rsid w:val="0035575B"/>
    <w:rsid w:val="00392BD0"/>
    <w:rsid w:val="003A4063"/>
    <w:rsid w:val="003B3437"/>
    <w:rsid w:val="003C37B0"/>
    <w:rsid w:val="003F5721"/>
    <w:rsid w:val="004169E1"/>
    <w:rsid w:val="00420459"/>
    <w:rsid w:val="004428CC"/>
    <w:rsid w:val="00463B8E"/>
    <w:rsid w:val="0048287B"/>
    <w:rsid w:val="004A0ED3"/>
    <w:rsid w:val="004B15E9"/>
    <w:rsid w:val="005611D7"/>
    <w:rsid w:val="00570503"/>
    <w:rsid w:val="00572123"/>
    <w:rsid w:val="005A388C"/>
    <w:rsid w:val="0061281E"/>
    <w:rsid w:val="00646FDA"/>
    <w:rsid w:val="00651C15"/>
    <w:rsid w:val="00692C9C"/>
    <w:rsid w:val="006B1FB4"/>
    <w:rsid w:val="006B30D4"/>
    <w:rsid w:val="006D28A7"/>
    <w:rsid w:val="0072375D"/>
    <w:rsid w:val="007513B8"/>
    <w:rsid w:val="007578AB"/>
    <w:rsid w:val="00761F54"/>
    <w:rsid w:val="00771FD9"/>
    <w:rsid w:val="007D6764"/>
    <w:rsid w:val="00806807"/>
    <w:rsid w:val="008161FE"/>
    <w:rsid w:val="00821DE3"/>
    <w:rsid w:val="008221AA"/>
    <w:rsid w:val="008343D0"/>
    <w:rsid w:val="00834EA2"/>
    <w:rsid w:val="008900A9"/>
    <w:rsid w:val="00893D0E"/>
    <w:rsid w:val="008F3A2A"/>
    <w:rsid w:val="008F5840"/>
    <w:rsid w:val="009010D5"/>
    <w:rsid w:val="00932B84"/>
    <w:rsid w:val="009647FD"/>
    <w:rsid w:val="009663A7"/>
    <w:rsid w:val="00966E24"/>
    <w:rsid w:val="009767FC"/>
    <w:rsid w:val="009910C2"/>
    <w:rsid w:val="0099114C"/>
    <w:rsid w:val="00993DC3"/>
    <w:rsid w:val="009C5049"/>
    <w:rsid w:val="00A132B2"/>
    <w:rsid w:val="00A7251B"/>
    <w:rsid w:val="00A87625"/>
    <w:rsid w:val="00A91555"/>
    <w:rsid w:val="00AA5B59"/>
    <w:rsid w:val="00AF2EC8"/>
    <w:rsid w:val="00B40BC7"/>
    <w:rsid w:val="00B55076"/>
    <w:rsid w:val="00B840CB"/>
    <w:rsid w:val="00B954F6"/>
    <w:rsid w:val="00BE053F"/>
    <w:rsid w:val="00C00265"/>
    <w:rsid w:val="00C0153E"/>
    <w:rsid w:val="00C0789F"/>
    <w:rsid w:val="00C1703D"/>
    <w:rsid w:val="00C2480C"/>
    <w:rsid w:val="00C712E7"/>
    <w:rsid w:val="00C74972"/>
    <w:rsid w:val="00CA6405"/>
    <w:rsid w:val="00CD571B"/>
    <w:rsid w:val="00CD617A"/>
    <w:rsid w:val="00D85742"/>
    <w:rsid w:val="00DA3FB1"/>
    <w:rsid w:val="00DB191E"/>
    <w:rsid w:val="00E408F4"/>
    <w:rsid w:val="00E9616E"/>
    <w:rsid w:val="00EA6D33"/>
    <w:rsid w:val="00EB2712"/>
    <w:rsid w:val="00EF1844"/>
    <w:rsid w:val="00F5490F"/>
    <w:rsid w:val="00F64198"/>
    <w:rsid w:val="00F83E8A"/>
    <w:rsid w:val="00FC489E"/>
    <w:rsid w:val="00FF5A1E"/>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5C09BE0"/>
  <w15:docId w15:val="{DDC63639-2B67-4301-B574-9EF97D44BEB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663A7"/>
    <w:pPr>
      <w:spacing w:after="0" w:line="240" w:lineRule="auto"/>
    </w:pPr>
    <w:rPr>
      <w:rFonts w:ascii="Times New Roman" w:eastAsia="Times New Roman" w:hAnsi="Times New Roman" w:cs="Times New Roman"/>
      <w:sz w:val="24"/>
      <w:szCs w:val="24"/>
      <w:lang w:val="en-GB" w:eastAsia="en-GB"/>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Paragraphedeliste">
    <w:name w:val="List Paragraph"/>
    <w:basedOn w:val="Normal"/>
    <w:uiPriority w:val="34"/>
    <w:qFormat/>
    <w:rsid w:val="009663A7"/>
    <w:pPr>
      <w:ind w:left="720"/>
      <w:contextualSpacing/>
    </w:pPr>
  </w:style>
  <w:style w:type="character" w:styleId="Marquedecommentaire">
    <w:name w:val="annotation reference"/>
    <w:basedOn w:val="Policepardfaut"/>
    <w:uiPriority w:val="99"/>
    <w:semiHidden/>
    <w:unhideWhenUsed/>
    <w:rsid w:val="00932B84"/>
    <w:rPr>
      <w:sz w:val="16"/>
      <w:szCs w:val="16"/>
    </w:rPr>
  </w:style>
  <w:style w:type="paragraph" w:styleId="Commentaire">
    <w:name w:val="annotation text"/>
    <w:basedOn w:val="Normal"/>
    <w:link w:val="CommentaireCar"/>
    <w:uiPriority w:val="99"/>
    <w:semiHidden/>
    <w:unhideWhenUsed/>
    <w:rsid w:val="00932B84"/>
    <w:rPr>
      <w:sz w:val="20"/>
      <w:szCs w:val="20"/>
    </w:rPr>
  </w:style>
  <w:style w:type="character" w:customStyle="1" w:styleId="CommentaireCar">
    <w:name w:val="Commentaire Car"/>
    <w:basedOn w:val="Policepardfaut"/>
    <w:link w:val="Commentaire"/>
    <w:uiPriority w:val="99"/>
    <w:semiHidden/>
    <w:rsid w:val="00932B84"/>
    <w:rPr>
      <w:rFonts w:ascii="Times New Roman" w:eastAsia="Times New Roman" w:hAnsi="Times New Roman" w:cs="Times New Roman"/>
      <w:sz w:val="20"/>
      <w:szCs w:val="20"/>
      <w:lang w:val="en-GB" w:eastAsia="en-GB"/>
    </w:rPr>
  </w:style>
  <w:style w:type="paragraph" w:styleId="Objetducommentaire">
    <w:name w:val="annotation subject"/>
    <w:basedOn w:val="Commentaire"/>
    <w:next w:val="Commentaire"/>
    <w:link w:val="ObjetducommentaireCar"/>
    <w:uiPriority w:val="99"/>
    <w:semiHidden/>
    <w:unhideWhenUsed/>
    <w:rsid w:val="00932B84"/>
    <w:rPr>
      <w:b/>
      <w:bCs/>
    </w:rPr>
  </w:style>
  <w:style w:type="character" w:customStyle="1" w:styleId="ObjetducommentaireCar">
    <w:name w:val="Objet du commentaire Car"/>
    <w:basedOn w:val="CommentaireCar"/>
    <w:link w:val="Objetducommentaire"/>
    <w:uiPriority w:val="99"/>
    <w:semiHidden/>
    <w:rsid w:val="00932B84"/>
    <w:rPr>
      <w:rFonts w:ascii="Times New Roman" w:eastAsia="Times New Roman" w:hAnsi="Times New Roman" w:cs="Times New Roman"/>
      <w:b/>
      <w:bCs/>
      <w:sz w:val="20"/>
      <w:szCs w:val="20"/>
      <w:lang w:val="en-GB" w:eastAsia="en-GB"/>
    </w:rPr>
  </w:style>
  <w:style w:type="paragraph" w:styleId="Textedebulles">
    <w:name w:val="Balloon Text"/>
    <w:basedOn w:val="Normal"/>
    <w:link w:val="TextedebullesCar"/>
    <w:uiPriority w:val="99"/>
    <w:semiHidden/>
    <w:unhideWhenUsed/>
    <w:rsid w:val="00932B84"/>
    <w:rPr>
      <w:rFonts w:ascii="Segoe UI" w:hAnsi="Segoe UI" w:cs="Segoe UI"/>
      <w:sz w:val="18"/>
      <w:szCs w:val="18"/>
    </w:rPr>
  </w:style>
  <w:style w:type="character" w:customStyle="1" w:styleId="TextedebullesCar">
    <w:name w:val="Texte de bulles Car"/>
    <w:basedOn w:val="Policepardfaut"/>
    <w:link w:val="Textedebulles"/>
    <w:uiPriority w:val="99"/>
    <w:semiHidden/>
    <w:rsid w:val="00932B84"/>
    <w:rPr>
      <w:rFonts w:ascii="Segoe UI" w:eastAsia="Times New Roman" w:hAnsi="Segoe UI" w:cs="Segoe UI"/>
      <w:sz w:val="18"/>
      <w:szCs w:val="18"/>
      <w:lang w:val="en-GB" w:eastAsia="en-GB"/>
    </w:rPr>
  </w:style>
  <w:style w:type="paragraph" w:styleId="En-tte">
    <w:name w:val="header"/>
    <w:basedOn w:val="Normal"/>
    <w:link w:val="En-tteCar"/>
    <w:uiPriority w:val="99"/>
    <w:unhideWhenUsed/>
    <w:rsid w:val="00006B58"/>
    <w:pPr>
      <w:tabs>
        <w:tab w:val="center" w:pos="4513"/>
        <w:tab w:val="right" w:pos="9026"/>
      </w:tabs>
    </w:pPr>
  </w:style>
  <w:style w:type="character" w:customStyle="1" w:styleId="En-tteCar">
    <w:name w:val="En-tête Car"/>
    <w:basedOn w:val="Policepardfaut"/>
    <w:link w:val="En-tte"/>
    <w:uiPriority w:val="99"/>
    <w:rsid w:val="00006B58"/>
    <w:rPr>
      <w:rFonts w:ascii="Times New Roman" w:eastAsia="Times New Roman" w:hAnsi="Times New Roman" w:cs="Times New Roman"/>
      <w:sz w:val="24"/>
      <w:szCs w:val="24"/>
      <w:lang w:val="en-GB" w:eastAsia="en-GB"/>
    </w:rPr>
  </w:style>
  <w:style w:type="paragraph" w:styleId="Pieddepage">
    <w:name w:val="footer"/>
    <w:basedOn w:val="Normal"/>
    <w:link w:val="PieddepageCar"/>
    <w:uiPriority w:val="99"/>
    <w:unhideWhenUsed/>
    <w:rsid w:val="00006B58"/>
    <w:pPr>
      <w:tabs>
        <w:tab w:val="center" w:pos="4513"/>
        <w:tab w:val="right" w:pos="9026"/>
      </w:tabs>
    </w:pPr>
  </w:style>
  <w:style w:type="character" w:customStyle="1" w:styleId="PieddepageCar">
    <w:name w:val="Pied de page Car"/>
    <w:basedOn w:val="Policepardfaut"/>
    <w:link w:val="Pieddepage"/>
    <w:uiPriority w:val="99"/>
    <w:rsid w:val="00006B58"/>
    <w:rPr>
      <w:rFonts w:ascii="Times New Roman" w:eastAsia="Times New Roman" w:hAnsi="Times New Roman" w:cs="Times New Roman"/>
      <w:sz w:val="24"/>
      <w:szCs w:val="24"/>
      <w:lang w:val="en-GB" w:eastAsia="en-GB"/>
    </w:rPr>
  </w:style>
  <w:style w:type="paragraph" w:styleId="Notedefin">
    <w:name w:val="endnote text"/>
    <w:basedOn w:val="Normal"/>
    <w:link w:val="NotedefinCar"/>
    <w:uiPriority w:val="99"/>
    <w:unhideWhenUsed/>
    <w:rsid w:val="003C37B0"/>
    <w:pPr>
      <w:spacing w:before="120"/>
      <w:contextualSpacing/>
    </w:pPr>
    <w:rPr>
      <w:rFonts w:ascii="Calibri" w:hAnsi="Calibri"/>
      <w:sz w:val="20"/>
      <w:szCs w:val="20"/>
      <w:lang w:val="fr-FR" w:eastAsia="en-US"/>
    </w:rPr>
  </w:style>
  <w:style w:type="character" w:customStyle="1" w:styleId="NotedefinCar">
    <w:name w:val="Note de fin Car"/>
    <w:basedOn w:val="Policepardfaut"/>
    <w:link w:val="Notedefin"/>
    <w:uiPriority w:val="99"/>
    <w:rsid w:val="003C37B0"/>
    <w:rPr>
      <w:rFonts w:ascii="Calibri" w:eastAsia="Times New Roman" w:hAnsi="Calibri" w:cs="Times New Roman"/>
      <w:sz w:val="20"/>
      <w:szCs w:val="20"/>
    </w:rPr>
  </w:style>
  <w:style w:type="character" w:styleId="Appeldenotedefin">
    <w:name w:val="endnote reference"/>
    <w:basedOn w:val="Policepardfaut"/>
    <w:uiPriority w:val="99"/>
    <w:unhideWhenUsed/>
    <w:rsid w:val="003C37B0"/>
    <w:rPr>
      <w:rFonts w:cs="Times New Roman"/>
      <w:vertAlign w:val="superscript"/>
    </w:rPr>
  </w:style>
  <w:style w:type="paragraph" w:styleId="Notedebasdepage">
    <w:name w:val="footnote text"/>
    <w:basedOn w:val="Normal"/>
    <w:link w:val="NotedebasdepageCar"/>
    <w:uiPriority w:val="99"/>
    <w:semiHidden/>
    <w:unhideWhenUsed/>
    <w:rsid w:val="00D85742"/>
    <w:rPr>
      <w:sz w:val="20"/>
      <w:szCs w:val="20"/>
    </w:rPr>
  </w:style>
  <w:style w:type="character" w:customStyle="1" w:styleId="NotedebasdepageCar">
    <w:name w:val="Note de bas de page Car"/>
    <w:basedOn w:val="Policepardfaut"/>
    <w:link w:val="Notedebasdepage"/>
    <w:uiPriority w:val="99"/>
    <w:semiHidden/>
    <w:rsid w:val="00D85742"/>
    <w:rPr>
      <w:rFonts w:ascii="Times New Roman" w:eastAsia="Times New Roman" w:hAnsi="Times New Roman" w:cs="Times New Roman"/>
      <w:sz w:val="20"/>
      <w:szCs w:val="20"/>
      <w:lang w:val="en-GB" w:eastAsia="en-GB"/>
    </w:rPr>
  </w:style>
  <w:style w:type="character" w:styleId="Appelnotedebasdep">
    <w:name w:val="footnote reference"/>
    <w:basedOn w:val="Policepardfaut"/>
    <w:uiPriority w:val="99"/>
    <w:semiHidden/>
    <w:unhideWhenUsed/>
    <w:rsid w:val="00D85742"/>
    <w:rPr>
      <w:vertAlign w:val="superscript"/>
    </w:rPr>
  </w:style>
  <w:style w:type="paragraph" w:styleId="Rvision">
    <w:name w:val="Revision"/>
    <w:hidden/>
    <w:uiPriority w:val="99"/>
    <w:semiHidden/>
    <w:rsid w:val="001977C6"/>
    <w:pPr>
      <w:spacing w:after="0" w:line="240" w:lineRule="auto"/>
    </w:pPr>
    <w:rPr>
      <w:rFonts w:ascii="Times New Roman" w:eastAsia="Times New Roman" w:hAnsi="Times New Roman" w:cs="Times New Roman"/>
      <w:sz w:val="24"/>
      <w:szCs w:val="24"/>
      <w:lang w:val="en-GB"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52919214">
      <w:bodyDiv w:val="1"/>
      <w:marLeft w:val="0"/>
      <w:marRight w:val="0"/>
      <w:marTop w:val="0"/>
      <w:marBottom w:val="0"/>
      <w:divBdr>
        <w:top w:val="none" w:sz="0" w:space="0" w:color="auto"/>
        <w:left w:val="none" w:sz="0" w:space="0" w:color="auto"/>
        <w:bottom w:val="none" w:sz="0" w:space="0" w:color="auto"/>
        <w:right w:val="none" w:sz="0" w:space="0" w:color="auto"/>
      </w:divBdr>
    </w:div>
    <w:div w:id="392316837">
      <w:bodyDiv w:val="1"/>
      <w:marLeft w:val="0"/>
      <w:marRight w:val="0"/>
      <w:marTop w:val="0"/>
      <w:marBottom w:val="0"/>
      <w:divBdr>
        <w:top w:val="none" w:sz="0" w:space="0" w:color="auto"/>
        <w:left w:val="none" w:sz="0" w:space="0" w:color="auto"/>
        <w:bottom w:val="none" w:sz="0" w:space="0" w:color="auto"/>
        <w:right w:val="none" w:sz="0" w:space="0" w:color="auto"/>
      </w:divBdr>
    </w:div>
    <w:div w:id="688527575">
      <w:bodyDiv w:val="1"/>
      <w:marLeft w:val="0"/>
      <w:marRight w:val="0"/>
      <w:marTop w:val="0"/>
      <w:marBottom w:val="0"/>
      <w:divBdr>
        <w:top w:val="none" w:sz="0" w:space="0" w:color="auto"/>
        <w:left w:val="none" w:sz="0" w:space="0" w:color="auto"/>
        <w:bottom w:val="none" w:sz="0" w:space="0" w:color="auto"/>
        <w:right w:val="none" w:sz="0" w:space="0" w:color="auto"/>
      </w:divBdr>
    </w:div>
    <w:div w:id="11122423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jpeg"/><Relationship Id="rId5" Type="http://schemas.openxmlformats.org/officeDocument/2006/relationships/webSettings" Target="webSettings.xm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pn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51ADC54-0C2C-4614-A335-92125BB1FBE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7</Pages>
  <Words>1545</Words>
  <Characters>8503</Characters>
  <Application>Microsoft Office Word</Application>
  <DocSecurity>0</DocSecurity>
  <Lines>70</Lines>
  <Paragraphs>20</Paragraphs>
  <ScaleCrop>false</ScaleCrop>
  <HeadingPairs>
    <vt:vector size="2" baseType="variant">
      <vt:variant>
        <vt:lpstr>Titre</vt:lpstr>
      </vt:variant>
      <vt:variant>
        <vt:i4>1</vt:i4>
      </vt:variant>
    </vt:vector>
  </HeadingPairs>
  <TitlesOfParts>
    <vt:vector size="1" baseType="lpstr">
      <vt:lpstr/>
    </vt:vector>
  </TitlesOfParts>
  <Company>giz GmbH</Company>
  <LinksUpToDate>false</LinksUpToDate>
  <CharactersWithSpaces>10028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TOU, Aminata GIZ CM</dc:creator>
  <cp:lastModifiedBy>TOU, Aminata GIZ CM</cp:lastModifiedBy>
  <cp:revision>48</cp:revision>
  <dcterms:created xsi:type="dcterms:W3CDTF">2022-03-01T13:14:00Z</dcterms:created>
  <dcterms:modified xsi:type="dcterms:W3CDTF">2022-04-08T10:37:00Z</dcterms:modified>
</cp:coreProperties>
</file>