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2E0257" w14:textId="5F8EEC45" w:rsidR="00B64094" w:rsidRPr="00826AB7" w:rsidRDefault="006528F2" w:rsidP="0096686F">
      <w:pPr>
        <w:pStyle w:val="Heading1TOCnoNumbering"/>
        <w:jc w:val="center"/>
        <w:rPr>
          <w:rFonts w:ascii="Times New Roman" w:hAnsi="Times New Roman" w:cs="Times New Roman"/>
          <w:lang w:val="fr-FR"/>
        </w:rPr>
      </w:pPr>
      <w:bookmarkStart w:id="0" w:name="_GoBack"/>
      <w:bookmarkEnd w:id="0"/>
      <w:r w:rsidRPr="00826AB7">
        <w:rPr>
          <w:rFonts w:ascii="Times New Roman" w:hAnsi="Times New Roman" w:cs="Times New Roman"/>
          <w:lang w:val="fr-FR"/>
        </w:rPr>
        <w:t>VALIDATION D’UNE OPTION DE CADRE INSTITUTIONNEL DU REGIME AMED POUR LE DEMARRAGE DE LA CSU</w:t>
      </w:r>
    </w:p>
    <w:p w14:paraId="28910254" w14:textId="5E131B25" w:rsidR="005327D6" w:rsidRPr="00826AB7" w:rsidRDefault="005327D6" w:rsidP="005327D6">
      <w:pPr>
        <w:jc w:val="center"/>
        <w:rPr>
          <w:rFonts w:ascii="Times New Roman" w:hAnsi="Times New Roman"/>
          <w:b/>
          <w:sz w:val="36"/>
          <w:szCs w:val="36"/>
          <w:lang w:val="fr-FR"/>
        </w:rPr>
      </w:pPr>
    </w:p>
    <w:p w14:paraId="7A334F2D" w14:textId="1B8815B4" w:rsidR="0096686F" w:rsidRPr="00826AB7" w:rsidRDefault="00293504" w:rsidP="005327D6">
      <w:pPr>
        <w:jc w:val="center"/>
        <w:rPr>
          <w:rFonts w:ascii="Times New Roman" w:hAnsi="Times New Roman"/>
          <w:b/>
          <w:sz w:val="36"/>
          <w:szCs w:val="36"/>
          <w:lang w:val="fr-FR"/>
        </w:rPr>
      </w:pPr>
      <w:r w:rsidRPr="00826AB7">
        <w:rPr>
          <w:rFonts w:ascii="Times New Roman" w:hAnsi="Times New Roman"/>
          <w:b/>
          <w:sz w:val="36"/>
          <w:szCs w:val="36"/>
          <w:lang w:val="fr-FR"/>
        </w:rPr>
        <w:t>Rapport</w:t>
      </w:r>
      <w:r w:rsidR="0096686F" w:rsidRPr="00826AB7">
        <w:rPr>
          <w:rFonts w:ascii="Times New Roman" w:hAnsi="Times New Roman"/>
          <w:b/>
          <w:sz w:val="36"/>
          <w:szCs w:val="36"/>
          <w:lang w:val="fr-FR"/>
        </w:rPr>
        <w:t xml:space="preserve"> </w:t>
      </w:r>
      <w:r w:rsidR="00092B03" w:rsidRPr="00826AB7">
        <w:rPr>
          <w:rFonts w:ascii="Times New Roman" w:hAnsi="Times New Roman"/>
          <w:b/>
          <w:sz w:val="36"/>
          <w:szCs w:val="36"/>
          <w:lang w:val="fr-FR"/>
        </w:rPr>
        <w:t xml:space="preserve">de </w:t>
      </w:r>
      <w:r w:rsidR="006528F2" w:rsidRPr="00826AB7">
        <w:rPr>
          <w:rFonts w:ascii="Times New Roman" w:hAnsi="Times New Roman"/>
          <w:b/>
          <w:sz w:val="36"/>
          <w:szCs w:val="36"/>
          <w:lang w:val="fr-FR"/>
        </w:rPr>
        <w:t>la session du</w:t>
      </w:r>
      <w:r w:rsidR="00092B03" w:rsidRPr="00826AB7">
        <w:rPr>
          <w:rFonts w:ascii="Times New Roman" w:hAnsi="Times New Roman"/>
          <w:b/>
          <w:sz w:val="36"/>
          <w:szCs w:val="36"/>
          <w:lang w:val="fr-FR"/>
        </w:rPr>
        <w:t xml:space="preserve"> CTS </w:t>
      </w:r>
    </w:p>
    <w:p w14:paraId="6C9F93E4" w14:textId="1E0530FC" w:rsidR="005327D6" w:rsidRPr="00826AB7" w:rsidRDefault="005327D6" w:rsidP="005327D6">
      <w:pPr>
        <w:jc w:val="center"/>
        <w:rPr>
          <w:rFonts w:ascii="Times New Roman" w:hAnsi="Times New Roman"/>
          <w:b/>
          <w:sz w:val="36"/>
          <w:szCs w:val="36"/>
          <w:lang w:val="fr-FR"/>
        </w:rPr>
      </w:pPr>
    </w:p>
    <w:p w14:paraId="48350585" w14:textId="35218E38" w:rsidR="005327D6" w:rsidRPr="00826AB7" w:rsidRDefault="005327D6" w:rsidP="005327D6">
      <w:pPr>
        <w:jc w:val="center"/>
        <w:rPr>
          <w:rFonts w:ascii="Times New Roman" w:hAnsi="Times New Roman"/>
          <w:b/>
          <w:sz w:val="36"/>
          <w:szCs w:val="36"/>
          <w:lang w:val="fr-FR"/>
        </w:rPr>
      </w:pPr>
    </w:p>
    <w:p w14:paraId="6359B815" w14:textId="03F7F13F" w:rsidR="005327D6" w:rsidRPr="00826AB7" w:rsidRDefault="005327D6" w:rsidP="005327D6">
      <w:pPr>
        <w:jc w:val="center"/>
        <w:rPr>
          <w:rFonts w:ascii="Times New Roman" w:hAnsi="Times New Roman"/>
          <w:b/>
          <w:sz w:val="36"/>
          <w:szCs w:val="36"/>
          <w:lang w:val="fr-FR"/>
        </w:rPr>
      </w:pPr>
    </w:p>
    <w:p w14:paraId="59EEBBC7" w14:textId="77777777" w:rsidR="005327D6" w:rsidRPr="00826AB7" w:rsidRDefault="005327D6" w:rsidP="005327D6">
      <w:pPr>
        <w:jc w:val="center"/>
        <w:rPr>
          <w:rFonts w:ascii="Times New Roman" w:hAnsi="Times New Roman"/>
          <w:b/>
          <w:sz w:val="36"/>
          <w:szCs w:val="36"/>
          <w:lang w:val="fr-FR"/>
        </w:rPr>
      </w:pPr>
    </w:p>
    <w:p w14:paraId="720AAC6D" w14:textId="1EE033A6" w:rsidR="00AF49B4" w:rsidRPr="00826AB7" w:rsidRDefault="00293504" w:rsidP="005327D6">
      <w:pPr>
        <w:jc w:val="center"/>
        <w:rPr>
          <w:rFonts w:ascii="Times New Roman" w:hAnsi="Times New Roman"/>
          <w:b/>
          <w:sz w:val="36"/>
          <w:szCs w:val="36"/>
          <w:lang w:val="fr-FR"/>
        </w:rPr>
      </w:pPr>
      <w:r w:rsidRPr="00826AB7">
        <w:rPr>
          <w:rFonts w:ascii="Times New Roman" w:hAnsi="Times New Roman"/>
          <w:b/>
          <w:sz w:val="36"/>
          <w:szCs w:val="36"/>
          <w:lang w:val="fr-FR"/>
        </w:rPr>
        <w:t xml:space="preserve">Tenue à </w:t>
      </w:r>
      <w:r w:rsidR="006071D7" w:rsidRPr="00826AB7">
        <w:rPr>
          <w:rFonts w:ascii="Times New Roman" w:hAnsi="Times New Roman"/>
          <w:b/>
          <w:sz w:val="36"/>
          <w:szCs w:val="36"/>
          <w:lang w:val="fr-FR"/>
        </w:rPr>
        <w:t>NDJAMENA, du</w:t>
      </w:r>
      <w:r w:rsidR="006528F2" w:rsidRPr="00826AB7">
        <w:rPr>
          <w:rFonts w:ascii="Times New Roman" w:hAnsi="Times New Roman"/>
          <w:b/>
          <w:sz w:val="36"/>
          <w:szCs w:val="36"/>
          <w:lang w:val="fr-FR"/>
        </w:rPr>
        <w:t xml:space="preserve"> 07</w:t>
      </w:r>
      <w:r w:rsidR="00F12752" w:rsidRPr="00826AB7">
        <w:rPr>
          <w:rFonts w:ascii="Times New Roman" w:hAnsi="Times New Roman"/>
          <w:b/>
          <w:sz w:val="36"/>
          <w:szCs w:val="36"/>
          <w:lang w:val="fr-FR"/>
        </w:rPr>
        <w:t xml:space="preserve"> aout</w:t>
      </w:r>
      <w:r w:rsidR="00FB0F88" w:rsidRPr="00826AB7">
        <w:rPr>
          <w:rFonts w:ascii="Times New Roman" w:hAnsi="Times New Roman"/>
          <w:b/>
          <w:sz w:val="36"/>
          <w:szCs w:val="36"/>
          <w:lang w:val="fr-FR"/>
        </w:rPr>
        <w:t xml:space="preserve"> </w:t>
      </w:r>
      <w:r w:rsidR="00AF49B4" w:rsidRPr="00826AB7">
        <w:rPr>
          <w:rFonts w:ascii="Times New Roman" w:hAnsi="Times New Roman"/>
          <w:b/>
          <w:sz w:val="36"/>
          <w:szCs w:val="36"/>
          <w:lang w:val="fr-FR"/>
        </w:rPr>
        <w:t>2021</w:t>
      </w:r>
    </w:p>
    <w:p w14:paraId="77A2AC4A" w14:textId="77777777" w:rsidR="005327D6" w:rsidRPr="00826AB7" w:rsidRDefault="005327D6" w:rsidP="005327D6">
      <w:pPr>
        <w:jc w:val="center"/>
        <w:rPr>
          <w:rFonts w:ascii="Times New Roman" w:hAnsi="Times New Roman"/>
          <w:b/>
          <w:sz w:val="36"/>
          <w:szCs w:val="36"/>
          <w:lang w:val="fr-FR"/>
        </w:rPr>
      </w:pPr>
    </w:p>
    <w:p w14:paraId="4094FC9A" w14:textId="7A9E83F9" w:rsidR="00AF49B4" w:rsidRPr="00826AB7" w:rsidRDefault="00AF49B4" w:rsidP="005327D6">
      <w:pPr>
        <w:jc w:val="center"/>
        <w:rPr>
          <w:rFonts w:ascii="Times New Roman" w:hAnsi="Times New Roman"/>
          <w:b/>
          <w:sz w:val="36"/>
          <w:szCs w:val="36"/>
          <w:lang w:val="fr-FR"/>
        </w:rPr>
      </w:pPr>
    </w:p>
    <w:p w14:paraId="2F47765A" w14:textId="66B10D72" w:rsidR="0096686F" w:rsidRPr="00826AB7" w:rsidRDefault="0096686F" w:rsidP="005327D6">
      <w:pPr>
        <w:rPr>
          <w:rFonts w:ascii="Times New Roman" w:hAnsi="Times New Roman"/>
          <w:lang w:val="fr-FR"/>
        </w:rPr>
      </w:pPr>
    </w:p>
    <w:p w14:paraId="315DC567" w14:textId="3991D329" w:rsidR="001F2883" w:rsidRPr="00826AB7" w:rsidRDefault="001F2883" w:rsidP="005327D6">
      <w:pPr>
        <w:rPr>
          <w:rFonts w:ascii="Times New Roman" w:hAnsi="Times New Roman"/>
          <w:lang w:val="fr-FR"/>
        </w:rPr>
      </w:pPr>
    </w:p>
    <w:p w14:paraId="2A5E94E0" w14:textId="09822C12" w:rsidR="001F2883" w:rsidRPr="00826AB7" w:rsidRDefault="001F2883" w:rsidP="005327D6">
      <w:pPr>
        <w:rPr>
          <w:rFonts w:ascii="Times New Roman" w:hAnsi="Times New Roman"/>
          <w:lang w:val="fr-FR"/>
        </w:rPr>
      </w:pPr>
    </w:p>
    <w:p w14:paraId="61E16815" w14:textId="1F62DAA7" w:rsidR="001F2883" w:rsidRPr="00826AB7" w:rsidRDefault="001F2883" w:rsidP="005327D6">
      <w:pPr>
        <w:rPr>
          <w:rFonts w:ascii="Times New Roman" w:hAnsi="Times New Roman"/>
          <w:lang w:val="fr-FR"/>
        </w:rPr>
      </w:pPr>
    </w:p>
    <w:p w14:paraId="2E6AF729" w14:textId="5898A61A" w:rsidR="001F2883" w:rsidRPr="00826AB7" w:rsidRDefault="001F2883" w:rsidP="005327D6">
      <w:pPr>
        <w:rPr>
          <w:rFonts w:ascii="Times New Roman" w:hAnsi="Times New Roman"/>
          <w:lang w:val="fr-FR"/>
        </w:rPr>
      </w:pPr>
    </w:p>
    <w:p w14:paraId="732914D9" w14:textId="77777777" w:rsidR="001F2883" w:rsidRPr="00826AB7" w:rsidRDefault="001F2883" w:rsidP="005327D6">
      <w:pPr>
        <w:rPr>
          <w:rFonts w:ascii="Times New Roman" w:hAnsi="Times New Roman"/>
          <w:lang w:val="fr-FR"/>
        </w:rPr>
      </w:pPr>
    </w:p>
    <w:p w14:paraId="1C138C61" w14:textId="59E13BE7" w:rsidR="001F2883" w:rsidRPr="00826AB7" w:rsidRDefault="001F2883" w:rsidP="005327D6">
      <w:pPr>
        <w:rPr>
          <w:rFonts w:ascii="Times New Roman" w:hAnsi="Times New Roman"/>
          <w:lang w:val="fr-FR"/>
        </w:rPr>
      </w:pPr>
      <w:r w:rsidRPr="00826AB7">
        <w:rPr>
          <w:rFonts w:ascii="Times New Roman" w:hAnsi="Times New Roman"/>
          <w:lang w:val="fr-FR"/>
        </w:rPr>
        <w:t xml:space="preserve">Version </w:t>
      </w:r>
      <w:r w:rsidR="005A6E89" w:rsidRPr="00826AB7">
        <w:rPr>
          <w:rFonts w:ascii="Times New Roman" w:hAnsi="Times New Roman"/>
          <w:lang w:val="fr-FR"/>
        </w:rPr>
        <w:t>du</w:t>
      </w:r>
      <w:r w:rsidRPr="00826AB7">
        <w:rPr>
          <w:rFonts w:ascii="Times New Roman" w:hAnsi="Times New Roman"/>
          <w:lang w:val="fr-FR"/>
        </w:rPr>
        <w:t xml:space="preserve"> </w:t>
      </w:r>
      <w:r w:rsidR="00293504" w:rsidRPr="00826AB7">
        <w:rPr>
          <w:rFonts w:ascii="Times New Roman" w:hAnsi="Times New Roman"/>
          <w:lang w:val="fr-FR"/>
        </w:rPr>
        <w:t>09</w:t>
      </w:r>
      <w:r w:rsidR="006071D7" w:rsidRPr="00826AB7">
        <w:rPr>
          <w:rFonts w:ascii="Times New Roman" w:hAnsi="Times New Roman"/>
          <w:lang w:val="fr-FR"/>
        </w:rPr>
        <w:t xml:space="preserve"> aout</w:t>
      </w:r>
      <w:r w:rsidR="00FB0F88" w:rsidRPr="00826AB7">
        <w:rPr>
          <w:rFonts w:ascii="Times New Roman" w:hAnsi="Times New Roman"/>
          <w:lang w:val="fr-FR"/>
        </w:rPr>
        <w:t xml:space="preserve"> </w:t>
      </w:r>
      <w:r w:rsidRPr="00826AB7">
        <w:rPr>
          <w:rFonts w:ascii="Times New Roman" w:hAnsi="Times New Roman"/>
          <w:lang w:val="fr-FR"/>
        </w:rPr>
        <w:t>2021</w:t>
      </w:r>
    </w:p>
    <w:p w14:paraId="34631681" w14:textId="53552E52" w:rsidR="00AF49B4" w:rsidRPr="00826AB7" w:rsidRDefault="00AF49B4" w:rsidP="00AF49B4">
      <w:pPr>
        <w:tabs>
          <w:tab w:val="clear" w:pos="851"/>
        </w:tabs>
        <w:spacing w:after="0"/>
        <w:jc w:val="left"/>
        <w:rPr>
          <w:rFonts w:ascii="Times New Roman" w:hAnsi="Times New Roman"/>
          <w:lang w:val="fr-FR"/>
        </w:rPr>
      </w:pPr>
      <w:r w:rsidRPr="00826AB7">
        <w:rPr>
          <w:rFonts w:ascii="Times New Roman" w:hAnsi="Times New Roman"/>
          <w:lang w:val="fr-FR"/>
        </w:rPr>
        <w:br w:type="page"/>
      </w:r>
    </w:p>
    <w:p w14:paraId="033F98EE" w14:textId="77777777" w:rsidR="00AF49B4" w:rsidRPr="00826AB7" w:rsidRDefault="00AF49B4" w:rsidP="00AF49B4">
      <w:pPr>
        <w:pStyle w:val="Titre1"/>
        <w:rPr>
          <w:rFonts w:ascii="Times New Roman" w:hAnsi="Times New Roman" w:cs="Times New Roman"/>
          <w:lang w:val="fr-FR"/>
        </w:rPr>
      </w:pPr>
      <w:r w:rsidRPr="00826AB7">
        <w:rPr>
          <w:rFonts w:ascii="Times New Roman" w:hAnsi="Times New Roman" w:cs="Times New Roman"/>
          <w:lang w:val="fr-FR"/>
        </w:rPr>
        <w:lastRenderedPageBreak/>
        <w:t xml:space="preserve">Contexte et justification </w:t>
      </w:r>
    </w:p>
    <w:p w14:paraId="0784B3A9" w14:textId="029CD9B6" w:rsidR="00EF5B53" w:rsidRPr="00826AB7" w:rsidRDefault="00EF5B53" w:rsidP="00AF49B4">
      <w:pPr>
        <w:rPr>
          <w:rFonts w:ascii="Times New Roman" w:hAnsi="Times New Roman"/>
          <w:sz w:val="24"/>
          <w:szCs w:val="24"/>
          <w:lang w:val="fr-FR"/>
        </w:rPr>
      </w:pPr>
      <w:r w:rsidRPr="00826AB7">
        <w:rPr>
          <w:rFonts w:ascii="Times New Roman" w:hAnsi="Times New Roman"/>
          <w:sz w:val="24"/>
          <w:szCs w:val="24"/>
          <w:lang w:val="fr-FR"/>
        </w:rPr>
        <w:t xml:space="preserve">Dans le cadre de la mise en œuvre progressive des régimes et pour évaluer les contraintes institutionnelles et techniques, </w:t>
      </w:r>
      <w:r w:rsidR="006528F2" w:rsidRPr="00826AB7">
        <w:rPr>
          <w:rFonts w:ascii="Times New Roman" w:hAnsi="Times New Roman"/>
          <w:sz w:val="24"/>
          <w:szCs w:val="24"/>
          <w:lang w:val="fr-FR"/>
        </w:rPr>
        <w:t>notre pays a décidé</w:t>
      </w:r>
      <w:r w:rsidRPr="00826AB7">
        <w:rPr>
          <w:rFonts w:ascii="Times New Roman" w:hAnsi="Times New Roman"/>
          <w:sz w:val="24"/>
          <w:szCs w:val="24"/>
          <w:lang w:val="fr-FR"/>
        </w:rPr>
        <w:t xml:space="preserve"> de </w:t>
      </w:r>
      <w:r w:rsidRPr="00826AB7">
        <w:rPr>
          <w:rFonts w:ascii="Times New Roman" w:hAnsi="Times New Roman"/>
          <w:b/>
          <w:sz w:val="24"/>
          <w:szCs w:val="24"/>
          <w:lang w:val="fr-FR"/>
        </w:rPr>
        <w:t>commencer par expérimenter le troisième régime, "Assistance médicale pour les personnes reconnues économiquement démunies" (AMED)</w:t>
      </w:r>
      <w:r w:rsidRPr="00826AB7">
        <w:rPr>
          <w:rFonts w:ascii="Times New Roman" w:hAnsi="Times New Roman"/>
          <w:sz w:val="24"/>
          <w:szCs w:val="24"/>
          <w:lang w:val="fr-FR"/>
        </w:rPr>
        <w:t>. Ce</w:t>
      </w:r>
      <w:r w:rsidR="006528F2" w:rsidRPr="00826AB7">
        <w:rPr>
          <w:rFonts w:ascii="Times New Roman" w:hAnsi="Times New Roman"/>
          <w:sz w:val="24"/>
          <w:szCs w:val="24"/>
          <w:lang w:val="fr-FR"/>
        </w:rPr>
        <w:t>tte phase</w:t>
      </w:r>
      <w:r w:rsidRPr="00826AB7">
        <w:rPr>
          <w:rFonts w:ascii="Times New Roman" w:hAnsi="Times New Roman"/>
          <w:sz w:val="24"/>
          <w:szCs w:val="24"/>
          <w:lang w:val="fr-FR"/>
        </w:rPr>
        <w:t xml:space="preserve"> pilote permettra d'anticiper les problèmes et les lacunes éventuels et de procéder aux ajustements nécessaires avant la mise en place de structures permanentes et l'extension de la couverture au reste des habitants du pays.</w:t>
      </w:r>
    </w:p>
    <w:p w14:paraId="53220E12" w14:textId="12EF3B05" w:rsidR="004D372D" w:rsidRPr="00826AB7" w:rsidRDefault="00EF5B53" w:rsidP="00B50E7D">
      <w:pPr>
        <w:rPr>
          <w:rFonts w:ascii="Times New Roman" w:hAnsi="Times New Roman"/>
          <w:sz w:val="24"/>
          <w:szCs w:val="24"/>
          <w:lang w:val="fr-FR"/>
        </w:rPr>
      </w:pPr>
      <w:r w:rsidRPr="00826AB7">
        <w:rPr>
          <w:rFonts w:ascii="Times New Roman" w:hAnsi="Times New Roman"/>
          <w:sz w:val="24"/>
          <w:szCs w:val="24"/>
          <w:lang w:val="fr-FR"/>
        </w:rPr>
        <w:t xml:space="preserve">A cet effet, </w:t>
      </w:r>
      <w:r w:rsidR="004D372D" w:rsidRPr="00826AB7">
        <w:rPr>
          <w:rFonts w:ascii="Times New Roman" w:hAnsi="Times New Roman"/>
          <w:sz w:val="24"/>
          <w:szCs w:val="24"/>
          <w:lang w:val="fr-FR"/>
        </w:rPr>
        <w:t xml:space="preserve">une étude visant à </w:t>
      </w:r>
      <w:r w:rsidR="004D372D" w:rsidRPr="00826AB7">
        <w:rPr>
          <w:rFonts w:ascii="Times New Roman" w:hAnsi="Times New Roman"/>
          <w:b/>
          <w:sz w:val="24"/>
          <w:szCs w:val="24"/>
          <w:lang w:val="fr-FR"/>
        </w:rPr>
        <w:t>définir le cadre institutionnel du régime AMED, selon ses fonctions et ses processus opérationnels</w:t>
      </w:r>
      <w:r w:rsidR="006528F2" w:rsidRPr="00826AB7">
        <w:rPr>
          <w:rFonts w:ascii="Times New Roman" w:hAnsi="Times New Roman"/>
          <w:b/>
          <w:sz w:val="24"/>
          <w:szCs w:val="24"/>
          <w:lang w:val="fr-FR"/>
        </w:rPr>
        <w:t xml:space="preserve"> </w:t>
      </w:r>
      <w:r w:rsidR="006528F2" w:rsidRPr="00826AB7">
        <w:rPr>
          <w:rFonts w:ascii="Times New Roman" w:hAnsi="Times New Roman"/>
          <w:sz w:val="24"/>
          <w:szCs w:val="24"/>
          <w:lang w:val="fr-FR"/>
        </w:rPr>
        <w:t>a</w:t>
      </w:r>
      <w:r w:rsidR="004D372D" w:rsidRPr="00826AB7">
        <w:rPr>
          <w:rFonts w:ascii="Times New Roman" w:hAnsi="Times New Roman"/>
          <w:sz w:val="24"/>
          <w:szCs w:val="24"/>
          <w:lang w:val="fr-FR"/>
        </w:rPr>
        <w:t xml:space="preserve"> </w:t>
      </w:r>
      <w:r w:rsidR="006528F2" w:rsidRPr="00826AB7">
        <w:rPr>
          <w:rFonts w:ascii="Times New Roman" w:hAnsi="Times New Roman"/>
          <w:sz w:val="24"/>
          <w:szCs w:val="24"/>
          <w:lang w:val="fr-FR"/>
        </w:rPr>
        <w:t xml:space="preserve">été </w:t>
      </w:r>
      <w:r w:rsidR="004D372D" w:rsidRPr="00826AB7">
        <w:rPr>
          <w:rFonts w:ascii="Times New Roman" w:hAnsi="Times New Roman"/>
          <w:sz w:val="24"/>
          <w:szCs w:val="24"/>
          <w:lang w:val="fr-FR"/>
        </w:rPr>
        <w:t>réalisée par l’Institut Tropical de Santé Publique Suisse (</w:t>
      </w:r>
      <w:proofErr w:type="spellStart"/>
      <w:r w:rsidR="004D372D" w:rsidRPr="00826AB7">
        <w:rPr>
          <w:rFonts w:ascii="Times New Roman" w:hAnsi="Times New Roman"/>
          <w:sz w:val="24"/>
          <w:szCs w:val="24"/>
          <w:lang w:val="fr-FR"/>
        </w:rPr>
        <w:t>Swiss</w:t>
      </w:r>
      <w:proofErr w:type="spellEnd"/>
      <w:r w:rsidR="004D372D" w:rsidRPr="00826AB7">
        <w:rPr>
          <w:rFonts w:ascii="Times New Roman" w:hAnsi="Times New Roman"/>
          <w:sz w:val="24"/>
          <w:szCs w:val="24"/>
          <w:lang w:val="fr-FR"/>
        </w:rPr>
        <w:t xml:space="preserve"> TPH)</w:t>
      </w:r>
      <w:r w:rsidR="006528F2" w:rsidRPr="00826AB7">
        <w:rPr>
          <w:rFonts w:ascii="Times New Roman" w:hAnsi="Times New Roman"/>
          <w:sz w:val="24"/>
          <w:szCs w:val="24"/>
          <w:lang w:val="fr-FR"/>
        </w:rPr>
        <w:t xml:space="preserve"> sur financement du Réseau P4H à travers la GIZ. Elle</w:t>
      </w:r>
      <w:r w:rsidR="004D372D" w:rsidRPr="00826AB7">
        <w:rPr>
          <w:rFonts w:ascii="Times New Roman" w:hAnsi="Times New Roman"/>
          <w:sz w:val="24"/>
          <w:szCs w:val="24"/>
          <w:lang w:val="fr-FR"/>
        </w:rPr>
        <w:t xml:space="preserve"> a permis d’identifier différentes options de démarrage (Cf. Rapport de l’étude).</w:t>
      </w:r>
    </w:p>
    <w:p w14:paraId="5135C663" w14:textId="35C4DB26" w:rsidR="00A24A1F" w:rsidRPr="00826AB7" w:rsidRDefault="004D372D" w:rsidP="00B50E7D">
      <w:pPr>
        <w:rPr>
          <w:rFonts w:ascii="Times New Roman" w:hAnsi="Times New Roman"/>
          <w:sz w:val="24"/>
          <w:szCs w:val="24"/>
          <w:lang w:val="fr-FR"/>
        </w:rPr>
      </w:pPr>
      <w:r w:rsidRPr="00826AB7">
        <w:rPr>
          <w:rFonts w:ascii="Times New Roman" w:hAnsi="Times New Roman"/>
          <w:sz w:val="24"/>
          <w:szCs w:val="24"/>
          <w:lang w:val="fr-FR"/>
        </w:rPr>
        <w:t xml:space="preserve">Un atelier de validation organisé du 02 au 05 aout 2021 et regroupant </w:t>
      </w:r>
      <w:r w:rsidR="006528F2" w:rsidRPr="00826AB7">
        <w:rPr>
          <w:rFonts w:ascii="Times New Roman" w:hAnsi="Times New Roman"/>
          <w:sz w:val="24"/>
          <w:szCs w:val="24"/>
          <w:lang w:val="fr-FR"/>
        </w:rPr>
        <w:t>tous les acteurs sectoriel</w:t>
      </w:r>
      <w:r w:rsidR="00A24A1F" w:rsidRPr="00826AB7">
        <w:rPr>
          <w:rFonts w:ascii="Times New Roman" w:hAnsi="Times New Roman"/>
          <w:sz w:val="24"/>
          <w:szCs w:val="24"/>
          <w:lang w:val="fr-FR"/>
        </w:rPr>
        <w:t xml:space="preserve">s, la société civile, les </w:t>
      </w:r>
      <w:proofErr w:type="spellStart"/>
      <w:r w:rsidR="00727F38" w:rsidRPr="00826AB7">
        <w:rPr>
          <w:rFonts w:ascii="Times New Roman" w:hAnsi="Times New Roman"/>
          <w:sz w:val="24"/>
          <w:szCs w:val="24"/>
          <w:lang w:val="fr-FR"/>
        </w:rPr>
        <w:t>PTF</w:t>
      </w:r>
      <w:r w:rsidR="00A24A1F" w:rsidRPr="00826AB7">
        <w:rPr>
          <w:rFonts w:ascii="Times New Roman" w:hAnsi="Times New Roman"/>
          <w:sz w:val="24"/>
          <w:szCs w:val="24"/>
          <w:lang w:val="fr-FR"/>
        </w:rPr>
        <w:t>s</w:t>
      </w:r>
      <w:proofErr w:type="spellEnd"/>
      <w:r w:rsidR="00A24A1F" w:rsidRPr="00826AB7">
        <w:rPr>
          <w:rFonts w:ascii="Times New Roman" w:hAnsi="Times New Roman"/>
          <w:sz w:val="24"/>
          <w:szCs w:val="24"/>
          <w:lang w:val="fr-FR"/>
        </w:rPr>
        <w:t xml:space="preserve">, les </w:t>
      </w:r>
      <w:proofErr w:type="spellStart"/>
      <w:r w:rsidR="00727F38" w:rsidRPr="00826AB7">
        <w:rPr>
          <w:rFonts w:ascii="Times New Roman" w:hAnsi="Times New Roman"/>
          <w:sz w:val="24"/>
          <w:szCs w:val="24"/>
          <w:lang w:val="fr-FR"/>
        </w:rPr>
        <w:t>ONG</w:t>
      </w:r>
      <w:r w:rsidR="00A24A1F" w:rsidRPr="00826AB7">
        <w:rPr>
          <w:rFonts w:ascii="Times New Roman" w:hAnsi="Times New Roman"/>
          <w:sz w:val="24"/>
          <w:szCs w:val="24"/>
          <w:lang w:val="fr-FR"/>
        </w:rPr>
        <w:t>s</w:t>
      </w:r>
      <w:proofErr w:type="spellEnd"/>
      <w:r w:rsidR="00A24A1F" w:rsidRPr="00826AB7">
        <w:rPr>
          <w:rFonts w:ascii="Times New Roman" w:hAnsi="Times New Roman"/>
          <w:sz w:val="24"/>
          <w:szCs w:val="24"/>
          <w:lang w:val="fr-FR"/>
        </w:rPr>
        <w:t xml:space="preserve"> et les personnes ressources a pris en compte les observations et dégagé des recommandations pertinentes (Cf. rapport atelier).</w:t>
      </w:r>
    </w:p>
    <w:p w14:paraId="118EE43D" w14:textId="49F3A7B5" w:rsidR="00B50E7D" w:rsidRPr="00826AB7" w:rsidRDefault="00A24A1F" w:rsidP="00E24313">
      <w:pPr>
        <w:rPr>
          <w:rFonts w:ascii="Times New Roman" w:hAnsi="Times New Roman"/>
          <w:sz w:val="24"/>
          <w:szCs w:val="24"/>
          <w:lang w:val="fr-FR"/>
        </w:rPr>
      </w:pPr>
      <w:r w:rsidRPr="00826AB7">
        <w:rPr>
          <w:rFonts w:ascii="Times New Roman" w:hAnsi="Times New Roman"/>
          <w:sz w:val="24"/>
          <w:szCs w:val="24"/>
          <w:lang w:val="fr-FR"/>
        </w:rPr>
        <w:t>A l’issu de tous ces travaux, la CIC-CSU réuni</w:t>
      </w:r>
      <w:r w:rsidR="00A473B2" w:rsidRPr="00826AB7">
        <w:rPr>
          <w:rFonts w:ascii="Times New Roman" w:hAnsi="Times New Roman"/>
          <w:sz w:val="24"/>
          <w:szCs w:val="24"/>
          <w:lang w:val="fr-FR"/>
        </w:rPr>
        <w:t>e</w:t>
      </w:r>
      <w:r w:rsidRPr="00826AB7">
        <w:rPr>
          <w:rFonts w:ascii="Times New Roman" w:hAnsi="Times New Roman"/>
          <w:sz w:val="24"/>
          <w:szCs w:val="24"/>
          <w:lang w:val="fr-FR"/>
        </w:rPr>
        <w:t xml:space="preserve"> autour d’</w:t>
      </w:r>
      <w:r w:rsidR="00A473B2" w:rsidRPr="00826AB7">
        <w:rPr>
          <w:rFonts w:ascii="Times New Roman" w:hAnsi="Times New Roman"/>
          <w:sz w:val="24"/>
          <w:szCs w:val="24"/>
          <w:lang w:val="fr-FR"/>
        </w:rPr>
        <w:t>une équipe</w:t>
      </w:r>
      <w:r w:rsidRPr="00826AB7">
        <w:rPr>
          <w:rFonts w:ascii="Times New Roman" w:hAnsi="Times New Roman"/>
          <w:sz w:val="24"/>
          <w:szCs w:val="24"/>
          <w:lang w:val="fr-FR"/>
        </w:rPr>
        <w:t xml:space="preserve"> restreint</w:t>
      </w:r>
      <w:r w:rsidR="00A473B2" w:rsidRPr="00826AB7">
        <w:rPr>
          <w:rFonts w:ascii="Times New Roman" w:hAnsi="Times New Roman"/>
          <w:sz w:val="24"/>
          <w:szCs w:val="24"/>
          <w:lang w:val="fr-FR"/>
        </w:rPr>
        <w:t>e a examiné</w:t>
      </w:r>
      <w:r w:rsidRPr="00826AB7">
        <w:rPr>
          <w:rFonts w:ascii="Times New Roman" w:hAnsi="Times New Roman"/>
          <w:sz w:val="24"/>
          <w:szCs w:val="24"/>
          <w:lang w:val="fr-FR"/>
        </w:rPr>
        <w:t xml:space="preserve"> les diffé</w:t>
      </w:r>
      <w:r w:rsidR="00B50E7D" w:rsidRPr="00826AB7">
        <w:rPr>
          <w:rFonts w:ascii="Times New Roman" w:hAnsi="Times New Roman"/>
          <w:sz w:val="24"/>
          <w:szCs w:val="24"/>
          <w:lang w:val="fr-FR"/>
        </w:rPr>
        <w:t xml:space="preserve">rentes options et </w:t>
      </w:r>
      <w:r w:rsidR="00A473B2" w:rsidRPr="00826AB7">
        <w:rPr>
          <w:rFonts w:ascii="Times New Roman" w:hAnsi="Times New Roman"/>
          <w:sz w:val="24"/>
          <w:szCs w:val="24"/>
          <w:lang w:val="fr-FR"/>
        </w:rPr>
        <w:t>évalué</w:t>
      </w:r>
      <w:r w:rsidR="00B50E7D" w:rsidRPr="00826AB7">
        <w:rPr>
          <w:rFonts w:ascii="Times New Roman" w:hAnsi="Times New Roman"/>
          <w:sz w:val="24"/>
          <w:szCs w:val="24"/>
          <w:lang w:val="fr-FR"/>
        </w:rPr>
        <w:t xml:space="preserve"> les préalables devant permettre un démarrage </w:t>
      </w:r>
      <w:r w:rsidR="00A473B2" w:rsidRPr="00826AB7">
        <w:rPr>
          <w:rFonts w:ascii="Times New Roman" w:hAnsi="Times New Roman"/>
          <w:sz w:val="24"/>
          <w:szCs w:val="24"/>
          <w:lang w:val="fr-FR"/>
        </w:rPr>
        <w:t>réussi</w:t>
      </w:r>
      <w:r w:rsidR="00B50E7D" w:rsidRPr="00826AB7">
        <w:rPr>
          <w:rFonts w:ascii="Times New Roman" w:hAnsi="Times New Roman"/>
          <w:sz w:val="24"/>
          <w:szCs w:val="24"/>
          <w:lang w:val="fr-FR"/>
        </w:rPr>
        <w:t xml:space="preserve">. Conformément aux </w:t>
      </w:r>
      <w:r w:rsidR="00756B86" w:rsidRPr="00826AB7">
        <w:rPr>
          <w:rFonts w:ascii="Times New Roman" w:hAnsi="Times New Roman"/>
          <w:sz w:val="24"/>
          <w:szCs w:val="24"/>
          <w:lang w:val="fr-FR"/>
        </w:rPr>
        <w:t>procédures</w:t>
      </w:r>
      <w:r w:rsidR="00B50E7D" w:rsidRPr="00826AB7">
        <w:rPr>
          <w:rFonts w:ascii="Times New Roman" w:hAnsi="Times New Roman"/>
          <w:sz w:val="24"/>
          <w:szCs w:val="24"/>
          <w:lang w:val="fr-FR"/>
        </w:rPr>
        <w:t xml:space="preserve"> d</w:t>
      </w:r>
      <w:r w:rsidR="00A473B2" w:rsidRPr="00826AB7">
        <w:rPr>
          <w:rFonts w:ascii="Times New Roman" w:hAnsi="Times New Roman"/>
          <w:sz w:val="24"/>
          <w:szCs w:val="24"/>
          <w:lang w:val="fr-FR"/>
        </w:rPr>
        <w:t>e validation en vigueur</w:t>
      </w:r>
      <w:r w:rsidR="00756B86" w:rsidRPr="00826AB7">
        <w:rPr>
          <w:rFonts w:ascii="Times New Roman" w:hAnsi="Times New Roman"/>
          <w:sz w:val="24"/>
          <w:szCs w:val="24"/>
          <w:lang w:val="fr-FR"/>
        </w:rPr>
        <w:t>,</w:t>
      </w:r>
      <w:r w:rsidR="00B50E7D" w:rsidRPr="00826AB7">
        <w:rPr>
          <w:rFonts w:ascii="Times New Roman" w:hAnsi="Times New Roman"/>
          <w:sz w:val="24"/>
          <w:szCs w:val="24"/>
          <w:lang w:val="fr-FR"/>
        </w:rPr>
        <w:t xml:space="preserve"> une réunion de CTS est </w:t>
      </w:r>
      <w:r w:rsidR="00756B86" w:rsidRPr="00826AB7">
        <w:rPr>
          <w:rFonts w:ascii="Times New Roman" w:hAnsi="Times New Roman"/>
          <w:sz w:val="24"/>
          <w:szCs w:val="24"/>
          <w:lang w:val="fr-FR"/>
        </w:rPr>
        <w:t>requise</w:t>
      </w:r>
      <w:r w:rsidR="00A473B2" w:rsidRPr="00826AB7">
        <w:rPr>
          <w:rFonts w:ascii="Times New Roman" w:hAnsi="Times New Roman"/>
          <w:sz w:val="24"/>
          <w:szCs w:val="24"/>
          <w:lang w:val="fr-FR"/>
        </w:rPr>
        <w:t xml:space="preserve"> pour donner ses</w:t>
      </w:r>
      <w:r w:rsidR="00E24313" w:rsidRPr="00826AB7">
        <w:rPr>
          <w:rFonts w:ascii="Times New Roman" w:hAnsi="Times New Roman"/>
          <w:sz w:val="24"/>
          <w:szCs w:val="24"/>
          <w:lang w:val="fr-FR"/>
        </w:rPr>
        <w:t xml:space="preserve"> avis et orientations.</w:t>
      </w:r>
    </w:p>
    <w:p w14:paraId="45F3BED7" w14:textId="524717CF" w:rsidR="0096686F" w:rsidRPr="00826AB7" w:rsidRDefault="00A473B2" w:rsidP="0096686F">
      <w:pPr>
        <w:pStyle w:val="Titre1"/>
        <w:rPr>
          <w:rFonts w:ascii="Times New Roman" w:hAnsi="Times New Roman" w:cs="Times New Roman"/>
          <w:lang w:val="fr-FR"/>
        </w:rPr>
      </w:pPr>
      <w:r w:rsidRPr="00826AB7">
        <w:rPr>
          <w:rFonts w:ascii="Times New Roman" w:hAnsi="Times New Roman" w:cs="Times New Roman"/>
          <w:lang w:val="fr-FR"/>
        </w:rPr>
        <w:t xml:space="preserve">Objectifs de la session </w:t>
      </w:r>
    </w:p>
    <w:p w14:paraId="06C72981" w14:textId="63802A4C" w:rsidR="00410D06" w:rsidRPr="00826AB7" w:rsidRDefault="00410D06" w:rsidP="00410D06">
      <w:pPr>
        <w:rPr>
          <w:rFonts w:ascii="Times New Roman" w:hAnsi="Times New Roman"/>
          <w:sz w:val="24"/>
          <w:szCs w:val="24"/>
          <w:lang w:val="fr-FR"/>
        </w:rPr>
      </w:pPr>
      <w:r w:rsidRPr="00826AB7">
        <w:rPr>
          <w:rFonts w:ascii="Times New Roman" w:hAnsi="Times New Roman"/>
          <w:sz w:val="24"/>
          <w:szCs w:val="24"/>
          <w:lang w:val="fr-FR"/>
        </w:rPr>
        <w:t>L’ob</w:t>
      </w:r>
      <w:r w:rsidR="00A473B2" w:rsidRPr="00826AB7">
        <w:rPr>
          <w:rFonts w:ascii="Times New Roman" w:hAnsi="Times New Roman"/>
          <w:sz w:val="24"/>
          <w:szCs w:val="24"/>
          <w:lang w:val="fr-FR"/>
        </w:rPr>
        <w:t>jectif principal de cette session</w:t>
      </w:r>
      <w:r w:rsidRPr="00826AB7">
        <w:rPr>
          <w:rFonts w:ascii="Times New Roman" w:hAnsi="Times New Roman"/>
          <w:sz w:val="24"/>
          <w:szCs w:val="24"/>
          <w:lang w:val="fr-FR"/>
        </w:rPr>
        <w:t xml:space="preserve"> est d</w:t>
      </w:r>
      <w:r w:rsidR="00FB0F88" w:rsidRPr="00826AB7">
        <w:rPr>
          <w:rFonts w:ascii="Times New Roman" w:hAnsi="Times New Roman"/>
          <w:sz w:val="24"/>
          <w:szCs w:val="24"/>
          <w:lang w:val="fr-FR"/>
        </w:rPr>
        <w:t>e présenter les conclusio</w:t>
      </w:r>
      <w:r w:rsidR="00756B86" w:rsidRPr="00826AB7">
        <w:rPr>
          <w:rFonts w:ascii="Times New Roman" w:hAnsi="Times New Roman"/>
          <w:sz w:val="24"/>
          <w:szCs w:val="24"/>
          <w:lang w:val="fr-FR"/>
        </w:rPr>
        <w:t>ns et recommandations des travaux de l’atelier et de l’équipe restreinte</w:t>
      </w:r>
      <w:r w:rsidR="00FB0F88" w:rsidRPr="00826AB7">
        <w:rPr>
          <w:rFonts w:ascii="Times New Roman" w:hAnsi="Times New Roman"/>
          <w:sz w:val="24"/>
          <w:szCs w:val="24"/>
          <w:lang w:val="fr-FR"/>
        </w:rPr>
        <w:t xml:space="preserve">, en vue de permettre </w:t>
      </w:r>
      <w:r w:rsidR="00114EC4" w:rsidRPr="00826AB7">
        <w:rPr>
          <w:rFonts w:ascii="Times New Roman" w:hAnsi="Times New Roman"/>
          <w:sz w:val="24"/>
          <w:szCs w:val="24"/>
          <w:lang w:val="fr-FR"/>
        </w:rPr>
        <w:t xml:space="preserve">la prise d’une bonne décision afin </w:t>
      </w:r>
      <w:r w:rsidR="00A473B2" w:rsidRPr="00826AB7">
        <w:rPr>
          <w:rFonts w:ascii="Times New Roman" w:hAnsi="Times New Roman"/>
          <w:sz w:val="24"/>
          <w:szCs w:val="24"/>
          <w:lang w:val="fr-FR"/>
        </w:rPr>
        <w:t xml:space="preserve">de </w:t>
      </w:r>
      <w:r w:rsidR="00114EC4" w:rsidRPr="00826AB7">
        <w:rPr>
          <w:rFonts w:ascii="Times New Roman" w:hAnsi="Times New Roman"/>
          <w:sz w:val="24"/>
          <w:szCs w:val="24"/>
          <w:lang w:val="fr-FR"/>
        </w:rPr>
        <w:t>mieux orienter l</w:t>
      </w:r>
      <w:r w:rsidR="00A473B2" w:rsidRPr="00826AB7">
        <w:rPr>
          <w:rFonts w:ascii="Times New Roman" w:hAnsi="Times New Roman"/>
          <w:sz w:val="24"/>
          <w:szCs w:val="24"/>
          <w:lang w:val="fr-FR"/>
        </w:rPr>
        <w:t xml:space="preserve">e démarrage </w:t>
      </w:r>
      <w:r w:rsidRPr="00826AB7">
        <w:rPr>
          <w:rFonts w:ascii="Times New Roman" w:hAnsi="Times New Roman"/>
          <w:sz w:val="24"/>
          <w:szCs w:val="24"/>
          <w:lang w:val="fr-FR"/>
        </w:rPr>
        <w:t>de l’AMED.</w:t>
      </w:r>
    </w:p>
    <w:p w14:paraId="7EE620E2" w14:textId="569B5C6F" w:rsidR="00E62CD6" w:rsidRPr="00826AB7" w:rsidRDefault="00780F09" w:rsidP="00410D06">
      <w:pPr>
        <w:rPr>
          <w:rFonts w:ascii="Times New Roman" w:hAnsi="Times New Roman"/>
          <w:sz w:val="24"/>
          <w:szCs w:val="24"/>
          <w:lang w:val="fr-FR"/>
        </w:rPr>
      </w:pPr>
      <w:r w:rsidRPr="00826AB7">
        <w:rPr>
          <w:rFonts w:ascii="Times New Roman" w:hAnsi="Times New Roman"/>
          <w:sz w:val="24"/>
          <w:szCs w:val="24"/>
          <w:lang w:val="fr-FR"/>
        </w:rPr>
        <w:t xml:space="preserve">Les </w:t>
      </w:r>
      <w:r w:rsidR="00B13DBC" w:rsidRPr="00826AB7">
        <w:rPr>
          <w:rFonts w:ascii="Times New Roman" w:hAnsi="Times New Roman"/>
          <w:sz w:val="24"/>
          <w:szCs w:val="24"/>
          <w:lang w:val="fr-FR"/>
        </w:rPr>
        <w:t xml:space="preserve">objectifs </w:t>
      </w:r>
      <w:r w:rsidR="00A10EF6" w:rsidRPr="00826AB7">
        <w:rPr>
          <w:rFonts w:ascii="Times New Roman" w:hAnsi="Times New Roman"/>
          <w:sz w:val="24"/>
          <w:szCs w:val="24"/>
          <w:lang w:val="fr-FR"/>
        </w:rPr>
        <w:t>spécifiques</w:t>
      </w:r>
      <w:r w:rsidR="000316A9" w:rsidRPr="00826AB7">
        <w:rPr>
          <w:rFonts w:ascii="Times New Roman" w:hAnsi="Times New Roman"/>
          <w:sz w:val="24"/>
          <w:szCs w:val="24"/>
          <w:lang w:val="fr-FR"/>
        </w:rPr>
        <w:t xml:space="preserve"> de la</w:t>
      </w:r>
      <w:r w:rsidR="00A473B2" w:rsidRPr="00826AB7">
        <w:rPr>
          <w:rFonts w:ascii="Times New Roman" w:hAnsi="Times New Roman"/>
          <w:sz w:val="24"/>
          <w:szCs w:val="24"/>
          <w:lang w:val="fr-FR"/>
        </w:rPr>
        <w:t xml:space="preserve"> présente session</w:t>
      </w:r>
      <w:r w:rsidR="000316A9" w:rsidRPr="00826AB7">
        <w:rPr>
          <w:rFonts w:ascii="Times New Roman" w:hAnsi="Times New Roman"/>
          <w:sz w:val="24"/>
          <w:szCs w:val="24"/>
          <w:lang w:val="fr-FR"/>
        </w:rPr>
        <w:t xml:space="preserve"> sont les</w:t>
      </w:r>
      <w:r w:rsidRPr="00826AB7">
        <w:rPr>
          <w:rFonts w:ascii="Times New Roman" w:hAnsi="Times New Roman"/>
          <w:sz w:val="24"/>
          <w:szCs w:val="24"/>
          <w:lang w:val="fr-FR"/>
        </w:rPr>
        <w:t xml:space="preserve"> suivants</w:t>
      </w:r>
      <w:r w:rsidR="00A10EF6" w:rsidRPr="00826AB7">
        <w:rPr>
          <w:rFonts w:ascii="Times New Roman" w:hAnsi="Times New Roman"/>
          <w:sz w:val="24"/>
          <w:szCs w:val="24"/>
          <w:lang w:val="fr-FR"/>
        </w:rPr>
        <w:t> :</w:t>
      </w:r>
    </w:p>
    <w:p w14:paraId="74AE6C72" w14:textId="3D924B11" w:rsidR="00195AC4" w:rsidRPr="00826AB7" w:rsidRDefault="00A473B2" w:rsidP="000316A9">
      <w:pPr>
        <w:pStyle w:val="Paragraphedeliste"/>
        <w:numPr>
          <w:ilvl w:val="0"/>
          <w:numId w:val="33"/>
        </w:numPr>
        <w:rPr>
          <w:rFonts w:ascii="Times New Roman" w:hAnsi="Times New Roman"/>
          <w:sz w:val="24"/>
          <w:szCs w:val="24"/>
          <w:lang w:val="fr-FR"/>
        </w:rPr>
      </w:pPr>
      <w:r w:rsidRPr="00826AB7">
        <w:rPr>
          <w:rFonts w:ascii="Times New Roman" w:hAnsi="Times New Roman"/>
          <w:b/>
          <w:sz w:val="24"/>
          <w:szCs w:val="24"/>
          <w:lang w:val="fr-FR"/>
        </w:rPr>
        <w:t>Informer les membres du</w:t>
      </w:r>
      <w:r w:rsidR="000316A9" w:rsidRPr="00826AB7">
        <w:rPr>
          <w:rFonts w:ascii="Times New Roman" w:hAnsi="Times New Roman"/>
          <w:b/>
          <w:sz w:val="24"/>
          <w:szCs w:val="24"/>
          <w:lang w:val="fr-FR"/>
        </w:rPr>
        <w:t xml:space="preserve"> CTS </w:t>
      </w:r>
      <w:r w:rsidR="000316A9" w:rsidRPr="00826AB7">
        <w:rPr>
          <w:rFonts w:ascii="Times New Roman" w:hAnsi="Times New Roman"/>
          <w:sz w:val="24"/>
          <w:szCs w:val="24"/>
          <w:lang w:val="fr-FR"/>
        </w:rPr>
        <w:t>sur les conclusions et recommandations de l’étude visant à définir le cadre institutionnel du régime AMED, selon ses fonctions et ses processus opérationnels ;</w:t>
      </w:r>
    </w:p>
    <w:p w14:paraId="5127DFC7" w14:textId="6BB4A33F" w:rsidR="00722CDA" w:rsidRPr="00826AB7" w:rsidRDefault="00A473B2" w:rsidP="00E62CD6">
      <w:pPr>
        <w:pStyle w:val="Paragraphedeliste"/>
        <w:numPr>
          <w:ilvl w:val="0"/>
          <w:numId w:val="33"/>
        </w:numPr>
        <w:rPr>
          <w:rFonts w:ascii="Times New Roman" w:hAnsi="Times New Roman"/>
          <w:sz w:val="24"/>
          <w:szCs w:val="24"/>
          <w:lang w:val="fr-FR"/>
        </w:rPr>
      </w:pPr>
      <w:r w:rsidRPr="00826AB7">
        <w:rPr>
          <w:rFonts w:ascii="Times New Roman" w:hAnsi="Times New Roman"/>
          <w:b/>
          <w:sz w:val="24"/>
          <w:szCs w:val="24"/>
          <w:lang w:val="fr-FR"/>
        </w:rPr>
        <w:t>Valider</w:t>
      </w:r>
      <w:r w:rsidR="000316A9" w:rsidRPr="00826AB7">
        <w:rPr>
          <w:rFonts w:ascii="Times New Roman" w:hAnsi="Times New Roman"/>
          <w:b/>
          <w:sz w:val="24"/>
          <w:szCs w:val="24"/>
          <w:lang w:val="fr-FR"/>
        </w:rPr>
        <w:t xml:space="preserve"> </w:t>
      </w:r>
      <w:r w:rsidRPr="00826AB7">
        <w:rPr>
          <w:rFonts w:ascii="Times New Roman" w:hAnsi="Times New Roman"/>
          <w:b/>
          <w:sz w:val="24"/>
          <w:szCs w:val="24"/>
          <w:lang w:val="fr-FR"/>
        </w:rPr>
        <w:t xml:space="preserve">une </w:t>
      </w:r>
      <w:r w:rsidR="00084157" w:rsidRPr="00826AB7">
        <w:rPr>
          <w:rFonts w:ascii="Times New Roman" w:hAnsi="Times New Roman"/>
          <w:b/>
          <w:sz w:val="24"/>
          <w:szCs w:val="24"/>
          <w:lang w:val="fr-FR"/>
        </w:rPr>
        <w:t>opt</w:t>
      </w:r>
      <w:r w:rsidRPr="00826AB7">
        <w:rPr>
          <w:rFonts w:ascii="Times New Roman" w:hAnsi="Times New Roman"/>
          <w:b/>
          <w:sz w:val="24"/>
          <w:szCs w:val="24"/>
          <w:lang w:val="fr-FR"/>
        </w:rPr>
        <w:t xml:space="preserve">ion de cadre institutionnel pour le </w:t>
      </w:r>
      <w:r w:rsidR="000316A9" w:rsidRPr="00826AB7">
        <w:rPr>
          <w:rFonts w:ascii="Times New Roman" w:hAnsi="Times New Roman"/>
          <w:b/>
          <w:sz w:val="24"/>
          <w:szCs w:val="24"/>
          <w:lang w:val="fr-FR"/>
        </w:rPr>
        <w:t>démarrage de l’AMED</w:t>
      </w:r>
      <w:r w:rsidR="007A2D55" w:rsidRPr="00826AB7">
        <w:rPr>
          <w:rFonts w:ascii="Times New Roman" w:hAnsi="Times New Roman"/>
          <w:sz w:val="24"/>
          <w:szCs w:val="24"/>
          <w:lang w:val="fr-FR"/>
        </w:rPr>
        <w:t> ;</w:t>
      </w:r>
    </w:p>
    <w:p w14:paraId="056CCBC6" w14:textId="4CE9AA0B" w:rsidR="00315FD5" w:rsidRPr="00826AB7" w:rsidRDefault="00E24313" w:rsidP="00E24313">
      <w:pPr>
        <w:pStyle w:val="Paragraphedeliste"/>
        <w:numPr>
          <w:ilvl w:val="0"/>
          <w:numId w:val="33"/>
        </w:numPr>
        <w:rPr>
          <w:rFonts w:ascii="Times New Roman" w:hAnsi="Times New Roman"/>
          <w:sz w:val="24"/>
          <w:szCs w:val="24"/>
          <w:lang w:val="fr-FR"/>
        </w:rPr>
      </w:pPr>
      <w:r w:rsidRPr="00826AB7">
        <w:rPr>
          <w:rFonts w:ascii="Times New Roman" w:hAnsi="Times New Roman"/>
          <w:b/>
          <w:sz w:val="24"/>
          <w:szCs w:val="24"/>
          <w:lang w:val="fr-FR"/>
        </w:rPr>
        <w:t>Préparer la session</w:t>
      </w:r>
      <w:r w:rsidR="000316A9" w:rsidRPr="00826AB7">
        <w:rPr>
          <w:rFonts w:ascii="Times New Roman" w:hAnsi="Times New Roman"/>
          <w:b/>
          <w:sz w:val="24"/>
          <w:szCs w:val="24"/>
          <w:lang w:val="fr-FR"/>
        </w:rPr>
        <w:t xml:space="preserve"> </w:t>
      </w:r>
      <w:r w:rsidRPr="00826AB7">
        <w:rPr>
          <w:rFonts w:ascii="Times New Roman" w:hAnsi="Times New Roman"/>
          <w:b/>
          <w:sz w:val="24"/>
          <w:szCs w:val="24"/>
          <w:lang w:val="fr-FR"/>
        </w:rPr>
        <w:t>d</w:t>
      </w:r>
      <w:r w:rsidR="001D027F" w:rsidRPr="00826AB7">
        <w:rPr>
          <w:rFonts w:ascii="Times New Roman" w:hAnsi="Times New Roman"/>
          <w:b/>
          <w:sz w:val="24"/>
          <w:szCs w:val="24"/>
          <w:lang w:val="fr-FR"/>
        </w:rPr>
        <w:t>u HC</w:t>
      </w:r>
      <w:r w:rsidRPr="00826AB7">
        <w:rPr>
          <w:rFonts w:ascii="Times New Roman" w:hAnsi="Times New Roman"/>
          <w:sz w:val="24"/>
          <w:szCs w:val="24"/>
          <w:lang w:val="fr-FR"/>
        </w:rPr>
        <w:t xml:space="preserve"> pour l’adoption de l’option validée par le CTS.</w:t>
      </w:r>
    </w:p>
    <w:p w14:paraId="297C8DE9" w14:textId="77777777" w:rsidR="00410D06" w:rsidRPr="00826AB7" w:rsidRDefault="00410D06" w:rsidP="0096686F">
      <w:pPr>
        <w:pStyle w:val="Titre1"/>
        <w:rPr>
          <w:rFonts w:ascii="Times New Roman" w:hAnsi="Times New Roman" w:cs="Times New Roman"/>
          <w:lang w:val="fr-FR"/>
        </w:rPr>
      </w:pPr>
      <w:r w:rsidRPr="00826AB7">
        <w:rPr>
          <w:rFonts w:ascii="Times New Roman" w:hAnsi="Times New Roman" w:cs="Times New Roman"/>
          <w:lang w:val="fr-FR"/>
        </w:rPr>
        <w:t>Déroulement</w:t>
      </w:r>
    </w:p>
    <w:p w14:paraId="23040A8F" w14:textId="3A4B53E5" w:rsidR="006A4633" w:rsidRPr="00826AB7" w:rsidRDefault="00293504" w:rsidP="000C383F">
      <w:pPr>
        <w:spacing w:before="100" w:beforeAutospacing="1"/>
        <w:rPr>
          <w:rFonts w:ascii="Times New Roman" w:hAnsi="Times New Roman"/>
          <w:sz w:val="24"/>
          <w:szCs w:val="24"/>
          <w:lang w:val="fr-FR"/>
        </w:rPr>
      </w:pPr>
      <w:r w:rsidRPr="00826AB7">
        <w:rPr>
          <w:rFonts w:ascii="Times New Roman" w:hAnsi="Times New Roman"/>
          <w:sz w:val="24"/>
          <w:szCs w:val="24"/>
          <w:lang w:val="fr-FR"/>
        </w:rPr>
        <w:t xml:space="preserve">Compte tenu d’un empêchement momentané </w:t>
      </w:r>
      <w:r w:rsidR="00F85028" w:rsidRPr="00826AB7">
        <w:rPr>
          <w:rFonts w:ascii="Times New Roman" w:hAnsi="Times New Roman"/>
          <w:sz w:val="24"/>
          <w:szCs w:val="24"/>
          <w:lang w:val="fr-FR"/>
        </w:rPr>
        <w:t>du</w:t>
      </w:r>
      <w:r w:rsidRPr="00826AB7">
        <w:rPr>
          <w:rFonts w:ascii="Times New Roman" w:hAnsi="Times New Roman"/>
          <w:sz w:val="24"/>
          <w:szCs w:val="24"/>
          <w:lang w:val="fr-FR"/>
        </w:rPr>
        <w:t xml:space="preserve"> Dr. Ismail Barh Bachar, </w:t>
      </w:r>
      <w:r w:rsidR="00730879" w:rsidRPr="00826AB7">
        <w:rPr>
          <w:rFonts w:ascii="Times New Roman" w:hAnsi="Times New Roman"/>
          <w:sz w:val="24"/>
          <w:szCs w:val="24"/>
          <w:lang w:val="fr-FR"/>
        </w:rPr>
        <w:t>DGM/</w:t>
      </w:r>
      <w:r w:rsidRPr="00826AB7">
        <w:rPr>
          <w:rFonts w:ascii="Times New Roman" w:hAnsi="Times New Roman"/>
          <w:sz w:val="24"/>
          <w:szCs w:val="24"/>
          <w:lang w:val="fr-FR"/>
        </w:rPr>
        <w:t>MSPSN et par ailleurs Président du CT</w:t>
      </w:r>
      <w:r w:rsidR="00F85028" w:rsidRPr="00826AB7">
        <w:rPr>
          <w:rFonts w:ascii="Times New Roman" w:hAnsi="Times New Roman"/>
          <w:sz w:val="24"/>
          <w:szCs w:val="24"/>
          <w:lang w:val="fr-FR"/>
        </w:rPr>
        <w:t>S</w:t>
      </w:r>
      <w:r w:rsidRPr="00826AB7">
        <w:rPr>
          <w:rFonts w:ascii="Times New Roman" w:hAnsi="Times New Roman"/>
          <w:sz w:val="24"/>
          <w:szCs w:val="24"/>
          <w:lang w:val="fr-FR"/>
        </w:rPr>
        <w:t>, la session a été</w:t>
      </w:r>
      <w:r w:rsidR="007A78AA" w:rsidRPr="00826AB7">
        <w:rPr>
          <w:rFonts w:ascii="Times New Roman" w:hAnsi="Times New Roman"/>
          <w:sz w:val="24"/>
          <w:szCs w:val="24"/>
          <w:lang w:val="fr-FR"/>
        </w:rPr>
        <w:t xml:space="preserve"> présidée par </w:t>
      </w:r>
      <w:r w:rsidRPr="00826AB7">
        <w:rPr>
          <w:rFonts w:ascii="Times New Roman" w:hAnsi="Times New Roman"/>
          <w:sz w:val="24"/>
          <w:szCs w:val="24"/>
          <w:lang w:val="fr-FR"/>
        </w:rPr>
        <w:t xml:space="preserve">Monsieur </w:t>
      </w:r>
      <w:proofErr w:type="spellStart"/>
      <w:r w:rsidRPr="00826AB7">
        <w:rPr>
          <w:rFonts w:ascii="Times New Roman" w:hAnsi="Times New Roman"/>
          <w:sz w:val="24"/>
          <w:szCs w:val="24"/>
          <w:lang w:val="fr-FR"/>
        </w:rPr>
        <w:t>Djourbe</w:t>
      </w:r>
      <w:proofErr w:type="spellEnd"/>
      <w:r w:rsidRPr="00826AB7">
        <w:rPr>
          <w:rFonts w:ascii="Times New Roman" w:hAnsi="Times New Roman"/>
          <w:sz w:val="24"/>
          <w:szCs w:val="24"/>
          <w:lang w:val="fr-FR"/>
        </w:rPr>
        <w:t xml:space="preserve"> Taiki </w:t>
      </w:r>
      <w:proofErr w:type="spellStart"/>
      <w:r w:rsidRPr="00826AB7">
        <w:rPr>
          <w:rFonts w:ascii="Times New Roman" w:hAnsi="Times New Roman"/>
          <w:sz w:val="24"/>
          <w:szCs w:val="24"/>
          <w:lang w:val="fr-FR"/>
        </w:rPr>
        <w:t>Zeune</w:t>
      </w:r>
      <w:proofErr w:type="spellEnd"/>
      <w:r w:rsidRPr="00826AB7">
        <w:rPr>
          <w:rFonts w:ascii="Times New Roman" w:hAnsi="Times New Roman"/>
          <w:sz w:val="24"/>
          <w:szCs w:val="24"/>
          <w:lang w:val="fr-FR"/>
        </w:rPr>
        <w:t xml:space="preserve">, Représentant du </w:t>
      </w:r>
      <w:r w:rsidR="00730879" w:rsidRPr="00826AB7">
        <w:rPr>
          <w:rFonts w:ascii="Times New Roman" w:hAnsi="Times New Roman"/>
          <w:sz w:val="24"/>
          <w:szCs w:val="24"/>
          <w:lang w:val="fr-FR"/>
        </w:rPr>
        <w:t>DGM/</w:t>
      </w:r>
      <w:r w:rsidRPr="00826AB7">
        <w:rPr>
          <w:rFonts w:ascii="Times New Roman" w:hAnsi="Times New Roman"/>
          <w:sz w:val="24"/>
          <w:szCs w:val="24"/>
          <w:lang w:val="fr-FR"/>
        </w:rPr>
        <w:t>MEPCI et</w:t>
      </w:r>
      <w:r w:rsidR="007A78AA" w:rsidRPr="00826AB7">
        <w:rPr>
          <w:rFonts w:ascii="Times New Roman" w:hAnsi="Times New Roman"/>
          <w:sz w:val="24"/>
          <w:szCs w:val="24"/>
          <w:lang w:val="fr-FR"/>
        </w:rPr>
        <w:t xml:space="preserve"> </w:t>
      </w:r>
      <w:r w:rsidRPr="00826AB7">
        <w:rPr>
          <w:rFonts w:ascii="Times New Roman" w:hAnsi="Times New Roman"/>
          <w:sz w:val="24"/>
          <w:szCs w:val="24"/>
          <w:lang w:val="fr-FR"/>
        </w:rPr>
        <w:t>Vice-président du</w:t>
      </w:r>
      <w:r w:rsidR="007A78AA" w:rsidRPr="00826AB7">
        <w:rPr>
          <w:rFonts w:ascii="Times New Roman" w:hAnsi="Times New Roman"/>
          <w:sz w:val="24"/>
          <w:szCs w:val="24"/>
          <w:lang w:val="fr-FR"/>
        </w:rPr>
        <w:t xml:space="preserve"> CTS. </w:t>
      </w:r>
      <w:r w:rsidR="00727F38" w:rsidRPr="00826AB7">
        <w:rPr>
          <w:rFonts w:ascii="Times New Roman" w:hAnsi="Times New Roman"/>
          <w:sz w:val="24"/>
          <w:szCs w:val="24"/>
          <w:lang w:val="fr-FR"/>
        </w:rPr>
        <w:t>La</w:t>
      </w:r>
      <w:r w:rsidR="007A78AA" w:rsidRPr="00826AB7">
        <w:rPr>
          <w:rFonts w:ascii="Times New Roman" w:hAnsi="Times New Roman"/>
          <w:sz w:val="24"/>
          <w:szCs w:val="24"/>
          <w:lang w:val="fr-FR"/>
        </w:rPr>
        <w:t xml:space="preserve"> CIC-CSU </w:t>
      </w:r>
      <w:r w:rsidR="006A4633" w:rsidRPr="00826AB7">
        <w:rPr>
          <w:rFonts w:ascii="Times New Roman" w:hAnsi="Times New Roman"/>
          <w:sz w:val="24"/>
          <w:szCs w:val="24"/>
          <w:lang w:val="fr-FR"/>
        </w:rPr>
        <w:t>a assuré</w:t>
      </w:r>
      <w:r w:rsidR="007A78AA" w:rsidRPr="00826AB7">
        <w:rPr>
          <w:rFonts w:ascii="Times New Roman" w:hAnsi="Times New Roman"/>
          <w:sz w:val="24"/>
          <w:szCs w:val="24"/>
          <w:lang w:val="fr-FR"/>
        </w:rPr>
        <w:t xml:space="preserve"> le secrétariat conformément aux textes en vigueur.</w:t>
      </w:r>
    </w:p>
    <w:p w14:paraId="426EDBAC" w14:textId="77777777" w:rsidR="000C383F" w:rsidRPr="00826AB7" w:rsidRDefault="006A4633" w:rsidP="000C383F">
      <w:pPr>
        <w:spacing w:before="100" w:beforeAutospacing="1"/>
        <w:rPr>
          <w:rFonts w:ascii="Times New Roman" w:hAnsi="Times New Roman"/>
          <w:sz w:val="24"/>
          <w:szCs w:val="24"/>
          <w:lang w:val="fr-FR"/>
        </w:rPr>
      </w:pPr>
      <w:r w:rsidRPr="00826AB7">
        <w:rPr>
          <w:rFonts w:ascii="Times New Roman" w:hAnsi="Times New Roman"/>
          <w:sz w:val="24"/>
          <w:szCs w:val="24"/>
          <w:lang w:val="fr-FR"/>
        </w:rPr>
        <w:t xml:space="preserve">La séance d’ouverture est précédée par une intervention liminaire </w:t>
      </w:r>
      <w:r w:rsidR="00F85028" w:rsidRPr="00826AB7">
        <w:rPr>
          <w:rFonts w:ascii="Times New Roman" w:hAnsi="Times New Roman"/>
          <w:sz w:val="24"/>
          <w:szCs w:val="24"/>
          <w:lang w:val="fr-FR"/>
        </w:rPr>
        <w:t>de Monsieur Dadjim Blague,</w:t>
      </w:r>
      <w:r w:rsidRPr="00826AB7">
        <w:rPr>
          <w:rFonts w:ascii="Times New Roman" w:hAnsi="Times New Roman"/>
          <w:sz w:val="24"/>
          <w:szCs w:val="24"/>
          <w:lang w:val="fr-FR"/>
        </w:rPr>
        <w:t xml:space="preserve"> Coordination de la Cellule et </w:t>
      </w:r>
      <w:r w:rsidR="00F85028" w:rsidRPr="00826AB7">
        <w:rPr>
          <w:rFonts w:ascii="Times New Roman" w:hAnsi="Times New Roman"/>
          <w:sz w:val="24"/>
          <w:szCs w:val="24"/>
          <w:lang w:val="fr-FR"/>
        </w:rPr>
        <w:t>Monsieur Romain DARBELCAU,</w:t>
      </w:r>
      <w:r w:rsidRPr="00826AB7">
        <w:rPr>
          <w:rFonts w:ascii="Times New Roman" w:hAnsi="Times New Roman"/>
          <w:sz w:val="24"/>
          <w:szCs w:val="24"/>
          <w:lang w:val="fr-FR"/>
        </w:rPr>
        <w:t xml:space="preserve"> Directeur de la Coopération Suisse</w:t>
      </w:r>
      <w:r w:rsidR="00F85028" w:rsidRPr="00826AB7">
        <w:rPr>
          <w:rFonts w:ascii="Times New Roman" w:hAnsi="Times New Roman"/>
          <w:sz w:val="24"/>
          <w:szCs w:val="24"/>
          <w:lang w:val="fr-FR"/>
        </w:rPr>
        <w:t xml:space="preserve"> avant de passer à l’ouverture de la session par Monsieur </w:t>
      </w:r>
      <w:proofErr w:type="spellStart"/>
      <w:r w:rsidR="00F85028" w:rsidRPr="00826AB7">
        <w:rPr>
          <w:rFonts w:ascii="Times New Roman" w:hAnsi="Times New Roman"/>
          <w:sz w:val="24"/>
          <w:szCs w:val="24"/>
          <w:lang w:val="fr-FR"/>
        </w:rPr>
        <w:t>Djourbe</w:t>
      </w:r>
      <w:proofErr w:type="spellEnd"/>
      <w:r w:rsidR="00F85028" w:rsidRPr="00826AB7">
        <w:rPr>
          <w:rFonts w:ascii="Times New Roman" w:hAnsi="Times New Roman"/>
          <w:sz w:val="24"/>
          <w:szCs w:val="24"/>
          <w:lang w:val="fr-FR"/>
        </w:rPr>
        <w:t xml:space="preserve"> Taiki </w:t>
      </w:r>
      <w:proofErr w:type="spellStart"/>
      <w:r w:rsidR="00F85028" w:rsidRPr="00826AB7">
        <w:rPr>
          <w:rFonts w:ascii="Times New Roman" w:hAnsi="Times New Roman"/>
          <w:sz w:val="24"/>
          <w:szCs w:val="24"/>
          <w:lang w:val="fr-FR"/>
        </w:rPr>
        <w:t>Zeune</w:t>
      </w:r>
      <w:proofErr w:type="spellEnd"/>
      <w:r w:rsidR="00F85028" w:rsidRPr="00826AB7">
        <w:rPr>
          <w:rFonts w:ascii="Times New Roman" w:hAnsi="Times New Roman"/>
          <w:sz w:val="24"/>
          <w:szCs w:val="24"/>
          <w:lang w:val="fr-FR"/>
        </w:rPr>
        <w:t>.</w:t>
      </w:r>
    </w:p>
    <w:p w14:paraId="330BDBD1" w14:textId="77777777" w:rsidR="000C383F" w:rsidRPr="00826AB7" w:rsidRDefault="00F85028" w:rsidP="000C383F">
      <w:pPr>
        <w:spacing w:before="100" w:beforeAutospacing="1"/>
        <w:rPr>
          <w:rFonts w:ascii="Times New Roman" w:hAnsi="Times New Roman"/>
          <w:sz w:val="24"/>
          <w:szCs w:val="24"/>
          <w:lang w:val="fr-FR"/>
        </w:rPr>
      </w:pPr>
      <w:r w:rsidRPr="00826AB7">
        <w:rPr>
          <w:rFonts w:ascii="Times New Roman" w:hAnsi="Times New Roman"/>
          <w:sz w:val="24"/>
          <w:szCs w:val="24"/>
          <w:lang w:val="fr-FR"/>
        </w:rPr>
        <w:t>Les mots du Coordinateur étaient ceux de souhaiter aux membres du CTS pour leur participation massive, d’annoncer le programme de travail et de souligner l’importance de cette réunion dans le processus de démarrage de la CSU.</w:t>
      </w:r>
    </w:p>
    <w:p w14:paraId="4B6E3261" w14:textId="044586EF" w:rsidR="00AC3DE3" w:rsidRPr="00826AB7" w:rsidRDefault="00AC3DE3" w:rsidP="000C383F">
      <w:pPr>
        <w:spacing w:before="100" w:beforeAutospacing="1"/>
        <w:rPr>
          <w:rFonts w:ascii="Times New Roman" w:hAnsi="Times New Roman"/>
          <w:sz w:val="24"/>
          <w:szCs w:val="24"/>
          <w:lang w:val="fr-FR"/>
        </w:rPr>
      </w:pPr>
      <w:r w:rsidRPr="00826AB7">
        <w:rPr>
          <w:rFonts w:ascii="Times New Roman" w:hAnsi="Times New Roman"/>
          <w:sz w:val="24"/>
          <w:szCs w:val="24"/>
          <w:lang w:val="fr-FR"/>
        </w:rPr>
        <w:t xml:space="preserve">Pour le Directeur de la Coopération Suisse, tout en se réjouissant de l’avancé considérable du processus de mise en place de la CSU et de l’engagement politique soutenu, il rappelle l’urgence de disposer des services de qualité. </w:t>
      </w:r>
      <w:r w:rsidR="00CE7F9B" w:rsidRPr="00826AB7">
        <w:rPr>
          <w:rFonts w:ascii="Times New Roman" w:hAnsi="Times New Roman"/>
          <w:sz w:val="24"/>
          <w:szCs w:val="24"/>
          <w:lang w:val="fr-FR"/>
        </w:rPr>
        <w:t xml:space="preserve">La CSU ça peut être l’un des piliers qui assurera un développement harmonieux et une couverture sociale descente pour la population. </w:t>
      </w:r>
      <w:r w:rsidRPr="00826AB7">
        <w:rPr>
          <w:rFonts w:ascii="Times New Roman" w:hAnsi="Times New Roman"/>
          <w:sz w:val="24"/>
          <w:szCs w:val="24"/>
          <w:lang w:val="fr-FR"/>
        </w:rPr>
        <w:t xml:space="preserve">Les efforts du Tchad en matière de </w:t>
      </w:r>
      <w:r w:rsidR="00A236C9" w:rsidRPr="00826AB7">
        <w:rPr>
          <w:rFonts w:ascii="Times New Roman" w:hAnsi="Times New Roman"/>
          <w:sz w:val="24"/>
          <w:szCs w:val="24"/>
          <w:lang w:val="fr-FR"/>
        </w:rPr>
        <w:t>financement de la CSU en la dédiant des taxes spécifiques</w:t>
      </w:r>
      <w:r w:rsidR="00E92743" w:rsidRPr="00826AB7">
        <w:rPr>
          <w:rFonts w:ascii="Times New Roman" w:hAnsi="Times New Roman"/>
          <w:sz w:val="24"/>
          <w:szCs w:val="24"/>
          <w:lang w:val="fr-FR"/>
        </w:rPr>
        <w:t xml:space="preserve"> sont exceptionnels. Cependant, la question de leur mobilisation demeure entière.</w:t>
      </w:r>
      <w:r w:rsidR="000C383F" w:rsidRPr="00826AB7">
        <w:rPr>
          <w:rFonts w:ascii="Times New Roman" w:hAnsi="Times New Roman"/>
          <w:sz w:val="24"/>
          <w:szCs w:val="24"/>
          <w:lang w:val="fr-FR"/>
        </w:rPr>
        <w:t xml:space="preserve"> S’agissant de l</w:t>
      </w:r>
      <w:r w:rsidR="00E92743" w:rsidRPr="00826AB7">
        <w:rPr>
          <w:rFonts w:ascii="Times New Roman" w:hAnsi="Times New Roman"/>
          <w:sz w:val="24"/>
          <w:szCs w:val="24"/>
          <w:lang w:val="fr-FR"/>
        </w:rPr>
        <w:t>’engagement des partenaires en matière de la CSU</w:t>
      </w:r>
      <w:r w:rsidR="000C383F" w:rsidRPr="00826AB7">
        <w:rPr>
          <w:rFonts w:ascii="Times New Roman" w:hAnsi="Times New Roman"/>
          <w:sz w:val="24"/>
          <w:szCs w:val="24"/>
          <w:lang w:val="fr-FR"/>
        </w:rPr>
        <w:t>, il</w:t>
      </w:r>
      <w:r w:rsidR="00E92743" w:rsidRPr="00826AB7">
        <w:rPr>
          <w:rFonts w:ascii="Times New Roman" w:hAnsi="Times New Roman"/>
          <w:sz w:val="24"/>
          <w:szCs w:val="24"/>
          <w:lang w:val="fr-FR"/>
        </w:rPr>
        <w:t xml:space="preserve"> se poursuivra et s’accentuera avec</w:t>
      </w:r>
      <w:r w:rsidR="008573C2" w:rsidRPr="00826AB7">
        <w:rPr>
          <w:rFonts w:ascii="Times New Roman" w:hAnsi="Times New Roman"/>
          <w:sz w:val="24"/>
          <w:szCs w:val="24"/>
          <w:lang w:val="fr-FR"/>
        </w:rPr>
        <w:t xml:space="preserve"> un appui extérieur sur la mobilisation des ressources pour le démarrage de l’AMED. Il </w:t>
      </w:r>
      <w:r w:rsidR="00CE7F9B" w:rsidRPr="00826AB7">
        <w:rPr>
          <w:rFonts w:ascii="Times New Roman" w:hAnsi="Times New Roman"/>
          <w:sz w:val="24"/>
          <w:szCs w:val="24"/>
          <w:lang w:val="fr-FR"/>
        </w:rPr>
        <w:t xml:space="preserve">fait ressortir </w:t>
      </w:r>
      <w:r w:rsidR="000C383F" w:rsidRPr="00826AB7">
        <w:rPr>
          <w:rFonts w:ascii="Times New Roman" w:hAnsi="Times New Roman"/>
          <w:sz w:val="24"/>
          <w:szCs w:val="24"/>
          <w:lang w:val="fr-FR"/>
        </w:rPr>
        <w:t xml:space="preserve">également </w:t>
      </w:r>
      <w:r w:rsidR="00CE7F9B" w:rsidRPr="00826AB7">
        <w:rPr>
          <w:rFonts w:ascii="Times New Roman" w:hAnsi="Times New Roman"/>
          <w:sz w:val="24"/>
          <w:szCs w:val="24"/>
          <w:lang w:val="fr-FR"/>
        </w:rPr>
        <w:t>l’</w:t>
      </w:r>
      <w:r w:rsidR="000C383F" w:rsidRPr="00826AB7">
        <w:rPr>
          <w:rFonts w:ascii="Times New Roman" w:hAnsi="Times New Roman"/>
          <w:sz w:val="24"/>
          <w:szCs w:val="24"/>
          <w:lang w:val="fr-FR"/>
        </w:rPr>
        <w:t>importance de démarrer l</w:t>
      </w:r>
      <w:r w:rsidR="00CE7F9B" w:rsidRPr="00826AB7">
        <w:rPr>
          <w:rFonts w:ascii="Times New Roman" w:hAnsi="Times New Roman"/>
          <w:sz w:val="24"/>
          <w:szCs w:val="24"/>
          <w:lang w:val="fr-FR"/>
        </w:rPr>
        <w:t xml:space="preserve">es autres régimes </w:t>
      </w:r>
      <w:r w:rsidR="000C383F" w:rsidRPr="00826AB7">
        <w:rPr>
          <w:rFonts w:ascii="Times New Roman" w:hAnsi="Times New Roman"/>
          <w:sz w:val="24"/>
          <w:szCs w:val="24"/>
          <w:lang w:val="fr-FR"/>
        </w:rPr>
        <w:t xml:space="preserve">très rapidement </w:t>
      </w:r>
      <w:r w:rsidR="00CE7F9B" w:rsidRPr="00826AB7">
        <w:rPr>
          <w:rFonts w:ascii="Times New Roman" w:hAnsi="Times New Roman"/>
          <w:sz w:val="24"/>
          <w:szCs w:val="24"/>
          <w:lang w:val="fr-FR"/>
        </w:rPr>
        <w:t xml:space="preserve">pour diminuer la pression </w:t>
      </w:r>
      <w:r w:rsidR="000C383F" w:rsidRPr="00826AB7">
        <w:rPr>
          <w:rFonts w:ascii="Times New Roman" w:hAnsi="Times New Roman"/>
          <w:sz w:val="24"/>
          <w:szCs w:val="24"/>
          <w:lang w:val="fr-FR"/>
        </w:rPr>
        <w:t xml:space="preserve">qui exercera </w:t>
      </w:r>
      <w:r w:rsidR="00CE7F9B" w:rsidRPr="00826AB7">
        <w:rPr>
          <w:rFonts w:ascii="Times New Roman" w:hAnsi="Times New Roman"/>
          <w:sz w:val="24"/>
          <w:szCs w:val="24"/>
          <w:lang w:val="fr-FR"/>
        </w:rPr>
        <w:t>sur les finances publiques.</w:t>
      </w:r>
    </w:p>
    <w:p w14:paraId="5352CF68" w14:textId="14F537A1" w:rsidR="000717A1" w:rsidRPr="00826AB7" w:rsidRDefault="00B370EE" w:rsidP="000717A1">
      <w:pPr>
        <w:spacing w:after="0"/>
        <w:rPr>
          <w:rFonts w:ascii="Times New Roman" w:hAnsi="Times New Roman"/>
          <w:sz w:val="24"/>
          <w:szCs w:val="24"/>
          <w:lang w:val="fr-FR"/>
        </w:rPr>
      </w:pPr>
      <w:r w:rsidRPr="00826AB7">
        <w:rPr>
          <w:rFonts w:ascii="Times New Roman" w:hAnsi="Times New Roman"/>
          <w:sz w:val="24"/>
          <w:szCs w:val="24"/>
          <w:lang w:val="fr-FR"/>
        </w:rPr>
        <w:t>En ouvrant</w:t>
      </w:r>
      <w:r w:rsidR="00730879" w:rsidRPr="00826AB7">
        <w:rPr>
          <w:rFonts w:ascii="Times New Roman" w:hAnsi="Times New Roman"/>
          <w:sz w:val="24"/>
          <w:szCs w:val="24"/>
          <w:lang w:val="fr-FR"/>
        </w:rPr>
        <w:t xml:space="preserve"> la session</w:t>
      </w:r>
      <w:r w:rsidRPr="00826AB7">
        <w:rPr>
          <w:rFonts w:ascii="Times New Roman" w:hAnsi="Times New Roman"/>
          <w:sz w:val="24"/>
          <w:szCs w:val="24"/>
          <w:lang w:val="fr-FR"/>
        </w:rPr>
        <w:t>, l</w:t>
      </w:r>
      <w:r w:rsidR="008E41B4" w:rsidRPr="00826AB7">
        <w:rPr>
          <w:rFonts w:ascii="Times New Roman" w:hAnsi="Times New Roman"/>
          <w:sz w:val="24"/>
          <w:szCs w:val="24"/>
          <w:lang w:val="fr-FR"/>
        </w:rPr>
        <w:t>e V</w:t>
      </w:r>
      <w:r w:rsidRPr="00826AB7">
        <w:rPr>
          <w:rFonts w:ascii="Times New Roman" w:hAnsi="Times New Roman"/>
          <w:sz w:val="24"/>
          <w:szCs w:val="24"/>
          <w:lang w:val="fr-FR"/>
        </w:rPr>
        <w:t xml:space="preserve">ice-président a Tout d’abord remercié les participants de leur présence massive et salué les PTFs </w:t>
      </w:r>
      <w:r w:rsidR="008E41B4" w:rsidRPr="00826AB7">
        <w:rPr>
          <w:rFonts w:ascii="Times New Roman" w:hAnsi="Times New Roman"/>
          <w:sz w:val="24"/>
          <w:szCs w:val="24"/>
          <w:lang w:val="fr-FR"/>
        </w:rPr>
        <w:t xml:space="preserve">particulièrement le Réseau P4H </w:t>
      </w:r>
      <w:r w:rsidRPr="00826AB7">
        <w:rPr>
          <w:rFonts w:ascii="Times New Roman" w:hAnsi="Times New Roman"/>
          <w:sz w:val="24"/>
          <w:szCs w:val="24"/>
          <w:lang w:val="fr-FR"/>
        </w:rPr>
        <w:t>pour leur disponibilité constante à accompagner le processus depuis de nombreuses années.</w:t>
      </w:r>
      <w:r w:rsidR="008E41B4" w:rsidRPr="00826AB7">
        <w:rPr>
          <w:rFonts w:ascii="Times New Roman" w:hAnsi="Times New Roman"/>
          <w:sz w:val="24"/>
          <w:szCs w:val="24"/>
          <w:lang w:val="fr-FR"/>
        </w:rPr>
        <w:t xml:space="preserve"> Il poursuit son discours en rappelant l’objectif de la SN-CSU dont l’atteinte constitue pour le Tchad le moyen pour relever les multiples défis sanitaires auxquels le Pays fait face en vue d’améliorer la santé de la population et lui assurer une meilleure protection sociale.</w:t>
      </w:r>
      <w:r w:rsidR="000717A1" w:rsidRPr="00826AB7">
        <w:rPr>
          <w:rFonts w:ascii="Times New Roman" w:hAnsi="Times New Roman"/>
          <w:sz w:val="24"/>
          <w:szCs w:val="24"/>
          <w:lang w:val="fr-FR"/>
        </w:rPr>
        <w:t xml:space="preserve"> Pour lui les textes fondamentaux sont en place et le principe de démarrage progressif est acté. Tout en indiquant l’objectif de la session CTS, il estime que ces travaux seront déterminants pour la suite du processus CSU. L’option du cadre institutionnel retenu et les décisions prises feront l’objet d’une réunion de Haut Comité. Tout en souhaitant plein succès à nos travaux, il déclare ouvert la session du Comité Technique de Suivi sur le cadre Institutionnel à mettre en place pour le démarrage du régime de l’Assistance Médicale de la CSU au Tchad.</w:t>
      </w:r>
    </w:p>
    <w:p w14:paraId="38245807" w14:textId="6FFA9B75" w:rsidR="007A78AA" w:rsidRPr="00826AB7" w:rsidRDefault="007A78AA" w:rsidP="000C383F">
      <w:pPr>
        <w:tabs>
          <w:tab w:val="clear" w:pos="851"/>
        </w:tabs>
        <w:spacing w:before="100" w:beforeAutospacing="1" w:after="0"/>
        <w:rPr>
          <w:rFonts w:ascii="Times New Roman" w:hAnsi="Times New Roman"/>
          <w:sz w:val="24"/>
          <w:szCs w:val="24"/>
          <w:lang w:val="fr-FR"/>
        </w:rPr>
      </w:pPr>
      <w:r w:rsidRPr="00826AB7">
        <w:rPr>
          <w:rFonts w:ascii="Times New Roman" w:hAnsi="Times New Roman"/>
          <w:sz w:val="24"/>
          <w:szCs w:val="24"/>
          <w:lang w:val="fr-FR"/>
        </w:rPr>
        <w:t xml:space="preserve">La session est organisée </w:t>
      </w:r>
      <w:r w:rsidR="00727F38" w:rsidRPr="00826AB7">
        <w:rPr>
          <w:rFonts w:ascii="Times New Roman" w:hAnsi="Times New Roman"/>
          <w:sz w:val="24"/>
          <w:szCs w:val="24"/>
          <w:lang w:val="fr-FR"/>
        </w:rPr>
        <w:t>en trois</w:t>
      </w:r>
      <w:r w:rsidRPr="00826AB7">
        <w:rPr>
          <w:rFonts w:ascii="Times New Roman" w:hAnsi="Times New Roman"/>
          <w:sz w:val="24"/>
          <w:szCs w:val="24"/>
          <w:lang w:val="fr-FR"/>
        </w:rPr>
        <w:t xml:space="preserve"> temps forts :</w:t>
      </w:r>
    </w:p>
    <w:p w14:paraId="6551D504" w14:textId="00450863" w:rsidR="007A78AA" w:rsidRPr="00826AB7" w:rsidRDefault="007A78AA" w:rsidP="000C383F">
      <w:pPr>
        <w:pStyle w:val="Normal-BulletedList"/>
        <w:spacing w:before="100" w:beforeAutospacing="1"/>
        <w:jc w:val="both"/>
        <w:rPr>
          <w:rFonts w:ascii="Times New Roman" w:hAnsi="Times New Roman"/>
          <w:sz w:val="24"/>
          <w:szCs w:val="24"/>
          <w:lang w:val="fr-FR"/>
        </w:rPr>
      </w:pPr>
      <w:r w:rsidRPr="00826AB7">
        <w:rPr>
          <w:rFonts w:ascii="Times New Roman" w:hAnsi="Times New Roman"/>
          <w:sz w:val="24"/>
          <w:szCs w:val="24"/>
          <w:lang w:val="fr-FR"/>
        </w:rPr>
        <w:t>Présentation des conclusions et recommandations de l’étude</w:t>
      </w:r>
      <w:r w:rsidR="007200D2" w:rsidRPr="00826AB7">
        <w:rPr>
          <w:rFonts w:ascii="Times New Roman" w:hAnsi="Times New Roman"/>
          <w:sz w:val="24"/>
          <w:szCs w:val="24"/>
          <w:lang w:val="fr-FR"/>
        </w:rPr>
        <w:t xml:space="preserve"> : cette présentation a été faite </w:t>
      </w:r>
      <w:r w:rsidR="00252142" w:rsidRPr="00826AB7">
        <w:rPr>
          <w:rFonts w:ascii="Times New Roman" w:hAnsi="Times New Roman"/>
          <w:sz w:val="24"/>
          <w:szCs w:val="24"/>
          <w:lang w:val="fr-FR"/>
        </w:rPr>
        <w:t xml:space="preserve">par </w:t>
      </w:r>
      <w:r w:rsidR="007200D2" w:rsidRPr="00826AB7">
        <w:rPr>
          <w:rFonts w:ascii="Times New Roman" w:hAnsi="Times New Roman"/>
          <w:sz w:val="24"/>
          <w:szCs w:val="24"/>
          <w:lang w:val="fr-FR"/>
        </w:rPr>
        <w:t xml:space="preserve">Monsieur Abdelsalam </w:t>
      </w:r>
      <w:proofErr w:type="spellStart"/>
      <w:r w:rsidR="007200D2" w:rsidRPr="00826AB7">
        <w:rPr>
          <w:rFonts w:ascii="Times New Roman" w:hAnsi="Times New Roman"/>
          <w:sz w:val="24"/>
          <w:szCs w:val="24"/>
          <w:lang w:val="fr-FR"/>
        </w:rPr>
        <w:t>Hammad</w:t>
      </w:r>
      <w:proofErr w:type="spellEnd"/>
      <w:r w:rsidR="007200D2" w:rsidRPr="00826AB7">
        <w:rPr>
          <w:rFonts w:ascii="Times New Roman" w:hAnsi="Times New Roman"/>
          <w:sz w:val="24"/>
          <w:szCs w:val="24"/>
          <w:lang w:val="fr-FR"/>
        </w:rPr>
        <w:t xml:space="preserve"> </w:t>
      </w:r>
      <w:proofErr w:type="spellStart"/>
      <w:r w:rsidR="007200D2" w:rsidRPr="00826AB7">
        <w:rPr>
          <w:rFonts w:ascii="Times New Roman" w:hAnsi="Times New Roman"/>
          <w:sz w:val="24"/>
          <w:szCs w:val="24"/>
          <w:lang w:val="fr-FR"/>
        </w:rPr>
        <w:t>Djamouss</w:t>
      </w:r>
      <w:proofErr w:type="spellEnd"/>
      <w:r w:rsidR="007200D2" w:rsidRPr="00826AB7">
        <w:rPr>
          <w:rFonts w:ascii="Times New Roman" w:hAnsi="Times New Roman"/>
          <w:sz w:val="24"/>
          <w:szCs w:val="24"/>
          <w:lang w:val="fr-FR"/>
        </w:rPr>
        <w:t>, Chef de Département de Financement de la CIC-CSU et Point focal de l’étude. Elle a permis au</w:t>
      </w:r>
      <w:r w:rsidR="00252142" w:rsidRPr="00826AB7">
        <w:rPr>
          <w:rFonts w:ascii="Times New Roman" w:hAnsi="Times New Roman"/>
          <w:sz w:val="24"/>
          <w:szCs w:val="24"/>
          <w:lang w:val="fr-FR"/>
        </w:rPr>
        <w:t>x</w:t>
      </w:r>
      <w:r w:rsidR="007200D2" w:rsidRPr="00826AB7">
        <w:rPr>
          <w:rFonts w:ascii="Times New Roman" w:hAnsi="Times New Roman"/>
          <w:sz w:val="24"/>
          <w:szCs w:val="24"/>
          <w:lang w:val="fr-FR"/>
        </w:rPr>
        <w:t xml:space="preserve"> participant</w:t>
      </w:r>
      <w:r w:rsidR="00252142" w:rsidRPr="00826AB7">
        <w:rPr>
          <w:rFonts w:ascii="Times New Roman" w:hAnsi="Times New Roman"/>
          <w:sz w:val="24"/>
          <w:szCs w:val="24"/>
          <w:lang w:val="fr-FR"/>
        </w:rPr>
        <w:t>s</w:t>
      </w:r>
      <w:r w:rsidR="007200D2" w:rsidRPr="00826AB7">
        <w:rPr>
          <w:rFonts w:ascii="Times New Roman" w:hAnsi="Times New Roman"/>
          <w:sz w:val="24"/>
          <w:szCs w:val="24"/>
          <w:lang w:val="fr-FR"/>
        </w:rPr>
        <w:t xml:space="preserve"> d’appréhender le contexte et la justification qui avait conduit à la réalisation de cette étude et de s’imprégner</w:t>
      </w:r>
      <w:r w:rsidR="006211D1" w:rsidRPr="00826AB7">
        <w:rPr>
          <w:rFonts w:ascii="Times New Roman" w:hAnsi="Times New Roman"/>
          <w:sz w:val="24"/>
          <w:szCs w:val="24"/>
          <w:lang w:val="fr-FR"/>
        </w:rPr>
        <w:t xml:space="preserve"> des différents étapes ou modalités qui s’établissent et se mettent en place dans la durée. Toutes les recommandations de l’étude sont été également portées à la connaissance des participants pour une bonne compréhension afin de prendre des mesures prioritaires qui s’</w:t>
      </w:r>
      <w:r w:rsidR="00C50E4C" w:rsidRPr="00826AB7">
        <w:rPr>
          <w:rFonts w:ascii="Times New Roman" w:hAnsi="Times New Roman"/>
          <w:sz w:val="24"/>
          <w:szCs w:val="24"/>
          <w:lang w:val="fr-FR"/>
        </w:rPr>
        <w:t>imposent</w:t>
      </w:r>
      <w:r w:rsidR="007200D2" w:rsidRPr="00826AB7">
        <w:rPr>
          <w:rFonts w:ascii="Times New Roman" w:hAnsi="Times New Roman"/>
          <w:sz w:val="24"/>
          <w:szCs w:val="24"/>
          <w:lang w:val="fr-FR"/>
        </w:rPr>
        <w:t xml:space="preserve"> </w:t>
      </w:r>
      <w:r w:rsidRPr="00826AB7">
        <w:rPr>
          <w:rFonts w:ascii="Times New Roman" w:hAnsi="Times New Roman"/>
          <w:sz w:val="24"/>
          <w:szCs w:val="24"/>
          <w:lang w:val="fr-FR"/>
        </w:rPr>
        <w:t xml:space="preserve">; </w:t>
      </w:r>
    </w:p>
    <w:p w14:paraId="1914593B" w14:textId="59D94151" w:rsidR="007A78AA" w:rsidRPr="00826AB7" w:rsidRDefault="007A78AA" w:rsidP="000C383F">
      <w:pPr>
        <w:pStyle w:val="Normal-BulletedList"/>
        <w:spacing w:before="100" w:beforeAutospacing="1"/>
        <w:jc w:val="both"/>
        <w:rPr>
          <w:rFonts w:ascii="Times New Roman" w:hAnsi="Times New Roman"/>
          <w:sz w:val="24"/>
          <w:szCs w:val="24"/>
          <w:lang w:val="fr-FR"/>
        </w:rPr>
      </w:pPr>
      <w:r w:rsidRPr="00826AB7">
        <w:rPr>
          <w:rFonts w:ascii="Times New Roman" w:hAnsi="Times New Roman"/>
          <w:sz w:val="24"/>
          <w:szCs w:val="24"/>
          <w:lang w:val="fr-FR"/>
        </w:rPr>
        <w:t>Validation de l’option de cadre institutionnel issu de l’atelier</w:t>
      </w:r>
      <w:r w:rsidR="00252142" w:rsidRPr="00826AB7">
        <w:rPr>
          <w:rFonts w:ascii="Times New Roman" w:hAnsi="Times New Roman"/>
          <w:sz w:val="24"/>
          <w:szCs w:val="24"/>
          <w:lang w:val="fr-FR"/>
        </w:rPr>
        <w:t xml:space="preserve"> : sur la base </w:t>
      </w:r>
      <w:r w:rsidR="00172FEF" w:rsidRPr="00826AB7">
        <w:rPr>
          <w:rFonts w:ascii="Times New Roman" w:hAnsi="Times New Roman"/>
          <w:sz w:val="24"/>
          <w:szCs w:val="24"/>
          <w:lang w:val="fr-FR"/>
        </w:rPr>
        <w:t xml:space="preserve">des conclusions et recommandations et de l’atelier ainsi </w:t>
      </w:r>
      <w:r w:rsidR="00252142" w:rsidRPr="00826AB7">
        <w:rPr>
          <w:rFonts w:ascii="Times New Roman" w:hAnsi="Times New Roman"/>
          <w:sz w:val="24"/>
          <w:szCs w:val="24"/>
          <w:lang w:val="fr-FR"/>
        </w:rPr>
        <w:t>d’un principe de démarrage avec les t</w:t>
      </w:r>
      <w:r w:rsidR="00172FEF" w:rsidRPr="00826AB7">
        <w:rPr>
          <w:rFonts w:ascii="Times New Roman" w:hAnsi="Times New Roman"/>
          <w:sz w:val="24"/>
          <w:szCs w:val="24"/>
          <w:lang w:val="fr-FR"/>
        </w:rPr>
        <w:t>extes existants, puis évaluer</w:t>
      </w:r>
      <w:r w:rsidR="00252142" w:rsidRPr="00826AB7">
        <w:rPr>
          <w:rFonts w:ascii="Times New Roman" w:hAnsi="Times New Roman"/>
          <w:sz w:val="24"/>
          <w:szCs w:val="24"/>
          <w:lang w:val="fr-FR"/>
        </w:rPr>
        <w:t xml:space="preserve"> leur pertinence avant de procéder aux éventuels ajustements, </w:t>
      </w:r>
      <w:r w:rsidR="00172FEF" w:rsidRPr="00826AB7">
        <w:rPr>
          <w:rFonts w:ascii="Times New Roman" w:hAnsi="Times New Roman"/>
          <w:sz w:val="24"/>
          <w:szCs w:val="24"/>
          <w:lang w:val="fr-FR"/>
        </w:rPr>
        <w:t xml:space="preserve">une note des décisions contenant </w:t>
      </w:r>
      <w:r w:rsidR="00252142" w:rsidRPr="00826AB7">
        <w:rPr>
          <w:rFonts w:ascii="Times New Roman" w:hAnsi="Times New Roman"/>
          <w:sz w:val="24"/>
          <w:szCs w:val="24"/>
          <w:lang w:val="fr-FR"/>
        </w:rPr>
        <w:t>10 principau</w:t>
      </w:r>
      <w:r w:rsidR="00172FEF" w:rsidRPr="00826AB7">
        <w:rPr>
          <w:rFonts w:ascii="Times New Roman" w:hAnsi="Times New Roman"/>
          <w:sz w:val="24"/>
          <w:szCs w:val="24"/>
          <w:lang w:val="fr-FR"/>
        </w:rPr>
        <w:t>x décisions prioritaires a été adressée</w:t>
      </w:r>
      <w:r w:rsidR="00252142" w:rsidRPr="00826AB7">
        <w:rPr>
          <w:rFonts w:ascii="Times New Roman" w:hAnsi="Times New Roman"/>
          <w:sz w:val="24"/>
          <w:szCs w:val="24"/>
          <w:lang w:val="fr-FR"/>
        </w:rPr>
        <w:t xml:space="preserve"> au CTS pour approbation. Monsieur </w:t>
      </w:r>
      <w:proofErr w:type="spellStart"/>
      <w:r w:rsidR="00252142" w:rsidRPr="00826AB7">
        <w:rPr>
          <w:rFonts w:ascii="Times New Roman" w:hAnsi="Times New Roman"/>
          <w:sz w:val="24"/>
          <w:szCs w:val="24"/>
          <w:lang w:val="fr-FR"/>
        </w:rPr>
        <w:t>Mocktar</w:t>
      </w:r>
      <w:proofErr w:type="spellEnd"/>
      <w:r w:rsidR="00252142" w:rsidRPr="00826AB7">
        <w:rPr>
          <w:rFonts w:ascii="Times New Roman" w:hAnsi="Times New Roman"/>
          <w:sz w:val="24"/>
          <w:szCs w:val="24"/>
          <w:lang w:val="fr-FR"/>
        </w:rPr>
        <w:t xml:space="preserve"> Mahamat Ambadi</w:t>
      </w:r>
      <w:r w:rsidR="00172FEF" w:rsidRPr="00826AB7">
        <w:rPr>
          <w:rFonts w:ascii="Times New Roman" w:hAnsi="Times New Roman"/>
          <w:sz w:val="24"/>
          <w:szCs w:val="24"/>
          <w:lang w:val="fr-FR"/>
        </w:rPr>
        <w:t>, Coordinateur Adjoint de la CIC-CSU a présenté la quintessence de cette note au CTS en faisant des commentaires et en apportant des précisions sur chaque décision</w:t>
      </w:r>
      <w:r w:rsidR="00252142" w:rsidRPr="00826AB7">
        <w:rPr>
          <w:rFonts w:ascii="Times New Roman" w:hAnsi="Times New Roman"/>
          <w:sz w:val="24"/>
          <w:szCs w:val="24"/>
          <w:lang w:val="fr-FR"/>
        </w:rPr>
        <w:t xml:space="preserve"> </w:t>
      </w:r>
      <w:r w:rsidRPr="00826AB7">
        <w:rPr>
          <w:rFonts w:ascii="Times New Roman" w:hAnsi="Times New Roman"/>
          <w:sz w:val="24"/>
          <w:szCs w:val="24"/>
          <w:lang w:val="fr-FR"/>
        </w:rPr>
        <w:t>;</w:t>
      </w:r>
    </w:p>
    <w:p w14:paraId="0AF7CF1E" w14:textId="3D7CE906" w:rsidR="006F13E1" w:rsidRPr="00826AB7" w:rsidRDefault="007A78AA" w:rsidP="000C383F">
      <w:pPr>
        <w:pStyle w:val="Normal-BulletedList"/>
        <w:spacing w:before="100" w:beforeAutospacing="1"/>
        <w:jc w:val="both"/>
        <w:rPr>
          <w:rFonts w:ascii="Times New Roman" w:hAnsi="Times New Roman"/>
          <w:sz w:val="24"/>
          <w:szCs w:val="24"/>
          <w:lang w:val="fr-FR"/>
        </w:rPr>
      </w:pPr>
      <w:r w:rsidRPr="00826AB7">
        <w:rPr>
          <w:rFonts w:ascii="Times New Roman" w:hAnsi="Times New Roman"/>
          <w:sz w:val="24"/>
          <w:szCs w:val="24"/>
          <w:lang w:val="fr-FR"/>
        </w:rPr>
        <w:t>A</w:t>
      </w:r>
      <w:r w:rsidR="005703D9" w:rsidRPr="00826AB7">
        <w:rPr>
          <w:rFonts w:ascii="Times New Roman" w:hAnsi="Times New Roman"/>
          <w:sz w:val="24"/>
          <w:szCs w:val="24"/>
          <w:lang w:val="fr-FR"/>
        </w:rPr>
        <w:t xml:space="preserve">doption </w:t>
      </w:r>
      <w:r w:rsidRPr="00826AB7">
        <w:rPr>
          <w:rFonts w:ascii="Times New Roman" w:hAnsi="Times New Roman"/>
          <w:sz w:val="24"/>
          <w:szCs w:val="24"/>
          <w:lang w:val="fr-FR"/>
        </w:rPr>
        <w:t xml:space="preserve">des résolutions </w:t>
      </w:r>
      <w:r w:rsidR="005703D9" w:rsidRPr="00826AB7">
        <w:rPr>
          <w:rFonts w:ascii="Times New Roman" w:hAnsi="Times New Roman"/>
          <w:sz w:val="24"/>
          <w:szCs w:val="24"/>
          <w:lang w:val="fr-FR"/>
        </w:rPr>
        <w:t>de la session</w:t>
      </w:r>
      <w:r w:rsidR="00172FEF" w:rsidRPr="00826AB7">
        <w:rPr>
          <w:rFonts w:ascii="Times New Roman" w:hAnsi="Times New Roman"/>
          <w:sz w:val="24"/>
          <w:szCs w:val="24"/>
          <w:lang w:val="fr-FR"/>
        </w:rPr>
        <w:t> : avant d’adopter les décisions présentées, une séance de discussions a été ouverte aux participants pour des commentaires et questionnements.</w:t>
      </w:r>
      <w:r w:rsidR="00D062F6" w:rsidRPr="00826AB7">
        <w:rPr>
          <w:rFonts w:ascii="Times New Roman" w:hAnsi="Times New Roman"/>
          <w:sz w:val="24"/>
          <w:szCs w:val="24"/>
          <w:lang w:val="fr-FR"/>
        </w:rPr>
        <w:t xml:space="preserve"> Plusieurs préoccupations et questions portant sur la mobilisation des ressources (la nature des fonds, quelle stratégie et comment fonctionne-telle), les critères des choix des districts (quels critères utilisés), les critères de choix des démunies (qui sont les démunies, qu’en-t-il des étudiants, des refugiés), la tutelle de la CNAS (la double tutelle mettra-t-elle en cause la loi 026), </w:t>
      </w:r>
      <w:r w:rsidR="00065BA4" w:rsidRPr="00826AB7">
        <w:rPr>
          <w:rFonts w:ascii="Times New Roman" w:hAnsi="Times New Roman"/>
          <w:sz w:val="24"/>
          <w:szCs w:val="24"/>
          <w:lang w:val="fr-FR"/>
        </w:rPr>
        <w:t>communication et sensibilisation (nécessité de mettre en place des outils de communication, sensibilisation de la population, les travailleurs ou les concernés sont-ils informés, la prise en charge (les épidémies et les catastrophes sont-ils concernés)</w:t>
      </w:r>
      <w:r w:rsidR="00172FEF" w:rsidRPr="00826AB7">
        <w:rPr>
          <w:rFonts w:ascii="Times New Roman" w:hAnsi="Times New Roman"/>
          <w:sz w:val="24"/>
          <w:szCs w:val="24"/>
          <w:lang w:val="fr-FR"/>
        </w:rPr>
        <w:t xml:space="preserve"> </w:t>
      </w:r>
      <w:r w:rsidRPr="00826AB7">
        <w:rPr>
          <w:rFonts w:ascii="Times New Roman" w:hAnsi="Times New Roman"/>
          <w:sz w:val="24"/>
          <w:szCs w:val="24"/>
          <w:lang w:val="fr-FR"/>
        </w:rPr>
        <w:t>;</w:t>
      </w:r>
    </w:p>
    <w:p w14:paraId="5AABC6BA" w14:textId="1081879A" w:rsidR="00642EBC" w:rsidRPr="00826AB7" w:rsidRDefault="00642EBC" w:rsidP="00642EBC">
      <w:pPr>
        <w:rPr>
          <w:rFonts w:ascii="Times New Roman" w:hAnsi="Times New Roman"/>
          <w:sz w:val="24"/>
          <w:szCs w:val="24"/>
          <w:lang w:val="fr-FR"/>
        </w:rPr>
      </w:pPr>
      <w:r w:rsidRPr="00826AB7">
        <w:rPr>
          <w:rFonts w:ascii="Times New Roman" w:hAnsi="Times New Roman"/>
          <w:sz w:val="24"/>
          <w:szCs w:val="24"/>
          <w:lang w:val="fr-FR"/>
        </w:rPr>
        <w:t xml:space="preserve">S’agissant des participants, une liste des invités avait été préalablement élaborée la CIC-CSU et indiquée dans les TDR de la </w:t>
      </w:r>
      <w:r w:rsidR="00F71AED" w:rsidRPr="00826AB7">
        <w:rPr>
          <w:rFonts w:ascii="Times New Roman" w:hAnsi="Times New Roman"/>
          <w:sz w:val="24"/>
          <w:szCs w:val="24"/>
          <w:lang w:val="fr-FR"/>
        </w:rPr>
        <w:t xml:space="preserve">session du CTS </w:t>
      </w:r>
      <w:r w:rsidR="004A63E0" w:rsidRPr="00826AB7">
        <w:rPr>
          <w:rFonts w:ascii="Times New Roman" w:hAnsi="Times New Roman"/>
          <w:sz w:val="24"/>
          <w:szCs w:val="24"/>
          <w:lang w:val="fr-FR"/>
        </w:rPr>
        <w:t>conformément</w:t>
      </w:r>
      <w:r w:rsidRPr="00826AB7">
        <w:rPr>
          <w:rFonts w:ascii="Times New Roman" w:hAnsi="Times New Roman"/>
          <w:sz w:val="24"/>
          <w:szCs w:val="24"/>
          <w:lang w:val="fr-FR"/>
        </w:rPr>
        <w:t xml:space="preserve"> aux textes</w:t>
      </w:r>
      <w:r w:rsidR="00F71AED" w:rsidRPr="00826AB7">
        <w:rPr>
          <w:rFonts w:ascii="Times New Roman" w:hAnsi="Times New Roman"/>
          <w:sz w:val="24"/>
          <w:szCs w:val="24"/>
          <w:lang w:val="fr-FR"/>
        </w:rPr>
        <w:t xml:space="preserve"> en vigueur</w:t>
      </w:r>
      <w:r w:rsidRPr="00826AB7">
        <w:rPr>
          <w:rFonts w:ascii="Times New Roman" w:hAnsi="Times New Roman"/>
          <w:sz w:val="24"/>
          <w:szCs w:val="24"/>
          <w:lang w:val="fr-FR"/>
        </w:rPr>
        <w:t xml:space="preserve"> et à la nécessité de travail</w:t>
      </w:r>
      <w:r w:rsidR="00F71AED" w:rsidRPr="00826AB7">
        <w:rPr>
          <w:rFonts w:ascii="Times New Roman" w:hAnsi="Times New Roman"/>
          <w:sz w:val="24"/>
          <w:szCs w:val="24"/>
          <w:lang w:val="fr-FR"/>
        </w:rPr>
        <w:t xml:space="preserve">. Elle est élargie à quelques membres de la CIC-CSU, au consultant et quelques personnes de </w:t>
      </w:r>
      <w:r w:rsidR="009E58FD" w:rsidRPr="00826AB7">
        <w:rPr>
          <w:rFonts w:ascii="Times New Roman" w:hAnsi="Times New Roman"/>
          <w:sz w:val="24"/>
          <w:szCs w:val="24"/>
          <w:lang w:val="fr-FR"/>
        </w:rPr>
        <w:t xml:space="preserve">référence </w:t>
      </w:r>
      <w:r w:rsidR="00EA0086" w:rsidRPr="00826AB7">
        <w:rPr>
          <w:rFonts w:ascii="Times New Roman" w:hAnsi="Times New Roman"/>
          <w:sz w:val="24"/>
          <w:szCs w:val="24"/>
          <w:lang w:val="fr-FR"/>
        </w:rPr>
        <w:t>en fonction des choix stratégiques mais aussi des contraintes contextuelles (COVID 19), logistiques et financières.</w:t>
      </w:r>
      <w:r w:rsidR="00C2255F" w:rsidRPr="00826AB7">
        <w:rPr>
          <w:rFonts w:ascii="Times New Roman" w:hAnsi="Times New Roman"/>
          <w:sz w:val="24"/>
          <w:szCs w:val="24"/>
          <w:lang w:val="fr-FR"/>
        </w:rPr>
        <w:t xml:space="preserve"> </w:t>
      </w:r>
      <w:r w:rsidRPr="00826AB7">
        <w:rPr>
          <w:rFonts w:ascii="Times New Roman" w:hAnsi="Times New Roman"/>
          <w:sz w:val="24"/>
          <w:szCs w:val="24"/>
          <w:lang w:val="fr-FR"/>
        </w:rPr>
        <w:t xml:space="preserve">La liste des participants est disponible en </w:t>
      </w:r>
      <w:r w:rsidRPr="00826AB7">
        <w:rPr>
          <w:rFonts w:ascii="Times New Roman" w:hAnsi="Times New Roman"/>
          <w:sz w:val="24"/>
          <w:szCs w:val="24"/>
          <w:lang w:val="fr-FR"/>
        </w:rPr>
        <w:fldChar w:fldCharType="begin"/>
      </w:r>
      <w:r w:rsidRPr="00826AB7">
        <w:rPr>
          <w:rFonts w:ascii="Times New Roman" w:hAnsi="Times New Roman"/>
          <w:sz w:val="24"/>
          <w:szCs w:val="24"/>
          <w:lang w:val="fr-FR"/>
        </w:rPr>
        <w:instrText xml:space="preserve"> REF _Ref65077423 \h  \* MERGEFORMAT </w:instrText>
      </w:r>
      <w:r w:rsidRPr="00826AB7">
        <w:rPr>
          <w:rFonts w:ascii="Times New Roman" w:hAnsi="Times New Roman"/>
          <w:sz w:val="24"/>
          <w:szCs w:val="24"/>
          <w:lang w:val="fr-FR"/>
        </w:rPr>
      </w:r>
      <w:r w:rsidRPr="00826AB7">
        <w:rPr>
          <w:rFonts w:ascii="Times New Roman" w:hAnsi="Times New Roman"/>
          <w:sz w:val="24"/>
          <w:szCs w:val="24"/>
          <w:lang w:val="fr-FR"/>
        </w:rPr>
        <w:fldChar w:fldCharType="separate"/>
      </w:r>
      <w:r w:rsidRPr="00826AB7">
        <w:rPr>
          <w:rFonts w:ascii="Times New Roman" w:hAnsi="Times New Roman"/>
          <w:sz w:val="24"/>
          <w:szCs w:val="24"/>
          <w:lang w:val="fr-FR"/>
        </w:rPr>
        <w:t xml:space="preserve">Annexe </w:t>
      </w:r>
      <w:r w:rsidRPr="00826AB7">
        <w:rPr>
          <w:rFonts w:ascii="Times New Roman" w:hAnsi="Times New Roman"/>
          <w:noProof/>
          <w:sz w:val="24"/>
          <w:szCs w:val="24"/>
          <w:lang w:val="fr-FR"/>
        </w:rPr>
        <w:t>2</w:t>
      </w:r>
      <w:r w:rsidRPr="00826AB7">
        <w:rPr>
          <w:rFonts w:ascii="Times New Roman" w:hAnsi="Times New Roman"/>
          <w:sz w:val="24"/>
          <w:szCs w:val="24"/>
          <w:lang w:val="fr-FR"/>
        </w:rPr>
        <w:fldChar w:fldCharType="end"/>
      </w:r>
      <w:r w:rsidRPr="00826AB7">
        <w:rPr>
          <w:rFonts w:ascii="Times New Roman" w:hAnsi="Times New Roman"/>
          <w:sz w:val="24"/>
          <w:szCs w:val="24"/>
          <w:lang w:val="fr-FR"/>
        </w:rPr>
        <w:t>.</w:t>
      </w:r>
    </w:p>
    <w:p w14:paraId="2F5D61E0" w14:textId="77777777" w:rsidR="00642EBC" w:rsidRPr="00826AB7" w:rsidRDefault="00642EBC" w:rsidP="00EA0086">
      <w:pPr>
        <w:rPr>
          <w:rFonts w:ascii="Times New Roman" w:hAnsi="Times New Roman"/>
          <w:lang w:val="fr-FR"/>
        </w:rPr>
      </w:pPr>
    </w:p>
    <w:p w14:paraId="61CD04EA" w14:textId="3A0BD4A7" w:rsidR="0096686F" w:rsidRPr="00826AB7" w:rsidRDefault="00642EBC" w:rsidP="004F4F2D">
      <w:pPr>
        <w:pStyle w:val="Titre1"/>
        <w:spacing w:before="120"/>
        <w:rPr>
          <w:rFonts w:ascii="Times New Roman" w:hAnsi="Times New Roman" w:cs="Times New Roman"/>
          <w:lang w:val="fr-FR"/>
        </w:rPr>
      </w:pPr>
      <w:r w:rsidRPr="00826AB7">
        <w:rPr>
          <w:rFonts w:ascii="Times New Roman" w:hAnsi="Times New Roman" w:cs="Times New Roman"/>
          <w:lang w:val="fr-FR"/>
        </w:rPr>
        <w:t>Résultat</w:t>
      </w:r>
    </w:p>
    <w:p w14:paraId="12A94C3C" w14:textId="18F19514" w:rsidR="005D40E4" w:rsidRPr="00826AB7" w:rsidRDefault="00642EBC" w:rsidP="00642EBC">
      <w:pPr>
        <w:rPr>
          <w:rFonts w:ascii="Times New Roman" w:hAnsi="Times New Roman"/>
          <w:sz w:val="24"/>
          <w:szCs w:val="24"/>
          <w:lang w:val="fr-FR"/>
        </w:rPr>
      </w:pPr>
      <w:r w:rsidRPr="00826AB7">
        <w:rPr>
          <w:rFonts w:ascii="Times New Roman" w:hAnsi="Times New Roman"/>
          <w:sz w:val="24"/>
          <w:szCs w:val="24"/>
          <w:lang w:val="fr-FR"/>
        </w:rPr>
        <w:t xml:space="preserve">Les résultats atteints sont présentés suivant les dix (10) décisions transmises </w:t>
      </w:r>
      <w:r w:rsidR="005D40E4" w:rsidRPr="00826AB7">
        <w:rPr>
          <w:rFonts w:ascii="Times New Roman" w:hAnsi="Times New Roman"/>
          <w:sz w:val="24"/>
          <w:szCs w:val="24"/>
          <w:lang w:val="fr-FR"/>
        </w:rPr>
        <w:t xml:space="preserve">et </w:t>
      </w:r>
      <w:r w:rsidRPr="00826AB7">
        <w:rPr>
          <w:rFonts w:ascii="Times New Roman" w:hAnsi="Times New Roman"/>
          <w:sz w:val="24"/>
          <w:szCs w:val="24"/>
          <w:lang w:val="fr-FR"/>
        </w:rPr>
        <w:t>contenues dans la note de décisions préalablement</w:t>
      </w:r>
      <w:r w:rsidR="005D40E4" w:rsidRPr="00826AB7">
        <w:rPr>
          <w:rFonts w:ascii="Times New Roman" w:hAnsi="Times New Roman"/>
          <w:sz w:val="24"/>
          <w:szCs w:val="24"/>
          <w:lang w:val="fr-FR"/>
        </w:rPr>
        <w:t xml:space="preserve"> établie</w:t>
      </w:r>
      <w:r w:rsidRPr="00826AB7">
        <w:rPr>
          <w:rFonts w:ascii="Times New Roman" w:hAnsi="Times New Roman"/>
          <w:sz w:val="24"/>
          <w:szCs w:val="24"/>
          <w:lang w:val="fr-FR"/>
        </w:rPr>
        <w:t>. Les suggestions et les modifications formulées par le CTS ont été</w:t>
      </w:r>
      <w:r w:rsidR="00F76DCD" w:rsidRPr="00826AB7">
        <w:rPr>
          <w:rFonts w:ascii="Times New Roman" w:hAnsi="Times New Roman"/>
          <w:sz w:val="24"/>
          <w:szCs w:val="24"/>
          <w:lang w:val="fr-FR"/>
        </w:rPr>
        <w:t xml:space="preserve"> </w:t>
      </w:r>
      <w:r w:rsidR="005D40E4" w:rsidRPr="00826AB7">
        <w:rPr>
          <w:rFonts w:ascii="Times New Roman" w:hAnsi="Times New Roman"/>
          <w:sz w:val="24"/>
          <w:szCs w:val="24"/>
          <w:lang w:val="fr-FR"/>
        </w:rPr>
        <w:t>intégrées</w:t>
      </w:r>
      <w:r w:rsidR="00F76DCD" w:rsidRPr="00826AB7">
        <w:rPr>
          <w:rFonts w:ascii="Times New Roman" w:hAnsi="Times New Roman"/>
          <w:sz w:val="24"/>
          <w:szCs w:val="24"/>
          <w:lang w:val="fr-FR"/>
        </w:rPr>
        <w:t>. Ci-dessous les décisions telles que retenues par le CTS.</w:t>
      </w:r>
    </w:p>
    <w:p w14:paraId="26DB9304" w14:textId="77777777" w:rsidR="00826AB7" w:rsidRDefault="005D40E4" w:rsidP="00826AB7">
      <w:pPr>
        <w:pStyle w:val="TableBullets"/>
        <w:rPr>
          <w:rFonts w:ascii="Times New Roman" w:hAnsi="Times New Roman" w:cs="Times New Roman"/>
          <w:sz w:val="24"/>
          <w:szCs w:val="24"/>
        </w:rPr>
      </w:pPr>
      <w:r w:rsidRPr="00826AB7">
        <w:rPr>
          <w:rFonts w:ascii="Times New Roman" w:hAnsi="Times New Roman" w:cs="Times New Roman"/>
          <w:sz w:val="24"/>
          <w:szCs w:val="24"/>
        </w:rPr>
        <w:t>Démarrer l’AMED de manière progressive.</w:t>
      </w:r>
    </w:p>
    <w:p w14:paraId="6730E452" w14:textId="77777777" w:rsidR="00826AB7" w:rsidRDefault="005D40E4" w:rsidP="00826AB7">
      <w:pPr>
        <w:pStyle w:val="TableBullets"/>
        <w:rPr>
          <w:rFonts w:ascii="Times New Roman" w:hAnsi="Times New Roman" w:cs="Times New Roman"/>
          <w:sz w:val="24"/>
          <w:szCs w:val="24"/>
        </w:rPr>
      </w:pPr>
      <w:r w:rsidRPr="00826AB7">
        <w:rPr>
          <w:rFonts w:ascii="Times New Roman" w:hAnsi="Times New Roman" w:cs="Times New Roman"/>
          <w:sz w:val="24"/>
          <w:szCs w:val="24"/>
        </w:rPr>
        <w:t>Cibler d’abord la catégorie des personnes reconnues économiquement démunies puis étendre le régime progressivement aux autres catégories citées dans la Loi.</w:t>
      </w:r>
    </w:p>
    <w:p w14:paraId="497A1FB3" w14:textId="77777777" w:rsidR="00826AB7" w:rsidRDefault="005D40E4" w:rsidP="00826AB7">
      <w:pPr>
        <w:pStyle w:val="TableBullets"/>
        <w:rPr>
          <w:rFonts w:ascii="Times New Roman" w:hAnsi="Times New Roman" w:cs="Times New Roman"/>
          <w:sz w:val="24"/>
          <w:szCs w:val="24"/>
        </w:rPr>
      </w:pPr>
      <w:r w:rsidRPr="00826AB7">
        <w:rPr>
          <w:rFonts w:ascii="Times New Roman" w:hAnsi="Times New Roman" w:cs="Times New Roman"/>
          <w:sz w:val="24"/>
          <w:szCs w:val="24"/>
        </w:rPr>
        <w:t xml:space="preserve">Démarrer dans les 7 districts sanitaires ci-après, et de manière progressive selon des considérations techniques incluant la présence de partenaires actifs dans le domaine du financement de la santé : </w:t>
      </w:r>
    </w:p>
    <w:p w14:paraId="2EC8D13D" w14:textId="77777777" w:rsidR="00826AB7" w:rsidRDefault="005D40E4" w:rsidP="00826AB7">
      <w:pPr>
        <w:pStyle w:val="TableBullets"/>
        <w:rPr>
          <w:rFonts w:ascii="Times New Roman" w:hAnsi="Times New Roman" w:cs="Times New Roman"/>
          <w:sz w:val="24"/>
          <w:szCs w:val="24"/>
        </w:rPr>
      </w:pPr>
      <w:r w:rsidRPr="00826AB7">
        <w:rPr>
          <w:rFonts w:ascii="Times New Roman" w:hAnsi="Times New Roman" w:cs="Times New Roman"/>
          <w:sz w:val="24"/>
          <w:szCs w:val="24"/>
        </w:rPr>
        <w:t>Démarrer l’AMED avec la CNAS,</w:t>
      </w:r>
      <w:r w:rsidRPr="00826AB7">
        <w:rPr>
          <w:rFonts w:ascii="Times New Roman" w:hAnsi="Times New Roman" w:cs="Times New Roman"/>
          <w:b/>
          <w:i/>
          <w:sz w:val="24"/>
          <w:szCs w:val="24"/>
        </w:rPr>
        <w:t xml:space="preserve"> </w:t>
      </w:r>
      <w:r w:rsidRPr="00826AB7">
        <w:rPr>
          <w:rFonts w:ascii="Times New Roman" w:hAnsi="Times New Roman" w:cs="Times New Roman"/>
          <w:sz w:val="24"/>
          <w:szCs w:val="24"/>
        </w:rPr>
        <w:t>seule structure habilitée à mettre en œuvre les 3 régimes d’assurance santé (cf. loi 026) ; et prendre le décret portant sur son organisation et son fonctionnement.</w:t>
      </w:r>
    </w:p>
    <w:p w14:paraId="72894151" w14:textId="77777777" w:rsidR="00826AB7" w:rsidRDefault="005D40E4" w:rsidP="00826AB7">
      <w:pPr>
        <w:pStyle w:val="TableBullets"/>
        <w:rPr>
          <w:rFonts w:ascii="Times New Roman" w:hAnsi="Times New Roman" w:cs="Times New Roman"/>
          <w:sz w:val="24"/>
          <w:szCs w:val="24"/>
        </w:rPr>
      </w:pPr>
      <w:r w:rsidRPr="00826AB7">
        <w:rPr>
          <w:rFonts w:ascii="Times New Roman" w:hAnsi="Times New Roman" w:cs="Times New Roman"/>
          <w:sz w:val="24"/>
          <w:szCs w:val="24"/>
        </w:rPr>
        <w:t>Démarrer la CNAS avec un personnel Clé essentiel pour la gestion de l’AMED, à travers un processus d’appel à candidature ouvert sur la base des compétences selon le profil et les critères prédéfini.</w:t>
      </w:r>
    </w:p>
    <w:p w14:paraId="7A039440" w14:textId="77777777" w:rsidR="00826AB7" w:rsidRDefault="005D40E4" w:rsidP="00826AB7">
      <w:pPr>
        <w:pStyle w:val="TableBullets"/>
        <w:rPr>
          <w:rFonts w:ascii="Times New Roman" w:hAnsi="Times New Roman" w:cs="Times New Roman"/>
          <w:sz w:val="24"/>
          <w:szCs w:val="24"/>
        </w:rPr>
      </w:pPr>
      <w:r w:rsidRPr="00826AB7">
        <w:rPr>
          <w:rFonts w:ascii="Times New Roman" w:hAnsi="Times New Roman" w:cs="Times New Roman"/>
          <w:sz w:val="24"/>
          <w:szCs w:val="24"/>
        </w:rPr>
        <w:t>Mettre en place un fonds fiduciaire pour le financement de la CSU.</w:t>
      </w:r>
      <w:r w:rsidR="00826AB7">
        <w:rPr>
          <w:rFonts w:ascii="Times New Roman" w:hAnsi="Times New Roman" w:cs="Times New Roman"/>
          <w:sz w:val="24"/>
          <w:szCs w:val="24"/>
        </w:rPr>
        <w:t xml:space="preserve"> </w:t>
      </w:r>
    </w:p>
    <w:p w14:paraId="5E5EB706" w14:textId="77777777" w:rsidR="00826AB7" w:rsidRDefault="005D40E4" w:rsidP="00826AB7">
      <w:pPr>
        <w:pStyle w:val="TableBullets"/>
        <w:rPr>
          <w:rFonts w:ascii="Times New Roman" w:hAnsi="Times New Roman" w:cs="Times New Roman"/>
          <w:sz w:val="24"/>
          <w:szCs w:val="24"/>
        </w:rPr>
      </w:pPr>
      <w:r w:rsidRPr="00826AB7">
        <w:rPr>
          <w:rFonts w:ascii="Times New Roman" w:hAnsi="Times New Roman" w:cs="Times New Roman"/>
          <w:sz w:val="24"/>
          <w:szCs w:val="24"/>
        </w:rPr>
        <w:t>Prendre un décret portant création, organisation et fonctionnement de l’agence nationale de gouvernance et de régulation de la CSU conformément à la loi 035 qui fusionnera les instances de coordination et de pilotage actuelles de la SN-CSU (CIC/SN-CSU, CTS et HC).</w:t>
      </w:r>
    </w:p>
    <w:p w14:paraId="2D6E8AC7" w14:textId="77777777" w:rsidR="00826AB7" w:rsidRDefault="005D40E4" w:rsidP="00826AB7">
      <w:pPr>
        <w:pStyle w:val="TableBullets"/>
        <w:rPr>
          <w:rFonts w:ascii="Times New Roman" w:hAnsi="Times New Roman" w:cs="Times New Roman"/>
          <w:sz w:val="24"/>
          <w:szCs w:val="24"/>
        </w:rPr>
      </w:pPr>
      <w:r w:rsidRPr="00826AB7">
        <w:rPr>
          <w:rFonts w:ascii="Times New Roman" w:hAnsi="Times New Roman" w:cs="Times New Roman"/>
          <w:sz w:val="24"/>
          <w:szCs w:val="24"/>
        </w:rPr>
        <w:t>Poursuivre les activités de préparation de démarrage de l’AMED au niveau de la CIC/SN-CSU en ce qui concerne notamment la labélisation des OGD-CSU et la préparation des documents et outils de programmation opérationnelle</w:t>
      </w:r>
      <w:r w:rsidR="00826AB7">
        <w:rPr>
          <w:rFonts w:ascii="Times New Roman" w:hAnsi="Times New Roman" w:cs="Times New Roman"/>
          <w:sz w:val="24"/>
          <w:szCs w:val="24"/>
        </w:rPr>
        <w:t>.</w:t>
      </w:r>
    </w:p>
    <w:p w14:paraId="79B46C50" w14:textId="77777777" w:rsidR="00826AB7" w:rsidRDefault="005D40E4" w:rsidP="00826AB7">
      <w:pPr>
        <w:pStyle w:val="TableBullets"/>
        <w:rPr>
          <w:rFonts w:ascii="Times New Roman" w:hAnsi="Times New Roman" w:cs="Times New Roman"/>
          <w:sz w:val="24"/>
          <w:szCs w:val="24"/>
        </w:rPr>
      </w:pPr>
      <w:r w:rsidRPr="00826AB7">
        <w:rPr>
          <w:rFonts w:ascii="Times New Roman" w:hAnsi="Times New Roman" w:cs="Times New Roman"/>
          <w:sz w:val="24"/>
          <w:szCs w:val="24"/>
        </w:rPr>
        <w:t>Ouvrir un sous compte du compte courant du Trésor au nom de la CSU avec facilités de transfert et d’approvisionnement au compte du bénéficiaire</w:t>
      </w:r>
      <w:r w:rsidR="00826AB7">
        <w:rPr>
          <w:rFonts w:ascii="Times New Roman" w:hAnsi="Times New Roman" w:cs="Times New Roman"/>
          <w:sz w:val="24"/>
          <w:szCs w:val="24"/>
        </w:rPr>
        <w:t>.</w:t>
      </w:r>
    </w:p>
    <w:p w14:paraId="224810EC" w14:textId="19AC3DEA" w:rsidR="00522AA2" w:rsidRPr="00826AB7" w:rsidRDefault="005D40E4" w:rsidP="00826AB7">
      <w:pPr>
        <w:pStyle w:val="TableBullets"/>
        <w:rPr>
          <w:rFonts w:ascii="Times New Roman" w:hAnsi="Times New Roman" w:cs="Times New Roman"/>
          <w:sz w:val="24"/>
          <w:szCs w:val="24"/>
        </w:rPr>
      </w:pPr>
      <w:r w:rsidRPr="00826AB7">
        <w:rPr>
          <w:rFonts w:ascii="Times New Roman" w:hAnsi="Times New Roman" w:cs="Times New Roman"/>
          <w:sz w:val="24"/>
          <w:szCs w:val="24"/>
        </w:rPr>
        <w:t xml:space="preserve">Doter la CNAS d’un fonds de démarrage (subvention non renouvelable) facilement mobilisable dès la prise du décret portant sur son organisation et fonctionnement. </w:t>
      </w:r>
    </w:p>
    <w:sectPr w:rsidR="00522AA2" w:rsidRPr="00826AB7" w:rsidSect="00AF49B4">
      <w:headerReference w:type="default" r:id="rId8"/>
      <w:footerReference w:type="default" r:id="rId9"/>
      <w:head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A49E0D" w14:textId="77777777" w:rsidR="00135770" w:rsidRDefault="00135770" w:rsidP="0096686F">
      <w:pPr>
        <w:spacing w:after="0"/>
      </w:pPr>
      <w:r>
        <w:separator/>
      </w:r>
    </w:p>
  </w:endnote>
  <w:endnote w:type="continuationSeparator" w:id="0">
    <w:p w14:paraId="4E455B38" w14:textId="77777777" w:rsidR="00135770" w:rsidRDefault="00135770" w:rsidP="0096686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A0002AEF" w:usb1="4000207B" w:usb2="00000000"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832912"/>
      <w:docPartObj>
        <w:docPartGallery w:val="Page Numbers (Bottom of Page)"/>
        <w:docPartUnique/>
      </w:docPartObj>
    </w:sdtPr>
    <w:sdtEndPr/>
    <w:sdtContent>
      <w:sdt>
        <w:sdtPr>
          <w:id w:val="1728636285"/>
          <w:docPartObj>
            <w:docPartGallery w:val="Page Numbers (Top of Page)"/>
            <w:docPartUnique/>
          </w:docPartObj>
        </w:sdtPr>
        <w:sdtEndPr/>
        <w:sdtContent>
          <w:p w14:paraId="67DE8494" w14:textId="21273E3E" w:rsidR="00F76DCD" w:rsidRDefault="00F76DCD" w:rsidP="0026726E">
            <w:pPr>
              <w:pStyle w:val="Pieddepage"/>
            </w:pPr>
            <w:r>
              <w:rPr>
                <w:b/>
                <w:bCs/>
                <w:sz w:val="24"/>
                <w:szCs w:val="24"/>
              </w:rPr>
              <w:fldChar w:fldCharType="begin"/>
            </w:r>
            <w:r>
              <w:rPr>
                <w:b/>
                <w:bCs/>
              </w:rPr>
              <w:instrText xml:space="preserve"> PAGE </w:instrText>
            </w:r>
            <w:r>
              <w:rPr>
                <w:b/>
                <w:bCs/>
                <w:sz w:val="24"/>
                <w:szCs w:val="24"/>
              </w:rPr>
              <w:fldChar w:fldCharType="separate"/>
            </w:r>
            <w:r w:rsidR="00826AB7">
              <w:rPr>
                <w:b/>
                <w:bCs/>
              </w:rPr>
              <w:t>4</w:t>
            </w:r>
            <w:r>
              <w:rPr>
                <w:b/>
                <w:bCs/>
                <w:sz w:val="24"/>
                <w:szCs w:val="24"/>
              </w:rPr>
              <w:fldChar w:fldCharType="end"/>
            </w:r>
            <w:r>
              <w:t xml:space="preserve"> / </w:t>
            </w:r>
            <w:r>
              <w:rPr>
                <w:b/>
                <w:bCs/>
                <w:sz w:val="24"/>
                <w:szCs w:val="24"/>
              </w:rPr>
              <w:fldChar w:fldCharType="begin"/>
            </w:r>
            <w:r>
              <w:rPr>
                <w:b/>
                <w:bCs/>
              </w:rPr>
              <w:instrText xml:space="preserve"> NUMPAGES  </w:instrText>
            </w:r>
            <w:r>
              <w:rPr>
                <w:b/>
                <w:bCs/>
                <w:sz w:val="24"/>
                <w:szCs w:val="24"/>
              </w:rPr>
              <w:fldChar w:fldCharType="separate"/>
            </w:r>
            <w:r w:rsidR="00826AB7">
              <w:rPr>
                <w:b/>
                <w:bCs/>
              </w:rPr>
              <w:t>4</w:t>
            </w:r>
            <w:r>
              <w:rPr>
                <w:b/>
                <w:bCs/>
                <w:sz w:val="24"/>
                <w:szCs w:val="24"/>
              </w:rPr>
              <w:fldChar w:fldCharType="end"/>
            </w:r>
          </w:p>
        </w:sdtContent>
      </w:sdt>
    </w:sdtContent>
  </w:sdt>
  <w:p w14:paraId="090A3E56" w14:textId="77777777" w:rsidR="00DA351B" w:rsidRDefault="00DA351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D070FC" w14:textId="77777777" w:rsidR="00135770" w:rsidRDefault="00135770" w:rsidP="0096686F">
      <w:pPr>
        <w:spacing w:after="0"/>
      </w:pPr>
      <w:r>
        <w:separator/>
      </w:r>
    </w:p>
  </w:footnote>
  <w:footnote w:type="continuationSeparator" w:id="0">
    <w:p w14:paraId="33E89A60" w14:textId="77777777" w:rsidR="00135770" w:rsidRDefault="00135770" w:rsidP="0096686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64A3E6" w14:textId="498CECA5" w:rsidR="00F76DCD" w:rsidRPr="0026726E" w:rsidRDefault="00F76DCD" w:rsidP="00727F38">
    <w:pPr>
      <w:pStyle w:val="En-tte"/>
      <w:jc w:val="both"/>
      <w:rPr>
        <w:lang w:val="fr-FR"/>
      </w:rPr>
    </w:pPr>
  </w:p>
  <w:p w14:paraId="5A2EF4DB" w14:textId="77777777" w:rsidR="00DA351B" w:rsidRDefault="00DA351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74A80F" w14:textId="175B6117" w:rsidR="00F76DCD" w:rsidRPr="005470B3" w:rsidRDefault="00F76DCD" w:rsidP="00AF49B4">
    <w:pPr>
      <w:pStyle w:val="En-tte"/>
      <w:tabs>
        <w:tab w:val="left" w:pos="4536"/>
      </w:tabs>
      <w:rPr>
        <w:noProof w:val="0"/>
        <w:lang w:val="fr-FR"/>
      </w:rPr>
    </w:pPr>
    <w:r>
      <w:rPr>
        <w:lang w:val="fr-FR" w:eastAsia="fr-FR"/>
      </w:rPr>
      <w:drawing>
        <wp:anchor distT="0" distB="0" distL="114300" distR="114300" simplePos="0" relativeHeight="251658240" behindDoc="0" locked="0" layoutInCell="1" allowOverlap="1" wp14:anchorId="2C0132F1" wp14:editId="6BEB9E73">
          <wp:simplePos x="0" y="0"/>
          <wp:positionH relativeFrom="column">
            <wp:posOffset>60960</wp:posOffset>
          </wp:positionH>
          <wp:positionV relativeFrom="paragraph">
            <wp:posOffset>-60960</wp:posOffset>
          </wp:positionV>
          <wp:extent cx="1076129" cy="1000800"/>
          <wp:effectExtent l="0" t="0" r="0" b="8890"/>
          <wp:wrapThrough wrapText="bothSides">
            <wp:wrapPolygon edited="0">
              <wp:start x="0" y="0"/>
              <wp:lineTo x="0" y="21381"/>
              <wp:lineTo x="21039" y="21381"/>
              <wp:lineTo x="21039"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moiries Tchad.png"/>
                  <pic:cNvPicPr/>
                </pic:nvPicPr>
                <pic:blipFill>
                  <a:blip r:embed="rId1">
                    <a:extLst>
                      <a:ext uri="{28A0092B-C50C-407E-A947-70E740481C1C}">
                        <a14:useLocalDpi xmlns:a14="http://schemas.microsoft.com/office/drawing/2010/main" val="0"/>
                      </a:ext>
                    </a:extLst>
                  </a:blip>
                  <a:stretch>
                    <a:fillRect/>
                  </a:stretch>
                </pic:blipFill>
                <pic:spPr>
                  <a:xfrm>
                    <a:off x="0" y="0"/>
                    <a:ext cx="1076129" cy="1000800"/>
                  </a:xfrm>
                  <a:prstGeom prst="rect">
                    <a:avLst/>
                  </a:prstGeom>
                </pic:spPr>
              </pic:pic>
            </a:graphicData>
          </a:graphic>
          <wp14:sizeRelH relativeFrom="page">
            <wp14:pctWidth>0</wp14:pctWidth>
          </wp14:sizeRelH>
          <wp14:sizeRelV relativeFrom="page">
            <wp14:pctHeight>0</wp14:pctHeight>
          </wp14:sizeRelV>
        </wp:anchor>
      </w:drawing>
    </w:r>
    <w:r>
      <w:tab/>
    </w:r>
    <w:r>
      <w:tab/>
    </w:r>
    <w:r>
      <w:tab/>
    </w:r>
    <w:r>
      <w:rPr>
        <w:rFonts w:ascii="Times New Roman" w:hAnsi="Times New Roman"/>
        <w:color w:val="000000"/>
        <w:w w:val="0"/>
        <w:sz w:val="0"/>
        <w:szCs w:val="0"/>
        <w:u w:color="000000"/>
        <w:bdr w:val="none" w:sz="0" w:space="0" w:color="000000"/>
        <w:shd w:val="clear" w:color="000000" w:fill="000000"/>
        <w:lang w:val="fr-FR" w:eastAsia="fr-FR"/>
      </w:rPr>
      <w:drawing>
        <wp:inline distT="0" distB="0" distL="0" distR="0" wp14:anchorId="27A87E68" wp14:editId="38899B4E">
          <wp:extent cx="900546" cy="105247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CSU Mar21.png"/>
                  <pic:cNvPicPr/>
                </pic:nvPicPr>
                <pic:blipFill>
                  <a:blip r:embed="rId2">
                    <a:extLst>
                      <a:ext uri="{28A0092B-C50C-407E-A947-70E740481C1C}">
                        <a14:useLocalDpi xmlns:a14="http://schemas.microsoft.com/office/drawing/2010/main" val="0"/>
                      </a:ext>
                    </a:extLst>
                  </a:blip>
                  <a:stretch>
                    <a:fillRect/>
                  </a:stretch>
                </pic:blipFill>
                <pic:spPr>
                  <a:xfrm>
                    <a:off x="0" y="0"/>
                    <a:ext cx="1002837" cy="1172022"/>
                  </a:xfrm>
                  <a:prstGeom prst="rect">
                    <a:avLst/>
                  </a:prstGeom>
                </pic:spPr>
              </pic:pic>
            </a:graphicData>
          </a:graphic>
        </wp:inline>
      </w:drawing>
    </w:r>
    <w:r w:rsidRPr="005470B3">
      <w:rPr>
        <w:rFonts w:ascii="Times New Roman" w:hAnsi="Times New Roman"/>
        <w:snapToGrid w:val="0"/>
        <w:color w:val="000000"/>
        <w:w w:val="0"/>
        <w:sz w:val="0"/>
        <w:szCs w:val="0"/>
        <w:u w:color="000000"/>
        <w:bdr w:val="none" w:sz="0" w:space="0" w:color="000000"/>
        <w:shd w:val="clear" w:color="000000" w:fill="000000"/>
        <w:lang w:val="fr-FR" w:bidi="x-none"/>
      </w:rPr>
      <w:t xml:space="preserve"> </w:t>
    </w:r>
  </w:p>
  <w:p w14:paraId="1DF1A52F" w14:textId="0863F9D9" w:rsidR="00F76DCD" w:rsidRDefault="00F76DCD" w:rsidP="00AF49B4">
    <w:pPr>
      <w:pStyle w:val="En-tte"/>
      <w:tabs>
        <w:tab w:val="left" w:pos="2808"/>
      </w:tabs>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640C7"/>
    <w:multiLevelType w:val="multilevel"/>
    <w:tmpl w:val="C58407A8"/>
    <w:styleLink w:val="NormalOutline"/>
    <w:lvl w:ilvl="0">
      <w:start w:val="1"/>
      <w:numFmt w:val="decimal"/>
      <w:pStyle w:val="Normal-NumberedList"/>
      <w:lvlText w:val="%1."/>
      <w:lvlJc w:val="left"/>
      <w:pPr>
        <w:tabs>
          <w:tab w:val="num" w:pos="1276"/>
        </w:tabs>
        <w:ind w:left="1276" w:hanging="425"/>
      </w:pPr>
      <w:rPr>
        <w:rFonts w:hint="default"/>
      </w:rPr>
    </w:lvl>
    <w:lvl w:ilvl="1">
      <w:start w:val="1"/>
      <w:numFmt w:val="lowerLetter"/>
      <w:lvlText w:val="%2)"/>
      <w:lvlJc w:val="left"/>
      <w:pPr>
        <w:tabs>
          <w:tab w:val="num" w:pos="1276"/>
        </w:tabs>
        <w:ind w:left="1701" w:hanging="425"/>
      </w:pPr>
      <w:rPr>
        <w:rFonts w:hint="default"/>
      </w:rPr>
    </w:lvl>
    <w:lvl w:ilvl="2">
      <w:start w:val="1"/>
      <w:numFmt w:val="lowerRoman"/>
      <w:lvlText w:val="%3."/>
      <w:lvlJc w:val="left"/>
      <w:pPr>
        <w:tabs>
          <w:tab w:val="num" w:pos="1701"/>
        </w:tabs>
        <w:ind w:left="2126" w:hanging="425"/>
      </w:pPr>
      <w:rPr>
        <w:rFonts w:hint="default"/>
      </w:rPr>
    </w:lvl>
    <w:lvl w:ilvl="3">
      <w:start w:val="1"/>
      <w:numFmt w:val="decimal"/>
      <w:lvlText w:val="%4."/>
      <w:lvlJc w:val="left"/>
      <w:pPr>
        <w:tabs>
          <w:tab w:val="num" w:pos="2126"/>
        </w:tabs>
        <w:ind w:left="2126" w:hanging="425"/>
      </w:pPr>
      <w:rPr>
        <w:rFonts w:hint="default"/>
      </w:rPr>
    </w:lvl>
    <w:lvl w:ilvl="4">
      <w:start w:val="1"/>
      <w:numFmt w:val="lowerLetter"/>
      <w:lvlText w:val="%5."/>
      <w:lvlJc w:val="left"/>
      <w:pPr>
        <w:tabs>
          <w:tab w:val="num" w:pos="2552"/>
        </w:tabs>
        <w:ind w:left="2552" w:hanging="426"/>
      </w:pPr>
      <w:rPr>
        <w:rFonts w:hint="default"/>
      </w:rPr>
    </w:lvl>
    <w:lvl w:ilvl="5">
      <w:start w:val="1"/>
      <w:numFmt w:val="lowerRoman"/>
      <w:lvlText w:val="(%6)"/>
      <w:lvlJc w:val="left"/>
      <w:pPr>
        <w:tabs>
          <w:tab w:val="num" w:pos="2977"/>
        </w:tabs>
        <w:ind w:left="2977" w:hanging="425"/>
      </w:pPr>
      <w:rPr>
        <w:rFonts w:hint="default"/>
      </w:rPr>
    </w:lvl>
    <w:lvl w:ilvl="6">
      <w:start w:val="1"/>
      <w:numFmt w:val="decimal"/>
      <w:lvlText w:val="%7."/>
      <w:lvlJc w:val="left"/>
      <w:pPr>
        <w:tabs>
          <w:tab w:val="num" w:pos="3402"/>
        </w:tabs>
        <w:ind w:left="3402" w:hanging="425"/>
      </w:pPr>
      <w:rPr>
        <w:rFonts w:hint="default"/>
      </w:rPr>
    </w:lvl>
    <w:lvl w:ilvl="7">
      <w:start w:val="1"/>
      <w:numFmt w:val="lowerLetter"/>
      <w:lvlText w:val="%8."/>
      <w:lvlJc w:val="left"/>
      <w:pPr>
        <w:tabs>
          <w:tab w:val="num" w:pos="3827"/>
        </w:tabs>
        <w:ind w:left="3827" w:hanging="425"/>
      </w:pPr>
      <w:rPr>
        <w:rFonts w:hint="default"/>
      </w:rPr>
    </w:lvl>
    <w:lvl w:ilvl="8">
      <w:start w:val="1"/>
      <w:numFmt w:val="lowerRoman"/>
      <w:lvlText w:val="%9."/>
      <w:lvlJc w:val="left"/>
      <w:pPr>
        <w:tabs>
          <w:tab w:val="num" w:pos="4253"/>
        </w:tabs>
        <w:ind w:left="4253" w:hanging="426"/>
      </w:pPr>
      <w:rPr>
        <w:rFonts w:hint="default"/>
      </w:rPr>
    </w:lvl>
  </w:abstractNum>
  <w:abstractNum w:abstractNumId="1" w15:restartNumberingAfterBreak="0">
    <w:nsid w:val="033F25BD"/>
    <w:multiLevelType w:val="hybridMultilevel"/>
    <w:tmpl w:val="E17835DC"/>
    <w:lvl w:ilvl="0" w:tplc="040C000F">
      <w:start w:val="1"/>
      <w:numFmt w:val="decimal"/>
      <w:pStyle w:val="TableBullets"/>
      <w:lvlText w:val="%1."/>
      <w:lvlJc w:val="left"/>
      <w:pPr>
        <w:ind w:left="286" w:hanging="286"/>
      </w:pPr>
      <w:rPr>
        <w:rFonts w:hint="default"/>
        <w:color w:val="ED7D31" w:themeColor="accent2"/>
        <w:w w:val="100"/>
        <w:sz w:val="18"/>
        <w:szCs w:val="18"/>
        <w:lang w:val="en-US" w:eastAsia="en-US" w:bidi="ar-SA"/>
      </w:rPr>
    </w:lvl>
    <w:lvl w:ilvl="1" w:tplc="530EA480">
      <w:numFmt w:val="bullet"/>
      <w:lvlText w:val="•"/>
      <w:lvlJc w:val="left"/>
      <w:pPr>
        <w:ind w:left="813" w:hanging="286"/>
      </w:pPr>
      <w:rPr>
        <w:rFonts w:hint="default"/>
        <w:lang w:val="en-US" w:eastAsia="en-US" w:bidi="ar-SA"/>
      </w:rPr>
    </w:lvl>
    <w:lvl w:ilvl="2" w:tplc="2C9A7F08">
      <w:numFmt w:val="bullet"/>
      <w:lvlText w:val="•"/>
      <w:lvlJc w:val="left"/>
      <w:pPr>
        <w:ind w:left="1332" w:hanging="286"/>
      </w:pPr>
      <w:rPr>
        <w:rFonts w:hint="default"/>
        <w:lang w:val="en-US" w:eastAsia="en-US" w:bidi="ar-SA"/>
      </w:rPr>
    </w:lvl>
    <w:lvl w:ilvl="3" w:tplc="C41637DA">
      <w:numFmt w:val="bullet"/>
      <w:lvlText w:val="•"/>
      <w:lvlJc w:val="left"/>
      <w:pPr>
        <w:ind w:left="1850" w:hanging="286"/>
      </w:pPr>
      <w:rPr>
        <w:rFonts w:hint="default"/>
        <w:lang w:val="en-US" w:eastAsia="en-US" w:bidi="ar-SA"/>
      </w:rPr>
    </w:lvl>
    <w:lvl w:ilvl="4" w:tplc="1F6252B4">
      <w:numFmt w:val="bullet"/>
      <w:lvlText w:val="•"/>
      <w:lvlJc w:val="left"/>
      <w:pPr>
        <w:ind w:left="2369" w:hanging="286"/>
      </w:pPr>
      <w:rPr>
        <w:rFonts w:hint="default"/>
        <w:lang w:val="en-US" w:eastAsia="en-US" w:bidi="ar-SA"/>
      </w:rPr>
    </w:lvl>
    <w:lvl w:ilvl="5" w:tplc="2CFC2F76">
      <w:numFmt w:val="bullet"/>
      <w:lvlText w:val="•"/>
      <w:lvlJc w:val="left"/>
      <w:pPr>
        <w:ind w:left="2888" w:hanging="286"/>
      </w:pPr>
      <w:rPr>
        <w:rFonts w:hint="default"/>
        <w:lang w:val="en-US" w:eastAsia="en-US" w:bidi="ar-SA"/>
      </w:rPr>
    </w:lvl>
    <w:lvl w:ilvl="6" w:tplc="505A2366">
      <w:numFmt w:val="bullet"/>
      <w:lvlText w:val="•"/>
      <w:lvlJc w:val="left"/>
      <w:pPr>
        <w:ind w:left="3406" w:hanging="286"/>
      </w:pPr>
      <w:rPr>
        <w:rFonts w:hint="default"/>
        <w:lang w:val="en-US" w:eastAsia="en-US" w:bidi="ar-SA"/>
      </w:rPr>
    </w:lvl>
    <w:lvl w:ilvl="7" w:tplc="79A404B2">
      <w:numFmt w:val="bullet"/>
      <w:lvlText w:val="•"/>
      <w:lvlJc w:val="left"/>
      <w:pPr>
        <w:ind w:left="3925" w:hanging="286"/>
      </w:pPr>
      <w:rPr>
        <w:rFonts w:hint="default"/>
        <w:lang w:val="en-US" w:eastAsia="en-US" w:bidi="ar-SA"/>
      </w:rPr>
    </w:lvl>
    <w:lvl w:ilvl="8" w:tplc="6B1CA9DC">
      <w:numFmt w:val="bullet"/>
      <w:lvlText w:val="•"/>
      <w:lvlJc w:val="left"/>
      <w:pPr>
        <w:ind w:left="4443" w:hanging="286"/>
      </w:pPr>
      <w:rPr>
        <w:rFonts w:hint="default"/>
        <w:lang w:val="en-US" w:eastAsia="en-US" w:bidi="ar-SA"/>
      </w:rPr>
    </w:lvl>
  </w:abstractNum>
  <w:abstractNum w:abstractNumId="2" w15:restartNumberingAfterBreak="0">
    <w:nsid w:val="03E93A5A"/>
    <w:multiLevelType w:val="multilevel"/>
    <w:tmpl w:val="D77A21FE"/>
    <w:styleLink w:val="NormalBulletDefinition"/>
    <w:lvl w:ilvl="0">
      <w:start w:val="1"/>
      <w:numFmt w:val="bullet"/>
      <w:pStyle w:val="Normal-BulletedList"/>
      <w:lvlText w:val="–"/>
      <w:lvlJc w:val="left"/>
      <w:pPr>
        <w:tabs>
          <w:tab w:val="num" w:pos="1276"/>
        </w:tabs>
        <w:ind w:left="1276" w:hanging="425"/>
      </w:pPr>
      <w:rPr>
        <w:rFonts w:ascii="Arial" w:hAnsi="Arial" w:hint="default"/>
      </w:rPr>
    </w:lvl>
    <w:lvl w:ilvl="1">
      <w:start w:val="1"/>
      <w:numFmt w:val="bullet"/>
      <w:lvlText w:val="–"/>
      <w:lvlJc w:val="left"/>
      <w:pPr>
        <w:ind w:left="1701" w:hanging="425"/>
      </w:pPr>
      <w:rPr>
        <w:rFonts w:ascii="Arial" w:hAnsi="Arial" w:hint="default"/>
      </w:rPr>
    </w:lvl>
    <w:lvl w:ilvl="2">
      <w:start w:val="1"/>
      <w:numFmt w:val="bullet"/>
      <w:lvlText w:val="–"/>
      <w:lvlJc w:val="left"/>
      <w:pPr>
        <w:ind w:left="2126" w:hanging="425"/>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375DF8"/>
    <w:multiLevelType w:val="multilevel"/>
    <w:tmpl w:val="B9ACA1C6"/>
    <w:lvl w:ilvl="0">
      <w:start w:val="1"/>
      <w:numFmt w:val="decimal"/>
      <w:pStyle w:val="Titre1"/>
      <w:lvlText w:val="%1"/>
      <w:lvlJc w:val="left"/>
      <w:pPr>
        <w:tabs>
          <w:tab w:val="num" w:pos="851"/>
        </w:tabs>
        <w:ind w:left="851" w:hanging="851"/>
      </w:pPr>
      <w:rPr>
        <w:rFonts w:hint="default"/>
      </w:rPr>
    </w:lvl>
    <w:lvl w:ilvl="1">
      <w:start w:val="1"/>
      <w:numFmt w:val="decimal"/>
      <w:pStyle w:val="Titre2"/>
      <w:lvlText w:val="%1.%2"/>
      <w:lvlJc w:val="left"/>
      <w:pPr>
        <w:tabs>
          <w:tab w:val="num" w:pos="851"/>
        </w:tabs>
        <w:ind w:left="851" w:hanging="851"/>
      </w:pPr>
      <w:rPr>
        <w:rFonts w:hint="default"/>
      </w:rPr>
    </w:lvl>
    <w:lvl w:ilvl="2">
      <w:start w:val="1"/>
      <w:numFmt w:val="decimal"/>
      <w:pStyle w:val="Titre3"/>
      <w:lvlText w:val="%1.%2.%3"/>
      <w:lvlJc w:val="left"/>
      <w:pPr>
        <w:tabs>
          <w:tab w:val="num" w:pos="851"/>
        </w:tabs>
        <w:ind w:left="851" w:hanging="851"/>
      </w:pPr>
      <w:rPr>
        <w:rFonts w:hint="default"/>
      </w:rPr>
    </w:lvl>
    <w:lvl w:ilvl="3">
      <w:start w:val="1"/>
      <w:numFmt w:val="decimal"/>
      <w:lvlText w:val="%1.%2.%3.%4."/>
      <w:lvlJc w:val="left"/>
      <w:pPr>
        <w:tabs>
          <w:tab w:val="num" w:pos="4680"/>
        </w:tabs>
        <w:ind w:left="1728" w:hanging="648"/>
      </w:pPr>
      <w:rPr>
        <w:rFonts w:hint="default"/>
      </w:rPr>
    </w:lvl>
    <w:lvl w:ilvl="4">
      <w:start w:val="1"/>
      <w:numFmt w:val="decimal"/>
      <w:lvlText w:val="%1.%2.%3.%4.%5."/>
      <w:lvlJc w:val="left"/>
      <w:pPr>
        <w:tabs>
          <w:tab w:val="num" w:pos="5760"/>
        </w:tabs>
        <w:ind w:left="2232" w:hanging="792"/>
      </w:pPr>
      <w:rPr>
        <w:rFonts w:hint="default"/>
      </w:rPr>
    </w:lvl>
    <w:lvl w:ilvl="5">
      <w:start w:val="1"/>
      <w:numFmt w:val="decimal"/>
      <w:lvlText w:val="%1.%2.%3.%4.%5.%6."/>
      <w:lvlJc w:val="left"/>
      <w:pPr>
        <w:tabs>
          <w:tab w:val="num" w:pos="7200"/>
        </w:tabs>
        <w:ind w:left="2736" w:hanging="936"/>
      </w:pPr>
      <w:rPr>
        <w:rFonts w:hint="default"/>
      </w:rPr>
    </w:lvl>
    <w:lvl w:ilvl="6">
      <w:start w:val="1"/>
      <w:numFmt w:val="decimal"/>
      <w:lvlText w:val="%1.%2.%3.%4.%5.%6.%7."/>
      <w:lvlJc w:val="left"/>
      <w:pPr>
        <w:tabs>
          <w:tab w:val="num" w:pos="8280"/>
        </w:tabs>
        <w:ind w:left="3240" w:hanging="1080"/>
      </w:pPr>
      <w:rPr>
        <w:rFonts w:hint="default"/>
      </w:rPr>
    </w:lvl>
    <w:lvl w:ilvl="7">
      <w:start w:val="1"/>
      <w:numFmt w:val="decimal"/>
      <w:lvlText w:val="%1.%2.%3.%4.%5.%6.%7.%8."/>
      <w:lvlJc w:val="left"/>
      <w:pPr>
        <w:tabs>
          <w:tab w:val="num" w:pos="9720"/>
        </w:tabs>
        <w:ind w:left="3744" w:hanging="1224"/>
      </w:pPr>
      <w:rPr>
        <w:rFonts w:hint="default"/>
      </w:rPr>
    </w:lvl>
    <w:lvl w:ilvl="8">
      <w:start w:val="1"/>
      <w:numFmt w:val="decimal"/>
      <w:lvlText w:val="%1.%2.%3.%4.%5.%6.%7.%8.%9."/>
      <w:lvlJc w:val="left"/>
      <w:pPr>
        <w:tabs>
          <w:tab w:val="num" w:pos="10800"/>
        </w:tabs>
        <w:ind w:left="4320" w:hanging="1440"/>
      </w:pPr>
      <w:rPr>
        <w:rFonts w:hint="default"/>
      </w:rPr>
    </w:lvl>
  </w:abstractNum>
  <w:abstractNum w:abstractNumId="4" w15:restartNumberingAfterBreak="0">
    <w:nsid w:val="13C061ED"/>
    <w:multiLevelType w:val="multilevel"/>
    <w:tmpl w:val="C58407A8"/>
    <w:numStyleLink w:val="NormalOutline"/>
  </w:abstractNum>
  <w:abstractNum w:abstractNumId="5" w15:restartNumberingAfterBreak="0">
    <w:nsid w:val="147502A5"/>
    <w:multiLevelType w:val="hybridMultilevel"/>
    <w:tmpl w:val="54FC985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984812"/>
    <w:multiLevelType w:val="hybridMultilevel"/>
    <w:tmpl w:val="5364B6A6"/>
    <w:lvl w:ilvl="0" w:tplc="ED1E3028">
      <w:start w:val="1"/>
      <w:numFmt w:val="bullet"/>
      <w:lvlText w:val="–"/>
      <w:lvlJc w:val="left"/>
      <w:pPr>
        <w:tabs>
          <w:tab w:val="num" w:pos="1276"/>
        </w:tabs>
        <w:ind w:left="1276" w:hanging="425"/>
      </w:pPr>
      <w:rPr>
        <w:rFonts w:ascii="Arial" w:hAnsi="Aria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20558C"/>
    <w:multiLevelType w:val="hybridMultilevel"/>
    <w:tmpl w:val="6C2E927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3E0714F"/>
    <w:multiLevelType w:val="hybridMultilevel"/>
    <w:tmpl w:val="0D42E7E8"/>
    <w:lvl w:ilvl="0" w:tplc="040C0011">
      <w:start w:val="1"/>
      <w:numFmt w:val="decimal"/>
      <w:lvlText w:val="%1)"/>
      <w:lvlJc w:val="left"/>
      <w:pPr>
        <w:ind w:left="1571" w:hanging="360"/>
      </w:pPr>
    </w:lvl>
    <w:lvl w:ilvl="1" w:tplc="08090019">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9" w15:restartNumberingAfterBreak="0">
    <w:nsid w:val="2417497E"/>
    <w:multiLevelType w:val="hybridMultilevel"/>
    <w:tmpl w:val="E2F8D584"/>
    <w:lvl w:ilvl="0" w:tplc="A106059E">
      <w:start w:val="4"/>
      <w:numFmt w:val="bullet"/>
      <w:lvlText w:val=""/>
      <w:lvlJc w:val="left"/>
      <w:pPr>
        <w:ind w:left="1080" w:hanging="360"/>
      </w:pPr>
      <w:rPr>
        <w:rFonts w:ascii="Wingdings" w:eastAsia="Times New Roman" w:hAnsi="Wingdings" w:cs="Aria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8BE2EFA"/>
    <w:multiLevelType w:val="hybridMultilevel"/>
    <w:tmpl w:val="D8885354"/>
    <w:lvl w:ilvl="0" w:tplc="F6328890">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815382C"/>
    <w:multiLevelType w:val="multilevel"/>
    <w:tmpl w:val="BC661688"/>
    <w:lvl w:ilvl="0">
      <w:start w:val="1"/>
      <w:numFmt w:val="decimal"/>
      <w:lvlText w:val="%1."/>
      <w:lvlJc w:val="left"/>
      <w:pPr>
        <w:ind w:left="1135" w:hanging="425"/>
      </w:pPr>
      <w:rPr>
        <w:rFonts w:hint="default"/>
      </w:rPr>
    </w:lvl>
    <w:lvl w:ilvl="1">
      <w:start w:val="1"/>
      <w:numFmt w:val="decimal"/>
      <w:lvlText w:val="%1.%2"/>
      <w:lvlJc w:val="left"/>
      <w:pPr>
        <w:ind w:left="425" w:hanging="425"/>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425" w:hanging="425"/>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425" w:hanging="425"/>
      </w:pPr>
      <w:rPr>
        <w:rFonts w:hint="default"/>
      </w:rPr>
    </w:lvl>
    <w:lvl w:ilvl="4">
      <w:start w:val="1"/>
      <w:numFmt w:val="decimal"/>
      <w:lvlText w:val="%1.%2.%3.%4.%5."/>
      <w:lvlJc w:val="left"/>
      <w:pPr>
        <w:ind w:left="425" w:hanging="425"/>
      </w:pPr>
      <w:rPr>
        <w:rFonts w:hint="default"/>
      </w:rPr>
    </w:lvl>
    <w:lvl w:ilvl="5">
      <w:start w:val="1"/>
      <w:numFmt w:val="decimal"/>
      <w:lvlText w:val="%1.%2.%3.%4.%5.%6."/>
      <w:lvlJc w:val="left"/>
      <w:pPr>
        <w:ind w:left="425" w:hanging="425"/>
      </w:pPr>
      <w:rPr>
        <w:rFonts w:hint="default"/>
      </w:rPr>
    </w:lvl>
    <w:lvl w:ilvl="6">
      <w:start w:val="1"/>
      <w:numFmt w:val="decimal"/>
      <w:lvlText w:val="%1.%2.%3.%4.%5.%6.%7."/>
      <w:lvlJc w:val="left"/>
      <w:pPr>
        <w:ind w:left="425" w:hanging="425"/>
      </w:pPr>
      <w:rPr>
        <w:rFonts w:hint="default"/>
      </w:rPr>
    </w:lvl>
    <w:lvl w:ilvl="7">
      <w:start w:val="1"/>
      <w:numFmt w:val="decimal"/>
      <w:lvlText w:val="%1.%2.%3.%4.%5.%6.%7.%8."/>
      <w:lvlJc w:val="left"/>
      <w:pPr>
        <w:ind w:left="425" w:hanging="425"/>
      </w:pPr>
      <w:rPr>
        <w:rFonts w:hint="default"/>
      </w:rPr>
    </w:lvl>
    <w:lvl w:ilvl="8">
      <w:start w:val="1"/>
      <w:numFmt w:val="decimal"/>
      <w:lvlText w:val="%1.%2.%3.%4.%5.%6.%7.%8.%9."/>
      <w:lvlJc w:val="left"/>
      <w:pPr>
        <w:ind w:left="425" w:hanging="425"/>
      </w:pPr>
      <w:rPr>
        <w:rFonts w:hint="default"/>
      </w:rPr>
    </w:lvl>
  </w:abstractNum>
  <w:abstractNum w:abstractNumId="12" w15:restartNumberingAfterBreak="0">
    <w:nsid w:val="3C455E1C"/>
    <w:multiLevelType w:val="multilevel"/>
    <w:tmpl w:val="692E8BE6"/>
    <w:numStyleLink w:val="HeadingsAppendix"/>
  </w:abstractNum>
  <w:abstractNum w:abstractNumId="13" w15:restartNumberingAfterBreak="0">
    <w:nsid w:val="41DC655C"/>
    <w:multiLevelType w:val="hybridMultilevel"/>
    <w:tmpl w:val="E8C68634"/>
    <w:lvl w:ilvl="0" w:tplc="144E7A52">
      <w:start w:val="1"/>
      <w:numFmt w:val="decimal"/>
      <w:pStyle w:val="Equation"/>
      <w:lvlText w:val="(%1)"/>
      <w:lvlJc w:val="left"/>
      <w:pPr>
        <w:tabs>
          <w:tab w:val="num" w:pos="567"/>
        </w:tabs>
        <w:ind w:left="567" w:hanging="567"/>
      </w:pPr>
      <w:rPr>
        <w:rFonts w:hint="default"/>
      </w:rPr>
    </w:lvl>
    <w:lvl w:ilvl="1" w:tplc="D062D4D0" w:tentative="1">
      <w:start w:val="1"/>
      <w:numFmt w:val="lowerLetter"/>
      <w:lvlText w:val="%2."/>
      <w:lvlJc w:val="left"/>
      <w:pPr>
        <w:tabs>
          <w:tab w:val="num" w:pos="1440"/>
        </w:tabs>
        <w:ind w:left="1440" w:hanging="360"/>
      </w:pPr>
    </w:lvl>
    <w:lvl w:ilvl="2" w:tplc="EA2C4264" w:tentative="1">
      <w:start w:val="1"/>
      <w:numFmt w:val="lowerRoman"/>
      <w:lvlText w:val="%3."/>
      <w:lvlJc w:val="right"/>
      <w:pPr>
        <w:tabs>
          <w:tab w:val="num" w:pos="2160"/>
        </w:tabs>
        <w:ind w:left="2160" w:hanging="180"/>
      </w:pPr>
    </w:lvl>
    <w:lvl w:ilvl="3" w:tplc="60F8A180" w:tentative="1">
      <w:start w:val="1"/>
      <w:numFmt w:val="decimal"/>
      <w:lvlText w:val="%4."/>
      <w:lvlJc w:val="left"/>
      <w:pPr>
        <w:tabs>
          <w:tab w:val="num" w:pos="2880"/>
        </w:tabs>
        <w:ind w:left="2880" w:hanging="360"/>
      </w:pPr>
    </w:lvl>
    <w:lvl w:ilvl="4" w:tplc="36666E5E" w:tentative="1">
      <w:start w:val="1"/>
      <w:numFmt w:val="lowerLetter"/>
      <w:lvlText w:val="%5."/>
      <w:lvlJc w:val="left"/>
      <w:pPr>
        <w:tabs>
          <w:tab w:val="num" w:pos="3600"/>
        </w:tabs>
        <w:ind w:left="3600" w:hanging="360"/>
      </w:pPr>
    </w:lvl>
    <w:lvl w:ilvl="5" w:tplc="6EF41D78" w:tentative="1">
      <w:start w:val="1"/>
      <w:numFmt w:val="lowerRoman"/>
      <w:lvlText w:val="%6."/>
      <w:lvlJc w:val="right"/>
      <w:pPr>
        <w:tabs>
          <w:tab w:val="num" w:pos="4320"/>
        </w:tabs>
        <w:ind w:left="4320" w:hanging="180"/>
      </w:pPr>
    </w:lvl>
    <w:lvl w:ilvl="6" w:tplc="F76CAC3C" w:tentative="1">
      <w:start w:val="1"/>
      <w:numFmt w:val="decimal"/>
      <w:lvlText w:val="%7."/>
      <w:lvlJc w:val="left"/>
      <w:pPr>
        <w:tabs>
          <w:tab w:val="num" w:pos="5040"/>
        </w:tabs>
        <w:ind w:left="5040" w:hanging="360"/>
      </w:pPr>
    </w:lvl>
    <w:lvl w:ilvl="7" w:tplc="27204C00" w:tentative="1">
      <w:start w:val="1"/>
      <w:numFmt w:val="lowerLetter"/>
      <w:lvlText w:val="%8."/>
      <w:lvlJc w:val="left"/>
      <w:pPr>
        <w:tabs>
          <w:tab w:val="num" w:pos="5760"/>
        </w:tabs>
        <w:ind w:left="5760" w:hanging="360"/>
      </w:pPr>
    </w:lvl>
    <w:lvl w:ilvl="8" w:tplc="F80EC524" w:tentative="1">
      <w:start w:val="1"/>
      <w:numFmt w:val="lowerRoman"/>
      <w:lvlText w:val="%9."/>
      <w:lvlJc w:val="right"/>
      <w:pPr>
        <w:tabs>
          <w:tab w:val="num" w:pos="6480"/>
        </w:tabs>
        <w:ind w:left="6480" w:hanging="180"/>
      </w:pPr>
    </w:lvl>
  </w:abstractNum>
  <w:abstractNum w:abstractNumId="14" w15:restartNumberingAfterBreak="0">
    <w:nsid w:val="42FE3F61"/>
    <w:multiLevelType w:val="multilevel"/>
    <w:tmpl w:val="C58407A8"/>
    <w:numStyleLink w:val="NormalOutline"/>
  </w:abstractNum>
  <w:abstractNum w:abstractNumId="15" w15:restartNumberingAfterBreak="0">
    <w:nsid w:val="44F937C0"/>
    <w:multiLevelType w:val="multilevel"/>
    <w:tmpl w:val="C58407A8"/>
    <w:numStyleLink w:val="NormalOutline"/>
  </w:abstractNum>
  <w:abstractNum w:abstractNumId="16" w15:restartNumberingAfterBreak="0">
    <w:nsid w:val="49DD5B91"/>
    <w:multiLevelType w:val="multilevel"/>
    <w:tmpl w:val="692E8BE6"/>
    <w:styleLink w:val="HeadingsAppendix"/>
    <w:lvl w:ilvl="0">
      <w:start w:val="1"/>
      <w:numFmt w:val="upperLetter"/>
      <w:pStyle w:val="Heading1Appendix"/>
      <w:suff w:val="space"/>
      <w:lvlText w:val="Appendix %1:"/>
      <w:lvlJc w:val="left"/>
      <w:pPr>
        <w:ind w:left="851" w:hanging="851"/>
      </w:pPr>
      <w:rPr>
        <w:rFonts w:hint="default"/>
      </w:rPr>
    </w:lvl>
    <w:lvl w:ilvl="1">
      <w:start w:val="1"/>
      <w:numFmt w:val="decimal"/>
      <w:pStyle w:val="Heading2Appendix"/>
      <w:lvlText w:val="%1.%2"/>
      <w:lvlJc w:val="left"/>
      <w:pPr>
        <w:tabs>
          <w:tab w:val="num" w:pos="851"/>
        </w:tabs>
        <w:ind w:left="851" w:hanging="851"/>
      </w:pPr>
      <w:rPr>
        <w:rFonts w:hint="default"/>
      </w:rPr>
    </w:lvl>
    <w:lvl w:ilvl="2">
      <w:start w:val="1"/>
      <w:numFmt w:val="decimal"/>
      <w:pStyle w:val="Heading3Appendix"/>
      <w:lvlText w:val="%1.%2.%3"/>
      <w:lvlJc w:val="left"/>
      <w:pPr>
        <w:tabs>
          <w:tab w:val="num" w:pos="851"/>
        </w:tabs>
        <w:ind w:left="851" w:hanging="851"/>
      </w:pPr>
      <w:rPr>
        <w:rFonts w:hint="default"/>
      </w:rPr>
    </w:lvl>
    <w:lvl w:ilvl="3">
      <w:start w:val="1"/>
      <w:numFmt w:val="decimal"/>
      <w:lvlText w:val="%1.%2.%3.%4."/>
      <w:lvlJc w:val="left"/>
      <w:pPr>
        <w:tabs>
          <w:tab w:val="num" w:pos="4680"/>
        </w:tabs>
        <w:ind w:left="1728" w:hanging="648"/>
      </w:pPr>
      <w:rPr>
        <w:rFonts w:hint="default"/>
      </w:rPr>
    </w:lvl>
    <w:lvl w:ilvl="4">
      <w:start w:val="1"/>
      <w:numFmt w:val="decimal"/>
      <w:lvlText w:val="%1.%2.%3.%4.%5."/>
      <w:lvlJc w:val="left"/>
      <w:pPr>
        <w:tabs>
          <w:tab w:val="num" w:pos="5760"/>
        </w:tabs>
        <w:ind w:left="2232" w:hanging="792"/>
      </w:pPr>
      <w:rPr>
        <w:rFonts w:hint="default"/>
      </w:rPr>
    </w:lvl>
    <w:lvl w:ilvl="5">
      <w:start w:val="1"/>
      <w:numFmt w:val="decimal"/>
      <w:lvlText w:val="%1.%2.%3.%4.%5.%6."/>
      <w:lvlJc w:val="left"/>
      <w:pPr>
        <w:tabs>
          <w:tab w:val="num" w:pos="7200"/>
        </w:tabs>
        <w:ind w:left="2736" w:hanging="936"/>
      </w:pPr>
      <w:rPr>
        <w:rFonts w:hint="default"/>
      </w:rPr>
    </w:lvl>
    <w:lvl w:ilvl="6">
      <w:start w:val="1"/>
      <w:numFmt w:val="decimal"/>
      <w:lvlText w:val="%1.%2.%3.%4.%5.%6.%7."/>
      <w:lvlJc w:val="left"/>
      <w:pPr>
        <w:tabs>
          <w:tab w:val="num" w:pos="8280"/>
        </w:tabs>
        <w:ind w:left="3240" w:hanging="1080"/>
      </w:pPr>
      <w:rPr>
        <w:rFonts w:hint="default"/>
      </w:rPr>
    </w:lvl>
    <w:lvl w:ilvl="7">
      <w:start w:val="1"/>
      <w:numFmt w:val="decimal"/>
      <w:lvlText w:val="%1.%2.%3.%4.%5.%6.%7.%8."/>
      <w:lvlJc w:val="left"/>
      <w:pPr>
        <w:tabs>
          <w:tab w:val="num" w:pos="9720"/>
        </w:tabs>
        <w:ind w:left="3744" w:hanging="1224"/>
      </w:pPr>
      <w:rPr>
        <w:rFonts w:hint="default"/>
      </w:rPr>
    </w:lvl>
    <w:lvl w:ilvl="8">
      <w:start w:val="1"/>
      <w:numFmt w:val="decimal"/>
      <w:lvlText w:val="%1.%2.%3.%4.%5.%6.%7.%8.%9."/>
      <w:lvlJc w:val="left"/>
      <w:pPr>
        <w:tabs>
          <w:tab w:val="num" w:pos="10800"/>
        </w:tabs>
        <w:ind w:left="4320" w:hanging="1440"/>
      </w:pPr>
      <w:rPr>
        <w:rFonts w:hint="default"/>
      </w:rPr>
    </w:lvl>
  </w:abstractNum>
  <w:abstractNum w:abstractNumId="17" w15:restartNumberingAfterBreak="0">
    <w:nsid w:val="4A6F5330"/>
    <w:multiLevelType w:val="hybridMultilevel"/>
    <w:tmpl w:val="4CDAAA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246169E"/>
    <w:multiLevelType w:val="hybridMultilevel"/>
    <w:tmpl w:val="A6E6653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55D80B1E"/>
    <w:multiLevelType w:val="hybridMultilevel"/>
    <w:tmpl w:val="8042F9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1FE21A5"/>
    <w:multiLevelType w:val="hybridMultilevel"/>
    <w:tmpl w:val="DDF6C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57F0EF2"/>
    <w:multiLevelType w:val="hybridMultilevel"/>
    <w:tmpl w:val="0D42E7E8"/>
    <w:lvl w:ilvl="0" w:tplc="040C0011">
      <w:start w:val="1"/>
      <w:numFmt w:val="decimal"/>
      <w:lvlText w:val="%1)"/>
      <w:lvlJc w:val="left"/>
      <w:pPr>
        <w:ind w:left="1571" w:hanging="360"/>
      </w:pPr>
    </w:lvl>
    <w:lvl w:ilvl="1" w:tplc="08090019">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22" w15:restartNumberingAfterBreak="0">
    <w:nsid w:val="6A4519F1"/>
    <w:multiLevelType w:val="multilevel"/>
    <w:tmpl w:val="D604120E"/>
    <w:lvl w:ilvl="0">
      <w:start w:val="1"/>
      <w:numFmt w:val="decimal"/>
      <w:lvlText w:val="%1)"/>
      <w:lvlJc w:val="left"/>
      <w:pPr>
        <w:tabs>
          <w:tab w:val="num" w:pos="1276"/>
        </w:tabs>
        <w:ind w:left="1276" w:hanging="425"/>
      </w:pPr>
      <w:rPr>
        <w:rFonts w:hint="default"/>
      </w:rPr>
    </w:lvl>
    <w:lvl w:ilvl="1">
      <w:start w:val="1"/>
      <w:numFmt w:val="bullet"/>
      <w:lvlText w:val="–"/>
      <w:lvlJc w:val="left"/>
      <w:pPr>
        <w:ind w:left="1701" w:hanging="425"/>
      </w:pPr>
      <w:rPr>
        <w:rFonts w:ascii="Arial" w:hAnsi="Arial" w:hint="default"/>
      </w:rPr>
    </w:lvl>
    <w:lvl w:ilvl="2">
      <w:start w:val="1"/>
      <w:numFmt w:val="bullet"/>
      <w:lvlText w:val="–"/>
      <w:lvlJc w:val="left"/>
      <w:pPr>
        <w:ind w:left="2126" w:hanging="425"/>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5714B82"/>
    <w:multiLevelType w:val="hybridMultilevel"/>
    <w:tmpl w:val="F2DC9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A927E6F"/>
    <w:multiLevelType w:val="multilevel"/>
    <w:tmpl w:val="C58407A8"/>
    <w:numStyleLink w:val="NormalOutline"/>
  </w:abstractNum>
  <w:num w:numId="1">
    <w:abstractNumId w:val="3"/>
  </w:num>
  <w:num w:numId="2">
    <w:abstractNumId w:val="6"/>
  </w:num>
  <w:num w:numId="3">
    <w:abstractNumId w:val="0"/>
  </w:num>
  <w:num w:numId="4">
    <w:abstractNumId w:val="13"/>
  </w:num>
  <w:num w:numId="5">
    <w:abstractNumId w:val="4"/>
  </w:num>
  <w:num w:numId="6">
    <w:abstractNumId w:val="14"/>
  </w:num>
  <w:num w:numId="7">
    <w:abstractNumId w:val="15"/>
  </w:num>
  <w:num w:numId="8">
    <w:abstractNumId w:val="24"/>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lvl w:ilvl="0">
        <w:start w:val="1"/>
        <w:numFmt w:val="upperLetter"/>
        <w:pStyle w:val="Heading1Appendix"/>
        <w:suff w:val="space"/>
        <w:lvlText w:val="Appendix %1:"/>
        <w:lvlJc w:val="left"/>
        <w:pPr>
          <w:ind w:left="851" w:hanging="851"/>
        </w:pPr>
        <w:rPr>
          <w:rFonts w:hint="default"/>
        </w:rPr>
      </w:lvl>
    </w:lvlOverride>
  </w:num>
  <w:num w:numId="12">
    <w:abstractNumId w:val="12"/>
  </w:num>
  <w:num w:numId="13">
    <w:abstractNumId w:val="7"/>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num>
  <w:num w:numId="17">
    <w:abstractNumId w:val="2"/>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lvlOverride w:ilvl="0">
      <w:lvl w:ilvl="0">
        <w:start w:val="1"/>
        <w:numFmt w:val="upperLetter"/>
        <w:pStyle w:val="Heading1Appendix"/>
        <w:suff w:val="space"/>
        <w:lvlText w:val="Appendix %1:"/>
        <w:lvlJc w:val="left"/>
        <w:pPr>
          <w:ind w:left="851" w:hanging="851"/>
        </w:pPr>
        <w:rPr>
          <w:rFonts w:hint="default"/>
        </w:rPr>
      </w:lvl>
    </w:lvlOverride>
  </w:num>
  <w:num w:numId="20">
    <w:abstractNumId w:val="16"/>
    <w:lvlOverride w:ilvl="0">
      <w:lvl w:ilvl="0">
        <w:start w:val="1"/>
        <w:numFmt w:val="upperLetter"/>
        <w:pStyle w:val="Heading1Appendix"/>
        <w:suff w:val="space"/>
        <w:lvlText w:val="Appendix %1:"/>
        <w:lvlJc w:val="left"/>
        <w:pPr>
          <w:ind w:left="851" w:hanging="851"/>
        </w:pPr>
        <w:rPr>
          <w:rFonts w:hint="default"/>
        </w:rPr>
      </w:lvl>
    </w:lvlOverride>
  </w:num>
  <w:num w:numId="21">
    <w:abstractNumId w:val="16"/>
    <w:lvlOverride w:ilvl="0">
      <w:lvl w:ilvl="0">
        <w:start w:val="1"/>
        <w:numFmt w:val="upperLetter"/>
        <w:pStyle w:val="Heading1Appendix"/>
        <w:suff w:val="space"/>
        <w:lvlText w:val="Appendix %1:"/>
        <w:lvlJc w:val="left"/>
        <w:pPr>
          <w:ind w:left="851" w:hanging="851"/>
        </w:pPr>
        <w:rPr>
          <w:rFonts w:hint="default"/>
        </w:rPr>
      </w:lvl>
    </w:lvlOverride>
  </w:num>
  <w:num w:numId="22">
    <w:abstractNumId w:val="16"/>
    <w:lvlOverride w:ilvl="0">
      <w:lvl w:ilvl="0">
        <w:start w:val="1"/>
        <w:numFmt w:val="upperLetter"/>
        <w:pStyle w:val="Heading1Appendix"/>
        <w:suff w:val="space"/>
        <w:lvlText w:val="Appendix %1:"/>
        <w:lvlJc w:val="left"/>
        <w:pPr>
          <w:ind w:left="851" w:hanging="851"/>
        </w:pPr>
        <w:rPr>
          <w:rFonts w:hint="default"/>
        </w:rPr>
      </w:lvl>
    </w:lvlOverride>
  </w:num>
  <w:num w:numId="23">
    <w:abstractNumId w:val="22"/>
  </w:num>
  <w:num w:numId="24">
    <w:abstractNumId w:val="2"/>
  </w:num>
  <w:num w:numId="25">
    <w:abstractNumId w:val="21"/>
  </w:num>
  <w:num w:numId="26">
    <w:abstractNumId w:val="10"/>
  </w:num>
  <w:num w:numId="27">
    <w:abstractNumId w:val="9"/>
  </w:num>
  <w:num w:numId="28">
    <w:abstractNumId w:val="8"/>
  </w:num>
  <w:num w:numId="29">
    <w:abstractNumId w:val="18"/>
  </w:num>
  <w:num w:numId="30">
    <w:abstractNumId w:val="11"/>
  </w:num>
  <w:num w:numId="31">
    <w:abstractNumId w:val="1"/>
  </w:num>
  <w:num w:numId="32">
    <w:abstractNumId w:val="17"/>
  </w:num>
  <w:num w:numId="33">
    <w:abstractNumId w:val="5"/>
  </w:num>
  <w:num w:numId="34">
    <w:abstractNumId w:val="23"/>
  </w:num>
  <w:num w:numId="35">
    <w:abstractNumId w:val="19"/>
  </w:num>
  <w:num w:numId="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0752"/>
    <w:rsid w:val="00004AE9"/>
    <w:rsid w:val="000316A9"/>
    <w:rsid w:val="0003672E"/>
    <w:rsid w:val="000371E2"/>
    <w:rsid w:val="0004021D"/>
    <w:rsid w:val="00045980"/>
    <w:rsid w:val="000478B3"/>
    <w:rsid w:val="00055456"/>
    <w:rsid w:val="00060AD1"/>
    <w:rsid w:val="00065BA4"/>
    <w:rsid w:val="000717A1"/>
    <w:rsid w:val="000756D3"/>
    <w:rsid w:val="0008027A"/>
    <w:rsid w:val="00084157"/>
    <w:rsid w:val="00085791"/>
    <w:rsid w:val="00092B03"/>
    <w:rsid w:val="000936AE"/>
    <w:rsid w:val="000963C6"/>
    <w:rsid w:val="000A0720"/>
    <w:rsid w:val="000A29FC"/>
    <w:rsid w:val="000C383F"/>
    <w:rsid w:val="000C6142"/>
    <w:rsid w:val="000D099C"/>
    <w:rsid w:val="00105231"/>
    <w:rsid w:val="00114EC4"/>
    <w:rsid w:val="00131B3C"/>
    <w:rsid w:val="00132310"/>
    <w:rsid w:val="00135770"/>
    <w:rsid w:val="00150A85"/>
    <w:rsid w:val="00172FEF"/>
    <w:rsid w:val="0018425D"/>
    <w:rsid w:val="00195AC4"/>
    <w:rsid w:val="001A36BF"/>
    <w:rsid w:val="001B077D"/>
    <w:rsid w:val="001B72E1"/>
    <w:rsid w:val="001C1426"/>
    <w:rsid w:val="001C1C38"/>
    <w:rsid w:val="001D027F"/>
    <w:rsid w:val="001F2883"/>
    <w:rsid w:val="0020730B"/>
    <w:rsid w:val="00217B79"/>
    <w:rsid w:val="00217D1C"/>
    <w:rsid w:val="00230B97"/>
    <w:rsid w:val="00235CAF"/>
    <w:rsid w:val="00252142"/>
    <w:rsid w:val="0025715C"/>
    <w:rsid w:val="0026726E"/>
    <w:rsid w:val="00284454"/>
    <w:rsid w:val="00293504"/>
    <w:rsid w:val="00293FD4"/>
    <w:rsid w:val="00296150"/>
    <w:rsid w:val="002B046B"/>
    <w:rsid w:val="002E0122"/>
    <w:rsid w:val="00312D65"/>
    <w:rsid w:val="00315FD5"/>
    <w:rsid w:val="0031763D"/>
    <w:rsid w:val="00326D89"/>
    <w:rsid w:val="00333BF3"/>
    <w:rsid w:val="003358EA"/>
    <w:rsid w:val="00350752"/>
    <w:rsid w:val="00353721"/>
    <w:rsid w:val="00354EC2"/>
    <w:rsid w:val="00376312"/>
    <w:rsid w:val="003824DA"/>
    <w:rsid w:val="003919CF"/>
    <w:rsid w:val="00396CAB"/>
    <w:rsid w:val="003A5FD9"/>
    <w:rsid w:val="003B4A66"/>
    <w:rsid w:val="003D033F"/>
    <w:rsid w:val="003D08A0"/>
    <w:rsid w:val="003D1504"/>
    <w:rsid w:val="003F1867"/>
    <w:rsid w:val="003F7D37"/>
    <w:rsid w:val="00400A15"/>
    <w:rsid w:val="004036DA"/>
    <w:rsid w:val="00404639"/>
    <w:rsid w:val="00407A7E"/>
    <w:rsid w:val="00410080"/>
    <w:rsid w:val="00410D06"/>
    <w:rsid w:val="00412E6D"/>
    <w:rsid w:val="00431AA9"/>
    <w:rsid w:val="00433FC5"/>
    <w:rsid w:val="00440B18"/>
    <w:rsid w:val="004476A0"/>
    <w:rsid w:val="00447D6C"/>
    <w:rsid w:val="00456E96"/>
    <w:rsid w:val="0045771E"/>
    <w:rsid w:val="00490497"/>
    <w:rsid w:val="00495DAC"/>
    <w:rsid w:val="0049794B"/>
    <w:rsid w:val="004A63E0"/>
    <w:rsid w:val="004B3F66"/>
    <w:rsid w:val="004C1C93"/>
    <w:rsid w:val="004C479D"/>
    <w:rsid w:val="004C5F4B"/>
    <w:rsid w:val="004D372D"/>
    <w:rsid w:val="004E0155"/>
    <w:rsid w:val="004E605A"/>
    <w:rsid w:val="004F345D"/>
    <w:rsid w:val="004F4998"/>
    <w:rsid w:val="004F4F2D"/>
    <w:rsid w:val="00500825"/>
    <w:rsid w:val="00522AA2"/>
    <w:rsid w:val="005327D6"/>
    <w:rsid w:val="0054713B"/>
    <w:rsid w:val="0056436C"/>
    <w:rsid w:val="005703D9"/>
    <w:rsid w:val="00597F84"/>
    <w:rsid w:val="005A6E89"/>
    <w:rsid w:val="005D40E4"/>
    <w:rsid w:val="005D4912"/>
    <w:rsid w:val="00604DF0"/>
    <w:rsid w:val="006071D7"/>
    <w:rsid w:val="006211D1"/>
    <w:rsid w:val="00623D60"/>
    <w:rsid w:val="00627C71"/>
    <w:rsid w:val="00627DA0"/>
    <w:rsid w:val="00642EBC"/>
    <w:rsid w:val="006528F2"/>
    <w:rsid w:val="0066263F"/>
    <w:rsid w:val="0066731C"/>
    <w:rsid w:val="006736C3"/>
    <w:rsid w:val="00673B46"/>
    <w:rsid w:val="006951C7"/>
    <w:rsid w:val="006A4633"/>
    <w:rsid w:val="006B55D1"/>
    <w:rsid w:val="006C7634"/>
    <w:rsid w:val="006D00C9"/>
    <w:rsid w:val="006D268D"/>
    <w:rsid w:val="006D7F15"/>
    <w:rsid w:val="006F13E1"/>
    <w:rsid w:val="006F7DDB"/>
    <w:rsid w:val="00700573"/>
    <w:rsid w:val="007200D2"/>
    <w:rsid w:val="00722BEF"/>
    <w:rsid w:val="00722CDA"/>
    <w:rsid w:val="00725620"/>
    <w:rsid w:val="00727F38"/>
    <w:rsid w:val="00730879"/>
    <w:rsid w:val="007426C0"/>
    <w:rsid w:val="00745F06"/>
    <w:rsid w:val="00756B86"/>
    <w:rsid w:val="007571B8"/>
    <w:rsid w:val="007723EC"/>
    <w:rsid w:val="00780F09"/>
    <w:rsid w:val="007903E0"/>
    <w:rsid w:val="007A02E5"/>
    <w:rsid w:val="007A2D55"/>
    <w:rsid w:val="007A78AA"/>
    <w:rsid w:val="007E031C"/>
    <w:rsid w:val="007E3722"/>
    <w:rsid w:val="007F7790"/>
    <w:rsid w:val="00803115"/>
    <w:rsid w:val="0080489F"/>
    <w:rsid w:val="008115DD"/>
    <w:rsid w:val="00814D49"/>
    <w:rsid w:val="00826AB7"/>
    <w:rsid w:val="00842657"/>
    <w:rsid w:val="008573C2"/>
    <w:rsid w:val="00867FF6"/>
    <w:rsid w:val="008803D0"/>
    <w:rsid w:val="008A3C47"/>
    <w:rsid w:val="008B7226"/>
    <w:rsid w:val="008C049A"/>
    <w:rsid w:val="008D3EA2"/>
    <w:rsid w:val="008E41B4"/>
    <w:rsid w:val="008E5054"/>
    <w:rsid w:val="008F67F1"/>
    <w:rsid w:val="00906760"/>
    <w:rsid w:val="009274F9"/>
    <w:rsid w:val="009618C7"/>
    <w:rsid w:val="0096686F"/>
    <w:rsid w:val="009819C3"/>
    <w:rsid w:val="009A0AA0"/>
    <w:rsid w:val="009A7F0F"/>
    <w:rsid w:val="009C7BE1"/>
    <w:rsid w:val="009D095C"/>
    <w:rsid w:val="009D5D3A"/>
    <w:rsid w:val="009E2162"/>
    <w:rsid w:val="009E58FD"/>
    <w:rsid w:val="009F0055"/>
    <w:rsid w:val="009F5088"/>
    <w:rsid w:val="00A0210E"/>
    <w:rsid w:val="00A10EF6"/>
    <w:rsid w:val="00A14BEC"/>
    <w:rsid w:val="00A236C9"/>
    <w:rsid w:val="00A24A1F"/>
    <w:rsid w:val="00A3579F"/>
    <w:rsid w:val="00A473B2"/>
    <w:rsid w:val="00A56242"/>
    <w:rsid w:val="00A60889"/>
    <w:rsid w:val="00A61406"/>
    <w:rsid w:val="00A6563D"/>
    <w:rsid w:val="00A66863"/>
    <w:rsid w:val="00A70F29"/>
    <w:rsid w:val="00A82D9B"/>
    <w:rsid w:val="00A9026D"/>
    <w:rsid w:val="00A95E00"/>
    <w:rsid w:val="00A9680F"/>
    <w:rsid w:val="00A97E7B"/>
    <w:rsid w:val="00AA1DB5"/>
    <w:rsid w:val="00AA5A15"/>
    <w:rsid w:val="00AA72FD"/>
    <w:rsid w:val="00AC3DE3"/>
    <w:rsid w:val="00AE1F21"/>
    <w:rsid w:val="00AE391D"/>
    <w:rsid w:val="00AF49B4"/>
    <w:rsid w:val="00B05604"/>
    <w:rsid w:val="00B118E1"/>
    <w:rsid w:val="00B13DBC"/>
    <w:rsid w:val="00B201F5"/>
    <w:rsid w:val="00B2084D"/>
    <w:rsid w:val="00B370EE"/>
    <w:rsid w:val="00B471A2"/>
    <w:rsid w:val="00B50E7D"/>
    <w:rsid w:val="00B566D9"/>
    <w:rsid w:val="00B60B5C"/>
    <w:rsid w:val="00B64094"/>
    <w:rsid w:val="00B72209"/>
    <w:rsid w:val="00B96061"/>
    <w:rsid w:val="00BB27CB"/>
    <w:rsid w:val="00BC1A9F"/>
    <w:rsid w:val="00C02966"/>
    <w:rsid w:val="00C2255F"/>
    <w:rsid w:val="00C248F5"/>
    <w:rsid w:val="00C34746"/>
    <w:rsid w:val="00C369DD"/>
    <w:rsid w:val="00C5015C"/>
    <w:rsid w:val="00C50E4C"/>
    <w:rsid w:val="00C52855"/>
    <w:rsid w:val="00C65E8C"/>
    <w:rsid w:val="00C747A3"/>
    <w:rsid w:val="00C94825"/>
    <w:rsid w:val="00CA1645"/>
    <w:rsid w:val="00CA2957"/>
    <w:rsid w:val="00CB0595"/>
    <w:rsid w:val="00CB211F"/>
    <w:rsid w:val="00CB7210"/>
    <w:rsid w:val="00CB73AE"/>
    <w:rsid w:val="00CC07B5"/>
    <w:rsid w:val="00CD4C6B"/>
    <w:rsid w:val="00CE7F9B"/>
    <w:rsid w:val="00CF2E6D"/>
    <w:rsid w:val="00D062F6"/>
    <w:rsid w:val="00D07ED8"/>
    <w:rsid w:val="00D30544"/>
    <w:rsid w:val="00D4069D"/>
    <w:rsid w:val="00D51799"/>
    <w:rsid w:val="00D70E20"/>
    <w:rsid w:val="00DA2E60"/>
    <w:rsid w:val="00DA351B"/>
    <w:rsid w:val="00DA4853"/>
    <w:rsid w:val="00DB57ED"/>
    <w:rsid w:val="00DC1B87"/>
    <w:rsid w:val="00DC3254"/>
    <w:rsid w:val="00DC6D4B"/>
    <w:rsid w:val="00DE4777"/>
    <w:rsid w:val="00DF3FBC"/>
    <w:rsid w:val="00E011E6"/>
    <w:rsid w:val="00E03534"/>
    <w:rsid w:val="00E055E1"/>
    <w:rsid w:val="00E13BC3"/>
    <w:rsid w:val="00E24313"/>
    <w:rsid w:val="00E31C17"/>
    <w:rsid w:val="00E41D68"/>
    <w:rsid w:val="00E426FF"/>
    <w:rsid w:val="00E44A08"/>
    <w:rsid w:val="00E54A63"/>
    <w:rsid w:val="00E62CD6"/>
    <w:rsid w:val="00E63753"/>
    <w:rsid w:val="00E76A02"/>
    <w:rsid w:val="00E91355"/>
    <w:rsid w:val="00E92743"/>
    <w:rsid w:val="00EA0086"/>
    <w:rsid w:val="00EA7F24"/>
    <w:rsid w:val="00EB2F53"/>
    <w:rsid w:val="00EC3E8B"/>
    <w:rsid w:val="00ED1233"/>
    <w:rsid w:val="00ED12B7"/>
    <w:rsid w:val="00ED179F"/>
    <w:rsid w:val="00ED6E84"/>
    <w:rsid w:val="00EF4973"/>
    <w:rsid w:val="00EF5B53"/>
    <w:rsid w:val="00F12752"/>
    <w:rsid w:val="00F26B49"/>
    <w:rsid w:val="00F45020"/>
    <w:rsid w:val="00F46CD8"/>
    <w:rsid w:val="00F6004C"/>
    <w:rsid w:val="00F61A9E"/>
    <w:rsid w:val="00F65FC9"/>
    <w:rsid w:val="00F718D8"/>
    <w:rsid w:val="00F71AED"/>
    <w:rsid w:val="00F76DCD"/>
    <w:rsid w:val="00F85028"/>
    <w:rsid w:val="00F8686A"/>
    <w:rsid w:val="00F95EA1"/>
    <w:rsid w:val="00F96FD6"/>
    <w:rsid w:val="00FA0E26"/>
    <w:rsid w:val="00FB0F88"/>
    <w:rsid w:val="00FB27A4"/>
    <w:rsid w:val="00FE4347"/>
    <w:rsid w:val="00FF04E2"/>
    <w:rsid w:val="00FF61C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77E9D5"/>
  <w15:chartTrackingRefBased/>
  <w15:docId w15:val="{72CF2C40-ED13-4B32-85EB-D3683A430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CH"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qFormat="1"/>
    <w:lsdException w:name="Emphasis" w:uiPriority="1"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756D3"/>
    <w:pPr>
      <w:tabs>
        <w:tab w:val="left" w:pos="851"/>
      </w:tabs>
      <w:spacing w:after="120"/>
      <w:jc w:val="both"/>
    </w:pPr>
    <w:rPr>
      <w:rFonts w:ascii="Arial" w:eastAsia="Times New Roman" w:hAnsi="Arial" w:cs="Times New Roman"/>
      <w:sz w:val="22"/>
      <w:szCs w:val="22"/>
      <w:lang w:val="en-GB" w:eastAsia="de-DE"/>
    </w:rPr>
  </w:style>
  <w:style w:type="paragraph" w:styleId="Titre1">
    <w:name w:val="heading 1"/>
    <w:aliases w:val="SwissTPH 1"/>
    <w:basedOn w:val="Normal"/>
    <w:next w:val="Normal"/>
    <w:link w:val="Titre1Car"/>
    <w:uiPriority w:val="9"/>
    <w:qFormat/>
    <w:rsid w:val="000756D3"/>
    <w:pPr>
      <w:keepNext/>
      <w:numPr>
        <w:numId w:val="1"/>
      </w:numPr>
      <w:tabs>
        <w:tab w:val="clear" w:pos="851"/>
      </w:tabs>
      <w:spacing w:before="560" w:line="360" w:lineRule="auto"/>
      <w:jc w:val="left"/>
      <w:outlineLvl w:val="0"/>
    </w:pPr>
    <w:rPr>
      <w:rFonts w:cs="Arial"/>
      <w:b/>
      <w:bCs/>
      <w:kern w:val="32"/>
      <w:sz w:val="36"/>
      <w:szCs w:val="48"/>
    </w:rPr>
  </w:style>
  <w:style w:type="paragraph" w:styleId="Titre2">
    <w:name w:val="heading 2"/>
    <w:aliases w:val="SwissTPH 2"/>
    <w:basedOn w:val="Normal"/>
    <w:next w:val="Normal"/>
    <w:link w:val="Titre2Car"/>
    <w:uiPriority w:val="9"/>
    <w:qFormat/>
    <w:rsid w:val="000756D3"/>
    <w:pPr>
      <w:keepNext/>
      <w:numPr>
        <w:ilvl w:val="1"/>
        <w:numId w:val="1"/>
      </w:numPr>
      <w:tabs>
        <w:tab w:val="clear" w:pos="851"/>
      </w:tabs>
      <w:spacing w:before="560"/>
      <w:jc w:val="left"/>
      <w:outlineLvl w:val="1"/>
    </w:pPr>
    <w:rPr>
      <w:rFonts w:cs="Arial"/>
      <w:b/>
      <w:bCs/>
      <w:iCs/>
      <w:sz w:val="28"/>
      <w:szCs w:val="40"/>
    </w:rPr>
  </w:style>
  <w:style w:type="paragraph" w:styleId="Titre3">
    <w:name w:val="heading 3"/>
    <w:aliases w:val="SwissTPH 3"/>
    <w:basedOn w:val="Normal"/>
    <w:next w:val="Normal"/>
    <w:link w:val="Titre3Car"/>
    <w:uiPriority w:val="9"/>
    <w:qFormat/>
    <w:rsid w:val="000756D3"/>
    <w:pPr>
      <w:keepNext/>
      <w:numPr>
        <w:ilvl w:val="2"/>
        <w:numId w:val="1"/>
      </w:numPr>
      <w:spacing w:before="360"/>
      <w:jc w:val="left"/>
      <w:outlineLvl w:val="2"/>
    </w:pPr>
    <w:rPr>
      <w:rFonts w:cs="Arial"/>
      <w:b/>
      <w:bCs/>
      <w:sz w:val="24"/>
      <w:szCs w:val="32"/>
    </w:rPr>
  </w:style>
  <w:style w:type="paragraph" w:styleId="Titre4">
    <w:name w:val="heading 4"/>
    <w:basedOn w:val="Normal"/>
    <w:next w:val="Retraitnormal"/>
    <w:link w:val="Titre4Car"/>
    <w:uiPriority w:val="9"/>
    <w:qFormat/>
    <w:rsid w:val="000756D3"/>
    <w:pPr>
      <w:keepNext/>
      <w:spacing w:before="240"/>
      <w:ind w:left="851"/>
      <w:jc w:val="left"/>
      <w:outlineLvl w:val="3"/>
    </w:pPr>
    <w:rPr>
      <w:b/>
      <w:bCs/>
      <w:color w:val="5B9BD5" w:themeColor="accent1"/>
    </w:rPr>
  </w:style>
  <w:style w:type="paragraph" w:styleId="Titre5">
    <w:name w:val="heading 5"/>
    <w:basedOn w:val="Normal"/>
    <w:next w:val="Normal"/>
    <w:link w:val="Titre5Car"/>
    <w:uiPriority w:val="9"/>
    <w:unhideWhenUsed/>
    <w:rsid w:val="000756D3"/>
    <w:pPr>
      <w:spacing w:before="240"/>
      <w:ind w:left="851"/>
      <w:outlineLvl w:val="4"/>
    </w:pPr>
    <w:rPr>
      <w:b/>
      <w:bCs/>
      <w:iCs/>
      <w:sz w:val="24"/>
      <w:szCs w:val="24"/>
    </w:rPr>
  </w:style>
  <w:style w:type="paragraph" w:styleId="Titre6">
    <w:name w:val="heading 6"/>
    <w:basedOn w:val="Normal"/>
    <w:next w:val="Normal"/>
    <w:link w:val="Titre6Car"/>
    <w:uiPriority w:val="9"/>
    <w:semiHidden/>
    <w:rsid w:val="000756D3"/>
    <w:pPr>
      <w:spacing w:before="220" w:after="100"/>
      <w:outlineLvl w:val="5"/>
    </w:pPr>
    <w:rPr>
      <w:b/>
      <w:bCs/>
    </w:rPr>
  </w:style>
  <w:style w:type="paragraph" w:styleId="Titre7">
    <w:name w:val="heading 7"/>
    <w:basedOn w:val="Normal"/>
    <w:next w:val="Normal"/>
    <w:link w:val="Titre7Car"/>
    <w:uiPriority w:val="9"/>
    <w:semiHidden/>
    <w:rsid w:val="000756D3"/>
    <w:pPr>
      <w:spacing w:before="220" w:after="100"/>
      <w:outlineLvl w:val="6"/>
    </w:pPr>
    <w:rPr>
      <w:b/>
    </w:rPr>
  </w:style>
  <w:style w:type="paragraph" w:styleId="Titre8">
    <w:name w:val="heading 8"/>
    <w:basedOn w:val="Normal"/>
    <w:next w:val="Normal"/>
    <w:link w:val="Titre8Car"/>
    <w:uiPriority w:val="9"/>
    <w:semiHidden/>
    <w:rsid w:val="000756D3"/>
    <w:pPr>
      <w:spacing w:before="220" w:after="100"/>
      <w:outlineLvl w:val="7"/>
    </w:pPr>
    <w:rPr>
      <w:b/>
      <w:iCs/>
    </w:rPr>
  </w:style>
  <w:style w:type="paragraph" w:styleId="Titre9">
    <w:name w:val="heading 9"/>
    <w:basedOn w:val="Normal"/>
    <w:next w:val="Normal"/>
    <w:link w:val="Titre9Car"/>
    <w:uiPriority w:val="9"/>
    <w:semiHidden/>
    <w:rsid w:val="000756D3"/>
    <w:pPr>
      <w:spacing w:before="220" w:after="100"/>
      <w:outlineLvl w:val="8"/>
    </w:pPr>
    <w:rPr>
      <w:rFonts w:cs="Arial"/>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SwissTPH 1 Car"/>
    <w:basedOn w:val="Policepardfaut"/>
    <w:link w:val="Titre1"/>
    <w:uiPriority w:val="9"/>
    <w:rsid w:val="000756D3"/>
    <w:rPr>
      <w:rFonts w:ascii="Arial" w:eastAsia="Times New Roman" w:hAnsi="Arial" w:cs="Arial"/>
      <w:b/>
      <w:bCs/>
      <w:kern w:val="32"/>
      <w:sz w:val="36"/>
      <w:szCs w:val="48"/>
      <w:lang w:val="en-GB" w:eastAsia="de-DE"/>
    </w:rPr>
  </w:style>
  <w:style w:type="character" w:customStyle="1" w:styleId="Titre2Car">
    <w:name w:val="Titre 2 Car"/>
    <w:aliases w:val="SwissTPH 2 Car"/>
    <w:basedOn w:val="Policepardfaut"/>
    <w:link w:val="Titre2"/>
    <w:uiPriority w:val="9"/>
    <w:rsid w:val="000756D3"/>
    <w:rPr>
      <w:rFonts w:ascii="Arial" w:eastAsia="Times New Roman" w:hAnsi="Arial" w:cs="Arial"/>
      <w:b/>
      <w:bCs/>
      <w:iCs/>
      <w:sz w:val="28"/>
      <w:szCs w:val="40"/>
      <w:lang w:val="en-GB" w:eastAsia="de-DE"/>
    </w:rPr>
  </w:style>
  <w:style w:type="character" w:customStyle="1" w:styleId="Titre3Car">
    <w:name w:val="Titre 3 Car"/>
    <w:aliases w:val="SwissTPH 3 Car"/>
    <w:basedOn w:val="Policepardfaut"/>
    <w:link w:val="Titre3"/>
    <w:uiPriority w:val="9"/>
    <w:rsid w:val="000756D3"/>
    <w:rPr>
      <w:rFonts w:ascii="Arial" w:eastAsia="Times New Roman" w:hAnsi="Arial" w:cs="Arial"/>
      <w:b/>
      <w:bCs/>
      <w:szCs w:val="32"/>
      <w:lang w:val="en-GB" w:eastAsia="de-DE"/>
    </w:rPr>
  </w:style>
  <w:style w:type="character" w:customStyle="1" w:styleId="Titre4Car">
    <w:name w:val="Titre 4 Car"/>
    <w:basedOn w:val="Policepardfaut"/>
    <w:link w:val="Titre4"/>
    <w:uiPriority w:val="9"/>
    <w:rsid w:val="000756D3"/>
    <w:rPr>
      <w:rFonts w:ascii="Arial" w:eastAsia="Times New Roman" w:hAnsi="Arial" w:cs="Times New Roman"/>
      <w:b/>
      <w:bCs/>
      <w:color w:val="5B9BD5" w:themeColor="accent1"/>
      <w:sz w:val="22"/>
      <w:szCs w:val="22"/>
      <w:lang w:val="en-GB" w:eastAsia="de-DE"/>
    </w:rPr>
  </w:style>
  <w:style w:type="character" w:customStyle="1" w:styleId="Titre5Car">
    <w:name w:val="Titre 5 Car"/>
    <w:basedOn w:val="Policepardfaut"/>
    <w:link w:val="Titre5"/>
    <w:uiPriority w:val="9"/>
    <w:rsid w:val="000756D3"/>
    <w:rPr>
      <w:rFonts w:ascii="Arial" w:eastAsia="Times New Roman" w:hAnsi="Arial" w:cs="Times New Roman"/>
      <w:b/>
      <w:bCs/>
      <w:iCs/>
      <w:lang w:val="en-GB" w:eastAsia="de-DE"/>
    </w:rPr>
  </w:style>
  <w:style w:type="character" w:customStyle="1" w:styleId="Titre6Car">
    <w:name w:val="Titre 6 Car"/>
    <w:basedOn w:val="Policepardfaut"/>
    <w:link w:val="Titre6"/>
    <w:uiPriority w:val="9"/>
    <w:semiHidden/>
    <w:rsid w:val="000756D3"/>
    <w:rPr>
      <w:rFonts w:ascii="Arial" w:eastAsia="Times New Roman" w:hAnsi="Arial" w:cs="Times New Roman"/>
      <w:b/>
      <w:bCs/>
      <w:sz w:val="22"/>
      <w:szCs w:val="22"/>
      <w:lang w:val="en-GB" w:eastAsia="de-DE"/>
    </w:rPr>
  </w:style>
  <w:style w:type="character" w:customStyle="1" w:styleId="Titre7Car">
    <w:name w:val="Titre 7 Car"/>
    <w:basedOn w:val="Policepardfaut"/>
    <w:link w:val="Titre7"/>
    <w:uiPriority w:val="9"/>
    <w:semiHidden/>
    <w:rsid w:val="000756D3"/>
    <w:rPr>
      <w:rFonts w:ascii="Arial" w:eastAsia="Times New Roman" w:hAnsi="Arial" w:cs="Times New Roman"/>
      <w:b/>
      <w:sz w:val="22"/>
      <w:szCs w:val="22"/>
      <w:lang w:val="en-GB" w:eastAsia="de-DE"/>
    </w:rPr>
  </w:style>
  <w:style w:type="character" w:customStyle="1" w:styleId="Titre8Car">
    <w:name w:val="Titre 8 Car"/>
    <w:basedOn w:val="Policepardfaut"/>
    <w:link w:val="Titre8"/>
    <w:uiPriority w:val="9"/>
    <w:semiHidden/>
    <w:rsid w:val="000756D3"/>
    <w:rPr>
      <w:rFonts w:ascii="Arial" w:eastAsia="Times New Roman" w:hAnsi="Arial" w:cs="Times New Roman"/>
      <w:b/>
      <w:iCs/>
      <w:sz w:val="22"/>
      <w:szCs w:val="22"/>
      <w:lang w:val="en-GB" w:eastAsia="de-DE"/>
    </w:rPr>
  </w:style>
  <w:style w:type="character" w:customStyle="1" w:styleId="Titre9Car">
    <w:name w:val="Titre 9 Car"/>
    <w:basedOn w:val="Policepardfaut"/>
    <w:link w:val="Titre9"/>
    <w:uiPriority w:val="9"/>
    <w:semiHidden/>
    <w:rsid w:val="000756D3"/>
    <w:rPr>
      <w:rFonts w:ascii="Arial" w:eastAsia="Times New Roman" w:hAnsi="Arial" w:cs="Arial"/>
      <w:b/>
      <w:sz w:val="22"/>
      <w:szCs w:val="22"/>
      <w:lang w:val="en-GB" w:eastAsia="de-DE"/>
    </w:rPr>
  </w:style>
  <w:style w:type="paragraph" w:customStyle="1" w:styleId="Abbreviations">
    <w:name w:val="Abbreviations"/>
    <w:basedOn w:val="Normal"/>
    <w:uiPriority w:val="98"/>
    <w:qFormat/>
    <w:rsid w:val="000756D3"/>
    <w:pPr>
      <w:tabs>
        <w:tab w:val="clear" w:pos="851"/>
      </w:tabs>
      <w:spacing w:before="40" w:after="40"/>
    </w:pPr>
    <w:rPr>
      <w:sz w:val="18"/>
      <w:szCs w:val="18"/>
    </w:rPr>
  </w:style>
  <w:style w:type="paragraph" w:styleId="Textedebulles">
    <w:name w:val="Balloon Text"/>
    <w:basedOn w:val="Normal"/>
    <w:link w:val="TextedebullesCar"/>
    <w:semiHidden/>
    <w:rsid w:val="000756D3"/>
    <w:rPr>
      <w:rFonts w:ascii="Tahoma" w:hAnsi="Tahoma" w:cs="Tahoma"/>
      <w:sz w:val="16"/>
      <w:szCs w:val="16"/>
    </w:rPr>
  </w:style>
  <w:style w:type="character" w:customStyle="1" w:styleId="TextedebullesCar">
    <w:name w:val="Texte de bulles Car"/>
    <w:basedOn w:val="Policepardfaut"/>
    <w:link w:val="Textedebulles"/>
    <w:semiHidden/>
    <w:rsid w:val="000756D3"/>
    <w:rPr>
      <w:rFonts w:ascii="Tahoma" w:eastAsia="Times New Roman" w:hAnsi="Tahoma" w:cs="Tahoma"/>
      <w:sz w:val="16"/>
      <w:szCs w:val="16"/>
      <w:lang w:val="en-GB" w:eastAsia="de-DE"/>
    </w:rPr>
  </w:style>
  <w:style w:type="paragraph" w:customStyle="1" w:styleId="Box">
    <w:name w:val="Box"/>
    <w:basedOn w:val="Normal"/>
    <w:uiPriority w:val="98"/>
    <w:qFormat/>
    <w:rsid w:val="000756D3"/>
    <w:pPr>
      <w:framePr w:w="1701" w:h="1701" w:hSpace="142" w:wrap="around" w:vAnchor="text" w:hAnchor="page" w:x="1419" w:y="1"/>
      <w:spacing w:line="220" w:lineRule="atLeast"/>
    </w:pPr>
    <w:rPr>
      <w:i/>
      <w:sz w:val="15"/>
      <w:szCs w:val="15"/>
    </w:rPr>
  </w:style>
  <w:style w:type="paragraph" w:styleId="Lgende">
    <w:name w:val="caption"/>
    <w:basedOn w:val="Normal"/>
    <w:next w:val="Normal"/>
    <w:uiPriority w:val="35"/>
    <w:qFormat/>
    <w:rsid w:val="000756D3"/>
    <w:pPr>
      <w:spacing w:before="120" w:after="240" w:line="288" w:lineRule="auto"/>
    </w:pPr>
    <w:rPr>
      <w:bCs/>
      <w:sz w:val="20"/>
      <w:szCs w:val="20"/>
    </w:rPr>
  </w:style>
  <w:style w:type="paragraph" w:customStyle="1" w:styleId="CoverHeading1">
    <w:name w:val="Cover Heading 1"/>
    <w:uiPriority w:val="98"/>
    <w:rsid w:val="000756D3"/>
    <w:pPr>
      <w:ind w:left="57" w:right="57"/>
    </w:pPr>
    <w:rPr>
      <w:rFonts w:ascii="Calibri" w:eastAsia="Times New Roman" w:hAnsi="Calibri" w:cs="Times New Roman"/>
      <w:b/>
      <w:sz w:val="44"/>
      <w:szCs w:val="44"/>
      <w:lang w:val="en-GB" w:eastAsia="de-DE"/>
    </w:rPr>
  </w:style>
  <w:style w:type="paragraph" w:customStyle="1" w:styleId="CoverDepartment-Name">
    <w:name w:val="Cover Department-Name"/>
    <w:basedOn w:val="CoverHeading1"/>
    <w:uiPriority w:val="98"/>
    <w:rsid w:val="000756D3"/>
    <w:pPr>
      <w:keepNext/>
      <w:ind w:left="0"/>
      <w:contextualSpacing/>
    </w:pPr>
    <w:rPr>
      <w:rFonts w:ascii="Arial" w:hAnsi="Arial"/>
      <w:color w:val="FFFFFF"/>
      <w:sz w:val="32"/>
      <w:szCs w:val="32"/>
    </w:rPr>
  </w:style>
  <w:style w:type="paragraph" w:customStyle="1" w:styleId="CoverHeading0">
    <w:name w:val="Cover Heading 0"/>
    <w:basedOn w:val="Normal"/>
    <w:uiPriority w:val="98"/>
    <w:rsid w:val="000756D3"/>
    <w:pPr>
      <w:spacing w:after="0"/>
      <w:ind w:left="57" w:right="57"/>
      <w:jc w:val="left"/>
    </w:pPr>
    <w:rPr>
      <w:rFonts w:ascii="Calibri" w:hAnsi="Calibri"/>
      <w:i/>
      <w:sz w:val="24"/>
      <w:szCs w:val="24"/>
    </w:rPr>
  </w:style>
  <w:style w:type="paragraph" w:customStyle="1" w:styleId="CoverHeading2">
    <w:name w:val="Cover Heading 2"/>
    <w:basedOn w:val="Normal"/>
    <w:uiPriority w:val="98"/>
    <w:rsid w:val="000756D3"/>
    <w:pPr>
      <w:spacing w:after="0"/>
      <w:ind w:left="57" w:right="57"/>
      <w:jc w:val="left"/>
    </w:pPr>
    <w:rPr>
      <w:rFonts w:ascii="Calibri" w:hAnsi="Calibri"/>
      <w:sz w:val="36"/>
      <w:szCs w:val="36"/>
    </w:rPr>
  </w:style>
  <w:style w:type="paragraph" w:customStyle="1" w:styleId="CoverHeading3">
    <w:name w:val="Cover Heading 3"/>
    <w:basedOn w:val="Normal"/>
    <w:uiPriority w:val="98"/>
    <w:rsid w:val="000756D3"/>
    <w:pPr>
      <w:spacing w:after="0"/>
      <w:ind w:left="57" w:right="57"/>
      <w:jc w:val="left"/>
    </w:pPr>
    <w:rPr>
      <w:rFonts w:ascii="Calibri" w:hAnsi="Calibri"/>
      <w:b/>
      <w:sz w:val="24"/>
      <w:szCs w:val="20"/>
    </w:rPr>
  </w:style>
  <w:style w:type="paragraph" w:customStyle="1" w:styleId="CoverHeading4">
    <w:name w:val="Cover Heading 4"/>
    <w:basedOn w:val="Normalnospaceafter"/>
    <w:uiPriority w:val="98"/>
    <w:rsid w:val="000756D3"/>
  </w:style>
  <w:style w:type="paragraph" w:customStyle="1" w:styleId="CoverPartner-Logo">
    <w:name w:val="Cover Partner-Logo"/>
    <w:basedOn w:val="CoverHeading3"/>
    <w:link w:val="CoverPartner-LogoChar"/>
    <w:uiPriority w:val="98"/>
    <w:rsid w:val="000756D3"/>
    <w:pPr>
      <w:jc w:val="right"/>
    </w:pPr>
    <w:rPr>
      <w:rFonts w:asciiTheme="minorHAnsi" w:hAnsiTheme="minorHAnsi"/>
      <w:b w:val="0"/>
    </w:rPr>
  </w:style>
  <w:style w:type="character" w:customStyle="1" w:styleId="CoverPartner-LogoChar">
    <w:name w:val="Cover Partner-Logo Char"/>
    <w:basedOn w:val="Policepardfaut"/>
    <w:link w:val="CoverPartner-Logo"/>
    <w:uiPriority w:val="98"/>
    <w:rsid w:val="000756D3"/>
    <w:rPr>
      <w:rFonts w:eastAsia="Times New Roman" w:cs="Times New Roman"/>
      <w:szCs w:val="20"/>
      <w:lang w:val="en-GB" w:eastAsia="de-DE"/>
    </w:rPr>
  </w:style>
  <w:style w:type="paragraph" w:styleId="Explorateurdedocuments">
    <w:name w:val="Document Map"/>
    <w:basedOn w:val="Normal"/>
    <w:link w:val="ExplorateurdedocumentsCar"/>
    <w:semiHidden/>
    <w:rsid w:val="000756D3"/>
    <w:pPr>
      <w:shd w:val="clear" w:color="auto" w:fill="000080"/>
    </w:pPr>
    <w:rPr>
      <w:rFonts w:ascii="Tahoma" w:hAnsi="Tahoma" w:cs="Tahoma"/>
    </w:rPr>
  </w:style>
  <w:style w:type="character" w:customStyle="1" w:styleId="ExplorateurdedocumentsCar">
    <w:name w:val="Explorateur de documents Car"/>
    <w:basedOn w:val="Policepardfaut"/>
    <w:link w:val="Explorateurdedocuments"/>
    <w:semiHidden/>
    <w:rsid w:val="000756D3"/>
    <w:rPr>
      <w:rFonts w:ascii="Tahoma" w:eastAsia="Times New Roman" w:hAnsi="Tahoma" w:cs="Tahoma"/>
      <w:sz w:val="22"/>
      <w:szCs w:val="22"/>
      <w:shd w:val="clear" w:color="auto" w:fill="000080"/>
      <w:lang w:val="en-GB" w:eastAsia="de-DE"/>
    </w:rPr>
  </w:style>
  <w:style w:type="paragraph" w:styleId="Pieddepage">
    <w:name w:val="footer"/>
    <w:basedOn w:val="Normal"/>
    <w:link w:val="PieddepageCar"/>
    <w:uiPriority w:val="99"/>
    <w:rsid w:val="000756D3"/>
    <w:pPr>
      <w:spacing w:line="200" w:lineRule="atLeast"/>
      <w:jc w:val="center"/>
    </w:pPr>
    <w:rPr>
      <w:noProof/>
      <w:sz w:val="16"/>
      <w:szCs w:val="16"/>
    </w:rPr>
  </w:style>
  <w:style w:type="character" w:customStyle="1" w:styleId="PieddepageCar">
    <w:name w:val="Pied de page Car"/>
    <w:basedOn w:val="Policepardfaut"/>
    <w:link w:val="Pieddepage"/>
    <w:uiPriority w:val="99"/>
    <w:rsid w:val="000756D3"/>
    <w:rPr>
      <w:rFonts w:ascii="Arial" w:eastAsia="Times New Roman" w:hAnsi="Arial" w:cs="Times New Roman"/>
      <w:noProof/>
      <w:sz w:val="16"/>
      <w:szCs w:val="16"/>
      <w:lang w:val="en-GB" w:eastAsia="de-DE"/>
    </w:rPr>
  </w:style>
  <w:style w:type="paragraph" w:customStyle="1" w:styleId="Footer-Logos">
    <w:name w:val="Footer-Logos"/>
    <w:basedOn w:val="Normal"/>
    <w:semiHidden/>
    <w:rsid w:val="000756D3"/>
    <w:pPr>
      <w:framePr w:w="567" w:h="1701" w:hRule="exact" w:wrap="around" w:vAnchor="page" w:hAnchor="page" w:x="738" w:y="14477"/>
      <w:shd w:val="solid" w:color="FFFFFF" w:fill="FFFFFF"/>
      <w:spacing w:after="160"/>
    </w:pPr>
    <w:rPr>
      <w:sz w:val="16"/>
      <w:szCs w:val="16"/>
    </w:rPr>
  </w:style>
  <w:style w:type="character" w:styleId="Appelnotedebasdep">
    <w:name w:val="footnote reference"/>
    <w:basedOn w:val="Policepardfaut"/>
    <w:semiHidden/>
    <w:rsid w:val="000756D3"/>
    <w:rPr>
      <w:rFonts w:ascii="Arial" w:hAnsi="Arial"/>
      <w:vertAlign w:val="superscript"/>
    </w:rPr>
  </w:style>
  <w:style w:type="paragraph" w:styleId="Notedebasdepage">
    <w:name w:val="footnote text"/>
    <w:basedOn w:val="Normal"/>
    <w:link w:val="NotedebasdepageCar"/>
    <w:semiHidden/>
    <w:rsid w:val="000756D3"/>
    <w:rPr>
      <w:sz w:val="16"/>
      <w:szCs w:val="20"/>
    </w:rPr>
  </w:style>
  <w:style w:type="character" w:customStyle="1" w:styleId="NotedebasdepageCar">
    <w:name w:val="Note de bas de page Car"/>
    <w:basedOn w:val="Policepardfaut"/>
    <w:link w:val="Notedebasdepage"/>
    <w:semiHidden/>
    <w:rsid w:val="000756D3"/>
    <w:rPr>
      <w:rFonts w:ascii="Arial" w:eastAsia="Times New Roman" w:hAnsi="Arial" w:cs="Times New Roman"/>
      <w:sz w:val="16"/>
      <w:szCs w:val="20"/>
      <w:lang w:val="en-GB" w:eastAsia="de-DE"/>
    </w:rPr>
  </w:style>
  <w:style w:type="paragraph" w:styleId="En-tte">
    <w:name w:val="header"/>
    <w:basedOn w:val="Normal"/>
    <w:link w:val="En-tteCar"/>
    <w:uiPriority w:val="99"/>
    <w:rsid w:val="000756D3"/>
    <w:pPr>
      <w:tabs>
        <w:tab w:val="left" w:pos="187"/>
      </w:tabs>
      <w:spacing w:after="240"/>
      <w:jc w:val="right"/>
    </w:pPr>
    <w:rPr>
      <w:noProof/>
      <w:sz w:val="16"/>
      <w:szCs w:val="16"/>
    </w:rPr>
  </w:style>
  <w:style w:type="character" w:customStyle="1" w:styleId="En-tteCar">
    <w:name w:val="En-tête Car"/>
    <w:basedOn w:val="Policepardfaut"/>
    <w:link w:val="En-tte"/>
    <w:uiPriority w:val="99"/>
    <w:rsid w:val="000756D3"/>
    <w:rPr>
      <w:rFonts w:ascii="Arial" w:eastAsia="Times New Roman" w:hAnsi="Arial" w:cs="Times New Roman"/>
      <w:noProof/>
      <w:sz w:val="16"/>
      <w:szCs w:val="16"/>
      <w:lang w:val="en-GB" w:eastAsia="de-DE"/>
    </w:rPr>
  </w:style>
  <w:style w:type="paragraph" w:customStyle="1" w:styleId="HeadernotfirstPage">
    <w:name w:val="Header (not first Page)"/>
    <w:basedOn w:val="En-tte"/>
    <w:next w:val="En-tte"/>
    <w:rsid w:val="000756D3"/>
    <w:pPr>
      <w:spacing w:after="567"/>
    </w:pPr>
  </w:style>
  <w:style w:type="paragraph" w:customStyle="1" w:styleId="Heading1TOCnoNumbering">
    <w:name w:val="Heading 1 (TOC no Numbering)"/>
    <w:basedOn w:val="Titre1"/>
    <w:uiPriority w:val="10"/>
    <w:qFormat/>
    <w:rsid w:val="000756D3"/>
    <w:pPr>
      <w:numPr>
        <w:numId w:val="0"/>
      </w:numPr>
    </w:pPr>
    <w:rPr>
      <w:bCs w:val="0"/>
      <w:szCs w:val="36"/>
    </w:rPr>
  </w:style>
  <w:style w:type="paragraph" w:customStyle="1" w:styleId="Heading1noTOCnoNumbering">
    <w:name w:val="Heading 1 (no TOC no Numbering)"/>
    <w:basedOn w:val="Titre1"/>
    <w:uiPriority w:val="11"/>
    <w:rsid w:val="000756D3"/>
    <w:pPr>
      <w:numPr>
        <w:numId w:val="0"/>
      </w:numPr>
      <w:outlineLvl w:val="9"/>
    </w:pPr>
    <w:rPr>
      <w:bCs w:val="0"/>
    </w:rPr>
  </w:style>
  <w:style w:type="paragraph" w:customStyle="1" w:styleId="Heading2noTOCnoNumbering">
    <w:name w:val="Heading 2 (no TOC no Numbering)"/>
    <w:basedOn w:val="Titre2"/>
    <w:next w:val="Normal"/>
    <w:uiPriority w:val="11"/>
    <w:rsid w:val="000756D3"/>
    <w:pPr>
      <w:numPr>
        <w:ilvl w:val="0"/>
        <w:numId w:val="0"/>
      </w:numPr>
    </w:pPr>
  </w:style>
  <w:style w:type="paragraph" w:customStyle="1" w:styleId="Heading2TOCnoNumbering">
    <w:name w:val="Heading 2 (TOC no Numbering)"/>
    <w:basedOn w:val="Titre2"/>
    <w:next w:val="Normal"/>
    <w:uiPriority w:val="10"/>
    <w:qFormat/>
    <w:rsid w:val="000756D3"/>
    <w:pPr>
      <w:numPr>
        <w:ilvl w:val="0"/>
        <w:numId w:val="0"/>
      </w:numPr>
    </w:pPr>
  </w:style>
  <w:style w:type="paragraph" w:customStyle="1" w:styleId="Heading3noTOCnoNumbering">
    <w:name w:val="Heading 3 (no TOC no Numbering)"/>
    <w:basedOn w:val="Titre3"/>
    <w:uiPriority w:val="11"/>
    <w:rsid w:val="000756D3"/>
    <w:pPr>
      <w:numPr>
        <w:ilvl w:val="0"/>
        <w:numId w:val="0"/>
      </w:numPr>
    </w:pPr>
  </w:style>
  <w:style w:type="paragraph" w:customStyle="1" w:styleId="Heading3TOCnoNumbering">
    <w:name w:val="Heading 3 (TOC no Numbering)"/>
    <w:basedOn w:val="Titre3"/>
    <w:next w:val="Normal"/>
    <w:uiPriority w:val="10"/>
    <w:qFormat/>
    <w:rsid w:val="000756D3"/>
    <w:pPr>
      <w:numPr>
        <w:ilvl w:val="0"/>
        <w:numId w:val="0"/>
      </w:numPr>
    </w:pPr>
  </w:style>
  <w:style w:type="character" w:styleId="Lienhypertexte">
    <w:name w:val="Hyperlink"/>
    <w:basedOn w:val="Policepardfaut"/>
    <w:uiPriority w:val="99"/>
    <w:rsid w:val="000756D3"/>
    <w:rPr>
      <w:color w:val="0000FF"/>
      <w:u w:val="single"/>
    </w:rPr>
  </w:style>
  <w:style w:type="paragraph" w:customStyle="1" w:styleId="Normalnospaceafter">
    <w:name w:val="Normal (no space after)"/>
    <w:basedOn w:val="Normal"/>
    <w:uiPriority w:val="34"/>
    <w:qFormat/>
    <w:rsid w:val="000756D3"/>
    <w:pPr>
      <w:spacing w:after="0"/>
      <w:jc w:val="left"/>
    </w:pPr>
  </w:style>
  <w:style w:type="paragraph" w:styleId="NormalWeb">
    <w:name w:val="Normal (Web)"/>
    <w:basedOn w:val="Normal"/>
    <w:uiPriority w:val="99"/>
    <w:semiHidden/>
    <w:rsid w:val="000756D3"/>
    <w:rPr>
      <w:sz w:val="24"/>
      <w:szCs w:val="24"/>
    </w:rPr>
  </w:style>
  <w:style w:type="paragraph" w:customStyle="1" w:styleId="Normal-BulletedList">
    <w:name w:val="Normal-Bulleted List"/>
    <w:basedOn w:val="Normal"/>
    <w:qFormat/>
    <w:rsid w:val="000756D3"/>
    <w:pPr>
      <w:numPr>
        <w:numId w:val="17"/>
      </w:numPr>
      <w:tabs>
        <w:tab w:val="clear" w:pos="851"/>
      </w:tabs>
      <w:jc w:val="left"/>
    </w:pPr>
  </w:style>
  <w:style w:type="paragraph" w:styleId="Retraitnormal">
    <w:name w:val="Normal Indent"/>
    <w:aliases w:val="Normal Indent - SwissTPH"/>
    <w:basedOn w:val="Normal"/>
    <w:link w:val="RetraitnormalCar"/>
    <w:qFormat/>
    <w:rsid w:val="000756D3"/>
    <w:pPr>
      <w:ind w:left="851"/>
    </w:pPr>
  </w:style>
  <w:style w:type="numbering" w:customStyle="1" w:styleId="NormalOutline">
    <w:name w:val="Normal Outline"/>
    <w:rsid w:val="000756D3"/>
    <w:pPr>
      <w:numPr>
        <w:numId w:val="3"/>
      </w:numPr>
    </w:pPr>
  </w:style>
  <w:style w:type="character" w:styleId="Numrodepage">
    <w:name w:val="page number"/>
    <w:basedOn w:val="Policepardfaut"/>
    <w:semiHidden/>
    <w:rsid w:val="000756D3"/>
    <w:rPr>
      <w:rFonts w:ascii="Arial" w:hAnsi="Arial"/>
      <w:sz w:val="16"/>
      <w:szCs w:val="16"/>
    </w:rPr>
  </w:style>
  <w:style w:type="paragraph" w:customStyle="1" w:styleId="Picture">
    <w:name w:val="Picture"/>
    <w:basedOn w:val="Normal"/>
    <w:next w:val="Normal"/>
    <w:uiPriority w:val="35"/>
    <w:qFormat/>
    <w:rsid w:val="000756D3"/>
    <w:pPr>
      <w:keepNext/>
      <w:spacing w:before="220" w:after="220"/>
    </w:pPr>
  </w:style>
  <w:style w:type="paragraph" w:styleId="Textebrut">
    <w:name w:val="Plain Text"/>
    <w:basedOn w:val="Normal"/>
    <w:link w:val="TextebrutCar"/>
    <w:semiHidden/>
    <w:rsid w:val="000756D3"/>
    <w:pPr>
      <w:spacing w:after="0"/>
      <w:jc w:val="left"/>
    </w:pPr>
    <w:rPr>
      <w:rFonts w:ascii="Courier New" w:hAnsi="Courier New" w:cs="Courier New"/>
      <w:sz w:val="20"/>
      <w:szCs w:val="20"/>
      <w:lang w:eastAsia="en-GB"/>
    </w:rPr>
  </w:style>
  <w:style w:type="character" w:customStyle="1" w:styleId="TextebrutCar">
    <w:name w:val="Texte brut Car"/>
    <w:basedOn w:val="Policepardfaut"/>
    <w:link w:val="Textebrut"/>
    <w:semiHidden/>
    <w:rsid w:val="000756D3"/>
    <w:rPr>
      <w:rFonts w:ascii="Courier New" w:eastAsia="Times New Roman" w:hAnsi="Courier New" w:cs="Courier New"/>
      <w:sz w:val="20"/>
      <w:szCs w:val="20"/>
      <w:lang w:val="en-GB" w:eastAsia="en-GB"/>
    </w:rPr>
  </w:style>
  <w:style w:type="table" w:customStyle="1" w:styleId="TableFront">
    <w:name w:val="Table Front"/>
    <w:basedOn w:val="TableauNormal"/>
    <w:rsid w:val="000756D3"/>
    <w:rPr>
      <w:rFonts w:ascii="Arial" w:eastAsia="Times New Roman" w:hAnsi="Arial" w:cs="Times New Roman"/>
      <w:sz w:val="20"/>
      <w:szCs w:val="20"/>
      <w:lang w:val="en-GB" w:eastAsia="en-GB"/>
    </w:rPr>
    <w:tblPr>
      <w:tblCellMar>
        <w:top w:w="57" w:type="dxa"/>
        <w:left w:w="0" w:type="dxa"/>
        <w:bottom w:w="57" w:type="dxa"/>
        <w:right w:w="0" w:type="dxa"/>
      </w:tblCellMar>
    </w:tblPr>
    <w:tcPr>
      <w:vAlign w:val="bottom"/>
    </w:tcPr>
  </w:style>
  <w:style w:type="table" w:styleId="Grilledutableau">
    <w:name w:val="Table Grid"/>
    <w:basedOn w:val="TableauNormal"/>
    <w:rsid w:val="000756D3"/>
    <w:pPr>
      <w:keepNext/>
      <w:keepLines/>
      <w:spacing w:before="100" w:beforeAutospacing="1" w:after="100" w:afterAutospacing="1"/>
      <w:ind w:left="57" w:right="85"/>
      <w:contextualSpacing/>
    </w:pPr>
    <w:rPr>
      <w:rFonts w:ascii="Arial" w:eastAsia="Batang" w:hAnsi="Arial" w:cs="Times New Roman"/>
      <w:sz w:val="16"/>
      <w:szCs w:val="18"/>
      <w:lang w:val="en-GB" w:eastAsia="en-GB"/>
    </w:rPr>
    <w:tblP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28" w:type="dxa"/>
        <w:bottom w:w="57" w:type="dxa"/>
        <w:right w:w="0" w:type="dxa"/>
      </w:tblCellMar>
    </w:tblPr>
    <w:trPr>
      <w:cantSplit/>
    </w:trPr>
    <w:tcPr>
      <w:shd w:val="clear" w:color="auto" w:fill="FFFFFF"/>
    </w:tcPr>
    <w:tblStylePr w:type="firstRow">
      <w:pPr>
        <w:wordWrap/>
      </w:pPr>
      <w:rPr>
        <w:rFonts w:asciiTheme="minorHAnsi" w:hAnsiTheme="minorHAnsi"/>
        <w:b/>
        <w:sz w:val="18"/>
        <w:szCs w:val="20"/>
      </w:rPr>
      <w:tblPr/>
      <w:tcPr>
        <w:shd w:val="clear" w:color="auto" w:fill="E5E5D0"/>
      </w:tcPr>
    </w:tblStylePr>
  </w:style>
  <w:style w:type="paragraph" w:styleId="Tabledesillustrations">
    <w:name w:val="table of figures"/>
    <w:basedOn w:val="Normal"/>
    <w:next w:val="Normal"/>
    <w:uiPriority w:val="99"/>
    <w:rsid w:val="000756D3"/>
    <w:pPr>
      <w:tabs>
        <w:tab w:val="right" w:leader="dot" w:pos="9072"/>
      </w:tabs>
      <w:ind w:right="567"/>
      <w:jc w:val="left"/>
    </w:pPr>
  </w:style>
  <w:style w:type="paragraph" w:styleId="TM1">
    <w:name w:val="toc 1"/>
    <w:basedOn w:val="Normal"/>
    <w:next w:val="Normal"/>
    <w:uiPriority w:val="39"/>
    <w:rsid w:val="000756D3"/>
    <w:pPr>
      <w:tabs>
        <w:tab w:val="clear" w:pos="851"/>
        <w:tab w:val="left" w:pos="567"/>
        <w:tab w:val="right" w:pos="9072"/>
      </w:tabs>
      <w:spacing w:before="160"/>
      <w:ind w:left="567" w:right="567" w:hanging="567"/>
      <w:jc w:val="left"/>
    </w:pPr>
    <w:rPr>
      <w:rFonts w:cs="Arial"/>
      <w:b/>
      <w:noProof/>
      <w:lang w:eastAsia="en-GB"/>
    </w:rPr>
  </w:style>
  <w:style w:type="paragraph" w:styleId="TM2">
    <w:name w:val="toc 2"/>
    <w:basedOn w:val="Normal"/>
    <w:next w:val="Normal"/>
    <w:uiPriority w:val="39"/>
    <w:rsid w:val="000756D3"/>
    <w:pPr>
      <w:tabs>
        <w:tab w:val="clear" w:pos="851"/>
        <w:tab w:val="left" w:pos="1134"/>
        <w:tab w:val="right" w:pos="9072"/>
      </w:tabs>
      <w:ind w:left="1134" w:right="567" w:hanging="567"/>
      <w:jc w:val="left"/>
    </w:pPr>
    <w:rPr>
      <w:noProof/>
    </w:rPr>
  </w:style>
  <w:style w:type="paragraph" w:styleId="TM3">
    <w:name w:val="toc 3"/>
    <w:basedOn w:val="Normal"/>
    <w:next w:val="Normal"/>
    <w:uiPriority w:val="39"/>
    <w:rsid w:val="000756D3"/>
    <w:pPr>
      <w:tabs>
        <w:tab w:val="clear" w:pos="851"/>
        <w:tab w:val="right" w:pos="9072"/>
      </w:tabs>
      <w:ind w:left="1985" w:right="567" w:hanging="851"/>
      <w:jc w:val="left"/>
    </w:pPr>
    <w:rPr>
      <w:rFonts w:cs="Arial"/>
      <w:noProof/>
      <w:lang w:eastAsia="en-GB"/>
    </w:rPr>
  </w:style>
  <w:style w:type="paragraph" w:customStyle="1" w:styleId="Equation">
    <w:name w:val="Equation"/>
    <w:basedOn w:val="Normal"/>
    <w:uiPriority w:val="35"/>
    <w:rsid w:val="000756D3"/>
    <w:pPr>
      <w:numPr>
        <w:numId w:val="4"/>
      </w:numPr>
      <w:tabs>
        <w:tab w:val="clear" w:pos="567"/>
      </w:tabs>
      <w:ind w:left="1702" w:hanging="851"/>
    </w:pPr>
  </w:style>
  <w:style w:type="paragraph" w:customStyle="1" w:styleId="Heading3noTOCwithNumbers">
    <w:name w:val="Heading 3 (no TOC with Numbers)"/>
    <w:basedOn w:val="Titre3"/>
    <w:next w:val="Normal"/>
    <w:uiPriority w:val="11"/>
    <w:qFormat/>
    <w:rsid w:val="000756D3"/>
    <w:pPr>
      <w:numPr>
        <w:ilvl w:val="0"/>
        <w:numId w:val="0"/>
      </w:numPr>
      <w:tabs>
        <w:tab w:val="num" w:pos="851"/>
      </w:tabs>
      <w:ind w:left="851" w:hanging="851"/>
    </w:pPr>
  </w:style>
  <w:style w:type="paragraph" w:customStyle="1" w:styleId="Normal-NumberedList">
    <w:name w:val="Normal-Numbered List"/>
    <w:basedOn w:val="Normal"/>
    <w:qFormat/>
    <w:rsid w:val="000756D3"/>
    <w:pPr>
      <w:numPr>
        <w:numId w:val="3"/>
      </w:numPr>
      <w:jc w:val="left"/>
    </w:pPr>
  </w:style>
  <w:style w:type="paragraph" w:customStyle="1" w:styleId="Heading1Appendix">
    <w:name w:val="Heading 1 Appendix"/>
    <w:basedOn w:val="Titre1"/>
    <w:next w:val="Normal"/>
    <w:uiPriority w:val="12"/>
    <w:qFormat/>
    <w:rsid w:val="000756D3"/>
    <w:pPr>
      <w:numPr>
        <w:numId w:val="11"/>
      </w:numPr>
    </w:pPr>
  </w:style>
  <w:style w:type="paragraph" w:customStyle="1" w:styleId="Heading2Appendix">
    <w:name w:val="Heading 2 Appendix"/>
    <w:basedOn w:val="Titre2"/>
    <w:next w:val="Normal"/>
    <w:uiPriority w:val="12"/>
    <w:qFormat/>
    <w:rsid w:val="000756D3"/>
    <w:pPr>
      <w:numPr>
        <w:numId w:val="11"/>
      </w:numPr>
    </w:pPr>
  </w:style>
  <w:style w:type="paragraph" w:customStyle="1" w:styleId="Heading3Appendix">
    <w:name w:val="Heading 3 Appendix"/>
    <w:basedOn w:val="Titre3"/>
    <w:next w:val="Normal"/>
    <w:uiPriority w:val="12"/>
    <w:qFormat/>
    <w:rsid w:val="000756D3"/>
    <w:pPr>
      <w:numPr>
        <w:numId w:val="11"/>
      </w:numPr>
    </w:pPr>
  </w:style>
  <w:style w:type="numbering" w:customStyle="1" w:styleId="HeadingsAppendix">
    <w:name w:val="Headings Appendix"/>
    <w:uiPriority w:val="99"/>
    <w:rsid w:val="000756D3"/>
    <w:pPr>
      <w:numPr>
        <w:numId w:val="16"/>
      </w:numPr>
    </w:pPr>
  </w:style>
  <w:style w:type="paragraph" w:styleId="En-ttedetabledesmatires">
    <w:name w:val="TOC Heading"/>
    <w:basedOn w:val="Titre1"/>
    <w:next w:val="Normal"/>
    <w:uiPriority w:val="39"/>
    <w:semiHidden/>
    <w:rsid w:val="000756D3"/>
    <w:pPr>
      <w:keepLines/>
      <w:numPr>
        <w:numId w:val="0"/>
      </w:numPr>
      <w:spacing w:before="480" w:after="0" w:line="276" w:lineRule="auto"/>
      <w:outlineLvl w:val="9"/>
    </w:pPr>
    <w:rPr>
      <w:bCs w:val="0"/>
    </w:rPr>
  </w:style>
  <w:style w:type="paragraph" w:styleId="Titre">
    <w:name w:val="Title"/>
    <w:basedOn w:val="Normal"/>
    <w:next w:val="Normal"/>
    <w:link w:val="TitreCar"/>
    <w:uiPriority w:val="10"/>
    <w:rsid w:val="000756D3"/>
    <w:pPr>
      <w:pBdr>
        <w:bottom w:val="single" w:sz="8" w:space="4" w:color="5B9BD5" w:themeColor="accent1"/>
      </w:pBdr>
      <w:spacing w:after="300"/>
      <w:contextualSpacing/>
    </w:pPr>
    <w:rPr>
      <w:rFonts w:asciiTheme="majorHAnsi" w:eastAsiaTheme="majorEastAsia" w:hAnsiTheme="majorHAnsi" w:cstheme="majorBidi"/>
      <w:spacing w:val="5"/>
      <w:kern w:val="28"/>
      <w:sz w:val="52"/>
      <w:szCs w:val="52"/>
    </w:rPr>
  </w:style>
  <w:style w:type="character" w:customStyle="1" w:styleId="TitreCar">
    <w:name w:val="Titre Car"/>
    <w:basedOn w:val="Policepardfaut"/>
    <w:link w:val="Titre"/>
    <w:uiPriority w:val="10"/>
    <w:rsid w:val="000756D3"/>
    <w:rPr>
      <w:rFonts w:asciiTheme="majorHAnsi" w:eastAsiaTheme="majorEastAsia" w:hAnsiTheme="majorHAnsi" w:cstheme="majorBidi"/>
      <w:spacing w:val="5"/>
      <w:kern w:val="28"/>
      <w:sz w:val="52"/>
      <w:szCs w:val="52"/>
      <w:lang w:val="en-GB" w:eastAsia="de-DE"/>
    </w:rPr>
  </w:style>
  <w:style w:type="character" w:styleId="Accentuationintense">
    <w:name w:val="Intense Emphasis"/>
    <w:basedOn w:val="Policepardfaut"/>
    <w:uiPriority w:val="21"/>
    <w:qFormat/>
    <w:rsid w:val="000756D3"/>
    <w:rPr>
      <w:b/>
      <w:bCs/>
      <w:i/>
      <w:iCs/>
      <w:color w:val="auto"/>
    </w:rPr>
  </w:style>
  <w:style w:type="character" w:styleId="Textedelespacerserv">
    <w:name w:val="Placeholder Text"/>
    <w:basedOn w:val="Policepardfaut"/>
    <w:uiPriority w:val="99"/>
    <w:semiHidden/>
    <w:rsid w:val="000756D3"/>
    <w:rPr>
      <w:color w:val="808080"/>
    </w:rPr>
  </w:style>
  <w:style w:type="character" w:styleId="Accentuation">
    <w:name w:val="Emphasis"/>
    <w:basedOn w:val="Policepardfaut"/>
    <w:uiPriority w:val="1"/>
    <w:qFormat/>
    <w:rsid w:val="000756D3"/>
    <w:rPr>
      <w:i/>
      <w:iCs/>
    </w:rPr>
  </w:style>
  <w:style w:type="character" w:styleId="lev">
    <w:name w:val="Strong"/>
    <w:basedOn w:val="Policepardfaut"/>
    <w:uiPriority w:val="1"/>
    <w:qFormat/>
    <w:rsid w:val="000756D3"/>
    <w:rPr>
      <w:b/>
      <w:bCs/>
    </w:rPr>
  </w:style>
  <w:style w:type="paragraph" w:customStyle="1" w:styleId="ShapeText">
    <w:name w:val="Shape Text"/>
    <w:basedOn w:val="NormalWeb"/>
    <w:uiPriority w:val="98"/>
    <w:qFormat/>
    <w:rsid w:val="000756D3"/>
    <w:pPr>
      <w:tabs>
        <w:tab w:val="clear" w:pos="851"/>
        <w:tab w:val="right" w:pos="1021"/>
      </w:tabs>
      <w:spacing w:after="0"/>
      <w:ind w:left="57" w:right="57"/>
      <w:jc w:val="left"/>
    </w:pPr>
    <w:rPr>
      <w:rFonts w:asciiTheme="minorHAnsi" w:cstheme="minorBidi"/>
      <w:color w:val="000000" w:themeColor="text1"/>
      <w:kern w:val="24"/>
      <w:sz w:val="16"/>
      <w:szCs w:val="16"/>
    </w:rPr>
  </w:style>
  <w:style w:type="paragraph" w:customStyle="1" w:styleId="ShapeTextWhite">
    <w:name w:val="Shape Text White"/>
    <w:basedOn w:val="ShapeText"/>
    <w:uiPriority w:val="98"/>
    <w:qFormat/>
    <w:rsid w:val="000756D3"/>
    <w:rPr>
      <w:rFonts w:hAnsiTheme="minorHAnsi"/>
      <w:color w:val="FFFFFF" w:themeColor="background1"/>
    </w:rPr>
  </w:style>
  <w:style w:type="character" w:styleId="Lienhypertextesuivivisit">
    <w:name w:val="FollowedHyperlink"/>
    <w:basedOn w:val="Policepardfaut"/>
    <w:uiPriority w:val="99"/>
    <w:semiHidden/>
    <w:unhideWhenUsed/>
    <w:rsid w:val="000756D3"/>
    <w:rPr>
      <w:color w:val="954F72" w:themeColor="followedHyperlink"/>
      <w:u w:val="single"/>
    </w:rPr>
  </w:style>
  <w:style w:type="table" w:customStyle="1" w:styleId="Table-OnlyGrid">
    <w:name w:val="Table-Only Grid"/>
    <w:basedOn w:val="TableauNormal"/>
    <w:uiPriority w:val="99"/>
    <w:rsid w:val="000756D3"/>
    <w:rPr>
      <w:sz w:val="22"/>
      <w:szCs w:val="22"/>
      <w:lang w:val="en-GB"/>
    </w:rPr>
    <w:tblPr>
      <w:tblCellMar>
        <w:left w:w="0" w:type="dxa"/>
        <w:right w:w="0" w:type="dxa"/>
      </w:tblCellMar>
    </w:tblPr>
  </w:style>
  <w:style w:type="paragraph" w:customStyle="1" w:styleId="References">
    <w:name w:val="References"/>
    <w:basedOn w:val="Normal"/>
    <w:uiPriority w:val="98"/>
    <w:qFormat/>
    <w:rsid w:val="000756D3"/>
    <w:pPr>
      <w:jc w:val="left"/>
    </w:pPr>
  </w:style>
  <w:style w:type="numbering" w:customStyle="1" w:styleId="NormalBulletDefinition">
    <w:name w:val="Normal Bullet Definition"/>
    <w:uiPriority w:val="99"/>
    <w:rsid w:val="000756D3"/>
    <w:pPr>
      <w:numPr>
        <w:numId w:val="17"/>
      </w:numPr>
    </w:pPr>
  </w:style>
  <w:style w:type="paragraph" w:styleId="Rvision">
    <w:name w:val="Revision"/>
    <w:hidden/>
    <w:uiPriority w:val="99"/>
    <w:semiHidden/>
    <w:rsid w:val="000756D3"/>
    <w:rPr>
      <w:rFonts w:ascii="Arial" w:eastAsia="Times New Roman" w:hAnsi="Arial" w:cs="Times New Roman"/>
      <w:sz w:val="22"/>
      <w:szCs w:val="22"/>
      <w:lang w:val="en-GB" w:eastAsia="de-DE"/>
    </w:rPr>
  </w:style>
  <w:style w:type="paragraph" w:customStyle="1" w:styleId="NormalIndentLeft-Right">
    <w:name w:val="Normal Indent Left-Right"/>
    <w:basedOn w:val="Retraitnormal"/>
    <w:uiPriority w:val="34"/>
    <w:qFormat/>
    <w:rsid w:val="000756D3"/>
    <w:pPr>
      <w:ind w:right="851"/>
    </w:pPr>
  </w:style>
  <w:style w:type="paragraph" w:styleId="Notedefin">
    <w:name w:val="endnote text"/>
    <w:basedOn w:val="Normal"/>
    <w:link w:val="NotedefinCar"/>
    <w:uiPriority w:val="99"/>
    <w:semiHidden/>
    <w:unhideWhenUsed/>
    <w:rsid w:val="000756D3"/>
    <w:pPr>
      <w:spacing w:after="0"/>
    </w:pPr>
    <w:rPr>
      <w:sz w:val="20"/>
      <w:szCs w:val="20"/>
    </w:rPr>
  </w:style>
  <w:style w:type="character" w:customStyle="1" w:styleId="NotedefinCar">
    <w:name w:val="Note de fin Car"/>
    <w:basedOn w:val="Policepardfaut"/>
    <w:link w:val="Notedefin"/>
    <w:uiPriority w:val="99"/>
    <w:semiHidden/>
    <w:rsid w:val="000756D3"/>
    <w:rPr>
      <w:rFonts w:ascii="Arial" w:eastAsia="Times New Roman" w:hAnsi="Arial" w:cs="Times New Roman"/>
      <w:sz w:val="20"/>
      <w:szCs w:val="20"/>
      <w:lang w:val="en-GB" w:eastAsia="de-DE"/>
    </w:rPr>
  </w:style>
  <w:style w:type="character" w:styleId="Appeldenotedefin">
    <w:name w:val="endnote reference"/>
    <w:basedOn w:val="Policepardfaut"/>
    <w:uiPriority w:val="99"/>
    <w:semiHidden/>
    <w:unhideWhenUsed/>
    <w:rsid w:val="000756D3"/>
    <w:rPr>
      <w:vertAlign w:val="superscript"/>
    </w:rPr>
  </w:style>
  <w:style w:type="paragraph" w:customStyle="1" w:styleId="Instructions">
    <w:name w:val="Instructions"/>
    <w:basedOn w:val="Normal"/>
    <w:qFormat/>
    <w:rsid w:val="000756D3"/>
    <w:pPr>
      <w:tabs>
        <w:tab w:val="clear" w:pos="851"/>
        <w:tab w:val="left" w:pos="284"/>
      </w:tabs>
      <w:spacing w:before="40" w:after="40"/>
      <w:ind w:left="284" w:hanging="284"/>
      <w:jc w:val="left"/>
    </w:pPr>
    <w:rPr>
      <w:sz w:val="18"/>
    </w:rPr>
  </w:style>
  <w:style w:type="paragraph" w:customStyle="1" w:styleId="Description">
    <w:name w:val="Description"/>
    <w:basedOn w:val="Normal"/>
    <w:qFormat/>
    <w:rsid w:val="000756D3"/>
    <w:pPr>
      <w:tabs>
        <w:tab w:val="clear" w:pos="851"/>
        <w:tab w:val="left" w:pos="1531"/>
      </w:tabs>
      <w:spacing w:before="40" w:after="40"/>
      <w:ind w:left="1531" w:hanging="1531"/>
      <w:jc w:val="left"/>
    </w:pPr>
    <w:rPr>
      <w:sz w:val="18"/>
    </w:rPr>
  </w:style>
  <w:style w:type="character" w:customStyle="1" w:styleId="RetraitnormalCar">
    <w:name w:val="Retrait normal Car"/>
    <w:aliases w:val="Normal Indent - SwissTPH Car"/>
    <w:basedOn w:val="Policepardfaut"/>
    <w:link w:val="Retraitnormal"/>
    <w:rsid w:val="006736C3"/>
    <w:rPr>
      <w:rFonts w:ascii="Arial" w:eastAsia="Times New Roman" w:hAnsi="Arial" w:cs="Times New Roman"/>
      <w:sz w:val="22"/>
      <w:szCs w:val="22"/>
      <w:lang w:val="en-GB" w:eastAsia="de-DE"/>
    </w:rPr>
  </w:style>
  <w:style w:type="character" w:styleId="Marquedecommentaire">
    <w:name w:val="annotation reference"/>
    <w:basedOn w:val="Policepardfaut"/>
    <w:uiPriority w:val="99"/>
    <w:semiHidden/>
    <w:unhideWhenUsed/>
    <w:rsid w:val="00F6004C"/>
    <w:rPr>
      <w:sz w:val="16"/>
      <w:szCs w:val="16"/>
    </w:rPr>
  </w:style>
  <w:style w:type="paragraph" w:styleId="Commentaire">
    <w:name w:val="annotation text"/>
    <w:basedOn w:val="Normal"/>
    <w:link w:val="CommentaireCar"/>
    <w:uiPriority w:val="99"/>
    <w:semiHidden/>
    <w:unhideWhenUsed/>
    <w:rsid w:val="00F6004C"/>
    <w:rPr>
      <w:sz w:val="20"/>
      <w:szCs w:val="20"/>
    </w:rPr>
  </w:style>
  <w:style w:type="character" w:customStyle="1" w:styleId="CommentaireCar">
    <w:name w:val="Commentaire Car"/>
    <w:basedOn w:val="Policepardfaut"/>
    <w:link w:val="Commentaire"/>
    <w:uiPriority w:val="99"/>
    <w:semiHidden/>
    <w:rsid w:val="00F6004C"/>
    <w:rPr>
      <w:rFonts w:ascii="Arial" w:eastAsia="Times New Roman" w:hAnsi="Arial" w:cs="Times New Roman"/>
      <w:sz w:val="20"/>
      <w:szCs w:val="20"/>
      <w:lang w:val="en-GB" w:eastAsia="de-DE"/>
    </w:rPr>
  </w:style>
  <w:style w:type="paragraph" w:styleId="Objetducommentaire">
    <w:name w:val="annotation subject"/>
    <w:basedOn w:val="Commentaire"/>
    <w:next w:val="Commentaire"/>
    <w:link w:val="ObjetducommentaireCar"/>
    <w:uiPriority w:val="99"/>
    <w:semiHidden/>
    <w:unhideWhenUsed/>
    <w:rsid w:val="00F6004C"/>
    <w:rPr>
      <w:b/>
      <w:bCs/>
    </w:rPr>
  </w:style>
  <w:style w:type="character" w:customStyle="1" w:styleId="ObjetducommentaireCar">
    <w:name w:val="Objet du commentaire Car"/>
    <w:basedOn w:val="CommentaireCar"/>
    <w:link w:val="Objetducommentaire"/>
    <w:uiPriority w:val="99"/>
    <w:semiHidden/>
    <w:rsid w:val="00F6004C"/>
    <w:rPr>
      <w:rFonts w:ascii="Arial" w:eastAsia="Times New Roman" w:hAnsi="Arial" w:cs="Times New Roman"/>
      <w:b/>
      <w:bCs/>
      <w:sz w:val="20"/>
      <w:szCs w:val="20"/>
      <w:lang w:val="en-GB" w:eastAsia="de-DE"/>
    </w:rPr>
  </w:style>
  <w:style w:type="paragraph" w:styleId="Paragraphedeliste">
    <w:name w:val="List Paragraph"/>
    <w:basedOn w:val="Normal"/>
    <w:uiPriority w:val="34"/>
    <w:qFormat/>
    <w:rsid w:val="00ED6E84"/>
    <w:pPr>
      <w:ind w:left="720"/>
      <w:contextualSpacing/>
    </w:pPr>
  </w:style>
  <w:style w:type="paragraph" w:customStyle="1" w:styleId="TableBullets">
    <w:name w:val="Table Bullets"/>
    <w:basedOn w:val="Normal"/>
    <w:link w:val="TableBulletsChar"/>
    <w:qFormat/>
    <w:rsid w:val="00045980"/>
    <w:pPr>
      <w:widowControl w:val="0"/>
      <w:numPr>
        <w:numId w:val="31"/>
      </w:numPr>
      <w:tabs>
        <w:tab w:val="clear" w:pos="851"/>
      </w:tabs>
      <w:autoSpaceDE w:val="0"/>
      <w:autoSpaceDN w:val="0"/>
      <w:spacing w:before="120"/>
      <w:ind w:right="142"/>
      <w:jc w:val="left"/>
    </w:pPr>
    <w:rPr>
      <w:rFonts w:eastAsia="Arial" w:cs="Arial"/>
      <w:lang w:val="fr-FR" w:eastAsia="en-US"/>
    </w:rPr>
  </w:style>
  <w:style w:type="character" w:customStyle="1" w:styleId="TableBulletsChar">
    <w:name w:val="Table Bullets Char"/>
    <w:basedOn w:val="Policepardfaut"/>
    <w:link w:val="TableBullets"/>
    <w:rsid w:val="00045980"/>
    <w:rPr>
      <w:rFonts w:ascii="Arial" w:eastAsia="Arial" w:hAnsi="Arial" w:cs="Arial"/>
      <w:sz w:val="22"/>
      <w:szCs w:val="22"/>
      <w:lang w:val="fr-FR"/>
    </w:rPr>
  </w:style>
  <w:style w:type="paragraph" w:customStyle="1" w:styleId="Default">
    <w:name w:val="Default"/>
    <w:rsid w:val="00045980"/>
    <w:pPr>
      <w:autoSpaceDE w:val="0"/>
      <w:autoSpaceDN w:val="0"/>
      <w:adjustRightInd w:val="0"/>
    </w:pPr>
    <w:rPr>
      <w:rFonts w:ascii="Arial" w:eastAsia="Verdana" w:hAnsi="Arial" w:cs="Arial"/>
      <w:color w:val="000000"/>
      <w:lang w:val="fr-FR"/>
    </w:rPr>
  </w:style>
  <w:style w:type="paragraph" w:customStyle="1" w:styleId="SubtitleRed">
    <w:name w:val="Subtitle Red"/>
    <w:basedOn w:val="Titre4"/>
    <w:link w:val="SubtitleRedChar"/>
    <w:qFormat/>
    <w:rsid w:val="005D40E4"/>
    <w:pPr>
      <w:keepLines/>
      <w:tabs>
        <w:tab w:val="clear" w:pos="851"/>
      </w:tabs>
      <w:spacing w:before="120"/>
      <w:ind w:left="0"/>
    </w:pPr>
    <w:rPr>
      <w:rFonts w:asciiTheme="majorHAnsi" w:eastAsiaTheme="majorEastAsia" w:hAnsiTheme="majorHAnsi" w:cstheme="majorBidi"/>
      <w:bCs w:val="0"/>
      <w:iCs/>
      <w:color w:val="ED7D31" w:themeColor="accent2"/>
      <w:sz w:val="28"/>
      <w:lang w:eastAsia="en-US"/>
    </w:rPr>
  </w:style>
  <w:style w:type="character" w:customStyle="1" w:styleId="SubtitleRedChar">
    <w:name w:val="Subtitle Red Char"/>
    <w:basedOn w:val="Policepardfaut"/>
    <w:link w:val="SubtitleRed"/>
    <w:rsid w:val="005D40E4"/>
    <w:rPr>
      <w:rFonts w:asciiTheme="majorHAnsi" w:eastAsiaTheme="majorEastAsia" w:hAnsiTheme="majorHAnsi" w:cstheme="majorBidi"/>
      <w:b/>
      <w:iCs/>
      <w:color w:val="ED7D31" w:themeColor="accent2"/>
      <w:sz w:val="28"/>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6592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evada\Documents\2%20SWISS%20TPH%20SCIH%20SYSU%20HEFGy\1%20Writing,%20plannning%20and%20reporting\Swiss%20TPH%20Wor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672F5D-0B74-46E3-95E1-6AF5D9587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Swiss TPH Word Template</Template>
  <TotalTime>0</TotalTime>
  <Pages>4</Pages>
  <Words>1314</Words>
  <Characters>8279</Characters>
  <Application>Microsoft Office Word</Application>
  <DocSecurity>0</DocSecurity>
  <Lines>68</Lines>
  <Paragraphs>19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Swiss TPH</Company>
  <LinksUpToDate>false</LinksUpToDate>
  <CharactersWithSpaces>9574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DEFINIR LE CADRE INSTITUTIONNEL DU REGIME AMED, SELON SES FONCTIONS ET SES PROCESSUS OPERATIONNELS, Termes de référence de l’atelier de validation du rapport final de l'étude, juillet 2021</dc:subject>
  <dc:creator>Damien Revault</dc:creator>
  <cp:keywords/>
  <dc:description/>
  <cp:lastModifiedBy>Seynou, Saibou GIZ TD</cp:lastModifiedBy>
  <cp:revision>2</cp:revision>
  <dcterms:created xsi:type="dcterms:W3CDTF">2021-09-01T11:16:00Z</dcterms:created>
  <dcterms:modified xsi:type="dcterms:W3CDTF">2021-09-01T11:16:00Z</dcterms:modified>
</cp:coreProperties>
</file>