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1DE" w:rsidRPr="00CA10BF" w:rsidRDefault="00CF71DE" w:rsidP="00CA10BF">
      <w:pPr>
        <w:jc w:val="center"/>
        <w:rPr>
          <w:rFonts w:ascii="Bookman Old Style" w:hAnsi="Bookman Old Style"/>
          <w:b/>
          <w:sz w:val="26"/>
          <w:szCs w:val="26"/>
        </w:rPr>
      </w:pPr>
      <w:bookmarkStart w:id="0" w:name="_GoBack"/>
      <w:bookmarkEnd w:id="0"/>
      <w:r w:rsidRPr="00CA10BF">
        <w:rPr>
          <w:rFonts w:ascii="Bookman Old Style" w:hAnsi="Bookman Old Style"/>
          <w:b/>
          <w:sz w:val="26"/>
          <w:szCs w:val="26"/>
        </w:rPr>
        <w:t>C</w:t>
      </w:r>
      <w:r w:rsidR="00CA10BF" w:rsidRPr="00CA10BF">
        <w:rPr>
          <w:rFonts w:ascii="Bookman Old Style" w:hAnsi="Bookman Old Style"/>
          <w:b/>
          <w:sz w:val="26"/>
          <w:szCs w:val="26"/>
        </w:rPr>
        <w:t>ompte rendu de la réunion de mise en place de la Caisse Autonome de Protection Sociale Universelle (CAPSU)</w:t>
      </w:r>
    </w:p>
    <w:p w:rsidR="00CF71DE" w:rsidRDefault="00CF71DE" w:rsidP="00CF71DE">
      <w:pPr>
        <w:jc w:val="center"/>
        <w:rPr>
          <w:rFonts w:ascii="Bookman Old Style" w:hAnsi="Bookman Old Style"/>
          <w:b/>
          <w:szCs w:val="24"/>
        </w:rPr>
      </w:pPr>
      <w:r>
        <w:rPr>
          <w:rFonts w:ascii="Bookman Old Style" w:hAnsi="Bookman Old Style"/>
          <w:b/>
          <w:szCs w:val="24"/>
        </w:rPr>
        <w:t>--------------</w:t>
      </w:r>
    </w:p>
    <w:p w:rsidR="00CF71DE" w:rsidRPr="002C22B7" w:rsidRDefault="00CF71DE" w:rsidP="00CF71DE">
      <w:pPr>
        <w:jc w:val="both"/>
        <w:rPr>
          <w:rFonts w:ascii="Bookman Old Style" w:hAnsi="Bookman Old Style"/>
          <w:b/>
          <w:sz w:val="24"/>
          <w:szCs w:val="24"/>
        </w:rPr>
      </w:pPr>
      <w:r w:rsidRPr="00274999">
        <w:rPr>
          <w:rFonts w:ascii="Bookman Old Style" w:hAnsi="Bookman Old Style"/>
          <w:b/>
          <w:sz w:val="24"/>
          <w:szCs w:val="24"/>
        </w:rPr>
        <w:t xml:space="preserve">Début : </w:t>
      </w:r>
      <w:r w:rsidR="00CA10BF">
        <w:rPr>
          <w:rFonts w:ascii="Bookman Old Style" w:hAnsi="Bookman Old Style"/>
          <w:b/>
          <w:sz w:val="24"/>
          <w:szCs w:val="24"/>
        </w:rPr>
        <w:t xml:space="preserve">10H00 </w:t>
      </w:r>
      <w:r w:rsidRPr="00274999">
        <w:rPr>
          <w:rFonts w:ascii="Bookman Old Style" w:hAnsi="Bookman Old Style"/>
          <w:b/>
          <w:sz w:val="24"/>
          <w:szCs w:val="24"/>
        </w:rPr>
        <w:t xml:space="preserve">- </w:t>
      </w:r>
      <w:r w:rsidRPr="002C22B7">
        <w:rPr>
          <w:rFonts w:ascii="Bookman Old Style" w:hAnsi="Bookman Old Style"/>
          <w:b/>
          <w:sz w:val="24"/>
          <w:szCs w:val="24"/>
        </w:rPr>
        <w:t xml:space="preserve">Fin </w:t>
      </w:r>
      <w:r w:rsidRPr="002C22B7">
        <w:rPr>
          <w:b/>
          <w:sz w:val="24"/>
          <w:szCs w:val="24"/>
        </w:rPr>
        <w:t>1</w:t>
      </w:r>
      <w:r w:rsidR="00CA10BF">
        <w:rPr>
          <w:b/>
          <w:sz w:val="24"/>
          <w:szCs w:val="24"/>
        </w:rPr>
        <w:t>1</w:t>
      </w:r>
      <w:r w:rsidR="00FD76BE">
        <w:rPr>
          <w:b/>
          <w:sz w:val="24"/>
          <w:szCs w:val="24"/>
        </w:rPr>
        <w:t>H30</w:t>
      </w:r>
    </w:p>
    <w:p w:rsidR="00CA10BF" w:rsidRDefault="00CF71DE" w:rsidP="00CF71DE">
      <w:pPr>
        <w:jc w:val="both"/>
        <w:rPr>
          <w:rFonts w:ascii="Bookman Old Style" w:hAnsi="Bookman Old Style"/>
          <w:sz w:val="24"/>
          <w:szCs w:val="24"/>
        </w:rPr>
      </w:pPr>
      <w:r>
        <w:rPr>
          <w:rFonts w:ascii="Bookman Old Style" w:hAnsi="Bookman Old Style"/>
          <w:sz w:val="24"/>
          <w:szCs w:val="24"/>
        </w:rPr>
        <w:t xml:space="preserve">Le </w:t>
      </w:r>
      <w:r w:rsidR="00CA10BF">
        <w:rPr>
          <w:rFonts w:ascii="Bookman Old Style" w:hAnsi="Bookman Old Style"/>
          <w:sz w:val="24"/>
          <w:szCs w:val="24"/>
        </w:rPr>
        <w:t xml:space="preserve">Vendredi 16 </w:t>
      </w:r>
      <w:r w:rsidR="00996421">
        <w:rPr>
          <w:rFonts w:ascii="Bookman Old Style" w:hAnsi="Bookman Old Style"/>
          <w:sz w:val="24"/>
          <w:szCs w:val="24"/>
        </w:rPr>
        <w:t>Août 2013, s’est tenu</w:t>
      </w:r>
      <w:r w:rsidR="00005CED">
        <w:rPr>
          <w:rFonts w:ascii="Bookman Old Style" w:hAnsi="Bookman Old Style"/>
          <w:sz w:val="24"/>
          <w:szCs w:val="24"/>
        </w:rPr>
        <w:t>e</w:t>
      </w:r>
      <w:r>
        <w:rPr>
          <w:rFonts w:ascii="Bookman Old Style" w:hAnsi="Bookman Old Style"/>
          <w:sz w:val="24"/>
          <w:szCs w:val="24"/>
        </w:rPr>
        <w:t xml:space="preserve"> </w:t>
      </w:r>
      <w:r w:rsidR="00ED39BF">
        <w:rPr>
          <w:rFonts w:ascii="Bookman Old Style" w:hAnsi="Bookman Old Style"/>
          <w:sz w:val="24"/>
          <w:szCs w:val="24"/>
        </w:rPr>
        <w:t xml:space="preserve">dans les locaux de la DGPSN </w:t>
      </w:r>
      <w:r>
        <w:rPr>
          <w:rFonts w:ascii="Bookman Old Style" w:hAnsi="Bookman Old Style"/>
          <w:sz w:val="24"/>
          <w:szCs w:val="24"/>
        </w:rPr>
        <w:t>une réunion</w:t>
      </w:r>
      <w:r w:rsidRPr="00CF71DE">
        <w:rPr>
          <w:rFonts w:ascii="Bookman Old Style" w:hAnsi="Bookman Old Style"/>
          <w:sz w:val="24"/>
          <w:szCs w:val="24"/>
        </w:rPr>
        <w:t xml:space="preserve"> </w:t>
      </w:r>
      <w:r w:rsidRPr="00274999">
        <w:rPr>
          <w:rFonts w:ascii="Bookman Old Style" w:hAnsi="Bookman Old Style"/>
          <w:sz w:val="24"/>
          <w:szCs w:val="24"/>
        </w:rPr>
        <w:t xml:space="preserve">dans le cadre </w:t>
      </w:r>
      <w:r w:rsidR="00996421">
        <w:rPr>
          <w:rFonts w:ascii="Bookman Old Style" w:hAnsi="Bookman Old Style"/>
          <w:sz w:val="24"/>
          <w:szCs w:val="24"/>
        </w:rPr>
        <w:t xml:space="preserve">du </w:t>
      </w:r>
      <w:r w:rsidR="00CA10BF">
        <w:rPr>
          <w:rFonts w:ascii="Bookman Old Style" w:hAnsi="Bookman Old Style"/>
          <w:sz w:val="24"/>
          <w:szCs w:val="24"/>
        </w:rPr>
        <w:t xml:space="preserve">processus de mise </w:t>
      </w:r>
      <w:r w:rsidRPr="00274999">
        <w:rPr>
          <w:rFonts w:ascii="Bookman Old Style" w:hAnsi="Bookman Old Style"/>
          <w:sz w:val="24"/>
          <w:szCs w:val="24"/>
        </w:rPr>
        <w:t xml:space="preserve">en </w:t>
      </w:r>
      <w:r w:rsidR="00CA10BF">
        <w:rPr>
          <w:rFonts w:ascii="Bookman Old Style" w:hAnsi="Bookman Old Style"/>
          <w:sz w:val="24"/>
          <w:szCs w:val="24"/>
        </w:rPr>
        <w:t xml:space="preserve">place de la CAPSU. </w:t>
      </w:r>
    </w:p>
    <w:p w:rsidR="00CA10BF" w:rsidRDefault="00CA10BF" w:rsidP="00CF71DE">
      <w:pPr>
        <w:jc w:val="both"/>
        <w:rPr>
          <w:rFonts w:ascii="Bookman Old Style" w:hAnsi="Bookman Old Style"/>
          <w:sz w:val="24"/>
          <w:szCs w:val="24"/>
        </w:rPr>
      </w:pPr>
      <w:r>
        <w:rPr>
          <w:rFonts w:ascii="Bookman Old Style" w:hAnsi="Bookman Old Style"/>
          <w:sz w:val="24"/>
          <w:szCs w:val="24"/>
        </w:rPr>
        <w:t xml:space="preserve">La réunion a été présidée par le </w:t>
      </w:r>
      <w:r w:rsidR="00CF71DE">
        <w:rPr>
          <w:rFonts w:ascii="Bookman Old Style" w:hAnsi="Bookman Old Style"/>
          <w:sz w:val="24"/>
          <w:szCs w:val="24"/>
        </w:rPr>
        <w:t>Secrétaire Général</w:t>
      </w:r>
      <w:r w:rsidR="00CF71DE" w:rsidRPr="00274999">
        <w:rPr>
          <w:rFonts w:ascii="Bookman Old Style" w:hAnsi="Bookman Old Style"/>
          <w:sz w:val="24"/>
          <w:szCs w:val="24"/>
        </w:rPr>
        <w:t xml:space="preserve"> </w:t>
      </w:r>
      <w:r w:rsidR="00796A14">
        <w:rPr>
          <w:rFonts w:ascii="Bookman Old Style" w:hAnsi="Bookman Old Style"/>
          <w:sz w:val="24"/>
          <w:szCs w:val="24"/>
        </w:rPr>
        <w:t xml:space="preserve">de la Délégation </w:t>
      </w:r>
      <w:r w:rsidR="00CF71DE" w:rsidRPr="00274999">
        <w:rPr>
          <w:rFonts w:ascii="Bookman Old Style" w:hAnsi="Bookman Old Style"/>
          <w:sz w:val="24"/>
          <w:szCs w:val="24"/>
        </w:rPr>
        <w:t xml:space="preserve">à la Protection Sociale et à la Solidarité Nationale Monsieur </w:t>
      </w:r>
      <w:r w:rsidR="00CF71DE">
        <w:rPr>
          <w:rFonts w:ascii="Bookman Old Style" w:hAnsi="Bookman Old Style"/>
          <w:sz w:val="24"/>
          <w:szCs w:val="24"/>
        </w:rPr>
        <w:t>Cheikh Issa SALL</w:t>
      </w:r>
      <w:r>
        <w:rPr>
          <w:rFonts w:ascii="Bookman Old Style" w:hAnsi="Bookman Old Style"/>
          <w:sz w:val="24"/>
          <w:szCs w:val="24"/>
        </w:rPr>
        <w:t xml:space="preserve"> qui a tenu à présenter mes vœux aux invités suite </w:t>
      </w:r>
      <w:r w:rsidR="003517ED">
        <w:rPr>
          <w:rFonts w:ascii="Bookman Old Style" w:hAnsi="Bookman Old Style"/>
          <w:sz w:val="24"/>
          <w:szCs w:val="24"/>
        </w:rPr>
        <w:t xml:space="preserve">à la célébration de la fête </w:t>
      </w:r>
      <w:r w:rsidR="00005CED">
        <w:rPr>
          <w:rFonts w:ascii="Bookman Old Style" w:hAnsi="Bookman Old Style"/>
          <w:sz w:val="24"/>
          <w:szCs w:val="24"/>
        </w:rPr>
        <w:t xml:space="preserve">de </w:t>
      </w:r>
      <w:proofErr w:type="spellStart"/>
      <w:r w:rsidR="00005CED">
        <w:rPr>
          <w:rFonts w:ascii="Bookman Old Style" w:hAnsi="Bookman Old Style"/>
          <w:sz w:val="24"/>
          <w:szCs w:val="24"/>
        </w:rPr>
        <w:t>Korité</w:t>
      </w:r>
      <w:proofErr w:type="spellEnd"/>
      <w:r w:rsidR="00005CED">
        <w:rPr>
          <w:rFonts w:ascii="Bookman Old Style" w:hAnsi="Bookman Old Style"/>
          <w:sz w:val="24"/>
          <w:szCs w:val="24"/>
        </w:rPr>
        <w:t xml:space="preserve"> marquant la fin </w:t>
      </w:r>
      <w:r w:rsidR="003517ED">
        <w:rPr>
          <w:rFonts w:ascii="Bookman Old Style" w:hAnsi="Bookman Old Style"/>
          <w:sz w:val="24"/>
          <w:szCs w:val="24"/>
        </w:rPr>
        <w:t xml:space="preserve">du </w:t>
      </w:r>
      <w:r>
        <w:rPr>
          <w:rFonts w:ascii="Bookman Old Style" w:hAnsi="Bookman Old Style"/>
          <w:sz w:val="24"/>
          <w:szCs w:val="24"/>
        </w:rPr>
        <w:t>mois béni de Ramadan</w:t>
      </w:r>
      <w:r w:rsidR="00796A14">
        <w:rPr>
          <w:rFonts w:ascii="Bookman Old Style" w:hAnsi="Bookman Old Style"/>
          <w:sz w:val="24"/>
          <w:szCs w:val="24"/>
        </w:rPr>
        <w:t>.</w:t>
      </w:r>
    </w:p>
    <w:p w:rsidR="00CF71DE" w:rsidRDefault="00796A14" w:rsidP="00CF71DE">
      <w:pPr>
        <w:jc w:val="both"/>
        <w:rPr>
          <w:rFonts w:ascii="Bookman Old Style" w:hAnsi="Bookman Old Style"/>
          <w:sz w:val="24"/>
          <w:szCs w:val="24"/>
        </w:rPr>
      </w:pPr>
      <w:r>
        <w:rPr>
          <w:rFonts w:ascii="Bookman Old Style" w:hAnsi="Bookman Old Style"/>
          <w:sz w:val="24"/>
          <w:szCs w:val="24"/>
        </w:rPr>
        <w:t xml:space="preserve"> </w:t>
      </w:r>
      <w:r w:rsidR="003517ED">
        <w:rPr>
          <w:rFonts w:ascii="Bookman Old Style" w:hAnsi="Bookman Old Style"/>
          <w:sz w:val="24"/>
          <w:szCs w:val="24"/>
        </w:rPr>
        <w:t>Suite à cela</w:t>
      </w:r>
      <w:r w:rsidR="00CA10BF">
        <w:rPr>
          <w:rFonts w:ascii="Bookman Old Style" w:hAnsi="Bookman Old Style"/>
          <w:sz w:val="24"/>
          <w:szCs w:val="24"/>
        </w:rPr>
        <w:t xml:space="preserve">, </w:t>
      </w:r>
      <w:r w:rsidR="00042A68">
        <w:rPr>
          <w:rFonts w:ascii="Bookman Old Style" w:hAnsi="Bookman Old Style"/>
          <w:sz w:val="24"/>
          <w:szCs w:val="24"/>
        </w:rPr>
        <w:t xml:space="preserve">le SG </w:t>
      </w:r>
      <w:r w:rsidR="00CA10BF">
        <w:rPr>
          <w:rFonts w:ascii="Bookman Old Style" w:hAnsi="Bookman Old Style"/>
          <w:sz w:val="24"/>
          <w:szCs w:val="24"/>
        </w:rPr>
        <w:t xml:space="preserve">a </w:t>
      </w:r>
      <w:r w:rsidR="009C5473">
        <w:rPr>
          <w:rFonts w:ascii="Bookman Old Style" w:hAnsi="Bookman Old Style"/>
          <w:sz w:val="24"/>
          <w:szCs w:val="24"/>
        </w:rPr>
        <w:t xml:space="preserve">passé </w:t>
      </w:r>
      <w:r w:rsidR="00005CED">
        <w:rPr>
          <w:rFonts w:ascii="Bookman Old Style" w:hAnsi="Bookman Old Style"/>
          <w:sz w:val="24"/>
          <w:szCs w:val="24"/>
        </w:rPr>
        <w:t xml:space="preserve">la parole </w:t>
      </w:r>
      <w:r w:rsidR="009C5473">
        <w:rPr>
          <w:rFonts w:ascii="Bookman Old Style" w:hAnsi="Bookman Old Style"/>
          <w:sz w:val="24"/>
          <w:szCs w:val="24"/>
        </w:rPr>
        <w:t xml:space="preserve">à </w:t>
      </w:r>
      <w:r w:rsidR="003517ED">
        <w:rPr>
          <w:rFonts w:ascii="Bookman Old Style" w:hAnsi="Bookman Old Style"/>
          <w:sz w:val="24"/>
          <w:szCs w:val="24"/>
        </w:rPr>
        <w:t xml:space="preserve">Dr DIOP </w:t>
      </w:r>
      <w:proofErr w:type="spellStart"/>
      <w:r w:rsidR="003517ED">
        <w:rPr>
          <w:rFonts w:ascii="Bookman Old Style" w:hAnsi="Bookman Old Style"/>
          <w:sz w:val="24"/>
          <w:szCs w:val="24"/>
        </w:rPr>
        <w:t>Ousseynou</w:t>
      </w:r>
      <w:proofErr w:type="spellEnd"/>
      <w:r w:rsidR="003517ED">
        <w:rPr>
          <w:rFonts w:ascii="Bookman Old Style" w:hAnsi="Bookman Old Style"/>
          <w:sz w:val="24"/>
          <w:szCs w:val="24"/>
        </w:rPr>
        <w:t xml:space="preserve"> </w:t>
      </w:r>
      <w:r w:rsidR="009C5473">
        <w:rPr>
          <w:rFonts w:ascii="Bookman Old Style" w:hAnsi="Bookman Old Style"/>
          <w:sz w:val="24"/>
          <w:szCs w:val="24"/>
        </w:rPr>
        <w:t>pour faire un exposé introductif sur la CAPSU</w:t>
      </w:r>
      <w:r w:rsidR="00D90AD6">
        <w:rPr>
          <w:rFonts w:ascii="Bookman Old Style" w:hAnsi="Bookman Old Style"/>
          <w:sz w:val="24"/>
          <w:szCs w:val="24"/>
        </w:rPr>
        <w:t xml:space="preserve"> en rappelant les objectifs et les enjeux stratégiques, mais aussi les opportunités qu’offre une telle institution. </w:t>
      </w:r>
    </w:p>
    <w:p w:rsidR="00D90AD6" w:rsidRPr="00D90AD6" w:rsidRDefault="00D90AD6" w:rsidP="00D90AD6">
      <w:pPr>
        <w:jc w:val="both"/>
        <w:rPr>
          <w:rFonts w:ascii="Bookman Old Style" w:hAnsi="Bookman Old Style"/>
          <w:sz w:val="24"/>
          <w:szCs w:val="24"/>
        </w:rPr>
      </w:pPr>
      <w:r>
        <w:rPr>
          <w:rFonts w:ascii="Bookman Old Style" w:hAnsi="Bookman Old Style"/>
          <w:sz w:val="24"/>
          <w:szCs w:val="24"/>
        </w:rPr>
        <w:t xml:space="preserve">Il a été fait mention des contraintes </w:t>
      </w:r>
      <w:r w:rsidRPr="00D90AD6">
        <w:rPr>
          <w:rFonts w:ascii="Bookman Old Style" w:hAnsi="Bookman Old Style"/>
          <w:sz w:val="24"/>
          <w:szCs w:val="24"/>
        </w:rPr>
        <w:t xml:space="preserve">du secteur de la protection sociale </w:t>
      </w:r>
      <w:r>
        <w:rPr>
          <w:rFonts w:ascii="Bookman Old Style" w:hAnsi="Bookman Old Style"/>
          <w:sz w:val="24"/>
          <w:szCs w:val="24"/>
        </w:rPr>
        <w:t>qui</w:t>
      </w:r>
      <w:r w:rsidRPr="00D90AD6">
        <w:rPr>
          <w:rFonts w:ascii="Bookman Old Style" w:hAnsi="Bookman Old Style"/>
          <w:sz w:val="24"/>
          <w:szCs w:val="24"/>
        </w:rPr>
        <w:t xml:space="preserve"> ont été reprises récemment lors </w:t>
      </w:r>
      <w:r w:rsidRPr="00DD117F">
        <w:rPr>
          <w:rFonts w:ascii="Bookman Old Style" w:hAnsi="Bookman Old Style"/>
          <w:i/>
          <w:sz w:val="24"/>
          <w:szCs w:val="24"/>
        </w:rPr>
        <w:t>d’un atelier d’identification de l’existant et des lacunes dans la mise en œuvre d’un socle national de protection sociale au Sénégal</w:t>
      </w:r>
      <w:r w:rsidR="00DD117F">
        <w:rPr>
          <w:rFonts w:ascii="Bookman Old Style" w:hAnsi="Bookman Old Style"/>
          <w:i/>
          <w:sz w:val="24"/>
          <w:szCs w:val="24"/>
        </w:rPr>
        <w:t xml:space="preserve"> tenue à Dakar </w:t>
      </w:r>
      <w:r w:rsidRPr="00DD117F">
        <w:rPr>
          <w:rFonts w:ascii="Bookman Old Style" w:hAnsi="Bookman Old Style"/>
          <w:i/>
          <w:sz w:val="24"/>
          <w:szCs w:val="24"/>
        </w:rPr>
        <w:t>du 02 au 05 Octobre 2012</w:t>
      </w:r>
      <w:r w:rsidRPr="00D90AD6">
        <w:rPr>
          <w:rFonts w:ascii="Bookman Old Style" w:hAnsi="Bookman Old Style"/>
          <w:sz w:val="24"/>
          <w:szCs w:val="24"/>
        </w:rPr>
        <w:t>, dont les principales recommandations sont :</w:t>
      </w:r>
    </w:p>
    <w:p w:rsidR="00D90AD6" w:rsidRPr="00D90AD6" w:rsidRDefault="00D90AD6" w:rsidP="00D90AD6">
      <w:pPr>
        <w:pStyle w:val="ListParagraph"/>
        <w:numPr>
          <w:ilvl w:val="0"/>
          <w:numId w:val="10"/>
        </w:numPr>
        <w:rPr>
          <w:rFonts w:ascii="Bookman Old Style" w:hAnsi="Bookman Old Style"/>
          <w:sz w:val="24"/>
          <w:szCs w:val="24"/>
        </w:rPr>
      </w:pPr>
      <w:r w:rsidRPr="00D90AD6">
        <w:rPr>
          <w:rFonts w:ascii="Bookman Old Style" w:hAnsi="Bookman Old Style"/>
          <w:sz w:val="24"/>
          <w:szCs w:val="24"/>
        </w:rPr>
        <w:t>Affirmer une volonté politique forte pour accompagner le processus de mise en œuvre du socle de protection sociale</w:t>
      </w:r>
      <w:r w:rsidR="0080616B">
        <w:rPr>
          <w:rFonts w:ascii="Bookman Old Style" w:hAnsi="Bookman Old Style"/>
          <w:sz w:val="24"/>
          <w:szCs w:val="24"/>
        </w:rPr>
        <w:t> ;</w:t>
      </w:r>
      <w:r w:rsidRPr="00D90AD6">
        <w:rPr>
          <w:rFonts w:ascii="Bookman Old Style" w:hAnsi="Bookman Old Style"/>
          <w:sz w:val="24"/>
          <w:szCs w:val="24"/>
        </w:rPr>
        <w:t xml:space="preserve"> </w:t>
      </w:r>
    </w:p>
    <w:p w:rsidR="00D90AD6" w:rsidRPr="00D90AD6" w:rsidRDefault="00D90AD6" w:rsidP="00D90AD6">
      <w:pPr>
        <w:pStyle w:val="ListParagraph"/>
        <w:numPr>
          <w:ilvl w:val="0"/>
          <w:numId w:val="10"/>
        </w:numPr>
        <w:rPr>
          <w:rFonts w:ascii="Bookman Old Style" w:hAnsi="Bookman Old Style"/>
          <w:sz w:val="24"/>
          <w:szCs w:val="24"/>
        </w:rPr>
      </w:pPr>
      <w:r w:rsidRPr="00D90AD6">
        <w:rPr>
          <w:rFonts w:ascii="Bookman Old Style" w:hAnsi="Bookman Old Style"/>
          <w:sz w:val="24"/>
          <w:szCs w:val="24"/>
        </w:rPr>
        <w:t>Mettre en place un système de financement adéquat, conséquent, innovant et durable ;</w:t>
      </w:r>
    </w:p>
    <w:p w:rsidR="00D90AD6" w:rsidRPr="00D90AD6" w:rsidRDefault="00D90AD6" w:rsidP="00D90AD6">
      <w:pPr>
        <w:pStyle w:val="ListParagraph"/>
        <w:numPr>
          <w:ilvl w:val="0"/>
          <w:numId w:val="10"/>
        </w:numPr>
        <w:rPr>
          <w:rFonts w:ascii="Bookman Old Style" w:hAnsi="Bookman Old Style"/>
          <w:sz w:val="24"/>
          <w:szCs w:val="24"/>
        </w:rPr>
      </w:pPr>
      <w:r w:rsidRPr="00D90AD6">
        <w:rPr>
          <w:rFonts w:ascii="Bookman Old Style" w:hAnsi="Bookman Old Style"/>
          <w:sz w:val="24"/>
          <w:szCs w:val="24"/>
        </w:rPr>
        <w:t>Assurer une meilleure coordination des initiatives et interventions en matière de protection sociale ;</w:t>
      </w:r>
    </w:p>
    <w:p w:rsidR="00D90AD6" w:rsidRPr="00D90AD6" w:rsidRDefault="00D90AD6" w:rsidP="00D90AD6">
      <w:pPr>
        <w:pStyle w:val="ListParagraph"/>
        <w:numPr>
          <w:ilvl w:val="0"/>
          <w:numId w:val="10"/>
        </w:numPr>
        <w:rPr>
          <w:rFonts w:ascii="Bookman Old Style" w:hAnsi="Bookman Old Style"/>
          <w:sz w:val="24"/>
          <w:szCs w:val="24"/>
        </w:rPr>
      </w:pPr>
      <w:r w:rsidRPr="00D90AD6">
        <w:rPr>
          <w:rFonts w:ascii="Bookman Old Style" w:hAnsi="Bookman Old Style"/>
          <w:sz w:val="24"/>
          <w:szCs w:val="24"/>
        </w:rPr>
        <w:t>Procéder  à une forte mobilisation des partenaires techniques et financiers, et coordonner leurs interventions dans une démarche participative élargie ;</w:t>
      </w:r>
    </w:p>
    <w:p w:rsidR="00D90AD6" w:rsidRPr="00D90AD6" w:rsidRDefault="00D90AD6" w:rsidP="00D90AD6">
      <w:pPr>
        <w:pStyle w:val="ListParagraph"/>
        <w:numPr>
          <w:ilvl w:val="0"/>
          <w:numId w:val="10"/>
        </w:numPr>
        <w:rPr>
          <w:rFonts w:ascii="Bookman Old Style" w:hAnsi="Bookman Old Style"/>
          <w:sz w:val="24"/>
          <w:szCs w:val="24"/>
        </w:rPr>
      </w:pPr>
      <w:r w:rsidRPr="00D90AD6">
        <w:rPr>
          <w:rFonts w:ascii="Bookman Old Style" w:hAnsi="Bookman Old Style"/>
          <w:sz w:val="24"/>
          <w:szCs w:val="24"/>
        </w:rPr>
        <w:t xml:space="preserve">Harmoniser les méthodes de ciblage des différents intervenants ; </w:t>
      </w:r>
    </w:p>
    <w:p w:rsidR="00D90AD6" w:rsidRPr="00D90AD6" w:rsidRDefault="00D90AD6" w:rsidP="00D90AD6">
      <w:pPr>
        <w:pStyle w:val="ListParagraph"/>
        <w:numPr>
          <w:ilvl w:val="0"/>
          <w:numId w:val="10"/>
        </w:numPr>
        <w:rPr>
          <w:rFonts w:ascii="Bookman Old Style" w:hAnsi="Bookman Old Style"/>
          <w:sz w:val="24"/>
          <w:szCs w:val="24"/>
        </w:rPr>
      </w:pPr>
      <w:r w:rsidRPr="00D90AD6">
        <w:rPr>
          <w:rFonts w:ascii="Bookman Old Style" w:hAnsi="Bookman Old Style"/>
          <w:sz w:val="24"/>
          <w:szCs w:val="24"/>
        </w:rPr>
        <w:t>Dépasser la « salarisation » de la protection sociale  pour</w:t>
      </w:r>
      <w:r w:rsidR="00005CED">
        <w:rPr>
          <w:rFonts w:ascii="Bookman Old Style" w:hAnsi="Bookman Old Style"/>
          <w:sz w:val="24"/>
          <w:szCs w:val="24"/>
        </w:rPr>
        <w:t xml:space="preserve"> assurer un accès aux services </w:t>
      </w:r>
      <w:r w:rsidRPr="00D90AD6">
        <w:rPr>
          <w:rFonts w:ascii="Bookman Old Style" w:hAnsi="Bookman Old Style"/>
          <w:sz w:val="24"/>
          <w:szCs w:val="24"/>
        </w:rPr>
        <w:t xml:space="preserve"> sociaux de base pour les populations qui n’ont pas les moyens de se prémunir des risques sociaux ;</w:t>
      </w:r>
    </w:p>
    <w:p w:rsidR="00D90AD6" w:rsidRPr="00D90AD6" w:rsidRDefault="00D90AD6" w:rsidP="00D90AD6">
      <w:pPr>
        <w:pStyle w:val="ListParagraph"/>
        <w:numPr>
          <w:ilvl w:val="0"/>
          <w:numId w:val="10"/>
        </w:numPr>
        <w:rPr>
          <w:rFonts w:ascii="Bookman Old Style" w:hAnsi="Bookman Old Style"/>
          <w:sz w:val="24"/>
          <w:szCs w:val="24"/>
        </w:rPr>
      </w:pPr>
      <w:r w:rsidRPr="00D90AD6">
        <w:rPr>
          <w:rFonts w:ascii="Bookman Old Style" w:hAnsi="Bookman Old Style"/>
          <w:sz w:val="24"/>
          <w:szCs w:val="24"/>
        </w:rPr>
        <w:t>Adapter la sécurité sociale aux réalités socio-économique du pays en se tournant plus vers le secteur informel qui occupe près de 80 % de la population.</w:t>
      </w:r>
    </w:p>
    <w:p w:rsidR="00D90AD6" w:rsidRDefault="00D90AD6" w:rsidP="00CF71DE">
      <w:pPr>
        <w:jc w:val="both"/>
        <w:rPr>
          <w:rFonts w:ascii="Bookman Old Style" w:hAnsi="Bookman Old Style"/>
          <w:sz w:val="24"/>
          <w:szCs w:val="24"/>
        </w:rPr>
      </w:pPr>
    </w:p>
    <w:p w:rsidR="009C5473" w:rsidRPr="00274999" w:rsidRDefault="009C5473" w:rsidP="00D90AD6">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lastRenderedPageBreak/>
        <w:t xml:space="preserve">A la suite de cette introduction, les discussions ont porté sur les points suivants :  </w:t>
      </w:r>
    </w:p>
    <w:p w:rsidR="008956D7" w:rsidRPr="00D90AD6" w:rsidRDefault="00D02546" w:rsidP="00D90AD6">
      <w:pPr>
        <w:pStyle w:val="ListParagraph"/>
        <w:numPr>
          <w:ilvl w:val="0"/>
          <w:numId w:val="9"/>
        </w:num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les</w:t>
      </w:r>
      <w:r w:rsidR="008956D7" w:rsidRPr="00D90AD6">
        <w:rPr>
          <w:rFonts w:ascii="Bookman Old Style" w:hAnsi="Bookman Old Style"/>
          <w:sz w:val="24"/>
          <w:szCs w:val="24"/>
        </w:rPr>
        <w:t xml:space="preserve"> enjeux et orientations de la CAPSU ;</w:t>
      </w:r>
    </w:p>
    <w:p w:rsidR="00F95430" w:rsidRPr="00D90AD6" w:rsidRDefault="00D02546" w:rsidP="00D90AD6">
      <w:pPr>
        <w:pStyle w:val="ListParagraph"/>
        <w:numPr>
          <w:ilvl w:val="0"/>
          <w:numId w:val="9"/>
        </w:num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le</w:t>
      </w:r>
      <w:r w:rsidR="008956D7" w:rsidRPr="00D90AD6">
        <w:rPr>
          <w:rFonts w:ascii="Bookman Old Style" w:hAnsi="Bookman Old Style"/>
          <w:sz w:val="24"/>
          <w:szCs w:val="24"/>
        </w:rPr>
        <w:t xml:space="preserve"> </w:t>
      </w:r>
      <w:r w:rsidR="00F95430" w:rsidRPr="00D90AD6">
        <w:rPr>
          <w:rFonts w:ascii="Bookman Old Style" w:hAnsi="Bookman Old Style"/>
          <w:sz w:val="24"/>
          <w:szCs w:val="24"/>
        </w:rPr>
        <w:t>processus d’implantation de la CAPSU ;</w:t>
      </w:r>
    </w:p>
    <w:p w:rsidR="00F95430" w:rsidRPr="00D90AD6" w:rsidRDefault="008956D7" w:rsidP="00D90AD6">
      <w:pPr>
        <w:pStyle w:val="ListParagraph"/>
        <w:numPr>
          <w:ilvl w:val="0"/>
          <w:numId w:val="9"/>
        </w:numPr>
        <w:autoSpaceDE w:val="0"/>
        <w:autoSpaceDN w:val="0"/>
        <w:adjustRightInd w:val="0"/>
        <w:spacing w:after="0"/>
        <w:jc w:val="both"/>
        <w:rPr>
          <w:rFonts w:ascii="Bookman Old Style" w:hAnsi="Bookman Old Style"/>
          <w:sz w:val="24"/>
          <w:szCs w:val="24"/>
        </w:rPr>
      </w:pPr>
      <w:r w:rsidRPr="00D90AD6">
        <w:rPr>
          <w:rFonts w:ascii="Bookman Old Style" w:hAnsi="Bookman Old Style"/>
          <w:sz w:val="24"/>
          <w:szCs w:val="24"/>
        </w:rPr>
        <w:t>Identifi</w:t>
      </w:r>
      <w:r w:rsidR="00D02546">
        <w:rPr>
          <w:rFonts w:ascii="Bookman Old Style" w:hAnsi="Bookman Old Style"/>
          <w:sz w:val="24"/>
          <w:szCs w:val="24"/>
        </w:rPr>
        <w:t xml:space="preserve">cation des </w:t>
      </w:r>
      <w:r w:rsidRPr="00D90AD6">
        <w:rPr>
          <w:rFonts w:ascii="Bookman Old Style" w:hAnsi="Bookman Old Style"/>
          <w:sz w:val="24"/>
          <w:szCs w:val="24"/>
        </w:rPr>
        <w:t xml:space="preserve">acteurs pouvant contribuer à </w:t>
      </w:r>
      <w:r w:rsidR="00F95430" w:rsidRPr="00D90AD6">
        <w:rPr>
          <w:rFonts w:ascii="Bookman Old Style" w:hAnsi="Bookman Old Style"/>
          <w:sz w:val="24"/>
          <w:szCs w:val="24"/>
        </w:rPr>
        <w:t xml:space="preserve">mettre en place un cadre cohérent d’intervention et de </w:t>
      </w:r>
      <w:r w:rsidR="003517ED" w:rsidRPr="00D90AD6">
        <w:rPr>
          <w:rFonts w:ascii="Bookman Old Style" w:hAnsi="Bookman Old Style"/>
          <w:sz w:val="24"/>
          <w:szCs w:val="24"/>
        </w:rPr>
        <w:t>fonctionnement ;</w:t>
      </w:r>
    </w:p>
    <w:p w:rsidR="003517ED" w:rsidRDefault="00D02546" w:rsidP="00D90AD6">
      <w:pPr>
        <w:pStyle w:val="ListParagraph"/>
        <w:numPr>
          <w:ilvl w:val="0"/>
          <w:numId w:val="9"/>
        </w:num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La définition d’une approche réaliste pour l</w:t>
      </w:r>
      <w:r w:rsidR="003517ED" w:rsidRPr="00D90AD6">
        <w:rPr>
          <w:rFonts w:ascii="Bookman Old Style" w:hAnsi="Bookman Old Style"/>
          <w:sz w:val="24"/>
          <w:szCs w:val="24"/>
        </w:rPr>
        <w:t xml:space="preserve">a mise en place </w:t>
      </w:r>
      <w:r>
        <w:rPr>
          <w:rFonts w:ascii="Bookman Old Style" w:hAnsi="Bookman Old Style"/>
          <w:sz w:val="24"/>
          <w:szCs w:val="24"/>
        </w:rPr>
        <w:t xml:space="preserve">de la CAPSU </w:t>
      </w:r>
      <w:r w:rsidR="003517ED" w:rsidRPr="00D90AD6">
        <w:rPr>
          <w:rFonts w:ascii="Bookman Old Style" w:hAnsi="Bookman Old Style"/>
          <w:sz w:val="24"/>
          <w:szCs w:val="24"/>
        </w:rPr>
        <w:t xml:space="preserve">dans les meilleurs délais. </w:t>
      </w:r>
    </w:p>
    <w:p w:rsidR="009C5473" w:rsidRDefault="009C5473" w:rsidP="00D90AD6">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Tous les participants ont salué la vision de mettre en place la CAPSU qui sera un outil important dans le processus de coordination et de financement  des politiques de protection sociale</w:t>
      </w:r>
      <w:r w:rsidR="00ED39BF">
        <w:rPr>
          <w:rFonts w:ascii="Bookman Old Style" w:hAnsi="Bookman Old Style"/>
          <w:sz w:val="24"/>
          <w:szCs w:val="24"/>
        </w:rPr>
        <w:t>, et une meilleure efficience</w:t>
      </w:r>
      <w:r>
        <w:rPr>
          <w:rFonts w:ascii="Bookman Old Style" w:hAnsi="Bookman Old Style"/>
          <w:sz w:val="24"/>
          <w:szCs w:val="24"/>
        </w:rPr>
        <w:t xml:space="preserve">. </w:t>
      </w:r>
    </w:p>
    <w:p w:rsidR="003517ED" w:rsidRDefault="00D02546" w:rsidP="00D90AD6">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 xml:space="preserve">Les </w:t>
      </w:r>
      <w:r w:rsidR="002A4BA5">
        <w:rPr>
          <w:rFonts w:ascii="Bookman Old Style" w:hAnsi="Bookman Old Style"/>
          <w:sz w:val="24"/>
          <w:szCs w:val="24"/>
        </w:rPr>
        <w:t xml:space="preserve">débats ont </w:t>
      </w:r>
      <w:r>
        <w:rPr>
          <w:rFonts w:ascii="Bookman Old Style" w:hAnsi="Bookman Old Style"/>
          <w:sz w:val="24"/>
          <w:szCs w:val="24"/>
        </w:rPr>
        <w:t xml:space="preserve">aussi </w:t>
      </w:r>
      <w:r w:rsidR="002A4BA5">
        <w:rPr>
          <w:rFonts w:ascii="Bookman Old Style" w:hAnsi="Bookman Old Style"/>
          <w:sz w:val="24"/>
          <w:szCs w:val="24"/>
        </w:rPr>
        <w:t>porté sur la nécessité de concrétiser rapidement la vision du Président de la République du Sénégal</w:t>
      </w:r>
      <w:r w:rsidR="00ED39BF">
        <w:rPr>
          <w:rFonts w:ascii="Bookman Old Style" w:hAnsi="Bookman Old Style"/>
          <w:sz w:val="24"/>
          <w:szCs w:val="24"/>
        </w:rPr>
        <w:t xml:space="preserve"> sur la question</w:t>
      </w:r>
      <w:r w:rsidR="002A4BA5">
        <w:rPr>
          <w:rFonts w:ascii="Bookman Old Style" w:hAnsi="Bookman Old Style"/>
          <w:sz w:val="24"/>
          <w:szCs w:val="24"/>
        </w:rPr>
        <w:t xml:space="preserve">. </w:t>
      </w:r>
    </w:p>
    <w:p w:rsidR="002A4BA5" w:rsidRDefault="002A4BA5" w:rsidP="00D90AD6">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 xml:space="preserve">La question de la </w:t>
      </w:r>
      <w:r w:rsidR="00842FF2">
        <w:rPr>
          <w:rFonts w:ascii="Bookman Old Style" w:hAnsi="Bookman Old Style"/>
          <w:sz w:val="24"/>
          <w:szCs w:val="24"/>
        </w:rPr>
        <w:t>coexistence</w:t>
      </w:r>
      <w:r>
        <w:rPr>
          <w:rFonts w:ascii="Bookman Old Style" w:hAnsi="Bookman Old Style"/>
          <w:sz w:val="24"/>
          <w:szCs w:val="24"/>
        </w:rPr>
        <w:t xml:space="preserve"> de la D</w:t>
      </w:r>
      <w:r w:rsidR="00DC755D">
        <w:rPr>
          <w:rFonts w:ascii="Bookman Old Style" w:hAnsi="Bookman Old Style"/>
          <w:sz w:val="24"/>
          <w:szCs w:val="24"/>
        </w:rPr>
        <w:t>G</w:t>
      </w:r>
      <w:r>
        <w:rPr>
          <w:rFonts w:ascii="Bookman Old Style" w:hAnsi="Bookman Old Style"/>
          <w:sz w:val="24"/>
          <w:szCs w:val="24"/>
        </w:rPr>
        <w:t xml:space="preserve">PSN </w:t>
      </w:r>
      <w:r w:rsidR="00DC755D">
        <w:rPr>
          <w:rFonts w:ascii="Bookman Old Style" w:hAnsi="Bookman Old Style"/>
          <w:sz w:val="24"/>
          <w:szCs w:val="24"/>
        </w:rPr>
        <w:t xml:space="preserve">et de la CAPSU a été posée et des réponses ont été données afin de préciser que les missions sont clairement distinctes. </w:t>
      </w:r>
    </w:p>
    <w:p w:rsidR="00DD117F" w:rsidRDefault="00DC755D" w:rsidP="00D90AD6">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Pour ce qui concerne le financement des politiques de protection sociale, il a été noté qu’il y a beaucoup de ressources qui sont actuellement mobilisées dans les projets et programmes, et il est important que la CAPSU</w:t>
      </w:r>
      <w:r w:rsidR="00662678">
        <w:rPr>
          <w:rFonts w:ascii="Bookman Old Style" w:hAnsi="Bookman Old Style"/>
          <w:sz w:val="24"/>
          <w:szCs w:val="24"/>
        </w:rPr>
        <w:t xml:space="preserve"> puisse contribuer à une </w:t>
      </w:r>
      <w:r w:rsidR="00DD117F">
        <w:rPr>
          <w:rFonts w:ascii="Bookman Old Style" w:hAnsi="Bookman Old Style"/>
          <w:sz w:val="24"/>
          <w:szCs w:val="24"/>
        </w:rPr>
        <w:t xml:space="preserve">meilleure </w:t>
      </w:r>
      <w:r w:rsidR="00662678">
        <w:rPr>
          <w:rFonts w:ascii="Bookman Old Style" w:hAnsi="Bookman Old Style"/>
          <w:sz w:val="24"/>
          <w:szCs w:val="24"/>
        </w:rPr>
        <w:t>rationalisation des ressources</w:t>
      </w:r>
      <w:r w:rsidR="00ED39BF">
        <w:rPr>
          <w:rFonts w:ascii="Bookman Old Style" w:hAnsi="Bookman Old Style"/>
          <w:sz w:val="24"/>
          <w:szCs w:val="24"/>
        </w:rPr>
        <w:t xml:space="preserve"> et une efficacité des actions</w:t>
      </w:r>
      <w:r w:rsidR="00662678">
        <w:rPr>
          <w:rFonts w:ascii="Bookman Old Style" w:hAnsi="Bookman Old Style"/>
          <w:sz w:val="24"/>
          <w:szCs w:val="24"/>
        </w:rPr>
        <w:t xml:space="preserve">. </w:t>
      </w:r>
    </w:p>
    <w:p w:rsidR="00662678" w:rsidRDefault="00662678" w:rsidP="00D90AD6">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 xml:space="preserve">En effet, il est ressorti des discussions que la CAPSU au-delà du financement va comporter des composantes liées à l’administration des politiques de protection, mais aussi la mise en place d’un système d’information. </w:t>
      </w:r>
    </w:p>
    <w:p w:rsidR="00DC755D" w:rsidRDefault="00662678" w:rsidP="00D90AD6">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 xml:space="preserve">Pour ce qui concerne </w:t>
      </w:r>
      <w:r w:rsidR="00DC755D">
        <w:rPr>
          <w:rFonts w:ascii="Bookman Old Style" w:hAnsi="Bookman Old Style"/>
          <w:sz w:val="24"/>
          <w:szCs w:val="24"/>
        </w:rPr>
        <w:t xml:space="preserve"> </w:t>
      </w:r>
      <w:r>
        <w:rPr>
          <w:rFonts w:ascii="Bookman Old Style" w:hAnsi="Bookman Old Style"/>
          <w:sz w:val="24"/>
          <w:szCs w:val="24"/>
        </w:rPr>
        <w:t>la prise en charge des groupes vulné</w:t>
      </w:r>
      <w:r w:rsidR="00842FF2">
        <w:rPr>
          <w:rFonts w:ascii="Bookman Old Style" w:hAnsi="Bookman Old Style"/>
          <w:sz w:val="24"/>
          <w:szCs w:val="24"/>
        </w:rPr>
        <w:t xml:space="preserve">rables, </w:t>
      </w:r>
      <w:r w:rsidR="00ED39BF">
        <w:rPr>
          <w:rFonts w:ascii="Bookman Old Style" w:hAnsi="Bookman Old Style"/>
          <w:sz w:val="24"/>
          <w:szCs w:val="24"/>
        </w:rPr>
        <w:t>le représentant de l’OMS a insisté sur la nécessité de f</w:t>
      </w:r>
      <w:r w:rsidR="00842FF2">
        <w:rPr>
          <w:rFonts w:ascii="Bookman Old Style" w:hAnsi="Bookman Old Style"/>
          <w:sz w:val="24"/>
          <w:szCs w:val="24"/>
        </w:rPr>
        <w:t xml:space="preserve">aire la distinction entre la vulnérabilité et l’indigence. </w:t>
      </w:r>
    </w:p>
    <w:p w:rsidR="00662678" w:rsidRDefault="00842FF2" w:rsidP="003933E4">
      <w:pPr>
        <w:autoSpaceDE w:val="0"/>
        <w:autoSpaceDN w:val="0"/>
        <w:adjustRightInd w:val="0"/>
        <w:spacing w:after="0"/>
        <w:jc w:val="both"/>
        <w:rPr>
          <w:rFonts w:ascii="Bookman Old Style" w:hAnsi="Bookman Old Style"/>
          <w:sz w:val="24"/>
          <w:szCs w:val="24"/>
        </w:rPr>
      </w:pPr>
      <w:r>
        <w:rPr>
          <w:rFonts w:ascii="Bookman Old Style" w:hAnsi="Bookman Old Style"/>
          <w:sz w:val="24"/>
          <w:szCs w:val="24"/>
        </w:rPr>
        <w:t xml:space="preserve">Par rapport à la situation qui a été décrite de la protection sociale, des assurances ont été données </w:t>
      </w:r>
      <w:r w:rsidR="003933E4">
        <w:rPr>
          <w:rFonts w:ascii="Bookman Old Style" w:hAnsi="Bookman Old Style"/>
          <w:sz w:val="24"/>
          <w:szCs w:val="24"/>
        </w:rPr>
        <w:t xml:space="preserve">par Mr Cheikh </w:t>
      </w:r>
      <w:proofErr w:type="spellStart"/>
      <w:r w:rsidR="003933E4">
        <w:rPr>
          <w:rFonts w:ascii="Bookman Old Style" w:hAnsi="Bookman Old Style"/>
          <w:sz w:val="24"/>
          <w:szCs w:val="24"/>
        </w:rPr>
        <w:t>Ibra</w:t>
      </w:r>
      <w:proofErr w:type="spellEnd"/>
      <w:r w:rsidR="003933E4">
        <w:rPr>
          <w:rFonts w:ascii="Bookman Old Style" w:hAnsi="Bookman Old Style"/>
          <w:sz w:val="24"/>
          <w:szCs w:val="24"/>
        </w:rPr>
        <w:t xml:space="preserve"> FALL que la réforme des IPM est en bonne voie et que des mesures sont prises pour que le système d’information </w:t>
      </w:r>
      <w:r w:rsidR="00DD117F">
        <w:rPr>
          <w:rFonts w:ascii="Bookman Old Style" w:hAnsi="Bookman Old Style"/>
          <w:sz w:val="24"/>
          <w:szCs w:val="24"/>
        </w:rPr>
        <w:t xml:space="preserve">soit optimal </w:t>
      </w:r>
      <w:r w:rsidR="003933E4">
        <w:rPr>
          <w:rFonts w:ascii="Bookman Old Style" w:hAnsi="Bookman Old Style"/>
          <w:sz w:val="24"/>
          <w:szCs w:val="24"/>
        </w:rPr>
        <w:t xml:space="preserve">et </w:t>
      </w:r>
      <w:r w:rsidR="00DD117F">
        <w:rPr>
          <w:rFonts w:ascii="Bookman Old Style" w:hAnsi="Bookman Old Style"/>
          <w:sz w:val="24"/>
          <w:szCs w:val="24"/>
        </w:rPr>
        <w:t xml:space="preserve">que </w:t>
      </w:r>
      <w:r w:rsidR="003933E4">
        <w:rPr>
          <w:rFonts w:ascii="Bookman Old Style" w:hAnsi="Bookman Old Style"/>
          <w:sz w:val="24"/>
          <w:szCs w:val="24"/>
        </w:rPr>
        <w:t xml:space="preserve">le renforcement des IPM soit </w:t>
      </w:r>
      <w:proofErr w:type="gramStart"/>
      <w:r w:rsidR="003933E4">
        <w:rPr>
          <w:rFonts w:ascii="Bookman Old Style" w:hAnsi="Bookman Old Style"/>
          <w:sz w:val="24"/>
          <w:szCs w:val="24"/>
        </w:rPr>
        <w:t>assurée</w:t>
      </w:r>
      <w:proofErr w:type="gramEnd"/>
      <w:r w:rsidR="003933E4">
        <w:rPr>
          <w:rFonts w:ascii="Bookman Old Style" w:hAnsi="Bookman Old Style"/>
          <w:sz w:val="24"/>
          <w:szCs w:val="24"/>
        </w:rPr>
        <w:t>.</w:t>
      </w:r>
    </w:p>
    <w:p w:rsidR="00DD117F" w:rsidRDefault="00DD117F" w:rsidP="003933E4">
      <w:pPr>
        <w:autoSpaceDE w:val="0"/>
        <w:autoSpaceDN w:val="0"/>
        <w:adjustRightInd w:val="0"/>
        <w:spacing w:after="0"/>
        <w:jc w:val="both"/>
        <w:rPr>
          <w:rFonts w:ascii="Bookman Old Style" w:hAnsi="Bookman Old Style"/>
          <w:sz w:val="24"/>
          <w:szCs w:val="24"/>
        </w:rPr>
      </w:pPr>
    </w:p>
    <w:p w:rsidR="002A4BA5" w:rsidRDefault="003933E4" w:rsidP="009C5473">
      <w:pPr>
        <w:spacing w:after="120" w:line="360" w:lineRule="auto"/>
        <w:ind w:right="4"/>
        <w:jc w:val="both"/>
        <w:rPr>
          <w:rFonts w:ascii="Bookman Old Style" w:hAnsi="Bookman Old Style"/>
          <w:sz w:val="24"/>
          <w:szCs w:val="24"/>
        </w:rPr>
      </w:pPr>
      <w:r>
        <w:rPr>
          <w:rFonts w:ascii="Bookman Old Style" w:hAnsi="Bookman Old Style"/>
          <w:sz w:val="24"/>
          <w:szCs w:val="24"/>
        </w:rPr>
        <w:t>Au terme des discussions, les recommandations suivantes ont été prises :</w:t>
      </w:r>
    </w:p>
    <w:p w:rsidR="003933E4" w:rsidRDefault="003933E4" w:rsidP="00DD117F">
      <w:pPr>
        <w:pStyle w:val="ListParagraph"/>
        <w:numPr>
          <w:ilvl w:val="0"/>
          <w:numId w:val="11"/>
        </w:numPr>
        <w:spacing w:after="0" w:line="240" w:lineRule="auto"/>
        <w:ind w:left="714" w:right="6" w:hanging="357"/>
        <w:jc w:val="both"/>
        <w:rPr>
          <w:rFonts w:ascii="Bookman Old Style" w:hAnsi="Bookman Old Style"/>
          <w:sz w:val="24"/>
          <w:szCs w:val="24"/>
        </w:rPr>
      </w:pPr>
      <w:r>
        <w:rPr>
          <w:rFonts w:ascii="Bookman Old Style" w:hAnsi="Bookman Old Style"/>
          <w:sz w:val="24"/>
          <w:szCs w:val="24"/>
        </w:rPr>
        <w:t>S’appuyer sur le comité de pilotage de la stratégie nationale de protection sociale et mettre en place un comité technique /CAPSU</w:t>
      </w:r>
    </w:p>
    <w:p w:rsidR="003933E4" w:rsidRDefault="00D02546" w:rsidP="00DD117F">
      <w:pPr>
        <w:pStyle w:val="ListParagraph"/>
        <w:numPr>
          <w:ilvl w:val="0"/>
          <w:numId w:val="11"/>
        </w:numPr>
        <w:spacing w:after="0" w:line="240" w:lineRule="auto"/>
        <w:ind w:left="714" w:right="6" w:hanging="357"/>
        <w:jc w:val="both"/>
        <w:rPr>
          <w:rFonts w:ascii="Bookman Old Style" w:hAnsi="Bookman Old Style"/>
          <w:sz w:val="24"/>
          <w:szCs w:val="24"/>
        </w:rPr>
      </w:pPr>
      <w:r>
        <w:rPr>
          <w:rFonts w:ascii="Bookman Old Style" w:hAnsi="Bookman Old Style"/>
          <w:sz w:val="24"/>
          <w:szCs w:val="24"/>
        </w:rPr>
        <w:t xml:space="preserve">Prendre en compte les </w:t>
      </w:r>
      <w:r w:rsidR="003933E4">
        <w:rPr>
          <w:rFonts w:ascii="Bookman Old Style" w:hAnsi="Bookman Old Style"/>
          <w:sz w:val="24"/>
          <w:szCs w:val="24"/>
        </w:rPr>
        <w:t>expériences menées dans d’autres ministères tels que le ministère de la santé </w:t>
      </w:r>
      <w:r>
        <w:rPr>
          <w:rFonts w:ascii="Bookman Old Style" w:hAnsi="Bookman Old Style"/>
          <w:sz w:val="24"/>
          <w:szCs w:val="24"/>
        </w:rPr>
        <w:t>et le ministère du travail</w:t>
      </w:r>
      <w:r w:rsidR="003933E4">
        <w:rPr>
          <w:rFonts w:ascii="Bookman Old Style" w:hAnsi="Bookman Old Style"/>
          <w:sz w:val="24"/>
          <w:szCs w:val="24"/>
        </w:rPr>
        <w:t>;</w:t>
      </w:r>
    </w:p>
    <w:p w:rsidR="003933E4" w:rsidRDefault="003933E4" w:rsidP="00DD117F">
      <w:pPr>
        <w:pStyle w:val="ListParagraph"/>
        <w:numPr>
          <w:ilvl w:val="0"/>
          <w:numId w:val="11"/>
        </w:numPr>
        <w:spacing w:after="0" w:line="240" w:lineRule="auto"/>
        <w:ind w:left="714" w:right="6" w:hanging="357"/>
        <w:jc w:val="both"/>
        <w:rPr>
          <w:rFonts w:ascii="Bookman Old Style" w:hAnsi="Bookman Old Style"/>
          <w:sz w:val="24"/>
          <w:szCs w:val="24"/>
        </w:rPr>
      </w:pPr>
      <w:r>
        <w:rPr>
          <w:rFonts w:ascii="Bookman Old Style" w:hAnsi="Bookman Old Style"/>
          <w:sz w:val="24"/>
          <w:szCs w:val="24"/>
        </w:rPr>
        <w:t xml:space="preserve">Intégrer d’autres ministères dans le comité technique tels que le ministère de l’agriculture et le ministère du secteur informel </w:t>
      </w:r>
    </w:p>
    <w:p w:rsidR="003933E4" w:rsidRDefault="003933E4" w:rsidP="00DD117F">
      <w:pPr>
        <w:pStyle w:val="ListParagraph"/>
        <w:numPr>
          <w:ilvl w:val="0"/>
          <w:numId w:val="11"/>
        </w:numPr>
        <w:spacing w:after="0" w:line="240" w:lineRule="auto"/>
        <w:ind w:left="714" w:right="6" w:hanging="357"/>
        <w:jc w:val="both"/>
        <w:rPr>
          <w:rFonts w:ascii="Bookman Old Style" w:hAnsi="Bookman Old Style"/>
          <w:sz w:val="24"/>
          <w:szCs w:val="24"/>
        </w:rPr>
      </w:pPr>
      <w:r>
        <w:rPr>
          <w:rFonts w:ascii="Bookman Old Style" w:hAnsi="Bookman Old Style"/>
          <w:sz w:val="24"/>
          <w:szCs w:val="24"/>
        </w:rPr>
        <w:lastRenderedPageBreak/>
        <w:t>Elaborer des TDR en vue du recrutement d’un cabinet chargé d’appuyer le processus de mise en place de la CAPSU.</w:t>
      </w:r>
    </w:p>
    <w:p w:rsidR="00ED39BF" w:rsidRPr="003933E4" w:rsidRDefault="00ED39BF" w:rsidP="00ED39BF">
      <w:pPr>
        <w:pStyle w:val="ListParagraph"/>
        <w:spacing w:after="0" w:line="240" w:lineRule="auto"/>
        <w:ind w:left="714" w:right="6"/>
        <w:jc w:val="both"/>
        <w:rPr>
          <w:rFonts w:ascii="Bookman Old Style" w:hAnsi="Bookman Old Style"/>
          <w:sz w:val="24"/>
          <w:szCs w:val="24"/>
        </w:rPr>
      </w:pPr>
    </w:p>
    <w:p w:rsidR="005741BD" w:rsidRPr="004C3126" w:rsidRDefault="005741BD" w:rsidP="005741BD">
      <w:pPr>
        <w:rPr>
          <w:rFonts w:ascii="Bookman Old Style" w:hAnsi="Bookman Old Style"/>
          <w:b/>
          <w:sz w:val="24"/>
          <w:szCs w:val="24"/>
        </w:rPr>
      </w:pPr>
      <w:r w:rsidRPr="004C3126">
        <w:rPr>
          <w:rFonts w:ascii="Bookman Old Style" w:hAnsi="Bookman Old Style"/>
          <w:b/>
          <w:sz w:val="24"/>
          <w:szCs w:val="24"/>
        </w:rPr>
        <w:t>Liste de présence</w:t>
      </w:r>
    </w:p>
    <w:tbl>
      <w:tblPr>
        <w:tblStyle w:val="TableGrid"/>
        <w:tblW w:w="0" w:type="auto"/>
        <w:tblInd w:w="728" w:type="dxa"/>
        <w:tblLook w:val="04A0" w:firstRow="1" w:lastRow="0" w:firstColumn="1" w:lastColumn="0" w:noHBand="0" w:noVBand="1"/>
      </w:tblPr>
      <w:tblGrid>
        <w:gridCol w:w="1101"/>
        <w:gridCol w:w="3543"/>
        <w:gridCol w:w="2977"/>
      </w:tblGrid>
      <w:tr w:rsidR="005741BD" w:rsidTr="00DD117F">
        <w:tc>
          <w:tcPr>
            <w:tcW w:w="1101" w:type="dxa"/>
          </w:tcPr>
          <w:p w:rsidR="005741BD" w:rsidRPr="005741BD" w:rsidRDefault="005741BD" w:rsidP="00FD76BE">
            <w:pPr>
              <w:jc w:val="center"/>
              <w:rPr>
                <w:b/>
                <w:sz w:val="24"/>
                <w:szCs w:val="24"/>
              </w:rPr>
            </w:pPr>
          </w:p>
        </w:tc>
        <w:tc>
          <w:tcPr>
            <w:tcW w:w="3543" w:type="dxa"/>
          </w:tcPr>
          <w:p w:rsidR="005741BD" w:rsidRPr="005741BD" w:rsidRDefault="005741BD" w:rsidP="005741BD">
            <w:pPr>
              <w:jc w:val="center"/>
              <w:rPr>
                <w:b/>
                <w:sz w:val="24"/>
                <w:szCs w:val="24"/>
              </w:rPr>
            </w:pPr>
            <w:r w:rsidRPr="005741BD">
              <w:rPr>
                <w:b/>
                <w:sz w:val="24"/>
                <w:szCs w:val="24"/>
              </w:rPr>
              <w:t>Prénom et nom</w:t>
            </w:r>
          </w:p>
        </w:tc>
        <w:tc>
          <w:tcPr>
            <w:tcW w:w="2977" w:type="dxa"/>
          </w:tcPr>
          <w:p w:rsidR="005741BD" w:rsidRPr="005741BD" w:rsidRDefault="005741BD" w:rsidP="005741BD">
            <w:pPr>
              <w:jc w:val="center"/>
              <w:rPr>
                <w:b/>
                <w:sz w:val="24"/>
                <w:szCs w:val="24"/>
              </w:rPr>
            </w:pPr>
            <w:r w:rsidRPr="005741BD">
              <w:rPr>
                <w:b/>
                <w:sz w:val="24"/>
                <w:szCs w:val="24"/>
              </w:rPr>
              <w:t>Fonction</w:t>
            </w:r>
          </w:p>
        </w:tc>
      </w:tr>
      <w:tr w:rsidR="005741BD" w:rsidTr="00DD117F">
        <w:tc>
          <w:tcPr>
            <w:tcW w:w="1101" w:type="dxa"/>
          </w:tcPr>
          <w:p w:rsidR="005741BD" w:rsidRDefault="005741BD" w:rsidP="00FD76BE">
            <w:pPr>
              <w:jc w:val="center"/>
              <w:rPr>
                <w:sz w:val="24"/>
                <w:szCs w:val="24"/>
              </w:rPr>
            </w:pPr>
            <w:r>
              <w:rPr>
                <w:sz w:val="24"/>
                <w:szCs w:val="24"/>
              </w:rPr>
              <w:t>01</w:t>
            </w:r>
          </w:p>
        </w:tc>
        <w:tc>
          <w:tcPr>
            <w:tcW w:w="3543" w:type="dxa"/>
          </w:tcPr>
          <w:p w:rsidR="005741BD" w:rsidRDefault="00DD117F" w:rsidP="005741BD">
            <w:pPr>
              <w:rPr>
                <w:sz w:val="24"/>
                <w:szCs w:val="24"/>
              </w:rPr>
            </w:pPr>
            <w:r>
              <w:rPr>
                <w:sz w:val="24"/>
                <w:szCs w:val="24"/>
              </w:rPr>
              <w:t>Cheikh Issa SALL</w:t>
            </w:r>
          </w:p>
        </w:tc>
        <w:tc>
          <w:tcPr>
            <w:tcW w:w="2977" w:type="dxa"/>
          </w:tcPr>
          <w:p w:rsidR="005741BD" w:rsidRDefault="00DD117F" w:rsidP="005741BD">
            <w:pPr>
              <w:rPr>
                <w:sz w:val="24"/>
                <w:szCs w:val="24"/>
              </w:rPr>
            </w:pPr>
            <w:r>
              <w:rPr>
                <w:sz w:val="24"/>
                <w:szCs w:val="24"/>
              </w:rPr>
              <w:t>SG/ DGPSN</w:t>
            </w:r>
          </w:p>
        </w:tc>
      </w:tr>
      <w:tr w:rsidR="00DD117F" w:rsidTr="00DD117F">
        <w:tc>
          <w:tcPr>
            <w:tcW w:w="1101" w:type="dxa"/>
          </w:tcPr>
          <w:p w:rsidR="00DD117F" w:rsidRDefault="00DD117F" w:rsidP="009B1A59">
            <w:pPr>
              <w:jc w:val="center"/>
              <w:rPr>
                <w:sz w:val="24"/>
                <w:szCs w:val="24"/>
              </w:rPr>
            </w:pPr>
            <w:r>
              <w:rPr>
                <w:sz w:val="24"/>
                <w:szCs w:val="24"/>
              </w:rPr>
              <w:t>02</w:t>
            </w:r>
          </w:p>
        </w:tc>
        <w:tc>
          <w:tcPr>
            <w:tcW w:w="3543" w:type="dxa"/>
          </w:tcPr>
          <w:p w:rsidR="00DD117F" w:rsidRDefault="00DD117F" w:rsidP="00751367">
            <w:pPr>
              <w:rPr>
                <w:sz w:val="24"/>
                <w:szCs w:val="24"/>
              </w:rPr>
            </w:pPr>
            <w:proofErr w:type="spellStart"/>
            <w:r>
              <w:rPr>
                <w:sz w:val="24"/>
                <w:szCs w:val="24"/>
              </w:rPr>
              <w:t>Assane</w:t>
            </w:r>
            <w:proofErr w:type="spellEnd"/>
            <w:r>
              <w:rPr>
                <w:sz w:val="24"/>
                <w:szCs w:val="24"/>
              </w:rPr>
              <w:t xml:space="preserve"> Bouna </w:t>
            </w:r>
            <w:proofErr w:type="spellStart"/>
            <w:r>
              <w:rPr>
                <w:sz w:val="24"/>
                <w:szCs w:val="24"/>
              </w:rPr>
              <w:t>Niang</w:t>
            </w:r>
            <w:proofErr w:type="spellEnd"/>
          </w:p>
        </w:tc>
        <w:tc>
          <w:tcPr>
            <w:tcW w:w="2977" w:type="dxa"/>
          </w:tcPr>
          <w:p w:rsidR="00DD117F" w:rsidRDefault="00DD117F" w:rsidP="00751367">
            <w:pPr>
              <w:rPr>
                <w:sz w:val="24"/>
                <w:szCs w:val="24"/>
              </w:rPr>
            </w:pPr>
            <w:r>
              <w:rPr>
                <w:sz w:val="24"/>
                <w:szCs w:val="24"/>
              </w:rPr>
              <w:t>USCPE/MEF</w:t>
            </w:r>
          </w:p>
        </w:tc>
      </w:tr>
      <w:tr w:rsidR="00DD117F" w:rsidTr="00DD117F">
        <w:tc>
          <w:tcPr>
            <w:tcW w:w="1101" w:type="dxa"/>
          </w:tcPr>
          <w:p w:rsidR="00DD117F" w:rsidRDefault="00DD117F" w:rsidP="009B1A59">
            <w:pPr>
              <w:jc w:val="center"/>
              <w:rPr>
                <w:sz w:val="24"/>
                <w:szCs w:val="24"/>
              </w:rPr>
            </w:pPr>
            <w:r>
              <w:rPr>
                <w:sz w:val="24"/>
                <w:szCs w:val="24"/>
              </w:rPr>
              <w:t>03</w:t>
            </w:r>
          </w:p>
        </w:tc>
        <w:tc>
          <w:tcPr>
            <w:tcW w:w="3543" w:type="dxa"/>
          </w:tcPr>
          <w:p w:rsidR="00DD117F" w:rsidRDefault="00DD117F" w:rsidP="005741BD">
            <w:pPr>
              <w:rPr>
                <w:sz w:val="24"/>
                <w:szCs w:val="24"/>
              </w:rPr>
            </w:pPr>
            <w:proofErr w:type="spellStart"/>
            <w:r>
              <w:rPr>
                <w:sz w:val="24"/>
                <w:szCs w:val="24"/>
              </w:rPr>
              <w:t>Sanor</w:t>
            </w:r>
            <w:proofErr w:type="spellEnd"/>
            <w:r>
              <w:rPr>
                <w:sz w:val="24"/>
                <w:szCs w:val="24"/>
              </w:rPr>
              <w:t xml:space="preserve"> DIEYE</w:t>
            </w:r>
          </w:p>
        </w:tc>
        <w:tc>
          <w:tcPr>
            <w:tcW w:w="2977" w:type="dxa"/>
          </w:tcPr>
          <w:p w:rsidR="00DD117F" w:rsidRDefault="00DD117F" w:rsidP="00136CB7">
            <w:pPr>
              <w:rPr>
                <w:sz w:val="24"/>
                <w:szCs w:val="24"/>
              </w:rPr>
            </w:pPr>
            <w:r>
              <w:rPr>
                <w:sz w:val="24"/>
                <w:szCs w:val="24"/>
              </w:rPr>
              <w:t>USCPE/MEF</w:t>
            </w:r>
          </w:p>
        </w:tc>
      </w:tr>
      <w:tr w:rsidR="00DD117F" w:rsidTr="00DD117F">
        <w:tc>
          <w:tcPr>
            <w:tcW w:w="1101" w:type="dxa"/>
          </w:tcPr>
          <w:p w:rsidR="00DD117F" w:rsidRDefault="00DD117F" w:rsidP="009B1A59">
            <w:pPr>
              <w:jc w:val="center"/>
              <w:rPr>
                <w:sz w:val="24"/>
                <w:szCs w:val="24"/>
              </w:rPr>
            </w:pPr>
            <w:r>
              <w:rPr>
                <w:sz w:val="24"/>
                <w:szCs w:val="24"/>
              </w:rPr>
              <w:t>04</w:t>
            </w:r>
          </w:p>
        </w:tc>
        <w:tc>
          <w:tcPr>
            <w:tcW w:w="3543" w:type="dxa"/>
          </w:tcPr>
          <w:p w:rsidR="00DD117F" w:rsidRDefault="00DD117F" w:rsidP="005741BD">
            <w:pPr>
              <w:rPr>
                <w:sz w:val="24"/>
                <w:szCs w:val="24"/>
              </w:rPr>
            </w:pPr>
            <w:r>
              <w:rPr>
                <w:sz w:val="24"/>
                <w:szCs w:val="24"/>
              </w:rPr>
              <w:t>Djibril NDOYE</w:t>
            </w:r>
          </w:p>
        </w:tc>
        <w:tc>
          <w:tcPr>
            <w:tcW w:w="2977" w:type="dxa"/>
          </w:tcPr>
          <w:p w:rsidR="00DD117F" w:rsidRDefault="00DD117F" w:rsidP="005741BD">
            <w:pPr>
              <w:rPr>
                <w:sz w:val="24"/>
                <w:szCs w:val="24"/>
              </w:rPr>
            </w:pPr>
            <w:r>
              <w:rPr>
                <w:sz w:val="24"/>
                <w:szCs w:val="24"/>
              </w:rPr>
              <w:t>Banque Mondiale</w:t>
            </w:r>
          </w:p>
        </w:tc>
      </w:tr>
      <w:tr w:rsidR="00DD117F" w:rsidTr="00DD117F">
        <w:tc>
          <w:tcPr>
            <w:tcW w:w="1101" w:type="dxa"/>
          </w:tcPr>
          <w:p w:rsidR="00DD117F" w:rsidRDefault="00DD117F" w:rsidP="009B1A59">
            <w:pPr>
              <w:jc w:val="center"/>
              <w:rPr>
                <w:sz w:val="24"/>
                <w:szCs w:val="24"/>
              </w:rPr>
            </w:pPr>
            <w:r>
              <w:rPr>
                <w:sz w:val="24"/>
                <w:szCs w:val="24"/>
              </w:rPr>
              <w:t>05</w:t>
            </w:r>
          </w:p>
        </w:tc>
        <w:tc>
          <w:tcPr>
            <w:tcW w:w="3543" w:type="dxa"/>
          </w:tcPr>
          <w:p w:rsidR="00DD117F" w:rsidRDefault="00DD117F" w:rsidP="005741BD">
            <w:pPr>
              <w:rPr>
                <w:sz w:val="24"/>
                <w:szCs w:val="24"/>
              </w:rPr>
            </w:pPr>
            <w:r>
              <w:rPr>
                <w:sz w:val="24"/>
                <w:szCs w:val="24"/>
              </w:rPr>
              <w:t xml:space="preserve">Cheikh </w:t>
            </w:r>
            <w:proofErr w:type="spellStart"/>
            <w:r>
              <w:rPr>
                <w:sz w:val="24"/>
                <w:szCs w:val="24"/>
              </w:rPr>
              <w:t>Ibra</w:t>
            </w:r>
            <w:proofErr w:type="spellEnd"/>
            <w:r>
              <w:rPr>
                <w:sz w:val="24"/>
                <w:szCs w:val="24"/>
              </w:rPr>
              <w:t xml:space="preserve"> FALL</w:t>
            </w:r>
          </w:p>
        </w:tc>
        <w:tc>
          <w:tcPr>
            <w:tcW w:w="2977" w:type="dxa"/>
          </w:tcPr>
          <w:p w:rsidR="00DD117F" w:rsidRDefault="00DD117F" w:rsidP="005741BD">
            <w:pPr>
              <w:rPr>
                <w:sz w:val="24"/>
                <w:szCs w:val="24"/>
              </w:rPr>
            </w:pPr>
            <w:r>
              <w:rPr>
                <w:sz w:val="24"/>
                <w:szCs w:val="24"/>
              </w:rPr>
              <w:t>Coordination des IPM</w:t>
            </w:r>
          </w:p>
        </w:tc>
      </w:tr>
      <w:tr w:rsidR="00DD117F" w:rsidTr="00DD117F">
        <w:tc>
          <w:tcPr>
            <w:tcW w:w="1101" w:type="dxa"/>
          </w:tcPr>
          <w:p w:rsidR="00DD117F" w:rsidRDefault="00DD117F" w:rsidP="008D6E98">
            <w:pPr>
              <w:jc w:val="center"/>
              <w:rPr>
                <w:sz w:val="24"/>
                <w:szCs w:val="24"/>
              </w:rPr>
            </w:pPr>
            <w:r>
              <w:rPr>
                <w:sz w:val="24"/>
                <w:szCs w:val="24"/>
              </w:rPr>
              <w:t>06</w:t>
            </w:r>
          </w:p>
        </w:tc>
        <w:tc>
          <w:tcPr>
            <w:tcW w:w="3543" w:type="dxa"/>
          </w:tcPr>
          <w:p w:rsidR="00DD117F" w:rsidRDefault="00DD117F" w:rsidP="005741BD">
            <w:pPr>
              <w:rPr>
                <w:sz w:val="24"/>
                <w:szCs w:val="24"/>
              </w:rPr>
            </w:pPr>
            <w:r>
              <w:rPr>
                <w:sz w:val="24"/>
                <w:szCs w:val="24"/>
              </w:rPr>
              <w:t>Seydou Boubacar BADIANE</w:t>
            </w:r>
          </w:p>
        </w:tc>
        <w:tc>
          <w:tcPr>
            <w:tcW w:w="2977" w:type="dxa"/>
          </w:tcPr>
          <w:p w:rsidR="00DD117F" w:rsidRDefault="00DD117F" w:rsidP="005741BD">
            <w:pPr>
              <w:rPr>
                <w:sz w:val="24"/>
                <w:szCs w:val="24"/>
              </w:rPr>
            </w:pPr>
            <w:r>
              <w:rPr>
                <w:sz w:val="24"/>
                <w:szCs w:val="24"/>
              </w:rPr>
              <w:t>CACMU</w:t>
            </w:r>
          </w:p>
        </w:tc>
      </w:tr>
      <w:tr w:rsidR="00DD117F" w:rsidTr="00DD117F">
        <w:tc>
          <w:tcPr>
            <w:tcW w:w="1101" w:type="dxa"/>
          </w:tcPr>
          <w:p w:rsidR="00DD117F" w:rsidRDefault="00DD117F" w:rsidP="008D6E98">
            <w:pPr>
              <w:jc w:val="center"/>
              <w:rPr>
                <w:sz w:val="24"/>
                <w:szCs w:val="24"/>
              </w:rPr>
            </w:pPr>
            <w:r>
              <w:rPr>
                <w:sz w:val="24"/>
                <w:szCs w:val="24"/>
              </w:rPr>
              <w:t>07</w:t>
            </w:r>
          </w:p>
        </w:tc>
        <w:tc>
          <w:tcPr>
            <w:tcW w:w="3543" w:type="dxa"/>
          </w:tcPr>
          <w:p w:rsidR="00DD117F" w:rsidRDefault="00DD117F" w:rsidP="00A4618C">
            <w:pPr>
              <w:rPr>
                <w:sz w:val="24"/>
                <w:szCs w:val="24"/>
              </w:rPr>
            </w:pPr>
            <w:r>
              <w:rPr>
                <w:sz w:val="24"/>
                <w:szCs w:val="24"/>
              </w:rPr>
              <w:t>Farba Lamine SALL</w:t>
            </w:r>
          </w:p>
        </w:tc>
        <w:tc>
          <w:tcPr>
            <w:tcW w:w="2977" w:type="dxa"/>
          </w:tcPr>
          <w:p w:rsidR="00DD117F" w:rsidRDefault="00DD117F" w:rsidP="00A4618C">
            <w:pPr>
              <w:rPr>
                <w:sz w:val="24"/>
                <w:szCs w:val="24"/>
              </w:rPr>
            </w:pPr>
            <w:r>
              <w:rPr>
                <w:sz w:val="24"/>
                <w:szCs w:val="24"/>
              </w:rPr>
              <w:t>Conseiller technique OMS</w:t>
            </w:r>
          </w:p>
        </w:tc>
      </w:tr>
      <w:tr w:rsidR="00DD117F" w:rsidTr="00DD117F">
        <w:tc>
          <w:tcPr>
            <w:tcW w:w="1101" w:type="dxa"/>
          </w:tcPr>
          <w:p w:rsidR="00DD117F" w:rsidRDefault="00DD117F" w:rsidP="008D6E98">
            <w:pPr>
              <w:jc w:val="center"/>
              <w:rPr>
                <w:sz w:val="24"/>
                <w:szCs w:val="24"/>
              </w:rPr>
            </w:pPr>
            <w:r>
              <w:rPr>
                <w:sz w:val="24"/>
                <w:szCs w:val="24"/>
              </w:rPr>
              <w:t>08</w:t>
            </w:r>
          </w:p>
        </w:tc>
        <w:tc>
          <w:tcPr>
            <w:tcW w:w="3543" w:type="dxa"/>
          </w:tcPr>
          <w:p w:rsidR="00DD117F" w:rsidRDefault="00DD117F" w:rsidP="005741BD">
            <w:pPr>
              <w:rPr>
                <w:sz w:val="24"/>
                <w:szCs w:val="24"/>
              </w:rPr>
            </w:pPr>
            <w:proofErr w:type="spellStart"/>
            <w:r>
              <w:rPr>
                <w:sz w:val="24"/>
                <w:szCs w:val="24"/>
              </w:rPr>
              <w:t>Serigne</w:t>
            </w:r>
            <w:proofErr w:type="spellEnd"/>
            <w:r>
              <w:rPr>
                <w:sz w:val="24"/>
                <w:szCs w:val="24"/>
              </w:rPr>
              <w:t xml:space="preserve"> DIOUF</w:t>
            </w:r>
          </w:p>
        </w:tc>
        <w:tc>
          <w:tcPr>
            <w:tcW w:w="2977" w:type="dxa"/>
          </w:tcPr>
          <w:p w:rsidR="00DD117F" w:rsidRDefault="00DD117F" w:rsidP="005741BD">
            <w:pPr>
              <w:rPr>
                <w:sz w:val="24"/>
                <w:szCs w:val="24"/>
              </w:rPr>
            </w:pPr>
            <w:r>
              <w:rPr>
                <w:sz w:val="24"/>
                <w:szCs w:val="24"/>
              </w:rPr>
              <w:t>CACMU</w:t>
            </w:r>
          </w:p>
        </w:tc>
      </w:tr>
      <w:tr w:rsidR="00DD117F" w:rsidTr="00DD117F">
        <w:tc>
          <w:tcPr>
            <w:tcW w:w="1101" w:type="dxa"/>
          </w:tcPr>
          <w:p w:rsidR="00DD117F" w:rsidRDefault="00DD117F" w:rsidP="009B1A59">
            <w:pPr>
              <w:jc w:val="center"/>
              <w:rPr>
                <w:sz w:val="24"/>
                <w:szCs w:val="24"/>
              </w:rPr>
            </w:pPr>
            <w:r>
              <w:rPr>
                <w:sz w:val="24"/>
                <w:szCs w:val="24"/>
              </w:rPr>
              <w:t>09</w:t>
            </w:r>
          </w:p>
        </w:tc>
        <w:tc>
          <w:tcPr>
            <w:tcW w:w="3543" w:type="dxa"/>
          </w:tcPr>
          <w:p w:rsidR="00DD117F" w:rsidRDefault="00DD117F" w:rsidP="005741BD">
            <w:pPr>
              <w:rPr>
                <w:sz w:val="24"/>
                <w:szCs w:val="24"/>
              </w:rPr>
            </w:pPr>
            <w:r>
              <w:rPr>
                <w:sz w:val="24"/>
                <w:szCs w:val="24"/>
              </w:rPr>
              <w:t>Karim CISSE</w:t>
            </w:r>
          </w:p>
        </w:tc>
        <w:tc>
          <w:tcPr>
            <w:tcW w:w="2977" w:type="dxa"/>
          </w:tcPr>
          <w:p w:rsidR="00DD117F" w:rsidRDefault="00DD117F" w:rsidP="005741BD">
            <w:pPr>
              <w:rPr>
                <w:sz w:val="24"/>
                <w:szCs w:val="24"/>
              </w:rPr>
            </w:pPr>
            <w:r>
              <w:rPr>
                <w:sz w:val="24"/>
                <w:szCs w:val="24"/>
              </w:rPr>
              <w:t>MFTRI</w:t>
            </w:r>
          </w:p>
        </w:tc>
      </w:tr>
      <w:tr w:rsidR="00DD117F" w:rsidTr="00DD117F">
        <w:tc>
          <w:tcPr>
            <w:tcW w:w="1101" w:type="dxa"/>
          </w:tcPr>
          <w:p w:rsidR="00DD117F" w:rsidRDefault="00DD117F" w:rsidP="0046693B">
            <w:pPr>
              <w:jc w:val="center"/>
              <w:rPr>
                <w:sz w:val="24"/>
                <w:szCs w:val="24"/>
              </w:rPr>
            </w:pPr>
            <w:r>
              <w:rPr>
                <w:sz w:val="24"/>
                <w:szCs w:val="24"/>
              </w:rPr>
              <w:t>10</w:t>
            </w:r>
          </w:p>
        </w:tc>
        <w:tc>
          <w:tcPr>
            <w:tcW w:w="3543" w:type="dxa"/>
          </w:tcPr>
          <w:p w:rsidR="00DD117F" w:rsidRDefault="00DD117F" w:rsidP="005741BD">
            <w:pPr>
              <w:rPr>
                <w:sz w:val="24"/>
                <w:szCs w:val="24"/>
              </w:rPr>
            </w:pPr>
            <w:r>
              <w:rPr>
                <w:sz w:val="24"/>
                <w:szCs w:val="24"/>
              </w:rPr>
              <w:t>Mouhamadou DIALLO</w:t>
            </w:r>
          </w:p>
        </w:tc>
        <w:tc>
          <w:tcPr>
            <w:tcW w:w="2977" w:type="dxa"/>
          </w:tcPr>
          <w:p w:rsidR="00DD117F" w:rsidRDefault="00DD117F" w:rsidP="005741BD">
            <w:pPr>
              <w:rPr>
                <w:sz w:val="24"/>
                <w:szCs w:val="24"/>
              </w:rPr>
            </w:pPr>
            <w:r>
              <w:rPr>
                <w:sz w:val="24"/>
                <w:szCs w:val="24"/>
              </w:rPr>
              <w:t>DSPRV</w:t>
            </w:r>
          </w:p>
        </w:tc>
      </w:tr>
      <w:tr w:rsidR="00DD117F" w:rsidTr="00DD117F">
        <w:tc>
          <w:tcPr>
            <w:tcW w:w="1101" w:type="dxa"/>
          </w:tcPr>
          <w:p w:rsidR="00DD117F" w:rsidRDefault="00DD117F" w:rsidP="0046693B">
            <w:pPr>
              <w:jc w:val="center"/>
              <w:rPr>
                <w:sz w:val="24"/>
                <w:szCs w:val="24"/>
              </w:rPr>
            </w:pPr>
            <w:r>
              <w:rPr>
                <w:sz w:val="24"/>
                <w:szCs w:val="24"/>
              </w:rPr>
              <w:t>11</w:t>
            </w:r>
          </w:p>
        </w:tc>
        <w:tc>
          <w:tcPr>
            <w:tcW w:w="3543" w:type="dxa"/>
          </w:tcPr>
          <w:p w:rsidR="00DD117F" w:rsidRDefault="00DD117F" w:rsidP="005741BD">
            <w:pPr>
              <w:rPr>
                <w:sz w:val="24"/>
                <w:szCs w:val="24"/>
              </w:rPr>
            </w:pPr>
            <w:proofErr w:type="spellStart"/>
            <w:r>
              <w:rPr>
                <w:sz w:val="24"/>
                <w:szCs w:val="24"/>
              </w:rPr>
              <w:t>Momath</w:t>
            </w:r>
            <w:proofErr w:type="spellEnd"/>
            <w:r>
              <w:rPr>
                <w:sz w:val="24"/>
                <w:szCs w:val="24"/>
              </w:rPr>
              <w:t xml:space="preserve"> NDAO</w:t>
            </w:r>
          </w:p>
        </w:tc>
        <w:tc>
          <w:tcPr>
            <w:tcW w:w="2977" w:type="dxa"/>
          </w:tcPr>
          <w:p w:rsidR="00DD117F" w:rsidRDefault="00DD117F" w:rsidP="00FD76BE">
            <w:pPr>
              <w:rPr>
                <w:sz w:val="24"/>
                <w:szCs w:val="24"/>
              </w:rPr>
            </w:pPr>
            <w:r>
              <w:rPr>
                <w:sz w:val="24"/>
                <w:szCs w:val="24"/>
              </w:rPr>
              <w:t>DA / MEF</w:t>
            </w:r>
          </w:p>
        </w:tc>
      </w:tr>
      <w:tr w:rsidR="00DD117F" w:rsidTr="00DD117F">
        <w:tc>
          <w:tcPr>
            <w:tcW w:w="1101" w:type="dxa"/>
          </w:tcPr>
          <w:p w:rsidR="00DD117F" w:rsidRDefault="00DD117F" w:rsidP="0046693B">
            <w:pPr>
              <w:jc w:val="center"/>
              <w:rPr>
                <w:sz w:val="24"/>
                <w:szCs w:val="24"/>
              </w:rPr>
            </w:pPr>
            <w:r>
              <w:rPr>
                <w:sz w:val="24"/>
                <w:szCs w:val="24"/>
              </w:rPr>
              <w:t>12</w:t>
            </w:r>
          </w:p>
        </w:tc>
        <w:tc>
          <w:tcPr>
            <w:tcW w:w="3543" w:type="dxa"/>
          </w:tcPr>
          <w:p w:rsidR="00DD117F" w:rsidRDefault="00DD117F" w:rsidP="00594D07">
            <w:pPr>
              <w:rPr>
                <w:sz w:val="24"/>
                <w:szCs w:val="24"/>
              </w:rPr>
            </w:pPr>
            <w:r>
              <w:rPr>
                <w:sz w:val="24"/>
                <w:szCs w:val="24"/>
              </w:rPr>
              <w:t xml:space="preserve">Ahmadou NDIAYE </w:t>
            </w:r>
          </w:p>
        </w:tc>
        <w:tc>
          <w:tcPr>
            <w:tcW w:w="2977" w:type="dxa"/>
          </w:tcPr>
          <w:p w:rsidR="00DD117F" w:rsidRDefault="00DD117F" w:rsidP="00594D07">
            <w:pPr>
              <w:rPr>
                <w:sz w:val="24"/>
                <w:szCs w:val="24"/>
              </w:rPr>
            </w:pPr>
            <w:r>
              <w:rPr>
                <w:sz w:val="24"/>
                <w:szCs w:val="24"/>
              </w:rPr>
              <w:t>DGPSN</w:t>
            </w:r>
          </w:p>
        </w:tc>
      </w:tr>
      <w:tr w:rsidR="00DD117F" w:rsidTr="00DD117F">
        <w:tc>
          <w:tcPr>
            <w:tcW w:w="1101" w:type="dxa"/>
          </w:tcPr>
          <w:p w:rsidR="00DD117F" w:rsidRDefault="00DD117F" w:rsidP="0046693B">
            <w:pPr>
              <w:jc w:val="center"/>
              <w:rPr>
                <w:sz w:val="24"/>
                <w:szCs w:val="24"/>
              </w:rPr>
            </w:pPr>
            <w:r>
              <w:rPr>
                <w:sz w:val="24"/>
                <w:szCs w:val="24"/>
              </w:rPr>
              <w:t>13</w:t>
            </w:r>
          </w:p>
        </w:tc>
        <w:tc>
          <w:tcPr>
            <w:tcW w:w="3543" w:type="dxa"/>
          </w:tcPr>
          <w:p w:rsidR="00DD117F" w:rsidRDefault="00DD117F" w:rsidP="00594D07">
            <w:pPr>
              <w:rPr>
                <w:sz w:val="24"/>
                <w:szCs w:val="24"/>
              </w:rPr>
            </w:pPr>
            <w:r>
              <w:rPr>
                <w:sz w:val="24"/>
                <w:szCs w:val="24"/>
              </w:rPr>
              <w:t xml:space="preserve">Dr </w:t>
            </w:r>
            <w:proofErr w:type="spellStart"/>
            <w:r>
              <w:rPr>
                <w:sz w:val="24"/>
                <w:szCs w:val="24"/>
              </w:rPr>
              <w:t>Ousseynou</w:t>
            </w:r>
            <w:proofErr w:type="spellEnd"/>
            <w:r>
              <w:rPr>
                <w:sz w:val="24"/>
                <w:szCs w:val="24"/>
              </w:rPr>
              <w:t xml:space="preserve"> DIOP </w:t>
            </w:r>
          </w:p>
        </w:tc>
        <w:tc>
          <w:tcPr>
            <w:tcW w:w="2977" w:type="dxa"/>
          </w:tcPr>
          <w:p w:rsidR="00DD117F" w:rsidRDefault="00DD117F" w:rsidP="00594D07">
            <w:pPr>
              <w:rPr>
                <w:sz w:val="24"/>
                <w:szCs w:val="24"/>
              </w:rPr>
            </w:pPr>
            <w:r>
              <w:rPr>
                <w:sz w:val="24"/>
                <w:szCs w:val="24"/>
              </w:rPr>
              <w:t>DGPSN</w:t>
            </w:r>
          </w:p>
        </w:tc>
      </w:tr>
      <w:tr w:rsidR="00DD117F" w:rsidTr="00DD117F">
        <w:tc>
          <w:tcPr>
            <w:tcW w:w="1101" w:type="dxa"/>
          </w:tcPr>
          <w:p w:rsidR="00DD117F" w:rsidRDefault="00DD117F" w:rsidP="0046693B">
            <w:pPr>
              <w:jc w:val="center"/>
              <w:rPr>
                <w:sz w:val="24"/>
                <w:szCs w:val="24"/>
              </w:rPr>
            </w:pPr>
            <w:r>
              <w:rPr>
                <w:sz w:val="24"/>
                <w:szCs w:val="24"/>
              </w:rPr>
              <w:t>14</w:t>
            </w:r>
          </w:p>
        </w:tc>
        <w:tc>
          <w:tcPr>
            <w:tcW w:w="3543" w:type="dxa"/>
          </w:tcPr>
          <w:p w:rsidR="00DD117F" w:rsidRDefault="00DD117F" w:rsidP="005741BD">
            <w:pPr>
              <w:rPr>
                <w:sz w:val="24"/>
                <w:szCs w:val="24"/>
              </w:rPr>
            </w:pPr>
            <w:proofErr w:type="spellStart"/>
            <w:r>
              <w:rPr>
                <w:sz w:val="24"/>
                <w:szCs w:val="24"/>
              </w:rPr>
              <w:t>Bineta</w:t>
            </w:r>
            <w:proofErr w:type="spellEnd"/>
            <w:r>
              <w:rPr>
                <w:sz w:val="24"/>
                <w:szCs w:val="24"/>
              </w:rPr>
              <w:t xml:space="preserve"> MBENGUE</w:t>
            </w:r>
          </w:p>
        </w:tc>
        <w:tc>
          <w:tcPr>
            <w:tcW w:w="2977" w:type="dxa"/>
          </w:tcPr>
          <w:p w:rsidR="00DD117F" w:rsidRDefault="00DD117F" w:rsidP="00136CB7">
            <w:pPr>
              <w:rPr>
                <w:sz w:val="24"/>
                <w:szCs w:val="24"/>
              </w:rPr>
            </w:pPr>
            <w:r>
              <w:rPr>
                <w:sz w:val="24"/>
                <w:szCs w:val="24"/>
              </w:rPr>
              <w:t>Directeur Technique CSS</w:t>
            </w:r>
          </w:p>
        </w:tc>
      </w:tr>
    </w:tbl>
    <w:p w:rsidR="005741BD" w:rsidRPr="005741BD" w:rsidRDefault="00424510" w:rsidP="00552F57">
      <w:pPr>
        <w:rPr>
          <w:sz w:val="24"/>
          <w:szCs w:val="24"/>
        </w:rPr>
      </w:pPr>
      <w:r>
        <w:rPr>
          <w:sz w:val="24"/>
          <w:szCs w:val="24"/>
        </w:rPr>
        <w:t xml:space="preserve"> </w:t>
      </w:r>
    </w:p>
    <w:sectPr w:rsidR="005741BD" w:rsidRPr="005741BD" w:rsidSect="008D1DFA">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BCB" w:rsidRDefault="00127BCB" w:rsidP="001477C8">
      <w:pPr>
        <w:spacing w:after="0" w:line="240" w:lineRule="auto"/>
      </w:pPr>
      <w:r>
        <w:separator/>
      </w:r>
    </w:p>
  </w:endnote>
  <w:endnote w:type="continuationSeparator" w:id="0">
    <w:p w:rsidR="00127BCB" w:rsidRDefault="00127BCB" w:rsidP="00147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Broadway">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BCB" w:rsidRDefault="00127BCB" w:rsidP="001477C8">
      <w:pPr>
        <w:spacing w:after="0" w:line="240" w:lineRule="auto"/>
      </w:pPr>
      <w:r>
        <w:separator/>
      </w:r>
    </w:p>
  </w:footnote>
  <w:footnote w:type="continuationSeparator" w:id="0">
    <w:p w:rsidR="00127BCB" w:rsidRDefault="00127BCB" w:rsidP="001477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6683973"/>
      <w:docPartObj>
        <w:docPartGallery w:val="Page Numbers (Top of Page)"/>
        <w:docPartUnique/>
      </w:docPartObj>
    </w:sdtPr>
    <w:sdtEndPr>
      <w:rPr>
        <w:sz w:val="22"/>
        <w:szCs w:val="22"/>
      </w:rPr>
    </w:sdtEndPr>
    <w:sdtContent>
      <w:p w:rsidR="00F95430" w:rsidRPr="0065588F" w:rsidRDefault="00F95430" w:rsidP="00CA10BF">
        <w:pPr>
          <w:spacing w:after="0" w:line="240" w:lineRule="auto"/>
          <w:jc w:val="center"/>
          <w:rPr>
            <w:rFonts w:ascii="Bookman Old Style" w:hAnsi="Bookman Old Style"/>
            <w:i/>
            <w:iCs/>
            <w:sz w:val="16"/>
            <w:szCs w:val="16"/>
          </w:rPr>
        </w:pPr>
        <w:r w:rsidRPr="0065588F">
          <w:rPr>
            <w:rFonts w:ascii="Bookman Old Style" w:hAnsi="Bookman Old Style"/>
            <w:i/>
            <w:iCs/>
            <w:sz w:val="16"/>
            <w:szCs w:val="16"/>
          </w:rPr>
          <w:t>Un Peuple – Un But – Une Foi</w:t>
        </w:r>
      </w:p>
      <w:p w:rsidR="00F95430" w:rsidRPr="0065588F" w:rsidRDefault="00F95430" w:rsidP="00CA10BF">
        <w:pPr>
          <w:spacing w:after="0" w:line="240" w:lineRule="auto"/>
          <w:jc w:val="center"/>
          <w:rPr>
            <w:rFonts w:ascii="Bookman Old Style" w:hAnsi="Bookman Old Style"/>
            <w:b/>
            <w:bCs/>
            <w:sz w:val="16"/>
            <w:szCs w:val="16"/>
          </w:rPr>
        </w:pPr>
        <w:r w:rsidRPr="0065588F">
          <w:rPr>
            <w:rFonts w:ascii="Bookman Old Style" w:hAnsi="Bookman Old Style"/>
            <w:b/>
            <w:bCs/>
            <w:sz w:val="16"/>
            <w:szCs w:val="16"/>
          </w:rPr>
          <w:t>-------</w:t>
        </w:r>
        <w:r w:rsidRPr="0065588F">
          <w:rPr>
            <w:rFonts w:ascii="Bookman Old Style" w:hAnsi="Bookman Old Style"/>
            <w:b/>
            <w:bCs/>
            <w:sz w:val="16"/>
            <w:szCs w:val="16"/>
          </w:rPr>
          <w:sym w:font="Wingdings 2" w:char="F0F3"/>
        </w:r>
        <w:r w:rsidRPr="0065588F">
          <w:rPr>
            <w:rFonts w:ascii="Bookman Old Style" w:hAnsi="Bookman Old Style"/>
            <w:b/>
            <w:bCs/>
            <w:sz w:val="16"/>
            <w:szCs w:val="16"/>
          </w:rPr>
          <w:sym w:font="Wingdings 2" w:char="F0F3"/>
        </w:r>
        <w:r w:rsidRPr="0065588F">
          <w:rPr>
            <w:rFonts w:ascii="Bookman Old Style" w:hAnsi="Bookman Old Style"/>
            <w:b/>
            <w:bCs/>
            <w:sz w:val="16"/>
            <w:szCs w:val="16"/>
          </w:rPr>
          <w:sym w:font="Wingdings 2" w:char="F0F3"/>
        </w:r>
        <w:r w:rsidRPr="0065588F">
          <w:rPr>
            <w:rFonts w:ascii="Bookman Old Style" w:hAnsi="Bookman Old Style"/>
            <w:b/>
            <w:bCs/>
            <w:sz w:val="16"/>
            <w:szCs w:val="16"/>
          </w:rPr>
          <w:t>-------</w:t>
        </w:r>
      </w:p>
      <w:p w:rsidR="00F95430" w:rsidRPr="0065588F" w:rsidRDefault="00F95430" w:rsidP="00CA10BF">
        <w:pPr>
          <w:spacing w:after="0" w:line="240" w:lineRule="auto"/>
          <w:ind w:left="-567" w:right="-428"/>
          <w:jc w:val="center"/>
          <w:rPr>
            <w:b/>
            <w:bCs/>
            <w:sz w:val="16"/>
            <w:szCs w:val="16"/>
          </w:rPr>
        </w:pPr>
        <w:r w:rsidRPr="0065588F">
          <w:rPr>
            <w:b/>
            <w:bCs/>
            <w:sz w:val="16"/>
            <w:szCs w:val="16"/>
          </w:rPr>
          <w:t>PRESIDENCE DE LA REPUBLIQUE</w:t>
        </w:r>
      </w:p>
      <w:p w:rsidR="00F95430" w:rsidRPr="0065588F" w:rsidRDefault="00F95430" w:rsidP="00CA10BF">
        <w:pPr>
          <w:spacing w:after="0" w:line="240" w:lineRule="auto"/>
          <w:jc w:val="center"/>
          <w:rPr>
            <w:b/>
            <w:bCs/>
            <w:sz w:val="16"/>
            <w:szCs w:val="16"/>
          </w:rPr>
        </w:pPr>
        <w:r w:rsidRPr="0065588F">
          <w:rPr>
            <w:b/>
            <w:bCs/>
            <w:sz w:val="16"/>
            <w:szCs w:val="16"/>
          </w:rPr>
          <w:t>-------</w:t>
        </w:r>
        <w:r w:rsidRPr="0065588F">
          <w:rPr>
            <w:b/>
            <w:bCs/>
            <w:sz w:val="16"/>
            <w:szCs w:val="16"/>
          </w:rPr>
          <w:sym w:font="Wingdings 2" w:char="F0F3"/>
        </w:r>
        <w:r w:rsidRPr="0065588F">
          <w:rPr>
            <w:b/>
            <w:bCs/>
            <w:sz w:val="16"/>
            <w:szCs w:val="16"/>
          </w:rPr>
          <w:sym w:font="Wingdings 2" w:char="F0F3"/>
        </w:r>
        <w:r w:rsidRPr="0065588F">
          <w:rPr>
            <w:b/>
            <w:bCs/>
            <w:sz w:val="16"/>
            <w:szCs w:val="16"/>
          </w:rPr>
          <w:sym w:font="Wingdings 2" w:char="F0F3"/>
        </w:r>
        <w:r w:rsidRPr="0065588F">
          <w:rPr>
            <w:b/>
            <w:bCs/>
            <w:sz w:val="16"/>
            <w:szCs w:val="16"/>
          </w:rPr>
          <w:t>-------</w:t>
        </w:r>
      </w:p>
      <w:p w:rsidR="00F95430" w:rsidRPr="0065588F" w:rsidRDefault="00F95430" w:rsidP="00CA10BF">
        <w:pPr>
          <w:spacing w:after="0" w:line="240" w:lineRule="auto"/>
          <w:jc w:val="center"/>
          <w:rPr>
            <w:b/>
            <w:bCs/>
            <w:sz w:val="16"/>
            <w:szCs w:val="16"/>
          </w:rPr>
        </w:pPr>
        <w:r w:rsidRPr="0065588F">
          <w:rPr>
            <w:b/>
            <w:bCs/>
            <w:sz w:val="16"/>
            <w:szCs w:val="16"/>
          </w:rPr>
          <w:t>DELEGATION GENERALE A LA PROTECTION</w:t>
        </w:r>
        <w:r w:rsidRPr="0065588F">
          <w:rPr>
            <w:rFonts w:ascii="Broadway" w:hAnsi="Broadway"/>
            <w:b/>
            <w:bCs/>
            <w:sz w:val="16"/>
            <w:szCs w:val="16"/>
          </w:rPr>
          <w:t xml:space="preserve"> </w:t>
        </w:r>
        <w:r w:rsidRPr="0065588F">
          <w:rPr>
            <w:b/>
            <w:bCs/>
            <w:sz w:val="16"/>
            <w:szCs w:val="16"/>
          </w:rPr>
          <w:t xml:space="preserve">SOCIALE </w:t>
        </w:r>
      </w:p>
      <w:p w:rsidR="00F95430" w:rsidRDefault="00F95430" w:rsidP="00CA10BF">
        <w:pPr>
          <w:spacing w:after="0" w:line="240" w:lineRule="auto"/>
          <w:jc w:val="center"/>
        </w:pPr>
        <w:r w:rsidRPr="0065588F">
          <w:rPr>
            <w:b/>
            <w:bCs/>
            <w:sz w:val="16"/>
            <w:szCs w:val="16"/>
          </w:rPr>
          <w:t>ET A LA SOLIDARITE NATIONALE</w:t>
        </w:r>
      </w:p>
    </w:sdtContent>
  </w:sdt>
  <w:p w:rsidR="00F95430" w:rsidRDefault="00F9543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A2417"/>
    <w:multiLevelType w:val="hybridMultilevel"/>
    <w:tmpl w:val="989AD2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256400A"/>
    <w:multiLevelType w:val="hybridMultilevel"/>
    <w:tmpl w:val="9A48676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8525C51"/>
    <w:multiLevelType w:val="hybridMultilevel"/>
    <w:tmpl w:val="A5F2DBD4"/>
    <w:lvl w:ilvl="0" w:tplc="FEC45FAE">
      <w:start w:val="3"/>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39E834FA"/>
    <w:multiLevelType w:val="hybridMultilevel"/>
    <w:tmpl w:val="2FA2A27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D027A7B"/>
    <w:multiLevelType w:val="hybridMultilevel"/>
    <w:tmpl w:val="39B4F85A"/>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501C0C0C"/>
    <w:multiLevelType w:val="hybridMultilevel"/>
    <w:tmpl w:val="36BA036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03A00FD"/>
    <w:multiLevelType w:val="hybridMultilevel"/>
    <w:tmpl w:val="6234BA5E"/>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nsid w:val="54A467FE"/>
    <w:multiLevelType w:val="hybridMultilevel"/>
    <w:tmpl w:val="C0B69488"/>
    <w:lvl w:ilvl="0" w:tplc="58EE01EA">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nsid w:val="6817790C"/>
    <w:multiLevelType w:val="hybridMultilevel"/>
    <w:tmpl w:val="07C6B8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68F26A86"/>
    <w:multiLevelType w:val="hybridMultilevel"/>
    <w:tmpl w:val="33F83308"/>
    <w:lvl w:ilvl="0" w:tplc="2DAC84B2">
      <w:start w:val="1"/>
      <w:numFmt w:val="decimal"/>
      <w:lvlText w:val="%1."/>
      <w:lvlJc w:val="left"/>
      <w:pPr>
        <w:ind w:left="720" w:hanging="360"/>
      </w:pPr>
      <w:rPr>
        <w:rFont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2865DDD"/>
    <w:multiLevelType w:val="hybridMultilevel"/>
    <w:tmpl w:val="77FEB7B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7"/>
  </w:num>
  <w:num w:numId="4">
    <w:abstractNumId w:val="4"/>
  </w:num>
  <w:num w:numId="5">
    <w:abstractNumId w:val="6"/>
  </w:num>
  <w:num w:numId="6">
    <w:abstractNumId w:val="3"/>
  </w:num>
  <w:num w:numId="7">
    <w:abstractNumId w:val="0"/>
  </w:num>
  <w:num w:numId="8">
    <w:abstractNumId w:val="8"/>
  </w:num>
  <w:num w:numId="9">
    <w:abstractNumId w:val="10"/>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F71DE"/>
    <w:rsid w:val="00005CED"/>
    <w:rsid w:val="00042A68"/>
    <w:rsid w:val="0004468F"/>
    <w:rsid w:val="0006351C"/>
    <w:rsid w:val="00071E62"/>
    <w:rsid w:val="0008350B"/>
    <w:rsid w:val="00127BCB"/>
    <w:rsid w:val="001477C8"/>
    <w:rsid w:val="00195C2D"/>
    <w:rsid w:val="001A6327"/>
    <w:rsid w:val="001F5F25"/>
    <w:rsid w:val="00216DAC"/>
    <w:rsid w:val="002A4BA5"/>
    <w:rsid w:val="003517ED"/>
    <w:rsid w:val="00357301"/>
    <w:rsid w:val="0037037B"/>
    <w:rsid w:val="003933E4"/>
    <w:rsid w:val="00424510"/>
    <w:rsid w:val="004C3126"/>
    <w:rsid w:val="00552F57"/>
    <w:rsid w:val="005741BD"/>
    <w:rsid w:val="0065588F"/>
    <w:rsid w:val="00662678"/>
    <w:rsid w:val="006879AA"/>
    <w:rsid w:val="00796A14"/>
    <w:rsid w:val="0080616B"/>
    <w:rsid w:val="008168A7"/>
    <w:rsid w:val="0082455F"/>
    <w:rsid w:val="00842FF2"/>
    <w:rsid w:val="008603CC"/>
    <w:rsid w:val="008956D7"/>
    <w:rsid w:val="008D1DFA"/>
    <w:rsid w:val="008F28FB"/>
    <w:rsid w:val="00914B89"/>
    <w:rsid w:val="00935D9B"/>
    <w:rsid w:val="009631A8"/>
    <w:rsid w:val="00996421"/>
    <w:rsid w:val="009C5473"/>
    <w:rsid w:val="009C5B65"/>
    <w:rsid w:val="009E4AF3"/>
    <w:rsid w:val="00BC739A"/>
    <w:rsid w:val="00C2192D"/>
    <w:rsid w:val="00C233D6"/>
    <w:rsid w:val="00CA10BF"/>
    <w:rsid w:val="00CD6855"/>
    <w:rsid w:val="00CF71DE"/>
    <w:rsid w:val="00D02546"/>
    <w:rsid w:val="00D66FF2"/>
    <w:rsid w:val="00D90AD6"/>
    <w:rsid w:val="00DC755D"/>
    <w:rsid w:val="00DD117F"/>
    <w:rsid w:val="00ED39BF"/>
    <w:rsid w:val="00F317EA"/>
    <w:rsid w:val="00F95430"/>
    <w:rsid w:val="00FD76BE"/>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1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F71DE"/>
    <w:pPr>
      <w:ind w:left="720"/>
      <w:contextualSpacing/>
    </w:pPr>
  </w:style>
  <w:style w:type="paragraph" w:styleId="BalloonText">
    <w:name w:val="Balloon Text"/>
    <w:basedOn w:val="Normal"/>
    <w:link w:val="BalloonTextChar"/>
    <w:uiPriority w:val="99"/>
    <w:semiHidden/>
    <w:unhideWhenUsed/>
    <w:rsid w:val="00CF71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71DE"/>
    <w:rPr>
      <w:rFonts w:ascii="Tahoma" w:hAnsi="Tahoma" w:cs="Tahoma"/>
      <w:sz w:val="16"/>
      <w:szCs w:val="16"/>
    </w:rPr>
  </w:style>
  <w:style w:type="table" w:styleId="TableGrid">
    <w:name w:val="Table Grid"/>
    <w:basedOn w:val="TableNormal"/>
    <w:uiPriority w:val="59"/>
    <w:rsid w:val="005741B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1477C8"/>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77C8"/>
  </w:style>
  <w:style w:type="paragraph" w:styleId="Footer">
    <w:name w:val="footer"/>
    <w:basedOn w:val="Normal"/>
    <w:link w:val="FooterChar"/>
    <w:uiPriority w:val="99"/>
    <w:semiHidden/>
    <w:unhideWhenUsed/>
    <w:rsid w:val="001477C8"/>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1477C8"/>
  </w:style>
  <w:style w:type="character" w:customStyle="1" w:styleId="ListParagraphChar">
    <w:name w:val="List Paragraph Char"/>
    <w:link w:val="ListParagraph"/>
    <w:uiPriority w:val="34"/>
    <w:rsid w:val="00F954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740</Words>
  <Characters>4224</Characters>
  <Application>Microsoft Office Word</Application>
  <DocSecurity>0</DocSecurity>
  <Lines>35</Lines>
  <Paragraphs>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WHO</Company>
  <LinksUpToDate>false</LinksUpToDate>
  <CharactersWithSpaces>4955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dc:creator>
  <cp:lastModifiedBy>MEYER, Claude</cp:lastModifiedBy>
  <cp:revision>2</cp:revision>
  <cp:lastPrinted>2013-09-06T12:50:00Z</cp:lastPrinted>
  <dcterms:created xsi:type="dcterms:W3CDTF">2013-10-11T11:54:00Z</dcterms:created>
  <dcterms:modified xsi:type="dcterms:W3CDTF">2013-10-11T11:54:00Z</dcterms:modified>
</cp:coreProperties>
</file>