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E02F2" w:rsidRPr="00AA773A" w:rsidRDefault="00EE02F2" w:rsidP="00EE02F2">
      <w:pPr>
        <w:jc w:val="center"/>
        <w:rPr>
          <w:rFonts w:ascii="Bookman Old Style" w:hAnsi="Bookman Old Style"/>
          <w:b/>
          <w:bCs/>
        </w:rPr>
      </w:pPr>
      <w:bookmarkStart w:id="0" w:name="_GoBack"/>
      <w:bookmarkEnd w:id="0"/>
      <w:r w:rsidRPr="00AA773A">
        <w:rPr>
          <w:rFonts w:ascii="Bookman Old Style" w:hAnsi="Bookman Old Style"/>
          <w:b/>
          <w:bCs/>
        </w:rPr>
        <w:t>République du Sénégal</w:t>
      </w:r>
    </w:p>
    <w:p w:rsidR="00EE02F2" w:rsidRPr="00AA773A" w:rsidRDefault="00EE02F2" w:rsidP="00EE02F2">
      <w:pPr>
        <w:jc w:val="center"/>
        <w:rPr>
          <w:rFonts w:ascii="Bookman Old Style" w:hAnsi="Bookman Old Style"/>
          <w:i/>
          <w:iCs/>
        </w:rPr>
      </w:pPr>
      <w:r w:rsidRPr="00AA773A">
        <w:rPr>
          <w:rFonts w:ascii="Bookman Old Style" w:hAnsi="Bookman Old Style"/>
          <w:i/>
          <w:iCs/>
        </w:rPr>
        <w:t>Un Peuple – Un But – Une Foi</w:t>
      </w:r>
    </w:p>
    <w:p w:rsidR="00EE02F2" w:rsidRDefault="00EE02F2" w:rsidP="00EE02F2">
      <w:pPr>
        <w:jc w:val="center"/>
        <w:rPr>
          <w:rFonts w:ascii="Bookman Old Style" w:hAnsi="Bookman Old Style"/>
          <w:b/>
          <w:bCs/>
        </w:rPr>
      </w:pPr>
      <w:r>
        <w:rPr>
          <w:rFonts w:ascii="Bookman Old Style" w:hAnsi="Bookman Old Style"/>
          <w:b/>
          <w:bCs/>
        </w:rPr>
        <w:t>-------</w:t>
      </w:r>
      <w:r>
        <w:rPr>
          <w:rFonts w:ascii="Bookman Old Style" w:hAnsi="Bookman Old Style"/>
          <w:b/>
          <w:bCs/>
        </w:rPr>
        <w:sym w:font="Wingdings 2" w:char="F0F3"/>
      </w:r>
      <w:r>
        <w:rPr>
          <w:rFonts w:ascii="Bookman Old Style" w:hAnsi="Bookman Old Style"/>
          <w:b/>
          <w:bCs/>
        </w:rPr>
        <w:sym w:font="Wingdings 2" w:char="F0F3"/>
      </w:r>
      <w:r>
        <w:rPr>
          <w:rFonts w:ascii="Bookman Old Style" w:hAnsi="Bookman Old Style"/>
          <w:b/>
          <w:bCs/>
        </w:rPr>
        <w:sym w:font="Wingdings 2" w:char="F0F3"/>
      </w:r>
      <w:r>
        <w:rPr>
          <w:rFonts w:ascii="Bookman Old Style" w:hAnsi="Bookman Old Style"/>
          <w:b/>
          <w:bCs/>
        </w:rPr>
        <w:t>-------</w:t>
      </w:r>
    </w:p>
    <w:p w:rsidR="00EE02F2" w:rsidRDefault="00EE02F2" w:rsidP="00EE02F2">
      <w:pPr>
        <w:jc w:val="center"/>
      </w:pPr>
      <w:r>
        <w:rPr>
          <w:noProof/>
          <w:lang w:val="en-US" w:eastAsia="zh-CN"/>
        </w:rPr>
        <w:drawing>
          <wp:inline distT="0" distB="0" distL="0" distR="0">
            <wp:extent cx="737235" cy="812165"/>
            <wp:effectExtent l="19050" t="0" r="5715" b="0"/>
            <wp:docPr id="3" name="Image 7" descr="SenegalAr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7" descr="SenegalArm"/>
                    <pic:cNvPicPr>
                      <a:picLocks noChangeAspect="1" noChangeArrowheads="1"/>
                    </pic:cNvPicPr>
                  </pic:nvPicPr>
                  <pic:blipFill>
                    <a:blip r:embed="rId9" cstate="print"/>
                    <a:srcRect/>
                    <a:stretch>
                      <a:fillRect/>
                    </a:stretch>
                  </pic:blipFill>
                  <pic:spPr bwMode="auto">
                    <a:xfrm>
                      <a:off x="0" y="0"/>
                      <a:ext cx="737235" cy="812165"/>
                    </a:xfrm>
                    <a:prstGeom prst="rect">
                      <a:avLst/>
                    </a:prstGeom>
                    <a:noFill/>
                    <a:ln w="9525">
                      <a:noFill/>
                      <a:miter lim="800000"/>
                      <a:headEnd/>
                      <a:tailEnd/>
                    </a:ln>
                  </pic:spPr>
                </pic:pic>
              </a:graphicData>
            </a:graphic>
          </wp:inline>
        </w:drawing>
      </w:r>
    </w:p>
    <w:p w:rsidR="00EE02F2" w:rsidRDefault="00EE02F2" w:rsidP="00EE02F2">
      <w:pPr>
        <w:ind w:left="-567" w:right="-428"/>
        <w:jc w:val="center"/>
        <w:rPr>
          <w:rFonts w:ascii="BauerBodni BlkCn BT" w:hAnsi="BauerBodni BlkCn BT"/>
          <w:b/>
          <w:bCs/>
          <w:sz w:val="32"/>
          <w:szCs w:val="32"/>
        </w:rPr>
      </w:pPr>
      <w:r w:rsidRPr="00AA773A">
        <w:rPr>
          <w:rFonts w:ascii="BauerBodni BlkCn BT" w:hAnsi="BauerBodni BlkCn BT"/>
          <w:b/>
          <w:bCs/>
          <w:sz w:val="32"/>
          <w:szCs w:val="32"/>
        </w:rPr>
        <w:t>PRESIDENCE DE LA REPUBLIQUE</w:t>
      </w:r>
    </w:p>
    <w:p w:rsidR="00EE02F2" w:rsidRDefault="00EE02F2" w:rsidP="00EE02F2">
      <w:pPr>
        <w:jc w:val="center"/>
        <w:rPr>
          <w:rFonts w:ascii="Bookman Old Style" w:hAnsi="Bookman Old Style"/>
          <w:b/>
          <w:bCs/>
        </w:rPr>
      </w:pPr>
      <w:r>
        <w:rPr>
          <w:rFonts w:ascii="Bookman Old Style" w:hAnsi="Bookman Old Style"/>
          <w:b/>
          <w:bCs/>
        </w:rPr>
        <w:sym w:font="Wingdings 2" w:char="F0F3"/>
      </w:r>
      <w:r>
        <w:rPr>
          <w:rFonts w:ascii="Bookman Old Style" w:hAnsi="Bookman Old Style"/>
          <w:b/>
          <w:bCs/>
        </w:rPr>
        <w:sym w:font="Wingdings 2" w:char="F0F3"/>
      </w:r>
      <w:r>
        <w:rPr>
          <w:rFonts w:ascii="Bookman Old Style" w:hAnsi="Bookman Old Style"/>
          <w:b/>
          <w:bCs/>
        </w:rPr>
        <w:sym w:font="Wingdings 2" w:char="F0F3"/>
      </w:r>
    </w:p>
    <w:p w:rsidR="00EE02F2" w:rsidRPr="005E2003" w:rsidRDefault="00EE02F2" w:rsidP="00EE02F2">
      <w:pPr>
        <w:ind w:left="-567" w:right="-428"/>
        <w:jc w:val="center"/>
        <w:rPr>
          <w:rFonts w:ascii="Arial" w:hAnsi="Arial" w:cs="Arial"/>
          <w:b/>
          <w:bCs/>
        </w:rPr>
      </w:pPr>
      <w:r w:rsidRPr="005E2003">
        <w:rPr>
          <w:rFonts w:ascii="Arial" w:hAnsi="Arial" w:cs="Arial"/>
          <w:b/>
          <w:bCs/>
        </w:rPr>
        <w:t>DELEGATION GENERALE A LA PROTECTION SOCIALE ET A LA SOLIDARITE NATIONALE</w:t>
      </w:r>
    </w:p>
    <w:p w:rsidR="00EE02F2" w:rsidRPr="00AA773A" w:rsidRDefault="00EE02F2" w:rsidP="00EE02F2">
      <w:pPr>
        <w:ind w:left="-567" w:right="-428"/>
        <w:jc w:val="center"/>
        <w:rPr>
          <w:rFonts w:ascii="Arial" w:hAnsi="Arial" w:cs="Arial"/>
          <w:b/>
          <w:bCs/>
        </w:rPr>
      </w:pPr>
    </w:p>
    <w:p w:rsidR="00EE02F2" w:rsidRDefault="00EE02F2" w:rsidP="00EE02F2">
      <w:pPr>
        <w:jc w:val="center"/>
        <w:rPr>
          <w:rFonts w:ascii="Bookman Old Style" w:hAnsi="Bookman Old Style"/>
          <w:b/>
          <w:bCs/>
        </w:rPr>
      </w:pPr>
      <w:r>
        <w:rPr>
          <w:rFonts w:ascii="Bookman Old Style" w:hAnsi="Bookman Old Style"/>
          <w:b/>
          <w:bCs/>
        </w:rPr>
        <w:sym w:font="Wingdings 2" w:char="F0F3"/>
      </w:r>
      <w:r>
        <w:rPr>
          <w:rFonts w:ascii="Bookman Old Style" w:hAnsi="Bookman Old Style"/>
          <w:b/>
          <w:bCs/>
        </w:rPr>
        <w:sym w:font="Wingdings 2" w:char="F0F3"/>
      </w:r>
      <w:r>
        <w:rPr>
          <w:rFonts w:ascii="Bookman Old Style" w:hAnsi="Bookman Old Style"/>
          <w:b/>
          <w:bCs/>
        </w:rPr>
        <w:sym w:font="Wingdings 2" w:char="F0F3"/>
      </w:r>
    </w:p>
    <w:p w:rsidR="00242EBE" w:rsidRPr="00242EBE" w:rsidRDefault="00242EBE" w:rsidP="00242EBE">
      <w:pPr>
        <w:framePr w:w="10569" w:h="3042" w:hRule="exact" w:hSpace="180" w:wrap="around" w:vAnchor="text" w:hAnchor="text" w:x="-612" w:y="325"/>
        <w:pBdr>
          <w:top w:val="dashed" w:sz="8" w:space="4" w:color="000000" w:themeColor="dark1"/>
          <w:left w:val="dashed" w:sz="8" w:space="7" w:color="000000" w:themeColor="dark1"/>
          <w:bottom w:val="dashed" w:sz="8" w:space="4" w:color="000000" w:themeColor="dark1"/>
          <w:right w:val="dashed" w:sz="8" w:space="7" w:color="000000" w:themeColor="dark1"/>
        </w:pBdr>
        <w:shd w:val="pct75" w:color="D9D9D9" w:themeColor="background1" w:themeShade="D9" w:fill="E5DFEC" w:themeFill="accent4" w:themeFillTint="33"/>
        <w:jc w:val="center"/>
        <w:rPr>
          <w:rFonts w:ascii="Andalus" w:hAnsi="Andalus" w:cs="Andalus"/>
          <w:b/>
          <w:sz w:val="36"/>
          <w:szCs w:val="36"/>
        </w:rPr>
      </w:pPr>
      <w:r w:rsidRPr="00242EBE">
        <w:rPr>
          <w:rFonts w:ascii="Andalus" w:hAnsi="Andalus" w:cs="Andalus"/>
          <w:b/>
          <w:sz w:val="36"/>
          <w:szCs w:val="36"/>
        </w:rPr>
        <w:t xml:space="preserve">Termes de référence </w:t>
      </w:r>
    </w:p>
    <w:p w:rsidR="00242EBE" w:rsidRPr="00242EBE" w:rsidRDefault="00242EBE" w:rsidP="00242EBE">
      <w:pPr>
        <w:framePr w:w="10569" w:h="3042" w:hRule="exact" w:hSpace="180" w:wrap="around" w:vAnchor="text" w:hAnchor="text" w:x="-612" w:y="325"/>
        <w:pBdr>
          <w:top w:val="dashed" w:sz="8" w:space="4" w:color="000000" w:themeColor="dark1"/>
          <w:left w:val="dashed" w:sz="8" w:space="7" w:color="000000" w:themeColor="dark1"/>
          <w:bottom w:val="dashed" w:sz="8" w:space="4" w:color="000000" w:themeColor="dark1"/>
          <w:right w:val="dashed" w:sz="8" w:space="7" w:color="000000" w:themeColor="dark1"/>
        </w:pBdr>
        <w:shd w:val="pct75" w:color="D9D9D9" w:themeColor="background1" w:themeShade="D9" w:fill="E5DFEC" w:themeFill="accent4" w:themeFillTint="33"/>
        <w:jc w:val="center"/>
        <w:rPr>
          <w:rFonts w:ascii="Andalus" w:hAnsi="Andalus" w:cs="Andalus"/>
          <w:b/>
          <w:sz w:val="36"/>
          <w:szCs w:val="36"/>
        </w:rPr>
      </w:pPr>
      <w:r w:rsidRPr="00242EBE">
        <w:rPr>
          <w:rFonts w:ascii="Andalus" w:hAnsi="Andalus" w:cs="Andalus"/>
          <w:b/>
          <w:sz w:val="36"/>
          <w:szCs w:val="36"/>
        </w:rPr>
        <w:t>Sélection d’un cabinet chargé d’appuyer le processus de mise en place de la Caisse Autonome de Protection Sociale Universelle</w:t>
      </w:r>
    </w:p>
    <w:p w:rsidR="00242EBE" w:rsidRPr="00242EBE" w:rsidRDefault="00242EBE" w:rsidP="00242EBE">
      <w:pPr>
        <w:framePr w:w="10569" w:h="3042" w:hRule="exact" w:hSpace="180" w:wrap="around" w:vAnchor="text" w:hAnchor="text" w:x="-612" w:y="325"/>
        <w:pBdr>
          <w:top w:val="dashed" w:sz="8" w:space="4" w:color="000000" w:themeColor="dark1"/>
          <w:left w:val="dashed" w:sz="8" w:space="7" w:color="000000" w:themeColor="dark1"/>
          <w:bottom w:val="dashed" w:sz="8" w:space="4" w:color="000000" w:themeColor="dark1"/>
          <w:right w:val="dashed" w:sz="8" w:space="7" w:color="000000" w:themeColor="dark1"/>
        </w:pBdr>
        <w:shd w:val="pct75" w:color="D9D9D9" w:themeColor="background1" w:themeShade="D9" w:fill="E5DFEC" w:themeFill="accent4" w:themeFillTint="33"/>
        <w:jc w:val="center"/>
        <w:rPr>
          <w:sz w:val="36"/>
          <w:szCs w:val="36"/>
        </w:rPr>
      </w:pPr>
      <w:r w:rsidRPr="00242EBE">
        <w:rPr>
          <w:rFonts w:ascii="Andalus" w:hAnsi="Andalus" w:cs="Andalus"/>
          <w:b/>
          <w:sz w:val="36"/>
          <w:szCs w:val="36"/>
        </w:rPr>
        <w:t>(CAPSU)</w:t>
      </w:r>
    </w:p>
    <w:p w:rsidR="00EE02F2" w:rsidRPr="00387D77" w:rsidRDefault="00EE02F2" w:rsidP="00EE02F2">
      <w:pPr>
        <w:ind w:left="-567" w:right="-428"/>
        <w:jc w:val="center"/>
        <w:rPr>
          <w:rFonts w:ascii="BauerBodni BlkCn BT" w:hAnsi="BauerBodni BlkCn BT"/>
          <w:b/>
          <w:bCs/>
          <w:color w:val="632423"/>
          <w:sz w:val="28"/>
          <w:szCs w:val="28"/>
        </w:rPr>
      </w:pPr>
    </w:p>
    <w:p w:rsidR="00EE02F2" w:rsidRPr="00387D77" w:rsidRDefault="00EE02F2" w:rsidP="00EE02F2">
      <w:pPr>
        <w:ind w:left="-567" w:right="-428"/>
        <w:jc w:val="center"/>
        <w:rPr>
          <w:rFonts w:ascii="BauerBodni BlkCn BT" w:hAnsi="BauerBodni BlkCn BT"/>
          <w:b/>
          <w:bCs/>
          <w:color w:val="632423"/>
          <w:sz w:val="28"/>
          <w:szCs w:val="28"/>
        </w:rPr>
      </w:pPr>
    </w:p>
    <w:p w:rsidR="00EE02F2" w:rsidRDefault="00EE02F2" w:rsidP="00EE02F2">
      <w:pPr>
        <w:ind w:left="-567" w:right="-428"/>
        <w:jc w:val="center"/>
        <w:rPr>
          <w:rFonts w:ascii="Cambria" w:hAnsi="Cambria"/>
          <w:b/>
          <w:noProof/>
          <w:color w:val="0F243E"/>
          <w:sz w:val="32"/>
          <w:szCs w:val="32"/>
        </w:rPr>
      </w:pPr>
    </w:p>
    <w:p w:rsidR="00EE02F2" w:rsidRDefault="00EE02F2" w:rsidP="00EE02F2">
      <w:pPr>
        <w:ind w:left="-567" w:right="-428"/>
        <w:jc w:val="center"/>
        <w:rPr>
          <w:rFonts w:ascii="Cambria" w:hAnsi="Cambria"/>
          <w:b/>
          <w:noProof/>
          <w:color w:val="0F243E"/>
          <w:sz w:val="32"/>
          <w:szCs w:val="32"/>
        </w:rPr>
      </w:pPr>
    </w:p>
    <w:p w:rsidR="00305630" w:rsidRDefault="00305630" w:rsidP="00EE02F2">
      <w:pPr>
        <w:ind w:left="-567" w:right="-428"/>
        <w:jc w:val="center"/>
        <w:rPr>
          <w:rFonts w:ascii="Cambria" w:hAnsi="Cambria"/>
          <w:b/>
          <w:noProof/>
          <w:color w:val="0F243E"/>
          <w:sz w:val="32"/>
          <w:szCs w:val="32"/>
        </w:rPr>
      </w:pPr>
    </w:p>
    <w:p w:rsidR="00305630" w:rsidRDefault="00305630" w:rsidP="00EE02F2">
      <w:pPr>
        <w:ind w:left="-567" w:right="-428"/>
        <w:jc w:val="center"/>
        <w:rPr>
          <w:rFonts w:ascii="Cambria" w:hAnsi="Cambria"/>
          <w:b/>
          <w:noProof/>
          <w:color w:val="0F243E"/>
          <w:sz w:val="32"/>
          <w:szCs w:val="32"/>
        </w:rPr>
      </w:pPr>
    </w:p>
    <w:p w:rsidR="00305630" w:rsidRDefault="00305630" w:rsidP="00EE02F2">
      <w:pPr>
        <w:ind w:left="-567" w:right="-428"/>
        <w:jc w:val="center"/>
        <w:rPr>
          <w:rFonts w:ascii="Cambria" w:hAnsi="Cambria"/>
          <w:b/>
          <w:noProof/>
          <w:color w:val="0F243E"/>
          <w:sz w:val="32"/>
          <w:szCs w:val="32"/>
        </w:rPr>
      </w:pPr>
    </w:p>
    <w:p w:rsidR="00305630" w:rsidRDefault="00305630" w:rsidP="00EE02F2">
      <w:pPr>
        <w:ind w:left="-567" w:right="-428"/>
        <w:jc w:val="center"/>
        <w:rPr>
          <w:rFonts w:ascii="Cambria" w:hAnsi="Cambria"/>
          <w:b/>
          <w:noProof/>
          <w:color w:val="0F243E"/>
          <w:sz w:val="32"/>
          <w:szCs w:val="32"/>
        </w:rPr>
      </w:pPr>
    </w:p>
    <w:p w:rsidR="00EE02F2" w:rsidRPr="00B048F0" w:rsidRDefault="00581724" w:rsidP="00EE02F2">
      <w:pPr>
        <w:pStyle w:val="IntenseQuote"/>
        <w:pBdr>
          <w:bottom w:val="single" w:sz="4" w:space="3" w:color="4F81BD" w:themeColor="accent1"/>
        </w:pBdr>
        <w:rPr>
          <w:color w:val="002060"/>
          <w:sz w:val="28"/>
          <w:szCs w:val="28"/>
        </w:rPr>
      </w:pPr>
      <w:bookmarkStart w:id="1" w:name="_Toc338151621"/>
      <w:bookmarkStart w:id="2" w:name="_Toc338711134"/>
      <w:bookmarkStart w:id="3" w:name="_Toc338711222"/>
      <w:bookmarkStart w:id="4" w:name="_Toc338887673"/>
      <w:bookmarkStart w:id="5" w:name="_Toc339256262"/>
      <w:r>
        <w:rPr>
          <w:color w:val="002060"/>
          <w:sz w:val="28"/>
          <w:szCs w:val="28"/>
        </w:rPr>
        <w:lastRenderedPageBreak/>
        <w:t xml:space="preserve">Contexte et justification </w:t>
      </w:r>
      <w:bookmarkEnd w:id="1"/>
      <w:bookmarkEnd w:id="2"/>
      <w:bookmarkEnd w:id="3"/>
      <w:bookmarkEnd w:id="4"/>
      <w:bookmarkEnd w:id="5"/>
      <w:r w:rsidR="00EE02F2" w:rsidRPr="00B048F0">
        <w:rPr>
          <w:color w:val="002060"/>
          <w:sz w:val="28"/>
          <w:szCs w:val="28"/>
        </w:rPr>
        <w:t xml:space="preserve"> </w:t>
      </w:r>
    </w:p>
    <w:p w:rsidR="00EE02F2" w:rsidRPr="00553B70" w:rsidRDefault="00EE02F2" w:rsidP="00553B70">
      <w:pPr>
        <w:spacing w:after="120"/>
        <w:jc w:val="both"/>
      </w:pPr>
      <w:r w:rsidRPr="00553B70">
        <w:t xml:space="preserve">La protection sociale est considérée comme un ensemble de mesures tendant à protéger les populations contre la survenance de risques sociaux. Elle comprend, outre les régimes publics de sécurité sociale, les régimes privés ou communautaires et est mue par trois logiques : celle d’assistance, celle d’assurance dans la prise en charge des prestations et celle d’autonomisation des catégories sociales. </w:t>
      </w:r>
    </w:p>
    <w:p w:rsidR="0039460A" w:rsidRPr="00553B70" w:rsidRDefault="00553B70" w:rsidP="00553B70">
      <w:pPr>
        <w:autoSpaceDE w:val="0"/>
        <w:autoSpaceDN w:val="0"/>
        <w:adjustRightInd w:val="0"/>
        <w:spacing w:after="0"/>
        <w:jc w:val="both"/>
      </w:pPr>
      <w:r w:rsidRPr="00553B70">
        <w:t xml:space="preserve">En effet, un </w:t>
      </w:r>
      <w:r w:rsidR="0039460A" w:rsidRPr="00553B70">
        <w:t>système de protection sociale est composé à la fois de politiques et de programmes publics et de mécanismes privés et informels de protection sociale qui permettent d’assurer simultanément les fonctions de résilience, d’équité et d’opportunité, dans une perspective de</w:t>
      </w:r>
      <w:r w:rsidRPr="00553B70">
        <w:t xml:space="preserve"> </w:t>
      </w:r>
      <w:r w:rsidR="0039460A" w:rsidRPr="00553B70">
        <w:t>réduction de la pauvreté et de contribution à une croissance économique inclusive.</w:t>
      </w:r>
    </w:p>
    <w:p w:rsidR="00553B70" w:rsidRPr="00553B70" w:rsidRDefault="00553B70" w:rsidP="00553B70">
      <w:pPr>
        <w:autoSpaceDE w:val="0"/>
        <w:autoSpaceDN w:val="0"/>
        <w:adjustRightInd w:val="0"/>
        <w:spacing w:after="0"/>
        <w:jc w:val="both"/>
        <w:rPr>
          <w:rFonts w:ascii="Arial" w:hAnsi="Arial" w:cs="Arial"/>
          <w:sz w:val="20"/>
          <w:szCs w:val="20"/>
        </w:rPr>
      </w:pPr>
    </w:p>
    <w:p w:rsidR="00EE02F2" w:rsidRPr="00553B70" w:rsidRDefault="00AF2BD0" w:rsidP="00553B70">
      <w:pPr>
        <w:spacing w:after="120"/>
        <w:jc w:val="both"/>
      </w:pPr>
      <w:r w:rsidRPr="00553B70">
        <w:t>Par ailleurs, l</w:t>
      </w:r>
      <w:r w:rsidR="00EE02F2" w:rsidRPr="00553B70">
        <w:t>es transferts non contributifs, à travers l’assistance sociale (transferts réguliers et prévisibles) et les filets sociaux de sécurité permettent aux populations pauvres de disposer d’un revenu minimum, de moyens de subsistance et d’accéder aux soins de santé.</w:t>
      </w:r>
    </w:p>
    <w:p w:rsidR="00EE02F2" w:rsidRPr="00553B70" w:rsidRDefault="00EE02F2" w:rsidP="00553B70">
      <w:pPr>
        <w:spacing w:after="120"/>
        <w:jc w:val="both"/>
      </w:pPr>
      <w:r w:rsidRPr="00553B70">
        <w:t xml:space="preserve">La vision du développement inclusif réaffirmé dans la Stratégie Nationale </w:t>
      </w:r>
      <w:r w:rsidR="00AF2BD0" w:rsidRPr="00553B70">
        <w:t>de Développement Economique et S</w:t>
      </w:r>
      <w:r w:rsidRPr="00553B70">
        <w:t xml:space="preserve">ociale repose sur le respect des besoins différenciés des femmes, des enfants et des groupes vulnérables, en leur assurant un accès équitable aux opportunités. Cela passe par leur autonomisation économique, sociale et politique ainsi que le renforcement des mécanismes de mise en œuvre des textes et règlements y relatifs. </w:t>
      </w:r>
    </w:p>
    <w:p w:rsidR="00EE02F2" w:rsidRPr="00553B70" w:rsidRDefault="00453814" w:rsidP="00553B70">
      <w:pPr>
        <w:spacing w:after="120"/>
        <w:jc w:val="both"/>
      </w:pPr>
      <w:r w:rsidRPr="00553B70">
        <w:t xml:space="preserve">Actuellement, il </w:t>
      </w:r>
      <w:r w:rsidR="00EE02F2" w:rsidRPr="00553B70">
        <w:t>est admis qu</w:t>
      </w:r>
      <w:r w:rsidRPr="00553B70">
        <w:t xml:space="preserve">’au-delà de ses fonctions sociales, la </w:t>
      </w:r>
      <w:r w:rsidR="00EE02F2" w:rsidRPr="00553B70">
        <w:t>protection sociale contribue directement à la croissance économique.</w:t>
      </w:r>
      <w:r w:rsidR="00AF2BD0" w:rsidRPr="00553B70">
        <w:t xml:space="preserve"> C’est pourquoi, le S</w:t>
      </w:r>
      <w:r w:rsidR="00EE02F2" w:rsidRPr="00553B70">
        <w:t xml:space="preserve">énégal compte faire sienne l’Initiative pour un Socle de Protection Sociale (SPS) qui vise à garantir un meilleur accès aux services essentiels et aux transferts sociaux </w:t>
      </w:r>
      <w:r w:rsidR="00AF2BD0" w:rsidRPr="00553B70">
        <w:t xml:space="preserve">surtout </w:t>
      </w:r>
      <w:r w:rsidR="00EE02F2" w:rsidRPr="00553B70">
        <w:t>pour les plus pauvres et les plus vulnérables. De ce point de vue, la SNDES 2013-2017 promeut la protection des droits des handicapés, la parité entre hommes et femmes pour les postes électifs, l’équité et l’égalité de genre et la solidarité avec les groupes vulnérables.</w:t>
      </w:r>
    </w:p>
    <w:p w:rsidR="00EE02F2" w:rsidRPr="00553B70" w:rsidRDefault="00EE02F2" w:rsidP="00553B70">
      <w:pPr>
        <w:spacing w:after="120"/>
      </w:pPr>
      <w:r w:rsidRPr="00553B70">
        <w:t>Ainsi, les objectifs stratégiques poursuivis dans la SNDES sont les suivants :</w:t>
      </w:r>
    </w:p>
    <w:p w:rsidR="00EE02F2" w:rsidRPr="00553B70" w:rsidRDefault="00EE02F2" w:rsidP="00553B70">
      <w:pPr>
        <w:pStyle w:val="ListParagraph"/>
        <w:numPr>
          <w:ilvl w:val="0"/>
          <w:numId w:val="2"/>
        </w:numPr>
        <w:spacing w:after="120"/>
        <w:contextualSpacing w:val="0"/>
        <w:jc w:val="both"/>
        <w:rPr>
          <w:rFonts w:eastAsia="Calibri"/>
          <w:szCs w:val="24"/>
        </w:rPr>
      </w:pPr>
      <w:r w:rsidRPr="00553B70">
        <w:rPr>
          <w:rFonts w:eastAsia="Calibri"/>
          <w:szCs w:val="24"/>
        </w:rPr>
        <w:t>promouvoir le travail décent, à travers l’amélioration de la couverture maladie et de la sécurité au travail, le renforcement des prestations sociales et la lutte contre l'évasion sociale ;</w:t>
      </w:r>
    </w:p>
    <w:p w:rsidR="00EE02F2" w:rsidRPr="00553B70" w:rsidRDefault="00EE02F2" w:rsidP="00553B70">
      <w:pPr>
        <w:pStyle w:val="ListParagraph"/>
        <w:numPr>
          <w:ilvl w:val="0"/>
          <w:numId w:val="2"/>
        </w:numPr>
        <w:spacing w:after="120"/>
        <w:contextualSpacing w:val="0"/>
        <w:jc w:val="both"/>
        <w:rPr>
          <w:szCs w:val="24"/>
        </w:rPr>
      </w:pPr>
      <w:r w:rsidRPr="00553B70">
        <w:rPr>
          <w:rFonts w:eastAsia="Calibri"/>
          <w:szCs w:val="24"/>
        </w:rPr>
        <w:t>améliorer les conditions socio-économiques des groupes vulnérables, grâce au renforcement du dispositif de réinsertion sociale des groupes vulnérables, à la facilitation de l'accès des groupes vulnérables aux ressources et aux facteurs de production; l’amélioration de l’accès des handicapés à l’appareillage, l’appui aux personnes âgées, la consolidation et l’extension des mécanismes de transferts sociaux, la création d'un fonds de Bonification de Retraite, la mise en place d'une Bourse de Sécurité familiale pour les mères des familles défavorisées, la prise en charge des invalides et mutilés militaires, la prise en charge des pupilles de la nation, et le renforcement de la lutte contre le travail et la mendicité des enfants ;</w:t>
      </w:r>
    </w:p>
    <w:p w:rsidR="00EE02F2" w:rsidRPr="00553B70" w:rsidRDefault="00EE02F2" w:rsidP="00553B70">
      <w:pPr>
        <w:pStyle w:val="ListParagraph"/>
        <w:numPr>
          <w:ilvl w:val="0"/>
          <w:numId w:val="2"/>
        </w:numPr>
        <w:spacing w:after="120"/>
        <w:contextualSpacing w:val="0"/>
        <w:jc w:val="both"/>
        <w:rPr>
          <w:rFonts w:eastAsia="Calibri"/>
          <w:szCs w:val="24"/>
        </w:rPr>
      </w:pPr>
      <w:r w:rsidRPr="00553B70">
        <w:rPr>
          <w:rFonts w:eastAsia="Calibri"/>
          <w:szCs w:val="24"/>
        </w:rPr>
        <w:t xml:space="preserve">étendre la protection sociale au secteur informel et aux groupes vulnérables par le développement d'un paquet de services de protection avec des normes et standards minimum de qualité, la création d'une Caisse Autonome de Protection Sociale Universelle </w:t>
      </w:r>
      <w:r w:rsidRPr="00553B70">
        <w:rPr>
          <w:rFonts w:eastAsia="Calibri"/>
          <w:szCs w:val="24"/>
        </w:rPr>
        <w:lastRenderedPageBreak/>
        <w:t>(CAPSU), l’extension de la gratuité en soins sanitaires en faveur des groupes vulnérables et la mise en application de la loi d'orientation sociale pour la protection des personnes handicapées, l’amélioration des mécanismes de ciblage et mise en place d'un dispositif d'information et de suivi-évaluation, la mise en  place d'une Couverture maladie universelle de base, la mise en place de régimes de protection sociale adaptés à chaque profession (acteurs culturels, artisans, agriculteurs, pasteurs, etc.).</w:t>
      </w:r>
    </w:p>
    <w:p w:rsidR="00453814" w:rsidRPr="00553B70" w:rsidRDefault="00242EBE" w:rsidP="00553B70">
      <w:r w:rsidRPr="00553B70">
        <w:t xml:space="preserve">Sur le plan institutionnel et politique, des mesures ont été prises et qui </w:t>
      </w:r>
      <w:r w:rsidR="00453814" w:rsidRPr="00553B70">
        <w:t xml:space="preserve">se </w:t>
      </w:r>
      <w:r w:rsidRPr="00553B70">
        <w:t>traduisent par</w:t>
      </w:r>
      <w:r w:rsidR="00453814" w:rsidRPr="00553B70">
        <w:t xml:space="preserve"> diverses mesures dont :</w:t>
      </w:r>
    </w:p>
    <w:p w:rsidR="00453814" w:rsidRPr="00553B70" w:rsidRDefault="00242EBE" w:rsidP="00553B70">
      <w:pPr>
        <w:pStyle w:val="ListParagraph"/>
        <w:numPr>
          <w:ilvl w:val="0"/>
          <w:numId w:val="20"/>
        </w:numPr>
      </w:pPr>
      <w:r w:rsidRPr="00553B70">
        <w:t>l’élaboration de la Stratégie Nationale de Protection Sociale dont les composantes sont intégrées dans la SNDES 2013-2017</w:t>
      </w:r>
      <w:r w:rsidR="000278C3">
        <w:t> ;</w:t>
      </w:r>
      <w:r w:rsidRPr="00553B70">
        <w:t xml:space="preserve"> </w:t>
      </w:r>
    </w:p>
    <w:p w:rsidR="00453814" w:rsidRPr="00553B70" w:rsidRDefault="00242EBE" w:rsidP="00553B70">
      <w:pPr>
        <w:pStyle w:val="ListParagraph"/>
        <w:numPr>
          <w:ilvl w:val="0"/>
          <w:numId w:val="20"/>
        </w:numPr>
      </w:pPr>
      <w:r w:rsidRPr="00553B70">
        <w:t>la mise en place du Comité Interministériel de pilotage de la SNPS</w:t>
      </w:r>
      <w:r w:rsidR="000278C3">
        <w:t>;</w:t>
      </w:r>
    </w:p>
    <w:p w:rsidR="00EE02F2" w:rsidRPr="00553B70" w:rsidRDefault="00242EBE" w:rsidP="00553B70">
      <w:pPr>
        <w:pStyle w:val="ListParagraph"/>
        <w:numPr>
          <w:ilvl w:val="0"/>
          <w:numId w:val="20"/>
        </w:numPr>
      </w:pPr>
      <w:r w:rsidRPr="00553B70">
        <w:t xml:space="preserve">et la mise en place de la Délégation Générale à la Protection Sociale et à la Solidarité Nationale. </w:t>
      </w:r>
    </w:p>
    <w:p w:rsidR="004062B8" w:rsidRPr="00553B70" w:rsidRDefault="00242EBE" w:rsidP="00553B70">
      <w:pPr>
        <w:autoSpaceDE w:val="0"/>
        <w:autoSpaceDN w:val="0"/>
        <w:adjustRightInd w:val="0"/>
        <w:spacing w:after="0"/>
        <w:jc w:val="both"/>
      </w:pPr>
      <w:r w:rsidRPr="00553B70">
        <w:t>Cependant, il faut noter que les contraintes</w:t>
      </w:r>
      <w:r w:rsidR="009C1BDA" w:rsidRPr="00553B70">
        <w:t xml:space="preserve"> du secteur de la protection sociale persistent et ont été repris</w:t>
      </w:r>
      <w:r w:rsidR="00453814" w:rsidRPr="00553B70">
        <w:t xml:space="preserve">es </w:t>
      </w:r>
      <w:r w:rsidR="009C1BDA" w:rsidRPr="00553B70">
        <w:t xml:space="preserve">récemment lors d’un atelier </w:t>
      </w:r>
      <w:r w:rsidR="0039460A" w:rsidRPr="00553B70">
        <w:t xml:space="preserve">d’identification de l’existant et des lacunes dans la mise en œuvre d’un socle national de protection sociale au Sénégal </w:t>
      </w:r>
      <w:r w:rsidR="009C1BDA" w:rsidRPr="00553B70">
        <w:t xml:space="preserve"> </w:t>
      </w:r>
      <w:r w:rsidR="0039460A" w:rsidRPr="00553B70">
        <w:t xml:space="preserve">du 02 au 05 Octobre 2012, </w:t>
      </w:r>
      <w:r w:rsidR="009C1BDA" w:rsidRPr="00553B70">
        <w:t xml:space="preserve">dont les </w:t>
      </w:r>
      <w:r w:rsidR="00C30EBC" w:rsidRPr="00553B70">
        <w:t>principales recommandations sont :</w:t>
      </w:r>
    </w:p>
    <w:p w:rsidR="00C30EBC" w:rsidRPr="00553B70" w:rsidRDefault="00C30EBC" w:rsidP="00553B70">
      <w:pPr>
        <w:pStyle w:val="ListParagraph"/>
        <w:numPr>
          <w:ilvl w:val="0"/>
          <w:numId w:val="1"/>
        </w:numPr>
      </w:pPr>
      <w:r w:rsidRPr="00553B70">
        <w:t xml:space="preserve">Affirmer une volonté politique forte pour accompagner le processus de mise en œuvre du socle de protection sociale </w:t>
      </w:r>
    </w:p>
    <w:p w:rsidR="00C30EBC" w:rsidRPr="00553B70" w:rsidRDefault="00C30EBC" w:rsidP="00553B70">
      <w:pPr>
        <w:pStyle w:val="ListParagraph"/>
        <w:numPr>
          <w:ilvl w:val="0"/>
          <w:numId w:val="1"/>
        </w:numPr>
      </w:pPr>
      <w:r w:rsidRPr="00553B70">
        <w:t>Mettre en place un système de financement adéquat, conséquent, innovant et durable ;</w:t>
      </w:r>
    </w:p>
    <w:p w:rsidR="00C30EBC" w:rsidRPr="00553B70" w:rsidRDefault="00C30EBC" w:rsidP="00553B70">
      <w:pPr>
        <w:pStyle w:val="ListParagraph"/>
        <w:numPr>
          <w:ilvl w:val="0"/>
          <w:numId w:val="1"/>
        </w:numPr>
      </w:pPr>
      <w:r w:rsidRPr="00553B70">
        <w:t>Assurer une meilleure coordination des initiatives et interventions en matière de protection sociale ;</w:t>
      </w:r>
    </w:p>
    <w:p w:rsidR="00C30EBC" w:rsidRPr="00553B70" w:rsidRDefault="00FE261F" w:rsidP="00553B70">
      <w:pPr>
        <w:pStyle w:val="ListParagraph"/>
        <w:numPr>
          <w:ilvl w:val="0"/>
          <w:numId w:val="1"/>
        </w:numPr>
      </w:pPr>
      <w:r w:rsidRPr="00553B70">
        <w:t xml:space="preserve">Procéder </w:t>
      </w:r>
      <w:r w:rsidR="00C30EBC" w:rsidRPr="00553B70">
        <w:t xml:space="preserve"> à une forte mobilisation des partenaires techniques et financiers, et coordonner leurs interventions dans une démarche participative élargie ;</w:t>
      </w:r>
    </w:p>
    <w:p w:rsidR="00C30EBC" w:rsidRPr="00553B70" w:rsidRDefault="00C30EBC" w:rsidP="00553B70">
      <w:pPr>
        <w:pStyle w:val="ListParagraph"/>
        <w:numPr>
          <w:ilvl w:val="0"/>
          <w:numId w:val="1"/>
        </w:numPr>
      </w:pPr>
      <w:r w:rsidRPr="00553B70">
        <w:t>Harmoniser les méthodes de ciblage des différents intervenants</w:t>
      </w:r>
      <w:r w:rsidR="0039460A" w:rsidRPr="00553B70">
        <w:t> ;</w:t>
      </w:r>
      <w:r w:rsidRPr="00553B70">
        <w:t xml:space="preserve"> </w:t>
      </w:r>
    </w:p>
    <w:p w:rsidR="00C30EBC" w:rsidRPr="00553B70" w:rsidRDefault="00C30EBC" w:rsidP="00553B70">
      <w:pPr>
        <w:pStyle w:val="ListParagraph"/>
        <w:numPr>
          <w:ilvl w:val="0"/>
          <w:numId w:val="1"/>
        </w:numPr>
      </w:pPr>
      <w:r w:rsidRPr="00553B70">
        <w:t>Dépasse</w:t>
      </w:r>
      <w:r w:rsidR="000E3987" w:rsidRPr="00553B70">
        <w:t>r</w:t>
      </w:r>
      <w:r w:rsidRPr="00553B70">
        <w:t xml:space="preserve"> la </w:t>
      </w:r>
      <w:r w:rsidR="000E3987" w:rsidRPr="00553B70">
        <w:t>« </w:t>
      </w:r>
      <w:r w:rsidRPr="00553B70">
        <w:t>s</w:t>
      </w:r>
      <w:r w:rsidR="000E3987" w:rsidRPr="00553B70">
        <w:t>alarisation » de la protection sociale  pour assurer un accès aux services</w:t>
      </w:r>
      <w:r w:rsidR="0039460A" w:rsidRPr="00553B70">
        <w:t> ;</w:t>
      </w:r>
      <w:r w:rsidR="000E3987" w:rsidRPr="00553B70">
        <w:t xml:space="preserve"> sociaux de base pour les populations qui n’ont pas les moyens de se prémunir des risques sociaux</w:t>
      </w:r>
      <w:r w:rsidR="0039460A" w:rsidRPr="00553B70">
        <w:t> ;</w:t>
      </w:r>
    </w:p>
    <w:p w:rsidR="00C30EBC" w:rsidRPr="00553B70" w:rsidRDefault="000E3987" w:rsidP="00553B70">
      <w:pPr>
        <w:pStyle w:val="ListParagraph"/>
        <w:numPr>
          <w:ilvl w:val="0"/>
          <w:numId w:val="1"/>
        </w:numPr>
      </w:pPr>
      <w:r w:rsidRPr="00553B70">
        <w:t xml:space="preserve">Adapter la sécurité sociale aux réalités socio-économique du pays en se tournant plus vers le secteur informel qui </w:t>
      </w:r>
      <w:r w:rsidR="00DB73A2" w:rsidRPr="00553B70">
        <w:t>occup</w:t>
      </w:r>
      <w:r w:rsidR="0039460A" w:rsidRPr="00553B70">
        <w:t>e près de 80 % de la population.</w:t>
      </w:r>
    </w:p>
    <w:p w:rsidR="00553B70" w:rsidRPr="00553B70" w:rsidRDefault="00553B70" w:rsidP="00553B70">
      <w:pPr>
        <w:autoSpaceDE w:val="0"/>
        <w:autoSpaceDN w:val="0"/>
        <w:adjustRightInd w:val="0"/>
        <w:spacing w:after="0"/>
        <w:jc w:val="both"/>
      </w:pPr>
      <w:r w:rsidRPr="00553B70">
        <w:t>Au Sénégal, la mise en œuvre de programmes de gratuité et de filets sociaux a permis d’améliorer l’accès des groupes vulnérables aux services sociaux de base</w:t>
      </w:r>
      <w:r w:rsidR="000278C3">
        <w:t xml:space="preserve"> et leurs conditions d’existence</w:t>
      </w:r>
      <w:r w:rsidRPr="00553B70">
        <w:t xml:space="preserve">. Cependant, des difficultés persistent dans la mise en œuvre de certains programmes de prise en charge des personnes vulnérables. Il s’agit de difficultés liées au ciblage des bénéficiaires, à une insuffisance des ressources mobilisées, à des dysfonctionnements au niveau des systèmes d’information et à la coordination des interventions. </w:t>
      </w:r>
    </w:p>
    <w:p w:rsidR="00EE02F2" w:rsidRPr="00553B70" w:rsidRDefault="00076452" w:rsidP="00553B70">
      <w:pPr>
        <w:jc w:val="both"/>
      </w:pPr>
      <w:r w:rsidRPr="00553B70">
        <w:t>Afin d’a</w:t>
      </w:r>
      <w:r w:rsidR="004A3C7C" w:rsidRPr="00553B70">
        <w:t xml:space="preserve">ppuyer la </w:t>
      </w:r>
      <w:r w:rsidRPr="00553B70">
        <w:t xml:space="preserve">mise en place d’un programme national pour les groupes vulnérables mieux coordonnée, </w:t>
      </w:r>
      <w:r w:rsidR="004A3C7C" w:rsidRPr="00553B70">
        <w:t xml:space="preserve">qui permet de </w:t>
      </w:r>
      <w:r w:rsidRPr="00553B70">
        <w:t>réduire la dispersion de</w:t>
      </w:r>
      <w:r w:rsidR="001E5BA8" w:rsidRPr="00553B70">
        <w:t xml:space="preserve"> responsabilités</w:t>
      </w:r>
      <w:r w:rsidR="004A3C7C" w:rsidRPr="00553B70">
        <w:t xml:space="preserve"> et qui renforce la </w:t>
      </w:r>
      <w:r w:rsidR="001E5BA8" w:rsidRPr="00553B70">
        <w:t>cohérence et la coordination d</w:t>
      </w:r>
      <w:r w:rsidR="004A3C7C" w:rsidRPr="00553B70">
        <w:t xml:space="preserve">ans le processus </w:t>
      </w:r>
      <w:r w:rsidR="00791B31">
        <w:t>d</w:t>
      </w:r>
      <w:r w:rsidR="001E5BA8" w:rsidRPr="00553B70">
        <w:t xml:space="preserve">e la stratégie nationale de protection sociale. </w:t>
      </w:r>
    </w:p>
    <w:p w:rsidR="00553B70" w:rsidRDefault="00553B70" w:rsidP="00553B70">
      <w:pPr>
        <w:jc w:val="both"/>
      </w:pPr>
    </w:p>
    <w:p w:rsidR="00553B70" w:rsidRDefault="00553B70" w:rsidP="00553B70">
      <w:pPr>
        <w:jc w:val="both"/>
      </w:pPr>
    </w:p>
    <w:p w:rsidR="00EE02F2" w:rsidRPr="00791322" w:rsidRDefault="009C1BDA" w:rsidP="00791322">
      <w:pPr>
        <w:pStyle w:val="IntenseQuote"/>
        <w:pBdr>
          <w:bottom w:val="single" w:sz="4" w:space="3" w:color="4F81BD" w:themeColor="accent1"/>
        </w:pBdr>
        <w:rPr>
          <w:color w:val="002060"/>
          <w:sz w:val="28"/>
          <w:szCs w:val="28"/>
        </w:rPr>
      </w:pPr>
      <w:r w:rsidRPr="00791322">
        <w:rPr>
          <w:color w:val="002060"/>
          <w:sz w:val="28"/>
          <w:szCs w:val="28"/>
        </w:rPr>
        <w:lastRenderedPageBreak/>
        <w:t>O</w:t>
      </w:r>
      <w:r w:rsidR="00EE02F2" w:rsidRPr="00791322">
        <w:rPr>
          <w:color w:val="002060"/>
          <w:sz w:val="28"/>
          <w:szCs w:val="28"/>
        </w:rPr>
        <w:t>bjectifs</w:t>
      </w:r>
      <w:r w:rsidR="00791322" w:rsidRPr="00791322">
        <w:rPr>
          <w:color w:val="002060"/>
          <w:sz w:val="28"/>
          <w:szCs w:val="28"/>
        </w:rPr>
        <w:t> </w:t>
      </w:r>
    </w:p>
    <w:p w:rsidR="00EE02F2" w:rsidRDefault="00EE02F2" w:rsidP="00EE02F2">
      <w:pPr>
        <w:pStyle w:val="ListParagraph"/>
        <w:numPr>
          <w:ilvl w:val="1"/>
          <w:numId w:val="4"/>
        </w:numPr>
        <w:rPr>
          <w:b/>
        </w:rPr>
      </w:pPr>
      <w:r>
        <w:rPr>
          <w:b/>
        </w:rPr>
        <w:t>Objectif général</w:t>
      </w:r>
    </w:p>
    <w:p w:rsidR="00EE02F2" w:rsidRDefault="00EE02F2" w:rsidP="00225462">
      <w:pPr>
        <w:pStyle w:val="ListParagraph"/>
      </w:pPr>
      <w:r w:rsidRPr="00B83C34">
        <w:t xml:space="preserve">Apporter un appui technique pour </w:t>
      </w:r>
      <w:r w:rsidR="00E63B66">
        <w:t>la</w:t>
      </w:r>
      <w:r w:rsidR="00225462">
        <w:t xml:space="preserve"> mise en place de la CAPSU</w:t>
      </w:r>
      <w:r w:rsidR="00A036E1">
        <w:t>.</w:t>
      </w:r>
    </w:p>
    <w:p w:rsidR="00E63B66" w:rsidRDefault="00E63B66" w:rsidP="00225462">
      <w:pPr>
        <w:pStyle w:val="ListParagraph"/>
      </w:pPr>
    </w:p>
    <w:p w:rsidR="00EE02F2" w:rsidRDefault="00EE02F2" w:rsidP="00EE02F2">
      <w:pPr>
        <w:pStyle w:val="ListParagraph"/>
        <w:numPr>
          <w:ilvl w:val="1"/>
          <w:numId w:val="4"/>
        </w:numPr>
        <w:rPr>
          <w:b/>
        </w:rPr>
      </w:pPr>
      <w:r>
        <w:rPr>
          <w:b/>
        </w:rPr>
        <w:t>Objectifs spécifiques</w:t>
      </w:r>
    </w:p>
    <w:p w:rsidR="00225462" w:rsidRDefault="00EE02F2" w:rsidP="00EE02F2">
      <w:pPr>
        <w:pStyle w:val="ListParagraph"/>
        <w:numPr>
          <w:ilvl w:val="0"/>
          <w:numId w:val="3"/>
        </w:numPr>
      </w:pPr>
      <w:r>
        <w:t xml:space="preserve">Contribuer </w:t>
      </w:r>
      <w:r w:rsidR="00225462">
        <w:t>à l’élaboration des documents techniques du processus de mise en place de la CAPSU ;</w:t>
      </w:r>
    </w:p>
    <w:p w:rsidR="00225462" w:rsidRDefault="00225462" w:rsidP="00EE02F2">
      <w:pPr>
        <w:pStyle w:val="ListParagraph"/>
        <w:numPr>
          <w:ilvl w:val="0"/>
          <w:numId w:val="3"/>
        </w:numPr>
      </w:pPr>
      <w:r>
        <w:t xml:space="preserve">Contribuer à l’élaboration des Termes de Références </w:t>
      </w:r>
      <w:r w:rsidR="00E63B66">
        <w:t>du processus de mise en place</w:t>
      </w:r>
      <w:r w:rsidR="006D4718">
        <w:t> ;</w:t>
      </w:r>
      <w:r>
        <w:t xml:space="preserve"> </w:t>
      </w:r>
    </w:p>
    <w:p w:rsidR="00225462" w:rsidRDefault="00225462" w:rsidP="00EE02F2">
      <w:pPr>
        <w:pStyle w:val="ListParagraph"/>
        <w:numPr>
          <w:ilvl w:val="0"/>
          <w:numId w:val="3"/>
        </w:numPr>
      </w:pPr>
      <w:r>
        <w:t xml:space="preserve">Faciliter la compilation des productions </w:t>
      </w:r>
      <w:r w:rsidR="00E63B66">
        <w:t>et contributions des acteurs impliqués</w:t>
      </w:r>
      <w:r w:rsidR="006D4718">
        <w:t>;</w:t>
      </w:r>
      <w:r>
        <w:t xml:space="preserve"> </w:t>
      </w:r>
    </w:p>
    <w:p w:rsidR="00E63B66" w:rsidRDefault="006D4718" w:rsidP="00EE02F2">
      <w:pPr>
        <w:pStyle w:val="ListParagraph"/>
        <w:numPr>
          <w:ilvl w:val="0"/>
          <w:numId w:val="3"/>
        </w:numPr>
      </w:pPr>
      <w:r>
        <w:t>Proposer un planning des activités</w:t>
      </w:r>
      <w:r w:rsidR="00E63B66">
        <w:t>;</w:t>
      </w:r>
    </w:p>
    <w:p w:rsidR="00EE02F2" w:rsidRDefault="00E63B66" w:rsidP="00EE02F2">
      <w:pPr>
        <w:pStyle w:val="ListParagraph"/>
        <w:numPr>
          <w:ilvl w:val="0"/>
          <w:numId w:val="3"/>
        </w:numPr>
      </w:pPr>
      <w:r>
        <w:t>Appuyer le plaidoyer et la communication tout le long du processus</w:t>
      </w:r>
      <w:r w:rsidR="00A14182">
        <w:t>.</w:t>
      </w:r>
    </w:p>
    <w:p w:rsidR="00A14182" w:rsidRDefault="00A14182" w:rsidP="00A14182">
      <w:pPr>
        <w:pStyle w:val="ListParagraph"/>
      </w:pPr>
    </w:p>
    <w:p w:rsidR="00140EED" w:rsidRDefault="00140EED" w:rsidP="00140EED">
      <w:pPr>
        <w:pStyle w:val="ListParagraph"/>
      </w:pPr>
    </w:p>
    <w:p w:rsidR="00EE02F2" w:rsidRPr="00791322" w:rsidRDefault="00EE02F2" w:rsidP="00791322">
      <w:pPr>
        <w:pStyle w:val="IntenseQuote"/>
        <w:pBdr>
          <w:bottom w:val="single" w:sz="4" w:space="3" w:color="4F81BD" w:themeColor="accent1"/>
        </w:pBdr>
        <w:rPr>
          <w:color w:val="002060"/>
          <w:sz w:val="28"/>
          <w:szCs w:val="28"/>
        </w:rPr>
      </w:pPr>
      <w:r w:rsidRPr="00791322">
        <w:rPr>
          <w:color w:val="002060"/>
          <w:sz w:val="28"/>
          <w:szCs w:val="28"/>
        </w:rPr>
        <w:t>Tâches du Consultant</w:t>
      </w:r>
      <w:r w:rsidR="00791322" w:rsidRPr="00791322">
        <w:rPr>
          <w:color w:val="002060"/>
          <w:sz w:val="28"/>
          <w:szCs w:val="28"/>
        </w:rPr>
        <w:t> :</w:t>
      </w:r>
    </w:p>
    <w:p w:rsidR="00EE02F2" w:rsidRDefault="00EE02F2" w:rsidP="009410B7">
      <w:pPr>
        <w:pStyle w:val="ListParagraph"/>
        <w:numPr>
          <w:ilvl w:val="0"/>
          <w:numId w:val="3"/>
        </w:numPr>
        <w:jc w:val="both"/>
      </w:pPr>
      <w:r>
        <w:t>Finaliser</w:t>
      </w:r>
      <w:r w:rsidR="00C07560">
        <w:t xml:space="preserve">, en rapport avec la DGPSN </w:t>
      </w:r>
      <w:r>
        <w:t xml:space="preserve">le chronogramme </w:t>
      </w:r>
      <w:r w:rsidR="00C07560">
        <w:t>et la méthodologie du processus de mise en place</w:t>
      </w:r>
      <w:r w:rsidR="00DE06A1">
        <w:t xml:space="preserve"> de la CAPSU</w:t>
      </w:r>
      <w:r w:rsidR="00C07560">
        <w:t xml:space="preserve"> </w:t>
      </w:r>
      <w:r>
        <w:t>;</w:t>
      </w:r>
    </w:p>
    <w:p w:rsidR="00E973A7" w:rsidRDefault="00EE02F2" w:rsidP="009410B7">
      <w:pPr>
        <w:pStyle w:val="ListParagraph"/>
        <w:numPr>
          <w:ilvl w:val="0"/>
          <w:numId w:val="3"/>
        </w:numPr>
        <w:jc w:val="both"/>
      </w:pPr>
      <w:r>
        <w:t>App</w:t>
      </w:r>
      <w:r w:rsidR="00E63B66">
        <w:t>orter un appui technique au processus d’</w:t>
      </w:r>
      <w:r>
        <w:t xml:space="preserve">élaboration du plan </w:t>
      </w:r>
      <w:r w:rsidR="00E973A7">
        <w:t>de mise en place de la CAPSU</w:t>
      </w:r>
    </w:p>
    <w:p w:rsidR="00EE02F2" w:rsidRDefault="00DF74D2" w:rsidP="009410B7">
      <w:pPr>
        <w:pStyle w:val="ListParagraph"/>
        <w:numPr>
          <w:ilvl w:val="0"/>
          <w:numId w:val="3"/>
        </w:numPr>
        <w:jc w:val="both"/>
      </w:pPr>
      <w:r>
        <w:t>Appuyer l’</w:t>
      </w:r>
      <w:r w:rsidR="00EE02F2">
        <w:t>organisation de</w:t>
      </w:r>
      <w:r>
        <w:t xml:space="preserve">s </w:t>
      </w:r>
      <w:r w:rsidR="00EE02F2">
        <w:t>activités</w:t>
      </w:r>
      <w:r>
        <w:t xml:space="preserve"> du processus de mise en place et </w:t>
      </w:r>
      <w:r w:rsidR="00EE02F2">
        <w:t xml:space="preserve"> notamment assurer la </w:t>
      </w:r>
      <w:r w:rsidR="00E973A7">
        <w:t>tenue correcte</w:t>
      </w:r>
      <w:r w:rsidR="00EE02F2">
        <w:t xml:space="preserve"> des procès-verbaux de réunion</w:t>
      </w:r>
      <w:r>
        <w:t>s</w:t>
      </w:r>
      <w:r w:rsidR="00EE02F2">
        <w:t xml:space="preserve"> et le compte rendu des activités ;</w:t>
      </w:r>
    </w:p>
    <w:p w:rsidR="00DE06A1" w:rsidRDefault="00EE02F2" w:rsidP="009410B7">
      <w:pPr>
        <w:pStyle w:val="ListParagraph"/>
        <w:numPr>
          <w:ilvl w:val="0"/>
          <w:numId w:val="3"/>
        </w:numPr>
        <w:jc w:val="both"/>
      </w:pPr>
      <w:r>
        <w:t xml:space="preserve">Procéder à </w:t>
      </w:r>
      <w:r w:rsidR="00DE06A1">
        <w:t>un é</w:t>
      </w:r>
      <w:r>
        <w:t xml:space="preserve">tat des lieux </w:t>
      </w:r>
      <w:r w:rsidR="00462B94">
        <w:t>succinct</w:t>
      </w:r>
      <w:r w:rsidR="00DE06A1">
        <w:t xml:space="preserve"> du système de protection sociale au Sénégal</w:t>
      </w:r>
      <w:r w:rsidR="00462B94">
        <w:t> ;</w:t>
      </w:r>
    </w:p>
    <w:p w:rsidR="00DE06A1" w:rsidRDefault="00DE06A1" w:rsidP="009410B7">
      <w:pPr>
        <w:pStyle w:val="ListParagraph"/>
        <w:numPr>
          <w:ilvl w:val="0"/>
          <w:numId w:val="3"/>
        </w:numPr>
        <w:jc w:val="both"/>
      </w:pPr>
      <w:r>
        <w:t>Proposer un cadre institutionnel de la  CAPSU et faire des recommandations en vue d’une meilleure coordination avec les différents ministères secto</w:t>
      </w:r>
      <w:r w:rsidR="00462B94">
        <w:t>riels et les acteurs impliqués ;</w:t>
      </w:r>
      <w:r w:rsidR="00A14182">
        <w:t xml:space="preserve">   </w:t>
      </w:r>
    </w:p>
    <w:p w:rsidR="00EE02F2" w:rsidRDefault="00EE02F2" w:rsidP="009410B7">
      <w:pPr>
        <w:pStyle w:val="ListParagraph"/>
        <w:numPr>
          <w:ilvl w:val="0"/>
          <w:numId w:val="3"/>
        </w:numPr>
        <w:jc w:val="both"/>
      </w:pPr>
      <w:r>
        <w:t>Faciliter les ateliers organisés dans le cadre du processus de planification et faire les rapports de synthèse ;</w:t>
      </w:r>
    </w:p>
    <w:p w:rsidR="00EE02F2" w:rsidRDefault="00EE02F2" w:rsidP="009410B7">
      <w:pPr>
        <w:pStyle w:val="ListParagraph"/>
        <w:numPr>
          <w:ilvl w:val="0"/>
          <w:numId w:val="3"/>
        </w:numPr>
        <w:jc w:val="both"/>
      </w:pPr>
      <w:r>
        <w:t>Produire des rapports d’étape sur l’état d’avancement du processus d’élaboration;</w:t>
      </w:r>
    </w:p>
    <w:p w:rsidR="00EE02F2" w:rsidRDefault="00EE02F2" w:rsidP="009410B7">
      <w:pPr>
        <w:pStyle w:val="ListParagraph"/>
        <w:numPr>
          <w:ilvl w:val="0"/>
          <w:numId w:val="3"/>
        </w:numPr>
        <w:jc w:val="both"/>
      </w:pPr>
      <w:r>
        <w:t xml:space="preserve">Rédiger le premier </w:t>
      </w:r>
      <w:proofErr w:type="spellStart"/>
      <w:r>
        <w:t>draft</w:t>
      </w:r>
      <w:proofErr w:type="spellEnd"/>
      <w:r>
        <w:t xml:space="preserve"> du </w:t>
      </w:r>
      <w:r w:rsidR="00DE06A1">
        <w:t>document de mise en place de la CAPSU</w:t>
      </w:r>
      <w:r>
        <w:t> ;</w:t>
      </w:r>
    </w:p>
    <w:p w:rsidR="00EE02F2" w:rsidRDefault="00EE02F2" w:rsidP="009410B7">
      <w:pPr>
        <w:pStyle w:val="ListParagraph"/>
        <w:numPr>
          <w:ilvl w:val="0"/>
          <w:numId w:val="3"/>
        </w:numPr>
        <w:jc w:val="both"/>
      </w:pPr>
      <w:r>
        <w:t xml:space="preserve">Finaliser le document </w:t>
      </w:r>
      <w:r w:rsidR="00DE06A1">
        <w:t xml:space="preserve">de mise en place de la CAPSU  </w:t>
      </w:r>
      <w:r>
        <w:t>sur la base des contributions recueillies lors des différentes instances de validation ;</w:t>
      </w:r>
    </w:p>
    <w:p w:rsidR="00EE02F2" w:rsidRDefault="00EE02F2" w:rsidP="009410B7">
      <w:pPr>
        <w:pStyle w:val="ListParagraph"/>
        <w:numPr>
          <w:ilvl w:val="0"/>
          <w:numId w:val="3"/>
        </w:numPr>
        <w:jc w:val="both"/>
      </w:pPr>
      <w:r>
        <w:t xml:space="preserve">Elaborer, en collaboration avec les services de la </w:t>
      </w:r>
      <w:r w:rsidR="00DE06A1">
        <w:t xml:space="preserve">DGPSN </w:t>
      </w:r>
      <w:r>
        <w:t>les principales lignes d’action et prévisions budgétaires  (plan opérationnel) à annexer au plan stratégique ;</w:t>
      </w:r>
    </w:p>
    <w:p w:rsidR="00DE06A1" w:rsidRDefault="002F1873" w:rsidP="009410B7">
      <w:pPr>
        <w:jc w:val="both"/>
      </w:pPr>
      <w:r>
        <w:t>La DGPSN prendra toutes les dispositions utiles pour a</w:t>
      </w:r>
      <w:r w:rsidR="00DE06A1">
        <w:t xml:space="preserve">ccompagner le consultant et </w:t>
      </w:r>
      <w:r w:rsidR="00E63B66">
        <w:t xml:space="preserve">mettra </w:t>
      </w:r>
      <w:r w:rsidR="00DE06A1">
        <w:t>à sa disposition  toutes les infor</w:t>
      </w:r>
      <w:r>
        <w:t xml:space="preserve">mations utiles pour </w:t>
      </w:r>
      <w:r w:rsidR="007B7BC4">
        <w:t xml:space="preserve">le déroulement correct du </w:t>
      </w:r>
      <w:r>
        <w:t>travail.</w:t>
      </w:r>
    </w:p>
    <w:p w:rsidR="00EE02F2" w:rsidRPr="00791322" w:rsidRDefault="00EE02F2" w:rsidP="00791322">
      <w:pPr>
        <w:pStyle w:val="IntenseQuote"/>
        <w:pBdr>
          <w:bottom w:val="single" w:sz="4" w:space="3" w:color="4F81BD" w:themeColor="accent1"/>
        </w:pBdr>
        <w:rPr>
          <w:color w:val="002060"/>
          <w:sz w:val="28"/>
          <w:szCs w:val="28"/>
        </w:rPr>
      </w:pPr>
      <w:r w:rsidRPr="00791322">
        <w:rPr>
          <w:color w:val="002060"/>
          <w:sz w:val="28"/>
          <w:szCs w:val="28"/>
        </w:rPr>
        <w:t>Méthodologie</w:t>
      </w:r>
      <w:r w:rsidR="00791322" w:rsidRPr="00791322">
        <w:rPr>
          <w:color w:val="002060"/>
          <w:sz w:val="28"/>
          <w:szCs w:val="28"/>
        </w:rPr>
        <w:t> :</w:t>
      </w:r>
    </w:p>
    <w:p w:rsidR="00462B94" w:rsidRDefault="00EE02F2" w:rsidP="009410B7">
      <w:pPr>
        <w:jc w:val="both"/>
      </w:pPr>
      <w:r>
        <w:t>Le consultant proposera à la</w:t>
      </w:r>
      <w:r w:rsidR="00A24E11">
        <w:t xml:space="preserve"> DGPSN </w:t>
      </w:r>
      <w:r w:rsidR="00462B94">
        <w:t xml:space="preserve">une approche méthodologique </w:t>
      </w:r>
      <w:r w:rsidR="00A24E11">
        <w:t>qui devra</w:t>
      </w:r>
      <w:r w:rsidR="00C078D6">
        <w:t xml:space="preserve"> être</w:t>
      </w:r>
      <w:r w:rsidR="00A24E11">
        <w:t xml:space="preserve"> </w:t>
      </w:r>
      <w:r w:rsidR="00462B94">
        <w:t>participative</w:t>
      </w:r>
      <w:r w:rsidR="00140EED">
        <w:t xml:space="preserve"> et </w:t>
      </w:r>
      <w:r w:rsidR="001D17EE">
        <w:t xml:space="preserve"> associer</w:t>
      </w:r>
      <w:r w:rsidR="00140EED">
        <w:t xml:space="preserve"> toutes les parties prenantes impliquées</w:t>
      </w:r>
      <w:r w:rsidR="00C078D6">
        <w:t xml:space="preserve"> </w:t>
      </w:r>
      <w:r w:rsidR="001D17EE">
        <w:t xml:space="preserve"> dans</w:t>
      </w:r>
      <w:r w:rsidR="00EB6F97">
        <w:t xml:space="preserve"> </w:t>
      </w:r>
      <w:r w:rsidR="00C078D6">
        <w:t xml:space="preserve"> la phase de formulation.</w:t>
      </w:r>
      <w:r w:rsidR="00462B94">
        <w:t xml:space="preserve"> </w:t>
      </w:r>
    </w:p>
    <w:p w:rsidR="00EE02F2" w:rsidRDefault="00EE02F2" w:rsidP="009410B7">
      <w:pPr>
        <w:jc w:val="both"/>
      </w:pPr>
      <w:r>
        <w:t>Dans la description de sa méthodologie, le consultant devra distinguer</w:t>
      </w:r>
      <w:r w:rsidR="00140EED">
        <w:t xml:space="preserve"> clairement les différentes </w:t>
      </w:r>
      <w:r>
        <w:t xml:space="preserve"> phases </w:t>
      </w:r>
      <w:r w:rsidR="00140EED">
        <w:t>qui comporter</w:t>
      </w:r>
      <w:r w:rsidR="00C078D6">
        <w:t xml:space="preserve">ont </w:t>
      </w:r>
      <w:r w:rsidR="00140EED">
        <w:t>au moins les</w:t>
      </w:r>
      <w:r w:rsidR="00C078D6">
        <w:t xml:space="preserve"> étapes </w:t>
      </w:r>
      <w:r w:rsidR="00140EED">
        <w:t>suivantes</w:t>
      </w:r>
      <w:r>
        <w:t xml:space="preserve">: (i) la phase de diagnostic, (ii) la phase </w:t>
      </w:r>
      <w:r w:rsidR="00140EED">
        <w:t xml:space="preserve">appui et facilitation des </w:t>
      </w:r>
      <w:r w:rsidR="00C078D6">
        <w:t xml:space="preserve">travaux du comité technique </w:t>
      </w:r>
      <w:r>
        <w:t xml:space="preserve">(iii) </w:t>
      </w:r>
      <w:r w:rsidR="00C078D6">
        <w:t xml:space="preserve">la phase collecte de données, (iv) </w:t>
      </w:r>
      <w:r>
        <w:t xml:space="preserve">la phase </w:t>
      </w:r>
      <w:r w:rsidR="00C078D6">
        <w:t xml:space="preserve">de </w:t>
      </w:r>
      <w:r w:rsidR="00C078D6">
        <w:lastRenderedPageBreak/>
        <w:t>rédaction, (</w:t>
      </w:r>
      <w:r w:rsidR="00140EED">
        <w:t xml:space="preserve">v) et la phase </w:t>
      </w:r>
      <w:r>
        <w:t>de validation et</w:t>
      </w:r>
      <w:r w:rsidR="00C078D6">
        <w:t xml:space="preserve"> de finalisation du document. Les experts du cabinet </w:t>
      </w:r>
      <w:r>
        <w:t xml:space="preserve"> travailler</w:t>
      </w:r>
      <w:r w:rsidR="00C078D6">
        <w:t>ont e</w:t>
      </w:r>
      <w:r w:rsidR="00140EED">
        <w:t xml:space="preserve">n </w:t>
      </w:r>
      <w:r w:rsidR="00C078D6">
        <w:t>étroite collaboration avec</w:t>
      </w:r>
      <w:r w:rsidR="00140EED">
        <w:t xml:space="preserve"> la D</w:t>
      </w:r>
      <w:r w:rsidR="007B7BC4">
        <w:t xml:space="preserve">GPSN </w:t>
      </w:r>
      <w:r w:rsidR="00140EED">
        <w:t xml:space="preserve"> tout </w:t>
      </w:r>
      <w:r w:rsidR="007B7BC4">
        <w:t>au long du</w:t>
      </w:r>
      <w:r w:rsidR="00140EED">
        <w:t xml:space="preserve"> processus </w:t>
      </w:r>
      <w:r>
        <w:t xml:space="preserve">de rédaction du </w:t>
      </w:r>
      <w:r w:rsidR="00140EED">
        <w:t>document stratégique de mise en place de la CAPSU</w:t>
      </w:r>
      <w:r>
        <w:t xml:space="preserve">. Il devra </w:t>
      </w:r>
      <w:r w:rsidR="00140EED">
        <w:t>aussi participer en cas de besoin aux rencontres, réunions et ateliers sur des thématiques ayant des liens avec la CAPSU</w:t>
      </w:r>
      <w:r>
        <w:t xml:space="preserve">.  </w:t>
      </w:r>
    </w:p>
    <w:p w:rsidR="00E449AA" w:rsidRPr="00791322" w:rsidRDefault="00791322" w:rsidP="00791322">
      <w:pPr>
        <w:pStyle w:val="IntenseQuote"/>
        <w:pBdr>
          <w:bottom w:val="single" w:sz="4" w:space="3" w:color="4F81BD" w:themeColor="accent1"/>
        </w:pBdr>
        <w:rPr>
          <w:color w:val="002060"/>
          <w:sz w:val="28"/>
          <w:szCs w:val="28"/>
        </w:rPr>
      </w:pPr>
      <w:r>
        <w:rPr>
          <w:color w:val="002060"/>
          <w:sz w:val="28"/>
          <w:szCs w:val="28"/>
        </w:rPr>
        <w:t>Profil des Consultants </w:t>
      </w:r>
    </w:p>
    <w:p w:rsidR="00E449AA" w:rsidRPr="00E973A7" w:rsidRDefault="00E449AA" w:rsidP="009410B7">
      <w:pPr>
        <w:jc w:val="both"/>
      </w:pPr>
      <w:r w:rsidRPr="00E973A7">
        <w:t xml:space="preserve">L’équipe de consultants devra avoir une expérience </w:t>
      </w:r>
      <w:r w:rsidR="005F7776" w:rsidRPr="00E973A7">
        <w:t xml:space="preserve">avérée </w:t>
      </w:r>
      <w:r w:rsidRPr="00E973A7">
        <w:t>en matière de</w:t>
      </w:r>
      <w:r w:rsidR="005F7776" w:rsidRPr="00E973A7">
        <w:t xml:space="preserve"> planification et de formulation de politique en matière de protection sociale et des filets sociaux. </w:t>
      </w:r>
      <w:r w:rsidRPr="00E973A7">
        <w:t xml:space="preserve"> </w:t>
      </w:r>
      <w:r w:rsidR="005F7776" w:rsidRPr="00E973A7">
        <w:t xml:space="preserve">Des dispositions en matière de techniques actuarielles, en assurance maladie ou santé publique serait un plus. </w:t>
      </w:r>
    </w:p>
    <w:p w:rsidR="00E449AA" w:rsidRPr="00E973A7" w:rsidRDefault="00E449AA" w:rsidP="009410B7">
      <w:pPr>
        <w:jc w:val="both"/>
      </w:pPr>
      <w:r w:rsidRPr="00E973A7">
        <w:t xml:space="preserve">L’équipe </w:t>
      </w:r>
      <w:r w:rsidR="00371399">
        <w:t>devra disposer entre autres expertises, les experts suivants</w:t>
      </w:r>
      <w:r w:rsidRPr="00E973A7">
        <w:t xml:space="preserve"> :</w:t>
      </w:r>
    </w:p>
    <w:p w:rsidR="00E449AA" w:rsidRPr="00E973A7" w:rsidRDefault="00E449AA" w:rsidP="009410B7">
      <w:pPr>
        <w:numPr>
          <w:ilvl w:val="0"/>
          <w:numId w:val="31"/>
        </w:numPr>
        <w:spacing w:after="0"/>
        <w:jc w:val="both"/>
      </w:pPr>
      <w:r w:rsidRPr="00E973A7">
        <w:t>un économiste de la santé ;</w:t>
      </w:r>
    </w:p>
    <w:p w:rsidR="00E449AA" w:rsidRPr="00E973A7" w:rsidRDefault="00E449AA" w:rsidP="009410B7">
      <w:pPr>
        <w:numPr>
          <w:ilvl w:val="0"/>
          <w:numId w:val="31"/>
        </w:numPr>
        <w:spacing w:after="0"/>
        <w:jc w:val="both"/>
      </w:pPr>
      <w:r w:rsidRPr="00E973A7">
        <w:t xml:space="preserve">un macro-économiste / fiscaliste ; </w:t>
      </w:r>
    </w:p>
    <w:p w:rsidR="00E973A7" w:rsidRPr="00E973A7" w:rsidRDefault="00E973A7" w:rsidP="009410B7">
      <w:pPr>
        <w:numPr>
          <w:ilvl w:val="0"/>
          <w:numId w:val="31"/>
        </w:numPr>
        <w:spacing w:after="0"/>
        <w:jc w:val="both"/>
      </w:pPr>
      <w:r w:rsidRPr="00E973A7">
        <w:t>un expert ayant des dispositions en actuariat et en protection sociale</w:t>
      </w:r>
      <w:r>
        <w:t>.</w:t>
      </w:r>
      <w:r w:rsidRPr="00E973A7">
        <w:t xml:space="preserve"> </w:t>
      </w:r>
    </w:p>
    <w:p w:rsidR="00E973A7" w:rsidRDefault="00E973A7" w:rsidP="00D27682">
      <w:pPr>
        <w:pStyle w:val="ListParagraph"/>
        <w:rPr>
          <w:b/>
        </w:rPr>
      </w:pPr>
    </w:p>
    <w:p w:rsidR="005F7776" w:rsidRPr="00791322" w:rsidRDefault="00791322" w:rsidP="00791322">
      <w:pPr>
        <w:pStyle w:val="IntenseQuote"/>
        <w:pBdr>
          <w:bottom w:val="single" w:sz="4" w:space="3" w:color="4F81BD" w:themeColor="accent1"/>
        </w:pBdr>
        <w:rPr>
          <w:color w:val="002060"/>
          <w:sz w:val="28"/>
          <w:szCs w:val="28"/>
        </w:rPr>
      </w:pPr>
      <w:r>
        <w:rPr>
          <w:color w:val="002060"/>
          <w:sz w:val="28"/>
          <w:szCs w:val="28"/>
        </w:rPr>
        <w:t>Résultats attendus </w:t>
      </w:r>
      <w:r w:rsidR="005F7776" w:rsidRPr="00791322">
        <w:rPr>
          <w:color w:val="002060"/>
          <w:sz w:val="28"/>
          <w:szCs w:val="28"/>
        </w:rPr>
        <w:t xml:space="preserve"> </w:t>
      </w:r>
    </w:p>
    <w:p w:rsidR="00DF74D2" w:rsidRDefault="00693B4E" w:rsidP="009410B7">
      <w:pPr>
        <w:numPr>
          <w:ilvl w:val="0"/>
          <w:numId w:val="31"/>
        </w:numPr>
        <w:tabs>
          <w:tab w:val="clear" w:pos="720"/>
          <w:tab w:val="num" w:pos="284"/>
        </w:tabs>
        <w:spacing w:after="0"/>
        <w:ind w:left="284" w:hanging="284"/>
        <w:jc w:val="both"/>
      </w:pPr>
      <w:r>
        <w:t xml:space="preserve">Le </w:t>
      </w:r>
      <w:r w:rsidR="00E973A7">
        <w:t>chronogramme et la méthodologie du processus de mise en place de la CAPSU</w:t>
      </w:r>
      <w:r w:rsidR="00E973A7" w:rsidRPr="00E973A7">
        <w:t xml:space="preserve"> </w:t>
      </w:r>
      <w:r w:rsidR="00E973A7">
        <w:t>sont finalisées en rapport avec la DGPSN ;</w:t>
      </w:r>
    </w:p>
    <w:p w:rsidR="00DF74D2" w:rsidRDefault="00DF74D2" w:rsidP="009410B7">
      <w:pPr>
        <w:numPr>
          <w:ilvl w:val="0"/>
          <w:numId w:val="31"/>
        </w:numPr>
        <w:tabs>
          <w:tab w:val="clear" w:pos="720"/>
          <w:tab w:val="num" w:pos="284"/>
        </w:tabs>
        <w:spacing w:after="0"/>
        <w:ind w:left="284" w:hanging="284"/>
        <w:jc w:val="both"/>
      </w:pPr>
      <w:r w:rsidRPr="00DF74D2">
        <w:t xml:space="preserve"> </w:t>
      </w:r>
      <w:r w:rsidR="00693B4E">
        <w:t xml:space="preserve">Les </w:t>
      </w:r>
      <w:r>
        <w:t>TDR sont élaborés et validés par l</w:t>
      </w:r>
      <w:r w:rsidR="00FF01B0">
        <w:t>e</w:t>
      </w:r>
      <w:r w:rsidR="007B7BC4">
        <w:t xml:space="preserve"> comité technique / CAPSU</w:t>
      </w:r>
      <w:r>
        <w:t xml:space="preserve"> ; </w:t>
      </w:r>
    </w:p>
    <w:p w:rsidR="00DF74D2" w:rsidRDefault="00693B4E" w:rsidP="009410B7">
      <w:pPr>
        <w:numPr>
          <w:ilvl w:val="0"/>
          <w:numId w:val="31"/>
        </w:numPr>
        <w:tabs>
          <w:tab w:val="clear" w:pos="720"/>
          <w:tab w:val="num" w:pos="284"/>
        </w:tabs>
        <w:spacing w:after="0"/>
        <w:ind w:left="284" w:hanging="284"/>
        <w:jc w:val="both"/>
      </w:pPr>
      <w:r>
        <w:t>L</w:t>
      </w:r>
      <w:r w:rsidR="00DF74D2">
        <w:t>es différentes réunions sont correctement organisées et l</w:t>
      </w:r>
      <w:r w:rsidR="00E973A7">
        <w:t>es procès-verbaux de réunion</w:t>
      </w:r>
      <w:r w:rsidR="00DF74D2">
        <w:t xml:space="preserve"> sont disponibles</w:t>
      </w:r>
      <w:r w:rsidR="0098672F">
        <w:t> ;</w:t>
      </w:r>
    </w:p>
    <w:p w:rsidR="00E973A7" w:rsidRDefault="00DF74D2" w:rsidP="009410B7">
      <w:pPr>
        <w:numPr>
          <w:ilvl w:val="0"/>
          <w:numId w:val="31"/>
        </w:numPr>
        <w:tabs>
          <w:tab w:val="clear" w:pos="720"/>
          <w:tab w:val="num" w:pos="284"/>
        </w:tabs>
        <w:spacing w:after="0"/>
        <w:ind w:left="284" w:hanging="284"/>
        <w:jc w:val="both"/>
      </w:pPr>
      <w:r>
        <w:t xml:space="preserve">Un état des </w:t>
      </w:r>
      <w:r w:rsidR="00E973A7">
        <w:t>lieux succinct du système de protection sociale au Sénégal </w:t>
      </w:r>
      <w:r>
        <w:t>est disponible</w:t>
      </w:r>
      <w:r w:rsidR="00E973A7">
        <w:t>;</w:t>
      </w:r>
    </w:p>
    <w:p w:rsidR="00DF74D2" w:rsidRDefault="00DF74D2" w:rsidP="009410B7">
      <w:pPr>
        <w:numPr>
          <w:ilvl w:val="0"/>
          <w:numId w:val="31"/>
        </w:numPr>
        <w:tabs>
          <w:tab w:val="clear" w:pos="720"/>
          <w:tab w:val="num" w:pos="284"/>
        </w:tabs>
        <w:spacing w:after="0"/>
        <w:ind w:left="284" w:hanging="284"/>
        <w:jc w:val="both"/>
      </w:pPr>
      <w:r>
        <w:t>U</w:t>
      </w:r>
      <w:r w:rsidR="00E973A7">
        <w:t xml:space="preserve">n cadre institutionnel de la  CAPSU </w:t>
      </w:r>
      <w:r>
        <w:t>est défini</w:t>
      </w:r>
      <w:r w:rsidR="0098672F">
        <w:t> ;</w:t>
      </w:r>
    </w:p>
    <w:p w:rsidR="00E973A7" w:rsidRDefault="00DF74D2" w:rsidP="009410B7">
      <w:pPr>
        <w:numPr>
          <w:ilvl w:val="0"/>
          <w:numId w:val="31"/>
        </w:numPr>
        <w:tabs>
          <w:tab w:val="clear" w:pos="720"/>
          <w:tab w:val="num" w:pos="284"/>
        </w:tabs>
        <w:spacing w:after="0"/>
        <w:ind w:left="284" w:hanging="284"/>
        <w:jc w:val="both"/>
      </w:pPr>
      <w:r>
        <w:t>Des rec</w:t>
      </w:r>
      <w:r w:rsidR="00E973A7">
        <w:t xml:space="preserve">ommandations </w:t>
      </w:r>
      <w:r>
        <w:t xml:space="preserve">pertinentes sont formulées </w:t>
      </w:r>
      <w:r w:rsidR="00E973A7">
        <w:t xml:space="preserve">en vue d’une meilleure coordination </w:t>
      </w:r>
      <w:r>
        <w:t xml:space="preserve">de la CAPSU et des </w:t>
      </w:r>
      <w:r w:rsidR="00E973A7">
        <w:t xml:space="preserve">différents ministères sectoriels et  acteurs impliqués ;   </w:t>
      </w:r>
    </w:p>
    <w:p w:rsidR="00E973A7" w:rsidRDefault="00693B4E" w:rsidP="009410B7">
      <w:pPr>
        <w:numPr>
          <w:ilvl w:val="0"/>
          <w:numId w:val="31"/>
        </w:numPr>
        <w:tabs>
          <w:tab w:val="clear" w:pos="720"/>
          <w:tab w:val="num" w:pos="284"/>
        </w:tabs>
        <w:spacing w:after="0"/>
        <w:ind w:left="284" w:hanging="284"/>
        <w:jc w:val="both"/>
      </w:pPr>
      <w:r>
        <w:t xml:space="preserve">Les </w:t>
      </w:r>
      <w:r w:rsidR="00E973A7">
        <w:t>rapports de synthèse </w:t>
      </w:r>
      <w:r w:rsidR="00DF74D2">
        <w:t xml:space="preserve"> sont disponibles</w:t>
      </w:r>
      <w:r w:rsidR="00E973A7">
        <w:t>;</w:t>
      </w:r>
    </w:p>
    <w:p w:rsidR="00E973A7" w:rsidRDefault="00E973A7" w:rsidP="009410B7">
      <w:pPr>
        <w:numPr>
          <w:ilvl w:val="0"/>
          <w:numId w:val="31"/>
        </w:numPr>
        <w:tabs>
          <w:tab w:val="clear" w:pos="720"/>
          <w:tab w:val="num" w:pos="284"/>
        </w:tabs>
        <w:spacing w:after="0"/>
        <w:ind w:left="284" w:hanging="284"/>
        <w:jc w:val="both"/>
      </w:pPr>
      <w:r>
        <w:t>des rapports d’étape sur l’état d’avancement du processus d’élaboration</w:t>
      </w:r>
      <w:r w:rsidR="007B7BC4">
        <w:t xml:space="preserve"> sont produits</w:t>
      </w:r>
      <w:r>
        <w:t>;</w:t>
      </w:r>
    </w:p>
    <w:p w:rsidR="00DF74D2" w:rsidRDefault="00DF74D2" w:rsidP="009410B7">
      <w:pPr>
        <w:numPr>
          <w:ilvl w:val="0"/>
          <w:numId w:val="31"/>
        </w:numPr>
        <w:tabs>
          <w:tab w:val="clear" w:pos="720"/>
          <w:tab w:val="num" w:pos="284"/>
        </w:tabs>
        <w:spacing w:after="0"/>
        <w:ind w:left="284" w:hanging="284"/>
        <w:jc w:val="both"/>
      </w:pPr>
      <w:r>
        <w:t xml:space="preserve">Le document stratégique du processus de mise en place de la CAPSU est disponible et validé par le </w:t>
      </w:r>
      <w:r w:rsidR="007B7BC4">
        <w:t>comité technique</w:t>
      </w:r>
      <w:r w:rsidR="0098672F">
        <w:t>.</w:t>
      </w:r>
    </w:p>
    <w:p w:rsidR="00E973A7" w:rsidRPr="00E973A7" w:rsidRDefault="00693B4E" w:rsidP="009410B7">
      <w:pPr>
        <w:numPr>
          <w:ilvl w:val="0"/>
          <w:numId w:val="31"/>
        </w:numPr>
        <w:tabs>
          <w:tab w:val="clear" w:pos="720"/>
          <w:tab w:val="num" w:pos="284"/>
        </w:tabs>
        <w:spacing w:after="0"/>
        <w:ind w:left="284" w:hanging="284"/>
        <w:jc w:val="both"/>
      </w:pPr>
      <w:r>
        <w:t xml:space="preserve">Les </w:t>
      </w:r>
      <w:r w:rsidR="00E973A7" w:rsidRPr="00E973A7">
        <w:t xml:space="preserve"> schémas institutionnels de gouvernance sont proposés ; </w:t>
      </w:r>
    </w:p>
    <w:p w:rsidR="005F7776" w:rsidRPr="00E973A7" w:rsidRDefault="00E973A7" w:rsidP="009410B7">
      <w:pPr>
        <w:numPr>
          <w:ilvl w:val="0"/>
          <w:numId w:val="31"/>
        </w:numPr>
        <w:tabs>
          <w:tab w:val="clear" w:pos="720"/>
          <w:tab w:val="num" w:pos="284"/>
        </w:tabs>
        <w:spacing w:after="0"/>
        <w:ind w:left="284" w:hanging="284"/>
        <w:jc w:val="both"/>
      </w:pPr>
      <w:r w:rsidRPr="00E973A7">
        <w:t xml:space="preserve"> </w:t>
      </w:r>
      <w:r w:rsidR="00693B4E" w:rsidRPr="00E973A7">
        <w:t xml:space="preserve">Les </w:t>
      </w:r>
      <w:r w:rsidR="00693B4E">
        <w:t xml:space="preserve">sources de </w:t>
      </w:r>
      <w:r w:rsidR="005F7776" w:rsidRPr="00E973A7">
        <w:t>financement d</w:t>
      </w:r>
      <w:r w:rsidR="00693B4E">
        <w:t>e la CAPSU sont connues et l</w:t>
      </w:r>
      <w:r w:rsidR="005F7776" w:rsidRPr="00E973A7">
        <w:t xml:space="preserve">es stratégies et </w:t>
      </w:r>
      <w:r w:rsidR="00693B4E">
        <w:t xml:space="preserve">les </w:t>
      </w:r>
      <w:r w:rsidR="005F7776" w:rsidRPr="00E973A7">
        <w:t xml:space="preserve">mécanismes de financement innovants sont déterminés ; </w:t>
      </w:r>
    </w:p>
    <w:p w:rsidR="005F7776" w:rsidRPr="007F59F9" w:rsidRDefault="002B0B7D" w:rsidP="009410B7">
      <w:pPr>
        <w:numPr>
          <w:ilvl w:val="0"/>
          <w:numId w:val="31"/>
        </w:numPr>
        <w:tabs>
          <w:tab w:val="clear" w:pos="720"/>
          <w:tab w:val="num" w:pos="284"/>
        </w:tabs>
        <w:spacing w:after="0"/>
        <w:ind w:left="284" w:hanging="284"/>
        <w:jc w:val="both"/>
      </w:pPr>
      <w:r>
        <w:t>Des cahiers de charges concernant la gestion administrative et financière de la CAPSU sont d</w:t>
      </w:r>
      <w:r w:rsidRPr="002B0B7D">
        <w:t>éfinis ;</w:t>
      </w:r>
    </w:p>
    <w:p w:rsidR="00693B4E" w:rsidRDefault="00693B4E" w:rsidP="009410B7">
      <w:pPr>
        <w:numPr>
          <w:ilvl w:val="0"/>
          <w:numId w:val="31"/>
        </w:numPr>
        <w:tabs>
          <w:tab w:val="clear" w:pos="720"/>
          <w:tab w:val="num" w:pos="284"/>
        </w:tabs>
        <w:spacing w:after="0"/>
        <w:ind w:left="284" w:hanging="284"/>
        <w:jc w:val="both"/>
      </w:pPr>
      <w:r w:rsidRPr="00E973A7">
        <w:t xml:space="preserve">Des </w:t>
      </w:r>
      <w:r w:rsidR="005F7776" w:rsidRPr="00E973A7">
        <w:t xml:space="preserve">outils et des procédures d’administration et de gestion sont proposés ; </w:t>
      </w:r>
    </w:p>
    <w:p w:rsidR="00D029D5" w:rsidRDefault="00693B4E" w:rsidP="009410B7">
      <w:pPr>
        <w:numPr>
          <w:ilvl w:val="0"/>
          <w:numId w:val="31"/>
        </w:numPr>
        <w:tabs>
          <w:tab w:val="clear" w:pos="720"/>
          <w:tab w:val="num" w:pos="284"/>
        </w:tabs>
        <w:spacing w:after="0"/>
        <w:ind w:left="284" w:hanging="284"/>
        <w:jc w:val="both"/>
      </w:pPr>
      <w:r w:rsidRPr="00E973A7">
        <w:t xml:space="preserve">Un </w:t>
      </w:r>
      <w:r w:rsidR="005F7776" w:rsidRPr="00E973A7">
        <w:t>plan de développement est élaboré  avec n</w:t>
      </w:r>
      <w:r w:rsidR="0098672F">
        <w:t>otamment un plan de trésorerie</w:t>
      </w:r>
      <w:r w:rsidR="00D029D5">
        <w:t>.</w:t>
      </w:r>
    </w:p>
    <w:p w:rsidR="00D27682" w:rsidRPr="00D27682" w:rsidRDefault="00D27682" w:rsidP="00D029D5">
      <w:pPr>
        <w:spacing w:after="0"/>
        <w:ind w:left="284"/>
        <w:jc w:val="both"/>
      </w:pPr>
    </w:p>
    <w:p w:rsidR="00074813" w:rsidRDefault="00D27682">
      <w:r w:rsidRPr="00D27682">
        <w:t>Le consultant enverra cinq (05) exemplaires papiers du rapport final amendé et de cinq (05) rapports sur CD avec banque de donnée</w:t>
      </w:r>
      <w:r>
        <w:t>s utilisées, dans un délai de 10</w:t>
      </w:r>
      <w:r w:rsidRPr="00D27682">
        <w:t xml:space="preserve"> jour</w:t>
      </w:r>
      <w:r>
        <w:t xml:space="preserve">s après la validation  du </w:t>
      </w:r>
      <w:r w:rsidRPr="00D27682">
        <w:t>rapport.</w:t>
      </w:r>
      <w:r w:rsidR="00074813">
        <w:br w:type="page"/>
      </w:r>
    </w:p>
    <w:tbl>
      <w:tblPr>
        <w:tblpPr w:leftFromText="141" w:rightFromText="141" w:vertAnchor="page" w:horzAnchor="margin" w:tblpXSpec="center" w:tblpY="2174"/>
        <w:tblW w:w="104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4800"/>
        <w:gridCol w:w="440"/>
        <w:gridCol w:w="441"/>
        <w:gridCol w:w="441"/>
        <w:gridCol w:w="440"/>
        <w:gridCol w:w="492"/>
        <w:gridCol w:w="500"/>
        <w:gridCol w:w="440"/>
        <w:gridCol w:w="336"/>
        <w:gridCol w:w="510"/>
        <w:gridCol w:w="482"/>
        <w:gridCol w:w="579"/>
        <w:gridCol w:w="588"/>
      </w:tblGrid>
      <w:tr w:rsidR="00074813" w:rsidRPr="00296441" w:rsidTr="008E59E6">
        <w:trPr>
          <w:trHeight w:val="71"/>
        </w:trPr>
        <w:tc>
          <w:tcPr>
            <w:tcW w:w="4800" w:type="dxa"/>
            <w:shd w:val="clear" w:color="auto" w:fill="F2F2F2" w:themeFill="background1" w:themeFillShade="F2"/>
            <w:vAlign w:val="center"/>
          </w:tcPr>
          <w:p w:rsidR="00074813" w:rsidRPr="008E59E6" w:rsidRDefault="00074813" w:rsidP="00136CB7">
            <w:pPr>
              <w:pStyle w:val="ListParagraph"/>
              <w:rPr>
                <w:b/>
                <w:sz w:val="16"/>
                <w:szCs w:val="16"/>
              </w:rPr>
            </w:pPr>
            <w:r w:rsidRPr="008E59E6">
              <w:rPr>
                <w:b/>
                <w:sz w:val="16"/>
                <w:szCs w:val="16"/>
              </w:rPr>
              <w:lastRenderedPageBreak/>
              <w:t>DESCRIPTION  DES  ACTIVITES</w:t>
            </w:r>
          </w:p>
        </w:tc>
        <w:tc>
          <w:tcPr>
            <w:tcW w:w="881" w:type="dxa"/>
            <w:gridSpan w:val="2"/>
            <w:tcBorders>
              <w:bottom w:val="single" w:sz="4" w:space="0" w:color="000000"/>
            </w:tcBorders>
            <w:shd w:val="clear" w:color="auto" w:fill="F2F2F2" w:themeFill="background1" w:themeFillShade="F2"/>
          </w:tcPr>
          <w:p w:rsidR="00074813" w:rsidRPr="008E59E6" w:rsidRDefault="00074813" w:rsidP="00136CB7">
            <w:pPr>
              <w:pStyle w:val="ListParagraph"/>
              <w:ind w:left="0"/>
              <w:rPr>
                <w:b/>
                <w:sz w:val="16"/>
                <w:szCs w:val="16"/>
              </w:rPr>
            </w:pPr>
            <w:r w:rsidRPr="008E59E6">
              <w:rPr>
                <w:b/>
                <w:sz w:val="16"/>
                <w:szCs w:val="16"/>
              </w:rPr>
              <w:t>Juillet</w:t>
            </w:r>
          </w:p>
        </w:tc>
        <w:tc>
          <w:tcPr>
            <w:tcW w:w="881" w:type="dxa"/>
            <w:gridSpan w:val="2"/>
            <w:shd w:val="clear" w:color="auto" w:fill="F2F2F2" w:themeFill="background1" w:themeFillShade="F2"/>
          </w:tcPr>
          <w:p w:rsidR="00074813" w:rsidRPr="008E59E6" w:rsidRDefault="00074813" w:rsidP="00136CB7">
            <w:pPr>
              <w:pStyle w:val="ListParagraph"/>
              <w:ind w:left="0"/>
              <w:rPr>
                <w:b/>
                <w:sz w:val="16"/>
                <w:szCs w:val="16"/>
              </w:rPr>
            </w:pPr>
            <w:r w:rsidRPr="008E59E6">
              <w:rPr>
                <w:b/>
                <w:sz w:val="16"/>
                <w:szCs w:val="16"/>
              </w:rPr>
              <w:t>Aout</w:t>
            </w:r>
          </w:p>
        </w:tc>
        <w:tc>
          <w:tcPr>
            <w:tcW w:w="992" w:type="dxa"/>
            <w:gridSpan w:val="2"/>
            <w:shd w:val="clear" w:color="auto" w:fill="F2F2F2" w:themeFill="background1" w:themeFillShade="F2"/>
          </w:tcPr>
          <w:p w:rsidR="00074813" w:rsidRPr="008E59E6" w:rsidRDefault="00074813" w:rsidP="00136CB7">
            <w:pPr>
              <w:pStyle w:val="ListParagraph"/>
              <w:ind w:left="0"/>
              <w:rPr>
                <w:b/>
                <w:sz w:val="16"/>
                <w:szCs w:val="16"/>
              </w:rPr>
            </w:pPr>
            <w:r w:rsidRPr="008E59E6">
              <w:rPr>
                <w:b/>
                <w:sz w:val="16"/>
                <w:szCs w:val="16"/>
              </w:rPr>
              <w:t>Septembre</w:t>
            </w:r>
          </w:p>
        </w:tc>
        <w:tc>
          <w:tcPr>
            <w:tcW w:w="776" w:type="dxa"/>
            <w:gridSpan w:val="2"/>
            <w:shd w:val="clear" w:color="auto" w:fill="F2F2F2" w:themeFill="background1" w:themeFillShade="F2"/>
          </w:tcPr>
          <w:p w:rsidR="00074813" w:rsidRPr="008E59E6" w:rsidRDefault="00074813" w:rsidP="00136CB7">
            <w:pPr>
              <w:pStyle w:val="ListParagraph"/>
              <w:ind w:left="0"/>
              <w:rPr>
                <w:b/>
                <w:sz w:val="16"/>
                <w:szCs w:val="16"/>
              </w:rPr>
            </w:pPr>
            <w:r w:rsidRPr="008E59E6">
              <w:rPr>
                <w:b/>
                <w:sz w:val="16"/>
                <w:szCs w:val="16"/>
              </w:rPr>
              <w:t>Octobre</w:t>
            </w:r>
          </w:p>
        </w:tc>
        <w:tc>
          <w:tcPr>
            <w:tcW w:w="992" w:type="dxa"/>
            <w:gridSpan w:val="2"/>
            <w:shd w:val="clear" w:color="auto" w:fill="F2F2F2" w:themeFill="background1" w:themeFillShade="F2"/>
          </w:tcPr>
          <w:p w:rsidR="00074813" w:rsidRPr="008E59E6" w:rsidRDefault="00074813" w:rsidP="00136CB7">
            <w:pPr>
              <w:pStyle w:val="ListParagraph"/>
              <w:ind w:left="0"/>
              <w:rPr>
                <w:b/>
                <w:sz w:val="16"/>
                <w:szCs w:val="16"/>
              </w:rPr>
            </w:pPr>
            <w:r w:rsidRPr="008E59E6">
              <w:rPr>
                <w:b/>
                <w:sz w:val="16"/>
                <w:szCs w:val="16"/>
              </w:rPr>
              <w:t>Novembre</w:t>
            </w:r>
          </w:p>
        </w:tc>
        <w:tc>
          <w:tcPr>
            <w:tcW w:w="1167" w:type="dxa"/>
            <w:gridSpan w:val="2"/>
            <w:shd w:val="clear" w:color="auto" w:fill="F2F2F2" w:themeFill="background1" w:themeFillShade="F2"/>
          </w:tcPr>
          <w:p w:rsidR="00074813" w:rsidRPr="008E59E6" w:rsidRDefault="00074813" w:rsidP="00136CB7">
            <w:pPr>
              <w:pStyle w:val="ListParagraph"/>
              <w:ind w:left="0"/>
              <w:rPr>
                <w:b/>
                <w:sz w:val="16"/>
                <w:szCs w:val="16"/>
              </w:rPr>
            </w:pPr>
            <w:r w:rsidRPr="008E59E6">
              <w:rPr>
                <w:b/>
                <w:sz w:val="16"/>
                <w:szCs w:val="16"/>
              </w:rPr>
              <w:t>Décembre</w:t>
            </w:r>
          </w:p>
        </w:tc>
      </w:tr>
      <w:tr w:rsidR="008E59E6" w:rsidRPr="00296441" w:rsidTr="008E59E6">
        <w:trPr>
          <w:trHeight w:val="316"/>
        </w:trPr>
        <w:tc>
          <w:tcPr>
            <w:tcW w:w="4800" w:type="dxa"/>
          </w:tcPr>
          <w:p w:rsidR="00074813" w:rsidRPr="00E4764B" w:rsidRDefault="00074813" w:rsidP="00136CB7">
            <w:pPr>
              <w:pStyle w:val="ListParagraph"/>
              <w:ind w:left="0"/>
              <w:rPr>
                <w:b/>
                <w:i/>
                <w:sz w:val="18"/>
                <w:szCs w:val="18"/>
              </w:rPr>
            </w:pPr>
            <w:r w:rsidRPr="00E4764B">
              <w:rPr>
                <w:b/>
                <w:i/>
                <w:sz w:val="18"/>
                <w:szCs w:val="18"/>
              </w:rPr>
              <w:t>Présentations</w:t>
            </w:r>
            <w:r>
              <w:rPr>
                <w:b/>
                <w:i/>
                <w:sz w:val="18"/>
                <w:szCs w:val="18"/>
              </w:rPr>
              <w:t xml:space="preserve"> à la DGPSN/ CAPSU</w:t>
            </w:r>
          </w:p>
          <w:p w:rsidR="00074813" w:rsidRPr="00E4764B" w:rsidRDefault="00074813" w:rsidP="00074813">
            <w:pPr>
              <w:pStyle w:val="ListParagraph"/>
              <w:numPr>
                <w:ilvl w:val="0"/>
                <w:numId w:val="19"/>
              </w:numPr>
              <w:spacing w:after="0" w:line="240" w:lineRule="auto"/>
              <w:ind w:left="0" w:firstLine="403"/>
              <w:contextualSpacing w:val="0"/>
              <w:rPr>
                <w:b/>
                <w:i/>
                <w:sz w:val="18"/>
                <w:szCs w:val="18"/>
              </w:rPr>
            </w:pPr>
            <w:r>
              <w:rPr>
                <w:b/>
                <w:i/>
                <w:sz w:val="18"/>
                <w:szCs w:val="18"/>
              </w:rPr>
              <w:t>N</w:t>
            </w:r>
            <w:r w:rsidRPr="00E4764B">
              <w:rPr>
                <w:b/>
                <w:i/>
                <w:sz w:val="18"/>
                <w:szCs w:val="18"/>
              </w:rPr>
              <w:t>ote technique de mise en place de la CAPSU</w:t>
            </w:r>
          </w:p>
          <w:p w:rsidR="00074813" w:rsidRDefault="00074813" w:rsidP="00074813">
            <w:pPr>
              <w:pStyle w:val="ListParagraph"/>
              <w:numPr>
                <w:ilvl w:val="0"/>
                <w:numId w:val="19"/>
              </w:numPr>
              <w:spacing w:after="0" w:line="240" w:lineRule="auto"/>
              <w:ind w:left="0" w:firstLine="403"/>
              <w:contextualSpacing w:val="0"/>
              <w:rPr>
                <w:b/>
                <w:i/>
                <w:sz w:val="18"/>
                <w:szCs w:val="18"/>
              </w:rPr>
            </w:pPr>
            <w:r>
              <w:rPr>
                <w:b/>
                <w:i/>
                <w:sz w:val="18"/>
                <w:szCs w:val="18"/>
              </w:rPr>
              <w:t>Note de service groupe de réflexion</w:t>
            </w:r>
          </w:p>
          <w:p w:rsidR="00074813" w:rsidRDefault="00074813" w:rsidP="00074813">
            <w:pPr>
              <w:pStyle w:val="ListParagraph"/>
              <w:numPr>
                <w:ilvl w:val="0"/>
                <w:numId w:val="19"/>
              </w:numPr>
              <w:spacing w:after="0" w:line="240" w:lineRule="auto"/>
              <w:ind w:left="0" w:firstLine="403"/>
              <w:contextualSpacing w:val="0"/>
              <w:rPr>
                <w:b/>
                <w:i/>
                <w:sz w:val="18"/>
                <w:szCs w:val="18"/>
              </w:rPr>
            </w:pPr>
            <w:r>
              <w:rPr>
                <w:b/>
                <w:i/>
                <w:sz w:val="18"/>
                <w:szCs w:val="18"/>
              </w:rPr>
              <w:t>Présentation Powerpoint consolidé CAPSU</w:t>
            </w:r>
          </w:p>
          <w:p w:rsidR="00074813" w:rsidRPr="007A4E4E" w:rsidRDefault="00074813" w:rsidP="00074813">
            <w:pPr>
              <w:pStyle w:val="ListParagraph"/>
              <w:numPr>
                <w:ilvl w:val="0"/>
                <w:numId w:val="19"/>
              </w:numPr>
              <w:spacing w:after="0" w:line="240" w:lineRule="auto"/>
              <w:ind w:left="0" w:firstLine="403"/>
              <w:contextualSpacing w:val="0"/>
              <w:rPr>
                <w:b/>
                <w:i/>
                <w:sz w:val="18"/>
                <w:szCs w:val="18"/>
              </w:rPr>
            </w:pPr>
            <w:r>
              <w:rPr>
                <w:b/>
                <w:i/>
                <w:sz w:val="18"/>
                <w:szCs w:val="18"/>
              </w:rPr>
              <w:t>TDR sélection consultant</w:t>
            </w:r>
          </w:p>
        </w:tc>
        <w:tc>
          <w:tcPr>
            <w:tcW w:w="440" w:type="dxa"/>
            <w:tcBorders>
              <w:bottom w:val="single" w:sz="4" w:space="0" w:color="000000"/>
            </w:tcBorders>
            <w:shd w:val="clear" w:color="auto" w:fill="BFBFBF" w:themeFill="background1" w:themeFillShade="BF"/>
          </w:tcPr>
          <w:p w:rsidR="00074813" w:rsidRPr="00802C57" w:rsidRDefault="00074813" w:rsidP="00136CB7">
            <w:pPr>
              <w:pStyle w:val="ListParagraph"/>
              <w:ind w:left="0"/>
              <w:rPr>
                <w:b/>
                <w:sz w:val="16"/>
                <w:szCs w:val="16"/>
              </w:rPr>
            </w:pPr>
          </w:p>
        </w:tc>
        <w:tc>
          <w:tcPr>
            <w:tcW w:w="441" w:type="dxa"/>
            <w:tcBorders>
              <w:bottom w:val="single" w:sz="4" w:space="0" w:color="000000"/>
            </w:tcBorders>
            <w:shd w:val="clear" w:color="auto" w:fill="BFBFBF" w:themeFill="background1" w:themeFillShade="BF"/>
          </w:tcPr>
          <w:p w:rsidR="00074813" w:rsidRPr="00802C57" w:rsidRDefault="00074813" w:rsidP="00136CB7">
            <w:pPr>
              <w:pStyle w:val="ListParagraph"/>
              <w:ind w:left="0"/>
              <w:rPr>
                <w:b/>
                <w:sz w:val="16"/>
                <w:szCs w:val="16"/>
              </w:rPr>
            </w:pPr>
          </w:p>
        </w:tc>
        <w:tc>
          <w:tcPr>
            <w:tcW w:w="441" w:type="dxa"/>
            <w:tcBorders>
              <w:bottom w:val="single" w:sz="4" w:space="0" w:color="000000"/>
            </w:tcBorders>
            <w:shd w:val="clear" w:color="auto" w:fill="BFBFBF" w:themeFill="background1" w:themeFillShade="BF"/>
          </w:tcPr>
          <w:p w:rsidR="00074813" w:rsidRPr="00802C57" w:rsidRDefault="00074813" w:rsidP="00136CB7">
            <w:pPr>
              <w:pStyle w:val="ListParagraph"/>
              <w:ind w:left="0"/>
              <w:rPr>
                <w:b/>
                <w:sz w:val="16"/>
                <w:szCs w:val="16"/>
              </w:rPr>
            </w:pPr>
          </w:p>
        </w:tc>
        <w:tc>
          <w:tcPr>
            <w:tcW w:w="440" w:type="dxa"/>
            <w:tcBorders>
              <w:bottom w:val="single" w:sz="4" w:space="0" w:color="000000"/>
            </w:tcBorders>
            <w:shd w:val="clear" w:color="auto" w:fill="FFFFFF" w:themeFill="background1"/>
          </w:tcPr>
          <w:p w:rsidR="00074813" w:rsidRPr="00802C57" w:rsidRDefault="00074813" w:rsidP="00136CB7">
            <w:pPr>
              <w:pStyle w:val="ListParagraph"/>
              <w:ind w:left="0"/>
              <w:rPr>
                <w:b/>
                <w:sz w:val="16"/>
                <w:szCs w:val="16"/>
              </w:rPr>
            </w:pPr>
          </w:p>
        </w:tc>
        <w:tc>
          <w:tcPr>
            <w:tcW w:w="492" w:type="dxa"/>
            <w:shd w:val="clear" w:color="auto" w:fill="FFFFFF" w:themeFill="background1"/>
          </w:tcPr>
          <w:p w:rsidR="00074813" w:rsidRPr="00802C57" w:rsidRDefault="00074813" w:rsidP="00136CB7">
            <w:pPr>
              <w:pStyle w:val="ListParagraph"/>
              <w:ind w:left="0"/>
              <w:rPr>
                <w:b/>
                <w:sz w:val="16"/>
                <w:szCs w:val="16"/>
              </w:rPr>
            </w:pPr>
          </w:p>
        </w:tc>
        <w:tc>
          <w:tcPr>
            <w:tcW w:w="500" w:type="dxa"/>
            <w:shd w:val="clear" w:color="auto" w:fill="FFFFFF" w:themeFill="background1"/>
          </w:tcPr>
          <w:p w:rsidR="00074813" w:rsidRPr="00802C57" w:rsidRDefault="00074813" w:rsidP="00136CB7">
            <w:pPr>
              <w:pStyle w:val="ListParagraph"/>
              <w:ind w:left="0"/>
              <w:rPr>
                <w:b/>
                <w:sz w:val="16"/>
                <w:szCs w:val="16"/>
              </w:rPr>
            </w:pPr>
          </w:p>
        </w:tc>
        <w:tc>
          <w:tcPr>
            <w:tcW w:w="440" w:type="dxa"/>
            <w:shd w:val="clear" w:color="auto" w:fill="FFFFFF" w:themeFill="background1"/>
          </w:tcPr>
          <w:p w:rsidR="00074813" w:rsidRPr="00802C57" w:rsidRDefault="00074813" w:rsidP="00136CB7">
            <w:pPr>
              <w:pStyle w:val="ListParagraph"/>
              <w:ind w:left="0"/>
              <w:rPr>
                <w:b/>
                <w:sz w:val="16"/>
                <w:szCs w:val="16"/>
              </w:rPr>
            </w:pPr>
          </w:p>
        </w:tc>
        <w:tc>
          <w:tcPr>
            <w:tcW w:w="336" w:type="dxa"/>
            <w:shd w:val="clear" w:color="auto" w:fill="FFFFFF" w:themeFill="background1"/>
          </w:tcPr>
          <w:p w:rsidR="00074813" w:rsidRPr="00802C57" w:rsidRDefault="00074813" w:rsidP="00136CB7">
            <w:pPr>
              <w:pStyle w:val="ListParagraph"/>
              <w:ind w:left="0"/>
              <w:rPr>
                <w:b/>
                <w:sz w:val="16"/>
                <w:szCs w:val="16"/>
              </w:rPr>
            </w:pPr>
          </w:p>
        </w:tc>
        <w:tc>
          <w:tcPr>
            <w:tcW w:w="510" w:type="dxa"/>
            <w:shd w:val="clear" w:color="auto" w:fill="FFFFFF" w:themeFill="background1"/>
          </w:tcPr>
          <w:p w:rsidR="00074813" w:rsidRPr="00802C57" w:rsidRDefault="00074813" w:rsidP="00136CB7">
            <w:pPr>
              <w:pStyle w:val="ListParagraph"/>
              <w:ind w:left="0"/>
              <w:rPr>
                <w:b/>
                <w:sz w:val="16"/>
                <w:szCs w:val="16"/>
              </w:rPr>
            </w:pPr>
          </w:p>
        </w:tc>
        <w:tc>
          <w:tcPr>
            <w:tcW w:w="482" w:type="dxa"/>
          </w:tcPr>
          <w:p w:rsidR="00074813" w:rsidRPr="00750617" w:rsidRDefault="00074813" w:rsidP="00136CB7">
            <w:pPr>
              <w:pStyle w:val="ListParagraph"/>
              <w:ind w:left="0"/>
              <w:rPr>
                <w:b/>
                <w:sz w:val="16"/>
                <w:szCs w:val="16"/>
              </w:rPr>
            </w:pPr>
          </w:p>
        </w:tc>
        <w:tc>
          <w:tcPr>
            <w:tcW w:w="579" w:type="dxa"/>
          </w:tcPr>
          <w:p w:rsidR="00074813" w:rsidRPr="004A505A" w:rsidRDefault="00074813" w:rsidP="00136CB7">
            <w:pPr>
              <w:pStyle w:val="ListParagraph"/>
              <w:ind w:left="0"/>
              <w:rPr>
                <w:i/>
                <w:sz w:val="16"/>
                <w:szCs w:val="16"/>
              </w:rPr>
            </w:pPr>
          </w:p>
        </w:tc>
        <w:tc>
          <w:tcPr>
            <w:tcW w:w="588" w:type="dxa"/>
          </w:tcPr>
          <w:p w:rsidR="00074813" w:rsidRPr="004A505A" w:rsidRDefault="00074813" w:rsidP="00136CB7">
            <w:pPr>
              <w:pStyle w:val="ListParagraph"/>
              <w:ind w:left="0"/>
              <w:rPr>
                <w:i/>
                <w:sz w:val="16"/>
                <w:szCs w:val="16"/>
              </w:rPr>
            </w:pPr>
          </w:p>
        </w:tc>
      </w:tr>
      <w:tr w:rsidR="008E59E6" w:rsidRPr="00296441" w:rsidTr="008E59E6">
        <w:trPr>
          <w:trHeight w:val="316"/>
        </w:trPr>
        <w:tc>
          <w:tcPr>
            <w:tcW w:w="4800" w:type="dxa"/>
          </w:tcPr>
          <w:p w:rsidR="00074813" w:rsidRPr="00E4764B" w:rsidRDefault="00074813" w:rsidP="0030795D">
            <w:pPr>
              <w:pStyle w:val="ListParagraph"/>
              <w:ind w:left="0"/>
              <w:rPr>
                <w:b/>
                <w:i/>
                <w:sz w:val="18"/>
                <w:szCs w:val="18"/>
              </w:rPr>
            </w:pPr>
            <w:r>
              <w:rPr>
                <w:b/>
                <w:i/>
                <w:sz w:val="18"/>
                <w:szCs w:val="18"/>
              </w:rPr>
              <w:t xml:space="preserve">Mise en place du </w:t>
            </w:r>
            <w:r w:rsidR="0030795D">
              <w:rPr>
                <w:b/>
                <w:i/>
                <w:sz w:val="18"/>
                <w:szCs w:val="18"/>
              </w:rPr>
              <w:t xml:space="preserve">Comité Technique </w:t>
            </w:r>
          </w:p>
        </w:tc>
        <w:tc>
          <w:tcPr>
            <w:tcW w:w="440" w:type="dxa"/>
            <w:tcBorders>
              <w:bottom w:val="single" w:sz="4" w:space="0" w:color="000000"/>
            </w:tcBorders>
            <w:shd w:val="clear" w:color="auto" w:fill="FFFFFF" w:themeFill="background1"/>
          </w:tcPr>
          <w:p w:rsidR="00074813" w:rsidRPr="00802C57" w:rsidRDefault="00074813" w:rsidP="00136CB7">
            <w:pPr>
              <w:pStyle w:val="ListParagraph"/>
              <w:ind w:left="0"/>
              <w:rPr>
                <w:b/>
                <w:sz w:val="16"/>
                <w:szCs w:val="16"/>
              </w:rPr>
            </w:pPr>
          </w:p>
        </w:tc>
        <w:tc>
          <w:tcPr>
            <w:tcW w:w="441" w:type="dxa"/>
            <w:tcBorders>
              <w:bottom w:val="single" w:sz="4" w:space="0" w:color="000000"/>
            </w:tcBorders>
            <w:shd w:val="clear" w:color="auto" w:fill="FFFFFF" w:themeFill="background1"/>
          </w:tcPr>
          <w:p w:rsidR="00074813" w:rsidRPr="00802C57" w:rsidRDefault="00074813" w:rsidP="00136CB7">
            <w:pPr>
              <w:pStyle w:val="ListParagraph"/>
              <w:ind w:left="0"/>
              <w:rPr>
                <w:b/>
                <w:sz w:val="16"/>
                <w:szCs w:val="16"/>
              </w:rPr>
            </w:pPr>
          </w:p>
        </w:tc>
        <w:tc>
          <w:tcPr>
            <w:tcW w:w="441" w:type="dxa"/>
            <w:tcBorders>
              <w:bottom w:val="single" w:sz="4" w:space="0" w:color="000000"/>
            </w:tcBorders>
            <w:shd w:val="clear" w:color="auto" w:fill="FFFFFF" w:themeFill="background1"/>
          </w:tcPr>
          <w:p w:rsidR="00074813" w:rsidRPr="00802C57" w:rsidRDefault="00074813" w:rsidP="00136CB7">
            <w:pPr>
              <w:pStyle w:val="ListParagraph"/>
              <w:ind w:left="0"/>
              <w:rPr>
                <w:b/>
                <w:sz w:val="16"/>
                <w:szCs w:val="16"/>
              </w:rPr>
            </w:pPr>
          </w:p>
        </w:tc>
        <w:tc>
          <w:tcPr>
            <w:tcW w:w="440" w:type="dxa"/>
            <w:tcBorders>
              <w:bottom w:val="single" w:sz="4" w:space="0" w:color="000000"/>
            </w:tcBorders>
            <w:shd w:val="clear" w:color="auto" w:fill="BFBFBF" w:themeFill="background1" w:themeFillShade="BF"/>
          </w:tcPr>
          <w:p w:rsidR="00074813" w:rsidRPr="00802C57" w:rsidRDefault="00074813" w:rsidP="00136CB7">
            <w:pPr>
              <w:pStyle w:val="ListParagraph"/>
              <w:ind w:left="0"/>
              <w:rPr>
                <w:b/>
                <w:sz w:val="16"/>
                <w:szCs w:val="16"/>
              </w:rPr>
            </w:pPr>
          </w:p>
        </w:tc>
        <w:tc>
          <w:tcPr>
            <w:tcW w:w="492" w:type="dxa"/>
            <w:shd w:val="clear" w:color="auto" w:fill="FFFFFF" w:themeFill="background1"/>
          </w:tcPr>
          <w:p w:rsidR="00074813" w:rsidRPr="00802C57" w:rsidRDefault="00074813" w:rsidP="00136CB7">
            <w:pPr>
              <w:pStyle w:val="ListParagraph"/>
              <w:ind w:left="0"/>
              <w:rPr>
                <w:b/>
                <w:sz w:val="16"/>
                <w:szCs w:val="16"/>
              </w:rPr>
            </w:pPr>
          </w:p>
        </w:tc>
        <w:tc>
          <w:tcPr>
            <w:tcW w:w="500" w:type="dxa"/>
            <w:shd w:val="clear" w:color="auto" w:fill="FFFFFF" w:themeFill="background1"/>
          </w:tcPr>
          <w:p w:rsidR="00074813" w:rsidRPr="00802C57" w:rsidRDefault="00074813" w:rsidP="00136CB7">
            <w:pPr>
              <w:pStyle w:val="ListParagraph"/>
              <w:ind w:left="0"/>
              <w:rPr>
                <w:b/>
                <w:sz w:val="16"/>
                <w:szCs w:val="16"/>
              </w:rPr>
            </w:pPr>
          </w:p>
        </w:tc>
        <w:tc>
          <w:tcPr>
            <w:tcW w:w="440" w:type="dxa"/>
            <w:shd w:val="clear" w:color="auto" w:fill="FFFFFF" w:themeFill="background1"/>
          </w:tcPr>
          <w:p w:rsidR="00074813" w:rsidRPr="00802C57" w:rsidRDefault="00074813" w:rsidP="00136CB7">
            <w:pPr>
              <w:pStyle w:val="ListParagraph"/>
              <w:ind w:left="0"/>
              <w:rPr>
                <w:b/>
                <w:sz w:val="16"/>
                <w:szCs w:val="16"/>
              </w:rPr>
            </w:pPr>
          </w:p>
        </w:tc>
        <w:tc>
          <w:tcPr>
            <w:tcW w:w="336" w:type="dxa"/>
            <w:shd w:val="clear" w:color="auto" w:fill="FFFFFF" w:themeFill="background1"/>
          </w:tcPr>
          <w:p w:rsidR="00074813" w:rsidRPr="00802C57" w:rsidRDefault="00074813" w:rsidP="00136CB7">
            <w:pPr>
              <w:pStyle w:val="ListParagraph"/>
              <w:ind w:left="0"/>
              <w:rPr>
                <w:b/>
                <w:sz w:val="16"/>
                <w:szCs w:val="16"/>
              </w:rPr>
            </w:pPr>
          </w:p>
        </w:tc>
        <w:tc>
          <w:tcPr>
            <w:tcW w:w="510" w:type="dxa"/>
            <w:shd w:val="clear" w:color="auto" w:fill="FFFFFF" w:themeFill="background1"/>
          </w:tcPr>
          <w:p w:rsidR="00074813" w:rsidRPr="00802C57" w:rsidRDefault="00074813" w:rsidP="00136CB7">
            <w:pPr>
              <w:pStyle w:val="ListParagraph"/>
              <w:ind w:left="0"/>
              <w:rPr>
                <w:b/>
                <w:sz w:val="16"/>
                <w:szCs w:val="16"/>
              </w:rPr>
            </w:pPr>
          </w:p>
        </w:tc>
        <w:tc>
          <w:tcPr>
            <w:tcW w:w="482" w:type="dxa"/>
          </w:tcPr>
          <w:p w:rsidR="00074813" w:rsidRPr="00750617" w:rsidRDefault="00074813" w:rsidP="00136CB7">
            <w:pPr>
              <w:pStyle w:val="ListParagraph"/>
              <w:ind w:left="0"/>
              <w:rPr>
                <w:b/>
                <w:sz w:val="16"/>
                <w:szCs w:val="16"/>
              </w:rPr>
            </w:pPr>
          </w:p>
        </w:tc>
        <w:tc>
          <w:tcPr>
            <w:tcW w:w="579" w:type="dxa"/>
          </w:tcPr>
          <w:p w:rsidR="00074813" w:rsidRPr="004A505A" w:rsidRDefault="00074813" w:rsidP="00136CB7">
            <w:pPr>
              <w:pStyle w:val="ListParagraph"/>
              <w:ind w:left="0"/>
              <w:rPr>
                <w:i/>
                <w:sz w:val="16"/>
                <w:szCs w:val="16"/>
              </w:rPr>
            </w:pPr>
          </w:p>
        </w:tc>
        <w:tc>
          <w:tcPr>
            <w:tcW w:w="588" w:type="dxa"/>
          </w:tcPr>
          <w:p w:rsidR="00074813" w:rsidRPr="004A505A" w:rsidRDefault="00074813" w:rsidP="00136CB7">
            <w:pPr>
              <w:pStyle w:val="ListParagraph"/>
              <w:ind w:left="0"/>
              <w:rPr>
                <w:i/>
                <w:sz w:val="16"/>
                <w:szCs w:val="16"/>
              </w:rPr>
            </w:pPr>
          </w:p>
        </w:tc>
      </w:tr>
      <w:tr w:rsidR="00D719D4" w:rsidRPr="00296441" w:rsidTr="008E59E6">
        <w:trPr>
          <w:trHeight w:val="316"/>
        </w:trPr>
        <w:tc>
          <w:tcPr>
            <w:tcW w:w="4800" w:type="dxa"/>
          </w:tcPr>
          <w:p w:rsidR="0010529E" w:rsidRDefault="00074813" w:rsidP="00D719D4">
            <w:pPr>
              <w:pStyle w:val="ListParagraph"/>
              <w:ind w:left="0"/>
              <w:rPr>
                <w:b/>
                <w:i/>
                <w:sz w:val="18"/>
                <w:szCs w:val="18"/>
              </w:rPr>
            </w:pPr>
            <w:r>
              <w:rPr>
                <w:b/>
                <w:i/>
                <w:sz w:val="18"/>
                <w:szCs w:val="18"/>
              </w:rPr>
              <w:t xml:space="preserve">Sélection </w:t>
            </w:r>
            <w:r w:rsidR="0030795D">
              <w:rPr>
                <w:b/>
                <w:i/>
                <w:sz w:val="18"/>
                <w:szCs w:val="18"/>
              </w:rPr>
              <w:t xml:space="preserve"> </w:t>
            </w:r>
            <w:r>
              <w:rPr>
                <w:b/>
                <w:i/>
                <w:sz w:val="18"/>
                <w:szCs w:val="18"/>
              </w:rPr>
              <w:t>cabinet</w:t>
            </w:r>
            <w:r w:rsidR="0030795D">
              <w:rPr>
                <w:b/>
                <w:i/>
                <w:sz w:val="18"/>
                <w:szCs w:val="18"/>
              </w:rPr>
              <w:t xml:space="preserve"> </w:t>
            </w:r>
            <w:r>
              <w:rPr>
                <w:b/>
                <w:i/>
                <w:sz w:val="18"/>
                <w:szCs w:val="18"/>
              </w:rPr>
              <w:t>pour appuyer le processus CAPSU</w:t>
            </w:r>
          </w:p>
        </w:tc>
        <w:tc>
          <w:tcPr>
            <w:tcW w:w="440" w:type="dxa"/>
            <w:tcBorders>
              <w:bottom w:val="single" w:sz="4" w:space="0" w:color="000000"/>
            </w:tcBorders>
            <w:shd w:val="clear" w:color="auto" w:fill="FFFFFF" w:themeFill="background1"/>
          </w:tcPr>
          <w:p w:rsidR="00074813" w:rsidRPr="00802C57" w:rsidRDefault="00074813" w:rsidP="00136CB7">
            <w:pPr>
              <w:pStyle w:val="ListParagraph"/>
              <w:ind w:left="0"/>
              <w:rPr>
                <w:b/>
                <w:sz w:val="16"/>
                <w:szCs w:val="16"/>
              </w:rPr>
            </w:pPr>
          </w:p>
        </w:tc>
        <w:tc>
          <w:tcPr>
            <w:tcW w:w="441" w:type="dxa"/>
            <w:tcBorders>
              <w:bottom w:val="single" w:sz="4" w:space="0" w:color="000000"/>
            </w:tcBorders>
            <w:shd w:val="clear" w:color="auto" w:fill="FFFFFF" w:themeFill="background1"/>
          </w:tcPr>
          <w:p w:rsidR="00074813" w:rsidRPr="00802C57" w:rsidRDefault="00074813" w:rsidP="00136CB7">
            <w:pPr>
              <w:pStyle w:val="ListParagraph"/>
              <w:ind w:left="0"/>
              <w:rPr>
                <w:b/>
                <w:sz w:val="16"/>
                <w:szCs w:val="16"/>
              </w:rPr>
            </w:pPr>
          </w:p>
        </w:tc>
        <w:tc>
          <w:tcPr>
            <w:tcW w:w="441" w:type="dxa"/>
            <w:tcBorders>
              <w:bottom w:val="single" w:sz="4" w:space="0" w:color="000000"/>
            </w:tcBorders>
            <w:shd w:val="clear" w:color="auto" w:fill="FFFFFF" w:themeFill="background1"/>
          </w:tcPr>
          <w:p w:rsidR="00074813" w:rsidRPr="00802C57" w:rsidRDefault="00074813" w:rsidP="00136CB7">
            <w:pPr>
              <w:pStyle w:val="ListParagraph"/>
              <w:ind w:left="0"/>
              <w:rPr>
                <w:b/>
                <w:sz w:val="16"/>
                <w:szCs w:val="16"/>
              </w:rPr>
            </w:pPr>
          </w:p>
        </w:tc>
        <w:tc>
          <w:tcPr>
            <w:tcW w:w="440" w:type="dxa"/>
            <w:tcBorders>
              <w:bottom w:val="single" w:sz="4" w:space="0" w:color="000000"/>
            </w:tcBorders>
            <w:shd w:val="clear" w:color="auto" w:fill="BFBFBF" w:themeFill="background1" w:themeFillShade="BF"/>
          </w:tcPr>
          <w:p w:rsidR="00074813" w:rsidRPr="00802C57" w:rsidRDefault="00074813" w:rsidP="00136CB7">
            <w:pPr>
              <w:pStyle w:val="ListParagraph"/>
              <w:ind w:left="0"/>
              <w:rPr>
                <w:b/>
                <w:sz w:val="16"/>
                <w:szCs w:val="16"/>
              </w:rPr>
            </w:pPr>
          </w:p>
        </w:tc>
        <w:tc>
          <w:tcPr>
            <w:tcW w:w="492" w:type="dxa"/>
            <w:tcBorders>
              <w:bottom w:val="single" w:sz="4" w:space="0" w:color="000000"/>
            </w:tcBorders>
            <w:shd w:val="clear" w:color="auto" w:fill="FFFFFF" w:themeFill="background1"/>
          </w:tcPr>
          <w:p w:rsidR="00074813" w:rsidRPr="00802C57" w:rsidRDefault="00074813" w:rsidP="00136CB7">
            <w:pPr>
              <w:pStyle w:val="ListParagraph"/>
              <w:ind w:left="0"/>
              <w:rPr>
                <w:b/>
                <w:sz w:val="16"/>
                <w:szCs w:val="16"/>
              </w:rPr>
            </w:pPr>
          </w:p>
        </w:tc>
        <w:tc>
          <w:tcPr>
            <w:tcW w:w="500" w:type="dxa"/>
            <w:tcBorders>
              <w:bottom w:val="single" w:sz="4" w:space="0" w:color="000000"/>
            </w:tcBorders>
            <w:shd w:val="clear" w:color="auto" w:fill="FFFFFF" w:themeFill="background1"/>
          </w:tcPr>
          <w:p w:rsidR="00074813" w:rsidRPr="00802C57" w:rsidRDefault="00074813" w:rsidP="00136CB7">
            <w:pPr>
              <w:pStyle w:val="ListParagraph"/>
              <w:ind w:left="0"/>
              <w:rPr>
                <w:b/>
                <w:sz w:val="16"/>
                <w:szCs w:val="16"/>
              </w:rPr>
            </w:pPr>
          </w:p>
        </w:tc>
        <w:tc>
          <w:tcPr>
            <w:tcW w:w="440" w:type="dxa"/>
            <w:shd w:val="clear" w:color="auto" w:fill="FFFFFF" w:themeFill="background1"/>
          </w:tcPr>
          <w:p w:rsidR="00074813" w:rsidRPr="00802C57" w:rsidRDefault="00074813" w:rsidP="00136CB7">
            <w:pPr>
              <w:pStyle w:val="ListParagraph"/>
              <w:ind w:left="0"/>
              <w:rPr>
                <w:b/>
                <w:sz w:val="16"/>
                <w:szCs w:val="16"/>
              </w:rPr>
            </w:pPr>
          </w:p>
        </w:tc>
        <w:tc>
          <w:tcPr>
            <w:tcW w:w="336" w:type="dxa"/>
            <w:shd w:val="clear" w:color="auto" w:fill="FFFFFF" w:themeFill="background1"/>
          </w:tcPr>
          <w:p w:rsidR="00074813" w:rsidRPr="00802C57" w:rsidRDefault="00074813" w:rsidP="00136CB7">
            <w:pPr>
              <w:pStyle w:val="ListParagraph"/>
              <w:ind w:left="0"/>
              <w:rPr>
                <w:b/>
                <w:sz w:val="16"/>
                <w:szCs w:val="16"/>
              </w:rPr>
            </w:pPr>
          </w:p>
        </w:tc>
        <w:tc>
          <w:tcPr>
            <w:tcW w:w="510" w:type="dxa"/>
            <w:shd w:val="clear" w:color="auto" w:fill="FFFFFF" w:themeFill="background1"/>
          </w:tcPr>
          <w:p w:rsidR="00074813" w:rsidRPr="00802C57" w:rsidRDefault="00074813" w:rsidP="00136CB7">
            <w:pPr>
              <w:pStyle w:val="ListParagraph"/>
              <w:ind w:left="0"/>
              <w:rPr>
                <w:b/>
                <w:sz w:val="16"/>
                <w:szCs w:val="16"/>
              </w:rPr>
            </w:pPr>
          </w:p>
        </w:tc>
        <w:tc>
          <w:tcPr>
            <w:tcW w:w="482" w:type="dxa"/>
          </w:tcPr>
          <w:p w:rsidR="00074813" w:rsidRPr="00750617" w:rsidRDefault="00074813" w:rsidP="00136CB7">
            <w:pPr>
              <w:pStyle w:val="ListParagraph"/>
              <w:ind w:left="0"/>
              <w:rPr>
                <w:b/>
                <w:sz w:val="16"/>
                <w:szCs w:val="16"/>
              </w:rPr>
            </w:pPr>
          </w:p>
        </w:tc>
        <w:tc>
          <w:tcPr>
            <w:tcW w:w="579" w:type="dxa"/>
          </w:tcPr>
          <w:p w:rsidR="00074813" w:rsidRPr="004A505A" w:rsidRDefault="00074813" w:rsidP="00136CB7">
            <w:pPr>
              <w:pStyle w:val="ListParagraph"/>
              <w:ind w:left="0"/>
              <w:rPr>
                <w:i/>
                <w:sz w:val="16"/>
                <w:szCs w:val="16"/>
              </w:rPr>
            </w:pPr>
          </w:p>
        </w:tc>
        <w:tc>
          <w:tcPr>
            <w:tcW w:w="588" w:type="dxa"/>
          </w:tcPr>
          <w:p w:rsidR="00074813" w:rsidRPr="004A505A" w:rsidRDefault="00074813" w:rsidP="00136CB7">
            <w:pPr>
              <w:pStyle w:val="ListParagraph"/>
              <w:ind w:left="0"/>
              <w:rPr>
                <w:i/>
                <w:sz w:val="16"/>
                <w:szCs w:val="16"/>
              </w:rPr>
            </w:pPr>
          </w:p>
        </w:tc>
      </w:tr>
      <w:tr w:rsidR="00D719D4" w:rsidRPr="00296441" w:rsidTr="008E59E6">
        <w:trPr>
          <w:trHeight w:val="316"/>
        </w:trPr>
        <w:tc>
          <w:tcPr>
            <w:tcW w:w="4800" w:type="dxa"/>
          </w:tcPr>
          <w:p w:rsidR="0010529E" w:rsidRDefault="00074813">
            <w:pPr>
              <w:pStyle w:val="ListParagraph"/>
              <w:ind w:left="0"/>
              <w:rPr>
                <w:b/>
                <w:i/>
                <w:sz w:val="18"/>
                <w:szCs w:val="18"/>
              </w:rPr>
            </w:pPr>
            <w:r>
              <w:rPr>
                <w:b/>
                <w:i/>
                <w:sz w:val="18"/>
                <w:szCs w:val="18"/>
              </w:rPr>
              <w:t xml:space="preserve">Validation de la méthodologie </w:t>
            </w:r>
            <w:r w:rsidR="0030795D">
              <w:rPr>
                <w:b/>
                <w:i/>
                <w:sz w:val="18"/>
                <w:szCs w:val="18"/>
              </w:rPr>
              <w:t xml:space="preserve">et des TDR </w:t>
            </w:r>
            <w:r w:rsidR="00BD27A3">
              <w:rPr>
                <w:b/>
                <w:i/>
                <w:sz w:val="18"/>
                <w:szCs w:val="18"/>
              </w:rPr>
              <w:t xml:space="preserve">du cabinet / CT </w:t>
            </w:r>
          </w:p>
        </w:tc>
        <w:tc>
          <w:tcPr>
            <w:tcW w:w="440" w:type="dxa"/>
            <w:tcBorders>
              <w:bottom w:val="single" w:sz="4" w:space="0" w:color="000000"/>
            </w:tcBorders>
            <w:shd w:val="clear" w:color="auto" w:fill="FFFFFF" w:themeFill="background1"/>
          </w:tcPr>
          <w:p w:rsidR="00074813" w:rsidRPr="00802C57" w:rsidRDefault="00074813" w:rsidP="00136CB7">
            <w:pPr>
              <w:pStyle w:val="ListParagraph"/>
              <w:ind w:left="0"/>
              <w:rPr>
                <w:b/>
                <w:sz w:val="16"/>
                <w:szCs w:val="16"/>
              </w:rPr>
            </w:pPr>
          </w:p>
        </w:tc>
        <w:tc>
          <w:tcPr>
            <w:tcW w:w="441" w:type="dxa"/>
            <w:tcBorders>
              <w:bottom w:val="single" w:sz="4" w:space="0" w:color="000000"/>
            </w:tcBorders>
            <w:shd w:val="clear" w:color="auto" w:fill="FFFFFF" w:themeFill="background1"/>
          </w:tcPr>
          <w:p w:rsidR="00074813" w:rsidRPr="00802C57" w:rsidRDefault="00074813" w:rsidP="00136CB7">
            <w:pPr>
              <w:pStyle w:val="ListParagraph"/>
              <w:ind w:left="0"/>
              <w:rPr>
                <w:b/>
                <w:sz w:val="16"/>
                <w:szCs w:val="16"/>
              </w:rPr>
            </w:pPr>
          </w:p>
        </w:tc>
        <w:tc>
          <w:tcPr>
            <w:tcW w:w="441" w:type="dxa"/>
            <w:tcBorders>
              <w:bottom w:val="single" w:sz="4" w:space="0" w:color="000000"/>
            </w:tcBorders>
            <w:shd w:val="clear" w:color="auto" w:fill="FFFFFF" w:themeFill="background1"/>
          </w:tcPr>
          <w:p w:rsidR="00074813" w:rsidRPr="00802C57" w:rsidRDefault="00074813" w:rsidP="00136CB7">
            <w:pPr>
              <w:pStyle w:val="ListParagraph"/>
              <w:ind w:left="0"/>
              <w:rPr>
                <w:b/>
                <w:sz w:val="16"/>
                <w:szCs w:val="16"/>
              </w:rPr>
            </w:pPr>
          </w:p>
        </w:tc>
        <w:tc>
          <w:tcPr>
            <w:tcW w:w="440" w:type="dxa"/>
            <w:tcBorders>
              <w:bottom w:val="single" w:sz="4" w:space="0" w:color="000000"/>
            </w:tcBorders>
            <w:shd w:val="clear" w:color="auto" w:fill="BFBFBF" w:themeFill="background1" w:themeFillShade="BF"/>
          </w:tcPr>
          <w:p w:rsidR="00074813" w:rsidRPr="00802C57" w:rsidRDefault="00074813" w:rsidP="00136CB7">
            <w:pPr>
              <w:pStyle w:val="ListParagraph"/>
              <w:ind w:left="0"/>
              <w:rPr>
                <w:b/>
                <w:sz w:val="16"/>
                <w:szCs w:val="16"/>
              </w:rPr>
            </w:pPr>
          </w:p>
        </w:tc>
        <w:tc>
          <w:tcPr>
            <w:tcW w:w="492" w:type="dxa"/>
            <w:tcBorders>
              <w:bottom w:val="single" w:sz="4" w:space="0" w:color="000000"/>
            </w:tcBorders>
            <w:shd w:val="clear" w:color="auto" w:fill="BFBFBF" w:themeFill="background1" w:themeFillShade="BF"/>
          </w:tcPr>
          <w:p w:rsidR="00074813" w:rsidRPr="00802C57" w:rsidRDefault="00074813" w:rsidP="00136CB7">
            <w:pPr>
              <w:pStyle w:val="ListParagraph"/>
              <w:ind w:left="0"/>
              <w:rPr>
                <w:b/>
                <w:sz w:val="16"/>
                <w:szCs w:val="16"/>
              </w:rPr>
            </w:pPr>
          </w:p>
        </w:tc>
        <w:tc>
          <w:tcPr>
            <w:tcW w:w="500" w:type="dxa"/>
            <w:tcBorders>
              <w:bottom w:val="single" w:sz="4" w:space="0" w:color="000000"/>
            </w:tcBorders>
            <w:shd w:val="clear" w:color="auto" w:fill="BFBFBF" w:themeFill="background1" w:themeFillShade="BF"/>
          </w:tcPr>
          <w:p w:rsidR="00074813" w:rsidRPr="00802C57" w:rsidRDefault="00074813" w:rsidP="00136CB7">
            <w:pPr>
              <w:pStyle w:val="ListParagraph"/>
              <w:ind w:left="0"/>
              <w:rPr>
                <w:b/>
                <w:sz w:val="16"/>
                <w:szCs w:val="16"/>
              </w:rPr>
            </w:pPr>
          </w:p>
        </w:tc>
        <w:tc>
          <w:tcPr>
            <w:tcW w:w="440" w:type="dxa"/>
            <w:shd w:val="clear" w:color="auto" w:fill="FFFFFF" w:themeFill="background1"/>
          </w:tcPr>
          <w:p w:rsidR="00074813" w:rsidRPr="00802C57" w:rsidRDefault="00074813" w:rsidP="00136CB7">
            <w:pPr>
              <w:pStyle w:val="ListParagraph"/>
              <w:ind w:left="0"/>
              <w:rPr>
                <w:b/>
                <w:sz w:val="16"/>
                <w:szCs w:val="16"/>
              </w:rPr>
            </w:pPr>
          </w:p>
        </w:tc>
        <w:tc>
          <w:tcPr>
            <w:tcW w:w="336" w:type="dxa"/>
            <w:shd w:val="clear" w:color="auto" w:fill="FFFFFF" w:themeFill="background1"/>
          </w:tcPr>
          <w:p w:rsidR="00074813" w:rsidRPr="00802C57" w:rsidRDefault="00074813" w:rsidP="00136CB7">
            <w:pPr>
              <w:pStyle w:val="ListParagraph"/>
              <w:ind w:left="0"/>
              <w:rPr>
                <w:b/>
                <w:sz w:val="16"/>
                <w:szCs w:val="16"/>
              </w:rPr>
            </w:pPr>
          </w:p>
        </w:tc>
        <w:tc>
          <w:tcPr>
            <w:tcW w:w="510" w:type="dxa"/>
            <w:shd w:val="clear" w:color="auto" w:fill="FFFFFF" w:themeFill="background1"/>
          </w:tcPr>
          <w:p w:rsidR="00074813" w:rsidRPr="00802C57" w:rsidRDefault="00074813" w:rsidP="00136CB7">
            <w:pPr>
              <w:pStyle w:val="ListParagraph"/>
              <w:ind w:left="0"/>
              <w:rPr>
                <w:b/>
                <w:sz w:val="16"/>
                <w:szCs w:val="16"/>
              </w:rPr>
            </w:pPr>
          </w:p>
        </w:tc>
        <w:tc>
          <w:tcPr>
            <w:tcW w:w="482" w:type="dxa"/>
          </w:tcPr>
          <w:p w:rsidR="00074813" w:rsidRPr="00750617" w:rsidRDefault="00074813" w:rsidP="00136CB7">
            <w:pPr>
              <w:pStyle w:val="ListParagraph"/>
              <w:ind w:left="0"/>
              <w:rPr>
                <w:b/>
                <w:sz w:val="16"/>
                <w:szCs w:val="16"/>
              </w:rPr>
            </w:pPr>
          </w:p>
        </w:tc>
        <w:tc>
          <w:tcPr>
            <w:tcW w:w="579" w:type="dxa"/>
          </w:tcPr>
          <w:p w:rsidR="00074813" w:rsidRPr="004A505A" w:rsidRDefault="00074813" w:rsidP="00136CB7">
            <w:pPr>
              <w:pStyle w:val="ListParagraph"/>
              <w:ind w:left="0"/>
              <w:rPr>
                <w:i/>
                <w:sz w:val="16"/>
                <w:szCs w:val="16"/>
              </w:rPr>
            </w:pPr>
          </w:p>
        </w:tc>
        <w:tc>
          <w:tcPr>
            <w:tcW w:w="588" w:type="dxa"/>
          </w:tcPr>
          <w:p w:rsidR="00074813" w:rsidRPr="004A505A" w:rsidRDefault="00074813" w:rsidP="00136CB7">
            <w:pPr>
              <w:pStyle w:val="ListParagraph"/>
              <w:ind w:left="0"/>
              <w:rPr>
                <w:i/>
                <w:sz w:val="16"/>
                <w:szCs w:val="16"/>
              </w:rPr>
            </w:pPr>
          </w:p>
        </w:tc>
      </w:tr>
      <w:tr w:rsidR="00D719D4" w:rsidRPr="00296441" w:rsidTr="008E59E6">
        <w:trPr>
          <w:trHeight w:val="316"/>
        </w:trPr>
        <w:tc>
          <w:tcPr>
            <w:tcW w:w="4800" w:type="dxa"/>
          </w:tcPr>
          <w:p w:rsidR="0010529E" w:rsidRDefault="0030795D">
            <w:pPr>
              <w:pStyle w:val="ListParagraph"/>
              <w:ind w:left="0"/>
              <w:rPr>
                <w:b/>
                <w:i/>
                <w:sz w:val="18"/>
                <w:szCs w:val="18"/>
              </w:rPr>
            </w:pPr>
            <w:r>
              <w:rPr>
                <w:b/>
                <w:i/>
                <w:sz w:val="18"/>
                <w:szCs w:val="18"/>
              </w:rPr>
              <w:t>Création du cadre institutionnel de la CAPSU</w:t>
            </w:r>
          </w:p>
        </w:tc>
        <w:tc>
          <w:tcPr>
            <w:tcW w:w="440" w:type="dxa"/>
            <w:shd w:val="clear" w:color="auto" w:fill="FFFFFF" w:themeFill="background1"/>
          </w:tcPr>
          <w:p w:rsidR="00074813" w:rsidRPr="00802C57" w:rsidRDefault="00074813" w:rsidP="00136CB7">
            <w:pPr>
              <w:pStyle w:val="ListParagraph"/>
              <w:ind w:left="0"/>
              <w:rPr>
                <w:b/>
                <w:sz w:val="16"/>
                <w:szCs w:val="16"/>
              </w:rPr>
            </w:pPr>
          </w:p>
        </w:tc>
        <w:tc>
          <w:tcPr>
            <w:tcW w:w="441" w:type="dxa"/>
            <w:tcBorders>
              <w:bottom w:val="single" w:sz="4" w:space="0" w:color="000000"/>
            </w:tcBorders>
            <w:shd w:val="clear" w:color="auto" w:fill="FFFFFF" w:themeFill="background1"/>
          </w:tcPr>
          <w:p w:rsidR="00074813" w:rsidRPr="00802C57" w:rsidRDefault="00074813" w:rsidP="00136CB7">
            <w:pPr>
              <w:pStyle w:val="ListParagraph"/>
              <w:ind w:left="0"/>
              <w:rPr>
                <w:b/>
                <w:sz w:val="16"/>
                <w:szCs w:val="16"/>
              </w:rPr>
            </w:pPr>
          </w:p>
        </w:tc>
        <w:tc>
          <w:tcPr>
            <w:tcW w:w="441" w:type="dxa"/>
            <w:tcBorders>
              <w:bottom w:val="single" w:sz="4" w:space="0" w:color="000000"/>
            </w:tcBorders>
            <w:shd w:val="clear" w:color="auto" w:fill="FFFFFF" w:themeFill="background1"/>
          </w:tcPr>
          <w:p w:rsidR="00074813" w:rsidRPr="00802C57" w:rsidRDefault="00074813" w:rsidP="00136CB7">
            <w:pPr>
              <w:pStyle w:val="ListParagraph"/>
              <w:ind w:left="0"/>
              <w:rPr>
                <w:b/>
                <w:sz w:val="16"/>
                <w:szCs w:val="16"/>
              </w:rPr>
            </w:pPr>
          </w:p>
        </w:tc>
        <w:tc>
          <w:tcPr>
            <w:tcW w:w="440" w:type="dxa"/>
            <w:tcBorders>
              <w:bottom w:val="single" w:sz="4" w:space="0" w:color="000000"/>
            </w:tcBorders>
            <w:shd w:val="clear" w:color="auto" w:fill="FFFFFF" w:themeFill="background1"/>
          </w:tcPr>
          <w:p w:rsidR="00074813" w:rsidRPr="00802C57" w:rsidRDefault="00074813" w:rsidP="00136CB7">
            <w:pPr>
              <w:pStyle w:val="ListParagraph"/>
              <w:ind w:left="0"/>
              <w:rPr>
                <w:b/>
                <w:sz w:val="16"/>
                <w:szCs w:val="16"/>
              </w:rPr>
            </w:pPr>
          </w:p>
        </w:tc>
        <w:tc>
          <w:tcPr>
            <w:tcW w:w="492" w:type="dxa"/>
            <w:tcBorders>
              <w:bottom w:val="single" w:sz="4" w:space="0" w:color="000000"/>
            </w:tcBorders>
            <w:shd w:val="clear" w:color="auto" w:fill="FFFFFF" w:themeFill="background1"/>
          </w:tcPr>
          <w:p w:rsidR="00074813" w:rsidRPr="00802C57" w:rsidRDefault="00074813" w:rsidP="00136CB7">
            <w:pPr>
              <w:pStyle w:val="ListParagraph"/>
              <w:ind w:left="0"/>
              <w:rPr>
                <w:b/>
                <w:sz w:val="16"/>
                <w:szCs w:val="16"/>
              </w:rPr>
            </w:pPr>
          </w:p>
        </w:tc>
        <w:tc>
          <w:tcPr>
            <w:tcW w:w="500" w:type="dxa"/>
            <w:shd w:val="pct25" w:color="auto" w:fill="auto"/>
          </w:tcPr>
          <w:p w:rsidR="00074813" w:rsidRPr="00802C57" w:rsidRDefault="00074813" w:rsidP="00136CB7">
            <w:pPr>
              <w:pStyle w:val="ListParagraph"/>
              <w:ind w:left="0"/>
              <w:rPr>
                <w:b/>
                <w:sz w:val="16"/>
                <w:szCs w:val="16"/>
              </w:rPr>
            </w:pPr>
          </w:p>
        </w:tc>
        <w:tc>
          <w:tcPr>
            <w:tcW w:w="440" w:type="dxa"/>
            <w:tcBorders>
              <w:bottom w:val="single" w:sz="4" w:space="0" w:color="000000"/>
            </w:tcBorders>
            <w:shd w:val="clear" w:color="auto" w:fill="FFFFFF" w:themeFill="background1"/>
          </w:tcPr>
          <w:p w:rsidR="00074813" w:rsidRPr="00802C57" w:rsidRDefault="00074813" w:rsidP="00136CB7">
            <w:pPr>
              <w:pStyle w:val="ListParagraph"/>
              <w:ind w:left="0"/>
              <w:rPr>
                <w:b/>
                <w:sz w:val="16"/>
                <w:szCs w:val="16"/>
              </w:rPr>
            </w:pPr>
          </w:p>
        </w:tc>
        <w:tc>
          <w:tcPr>
            <w:tcW w:w="336" w:type="dxa"/>
            <w:tcBorders>
              <w:bottom w:val="single" w:sz="4" w:space="0" w:color="000000"/>
            </w:tcBorders>
            <w:shd w:val="clear" w:color="auto" w:fill="FFFFFF" w:themeFill="background1"/>
          </w:tcPr>
          <w:p w:rsidR="00074813" w:rsidRPr="00802C57" w:rsidRDefault="00074813" w:rsidP="00136CB7">
            <w:pPr>
              <w:pStyle w:val="ListParagraph"/>
              <w:ind w:left="0"/>
              <w:rPr>
                <w:b/>
                <w:sz w:val="16"/>
                <w:szCs w:val="16"/>
              </w:rPr>
            </w:pPr>
          </w:p>
        </w:tc>
        <w:tc>
          <w:tcPr>
            <w:tcW w:w="510" w:type="dxa"/>
            <w:tcBorders>
              <w:bottom w:val="single" w:sz="4" w:space="0" w:color="000000"/>
            </w:tcBorders>
            <w:shd w:val="clear" w:color="auto" w:fill="FFFFFF" w:themeFill="background1"/>
          </w:tcPr>
          <w:p w:rsidR="00074813" w:rsidRPr="00802C57" w:rsidRDefault="00074813" w:rsidP="00136CB7">
            <w:pPr>
              <w:pStyle w:val="ListParagraph"/>
              <w:ind w:left="0"/>
              <w:rPr>
                <w:b/>
                <w:sz w:val="16"/>
                <w:szCs w:val="16"/>
              </w:rPr>
            </w:pPr>
          </w:p>
        </w:tc>
        <w:tc>
          <w:tcPr>
            <w:tcW w:w="482" w:type="dxa"/>
          </w:tcPr>
          <w:p w:rsidR="00074813" w:rsidRPr="00750617" w:rsidRDefault="00074813" w:rsidP="00136CB7">
            <w:pPr>
              <w:pStyle w:val="ListParagraph"/>
              <w:ind w:left="0"/>
              <w:rPr>
                <w:b/>
                <w:sz w:val="16"/>
                <w:szCs w:val="16"/>
              </w:rPr>
            </w:pPr>
          </w:p>
        </w:tc>
        <w:tc>
          <w:tcPr>
            <w:tcW w:w="579" w:type="dxa"/>
          </w:tcPr>
          <w:p w:rsidR="00074813" w:rsidRPr="004A505A" w:rsidRDefault="00074813" w:rsidP="00136CB7">
            <w:pPr>
              <w:pStyle w:val="ListParagraph"/>
              <w:ind w:left="0"/>
              <w:rPr>
                <w:i/>
                <w:sz w:val="16"/>
                <w:szCs w:val="16"/>
              </w:rPr>
            </w:pPr>
          </w:p>
        </w:tc>
        <w:tc>
          <w:tcPr>
            <w:tcW w:w="588" w:type="dxa"/>
          </w:tcPr>
          <w:p w:rsidR="00074813" w:rsidRPr="004A505A" w:rsidRDefault="00074813" w:rsidP="00136CB7">
            <w:pPr>
              <w:pStyle w:val="ListParagraph"/>
              <w:ind w:left="0"/>
              <w:rPr>
                <w:i/>
                <w:sz w:val="16"/>
                <w:szCs w:val="16"/>
              </w:rPr>
            </w:pPr>
          </w:p>
        </w:tc>
      </w:tr>
      <w:tr w:rsidR="00D719D4" w:rsidRPr="00296441" w:rsidTr="008E59E6">
        <w:trPr>
          <w:trHeight w:val="473"/>
        </w:trPr>
        <w:tc>
          <w:tcPr>
            <w:tcW w:w="4800" w:type="dxa"/>
            <w:tcBorders>
              <w:bottom w:val="single" w:sz="4" w:space="0" w:color="000000"/>
            </w:tcBorders>
          </w:tcPr>
          <w:p w:rsidR="00074813" w:rsidRPr="00BD27A3" w:rsidRDefault="002B0B7D" w:rsidP="00136CB7">
            <w:pPr>
              <w:pStyle w:val="ListParagraph"/>
              <w:ind w:left="0"/>
              <w:rPr>
                <w:b/>
                <w:i/>
                <w:sz w:val="18"/>
                <w:szCs w:val="18"/>
              </w:rPr>
            </w:pPr>
            <w:r w:rsidRPr="002B0B7D">
              <w:rPr>
                <w:b/>
                <w:i/>
                <w:sz w:val="18"/>
                <w:szCs w:val="18"/>
              </w:rPr>
              <w:t>Prise des actes administratifs rendant fonctionne</w:t>
            </w:r>
            <w:r w:rsidR="000278C3">
              <w:rPr>
                <w:b/>
                <w:i/>
                <w:sz w:val="18"/>
                <w:szCs w:val="18"/>
              </w:rPr>
              <w:t>lle</w:t>
            </w:r>
            <w:r w:rsidRPr="002B0B7D">
              <w:rPr>
                <w:b/>
                <w:i/>
                <w:sz w:val="18"/>
                <w:szCs w:val="18"/>
              </w:rPr>
              <w:t xml:space="preserve"> la CAPSU</w:t>
            </w:r>
          </w:p>
        </w:tc>
        <w:tc>
          <w:tcPr>
            <w:tcW w:w="440" w:type="dxa"/>
            <w:tcBorders>
              <w:bottom w:val="single" w:sz="4" w:space="0" w:color="000000"/>
            </w:tcBorders>
            <w:shd w:val="clear" w:color="auto" w:fill="FFFFFF" w:themeFill="background1"/>
          </w:tcPr>
          <w:p w:rsidR="00074813" w:rsidRPr="00802C57" w:rsidRDefault="00074813" w:rsidP="00136CB7">
            <w:pPr>
              <w:pStyle w:val="ListParagraph"/>
              <w:ind w:left="0"/>
              <w:rPr>
                <w:b/>
                <w:sz w:val="16"/>
                <w:szCs w:val="16"/>
              </w:rPr>
            </w:pPr>
          </w:p>
        </w:tc>
        <w:tc>
          <w:tcPr>
            <w:tcW w:w="441" w:type="dxa"/>
            <w:tcBorders>
              <w:bottom w:val="single" w:sz="4" w:space="0" w:color="000000"/>
            </w:tcBorders>
            <w:shd w:val="clear" w:color="auto" w:fill="FFFFFF" w:themeFill="background1"/>
          </w:tcPr>
          <w:p w:rsidR="00074813" w:rsidRPr="00802C57" w:rsidRDefault="00074813" w:rsidP="00136CB7">
            <w:pPr>
              <w:pStyle w:val="ListParagraph"/>
              <w:ind w:left="0"/>
              <w:rPr>
                <w:b/>
                <w:sz w:val="16"/>
                <w:szCs w:val="16"/>
              </w:rPr>
            </w:pPr>
          </w:p>
        </w:tc>
        <w:tc>
          <w:tcPr>
            <w:tcW w:w="441" w:type="dxa"/>
            <w:tcBorders>
              <w:bottom w:val="single" w:sz="4" w:space="0" w:color="000000"/>
            </w:tcBorders>
            <w:shd w:val="clear" w:color="auto" w:fill="FFFFFF" w:themeFill="background1"/>
          </w:tcPr>
          <w:p w:rsidR="00074813" w:rsidRPr="00802C57" w:rsidRDefault="00074813" w:rsidP="00136CB7">
            <w:pPr>
              <w:pStyle w:val="ListParagraph"/>
              <w:ind w:left="0"/>
              <w:rPr>
                <w:b/>
                <w:sz w:val="16"/>
                <w:szCs w:val="16"/>
              </w:rPr>
            </w:pPr>
          </w:p>
        </w:tc>
        <w:tc>
          <w:tcPr>
            <w:tcW w:w="440" w:type="dxa"/>
            <w:tcBorders>
              <w:bottom w:val="single" w:sz="4" w:space="0" w:color="000000"/>
            </w:tcBorders>
            <w:shd w:val="clear" w:color="auto" w:fill="FFFFFF" w:themeFill="background1"/>
          </w:tcPr>
          <w:p w:rsidR="00074813" w:rsidRPr="00802C57" w:rsidRDefault="00074813" w:rsidP="00136CB7">
            <w:pPr>
              <w:pStyle w:val="ListParagraph"/>
              <w:ind w:left="0"/>
              <w:rPr>
                <w:b/>
                <w:sz w:val="16"/>
                <w:szCs w:val="16"/>
              </w:rPr>
            </w:pPr>
          </w:p>
        </w:tc>
        <w:tc>
          <w:tcPr>
            <w:tcW w:w="492" w:type="dxa"/>
            <w:tcBorders>
              <w:bottom w:val="single" w:sz="4" w:space="0" w:color="000000"/>
            </w:tcBorders>
            <w:shd w:val="clear" w:color="auto" w:fill="FFFFFF" w:themeFill="background1"/>
          </w:tcPr>
          <w:p w:rsidR="00074813" w:rsidRPr="00802C57" w:rsidRDefault="00074813" w:rsidP="00136CB7">
            <w:pPr>
              <w:pStyle w:val="ListParagraph"/>
              <w:ind w:left="0"/>
              <w:rPr>
                <w:b/>
                <w:sz w:val="16"/>
                <w:szCs w:val="16"/>
              </w:rPr>
            </w:pPr>
          </w:p>
        </w:tc>
        <w:tc>
          <w:tcPr>
            <w:tcW w:w="500" w:type="dxa"/>
            <w:tcBorders>
              <w:bottom w:val="single" w:sz="4" w:space="0" w:color="000000"/>
            </w:tcBorders>
            <w:shd w:val="clear" w:color="auto" w:fill="auto"/>
          </w:tcPr>
          <w:p w:rsidR="00074813" w:rsidRPr="00802C57" w:rsidRDefault="00074813" w:rsidP="00136CB7">
            <w:pPr>
              <w:pStyle w:val="ListParagraph"/>
              <w:ind w:left="0"/>
              <w:rPr>
                <w:b/>
                <w:sz w:val="16"/>
                <w:szCs w:val="16"/>
              </w:rPr>
            </w:pPr>
          </w:p>
        </w:tc>
        <w:tc>
          <w:tcPr>
            <w:tcW w:w="440" w:type="dxa"/>
            <w:tcBorders>
              <w:bottom w:val="single" w:sz="4" w:space="0" w:color="000000"/>
            </w:tcBorders>
            <w:shd w:val="clear" w:color="auto" w:fill="BFBFBF" w:themeFill="background1" w:themeFillShade="BF"/>
          </w:tcPr>
          <w:p w:rsidR="00074813" w:rsidRPr="00802C57" w:rsidRDefault="00074813" w:rsidP="00136CB7">
            <w:pPr>
              <w:pStyle w:val="ListParagraph"/>
              <w:ind w:left="0"/>
              <w:rPr>
                <w:b/>
                <w:sz w:val="16"/>
                <w:szCs w:val="16"/>
              </w:rPr>
            </w:pPr>
          </w:p>
        </w:tc>
        <w:tc>
          <w:tcPr>
            <w:tcW w:w="336" w:type="dxa"/>
            <w:tcBorders>
              <w:bottom w:val="single" w:sz="4" w:space="0" w:color="000000"/>
            </w:tcBorders>
            <w:shd w:val="clear" w:color="auto" w:fill="BFBFBF" w:themeFill="background1" w:themeFillShade="BF"/>
          </w:tcPr>
          <w:p w:rsidR="00074813" w:rsidRPr="00802C57" w:rsidRDefault="00074813" w:rsidP="00136CB7">
            <w:pPr>
              <w:pStyle w:val="ListParagraph"/>
              <w:ind w:left="0"/>
              <w:rPr>
                <w:b/>
                <w:sz w:val="16"/>
                <w:szCs w:val="16"/>
              </w:rPr>
            </w:pPr>
          </w:p>
        </w:tc>
        <w:tc>
          <w:tcPr>
            <w:tcW w:w="510" w:type="dxa"/>
            <w:tcBorders>
              <w:bottom w:val="single" w:sz="4" w:space="0" w:color="000000"/>
            </w:tcBorders>
            <w:shd w:val="clear" w:color="auto" w:fill="BFBFBF" w:themeFill="background1" w:themeFillShade="BF"/>
          </w:tcPr>
          <w:p w:rsidR="00074813" w:rsidRPr="00802C57" w:rsidRDefault="00074813" w:rsidP="00136CB7">
            <w:pPr>
              <w:pStyle w:val="ListParagraph"/>
              <w:ind w:left="0"/>
              <w:rPr>
                <w:b/>
                <w:sz w:val="16"/>
                <w:szCs w:val="16"/>
              </w:rPr>
            </w:pPr>
          </w:p>
        </w:tc>
        <w:tc>
          <w:tcPr>
            <w:tcW w:w="482" w:type="dxa"/>
            <w:tcBorders>
              <w:bottom w:val="single" w:sz="4" w:space="0" w:color="000000"/>
            </w:tcBorders>
          </w:tcPr>
          <w:p w:rsidR="00074813" w:rsidRPr="00750617" w:rsidRDefault="00074813" w:rsidP="00136CB7">
            <w:pPr>
              <w:pStyle w:val="ListParagraph"/>
              <w:ind w:left="0"/>
              <w:rPr>
                <w:b/>
                <w:sz w:val="16"/>
                <w:szCs w:val="16"/>
              </w:rPr>
            </w:pPr>
          </w:p>
        </w:tc>
        <w:tc>
          <w:tcPr>
            <w:tcW w:w="579" w:type="dxa"/>
            <w:tcBorders>
              <w:bottom w:val="single" w:sz="4" w:space="0" w:color="000000"/>
            </w:tcBorders>
          </w:tcPr>
          <w:p w:rsidR="00074813" w:rsidRPr="004A505A" w:rsidRDefault="00074813" w:rsidP="00136CB7">
            <w:pPr>
              <w:pStyle w:val="ListParagraph"/>
              <w:ind w:left="0"/>
              <w:rPr>
                <w:i/>
                <w:sz w:val="16"/>
                <w:szCs w:val="16"/>
              </w:rPr>
            </w:pPr>
          </w:p>
        </w:tc>
        <w:tc>
          <w:tcPr>
            <w:tcW w:w="588" w:type="dxa"/>
            <w:tcBorders>
              <w:bottom w:val="single" w:sz="4" w:space="0" w:color="000000"/>
            </w:tcBorders>
          </w:tcPr>
          <w:p w:rsidR="00074813" w:rsidRPr="004A505A" w:rsidRDefault="00074813" w:rsidP="00136CB7">
            <w:pPr>
              <w:pStyle w:val="ListParagraph"/>
              <w:ind w:left="0"/>
              <w:rPr>
                <w:i/>
                <w:sz w:val="16"/>
                <w:szCs w:val="16"/>
              </w:rPr>
            </w:pPr>
          </w:p>
        </w:tc>
      </w:tr>
      <w:tr w:rsidR="008E59E6" w:rsidRPr="00296441" w:rsidTr="008E59E6">
        <w:trPr>
          <w:trHeight w:val="473"/>
        </w:trPr>
        <w:tc>
          <w:tcPr>
            <w:tcW w:w="4800" w:type="dxa"/>
            <w:shd w:val="clear" w:color="auto" w:fill="auto"/>
          </w:tcPr>
          <w:p w:rsidR="008E59E6" w:rsidRPr="002B0B7D" w:rsidRDefault="008E59E6" w:rsidP="00136CB7">
            <w:pPr>
              <w:pStyle w:val="ListParagraph"/>
              <w:ind w:left="0"/>
              <w:rPr>
                <w:b/>
                <w:i/>
                <w:sz w:val="18"/>
                <w:szCs w:val="18"/>
              </w:rPr>
            </w:pPr>
            <w:r>
              <w:rPr>
                <w:b/>
                <w:i/>
                <w:sz w:val="18"/>
                <w:szCs w:val="18"/>
              </w:rPr>
              <w:t>Collecte  des données de terrain / Cabinet d’étude</w:t>
            </w:r>
          </w:p>
        </w:tc>
        <w:tc>
          <w:tcPr>
            <w:tcW w:w="440" w:type="dxa"/>
            <w:shd w:val="clear" w:color="auto" w:fill="auto"/>
          </w:tcPr>
          <w:p w:rsidR="008E59E6" w:rsidRPr="00802C57" w:rsidRDefault="008E59E6" w:rsidP="00136CB7">
            <w:pPr>
              <w:pStyle w:val="ListParagraph"/>
              <w:ind w:left="0"/>
              <w:rPr>
                <w:b/>
                <w:sz w:val="16"/>
                <w:szCs w:val="16"/>
              </w:rPr>
            </w:pPr>
          </w:p>
        </w:tc>
        <w:tc>
          <w:tcPr>
            <w:tcW w:w="441" w:type="dxa"/>
            <w:shd w:val="clear" w:color="auto" w:fill="auto"/>
          </w:tcPr>
          <w:p w:rsidR="008E59E6" w:rsidRPr="00802C57" w:rsidRDefault="008E59E6" w:rsidP="00136CB7">
            <w:pPr>
              <w:pStyle w:val="ListParagraph"/>
              <w:ind w:left="0"/>
              <w:rPr>
                <w:b/>
                <w:sz w:val="16"/>
                <w:szCs w:val="16"/>
              </w:rPr>
            </w:pPr>
          </w:p>
        </w:tc>
        <w:tc>
          <w:tcPr>
            <w:tcW w:w="441" w:type="dxa"/>
            <w:tcBorders>
              <w:bottom w:val="single" w:sz="4" w:space="0" w:color="000000"/>
            </w:tcBorders>
            <w:shd w:val="clear" w:color="auto" w:fill="auto"/>
          </w:tcPr>
          <w:p w:rsidR="008E59E6" w:rsidRPr="00802C57" w:rsidRDefault="008E59E6" w:rsidP="00136CB7">
            <w:pPr>
              <w:pStyle w:val="ListParagraph"/>
              <w:ind w:left="0"/>
              <w:rPr>
                <w:b/>
                <w:sz w:val="16"/>
                <w:szCs w:val="16"/>
              </w:rPr>
            </w:pPr>
          </w:p>
        </w:tc>
        <w:tc>
          <w:tcPr>
            <w:tcW w:w="440" w:type="dxa"/>
            <w:tcBorders>
              <w:bottom w:val="single" w:sz="4" w:space="0" w:color="000000"/>
            </w:tcBorders>
            <w:shd w:val="clear" w:color="auto" w:fill="auto"/>
          </w:tcPr>
          <w:p w:rsidR="008E59E6" w:rsidRPr="00802C57" w:rsidRDefault="008E59E6" w:rsidP="00136CB7">
            <w:pPr>
              <w:pStyle w:val="ListParagraph"/>
              <w:ind w:left="0"/>
              <w:rPr>
                <w:b/>
                <w:sz w:val="16"/>
                <w:szCs w:val="16"/>
              </w:rPr>
            </w:pPr>
          </w:p>
        </w:tc>
        <w:tc>
          <w:tcPr>
            <w:tcW w:w="492" w:type="dxa"/>
            <w:shd w:val="clear" w:color="auto" w:fill="auto"/>
          </w:tcPr>
          <w:p w:rsidR="008E59E6" w:rsidRPr="00802C57" w:rsidRDefault="008E59E6" w:rsidP="00136CB7">
            <w:pPr>
              <w:pStyle w:val="ListParagraph"/>
              <w:ind w:left="0"/>
              <w:rPr>
                <w:b/>
                <w:sz w:val="16"/>
                <w:szCs w:val="16"/>
              </w:rPr>
            </w:pPr>
          </w:p>
        </w:tc>
        <w:tc>
          <w:tcPr>
            <w:tcW w:w="500" w:type="dxa"/>
            <w:tcBorders>
              <w:bottom w:val="single" w:sz="4" w:space="0" w:color="000000"/>
            </w:tcBorders>
            <w:shd w:val="clear" w:color="auto" w:fill="auto"/>
          </w:tcPr>
          <w:p w:rsidR="008E59E6" w:rsidRPr="00802C57" w:rsidRDefault="008E59E6" w:rsidP="00136CB7">
            <w:pPr>
              <w:pStyle w:val="ListParagraph"/>
              <w:ind w:left="0"/>
              <w:rPr>
                <w:b/>
                <w:sz w:val="16"/>
                <w:szCs w:val="16"/>
              </w:rPr>
            </w:pPr>
          </w:p>
        </w:tc>
        <w:tc>
          <w:tcPr>
            <w:tcW w:w="440" w:type="dxa"/>
            <w:tcBorders>
              <w:bottom w:val="single" w:sz="4" w:space="0" w:color="000000"/>
            </w:tcBorders>
            <w:shd w:val="clear" w:color="auto" w:fill="auto"/>
          </w:tcPr>
          <w:p w:rsidR="008E59E6" w:rsidRPr="00802C57" w:rsidRDefault="008E59E6" w:rsidP="00136CB7">
            <w:pPr>
              <w:pStyle w:val="ListParagraph"/>
              <w:ind w:left="0"/>
              <w:rPr>
                <w:b/>
                <w:sz w:val="16"/>
                <w:szCs w:val="16"/>
              </w:rPr>
            </w:pPr>
          </w:p>
        </w:tc>
        <w:tc>
          <w:tcPr>
            <w:tcW w:w="336" w:type="dxa"/>
            <w:tcBorders>
              <w:bottom w:val="single" w:sz="4" w:space="0" w:color="000000"/>
            </w:tcBorders>
            <w:shd w:val="clear" w:color="auto" w:fill="BFBFBF" w:themeFill="background1" w:themeFillShade="BF"/>
          </w:tcPr>
          <w:p w:rsidR="008E59E6" w:rsidRPr="00802C57" w:rsidRDefault="008E59E6" w:rsidP="00136CB7">
            <w:pPr>
              <w:pStyle w:val="ListParagraph"/>
              <w:ind w:left="0"/>
              <w:rPr>
                <w:b/>
                <w:sz w:val="16"/>
                <w:szCs w:val="16"/>
              </w:rPr>
            </w:pPr>
          </w:p>
        </w:tc>
        <w:tc>
          <w:tcPr>
            <w:tcW w:w="510" w:type="dxa"/>
            <w:tcBorders>
              <w:bottom w:val="single" w:sz="4" w:space="0" w:color="000000"/>
            </w:tcBorders>
            <w:shd w:val="clear" w:color="auto" w:fill="BFBFBF" w:themeFill="background1" w:themeFillShade="BF"/>
          </w:tcPr>
          <w:p w:rsidR="008E59E6" w:rsidRPr="00802C57" w:rsidRDefault="008E59E6" w:rsidP="00136CB7">
            <w:pPr>
              <w:pStyle w:val="ListParagraph"/>
              <w:ind w:left="0"/>
              <w:rPr>
                <w:b/>
                <w:sz w:val="16"/>
                <w:szCs w:val="16"/>
              </w:rPr>
            </w:pPr>
          </w:p>
        </w:tc>
        <w:tc>
          <w:tcPr>
            <w:tcW w:w="482" w:type="dxa"/>
            <w:shd w:val="clear" w:color="auto" w:fill="BFBFBF" w:themeFill="background1" w:themeFillShade="BF"/>
          </w:tcPr>
          <w:p w:rsidR="008E59E6" w:rsidRPr="00750617" w:rsidRDefault="008E59E6" w:rsidP="00136CB7">
            <w:pPr>
              <w:pStyle w:val="ListParagraph"/>
              <w:ind w:left="0"/>
              <w:rPr>
                <w:b/>
                <w:sz w:val="16"/>
                <w:szCs w:val="16"/>
              </w:rPr>
            </w:pPr>
          </w:p>
        </w:tc>
        <w:tc>
          <w:tcPr>
            <w:tcW w:w="579" w:type="dxa"/>
            <w:shd w:val="clear" w:color="auto" w:fill="auto"/>
          </w:tcPr>
          <w:p w:rsidR="008E59E6" w:rsidRPr="004A505A" w:rsidRDefault="008E59E6" w:rsidP="00136CB7">
            <w:pPr>
              <w:pStyle w:val="ListParagraph"/>
              <w:ind w:left="0"/>
              <w:rPr>
                <w:i/>
                <w:sz w:val="16"/>
                <w:szCs w:val="16"/>
              </w:rPr>
            </w:pPr>
          </w:p>
        </w:tc>
        <w:tc>
          <w:tcPr>
            <w:tcW w:w="588" w:type="dxa"/>
            <w:shd w:val="clear" w:color="auto" w:fill="auto"/>
          </w:tcPr>
          <w:p w:rsidR="008E59E6" w:rsidRPr="004A505A" w:rsidRDefault="008E59E6" w:rsidP="00136CB7">
            <w:pPr>
              <w:pStyle w:val="ListParagraph"/>
              <w:ind w:left="0"/>
              <w:rPr>
                <w:i/>
                <w:sz w:val="16"/>
                <w:szCs w:val="16"/>
              </w:rPr>
            </w:pPr>
          </w:p>
        </w:tc>
      </w:tr>
      <w:tr w:rsidR="008E59E6" w:rsidRPr="00296441" w:rsidTr="008E59E6">
        <w:trPr>
          <w:trHeight w:val="316"/>
        </w:trPr>
        <w:tc>
          <w:tcPr>
            <w:tcW w:w="4800" w:type="dxa"/>
          </w:tcPr>
          <w:p w:rsidR="00074813" w:rsidRPr="00BD27A3" w:rsidRDefault="00C64986" w:rsidP="00136CB7">
            <w:pPr>
              <w:pStyle w:val="ListParagraph"/>
              <w:ind w:left="0"/>
              <w:rPr>
                <w:b/>
                <w:i/>
                <w:sz w:val="18"/>
                <w:szCs w:val="18"/>
              </w:rPr>
            </w:pPr>
            <w:r>
              <w:rPr>
                <w:b/>
                <w:i/>
                <w:sz w:val="18"/>
                <w:szCs w:val="18"/>
              </w:rPr>
              <w:t xml:space="preserve">Présentation du rapport final </w:t>
            </w:r>
            <w:r w:rsidR="002B0B7D">
              <w:rPr>
                <w:b/>
                <w:i/>
                <w:sz w:val="18"/>
                <w:szCs w:val="18"/>
              </w:rPr>
              <w:t>/  Etude CAPSU</w:t>
            </w:r>
          </w:p>
        </w:tc>
        <w:tc>
          <w:tcPr>
            <w:tcW w:w="440" w:type="dxa"/>
            <w:shd w:val="clear" w:color="auto" w:fill="FFFFFF" w:themeFill="background1"/>
          </w:tcPr>
          <w:p w:rsidR="00074813" w:rsidRPr="00802C57" w:rsidRDefault="00074813" w:rsidP="00136CB7">
            <w:pPr>
              <w:pStyle w:val="ListParagraph"/>
              <w:ind w:left="0"/>
              <w:rPr>
                <w:b/>
                <w:sz w:val="16"/>
                <w:szCs w:val="16"/>
              </w:rPr>
            </w:pPr>
          </w:p>
        </w:tc>
        <w:tc>
          <w:tcPr>
            <w:tcW w:w="441" w:type="dxa"/>
            <w:shd w:val="clear" w:color="auto" w:fill="FFFFFF" w:themeFill="background1"/>
          </w:tcPr>
          <w:p w:rsidR="00074813" w:rsidRPr="00802C57" w:rsidRDefault="00074813" w:rsidP="00136CB7">
            <w:pPr>
              <w:pStyle w:val="ListParagraph"/>
              <w:ind w:left="0"/>
              <w:rPr>
                <w:b/>
                <w:sz w:val="16"/>
                <w:szCs w:val="16"/>
              </w:rPr>
            </w:pPr>
          </w:p>
        </w:tc>
        <w:tc>
          <w:tcPr>
            <w:tcW w:w="441" w:type="dxa"/>
            <w:shd w:val="clear" w:color="auto" w:fill="FFFFFF" w:themeFill="background1"/>
          </w:tcPr>
          <w:p w:rsidR="00074813" w:rsidRPr="00802C57" w:rsidRDefault="00074813" w:rsidP="00136CB7">
            <w:pPr>
              <w:pStyle w:val="ListParagraph"/>
              <w:ind w:left="0"/>
              <w:rPr>
                <w:b/>
                <w:sz w:val="16"/>
                <w:szCs w:val="16"/>
              </w:rPr>
            </w:pPr>
          </w:p>
        </w:tc>
        <w:tc>
          <w:tcPr>
            <w:tcW w:w="440" w:type="dxa"/>
            <w:shd w:val="clear" w:color="auto" w:fill="FFFFFF" w:themeFill="background1"/>
          </w:tcPr>
          <w:p w:rsidR="00074813" w:rsidRPr="00802C57" w:rsidRDefault="00074813" w:rsidP="00136CB7">
            <w:pPr>
              <w:pStyle w:val="ListParagraph"/>
              <w:ind w:left="0"/>
              <w:rPr>
                <w:b/>
                <w:sz w:val="16"/>
                <w:szCs w:val="16"/>
              </w:rPr>
            </w:pPr>
          </w:p>
        </w:tc>
        <w:tc>
          <w:tcPr>
            <w:tcW w:w="492" w:type="dxa"/>
            <w:shd w:val="clear" w:color="auto" w:fill="FFFFFF" w:themeFill="background1"/>
          </w:tcPr>
          <w:p w:rsidR="00074813" w:rsidRPr="00802C57" w:rsidRDefault="00074813" w:rsidP="00136CB7">
            <w:pPr>
              <w:pStyle w:val="ListParagraph"/>
              <w:ind w:left="0"/>
              <w:rPr>
                <w:b/>
                <w:sz w:val="16"/>
                <w:szCs w:val="16"/>
              </w:rPr>
            </w:pPr>
          </w:p>
        </w:tc>
        <w:tc>
          <w:tcPr>
            <w:tcW w:w="500" w:type="dxa"/>
            <w:shd w:val="clear" w:color="auto" w:fill="FFFFFF" w:themeFill="background1"/>
          </w:tcPr>
          <w:p w:rsidR="00074813" w:rsidRPr="00802C57" w:rsidRDefault="00074813" w:rsidP="00136CB7">
            <w:pPr>
              <w:pStyle w:val="ListParagraph"/>
              <w:ind w:left="0"/>
              <w:rPr>
                <w:b/>
                <w:sz w:val="16"/>
                <w:szCs w:val="16"/>
              </w:rPr>
            </w:pPr>
          </w:p>
        </w:tc>
        <w:tc>
          <w:tcPr>
            <w:tcW w:w="440" w:type="dxa"/>
            <w:tcBorders>
              <w:bottom w:val="single" w:sz="4" w:space="0" w:color="000000"/>
            </w:tcBorders>
            <w:shd w:val="clear" w:color="auto" w:fill="FFFFFF" w:themeFill="background1"/>
          </w:tcPr>
          <w:p w:rsidR="00074813" w:rsidRPr="00802C57" w:rsidRDefault="00074813" w:rsidP="00136CB7">
            <w:pPr>
              <w:pStyle w:val="ListParagraph"/>
              <w:ind w:left="0"/>
              <w:rPr>
                <w:b/>
                <w:sz w:val="16"/>
                <w:szCs w:val="16"/>
              </w:rPr>
            </w:pPr>
          </w:p>
        </w:tc>
        <w:tc>
          <w:tcPr>
            <w:tcW w:w="336" w:type="dxa"/>
            <w:tcBorders>
              <w:bottom w:val="single" w:sz="4" w:space="0" w:color="000000"/>
            </w:tcBorders>
            <w:shd w:val="clear" w:color="auto" w:fill="FFFFFF" w:themeFill="background1"/>
          </w:tcPr>
          <w:p w:rsidR="00074813" w:rsidRPr="00802C57" w:rsidRDefault="00074813" w:rsidP="00136CB7">
            <w:pPr>
              <w:pStyle w:val="ListParagraph"/>
              <w:ind w:left="0"/>
              <w:rPr>
                <w:b/>
                <w:sz w:val="16"/>
                <w:szCs w:val="16"/>
              </w:rPr>
            </w:pPr>
          </w:p>
        </w:tc>
        <w:tc>
          <w:tcPr>
            <w:tcW w:w="510" w:type="dxa"/>
            <w:tcBorders>
              <w:bottom w:val="single" w:sz="4" w:space="0" w:color="000000"/>
            </w:tcBorders>
            <w:shd w:val="clear" w:color="auto" w:fill="FFFFFF" w:themeFill="background1"/>
          </w:tcPr>
          <w:p w:rsidR="00074813" w:rsidRPr="00802C57" w:rsidRDefault="00074813" w:rsidP="00136CB7">
            <w:pPr>
              <w:pStyle w:val="ListParagraph"/>
              <w:ind w:left="0"/>
              <w:rPr>
                <w:b/>
                <w:sz w:val="16"/>
                <w:szCs w:val="16"/>
              </w:rPr>
            </w:pPr>
          </w:p>
        </w:tc>
        <w:tc>
          <w:tcPr>
            <w:tcW w:w="482" w:type="dxa"/>
            <w:tcBorders>
              <w:bottom w:val="single" w:sz="4" w:space="0" w:color="000000"/>
            </w:tcBorders>
            <w:shd w:val="pct25" w:color="auto" w:fill="auto"/>
          </w:tcPr>
          <w:p w:rsidR="00074813" w:rsidRPr="00750617" w:rsidRDefault="00074813" w:rsidP="00136CB7">
            <w:pPr>
              <w:pStyle w:val="ListParagraph"/>
              <w:ind w:left="0"/>
              <w:rPr>
                <w:b/>
                <w:sz w:val="16"/>
                <w:szCs w:val="16"/>
              </w:rPr>
            </w:pPr>
          </w:p>
        </w:tc>
        <w:tc>
          <w:tcPr>
            <w:tcW w:w="579" w:type="dxa"/>
            <w:tcBorders>
              <w:bottom w:val="single" w:sz="4" w:space="0" w:color="000000"/>
            </w:tcBorders>
          </w:tcPr>
          <w:p w:rsidR="00074813" w:rsidRPr="004A505A" w:rsidRDefault="00074813" w:rsidP="00136CB7">
            <w:pPr>
              <w:pStyle w:val="ListParagraph"/>
              <w:ind w:left="0"/>
              <w:rPr>
                <w:i/>
                <w:sz w:val="16"/>
                <w:szCs w:val="16"/>
              </w:rPr>
            </w:pPr>
          </w:p>
        </w:tc>
        <w:tc>
          <w:tcPr>
            <w:tcW w:w="588" w:type="dxa"/>
            <w:tcBorders>
              <w:bottom w:val="single" w:sz="4" w:space="0" w:color="000000"/>
            </w:tcBorders>
          </w:tcPr>
          <w:p w:rsidR="00074813" w:rsidRPr="004A505A" w:rsidRDefault="00074813" w:rsidP="00136CB7">
            <w:pPr>
              <w:pStyle w:val="ListParagraph"/>
              <w:ind w:left="0"/>
              <w:rPr>
                <w:i/>
                <w:sz w:val="16"/>
                <w:szCs w:val="16"/>
              </w:rPr>
            </w:pPr>
          </w:p>
        </w:tc>
      </w:tr>
      <w:tr w:rsidR="008E59E6" w:rsidRPr="00296441" w:rsidTr="008E59E6">
        <w:trPr>
          <w:trHeight w:val="310"/>
        </w:trPr>
        <w:tc>
          <w:tcPr>
            <w:tcW w:w="4800" w:type="dxa"/>
          </w:tcPr>
          <w:p w:rsidR="00074813" w:rsidRPr="00BD27A3" w:rsidRDefault="002B0B7D" w:rsidP="00136CB7">
            <w:pPr>
              <w:pStyle w:val="ListParagraph"/>
              <w:ind w:left="0"/>
              <w:rPr>
                <w:b/>
                <w:i/>
                <w:sz w:val="18"/>
                <w:szCs w:val="18"/>
              </w:rPr>
            </w:pPr>
            <w:r>
              <w:rPr>
                <w:b/>
                <w:i/>
                <w:sz w:val="18"/>
                <w:szCs w:val="18"/>
              </w:rPr>
              <w:t xml:space="preserve">Dépôt du  rapport final </w:t>
            </w:r>
          </w:p>
        </w:tc>
        <w:tc>
          <w:tcPr>
            <w:tcW w:w="440" w:type="dxa"/>
            <w:shd w:val="clear" w:color="auto" w:fill="FFFFFF" w:themeFill="background1"/>
          </w:tcPr>
          <w:p w:rsidR="00074813" w:rsidRPr="00802C57" w:rsidRDefault="00074813" w:rsidP="00136CB7">
            <w:pPr>
              <w:pStyle w:val="ListParagraph"/>
              <w:ind w:left="0"/>
              <w:rPr>
                <w:b/>
                <w:sz w:val="16"/>
                <w:szCs w:val="16"/>
              </w:rPr>
            </w:pPr>
          </w:p>
        </w:tc>
        <w:tc>
          <w:tcPr>
            <w:tcW w:w="441" w:type="dxa"/>
            <w:shd w:val="clear" w:color="auto" w:fill="FFFFFF" w:themeFill="background1"/>
          </w:tcPr>
          <w:p w:rsidR="00074813" w:rsidRPr="00802C57" w:rsidRDefault="00074813" w:rsidP="00136CB7">
            <w:pPr>
              <w:pStyle w:val="ListParagraph"/>
              <w:ind w:left="0"/>
              <w:rPr>
                <w:b/>
                <w:sz w:val="16"/>
                <w:szCs w:val="16"/>
              </w:rPr>
            </w:pPr>
          </w:p>
        </w:tc>
        <w:tc>
          <w:tcPr>
            <w:tcW w:w="441" w:type="dxa"/>
            <w:shd w:val="clear" w:color="auto" w:fill="FFFFFF" w:themeFill="background1"/>
          </w:tcPr>
          <w:p w:rsidR="00074813" w:rsidRPr="00802C57" w:rsidRDefault="00074813" w:rsidP="00136CB7">
            <w:pPr>
              <w:pStyle w:val="ListParagraph"/>
              <w:ind w:left="0"/>
              <w:rPr>
                <w:b/>
                <w:sz w:val="16"/>
                <w:szCs w:val="16"/>
              </w:rPr>
            </w:pPr>
          </w:p>
        </w:tc>
        <w:tc>
          <w:tcPr>
            <w:tcW w:w="440" w:type="dxa"/>
            <w:shd w:val="clear" w:color="auto" w:fill="FFFFFF" w:themeFill="background1"/>
          </w:tcPr>
          <w:p w:rsidR="00074813" w:rsidRPr="00802C57" w:rsidRDefault="00074813" w:rsidP="00136CB7">
            <w:pPr>
              <w:pStyle w:val="ListParagraph"/>
              <w:ind w:left="0"/>
              <w:rPr>
                <w:b/>
                <w:sz w:val="16"/>
                <w:szCs w:val="16"/>
              </w:rPr>
            </w:pPr>
          </w:p>
        </w:tc>
        <w:tc>
          <w:tcPr>
            <w:tcW w:w="492" w:type="dxa"/>
            <w:shd w:val="clear" w:color="auto" w:fill="FFFFFF" w:themeFill="background1"/>
          </w:tcPr>
          <w:p w:rsidR="00074813" w:rsidRPr="00802C57" w:rsidRDefault="00074813" w:rsidP="00136CB7">
            <w:pPr>
              <w:pStyle w:val="ListParagraph"/>
              <w:ind w:left="0"/>
              <w:rPr>
                <w:b/>
                <w:sz w:val="16"/>
                <w:szCs w:val="16"/>
              </w:rPr>
            </w:pPr>
          </w:p>
        </w:tc>
        <w:tc>
          <w:tcPr>
            <w:tcW w:w="500" w:type="dxa"/>
            <w:tcBorders>
              <w:bottom w:val="single" w:sz="4" w:space="0" w:color="000000"/>
            </w:tcBorders>
            <w:shd w:val="clear" w:color="auto" w:fill="FFFFFF" w:themeFill="background1"/>
          </w:tcPr>
          <w:p w:rsidR="00074813" w:rsidRPr="00802C57" w:rsidRDefault="00074813" w:rsidP="00136CB7">
            <w:pPr>
              <w:pStyle w:val="ListParagraph"/>
              <w:ind w:left="0"/>
              <w:rPr>
                <w:b/>
                <w:sz w:val="16"/>
                <w:szCs w:val="16"/>
              </w:rPr>
            </w:pPr>
          </w:p>
        </w:tc>
        <w:tc>
          <w:tcPr>
            <w:tcW w:w="440" w:type="dxa"/>
            <w:tcBorders>
              <w:bottom w:val="single" w:sz="4" w:space="0" w:color="000000"/>
            </w:tcBorders>
            <w:shd w:val="clear" w:color="auto" w:fill="FFFFFF" w:themeFill="background1"/>
          </w:tcPr>
          <w:p w:rsidR="00074813" w:rsidRPr="00802C57" w:rsidRDefault="00074813" w:rsidP="00136CB7">
            <w:pPr>
              <w:pStyle w:val="ListParagraph"/>
              <w:ind w:left="0"/>
              <w:rPr>
                <w:b/>
                <w:sz w:val="16"/>
                <w:szCs w:val="16"/>
              </w:rPr>
            </w:pPr>
          </w:p>
        </w:tc>
        <w:tc>
          <w:tcPr>
            <w:tcW w:w="336" w:type="dxa"/>
            <w:tcBorders>
              <w:bottom w:val="single" w:sz="4" w:space="0" w:color="000000"/>
            </w:tcBorders>
            <w:shd w:val="clear" w:color="auto" w:fill="FFFFFF" w:themeFill="background1"/>
          </w:tcPr>
          <w:p w:rsidR="00074813" w:rsidRPr="00802C57" w:rsidRDefault="00074813" w:rsidP="00136CB7">
            <w:pPr>
              <w:pStyle w:val="ListParagraph"/>
              <w:ind w:left="0"/>
              <w:rPr>
                <w:b/>
                <w:sz w:val="16"/>
                <w:szCs w:val="16"/>
              </w:rPr>
            </w:pPr>
          </w:p>
        </w:tc>
        <w:tc>
          <w:tcPr>
            <w:tcW w:w="510" w:type="dxa"/>
            <w:tcBorders>
              <w:bottom w:val="single" w:sz="4" w:space="0" w:color="000000"/>
            </w:tcBorders>
            <w:shd w:val="clear" w:color="auto" w:fill="FFFFFF" w:themeFill="background1"/>
          </w:tcPr>
          <w:p w:rsidR="00074813" w:rsidRPr="00802C57" w:rsidRDefault="00074813" w:rsidP="00136CB7">
            <w:pPr>
              <w:pStyle w:val="ListParagraph"/>
              <w:ind w:left="0"/>
              <w:rPr>
                <w:b/>
                <w:sz w:val="16"/>
                <w:szCs w:val="16"/>
              </w:rPr>
            </w:pPr>
          </w:p>
        </w:tc>
        <w:tc>
          <w:tcPr>
            <w:tcW w:w="482" w:type="dxa"/>
            <w:tcBorders>
              <w:bottom w:val="single" w:sz="4" w:space="0" w:color="000000"/>
            </w:tcBorders>
            <w:shd w:val="clear" w:color="auto" w:fill="BFBFBF" w:themeFill="background1" w:themeFillShade="BF"/>
          </w:tcPr>
          <w:p w:rsidR="00074813" w:rsidRPr="00750617" w:rsidRDefault="00074813" w:rsidP="00136CB7">
            <w:pPr>
              <w:pStyle w:val="ListParagraph"/>
              <w:ind w:left="0"/>
              <w:rPr>
                <w:b/>
                <w:sz w:val="16"/>
                <w:szCs w:val="16"/>
              </w:rPr>
            </w:pPr>
          </w:p>
        </w:tc>
        <w:tc>
          <w:tcPr>
            <w:tcW w:w="579" w:type="dxa"/>
            <w:tcBorders>
              <w:bottom w:val="single" w:sz="4" w:space="0" w:color="000000"/>
            </w:tcBorders>
            <w:shd w:val="clear" w:color="auto" w:fill="FFFFFF" w:themeFill="background1"/>
          </w:tcPr>
          <w:p w:rsidR="00074813" w:rsidRPr="004A505A" w:rsidRDefault="00074813" w:rsidP="00136CB7">
            <w:pPr>
              <w:pStyle w:val="ListParagraph"/>
              <w:ind w:left="0"/>
              <w:rPr>
                <w:i/>
                <w:sz w:val="16"/>
                <w:szCs w:val="16"/>
              </w:rPr>
            </w:pPr>
          </w:p>
        </w:tc>
        <w:tc>
          <w:tcPr>
            <w:tcW w:w="588" w:type="dxa"/>
            <w:shd w:val="clear" w:color="auto" w:fill="FFFFFF" w:themeFill="background1"/>
          </w:tcPr>
          <w:p w:rsidR="00074813" w:rsidRPr="004A505A" w:rsidRDefault="00074813" w:rsidP="00136CB7">
            <w:pPr>
              <w:pStyle w:val="ListParagraph"/>
              <w:ind w:left="0"/>
              <w:rPr>
                <w:i/>
                <w:sz w:val="16"/>
                <w:szCs w:val="16"/>
              </w:rPr>
            </w:pPr>
          </w:p>
        </w:tc>
      </w:tr>
      <w:tr w:rsidR="008E59E6" w:rsidRPr="00296441" w:rsidTr="008E59E6">
        <w:trPr>
          <w:trHeight w:val="316"/>
        </w:trPr>
        <w:tc>
          <w:tcPr>
            <w:tcW w:w="4800" w:type="dxa"/>
          </w:tcPr>
          <w:p w:rsidR="00074813" w:rsidRPr="00BD27A3" w:rsidRDefault="002B0B7D" w:rsidP="00136CB7">
            <w:pPr>
              <w:pStyle w:val="ListParagraph"/>
              <w:ind w:left="0"/>
              <w:rPr>
                <w:b/>
                <w:i/>
                <w:sz w:val="18"/>
                <w:szCs w:val="18"/>
              </w:rPr>
            </w:pPr>
            <w:r>
              <w:rPr>
                <w:b/>
                <w:i/>
                <w:sz w:val="18"/>
                <w:szCs w:val="18"/>
              </w:rPr>
              <w:t>Remise rapport définitif</w:t>
            </w:r>
          </w:p>
        </w:tc>
        <w:tc>
          <w:tcPr>
            <w:tcW w:w="440" w:type="dxa"/>
            <w:shd w:val="clear" w:color="auto" w:fill="FFFFFF" w:themeFill="background1"/>
          </w:tcPr>
          <w:p w:rsidR="00074813" w:rsidRPr="00802C57" w:rsidRDefault="00074813" w:rsidP="00136CB7">
            <w:pPr>
              <w:pStyle w:val="ListParagraph"/>
              <w:ind w:left="0"/>
              <w:rPr>
                <w:b/>
                <w:sz w:val="16"/>
                <w:szCs w:val="16"/>
              </w:rPr>
            </w:pPr>
          </w:p>
        </w:tc>
        <w:tc>
          <w:tcPr>
            <w:tcW w:w="441" w:type="dxa"/>
            <w:shd w:val="clear" w:color="auto" w:fill="FFFFFF" w:themeFill="background1"/>
          </w:tcPr>
          <w:p w:rsidR="00074813" w:rsidRPr="00802C57" w:rsidRDefault="00074813" w:rsidP="00136CB7">
            <w:pPr>
              <w:pStyle w:val="ListParagraph"/>
              <w:ind w:left="0"/>
              <w:rPr>
                <w:b/>
                <w:sz w:val="16"/>
                <w:szCs w:val="16"/>
              </w:rPr>
            </w:pPr>
          </w:p>
        </w:tc>
        <w:tc>
          <w:tcPr>
            <w:tcW w:w="441" w:type="dxa"/>
            <w:shd w:val="clear" w:color="auto" w:fill="FFFFFF" w:themeFill="background1"/>
          </w:tcPr>
          <w:p w:rsidR="00074813" w:rsidRPr="00802C57" w:rsidRDefault="00074813" w:rsidP="00136CB7">
            <w:pPr>
              <w:pStyle w:val="ListParagraph"/>
              <w:ind w:left="0"/>
              <w:rPr>
                <w:b/>
                <w:sz w:val="16"/>
                <w:szCs w:val="16"/>
              </w:rPr>
            </w:pPr>
          </w:p>
        </w:tc>
        <w:tc>
          <w:tcPr>
            <w:tcW w:w="440" w:type="dxa"/>
            <w:shd w:val="clear" w:color="auto" w:fill="FFFFFF" w:themeFill="background1"/>
          </w:tcPr>
          <w:p w:rsidR="00074813" w:rsidRPr="00802C57" w:rsidRDefault="00074813" w:rsidP="00136CB7">
            <w:pPr>
              <w:pStyle w:val="ListParagraph"/>
              <w:ind w:left="0"/>
              <w:rPr>
                <w:b/>
                <w:sz w:val="16"/>
                <w:szCs w:val="16"/>
              </w:rPr>
            </w:pPr>
          </w:p>
        </w:tc>
        <w:tc>
          <w:tcPr>
            <w:tcW w:w="492" w:type="dxa"/>
            <w:shd w:val="clear" w:color="auto" w:fill="FFFFFF" w:themeFill="background1"/>
          </w:tcPr>
          <w:p w:rsidR="00074813" w:rsidRPr="00802C57" w:rsidRDefault="00074813" w:rsidP="00136CB7">
            <w:pPr>
              <w:pStyle w:val="ListParagraph"/>
              <w:ind w:left="0"/>
              <w:rPr>
                <w:b/>
                <w:sz w:val="16"/>
                <w:szCs w:val="16"/>
              </w:rPr>
            </w:pPr>
          </w:p>
        </w:tc>
        <w:tc>
          <w:tcPr>
            <w:tcW w:w="500" w:type="dxa"/>
            <w:shd w:val="clear" w:color="auto" w:fill="auto"/>
          </w:tcPr>
          <w:p w:rsidR="00074813" w:rsidRPr="00802C57" w:rsidRDefault="00074813" w:rsidP="00136CB7">
            <w:pPr>
              <w:pStyle w:val="ListParagraph"/>
              <w:ind w:left="0"/>
              <w:rPr>
                <w:b/>
                <w:sz w:val="16"/>
                <w:szCs w:val="16"/>
              </w:rPr>
            </w:pPr>
          </w:p>
        </w:tc>
        <w:tc>
          <w:tcPr>
            <w:tcW w:w="440" w:type="dxa"/>
            <w:shd w:val="clear" w:color="auto" w:fill="auto"/>
          </w:tcPr>
          <w:p w:rsidR="00074813" w:rsidRPr="00802C57" w:rsidRDefault="00074813" w:rsidP="00136CB7">
            <w:pPr>
              <w:pStyle w:val="ListParagraph"/>
              <w:ind w:left="0"/>
              <w:rPr>
                <w:b/>
                <w:sz w:val="16"/>
                <w:szCs w:val="16"/>
              </w:rPr>
            </w:pPr>
          </w:p>
        </w:tc>
        <w:tc>
          <w:tcPr>
            <w:tcW w:w="336" w:type="dxa"/>
            <w:shd w:val="clear" w:color="auto" w:fill="auto"/>
          </w:tcPr>
          <w:p w:rsidR="00074813" w:rsidRPr="00802C57" w:rsidRDefault="00074813" w:rsidP="00136CB7">
            <w:pPr>
              <w:pStyle w:val="ListParagraph"/>
              <w:ind w:left="0"/>
              <w:rPr>
                <w:b/>
                <w:sz w:val="16"/>
                <w:szCs w:val="16"/>
              </w:rPr>
            </w:pPr>
          </w:p>
        </w:tc>
        <w:tc>
          <w:tcPr>
            <w:tcW w:w="510" w:type="dxa"/>
            <w:shd w:val="clear" w:color="auto" w:fill="FFFFFF" w:themeFill="background1"/>
          </w:tcPr>
          <w:p w:rsidR="00074813" w:rsidRPr="00802C57" w:rsidRDefault="00074813" w:rsidP="00136CB7">
            <w:pPr>
              <w:pStyle w:val="ListParagraph"/>
              <w:ind w:left="0"/>
              <w:rPr>
                <w:b/>
                <w:sz w:val="16"/>
                <w:szCs w:val="16"/>
              </w:rPr>
            </w:pPr>
          </w:p>
        </w:tc>
        <w:tc>
          <w:tcPr>
            <w:tcW w:w="482" w:type="dxa"/>
            <w:tcBorders>
              <w:bottom w:val="single" w:sz="4" w:space="0" w:color="000000"/>
            </w:tcBorders>
            <w:shd w:val="clear" w:color="auto" w:fill="FFFFFF" w:themeFill="background1"/>
          </w:tcPr>
          <w:p w:rsidR="00074813" w:rsidRPr="00750617" w:rsidRDefault="00074813" w:rsidP="00136CB7">
            <w:pPr>
              <w:pStyle w:val="ListParagraph"/>
              <w:ind w:left="0"/>
              <w:rPr>
                <w:b/>
                <w:sz w:val="16"/>
                <w:szCs w:val="16"/>
              </w:rPr>
            </w:pPr>
          </w:p>
        </w:tc>
        <w:tc>
          <w:tcPr>
            <w:tcW w:w="579" w:type="dxa"/>
            <w:shd w:val="clear" w:color="auto" w:fill="BFBFBF" w:themeFill="background1" w:themeFillShade="BF"/>
          </w:tcPr>
          <w:p w:rsidR="00074813" w:rsidRPr="004A505A" w:rsidRDefault="00074813" w:rsidP="00136CB7">
            <w:pPr>
              <w:pStyle w:val="ListParagraph"/>
              <w:ind w:left="0"/>
              <w:rPr>
                <w:i/>
                <w:sz w:val="16"/>
                <w:szCs w:val="16"/>
              </w:rPr>
            </w:pPr>
          </w:p>
        </w:tc>
        <w:tc>
          <w:tcPr>
            <w:tcW w:w="588" w:type="dxa"/>
          </w:tcPr>
          <w:p w:rsidR="00074813" w:rsidRPr="004A505A" w:rsidRDefault="00074813" w:rsidP="00136CB7">
            <w:pPr>
              <w:pStyle w:val="ListParagraph"/>
              <w:ind w:left="0"/>
              <w:rPr>
                <w:i/>
                <w:sz w:val="16"/>
                <w:szCs w:val="16"/>
              </w:rPr>
            </w:pPr>
          </w:p>
        </w:tc>
      </w:tr>
      <w:tr w:rsidR="008E59E6" w:rsidRPr="00296441" w:rsidTr="008E59E6">
        <w:trPr>
          <w:trHeight w:val="562"/>
        </w:trPr>
        <w:tc>
          <w:tcPr>
            <w:tcW w:w="4800" w:type="dxa"/>
          </w:tcPr>
          <w:p w:rsidR="0010529E" w:rsidRDefault="002B0B7D">
            <w:pPr>
              <w:pStyle w:val="ListParagraph"/>
              <w:ind w:left="0"/>
              <w:rPr>
                <w:b/>
                <w:i/>
                <w:sz w:val="18"/>
                <w:szCs w:val="18"/>
              </w:rPr>
            </w:pPr>
            <w:r w:rsidRPr="002B0B7D">
              <w:rPr>
                <w:b/>
                <w:i/>
                <w:sz w:val="18"/>
                <w:szCs w:val="18"/>
              </w:rPr>
              <w:t xml:space="preserve">Organisation d’un conseil interministériel </w:t>
            </w:r>
            <w:r w:rsidR="00C64986">
              <w:rPr>
                <w:b/>
                <w:i/>
                <w:sz w:val="18"/>
                <w:szCs w:val="18"/>
              </w:rPr>
              <w:t xml:space="preserve">/ </w:t>
            </w:r>
            <w:r w:rsidRPr="002B0B7D">
              <w:rPr>
                <w:b/>
                <w:i/>
                <w:sz w:val="18"/>
                <w:szCs w:val="18"/>
              </w:rPr>
              <w:t>CAPSU</w:t>
            </w:r>
          </w:p>
        </w:tc>
        <w:tc>
          <w:tcPr>
            <w:tcW w:w="440" w:type="dxa"/>
            <w:shd w:val="clear" w:color="auto" w:fill="FFFFFF" w:themeFill="background1"/>
          </w:tcPr>
          <w:p w:rsidR="00074813" w:rsidRPr="00802C57" w:rsidRDefault="00074813" w:rsidP="00136CB7">
            <w:pPr>
              <w:pStyle w:val="ListParagraph"/>
              <w:ind w:left="0"/>
              <w:rPr>
                <w:b/>
                <w:sz w:val="16"/>
                <w:szCs w:val="16"/>
              </w:rPr>
            </w:pPr>
          </w:p>
        </w:tc>
        <w:tc>
          <w:tcPr>
            <w:tcW w:w="441" w:type="dxa"/>
            <w:shd w:val="clear" w:color="auto" w:fill="FFFFFF" w:themeFill="background1"/>
          </w:tcPr>
          <w:p w:rsidR="00074813" w:rsidRPr="00802C57" w:rsidRDefault="00074813" w:rsidP="00136CB7">
            <w:pPr>
              <w:pStyle w:val="ListParagraph"/>
              <w:ind w:left="0"/>
              <w:rPr>
                <w:b/>
                <w:sz w:val="16"/>
                <w:szCs w:val="16"/>
              </w:rPr>
            </w:pPr>
          </w:p>
        </w:tc>
        <w:tc>
          <w:tcPr>
            <w:tcW w:w="441" w:type="dxa"/>
            <w:shd w:val="clear" w:color="auto" w:fill="FFFFFF" w:themeFill="background1"/>
          </w:tcPr>
          <w:p w:rsidR="00074813" w:rsidRPr="00802C57" w:rsidRDefault="00074813" w:rsidP="00136CB7">
            <w:pPr>
              <w:pStyle w:val="ListParagraph"/>
              <w:ind w:left="0"/>
              <w:rPr>
                <w:b/>
                <w:sz w:val="16"/>
                <w:szCs w:val="16"/>
              </w:rPr>
            </w:pPr>
          </w:p>
        </w:tc>
        <w:tc>
          <w:tcPr>
            <w:tcW w:w="440" w:type="dxa"/>
            <w:shd w:val="clear" w:color="auto" w:fill="FFFFFF" w:themeFill="background1"/>
          </w:tcPr>
          <w:p w:rsidR="00074813" w:rsidRPr="00802C57" w:rsidRDefault="00074813" w:rsidP="00136CB7">
            <w:pPr>
              <w:pStyle w:val="ListParagraph"/>
              <w:ind w:left="0"/>
              <w:rPr>
                <w:b/>
                <w:sz w:val="16"/>
                <w:szCs w:val="16"/>
              </w:rPr>
            </w:pPr>
          </w:p>
        </w:tc>
        <w:tc>
          <w:tcPr>
            <w:tcW w:w="492" w:type="dxa"/>
            <w:shd w:val="clear" w:color="auto" w:fill="FFFFFF" w:themeFill="background1"/>
          </w:tcPr>
          <w:p w:rsidR="00074813" w:rsidRPr="00802C57" w:rsidRDefault="00074813" w:rsidP="00136CB7">
            <w:pPr>
              <w:pStyle w:val="ListParagraph"/>
              <w:ind w:left="0"/>
              <w:rPr>
                <w:b/>
                <w:sz w:val="16"/>
                <w:szCs w:val="16"/>
              </w:rPr>
            </w:pPr>
          </w:p>
        </w:tc>
        <w:tc>
          <w:tcPr>
            <w:tcW w:w="500" w:type="dxa"/>
            <w:shd w:val="clear" w:color="auto" w:fill="FFFFFF" w:themeFill="background1"/>
          </w:tcPr>
          <w:p w:rsidR="00074813" w:rsidRPr="00802C57" w:rsidRDefault="00074813" w:rsidP="00136CB7">
            <w:pPr>
              <w:pStyle w:val="ListParagraph"/>
              <w:ind w:left="0"/>
              <w:rPr>
                <w:b/>
                <w:sz w:val="16"/>
                <w:szCs w:val="16"/>
              </w:rPr>
            </w:pPr>
          </w:p>
        </w:tc>
        <w:tc>
          <w:tcPr>
            <w:tcW w:w="440" w:type="dxa"/>
            <w:shd w:val="clear" w:color="auto" w:fill="FFFFFF" w:themeFill="background1"/>
          </w:tcPr>
          <w:p w:rsidR="00074813" w:rsidRPr="00802C57" w:rsidRDefault="00074813" w:rsidP="00136CB7">
            <w:pPr>
              <w:pStyle w:val="ListParagraph"/>
              <w:ind w:left="0"/>
              <w:rPr>
                <w:b/>
                <w:sz w:val="16"/>
                <w:szCs w:val="16"/>
              </w:rPr>
            </w:pPr>
          </w:p>
        </w:tc>
        <w:tc>
          <w:tcPr>
            <w:tcW w:w="336" w:type="dxa"/>
            <w:shd w:val="clear" w:color="auto" w:fill="FFFFFF" w:themeFill="background1"/>
          </w:tcPr>
          <w:p w:rsidR="00074813" w:rsidRPr="00802C57" w:rsidRDefault="00074813" w:rsidP="00136CB7">
            <w:pPr>
              <w:pStyle w:val="ListParagraph"/>
              <w:ind w:left="0"/>
              <w:rPr>
                <w:b/>
                <w:sz w:val="16"/>
                <w:szCs w:val="16"/>
              </w:rPr>
            </w:pPr>
          </w:p>
        </w:tc>
        <w:tc>
          <w:tcPr>
            <w:tcW w:w="510" w:type="dxa"/>
            <w:shd w:val="clear" w:color="auto" w:fill="FFFFFF" w:themeFill="background1"/>
          </w:tcPr>
          <w:p w:rsidR="00074813" w:rsidRPr="00802C57" w:rsidRDefault="00074813" w:rsidP="00136CB7">
            <w:pPr>
              <w:pStyle w:val="ListParagraph"/>
              <w:ind w:left="0"/>
              <w:rPr>
                <w:b/>
                <w:sz w:val="16"/>
                <w:szCs w:val="16"/>
              </w:rPr>
            </w:pPr>
          </w:p>
        </w:tc>
        <w:tc>
          <w:tcPr>
            <w:tcW w:w="482" w:type="dxa"/>
            <w:shd w:val="clear" w:color="auto" w:fill="FFFFFF" w:themeFill="background1"/>
          </w:tcPr>
          <w:p w:rsidR="00074813" w:rsidRPr="00750617" w:rsidRDefault="00074813" w:rsidP="00136CB7">
            <w:pPr>
              <w:pStyle w:val="ListParagraph"/>
              <w:ind w:left="0"/>
              <w:rPr>
                <w:b/>
                <w:sz w:val="16"/>
                <w:szCs w:val="16"/>
              </w:rPr>
            </w:pPr>
          </w:p>
        </w:tc>
        <w:tc>
          <w:tcPr>
            <w:tcW w:w="579" w:type="dxa"/>
            <w:shd w:val="clear" w:color="auto" w:fill="BFBFBF" w:themeFill="background1" w:themeFillShade="BF"/>
          </w:tcPr>
          <w:p w:rsidR="00074813" w:rsidRPr="004A505A" w:rsidRDefault="00074813" w:rsidP="00136CB7">
            <w:pPr>
              <w:pStyle w:val="ListParagraph"/>
              <w:ind w:left="0"/>
              <w:rPr>
                <w:i/>
                <w:sz w:val="16"/>
                <w:szCs w:val="16"/>
              </w:rPr>
            </w:pPr>
          </w:p>
        </w:tc>
        <w:tc>
          <w:tcPr>
            <w:tcW w:w="588" w:type="dxa"/>
          </w:tcPr>
          <w:p w:rsidR="00074813" w:rsidRPr="004A505A" w:rsidRDefault="00074813" w:rsidP="00136CB7">
            <w:pPr>
              <w:pStyle w:val="ListParagraph"/>
              <w:ind w:left="0"/>
              <w:rPr>
                <w:i/>
                <w:sz w:val="16"/>
                <w:szCs w:val="16"/>
              </w:rPr>
            </w:pPr>
          </w:p>
        </w:tc>
      </w:tr>
    </w:tbl>
    <w:p w:rsidR="00074813" w:rsidRPr="00074813" w:rsidRDefault="00074813" w:rsidP="00074813">
      <w:pPr>
        <w:pStyle w:val="IntenseQuote"/>
        <w:pBdr>
          <w:bottom w:val="single" w:sz="4" w:space="3" w:color="4F81BD" w:themeColor="accent1"/>
        </w:pBdr>
        <w:ind w:left="720" w:firstLine="0"/>
        <w:rPr>
          <w:color w:val="002060"/>
          <w:sz w:val="28"/>
          <w:szCs w:val="28"/>
        </w:rPr>
      </w:pPr>
      <w:r w:rsidRPr="00074813">
        <w:rPr>
          <w:color w:val="002060"/>
          <w:sz w:val="28"/>
          <w:szCs w:val="28"/>
        </w:rPr>
        <w:t xml:space="preserve">Chronogramme détaillé </w:t>
      </w:r>
    </w:p>
    <w:p w:rsidR="00D27682" w:rsidRDefault="00D27682" w:rsidP="00D029D5">
      <w:pPr>
        <w:spacing w:after="0"/>
        <w:ind w:left="284"/>
        <w:jc w:val="both"/>
      </w:pPr>
    </w:p>
    <w:p w:rsidR="00C078D6" w:rsidRPr="00C078D6" w:rsidRDefault="00C078D6" w:rsidP="0060294D">
      <w:pPr>
        <w:spacing w:after="0" w:line="240" w:lineRule="auto"/>
        <w:rPr>
          <w:b/>
          <w:i/>
          <w:sz w:val="24"/>
          <w:szCs w:val="24"/>
        </w:rPr>
      </w:pPr>
    </w:p>
    <w:sectPr w:rsidR="00C078D6" w:rsidRPr="00C078D6" w:rsidSect="008E59E6">
      <w:footerReference w:type="default" r:id="rId10"/>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42861" w:rsidRDefault="00942861" w:rsidP="00931122">
      <w:pPr>
        <w:spacing w:after="0" w:line="240" w:lineRule="auto"/>
      </w:pPr>
      <w:r>
        <w:separator/>
      </w:r>
    </w:p>
  </w:endnote>
  <w:endnote w:type="continuationSeparator" w:id="0">
    <w:p w:rsidR="00942861" w:rsidRDefault="00942861" w:rsidP="0093112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20002A87" w:usb1="00000000" w:usb2="00000000"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Bookman Old Style">
    <w:panose1 w:val="02050604050505020204"/>
    <w:charset w:val="00"/>
    <w:family w:val="roman"/>
    <w:pitch w:val="variable"/>
    <w:sig w:usb0="00000287" w:usb1="00000000" w:usb2="00000000" w:usb3="00000000" w:csb0="0000009F" w:csb1="00000000"/>
  </w:font>
  <w:font w:name="Wingdings 2">
    <w:panose1 w:val="05020102010507070707"/>
    <w:charset w:val="02"/>
    <w:family w:val="roman"/>
    <w:pitch w:val="variable"/>
    <w:sig w:usb0="00000000" w:usb1="10000000" w:usb2="00000000" w:usb3="00000000" w:csb0="80000000" w:csb1="00000000"/>
  </w:font>
  <w:font w:name="BauerBodni BlkCn BT">
    <w:altName w:val="Times New Roman"/>
    <w:charset w:val="00"/>
    <w:family w:val="roman"/>
    <w:pitch w:val="variable"/>
    <w:sig w:usb0="00000001" w:usb1="00000000" w:usb2="00000000" w:usb3="00000000" w:csb0="0000001B" w:csb1="00000000"/>
  </w:font>
  <w:font w:name="Andalus">
    <w:panose1 w:val="02010000000000000000"/>
    <w:charset w:val="00"/>
    <w:family w:val="roman"/>
    <w:pitch w:val="variable"/>
    <w:sig w:usb0="00002003" w:usb1="80000000" w:usb2="00000008" w:usb3="00000000" w:csb0="0000004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53979747"/>
      <w:docPartObj>
        <w:docPartGallery w:val="Page Numbers (Bottom of Page)"/>
        <w:docPartUnique/>
      </w:docPartObj>
    </w:sdtPr>
    <w:sdtEndPr/>
    <w:sdtContent>
      <w:p w:rsidR="0098672F" w:rsidRDefault="00942861">
        <w:pPr>
          <w:pStyle w:val="Footer"/>
          <w:jc w:val="center"/>
        </w:pPr>
        <w:r>
          <w:fldChar w:fldCharType="begin"/>
        </w:r>
        <w:r>
          <w:instrText xml:space="preserve"> PAGE   \* MERGEFORMAT </w:instrText>
        </w:r>
        <w:r>
          <w:fldChar w:fldCharType="separate"/>
        </w:r>
        <w:r w:rsidR="0021320D">
          <w:rPr>
            <w:noProof/>
          </w:rPr>
          <w:t>1</w:t>
        </w:r>
        <w:r>
          <w:rPr>
            <w:noProof/>
          </w:rPr>
          <w:fldChar w:fldCharType="end"/>
        </w:r>
      </w:p>
    </w:sdtContent>
  </w:sdt>
  <w:p w:rsidR="0098672F" w:rsidRDefault="0098672F">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42861" w:rsidRDefault="00942861" w:rsidP="00931122">
      <w:pPr>
        <w:spacing w:after="0" w:line="240" w:lineRule="auto"/>
      </w:pPr>
      <w:r>
        <w:separator/>
      </w:r>
    </w:p>
  </w:footnote>
  <w:footnote w:type="continuationSeparator" w:id="0">
    <w:p w:rsidR="00942861" w:rsidRDefault="00942861" w:rsidP="00931122">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EA47CE"/>
    <w:multiLevelType w:val="hybridMultilevel"/>
    <w:tmpl w:val="0076241E"/>
    <w:lvl w:ilvl="0" w:tplc="040C000F">
      <w:start w:val="1"/>
      <w:numFmt w:val="decimal"/>
      <w:lvlText w:val="%1."/>
      <w:lvlJc w:val="left"/>
      <w:pPr>
        <w:tabs>
          <w:tab w:val="num" w:pos="720"/>
        </w:tabs>
        <w:ind w:left="720" w:hanging="360"/>
      </w:pPr>
    </w:lvl>
    <w:lvl w:ilvl="1" w:tplc="040C0019" w:tentative="1">
      <w:start w:val="1"/>
      <w:numFmt w:val="lowerLetter"/>
      <w:lvlText w:val="%2."/>
      <w:lvlJc w:val="left"/>
      <w:pPr>
        <w:tabs>
          <w:tab w:val="num" w:pos="1440"/>
        </w:tabs>
        <w:ind w:left="1440" w:hanging="360"/>
      </w:pPr>
    </w:lvl>
    <w:lvl w:ilvl="2" w:tplc="040C001B" w:tentative="1">
      <w:start w:val="1"/>
      <w:numFmt w:val="lowerRoman"/>
      <w:lvlText w:val="%3."/>
      <w:lvlJc w:val="right"/>
      <w:pPr>
        <w:tabs>
          <w:tab w:val="num" w:pos="2160"/>
        </w:tabs>
        <w:ind w:left="2160" w:hanging="180"/>
      </w:pPr>
    </w:lvl>
    <w:lvl w:ilvl="3" w:tplc="040C000F" w:tentative="1">
      <w:start w:val="1"/>
      <w:numFmt w:val="decimal"/>
      <w:lvlText w:val="%4."/>
      <w:lvlJc w:val="left"/>
      <w:pPr>
        <w:tabs>
          <w:tab w:val="num" w:pos="2880"/>
        </w:tabs>
        <w:ind w:left="2880" w:hanging="360"/>
      </w:pPr>
    </w:lvl>
    <w:lvl w:ilvl="4" w:tplc="040C0019" w:tentative="1">
      <w:start w:val="1"/>
      <w:numFmt w:val="lowerLetter"/>
      <w:lvlText w:val="%5."/>
      <w:lvlJc w:val="left"/>
      <w:pPr>
        <w:tabs>
          <w:tab w:val="num" w:pos="3600"/>
        </w:tabs>
        <w:ind w:left="3600" w:hanging="360"/>
      </w:pPr>
    </w:lvl>
    <w:lvl w:ilvl="5" w:tplc="040C001B" w:tentative="1">
      <w:start w:val="1"/>
      <w:numFmt w:val="lowerRoman"/>
      <w:lvlText w:val="%6."/>
      <w:lvlJc w:val="right"/>
      <w:pPr>
        <w:tabs>
          <w:tab w:val="num" w:pos="4320"/>
        </w:tabs>
        <w:ind w:left="4320" w:hanging="180"/>
      </w:pPr>
    </w:lvl>
    <w:lvl w:ilvl="6" w:tplc="040C000F" w:tentative="1">
      <w:start w:val="1"/>
      <w:numFmt w:val="decimal"/>
      <w:lvlText w:val="%7."/>
      <w:lvlJc w:val="left"/>
      <w:pPr>
        <w:tabs>
          <w:tab w:val="num" w:pos="5040"/>
        </w:tabs>
        <w:ind w:left="5040" w:hanging="360"/>
      </w:pPr>
    </w:lvl>
    <w:lvl w:ilvl="7" w:tplc="040C0019" w:tentative="1">
      <w:start w:val="1"/>
      <w:numFmt w:val="lowerLetter"/>
      <w:lvlText w:val="%8."/>
      <w:lvlJc w:val="left"/>
      <w:pPr>
        <w:tabs>
          <w:tab w:val="num" w:pos="5760"/>
        </w:tabs>
        <w:ind w:left="5760" w:hanging="360"/>
      </w:pPr>
    </w:lvl>
    <w:lvl w:ilvl="8" w:tplc="040C001B" w:tentative="1">
      <w:start w:val="1"/>
      <w:numFmt w:val="lowerRoman"/>
      <w:lvlText w:val="%9."/>
      <w:lvlJc w:val="right"/>
      <w:pPr>
        <w:tabs>
          <w:tab w:val="num" w:pos="6480"/>
        </w:tabs>
        <w:ind w:left="6480" w:hanging="180"/>
      </w:pPr>
    </w:lvl>
  </w:abstractNum>
  <w:abstractNum w:abstractNumId="1">
    <w:nsid w:val="022A2417"/>
    <w:multiLevelType w:val="hybridMultilevel"/>
    <w:tmpl w:val="989AD22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nsid w:val="0AA33955"/>
    <w:multiLevelType w:val="hybridMultilevel"/>
    <w:tmpl w:val="FDD8E084"/>
    <w:lvl w:ilvl="0" w:tplc="A2F4D6FE">
      <w:start w:val="1"/>
      <w:numFmt w:val="decimal"/>
      <w:lvlText w:val="%1."/>
      <w:lvlJc w:val="left"/>
      <w:pPr>
        <w:ind w:left="720" w:hanging="360"/>
      </w:pPr>
      <w:rPr>
        <w:rFonts w:hint="default"/>
        <w:b/>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
    <w:nsid w:val="0BB66A26"/>
    <w:multiLevelType w:val="hybridMultilevel"/>
    <w:tmpl w:val="A0A0C0C4"/>
    <w:lvl w:ilvl="0" w:tplc="0590D63C">
      <w:start w:val="1"/>
      <w:numFmt w:val="upperRoman"/>
      <w:lvlText w:val="%1."/>
      <w:lvlJc w:val="right"/>
      <w:pPr>
        <w:tabs>
          <w:tab w:val="num" w:pos="720"/>
        </w:tabs>
        <w:ind w:left="720" w:hanging="180"/>
      </w:pPr>
      <w:rPr>
        <w:rFonts w:ascii="Calibri" w:hAnsi="Calibri" w:hint="default"/>
        <w:b/>
        <w:i w:val="0"/>
        <w:sz w:val="24"/>
      </w:rPr>
    </w:lvl>
    <w:lvl w:ilvl="1" w:tplc="992E2102">
      <w:start w:val="1"/>
      <w:numFmt w:val="decimal"/>
      <w:lvlText w:val="%2)"/>
      <w:lvlJc w:val="left"/>
      <w:pPr>
        <w:tabs>
          <w:tab w:val="num" w:pos="900"/>
        </w:tabs>
        <w:ind w:left="900" w:hanging="360"/>
      </w:pPr>
      <w:rPr>
        <w:rFonts w:ascii="Calibri" w:hAnsi="Calibri" w:hint="default"/>
        <w:b/>
        <w:i w:val="0"/>
        <w:sz w:val="22"/>
      </w:rPr>
    </w:lvl>
    <w:lvl w:ilvl="2" w:tplc="2E562696">
      <w:start w:val="1"/>
      <w:numFmt w:val="decimal"/>
      <w:lvlText w:val="%3."/>
      <w:lvlJc w:val="left"/>
      <w:pPr>
        <w:tabs>
          <w:tab w:val="num" w:pos="2340"/>
        </w:tabs>
        <w:ind w:left="2340" w:hanging="360"/>
      </w:pPr>
      <w:rPr>
        <w:rFonts w:ascii="Calibri" w:hAnsi="Calibri" w:hint="default"/>
        <w:b w:val="0"/>
        <w:i w:val="0"/>
        <w:sz w:val="22"/>
      </w:rPr>
    </w:lvl>
    <w:lvl w:ilvl="3" w:tplc="040C000F" w:tentative="1">
      <w:start w:val="1"/>
      <w:numFmt w:val="decimal"/>
      <w:lvlText w:val="%4."/>
      <w:lvlJc w:val="left"/>
      <w:pPr>
        <w:tabs>
          <w:tab w:val="num" w:pos="2880"/>
        </w:tabs>
        <w:ind w:left="2880" w:hanging="360"/>
      </w:pPr>
    </w:lvl>
    <w:lvl w:ilvl="4" w:tplc="040C0019" w:tentative="1">
      <w:start w:val="1"/>
      <w:numFmt w:val="lowerLetter"/>
      <w:lvlText w:val="%5."/>
      <w:lvlJc w:val="left"/>
      <w:pPr>
        <w:tabs>
          <w:tab w:val="num" w:pos="3600"/>
        </w:tabs>
        <w:ind w:left="3600" w:hanging="360"/>
      </w:pPr>
    </w:lvl>
    <w:lvl w:ilvl="5" w:tplc="040C001B" w:tentative="1">
      <w:start w:val="1"/>
      <w:numFmt w:val="lowerRoman"/>
      <w:lvlText w:val="%6."/>
      <w:lvlJc w:val="right"/>
      <w:pPr>
        <w:tabs>
          <w:tab w:val="num" w:pos="4320"/>
        </w:tabs>
        <w:ind w:left="4320" w:hanging="180"/>
      </w:pPr>
    </w:lvl>
    <w:lvl w:ilvl="6" w:tplc="040C000F" w:tentative="1">
      <w:start w:val="1"/>
      <w:numFmt w:val="decimal"/>
      <w:lvlText w:val="%7."/>
      <w:lvlJc w:val="left"/>
      <w:pPr>
        <w:tabs>
          <w:tab w:val="num" w:pos="5040"/>
        </w:tabs>
        <w:ind w:left="5040" w:hanging="360"/>
      </w:pPr>
    </w:lvl>
    <w:lvl w:ilvl="7" w:tplc="040C0019" w:tentative="1">
      <w:start w:val="1"/>
      <w:numFmt w:val="lowerLetter"/>
      <w:lvlText w:val="%8."/>
      <w:lvlJc w:val="left"/>
      <w:pPr>
        <w:tabs>
          <w:tab w:val="num" w:pos="5760"/>
        </w:tabs>
        <w:ind w:left="5760" w:hanging="360"/>
      </w:pPr>
    </w:lvl>
    <w:lvl w:ilvl="8" w:tplc="040C001B" w:tentative="1">
      <w:start w:val="1"/>
      <w:numFmt w:val="lowerRoman"/>
      <w:lvlText w:val="%9."/>
      <w:lvlJc w:val="right"/>
      <w:pPr>
        <w:tabs>
          <w:tab w:val="num" w:pos="6480"/>
        </w:tabs>
        <w:ind w:left="6480" w:hanging="180"/>
      </w:pPr>
    </w:lvl>
  </w:abstractNum>
  <w:abstractNum w:abstractNumId="4">
    <w:nsid w:val="0CC22E8E"/>
    <w:multiLevelType w:val="hybridMultilevel"/>
    <w:tmpl w:val="88EA002C"/>
    <w:lvl w:ilvl="0" w:tplc="040C0001">
      <w:start w:val="1"/>
      <w:numFmt w:val="bullet"/>
      <w:lvlText w:val=""/>
      <w:lvlJc w:val="left"/>
      <w:pPr>
        <w:ind w:left="360" w:hanging="360"/>
      </w:pPr>
      <w:rPr>
        <w:rFonts w:ascii="Symbol" w:hAnsi="Symbol" w:hint="default"/>
      </w:rPr>
    </w:lvl>
    <w:lvl w:ilvl="1" w:tplc="040C0003">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5">
    <w:nsid w:val="0F2351F9"/>
    <w:multiLevelType w:val="hybridMultilevel"/>
    <w:tmpl w:val="1AE8878A"/>
    <w:lvl w:ilvl="0" w:tplc="040C0001">
      <w:start w:val="1"/>
      <w:numFmt w:val="bullet"/>
      <w:lvlText w:val=""/>
      <w:lvlJc w:val="left"/>
      <w:pPr>
        <w:tabs>
          <w:tab w:val="num" w:pos="720"/>
        </w:tabs>
        <w:ind w:left="720" w:hanging="360"/>
      </w:pPr>
      <w:rPr>
        <w:rFonts w:ascii="Symbol" w:hAnsi="Symbol"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6">
    <w:nsid w:val="15495425"/>
    <w:multiLevelType w:val="hybridMultilevel"/>
    <w:tmpl w:val="6A20F022"/>
    <w:lvl w:ilvl="0" w:tplc="040C000F">
      <w:start w:val="1"/>
      <w:numFmt w:val="decimal"/>
      <w:lvlText w:val="%1."/>
      <w:lvlJc w:val="left"/>
      <w:pPr>
        <w:tabs>
          <w:tab w:val="num" w:pos="720"/>
        </w:tabs>
        <w:ind w:left="720" w:hanging="360"/>
      </w:pPr>
    </w:lvl>
    <w:lvl w:ilvl="1" w:tplc="040C0019">
      <w:start w:val="1"/>
      <w:numFmt w:val="lowerLetter"/>
      <w:lvlText w:val="%2."/>
      <w:lvlJc w:val="left"/>
      <w:pPr>
        <w:tabs>
          <w:tab w:val="num" w:pos="1440"/>
        </w:tabs>
        <w:ind w:left="1440" w:hanging="360"/>
      </w:pPr>
    </w:lvl>
    <w:lvl w:ilvl="2" w:tplc="CEEA6B1C">
      <w:start w:val="1"/>
      <w:numFmt w:val="lowerRoman"/>
      <w:lvlText w:val="%3."/>
      <w:lvlJc w:val="right"/>
      <w:pPr>
        <w:tabs>
          <w:tab w:val="num" w:pos="2160"/>
        </w:tabs>
        <w:ind w:left="2160" w:hanging="180"/>
      </w:pPr>
      <w:rPr>
        <w:color w:val="auto"/>
      </w:rPr>
    </w:lvl>
    <w:lvl w:ilvl="3" w:tplc="040C000F" w:tentative="1">
      <w:start w:val="1"/>
      <w:numFmt w:val="decimal"/>
      <w:lvlText w:val="%4."/>
      <w:lvlJc w:val="left"/>
      <w:pPr>
        <w:tabs>
          <w:tab w:val="num" w:pos="2880"/>
        </w:tabs>
        <w:ind w:left="2880" w:hanging="360"/>
      </w:pPr>
    </w:lvl>
    <w:lvl w:ilvl="4" w:tplc="040C0019" w:tentative="1">
      <w:start w:val="1"/>
      <w:numFmt w:val="lowerLetter"/>
      <w:lvlText w:val="%5."/>
      <w:lvlJc w:val="left"/>
      <w:pPr>
        <w:tabs>
          <w:tab w:val="num" w:pos="3600"/>
        </w:tabs>
        <w:ind w:left="3600" w:hanging="360"/>
      </w:pPr>
    </w:lvl>
    <w:lvl w:ilvl="5" w:tplc="040C001B" w:tentative="1">
      <w:start w:val="1"/>
      <w:numFmt w:val="lowerRoman"/>
      <w:lvlText w:val="%6."/>
      <w:lvlJc w:val="right"/>
      <w:pPr>
        <w:tabs>
          <w:tab w:val="num" w:pos="4320"/>
        </w:tabs>
        <w:ind w:left="4320" w:hanging="180"/>
      </w:pPr>
    </w:lvl>
    <w:lvl w:ilvl="6" w:tplc="040C000F" w:tentative="1">
      <w:start w:val="1"/>
      <w:numFmt w:val="decimal"/>
      <w:lvlText w:val="%7."/>
      <w:lvlJc w:val="left"/>
      <w:pPr>
        <w:tabs>
          <w:tab w:val="num" w:pos="5040"/>
        </w:tabs>
        <w:ind w:left="5040" w:hanging="360"/>
      </w:pPr>
    </w:lvl>
    <w:lvl w:ilvl="7" w:tplc="040C0019" w:tentative="1">
      <w:start w:val="1"/>
      <w:numFmt w:val="lowerLetter"/>
      <w:lvlText w:val="%8."/>
      <w:lvlJc w:val="left"/>
      <w:pPr>
        <w:tabs>
          <w:tab w:val="num" w:pos="5760"/>
        </w:tabs>
        <w:ind w:left="5760" w:hanging="360"/>
      </w:pPr>
    </w:lvl>
    <w:lvl w:ilvl="8" w:tplc="040C001B" w:tentative="1">
      <w:start w:val="1"/>
      <w:numFmt w:val="lowerRoman"/>
      <w:lvlText w:val="%9."/>
      <w:lvlJc w:val="right"/>
      <w:pPr>
        <w:tabs>
          <w:tab w:val="num" w:pos="6480"/>
        </w:tabs>
        <w:ind w:left="6480" w:hanging="180"/>
      </w:pPr>
    </w:lvl>
  </w:abstractNum>
  <w:abstractNum w:abstractNumId="7">
    <w:nsid w:val="183153CD"/>
    <w:multiLevelType w:val="hybridMultilevel"/>
    <w:tmpl w:val="0164D65E"/>
    <w:lvl w:ilvl="0" w:tplc="FEC45FAE">
      <w:start w:val="3"/>
      <w:numFmt w:val="bullet"/>
      <w:lvlText w:val="-"/>
      <w:lvlJc w:val="left"/>
      <w:pPr>
        <w:tabs>
          <w:tab w:val="num" w:pos="720"/>
        </w:tabs>
        <w:ind w:left="720" w:hanging="360"/>
      </w:pPr>
      <w:rPr>
        <w:rFonts w:ascii="Times New Roman" w:eastAsia="Times New Roman" w:hAnsi="Times New Roman" w:cs="Times New Roman" w:hint="default"/>
      </w:rPr>
    </w:lvl>
    <w:lvl w:ilvl="1" w:tplc="040C0003">
      <w:start w:val="1"/>
      <w:numFmt w:val="bullet"/>
      <w:lvlText w:val="o"/>
      <w:lvlJc w:val="left"/>
      <w:pPr>
        <w:tabs>
          <w:tab w:val="num" w:pos="1440"/>
        </w:tabs>
        <w:ind w:left="1440" w:hanging="360"/>
      </w:pPr>
      <w:rPr>
        <w:rFonts w:ascii="Courier New" w:hAnsi="Courier New" w:cs="Courier New" w:hint="default"/>
      </w:rPr>
    </w:lvl>
    <w:lvl w:ilvl="2" w:tplc="401491B4">
      <w:start w:val="1"/>
      <w:numFmt w:val="bullet"/>
      <w:lvlText w:val=""/>
      <w:lvlJc w:val="left"/>
      <w:pPr>
        <w:tabs>
          <w:tab w:val="num" w:pos="2160"/>
        </w:tabs>
        <w:ind w:left="2160" w:hanging="360"/>
      </w:pPr>
      <w:rPr>
        <w:rFonts w:ascii="Wingdings" w:hAnsi="Wingdings" w:hint="default"/>
        <w:sz w:val="20"/>
        <w:szCs w:val="20"/>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8">
    <w:nsid w:val="192009F5"/>
    <w:multiLevelType w:val="hybridMultilevel"/>
    <w:tmpl w:val="34C0F112"/>
    <w:lvl w:ilvl="0" w:tplc="E6480C2A">
      <w:start w:val="2012"/>
      <w:numFmt w:val="bullet"/>
      <w:lvlText w:val="-"/>
      <w:lvlJc w:val="left"/>
      <w:pPr>
        <w:tabs>
          <w:tab w:val="num" w:pos="900"/>
        </w:tabs>
        <w:ind w:left="900" w:hanging="360"/>
      </w:pPr>
      <w:rPr>
        <w:rFonts w:ascii="Calibri" w:eastAsia="Times New Roman" w:hAnsi="Calibri" w:cs="Arial" w:hint="default"/>
      </w:rPr>
    </w:lvl>
    <w:lvl w:ilvl="1" w:tplc="040C0019" w:tentative="1">
      <w:start w:val="1"/>
      <w:numFmt w:val="lowerLetter"/>
      <w:lvlText w:val="%2."/>
      <w:lvlJc w:val="left"/>
      <w:pPr>
        <w:tabs>
          <w:tab w:val="num" w:pos="1440"/>
        </w:tabs>
        <w:ind w:left="1440" w:hanging="360"/>
      </w:pPr>
    </w:lvl>
    <w:lvl w:ilvl="2" w:tplc="040C001B" w:tentative="1">
      <w:start w:val="1"/>
      <w:numFmt w:val="lowerRoman"/>
      <w:lvlText w:val="%3."/>
      <w:lvlJc w:val="right"/>
      <w:pPr>
        <w:tabs>
          <w:tab w:val="num" w:pos="2160"/>
        </w:tabs>
        <w:ind w:left="2160" w:hanging="180"/>
      </w:pPr>
    </w:lvl>
    <w:lvl w:ilvl="3" w:tplc="040C000F" w:tentative="1">
      <w:start w:val="1"/>
      <w:numFmt w:val="decimal"/>
      <w:lvlText w:val="%4."/>
      <w:lvlJc w:val="left"/>
      <w:pPr>
        <w:tabs>
          <w:tab w:val="num" w:pos="2880"/>
        </w:tabs>
        <w:ind w:left="2880" w:hanging="360"/>
      </w:pPr>
    </w:lvl>
    <w:lvl w:ilvl="4" w:tplc="040C0019" w:tentative="1">
      <w:start w:val="1"/>
      <w:numFmt w:val="lowerLetter"/>
      <w:lvlText w:val="%5."/>
      <w:lvlJc w:val="left"/>
      <w:pPr>
        <w:tabs>
          <w:tab w:val="num" w:pos="3600"/>
        </w:tabs>
        <w:ind w:left="3600" w:hanging="360"/>
      </w:pPr>
    </w:lvl>
    <w:lvl w:ilvl="5" w:tplc="040C001B" w:tentative="1">
      <w:start w:val="1"/>
      <w:numFmt w:val="lowerRoman"/>
      <w:lvlText w:val="%6."/>
      <w:lvlJc w:val="right"/>
      <w:pPr>
        <w:tabs>
          <w:tab w:val="num" w:pos="4320"/>
        </w:tabs>
        <w:ind w:left="4320" w:hanging="180"/>
      </w:pPr>
    </w:lvl>
    <w:lvl w:ilvl="6" w:tplc="040C000F" w:tentative="1">
      <w:start w:val="1"/>
      <w:numFmt w:val="decimal"/>
      <w:lvlText w:val="%7."/>
      <w:lvlJc w:val="left"/>
      <w:pPr>
        <w:tabs>
          <w:tab w:val="num" w:pos="5040"/>
        </w:tabs>
        <w:ind w:left="5040" w:hanging="360"/>
      </w:pPr>
    </w:lvl>
    <w:lvl w:ilvl="7" w:tplc="040C0019" w:tentative="1">
      <w:start w:val="1"/>
      <w:numFmt w:val="lowerLetter"/>
      <w:lvlText w:val="%8."/>
      <w:lvlJc w:val="left"/>
      <w:pPr>
        <w:tabs>
          <w:tab w:val="num" w:pos="5760"/>
        </w:tabs>
        <w:ind w:left="5760" w:hanging="360"/>
      </w:pPr>
    </w:lvl>
    <w:lvl w:ilvl="8" w:tplc="040C001B" w:tentative="1">
      <w:start w:val="1"/>
      <w:numFmt w:val="lowerRoman"/>
      <w:lvlText w:val="%9."/>
      <w:lvlJc w:val="right"/>
      <w:pPr>
        <w:tabs>
          <w:tab w:val="num" w:pos="6480"/>
        </w:tabs>
        <w:ind w:left="6480" w:hanging="180"/>
      </w:pPr>
    </w:lvl>
  </w:abstractNum>
  <w:abstractNum w:abstractNumId="9">
    <w:nsid w:val="19477565"/>
    <w:multiLevelType w:val="hybridMultilevel"/>
    <w:tmpl w:val="D1007286"/>
    <w:lvl w:ilvl="0" w:tplc="040C0001">
      <w:numFmt w:val="bullet"/>
      <w:lvlText w:val="-"/>
      <w:lvlJc w:val="left"/>
      <w:pPr>
        <w:tabs>
          <w:tab w:val="num" w:pos="720"/>
        </w:tabs>
        <w:ind w:left="720" w:hanging="360"/>
      </w:pPr>
      <w:rPr>
        <w:rFonts w:ascii="Times New Roman" w:eastAsia="Times New Roman" w:hAnsi="Times New Roman" w:cs="Times New Roman" w:hint="default"/>
      </w:rPr>
    </w:lvl>
    <w:lvl w:ilvl="1" w:tplc="040C0003">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0">
    <w:nsid w:val="24C42ADE"/>
    <w:multiLevelType w:val="hybridMultilevel"/>
    <w:tmpl w:val="9190E5C8"/>
    <w:lvl w:ilvl="0" w:tplc="040C0019">
      <w:start w:val="1"/>
      <w:numFmt w:val="lowerLetter"/>
      <w:lvlText w:val="%1."/>
      <w:lvlJc w:val="left"/>
      <w:pPr>
        <w:tabs>
          <w:tab w:val="num" w:pos="1440"/>
        </w:tabs>
        <w:ind w:left="1440" w:hanging="360"/>
      </w:pPr>
    </w:lvl>
    <w:lvl w:ilvl="1" w:tplc="040C0019" w:tentative="1">
      <w:start w:val="1"/>
      <w:numFmt w:val="lowerLetter"/>
      <w:lvlText w:val="%2."/>
      <w:lvlJc w:val="left"/>
      <w:pPr>
        <w:tabs>
          <w:tab w:val="num" w:pos="1440"/>
        </w:tabs>
        <w:ind w:left="1440" w:hanging="360"/>
      </w:pPr>
    </w:lvl>
    <w:lvl w:ilvl="2" w:tplc="040C001B" w:tentative="1">
      <w:start w:val="1"/>
      <w:numFmt w:val="lowerRoman"/>
      <w:lvlText w:val="%3."/>
      <w:lvlJc w:val="right"/>
      <w:pPr>
        <w:tabs>
          <w:tab w:val="num" w:pos="2160"/>
        </w:tabs>
        <w:ind w:left="2160" w:hanging="180"/>
      </w:pPr>
    </w:lvl>
    <w:lvl w:ilvl="3" w:tplc="040C000F" w:tentative="1">
      <w:start w:val="1"/>
      <w:numFmt w:val="decimal"/>
      <w:lvlText w:val="%4."/>
      <w:lvlJc w:val="left"/>
      <w:pPr>
        <w:tabs>
          <w:tab w:val="num" w:pos="2880"/>
        </w:tabs>
        <w:ind w:left="2880" w:hanging="360"/>
      </w:pPr>
    </w:lvl>
    <w:lvl w:ilvl="4" w:tplc="040C0019" w:tentative="1">
      <w:start w:val="1"/>
      <w:numFmt w:val="lowerLetter"/>
      <w:lvlText w:val="%5."/>
      <w:lvlJc w:val="left"/>
      <w:pPr>
        <w:tabs>
          <w:tab w:val="num" w:pos="3600"/>
        </w:tabs>
        <w:ind w:left="3600" w:hanging="360"/>
      </w:pPr>
    </w:lvl>
    <w:lvl w:ilvl="5" w:tplc="040C001B" w:tentative="1">
      <w:start w:val="1"/>
      <w:numFmt w:val="lowerRoman"/>
      <w:lvlText w:val="%6."/>
      <w:lvlJc w:val="right"/>
      <w:pPr>
        <w:tabs>
          <w:tab w:val="num" w:pos="4320"/>
        </w:tabs>
        <w:ind w:left="4320" w:hanging="180"/>
      </w:pPr>
    </w:lvl>
    <w:lvl w:ilvl="6" w:tplc="040C000F" w:tentative="1">
      <w:start w:val="1"/>
      <w:numFmt w:val="decimal"/>
      <w:lvlText w:val="%7."/>
      <w:lvlJc w:val="left"/>
      <w:pPr>
        <w:tabs>
          <w:tab w:val="num" w:pos="5040"/>
        </w:tabs>
        <w:ind w:left="5040" w:hanging="360"/>
      </w:pPr>
    </w:lvl>
    <w:lvl w:ilvl="7" w:tplc="040C0019" w:tentative="1">
      <w:start w:val="1"/>
      <w:numFmt w:val="lowerLetter"/>
      <w:lvlText w:val="%8."/>
      <w:lvlJc w:val="left"/>
      <w:pPr>
        <w:tabs>
          <w:tab w:val="num" w:pos="5760"/>
        </w:tabs>
        <w:ind w:left="5760" w:hanging="360"/>
      </w:pPr>
    </w:lvl>
    <w:lvl w:ilvl="8" w:tplc="040C001B" w:tentative="1">
      <w:start w:val="1"/>
      <w:numFmt w:val="lowerRoman"/>
      <w:lvlText w:val="%9."/>
      <w:lvlJc w:val="right"/>
      <w:pPr>
        <w:tabs>
          <w:tab w:val="num" w:pos="6480"/>
        </w:tabs>
        <w:ind w:left="6480" w:hanging="180"/>
      </w:pPr>
    </w:lvl>
  </w:abstractNum>
  <w:abstractNum w:abstractNumId="11">
    <w:nsid w:val="24C96C47"/>
    <w:multiLevelType w:val="hybridMultilevel"/>
    <w:tmpl w:val="FE907200"/>
    <w:lvl w:ilvl="0" w:tplc="040C0015">
      <w:start w:val="1"/>
      <w:numFmt w:val="upperLetter"/>
      <w:lvlText w:val="%1."/>
      <w:lvlJc w:val="left"/>
      <w:pPr>
        <w:tabs>
          <w:tab w:val="num" w:pos="900"/>
        </w:tabs>
        <w:ind w:left="900" w:hanging="360"/>
      </w:pPr>
    </w:lvl>
    <w:lvl w:ilvl="1" w:tplc="040C0019" w:tentative="1">
      <w:start w:val="1"/>
      <w:numFmt w:val="lowerLetter"/>
      <w:lvlText w:val="%2."/>
      <w:lvlJc w:val="left"/>
      <w:pPr>
        <w:tabs>
          <w:tab w:val="num" w:pos="1440"/>
        </w:tabs>
        <w:ind w:left="1440" w:hanging="360"/>
      </w:pPr>
    </w:lvl>
    <w:lvl w:ilvl="2" w:tplc="040C001B" w:tentative="1">
      <w:start w:val="1"/>
      <w:numFmt w:val="lowerRoman"/>
      <w:lvlText w:val="%3."/>
      <w:lvlJc w:val="right"/>
      <w:pPr>
        <w:tabs>
          <w:tab w:val="num" w:pos="2160"/>
        </w:tabs>
        <w:ind w:left="2160" w:hanging="180"/>
      </w:pPr>
    </w:lvl>
    <w:lvl w:ilvl="3" w:tplc="040C000F" w:tentative="1">
      <w:start w:val="1"/>
      <w:numFmt w:val="decimal"/>
      <w:lvlText w:val="%4."/>
      <w:lvlJc w:val="left"/>
      <w:pPr>
        <w:tabs>
          <w:tab w:val="num" w:pos="2880"/>
        </w:tabs>
        <w:ind w:left="2880" w:hanging="360"/>
      </w:pPr>
    </w:lvl>
    <w:lvl w:ilvl="4" w:tplc="040C0019" w:tentative="1">
      <w:start w:val="1"/>
      <w:numFmt w:val="lowerLetter"/>
      <w:lvlText w:val="%5."/>
      <w:lvlJc w:val="left"/>
      <w:pPr>
        <w:tabs>
          <w:tab w:val="num" w:pos="3600"/>
        </w:tabs>
        <w:ind w:left="3600" w:hanging="360"/>
      </w:pPr>
    </w:lvl>
    <w:lvl w:ilvl="5" w:tplc="040C001B" w:tentative="1">
      <w:start w:val="1"/>
      <w:numFmt w:val="lowerRoman"/>
      <w:lvlText w:val="%6."/>
      <w:lvlJc w:val="right"/>
      <w:pPr>
        <w:tabs>
          <w:tab w:val="num" w:pos="4320"/>
        </w:tabs>
        <w:ind w:left="4320" w:hanging="180"/>
      </w:pPr>
    </w:lvl>
    <w:lvl w:ilvl="6" w:tplc="040C000F" w:tentative="1">
      <w:start w:val="1"/>
      <w:numFmt w:val="decimal"/>
      <w:lvlText w:val="%7."/>
      <w:lvlJc w:val="left"/>
      <w:pPr>
        <w:tabs>
          <w:tab w:val="num" w:pos="5040"/>
        </w:tabs>
        <w:ind w:left="5040" w:hanging="360"/>
      </w:pPr>
    </w:lvl>
    <w:lvl w:ilvl="7" w:tplc="040C0019" w:tentative="1">
      <w:start w:val="1"/>
      <w:numFmt w:val="lowerLetter"/>
      <w:lvlText w:val="%8."/>
      <w:lvlJc w:val="left"/>
      <w:pPr>
        <w:tabs>
          <w:tab w:val="num" w:pos="5760"/>
        </w:tabs>
        <w:ind w:left="5760" w:hanging="360"/>
      </w:pPr>
    </w:lvl>
    <w:lvl w:ilvl="8" w:tplc="040C001B" w:tentative="1">
      <w:start w:val="1"/>
      <w:numFmt w:val="lowerRoman"/>
      <w:lvlText w:val="%9."/>
      <w:lvlJc w:val="right"/>
      <w:pPr>
        <w:tabs>
          <w:tab w:val="num" w:pos="6480"/>
        </w:tabs>
        <w:ind w:left="6480" w:hanging="180"/>
      </w:pPr>
    </w:lvl>
  </w:abstractNum>
  <w:abstractNum w:abstractNumId="12">
    <w:nsid w:val="273D08BD"/>
    <w:multiLevelType w:val="hybridMultilevel"/>
    <w:tmpl w:val="E844326C"/>
    <w:lvl w:ilvl="0" w:tplc="E6480C2A">
      <w:start w:val="2012"/>
      <w:numFmt w:val="bullet"/>
      <w:lvlText w:val="-"/>
      <w:lvlJc w:val="left"/>
      <w:pPr>
        <w:tabs>
          <w:tab w:val="num" w:pos="900"/>
        </w:tabs>
        <w:ind w:left="900" w:hanging="360"/>
      </w:pPr>
      <w:rPr>
        <w:rFonts w:ascii="Calibri" w:eastAsia="Times New Roman" w:hAnsi="Calibri" w:cs="Arial" w:hint="default"/>
      </w:rPr>
    </w:lvl>
    <w:lvl w:ilvl="1" w:tplc="040C0019" w:tentative="1">
      <w:start w:val="1"/>
      <w:numFmt w:val="lowerLetter"/>
      <w:lvlText w:val="%2."/>
      <w:lvlJc w:val="left"/>
      <w:pPr>
        <w:tabs>
          <w:tab w:val="num" w:pos="1440"/>
        </w:tabs>
        <w:ind w:left="1440" w:hanging="360"/>
      </w:pPr>
    </w:lvl>
    <w:lvl w:ilvl="2" w:tplc="040C001B" w:tentative="1">
      <w:start w:val="1"/>
      <w:numFmt w:val="lowerRoman"/>
      <w:lvlText w:val="%3."/>
      <w:lvlJc w:val="right"/>
      <w:pPr>
        <w:tabs>
          <w:tab w:val="num" w:pos="2160"/>
        </w:tabs>
        <w:ind w:left="2160" w:hanging="180"/>
      </w:pPr>
    </w:lvl>
    <w:lvl w:ilvl="3" w:tplc="040C000F" w:tentative="1">
      <w:start w:val="1"/>
      <w:numFmt w:val="decimal"/>
      <w:lvlText w:val="%4."/>
      <w:lvlJc w:val="left"/>
      <w:pPr>
        <w:tabs>
          <w:tab w:val="num" w:pos="2880"/>
        </w:tabs>
        <w:ind w:left="2880" w:hanging="360"/>
      </w:pPr>
    </w:lvl>
    <w:lvl w:ilvl="4" w:tplc="040C0019" w:tentative="1">
      <w:start w:val="1"/>
      <w:numFmt w:val="lowerLetter"/>
      <w:lvlText w:val="%5."/>
      <w:lvlJc w:val="left"/>
      <w:pPr>
        <w:tabs>
          <w:tab w:val="num" w:pos="3600"/>
        </w:tabs>
        <w:ind w:left="3600" w:hanging="360"/>
      </w:pPr>
    </w:lvl>
    <w:lvl w:ilvl="5" w:tplc="040C001B" w:tentative="1">
      <w:start w:val="1"/>
      <w:numFmt w:val="lowerRoman"/>
      <w:lvlText w:val="%6."/>
      <w:lvlJc w:val="right"/>
      <w:pPr>
        <w:tabs>
          <w:tab w:val="num" w:pos="4320"/>
        </w:tabs>
        <w:ind w:left="4320" w:hanging="180"/>
      </w:pPr>
    </w:lvl>
    <w:lvl w:ilvl="6" w:tplc="040C000F" w:tentative="1">
      <w:start w:val="1"/>
      <w:numFmt w:val="decimal"/>
      <w:lvlText w:val="%7."/>
      <w:lvlJc w:val="left"/>
      <w:pPr>
        <w:tabs>
          <w:tab w:val="num" w:pos="5040"/>
        </w:tabs>
        <w:ind w:left="5040" w:hanging="360"/>
      </w:pPr>
    </w:lvl>
    <w:lvl w:ilvl="7" w:tplc="040C0019" w:tentative="1">
      <w:start w:val="1"/>
      <w:numFmt w:val="lowerLetter"/>
      <w:lvlText w:val="%8."/>
      <w:lvlJc w:val="left"/>
      <w:pPr>
        <w:tabs>
          <w:tab w:val="num" w:pos="5760"/>
        </w:tabs>
        <w:ind w:left="5760" w:hanging="360"/>
      </w:pPr>
    </w:lvl>
    <w:lvl w:ilvl="8" w:tplc="040C001B" w:tentative="1">
      <w:start w:val="1"/>
      <w:numFmt w:val="lowerRoman"/>
      <w:lvlText w:val="%9."/>
      <w:lvlJc w:val="right"/>
      <w:pPr>
        <w:tabs>
          <w:tab w:val="num" w:pos="6480"/>
        </w:tabs>
        <w:ind w:left="6480" w:hanging="180"/>
      </w:pPr>
    </w:lvl>
  </w:abstractNum>
  <w:abstractNum w:abstractNumId="13">
    <w:nsid w:val="2B424F1E"/>
    <w:multiLevelType w:val="hybridMultilevel"/>
    <w:tmpl w:val="8E607F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27C09C7"/>
    <w:multiLevelType w:val="hybridMultilevel"/>
    <w:tmpl w:val="7FA67384"/>
    <w:lvl w:ilvl="0" w:tplc="040C000F">
      <w:start w:val="1"/>
      <w:numFmt w:val="decimal"/>
      <w:lvlText w:val="%1."/>
      <w:lvlJc w:val="left"/>
      <w:pPr>
        <w:ind w:left="763" w:hanging="360"/>
      </w:pPr>
    </w:lvl>
    <w:lvl w:ilvl="1" w:tplc="040C0019" w:tentative="1">
      <w:start w:val="1"/>
      <w:numFmt w:val="lowerLetter"/>
      <w:lvlText w:val="%2."/>
      <w:lvlJc w:val="left"/>
      <w:pPr>
        <w:ind w:left="1483" w:hanging="360"/>
      </w:pPr>
    </w:lvl>
    <w:lvl w:ilvl="2" w:tplc="040C001B" w:tentative="1">
      <w:start w:val="1"/>
      <w:numFmt w:val="lowerRoman"/>
      <w:lvlText w:val="%3."/>
      <w:lvlJc w:val="right"/>
      <w:pPr>
        <w:ind w:left="2203" w:hanging="180"/>
      </w:pPr>
    </w:lvl>
    <w:lvl w:ilvl="3" w:tplc="040C000F" w:tentative="1">
      <w:start w:val="1"/>
      <w:numFmt w:val="decimal"/>
      <w:lvlText w:val="%4."/>
      <w:lvlJc w:val="left"/>
      <w:pPr>
        <w:ind w:left="2923" w:hanging="360"/>
      </w:pPr>
    </w:lvl>
    <w:lvl w:ilvl="4" w:tplc="040C0019" w:tentative="1">
      <w:start w:val="1"/>
      <w:numFmt w:val="lowerLetter"/>
      <w:lvlText w:val="%5."/>
      <w:lvlJc w:val="left"/>
      <w:pPr>
        <w:ind w:left="3643" w:hanging="360"/>
      </w:pPr>
    </w:lvl>
    <w:lvl w:ilvl="5" w:tplc="040C001B" w:tentative="1">
      <w:start w:val="1"/>
      <w:numFmt w:val="lowerRoman"/>
      <w:lvlText w:val="%6."/>
      <w:lvlJc w:val="right"/>
      <w:pPr>
        <w:ind w:left="4363" w:hanging="180"/>
      </w:pPr>
    </w:lvl>
    <w:lvl w:ilvl="6" w:tplc="040C000F" w:tentative="1">
      <w:start w:val="1"/>
      <w:numFmt w:val="decimal"/>
      <w:lvlText w:val="%7."/>
      <w:lvlJc w:val="left"/>
      <w:pPr>
        <w:ind w:left="5083" w:hanging="360"/>
      </w:pPr>
    </w:lvl>
    <w:lvl w:ilvl="7" w:tplc="040C0019" w:tentative="1">
      <w:start w:val="1"/>
      <w:numFmt w:val="lowerLetter"/>
      <w:lvlText w:val="%8."/>
      <w:lvlJc w:val="left"/>
      <w:pPr>
        <w:ind w:left="5803" w:hanging="360"/>
      </w:pPr>
    </w:lvl>
    <w:lvl w:ilvl="8" w:tplc="040C001B" w:tentative="1">
      <w:start w:val="1"/>
      <w:numFmt w:val="lowerRoman"/>
      <w:lvlText w:val="%9."/>
      <w:lvlJc w:val="right"/>
      <w:pPr>
        <w:ind w:left="6523" w:hanging="180"/>
      </w:pPr>
    </w:lvl>
  </w:abstractNum>
  <w:abstractNum w:abstractNumId="15">
    <w:nsid w:val="32AA6361"/>
    <w:multiLevelType w:val="hybridMultilevel"/>
    <w:tmpl w:val="156C2FFA"/>
    <w:lvl w:ilvl="0" w:tplc="04090003">
      <w:start w:val="1"/>
      <w:numFmt w:val="bullet"/>
      <w:lvlText w:val="o"/>
      <w:lvlJc w:val="left"/>
      <w:pPr>
        <w:ind w:left="1080" w:hanging="360"/>
      </w:pPr>
      <w:rPr>
        <w:rFonts w:ascii="Courier New" w:hAnsi="Courier New" w:cs="Courier New" w:hint="default"/>
      </w:rPr>
    </w:lvl>
    <w:lvl w:ilvl="1" w:tplc="040C0003">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16">
    <w:nsid w:val="35AB1F80"/>
    <w:multiLevelType w:val="hybridMultilevel"/>
    <w:tmpl w:val="B43C0C9A"/>
    <w:lvl w:ilvl="0" w:tplc="F28478FA">
      <w:start w:val="80"/>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7">
    <w:nsid w:val="37225298"/>
    <w:multiLevelType w:val="hybridMultilevel"/>
    <w:tmpl w:val="23A6EFD6"/>
    <w:lvl w:ilvl="0" w:tplc="040C0019">
      <w:start w:val="1"/>
      <w:numFmt w:val="lowerLetter"/>
      <w:lvlText w:val="%1."/>
      <w:lvlJc w:val="left"/>
      <w:pPr>
        <w:tabs>
          <w:tab w:val="num" w:pos="1440"/>
        </w:tabs>
        <w:ind w:left="1440" w:hanging="360"/>
      </w:pPr>
      <w:rPr>
        <w:rFonts w:hint="default"/>
        <w:b w:val="0"/>
        <w:i w:val="0"/>
        <w:sz w:val="20"/>
        <w:szCs w:val="20"/>
      </w:rPr>
    </w:lvl>
    <w:lvl w:ilvl="1" w:tplc="040C0003">
      <w:start w:val="1"/>
      <w:numFmt w:val="bullet"/>
      <w:lvlText w:val="o"/>
      <w:lvlJc w:val="left"/>
      <w:pPr>
        <w:tabs>
          <w:tab w:val="num" w:pos="2880"/>
        </w:tabs>
        <w:ind w:left="2880" w:hanging="360"/>
      </w:pPr>
      <w:rPr>
        <w:rFonts w:ascii="Courier New" w:hAnsi="Courier New" w:cs="Courier New" w:hint="default"/>
      </w:rPr>
    </w:lvl>
    <w:lvl w:ilvl="2" w:tplc="040C0005" w:tentative="1">
      <w:start w:val="1"/>
      <w:numFmt w:val="bullet"/>
      <w:lvlText w:val=""/>
      <w:lvlJc w:val="left"/>
      <w:pPr>
        <w:tabs>
          <w:tab w:val="num" w:pos="3600"/>
        </w:tabs>
        <w:ind w:left="3600" w:hanging="360"/>
      </w:pPr>
      <w:rPr>
        <w:rFonts w:ascii="Wingdings" w:hAnsi="Wingdings" w:hint="default"/>
      </w:rPr>
    </w:lvl>
    <w:lvl w:ilvl="3" w:tplc="040C0001" w:tentative="1">
      <w:start w:val="1"/>
      <w:numFmt w:val="bullet"/>
      <w:lvlText w:val=""/>
      <w:lvlJc w:val="left"/>
      <w:pPr>
        <w:tabs>
          <w:tab w:val="num" w:pos="4320"/>
        </w:tabs>
        <w:ind w:left="4320" w:hanging="360"/>
      </w:pPr>
      <w:rPr>
        <w:rFonts w:ascii="Symbol" w:hAnsi="Symbol" w:hint="default"/>
      </w:rPr>
    </w:lvl>
    <w:lvl w:ilvl="4" w:tplc="040C0003" w:tentative="1">
      <w:start w:val="1"/>
      <w:numFmt w:val="bullet"/>
      <w:lvlText w:val="o"/>
      <w:lvlJc w:val="left"/>
      <w:pPr>
        <w:tabs>
          <w:tab w:val="num" w:pos="5040"/>
        </w:tabs>
        <w:ind w:left="5040" w:hanging="360"/>
      </w:pPr>
      <w:rPr>
        <w:rFonts w:ascii="Courier New" w:hAnsi="Courier New" w:cs="Courier New" w:hint="default"/>
      </w:rPr>
    </w:lvl>
    <w:lvl w:ilvl="5" w:tplc="040C0005" w:tentative="1">
      <w:start w:val="1"/>
      <w:numFmt w:val="bullet"/>
      <w:lvlText w:val=""/>
      <w:lvlJc w:val="left"/>
      <w:pPr>
        <w:tabs>
          <w:tab w:val="num" w:pos="5760"/>
        </w:tabs>
        <w:ind w:left="5760" w:hanging="360"/>
      </w:pPr>
      <w:rPr>
        <w:rFonts w:ascii="Wingdings" w:hAnsi="Wingdings" w:hint="default"/>
      </w:rPr>
    </w:lvl>
    <w:lvl w:ilvl="6" w:tplc="040C0001" w:tentative="1">
      <w:start w:val="1"/>
      <w:numFmt w:val="bullet"/>
      <w:lvlText w:val=""/>
      <w:lvlJc w:val="left"/>
      <w:pPr>
        <w:tabs>
          <w:tab w:val="num" w:pos="6480"/>
        </w:tabs>
        <w:ind w:left="6480" w:hanging="360"/>
      </w:pPr>
      <w:rPr>
        <w:rFonts w:ascii="Symbol" w:hAnsi="Symbol" w:hint="default"/>
      </w:rPr>
    </w:lvl>
    <w:lvl w:ilvl="7" w:tplc="040C0003" w:tentative="1">
      <w:start w:val="1"/>
      <w:numFmt w:val="bullet"/>
      <w:lvlText w:val="o"/>
      <w:lvlJc w:val="left"/>
      <w:pPr>
        <w:tabs>
          <w:tab w:val="num" w:pos="7200"/>
        </w:tabs>
        <w:ind w:left="7200" w:hanging="360"/>
      </w:pPr>
      <w:rPr>
        <w:rFonts w:ascii="Courier New" w:hAnsi="Courier New" w:cs="Courier New" w:hint="default"/>
      </w:rPr>
    </w:lvl>
    <w:lvl w:ilvl="8" w:tplc="040C0005" w:tentative="1">
      <w:start w:val="1"/>
      <w:numFmt w:val="bullet"/>
      <w:lvlText w:val=""/>
      <w:lvlJc w:val="left"/>
      <w:pPr>
        <w:tabs>
          <w:tab w:val="num" w:pos="7920"/>
        </w:tabs>
        <w:ind w:left="7920" w:hanging="360"/>
      </w:pPr>
      <w:rPr>
        <w:rFonts w:ascii="Wingdings" w:hAnsi="Wingdings" w:hint="default"/>
      </w:rPr>
    </w:lvl>
  </w:abstractNum>
  <w:abstractNum w:abstractNumId="18">
    <w:nsid w:val="37C07876"/>
    <w:multiLevelType w:val="hybridMultilevel"/>
    <w:tmpl w:val="35DEDBF8"/>
    <w:lvl w:ilvl="0" w:tplc="040C0019">
      <w:start w:val="1"/>
      <w:numFmt w:val="lowerLetter"/>
      <w:lvlText w:val="%1."/>
      <w:lvlJc w:val="left"/>
      <w:pPr>
        <w:tabs>
          <w:tab w:val="num" w:pos="1440"/>
        </w:tabs>
        <w:ind w:left="1440" w:hanging="360"/>
      </w:pPr>
    </w:lvl>
    <w:lvl w:ilvl="1" w:tplc="040C0019" w:tentative="1">
      <w:start w:val="1"/>
      <w:numFmt w:val="lowerLetter"/>
      <w:lvlText w:val="%2."/>
      <w:lvlJc w:val="left"/>
      <w:pPr>
        <w:tabs>
          <w:tab w:val="num" w:pos="1440"/>
        </w:tabs>
        <w:ind w:left="1440" w:hanging="360"/>
      </w:pPr>
    </w:lvl>
    <w:lvl w:ilvl="2" w:tplc="040C001B" w:tentative="1">
      <w:start w:val="1"/>
      <w:numFmt w:val="lowerRoman"/>
      <w:lvlText w:val="%3."/>
      <w:lvlJc w:val="right"/>
      <w:pPr>
        <w:tabs>
          <w:tab w:val="num" w:pos="2160"/>
        </w:tabs>
        <w:ind w:left="2160" w:hanging="180"/>
      </w:pPr>
    </w:lvl>
    <w:lvl w:ilvl="3" w:tplc="040C000F" w:tentative="1">
      <w:start w:val="1"/>
      <w:numFmt w:val="decimal"/>
      <w:lvlText w:val="%4."/>
      <w:lvlJc w:val="left"/>
      <w:pPr>
        <w:tabs>
          <w:tab w:val="num" w:pos="2880"/>
        </w:tabs>
        <w:ind w:left="2880" w:hanging="360"/>
      </w:pPr>
    </w:lvl>
    <w:lvl w:ilvl="4" w:tplc="040C0019" w:tentative="1">
      <w:start w:val="1"/>
      <w:numFmt w:val="lowerLetter"/>
      <w:lvlText w:val="%5."/>
      <w:lvlJc w:val="left"/>
      <w:pPr>
        <w:tabs>
          <w:tab w:val="num" w:pos="3600"/>
        </w:tabs>
        <w:ind w:left="3600" w:hanging="360"/>
      </w:pPr>
    </w:lvl>
    <w:lvl w:ilvl="5" w:tplc="040C001B" w:tentative="1">
      <w:start w:val="1"/>
      <w:numFmt w:val="lowerRoman"/>
      <w:lvlText w:val="%6."/>
      <w:lvlJc w:val="right"/>
      <w:pPr>
        <w:tabs>
          <w:tab w:val="num" w:pos="4320"/>
        </w:tabs>
        <w:ind w:left="4320" w:hanging="180"/>
      </w:pPr>
    </w:lvl>
    <w:lvl w:ilvl="6" w:tplc="040C000F" w:tentative="1">
      <w:start w:val="1"/>
      <w:numFmt w:val="decimal"/>
      <w:lvlText w:val="%7."/>
      <w:lvlJc w:val="left"/>
      <w:pPr>
        <w:tabs>
          <w:tab w:val="num" w:pos="5040"/>
        </w:tabs>
        <w:ind w:left="5040" w:hanging="360"/>
      </w:pPr>
    </w:lvl>
    <w:lvl w:ilvl="7" w:tplc="040C0019" w:tentative="1">
      <w:start w:val="1"/>
      <w:numFmt w:val="lowerLetter"/>
      <w:lvlText w:val="%8."/>
      <w:lvlJc w:val="left"/>
      <w:pPr>
        <w:tabs>
          <w:tab w:val="num" w:pos="5760"/>
        </w:tabs>
        <w:ind w:left="5760" w:hanging="360"/>
      </w:pPr>
    </w:lvl>
    <w:lvl w:ilvl="8" w:tplc="040C001B" w:tentative="1">
      <w:start w:val="1"/>
      <w:numFmt w:val="lowerRoman"/>
      <w:lvlText w:val="%9."/>
      <w:lvlJc w:val="right"/>
      <w:pPr>
        <w:tabs>
          <w:tab w:val="num" w:pos="6480"/>
        </w:tabs>
        <w:ind w:left="6480" w:hanging="180"/>
      </w:pPr>
    </w:lvl>
  </w:abstractNum>
  <w:abstractNum w:abstractNumId="19">
    <w:nsid w:val="38EB3D08"/>
    <w:multiLevelType w:val="hybridMultilevel"/>
    <w:tmpl w:val="2A9ABA86"/>
    <w:lvl w:ilvl="0" w:tplc="040C001B">
      <w:start w:val="1"/>
      <w:numFmt w:val="lowerRoman"/>
      <w:lvlText w:val="%1."/>
      <w:lvlJc w:val="right"/>
      <w:pPr>
        <w:tabs>
          <w:tab w:val="num" w:pos="2160"/>
        </w:tabs>
        <w:ind w:left="2160" w:hanging="180"/>
      </w:pPr>
    </w:lvl>
    <w:lvl w:ilvl="1" w:tplc="040C0019" w:tentative="1">
      <w:start w:val="1"/>
      <w:numFmt w:val="lowerLetter"/>
      <w:lvlText w:val="%2."/>
      <w:lvlJc w:val="left"/>
      <w:pPr>
        <w:tabs>
          <w:tab w:val="num" w:pos="1440"/>
        </w:tabs>
        <w:ind w:left="1440" w:hanging="360"/>
      </w:pPr>
    </w:lvl>
    <w:lvl w:ilvl="2" w:tplc="040C001B" w:tentative="1">
      <w:start w:val="1"/>
      <w:numFmt w:val="lowerRoman"/>
      <w:lvlText w:val="%3."/>
      <w:lvlJc w:val="right"/>
      <w:pPr>
        <w:tabs>
          <w:tab w:val="num" w:pos="2160"/>
        </w:tabs>
        <w:ind w:left="2160" w:hanging="180"/>
      </w:pPr>
    </w:lvl>
    <w:lvl w:ilvl="3" w:tplc="040C000F" w:tentative="1">
      <w:start w:val="1"/>
      <w:numFmt w:val="decimal"/>
      <w:lvlText w:val="%4."/>
      <w:lvlJc w:val="left"/>
      <w:pPr>
        <w:tabs>
          <w:tab w:val="num" w:pos="2880"/>
        </w:tabs>
        <w:ind w:left="2880" w:hanging="360"/>
      </w:pPr>
    </w:lvl>
    <w:lvl w:ilvl="4" w:tplc="040C0019" w:tentative="1">
      <w:start w:val="1"/>
      <w:numFmt w:val="lowerLetter"/>
      <w:lvlText w:val="%5."/>
      <w:lvlJc w:val="left"/>
      <w:pPr>
        <w:tabs>
          <w:tab w:val="num" w:pos="3600"/>
        </w:tabs>
        <w:ind w:left="3600" w:hanging="360"/>
      </w:pPr>
    </w:lvl>
    <w:lvl w:ilvl="5" w:tplc="040C001B" w:tentative="1">
      <w:start w:val="1"/>
      <w:numFmt w:val="lowerRoman"/>
      <w:lvlText w:val="%6."/>
      <w:lvlJc w:val="right"/>
      <w:pPr>
        <w:tabs>
          <w:tab w:val="num" w:pos="4320"/>
        </w:tabs>
        <w:ind w:left="4320" w:hanging="180"/>
      </w:pPr>
    </w:lvl>
    <w:lvl w:ilvl="6" w:tplc="040C000F" w:tentative="1">
      <w:start w:val="1"/>
      <w:numFmt w:val="decimal"/>
      <w:lvlText w:val="%7."/>
      <w:lvlJc w:val="left"/>
      <w:pPr>
        <w:tabs>
          <w:tab w:val="num" w:pos="5040"/>
        </w:tabs>
        <w:ind w:left="5040" w:hanging="360"/>
      </w:pPr>
    </w:lvl>
    <w:lvl w:ilvl="7" w:tplc="040C0019" w:tentative="1">
      <w:start w:val="1"/>
      <w:numFmt w:val="lowerLetter"/>
      <w:lvlText w:val="%8."/>
      <w:lvlJc w:val="left"/>
      <w:pPr>
        <w:tabs>
          <w:tab w:val="num" w:pos="5760"/>
        </w:tabs>
        <w:ind w:left="5760" w:hanging="360"/>
      </w:pPr>
    </w:lvl>
    <w:lvl w:ilvl="8" w:tplc="040C001B" w:tentative="1">
      <w:start w:val="1"/>
      <w:numFmt w:val="lowerRoman"/>
      <w:lvlText w:val="%9."/>
      <w:lvlJc w:val="right"/>
      <w:pPr>
        <w:tabs>
          <w:tab w:val="num" w:pos="6480"/>
        </w:tabs>
        <w:ind w:left="6480" w:hanging="180"/>
      </w:pPr>
    </w:lvl>
  </w:abstractNum>
  <w:abstractNum w:abstractNumId="20">
    <w:nsid w:val="5353574F"/>
    <w:multiLevelType w:val="hybridMultilevel"/>
    <w:tmpl w:val="6AE676C8"/>
    <w:lvl w:ilvl="0" w:tplc="FEC45FAE">
      <w:start w:val="3"/>
      <w:numFmt w:val="bullet"/>
      <w:lvlText w:val="-"/>
      <w:lvlJc w:val="left"/>
      <w:pPr>
        <w:tabs>
          <w:tab w:val="num" w:pos="720"/>
        </w:tabs>
        <w:ind w:left="720" w:hanging="360"/>
      </w:pPr>
      <w:rPr>
        <w:rFonts w:ascii="Times New Roman" w:eastAsia="Times New Roman" w:hAnsi="Times New Roman" w:cs="Times New Roman" w:hint="default"/>
      </w:rPr>
    </w:lvl>
    <w:lvl w:ilvl="1" w:tplc="C20860F0">
      <w:start w:val="1"/>
      <w:numFmt w:val="bullet"/>
      <w:lvlText w:val=""/>
      <w:lvlJc w:val="left"/>
      <w:pPr>
        <w:tabs>
          <w:tab w:val="num" w:pos="1364"/>
        </w:tabs>
        <w:ind w:left="1364" w:hanging="284"/>
      </w:pPr>
      <w:rPr>
        <w:rFonts w:ascii="Symbol" w:hAnsi="Symbol" w:hint="default"/>
        <w:b w:val="0"/>
        <w:i w:val="0"/>
        <w:sz w:val="20"/>
      </w:rPr>
    </w:lvl>
    <w:lvl w:ilvl="2" w:tplc="401491B4">
      <w:start w:val="1"/>
      <w:numFmt w:val="bullet"/>
      <w:lvlText w:val=""/>
      <w:lvlJc w:val="left"/>
      <w:pPr>
        <w:tabs>
          <w:tab w:val="num" w:pos="2160"/>
        </w:tabs>
        <w:ind w:left="2160" w:hanging="360"/>
      </w:pPr>
      <w:rPr>
        <w:rFonts w:ascii="Wingdings" w:hAnsi="Wingdings" w:hint="default"/>
        <w:sz w:val="20"/>
        <w:szCs w:val="20"/>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21">
    <w:nsid w:val="55AD239F"/>
    <w:multiLevelType w:val="hybridMultilevel"/>
    <w:tmpl w:val="21760416"/>
    <w:lvl w:ilvl="0" w:tplc="1980AF7E">
      <w:start w:val="2"/>
      <w:numFmt w:val="decimal"/>
      <w:lvlText w:val="%1."/>
      <w:lvlJc w:val="left"/>
      <w:pPr>
        <w:tabs>
          <w:tab w:val="num" w:pos="1068"/>
        </w:tabs>
        <w:ind w:left="1068" w:hanging="360"/>
      </w:pPr>
      <w:rPr>
        <w:rFonts w:hint="default"/>
      </w:rPr>
    </w:lvl>
    <w:lvl w:ilvl="1" w:tplc="040C0019">
      <w:start w:val="1"/>
      <w:numFmt w:val="lowerLetter"/>
      <w:lvlText w:val="%2."/>
      <w:lvlJc w:val="left"/>
      <w:pPr>
        <w:tabs>
          <w:tab w:val="num" w:pos="1068"/>
        </w:tabs>
        <w:ind w:left="1068" w:hanging="360"/>
      </w:pPr>
    </w:lvl>
    <w:lvl w:ilvl="2" w:tplc="040C001B">
      <w:start w:val="1"/>
      <w:numFmt w:val="lowerRoman"/>
      <w:lvlText w:val="%3."/>
      <w:lvlJc w:val="right"/>
      <w:pPr>
        <w:tabs>
          <w:tab w:val="num" w:pos="1788"/>
        </w:tabs>
        <w:ind w:left="1788" w:hanging="180"/>
      </w:pPr>
    </w:lvl>
    <w:lvl w:ilvl="3" w:tplc="040C000F" w:tentative="1">
      <w:start w:val="1"/>
      <w:numFmt w:val="decimal"/>
      <w:lvlText w:val="%4."/>
      <w:lvlJc w:val="left"/>
      <w:pPr>
        <w:tabs>
          <w:tab w:val="num" w:pos="2508"/>
        </w:tabs>
        <w:ind w:left="2508" w:hanging="360"/>
      </w:pPr>
    </w:lvl>
    <w:lvl w:ilvl="4" w:tplc="040C0019" w:tentative="1">
      <w:start w:val="1"/>
      <w:numFmt w:val="lowerLetter"/>
      <w:lvlText w:val="%5."/>
      <w:lvlJc w:val="left"/>
      <w:pPr>
        <w:tabs>
          <w:tab w:val="num" w:pos="3228"/>
        </w:tabs>
        <w:ind w:left="3228" w:hanging="360"/>
      </w:pPr>
    </w:lvl>
    <w:lvl w:ilvl="5" w:tplc="040C001B" w:tentative="1">
      <w:start w:val="1"/>
      <w:numFmt w:val="lowerRoman"/>
      <w:lvlText w:val="%6."/>
      <w:lvlJc w:val="right"/>
      <w:pPr>
        <w:tabs>
          <w:tab w:val="num" w:pos="3948"/>
        </w:tabs>
        <w:ind w:left="3948" w:hanging="180"/>
      </w:pPr>
    </w:lvl>
    <w:lvl w:ilvl="6" w:tplc="040C000F" w:tentative="1">
      <w:start w:val="1"/>
      <w:numFmt w:val="decimal"/>
      <w:lvlText w:val="%7."/>
      <w:lvlJc w:val="left"/>
      <w:pPr>
        <w:tabs>
          <w:tab w:val="num" w:pos="4668"/>
        </w:tabs>
        <w:ind w:left="4668" w:hanging="360"/>
      </w:pPr>
    </w:lvl>
    <w:lvl w:ilvl="7" w:tplc="040C0019" w:tentative="1">
      <w:start w:val="1"/>
      <w:numFmt w:val="lowerLetter"/>
      <w:lvlText w:val="%8."/>
      <w:lvlJc w:val="left"/>
      <w:pPr>
        <w:tabs>
          <w:tab w:val="num" w:pos="5388"/>
        </w:tabs>
        <w:ind w:left="5388" w:hanging="360"/>
      </w:pPr>
    </w:lvl>
    <w:lvl w:ilvl="8" w:tplc="040C001B" w:tentative="1">
      <w:start w:val="1"/>
      <w:numFmt w:val="lowerRoman"/>
      <w:lvlText w:val="%9."/>
      <w:lvlJc w:val="right"/>
      <w:pPr>
        <w:tabs>
          <w:tab w:val="num" w:pos="6108"/>
        </w:tabs>
        <w:ind w:left="6108" w:hanging="180"/>
      </w:pPr>
    </w:lvl>
  </w:abstractNum>
  <w:abstractNum w:abstractNumId="22">
    <w:nsid w:val="5E552292"/>
    <w:multiLevelType w:val="hybridMultilevel"/>
    <w:tmpl w:val="EA4CE8C2"/>
    <w:lvl w:ilvl="0" w:tplc="040C0001">
      <w:start w:val="1"/>
      <w:numFmt w:val="bullet"/>
      <w:lvlText w:val=""/>
      <w:lvlJc w:val="left"/>
      <w:pPr>
        <w:ind w:left="1068" w:hanging="360"/>
      </w:pPr>
      <w:rPr>
        <w:rFonts w:ascii="Symbol" w:hAnsi="Symbol" w:hint="default"/>
      </w:rPr>
    </w:lvl>
    <w:lvl w:ilvl="1" w:tplc="040C0003">
      <w:start w:val="1"/>
      <w:numFmt w:val="bullet"/>
      <w:lvlText w:val="o"/>
      <w:lvlJc w:val="left"/>
      <w:pPr>
        <w:ind w:left="1788" w:hanging="360"/>
      </w:pPr>
      <w:rPr>
        <w:rFonts w:ascii="Courier New" w:hAnsi="Courier New" w:cs="Courier New" w:hint="default"/>
      </w:rPr>
    </w:lvl>
    <w:lvl w:ilvl="2" w:tplc="040C0005" w:tentative="1">
      <w:start w:val="1"/>
      <w:numFmt w:val="bullet"/>
      <w:lvlText w:val=""/>
      <w:lvlJc w:val="left"/>
      <w:pPr>
        <w:ind w:left="2508" w:hanging="360"/>
      </w:pPr>
      <w:rPr>
        <w:rFonts w:ascii="Wingdings" w:hAnsi="Wingdings" w:hint="default"/>
      </w:rPr>
    </w:lvl>
    <w:lvl w:ilvl="3" w:tplc="040C0001" w:tentative="1">
      <w:start w:val="1"/>
      <w:numFmt w:val="bullet"/>
      <w:lvlText w:val=""/>
      <w:lvlJc w:val="left"/>
      <w:pPr>
        <w:ind w:left="3228" w:hanging="360"/>
      </w:pPr>
      <w:rPr>
        <w:rFonts w:ascii="Symbol" w:hAnsi="Symbol" w:hint="default"/>
      </w:rPr>
    </w:lvl>
    <w:lvl w:ilvl="4" w:tplc="040C0003" w:tentative="1">
      <w:start w:val="1"/>
      <w:numFmt w:val="bullet"/>
      <w:lvlText w:val="o"/>
      <w:lvlJc w:val="left"/>
      <w:pPr>
        <w:ind w:left="3948" w:hanging="360"/>
      </w:pPr>
      <w:rPr>
        <w:rFonts w:ascii="Courier New" w:hAnsi="Courier New" w:cs="Courier New" w:hint="default"/>
      </w:rPr>
    </w:lvl>
    <w:lvl w:ilvl="5" w:tplc="040C0005" w:tentative="1">
      <w:start w:val="1"/>
      <w:numFmt w:val="bullet"/>
      <w:lvlText w:val=""/>
      <w:lvlJc w:val="left"/>
      <w:pPr>
        <w:ind w:left="4668" w:hanging="360"/>
      </w:pPr>
      <w:rPr>
        <w:rFonts w:ascii="Wingdings" w:hAnsi="Wingdings" w:hint="default"/>
      </w:rPr>
    </w:lvl>
    <w:lvl w:ilvl="6" w:tplc="040C0001" w:tentative="1">
      <w:start w:val="1"/>
      <w:numFmt w:val="bullet"/>
      <w:lvlText w:val=""/>
      <w:lvlJc w:val="left"/>
      <w:pPr>
        <w:ind w:left="5388" w:hanging="360"/>
      </w:pPr>
      <w:rPr>
        <w:rFonts w:ascii="Symbol" w:hAnsi="Symbol" w:hint="default"/>
      </w:rPr>
    </w:lvl>
    <w:lvl w:ilvl="7" w:tplc="040C0003" w:tentative="1">
      <w:start w:val="1"/>
      <w:numFmt w:val="bullet"/>
      <w:lvlText w:val="o"/>
      <w:lvlJc w:val="left"/>
      <w:pPr>
        <w:ind w:left="6108" w:hanging="360"/>
      </w:pPr>
      <w:rPr>
        <w:rFonts w:ascii="Courier New" w:hAnsi="Courier New" w:cs="Courier New" w:hint="default"/>
      </w:rPr>
    </w:lvl>
    <w:lvl w:ilvl="8" w:tplc="040C0005" w:tentative="1">
      <w:start w:val="1"/>
      <w:numFmt w:val="bullet"/>
      <w:lvlText w:val=""/>
      <w:lvlJc w:val="left"/>
      <w:pPr>
        <w:ind w:left="6828" w:hanging="360"/>
      </w:pPr>
      <w:rPr>
        <w:rFonts w:ascii="Wingdings" w:hAnsi="Wingdings" w:hint="default"/>
      </w:rPr>
    </w:lvl>
  </w:abstractNum>
  <w:abstractNum w:abstractNumId="23">
    <w:nsid w:val="656817D2"/>
    <w:multiLevelType w:val="hybridMultilevel"/>
    <w:tmpl w:val="ACA83094"/>
    <w:lvl w:ilvl="0" w:tplc="040C0015">
      <w:start w:val="1"/>
      <w:numFmt w:val="upp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4">
    <w:nsid w:val="65A2365D"/>
    <w:multiLevelType w:val="hybridMultilevel"/>
    <w:tmpl w:val="84460880"/>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5">
    <w:nsid w:val="684A2715"/>
    <w:multiLevelType w:val="hybridMultilevel"/>
    <w:tmpl w:val="1452023C"/>
    <w:lvl w:ilvl="0" w:tplc="E6480C2A">
      <w:start w:val="2012"/>
      <w:numFmt w:val="bullet"/>
      <w:lvlText w:val="-"/>
      <w:lvlJc w:val="left"/>
      <w:pPr>
        <w:tabs>
          <w:tab w:val="num" w:pos="900"/>
        </w:tabs>
        <w:ind w:left="900" w:hanging="360"/>
      </w:pPr>
      <w:rPr>
        <w:rFonts w:ascii="Calibri" w:eastAsia="Times New Roman" w:hAnsi="Calibri" w:cs="Arial" w:hint="default"/>
      </w:rPr>
    </w:lvl>
    <w:lvl w:ilvl="1" w:tplc="040C0019" w:tentative="1">
      <w:start w:val="1"/>
      <w:numFmt w:val="lowerLetter"/>
      <w:lvlText w:val="%2."/>
      <w:lvlJc w:val="left"/>
      <w:pPr>
        <w:tabs>
          <w:tab w:val="num" w:pos="1440"/>
        </w:tabs>
        <w:ind w:left="1440" w:hanging="360"/>
      </w:pPr>
    </w:lvl>
    <w:lvl w:ilvl="2" w:tplc="040C001B" w:tentative="1">
      <w:start w:val="1"/>
      <w:numFmt w:val="lowerRoman"/>
      <w:lvlText w:val="%3."/>
      <w:lvlJc w:val="right"/>
      <w:pPr>
        <w:tabs>
          <w:tab w:val="num" w:pos="2160"/>
        </w:tabs>
        <w:ind w:left="2160" w:hanging="180"/>
      </w:pPr>
    </w:lvl>
    <w:lvl w:ilvl="3" w:tplc="040C000F" w:tentative="1">
      <w:start w:val="1"/>
      <w:numFmt w:val="decimal"/>
      <w:lvlText w:val="%4."/>
      <w:lvlJc w:val="left"/>
      <w:pPr>
        <w:tabs>
          <w:tab w:val="num" w:pos="2880"/>
        </w:tabs>
        <w:ind w:left="2880" w:hanging="360"/>
      </w:pPr>
    </w:lvl>
    <w:lvl w:ilvl="4" w:tplc="040C0019" w:tentative="1">
      <w:start w:val="1"/>
      <w:numFmt w:val="lowerLetter"/>
      <w:lvlText w:val="%5."/>
      <w:lvlJc w:val="left"/>
      <w:pPr>
        <w:tabs>
          <w:tab w:val="num" w:pos="3600"/>
        </w:tabs>
        <w:ind w:left="3600" w:hanging="360"/>
      </w:pPr>
    </w:lvl>
    <w:lvl w:ilvl="5" w:tplc="040C001B" w:tentative="1">
      <w:start w:val="1"/>
      <w:numFmt w:val="lowerRoman"/>
      <w:lvlText w:val="%6."/>
      <w:lvlJc w:val="right"/>
      <w:pPr>
        <w:tabs>
          <w:tab w:val="num" w:pos="4320"/>
        </w:tabs>
        <w:ind w:left="4320" w:hanging="180"/>
      </w:pPr>
    </w:lvl>
    <w:lvl w:ilvl="6" w:tplc="040C000F" w:tentative="1">
      <w:start w:val="1"/>
      <w:numFmt w:val="decimal"/>
      <w:lvlText w:val="%7."/>
      <w:lvlJc w:val="left"/>
      <w:pPr>
        <w:tabs>
          <w:tab w:val="num" w:pos="5040"/>
        </w:tabs>
        <w:ind w:left="5040" w:hanging="360"/>
      </w:pPr>
    </w:lvl>
    <w:lvl w:ilvl="7" w:tplc="040C0019" w:tentative="1">
      <w:start w:val="1"/>
      <w:numFmt w:val="lowerLetter"/>
      <w:lvlText w:val="%8."/>
      <w:lvlJc w:val="left"/>
      <w:pPr>
        <w:tabs>
          <w:tab w:val="num" w:pos="5760"/>
        </w:tabs>
        <w:ind w:left="5760" w:hanging="360"/>
      </w:pPr>
    </w:lvl>
    <w:lvl w:ilvl="8" w:tplc="040C001B" w:tentative="1">
      <w:start w:val="1"/>
      <w:numFmt w:val="lowerRoman"/>
      <w:lvlText w:val="%9."/>
      <w:lvlJc w:val="right"/>
      <w:pPr>
        <w:tabs>
          <w:tab w:val="num" w:pos="6480"/>
        </w:tabs>
        <w:ind w:left="6480" w:hanging="180"/>
      </w:pPr>
    </w:lvl>
  </w:abstractNum>
  <w:abstractNum w:abstractNumId="26">
    <w:nsid w:val="77CE72FA"/>
    <w:multiLevelType w:val="hybridMultilevel"/>
    <w:tmpl w:val="55CA9A00"/>
    <w:lvl w:ilvl="0" w:tplc="040C000F">
      <w:start w:val="1"/>
      <w:numFmt w:val="decimal"/>
      <w:lvlText w:val="%1."/>
      <w:lvlJc w:val="left"/>
      <w:pPr>
        <w:tabs>
          <w:tab w:val="num" w:pos="720"/>
        </w:tabs>
        <w:ind w:left="720" w:hanging="360"/>
      </w:pPr>
    </w:lvl>
    <w:lvl w:ilvl="1" w:tplc="040C0019" w:tentative="1">
      <w:start w:val="1"/>
      <w:numFmt w:val="lowerLetter"/>
      <w:lvlText w:val="%2."/>
      <w:lvlJc w:val="left"/>
      <w:pPr>
        <w:tabs>
          <w:tab w:val="num" w:pos="1440"/>
        </w:tabs>
        <w:ind w:left="1440" w:hanging="360"/>
      </w:pPr>
    </w:lvl>
    <w:lvl w:ilvl="2" w:tplc="040C001B" w:tentative="1">
      <w:start w:val="1"/>
      <w:numFmt w:val="lowerRoman"/>
      <w:lvlText w:val="%3."/>
      <w:lvlJc w:val="right"/>
      <w:pPr>
        <w:tabs>
          <w:tab w:val="num" w:pos="2160"/>
        </w:tabs>
        <w:ind w:left="2160" w:hanging="180"/>
      </w:pPr>
    </w:lvl>
    <w:lvl w:ilvl="3" w:tplc="040C000F" w:tentative="1">
      <w:start w:val="1"/>
      <w:numFmt w:val="decimal"/>
      <w:lvlText w:val="%4."/>
      <w:lvlJc w:val="left"/>
      <w:pPr>
        <w:tabs>
          <w:tab w:val="num" w:pos="2880"/>
        </w:tabs>
        <w:ind w:left="2880" w:hanging="360"/>
      </w:pPr>
    </w:lvl>
    <w:lvl w:ilvl="4" w:tplc="040C0019" w:tentative="1">
      <w:start w:val="1"/>
      <w:numFmt w:val="lowerLetter"/>
      <w:lvlText w:val="%5."/>
      <w:lvlJc w:val="left"/>
      <w:pPr>
        <w:tabs>
          <w:tab w:val="num" w:pos="3600"/>
        </w:tabs>
        <w:ind w:left="3600" w:hanging="360"/>
      </w:pPr>
    </w:lvl>
    <w:lvl w:ilvl="5" w:tplc="040C001B" w:tentative="1">
      <w:start w:val="1"/>
      <w:numFmt w:val="lowerRoman"/>
      <w:lvlText w:val="%6."/>
      <w:lvlJc w:val="right"/>
      <w:pPr>
        <w:tabs>
          <w:tab w:val="num" w:pos="4320"/>
        </w:tabs>
        <w:ind w:left="4320" w:hanging="180"/>
      </w:pPr>
    </w:lvl>
    <w:lvl w:ilvl="6" w:tplc="040C000F" w:tentative="1">
      <w:start w:val="1"/>
      <w:numFmt w:val="decimal"/>
      <w:lvlText w:val="%7."/>
      <w:lvlJc w:val="left"/>
      <w:pPr>
        <w:tabs>
          <w:tab w:val="num" w:pos="5040"/>
        </w:tabs>
        <w:ind w:left="5040" w:hanging="360"/>
      </w:pPr>
    </w:lvl>
    <w:lvl w:ilvl="7" w:tplc="040C0019" w:tentative="1">
      <w:start w:val="1"/>
      <w:numFmt w:val="lowerLetter"/>
      <w:lvlText w:val="%8."/>
      <w:lvlJc w:val="left"/>
      <w:pPr>
        <w:tabs>
          <w:tab w:val="num" w:pos="5760"/>
        </w:tabs>
        <w:ind w:left="5760" w:hanging="360"/>
      </w:pPr>
    </w:lvl>
    <w:lvl w:ilvl="8" w:tplc="040C001B" w:tentative="1">
      <w:start w:val="1"/>
      <w:numFmt w:val="lowerRoman"/>
      <w:lvlText w:val="%9."/>
      <w:lvlJc w:val="right"/>
      <w:pPr>
        <w:tabs>
          <w:tab w:val="num" w:pos="6480"/>
        </w:tabs>
        <w:ind w:left="6480" w:hanging="180"/>
      </w:pPr>
    </w:lvl>
  </w:abstractNum>
  <w:abstractNum w:abstractNumId="27">
    <w:nsid w:val="7D4E6429"/>
    <w:multiLevelType w:val="hybridMultilevel"/>
    <w:tmpl w:val="CC600774"/>
    <w:lvl w:ilvl="0" w:tplc="61BAA8F2">
      <w:start w:val="1"/>
      <w:numFmt w:val="bullet"/>
      <w:lvlText w:val=""/>
      <w:lvlJc w:val="left"/>
      <w:pPr>
        <w:ind w:left="754" w:hanging="360"/>
      </w:pPr>
      <w:rPr>
        <w:rFonts w:ascii="Wingdings" w:hAnsi="Wingdings" w:hint="default"/>
        <w:color w:val="auto"/>
      </w:rPr>
    </w:lvl>
    <w:lvl w:ilvl="1" w:tplc="040C0003" w:tentative="1">
      <w:start w:val="1"/>
      <w:numFmt w:val="bullet"/>
      <w:lvlText w:val="o"/>
      <w:lvlJc w:val="left"/>
      <w:pPr>
        <w:ind w:left="1474" w:hanging="360"/>
      </w:pPr>
      <w:rPr>
        <w:rFonts w:ascii="Courier New" w:hAnsi="Courier New" w:cs="Courier New" w:hint="default"/>
      </w:rPr>
    </w:lvl>
    <w:lvl w:ilvl="2" w:tplc="040C0005" w:tentative="1">
      <w:start w:val="1"/>
      <w:numFmt w:val="bullet"/>
      <w:lvlText w:val=""/>
      <w:lvlJc w:val="left"/>
      <w:pPr>
        <w:ind w:left="2194" w:hanging="360"/>
      </w:pPr>
      <w:rPr>
        <w:rFonts w:ascii="Wingdings" w:hAnsi="Wingdings" w:hint="default"/>
      </w:rPr>
    </w:lvl>
    <w:lvl w:ilvl="3" w:tplc="040C0001" w:tentative="1">
      <w:start w:val="1"/>
      <w:numFmt w:val="bullet"/>
      <w:lvlText w:val=""/>
      <w:lvlJc w:val="left"/>
      <w:pPr>
        <w:ind w:left="2914" w:hanging="360"/>
      </w:pPr>
      <w:rPr>
        <w:rFonts w:ascii="Symbol" w:hAnsi="Symbol" w:hint="default"/>
      </w:rPr>
    </w:lvl>
    <w:lvl w:ilvl="4" w:tplc="040C0003" w:tentative="1">
      <w:start w:val="1"/>
      <w:numFmt w:val="bullet"/>
      <w:lvlText w:val="o"/>
      <w:lvlJc w:val="left"/>
      <w:pPr>
        <w:ind w:left="3634" w:hanging="360"/>
      </w:pPr>
      <w:rPr>
        <w:rFonts w:ascii="Courier New" w:hAnsi="Courier New" w:cs="Courier New" w:hint="default"/>
      </w:rPr>
    </w:lvl>
    <w:lvl w:ilvl="5" w:tplc="040C0005" w:tentative="1">
      <w:start w:val="1"/>
      <w:numFmt w:val="bullet"/>
      <w:lvlText w:val=""/>
      <w:lvlJc w:val="left"/>
      <w:pPr>
        <w:ind w:left="4354" w:hanging="360"/>
      </w:pPr>
      <w:rPr>
        <w:rFonts w:ascii="Wingdings" w:hAnsi="Wingdings" w:hint="default"/>
      </w:rPr>
    </w:lvl>
    <w:lvl w:ilvl="6" w:tplc="040C0001" w:tentative="1">
      <w:start w:val="1"/>
      <w:numFmt w:val="bullet"/>
      <w:lvlText w:val=""/>
      <w:lvlJc w:val="left"/>
      <w:pPr>
        <w:ind w:left="5074" w:hanging="360"/>
      </w:pPr>
      <w:rPr>
        <w:rFonts w:ascii="Symbol" w:hAnsi="Symbol" w:hint="default"/>
      </w:rPr>
    </w:lvl>
    <w:lvl w:ilvl="7" w:tplc="040C0003" w:tentative="1">
      <w:start w:val="1"/>
      <w:numFmt w:val="bullet"/>
      <w:lvlText w:val="o"/>
      <w:lvlJc w:val="left"/>
      <w:pPr>
        <w:ind w:left="5794" w:hanging="360"/>
      </w:pPr>
      <w:rPr>
        <w:rFonts w:ascii="Courier New" w:hAnsi="Courier New" w:cs="Courier New" w:hint="default"/>
      </w:rPr>
    </w:lvl>
    <w:lvl w:ilvl="8" w:tplc="040C0005" w:tentative="1">
      <w:start w:val="1"/>
      <w:numFmt w:val="bullet"/>
      <w:lvlText w:val=""/>
      <w:lvlJc w:val="left"/>
      <w:pPr>
        <w:ind w:left="6514" w:hanging="360"/>
      </w:pPr>
      <w:rPr>
        <w:rFonts w:ascii="Wingdings" w:hAnsi="Wingdings" w:hint="default"/>
      </w:rPr>
    </w:lvl>
  </w:abstractNum>
  <w:abstractNum w:abstractNumId="28">
    <w:nsid w:val="7DCF5393"/>
    <w:multiLevelType w:val="hybridMultilevel"/>
    <w:tmpl w:val="FFDE7F90"/>
    <w:lvl w:ilvl="0" w:tplc="8B500862">
      <w:numFmt w:val="bullet"/>
      <w:lvlText w:val="-"/>
      <w:lvlJc w:val="left"/>
      <w:pPr>
        <w:ind w:left="720" w:hanging="360"/>
      </w:pPr>
      <w:rPr>
        <w:rFonts w:ascii="Calibri" w:eastAsia="Calibri" w:hAnsi="Calibri"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7F675983"/>
    <w:multiLevelType w:val="hybridMultilevel"/>
    <w:tmpl w:val="7952DAF2"/>
    <w:lvl w:ilvl="0" w:tplc="040C0001">
      <w:start w:val="1"/>
      <w:numFmt w:val="bullet"/>
      <w:lvlText w:val=""/>
      <w:lvlJc w:val="left"/>
      <w:pPr>
        <w:tabs>
          <w:tab w:val="num" w:pos="720"/>
        </w:tabs>
        <w:ind w:left="720" w:hanging="360"/>
      </w:pPr>
      <w:rPr>
        <w:rFonts w:ascii="Symbol" w:hAnsi="Symbol" w:hint="default"/>
      </w:rPr>
    </w:lvl>
    <w:lvl w:ilvl="1" w:tplc="040C0003">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30">
    <w:nsid w:val="7FCB57EA"/>
    <w:multiLevelType w:val="hybridMultilevel"/>
    <w:tmpl w:val="2FD2E2B8"/>
    <w:lvl w:ilvl="0" w:tplc="04090003">
      <w:start w:val="1"/>
      <w:numFmt w:val="bullet"/>
      <w:lvlText w:val="o"/>
      <w:lvlJc w:val="left"/>
      <w:pPr>
        <w:ind w:left="1004" w:hanging="360"/>
      </w:pPr>
      <w:rPr>
        <w:rFonts w:ascii="Courier New" w:hAnsi="Courier New" w:cs="Courier New"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num w:numId="1">
    <w:abstractNumId w:val="1"/>
  </w:num>
  <w:num w:numId="2">
    <w:abstractNumId w:val="27"/>
  </w:num>
  <w:num w:numId="3">
    <w:abstractNumId w:val="28"/>
  </w:num>
  <w:num w:numId="4">
    <w:abstractNumId w:val="13"/>
  </w:num>
  <w:num w:numId="5">
    <w:abstractNumId w:val="7"/>
  </w:num>
  <w:num w:numId="6">
    <w:abstractNumId w:val="3"/>
  </w:num>
  <w:num w:numId="7">
    <w:abstractNumId w:val="20"/>
  </w:num>
  <w:num w:numId="8">
    <w:abstractNumId w:val="11"/>
  </w:num>
  <w:num w:numId="9">
    <w:abstractNumId w:val="8"/>
  </w:num>
  <w:num w:numId="10">
    <w:abstractNumId w:val="12"/>
  </w:num>
  <w:num w:numId="11">
    <w:abstractNumId w:val="25"/>
  </w:num>
  <w:num w:numId="12">
    <w:abstractNumId w:val="15"/>
  </w:num>
  <w:num w:numId="13">
    <w:abstractNumId w:val="30"/>
  </w:num>
  <w:num w:numId="14">
    <w:abstractNumId w:val="2"/>
  </w:num>
  <w:num w:numId="15">
    <w:abstractNumId w:val="22"/>
  </w:num>
  <w:num w:numId="16">
    <w:abstractNumId w:val="23"/>
  </w:num>
  <w:num w:numId="17">
    <w:abstractNumId w:val="16"/>
  </w:num>
  <w:num w:numId="18">
    <w:abstractNumId w:val="4"/>
  </w:num>
  <w:num w:numId="19">
    <w:abstractNumId w:val="14"/>
  </w:num>
  <w:num w:numId="20">
    <w:abstractNumId w:val="24"/>
  </w:num>
  <w:num w:numId="21">
    <w:abstractNumId w:val="6"/>
  </w:num>
  <w:num w:numId="22">
    <w:abstractNumId w:val="26"/>
  </w:num>
  <w:num w:numId="23">
    <w:abstractNumId w:val="29"/>
  </w:num>
  <w:num w:numId="24">
    <w:abstractNumId w:val="0"/>
  </w:num>
  <w:num w:numId="25">
    <w:abstractNumId w:val="5"/>
  </w:num>
  <w:num w:numId="26">
    <w:abstractNumId w:val="17"/>
  </w:num>
  <w:num w:numId="27">
    <w:abstractNumId w:val="21"/>
  </w:num>
  <w:num w:numId="28">
    <w:abstractNumId w:val="19"/>
  </w:num>
  <w:num w:numId="29">
    <w:abstractNumId w:val="18"/>
  </w:num>
  <w:num w:numId="30">
    <w:abstractNumId w:val="10"/>
  </w:num>
  <w:num w:numId="3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hyphenationZone w:val="425"/>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
  <w:rsids>
    <w:rsidRoot w:val="00C30EBC"/>
    <w:rsid w:val="00005675"/>
    <w:rsid w:val="000278C3"/>
    <w:rsid w:val="00074813"/>
    <w:rsid w:val="00076452"/>
    <w:rsid w:val="00092C75"/>
    <w:rsid w:val="000E3987"/>
    <w:rsid w:val="000F51BD"/>
    <w:rsid w:val="0010529E"/>
    <w:rsid w:val="00140EED"/>
    <w:rsid w:val="0014786A"/>
    <w:rsid w:val="001D17EE"/>
    <w:rsid w:val="001E5BA8"/>
    <w:rsid w:val="0021320D"/>
    <w:rsid w:val="002149CA"/>
    <w:rsid w:val="00222682"/>
    <w:rsid w:val="00225462"/>
    <w:rsid w:val="002415E8"/>
    <w:rsid w:val="00242EBE"/>
    <w:rsid w:val="00286A01"/>
    <w:rsid w:val="00287A22"/>
    <w:rsid w:val="002A3290"/>
    <w:rsid w:val="002B0B7D"/>
    <w:rsid w:val="002D1B13"/>
    <w:rsid w:val="002D5402"/>
    <w:rsid w:val="002F1873"/>
    <w:rsid w:val="00305630"/>
    <w:rsid w:val="0030795D"/>
    <w:rsid w:val="00341CCB"/>
    <w:rsid w:val="00371399"/>
    <w:rsid w:val="00386249"/>
    <w:rsid w:val="0039460A"/>
    <w:rsid w:val="003A1A44"/>
    <w:rsid w:val="003B3908"/>
    <w:rsid w:val="004062B8"/>
    <w:rsid w:val="00425D0B"/>
    <w:rsid w:val="00453814"/>
    <w:rsid w:val="00462B94"/>
    <w:rsid w:val="00494F1A"/>
    <w:rsid w:val="004A3C7C"/>
    <w:rsid w:val="00553B70"/>
    <w:rsid w:val="00566CE8"/>
    <w:rsid w:val="00581724"/>
    <w:rsid w:val="00596A06"/>
    <w:rsid w:val="005F7776"/>
    <w:rsid w:val="00600E01"/>
    <w:rsid w:val="0060294D"/>
    <w:rsid w:val="00693B4E"/>
    <w:rsid w:val="006D4718"/>
    <w:rsid w:val="006E4AE9"/>
    <w:rsid w:val="00740BFC"/>
    <w:rsid w:val="00791322"/>
    <w:rsid w:val="00791B31"/>
    <w:rsid w:val="007926D4"/>
    <w:rsid w:val="007A4E4E"/>
    <w:rsid w:val="007A724F"/>
    <w:rsid w:val="007B15AD"/>
    <w:rsid w:val="007B7BC4"/>
    <w:rsid w:val="007F59F9"/>
    <w:rsid w:val="0080603D"/>
    <w:rsid w:val="008C4D35"/>
    <w:rsid w:val="008E59E6"/>
    <w:rsid w:val="00931122"/>
    <w:rsid w:val="009410B7"/>
    <w:rsid w:val="00942861"/>
    <w:rsid w:val="00954C2B"/>
    <w:rsid w:val="0098672F"/>
    <w:rsid w:val="009A753F"/>
    <w:rsid w:val="009A7819"/>
    <w:rsid w:val="009C1BDA"/>
    <w:rsid w:val="009C2ABB"/>
    <w:rsid w:val="00A036E1"/>
    <w:rsid w:val="00A14182"/>
    <w:rsid w:val="00A24E11"/>
    <w:rsid w:val="00A65974"/>
    <w:rsid w:val="00AA5CFC"/>
    <w:rsid w:val="00AD02F5"/>
    <w:rsid w:val="00AF2BD0"/>
    <w:rsid w:val="00BB3F3D"/>
    <w:rsid w:val="00BD27A3"/>
    <w:rsid w:val="00BD63C9"/>
    <w:rsid w:val="00C07560"/>
    <w:rsid w:val="00C078D6"/>
    <w:rsid w:val="00C26324"/>
    <w:rsid w:val="00C30EBC"/>
    <w:rsid w:val="00C64986"/>
    <w:rsid w:val="00C70FA7"/>
    <w:rsid w:val="00C71765"/>
    <w:rsid w:val="00C87971"/>
    <w:rsid w:val="00CB7263"/>
    <w:rsid w:val="00CD0AF7"/>
    <w:rsid w:val="00CD75B4"/>
    <w:rsid w:val="00CE2AA5"/>
    <w:rsid w:val="00D029D5"/>
    <w:rsid w:val="00D27682"/>
    <w:rsid w:val="00D56DD3"/>
    <w:rsid w:val="00D65F8C"/>
    <w:rsid w:val="00D719D4"/>
    <w:rsid w:val="00D8176B"/>
    <w:rsid w:val="00DB73A2"/>
    <w:rsid w:val="00DE06A1"/>
    <w:rsid w:val="00DF354C"/>
    <w:rsid w:val="00DF74D2"/>
    <w:rsid w:val="00E24953"/>
    <w:rsid w:val="00E33F31"/>
    <w:rsid w:val="00E43B60"/>
    <w:rsid w:val="00E449AA"/>
    <w:rsid w:val="00E53A5E"/>
    <w:rsid w:val="00E63B66"/>
    <w:rsid w:val="00E973A7"/>
    <w:rsid w:val="00EA5E1F"/>
    <w:rsid w:val="00EB6F97"/>
    <w:rsid w:val="00ED4210"/>
    <w:rsid w:val="00EE02F2"/>
    <w:rsid w:val="00F954E2"/>
    <w:rsid w:val="00FC3C89"/>
    <w:rsid w:val="00FD4229"/>
    <w:rsid w:val="00FE261F"/>
    <w:rsid w:val="00FF01B0"/>
    <w:rsid w:val="00FF555E"/>
  </w:rsids>
  <m:mathPr>
    <m:mathFont m:val="Cambria Math"/>
    <m:brkBin m:val="before"/>
    <m:brkBinSub m:val="--"/>
    <m:smallFrac m:val="0"/>
    <m:dispDef/>
    <m:lMargin m:val="0"/>
    <m:rMargin m:val="0"/>
    <m:defJc m:val="centerGroup"/>
    <m:wrapIndent m:val="1440"/>
    <m:intLim m:val="subSup"/>
    <m:naryLim m:val="undOvr"/>
  </m:mathPr>
  <w:themeFontLang w:val="fr-FR"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062B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C30EB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30EBC"/>
    <w:rPr>
      <w:rFonts w:ascii="Tahoma" w:hAnsi="Tahoma" w:cs="Tahoma"/>
      <w:sz w:val="16"/>
      <w:szCs w:val="16"/>
    </w:rPr>
  </w:style>
  <w:style w:type="paragraph" w:styleId="ListParagraph">
    <w:name w:val="List Paragraph"/>
    <w:basedOn w:val="Normal"/>
    <w:link w:val="ListParagraphChar"/>
    <w:uiPriority w:val="34"/>
    <w:qFormat/>
    <w:rsid w:val="00C30EBC"/>
    <w:pPr>
      <w:ind w:left="720"/>
      <w:contextualSpacing/>
    </w:pPr>
  </w:style>
  <w:style w:type="paragraph" w:styleId="IntenseQuote">
    <w:name w:val="Intense Quote"/>
    <w:basedOn w:val="Normal"/>
    <w:next w:val="Normal"/>
    <w:link w:val="IntenseQuoteChar"/>
    <w:uiPriority w:val="30"/>
    <w:qFormat/>
    <w:rsid w:val="00EE02F2"/>
    <w:pPr>
      <w:pBdr>
        <w:bottom w:val="single" w:sz="4" w:space="4" w:color="4F81BD" w:themeColor="accent1"/>
      </w:pBdr>
      <w:spacing w:before="200" w:after="280" w:line="240" w:lineRule="auto"/>
      <w:ind w:left="936" w:right="936" w:firstLine="34"/>
      <w:jc w:val="both"/>
    </w:pPr>
    <w:rPr>
      <w:rFonts w:ascii="Calibri" w:eastAsia="Calibri" w:hAnsi="Calibri" w:cs="Times New Roman"/>
      <w:b/>
      <w:bCs/>
      <w:i/>
      <w:iCs/>
      <w:color w:val="4F81BD" w:themeColor="accent1"/>
    </w:rPr>
  </w:style>
  <w:style w:type="character" w:customStyle="1" w:styleId="IntenseQuoteChar">
    <w:name w:val="Intense Quote Char"/>
    <w:basedOn w:val="DefaultParagraphFont"/>
    <w:link w:val="IntenseQuote"/>
    <w:uiPriority w:val="30"/>
    <w:rsid w:val="00EE02F2"/>
    <w:rPr>
      <w:rFonts w:ascii="Calibri" w:eastAsia="Calibri" w:hAnsi="Calibri" w:cs="Times New Roman"/>
      <w:b/>
      <w:bCs/>
      <w:i/>
      <w:iCs/>
      <w:color w:val="4F81BD" w:themeColor="accent1"/>
    </w:rPr>
  </w:style>
  <w:style w:type="character" w:customStyle="1" w:styleId="ListParagraphChar">
    <w:name w:val="List Paragraph Char"/>
    <w:link w:val="ListParagraph"/>
    <w:uiPriority w:val="34"/>
    <w:rsid w:val="00EE02F2"/>
  </w:style>
  <w:style w:type="paragraph" w:customStyle="1" w:styleId="Default">
    <w:name w:val="Default"/>
    <w:rsid w:val="00EE02F2"/>
    <w:pPr>
      <w:autoSpaceDE w:val="0"/>
      <w:autoSpaceDN w:val="0"/>
      <w:adjustRightInd w:val="0"/>
      <w:spacing w:after="0" w:line="240" w:lineRule="auto"/>
    </w:pPr>
    <w:rPr>
      <w:rFonts w:ascii="Times New Roman" w:eastAsia="Calibri" w:hAnsi="Times New Roman" w:cs="Times New Roman"/>
      <w:color w:val="000000"/>
      <w:sz w:val="24"/>
      <w:szCs w:val="24"/>
      <w:lang w:eastAsia="fr-FR"/>
    </w:rPr>
  </w:style>
  <w:style w:type="paragraph" w:styleId="FootnoteText">
    <w:name w:val="footnote text"/>
    <w:basedOn w:val="Normal"/>
    <w:link w:val="FootnoteTextChar"/>
    <w:semiHidden/>
    <w:rsid w:val="00931122"/>
    <w:pPr>
      <w:spacing w:after="0" w:line="240" w:lineRule="auto"/>
    </w:pPr>
    <w:rPr>
      <w:rFonts w:ascii="Arial" w:eastAsia="Times New Roman" w:hAnsi="Arial" w:cs="Arial"/>
      <w:sz w:val="20"/>
      <w:szCs w:val="20"/>
      <w:lang w:eastAsia="fr-FR"/>
    </w:rPr>
  </w:style>
  <w:style w:type="character" w:customStyle="1" w:styleId="FootnoteTextChar">
    <w:name w:val="Footnote Text Char"/>
    <w:basedOn w:val="DefaultParagraphFont"/>
    <w:link w:val="FootnoteText"/>
    <w:semiHidden/>
    <w:rsid w:val="00931122"/>
    <w:rPr>
      <w:rFonts w:ascii="Arial" w:eastAsia="Times New Roman" w:hAnsi="Arial" w:cs="Arial"/>
      <w:sz w:val="20"/>
      <w:szCs w:val="20"/>
      <w:lang w:eastAsia="fr-FR"/>
    </w:rPr>
  </w:style>
  <w:style w:type="character" w:styleId="FootnoteReference">
    <w:name w:val="footnote reference"/>
    <w:basedOn w:val="DefaultParagraphFont"/>
    <w:semiHidden/>
    <w:rsid w:val="00931122"/>
    <w:rPr>
      <w:vertAlign w:val="superscript"/>
    </w:rPr>
  </w:style>
  <w:style w:type="paragraph" w:styleId="Header">
    <w:name w:val="header"/>
    <w:basedOn w:val="Normal"/>
    <w:link w:val="HeaderChar"/>
    <w:uiPriority w:val="99"/>
    <w:semiHidden/>
    <w:unhideWhenUsed/>
    <w:rsid w:val="0098672F"/>
    <w:pPr>
      <w:tabs>
        <w:tab w:val="center" w:pos="4536"/>
        <w:tab w:val="right" w:pos="9072"/>
      </w:tabs>
      <w:spacing w:after="0" w:line="240" w:lineRule="auto"/>
    </w:pPr>
  </w:style>
  <w:style w:type="character" w:customStyle="1" w:styleId="HeaderChar">
    <w:name w:val="Header Char"/>
    <w:basedOn w:val="DefaultParagraphFont"/>
    <w:link w:val="Header"/>
    <w:uiPriority w:val="99"/>
    <w:semiHidden/>
    <w:rsid w:val="0098672F"/>
  </w:style>
  <w:style w:type="paragraph" w:styleId="Footer">
    <w:name w:val="footer"/>
    <w:basedOn w:val="Normal"/>
    <w:link w:val="FooterChar"/>
    <w:uiPriority w:val="99"/>
    <w:unhideWhenUsed/>
    <w:rsid w:val="0098672F"/>
    <w:pPr>
      <w:tabs>
        <w:tab w:val="center" w:pos="4536"/>
        <w:tab w:val="right" w:pos="9072"/>
      </w:tabs>
      <w:spacing w:after="0" w:line="240" w:lineRule="auto"/>
    </w:pPr>
  </w:style>
  <w:style w:type="character" w:customStyle="1" w:styleId="FooterChar">
    <w:name w:val="Footer Char"/>
    <w:basedOn w:val="DefaultParagraphFont"/>
    <w:link w:val="Footer"/>
    <w:uiPriority w:val="99"/>
    <w:rsid w:val="0098672F"/>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1.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9999699-35B1-4F05-80CB-CEDC5C4D6E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6</Pages>
  <Words>1838</Words>
  <Characters>10479</Characters>
  <Application>Microsoft Office Word</Application>
  <DocSecurity>0</DocSecurity>
  <Lines>87</Lines>
  <Paragraphs>24</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Company>ADIE</Company>
  <LinksUpToDate>false</LinksUpToDate>
  <CharactersWithSpaces>12293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OUSSEYNOU DIOP</dc:creator>
  <cp:lastModifiedBy>MEYER, Claude</cp:lastModifiedBy>
  <cp:revision>2</cp:revision>
  <cp:lastPrinted>2013-09-11T13:13:00Z</cp:lastPrinted>
  <dcterms:created xsi:type="dcterms:W3CDTF">2013-10-11T11:59:00Z</dcterms:created>
  <dcterms:modified xsi:type="dcterms:W3CDTF">2013-10-11T11:59:00Z</dcterms:modified>
</cp:coreProperties>
</file>