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449" w:rsidRDefault="005A3449">
      <w:bookmarkStart w:id="0" w:name="_GoBack"/>
      <w:bookmarkEnd w:id="0"/>
    </w:p>
    <w:p w:rsidR="001E631F" w:rsidRPr="001E631F" w:rsidRDefault="001E631F" w:rsidP="001E631F">
      <w:pPr>
        <w:jc w:val="center"/>
        <w:rPr>
          <w:b/>
          <w:color w:val="1F497D" w:themeColor="text2"/>
          <w:sz w:val="24"/>
        </w:rPr>
      </w:pPr>
      <w:r>
        <w:rPr>
          <w:b/>
          <w:color w:val="1F497D" w:themeColor="text2"/>
          <w:sz w:val="24"/>
        </w:rPr>
        <w:t>COMITE TECHNIQUE RESTRE</w:t>
      </w:r>
      <w:r w:rsidR="00B01ADC">
        <w:rPr>
          <w:b/>
          <w:color w:val="1F497D" w:themeColor="text2"/>
          <w:sz w:val="24"/>
        </w:rPr>
        <w:t>INT COUVERTURE SANTE UNIVERSELL</w:t>
      </w:r>
      <w:r w:rsidR="00F41F79">
        <w:rPr>
          <w:b/>
          <w:color w:val="1F497D" w:themeColor="text2"/>
          <w:sz w:val="24"/>
        </w:rPr>
        <w:t>E</w:t>
      </w:r>
    </w:p>
    <w:p w:rsidR="001E631F" w:rsidRDefault="001E631F" w:rsidP="001E631F">
      <w:pPr>
        <w:jc w:val="center"/>
        <w:rPr>
          <w:b/>
        </w:rPr>
      </w:pPr>
      <w:r>
        <w:rPr>
          <w:b/>
        </w:rPr>
        <w:t>PROJET DE TERMES DE REFERENCE</w:t>
      </w:r>
    </w:p>
    <w:p w:rsidR="004B467B" w:rsidRDefault="004B467B" w:rsidP="004B467B">
      <w:pPr>
        <w:jc w:val="both"/>
        <w:rPr>
          <w:b/>
        </w:rPr>
      </w:pPr>
    </w:p>
    <w:p w:rsidR="004B467B" w:rsidRDefault="00F41F79" w:rsidP="00F41F79">
      <w:pPr>
        <w:pStyle w:val="ListParagraph"/>
        <w:numPr>
          <w:ilvl w:val="0"/>
          <w:numId w:val="2"/>
        </w:numPr>
        <w:jc w:val="both"/>
      </w:pPr>
      <w:r>
        <w:t>Contexte &amp; Justification</w:t>
      </w:r>
    </w:p>
    <w:p w:rsidR="00F41F79" w:rsidRDefault="00F41F79" w:rsidP="00F41F79">
      <w:pPr>
        <w:pStyle w:val="ListParagraph"/>
        <w:ind w:left="1068"/>
        <w:jc w:val="both"/>
      </w:pPr>
    </w:p>
    <w:p w:rsidR="00F41F79" w:rsidRDefault="00F41F79" w:rsidP="00F41F79">
      <w:pPr>
        <w:pStyle w:val="ListParagraph"/>
        <w:ind w:left="1068"/>
        <w:jc w:val="both"/>
      </w:pPr>
      <w:r>
        <w:t xml:space="preserve">Les autorités malagasy ont décidé d’engager le pays dans l’implémentation progressive de la couverture santé universelle. </w:t>
      </w:r>
      <w:r w:rsidR="00A72F77">
        <w:t>L’importance stratégique du « chantier » C.S.U</w:t>
      </w:r>
      <w:r w:rsidR="00BB43F8">
        <w:t>, son caractère intersectoriel</w:t>
      </w:r>
      <w:r w:rsidR="00A72F77">
        <w:t xml:space="preserve"> et multi partenarial, sa complexité technique</w:t>
      </w:r>
      <w:r w:rsidR="004071DB">
        <w:t xml:space="preserve"> ont conduit ces mêmes autorités à identifier</w:t>
      </w:r>
      <w:r w:rsidR="00180618">
        <w:t xml:space="preserve"> dans la foulée des recommandations issues de la mission P4H (Septembre 2014) </w:t>
      </w:r>
      <w:r w:rsidR="004071DB">
        <w:t>:</w:t>
      </w:r>
    </w:p>
    <w:p w:rsidR="004071DB" w:rsidRDefault="004071DB" w:rsidP="00F41F79">
      <w:pPr>
        <w:pStyle w:val="ListParagraph"/>
        <w:ind w:left="1068"/>
        <w:jc w:val="both"/>
      </w:pPr>
    </w:p>
    <w:p w:rsidR="00F41F79" w:rsidRDefault="004071DB" w:rsidP="004071DB">
      <w:pPr>
        <w:pStyle w:val="ListParagraph"/>
        <w:numPr>
          <w:ilvl w:val="0"/>
          <w:numId w:val="4"/>
        </w:numPr>
        <w:ind w:left="1701" w:firstLine="0"/>
        <w:jc w:val="both"/>
      </w:pPr>
      <w:r>
        <w:t>Un Comité Inter</w:t>
      </w:r>
      <w:r w:rsidR="00C92EC9">
        <w:t xml:space="preserve"> Sectoriel</w:t>
      </w:r>
      <w:r>
        <w:t xml:space="preserve"> Couverture Santé Universelle (C.I.C.S.U) chargé du </w:t>
      </w:r>
      <w:r w:rsidR="00F41F79">
        <w:t>portage et le pilotage de cette démarche</w:t>
      </w:r>
      <w:r>
        <w:t xml:space="preserve">. </w:t>
      </w:r>
      <w:r w:rsidR="00D77F49">
        <w:t>Positionné à la Primature le C.I.C.S.U représente</w:t>
      </w:r>
      <w:r w:rsidR="00F41F79">
        <w:t xml:space="preserve"> toutes les institutions, organes et parties prenantes</w:t>
      </w:r>
      <w:r w:rsidR="00D77F49">
        <w:t xml:space="preserve"> – dont les partenaires techniques et financiers - </w:t>
      </w:r>
      <w:r w:rsidR="00F41F79">
        <w:t xml:space="preserve"> à la démarche </w:t>
      </w:r>
      <w:r w:rsidR="00D77F49">
        <w:t xml:space="preserve">de conception et déploiement de la </w:t>
      </w:r>
      <w:r w:rsidR="00F41F79">
        <w:t xml:space="preserve">CSU </w:t>
      </w:r>
      <w:r w:rsidR="00D77F49">
        <w:t>à Madagascar</w:t>
      </w:r>
      <w:r>
        <w:t>,</w:t>
      </w:r>
    </w:p>
    <w:p w:rsidR="004071DB" w:rsidRDefault="004071DB" w:rsidP="004071DB">
      <w:pPr>
        <w:pStyle w:val="ListParagraph"/>
        <w:ind w:left="1701"/>
        <w:jc w:val="both"/>
      </w:pPr>
    </w:p>
    <w:p w:rsidR="00D77F49" w:rsidRDefault="004071DB" w:rsidP="004071DB">
      <w:pPr>
        <w:pStyle w:val="ListParagraph"/>
        <w:numPr>
          <w:ilvl w:val="0"/>
          <w:numId w:val="4"/>
        </w:numPr>
        <w:ind w:left="1701" w:firstLine="0"/>
        <w:jc w:val="both"/>
      </w:pPr>
      <w:r>
        <w:t>Un Comité Technique Restreint Couverture Santé Universelle (C.T.R.C.S.U) chargé de l</w:t>
      </w:r>
      <w:r w:rsidR="00D77F49">
        <w:t>’animation de la réflexion et des chantiers techniques</w:t>
      </w:r>
      <w:r>
        <w:t>. R</w:t>
      </w:r>
      <w:r w:rsidR="00D77F49">
        <w:t>attaché au Ministère de la Santé Publique et placé sous l’autorité du Secrétaire Général</w:t>
      </w:r>
      <w:r w:rsidR="00077A91">
        <w:t>. I</w:t>
      </w:r>
      <w:r>
        <w:t>l est la cheville ouvrière du processus</w:t>
      </w:r>
      <w:proofErr w:type="gramStart"/>
      <w:r>
        <w:t>.</w:t>
      </w:r>
      <w:r w:rsidR="00D77F49">
        <w:t>.</w:t>
      </w:r>
      <w:proofErr w:type="gramEnd"/>
    </w:p>
    <w:p w:rsidR="00F41F79" w:rsidRDefault="00F41F79" w:rsidP="00F41F79">
      <w:pPr>
        <w:pStyle w:val="ListParagraph"/>
        <w:ind w:left="1068"/>
        <w:jc w:val="both"/>
      </w:pPr>
    </w:p>
    <w:p w:rsidR="00F41F79" w:rsidRDefault="00F41F79" w:rsidP="00F41F79">
      <w:pPr>
        <w:pStyle w:val="ListParagraph"/>
        <w:ind w:left="1068"/>
        <w:jc w:val="both"/>
      </w:pPr>
    </w:p>
    <w:p w:rsidR="0061338F" w:rsidRDefault="0061338F" w:rsidP="0061338F">
      <w:pPr>
        <w:pStyle w:val="ListParagraph"/>
        <w:numPr>
          <w:ilvl w:val="0"/>
          <w:numId w:val="2"/>
        </w:numPr>
        <w:jc w:val="both"/>
      </w:pPr>
      <w:r>
        <w:t>Objectifs du Comité Technique Restreint Couverture Santé Universelle (C.T.R.C.S.U)</w:t>
      </w:r>
    </w:p>
    <w:p w:rsidR="0061338F" w:rsidRDefault="0061338F" w:rsidP="0061338F">
      <w:pPr>
        <w:pStyle w:val="ListParagraph"/>
        <w:ind w:left="1068"/>
        <w:jc w:val="both"/>
      </w:pPr>
    </w:p>
    <w:p w:rsidR="0061338F" w:rsidRDefault="0061338F" w:rsidP="0061338F">
      <w:pPr>
        <w:pStyle w:val="ListParagraph"/>
        <w:numPr>
          <w:ilvl w:val="0"/>
          <w:numId w:val="8"/>
        </w:numPr>
        <w:jc w:val="both"/>
      </w:pPr>
      <w:r>
        <w:t>Objectif Général</w:t>
      </w:r>
    </w:p>
    <w:p w:rsidR="0061338F" w:rsidRDefault="0061338F" w:rsidP="0061338F">
      <w:pPr>
        <w:pStyle w:val="ListParagraph"/>
        <w:ind w:left="1788"/>
        <w:jc w:val="both"/>
      </w:pPr>
      <w:r>
        <w:t>Fournir l’ossature technique du chantier de la CSU</w:t>
      </w:r>
    </w:p>
    <w:p w:rsidR="00BB43F8" w:rsidRDefault="00BB43F8" w:rsidP="0061338F">
      <w:pPr>
        <w:pStyle w:val="ListParagraph"/>
        <w:ind w:left="1788"/>
        <w:jc w:val="both"/>
      </w:pPr>
    </w:p>
    <w:p w:rsidR="0061338F" w:rsidRDefault="0061338F" w:rsidP="0061338F">
      <w:pPr>
        <w:pStyle w:val="ListParagraph"/>
        <w:numPr>
          <w:ilvl w:val="0"/>
          <w:numId w:val="8"/>
        </w:numPr>
        <w:jc w:val="both"/>
      </w:pPr>
      <w:r>
        <w:t>Objectifs Spécifiques</w:t>
      </w:r>
    </w:p>
    <w:p w:rsidR="0061338F" w:rsidRDefault="0061338F" w:rsidP="0061338F">
      <w:pPr>
        <w:pStyle w:val="ListParagraph"/>
        <w:numPr>
          <w:ilvl w:val="0"/>
          <w:numId w:val="9"/>
        </w:numPr>
        <w:jc w:val="both"/>
      </w:pPr>
      <w:r>
        <w:t xml:space="preserve">Favoriser </w:t>
      </w:r>
      <w:r w:rsidR="00413B20">
        <w:t xml:space="preserve">par la formation et l’information </w:t>
      </w:r>
      <w:r>
        <w:t xml:space="preserve">l’émergence d’un langage et d’une culture </w:t>
      </w:r>
      <w:proofErr w:type="gramStart"/>
      <w:r>
        <w:t>partagées</w:t>
      </w:r>
      <w:proofErr w:type="gramEnd"/>
      <w:r>
        <w:t xml:space="preserve"> CSU entre les différentes parties prenantes au chantier de la CSU</w:t>
      </w:r>
    </w:p>
    <w:p w:rsidR="0061338F" w:rsidRDefault="0061338F" w:rsidP="0061338F">
      <w:pPr>
        <w:pStyle w:val="ListParagraph"/>
        <w:numPr>
          <w:ilvl w:val="0"/>
          <w:numId w:val="9"/>
        </w:numPr>
        <w:jc w:val="both"/>
      </w:pPr>
      <w:r>
        <w:t xml:space="preserve">Développer la coordination technique entre les acteurs  en vue d’une harmonisation des  </w:t>
      </w:r>
      <w:r w:rsidR="00FF7681">
        <w:t xml:space="preserve">initiatives, </w:t>
      </w:r>
      <w:r>
        <w:t>interventions et activités  devant contribuer à l’émergence et la mise en œuvre de la CSU</w:t>
      </w:r>
    </w:p>
    <w:p w:rsidR="00413B20" w:rsidRDefault="00413B20" w:rsidP="00E300FD">
      <w:pPr>
        <w:pStyle w:val="ListParagraph"/>
        <w:numPr>
          <w:ilvl w:val="0"/>
          <w:numId w:val="9"/>
        </w:numPr>
        <w:jc w:val="both"/>
      </w:pPr>
      <w:r>
        <w:t xml:space="preserve">Proposer les choix techniques requis par la mise en place de la CSU (cadre </w:t>
      </w:r>
      <w:r w:rsidR="008D4400">
        <w:t>juridique,</w:t>
      </w:r>
      <w:r w:rsidR="00E300FD">
        <w:t xml:space="preserve"> cadre institutionnel,  cadre</w:t>
      </w:r>
      <w:r>
        <w:t xml:space="preserve"> organisationnel, populations </w:t>
      </w:r>
      <w:r>
        <w:lastRenderedPageBreak/>
        <w:t xml:space="preserve">cibles, prestations prises en charge, mise en commun des financements, achat de prestations </w:t>
      </w:r>
      <w:proofErr w:type="spellStart"/>
      <w:proofErr w:type="gramStart"/>
      <w:r>
        <w:t>etc</w:t>
      </w:r>
      <w:proofErr w:type="spellEnd"/>
      <w:r>
        <w:t>…)</w:t>
      </w:r>
      <w:proofErr w:type="gramEnd"/>
    </w:p>
    <w:p w:rsidR="0061338F" w:rsidRDefault="00FF7681" w:rsidP="0061338F">
      <w:pPr>
        <w:pStyle w:val="ListParagraph"/>
        <w:numPr>
          <w:ilvl w:val="0"/>
          <w:numId w:val="9"/>
        </w:numPr>
        <w:jc w:val="both"/>
      </w:pPr>
      <w:r>
        <w:t>Con</w:t>
      </w:r>
      <w:r w:rsidR="00E300FD">
        <w:t xml:space="preserve">duire l’élaboration  de la stratégie de financement de la santé  et contribuer </w:t>
      </w:r>
      <w:r>
        <w:t xml:space="preserve">sur le plan technique    à </w:t>
      </w:r>
      <w:r w:rsidR="00E300FD">
        <w:t xml:space="preserve"> sa </w:t>
      </w:r>
      <w:r>
        <w:t>mise en œuvre</w:t>
      </w:r>
      <w:r w:rsidR="008D4400">
        <w:t>.</w:t>
      </w:r>
    </w:p>
    <w:p w:rsidR="00FF7681" w:rsidRDefault="00FF7681" w:rsidP="00FF7681">
      <w:pPr>
        <w:pStyle w:val="ListParagraph"/>
        <w:ind w:left="2508"/>
        <w:jc w:val="both"/>
      </w:pPr>
    </w:p>
    <w:p w:rsidR="00FF7681" w:rsidRDefault="00FF7681" w:rsidP="00FF7681">
      <w:pPr>
        <w:pStyle w:val="ListParagraph"/>
        <w:numPr>
          <w:ilvl w:val="0"/>
          <w:numId w:val="8"/>
        </w:numPr>
        <w:jc w:val="both"/>
      </w:pPr>
      <w:r>
        <w:t>Résultats attendus</w:t>
      </w:r>
    </w:p>
    <w:p w:rsidR="00FF7681" w:rsidRDefault="000D6519" w:rsidP="00413B20">
      <w:pPr>
        <w:pStyle w:val="ListParagraph"/>
        <w:numPr>
          <w:ilvl w:val="1"/>
          <w:numId w:val="8"/>
        </w:numPr>
        <w:jc w:val="both"/>
      </w:pPr>
      <w:r>
        <w:t>Les parties prenantes au chantier de la CSU ont une compréhension partagée de ce qu’est la CSU,</w:t>
      </w:r>
    </w:p>
    <w:p w:rsidR="000D6519" w:rsidRDefault="000D6519" w:rsidP="00413B20">
      <w:pPr>
        <w:pStyle w:val="ListParagraph"/>
        <w:numPr>
          <w:ilvl w:val="1"/>
          <w:numId w:val="8"/>
        </w:numPr>
        <w:jc w:val="both"/>
      </w:pPr>
      <w:r>
        <w:t xml:space="preserve">Les stratégies, interventions et activités des acteurs sont davantage </w:t>
      </w:r>
      <w:proofErr w:type="gramStart"/>
      <w:r w:rsidR="008D4400">
        <w:t>coordonnés</w:t>
      </w:r>
      <w:proofErr w:type="gramEnd"/>
      <w:r>
        <w:t>, intégrés,</w:t>
      </w:r>
    </w:p>
    <w:p w:rsidR="000D6519" w:rsidRDefault="00FE2DDF" w:rsidP="00413B20">
      <w:pPr>
        <w:pStyle w:val="ListParagraph"/>
        <w:numPr>
          <w:ilvl w:val="1"/>
          <w:numId w:val="8"/>
        </w:numPr>
        <w:jc w:val="both"/>
      </w:pPr>
      <w:r>
        <w:t>Les choix techniques sont faits permettant le déploiement des différents volets/composantes de la CSU</w:t>
      </w:r>
    </w:p>
    <w:p w:rsidR="000D6519" w:rsidRDefault="00FE2DDF" w:rsidP="00413B20">
      <w:pPr>
        <w:pStyle w:val="ListParagraph"/>
        <w:numPr>
          <w:ilvl w:val="1"/>
          <w:numId w:val="8"/>
        </w:numPr>
        <w:jc w:val="both"/>
      </w:pPr>
      <w:r>
        <w:t>La stratégie de financement de la santé est disponible,</w:t>
      </w:r>
    </w:p>
    <w:p w:rsidR="00FE2DDF" w:rsidRDefault="00FE2DDF" w:rsidP="00FE2DDF">
      <w:pPr>
        <w:pStyle w:val="ListParagraph"/>
        <w:ind w:left="2508"/>
        <w:jc w:val="both"/>
      </w:pPr>
    </w:p>
    <w:p w:rsidR="00F41F79" w:rsidRDefault="004071DB" w:rsidP="00F41F79">
      <w:pPr>
        <w:pStyle w:val="ListParagraph"/>
        <w:numPr>
          <w:ilvl w:val="0"/>
          <w:numId w:val="2"/>
        </w:numPr>
        <w:jc w:val="both"/>
      </w:pPr>
      <w:r>
        <w:t>Composition</w:t>
      </w:r>
      <w:r w:rsidR="00077A91">
        <w:t xml:space="preserve"> du Comité Technique Restreint Couverture Santé Universelle (C.T.R.C.S.U)</w:t>
      </w:r>
    </w:p>
    <w:p w:rsidR="004071DB" w:rsidRDefault="004071DB" w:rsidP="004071DB">
      <w:pPr>
        <w:ind w:left="1068"/>
        <w:jc w:val="both"/>
      </w:pPr>
      <w:r>
        <w:t>Le C.T.R.C.S.U</w:t>
      </w:r>
      <w:r w:rsidR="003D5473">
        <w:t xml:space="preserve"> qui ont été désignés pour prendre part aux travaux du C.T.R.C.S.U sont :</w:t>
      </w:r>
    </w:p>
    <w:p w:rsidR="003D5473" w:rsidRDefault="003D5473" w:rsidP="003D5473">
      <w:pPr>
        <w:pStyle w:val="ListParagraph"/>
        <w:numPr>
          <w:ilvl w:val="0"/>
          <w:numId w:val="5"/>
        </w:numPr>
        <w:jc w:val="both"/>
      </w:pPr>
      <w:r>
        <w:t>Mme le Dr Sylvie A. – Assistante Technique au Secrétariat Général du Ministère de la Santé Publique,</w:t>
      </w:r>
    </w:p>
    <w:p w:rsidR="003D5473" w:rsidRDefault="003D5473" w:rsidP="003D5473">
      <w:pPr>
        <w:pStyle w:val="ListParagraph"/>
        <w:numPr>
          <w:ilvl w:val="0"/>
          <w:numId w:val="5"/>
        </w:numPr>
        <w:jc w:val="both"/>
      </w:pPr>
      <w:r>
        <w:t xml:space="preserve">Mme  </w:t>
      </w:r>
      <w:proofErr w:type="spellStart"/>
      <w:r>
        <w:t>Fanja</w:t>
      </w:r>
      <w:proofErr w:type="spellEnd"/>
      <w:r>
        <w:t xml:space="preserve"> – Direction du Partenariat du Ministère de la Santé Publique,</w:t>
      </w:r>
    </w:p>
    <w:p w:rsidR="00BB142F" w:rsidRDefault="00BB142F" w:rsidP="00BB142F">
      <w:pPr>
        <w:pStyle w:val="ListParagraph"/>
        <w:numPr>
          <w:ilvl w:val="0"/>
          <w:numId w:val="5"/>
        </w:numPr>
        <w:jc w:val="both"/>
      </w:pPr>
      <w:r>
        <w:t xml:space="preserve">Mr ou </w:t>
      </w:r>
      <w:proofErr w:type="gramStart"/>
      <w:r>
        <w:t>Mme ….</w:t>
      </w:r>
      <w:proofErr w:type="gramEnd"/>
      <w:r>
        <w:t xml:space="preserve"> – Direction des Etudes et de la Planification du Ministère de la Santé Publique,</w:t>
      </w:r>
    </w:p>
    <w:p w:rsidR="00BB142F" w:rsidRDefault="00BB142F" w:rsidP="00BB142F">
      <w:pPr>
        <w:pStyle w:val="ListParagraph"/>
        <w:numPr>
          <w:ilvl w:val="0"/>
          <w:numId w:val="5"/>
        </w:numPr>
        <w:jc w:val="both"/>
      </w:pPr>
      <w:r>
        <w:t xml:space="preserve">Mr ou </w:t>
      </w:r>
      <w:proofErr w:type="gramStart"/>
      <w:r>
        <w:t>Mme ….</w:t>
      </w:r>
      <w:proofErr w:type="gramEnd"/>
      <w:r>
        <w:t xml:space="preserve"> – Direction du Développement des Districts Sanitaires du Ministère de la Santé Publique,</w:t>
      </w:r>
    </w:p>
    <w:p w:rsidR="00BB142F" w:rsidRDefault="00BB142F" w:rsidP="00F26908">
      <w:pPr>
        <w:pStyle w:val="ListParagraph"/>
        <w:ind w:left="1788"/>
        <w:jc w:val="both"/>
      </w:pPr>
    </w:p>
    <w:p w:rsidR="00180618" w:rsidRDefault="003D5473" w:rsidP="003D5473">
      <w:pPr>
        <w:pStyle w:val="ListParagraph"/>
        <w:numPr>
          <w:ilvl w:val="0"/>
          <w:numId w:val="5"/>
        </w:numPr>
        <w:jc w:val="both"/>
      </w:pPr>
      <w:r>
        <w:t>Mr ou Mme    …. -    Ministère de l’Economie,</w:t>
      </w:r>
    </w:p>
    <w:p w:rsidR="003D5473" w:rsidRDefault="00180618" w:rsidP="003D5473">
      <w:pPr>
        <w:pStyle w:val="ListParagraph"/>
        <w:numPr>
          <w:ilvl w:val="0"/>
          <w:numId w:val="5"/>
        </w:numPr>
        <w:jc w:val="both"/>
      </w:pPr>
      <w:r>
        <w:t xml:space="preserve">Mr ou Mme    …. -    </w:t>
      </w:r>
      <w:r w:rsidR="003D5473">
        <w:t>des Finances et du Budget</w:t>
      </w:r>
    </w:p>
    <w:p w:rsidR="00180618" w:rsidRDefault="00180618" w:rsidP="00180618">
      <w:pPr>
        <w:pStyle w:val="ListParagraph"/>
        <w:numPr>
          <w:ilvl w:val="0"/>
          <w:numId w:val="5"/>
        </w:numPr>
        <w:jc w:val="both"/>
      </w:pPr>
      <w:r>
        <w:t>Mr ou Mme    …. -    Ministère de la Fonction Publique, du Travail et des Lois Sociales</w:t>
      </w:r>
    </w:p>
    <w:p w:rsidR="003D5473" w:rsidRDefault="003D5473" w:rsidP="003D5473">
      <w:pPr>
        <w:pStyle w:val="ListParagraph"/>
        <w:numPr>
          <w:ilvl w:val="0"/>
          <w:numId w:val="5"/>
        </w:numPr>
        <w:jc w:val="both"/>
      </w:pPr>
      <w:r>
        <w:t>Mr ou Mme    …. -    Ministère de la Population, de la Protection Sociale</w:t>
      </w:r>
    </w:p>
    <w:p w:rsidR="003D5473" w:rsidRDefault="003D5473" w:rsidP="003D5473">
      <w:pPr>
        <w:pStyle w:val="ListParagraph"/>
        <w:numPr>
          <w:ilvl w:val="0"/>
          <w:numId w:val="5"/>
        </w:numPr>
        <w:jc w:val="both"/>
      </w:pPr>
      <w:r>
        <w:t xml:space="preserve">Mr ou </w:t>
      </w:r>
      <w:proofErr w:type="gramStart"/>
      <w:r>
        <w:t>Mme…..</w:t>
      </w:r>
      <w:proofErr w:type="gramEnd"/>
      <w:r>
        <w:t xml:space="preserve"> – </w:t>
      </w:r>
      <w:proofErr w:type="spellStart"/>
      <w:r>
        <w:t>CnaPS</w:t>
      </w:r>
      <w:proofErr w:type="spellEnd"/>
    </w:p>
    <w:p w:rsidR="00FE2DDF" w:rsidRDefault="00FE2DDF" w:rsidP="003D5473">
      <w:pPr>
        <w:pStyle w:val="ListParagraph"/>
        <w:numPr>
          <w:ilvl w:val="0"/>
          <w:numId w:val="5"/>
        </w:numPr>
        <w:jc w:val="both"/>
      </w:pPr>
      <w:r>
        <w:t xml:space="preserve">Mr ou </w:t>
      </w:r>
      <w:proofErr w:type="gramStart"/>
      <w:r>
        <w:t>Mme…..</w:t>
      </w:r>
      <w:proofErr w:type="gramEnd"/>
      <w:r>
        <w:t xml:space="preserve"> – SMIE ou OSTIE ou AMIT</w:t>
      </w:r>
    </w:p>
    <w:p w:rsidR="003D5473" w:rsidRDefault="003D5473" w:rsidP="003D5473">
      <w:pPr>
        <w:pStyle w:val="ListParagraph"/>
        <w:numPr>
          <w:ilvl w:val="0"/>
          <w:numId w:val="5"/>
        </w:numPr>
        <w:jc w:val="both"/>
      </w:pPr>
      <w:r>
        <w:t xml:space="preserve">Mr ou </w:t>
      </w:r>
      <w:proofErr w:type="gramStart"/>
      <w:r>
        <w:t>Mme ….</w:t>
      </w:r>
      <w:proofErr w:type="gramEnd"/>
      <w:r>
        <w:t xml:space="preserve"> – Organisation Mondiale de la Santé</w:t>
      </w:r>
    </w:p>
    <w:p w:rsidR="004071DB" w:rsidRDefault="004071DB" w:rsidP="004071DB">
      <w:pPr>
        <w:pStyle w:val="ListParagraph"/>
        <w:ind w:left="1068"/>
        <w:jc w:val="both"/>
      </w:pPr>
    </w:p>
    <w:p w:rsidR="004071DB" w:rsidRDefault="004071DB" w:rsidP="004071DB">
      <w:pPr>
        <w:pStyle w:val="ListParagraph"/>
        <w:ind w:left="1068"/>
        <w:jc w:val="both"/>
      </w:pPr>
    </w:p>
    <w:p w:rsidR="004071DB" w:rsidRDefault="003D5473" w:rsidP="00F41F79">
      <w:pPr>
        <w:pStyle w:val="ListParagraph"/>
        <w:numPr>
          <w:ilvl w:val="0"/>
          <w:numId w:val="2"/>
        </w:numPr>
        <w:jc w:val="both"/>
      </w:pPr>
      <w:r>
        <w:t xml:space="preserve">Missions &amp; Attributions du </w:t>
      </w:r>
      <w:r w:rsidR="00175742">
        <w:t>Comité Technique Restreint Couverture Santé Universelle (C.T.R.C.S.U)</w:t>
      </w:r>
    </w:p>
    <w:p w:rsidR="00E6727B" w:rsidRDefault="00E6727B" w:rsidP="00E6727B">
      <w:pPr>
        <w:pStyle w:val="ListParagraph"/>
        <w:ind w:left="1068"/>
        <w:jc w:val="both"/>
      </w:pPr>
      <w:r>
        <w:t xml:space="preserve">Le C.T.R.C.S.U est </w:t>
      </w:r>
      <w:r w:rsidR="00FE2DDF">
        <w:t>sous la supervision du C.I.</w:t>
      </w:r>
      <w:r w:rsidR="00C92EC9">
        <w:t>S.</w:t>
      </w:r>
      <w:r w:rsidR="00FE2DDF">
        <w:t xml:space="preserve">C.S.U, </w:t>
      </w:r>
      <w:r>
        <w:t>chargé de la conduite, de l’animation</w:t>
      </w:r>
      <w:r w:rsidR="004C31F3">
        <w:t>/accompagnement</w:t>
      </w:r>
      <w:r>
        <w:t xml:space="preserve"> du travail technique lié au déploiement </w:t>
      </w:r>
      <w:r w:rsidR="00361592">
        <w:t xml:space="preserve">progressif </w:t>
      </w:r>
      <w:r>
        <w:t>de la CSU à Madagascar.</w:t>
      </w:r>
    </w:p>
    <w:p w:rsidR="004C31F3" w:rsidRDefault="004C31F3" w:rsidP="00E6727B">
      <w:pPr>
        <w:pStyle w:val="ListParagraph"/>
        <w:ind w:left="1068"/>
        <w:jc w:val="both"/>
      </w:pPr>
    </w:p>
    <w:p w:rsidR="00E6727B" w:rsidRDefault="00E6727B" w:rsidP="00E6727B">
      <w:pPr>
        <w:pStyle w:val="ListParagraph"/>
        <w:ind w:left="1068"/>
        <w:jc w:val="both"/>
      </w:pPr>
      <w:r>
        <w:t>Dans ce cadre il est notamment chargé de :</w:t>
      </w:r>
    </w:p>
    <w:p w:rsidR="00E6727B" w:rsidRDefault="00E6727B" w:rsidP="00E6727B">
      <w:pPr>
        <w:pStyle w:val="ListParagraph"/>
        <w:ind w:left="1068"/>
        <w:jc w:val="both"/>
      </w:pPr>
    </w:p>
    <w:p w:rsidR="00E6727B" w:rsidRDefault="00C9290C" w:rsidP="00C9290C">
      <w:pPr>
        <w:pStyle w:val="ListParagraph"/>
        <w:numPr>
          <w:ilvl w:val="0"/>
          <w:numId w:val="6"/>
        </w:numPr>
        <w:jc w:val="both"/>
      </w:pPr>
      <w:r>
        <w:t xml:space="preserve">L’identification et de la conduite des études et  chantiers techniques, </w:t>
      </w:r>
    </w:p>
    <w:p w:rsidR="00D04FC5" w:rsidRDefault="00D04FC5" w:rsidP="00D04FC5">
      <w:pPr>
        <w:pStyle w:val="ListParagraph"/>
        <w:numPr>
          <w:ilvl w:val="0"/>
          <w:numId w:val="6"/>
        </w:numPr>
        <w:jc w:val="both"/>
      </w:pPr>
      <w:r>
        <w:t>L’exploitation des études et informations disponibles et assurer leur dissémination,</w:t>
      </w:r>
    </w:p>
    <w:p w:rsidR="0061338F" w:rsidRDefault="0061338F" w:rsidP="00C9290C">
      <w:pPr>
        <w:pStyle w:val="ListParagraph"/>
        <w:numPr>
          <w:ilvl w:val="0"/>
          <w:numId w:val="6"/>
        </w:numPr>
        <w:jc w:val="both"/>
      </w:pPr>
      <w:r>
        <w:t>Recensement des besoins en renforcement des capacités et de formation des acteurs en charge du processus de mise en place de la CSU,</w:t>
      </w:r>
    </w:p>
    <w:p w:rsidR="00BB142F" w:rsidRDefault="00BB142F" w:rsidP="00C9290C">
      <w:pPr>
        <w:pStyle w:val="ListParagraph"/>
        <w:numPr>
          <w:ilvl w:val="0"/>
          <w:numId w:val="6"/>
        </w:numPr>
        <w:jc w:val="both"/>
      </w:pPr>
      <w:r>
        <w:t>Recensement des besoins d’appui,</w:t>
      </w:r>
    </w:p>
    <w:p w:rsidR="00C9290C" w:rsidRDefault="00C9290C" w:rsidP="008D4400">
      <w:pPr>
        <w:pStyle w:val="ListParagraph"/>
        <w:numPr>
          <w:ilvl w:val="0"/>
          <w:numId w:val="6"/>
        </w:numPr>
        <w:jc w:val="both"/>
      </w:pPr>
      <w:r>
        <w:t>La réalisation – par ses soins et/ou</w:t>
      </w:r>
      <w:r w:rsidR="0061338F">
        <w:t xml:space="preserve"> le suivi des études confiées à</w:t>
      </w:r>
      <w:r>
        <w:t xml:space="preserve"> des tiers</w:t>
      </w:r>
      <w:r w:rsidR="0061338F">
        <w:t>,</w:t>
      </w:r>
    </w:p>
    <w:p w:rsidR="004C31F3" w:rsidRDefault="004C31F3" w:rsidP="00C9290C">
      <w:pPr>
        <w:pStyle w:val="ListParagraph"/>
        <w:numPr>
          <w:ilvl w:val="0"/>
          <w:numId w:val="6"/>
        </w:numPr>
        <w:jc w:val="both"/>
      </w:pPr>
      <w:r>
        <w:t>L’élaboration et du suivi de la mise en œuvre de la  feuille de route technique</w:t>
      </w:r>
      <w:r w:rsidR="00BB43F8">
        <w:t xml:space="preserve"> CSU.</w:t>
      </w:r>
    </w:p>
    <w:p w:rsidR="00BB142F" w:rsidRDefault="00BB142F" w:rsidP="00C9290C">
      <w:pPr>
        <w:pStyle w:val="ListParagraph"/>
        <w:numPr>
          <w:ilvl w:val="0"/>
          <w:numId w:val="6"/>
        </w:numPr>
        <w:jc w:val="both"/>
      </w:pPr>
      <w:r>
        <w:t>Contribuer sur un plan technique à la préparation des réunions du Comité Inter Sectoriel CSU.</w:t>
      </w:r>
    </w:p>
    <w:p w:rsidR="00BB43F8" w:rsidRDefault="00BB43F8" w:rsidP="00BB43F8">
      <w:pPr>
        <w:pStyle w:val="ListParagraph"/>
        <w:ind w:left="2136"/>
        <w:jc w:val="both"/>
      </w:pPr>
    </w:p>
    <w:p w:rsidR="003D5473" w:rsidRDefault="00BB43F8" w:rsidP="00BB43F8">
      <w:pPr>
        <w:pStyle w:val="ListParagraph"/>
        <w:ind w:left="708"/>
        <w:jc w:val="both"/>
      </w:pPr>
      <w:r>
        <w:t>Le C.T.R.C.S.U peut en outre se voir confier par le C.I.</w:t>
      </w:r>
      <w:r w:rsidR="00C92EC9">
        <w:t>S.</w:t>
      </w:r>
      <w:r>
        <w:t>C.S.U toute mission ou activité technique requise par le déploiement de la CSU.</w:t>
      </w:r>
    </w:p>
    <w:p w:rsidR="00BB43F8" w:rsidRDefault="00BB43F8" w:rsidP="00BB43F8">
      <w:pPr>
        <w:pStyle w:val="ListParagraph"/>
        <w:ind w:left="708"/>
        <w:jc w:val="both"/>
      </w:pPr>
    </w:p>
    <w:p w:rsidR="00E6727B" w:rsidRDefault="00E6727B" w:rsidP="00E6727B">
      <w:pPr>
        <w:pStyle w:val="ListParagraph"/>
        <w:numPr>
          <w:ilvl w:val="0"/>
          <w:numId w:val="2"/>
        </w:numPr>
        <w:jc w:val="both"/>
      </w:pPr>
      <w:r>
        <w:t xml:space="preserve">Le </w:t>
      </w:r>
      <w:r w:rsidR="00C9290C">
        <w:t xml:space="preserve">Fonctionnement du </w:t>
      </w:r>
      <w:r>
        <w:t>C.T.R.C.S.U</w:t>
      </w:r>
    </w:p>
    <w:p w:rsidR="004C31F3" w:rsidRDefault="004C31F3" w:rsidP="004C31F3">
      <w:pPr>
        <w:pStyle w:val="ListParagraph"/>
        <w:ind w:left="1068"/>
        <w:jc w:val="both"/>
      </w:pPr>
    </w:p>
    <w:p w:rsidR="004C31F3" w:rsidRDefault="004C31F3" w:rsidP="004C31F3">
      <w:pPr>
        <w:pStyle w:val="ListParagraph"/>
        <w:numPr>
          <w:ilvl w:val="0"/>
          <w:numId w:val="7"/>
        </w:numPr>
        <w:jc w:val="both"/>
      </w:pPr>
      <w:r>
        <w:t>Présidence </w:t>
      </w:r>
    </w:p>
    <w:p w:rsidR="004C31F3" w:rsidRDefault="004C31F3" w:rsidP="004C31F3">
      <w:pPr>
        <w:pStyle w:val="ListParagraph"/>
        <w:ind w:left="1788"/>
        <w:jc w:val="both"/>
      </w:pPr>
      <w:r>
        <w:t>Le C</w:t>
      </w:r>
      <w:r w:rsidR="0002370A">
        <w:t>.</w:t>
      </w:r>
      <w:r>
        <w:t>T</w:t>
      </w:r>
      <w:r w:rsidR="0002370A">
        <w:t>.</w:t>
      </w:r>
      <w:r>
        <w:t>R</w:t>
      </w:r>
      <w:r w:rsidR="0002370A">
        <w:t>.</w:t>
      </w:r>
      <w:r>
        <w:t>C</w:t>
      </w:r>
      <w:r w:rsidR="0002370A">
        <w:t>.</w:t>
      </w:r>
      <w:r>
        <w:t>S</w:t>
      </w:r>
      <w:r w:rsidR="0002370A">
        <w:t>.</w:t>
      </w:r>
      <w:r>
        <w:t>U est présidé par le Secrétaire Général du Ministère de la Santé Publique ou son représentant</w:t>
      </w:r>
      <w:r w:rsidR="007B1EA8">
        <w:t>.</w:t>
      </w:r>
    </w:p>
    <w:p w:rsidR="004C31F3" w:rsidRDefault="004C31F3" w:rsidP="004C31F3">
      <w:pPr>
        <w:pStyle w:val="ListParagraph"/>
        <w:ind w:left="1788"/>
        <w:jc w:val="both"/>
      </w:pPr>
    </w:p>
    <w:p w:rsidR="004C31F3" w:rsidRDefault="007B1EA8" w:rsidP="004C31F3">
      <w:pPr>
        <w:pStyle w:val="ListParagraph"/>
        <w:numPr>
          <w:ilvl w:val="0"/>
          <w:numId w:val="7"/>
        </w:numPr>
        <w:jc w:val="both"/>
      </w:pPr>
      <w:r>
        <w:t>Réunions</w:t>
      </w:r>
    </w:p>
    <w:p w:rsidR="007B1EA8" w:rsidRDefault="007B1EA8" w:rsidP="007B1EA8">
      <w:pPr>
        <w:pStyle w:val="ListParagraph"/>
        <w:ind w:left="1788"/>
        <w:jc w:val="both"/>
      </w:pPr>
      <w:r>
        <w:t>Le C</w:t>
      </w:r>
      <w:r w:rsidR="0002370A">
        <w:t>.</w:t>
      </w:r>
      <w:r>
        <w:t>T</w:t>
      </w:r>
      <w:r w:rsidR="0002370A">
        <w:t>.</w:t>
      </w:r>
      <w:r>
        <w:t>R</w:t>
      </w:r>
      <w:r w:rsidR="0002370A">
        <w:t>.</w:t>
      </w:r>
      <w:r>
        <w:t>C</w:t>
      </w:r>
      <w:r w:rsidR="0002370A">
        <w:t>.</w:t>
      </w:r>
      <w:r>
        <w:t>S</w:t>
      </w:r>
      <w:r w:rsidR="0002370A">
        <w:t>.</w:t>
      </w:r>
      <w:r>
        <w:t>U se réunit en tant que de besoin et au minimum une fois par mois à l’initiative de son Président.</w:t>
      </w:r>
    </w:p>
    <w:p w:rsidR="007B1EA8" w:rsidRDefault="007B1EA8" w:rsidP="007B1EA8">
      <w:pPr>
        <w:pStyle w:val="ListParagraph"/>
        <w:ind w:left="1788"/>
        <w:jc w:val="both"/>
      </w:pPr>
      <w:r>
        <w:t>La convocation qui pourra être acheminée par mèl</w:t>
      </w:r>
      <w:r w:rsidR="00F906F8">
        <w:t xml:space="preserve"> précise l’heure et le lieu des réunions</w:t>
      </w:r>
    </w:p>
    <w:p w:rsidR="00F906F8" w:rsidRDefault="00F906F8" w:rsidP="007B1EA8">
      <w:pPr>
        <w:pStyle w:val="ListParagraph"/>
        <w:ind w:left="1788"/>
        <w:jc w:val="both"/>
      </w:pPr>
      <w:r>
        <w:t>Les réunions du C</w:t>
      </w:r>
      <w:r w:rsidR="0002370A">
        <w:t>.</w:t>
      </w:r>
      <w:r>
        <w:t>T</w:t>
      </w:r>
      <w:r w:rsidR="0002370A">
        <w:t>.</w:t>
      </w:r>
      <w:r>
        <w:t>R</w:t>
      </w:r>
      <w:r w:rsidR="0002370A">
        <w:t>.</w:t>
      </w:r>
      <w:r>
        <w:t>C</w:t>
      </w:r>
      <w:r w:rsidR="0002370A">
        <w:t>.</w:t>
      </w:r>
      <w:r>
        <w:t>S</w:t>
      </w:r>
      <w:r w:rsidR="0002370A">
        <w:t>.</w:t>
      </w:r>
      <w:r>
        <w:t xml:space="preserve">U ne sont pas publiques. </w:t>
      </w:r>
    </w:p>
    <w:p w:rsidR="00F906F8" w:rsidRDefault="00F906F8" w:rsidP="007B1EA8">
      <w:pPr>
        <w:pStyle w:val="ListParagraph"/>
        <w:ind w:left="1788"/>
        <w:jc w:val="both"/>
      </w:pPr>
      <w:r>
        <w:t xml:space="preserve">Peuvent prendre part aux réunions </w:t>
      </w:r>
      <w:r w:rsidR="0002370A">
        <w:t xml:space="preserve">du C.T.R.C.S.U  </w:t>
      </w:r>
      <w:r>
        <w:t>des personnes dites ressources sur invitation du Président.</w:t>
      </w:r>
    </w:p>
    <w:p w:rsidR="00F906F8" w:rsidRDefault="0002370A" w:rsidP="007B1EA8">
      <w:pPr>
        <w:pStyle w:val="ListParagraph"/>
        <w:ind w:left="1788"/>
        <w:jc w:val="both"/>
      </w:pPr>
      <w:r>
        <w:t xml:space="preserve">Les réunions du C.T.R.C.S.U </w:t>
      </w:r>
      <w:r w:rsidR="00F906F8">
        <w:t xml:space="preserve">donnent lieu à établissement d’un compte rendu signé par le président de séance. Ces comptes rendus sont adressés à tous les membres du Comité sous huitaine et au plus tard avant la prochaine séance du Comité. </w:t>
      </w:r>
      <w:r w:rsidR="0061338F">
        <w:t>Un exemplaire est transmis au Comité Technique Inter</w:t>
      </w:r>
      <w:r w:rsidR="00C92EC9">
        <w:t xml:space="preserve"> Secto</w:t>
      </w:r>
      <w:r w:rsidR="0061338F">
        <w:t>riel (C.I.</w:t>
      </w:r>
      <w:r w:rsidR="00C92EC9">
        <w:t>S.</w:t>
      </w:r>
      <w:r w:rsidR="0061338F">
        <w:t>C.S.U)</w:t>
      </w:r>
    </w:p>
    <w:p w:rsidR="00F906F8" w:rsidRDefault="00F906F8" w:rsidP="007B1EA8">
      <w:pPr>
        <w:pStyle w:val="ListParagraph"/>
        <w:ind w:left="1788"/>
        <w:jc w:val="both"/>
      </w:pPr>
    </w:p>
    <w:p w:rsidR="00F906F8" w:rsidRDefault="00F906F8" w:rsidP="00F906F8">
      <w:pPr>
        <w:pStyle w:val="ListParagraph"/>
        <w:numPr>
          <w:ilvl w:val="0"/>
          <w:numId w:val="7"/>
        </w:numPr>
        <w:jc w:val="both"/>
      </w:pPr>
      <w:r>
        <w:t>Organisation du travail</w:t>
      </w:r>
    </w:p>
    <w:p w:rsidR="00F906F8" w:rsidRDefault="00F906F8" w:rsidP="00F906F8">
      <w:pPr>
        <w:pStyle w:val="ListParagraph"/>
        <w:ind w:left="1788"/>
        <w:jc w:val="both"/>
      </w:pPr>
      <w:r>
        <w:t xml:space="preserve">Le </w:t>
      </w:r>
      <w:r w:rsidR="0002370A">
        <w:t xml:space="preserve"> C.T.R.C.S.U </w:t>
      </w:r>
      <w:r>
        <w:t>établit son plan de travail annuel. Celui-ci doit prendre en compte les besoins, activités ou chantiers techniques qui auront pu être identifiés par le Comité Inter</w:t>
      </w:r>
      <w:r w:rsidR="00C92EC9">
        <w:t xml:space="preserve"> Sectoriel</w:t>
      </w:r>
      <w:r>
        <w:t xml:space="preserve"> C.S.U. Ce plan de travail annuel doit s’insérer et être cohérent dans ses activités comme dans son calendrier avec la Feuille de Route Nationale C.S.U.</w:t>
      </w:r>
      <w:r w:rsidR="0061338F">
        <w:t xml:space="preserve"> Il est soumis pour avis au C.I.</w:t>
      </w:r>
      <w:r w:rsidR="00C92EC9">
        <w:t>S.</w:t>
      </w:r>
      <w:r w:rsidR="0061338F">
        <w:t>C.S.U.</w:t>
      </w:r>
    </w:p>
    <w:p w:rsidR="0002370A" w:rsidRDefault="0002370A" w:rsidP="00F906F8">
      <w:pPr>
        <w:pStyle w:val="ListParagraph"/>
        <w:ind w:left="1788"/>
        <w:jc w:val="both"/>
      </w:pPr>
      <w:r>
        <w:lastRenderedPageBreak/>
        <w:t>Dans le cadre du plan de travail annuel arrêté par lui et validé, le C.T.R.C.S.U organise librement son travail. Il met et en place en tant que besoin et supervise l’activité des Groupes Techniques de Travail qu’il aura préalablement identifiés et  dont il aura fixé la composition après avoir recueilli l’avis préalable du Secrétaire Général.</w:t>
      </w:r>
    </w:p>
    <w:p w:rsidR="0002370A" w:rsidRDefault="0002370A" w:rsidP="00F906F8">
      <w:pPr>
        <w:pStyle w:val="ListParagraph"/>
        <w:ind w:left="1788"/>
        <w:jc w:val="both"/>
      </w:pPr>
      <w:r>
        <w:t xml:space="preserve">Le </w:t>
      </w:r>
      <w:r w:rsidR="008A35B6">
        <w:t xml:space="preserve">C.T.R.C.S.U </w:t>
      </w:r>
      <w:r>
        <w:t xml:space="preserve"> propose à Mr le Secrétaire Général la réalisation des prestations, études à confier à titre onéreux à des tiers</w:t>
      </w:r>
      <w:r w:rsidR="008A35B6">
        <w:t>. Il en va de même des concours ou des appuis techniques à solliciter auprès de P4H et plus généralement des partenaires techniques et financiers.</w:t>
      </w:r>
    </w:p>
    <w:p w:rsidR="008A35B6" w:rsidRDefault="008A35B6" w:rsidP="00F906F8">
      <w:pPr>
        <w:pStyle w:val="ListParagraph"/>
        <w:ind w:left="1788"/>
        <w:jc w:val="both"/>
      </w:pPr>
    </w:p>
    <w:p w:rsidR="008A35B6" w:rsidRDefault="008A35B6" w:rsidP="008A35B6">
      <w:pPr>
        <w:pStyle w:val="ListParagraph"/>
        <w:numPr>
          <w:ilvl w:val="0"/>
          <w:numId w:val="7"/>
        </w:numPr>
        <w:jc w:val="both"/>
      </w:pPr>
      <w:r>
        <w:t>Financement du C.T.R.C.S.U</w:t>
      </w:r>
    </w:p>
    <w:p w:rsidR="008A35B6" w:rsidRDefault="008A35B6" w:rsidP="008A35B6">
      <w:pPr>
        <w:pStyle w:val="ListParagraph"/>
        <w:ind w:left="1788"/>
        <w:jc w:val="both"/>
      </w:pPr>
      <w:r>
        <w:t>Les frais de fonctionnement du C.T.R.C.S.U sont imputés sur les crédits du Ministère de la Santé Publique.</w:t>
      </w:r>
    </w:p>
    <w:p w:rsidR="008A35B6" w:rsidRDefault="008A35B6" w:rsidP="008A35B6">
      <w:pPr>
        <w:pStyle w:val="ListParagraph"/>
        <w:ind w:left="1788"/>
        <w:jc w:val="both"/>
      </w:pPr>
      <w:r>
        <w:t>En complément des ressources nationales le C.T.R.C.S.U pourra solliciter le bénéfice d’appuis extérieurs et notamment de financements des partenaires techniques et financiers.</w:t>
      </w:r>
    </w:p>
    <w:p w:rsidR="008A35B6" w:rsidRDefault="008A35B6" w:rsidP="00BB43F8">
      <w:pPr>
        <w:pStyle w:val="ListParagraph"/>
        <w:ind w:left="1788"/>
        <w:jc w:val="both"/>
      </w:pPr>
    </w:p>
    <w:p w:rsidR="003D5473" w:rsidRDefault="003D5473" w:rsidP="003D5473">
      <w:pPr>
        <w:pStyle w:val="ListParagraph"/>
        <w:ind w:left="1068"/>
        <w:jc w:val="both"/>
      </w:pPr>
    </w:p>
    <w:p w:rsidR="003D5473" w:rsidRPr="00F41F79" w:rsidRDefault="003D5473" w:rsidP="00813D87">
      <w:pPr>
        <w:pStyle w:val="ListParagraph"/>
        <w:ind w:left="1068"/>
        <w:jc w:val="both"/>
      </w:pPr>
    </w:p>
    <w:sectPr w:rsidR="003D5473" w:rsidRPr="00F41F79" w:rsidSect="00F60AAF">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29F" w:rsidRDefault="0029429F" w:rsidP="001E631F">
      <w:pPr>
        <w:spacing w:after="0" w:line="240" w:lineRule="auto"/>
      </w:pPr>
      <w:r>
        <w:separator/>
      </w:r>
    </w:p>
  </w:endnote>
  <w:endnote w:type="continuationSeparator" w:id="0">
    <w:p w:rsidR="0029429F" w:rsidRDefault="0029429F" w:rsidP="001E6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690294"/>
      <w:docPartObj>
        <w:docPartGallery w:val="Page Numbers (Bottom of Page)"/>
        <w:docPartUnique/>
      </w:docPartObj>
    </w:sdtPr>
    <w:sdtEndPr/>
    <w:sdtContent>
      <w:p w:rsidR="001E631F" w:rsidRDefault="00F60AAF">
        <w:pPr>
          <w:pStyle w:val="Footer"/>
          <w:jc w:val="right"/>
        </w:pPr>
        <w:r>
          <w:fldChar w:fldCharType="begin"/>
        </w:r>
        <w:r w:rsidR="001E631F">
          <w:instrText>PAGE   \* MERGEFORMAT</w:instrText>
        </w:r>
        <w:r>
          <w:fldChar w:fldCharType="separate"/>
        </w:r>
        <w:r w:rsidR="00E93B99">
          <w:rPr>
            <w:noProof/>
          </w:rPr>
          <w:t>1</w:t>
        </w:r>
        <w:r>
          <w:fldChar w:fldCharType="end"/>
        </w:r>
      </w:p>
    </w:sdtContent>
  </w:sdt>
  <w:p w:rsidR="001E631F" w:rsidRDefault="001E631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29F" w:rsidRDefault="0029429F" w:rsidP="001E631F">
      <w:pPr>
        <w:spacing w:after="0" w:line="240" w:lineRule="auto"/>
      </w:pPr>
      <w:r>
        <w:separator/>
      </w:r>
    </w:p>
  </w:footnote>
  <w:footnote w:type="continuationSeparator" w:id="0">
    <w:p w:rsidR="0029429F" w:rsidRDefault="0029429F" w:rsidP="001E631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bCs/>
        <w:color w:val="1F497D" w:themeColor="text2"/>
        <w:sz w:val="28"/>
        <w:szCs w:val="28"/>
      </w:rPr>
      <w:alias w:val="Titre"/>
      <w:id w:val="77807649"/>
      <w:placeholder>
        <w:docPart w:val="3298A00BA3014204A556463CB6F9495D"/>
      </w:placeholder>
      <w:dataBinding w:prefixMappings="xmlns:ns0='http://schemas.openxmlformats.org/package/2006/metadata/core-properties' xmlns:ns1='http://purl.org/dc/elements/1.1/'" w:xpath="/ns0:coreProperties[1]/ns1:title[1]" w:storeItemID="{6C3C8BC8-F283-45AE-878A-BAB7291924A1}"/>
      <w:text/>
    </w:sdtPr>
    <w:sdtEndPr/>
    <w:sdtContent>
      <w:p w:rsidR="001E631F" w:rsidRDefault="001E631F">
        <w:pPr>
          <w:pStyle w:val="Header"/>
          <w:tabs>
            <w:tab w:val="left" w:pos="2580"/>
            <w:tab w:val="left" w:pos="2985"/>
          </w:tabs>
          <w:spacing w:after="120" w:line="276" w:lineRule="auto"/>
          <w:rPr>
            <w:b/>
            <w:bCs/>
            <w:color w:val="1F497D" w:themeColor="text2"/>
            <w:sz w:val="28"/>
            <w:szCs w:val="28"/>
          </w:rPr>
        </w:pPr>
        <w:r>
          <w:rPr>
            <w:b/>
            <w:bCs/>
            <w:color w:val="1F497D" w:themeColor="text2"/>
            <w:sz w:val="28"/>
            <w:szCs w:val="28"/>
          </w:rPr>
          <w:t>DEMARCHE CSU</w:t>
        </w:r>
      </w:p>
    </w:sdtContent>
  </w:sdt>
  <w:p w:rsidR="001E631F" w:rsidRDefault="008D4400">
    <w:pPr>
      <w:pStyle w:val="Header"/>
      <w:tabs>
        <w:tab w:val="left" w:pos="2580"/>
        <w:tab w:val="left" w:pos="2985"/>
      </w:tabs>
      <w:spacing w:after="120" w:line="276" w:lineRule="auto"/>
      <w:rPr>
        <w:color w:val="4F81BD" w:themeColor="accent1"/>
      </w:rPr>
    </w:pPr>
    <w:r>
      <w:rPr>
        <w:color w:val="4F81BD" w:themeColor="accent1"/>
      </w:rPr>
      <w:t>COMITE TECHNIQUE RESTREINT C.S.U : proposition de termes de référence</w:t>
    </w:r>
  </w:p>
  <w:sdt>
    <w:sdtPr>
      <w:rPr>
        <w:color w:val="7F7F7F" w:themeColor="text1" w:themeTint="80"/>
      </w:rPr>
      <w:alias w:val="Auteur"/>
      <w:id w:val="77807658"/>
      <w:placeholder>
        <w:docPart w:val="5060D65F83834A0D98219B971CC6073D"/>
      </w:placeholder>
      <w:dataBinding w:prefixMappings="xmlns:ns0='http://schemas.openxmlformats.org/package/2006/metadata/core-properties' xmlns:ns1='http://purl.org/dc/elements/1.1/'" w:xpath="/ns0:coreProperties[1]/ns1:creator[1]" w:storeItemID="{6C3C8BC8-F283-45AE-878A-BAB7291924A1}"/>
      <w:text/>
    </w:sdtPr>
    <w:sdtEndPr/>
    <w:sdtContent>
      <w:p w:rsidR="001E631F" w:rsidRDefault="001E631F">
        <w:pPr>
          <w:pStyle w:val="Header"/>
          <w:pBdr>
            <w:bottom w:val="single" w:sz="4" w:space="1" w:color="A5A5A5" w:themeColor="background1" w:themeShade="A5"/>
          </w:pBdr>
          <w:tabs>
            <w:tab w:val="left" w:pos="2580"/>
            <w:tab w:val="left" w:pos="2985"/>
          </w:tabs>
          <w:spacing w:after="120" w:line="276" w:lineRule="auto"/>
          <w:rPr>
            <w:color w:val="7F7F7F" w:themeColor="text1" w:themeTint="80"/>
          </w:rPr>
        </w:pPr>
        <w:r>
          <w:rPr>
            <w:color w:val="7F7F7F" w:themeColor="text1" w:themeTint="80"/>
          </w:rPr>
          <w:t>Dr Sylvie &amp; Christian ABONNEL – Secrétariat Général du Ministère de la Santé Publique</w:t>
        </w:r>
      </w:p>
    </w:sdtContent>
  </w:sdt>
  <w:p w:rsidR="001E631F" w:rsidRDefault="001E631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77A16"/>
    <w:multiLevelType w:val="hybridMultilevel"/>
    <w:tmpl w:val="BBFAE23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9286BA6"/>
    <w:multiLevelType w:val="hybridMultilevel"/>
    <w:tmpl w:val="6BFC11AA"/>
    <w:lvl w:ilvl="0" w:tplc="040C000F">
      <w:start w:val="1"/>
      <w:numFmt w:val="decimal"/>
      <w:lvlText w:val="%1."/>
      <w:lvlJc w:val="left"/>
      <w:pPr>
        <w:ind w:left="1788" w:hanging="360"/>
      </w:pPr>
    </w:lvl>
    <w:lvl w:ilvl="1" w:tplc="040C000B">
      <w:start w:val="1"/>
      <w:numFmt w:val="bullet"/>
      <w:lvlText w:val=""/>
      <w:lvlJc w:val="left"/>
      <w:pPr>
        <w:ind w:left="2508" w:hanging="360"/>
      </w:pPr>
      <w:rPr>
        <w:rFonts w:ascii="Wingdings" w:hAnsi="Wingdings" w:hint="default"/>
      </w:rPr>
    </w:lvl>
    <w:lvl w:ilvl="2" w:tplc="040C001B" w:tentative="1">
      <w:start w:val="1"/>
      <w:numFmt w:val="lowerRoman"/>
      <w:lvlText w:val="%3."/>
      <w:lvlJc w:val="right"/>
      <w:pPr>
        <w:ind w:left="3228" w:hanging="180"/>
      </w:pPr>
    </w:lvl>
    <w:lvl w:ilvl="3" w:tplc="040C000F" w:tentative="1">
      <w:start w:val="1"/>
      <w:numFmt w:val="decimal"/>
      <w:lvlText w:val="%4."/>
      <w:lvlJc w:val="left"/>
      <w:pPr>
        <w:ind w:left="3948" w:hanging="360"/>
      </w:pPr>
    </w:lvl>
    <w:lvl w:ilvl="4" w:tplc="040C0019" w:tentative="1">
      <w:start w:val="1"/>
      <w:numFmt w:val="lowerLetter"/>
      <w:lvlText w:val="%5."/>
      <w:lvlJc w:val="left"/>
      <w:pPr>
        <w:ind w:left="4668" w:hanging="360"/>
      </w:pPr>
    </w:lvl>
    <w:lvl w:ilvl="5" w:tplc="040C001B" w:tentative="1">
      <w:start w:val="1"/>
      <w:numFmt w:val="lowerRoman"/>
      <w:lvlText w:val="%6."/>
      <w:lvlJc w:val="right"/>
      <w:pPr>
        <w:ind w:left="5388" w:hanging="180"/>
      </w:pPr>
    </w:lvl>
    <w:lvl w:ilvl="6" w:tplc="040C000F" w:tentative="1">
      <w:start w:val="1"/>
      <w:numFmt w:val="decimal"/>
      <w:lvlText w:val="%7."/>
      <w:lvlJc w:val="left"/>
      <w:pPr>
        <w:ind w:left="6108" w:hanging="360"/>
      </w:pPr>
    </w:lvl>
    <w:lvl w:ilvl="7" w:tplc="040C0019" w:tentative="1">
      <w:start w:val="1"/>
      <w:numFmt w:val="lowerLetter"/>
      <w:lvlText w:val="%8."/>
      <w:lvlJc w:val="left"/>
      <w:pPr>
        <w:ind w:left="6828" w:hanging="360"/>
      </w:pPr>
    </w:lvl>
    <w:lvl w:ilvl="8" w:tplc="040C001B" w:tentative="1">
      <w:start w:val="1"/>
      <w:numFmt w:val="lowerRoman"/>
      <w:lvlText w:val="%9."/>
      <w:lvlJc w:val="right"/>
      <w:pPr>
        <w:ind w:left="7548" w:hanging="180"/>
      </w:pPr>
    </w:lvl>
  </w:abstractNum>
  <w:abstractNum w:abstractNumId="2">
    <w:nsid w:val="0AFC1AB0"/>
    <w:multiLevelType w:val="hybridMultilevel"/>
    <w:tmpl w:val="F5625F6A"/>
    <w:lvl w:ilvl="0" w:tplc="040C000B">
      <w:start w:val="1"/>
      <w:numFmt w:val="bullet"/>
      <w:lvlText w:val=""/>
      <w:lvlJc w:val="left"/>
      <w:pPr>
        <w:ind w:left="2508" w:hanging="360"/>
      </w:pPr>
      <w:rPr>
        <w:rFonts w:ascii="Wingdings" w:hAnsi="Wingdings" w:hint="default"/>
      </w:rPr>
    </w:lvl>
    <w:lvl w:ilvl="1" w:tplc="040C0003" w:tentative="1">
      <w:start w:val="1"/>
      <w:numFmt w:val="bullet"/>
      <w:lvlText w:val="o"/>
      <w:lvlJc w:val="left"/>
      <w:pPr>
        <w:ind w:left="3228" w:hanging="360"/>
      </w:pPr>
      <w:rPr>
        <w:rFonts w:ascii="Courier New" w:hAnsi="Courier New" w:cs="Courier New" w:hint="default"/>
      </w:rPr>
    </w:lvl>
    <w:lvl w:ilvl="2" w:tplc="040C0005" w:tentative="1">
      <w:start w:val="1"/>
      <w:numFmt w:val="bullet"/>
      <w:lvlText w:val=""/>
      <w:lvlJc w:val="left"/>
      <w:pPr>
        <w:ind w:left="3948" w:hanging="360"/>
      </w:pPr>
      <w:rPr>
        <w:rFonts w:ascii="Wingdings" w:hAnsi="Wingdings" w:hint="default"/>
      </w:rPr>
    </w:lvl>
    <w:lvl w:ilvl="3" w:tplc="040C0001" w:tentative="1">
      <w:start w:val="1"/>
      <w:numFmt w:val="bullet"/>
      <w:lvlText w:val=""/>
      <w:lvlJc w:val="left"/>
      <w:pPr>
        <w:ind w:left="4668" w:hanging="360"/>
      </w:pPr>
      <w:rPr>
        <w:rFonts w:ascii="Symbol" w:hAnsi="Symbol" w:hint="default"/>
      </w:rPr>
    </w:lvl>
    <w:lvl w:ilvl="4" w:tplc="040C0003" w:tentative="1">
      <w:start w:val="1"/>
      <w:numFmt w:val="bullet"/>
      <w:lvlText w:val="o"/>
      <w:lvlJc w:val="left"/>
      <w:pPr>
        <w:ind w:left="5388" w:hanging="360"/>
      </w:pPr>
      <w:rPr>
        <w:rFonts w:ascii="Courier New" w:hAnsi="Courier New" w:cs="Courier New" w:hint="default"/>
      </w:rPr>
    </w:lvl>
    <w:lvl w:ilvl="5" w:tplc="040C0005" w:tentative="1">
      <w:start w:val="1"/>
      <w:numFmt w:val="bullet"/>
      <w:lvlText w:val=""/>
      <w:lvlJc w:val="left"/>
      <w:pPr>
        <w:ind w:left="6108" w:hanging="360"/>
      </w:pPr>
      <w:rPr>
        <w:rFonts w:ascii="Wingdings" w:hAnsi="Wingdings" w:hint="default"/>
      </w:rPr>
    </w:lvl>
    <w:lvl w:ilvl="6" w:tplc="040C0001" w:tentative="1">
      <w:start w:val="1"/>
      <w:numFmt w:val="bullet"/>
      <w:lvlText w:val=""/>
      <w:lvlJc w:val="left"/>
      <w:pPr>
        <w:ind w:left="6828" w:hanging="360"/>
      </w:pPr>
      <w:rPr>
        <w:rFonts w:ascii="Symbol" w:hAnsi="Symbol" w:hint="default"/>
      </w:rPr>
    </w:lvl>
    <w:lvl w:ilvl="7" w:tplc="040C0003" w:tentative="1">
      <w:start w:val="1"/>
      <w:numFmt w:val="bullet"/>
      <w:lvlText w:val="o"/>
      <w:lvlJc w:val="left"/>
      <w:pPr>
        <w:ind w:left="7548" w:hanging="360"/>
      </w:pPr>
      <w:rPr>
        <w:rFonts w:ascii="Courier New" w:hAnsi="Courier New" w:cs="Courier New" w:hint="default"/>
      </w:rPr>
    </w:lvl>
    <w:lvl w:ilvl="8" w:tplc="040C0005" w:tentative="1">
      <w:start w:val="1"/>
      <w:numFmt w:val="bullet"/>
      <w:lvlText w:val=""/>
      <w:lvlJc w:val="left"/>
      <w:pPr>
        <w:ind w:left="8268" w:hanging="360"/>
      </w:pPr>
      <w:rPr>
        <w:rFonts w:ascii="Wingdings" w:hAnsi="Wingdings" w:hint="default"/>
      </w:rPr>
    </w:lvl>
  </w:abstractNum>
  <w:abstractNum w:abstractNumId="3">
    <w:nsid w:val="124C1EA3"/>
    <w:multiLevelType w:val="hybridMultilevel"/>
    <w:tmpl w:val="FC90E29C"/>
    <w:lvl w:ilvl="0" w:tplc="040C000F">
      <w:start w:val="150"/>
      <w:numFmt w:val="bullet"/>
      <w:lvlText w:val="-"/>
      <w:lvlJc w:val="left"/>
      <w:pPr>
        <w:ind w:left="1788" w:hanging="360"/>
      </w:pPr>
      <w:rPr>
        <w:rFonts w:ascii="Times New Roman" w:eastAsia="Times New Roman" w:hAnsi="Times New Roman" w:cs="Times New Roman" w:hint="default"/>
      </w:rPr>
    </w:lvl>
    <w:lvl w:ilvl="1" w:tplc="040C0003" w:tentative="1">
      <w:start w:val="1"/>
      <w:numFmt w:val="bullet"/>
      <w:lvlText w:val="o"/>
      <w:lvlJc w:val="left"/>
      <w:pPr>
        <w:ind w:left="2508" w:hanging="360"/>
      </w:pPr>
      <w:rPr>
        <w:rFonts w:ascii="Courier New" w:hAnsi="Courier New" w:cs="Courier New" w:hint="default"/>
      </w:rPr>
    </w:lvl>
    <w:lvl w:ilvl="2" w:tplc="040C0005" w:tentative="1">
      <w:start w:val="1"/>
      <w:numFmt w:val="bullet"/>
      <w:lvlText w:val=""/>
      <w:lvlJc w:val="left"/>
      <w:pPr>
        <w:ind w:left="3228" w:hanging="360"/>
      </w:pPr>
      <w:rPr>
        <w:rFonts w:ascii="Wingdings" w:hAnsi="Wingdings" w:hint="default"/>
      </w:rPr>
    </w:lvl>
    <w:lvl w:ilvl="3" w:tplc="040C0001" w:tentative="1">
      <w:start w:val="1"/>
      <w:numFmt w:val="bullet"/>
      <w:lvlText w:val=""/>
      <w:lvlJc w:val="left"/>
      <w:pPr>
        <w:ind w:left="3948" w:hanging="360"/>
      </w:pPr>
      <w:rPr>
        <w:rFonts w:ascii="Symbol" w:hAnsi="Symbol" w:hint="default"/>
      </w:rPr>
    </w:lvl>
    <w:lvl w:ilvl="4" w:tplc="040C0003" w:tentative="1">
      <w:start w:val="1"/>
      <w:numFmt w:val="bullet"/>
      <w:lvlText w:val="o"/>
      <w:lvlJc w:val="left"/>
      <w:pPr>
        <w:ind w:left="4668" w:hanging="360"/>
      </w:pPr>
      <w:rPr>
        <w:rFonts w:ascii="Courier New" w:hAnsi="Courier New" w:cs="Courier New" w:hint="default"/>
      </w:rPr>
    </w:lvl>
    <w:lvl w:ilvl="5" w:tplc="040C0005" w:tentative="1">
      <w:start w:val="1"/>
      <w:numFmt w:val="bullet"/>
      <w:lvlText w:val=""/>
      <w:lvlJc w:val="left"/>
      <w:pPr>
        <w:ind w:left="5388" w:hanging="360"/>
      </w:pPr>
      <w:rPr>
        <w:rFonts w:ascii="Wingdings" w:hAnsi="Wingdings" w:hint="default"/>
      </w:rPr>
    </w:lvl>
    <w:lvl w:ilvl="6" w:tplc="040C0001" w:tentative="1">
      <w:start w:val="1"/>
      <w:numFmt w:val="bullet"/>
      <w:lvlText w:val=""/>
      <w:lvlJc w:val="left"/>
      <w:pPr>
        <w:ind w:left="6108" w:hanging="360"/>
      </w:pPr>
      <w:rPr>
        <w:rFonts w:ascii="Symbol" w:hAnsi="Symbol" w:hint="default"/>
      </w:rPr>
    </w:lvl>
    <w:lvl w:ilvl="7" w:tplc="040C0003" w:tentative="1">
      <w:start w:val="1"/>
      <w:numFmt w:val="bullet"/>
      <w:lvlText w:val="o"/>
      <w:lvlJc w:val="left"/>
      <w:pPr>
        <w:ind w:left="6828" w:hanging="360"/>
      </w:pPr>
      <w:rPr>
        <w:rFonts w:ascii="Courier New" w:hAnsi="Courier New" w:cs="Courier New" w:hint="default"/>
      </w:rPr>
    </w:lvl>
    <w:lvl w:ilvl="8" w:tplc="040C0005" w:tentative="1">
      <w:start w:val="1"/>
      <w:numFmt w:val="bullet"/>
      <w:lvlText w:val=""/>
      <w:lvlJc w:val="left"/>
      <w:pPr>
        <w:ind w:left="7548" w:hanging="360"/>
      </w:pPr>
      <w:rPr>
        <w:rFonts w:ascii="Wingdings" w:hAnsi="Wingdings" w:hint="default"/>
      </w:rPr>
    </w:lvl>
  </w:abstractNum>
  <w:abstractNum w:abstractNumId="4">
    <w:nsid w:val="15563B0A"/>
    <w:multiLevelType w:val="hybridMultilevel"/>
    <w:tmpl w:val="587882C8"/>
    <w:lvl w:ilvl="0" w:tplc="960AAC24">
      <w:start w:val="1"/>
      <w:numFmt w:val="bullet"/>
      <w:lvlText w:val=""/>
      <w:lvlJc w:val="left"/>
      <w:pPr>
        <w:ind w:left="2136" w:hanging="360"/>
      </w:pPr>
      <w:rPr>
        <w:rFonts w:ascii="Wingdings" w:hAnsi="Wingdings" w:hint="default"/>
        <w:color w:val="000000" w:themeColor="text1"/>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5">
    <w:nsid w:val="1897042C"/>
    <w:multiLevelType w:val="hybridMultilevel"/>
    <w:tmpl w:val="6F2AF6CA"/>
    <w:lvl w:ilvl="0" w:tplc="040C0013">
      <w:start w:val="1"/>
      <w:numFmt w:val="upperRoman"/>
      <w:lvlText w:val="%1."/>
      <w:lvlJc w:val="righ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6">
    <w:nsid w:val="18D01D90"/>
    <w:multiLevelType w:val="hybridMultilevel"/>
    <w:tmpl w:val="A69E8516"/>
    <w:lvl w:ilvl="0" w:tplc="EBB2AB6A">
      <w:start w:val="1"/>
      <w:numFmt w:val="bullet"/>
      <w:lvlText w:val=""/>
      <w:lvlJc w:val="left"/>
      <w:pPr>
        <w:ind w:left="3192" w:hanging="360"/>
      </w:pPr>
      <w:rPr>
        <w:rFonts w:ascii="Symbol" w:hAnsi="Symbol" w:hint="default"/>
      </w:rPr>
    </w:lvl>
    <w:lvl w:ilvl="1" w:tplc="040C0003" w:tentative="1">
      <w:start w:val="1"/>
      <w:numFmt w:val="bullet"/>
      <w:lvlText w:val="o"/>
      <w:lvlJc w:val="left"/>
      <w:pPr>
        <w:ind w:left="3912" w:hanging="360"/>
      </w:pPr>
      <w:rPr>
        <w:rFonts w:ascii="Courier New" w:hAnsi="Courier New" w:cs="Courier New" w:hint="default"/>
      </w:rPr>
    </w:lvl>
    <w:lvl w:ilvl="2" w:tplc="040C0005" w:tentative="1">
      <w:start w:val="1"/>
      <w:numFmt w:val="bullet"/>
      <w:lvlText w:val=""/>
      <w:lvlJc w:val="left"/>
      <w:pPr>
        <w:ind w:left="4632" w:hanging="360"/>
      </w:pPr>
      <w:rPr>
        <w:rFonts w:ascii="Wingdings" w:hAnsi="Wingdings" w:hint="default"/>
      </w:rPr>
    </w:lvl>
    <w:lvl w:ilvl="3" w:tplc="040C0001" w:tentative="1">
      <w:start w:val="1"/>
      <w:numFmt w:val="bullet"/>
      <w:lvlText w:val=""/>
      <w:lvlJc w:val="left"/>
      <w:pPr>
        <w:ind w:left="5352" w:hanging="360"/>
      </w:pPr>
      <w:rPr>
        <w:rFonts w:ascii="Symbol" w:hAnsi="Symbol" w:hint="default"/>
      </w:rPr>
    </w:lvl>
    <w:lvl w:ilvl="4" w:tplc="040C0003" w:tentative="1">
      <w:start w:val="1"/>
      <w:numFmt w:val="bullet"/>
      <w:lvlText w:val="o"/>
      <w:lvlJc w:val="left"/>
      <w:pPr>
        <w:ind w:left="6072" w:hanging="360"/>
      </w:pPr>
      <w:rPr>
        <w:rFonts w:ascii="Courier New" w:hAnsi="Courier New" w:cs="Courier New" w:hint="default"/>
      </w:rPr>
    </w:lvl>
    <w:lvl w:ilvl="5" w:tplc="040C0005" w:tentative="1">
      <w:start w:val="1"/>
      <w:numFmt w:val="bullet"/>
      <w:lvlText w:val=""/>
      <w:lvlJc w:val="left"/>
      <w:pPr>
        <w:ind w:left="6792" w:hanging="360"/>
      </w:pPr>
      <w:rPr>
        <w:rFonts w:ascii="Wingdings" w:hAnsi="Wingdings" w:hint="default"/>
      </w:rPr>
    </w:lvl>
    <w:lvl w:ilvl="6" w:tplc="040C0001" w:tentative="1">
      <w:start w:val="1"/>
      <w:numFmt w:val="bullet"/>
      <w:lvlText w:val=""/>
      <w:lvlJc w:val="left"/>
      <w:pPr>
        <w:ind w:left="7512" w:hanging="360"/>
      </w:pPr>
      <w:rPr>
        <w:rFonts w:ascii="Symbol" w:hAnsi="Symbol" w:hint="default"/>
      </w:rPr>
    </w:lvl>
    <w:lvl w:ilvl="7" w:tplc="040C0003" w:tentative="1">
      <w:start w:val="1"/>
      <w:numFmt w:val="bullet"/>
      <w:lvlText w:val="o"/>
      <w:lvlJc w:val="left"/>
      <w:pPr>
        <w:ind w:left="8232" w:hanging="360"/>
      </w:pPr>
      <w:rPr>
        <w:rFonts w:ascii="Courier New" w:hAnsi="Courier New" w:cs="Courier New" w:hint="default"/>
      </w:rPr>
    </w:lvl>
    <w:lvl w:ilvl="8" w:tplc="040C0005" w:tentative="1">
      <w:start w:val="1"/>
      <w:numFmt w:val="bullet"/>
      <w:lvlText w:val=""/>
      <w:lvlJc w:val="left"/>
      <w:pPr>
        <w:ind w:left="8952" w:hanging="360"/>
      </w:pPr>
      <w:rPr>
        <w:rFonts w:ascii="Wingdings" w:hAnsi="Wingdings" w:hint="default"/>
      </w:rPr>
    </w:lvl>
  </w:abstractNum>
  <w:abstractNum w:abstractNumId="7">
    <w:nsid w:val="4A1C522D"/>
    <w:multiLevelType w:val="hybridMultilevel"/>
    <w:tmpl w:val="A7588C90"/>
    <w:lvl w:ilvl="0" w:tplc="040C000F">
      <w:start w:val="1"/>
      <w:numFmt w:val="decimal"/>
      <w:lvlText w:val="%1."/>
      <w:lvlJc w:val="left"/>
      <w:pPr>
        <w:ind w:left="1788" w:hanging="360"/>
      </w:pPr>
    </w:lvl>
    <w:lvl w:ilvl="1" w:tplc="040C0019" w:tentative="1">
      <w:start w:val="1"/>
      <w:numFmt w:val="lowerLetter"/>
      <w:lvlText w:val="%2."/>
      <w:lvlJc w:val="left"/>
      <w:pPr>
        <w:ind w:left="2508" w:hanging="360"/>
      </w:pPr>
    </w:lvl>
    <w:lvl w:ilvl="2" w:tplc="040C001B" w:tentative="1">
      <w:start w:val="1"/>
      <w:numFmt w:val="lowerRoman"/>
      <w:lvlText w:val="%3."/>
      <w:lvlJc w:val="right"/>
      <w:pPr>
        <w:ind w:left="3228" w:hanging="180"/>
      </w:pPr>
    </w:lvl>
    <w:lvl w:ilvl="3" w:tplc="040C000F" w:tentative="1">
      <w:start w:val="1"/>
      <w:numFmt w:val="decimal"/>
      <w:lvlText w:val="%4."/>
      <w:lvlJc w:val="left"/>
      <w:pPr>
        <w:ind w:left="3948" w:hanging="360"/>
      </w:pPr>
    </w:lvl>
    <w:lvl w:ilvl="4" w:tplc="040C0019" w:tentative="1">
      <w:start w:val="1"/>
      <w:numFmt w:val="lowerLetter"/>
      <w:lvlText w:val="%5."/>
      <w:lvlJc w:val="left"/>
      <w:pPr>
        <w:ind w:left="4668" w:hanging="360"/>
      </w:pPr>
    </w:lvl>
    <w:lvl w:ilvl="5" w:tplc="040C001B" w:tentative="1">
      <w:start w:val="1"/>
      <w:numFmt w:val="lowerRoman"/>
      <w:lvlText w:val="%6."/>
      <w:lvlJc w:val="right"/>
      <w:pPr>
        <w:ind w:left="5388" w:hanging="180"/>
      </w:pPr>
    </w:lvl>
    <w:lvl w:ilvl="6" w:tplc="040C000F" w:tentative="1">
      <w:start w:val="1"/>
      <w:numFmt w:val="decimal"/>
      <w:lvlText w:val="%7."/>
      <w:lvlJc w:val="left"/>
      <w:pPr>
        <w:ind w:left="6108" w:hanging="360"/>
      </w:pPr>
    </w:lvl>
    <w:lvl w:ilvl="7" w:tplc="040C0019" w:tentative="1">
      <w:start w:val="1"/>
      <w:numFmt w:val="lowerLetter"/>
      <w:lvlText w:val="%8."/>
      <w:lvlJc w:val="left"/>
      <w:pPr>
        <w:ind w:left="6828" w:hanging="360"/>
      </w:pPr>
    </w:lvl>
    <w:lvl w:ilvl="8" w:tplc="040C001B" w:tentative="1">
      <w:start w:val="1"/>
      <w:numFmt w:val="lowerRoman"/>
      <w:lvlText w:val="%9."/>
      <w:lvlJc w:val="right"/>
      <w:pPr>
        <w:ind w:left="7548" w:hanging="180"/>
      </w:pPr>
    </w:lvl>
  </w:abstractNum>
  <w:abstractNum w:abstractNumId="8">
    <w:nsid w:val="50AD44DF"/>
    <w:multiLevelType w:val="hybridMultilevel"/>
    <w:tmpl w:val="BF8CE322"/>
    <w:lvl w:ilvl="0" w:tplc="EBB2AB6A">
      <w:start w:val="1"/>
      <w:numFmt w:val="bullet"/>
      <w:lvlText w:val=""/>
      <w:lvlJc w:val="left"/>
      <w:pPr>
        <w:ind w:left="3228" w:hanging="360"/>
      </w:pPr>
      <w:rPr>
        <w:rFonts w:ascii="Symbol" w:hAnsi="Symbol" w:hint="default"/>
      </w:rPr>
    </w:lvl>
    <w:lvl w:ilvl="1" w:tplc="040C0003" w:tentative="1">
      <w:start w:val="1"/>
      <w:numFmt w:val="bullet"/>
      <w:lvlText w:val="o"/>
      <w:lvlJc w:val="left"/>
      <w:pPr>
        <w:ind w:left="3948" w:hanging="360"/>
      </w:pPr>
      <w:rPr>
        <w:rFonts w:ascii="Courier New" w:hAnsi="Courier New" w:cs="Courier New" w:hint="default"/>
      </w:rPr>
    </w:lvl>
    <w:lvl w:ilvl="2" w:tplc="040C0005" w:tentative="1">
      <w:start w:val="1"/>
      <w:numFmt w:val="bullet"/>
      <w:lvlText w:val=""/>
      <w:lvlJc w:val="left"/>
      <w:pPr>
        <w:ind w:left="4668" w:hanging="360"/>
      </w:pPr>
      <w:rPr>
        <w:rFonts w:ascii="Wingdings" w:hAnsi="Wingdings" w:hint="default"/>
      </w:rPr>
    </w:lvl>
    <w:lvl w:ilvl="3" w:tplc="040C0001" w:tentative="1">
      <w:start w:val="1"/>
      <w:numFmt w:val="bullet"/>
      <w:lvlText w:val=""/>
      <w:lvlJc w:val="left"/>
      <w:pPr>
        <w:ind w:left="5388" w:hanging="360"/>
      </w:pPr>
      <w:rPr>
        <w:rFonts w:ascii="Symbol" w:hAnsi="Symbol" w:hint="default"/>
      </w:rPr>
    </w:lvl>
    <w:lvl w:ilvl="4" w:tplc="040C0003" w:tentative="1">
      <w:start w:val="1"/>
      <w:numFmt w:val="bullet"/>
      <w:lvlText w:val="o"/>
      <w:lvlJc w:val="left"/>
      <w:pPr>
        <w:ind w:left="6108" w:hanging="360"/>
      </w:pPr>
      <w:rPr>
        <w:rFonts w:ascii="Courier New" w:hAnsi="Courier New" w:cs="Courier New" w:hint="default"/>
      </w:rPr>
    </w:lvl>
    <w:lvl w:ilvl="5" w:tplc="040C0005" w:tentative="1">
      <w:start w:val="1"/>
      <w:numFmt w:val="bullet"/>
      <w:lvlText w:val=""/>
      <w:lvlJc w:val="left"/>
      <w:pPr>
        <w:ind w:left="6828" w:hanging="360"/>
      </w:pPr>
      <w:rPr>
        <w:rFonts w:ascii="Wingdings" w:hAnsi="Wingdings" w:hint="default"/>
      </w:rPr>
    </w:lvl>
    <w:lvl w:ilvl="6" w:tplc="040C0001" w:tentative="1">
      <w:start w:val="1"/>
      <w:numFmt w:val="bullet"/>
      <w:lvlText w:val=""/>
      <w:lvlJc w:val="left"/>
      <w:pPr>
        <w:ind w:left="7548" w:hanging="360"/>
      </w:pPr>
      <w:rPr>
        <w:rFonts w:ascii="Symbol" w:hAnsi="Symbol" w:hint="default"/>
      </w:rPr>
    </w:lvl>
    <w:lvl w:ilvl="7" w:tplc="040C0003" w:tentative="1">
      <w:start w:val="1"/>
      <w:numFmt w:val="bullet"/>
      <w:lvlText w:val="o"/>
      <w:lvlJc w:val="left"/>
      <w:pPr>
        <w:ind w:left="8268" w:hanging="360"/>
      </w:pPr>
      <w:rPr>
        <w:rFonts w:ascii="Courier New" w:hAnsi="Courier New" w:cs="Courier New" w:hint="default"/>
      </w:rPr>
    </w:lvl>
    <w:lvl w:ilvl="8" w:tplc="040C0005" w:tentative="1">
      <w:start w:val="1"/>
      <w:numFmt w:val="bullet"/>
      <w:lvlText w:val=""/>
      <w:lvlJc w:val="left"/>
      <w:pPr>
        <w:ind w:left="8988" w:hanging="360"/>
      </w:pPr>
      <w:rPr>
        <w:rFonts w:ascii="Wingdings" w:hAnsi="Wingdings" w:hint="default"/>
      </w:rPr>
    </w:lvl>
  </w:abstractNum>
  <w:num w:numId="1">
    <w:abstractNumId w:val="0"/>
  </w:num>
  <w:num w:numId="2">
    <w:abstractNumId w:val="5"/>
  </w:num>
  <w:num w:numId="3">
    <w:abstractNumId w:val="8"/>
  </w:num>
  <w:num w:numId="4">
    <w:abstractNumId w:val="6"/>
  </w:num>
  <w:num w:numId="5">
    <w:abstractNumId w:val="3"/>
  </w:num>
  <w:num w:numId="6">
    <w:abstractNumId w:val="4"/>
  </w:num>
  <w:num w:numId="7">
    <w:abstractNumId w:val="7"/>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31F"/>
    <w:rsid w:val="0002370A"/>
    <w:rsid w:val="00077A91"/>
    <w:rsid w:val="000D6519"/>
    <w:rsid w:val="00175742"/>
    <w:rsid w:val="00180618"/>
    <w:rsid w:val="001E631F"/>
    <w:rsid w:val="00224289"/>
    <w:rsid w:val="0029429F"/>
    <w:rsid w:val="00361592"/>
    <w:rsid w:val="003D5473"/>
    <w:rsid w:val="004071DB"/>
    <w:rsid w:val="00413B20"/>
    <w:rsid w:val="004B467B"/>
    <w:rsid w:val="004C31F3"/>
    <w:rsid w:val="005A3449"/>
    <w:rsid w:val="005A4F8B"/>
    <w:rsid w:val="006108C5"/>
    <w:rsid w:val="0061338F"/>
    <w:rsid w:val="007B1EA8"/>
    <w:rsid w:val="007E0DEF"/>
    <w:rsid w:val="00813D87"/>
    <w:rsid w:val="00825FD1"/>
    <w:rsid w:val="008A35B6"/>
    <w:rsid w:val="008D4400"/>
    <w:rsid w:val="0096033F"/>
    <w:rsid w:val="009A39CE"/>
    <w:rsid w:val="00A72F77"/>
    <w:rsid w:val="00B01ADC"/>
    <w:rsid w:val="00BB142F"/>
    <w:rsid w:val="00BB43F8"/>
    <w:rsid w:val="00C9290C"/>
    <w:rsid w:val="00C92EC9"/>
    <w:rsid w:val="00D04FC5"/>
    <w:rsid w:val="00D77F49"/>
    <w:rsid w:val="00E300FD"/>
    <w:rsid w:val="00E6727B"/>
    <w:rsid w:val="00E93B99"/>
    <w:rsid w:val="00F26908"/>
    <w:rsid w:val="00F41F79"/>
    <w:rsid w:val="00F60AAF"/>
    <w:rsid w:val="00F906F8"/>
    <w:rsid w:val="00FE2DDF"/>
    <w:rsid w:val="00FF7681"/>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En-tteCar"/>
    <w:uiPriority w:val="99"/>
    <w:unhideWhenUsed/>
    <w:rsid w:val="001E631F"/>
    <w:pPr>
      <w:tabs>
        <w:tab w:val="center" w:pos="4536"/>
        <w:tab w:val="right" w:pos="9072"/>
      </w:tabs>
      <w:spacing w:after="0" w:line="240" w:lineRule="auto"/>
    </w:pPr>
  </w:style>
  <w:style w:type="character" w:customStyle="1" w:styleId="En-tteCar">
    <w:name w:val="En-tête Car"/>
    <w:basedOn w:val="DefaultParagraphFont"/>
    <w:link w:val="Header"/>
    <w:uiPriority w:val="99"/>
    <w:rsid w:val="001E631F"/>
  </w:style>
  <w:style w:type="paragraph" w:styleId="Footer">
    <w:name w:val="footer"/>
    <w:basedOn w:val="Normal"/>
    <w:link w:val="PieddepageCar"/>
    <w:uiPriority w:val="99"/>
    <w:unhideWhenUsed/>
    <w:rsid w:val="001E631F"/>
    <w:pPr>
      <w:tabs>
        <w:tab w:val="center" w:pos="4536"/>
        <w:tab w:val="right" w:pos="9072"/>
      </w:tabs>
      <w:spacing w:after="0" w:line="240" w:lineRule="auto"/>
    </w:pPr>
  </w:style>
  <w:style w:type="character" w:customStyle="1" w:styleId="PieddepageCar">
    <w:name w:val="Pied de page Car"/>
    <w:basedOn w:val="DefaultParagraphFont"/>
    <w:link w:val="Footer"/>
    <w:uiPriority w:val="99"/>
    <w:rsid w:val="001E631F"/>
  </w:style>
  <w:style w:type="paragraph" w:styleId="BalloonText">
    <w:name w:val="Balloon Text"/>
    <w:basedOn w:val="Normal"/>
    <w:link w:val="TextedebullesCar"/>
    <w:uiPriority w:val="99"/>
    <w:semiHidden/>
    <w:unhideWhenUsed/>
    <w:rsid w:val="001E631F"/>
    <w:pPr>
      <w:spacing w:after="0" w:line="240" w:lineRule="auto"/>
    </w:pPr>
    <w:rPr>
      <w:rFonts w:ascii="Tahoma" w:hAnsi="Tahoma" w:cs="Tahoma"/>
      <w:sz w:val="16"/>
      <w:szCs w:val="16"/>
    </w:rPr>
  </w:style>
  <w:style w:type="character" w:customStyle="1" w:styleId="TextedebullesCar">
    <w:name w:val="Texte de bulles Car"/>
    <w:basedOn w:val="DefaultParagraphFont"/>
    <w:link w:val="BalloonText"/>
    <w:uiPriority w:val="99"/>
    <w:semiHidden/>
    <w:rsid w:val="001E631F"/>
    <w:rPr>
      <w:rFonts w:ascii="Tahoma" w:hAnsi="Tahoma" w:cs="Tahoma"/>
      <w:sz w:val="16"/>
      <w:szCs w:val="16"/>
    </w:rPr>
  </w:style>
  <w:style w:type="paragraph" w:styleId="ListParagraph">
    <w:name w:val="List Paragraph"/>
    <w:basedOn w:val="Normal"/>
    <w:uiPriority w:val="34"/>
    <w:qFormat/>
    <w:rsid w:val="00F41F79"/>
    <w:pPr>
      <w:ind w:left="720"/>
      <w:contextualSpacing/>
    </w:pPr>
  </w:style>
  <w:style w:type="character" w:styleId="CommentReference">
    <w:name w:val="annotation reference"/>
    <w:basedOn w:val="DefaultParagraphFont"/>
    <w:uiPriority w:val="99"/>
    <w:semiHidden/>
    <w:unhideWhenUsed/>
    <w:rsid w:val="00F26908"/>
    <w:rPr>
      <w:sz w:val="16"/>
      <w:szCs w:val="16"/>
    </w:rPr>
  </w:style>
  <w:style w:type="paragraph" w:styleId="CommentText">
    <w:name w:val="annotation text"/>
    <w:basedOn w:val="Normal"/>
    <w:link w:val="CommentaireCar"/>
    <w:uiPriority w:val="99"/>
    <w:semiHidden/>
    <w:unhideWhenUsed/>
    <w:rsid w:val="00F26908"/>
    <w:pPr>
      <w:spacing w:line="240" w:lineRule="auto"/>
    </w:pPr>
    <w:rPr>
      <w:sz w:val="20"/>
      <w:szCs w:val="20"/>
    </w:rPr>
  </w:style>
  <w:style w:type="character" w:customStyle="1" w:styleId="CommentaireCar">
    <w:name w:val="Commentaire Car"/>
    <w:basedOn w:val="DefaultParagraphFont"/>
    <w:link w:val="CommentText"/>
    <w:uiPriority w:val="99"/>
    <w:semiHidden/>
    <w:rsid w:val="00F26908"/>
    <w:rPr>
      <w:sz w:val="20"/>
      <w:szCs w:val="20"/>
    </w:rPr>
  </w:style>
  <w:style w:type="paragraph" w:styleId="CommentSubject">
    <w:name w:val="annotation subject"/>
    <w:basedOn w:val="CommentText"/>
    <w:next w:val="CommentText"/>
    <w:link w:val="ObjetducommentaireCar"/>
    <w:uiPriority w:val="99"/>
    <w:semiHidden/>
    <w:unhideWhenUsed/>
    <w:rsid w:val="00F26908"/>
    <w:rPr>
      <w:b/>
      <w:bCs/>
    </w:rPr>
  </w:style>
  <w:style w:type="character" w:customStyle="1" w:styleId="ObjetducommentaireCar">
    <w:name w:val="Objet du commentaire Car"/>
    <w:basedOn w:val="CommentaireCar"/>
    <w:link w:val="CommentSubject"/>
    <w:uiPriority w:val="99"/>
    <w:semiHidden/>
    <w:rsid w:val="00F26908"/>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En-tteCar"/>
    <w:uiPriority w:val="99"/>
    <w:unhideWhenUsed/>
    <w:rsid w:val="001E631F"/>
    <w:pPr>
      <w:tabs>
        <w:tab w:val="center" w:pos="4536"/>
        <w:tab w:val="right" w:pos="9072"/>
      </w:tabs>
      <w:spacing w:after="0" w:line="240" w:lineRule="auto"/>
    </w:pPr>
  </w:style>
  <w:style w:type="character" w:customStyle="1" w:styleId="En-tteCar">
    <w:name w:val="En-tête Car"/>
    <w:basedOn w:val="DefaultParagraphFont"/>
    <w:link w:val="Header"/>
    <w:uiPriority w:val="99"/>
    <w:rsid w:val="001E631F"/>
  </w:style>
  <w:style w:type="paragraph" w:styleId="Footer">
    <w:name w:val="footer"/>
    <w:basedOn w:val="Normal"/>
    <w:link w:val="PieddepageCar"/>
    <w:uiPriority w:val="99"/>
    <w:unhideWhenUsed/>
    <w:rsid w:val="001E631F"/>
    <w:pPr>
      <w:tabs>
        <w:tab w:val="center" w:pos="4536"/>
        <w:tab w:val="right" w:pos="9072"/>
      </w:tabs>
      <w:spacing w:after="0" w:line="240" w:lineRule="auto"/>
    </w:pPr>
  </w:style>
  <w:style w:type="character" w:customStyle="1" w:styleId="PieddepageCar">
    <w:name w:val="Pied de page Car"/>
    <w:basedOn w:val="DefaultParagraphFont"/>
    <w:link w:val="Footer"/>
    <w:uiPriority w:val="99"/>
    <w:rsid w:val="001E631F"/>
  </w:style>
  <w:style w:type="paragraph" w:styleId="BalloonText">
    <w:name w:val="Balloon Text"/>
    <w:basedOn w:val="Normal"/>
    <w:link w:val="TextedebullesCar"/>
    <w:uiPriority w:val="99"/>
    <w:semiHidden/>
    <w:unhideWhenUsed/>
    <w:rsid w:val="001E631F"/>
    <w:pPr>
      <w:spacing w:after="0" w:line="240" w:lineRule="auto"/>
    </w:pPr>
    <w:rPr>
      <w:rFonts w:ascii="Tahoma" w:hAnsi="Tahoma" w:cs="Tahoma"/>
      <w:sz w:val="16"/>
      <w:szCs w:val="16"/>
    </w:rPr>
  </w:style>
  <w:style w:type="character" w:customStyle="1" w:styleId="TextedebullesCar">
    <w:name w:val="Texte de bulles Car"/>
    <w:basedOn w:val="DefaultParagraphFont"/>
    <w:link w:val="BalloonText"/>
    <w:uiPriority w:val="99"/>
    <w:semiHidden/>
    <w:rsid w:val="001E631F"/>
    <w:rPr>
      <w:rFonts w:ascii="Tahoma" w:hAnsi="Tahoma" w:cs="Tahoma"/>
      <w:sz w:val="16"/>
      <w:szCs w:val="16"/>
    </w:rPr>
  </w:style>
  <w:style w:type="paragraph" w:styleId="ListParagraph">
    <w:name w:val="List Paragraph"/>
    <w:basedOn w:val="Normal"/>
    <w:uiPriority w:val="34"/>
    <w:qFormat/>
    <w:rsid w:val="00F41F79"/>
    <w:pPr>
      <w:ind w:left="720"/>
      <w:contextualSpacing/>
    </w:pPr>
  </w:style>
  <w:style w:type="character" w:styleId="CommentReference">
    <w:name w:val="annotation reference"/>
    <w:basedOn w:val="DefaultParagraphFont"/>
    <w:uiPriority w:val="99"/>
    <w:semiHidden/>
    <w:unhideWhenUsed/>
    <w:rsid w:val="00F26908"/>
    <w:rPr>
      <w:sz w:val="16"/>
      <w:szCs w:val="16"/>
    </w:rPr>
  </w:style>
  <w:style w:type="paragraph" w:styleId="CommentText">
    <w:name w:val="annotation text"/>
    <w:basedOn w:val="Normal"/>
    <w:link w:val="CommentaireCar"/>
    <w:uiPriority w:val="99"/>
    <w:semiHidden/>
    <w:unhideWhenUsed/>
    <w:rsid w:val="00F26908"/>
    <w:pPr>
      <w:spacing w:line="240" w:lineRule="auto"/>
    </w:pPr>
    <w:rPr>
      <w:sz w:val="20"/>
      <w:szCs w:val="20"/>
    </w:rPr>
  </w:style>
  <w:style w:type="character" w:customStyle="1" w:styleId="CommentaireCar">
    <w:name w:val="Commentaire Car"/>
    <w:basedOn w:val="DefaultParagraphFont"/>
    <w:link w:val="CommentText"/>
    <w:uiPriority w:val="99"/>
    <w:semiHidden/>
    <w:rsid w:val="00F26908"/>
    <w:rPr>
      <w:sz w:val="20"/>
      <w:szCs w:val="20"/>
    </w:rPr>
  </w:style>
  <w:style w:type="paragraph" w:styleId="CommentSubject">
    <w:name w:val="annotation subject"/>
    <w:basedOn w:val="CommentText"/>
    <w:next w:val="CommentText"/>
    <w:link w:val="ObjetducommentaireCar"/>
    <w:uiPriority w:val="99"/>
    <w:semiHidden/>
    <w:unhideWhenUsed/>
    <w:rsid w:val="00F26908"/>
    <w:rPr>
      <w:b/>
      <w:bCs/>
    </w:rPr>
  </w:style>
  <w:style w:type="character" w:customStyle="1" w:styleId="ObjetducommentaireCar">
    <w:name w:val="Objet du commentaire Car"/>
    <w:basedOn w:val="CommentaireCar"/>
    <w:link w:val="CommentSubject"/>
    <w:uiPriority w:val="99"/>
    <w:semiHidden/>
    <w:rsid w:val="00F2690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298A00BA3014204A556463CB6F9495D"/>
        <w:category>
          <w:name w:val="Général"/>
          <w:gallery w:val="placeholder"/>
        </w:category>
        <w:types>
          <w:type w:val="bbPlcHdr"/>
        </w:types>
        <w:behaviors>
          <w:behavior w:val="content"/>
        </w:behaviors>
        <w:guid w:val="{DA3F6971-A7BD-4DC3-9F70-10BF4A1E9196}"/>
      </w:docPartPr>
      <w:docPartBody>
        <w:p w:rsidR="00885D59" w:rsidRDefault="007C50E5" w:rsidP="007C50E5">
          <w:pPr>
            <w:pStyle w:val="3298A00BA3014204A556463CB6F9495D"/>
          </w:pPr>
          <w:r>
            <w:rPr>
              <w:b/>
              <w:bCs/>
              <w:color w:val="1F497D" w:themeColor="text2"/>
              <w:sz w:val="28"/>
              <w:szCs w:val="28"/>
            </w:rPr>
            <w:t>[Titre du document]</w:t>
          </w:r>
        </w:p>
      </w:docPartBody>
    </w:docPart>
    <w:docPart>
      <w:docPartPr>
        <w:name w:val="5060D65F83834A0D98219B971CC6073D"/>
        <w:category>
          <w:name w:val="Général"/>
          <w:gallery w:val="placeholder"/>
        </w:category>
        <w:types>
          <w:type w:val="bbPlcHdr"/>
        </w:types>
        <w:behaviors>
          <w:behavior w:val="content"/>
        </w:behaviors>
        <w:guid w:val="{E34BD16C-0B21-4B5A-AB5C-84C459A9DE72}"/>
      </w:docPartPr>
      <w:docPartBody>
        <w:p w:rsidR="00885D59" w:rsidRDefault="007C50E5" w:rsidP="007C50E5">
          <w:pPr>
            <w:pStyle w:val="5060D65F83834A0D98219B971CC6073D"/>
          </w:pPr>
          <w:r>
            <w:rPr>
              <w:color w:val="808080" w:themeColor="text1" w:themeTint="7F"/>
            </w:rPr>
            <w:t>[Nom de l’auteur]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7C50E5"/>
    <w:rsid w:val="000B44CE"/>
    <w:rsid w:val="000C689B"/>
    <w:rsid w:val="00582EFC"/>
    <w:rsid w:val="007C50E5"/>
    <w:rsid w:val="00885D59"/>
    <w:rsid w:val="008C1B86"/>
    <w:rsid w:val="00AF1AAE"/>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E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298A00BA3014204A556463CB6F9495D">
    <w:name w:val="3298A00BA3014204A556463CB6F9495D"/>
    <w:rsid w:val="007C50E5"/>
  </w:style>
  <w:style w:type="paragraph" w:customStyle="1" w:styleId="5521B16459DC4CE7B82C856FCB27C077">
    <w:name w:val="5521B16459DC4CE7B82C856FCB27C077"/>
    <w:rsid w:val="007C50E5"/>
  </w:style>
  <w:style w:type="paragraph" w:customStyle="1" w:styleId="5060D65F83834A0D98219B971CC6073D">
    <w:name w:val="5060D65F83834A0D98219B971CC6073D"/>
    <w:rsid w:val="007C50E5"/>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970</Words>
  <Characters>5534</Characters>
  <Application>Microsoft Macintosh Word</Application>
  <DocSecurity>0</DocSecurity>
  <Lines>46</Lines>
  <Paragraphs>12</Paragraphs>
  <ScaleCrop>false</ScaleCrop>
  <HeadingPairs>
    <vt:vector size="2" baseType="variant">
      <vt:variant>
        <vt:lpstr>Titre</vt:lpstr>
      </vt:variant>
      <vt:variant>
        <vt:i4>1</vt:i4>
      </vt:variant>
    </vt:vector>
  </HeadingPairs>
  <TitlesOfParts>
    <vt:vector size="1" baseType="lpstr">
      <vt:lpstr>DEMARCHE CSU</vt:lpstr>
    </vt:vector>
  </TitlesOfParts>
  <Company/>
  <LinksUpToDate>false</LinksUpToDate>
  <CharactersWithSpaces>6492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DEMARCHE CSU</dc:title>
  <dc:subject>OMITE TECHNIQUE RESTREINT C.S.U : proposition de termes de référenc</dc:subject>
  <dc:creator>Dr Sylvie &amp; Christian ABONNEL – Secrétariat Général du Ministère de la Santé Publique</dc:creator>
  <cp:lastModifiedBy>claude</cp:lastModifiedBy>
  <cp:revision>2</cp:revision>
  <cp:lastPrinted>2014-11-10T08:13:00Z</cp:lastPrinted>
  <dcterms:created xsi:type="dcterms:W3CDTF">2014-12-15T18:18:00Z</dcterms:created>
  <dcterms:modified xsi:type="dcterms:W3CDTF">2014-12-15T18:18:00Z</dcterms:modified>
</cp:coreProperties>
</file>