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4286"/>
        <w:gridCol w:w="4361"/>
      </w:tblGrid>
      <w:tr w:rsidR="002F5BD4" w:rsidRPr="005F12E3" w:rsidTr="009E1B74">
        <w:trPr>
          <w:tblHeader/>
        </w:trPr>
        <w:tc>
          <w:tcPr>
            <w:tcW w:w="1985" w:type="dxa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22813">
              <w:rPr>
                <w:b/>
                <w:sz w:val="24"/>
                <w:szCs w:val="24"/>
              </w:rPr>
              <w:t>Axes</w:t>
            </w:r>
          </w:p>
        </w:tc>
        <w:tc>
          <w:tcPr>
            <w:tcW w:w="4286" w:type="dxa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22813">
              <w:rPr>
                <w:b/>
                <w:sz w:val="24"/>
                <w:szCs w:val="24"/>
              </w:rPr>
              <w:t>Recommandations</w:t>
            </w:r>
            <w:r w:rsidR="00442612">
              <w:rPr>
                <w:b/>
                <w:sz w:val="24"/>
                <w:szCs w:val="24"/>
              </w:rPr>
              <w:t xml:space="preserve"> 2012</w:t>
            </w:r>
          </w:p>
        </w:tc>
        <w:tc>
          <w:tcPr>
            <w:tcW w:w="4361" w:type="dxa"/>
          </w:tcPr>
          <w:p w:rsidR="002F5BD4" w:rsidRPr="00322813" w:rsidRDefault="00DB26AE" w:rsidP="0086563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Draft</w:t>
            </w:r>
            <w:proofErr w:type="spellEnd"/>
            <w:r>
              <w:rPr>
                <w:b/>
                <w:sz w:val="24"/>
                <w:szCs w:val="24"/>
              </w:rPr>
              <w:t xml:space="preserve"> r</w:t>
            </w:r>
            <w:r w:rsidR="002F5BD4">
              <w:rPr>
                <w:b/>
                <w:sz w:val="24"/>
                <w:szCs w:val="24"/>
              </w:rPr>
              <w:t>ecommandations 2015</w:t>
            </w:r>
          </w:p>
        </w:tc>
      </w:tr>
      <w:tr w:rsidR="002F5BD4" w:rsidRPr="005F12E3" w:rsidTr="009E1B74">
        <w:tc>
          <w:tcPr>
            <w:tcW w:w="1985" w:type="dxa"/>
            <w:vMerge w:val="restart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Pilotage du RAMU</w:t>
            </w:r>
          </w:p>
        </w:tc>
        <w:tc>
          <w:tcPr>
            <w:tcW w:w="4286" w:type="dxa"/>
          </w:tcPr>
          <w:p w:rsidR="002F5BD4" w:rsidRPr="00322813" w:rsidRDefault="002F5BD4" w:rsidP="00865639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5F12E3">
              <w:t xml:space="preserve">Mettre en place une instance de pilotage politique </w:t>
            </w:r>
            <w:r>
              <w:t>(</w:t>
            </w:r>
            <w:proofErr w:type="spellStart"/>
            <w:r>
              <w:t>CoPil</w:t>
            </w:r>
            <w:proofErr w:type="spellEnd"/>
            <w:r>
              <w:t>)</w:t>
            </w:r>
          </w:p>
        </w:tc>
        <w:tc>
          <w:tcPr>
            <w:tcW w:w="4361" w:type="dxa"/>
          </w:tcPr>
          <w:p w:rsidR="002F5BD4" w:rsidRPr="005F12E3" w:rsidRDefault="001274BA" w:rsidP="001274BA">
            <w:pPr>
              <w:spacing w:after="0" w:line="240" w:lineRule="auto"/>
              <w:jc w:val="both"/>
            </w:pPr>
            <w:r>
              <w:t>Idem. Ou, mieux : m</w:t>
            </w:r>
            <w:r w:rsidR="002F5BD4">
              <w:t>ettre en place un organe de régulation</w:t>
            </w:r>
            <w:r>
              <w:t xml:space="preserve"> de l’ANAM dans le cadre du RAMU</w:t>
            </w:r>
          </w:p>
        </w:tc>
      </w:tr>
      <w:tr w:rsidR="002F5BD4" w:rsidRPr="005F12E3" w:rsidTr="009E1B74">
        <w:tc>
          <w:tcPr>
            <w:tcW w:w="1985" w:type="dxa"/>
            <w:vMerge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286" w:type="dxa"/>
          </w:tcPr>
          <w:p w:rsidR="002F5BD4" w:rsidRPr="00322813" w:rsidRDefault="002F5BD4" w:rsidP="00865639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5F12E3">
              <w:t>Mandater, par l’instance de pilotage, un comité technique intersectoriel</w:t>
            </w:r>
          </w:p>
        </w:tc>
        <w:tc>
          <w:tcPr>
            <w:tcW w:w="4361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</w:p>
        </w:tc>
      </w:tr>
      <w:tr w:rsidR="002F5BD4" w:rsidRPr="005F12E3" w:rsidTr="009E1B74">
        <w:tc>
          <w:tcPr>
            <w:tcW w:w="1985" w:type="dxa"/>
            <w:vMerge w:val="restart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Aspects légaux / règlementaires et institutionnels</w:t>
            </w:r>
          </w:p>
        </w:tc>
        <w:tc>
          <w:tcPr>
            <w:tcW w:w="4286" w:type="dxa"/>
          </w:tcPr>
          <w:p w:rsidR="002F5BD4" w:rsidRPr="002F5BD4" w:rsidRDefault="002F5BD4" w:rsidP="00865639">
            <w:pPr>
              <w:spacing w:after="0" w:line="240" w:lineRule="auto"/>
              <w:jc w:val="both"/>
            </w:pPr>
            <w:r w:rsidRPr="005F12E3">
              <w:t>Réajust</w:t>
            </w:r>
            <w:r>
              <w:t xml:space="preserve">er  l’avant-projet de loi RAMU </w:t>
            </w:r>
          </w:p>
        </w:tc>
        <w:tc>
          <w:tcPr>
            <w:tcW w:w="4361" w:type="dxa"/>
          </w:tcPr>
          <w:p w:rsidR="002F5BD4" w:rsidRPr="005F12E3" w:rsidRDefault="005210E1" w:rsidP="002F5BD4">
            <w:pPr>
              <w:spacing w:after="0" w:line="240" w:lineRule="auto"/>
              <w:jc w:val="both"/>
            </w:pPr>
            <w:r>
              <w:t>Ajuster</w:t>
            </w:r>
            <w:r w:rsidR="002F5BD4">
              <w:t xml:space="preserve"> le Projet de loi</w:t>
            </w:r>
            <w:r>
              <w:t xml:space="preserve"> notamment</w:t>
            </w:r>
            <w:r w:rsidR="002F5BD4">
              <w:t xml:space="preserve"> pour ce qui concerne l’ancrage institutionnel</w:t>
            </w:r>
          </w:p>
        </w:tc>
      </w:tr>
      <w:tr w:rsidR="002F5BD4" w:rsidRPr="005F12E3" w:rsidTr="009E1B74">
        <w:tc>
          <w:tcPr>
            <w:tcW w:w="1985" w:type="dxa"/>
            <w:vMerge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Réajuster le projet de décret sur l’ANAM</w:t>
            </w:r>
          </w:p>
        </w:tc>
        <w:tc>
          <w:tcPr>
            <w:tcW w:w="4361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>
              <w:t xml:space="preserve">Idem. En particulier dans son rapport au pilotage </w:t>
            </w:r>
            <w:r w:rsidR="001978C5">
              <w:t xml:space="preserve">et </w:t>
            </w:r>
            <w:r>
              <w:t>à la redevabilité</w:t>
            </w:r>
          </w:p>
        </w:tc>
      </w:tr>
      <w:tr w:rsidR="002F5BD4" w:rsidRPr="005F12E3" w:rsidTr="009E1B74">
        <w:tc>
          <w:tcPr>
            <w:tcW w:w="1985" w:type="dxa"/>
            <w:vMerge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Élaborer un document qui détaille les fonctions, l’organigramme, la description des postes et les procédures internes de l’ANAM</w:t>
            </w:r>
          </w:p>
        </w:tc>
        <w:tc>
          <w:tcPr>
            <w:tcW w:w="4361" w:type="dxa"/>
          </w:tcPr>
          <w:p w:rsidR="002F5BD4" w:rsidRPr="005F12E3" w:rsidRDefault="002F5BD4" w:rsidP="002F5BD4">
            <w:pPr>
              <w:spacing w:after="0" w:line="240" w:lineRule="auto"/>
              <w:jc w:val="both"/>
            </w:pPr>
          </w:p>
        </w:tc>
      </w:tr>
      <w:tr w:rsidR="002F5BD4" w:rsidRPr="005F12E3" w:rsidTr="009E1B74">
        <w:tc>
          <w:tcPr>
            <w:tcW w:w="1985" w:type="dxa"/>
            <w:vMerge w:val="restart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22813">
              <w:rPr>
                <w:b/>
                <w:i/>
                <w:sz w:val="24"/>
                <w:szCs w:val="24"/>
              </w:rPr>
              <w:t>Aspects opérationnels</w:t>
            </w: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Faire l’état des besoins de l’ANAM (locaux, matériel, logiciels, communication…)</w:t>
            </w:r>
          </w:p>
        </w:tc>
        <w:tc>
          <w:tcPr>
            <w:tcW w:w="4361" w:type="dxa"/>
          </w:tcPr>
          <w:p w:rsidR="002F5BD4" w:rsidRPr="005F12E3" w:rsidRDefault="002F5BD4" w:rsidP="002F5BD4">
            <w:pPr>
              <w:spacing w:after="0" w:line="240" w:lineRule="auto"/>
              <w:jc w:val="both"/>
            </w:pPr>
          </w:p>
        </w:tc>
      </w:tr>
      <w:tr w:rsidR="002F5BD4" w:rsidRPr="005F12E3" w:rsidTr="009E1B74">
        <w:tc>
          <w:tcPr>
            <w:tcW w:w="1985" w:type="dxa"/>
            <w:vMerge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86" w:type="dxa"/>
          </w:tcPr>
          <w:p w:rsidR="002F5BD4" w:rsidRPr="002F5BD4" w:rsidRDefault="002F5BD4" w:rsidP="00865639">
            <w:pPr>
              <w:spacing w:after="0" w:line="240" w:lineRule="auto"/>
              <w:jc w:val="both"/>
            </w:pPr>
            <w:r w:rsidRPr="005F12E3">
              <w:t>Faire un état des lieux exhaustif des mutuelles de san</w:t>
            </w:r>
            <w:r>
              <w:t>té sur l’ensemble du territoire</w:t>
            </w:r>
          </w:p>
        </w:tc>
        <w:tc>
          <w:tcPr>
            <w:tcW w:w="4361" w:type="dxa"/>
          </w:tcPr>
          <w:p w:rsidR="002F5BD4" w:rsidRDefault="002F5BD4" w:rsidP="002F5BD4">
            <w:pPr>
              <w:spacing w:after="0" w:line="240" w:lineRule="auto"/>
              <w:jc w:val="both"/>
            </w:pPr>
          </w:p>
        </w:tc>
      </w:tr>
      <w:tr w:rsidR="002F5BD4" w:rsidRPr="00E6791D" w:rsidTr="009E1B74">
        <w:tc>
          <w:tcPr>
            <w:tcW w:w="1985" w:type="dxa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br w:type="page"/>
            </w:r>
            <w:r w:rsidRPr="00322813">
              <w:rPr>
                <w:b/>
                <w:i/>
                <w:sz w:val="24"/>
                <w:szCs w:val="24"/>
              </w:rPr>
              <w:t>Pilotage/</w:t>
            </w:r>
          </w:p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Stratégie</w:t>
            </w: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Elaborer un document de stratégie nationale du financement de la santé (y compris le RAMU)</w:t>
            </w:r>
          </w:p>
        </w:tc>
        <w:tc>
          <w:tcPr>
            <w:tcW w:w="4361" w:type="dxa"/>
          </w:tcPr>
          <w:p w:rsidR="005210E1" w:rsidRDefault="002F5BD4" w:rsidP="002F5BD4">
            <w:pPr>
              <w:spacing w:after="0" w:line="240" w:lineRule="auto"/>
              <w:jc w:val="both"/>
            </w:pPr>
            <w:r>
              <w:t>Réalisé au niveau s</w:t>
            </w:r>
            <w:r w:rsidR="009E1B74">
              <w:t>ectoriel.</w:t>
            </w:r>
          </w:p>
          <w:p w:rsidR="002F5BD4" w:rsidRDefault="002F5BD4" w:rsidP="002F5BD4">
            <w:pPr>
              <w:spacing w:after="0" w:line="240" w:lineRule="auto"/>
              <w:jc w:val="both"/>
            </w:pPr>
            <w:r>
              <w:t xml:space="preserve">=&gt; s’assurer de sa diffusion et de sa validation à </w:t>
            </w:r>
            <w:r w:rsidR="005210E1">
              <w:t>plus haut niveau en temps utile ;</w:t>
            </w:r>
          </w:p>
          <w:p w:rsidR="005210E1" w:rsidRPr="005F12E3" w:rsidRDefault="009E1B74" w:rsidP="009E1B74">
            <w:pPr>
              <w:spacing w:after="0" w:line="240" w:lineRule="auto"/>
              <w:jc w:val="both"/>
            </w:pPr>
            <w:r>
              <w:t xml:space="preserve">=&gt; appuyer la mise en œuvre et un </w:t>
            </w:r>
            <w:r w:rsidR="005210E1">
              <w:t>suivi-évaluation adéquate</w:t>
            </w:r>
          </w:p>
        </w:tc>
      </w:tr>
      <w:tr w:rsidR="002F5BD4" w:rsidRPr="005F12E3" w:rsidTr="009E1B74">
        <w:tc>
          <w:tcPr>
            <w:tcW w:w="1985" w:type="dxa"/>
          </w:tcPr>
          <w:p w:rsidR="002F5BD4" w:rsidRPr="00E6791D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Concevoir et mettre en œuvre un vaste plan de communication</w:t>
            </w:r>
          </w:p>
        </w:tc>
        <w:tc>
          <w:tcPr>
            <w:tcW w:w="4361" w:type="dxa"/>
          </w:tcPr>
          <w:p w:rsidR="002F5BD4" w:rsidRPr="005F12E3" w:rsidRDefault="002F5BD4" w:rsidP="002F5BD4">
            <w:pPr>
              <w:spacing w:after="0" w:line="240" w:lineRule="auto"/>
              <w:jc w:val="both"/>
            </w:pPr>
          </w:p>
        </w:tc>
      </w:tr>
      <w:tr w:rsidR="002F5BD4" w:rsidRPr="005F12E3" w:rsidTr="009E1B74">
        <w:trPr>
          <w:trHeight w:val="40"/>
        </w:trPr>
        <w:tc>
          <w:tcPr>
            <w:tcW w:w="1985" w:type="dxa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Aspects Juridiques</w:t>
            </w:r>
          </w:p>
        </w:tc>
        <w:tc>
          <w:tcPr>
            <w:tcW w:w="4286" w:type="dxa"/>
          </w:tcPr>
          <w:p w:rsidR="002F5BD4" w:rsidRPr="005F12E3" w:rsidDel="00E42770" w:rsidRDefault="002F5BD4" w:rsidP="00865639">
            <w:pPr>
              <w:spacing w:after="0" w:line="240" w:lineRule="auto"/>
              <w:jc w:val="both"/>
            </w:pPr>
            <w:r w:rsidRPr="005F12E3">
              <w:t>Prendre les autres textes  d’application et relire les textes existants impactés par la création du RAMU</w:t>
            </w:r>
          </w:p>
        </w:tc>
        <w:tc>
          <w:tcPr>
            <w:tcW w:w="4361" w:type="dxa"/>
          </w:tcPr>
          <w:p w:rsidR="002F5BD4" w:rsidRPr="005F12E3" w:rsidDel="00E42770" w:rsidRDefault="002F5BD4" w:rsidP="002F5BD4">
            <w:pPr>
              <w:spacing w:after="0" w:line="240" w:lineRule="auto"/>
              <w:jc w:val="both"/>
            </w:pPr>
            <w:r>
              <w:t>Précisément, élaborer et adopter tous les Décrets d’application du RAMU</w:t>
            </w:r>
          </w:p>
        </w:tc>
      </w:tr>
      <w:tr w:rsidR="002F5BD4" w:rsidRPr="005F12E3" w:rsidTr="009E1B74">
        <w:trPr>
          <w:trHeight w:val="40"/>
        </w:trPr>
        <w:tc>
          <w:tcPr>
            <w:tcW w:w="1985" w:type="dxa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Aspects Financiers</w:t>
            </w: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 xml:space="preserve">Réaliser les simulations financières sur le modèle </w:t>
            </w:r>
            <w:proofErr w:type="spellStart"/>
            <w:r w:rsidRPr="005F12E3">
              <w:t>SiMins</w:t>
            </w:r>
            <w:proofErr w:type="spellEnd"/>
          </w:p>
        </w:tc>
        <w:tc>
          <w:tcPr>
            <w:tcW w:w="4361" w:type="dxa"/>
          </w:tcPr>
          <w:p w:rsidR="002F5BD4" w:rsidRPr="005F12E3" w:rsidDel="00E42770" w:rsidRDefault="002F5BD4" w:rsidP="005210E1">
            <w:pPr>
              <w:spacing w:after="0" w:line="240" w:lineRule="auto"/>
              <w:jc w:val="both"/>
            </w:pPr>
            <w:r>
              <w:t xml:space="preserve">Réalisé. Modéliser les simulations de façon à ce qu’elles soient facilement </w:t>
            </w:r>
            <w:r w:rsidR="005210E1">
              <w:t>discutées</w:t>
            </w:r>
            <w:r>
              <w:t>.</w:t>
            </w:r>
          </w:p>
        </w:tc>
      </w:tr>
      <w:tr w:rsidR="002F5BD4" w:rsidRPr="005F12E3" w:rsidTr="009E1B74">
        <w:trPr>
          <w:trHeight w:val="1480"/>
        </w:trPr>
        <w:tc>
          <w:tcPr>
            <w:tcW w:w="1985" w:type="dxa"/>
            <w:vMerge w:val="restart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Aspects opérationnels –</w:t>
            </w:r>
          </w:p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322813">
              <w:rPr>
                <w:b/>
                <w:i/>
                <w:sz w:val="24"/>
                <w:szCs w:val="24"/>
              </w:rPr>
              <w:t>Gestionnaires délégués</w:t>
            </w: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Réactualiser le plan stratégique de développement des mutuelles de santé en tenant compte de l’état des lieux, du contexte du RAMU et du nouveau cadre règlementaire de l’UEMOA</w:t>
            </w:r>
          </w:p>
        </w:tc>
        <w:tc>
          <w:tcPr>
            <w:tcW w:w="4361" w:type="dxa"/>
          </w:tcPr>
          <w:p w:rsidR="002F5BD4" w:rsidRPr="005210E1" w:rsidRDefault="005210E1" w:rsidP="005210E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5210E1">
              <w:t>Caduque ?</w:t>
            </w:r>
          </w:p>
        </w:tc>
      </w:tr>
      <w:tr w:rsidR="002F5BD4" w:rsidRPr="005F12E3" w:rsidTr="009E1B74">
        <w:trPr>
          <w:trHeight w:val="1050"/>
        </w:trPr>
        <w:tc>
          <w:tcPr>
            <w:tcW w:w="1985" w:type="dxa"/>
            <w:vMerge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286" w:type="dxa"/>
          </w:tcPr>
          <w:p w:rsidR="002F5BD4" w:rsidRPr="005F12E3" w:rsidRDefault="002F5BD4" w:rsidP="005210E1">
            <w:pPr>
              <w:spacing w:after="0" w:line="240" w:lineRule="auto"/>
              <w:jc w:val="both"/>
            </w:pPr>
            <w:r>
              <w:t>Élaborer un</w:t>
            </w:r>
            <w:r w:rsidRPr="005F12E3">
              <w:t xml:space="preserve"> plan d’appui à la mise en œuvre de la stratégie de développement des mutuelles de santé en tant que gestionnaires délégués du RAMU pour le secteur informel</w:t>
            </w:r>
          </w:p>
        </w:tc>
        <w:tc>
          <w:tcPr>
            <w:tcW w:w="4361" w:type="dxa"/>
          </w:tcPr>
          <w:p w:rsidR="002F5BD4" w:rsidRPr="005F12E3" w:rsidRDefault="005210E1" w:rsidP="005210E1">
            <w:pPr>
              <w:spacing w:after="0" w:line="240" w:lineRule="auto"/>
              <w:jc w:val="both"/>
            </w:pPr>
            <w:r>
              <w:t>Caduque ?</w:t>
            </w:r>
          </w:p>
        </w:tc>
      </w:tr>
      <w:tr w:rsidR="002F5BD4" w:rsidRPr="005F12E3" w:rsidTr="009E1B74">
        <w:tc>
          <w:tcPr>
            <w:tcW w:w="1985" w:type="dxa"/>
            <w:vMerge w:val="restart"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322813">
              <w:rPr>
                <w:b/>
                <w:i/>
                <w:sz w:val="24"/>
                <w:szCs w:val="24"/>
              </w:rPr>
              <w:t>Aspects opérationnels ANAM</w:t>
            </w:r>
          </w:p>
        </w:tc>
        <w:tc>
          <w:tcPr>
            <w:tcW w:w="4286" w:type="dxa"/>
          </w:tcPr>
          <w:p w:rsidR="002F5BD4" w:rsidRPr="005F12E3" w:rsidRDefault="002F5BD4" w:rsidP="00865639">
            <w:pPr>
              <w:spacing w:after="0" w:line="240" w:lineRule="auto"/>
              <w:jc w:val="both"/>
            </w:pPr>
            <w:r w:rsidRPr="005F12E3">
              <w:t>Dès la prise du décret ANAM, procéder au recrutement du personnel et à l’acquisition du matériel et des logiciels nécessaires au fonctionnement de l’agence</w:t>
            </w:r>
          </w:p>
        </w:tc>
        <w:tc>
          <w:tcPr>
            <w:tcW w:w="4361" w:type="dxa"/>
          </w:tcPr>
          <w:p w:rsidR="002F5BD4" w:rsidRPr="005210E1" w:rsidRDefault="005210E1" w:rsidP="005210E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5210E1">
              <w:t>Assurer les conditions de management adéquates au niveau de l’ANAM</w:t>
            </w:r>
            <w:bookmarkStart w:id="0" w:name="_GoBack"/>
            <w:bookmarkEnd w:id="0"/>
          </w:p>
        </w:tc>
      </w:tr>
      <w:tr w:rsidR="002F5BD4" w:rsidRPr="005F12E3" w:rsidTr="009E1B74">
        <w:tc>
          <w:tcPr>
            <w:tcW w:w="1985" w:type="dxa"/>
            <w:vMerge/>
          </w:tcPr>
          <w:p w:rsidR="002F5BD4" w:rsidRPr="00322813" w:rsidRDefault="002F5BD4" w:rsidP="008656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86" w:type="dxa"/>
          </w:tcPr>
          <w:p w:rsidR="002F5BD4" w:rsidRPr="00322813" w:rsidRDefault="002F5BD4" w:rsidP="00865639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5F12E3">
              <w:t>S’impliquer dès maintenant dans le processus de recrutement de l’assistance technique pour la mise en place d’un système de carte à contrôle biométrique</w:t>
            </w:r>
          </w:p>
        </w:tc>
        <w:tc>
          <w:tcPr>
            <w:tcW w:w="4361" w:type="dxa"/>
          </w:tcPr>
          <w:p w:rsidR="002F5BD4" w:rsidRPr="005210E1" w:rsidRDefault="005210E1" w:rsidP="005210E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5210E1">
              <w:t>Réalisé</w:t>
            </w:r>
          </w:p>
        </w:tc>
      </w:tr>
      <w:tr w:rsidR="005210E1" w:rsidRPr="005F12E3" w:rsidTr="009E1B74">
        <w:tc>
          <w:tcPr>
            <w:tcW w:w="1985" w:type="dxa"/>
          </w:tcPr>
          <w:p w:rsidR="005210E1" w:rsidRPr="00322813" w:rsidRDefault="005210E1" w:rsidP="008656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Autre </w:t>
            </w:r>
          </w:p>
        </w:tc>
        <w:tc>
          <w:tcPr>
            <w:tcW w:w="4286" w:type="dxa"/>
          </w:tcPr>
          <w:p w:rsidR="005210E1" w:rsidRPr="005F12E3" w:rsidRDefault="005210E1" w:rsidP="00865639">
            <w:pPr>
              <w:spacing w:after="0" w:line="240" w:lineRule="auto"/>
              <w:jc w:val="both"/>
            </w:pPr>
          </w:p>
        </w:tc>
        <w:tc>
          <w:tcPr>
            <w:tcW w:w="4361" w:type="dxa"/>
          </w:tcPr>
          <w:p w:rsidR="005210E1" w:rsidRPr="005210E1" w:rsidRDefault="005210E1" w:rsidP="005210E1">
            <w:pPr>
              <w:spacing w:after="0" w:line="240" w:lineRule="auto"/>
              <w:jc w:val="both"/>
            </w:pPr>
            <w:r>
              <w:t>Associer la société civile dans l’agenda CSU</w:t>
            </w:r>
          </w:p>
        </w:tc>
      </w:tr>
    </w:tbl>
    <w:p w:rsidR="00BC29F1" w:rsidRDefault="00BC29F1"/>
    <w:sectPr w:rsidR="00BC29F1" w:rsidSect="002F5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61F89"/>
    <w:multiLevelType w:val="hybridMultilevel"/>
    <w:tmpl w:val="E5744E3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672148"/>
    <w:multiLevelType w:val="hybridMultilevel"/>
    <w:tmpl w:val="FF0642DE"/>
    <w:lvl w:ilvl="0" w:tplc="08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3A3219D"/>
    <w:multiLevelType w:val="hybridMultilevel"/>
    <w:tmpl w:val="5448C6A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106CBE"/>
    <w:multiLevelType w:val="hybridMultilevel"/>
    <w:tmpl w:val="0BDC5BF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6F6363"/>
    <w:multiLevelType w:val="hybridMultilevel"/>
    <w:tmpl w:val="2430C92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F834CD6"/>
    <w:multiLevelType w:val="hybridMultilevel"/>
    <w:tmpl w:val="08480EA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BD4"/>
    <w:rsid w:val="001274BA"/>
    <w:rsid w:val="001978C5"/>
    <w:rsid w:val="002F5BD4"/>
    <w:rsid w:val="00442612"/>
    <w:rsid w:val="005210E1"/>
    <w:rsid w:val="009E1B74"/>
    <w:rsid w:val="00BA7594"/>
    <w:rsid w:val="00BC29F1"/>
    <w:rsid w:val="00DB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D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F5BD4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2F5B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5BD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5BD4"/>
    <w:rPr>
      <w:rFonts w:ascii="Calibri" w:eastAsia="Calibri" w:hAnsi="Calibri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B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D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F5BD4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2F5B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5BD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5BD4"/>
    <w:rPr>
      <w:rFonts w:ascii="Calibri" w:eastAsia="Calibri" w:hAnsi="Calibri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B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Bigeard, Mr Alexis - bf</dc:creator>
  <cp:lastModifiedBy>Bigeard, Mr Alexis - bf</cp:lastModifiedBy>
  <cp:revision>9</cp:revision>
  <dcterms:created xsi:type="dcterms:W3CDTF">2015-08-18T18:33:00Z</dcterms:created>
  <dcterms:modified xsi:type="dcterms:W3CDTF">2015-08-24T12:20:00Z</dcterms:modified>
</cp:coreProperties>
</file>