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ppt" ContentType="application/vnd.ms-powerpoi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3B16" w:rsidRDefault="00183B16">
      <w:pPr>
        <w:pStyle w:val="NoSpacing"/>
        <w:rPr>
          <w:rFonts w:ascii="Palatino Linotype" w:eastAsiaTheme="minorHAnsi" w:hAnsi="Palatino Linotype"/>
          <w:lang w:val="fr-FR"/>
        </w:rPr>
      </w:pPr>
    </w:p>
    <w:sdt>
      <w:sdtPr>
        <w:rPr>
          <w:rFonts w:ascii="Palatino Linotype" w:eastAsiaTheme="minorHAnsi" w:hAnsi="Palatino Linotype"/>
          <w:lang w:val="fr-FR"/>
        </w:rPr>
        <w:id w:val="-1635867566"/>
        <w:docPartObj>
          <w:docPartGallery w:val="Cover Pages"/>
          <w:docPartUnique/>
        </w:docPartObj>
      </w:sdtPr>
      <w:sdtEndPr/>
      <w:sdtContent>
        <w:p w:rsidR="00015AEA" w:rsidRDefault="00015AEA">
          <w:pPr>
            <w:pStyle w:val="NoSpacing"/>
          </w:pPr>
          <w:r>
            <w:rPr>
              <w:noProof/>
              <w:lang w:eastAsia="zh-CN"/>
            </w:rPr>
            <mc:AlternateContent>
              <mc:Choice Requires="wpg">
                <w:drawing>
                  <wp:anchor distT="0" distB="0" distL="114300" distR="114300" simplePos="0" relativeHeight="251659264" behindDoc="1" locked="0" layoutInCell="1" allowOverlap="1" wp14:anchorId="044B0B2B" wp14:editId="4DF81EED">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194560" cy="9125712"/>
                    <wp:effectExtent l="0" t="0" r="6985" b="7620"/>
                    <wp:wrapNone/>
                    <wp:docPr id="2" name="Group 2"/>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3" name="Rectangle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Pentagon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75EE2" w:rsidRPr="00183B16" w:rsidRDefault="00A75EE2">
                                  <w:pPr>
                                    <w:pStyle w:val="NoSpacing"/>
                                    <w:jc w:val="right"/>
                                    <w:rPr>
                                      <w:b/>
                                      <w:color w:val="FFFFFF" w:themeColor="background1"/>
                                      <w:sz w:val="28"/>
                                      <w:szCs w:val="28"/>
                                    </w:rPr>
                                  </w:pPr>
                                  <w:r w:rsidRPr="00183B16">
                                    <w:rPr>
                                      <w:b/>
                                      <w:color w:val="FFFFFF" w:themeColor="background1"/>
                                      <w:sz w:val="28"/>
                                      <w:szCs w:val="28"/>
                                    </w:rPr>
                                    <w:t>Novembre 2013</w:t>
                                  </w:r>
                                </w:p>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5" name="Group 5"/>
                            <wpg:cNvGrpSpPr/>
                            <wpg:grpSpPr>
                              <a:xfrm>
                                <a:off x="76200" y="4210050"/>
                                <a:ext cx="2057400" cy="4910328"/>
                                <a:chOff x="80645" y="4211812"/>
                                <a:chExt cx="1306273" cy="3121026"/>
                              </a:xfrm>
                            </wpg:grpSpPr>
                            <wpg:grpSp>
                              <wpg:cNvPr id="6" name="Group 6"/>
                              <wpg:cNvGrpSpPr>
                                <a:grpSpLocks noChangeAspect="1"/>
                              </wpg:cNvGrpSpPr>
                              <wpg:grpSpPr>
                                <a:xfrm>
                                  <a:off x="141062" y="4211812"/>
                                  <a:ext cx="1047750" cy="3121026"/>
                                  <a:chOff x="141062" y="4211812"/>
                                  <a:chExt cx="1047750" cy="3121026"/>
                                </a:xfrm>
                              </wpg:grpSpPr>
                              <wps:wsp>
                                <wps:cNvPr id="20"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1"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Group 7"/>
                              <wpg:cNvGrpSpPr>
                                <a:grpSpLocks noChangeAspect="1"/>
                              </wpg:cNvGrpSpPr>
                              <wpg:grpSpPr>
                                <a:xfrm>
                                  <a:off x="80645" y="4826972"/>
                                  <a:ext cx="1306273" cy="2505863"/>
                                  <a:chOff x="80645" y="4649964"/>
                                  <a:chExt cx="874712" cy="1677988"/>
                                </a:xfrm>
                              </wpg:grpSpPr>
                              <wps:wsp>
                                <wps:cNvPr id="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2"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3"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4"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5"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6"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7"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8"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9"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xmlns:w15="http://schemas.microsoft.com/office/word/2012/wordml">
                <w:pict>
                  <v:group w14:anchorId="044B0B2B" id="Group 2" o:spid="_x0000_s1026" style="position:absolute;margin-left:0;margin-top:0;width:172.8pt;height:718.55pt;z-index:-251657216;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">
                    <v:rect id="Rectangle 3" o:spid="_x0000_s1027" style="position:absolute;width:1945;height:912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bvmMUA&#10;AADaAAAADwAAAGRycy9kb3ducmV2LnhtbESPQWvCQBSE7wX/w/KE3upGC1Kjq4ggtBQp1SDt7Zl9&#10;zaZm34bs1qT+elcQPA4z8w0zW3S2EidqfOlYwXCQgCDOnS65UJDt1k8vIHxA1lg5JgX/5GEx7z3M&#10;MNWu5U86bUMhIoR9igpMCHUqpc8NWfQDVxNH78c1FkOUTSF1g22E20qOkmQsLZYcFwzWtDKUH7d/&#10;VoH7PU+y93ZzPOzMJN9/j4qvt49Wqcd+t5yCCNSFe/jWftUKnuF6Jd4AOb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u+YxQAAANoAAAAPAAAAAAAAAAAAAAAAAJgCAABkcnMv&#10;ZG93bnJldi54bWxQSwUGAAAAAAQABAD1AAAAigM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4668;width:21945;height:55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STOMQA&#10;AADaAAAADwAAAGRycy9kb3ducmV2LnhtbESP3WrCQBSE74W+w3IE7+omKqVEV/EHwQvtj/oAx+wx&#10;ic2eDdnVRJ++Wyh4OczMN8xk1ppS3Kh2hWUFcT8CQZxaXXCm4HhYv76DcB5ZY2mZFNzJwWz60plg&#10;om3D33Tb+0wECLsEFeTeV4mULs3JoOvbijh4Z1sb9EHWmdQ1NgFuSjmIojdpsOCwkGNFy5zSn/3V&#10;KDDxNl4s2sfHZ3P5Gp6qq2+i1U6pXredj0F4av0z/N/eaAUj+LsSboC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0kzjEAAAA2gAAAA8AAAAAAAAAAAAAAAAAmAIAAGRycy9k&#10;b3ducmV2LnhtbFBLBQYAAAAABAAEAPUAAACJAwAAAAA=&#10;" adj="18883" fillcolor="#5b9bd5 [3204]" stroked="f" strokeweight="1pt">
                      <v:textbox inset=",0,14.4pt,0">
                        <w:txbxContent>
                          <w:p w:rsidR="00A75EE2" w:rsidRPr="00183B16" w:rsidRDefault="00A75EE2">
                            <w:pPr>
                              <w:pStyle w:val="NoSpacing"/>
                              <w:jc w:val="right"/>
                              <w:rPr>
                                <w:b/>
                                <w:color w:val="FFFFFF" w:themeColor="background1"/>
                                <w:sz w:val="28"/>
                                <w:szCs w:val="28"/>
                              </w:rPr>
                            </w:pPr>
                            <w:r w:rsidRPr="00183B16">
                              <w:rPr>
                                <w:b/>
                                <w:color w:val="FFFFFF" w:themeColor="background1"/>
                                <w:sz w:val="28"/>
                                <w:szCs w:val="28"/>
                              </w:rPr>
                              <w:t>Novembre 2013</w:t>
                            </w:r>
                          </w:p>
                        </w:txbxContent>
                      </v:textbox>
                    </v:shape>
                    <v:group id="Group 5" o:spid="_x0000_s1029" style="position:absolute;left:762;top:42100;width:20574;height:49103" coordorigin="806,42118" coordsize="13062,312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group id="Group 6" o:spid="_x0000_s1030" style="position:absolute;left:1410;top:42118;width:10478;height:31210" coordorigin="1410,42118" coordsize="10477,312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o:lock v:ext="edit" aspectratio="t"/>
                        <v:shape id="Freeform 20" o:spid="_x0000_s1031" style="position:absolute;left:3696;top:62168;width:1937;height:6985;visibility:visible;mso-wrap-style:square;v-text-anchor:top" coordsize="122,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DN5rwA&#10;AADbAAAADwAAAGRycy9kb3ducmV2LnhtbERPuwrCMBTdBf8hXMFFNNVBpBpFRKmOvvZLc22rzU1p&#10;Yq1+vRkEx8N5L1atKUVDtSssKxiPIhDEqdUFZwou591wBsJ5ZI2lZVLwJgerZbezwFjbFx+pOflM&#10;hBB2MSrIva9iKV2ak0E3shVx4G62NugDrDOpa3yFcFPKSRRNpcGCQ0OOFW1ySh+np1GgP+fENibJ&#10;NoPrYXtbJ7N9cndK9Xvteg7CU+v/4p97rxVMwvrwJfwAufw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UIM3mvAAAANsAAAAPAAAAAAAAAAAAAAAAAJgCAABkcnMvZG93bnJldi54&#10;bWxQSwUGAAAAAAQABAD1AAAAgQM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Pe58IA&#10;AADbAAAADwAAAGRycy9kb3ducmV2LnhtbESPQYvCMBSE74L/ITxhb5oqKEs1SldQvOxB1x/wbJ5N&#10;1+alJNF2//1GEDwOM/MNs9r0thEP8qF2rGA6yUAQl07XXCk4/+zGnyBCRNbYOCYFfxRgsx4OVphr&#10;1/GRHqdYiQThkKMCE2ObSxlKQxbDxLXEybs6bzEm6SupPXYJbhs5y7KFtFhzWjDY0tZQeTvdrYK7&#10;Xmz383l/+710rvDX76/i4IxSH6O+WIKI1Md3+NU+aAWzKTy/pB8g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Q97nwgAAANsAAAAPAAAAAAAAAAAAAAAAAJgCAABkcnMvZG93&#10;bnJldi54bWxQSwUGAAAAAAQABAD1AAAAhwM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opJMMA&#10;AADbAAAADwAAAGRycy9kb3ducmV2LnhtbESP3YrCMBSE7xd8h3AE79Z0q4hUoywLCyrC4g+Cd4fm&#10;2Fabk5JErW9vFgQvh5n5hpnOW1OLGzlfWVbw1U9AEOdWV1wo2O9+P8cgfEDWWFsmBQ/yMJ91PqaY&#10;aXvnDd22oRARwj5DBWUITSalz0sy6Pu2IY7eyTqDIUpXSO3wHuGmlmmSjKTBiuNCiQ39lJRftlej&#10;4G/4OOPyajbpYJcsHa6bxepwVKrXbb8nIAK14R1+tRdaQZrC/5f4A+Ts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NopJMMAAADbAAAADwAAAAAAAAAAAAAAAACYAgAAZHJzL2Rv&#10;d25yZXYueG1sUEsFBgAAAAAEAAQA9QAAAIgDA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qttMAA&#10;AADbAAAADwAAAGRycy9kb3ducmV2LnhtbERPy2rCQBTdF/yH4Qrd1UkilBIdRQQxCze1FbeXzDUJ&#10;Zu7EzJjX13cKhS4P573eDqYWHbWusqwgXkQgiHOrKy4UfH8d3j5AOI+ssbZMCkZysN3MXtaYatvz&#10;J3VnX4gQwi5FBaX3TSqly0sy6Ba2IQ7czbYGfYBtIXWLfQg3tUyi6F0arDg0lNjQvqT8fn4aBddi&#10;iprk4eP4eBnDsKnS2WlU6nU+7FYgPA3+X/znzrSCZAm/X8IPkJs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BqttMAAAADbAAAADwAAAAAAAAAAAAAAAACYAgAAZHJzL2Rvd25y&#10;ZXYueG1sUEsFBgAAAAAEAAQA9QAAAIUDA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yOcQA&#10;AADbAAAADwAAAGRycy9kb3ducmV2LnhtbESPS2vDMBCE74H8B7GB3hK5pk1Sx3IohZbSnPIg0NvG&#10;Wj+otTKSmrj/vgoEchxm5hsmXw+mE2dyvrWs4HGWgCAurW65VnDYv0+XIHxA1thZJgV/5GFdjEc5&#10;ZtpeeEvnXahFhLDPUEETQp9J6cuGDPqZ7YmjV1lnMETpaqkdXiLcdDJNkrk02HJcaLCnt4bKn92v&#10;UWAluYqOi/Yl/TLzTfj+qJ5PRqmHyfC6AhFoCPfwrf2pFaRPcP0Sf4As/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218jnEAAAA2wAAAA8AAAAAAAAAAAAAAAAAmAIAAGRycy9k&#10;b3ducmV2LnhtbFBLBQYAAAAABAAEAPUAAACJAw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A0cMEA&#10;AADbAAAADwAAAGRycy9kb3ducmV2LnhtbESPQWsCMRSE7wX/Q3iCt5pVailbo1RBqEet7fm5ed2E&#10;3bwsSdT13xtB8DjMzDfMfNm7VpwpROtZwWRcgCCuvLZcKzj8bF4/QMSErLH1TAquFGG5GLzMsdT+&#10;wjs671MtMoRjiQpMSl0pZawMOYxj3xFn798HhynLUEsd8JLhrpXToniXDi3nBYMdrQ1Vzf7kFAST&#10;Vs1hFlZvzfpvuzlae/z1VqnRsP/6BJGoT8/wo/2tFUxncP+Sf4Bc3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3QNHDBAAAA2wAAAA8AAAAAAAAAAAAAAAAAmAIAAGRycy9kb3du&#10;cmV2LnhtbFBLBQYAAAAABAAEAPUAAACGAwAAAAA=&#10;" path="m,l33,69r-9,l12,35,,xe" fillcolor="#44546a [3215]" strokecolor="#44546a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BTjcEA&#10;AADbAAAADwAAAGRycy9kb3ducmV2LnhtbESPQYvCMBSE7wv+h/AEL4um60GkGkWF3XoTqz/g0Tzb&#10;YvJSkmyt/94sLHgcZuYbZr0drBE9+dA6VvA1y0AQV063XCu4Xr6nSxAhIms0jknBkwJsN6OPNeba&#10;PfhMfRlrkSAcclTQxNjlUoaqIYth5jri5N2ctxiT9LXUHh8Jbo2cZ9lCWmw5LTTY0aGh6l7+WgWm&#10;/HQ/l47qU38snHnuixv5QqnJeNitQEQa4jv83z5qBfMF/H1JP0B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VQU43BAAAA2wAAAA8AAAAAAAAAAAAAAAAAmAIAAGRycy9kb3du&#10;cmV2LnhtbFBLBQYAAAAABAAEAPUAAACGAwAAAAA=&#10;" path="m,l9,37r,3l15,93,5,49,,xe" fillcolor="#44546a [3215]" strokecolor="#44546a [3215]"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0SccMA&#10;AADbAAAADwAAAGRycy9kb3ducmV2LnhtbESPQUsDMRSE70L/Q3gFbzbbglXWpsUqgifFKoi3x+Y1&#10;Wd28hCRutv/eCILHYWa+YTa7yQ1ipJh6zwqWiwYEced1z0bB2+vDxTWIlJE1Dp5JwYkS7Lazsw22&#10;2hd+ofGQjagQTi0qsDmHVsrUWXKYFj4QV+/oo8NcZTRSRywV7ga5apq1dNhzXbAY6M5S93X4dgre&#10;16aEy2I/PkPZn8zz/fEp2lGp8/l0ewMi05T/w3/tR61gdQW/X+oPkN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C0SccMAAADbAAAADwAAAAAAAAAAAAAAAACYAgAAZHJzL2Rv&#10;d25yZXYueG1sUEsFBgAAAAAEAAQA9QAAAIgD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TRe8MA&#10;AADbAAAADwAAAGRycy9kb3ducmV2LnhtbERPz2vCMBS+C/4P4QleZKbLYYzOKKLoxsag6hh4ezbP&#10;tti8lCZqu79+OQx2/Ph+zxadrcWNWl851vA4TUAQ585UXGj4OmwenkH4gGywdkwaevKwmA8HM0yN&#10;u/OObvtQiBjCPkUNZQhNKqXPS7Lop64hjtzZtRZDhG0hTYv3GG5rqZLkSVqsODaU2NCqpPyyv1oN&#10;n+/hyJMsO6mf1+1623+rj6xXWo9H3fIFRKAu/Iv/3G9Gg4pj45f4A+T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jTRe8MAAADbAAAADwAAAAAAAAAAAAAAAACYAgAAZHJzL2Rv&#10;d25yZXYueG1sUEsFBgAAAAAEAAQA9QAAAIgDA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eov8UA&#10;AADbAAAADwAAAGRycy9kb3ducmV2LnhtbESPT2vCQBTE70K/w/IKvenGUIqNrqJC/XMqpj3E2yP7&#10;zAazb2N2q+m3d4VCj8PM/IaZLXrbiCt1vnasYDxKQBCXTtdcKfj++hhOQPiArLFxTAp+ycNi/jSY&#10;YabdjQ90zUMlIoR9hgpMCG0mpS8NWfQj1xJH7+Q6iyHKrpK6w1uE20amSfImLdYcFwy2tDZUnvMf&#10;q+Cy3Oz19vh6/Mwnh2JlLsUm3RdKvTz3yymIQH34D/+1d1pB+g6PL/EH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56i/xQAAANsAAAAPAAAAAAAAAAAAAAAAAJgCAABkcnMv&#10;ZG93bnJldi54bWxQSwUGAAAAAAQABAD1AAAAigMAAAAA&#10;" path="m,l31,65r-8,l,xe" fillcolor="#44546a [3215]" strokecolor="#44546a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6bLsEA&#10;AADbAAAADwAAAGRycy9kb3ducmV2LnhtbERPz2vCMBS+D/wfwhO8zVQF5zqjqCB4ErQ62O3RPNtq&#10;81KTqN3+enMYePz4fk/nranFnZyvLCsY9BMQxLnVFRcKDtn6fQLCB2SNtWVS8Ese5rPO2xRTbR+8&#10;o/s+FCKGsE9RQRlCk0rp85IM+r5tiCN3ss5giNAVUjt8xHBTy2GSjKXBimNDiQ2tSsov+5tRcN78&#10;8c/2Y7m+Np9cLYtzdvx2mVK9brv4AhGoDS/xv3ujFYzi+vgl/gA5e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numy7BAAAA2wAAAA8AAAAAAAAAAAAAAAAAmAIAAGRycy9kb3du&#10;cmV2LnhtbFBLBQYAAAAABAAEAPUAAACGAwAAAAA=&#10;" path="m,l6,17,7,42,6,39,,23,,xe" fillcolor="#44546a [3215]" strokecolor="#44546a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t9Q8UA&#10;AADbAAAADwAAAGRycy9kb3ducmV2LnhtbESPT2vCQBTE70K/w/IKvZmNFoqkrmILogiF+ufS2yP7&#10;TKLZt3F3NdFP3xUEj8PM/IYZTztTiws5X1lWMEhSEMS51RUXCnbbeX8EwgdkjbVlUnAlD9PJS2+M&#10;mbYtr+myCYWIEPYZKihDaDIpfV6SQZ/Yhjh6e+sMhihdIbXDNsJNLYdp+iENVhwXSmzou6T8uDkb&#10;BbbNz1/ur8bT7GAWt/1PO1zdfpV6e+1mnyACdeEZfrSXWsH7AO5f4g+Qk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q31DxQAAANsAAAAPAAAAAAAAAAAAAAAAAJgCAABkcnMv&#10;ZG93bnJldi54bWxQSwUGAAAAAAQABAD1AAAAigMAAAAA&#10;" path="m,l6,16,21,49,33,84r12,34l44,118,13,53,11,42,,xe" fillcolor="#44546a [3215]" strokecolor="#44546a [3215]" strokeweight="0">
                          <v:path arrowok="t" o:connecttype="custom" o:connectlocs="0,0;9525,25400;33338,77788;52388,133350;71438,187325;69850,187325;20638,84138;17463,66675;0,0" o:connectangles="0,0,0,0,0,0,0,0,0"/>
                        </v:shape>
                      </v:group>
                      <v:group id="Group 7" o:spid="_x0000_s1043" style="position:absolute;left:806;top:48269;width:13063;height:25059" coordorigin="806,46499" coordsize="8747,167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o:lock v:ext="edit" aspectratio="t"/>
                        <v:shape id="Freeform 8" o:spid="_x0000_s1044" style="position:absolute;left:1187;top:51897;width:1984;height:7143;visibility:visible;mso-wrap-style:square;v-text-anchor:top" coordsize="125,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4YbsIA&#10;AADaAAAADwAAAGRycy9kb3ducmV2LnhtbERPyW7CMBC9V+IfrEHqrTj0UFUBgxASy4GlbBLHUTwk&#10;gXicxg64/fr6UInj09uH42AqcafGlZYV9HsJCOLM6pJzBcfD7O0ThPPIGivLpOCHHIxHnZchpto+&#10;eEf3vc9FDGGXooLC+zqV0mUFGXQ9WxNH7mIbgz7CJpe6wUcMN5V8T5IPabDk2FBgTdOCstu+NQo2&#10;69/zdvHVzq6rYL7b0ybM19ug1Gs3TAYgPAX/FP+7l1pB3BqvxBsgR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7hhuwgAAANoAAAAPAAAAAAAAAAAAAAAAAJgCAABkcnMvZG93&#10;bnJldi54bWxQSwUGAAAAAAQABAD1AAAAhwM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5Y6cIA&#10;AADaAAAADwAAAGRycy9kb3ducmV2LnhtbESP0WrCQBRE3wX/YbkFX0Q3EZQ2uorYSvukNPUDLtlr&#10;NjR7N2Q3Mf59Vyj4OMzMGWazG2wtemp95VhBOk9AEBdOV1wquPwcZ68gfEDWWDsmBXfysNuORxvM&#10;tLvxN/V5KEWEsM9QgQmhyaT0hSGLfu4a4uhdXWsxRNmWUrd4i3Bby0WSrKTFiuOCwYYOhorfvLMK&#10;8hN3zceSL+f383Swn6vUXg+pUpOXYb8GEWgIz/B/+0sreIPHlXgD5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ljpwgAAANoAAAAPAAAAAAAAAAAAAAAAAJgCAABkcnMvZG93&#10;bnJldi54bWxQSwUGAAAAAAQABAD1AAAAhwM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Yy38UA&#10;AADbAAAADwAAAGRycy9kb3ducmV2LnhtbESPT2sCQQzF74V+hyFCb3XWCiJbRxGhtael2h56jDvZ&#10;P7iTGXZGd9tP3xwEbwnv5b1fVpvRdepKfWw9G5hNM1DEpbct1wa+v96el6BiQrbYeSYDvxRhs358&#10;WGFu/cAHuh5TrSSEY44GmpRCrnUsG3IYpz4Qi1b53mGSta+17XGQcNfplyxbaIctS0ODgXYNlefj&#10;xRmo3j/Pbv9T/S1Pl2E/3xZFmIfCmKfJuH0FlWhMd/Pt+sMKvtDLLzKAX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ljLfxQAAANsAAAAPAAAAAAAAAAAAAAAAAJgCAABkcnMv&#10;ZG93bnJldi54bWxQSwUGAAAAAAQABAD1AAAAigMAAAAA&#10;" path="m,l16,72r4,49l18,112,,31,,xe" fillcolor="#44546a [3215]" strokecolor="#44546a [3215]" strokeweight="0">
                          <v:fill opacity="13107f"/>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ha5L4A&#10;AADbAAAADwAAAGRycy9kb3ducmV2LnhtbERPTYvCMBC9L/gfwgje1sQiKtUoIrgswh501/vQjE2x&#10;mZQm2vrvzYLgbR7vc1ab3tXiTm2oPGuYjBUI4sKbiksNf7/7zwWIEJEN1p5Jw4MCbNaDjxXmxnd8&#10;pPspliKFcMhRg42xyaUMhSWHYewb4sRdfOswJtiW0rTYpXBXy0ypmXRYcWqw2NDOUnE93ZwGPmTB&#10;cheUmf0spo/511lN9metR8N+uwQRqY9v8cv9bdL8DP5/SQfI9R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l4WuS+AAAA2wAAAA8AAAAAAAAAAAAAAAAAmAIAAGRycy9kb3ducmV2&#10;LnhtbFBLBQYAAAAABAAEAPUAAACDAw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fO1sAA&#10;AADbAAAADwAAAGRycy9kb3ducmV2LnhtbERPy6rCMBDdC/5DGMGdpiqIVKP44IK40esDdDc0Y1ts&#10;JqXJtfXvjXDB3RzOc2aLxhTiSZXLLSsY9CMQxInVOacKzqef3gSE88gaC8uk4EUOFvN2a4axtjX/&#10;0vPoUxFC2MWoIPO+jKV0SUYGXd+WxIG728qgD7BKpa6wDuGmkMMoGkuDOYeGDEtaZ5Q8jn9GQXlY&#10;ber1ze3yy3DS+Ndlu7+lV6W6nWY5BeGp8V/xv3urw/wRfH4JB8j5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IfO1sAAAADbAAAADwAAAAAAAAAAAAAAAACYAgAAZHJzL2Rvd25y&#10;ZXYueG1sUEsFBgAAAAAEAAQA9QAAAIUDAAAAAA==&#10;" path="m,l33,71r-9,l11,36,,xe" fillcolor="#44546a [3215]" strokecolor="#44546a [3215]" strokeweight="0">
                          <v:fill opacity="13107f"/>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jTIsIA&#10;AADbAAAADwAAAGRycy9kb3ducmV2LnhtbERPyWrDMBC9F/IPYgK51XLTEopjOYRAIOBDyFJob2Nr&#10;YptaIyOpjvv3VaHQ2zzeOvlmMr0YyfnOsoKnJAVBXFvdcaPgetk/voLwAVljb5kUfJOHTTF7yDHT&#10;9s4nGs+hETGEfYYK2hCGTEpft2TQJ3YgjtzNOoMhQtdI7fAew00vl2m6kgY7jg0tDrRrqf48fxkF&#10;b+XRDXr5sa9Wz9vLu7SlplOl1GI+bdcgAk3hX/znPug4/wV+f4kHyO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SNMiwgAAANsAAAAPAAAAAAAAAAAAAAAAAJgCAABkcnMvZG93&#10;bnJldi54bWxQSwUGAAAAAAQABAD1AAAAhwMAAAAA&#10;" path="m,l8,37r,4l15,95,4,49,,xe" fillcolor="#44546a [3215]" strokecolor="#44546a [3215]" strokeweight="0">
                          <v:fill opacity="13107f"/>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3G2cMA&#10;AADbAAAADwAAAGRycy9kb3ducmV2LnhtbERPS2vCQBC+C/0PyxR6042iUqKbUOwDqSCY9tLbkB2z&#10;abOzIbtq9Nd3BcHbfHzPWea9bcSROl87VjAeJSCIS6drrhR8f70Pn0H4gKyxcUwKzuQhzx4GS0y1&#10;O/GOjkWoRAxhn6ICE0KbSulLQxb9yLXEkdu7zmKIsKuk7vAUw20jJ0kylxZrjg0GW1oZKv+Kg1Uw&#10;XX0eLm/biX4tpqx/PzZmvP0xSj099i8LEIH6cBff3Gsd58/g+ks8QG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I3G2cMAAADbAAAADwAAAAAAAAAAAAAAAACYAgAAZHJzL2Rv&#10;d25yZXYueG1sUEsFBgAAAAAEAAQA9QAAAIgDA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xrI8QA&#10;AADbAAAADwAAAGRycy9kb3ducmV2LnhtbESPy27CMBBF90j8gzWV2BWnVXkFDIpaKmXTBY8PmMbT&#10;JCIeh9h59O8xEhK7Gd177tzZ7AZTiY4aV1pW8DaNQBBnVpecKzifvl+XIJxH1lhZJgX/5GC3HY82&#10;GGvb84G6o89FCGEXo4LC+zqW0mUFGXRTWxMH7c82Bn1Ym1zqBvsQbir5HkVzabDkcKHAmj4Lyi7H&#10;1oQauPfLj0V+paSbfbWn31X6U66UmrwMyRqEp8E/zQ861YGbw/2XMID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cayPEAAAA2wAAAA8AAAAAAAAAAAAAAAAAmAIAAGRycy9k&#10;b3ducmV2LnhtbFBLBQYAAAAABAAEAPUAAACJAw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7sWMIA&#10;AADbAAAADwAAAGRycy9kb3ducmV2LnhtbERPTWsCMRC9F/wPYQQvUrN6qHU1ikhLe5FSDaW9Dcm4&#10;u7iZLJu4bv+9KQi9zeN9zmrTu1p01IbKs4LpJANBbLytuFCgj6+PzyBCRLZYeyYFvxRgsx48rDC3&#10;/sqf1B1iIVIIhxwVlDE2uZTBlOQwTHxDnLiTbx3GBNtC2havKdzVcpZlT9JhxamhxIZ2JZnz4eIU&#10;0He32H/8VGbO+kXrL7roNzNWajTst0sQkfr4L767322aP4e/X9IBcn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LuxYwgAAANsAAAAPAAAAAAAAAAAAAAAAAJgCAABkcnMvZG93&#10;bnJldi54bWxQSwUGAAAAAAQABAD1AAAAhwMAAAAA&#10;" path="m,l31,66r-7,l,xe" fillcolor="#44546a [3215]" strokecolor="#44546a [3215]" strokeweight="0">
                          <v:fill opacity="13107f"/>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ekssIA&#10;AADbAAAADwAAAGRycy9kb3ducmV2LnhtbESPT2sCMRDF74V+hzAFbzWrBylbo4hY6EWw/oEeh2Tc&#10;rG4myybq6qfvHAreZnhv3vvNdN6HRl2pS3VkA6NhAYrYRldzZWC/+3r/AJUyssMmMhm4U4L57PVl&#10;iqWLN/6h6zZXSkI4lWjA59yWWifrKWAaxpZYtGPsAmZZu0q7Dm8SHho9LoqJDlizNHhsaenJnreX&#10;YKD2J1wfHjbhQa/20Z42v5oqYwZv/eITVKY+P83/199O8AVWfpEB9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N6SywgAAANsAAAAPAAAAAAAAAAAAAAAAAJgCAABkcnMvZG93&#10;bnJldi54bWxQSwUGAAAAAAQABAD1AAAAhwMAAAAA&#10;" path="m,l7,17r,26l6,40,,25,,xe" fillcolor="#44546a [3215]" strokecolor="#44546a [3215]" strokeweight="0">
                          <v:fill opacity="13107f"/>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0JAb8A&#10;AADbAAAADwAAAGRycy9kb3ducmV2LnhtbERPTYvCMBC9C/6HMII3Td2DaDWKCguyPekKXsdmbIrN&#10;JDRZrf/eCMLe5vE+Z7nubCPu1IbasYLJOANBXDpdc6Xg9Ps9moEIEVlj45gUPCnAetXvLTHX7sEH&#10;uh9jJVIIhxwVmBh9LmUoDVkMY+eJE3d1rcWYYFtJ3eIjhdtGfmXZVFqsOTUY9LQzVN6Of1ZBsTXz&#10;ujr8TIqtnPqLL877zems1HDQbRYgInXxX/xx73WaP4f3L+kAuXo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jQkBvwAAANsAAAAPAAAAAAAAAAAAAAAAAJgCAABkcnMvZG93bnJl&#10;di54bWxQSwUGAAAAAAQABAD1AAAAhAM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lang w:eastAsia="zh-CN"/>
            </w:rPr>
            <mc:AlternateContent>
              <mc:Choice Requires="wps">
                <w:drawing>
                  <wp:anchor distT="0" distB="0" distL="114300" distR="114300" simplePos="0" relativeHeight="251660288" behindDoc="0" locked="0" layoutInCell="1" allowOverlap="1" wp14:anchorId="4142DA19" wp14:editId="3CB5C9B9">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17500</wp14:pctPosVOffset>
                        </wp:positionV>
                      </mc:Choice>
                      <mc:Fallback>
                        <wp:positionV relativeFrom="page">
                          <wp:posOffset>1870710</wp:posOffset>
                        </wp:positionV>
                      </mc:Fallback>
                    </mc:AlternateContent>
                    <wp:extent cx="3657600" cy="1069848"/>
                    <wp:effectExtent l="0" t="0" r="7620" b="635"/>
                    <wp:wrapNone/>
                    <wp:docPr id="1" name="Text Box 1"/>
                    <wp:cNvGraphicFramePr/>
                    <a:graphic xmlns:a="http://schemas.openxmlformats.org/drawingml/2006/main">
                      <a:graphicData uri="http://schemas.microsoft.com/office/word/2010/wordprocessingShape">
                        <wps:wsp>
                          <wps:cNvSpPr txBox="1"/>
                          <wps:spPr>
                            <a:xfrm>
                              <a:off x="0" y="0"/>
                              <a:ext cx="3657600" cy="10698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75EE2" w:rsidRPr="00015AEA" w:rsidRDefault="008D563C">
                                <w:pPr>
                                  <w:pStyle w:val="NoSpacing"/>
                                  <w:rPr>
                                    <w:rFonts w:asciiTheme="majorHAnsi" w:eastAsiaTheme="majorEastAsia" w:hAnsiTheme="majorHAnsi" w:cstheme="majorBidi"/>
                                    <w:color w:val="262626" w:themeColor="text1" w:themeTint="D9"/>
                                    <w:sz w:val="72"/>
                                    <w:lang w:val="fr-FR"/>
                                  </w:rPr>
                                </w:pPr>
                                <w:r>
                                  <w:rPr>
                                    <w:rFonts w:asciiTheme="majorHAnsi" w:eastAsiaTheme="majorEastAsia" w:hAnsiTheme="majorHAnsi" w:cstheme="majorBidi"/>
                                    <w:color w:val="262626" w:themeColor="text1" w:themeTint="D9"/>
                                    <w:sz w:val="72"/>
                                    <w:szCs w:val="72"/>
                                    <w:lang w:val="fr-FR"/>
                                  </w:rPr>
                                  <w:t>Note technique de la proposition d’architecture CUS/N</w:t>
                                </w:r>
                              </w:p>
                              <w:p w:rsidR="00A75EE2" w:rsidRPr="008D563C" w:rsidRDefault="00895E4E">
                                <w:pPr>
                                  <w:spacing w:before="120"/>
                                  <w:rPr>
                                    <w:i/>
                                    <w:color w:val="404040" w:themeColor="text1" w:themeTint="BF"/>
                                    <w:sz w:val="28"/>
                                    <w:szCs w:val="36"/>
                                  </w:rPr>
                                </w:pPr>
                                <w:sdt>
                                  <w:sdtPr>
                                    <w:rPr>
                                      <w:i/>
                                      <w:color w:val="404040" w:themeColor="text1" w:themeTint="BF"/>
                                      <w:sz w:val="28"/>
                                      <w:szCs w:val="36"/>
                                    </w:rPr>
                                    <w:alias w:val="Subtitle"/>
                                    <w:tag w:val=""/>
                                    <w:id w:val="1074852280"/>
                                    <w:dataBinding w:prefixMappings="xmlns:ns0='http://purl.org/dc/elements/1.1/' xmlns:ns1='http://schemas.openxmlformats.org/package/2006/metadata/core-properties' " w:xpath="/ns1:coreProperties[1]/ns0:subject[1]" w:storeItemID="{6C3C8BC8-F283-45AE-878A-BAB7291924A1}"/>
                                    <w:text/>
                                  </w:sdtPr>
                                  <w:sdtEndPr/>
                                  <w:sdtContent>
                                    <w:r w:rsidR="008D563C" w:rsidRPr="008D563C">
                                      <w:rPr>
                                        <w:i/>
                                        <w:color w:val="404040" w:themeColor="text1" w:themeTint="BF"/>
                                        <w:sz w:val="28"/>
                                        <w:szCs w:val="36"/>
                                      </w:rPr>
                                      <w:t>Synthèse des travaux de l’ate</w:t>
                                    </w:r>
                                    <w:r w:rsidR="00E24F70">
                                      <w:rPr>
                                        <w:i/>
                                        <w:color w:val="404040" w:themeColor="text1" w:themeTint="BF"/>
                                        <w:sz w:val="28"/>
                                        <w:szCs w:val="36"/>
                                      </w:rPr>
                                      <w:t>lier de Sai Dore (23-25 octobre</w:t>
                                    </w:r>
                                    <w:r w:rsidR="008D563C" w:rsidRPr="008D563C">
                                      <w:rPr>
                                        <w:i/>
                                        <w:color w:val="404040" w:themeColor="text1" w:themeTint="BF"/>
                                        <w:sz w:val="28"/>
                                        <w:szCs w:val="36"/>
                                      </w:rPr>
                                      <w:t xml:space="preserve"> 2013</w:t>
                                    </w:r>
                                  </w:sdtContent>
                                </w:sdt>
                                <w:r w:rsidR="00587612">
                                  <w:rPr>
                                    <w:i/>
                                    <w:color w:val="404040" w:themeColor="text1" w:themeTint="BF"/>
                                    <w:sz w:val="28"/>
                                    <w:szCs w:val="36"/>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55" type="#_x0000_t202" style="position:absolute;margin-left:0;margin-top:0;width:4in;height:84.25pt;z-index:251660288;visibility:visible;mso-wrap-style:square;mso-width-percent:450;mso-height-percent:0;mso-left-percent:420;mso-top-percent:175;mso-wrap-distance-left:9pt;mso-wrap-distance-top:0;mso-wrap-distance-right:9pt;mso-wrap-distance-bottom:0;mso-position-horizontal-relative:page;mso-position-vertical-relative:page;mso-width-percent:450;mso-height-percent:0;mso-left-percent:420;mso-top-percent:175;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" filled="f" stroked="f" strokeweight=".5pt">
                    <v:textbox style="mso-fit-shape-to-text:t" inset="0,0,0,0">
                      <w:txbxContent>
                        <w:p w:rsidR="00A75EE2" w:rsidRPr="00015AEA" w:rsidRDefault="008D563C">
                          <w:pPr>
                            <w:pStyle w:val="NoSpacing"/>
                            <w:rPr>
                              <w:rFonts w:asciiTheme="majorHAnsi" w:eastAsiaTheme="majorEastAsia" w:hAnsiTheme="majorHAnsi" w:cstheme="majorBidi"/>
                              <w:color w:val="262626" w:themeColor="text1" w:themeTint="D9"/>
                              <w:sz w:val="72"/>
                              <w:lang w:val="fr-FR"/>
                            </w:rPr>
                          </w:pPr>
                          <w:r>
                            <w:rPr>
                              <w:rFonts w:asciiTheme="majorHAnsi" w:eastAsiaTheme="majorEastAsia" w:hAnsiTheme="majorHAnsi" w:cstheme="majorBidi"/>
                              <w:color w:val="262626" w:themeColor="text1" w:themeTint="D9"/>
                              <w:sz w:val="72"/>
                              <w:szCs w:val="72"/>
                              <w:lang w:val="fr-FR"/>
                            </w:rPr>
                            <w:t>Note technique de la proposition d’architecture CUS/N</w:t>
                          </w:r>
                        </w:p>
                        <w:p w:rsidR="00A75EE2" w:rsidRPr="008D563C" w:rsidRDefault="00895E4E">
                          <w:pPr>
                            <w:spacing w:before="120"/>
                            <w:rPr>
                              <w:i/>
                              <w:color w:val="404040" w:themeColor="text1" w:themeTint="BF"/>
                              <w:sz w:val="28"/>
                              <w:szCs w:val="36"/>
                            </w:rPr>
                          </w:pPr>
                          <w:sdt>
                            <w:sdtPr>
                              <w:rPr>
                                <w:i/>
                                <w:color w:val="404040" w:themeColor="text1" w:themeTint="BF"/>
                                <w:sz w:val="28"/>
                                <w:szCs w:val="36"/>
                              </w:rPr>
                              <w:alias w:val="Subtitle"/>
                              <w:tag w:val=""/>
                              <w:id w:val="1074852280"/>
                              <w:dataBinding w:prefixMappings="xmlns:ns0='http://purl.org/dc/elements/1.1/' xmlns:ns1='http://schemas.openxmlformats.org/package/2006/metadata/core-properties' " w:xpath="/ns1:coreProperties[1]/ns0:subject[1]" w:storeItemID="{6C3C8BC8-F283-45AE-878A-BAB7291924A1}"/>
                              <w:text/>
                            </w:sdtPr>
                            <w:sdtEndPr/>
                            <w:sdtContent>
                              <w:r w:rsidR="008D563C" w:rsidRPr="008D563C">
                                <w:rPr>
                                  <w:i/>
                                  <w:color w:val="404040" w:themeColor="text1" w:themeTint="BF"/>
                                  <w:sz w:val="28"/>
                                  <w:szCs w:val="36"/>
                                </w:rPr>
                                <w:t>Synthèse des travaux de l’ate</w:t>
                              </w:r>
                              <w:r w:rsidR="00E24F70">
                                <w:rPr>
                                  <w:i/>
                                  <w:color w:val="404040" w:themeColor="text1" w:themeTint="BF"/>
                                  <w:sz w:val="28"/>
                                  <w:szCs w:val="36"/>
                                </w:rPr>
                                <w:t>lier de Sai Dore (23-25 octobre</w:t>
                              </w:r>
                              <w:r w:rsidR="008D563C" w:rsidRPr="008D563C">
                                <w:rPr>
                                  <w:i/>
                                  <w:color w:val="404040" w:themeColor="text1" w:themeTint="BF"/>
                                  <w:sz w:val="28"/>
                                  <w:szCs w:val="36"/>
                                </w:rPr>
                                <w:t xml:space="preserve"> 2013</w:t>
                              </w:r>
                            </w:sdtContent>
                          </w:sdt>
                          <w:r w:rsidR="00587612">
                            <w:rPr>
                              <w:i/>
                              <w:color w:val="404040" w:themeColor="text1" w:themeTint="BF"/>
                              <w:sz w:val="28"/>
                              <w:szCs w:val="36"/>
                            </w:rPr>
                            <w:t>)</w:t>
                          </w:r>
                        </w:p>
                      </w:txbxContent>
                    </v:textbox>
                    <w10:wrap anchorx="page" anchory="page"/>
                  </v:shape>
                </w:pict>
              </mc:Fallback>
            </mc:AlternateContent>
          </w:r>
        </w:p>
        <w:p w:rsidR="00015AEA" w:rsidRDefault="00D808BB">
          <w:pPr>
            <w:spacing w:after="160" w:line="259" w:lineRule="auto"/>
            <w:jc w:val="left"/>
          </w:pPr>
          <w:r>
            <w:rPr>
              <w:noProof/>
              <w:lang w:val="en-US" w:eastAsia="zh-CN"/>
            </w:rPr>
            <w:drawing>
              <wp:anchor distT="0" distB="0" distL="114300" distR="114300" simplePos="0" relativeHeight="251665408" behindDoc="1" locked="0" layoutInCell="1" allowOverlap="1" wp14:anchorId="28018EF8" wp14:editId="5ED67777">
                <wp:simplePos x="0" y="0"/>
                <wp:positionH relativeFrom="column">
                  <wp:posOffset>2254250</wp:posOffset>
                </wp:positionH>
                <wp:positionV relativeFrom="paragraph">
                  <wp:posOffset>4441076</wp:posOffset>
                </wp:positionV>
                <wp:extent cx="3402330" cy="2781010"/>
                <wp:effectExtent l="0" t="0" r="7620" b="635"/>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02330" cy="2781010"/>
                        </a:xfrm>
                        <a:prstGeom prst="rect">
                          <a:avLst/>
                        </a:prstGeom>
                        <a:noFill/>
                      </pic:spPr>
                    </pic:pic>
                  </a:graphicData>
                </a:graphic>
                <wp14:sizeRelH relativeFrom="margin">
                  <wp14:pctWidth>0</wp14:pctWidth>
                </wp14:sizeRelH>
                <wp14:sizeRelV relativeFrom="margin">
                  <wp14:pctHeight>0</wp14:pctHeight>
                </wp14:sizeRelV>
              </wp:anchor>
            </w:drawing>
          </w:r>
          <w:r w:rsidR="00015AEA">
            <w:br w:type="page"/>
          </w:r>
        </w:p>
        <w:bookmarkStart w:id="0" w:name="_GoBack" w:displacedByCustomXml="next"/>
        <w:bookmarkEnd w:id="0" w:displacedByCustomXml="next"/>
      </w:sdtContent>
    </w:sdt>
    <w:sdt>
      <w:sdtPr>
        <w:rPr>
          <w:rFonts w:ascii="Palatino Linotype" w:eastAsiaTheme="minorHAnsi" w:hAnsi="Palatino Linotype" w:cstheme="minorBidi"/>
          <w:color w:val="auto"/>
          <w:sz w:val="22"/>
          <w:szCs w:val="22"/>
          <w:lang w:val="fr-FR"/>
        </w:rPr>
        <w:id w:val="1356618322"/>
        <w:docPartObj>
          <w:docPartGallery w:val="Table of Contents"/>
          <w:docPartUnique/>
        </w:docPartObj>
      </w:sdtPr>
      <w:sdtEndPr>
        <w:rPr>
          <w:b/>
          <w:bCs/>
          <w:noProof/>
        </w:rPr>
      </w:sdtEndPr>
      <w:sdtContent>
        <w:p w:rsidR="00F45C3F" w:rsidRPr="004D5DF6" w:rsidRDefault="004D5DF6" w:rsidP="004D5DF6">
          <w:pPr>
            <w:pStyle w:val="TOCHeading"/>
            <w:spacing w:before="0"/>
            <w:rPr>
              <w:b/>
              <w:sz w:val="28"/>
            </w:rPr>
          </w:pPr>
          <w:r w:rsidRPr="004D5DF6">
            <w:rPr>
              <w:b/>
              <w:sz w:val="28"/>
            </w:rPr>
            <w:t>Sommaire</w:t>
          </w:r>
        </w:p>
        <w:p w:rsidR="00587612" w:rsidRDefault="00F45C3F">
          <w:pPr>
            <w:pStyle w:val="TOC1"/>
            <w:rPr>
              <w:rFonts w:asciiTheme="minorHAnsi" w:eastAsiaTheme="minorEastAsia" w:hAnsiTheme="minorHAnsi"/>
              <w:b w:val="0"/>
              <w:lang w:eastAsia="fr-FR"/>
            </w:rPr>
          </w:pPr>
          <w:r>
            <w:rPr>
              <w:noProof w:val="0"/>
            </w:rPr>
            <w:fldChar w:fldCharType="begin"/>
          </w:r>
          <w:r>
            <w:instrText xml:space="preserve"> TOC \o "1-3" \h \z \u </w:instrText>
          </w:r>
          <w:r>
            <w:rPr>
              <w:noProof w:val="0"/>
            </w:rPr>
            <w:fldChar w:fldCharType="separate"/>
          </w:r>
          <w:hyperlink w:anchor="_Toc371359646" w:history="1">
            <w:r w:rsidR="00587612" w:rsidRPr="00BD6237">
              <w:rPr>
                <w:rStyle w:val="Hyperlink"/>
              </w:rPr>
              <w:t>Liste des abréviations</w:t>
            </w:r>
            <w:r w:rsidR="00587612">
              <w:rPr>
                <w:webHidden/>
              </w:rPr>
              <w:tab/>
            </w:r>
            <w:r w:rsidR="00587612">
              <w:rPr>
                <w:webHidden/>
              </w:rPr>
              <w:fldChar w:fldCharType="begin"/>
            </w:r>
            <w:r w:rsidR="00587612">
              <w:rPr>
                <w:webHidden/>
              </w:rPr>
              <w:instrText xml:space="preserve"> PAGEREF _Toc371359646 \h </w:instrText>
            </w:r>
            <w:r w:rsidR="00587612">
              <w:rPr>
                <w:webHidden/>
              </w:rPr>
            </w:r>
            <w:r w:rsidR="00587612">
              <w:rPr>
                <w:webHidden/>
              </w:rPr>
              <w:fldChar w:fldCharType="separate"/>
            </w:r>
            <w:r w:rsidR="00587612">
              <w:rPr>
                <w:webHidden/>
              </w:rPr>
              <w:t>3</w:t>
            </w:r>
            <w:r w:rsidR="00587612">
              <w:rPr>
                <w:webHidden/>
              </w:rPr>
              <w:fldChar w:fldCharType="end"/>
            </w:r>
          </w:hyperlink>
        </w:p>
        <w:p w:rsidR="00587612" w:rsidRDefault="00895E4E">
          <w:pPr>
            <w:pStyle w:val="TOC1"/>
            <w:rPr>
              <w:rFonts w:asciiTheme="minorHAnsi" w:eastAsiaTheme="minorEastAsia" w:hAnsiTheme="minorHAnsi"/>
              <w:b w:val="0"/>
              <w:lang w:eastAsia="fr-FR"/>
            </w:rPr>
          </w:pPr>
          <w:hyperlink w:anchor="_Toc371359647" w:history="1">
            <w:r w:rsidR="00587612" w:rsidRPr="00BD6237">
              <w:rPr>
                <w:rStyle w:val="Hyperlink"/>
              </w:rPr>
              <w:t>I.</w:t>
            </w:r>
            <w:r w:rsidR="00587612">
              <w:rPr>
                <w:rFonts w:asciiTheme="minorHAnsi" w:eastAsiaTheme="minorEastAsia" w:hAnsiTheme="minorHAnsi"/>
                <w:b w:val="0"/>
                <w:lang w:eastAsia="fr-FR"/>
              </w:rPr>
              <w:tab/>
            </w:r>
            <w:r w:rsidR="00587612" w:rsidRPr="00BD6237">
              <w:rPr>
                <w:rStyle w:val="Hyperlink"/>
              </w:rPr>
              <w:t>Introduction</w:t>
            </w:r>
            <w:r w:rsidR="00587612">
              <w:rPr>
                <w:webHidden/>
              </w:rPr>
              <w:tab/>
            </w:r>
            <w:r w:rsidR="00587612">
              <w:rPr>
                <w:webHidden/>
              </w:rPr>
              <w:fldChar w:fldCharType="begin"/>
            </w:r>
            <w:r w:rsidR="00587612">
              <w:rPr>
                <w:webHidden/>
              </w:rPr>
              <w:instrText xml:space="preserve"> PAGEREF _Toc371359647 \h </w:instrText>
            </w:r>
            <w:r w:rsidR="00587612">
              <w:rPr>
                <w:webHidden/>
              </w:rPr>
            </w:r>
            <w:r w:rsidR="00587612">
              <w:rPr>
                <w:webHidden/>
              </w:rPr>
              <w:fldChar w:fldCharType="separate"/>
            </w:r>
            <w:r w:rsidR="00587612">
              <w:rPr>
                <w:webHidden/>
              </w:rPr>
              <w:t>4</w:t>
            </w:r>
            <w:r w:rsidR="00587612">
              <w:rPr>
                <w:webHidden/>
              </w:rPr>
              <w:fldChar w:fldCharType="end"/>
            </w:r>
          </w:hyperlink>
        </w:p>
        <w:p w:rsidR="00587612" w:rsidRDefault="00895E4E">
          <w:pPr>
            <w:pStyle w:val="TOC2"/>
            <w:rPr>
              <w:rFonts w:asciiTheme="minorHAnsi" w:eastAsiaTheme="minorEastAsia" w:hAnsiTheme="minorHAnsi"/>
              <w:sz w:val="22"/>
              <w:lang w:eastAsia="fr-FR"/>
            </w:rPr>
          </w:pPr>
          <w:hyperlink w:anchor="_Toc371359648" w:history="1">
            <w:r w:rsidR="00587612" w:rsidRPr="00BD6237">
              <w:rPr>
                <w:rStyle w:val="Hyperlink"/>
              </w:rPr>
              <w:t>1.</w:t>
            </w:r>
            <w:r w:rsidR="00587612">
              <w:rPr>
                <w:rFonts w:asciiTheme="minorHAnsi" w:eastAsiaTheme="minorEastAsia" w:hAnsiTheme="minorHAnsi"/>
                <w:sz w:val="22"/>
                <w:lang w:eastAsia="fr-FR"/>
              </w:rPr>
              <w:tab/>
            </w:r>
            <w:r w:rsidR="00587612" w:rsidRPr="00BD6237">
              <w:rPr>
                <w:rStyle w:val="Hyperlink"/>
              </w:rPr>
              <w:t>Contexte et justificatif</w:t>
            </w:r>
            <w:r w:rsidR="00587612">
              <w:rPr>
                <w:webHidden/>
              </w:rPr>
              <w:tab/>
            </w:r>
            <w:r w:rsidR="00587612">
              <w:rPr>
                <w:webHidden/>
              </w:rPr>
              <w:fldChar w:fldCharType="begin"/>
            </w:r>
            <w:r w:rsidR="00587612">
              <w:rPr>
                <w:webHidden/>
              </w:rPr>
              <w:instrText xml:space="preserve"> PAGEREF _Toc371359648 \h </w:instrText>
            </w:r>
            <w:r w:rsidR="00587612">
              <w:rPr>
                <w:webHidden/>
              </w:rPr>
            </w:r>
            <w:r w:rsidR="00587612">
              <w:rPr>
                <w:webHidden/>
              </w:rPr>
              <w:fldChar w:fldCharType="separate"/>
            </w:r>
            <w:r w:rsidR="00587612">
              <w:rPr>
                <w:webHidden/>
              </w:rPr>
              <w:t>4</w:t>
            </w:r>
            <w:r w:rsidR="00587612">
              <w:rPr>
                <w:webHidden/>
              </w:rPr>
              <w:fldChar w:fldCharType="end"/>
            </w:r>
          </w:hyperlink>
        </w:p>
        <w:p w:rsidR="00587612" w:rsidRDefault="00895E4E">
          <w:pPr>
            <w:pStyle w:val="TOC1"/>
            <w:rPr>
              <w:rFonts w:asciiTheme="minorHAnsi" w:eastAsiaTheme="minorEastAsia" w:hAnsiTheme="minorHAnsi"/>
              <w:b w:val="0"/>
              <w:lang w:eastAsia="fr-FR"/>
            </w:rPr>
          </w:pPr>
          <w:hyperlink w:anchor="_Toc371359649" w:history="1">
            <w:r w:rsidR="00587612" w:rsidRPr="00BD6237">
              <w:rPr>
                <w:rStyle w:val="Hyperlink"/>
              </w:rPr>
              <w:t>II.</w:t>
            </w:r>
            <w:r w:rsidR="00587612">
              <w:rPr>
                <w:rFonts w:asciiTheme="minorHAnsi" w:eastAsiaTheme="minorEastAsia" w:hAnsiTheme="minorHAnsi"/>
                <w:b w:val="0"/>
                <w:lang w:eastAsia="fr-FR"/>
              </w:rPr>
              <w:tab/>
            </w:r>
            <w:r w:rsidR="00587612" w:rsidRPr="00BD6237">
              <w:rPr>
                <w:rStyle w:val="Hyperlink"/>
              </w:rPr>
              <w:t>Présentation des orientations et du modèle de CUS</w:t>
            </w:r>
            <w:r w:rsidR="00587612">
              <w:rPr>
                <w:webHidden/>
              </w:rPr>
              <w:tab/>
            </w:r>
            <w:r w:rsidR="00587612">
              <w:rPr>
                <w:webHidden/>
              </w:rPr>
              <w:fldChar w:fldCharType="begin"/>
            </w:r>
            <w:r w:rsidR="00587612">
              <w:rPr>
                <w:webHidden/>
              </w:rPr>
              <w:instrText xml:space="preserve"> PAGEREF _Toc371359649 \h </w:instrText>
            </w:r>
            <w:r w:rsidR="00587612">
              <w:rPr>
                <w:webHidden/>
              </w:rPr>
            </w:r>
            <w:r w:rsidR="00587612">
              <w:rPr>
                <w:webHidden/>
              </w:rPr>
              <w:fldChar w:fldCharType="separate"/>
            </w:r>
            <w:r w:rsidR="00587612">
              <w:rPr>
                <w:webHidden/>
              </w:rPr>
              <w:t>6</w:t>
            </w:r>
            <w:r w:rsidR="00587612">
              <w:rPr>
                <w:webHidden/>
              </w:rPr>
              <w:fldChar w:fldCharType="end"/>
            </w:r>
          </w:hyperlink>
        </w:p>
        <w:p w:rsidR="00587612" w:rsidRDefault="00895E4E">
          <w:pPr>
            <w:pStyle w:val="TOC2"/>
            <w:rPr>
              <w:rFonts w:asciiTheme="minorHAnsi" w:eastAsiaTheme="minorEastAsia" w:hAnsiTheme="minorHAnsi"/>
              <w:sz w:val="22"/>
              <w:lang w:eastAsia="fr-FR"/>
            </w:rPr>
          </w:pPr>
          <w:hyperlink w:anchor="_Toc371359650" w:history="1">
            <w:r w:rsidR="00587612" w:rsidRPr="00BD6237">
              <w:rPr>
                <w:rStyle w:val="Hyperlink"/>
              </w:rPr>
              <w:t>1.</w:t>
            </w:r>
            <w:r w:rsidR="00587612">
              <w:rPr>
                <w:rFonts w:asciiTheme="minorHAnsi" w:eastAsiaTheme="minorEastAsia" w:hAnsiTheme="minorHAnsi"/>
                <w:sz w:val="22"/>
                <w:lang w:eastAsia="fr-FR"/>
              </w:rPr>
              <w:tab/>
            </w:r>
            <w:r w:rsidR="00587612" w:rsidRPr="00BD6237">
              <w:rPr>
                <w:rStyle w:val="Hyperlink"/>
              </w:rPr>
              <w:t>Argumentaire / justification des choix stratégiques</w:t>
            </w:r>
            <w:r w:rsidR="00587612">
              <w:rPr>
                <w:webHidden/>
              </w:rPr>
              <w:tab/>
            </w:r>
            <w:r w:rsidR="00587612">
              <w:rPr>
                <w:webHidden/>
              </w:rPr>
              <w:fldChar w:fldCharType="begin"/>
            </w:r>
            <w:r w:rsidR="00587612">
              <w:rPr>
                <w:webHidden/>
              </w:rPr>
              <w:instrText xml:space="preserve"> PAGEREF _Toc371359650 \h </w:instrText>
            </w:r>
            <w:r w:rsidR="00587612">
              <w:rPr>
                <w:webHidden/>
              </w:rPr>
            </w:r>
            <w:r w:rsidR="00587612">
              <w:rPr>
                <w:webHidden/>
              </w:rPr>
              <w:fldChar w:fldCharType="separate"/>
            </w:r>
            <w:r w:rsidR="00587612">
              <w:rPr>
                <w:webHidden/>
              </w:rPr>
              <w:t>6</w:t>
            </w:r>
            <w:r w:rsidR="00587612">
              <w:rPr>
                <w:webHidden/>
              </w:rPr>
              <w:fldChar w:fldCharType="end"/>
            </w:r>
          </w:hyperlink>
        </w:p>
        <w:p w:rsidR="00587612" w:rsidRDefault="00895E4E">
          <w:pPr>
            <w:pStyle w:val="TOC2"/>
            <w:rPr>
              <w:rFonts w:asciiTheme="minorHAnsi" w:eastAsiaTheme="minorEastAsia" w:hAnsiTheme="minorHAnsi"/>
              <w:sz w:val="22"/>
              <w:lang w:eastAsia="fr-FR"/>
            </w:rPr>
          </w:pPr>
          <w:hyperlink w:anchor="_Toc371359651" w:history="1">
            <w:r w:rsidR="00587612" w:rsidRPr="00BD6237">
              <w:rPr>
                <w:rStyle w:val="Hyperlink"/>
              </w:rPr>
              <w:t>2.</w:t>
            </w:r>
            <w:r w:rsidR="00587612">
              <w:rPr>
                <w:rFonts w:asciiTheme="minorHAnsi" w:eastAsiaTheme="minorEastAsia" w:hAnsiTheme="minorHAnsi"/>
                <w:sz w:val="22"/>
                <w:lang w:eastAsia="fr-FR"/>
              </w:rPr>
              <w:tab/>
            </w:r>
            <w:r w:rsidR="00587612" w:rsidRPr="00BD6237">
              <w:rPr>
                <w:rStyle w:val="Hyperlink"/>
              </w:rPr>
              <w:t>Orientations du Niger en matière de CSU</w:t>
            </w:r>
            <w:r w:rsidR="00587612">
              <w:rPr>
                <w:webHidden/>
              </w:rPr>
              <w:tab/>
            </w:r>
            <w:r w:rsidR="00587612">
              <w:rPr>
                <w:webHidden/>
              </w:rPr>
              <w:fldChar w:fldCharType="begin"/>
            </w:r>
            <w:r w:rsidR="00587612">
              <w:rPr>
                <w:webHidden/>
              </w:rPr>
              <w:instrText xml:space="preserve"> PAGEREF _Toc371359651 \h </w:instrText>
            </w:r>
            <w:r w:rsidR="00587612">
              <w:rPr>
                <w:webHidden/>
              </w:rPr>
            </w:r>
            <w:r w:rsidR="00587612">
              <w:rPr>
                <w:webHidden/>
              </w:rPr>
              <w:fldChar w:fldCharType="separate"/>
            </w:r>
            <w:r w:rsidR="00587612">
              <w:rPr>
                <w:webHidden/>
              </w:rPr>
              <w:t>7</w:t>
            </w:r>
            <w:r w:rsidR="00587612">
              <w:rPr>
                <w:webHidden/>
              </w:rPr>
              <w:fldChar w:fldCharType="end"/>
            </w:r>
          </w:hyperlink>
        </w:p>
        <w:p w:rsidR="00587612" w:rsidRDefault="00895E4E">
          <w:pPr>
            <w:pStyle w:val="TOC3"/>
            <w:rPr>
              <w:rFonts w:asciiTheme="minorHAnsi" w:eastAsiaTheme="minorEastAsia" w:hAnsiTheme="minorHAnsi"/>
              <w:i w:val="0"/>
              <w:lang w:eastAsia="fr-FR"/>
            </w:rPr>
          </w:pPr>
          <w:hyperlink w:anchor="_Toc371359652" w:history="1">
            <w:r w:rsidR="00587612" w:rsidRPr="00BD6237">
              <w:rPr>
                <w:rStyle w:val="Hyperlink"/>
              </w:rPr>
              <w:t>a.</w:t>
            </w:r>
            <w:r w:rsidR="00587612">
              <w:rPr>
                <w:rFonts w:asciiTheme="minorHAnsi" w:eastAsiaTheme="minorEastAsia" w:hAnsiTheme="minorHAnsi"/>
                <w:i w:val="0"/>
                <w:lang w:eastAsia="fr-FR"/>
              </w:rPr>
              <w:tab/>
            </w:r>
            <w:r w:rsidR="00587612" w:rsidRPr="00BD6237">
              <w:rPr>
                <w:rStyle w:val="Hyperlink"/>
              </w:rPr>
              <w:t>Amélioration de l’offre</w:t>
            </w:r>
            <w:r w:rsidR="00587612">
              <w:rPr>
                <w:webHidden/>
              </w:rPr>
              <w:tab/>
            </w:r>
            <w:r w:rsidR="00587612">
              <w:rPr>
                <w:webHidden/>
              </w:rPr>
              <w:fldChar w:fldCharType="begin"/>
            </w:r>
            <w:r w:rsidR="00587612">
              <w:rPr>
                <w:webHidden/>
              </w:rPr>
              <w:instrText xml:space="preserve"> PAGEREF _Toc371359652 \h </w:instrText>
            </w:r>
            <w:r w:rsidR="00587612">
              <w:rPr>
                <w:webHidden/>
              </w:rPr>
            </w:r>
            <w:r w:rsidR="00587612">
              <w:rPr>
                <w:webHidden/>
              </w:rPr>
              <w:fldChar w:fldCharType="separate"/>
            </w:r>
            <w:r w:rsidR="00587612">
              <w:rPr>
                <w:webHidden/>
              </w:rPr>
              <w:t>8</w:t>
            </w:r>
            <w:r w:rsidR="00587612">
              <w:rPr>
                <w:webHidden/>
              </w:rPr>
              <w:fldChar w:fldCharType="end"/>
            </w:r>
          </w:hyperlink>
        </w:p>
        <w:p w:rsidR="00587612" w:rsidRDefault="00895E4E">
          <w:pPr>
            <w:pStyle w:val="TOC3"/>
            <w:rPr>
              <w:rFonts w:asciiTheme="minorHAnsi" w:eastAsiaTheme="minorEastAsia" w:hAnsiTheme="minorHAnsi"/>
              <w:i w:val="0"/>
              <w:lang w:eastAsia="fr-FR"/>
            </w:rPr>
          </w:pPr>
          <w:hyperlink w:anchor="_Toc371359653" w:history="1">
            <w:r w:rsidR="00587612" w:rsidRPr="00BD6237">
              <w:rPr>
                <w:rStyle w:val="Hyperlink"/>
              </w:rPr>
              <w:t>b.</w:t>
            </w:r>
            <w:r w:rsidR="00587612">
              <w:rPr>
                <w:rFonts w:asciiTheme="minorHAnsi" w:eastAsiaTheme="minorEastAsia" w:hAnsiTheme="minorHAnsi"/>
                <w:i w:val="0"/>
                <w:lang w:eastAsia="fr-FR"/>
              </w:rPr>
              <w:tab/>
            </w:r>
            <w:r w:rsidR="00587612" w:rsidRPr="00BD6237">
              <w:rPr>
                <w:rStyle w:val="Hyperlink"/>
              </w:rPr>
              <w:t>Organisation de la demande</w:t>
            </w:r>
            <w:r w:rsidR="00587612">
              <w:rPr>
                <w:webHidden/>
              </w:rPr>
              <w:tab/>
            </w:r>
            <w:r w:rsidR="00587612">
              <w:rPr>
                <w:webHidden/>
              </w:rPr>
              <w:fldChar w:fldCharType="begin"/>
            </w:r>
            <w:r w:rsidR="00587612">
              <w:rPr>
                <w:webHidden/>
              </w:rPr>
              <w:instrText xml:space="preserve"> PAGEREF _Toc371359653 \h </w:instrText>
            </w:r>
            <w:r w:rsidR="00587612">
              <w:rPr>
                <w:webHidden/>
              </w:rPr>
            </w:r>
            <w:r w:rsidR="00587612">
              <w:rPr>
                <w:webHidden/>
              </w:rPr>
              <w:fldChar w:fldCharType="separate"/>
            </w:r>
            <w:r w:rsidR="00587612">
              <w:rPr>
                <w:webHidden/>
              </w:rPr>
              <w:t>8</w:t>
            </w:r>
            <w:r w:rsidR="00587612">
              <w:rPr>
                <w:webHidden/>
              </w:rPr>
              <w:fldChar w:fldCharType="end"/>
            </w:r>
          </w:hyperlink>
        </w:p>
        <w:p w:rsidR="00587612" w:rsidRDefault="00895E4E">
          <w:pPr>
            <w:pStyle w:val="TOC3"/>
            <w:rPr>
              <w:rFonts w:asciiTheme="minorHAnsi" w:eastAsiaTheme="minorEastAsia" w:hAnsiTheme="minorHAnsi"/>
              <w:i w:val="0"/>
              <w:lang w:eastAsia="fr-FR"/>
            </w:rPr>
          </w:pPr>
          <w:hyperlink w:anchor="_Toc371359654" w:history="1">
            <w:r w:rsidR="00587612" w:rsidRPr="00BD6237">
              <w:rPr>
                <w:rStyle w:val="Hyperlink"/>
              </w:rPr>
              <w:t>c.</w:t>
            </w:r>
            <w:r w:rsidR="00587612">
              <w:rPr>
                <w:rFonts w:asciiTheme="minorHAnsi" w:eastAsiaTheme="minorEastAsia" w:hAnsiTheme="minorHAnsi"/>
                <w:i w:val="0"/>
                <w:lang w:eastAsia="fr-FR"/>
              </w:rPr>
              <w:tab/>
            </w:r>
            <w:r w:rsidR="00587612" w:rsidRPr="00BD6237">
              <w:rPr>
                <w:rStyle w:val="Hyperlink"/>
              </w:rPr>
              <w:t>Renforcement de la gouvernance et du financement</w:t>
            </w:r>
            <w:r w:rsidR="00587612">
              <w:rPr>
                <w:webHidden/>
              </w:rPr>
              <w:tab/>
            </w:r>
            <w:r w:rsidR="00587612">
              <w:rPr>
                <w:webHidden/>
              </w:rPr>
              <w:fldChar w:fldCharType="begin"/>
            </w:r>
            <w:r w:rsidR="00587612">
              <w:rPr>
                <w:webHidden/>
              </w:rPr>
              <w:instrText xml:space="preserve"> PAGEREF _Toc371359654 \h </w:instrText>
            </w:r>
            <w:r w:rsidR="00587612">
              <w:rPr>
                <w:webHidden/>
              </w:rPr>
            </w:r>
            <w:r w:rsidR="00587612">
              <w:rPr>
                <w:webHidden/>
              </w:rPr>
              <w:fldChar w:fldCharType="separate"/>
            </w:r>
            <w:r w:rsidR="00587612">
              <w:rPr>
                <w:webHidden/>
              </w:rPr>
              <w:t>9</w:t>
            </w:r>
            <w:r w:rsidR="00587612">
              <w:rPr>
                <w:webHidden/>
              </w:rPr>
              <w:fldChar w:fldCharType="end"/>
            </w:r>
          </w:hyperlink>
        </w:p>
        <w:p w:rsidR="00587612" w:rsidRDefault="00895E4E">
          <w:pPr>
            <w:pStyle w:val="TOC2"/>
            <w:rPr>
              <w:rFonts w:asciiTheme="minorHAnsi" w:eastAsiaTheme="minorEastAsia" w:hAnsiTheme="minorHAnsi"/>
              <w:sz w:val="22"/>
              <w:lang w:eastAsia="fr-FR"/>
            </w:rPr>
          </w:pPr>
          <w:hyperlink w:anchor="_Toc371359655" w:history="1">
            <w:r w:rsidR="00587612" w:rsidRPr="00BD6237">
              <w:rPr>
                <w:rStyle w:val="Hyperlink"/>
              </w:rPr>
              <w:t>3.</w:t>
            </w:r>
            <w:r w:rsidR="00587612">
              <w:rPr>
                <w:rFonts w:asciiTheme="minorHAnsi" w:eastAsiaTheme="minorEastAsia" w:hAnsiTheme="minorHAnsi"/>
                <w:sz w:val="22"/>
                <w:lang w:eastAsia="fr-FR"/>
              </w:rPr>
              <w:tab/>
            </w:r>
            <w:r w:rsidR="00587612" w:rsidRPr="00BD6237">
              <w:rPr>
                <w:rStyle w:val="Hyperlink"/>
              </w:rPr>
              <w:t>Options d’architecture pour la CUS/N</w:t>
            </w:r>
            <w:r w:rsidR="00587612">
              <w:rPr>
                <w:webHidden/>
              </w:rPr>
              <w:tab/>
            </w:r>
            <w:r w:rsidR="00587612">
              <w:rPr>
                <w:webHidden/>
              </w:rPr>
              <w:fldChar w:fldCharType="begin"/>
            </w:r>
            <w:r w:rsidR="00587612">
              <w:rPr>
                <w:webHidden/>
              </w:rPr>
              <w:instrText xml:space="preserve"> PAGEREF _Toc371359655 \h </w:instrText>
            </w:r>
            <w:r w:rsidR="00587612">
              <w:rPr>
                <w:webHidden/>
              </w:rPr>
            </w:r>
            <w:r w:rsidR="00587612">
              <w:rPr>
                <w:webHidden/>
              </w:rPr>
              <w:fldChar w:fldCharType="separate"/>
            </w:r>
            <w:r w:rsidR="00587612">
              <w:rPr>
                <w:webHidden/>
              </w:rPr>
              <w:t>9</w:t>
            </w:r>
            <w:r w:rsidR="00587612">
              <w:rPr>
                <w:webHidden/>
              </w:rPr>
              <w:fldChar w:fldCharType="end"/>
            </w:r>
          </w:hyperlink>
        </w:p>
        <w:p w:rsidR="00587612" w:rsidRDefault="00895E4E">
          <w:pPr>
            <w:pStyle w:val="TOC3"/>
            <w:rPr>
              <w:rFonts w:asciiTheme="minorHAnsi" w:eastAsiaTheme="minorEastAsia" w:hAnsiTheme="minorHAnsi"/>
              <w:i w:val="0"/>
              <w:lang w:eastAsia="fr-FR"/>
            </w:rPr>
          </w:pPr>
          <w:hyperlink w:anchor="_Toc371359656" w:history="1">
            <w:r w:rsidR="00587612" w:rsidRPr="00BD6237">
              <w:rPr>
                <w:rStyle w:val="Hyperlink"/>
              </w:rPr>
              <w:t>a.</w:t>
            </w:r>
            <w:r w:rsidR="00587612">
              <w:rPr>
                <w:rFonts w:asciiTheme="minorHAnsi" w:eastAsiaTheme="minorEastAsia" w:hAnsiTheme="minorHAnsi"/>
                <w:i w:val="0"/>
                <w:lang w:eastAsia="fr-FR"/>
              </w:rPr>
              <w:tab/>
            </w:r>
            <w:r w:rsidR="00587612" w:rsidRPr="00BD6237">
              <w:rPr>
                <w:rStyle w:val="Hyperlink"/>
              </w:rPr>
              <w:t>Option1: Gestion technique et fonction de payeur centralisée par une seule entité (Agence de gestion CSU)</w:t>
            </w:r>
            <w:r w:rsidR="00587612">
              <w:rPr>
                <w:webHidden/>
              </w:rPr>
              <w:tab/>
            </w:r>
            <w:r w:rsidR="00587612">
              <w:rPr>
                <w:webHidden/>
              </w:rPr>
              <w:fldChar w:fldCharType="begin"/>
            </w:r>
            <w:r w:rsidR="00587612">
              <w:rPr>
                <w:webHidden/>
              </w:rPr>
              <w:instrText xml:space="preserve"> PAGEREF _Toc371359656 \h </w:instrText>
            </w:r>
            <w:r w:rsidR="00587612">
              <w:rPr>
                <w:webHidden/>
              </w:rPr>
            </w:r>
            <w:r w:rsidR="00587612">
              <w:rPr>
                <w:webHidden/>
              </w:rPr>
              <w:fldChar w:fldCharType="separate"/>
            </w:r>
            <w:r w:rsidR="00587612">
              <w:rPr>
                <w:webHidden/>
              </w:rPr>
              <w:t>10</w:t>
            </w:r>
            <w:r w:rsidR="00587612">
              <w:rPr>
                <w:webHidden/>
              </w:rPr>
              <w:fldChar w:fldCharType="end"/>
            </w:r>
          </w:hyperlink>
        </w:p>
        <w:p w:rsidR="00587612" w:rsidRDefault="00895E4E">
          <w:pPr>
            <w:pStyle w:val="TOC3"/>
            <w:rPr>
              <w:rFonts w:asciiTheme="minorHAnsi" w:eastAsiaTheme="minorEastAsia" w:hAnsiTheme="minorHAnsi"/>
              <w:i w:val="0"/>
              <w:lang w:eastAsia="fr-FR"/>
            </w:rPr>
          </w:pPr>
          <w:hyperlink w:anchor="_Toc371359657" w:history="1">
            <w:r w:rsidR="00587612" w:rsidRPr="00BD6237">
              <w:rPr>
                <w:rStyle w:val="Hyperlink"/>
              </w:rPr>
              <w:t>b.</w:t>
            </w:r>
            <w:r w:rsidR="00587612">
              <w:rPr>
                <w:rFonts w:asciiTheme="minorHAnsi" w:eastAsiaTheme="minorEastAsia" w:hAnsiTheme="minorHAnsi"/>
                <w:i w:val="0"/>
                <w:lang w:eastAsia="fr-FR"/>
              </w:rPr>
              <w:tab/>
            </w:r>
            <w:r w:rsidR="00587612" w:rsidRPr="00BD6237">
              <w:rPr>
                <w:rStyle w:val="Hyperlink"/>
              </w:rPr>
              <w:t>Modèle 2 : Séparation des fonctions de gestion technique et de payeur</w:t>
            </w:r>
            <w:r w:rsidR="00587612">
              <w:rPr>
                <w:webHidden/>
              </w:rPr>
              <w:tab/>
            </w:r>
            <w:r w:rsidR="00587612">
              <w:rPr>
                <w:webHidden/>
              </w:rPr>
              <w:fldChar w:fldCharType="begin"/>
            </w:r>
            <w:r w:rsidR="00587612">
              <w:rPr>
                <w:webHidden/>
              </w:rPr>
              <w:instrText xml:space="preserve"> PAGEREF _Toc371359657 \h </w:instrText>
            </w:r>
            <w:r w:rsidR="00587612">
              <w:rPr>
                <w:webHidden/>
              </w:rPr>
            </w:r>
            <w:r w:rsidR="00587612">
              <w:rPr>
                <w:webHidden/>
              </w:rPr>
              <w:fldChar w:fldCharType="separate"/>
            </w:r>
            <w:r w:rsidR="00587612">
              <w:rPr>
                <w:webHidden/>
              </w:rPr>
              <w:t>11</w:t>
            </w:r>
            <w:r w:rsidR="00587612">
              <w:rPr>
                <w:webHidden/>
              </w:rPr>
              <w:fldChar w:fldCharType="end"/>
            </w:r>
          </w:hyperlink>
        </w:p>
        <w:p w:rsidR="00587612" w:rsidRDefault="00895E4E">
          <w:pPr>
            <w:pStyle w:val="TOC3"/>
            <w:rPr>
              <w:rFonts w:asciiTheme="minorHAnsi" w:eastAsiaTheme="minorEastAsia" w:hAnsiTheme="minorHAnsi"/>
              <w:i w:val="0"/>
              <w:lang w:eastAsia="fr-FR"/>
            </w:rPr>
          </w:pPr>
          <w:hyperlink w:anchor="_Toc371359658" w:history="1">
            <w:r w:rsidR="00587612" w:rsidRPr="00BD6237">
              <w:rPr>
                <w:rStyle w:val="Hyperlink"/>
              </w:rPr>
              <w:t>c.</w:t>
            </w:r>
            <w:r w:rsidR="00587612">
              <w:rPr>
                <w:rFonts w:asciiTheme="minorHAnsi" w:eastAsiaTheme="minorEastAsia" w:hAnsiTheme="minorHAnsi"/>
                <w:i w:val="0"/>
                <w:lang w:eastAsia="fr-FR"/>
              </w:rPr>
              <w:tab/>
            </w:r>
            <w:r w:rsidR="00587612" w:rsidRPr="00BD6237">
              <w:rPr>
                <w:rStyle w:val="Hyperlink"/>
              </w:rPr>
              <w:t>Modèle 3 : mise en commun des secteurs public, para public et privé via la CNSS et informel et rural via une caisse régionale</w:t>
            </w:r>
            <w:r w:rsidR="00587612">
              <w:rPr>
                <w:webHidden/>
              </w:rPr>
              <w:tab/>
            </w:r>
            <w:r w:rsidR="00587612">
              <w:rPr>
                <w:webHidden/>
              </w:rPr>
              <w:fldChar w:fldCharType="begin"/>
            </w:r>
            <w:r w:rsidR="00587612">
              <w:rPr>
                <w:webHidden/>
              </w:rPr>
              <w:instrText xml:space="preserve"> PAGEREF _Toc371359658 \h </w:instrText>
            </w:r>
            <w:r w:rsidR="00587612">
              <w:rPr>
                <w:webHidden/>
              </w:rPr>
            </w:r>
            <w:r w:rsidR="00587612">
              <w:rPr>
                <w:webHidden/>
              </w:rPr>
              <w:fldChar w:fldCharType="separate"/>
            </w:r>
            <w:r w:rsidR="00587612">
              <w:rPr>
                <w:webHidden/>
              </w:rPr>
              <w:t>12</w:t>
            </w:r>
            <w:r w:rsidR="00587612">
              <w:rPr>
                <w:webHidden/>
              </w:rPr>
              <w:fldChar w:fldCharType="end"/>
            </w:r>
          </w:hyperlink>
        </w:p>
        <w:p w:rsidR="00587612" w:rsidRDefault="00895E4E">
          <w:pPr>
            <w:pStyle w:val="TOC2"/>
            <w:rPr>
              <w:rFonts w:asciiTheme="minorHAnsi" w:eastAsiaTheme="minorEastAsia" w:hAnsiTheme="minorHAnsi"/>
              <w:sz w:val="22"/>
              <w:lang w:eastAsia="fr-FR"/>
            </w:rPr>
          </w:pPr>
          <w:hyperlink w:anchor="_Toc371359659" w:history="1">
            <w:r w:rsidR="00587612" w:rsidRPr="00BD6237">
              <w:rPr>
                <w:rStyle w:val="Hyperlink"/>
              </w:rPr>
              <w:t>4.</w:t>
            </w:r>
            <w:r w:rsidR="00587612">
              <w:rPr>
                <w:rFonts w:asciiTheme="minorHAnsi" w:eastAsiaTheme="minorEastAsia" w:hAnsiTheme="minorHAnsi"/>
                <w:sz w:val="22"/>
                <w:lang w:eastAsia="fr-FR"/>
              </w:rPr>
              <w:tab/>
            </w:r>
            <w:r w:rsidR="00587612" w:rsidRPr="00BD6237">
              <w:rPr>
                <w:rStyle w:val="Hyperlink"/>
              </w:rPr>
              <w:t>Cadre organisationnel et opérationnel</w:t>
            </w:r>
            <w:r w:rsidR="00587612">
              <w:rPr>
                <w:webHidden/>
              </w:rPr>
              <w:tab/>
            </w:r>
            <w:r w:rsidR="00587612">
              <w:rPr>
                <w:webHidden/>
              </w:rPr>
              <w:fldChar w:fldCharType="begin"/>
            </w:r>
            <w:r w:rsidR="00587612">
              <w:rPr>
                <w:webHidden/>
              </w:rPr>
              <w:instrText xml:space="preserve"> PAGEREF _Toc371359659 \h </w:instrText>
            </w:r>
            <w:r w:rsidR="00587612">
              <w:rPr>
                <w:webHidden/>
              </w:rPr>
            </w:r>
            <w:r w:rsidR="00587612">
              <w:rPr>
                <w:webHidden/>
              </w:rPr>
              <w:fldChar w:fldCharType="separate"/>
            </w:r>
            <w:r w:rsidR="00587612">
              <w:rPr>
                <w:webHidden/>
              </w:rPr>
              <w:t>13</w:t>
            </w:r>
            <w:r w:rsidR="00587612">
              <w:rPr>
                <w:webHidden/>
              </w:rPr>
              <w:fldChar w:fldCharType="end"/>
            </w:r>
          </w:hyperlink>
        </w:p>
        <w:p w:rsidR="00587612" w:rsidRDefault="00895E4E">
          <w:pPr>
            <w:pStyle w:val="TOC3"/>
            <w:rPr>
              <w:rFonts w:asciiTheme="minorHAnsi" w:eastAsiaTheme="minorEastAsia" w:hAnsiTheme="minorHAnsi"/>
              <w:i w:val="0"/>
              <w:lang w:eastAsia="fr-FR"/>
            </w:rPr>
          </w:pPr>
          <w:hyperlink w:anchor="_Toc371359660" w:history="1">
            <w:r w:rsidR="00587612" w:rsidRPr="00BD6237">
              <w:rPr>
                <w:rStyle w:val="Hyperlink"/>
              </w:rPr>
              <w:t>a.</w:t>
            </w:r>
            <w:r w:rsidR="00587612">
              <w:rPr>
                <w:rFonts w:asciiTheme="minorHAnsi" w:eastAsiaTheme="minorEastAsia" w:hAnsiTheme="minorHAnsi"/>
                <w:i w:val="0"/>
                <w:lang w:eastAsia="fr-FR"/>
              </w:rPr>
              <w:tab/>
            </w:r>
            <w:r w:rsidR="00587612" w:rsidRPr="00BD6237">
              <w:rPr>
                <w:rStyle w:val="Hyperlink"/>
              </w:rPr>
              <w:t>Au plan organisationnel</w:t>
            </w:r>
            <w:r w:rsidR="00587612">
              <w:rPr>
                <w:webHidden/>
              </w:rPr>
              <w:tab/>
            </w:r>
            <w:r w:rsidR="00587612">
              <w:rPr>
                <w:webHidden/>
              </w:rPr>
              <w:fldChar w:fldCharType="begin"/>
            </w:r>
            <w:r w:rsidR="00587612">
              <w:rPr>
                <w:webHidden/>
              </w:rPr>
              <w:instrText xml:space="preserve"> PAGEREF _Toc371359660 \h </w:instrText>
            </w:r>
            <w:r w:rsidR="00587612">
              <w:rPr>
                <w:webHidden/>
              </w:rPr>
            </w:r>
            <w:r w:rsidR="00587612">
              <w:rPr>
                <w:webHidden/>
              </w:rPr>
              <w:fldChar w:fldCharType="separate"/>
            </w:r>
            <w:r w:rsidR="00587612">
              <w:rPr>
                <w:webHidden/>
              </w:rPr>
              <w:t>13</w:t>
            </w:r>
            <w:r w:rsidR="00587612">
              <w:rPr>
                <w:webHidden/>
              </w:rPr>
              <w:fldChar w:fldCharType="end"/>
            </w:r>
          </w:hyperlink>
        </w:p>
        <w:p w:rsidR="00587612" w:rsidRDefault="00895E4E">
          <w:pPr>
            <w:pStyle w:val="TOC3"/>
            <w:rPr>
              <w:rFonts w:asciiTheme="minorHAnsi" w:eastAsiaTheme="minorEastAsia" w:hAnsiTheme="minorHAnsi"/>
              <w:i w:val="0"/>
              <w:lang w:eastAsia="fr-FR"/>
            </w:rPr>
          </w:pPr>
          <w:hyperlink w:anchor="_Toc371359661" w:history="1">
            <w:r w:rsidR="00587612" w:rsidRPr="00BD6237">
              <w:rPr>
                <w:rStyle w:val="Hyperlink"/>
              </w:rPr>
              <w:t>b.</w:t>
            </w:r>
            <w:r w:rsidR="00587612">
              <w:rPr>
                <w:rFonts w:asciiTheme="minorHAnsi" w:eastAsiaTheme="minorEastAsia" w:hAnsiTheme="minorHAnsi"/>
                <w:i w:val="0"/>
                <w:lang w:eastAsia="fr-FR"/>
              </w:rPr>
              <w:tab/>
            </w:r>
            <w:r w:rsidR="00587612" w:rsidRPr="00BD6237">
              <w:rPr>
                <w:rStyle w:val="Hyperlink"/>
              </w:rPr>
              <w:t>Au plan règlementaire</w:t>
            </w:r>
            <w:r w:rsidR="00587612">
              <w:rPr>
                <w:webHidden/>
              </w:rPr>
              <w:tab/>
            </w:r>
            <w:r w:rsidR="00587612">
              <w:rPr>
                <w:webHidden/>
              </w:rPr>
              <w:fldChar w:fldCharType="begin"/>
            </w:r>
            <w:r w:rsidR="00587612">
              <w:rPr>
                <w:webHidden/>
              </w:rPr>
              <w:instrText xml:space="preserve"> PAGEREF _Toc371359661 \h </w:instrText>
            </w:r>
            <w:r w:rsidR="00587612">
              <w:rPr>
                <w:webHidden/>
              </w:rPr>
            </w:r>
            <w:r w:rsidR="00587612">
              <w:rPr>
                <w:webHidden/>
              </w:rPr>
              <w:fldChar w:fldCharType="separate"/>
            </w:r>
            <w:r w:rsidR="00587612">
              <w:rPr>
                <w:webHidden/>
              </w:rPr>
              <w:t>13</w:t>
            </w:r>
            <w:r w:rsidR="00587612">
              <w:rPr>
                <w:webHidden/>
              </w:rPr>
              <w:fldChar w:fldCharType="end"/>
            </w:r>
          </w:hyperlink>
        </w:p>
        <w:p w:rsidR="00587612" w:rsidRDefault="00895E4E">
          <w:pPr>
            <w:pStyle w:val="TOC3"/>
            <w:rPr>
              <w:rFonts w:asciiTheme="minorHAnsi" w:eastAsiaTheme="minorEastAsia" w:hAnsiTheme="minorHAnsi"/>
              <w:i w:val="0"/>
              <w:lang w:eastAsia="fr-FR"/>
            </w:rPr>
          </w:pPr>
          <w:hyperlink w:anchor="_Toc371359662" w:history="1">
            <w:r w:rsidR="00587612" w:rsidRPr="00BD6237">
              <w:rPr>
                <w:rStyle w:val="Hyperlink"/>
              </w:rPr>
              <w:t>c.</w:t>
            </w:r>
            <w:r w:rsidR="00587612">
              <w:rPr>
                <w:rFonts w:asciiTheme="minorHAnsi" w:eastAsiaTheme="minorEastAsia" w:hAnsiTheme="minorHAnsi"/>
                <w:i w:val="0"/>
                <w:lang w:eastAsia="fr-FR"/>
              </w:rPr>
              <w:tab/>
            </w:r>
            <w:r w:rsidR="00587612" w:rsidRPr="00BD6237">
              <w:rPr>
                <w:rStyle w:val="Hyperlink"/>
              </w:rPr>
              <w:t>Mise en œuvre de la CSU et de la gestion technique</w:t>
            </w:r>
            <w:r w:rsidR="00587612">
              <w:rPr>
                <w:webHidden/>
              </w:rPr>
              <w:tab/>
            </w:r>
            <w:r w:rsidR="00587612">
              <w:rPr>
                <w:webHidden/>
              </w:rPr>
              <w:fldChar w:fldCharType="begin"/>
            </w:r>
            <w:r w:rsidR="00587612">
              <w:rPr>
                <w:webHidden/>
              </w:rPr>
              <w:instrText xml:space="preserve"> PAGEREF _Toc371359662 \h </w:instrText>
            </w:r>
            <w:r w:rsidR="00587612">
              <w:rPr>
                <w:webHidden/>
              </w:rPr>
            </w:r>
            <w:r w:rsidR="00587612">
              <w:rPr>
                <w:webHidden/>
              </w:rPr>
              <w:fldChar w:fldCharType="separate"/>
            </w:r>
            <w:r w:rsidR="00587612">
              <w:rPr>
                <w:webHidden/>
              </w:rPr>
              <w:t>13</w:t>
            </w:r>
            <w:r w:rsidR="00587612">
              <w:rPr>
                <w:webHidden/>
              </w:rPr>
              <w:fldChar w:fldCharType="end"/>
            </w:r>
          </w:hyperlink>
        </w:p>
        <w:p w:rsidR="00587612" w:rsidRDefault="00895E4E">
          <w:pPr>
            <w:pStyle w:val="TOC3"/>
            <w:rPr>
              <w:rFonts w:asciiTheme="minorHAnsi" w:eastAsiaTheme="minorEastAsia" w:hAnsiTheme="minorHAnsi"/>
              <w:i w:val="0"/>
              <w:lang w:eastAsia="fr-FR"/>
            </w:rPr>
          </w:pPr>
          <w:hyperlink w:anchor="_Toc371359663" w:history="1">
            <w:r w:rsidR="00587612" w:rsidRPr="00BD6237">
              <w:rPr>
                <w:rStyle w:val="Hyperlink"/>
              </w:rPr>
              <w:t>d.</w:t>
            </w:r>
            <w:r w:rsidR="00587612">
              <w:rPr>
                <w:rFonts w:asciiTheme="minorHAnsi" w:eastAsiaTheme="minorEastAsia" w:hAnsiTheme="minorHAnsi"/>
                <w:i w:val="0"/>
                <w:lang w:eastAsia="fr-FR"/>
              </w:rPr>
              <w:tab/>
            </w:r>
            <w:r w:rsidR="00587612" w:rsidRPr="00BD6237">
              <w:rPr>
                <w:rStyle w:val="Hyperlink"/>
              </w:rPr>
              <w:t>Financement et de la gestion des ressources financières,</w:t>
            </w:r>
            <w:r w:rsidR="00587612">
              <w:rPr>
                <w:webHidden/>
              </w:rPr>
              <w:tab/>
            </w:r>
            <w:r w:rsidR="00587612">
              <w:rPr>
                <w:webHidden/>
              </w:rPr>
              <w:fldChar w:fldCharType="begin"/>
            </w:r>
            <w:r w:rsidR="00587612">
              <w:rPr>
                <w:webHidden/>
              </w:rPr>
              <w:instrText xml:space="preserve"> PAGEREF _Toc371359663 \h </w:instrText>
            </w:r>
            <w:r w:rsidR="00587612">
              <w:rPr>
                <w:webHidden/>
              </w:rPr>
            </w:r>
            <w:r w:rsidR="00587612">
              <w:rPr>
                <w:webHidden/>
              </w:rPr>
              <w:fldChar w:fldCharType="separate"/>
            </w:r>
            <w:r w:rsidR="00587612">
              <w:rPr>
                <w:webHidden/>
              </w:rPr>
              <w:t>14</w:t>
            </w:r>
            <w:r w:rsidR="00587612">
              <w:rPr>
                <w:webHidden/>
              </w:rPr>
              <w:fldChar w:fldCharType="end"/>
            </w:r>
          </w:hyperlink>
        </w:p>
        <w:p w:rsidR="00587612" w:rsidRDefault="00895E4E">
          <w:pPr>
            <w:pStyle w:val="TOC3"/>
            <w:rPr>
              <w:rFonts w:asciiTheme="minorHAnsi" w:eastAsiaTheme="minorEastAsia" w:hAnsiTheme="minorHAnsi"/>
              <w:i w:val="0"/>
              <w:lang w:eastAsia="fr-FR"/>
            </w:rPr>
          </w:pPr>
          <w:hyperlink w:anchor="_Toc371359664" w:history="1">
            <w:r w:rsidR="00587612" w:rsidRPr="00BD6237">
              <w:rPr>
                <w:rStyle w:val="Hyperlink"/>
              </w:rPr>
              <w:t>e.</w:t>
            </w:r>
            <w:r w:rsidR="00587612">
              <w:rPr>
                <w:rFonts w:asciiTheme="minorHAnsi" w:eastAsiaTheme="minorEastAsia" w:hAnsiTheme="minorHAnsi"/>
                <w:i w:val="0"/>
                <w:lang w:eastAsia="fr-FR"/>
              </w:rPr>
              <w:tab/>
            </w:r>
            <w:r w:rsidR="00587612" w:rsidRPr="00BD6237">
              <w:rPr>
                <w:rStyle w:val="Hyperlink"/>
              </w:rPr>
              <w:t>Participation et de la défense des intérêts des populations</w:t>
            </w:r>
            <w:r w:rsidR="00587612">
              <w:rPr>
                <w:webHidden/>
              </w:rPr>
              <w:tab/>
            </w:r>
            <w:r w:rsidR="00587612">
              <w:rPr>
                <w:webHidden/>
              </w:rPr>
              <w:fldChar w:fldCharType="begin"/>
            </w:r>
            <w:r w:rsidR="00587612">
              <w:rPr>
                <w:webHidden/>
              </w:rPr>
              <w:instrText xml:space="preserve"> PAGEREF _Toc371359664 \h </w:instrText>
            </w:r>
            <w:r w:rsidR="00587612">
              <w:rPr>
                <w:webHidden/>
              </w:rPr>
            </w:r>
            <w:r w:rsidR="00587612">
              <w:rPr>
                <w:webHidden/>
              </w:rPr>
              <w:fldChar w:fldCharType="separate"/>
            </w:r>
            <w:r w:rsidR="00587612">
              <w:rPr>
                <w:webHidden/>
              </w:rPr>
              <w:t>15</w:t>
            </w:r>
            <w:r w:rsidR="00587612">
              <w:rPr>
                <w:webHidden/>
              </w:rPr>
              <w:fldChar w:fldCharType="end"/>
            </w:r>
          </w:hyperlink>
        </w:p>
        <w:p w:rsidR="00587612" w:rsidRDefault="00895E4E">
          <w:pPr>
            <w:pStyle w:val="TOC1"/>
            <w:rPr>
              <w:rFonts w:asciiTheme="minorHAnsi" w:eastAsiaTheme="minorEastAsia" w:hAnsiTheme="minorHAnsi"/>
              <w:b w:val="0"/>
              <w:lang w:eastAsia="fr-FR"/>
            </w:rPr>
          </w:pPr>
          <w:hyperlink w:anchor="_Toc371359665" w:history="1">
            <w:r w:rsidR="00587612" w:rsidRPr="00BD6237">
              <w:rPr>
                <w:rStyle w:val="Hyperlink"/>
              </w:rPr>
              <w:t>III.</w:t>
            </w:r>
            <w:r w:rsidR="00587612">
              <w:rPr>
                <w:rFonts w:asciiTheme="minorHAnsi" w:eastAsiaTheme="minorEastAsia" w:hAnsiTheme="minorHAnsi"/>
                <w:b w:val="0"/>
                <w:lang w:eastAsia="fr-FR"/>
              </w:rPr>
              <w:tab/>
            </w:r>
            <w:r w:rsidR="00587612" w:rsidRPr="00BD6237">
              <w:rPr>
                <w:rStyle w:val="Hyperlink"/>
              </w:rPr>
              <w:t>Orientations globales et préalables pour le choix du modèle</w:t>
            </w:r>
            <w:r w:rsidR="00587612">
              <w:rPr>
                <w:webHidden/>
              </w:rPr>
              <w:tab/>
            </w:r>
            <w:r w:rsidR="00587612">
              <w:rPr>
                <w:webHidden/>
              </w:rPr>
              <w:fldChar w:fldCharType="begin"/>
            </w:r>
            <w:r w:rsidR="00587612">
              <w:rPr>
                <w:webHidden/>
              </w:rPr>
              <w:instrText xml:space="preserve"> PAGEREF _Toc371359665 \h </w:instrText>
            </w:r>
            <w:r w:rsidR="00587612">
              <w:rPr>
                <w:webHidden/>
              </w:rPr>
            </w:r>
            <w:r w:rsidR="00587612">
              <w:rPr>
                <w:webHidden/>
              </w:rPr>
              <w:fldChar w:fldCharType="separate"/>
            </w:r>
            <w:r w:rsidR="00587612">
              <w:rPr>
                <w:webHidden/>
              </w:rPr>
              <w:t>15</w:t>
            </w:r>
            <w:r w:rsidR="00587612">
              <w:rPr>
                <w:webHidden/>
              </w:rPr>
              <w:fldChar w:fldCharType="end"/>
            </w:r>
          </w:hyperlink>
        </w:p>
        <w:p w:rsidR="00587612" w:rsidRDefault="00895E4E">
          <w:pPr>
            <w:pStyle w:val="TOC2"/>
            <w:rPr>
              <w:rFonts w:asciiTheme="minorHAnsi" w:eastAsiaTheme="minorEastAsia" w:hAnsiTheme="minorHAnsi"/>
              <w:sz w:val="22"/>
              <w:lang w:eastAsia="fr-FR"/>
            </w:rPr>
          </w:pPr>
          <w:hyperlink w:anchor="_Toc371359666" w:history="1">
            <w:r w:rsidR="00587612" w:rsidRPr="00BD6237">
              <w:rPr>
                <w:rStyle w:val="Hyperlink"/>
              </w:rPr>
              <w:t>1.</w:t>
            </w:r>
            <w:r w:rsidR="00587612">
              <w:rPr>
                <w:rFonts w:asciiTheme="minorHAnsi" w:eastAsiaTheme="minorEastAsia" w:hAnsiTheme="minorHAnsi"/>
                <w:sz w:val="22"/>
                <w:lang w:eastAsia="fr-FR"/>
              </w:rPr>
              <w:tab/>
            </w:r>
            <w:r w:rsidR="00587612" w:rsidRPr="00BD6237">
              <w:rPr>
                <w:rStyle w:val="Hyperlink"/>
              </w:rPr>
              <w:t>Hypothèses et risques</w:t>
            </w:r>
            <w:r w:rsidR="00587612">
              <w:rPr>
                <w:webHidden/>
              </w:rPr>
              <w:tab/>
            </w:r>
            <w:r w:rsidR="00587612">
              <w:rPr>
                <w:webHidden/>
              </w:rPr>
              <w:fldChar w:fldCharType="begin"/>
            </w:r>
            <w:r w:rsidR="00587612">
              <w:rPr>
                <w:webHidden/>
              </w:rPr>
              <w:instrText xml:space="preserve"> PAGEREF _Toc371359666 \h </w:instrText>
            </w:r>
            <w:r w:rsidR="00587612">
              <w:rPr>
                <w:webHidden/>
              </w:rPr>
            </w:r>
            <w:r w:rsidR="00587612">
              <w:rPr>
                <w:webHidden/>
              </w:rPr>
              <w:fldChar w:fldCharType="separate"/>
            </w:r>
            <w:r w:rsidR="00587612">
              <w:rPr>
                <w:webHidden/>
              </w:rPr>
              <w:t>15</w:t>
            </w:r>
            <w:r w:rsidR="00587612">
              <w:rPr>
                <w:webHidden/>
              </w:rPr>
              <w:fldChar w:fldCharType="end"/>
            </w:r>
          </w:hyperlink>
        </w:p>
        <w:p w:rsidR="00587612" w:rsidRDefault="00895E4E">
          <w:pPr>
            <w:pStyle w:val="TOC2"/>
            <w:rPr>
              <w:rFonts w:asciiTheme="minorHAnsi" w:eastAsiaTheme="minorEastAsia" w:hAnsiTheme="minorHAnsi"/>
              <w:sz w:val="22"/>
              <w:lang w:eastAsia="fr-FR"/>
            </w:rPr>
          </w:pPr>
          <w:hyperlink w:anchor="_Toc371359667" w:history="1">
            <w:r w:rsidR="00587612" w:rsidRPr="00BD6237">
              <w:rPr>
                <w:rStyle w:val="Hyperlink"/>
              </w:rPr>
              <w:t>2.</w:t>
            </w:r>
            <w:r w:rsidR="00587612">
              <w:rPr>
                <w:rFonts w:asciiTheme="minorHAnsi" w:eastAsiaTheme="minorEastAsia" w:hAnsiTheme="minorHAnsi"/>
                <w:sz w:val="22"/>
                <w:lang w:eastAsia="fr-FR"/>
              </w:rPr>
              <w:tab/>
            </w:r>
            <w:r w:rsidR="00587612" w:rsidRPr="00BD6237">
              <w:rPr>
                <w:rStyle w:val="Hyperlink"/>
              </w:rPr>
              <w:t>Prochaines étapes prioritaires</w:t>
            </w:r>
            <w:r w:rsidR="00587612">
              <w:rPr>
                <w:webHidden/>
              </w:rPr>
              <w:tab/>
            </w:r>
            <w:r w:rsidR="00587612">
              <w:rPr>
                <w:webHidden/>
              </w:rPr>
              <w:fldChar w:fldCharType="begin"/>
            </w:r>
            <w:r w:rsidR="00587612">
              <w:rPr>
                <w:webHidden/>
              </w:rPr>
              <w:instrText xml:space="preserve"> PAGEREF _Toc371359667 \h </w:instrText>
            </w:r>
            <w:r w:rsidR="00587612">
              <w:rPr>
                <w:webHidden/>
              </w:rPr>
            </w:r>
            <w:r w:rsidR="00587612">
              <w:rPr>
                <w:webHidden/>
              </w:rPr>
              <w:fldChar w:fldCharType="separate"/>
            </w:r>
            <w:r w:rsidR="00587612">
              <w:rPr>
                <w:webHidden/>
              </w:rPr>
              <w:t>16</w:t>
            </w:r>
            <w:r w:rsidR="00587612">
              <w:rPr>
                <w:webHidden/>
              </w:rPr>
              <w:fldChar w:fldCharType="end"/>
            </w:r>
          </w:hyperlink>
        </w:p>
        <w:p w:rsidR="00587612" w:rsidRDefault="00895E4E">
          <w:pPr>
            <w:pStyle w:val="TOC1"/>
            <w:rPr>
              <w:rFonts w:asciiTheme="minorHAnsi" w:eastAsiaTheme="minorEastAsia" w:hAnsiTheme="minorHAnsi"/>
              <w:b w:val="0"/>
              <w:lang w:eastAsia="fr-FR"/>
            </w:rPr>
          </w:pPr>
          <w:hyperlink w:anchor="_Toc371359668" w:history="1">
            <w:r w:rsidR="00587612" w:rsidRPr="00BD6237">
              <w:rPr>
                <w:rStyle w:val="Hyperlink"/>
              </w:rPr>
              <w:t>Annexes</w:t>
            </w:r>
            <w:r w:rsidR="00587612">
              <w:rPr>
                <w:webHidden/>
              </w:rPr>
              <w:tab/>
            </w:r>
            <w:r w:rsidR="00587612">
              <w:rPr>
                <w:webHidden/>
              </w:rPr>
              <w:fldChar w:fldCharType="begin"/>
            </w:r>
            <w:r w:rsidR="00587612">
              <w:rPr>
                <w:webHidden/>
              </w:rPr>
              <w:instrText xml:space="preserve"> PAGEREF _Toc371359668 \h </w:instrText>
            </w:r>
            <w:r w:rsidR="00587612">
              <w:rPr>
                <w:webHidden/>
              </w:rPr>
            </w:r>
            <w:r w:rsidR="00587612">
              <w:rPr>
                <w:webHidden/>
              </w:rPr>
              <w:fldChar w:fldCharType="separate"/>
            </w:r>
            <w:r w:rsidR="00587612">
              <w:rPr>
                <w:webHidden/>
              </w:rPr>
              <w:t>17</w:t>
            </w:r>
            <w:r w:rsidR="00587612">
              <w:rPr>
                <w:webHidden/>
              </w:rPr>
              <w:fldChar w:fldCharType="end"/>
            </w:r>
          </w:hyperlink>
        </w:p>
        <w:p w:rsidR="00587612" w:rsidRDefault="00895E4E">
          <w:pPr>
            <w:pStyle w:val="TOC2"/>
            <w:rPr>
              <w:rFonts w:asciiTheme="minorHAnsi" w:eastAsiaTheme="minorEastAsia" w:hAnsiTheme="minorHAnsi"/>
              <w:sz w:val="22"/>
              <w:lang w:eastAsia="fr-FR"/>
            </w:rPr>
          </w:pPr>
          <w:hyperlink w:anchor="_Toc371359669" w:history="1">
            <w:r w:rsidR="00587612" w:rsidRPr="00BD6237">
              <w:rPr>
                <w:rStyle w:val="Hyperlink"/>
              </w:rPr>
              <w:t>1.</w:t>
            </w:r>
            <w:r w:rsidR="00587612">
              <w:rPr>
                <w:rFonts w:asciiTheme="minorHAnsi" w:eastAsiaTheme="minorEastAsia" w:hAnsiTheme="minorHAnsi"/>
                <w:sz w:val="22"/>
                <w:lang w:eastAsia="fr-FR"/>
              </w:rPr>
              <w:tab/>
            </w:r>
            <w:r w:rsidR="00587612" w:rsidRPr="00BD6237">
              <w:rPr>
                <w:rStyle w:val="Hyperlink"/>
              </w:rPr>
              <w:t>Annexe 1 : Agenda de l’atelier d’élaboration d’une architecture CUS/N</w:t>
            </w:r>
            <w:r w:rsidR="00587612">
              <w:rPr>
                <w:webHidden/>
              </w:rPr>
              <w:tab/>
            </w:r>
            <w:r w:rsidR="00587612">
              <w:rPr>
                <w:webHidden/>
              </w:rPr>
              <w:fldChar w:fldCharType="begin"/>
            </w:r>
            <w:r w:rsidR="00587612">
              <w:rPr>
                <w:webHidden/>
              </w:rPr>
              <w:instrText xml:space="preserve"> PAGEREF _Toc371359669 \h </w:instrText>
            </w:r>
            <w:r w:rsidR="00587612">
              <w:rPr>
                <w:webHidden/>
              </w:rPr>
            </w:r>
            <w:r w:rsidR="00587612">
              <w:rPr>
                <w:webHidden/>
              </w:rPr>
              <w:fldChar w:fldCharType="separate"/>
            </w:r>
            <w:r w:rsidR="00587612">
              <w:rPr>
                <w:webHidden/>
              </w:rPr>
              <w:t>17</w:t>
            </w:r>
            <w:r w:rsidR="00587612">
              <w:rPr>
                <w:webHidden/>
              </w:rPr>
              <w:fldChar w:fldCharType="end"/>
            </w:r>
          </w:hyperlink>
        </w:p>
        <w:p w:rsidR="00587612" w:rsidRDefault="00895E4E">
          <w:pPr>
            <w:pStyle w:val="TOC2"/>
            <w:rPr>
              <w:rFonts w:asciiTheme="minorHAnsi" w:eastAsiaTheme="minorEastAsia" w:hAnsiTheme="minorHAnsi"/>
              <w:sz w:val="22"/>
              <w:lang w:eastAsia="fr-FR"/>
            </w:rPr>
          </w:pPr>
          <w:hyperlink w:anchor="_Toc371359670" w:history="1">
            <w:r w:rsidR="00587612" w:rsidRPr="00BD6237">
              <w:rPr>
                <w:rStyle w:val="Hyperlink"/>
              </w:rPr>
              <w:t>2.</w:t>
            </w:r>
            <w:r w:rsidR="00587612">
              <w:rPr>
                <w:rFonts w:asciiTheme="minorHAnsi" w:eastAsiaTheme="minorEastAsia" w:hAnsiTheme="minorHAnsi"/>
                <w:sz w:val="22"/>
                <w:lang w:eastAsia="fr-FR"/>
              </w:rPr>
              <w:tab/>
            </w:r>
            <w:r w:rsidR="00587612" w:rsidRPr="00BD6237">
              <w:rPr>
                <w:rStyle w:val="Hyperlink"/>
              </w:rPr>
              <w:t>Annexe 2 : Architecture du FSSN</w:t>
            </w:r>
            <w:r w:rsidR="00587612">
              <w:rPr>
                <w:webHidden/>
              </w:rPr>
              <w:tab/>
            </w:r>
            <w:r w:rsidR="00587612">
              <w:rPr>
                <w:webHidden/>
              </w:rPr>
              <w:fldChar w:fldCharType="begin"/>
            </w:r>
            <w:r w:rsidR="00587612">
              <w:rPr>
                <w:webHidden/>
              </w:rPr>
              <w:instrText xml:space="preserve"> PAGEREF _Toc371359670 \h </w:instrText>
            </w:r>
            <w:r w:rsidR="00587612">
              <w:rPr>
                <w:webHidden/>
              </w:rPr>
            </w:r>
            <w:r w:rsidR="00587612">
              <w:rPr>
                <w:webHidden/>
              </w:rPr>
              <w:fldChar w:fldCharType="separate"/>
            </w:r>
            <w:r w:rsidR="00587612">
              <w:rPr>
                <w:webHidden/>
              </w:rPr>
              <w:t>18</w:t>
            </w:r>
            <w:r w:rsidR="00587612">
              <w:rPr>
                <w:webHidden/>
              </w:rPr>
              <w:fldChar w:fldCharType="end"/>
            </w:r>
          </w:hyperlink>
        </w:p>
        <w:p w:rsidR="00F45C3F" w:rsidRPr="004D5DF6" w:rsidRDefault="00F45C3F" w:rsidP="004D5DF6">
          <w:pPr>
            <w:rPr>
              <w:b/>
              <w:bCs/>
              <w:noProof/>
            </w:rPr>
          </w:pPr>
          <w:r>
            <w:rPr>
              <w:b/>
              <w:bCs/>
              <w:noProof/>
            </w:rPr>
            <w:fldChar w:fldCharType="end"/>
          </w:r>
        </w:p>
      </w:sdtContent>
    </w:sdt>
    <w:p w:rsidR="00587612" w:rsidRDefault="00587612">
      <w:pPr>
        <w:spacing w:after="160" w:line="259" w:lineRule="auto"/>
        <w:jc w:val="left"/>
        <w:rPr>
          <w:rFonts w:asciiTheme="majorHAnsi" w:eastAsiaTheme="majorEastAsia" w:hAnsiTheme="majorHAnsi" w:cstheme="majorBidi"/>
          <w:b/>
          <w:color w:val="000000" w:themeColor="text1"/>
          <w:sz w:val="32"/>
          <w:szCs w:val="32"/>
        </w:rPr>
      </w:pPr>
      <w:r>
        <w:br w:type="page"/>
      </w:r>
    </w:p>
    <w:p w:rsidR="00570251" w:rsidRDefault="00570251" w:rsidP="00015AEA">
      <w:pPr>
        <w:pStyle w:val="Heading1"/>
        <w:numPr>
          <w:ilvl w:val="0"/>
          <w:numId w:val="0"/>
        </w:numPr>
      </w:pPr>
      <w:bookmarkStart w:id="1" w:name="_Toc371359646"/>
      <w:r>
        <w:lastRenderedPageBreak/>
        <w:t>Liste des abréviations</w:t>
      </w:r>
      <w:bookmarkEnd w:id="1"/>
    </w:p>
    <w:p w:rsidR="00F01371" w:rsidRPr="00F01371" w:rsidRDefault="00F01371" w:rsidP="00F01371"/>
    <w:tbl>
      <w:tblPr>
        <w:tblStyle w:val="TableGrid"/>
        <w:tblW w:w="0" w:type="auto"/>
        <w:tblLook w:val="04A0" w:firstRow="1" w:lastRow="0" w:firstColumn="1" w:lastColumn="0" w:noHBand="0" w:noVBand="1"/>
      </w:tblPr>
      <w:tblGrid>
        <w:gridCol w:w="1885"/>
        <w:gridCol w:w="7131"/>
      </w:tblGrid>
      <w:tr w:rsidR="00F01371" w:rsidRPr="004D5DF6" w:rsidTr="00F01371">
        <w:tc>
          <w:tcPr>
            <w:tcW w:w="1885" w:type="dxa"/>
          </w:tcPr>
          <w:p w:rsidR="00F01371" w:rsidRPr="004D5DF6" w:rsidRDefault="00F01371" w:rsidP="0071605F">
            <w:pPr>
              <w:rPr>
                <w:sz w:val="20"/>
                <w:lang w:val="fr-FR"/>
              </w:rPr>
            </w:pPr>
            <w:r w:rsidRPr="004D5DF6">
              <w:rPr>
                <w:sz w:val="20"/>
                <w:lang w:val="fr-FR"/>
              </w:rPr>
              <w:t>BIT</w:t>
            </w:r>
          </w:p>
        </w:tc>
        <w:tc>
          <w:tcPr>
            <w:tcW w:w="7131" w:type="dxa"/>
          </w:tcPr>
          <w:p w:rsidR="00F01371" w:rsidRPr="004D5DF6" w:rsidRDefault="00F01371" w:rsidP="00A451AA">
            <w:pPr>
              <w:rPr>
                <w:sz w:val="20"/>
              </w:rPr>
            </w:pPr>
            <w:r w:rsidRPr="004D5DF6">
              <w:rPr>
                <w:sz w:val="20"/>
              </w:rPr>
              <w:t>Bureau international du Travail</w:t>
            </w:r>
          </w:p>
        </w:tc>
      </w:tr>
      <w:tr w:rsidR="00F01371" w:rsidRPr="004D5DF6" w:rsidTr="00F01371">
        <w:tc>
          <w:tcPr>
            <w:tcW w:w="1885" w:type="dxa"/>
          </w:tcPr>
          <w:p w:rsidR="00F01371" w:rsidRPr="004D5DF6" w:rsidRDefault="00F01371" w:rsidP="0071605F">
            <w:pPr>
              <w:rPr>
                <w:sz w:val="20"/>
              </w:rPr>
            </w:pPr>
            <w:r w:rsidRPr="004D5DF6">
              <w:rPr>
                <w:sz w:val="20"/>
              </w:rPr>
              <w:t>CARENI</w:t>
            </w:r>
          </w:p>
        </w:tc>
        <w:tc>
          <w:tcPr>
            <w:tcW w:w="7131" w:type="dxa"/>
          </w:tcPr>
          <w:p w:rsidR="00F01371" w:rsidRPr="004D5DF6" w:rsidRDefault="00F01371" w:rsidP="00D808BB">
            <w:pPr>
              <w:rPr>
                <w:sz w:val="20"/>
              </w:rPr>
            </w:pPr>
            <w:r w:rsidRPr="004D5DF6">
              <w:rPr>
                <w:sz w:val="20"/>
              </w:rPr>
              <w:t>Caisse Autonome de retraite du Niger</w:t>
            </w:r>
          </w:p>
        </w:tc>
      </w:tr>
      <w:tr w:rsidR="00F01371" w:rsidRPr="00827418" w:rsidTr="00F01371">
        <w:tc>
          <w:tcPr>
            <w:tcW w:w="1885" w:type="dxa"/>
          </w:tcPr>
          <w:p w:rsidR="00F01371" w:rsidRPr="00827418" w:rsidRDefault="00F01371" w:rsidP="00F01371">
            <w:r w:rsidRPr="00827418">
              <w:t xml:space="preserve">CNP </w:t>
            </w:r>
          </w:p>
        </w:tc>
        <w:tc>
          <w:tcPr>
            <w:tcW w:w="7131" w:type="dxa"/>
          </w:tcPr>
          <w:p w:rsidR="00F01371" w:rsidRPr="00827418" w:rsidRDefault="00F01371" w:rsidP="002B7390">
            <w:r w:rsidRPr="00827418">
              <w:t>Conseil National du Patronat</w:t>
            </w:r>
          </w:p>
        </w:tc>
      </w:tr>
      <w:tr w:rsidR="00F01371" w:rsidRPr="004D5DF6" w:rsidTr="00F01371">
        <w:tc>
          <w:tcPr>
            <w:tcW w:w="1885" w:type="dxa"/>
          </w:tcPr>
          <w:p w:rsidR="00F01371" w:rsidRPr="004D5DF6" w:rsidRDefault="00F01371" w:rsidP="0071605F">
            <w:pPr>
              <w:rPr>
                <w:sz w:val="20"/>
              </w:rPr>
            </w:pPr>
            <w:r w:rsidRPr="004D5DF6">
              <w:rPr>
                <w:sz w:val="20"/>
              </w:rPr>
              <w:t xml:space="preserve"> CNSS</w:t>
            </w:r>
          </w:p>
        </w:tc>
        <w:tc>
          <w:tcPr>
            <w:tcW w:w="7131" w:type="dxa"/>
          </w:tcPr>
          <w:p w:rsidR="00F01371" w:rsidRPr="004D5DF6" w:rsidRDefault="00F01371" w:rsidP="00D808BB">
            <w:pPr>
              <w:rPr>
                <w:sz w:val="20"/>
              </w:rPr>
            </w:pPr>
            <w:r w:rsidRPr="004D5DF6">
              <w:rPr>
                <w:sz w:val="20"/>
              </w:rPr>
              <w:t>Caisse Nationale de Sécurité Sociale</w:t>
            </w:r>
          </w:p>
        </w:tc>
      </w:tr>
      <w:tr w:rsidR="00F01371" w:rsidRPr="004D5DF6" w:rsidTr="00F01371">
        <w:tc>
          <w:tcPr>
            <w:tcW w:w="1885" w:type="dxa"/>
          </w:tcPr>
          <w:p w:rsidR="00F01371" w:rsidRPr="004D5DF6" w:rsidRDefault="00F01371" w:rsidP="0071605F">
            <w:pPr>
              <w:rPr>
                <w:sz w:val="20"/>
              </w:rPr>
            </w:pPr>
            <w:r w:rsidRPr="004D5DF6">
              <w:rPr>
                <w:sz w:val="20"/>
              </w:rPr>
              <w:t xml:space="preserve"> CSI</w:t>
            </w:r>
          </w:p>
        </w:tc>
        <w:tc>
          <w:tcPr>
            <w:tcW w:w="7131" w:type="dxa"/>
          </w:tcPr>
          <w:p w:rsidR="00F01371" w:rsidRPr="004D5DF6" w:rsidRDefault="00F01371" w:rsidP="00D808BB">
            <w:pPr>
              <w:rPr>
                <w:sz w:val="20"/>
              </w:rPr>
            </w:pPr>
            <w:r w:rsidRPr="004D5DF6">
              <w:rPr>
                <w:sz w:val="20"/>
              </w:rPr>
              <w:t>Centre de Santé Intégré</w:t>
            </w:r>
          </w:p>
        </w:tc>
      </w:tr>
      <w:tr w:rsidR="00F01371" w:rsidRPr="004D5DF6" w:rsidTr="00F01371">
        <w:tc>
          <w:tcPr>
            <w:tcW w:w="1885" w:type="dxa"/>
          </w:tcPr>
          <w:p w:rsidR="00F01371" w:rsidRPr="004D5DF6" w:rsidRDefault="00F01371" w:rsidP="00A451AA">
            <w:pPr>
              <w:rPr>
                <w:sz w:val="20"/>
              </w:rPr>
            </w:pPr>
            <w:r w:rsidRPr="004D5DF6">
              <w:rPr>
                <w:sz w:val="20"/>
              </w:rPr>
              <w:t>CTB/PAI</w:t>
            </w:r>
          </w:p>
        </w:tc>
        <w:tc>
          <w:tcPr>
            <w:tcW w:w="7131" w:type="dxa"/>
          </w:tcPr>
          <w:p w:rsidR="00F01371" w:rsidRPr="004D5DF6" w:rsidRDefault="00F01371" w:rsidP="00A451AA">
            <w:pPr>
              <w:rPr>
                <w:sz w:val="20"/>
              </w:rPr>
            </w:pPr>
            <w:r w:rsidRPr="004D5DF6">
              <w:rPr>
                <w:sz w:val="20"/>
              </w:rPr>
              <w:t>Coopération Technique Belge / Projet d’Appui Institutionnel</w:t>
            </w:r>
          </w:p>
        </w:tc>
      </w:tr>
      <w:tr w:rsidR="00F01371" w:rsidRPr="004D5DF6" w:rsidTr="00F01371">
        <w:tc>
          <w:tcPr>
            <w:tcW w:w="1885" w:type="dxa"/>
          </w:tcPr>
          <w:p w:rsidR="00F01371" w:rsidRPr="004D5DF6" w:rsidRDefault="00F01371" w:rsidP="0071605F">
            <w:pPr>
              <w:rPr>
                <w:sz w:val="20"/>
              </w:rPr>
            </w:pPr>
            <w:r w:rsidRPr="004D5DF6">
              <w:rPr>
                <w:sz w:val="20"/>
              </w:rPr>
              <w:t>CUS</w:t>
            </w:r>
          </w:p>
        </w:tc>
        <w:tc>
          <w:tcPr>
            <w:tcW w:w="7131" w:type="dxa"/>
          </w:tcPr>
          <w:p w:rsidR="00F01371" w:rsidRPr="004D5DF6" w:rsidRDefault="00F01371" w:rsidP="00A451AA">
            <w:pPr>
              <w:rPr>
                <w:sz w:val="20"/>
              </w:rPr>
            </w:pPr>
            <w:r w:rsidRPr="004D5DF6">
              <w:rPr>
                <w:sz w:val="20"/>
              </w:rPr>
              <w:t>Couverture Universelle en Santé</w:t>
            </w:r>
          </w:p>
        </w:tc>
      </w:tr>
      <w:tr w:rsidR="00F01371" w:rsidRPr="004D5DF6" w:rsidTr="00F01371">
        <w:tc>
          <w:tcPr>
            <w:tcW w:w="1885" w:type="dxa"/>
          </w:tcPr>
          <w:p w:rsidR="00F01371" w:rsidRPr="004D5DF6" w:rsidRDefault="00F01371" w:rsidP="00A451AA">
            <w:pPr>
              <w:rPr>
                <w:sz w:val="20"/>
              </w:rPr>
            </w:pPr>
            <w:r w:rsidRPr="004D5DF6">
              <w:rPr>
                <w:sz w:val="20"/>
              </w:rPr>
              <w:t>DEP/MSP</w:t>
            </w:r>
          </w:p>
        </w:tc>
        <w:tc>
          <w:tcPr>
            <w:tcW w:w="7131" w:type="dxa"/>
          </w:tcPr>
          <w:p w:rsidR="00F01371" w:rsidRPr="004D5DF6" w:rsidRDefault="00F01371" w:rsidP="00A451AA">
            <w:pPr>
              <w:rPr>
                <w:sz w:val="20"/>
              </w:rPr>
            </w:pPr>
            <w:r w:rsidRPr="004D5DF6">
              <w:rPr>
                <w:sz w:val="20"/>
              </w:rPr>
              <w:t>Direction des études et de la planification / Ministère de la Santé</w:t>
            </w:r>
          </w:p>
        </w:tc>
      </w:tr>
      <w:tr w:rsidR="00F01371" w:rsidTr="00F01371">
        <w:tc>
          <w:tcPr>
            <w:tcW w:w="1885" w:type="dxa"/>
          </w:tcPr>
          <w:p w:rsidR="00F01371" w:rsidRPr="00827418" w:rsidRDefault="00F01371" w:rsidP="002B7390">
            <w:r w:rsidRPr="00827418">
              <w:t>FNR</w:t>
            </w:r>
          </w:p>
        </w:tc>
        <w:tc>
          <w:tcPr>
            <w:tcW w:w="7131" w:type="dxa"/>
          </w:tcPr>
          <w:p w:rsidR="00F01371" w:rsidRDefault="00F01371" w:rsidP="002B7390">
            <w:r w:rsidRPr="00827418">
              <w:t xml:space="preserve">Fonds National de retraite </w:t>
            </w:r>
          </w:p>
        </w:tc>
      </w:tr>
      <w:tr w:rsidR="00F01371" w:rsidRPr="00827418" w:rsidTr="00F01371">
        <w:tc>
          <w:tcPr>
            <w:tcW w:w="1885" w:type="dxa"/>
          </w:tcPr>
          <w:p w:rsidR="00F01371" w:rsidRPr="00827418" w:rsidRDefault="00F01371" w:rsidP="002B7390">
            <w:r w:rsidRPr="00827418">
              <w:t>FOP</w:t>
            </w:r>
          </w:p>
        </w:tc>
        <w:tc>
          <w:tcPr>
            <w:tcW w:w="7131" w:type="dxa"/>
          </w:tcPr>
          <w:p w:rsidR="00F01371" w:rsidRPr="00827418" w:rsidRDefault="00F01371" w:rsidP="002B7390">
            <w:r w:rsidRPr="00827418">
              <w:t xml:space="preserve">Fédération des Organisations Patronales du Niger </w:t>
            </w:r>
          </w:p>
        </w:tc>
      </w:tr>
      <w:tr w:rsidR="00F01371" w:rsidRPr="004D5DF6" w:rsidTr="00F01371">
        <w:tc>
          <w:tcPr>
            <w:tcW w:w="1885" w:type="dxa"/>
          </w:tcPr>
          <w:p w:rsidR="00F01371" w:rsidRPr="004D5DF6" w:rsidRDefault="00F01371" w:rsidP="0071605F">
            <w:pPr>
              <w:rPr>
                <w:sz w:val="20"/>
              </w:rPr>
            </w:pPr>
            <w:r>
              <w:rPr>
                <w:sz w:val="20"/>
              </w:rPr>
              <w:t>FSSN</w:t>
            </w:r>
          </w:p>
        </w:tc>
        <w:tc>
          <w:tcPr>
            <w:tcW w:w="7131" w:type="dxa"/>
          </w:tcPr>
          <w:p w:rsidR="00F01371" w:rsidRPr="004D5DF6" w:rsidRDefault="00F01371" w:rsidP="006D5F76">
            <w:pPr>
              <w:rPr>
                <w:sz w:val="20"/>
              </w:rPr>
            </w:pPr>
            <w:r>
              <w:rPr>
                <w:sz w:val="20"/>
              </w:rPr>
              <w:t>Fonds de Solidarité Sociale du Niger</w:t>
            </w:r>
          </w:p>
        </w:tc>
      </w:tr>
      <w:tr w:rsidR="00F01371" w:rsidRPr="004D5DF6" w:rsidTr="00F01371">
        <w:tc>
          <w:tcPr>
            <w:tcW w:w="1885" w:type="dxa"/>
          </w:tcPr>
          <w:p w:rsidR="00F01371" w:rsidRPr="004D5DF6" w:rsidRDefault="00F01371" w:rsidP="0071605F">
            <w:pPr>
              <w:rPr>
                <w:sz w:val="20"/>
              </w:rPr>
            </w:pPr>
            <w:r w:rsidRPr="004D5DF6">
              <w:rPr>
                <w:sz w:val="20"/>
              </w:rPr>
              <w:t>HIMO</w:t>
            </w:r>
          </w:p>
        </w:tc>
        <w:tc>
          <w:tcPr>
            <w:tcW w:w="7131" w:type="dxa"/>
          </w:tcPr>
          <w:p w:rsidR="00F01371" w:rsidRPr="004D5DF6" w:rsidRDefault="00F01371" w:rsidP="00D808BB">
            <w:pPr>
              <w:rPr>
                <w:sz w:val="20"/>
              </w:rPr>
            </w:pPr>
            <w:r w:rsidRPr="004D5DF6">
              <w:rPr>
                <w:sz w:val="20"/>
              </w:rPr>
              <w:t xml:space="preserve">Haute Intensité de Main d’œuvre </w:t>
            </w:r>
          </w:p>
        </w:tc>
      </w:tr>
      <w:tr w:rsidR="00F01371" w:rsidRPr="00827418" w:rsidTr="00F01371">
        <w:tc>
          <w:tcPr>
            <w:tcW w:w="1885" w:type="dxa"/>
          </w:tcPr>
          <w:p w:rsidR="00F01371" w:rsidRPr="00827418" w:rsidRDefault="00F01371" w:rsidP="002B7390">
            <w:r w:rsidRPr="00827418">
              <w:t>ITN</w:t>
            </w:r>
          </w:p>
        </w:tc>
        <w:tc>
          <w:tcPr>
            <w:tcW w:w="7131" w:type="dxa"/>
          </w:tcPr>
          <w:p w:rsidR="00F01371" w:rsidRPr="00827418" w:rsidRDefault="00F01371" w:rsidP="00F01371">
            <w:r w:rsidRPr="00827418">
              <w:t>L’intersyndical des travailleurs du Niger</w:t>
            </w:r>
          </w:p>
        </w:tc>
      </w:tr>
      <w:tr w:rsidR="00F01371" w:rsidRPr="004D5DF6" w:rsidTr="00F01371">
        <w:tc>
          <w:tcPr>
            <w:tcW w:w="1885" w:type="dxa"/>
          </w:tcPr>
          <w:p w:rsidR="00F01371" w:rsidRPr="004D5DF6" w:rsidRDefault="00F01371" w:rsidP="0071605F">
            <w:pPr>
              <w:rPr>
                <w:sz w:val="20"/>
              </w:rPr>
            </w:pPr>
            <w:r w:rsidRPr="004D5DF6">
              <w:rPr>
                <w:sz w:val="20"/>
              </w:rPr>
              <w:t>OMS</w:t>
            </w:r>
          </w:p>
        </w:tc>
        <w:tc>
          <w:tcPr>
            <w:tcW w:w="7131" w:type="dxa"/>
          </w:tcPr>
          <w:p w:rsidR="00F01371" w:rsidRPr="004D5DF6" w:rsidRDefault="00F01371" w:rsidP="00A451AA">
            <w:pPr>
              <w:rPr>
                <w:sz w:val="20"/>
              </w:rPr>
            </w:pPr>
            <w:r w:rsidRPr="004D5DF6">
              <w:rPr>
                <w:sz w:val="20"/>
              </w:rPr>
              <w:t>Organisation Mondiale de la Santé</w:t>
            </w:r>
          </w:p>
        </w:tc>
      </w:tr>
      <w:tr w:rsidR="00F01371" w:rsidRPr="004D5DF6" w:rsidTr="00F01371">
        <w:tc>
          <w:tcPr>
            <w:tcW w:w="1885" w:type="dxa"/>
          </w:tcPr>
          <w:p w:rsidR="00F01371" w:rsidRPr="004D5DF6" w:rsidRDefault="00F01371" w:rsidP="0071605F">
            <w:pPr>
              <w:rPr>
                <w:sz w:val="20"/>
              </w:rPr>
            </w:pPr>
            <w:r w:rsidRPr="004D5DF6">
              <w:rPr>
                <w:sz w:val="20"/>
              </w:rPr>
              <w:t>PDS</w:t>
            </w:r>
          </w:p>
        </w:tc>
        <w:tc>
          <w:tcPr>
            <w:tcW w:w="7131" w:type="dxa"/>
          </w:tcPr>
          <w:p w:rsidR="00F01371" w:rsidRPr="004D5DF6" w:rsidRDefault="00F01371" w:rsidP="006D5F76">
            <w:pPr>
              <w:rPr>
                <w:sz w:val="20"/>
              </w:rPr>
            </w:pPr>
            <w:r w:rsidRPr="004D5DF6">
              <w:rPr>
                <w:sz w:val="20"/>
              </w:rPr>
              <w:t>Plan de Développement Sanitaire</w:t>
            </w:r>
          </w:p>
        </w:tc>
      </w:tr>
      <w:tr w:rsidR="00F01371" w:rsidRPr="00827418" w:rsidTr="00F01371">
        <w:tc>
          <w:tcPr>
            <w:tcW w:w="1885" w:type="dxa"/>
          </w:tcPr>
          <w:p w:rsidR="00F01371" w:rsidRPr="00827418" w:rsidRDefault="00F01371" w:rsidP="002B7390">
            <w:pPr>
              <w:rPr>
                <w:lang w:eastAsia="fr-FR"/>
              </w:rPr>
            </w:pPr>
            <w:r w:rsidRPr="00827418">
              <w:rPr>
                <w:lang w:eastAsia="fr-FR"/>
              </w:rPr>
              <w:t>PNPS</w:t>
            </w:r>
          </w:p>
        </w:tc>
        <w:tc>
          <w:tcPr>
            <w:tcW w:w="7131" w:type="dxa"/>
          </w:tcPr>
          <w:p w:rsidR="00F01371" w:rsidRPr="00827418" w:rsidRDefault="00F01371" w:rsidP="002B7390">
            <w:pPr>
              <w:rPr>
                <w:lang w:eastAsia="fr-FR"/>
              </w:rPr>
            </w:pPr>
            <w:r w:rsidRPr="00827418">
              <w:rPr>
                <w:lang w:eastAsia="fr-FR"/>
              </w:rPr>
              <w:t>Politique nationale de protection sociale : l’axe 3 de la,</w:t>
            </w:r>
          </w:p>
        </w:tc>
      </w:tr>
      <w:tr w:rsidR="00F01371" w:rsidRPr="004D5DF6" w:rsidTr="00F01371">
        <w:tc>
          <w:tcPr>
            <w:tcW w:w="1885" w:type="dxa"/>
          </w:tcPr>
          <w:p w:rsidR="00F01371" w:rsidRPr="004D5DF6" w:rsidRDefault="00F01371" w:rsidP="0071605F">
            <w:pPr>
              <w:rPr>
                <w:sz w:val="20"/>
              </w:rPr>
            </w:pPr>
            <w:r w:rsidRPr="004D5DF6">
              <w:rPr>
                <w:sz w:val="20"/>
              </w:rPr>
              <w:t>PTF</w:t>
            </w:r>
          </w:p>
        </w:tc>
        <w:tc>
          <w:tcPr>
            <w:tcW w:w="7131" w:type="dxa"/>
          </w:tcPr>
          <w:p w:rsidR="00F01371" w:rsidRPr="004D5DF6" w:rsidRDefault="00F01371" w:rsidP="006D5F76">
            <w:pPr>
              <w:rPr>
                <w:sz w:val="20"/>
              </w:rPr>
            </w:pPr>
            <w:r w:rsidRPr="004D5DF6">
              <w:rPr>
                <w:sz w:val="20"/>
              </w:rPr>
              <w:t>Partenaires Techniques et Financiers</w:t>
            </w:r>
          </w:p>
        </w:tc>
      </w:tr>
      <w:tr w:rsidR="00F01371" w:rsidRPr="00827418" w:rsidTr="00F01371">
        <w:tc>
          <w:tcPr>
            <w:tcW w:w="1885" w:type="dxa"/>
          </w:tcPr>
          <w:p w:rsidR="00F01371" w:rsidRPr="00827418" w:rsidRDefault="00F01371" w:rsidP="002B7390">
            <w:pPr>
              <w:rPr>
                <w:lang w:eastAsia="fr-FR"/>
              </w:rPr>
            </w:pPr>
            <w:r w:rsidRPr="00827418">
              <w:rPr>
                <w:lang w:eastAsia="fr-FR"/>
              </w:rPr>
              <w:t>SNFS</w:t>
            </w:r>
          </w:p>
        </w:tc>
        <w:tc>
          <w:tcPr>
            <w:tcW w:w="7131" w:type="dxa"/>
          </w:tcPr>
          <w:p w:rsidR="00F01371" w:rsidRPr="00827418" w:rsidRDefault="00F01371" w:rsidP="00F01371">
            <w:pPr>
              <w:rPr>
                <w:lang w:eastAsia="fr-FR"/>
              </w:rPr>
            </w:pPr>
            <w:r w:rsidRPr="00827418">
              <w:rPr>
                <w:lang w:eastAsia="fr-FR"/>
              </w:rPr>
              <w:t>Stratégie nationale de financement de la sant</w:t>
            </w:r>
            <w:r>
              <w:rPr>
                <w:lang w:eastAsia="fr-FR"/>
              </w:rPr>
              <w:t>é</w:t>
            </w:r>
            <w:r w:rsidRPr="00827418">
              <w:rPr>
                <w:lang w:eastAsia="fr-FR"/>
              </w:rPr>
              <w:t xml:space="preserve"> au Niger </w:t>
            </w:r>
          </w:p>
        </w:tc>
      </w:tr>
      <w:tr w:rsidR="00F01371" w:rsidRPr="004D5DF6" w:rsidTr="00F01371">
        <w:tc>
          <w:tcPr>
            <w:tcW w:w="1885" w:type="dxa"/>
          </w:tcPr>
          <w:p w:rsidR="00F01371" w:rsidRPr="004D5DF6" w:rsidRDefault="00F01371" w:rsidP="0071605F">
            <w:pPr>
              <w:rPr>
                <w:sz w:val="20"/>
              </w:rPr>
            </w:pPr>
            <w:r w:rsidRPr="004D5DF6">
              <w:rPr>
                <w:sz w:val="20"/>
              </w:rPr>
              <w:t>UEMOA</w:t>
            </w:r>
          </w:p>
        </w:tc>
        <w:tc>
          <w:tcPr>
            <w:tcW w:w="7131" w:type="dxa"/>
          </w:tcPr>
          <w:p w:rsidR="00F01371" w:rsidRPr="004D5DF6" w:rsidRDefault="00F01371" w:rsidP="00F01371">
            <w:r w:rsidRPr="004D5DF6">
              <w:t>Union Economique et Monétaire Ouest Africaine</w:t>
            </w:r>
          </w:p>
        </w:tc>
      </w:tr>
    </w:tbl>
    <w:p w:rsidR="00015AEA" w:rsidRDefault="00015AEA" w:rsidP="00570251"/>
    <w:p w:rsidR="00015AEA" w:rsidRDefault="00015AEA" w:rsidP="00570251">
      <w:pPr>
        <w:rPr>
          <w:rFonts w:ascii="Times-Roman" w:hAnsi="Times-Roman" w:cs="Times-Roman"/>
        </w:rPr>
      </w:pPr>
    </w:p>
    <w:p w:rsidR="00015AEA" w:rsidRDefault="00015AEA">
      <w:pPr>
        <w:spacing w:after="160" w:line="259" w:lineRule="auto"/>
        <w:jc w:val="left"/>
        <w:rPr>
          <w:rFonts w:asciiTheme="majorHAnsi" w:eastAsiaTheme="majorEastAsia" w:hAnsiTheme="majorHAnsi" w:cstheme="majorBidi"/>
          <w:b/>
          <w:color w:val="000000" w:themeColor="text1"/>
          <w:sz w:val="32"/>
          <w:szCs w:val="32"/>
        </w:rPr>
      </w:pPr>
      <w:r>
        <w:br w:type="page"/>
      </w:r>
    </w:p>
    <w:p w:rsidR="006872FD" w:rsidRDefault="00570251" w:rsidP="006E7A7E">
      <w:pPr>
        <w:pStyle w:val="Heading1"/>
      </w:pPr>
      <w:bookmarkStart w:id="2" w:name="_Toc371359647"/>
      <w:r>
        <w:lastRenderedPageBreak/>
        <w:t>Introduction</w:t>
      </w:r>
      <w:bookmarkEnd w:id="2"/>
    </w:p>
    <w:p w:rsidR="002121AF" w:rsidRDefault="002121AF" w:rsidP="002121AF"/>
    <w:p w:rsidR="00E66741" w:rsidRDefault="00FE6670" w:rsidP="00E66741">
      <w:pPr>
        <w:pStyle w:val="Heading2"/>
      </w:pPr>
      <w:bookmarkStart w:id="3" w:name="_Toc371359648"/>
      <w:r>
        <w:t>Contexte et j</w:t>
      </w:r>
      <w:r w:rsidR="00E66741">
        <w:t>ustificatif</w:t>
      </w:r>
      <w:bookmarkEnd w:id="3"/>
      <w:r w:rsidR="00E66741">
        <w:t xml:space="preserve"> </w:t>
      </w:r>
    </w:p>
    <w:p w:rsidR="00383491" w:rsidRDefault="00383491" w:rsidP="00383491">
      <w:pPr>
        <w:widowControl w:val="0"/>
        <w:autoSpaceDE w:val="0"/>
        <w:autoSpaceDN w:val="0"/>
        <w:adjustRightInd w:val="0"/>
        <w:spacing w:after="240"/>
      </w:pPr>
      <w:r w:rsidRPr="003E59E7">
        <w:t>Dans le cadre de la mise en œuvre du plan stratégique national de protection sociale, le Niger envisage de mettre en place la CSU pour assurer un meilleur accès des populations à des soins de santé quel que soit leur origine, conditions socio-</w:t>
      </w:r>
      <w:r>
        <w:t>économique.</w:t>
      </w:r>
    </w:p>
    <w:p w:rsidR="00174CAC" w:rsidRDefault="00FB402A" w:rsidP="00FB402A">
      <w:pPr>
        <w:rPr>
          <w:lang w:eastAsia="fr-FR"/>
        </w:rPr>
      </w:pPr>
      <w:r>
        <w:rPr>
          <w:lang w:eastAsia="fr-FR"/>
        </w:rPr>
        <w:t xml:space="preserve">Les résultats du Niger dans le domaine de la santé révèlent des déficits qu’il urge de prendre en charge. </w:t>
      </w:r>
      <w:r w:rsidR="00174CAC" w:rsidRPr="00903CC1">
        <w:rPr>
          <w:lang w:eastAsia="fr-FR"/>
        </w:rPr>
        <w:t>Le niveau de la malnutrition chronique est resté très élevé au cours de la dernière décennie</w:t>
      </w:r>
      <w:r>
        <w:rPr>
          <w:lang w:eastAsia="fr-FR"/>
        </w:rPr>
        <w:t xml:space="preserve">, </w:t>
      </w:r>
      <w:r w:rsidR="00174CAC" w:rsidRPr="00903CC1">
        <w:rPr>
          <w:lang w:eastAsia="fr-FR"/>
        </w:rPr>
        <w:t xml:space="preserve">en liaison avec la vulnérabilité </w:t>
      </w:r>
      <w:r>
        <w:rPr>
          <w:lang w:eastAsia="fr-FR"/>
        </w:rPr>
        <w:t xml:space="preserve">liée </w:t>
      </w:r>
      <w:r w:rsidR="00174CAC" w:rsidRPr="00903CC1">
        <w:rPr>
          <w:lang w:eastAsia="fr-FR"/>
        </w:rPr>
        <w:t xml:space="preserve">à l’insécurité alimentaire </w:t>
      </w:r>
      <w:r>
        <w:rPr>
          <w:lang w:eastAsia="fr-FR"/>
        </w:rPr>
        <w:t xml:space="preserve">et </w:t>
      </w:r>
      <w:r w:rsidR="00174CAC" w:rsidRPr="00903CC1">
        <w:rPr>
          <w:lang w:eastAsia="fr-FR"/>
        </w:rPr>
        <w:t xml:space="preserve">consécutive aux crises alimentaires récurrentes dans le pays. </w:t>
      </w:r>
      <w:r>
        <w:rPr>
          <w:lang w:eastAsia="fr-FR"/>
        </w:rPr>
        <w:t>Concernant les</w:t>
      </w:r>
      <w:r w:rsidR="00174CAC" w:rsidRPr="00903CC1">
        <w:rPr>
          <w:lang w:eastAsia="fr-FR"/>
        </w:rPr>
        <w:t xml:space="preserve"> indicateurs relatifs à la santé maternelle</w:t>
      </w:r>
      <w:r>
        <w:rPr>
          <w:lang w:eastAsia="fr-FR"/>
        </w:rPr>
        <w:t xml:space="preserve">, on note des </w:t>
      </w:r>
      <w:r w:rsidR="00DE64A7">
        <w:rPr>
          <w:lang w:eastAsia="fr-FR"/>
        </w:rPr>
        <w:t>progrès,</w:t>
      </w:r>
      <w:r w:rsidR="00174CAC" w:rsidRPr="00903CC1">
        <w:rPr>
          <w:lang w:eastAsia="fr-FR"/>
        </w:rPr>
        <w:t xml:space="preserve"> </w:t>
      </w:r>
      <w:r>
        <w:rPr>
          <w:lang w:eastAsia="fr-FR"/>
        </w:rPr>
        <w:t>suite</w:t>
      </w:r>
      <w:r w:rsidR="00174CAC" w:rsidRPr="00903CC1">
        <w:rPr>
          <w:lang w:eastAsia="fr-FR"/>
        </w:rPr>
        <w:t xml:space="preserve"> </w:t>
      </w:r>
      <w:r w:rsidR="00DE64A7">
        <w:rPr>
          <w:lang w:eastAsia="fr-FR"/>
        </w:rPr>
        <w:t>initiatives de</w:t>
      </w:r>
      <w:r w:rsidR="00174CAC" w:rsidRPr="00903CC1">
        <w:rPr>
          <w:lang w:eastAsia="fr-FR"/>
        </w:rPr>
        <w:t xml:space="preserve"> promotion de la santé maternelle, prises dans le PDS 2005-2010</w:t>
      </w:r>
      <w:r w:rsidR="00DE64A7">
        <w:rPr>
          <w:lang w:eastAsia="fr-FR"/>
        </w:rPr>
        <w:t>. Ces initiatives concernent</w:t>
      </w:r>
      <w:r w:rsidR="00174CAC" w:rsidRPr="00903CC1">
        <w:rPr>
          <w:lang w:eastAsia="fr-FR"/>
        </w:rPr>
        <w:t xml:space="preserve"> les soins curatifs, les accouchements assistés, la gratuité de la césarienne, la supplémentation en fer et le traitement des maladies fragilisant la santé maternelle. Cette tendance favorable des indicateurs sur l’offre s’est d’ailleurs maintenue entre 2008 et 2009, selon le rapport d’exécution du PDS de 2009. </w:t>
      </w:r>
    </w:p>
    <w:p w:rsidR="00174CAC" w:rsidRPr="00903CC1" w:rsidRDefault="00174CAC" w:rsidP="00DE64A7">
      <w:pPr>
        <w:rPr>
          <w:lang w:eastAsia="fr-FR"/>
        </w:rPr>
      </w:pPr>
      <w:r w:rsidRPr="00903CC1">
        <w:rPr>
          <w:lang w:eastAsia="fr-FR"/>
        </w:rPr>
        <w:t>La prévalence du VIH/Sida dans la population générale (15-49 ans) est estimée à 0,7% en 2006 contre 0,87% en 2002. En 2008, elle était de 0,3% chez les jeunes âgés de 15 à 24 ans, contre 1,7% des femmes enceintes et 35,6% chez les professionnelles de sexe, ce qui montre que l’épidémie est de type concentrée. Malgré le niveau bas de séroprévalence au Niger, il importe de faire preuve de prudence et de mesure du fait de la réticence au dépistage volontaire (2% selon les données de l’EDSN 2006) et des flux migratoires consécutifs à la situation de crises en vigueur dans certains pays voisins.</w:t>
      </w:r>
    </w:p>
    <w:p w:rsidR="00174CAC" w:rsidRDefault="00174CAC" w:rsidP="00DE64A7">
      <w:pPr>
        <w:rPr>
          <w:lang w:eastAsia="fr-FR"/>
        </w:rPr>
      </w:pPr>
      <w:r w:rsidRPr="00903CC1">
        <w:rPr>
          <w:lang w:eastAsia="fr-FR"/>
        </w:rPr>
        <w:t>Pour le paludisme qui représente la première cause de morbidité et de mortalité au Niger, l’incidence annuelle s’est maintenue en moyenne à 80,5 cas pour 1000 habitants avec une évolution en dents de scie (51,4 cas pour 1 000 habitants en 2000, 146,2 cas pour 1 000 habitants en 2008, 154,8 cas pour 1 000 en 2009 et 226,4 cas pour 1 000 en 2010). Par contre le taux de létalité montre une amélioration significative passant de 0,27% en 2005 à 0,13% en 2008 et 0,13% en 2010. Pour la tuberculose, l’incidence est de 168 cas pour 100 000 habitants en 2005, contre 180 cas pour 100 000 habitants en 2008 (toutes formes confondues), en légère hausse du fait de son association à la pandémie du Sida. La consommation de tabac constitue également un nouveau fléau de santé publique.</w:t>
      </w:r>
    </w:p>
    <w:p w:rsidR="00174CAC" w:rsidRDefault="00174CAC" w:rsidP="00DE64A7">
      <w:pPr>
        <w:rPr>
          <w:lang w:eastAsia="fr-FR"/>
        </w:rPr>
      </w:pPr>
      <w:r w:rsidRPr="00903CC1">
        <w:rPr>
          <w:lang w:eastAsia="fr-FR"/>
        </w:rPr>
        <w:t>Au plan organisationnel, malgré les progrès enregistrés en termes d’infrastructures sanitaires, de sources d’approvisionnement et de distributions de médicaments et en matière de ressources humaines, il se pose encore le problème de l’insuffisance de l’offre en soins de santé. Par ailleurs, au plan financier, l’évolution du budget de l’Etat alloué à la santé entre 1990 et 2010 n’a pas été très significative : 6,71% du budget global en 1990 contre 7,85 % en 2010, en deçà des engagements régionaux e</w:t>
      </w:r>
      <w:r>
        <w:rPr>
          <w:lang w:eastAsia="fr-FR"/>
        </w:rPr>
        <w:t>t internationaux en la matière.</w:t>
      </w:r>
    </w:p>
    <w:p w:rsidR="00174CAC" w:rsidRDefault="00174CAC" w:rsidP="00DE64A7">
      <w:pPr>
        <w:rPr>
          <w:lang w:eastAsia="fr-FR"/>
        </w:rPr>
      </w:pPr>
      <w:r w:rsidRPr="00903CC1">
        <w:rPr>
          <w:lang w:eastAsia="fr-FR"/>
        </w:rPr>
        <w:t xml:space="preserve">La contrainte principale est l’insuffisance de l’offre des services et de soins de santé due à i) la faiblesse de la couverture sanitaire, ii) l’insuffisance de certaines catégories de personnels en nombre et en qualité, iii) l’insuffisance du système d’approvisionnement en médicaments, consommables et réactifs, vi) le faible développement des services SR, v) le faible développement de la recherche, vi) l’insuffisance des mécanismes alternatifs de financement, vii) l’insuffisance dans la gestion des systèmes de santé, viii) l’insuffisance des </w:t>
      </w:r>
      <w:r w:rsidRPr="00903CC1">
        <w:rPr>
          <w:lang w:eastAsia="fr-FR"/>
        </w:rPr>
        <w:lastRenderedPageBreak/>
        <w:t>prestations de soins relatifs aux maladies transmissibles et non transmissibles, émergentes et ré-émergentes et ix) l’insuffisance et l’obsolescence des équipements.</w:t>
      </w:r>
    </w:p>
    <w:p w:rsidR="00174CAC" w:rsidRDefault="00174CAC" w:rsidP="00DE64A7">
      <w:pPr>
        <w:rPr>
          <w:lang w:eastAsia="fr-FR"/>
        </w:rPr>
      </w:pPr>
      <w:r w:rsidRPr="00903CC1">
        <w:rPr>
          <w:lang w:eastAsia="fr-FR"/>
        </w:rPr>
        <w:t>Le financement de la santé est confronté aux contraintes majeures suivantes</w:t>
      </w:r>
      <w:r>
        <w:rPr>
          <w:lang w:eastAsia="fr-FR"/>
        </w:rPr>
        <w:t> </w:t>
      </w:r>
      <w:r w:rsidRPr="00903CC1">
        <w:rPr>
          <w:lang w:eastAsia="fr-FR"/>
        </w:rPr>
        <w:t>:</w:t>
      </w:r>
      <w:r>
        <w:rPr>
          <w:rStyle w:val="FootnoteReference"/>
          <w:rFonts w:ascii="Arial" w:eastAsia="Times New Roman" w:hAnsi="Arial" w:cs="Arial"/>
          <w:lang w:eastAsia="fr-FR"/>
        </w:rPr>
        <w:footnoteReference w:id="1"/>
      </w:r>
    </w:p>
    <w:p w:rsidR="00174CAC" w:rsidRPr="00FA2F43" w:rsidRDefault="00174CAC" w:rsidP="00DE64A7">
      <w:pPr>
        <w:pStyle w:val="ListParagraph"/>
        <w:numPr>
          <w:ilvl w:val="0"/>
          <w:numId w:val="40"/>
        </w:numPr>
        <w:rPr>
          <w:lang w:eastAsia="fr-FR"/>
        </w:rPr>
      </w:pPr>
      <w:r w:rsidRPr="00FA2F43">
        <w:rPr>
          <w:lang w:eastAsia="fr-FR"/>
        </w:rPr>
        <w:t xml:space="preserve">Un sous financement chronique du secteur malgré les efforts d’allocation réalisés ces dernières années : les Comptes nationaux de la santé (CNS) estiment la dépense globale de santé à 116,13 milliards de francs CFA en 2006, soit 8 965 FCFA ou </w:t>
      </w:r>
      <w:r>
        <w:rPr>
          <w:lang w:eastAsia="fr-FR"/>
        </w:rPr>
        <w:t>environ 17 $ US par habitant ;</w:t>
      </w:r>
    </w:p>
    <w:p w:rsidR="00174CAC" w:rsidRPr="00FA2F43" w:rsidRDefault="00174CAC" w:rsidP="00DE64A7">
      <w:pPr>
        <w:pStyle w:val="ListParagraph"/>
        <w:numPr>
          <w:ilvl w:val="0"/>
          <w:numId w:val="40"/>
        </w:numPr>
        <w:rPr>
          <w:lang w:eastAsia="fr-FR"/>
        </w:rPr>
      </w:pPr>
      <w:r w:rsidRPr="00FA2F43">
        <w:rPr>
          <w:lang w:eastAsia="fr-FR"/>
        </w:rPr>
        <w:t>La prépondérance des ménages dans le financement de la dépense globale de santé malgré la forte incidence de la pauvreté et l’extrême vulnérabilité de la population : 47,43% de la dépense nationale de santé en 2005 et 43,65% en 2006 ;</w:t>
      </w:r>
    </w:p>
    <w:p w:rsidR="00174CAC" w:rsidRPr="00FA2F43" w:rsidRDefault="00174CAC" w:rsidP="00DE64A7">
      <w:pPr>
        <w:pStyle w:val="ListParagraph"/>
        <w:numPr>
          <w:ilvl w:val="0"/>
          <w:numId w:val="40"/>
        </w:numPr>
        <w:rPr>
          <w:lang w:eastAsia="fr-FR"/>
        </w:rPr>
      </w:pPr>
      <w:r w:rsidRPr="00FA2F43">
        <w:rPr>
          <w:lang w:eastAsia="fr-FR"/>
        </w:rPr>
        <w:t>La quasi-inexistence de systèmes de protection sociale, 99% de la dépense des ménages en santé sont constitués de paiements directs ; la dépense de santé passant par la sécurité sociale et le système privé d’assurance maladie représente moins de 3% de la dépense globale de santé ;</w:t>
      </w:r>
    </w:p>
    <w:p w:rsidR="00174CAC" w:rsidRPr="00FA2F43" w:rsidRDefault="00174CAC" w:rsidP="00DE64A7">
      <w:pPr>
        <w:pStyle w:val="ListParagraph"/>
        <w:numPr>
          <w:ilvl w:val="0"/>
          <w:numId w:val="40"/>
        </w:numPr>
        <w:rPr>
          <w:lang w:eastAsia="fr-FR"/>
        </w:rPr>
      </w:pPr>
      <w:r w:rsidRPr="00FA2F43">
        <w:rPr>
          <w:lang w:eastAsia="fr-FR"/>
        </w:rPr>
        <w:t>Un financement public en hausse mais en deçà du niveau attendu ;</w:t>
      </w:r>
    </w:p>
    <w:p w:rsidR="00174CAC" w:rsidRPr="00FA2F43" w:rsidRDefault="00174CAC" w:rsidP="00DE64A7">
      <w:pPr>
        <w:pStyle w:val="ListParagraph"/>
        <w:numPr>
          <w:ilvl w:val="0"/>
          <w:numId w:val="40"/>
        </w:numPr>
        <w:rPr>
          <w:lang w:eastAsia="fr-FR"/>
        </w:rPr>
      </w:pPr>
      <w:r w:rsidRPr="00FA2F43">
        <w:rPr>
          <w:lang w:eastAsia="fr-FR"/>
        </w:rPr>
        <w:t>Une tendance à la dépendance vis-à-vis de l’extérieur : la dépense de santé est dominée par l’aide publique au développement qui en a financé environ le tiers en 2005 et 2006 et 51% en 2007 selon la revue des dépenses publiques; parallèlement, les ressources internes n’ont contribué au financement de la dépense globale de santé qu’à hauteur de 16 à 22% entre 2005 et 2007 ;</w:t>
      </w:r>
    </w:p>
    <w:p w:rsidR="00174CAC" w:rsidRPr="00FA2F43" w:rsidRDefault="00174CAC" w:rsidP="00DE64A7">
      <w:pPr>
        <w:pStyle w:val="ListParagraph"/>
        <w:numPr>
          <w:ilvl w:val="0"/>
          <w:numId w:val="40"/>
        </w:numPr>
        <w:rPr>
          <w:lang w:eastAsia="fr-FR"/>
        </w:rPr>
      </w:pPr>
      <w:r w:rsidRPr="00FA2F43">
        <w:rPr>
          <w:lang w:eastAsia="fr-FR"/>
        </w:rPr>
        <w:t>Une centralisation excessive de la gestion des ressources bien que bénéficiant en priorité au niveau périphérique et aux soins de santé de base : selon la revue des dépenses publiques, 85% des ressources sont gérées au niveau central alors qu’elles profitent à 83% au niveau régional et aux districts selon la RDP de 2007.</w:t>
      </w:r>
    </w:p>
    <w:p w:rsidR="00174CAC" w:rsidRPr="00FA2F43" w:rsidRDefault="00174CAC" w:rsidP="00DE64A7">
      <w:pPr>
        <w:pStyle w:val="ListParagraph"/>
        <w:numPr>
          <w:ilvl w:val="0"/>
          <w:numId w:val="40"/>
        </w:numPr>
        <w:rPr>
          <w:lang w:eastAsia="fr-FR"/>
        </w:rPr>
      </w:pPr>
      <w:r w:rsidRPr="00FA2F43">
        <w:rPr>
          <w:lang w:eastAsia="fr-FR"/>
        </w:rPr>
        <w:t>Le sous financement du secteur est particulièrement manifeste pour les dépenses de médicaments/consommables, de prise en charge de la gratuité des soins et des coûts liés aux ressources humaines (cependant, le ratio masse salariale sur dépense de santé atteint le seuil du critère de convergence, 35%) ;</w:t>
      </w:r>
    </w:p>
    <w:p w:rsidR="00174CAC" w:rsidRPr="00FA2F43" w:rsidRDefault="00174CAC" w:rsidP="00DE64A7">
      <w:pPr>
        <w:pStyle w:val="ListParagraph"/>
        <w:numPr>
          <w:ilvl w:val="0"/>
          <w:numId w:val="40"/>
        </w:numPr>
        <w:rPr>
          <w:lang w:eastAsia="fr-FR"/>
        </w:rPr>
      </w:pPr>
      <w:r w:rsidRPr="00FA2F43">
        <w:rPr>
          <w:lang w:eastAsia="fr-FR"/>
        </w:rPr>
        <w:t xml:space="preserve">La gratuité introduite au Niger en 2006 couvre les soins aux enfants âgés de 0 à 5 ans, les césariennes, la planification familiale, les consultations pré natales et les cancers gynécologiques. Sa mise en </w:t>
      </w:r>
      <w:r w:rsidR="00DE64A7" w:rsidRPr="00FA2F43">
        <w:rPr>
          <w:lang w:eastAsia="fr-FR"/>
        </w:rPr>
        <w:t>œuvre</w:t>
      </w:r>
      <w:r w:rsidRPr="00FA2F43">
        <w:rPr>
          <w:lang w:eastAsia="fr-FR"/>
        </w:rPr>
        <w:t xml:space="preserve"> a permis d’améliorer de façon significative certains indicateurs sanitaires et d’obtenir des résultats importants. Cependant, elle est confrontée à des difficultés majeures qui se résument à l’insuffisance de financement et au retard de remboursement des frais de la gratuité. Ainsi, de 2006 à 2010, un montant global de 19,2 milliards de F CFA a été alloué par l’Etat (84,26%) et l’AFD (15,74%) au titre de la gratuité des soins.</w:t>
      </w:r>
    </w:p>
    <w:p w:rsidR="00A8027E" w:rsidRDefault="00A8027E" w:rsidP="00A8027E">
      <w:pPr>
        <w:rPr>
          <w:lang w:eastAsia="fr-FR"/>
        </w:rPr>
      </w:pPr>
      <w:r>
        <w:rPr>
          <w:lang w:eastAsia="fr-FR"/>
        </w:rPr>
        <w:t>Prenant en compte tous ces aspects, le gouvernement s’est engagé dans la perspective d’une CUS au Niger. Le Ministère de la Santé publique (MSP) à crée un Comité technique en charge de réfléchir sur la Couverture universelle en sante au Niger (CUS/N)</w:t>
      </w:r>
      <w:r>
        <w:rPr>
          <w:rStyle w:val="FootnoteReference"/>
          <w:rFonts w:ascii="Arial" w:eastAsia="Times New Roman" w:hAnsi="Arial" w:cs="Arial"/>
          <w:lang w:eastAsia="fr-FR"/>
        </w:rPr>
        <w:footnoteReference w:id="2"/>
      </w:r>
      <w:r>
        <w:rPr>
          <w:lang w:eastAsia="fr-FR"/>
        </w:rPr>
        <w:t>. Les missions du Comité sont :</w:t>
      </w:r>
    </w:p>
    <w:p w:rsidR="00A8027E" w:rsidRDefault="00A8027E" w:rsidP="00A8027E">
      <w:pPr>
        <w:pStyle w:val="ListParagraph"/>
        <w:numPr>
          <w:ilvl w:val="0"/>
          <w:numId w:val="44"/>
        </w:numPr>
        <w:rPr>
          <w:lang w:eastAsia="fr-FR"/>
        </w:rPr>
      </w:pPr>
      <w:r>
        <w:rPr>
          <w:lang w:eastAsia="fr-FR"/>
        </w:rPr>
        <w:t>définir un modèle de CUS/N y compris son mécanisme de fonctionnement au niveau central et régional (ancrage, structure de gestion, outils de gestion) ;</w:t>
      </w:r>
    </w:p>
    <w:p w:rsidR="00A8027E" w:rsidRDefault="00A8027E" w:rsidP="00A8027E">
      <w:pPr>
        <w:pStyle w:val="ListParagraph"/>
        <w:numPr>
          <w:ilvl w:val="0"/>
          <w:numId w:val="44"/>
        </w:numPr>
        <w:rPr>
          <w:lang w:eastAsia="fr-FR"/>
        </w:rPr>
      </w:pPr>
      <w:r>
        <w:rPr>
          <w:lang w:eastAsia="fr-FR"/>
        </w:rPr>
        <w:lastRenderedPageBreak/>
        <w:t>élaborer les projets de textes législatifs et réglementaires à soumettre au gouvernement définissant les modalités de création et fonctionnement de la CUS/N :</w:t>
      </w:r>
    </w:p>
    <w:p w:rsidR="00A8027E" w:rsidRDefault="00A8027E" w:rsidP="00A8027E">
      <w:pPr>
        <w:pStyle w:val="ListParagraph"/>
        <w:numPr>
          <w:ilvl w:val="0"/>
          <w:numId w:val="44"/>
        </w:numPr>
        <w:rPr>
          <w:lang w:eastAsia="fr-FR"/>
        </w:rPr>
      </w:pPr>
      <w:r>
        <w:rPr>
          <w:lang w:eastAsia="fr-FR"/>
        </w:rPr>
        <w:t>présenter les résultats de ses travaux au Comité de pilotage du PDS ;</w:t>
      </w:r>
    </w:p>
    <w:p w:rsidR="00A8027E" w:rsidRDefault="00A8027E" w:rsidP="00A8027E">
      <w:pPr>
        <w:pStyle w:val="ListParagraph"/>
        <w:numPr>
          <w:ilvl w:val="0"/>
          <w:numId w:val="44"/>
        </w:numPr>
        <w:rPr>
          <w:lang w:eastAsia="fr-FR"/>
        </w:rPr>
      </w:pPr>
      <w:r>
        <w:rPr>
          <w:lang w:eastAsia="fr-FR"/>
        </w:rPr>
        <w:t>proposer un processus de validation de différent documents issue des travaux ;</w:t>
      </w:r>
    </w:p>
    <w:p w:rsidR="00A8027E" w:rsidRPr="00E74AE8" w:rsidRDefault="00A8027E" w:rsidP="00A8027E">
      <w:pPr>
        <w:pStyle w:val="ListParagraph"/>
        <w:numPr>
          <w:ilvl w:val="0"/>
          <w:numId w:val="44"/>
        </w:numPr>
        <w:rPr>
          <w:lang w:eastAsia="fr-FR"/>
        </w:rPr>
      </w:pPr>
      <w:r>
        <w:rPr>
          <w:lang w:eastAsia="fr-FR"/>
        </w:rPr>
        <w:t>suivre la mise en œuvre du processus de validation de différents documents issus des travaux de groupes.</w:t>
      </w:r>
    </w:p>
    <w:p w:rsidR="00F45C3F" w:rsidRDefault="00F92B63" w:rsidP="00742BF3">
      <w:pPr>
        <w:pStyle w:val="Heading1"/>
      </w:pPr>
      <w:bookmarkStart w:id="4" w:name="_Toc371359649"/>
      <w:r>
        <w:t>Présentation des orientations et du modèle de CUS</w:t>
      </w:r>
      <w:bookmarkEnd w:id="4"/>
      <w:r w:rsidR="00864B9A">
        <w:t xml:space="preserve"> </w:t>
      </w:r>
    </w:p>
    <w:p w:rsidR="007868A4" w:rsidRPr="007868A4" w:rsidRDefault="007868A4" w:rsidP="007868A4"/>
    <w:p w:rsidR="002121AF" w:rsidRDefault="002121AF" w:rsidP="008B498C">
      <w:pPr>
        <w:pStyle w:val="Heading2"/>
        <w:numPr>
          <w:ilvl w:val="0"/>
          <w:numId w:val="28"/>
        </w:numPr>
      </w:pPr>
      <w:bookmarkStart w:id="5" w:name="_Toc371359650"/>
      <w:r>
        <w:t>Argumentaire / justification des choix stratégiques</w:t>
      </w:r>
      <w:bookmarkEnd w:id="5"/>
    </w:p>
    <w:p w:rsidR="007868A4" w:rsidRPr="00742BF3" w:rsidRDefault="007868A4" w:rsidP="007868A4">
      <w:r w:rsidRPr="00C15536">
        <w:t>La CSU s’appuie sur le principe d’un accès équitable de toute personnes résidents au Niger à des soins de santé tel que précisé dans la Constitution du 25 Novembre 2010 qui dispose en son article 12 notamment à chacun le droit à la santé, à une alimentation saine et suffisante, à l’eau potable, à l’éducation et à l’instruction dans les conditions définies par la loi. Cette constitution, aux termes de l’article 13 stipule que toute personne a le droit de jouir du meilleur état de santé physique et morale.</w:t>
      </w:r>
    </w:p>
    <w:p w:rsidR="007868A4" w:rsidRDefault="007868A4" w:rsidP="007868A4">
      <w:r w:rsidRPr="003E59E7">
        <w:t>Le Niger considère la CSU comme un levier devant garantir un accès de toutes les couches de la population à des soins de santé quel que soit leur catégorie socio-économique, le milieu de résidence et l’activité économique</w:t>
      </w:r>
      <w:r>
        <w:t>.</w:t>
      </w:r>
    </w:p>
    <w:p w:rsidR="00194D5C" w:rsidRDefault="00194D5C" w:rsidP="00194D5C">
      <w:r>
        <w:t>Les modèles proposés ci-dessous sont sous-tendus par plusieurs considérations tirées :</w:t>
      </w:r>
    </w:p>
    <w:p w:rsidR="00C15536" w:rsidRDefault="00C15536" w:rsidP="00194D5C">
      <w:pPr>
        <w:pStyle w:val="ListParagraph"/>
        <w:numPr>
          <w:ilvl w:val="0"/>
          <w:numId w:val="10"/>
        </w:numPr>
      </w:pPr>
      <w:r>
        <w:t>Des orientations du pays en matière de CUS (développées plus loin)</w:t>
      </w:r>
    </w:p>
    <w:p w:rsidR="00194D5C" w:rsidRDefault="00194D5C" w:rsidP="00194D5C">
      <w:pPr>
        <w:pStyle w:val="ListParagraph"/>
        <w:numPr>
          <w:ilvl w:val="0"/>
          <w:numId w:val="10"/>
        </w:numPr>
      </w:pPr>
      <w:r>
        <w:t xml:space="preserve">Des opportunités disponibles </w:t>
      </w:r>
      <w:r w:rsidR="004F3223">
        <w:t>et la décentralisation</w:t>
      </w:r>
    </w:p>
    <w:p w:rsidR="00194D5C" w:rsidRDefault="00194D5C" w:rsidP="00194D5C">
      <w:pPr>
        <w:pStyle w:val="ListParagraph"/>
        <w:numPr>
          <w:ilvl w:val="1"/>
          <w:numId w:val="10"/>
        </w:numPr>
      </w:pPr>
      <w:r>
        <w:t>Le Niger maîtrise sa population. Tous les ménages sont inscrits dans les collectivités locales ;</w:t>
      </w:r>
    </w:p>
    <w:p w:rsidR="00194D5C" w:rsidRDefault="00194D5C" w:rsidP="00194D5C">
      <w:pPr>
        <w:pStyle w:val="ListParagraph"/>
        <w:numPr>
          <w:ilvl w:val="1"/>
          <w:numId w:val="10"/>
        </w:numPr>
      </w:pPr>
      <w:r>
        <w:t>L’assiette fiscale est directement gérée par les communes</w:t>
      </w:r>
    </w:p>
    <w:p w:rsidR="00194D5C" w:rsidRDefault="00194D5C" w:rsidP="00194D5C">
      <w:pPr>
        <w:pStyle w:val="ListParagraph"/>
        <w:numPr>
          <w:ilvl w:val="1"/>
          <w:numId w:val="10"/>
        </w:numPr>
      </w:pPr>
      <w:r>
        <w:t>La Zakat constitue une source de financement pérenne et peut être orientée dans la prise en charge des indigents</w:t>
      </w:r>
    </w:p>
    <w:p w:rsidR="00194D5C" w:rsidRDefault="004F3223" w:rsidP="00194D5C">
      <w:pPr>
        <w:pStyle w:val="ListParagraph"/>
        <w:numPr>
          <w:ilvl w:val="0"/>
          <w:numId w:val="10"/>
        </w:numPr>
      </w:pPr>
      <w:r>
        <w:t>De l</w:t>
      </w:r>
      <w:r w:rsidR="00194D5C">
        <w:t xml:space="preserve">’avancement </w:t>
      </w:r>
      <w:r>
        <w:t xml:space="preserve">de </w:t>
      </w:r>
      <w:r w:rsidR="00194D5C">
        <w:t xml:space="preserve">la réflexion </w:t>
      </w:r>
      <w:r>
        <w:t xml:space="preserve">des acteurs </w:t>
      </w:r>
      <w:r w:rsidR="00194D5C">
        <w:t xml:space="preserve">sur la problématique de la protection sociale </w:t>
      </w:r>
    </w:p>
    <w:p w:rsidR="00194D5C" w:rsidRDefault="00194D5C" w:rsidP="00194D5C">
      <w:pPr>
        <w:pStyle w:val="ListParagraph"/>
        <w:numPr>
          <w:ilvl w:val="0"/>
          <w:numId w:val="10"/>
        </w:numPr>
      </w:pPr>
      <w:r>
        <w:t>L’articulation avec d’autres composantes de protection sociale</w:t>
      </w:r>
    </w:p>
    <w:p w:rsidR="00194D5C" w:rsidRDefault="00194D5C" w:rsidP="00194D5C">
      <w:pPr>
        <w:pStyle w:val="ListParagraph"/>
        <w:numPr>
          <w:ilvl w:val="1"/>
          <w:numId w:val="10"/>
        </w:numPr>
      </w:pPr>
      <w:r>
        <w:t>Fonds national de solidarité</w:t>
      </w:r>
    </w:p>
    <w:p w:rsidR="00DC2D7D" w:rsidRDefault="00DC2D7D" w:rsidP="00194D5C">
      <w:pPr>
        <w:pStyle w:val="ListParagraph"/>
        <w:numPr>
          <w:ilvl w:val="1"/>
          <w:numId w:val="10"/>
        </w:numPr>
      </w:pPr>
      <w:r>
        <w:t>Fonds social de santé</w:t>
      </w:r>
      <w:r w:rsidR="00C75C4D">
        <w:t xml:space="preserve"> (composante du FNS)</w:t>
      </w:r>
    </w:p>
    <w:p w:rsidR="00194D5C" w:rsidRDefault="00194D5C" w:rsidP="00194D5C">
      <w:pPr>
        <w:pStyle w:val="ListParagraph"/>
        <w:numPr>
          <w:ilvl w:val="0"/>
          <w:numId w:val="10"/>
        </w:numPr>
      </w:pPr>
      <w:r>
        <w:t>Alignement sur les cadres</w:t>
      </w:r>
      <w:r w:rsidR="004F3223">
        <w:t xml:space="preserve"> stratégiques ou</w:t>
      </w:r>
      <w:r>
        <w:t xml:space="preserve"> réglementaires au niveau</w:t>
      </w:r>
      <w:r w:rsidR="004F3223">
        <w:t> :</w:t>
      </w:r>
    </w:p>
    <w:p w:rsidR="00DC2D7D" w:rsidRDefault="00194D5C" w:rsidP="00194D5C">
      <w:pPr>
        <w:pStyle w:val="ListParagraph"/>
        <w:numPr>
          <w:ilvl w:val="1"/>
          <w:numId w:val="10"/>
        </w:numPr>
      </w:pPr>
      <w:r>
        <w:t xml:space="preserve">National (politique de protection sociale, </w:t>
      </w:r>
      <w:r w:rsidR="00DC2D7D">
        <w:t>stratégie nationale de financement de la santé en vue de la couverture universelle en santé au Niger)</w:t>
      </w:r>
    </w:p>
    <w:p w:rsidR="00194D5C" w:rsidRDefault="00DC2D7D" w:rsidP="00194D5C">
      <w:pPr>
        <w:pStyle w:val="ListParagraph"/>
        <w:numPr>
          <w:ilvl w:val="1"/>
          <w:numId w:val="10"/>
        </w:numPr>
      </w:pPr>
      <w:r>
        <w:t>Sous régional : règlementation de l’UEMOA sur les mutuelles sociale</w:t>
      </w:r>
      <w:r w:rsidR="00C75C4D">
        <w:t>s</w:t>
      </w:r>
      <w:r w:rsidR="00194D5C">
        <w:t xml:space="preserve"> </w:t>
      </w:r>
    </w:p>
    <w:p w:rsidR="004F3223" w:rsidRDefault="004F3223" w:rsidP="004F3223">
      <w:r>
        <w:t>Cette partie présente une synthèse des réflexions et exercices de définition d’une approche et d’une architecture CSU au Niger. Les réflexions sur des modèles d’architecture ont été enclenchées lors des travaux de l’atelier de juillet 2010 auquel ont pris part 15 représentants d’institutions. Les 3 modèles d’architectures proposés lors de cet atelier</w:t>
      </w:r>
      <w:r w:rsidR="00C75C4D">
        <w:t>/formation</w:t>
      </w:r>
      <w:r>
        <w:t xml:space="preserve"> de 15 jours ont été revisités, amendés, analysés par le comité restreint chargé de réfléchir sur la démarche d’opérationnalisation de la CSU au Niger.</w:t>
      </w:r>
    </w:p>
    <w:p w:rsidR="004F3223" w:rsidRPr="00194D5C" w:rsidRDefault="00C15536" w:rsidP="004F3223">
      <w:r>
        <w:t>Sur demande de la Direction des Etudes et de la Planification et dans la perspective du forum national sur la protection sociale (12-15 novembre 2013), u</w:t>
      </w:r>
      <w:r w:rsidR="004F3223">
        <w:t xml:space="preserve">n atelier </w:t>
      </w:r>
      <w:r>
        <w:t>technique</w:t>
      </w:r>
      <w:r w:rsidR="004F3223">
        <w:t xml:space="preserve"> </w:t>
      </w:r>
      <w:r>
        <w:t xml:space="preserve">de trois </w:t>
      </w:r>
      <w:r>
        <w:lastRenderedPageBreak/>
        <w:t xml:space="preserve">jours </w:t>
      </w:r>
      <w:r w:rsidRPr="004F3223">
        <w:t>(23 – 25 octobre 2013)</w:t>
      </w:r>
      <w:r>
        <w:t xml:space="preserve"> a été organisé à </w:t>
      </w:r>
      <w:r w:rsidR="00C75C4D">
        <w:t>l’ICRISAT-</w:t>
      </w:r>
      <w:proofErr w:type="spellStart"/>
      <w:r w:rsidR="00C75C4D">
        <w:t>Sad</w:t>
      </w:r>
      <w:r w:rsidRPr="004F3223">
        <w:t>ore</w:t>
      </w:r>
      <w:proofErr w:type="spellEnd"/>
      <w:r>
        <w:t xml:space="preserve">, grâce à l’appui financier du projet CTB/PAI, en présence du Directeur de la Santé Publique et le soutien technique des consultants du BIT. </w:t>
      </w:r>
      <w:r w:rsidR="004F3223">
        <w:t>L</w:t>
      </w:r>
      <w:r>
        <w:t>’objectif de l’atelier était de finaliser les</w:t>
      </w:r>
      <w:r w:rsidR="004F3223">
        <w:t xml:space="preserve"> options </w:t>
      </w:r>
      <w:r>
        <w:t xml:space="preserve">de CUS. Les modèles </w:t>
      </w:r>
      <w:r w:rsidR="004F3223">
        <w:t xml:space="preserve">présentées ci-dessous se basent principalement </w:t>
      </w:r>
      <w:r>
        <w:t>sur l</w:t>
      </w:r>
      <w:r w:rsidR="004F3223">
        <w:t xml:space="preserve">es résultats de cet atelier. </w:t>
      </w:r>
    </w:p>
    <w:p w:rsidR="00824F79" w:rsidRPr="003E59E7" w:rsidRDefault="00824F79" w:rsidP="00742BF3">
      <w:pPr>
        <w:pStyle w:val="Heading2"/>
      </w:pPr>
      <w:bookmarkStart w:id="6" w:name="_Toc371359651"/>
      <w:r w:rsidRPr="003E59E7">
        <w:t>Orientations du Niger en matière de CSU</w:t>
      </w:r>
      <w:bookmarkEnd w:id="6"/>
    </w:p>
    <w:p w:rsidR="00824F79" w:rsidRPr="003E59E7" w:rsidRDefault="007868A4" w:rsidP="00824F79">
      <w:r>
        <w:t>L’orientation globale est sous-tendue</w:t>
      </w:r>
      <w:r w:rsidR="00824F79" w:rsidRPr="003E59E7">
        <w:t xml:space="preserve"> </w:t>
      </w:r>
      <w:r>
        <w:t xml:space="preserve">par </w:t>
      </w:r>
      <w:r w:rsidR="00824F79" w:rsidRPr="003E59E7">
        <w:t>3 leviers</w:t>
      </w:r>
      <w:r>
        <w:t>/axes</w:t>
      </w:r>
      <w:r w:rsidR="00824F79" w:rsidRPr="003E59E7">
        <w:t xml:space="preserve"> visant à assurer un accès juste et une utilisation améliorée des services de santé. </w:t>
      </w:r>
      <w:r>
        <w:t xml:space="preserve">Les </w:t>
      </w:r>
      <w:r w:rsidR="00824F79" w:rsidRPr="003E59E7">
        <w:t xml:space="preserve">3 axes </w:t>
      </w:r>
      <w:r>
        <w:t xml:space="preserve">sont les </w:t>
      </w:r>
      <w:r w:rsidR="00824F79" w:rsidRPr="003E59E7">
        <w:t xml:space="preserve">suivants : </w:t>
      </w:r>
    </w:p>
    <w:p w:rsidR="00824F79" w:rsidRPr="003E59E7" w:rsidRDefault="00824F79" w:rsidP="007868A4">
      <w:pPr>
        <w:pStyle w:val="ListParagraph"/>
        <w:numPr>
          <w:ilvl w:val="0"/>
          <w:numId w:val="37"/>
        </w:numPr>
        <w:spacing w:after="0"/>
        <w:jc w:val="left"/>
      </w:pPr>
      <w:r w:rsidRPr="003E59E7">
        <w:t>Améliorer l’offre de services de soins ;</w:t>
      </w:r>
    </w:p>
    <w:p w:rsidR="00824F79" w:rsidRPr="003E59E7" w:rsidRDefault="00824F79" w:rsidP="007868A4">
      <w:pPr>
        <w:pStyle w:val="ListParagraph"/>
        <w:numPr>
          <w:ilvl w:val="0"/>
          <w:numId w:val="37"/>
        </w:numPr>
        <w:spacing w:after="0"/>
        <w:jc w:val="left"/>
      </w:pPr>
      <w:r w:rsidRPr="003E59E7">
        <w:t>Améliorer  l’organisation de la demande;</w:t>
      </w:r>
    </w:p>
    <w:p w:rsidR="00824F79" w:rsidRPr="00DB1F08" w:rsidRDefault="00824F79" w:rsidP="007868A4">
      <w:pPr>
        <w:pStyle w:val="ListParagraph"/>
        <w:numPr>
          <w:ilvl w:val="0"/>
          <w:numId w:val="37"/>
        </w:numPr>
        <w:spacing w:after="0"/>
        <w:jc w:val="left"/>
      </w:pPr>
      <w:r w:rsidRPr="003E59E7">
        <w:t>Améliorer le financement et la gouvernance de la santé.</w:t>
      </w:r>
    </w:p>
    <w:p w:rsidR="00824F79" w:rsidRPr="003E59E7" w:rsidRDefault="00824F79" w:rsidP="00824F79"/>
    <w:p w:rsidR="00824F79" w:rsidRPr="00B85689" w:rsidRDefault="00824F79" w:rsidP="00B85689">
      <w:pPr>
        <w:jc w:val="left"/>
        <w:rPr>
          <w:b/>
          <w:sz w:val="18"/>
        </w:rPr>
      </w:pPr>
      <w:proofErr w:type="spellStart"/>
      <w:r w:rsidRPr="00B85689">
        <w:rPr>
          <w:b/>
          <w:sz w:val="18"/>
        </w:rPr>
        <w:t>Fig</w:t>
      </w:r>
      <w:proofErr w:type="spellEnd"/>
      <w:r w:rsidRPr="00B85689">
        <w:rPr>
          <w:b/>
          <w:sz w:val="18"/>
        </w:rPr>
        <w:t xml:space="preserve"> 1. Orientations en matière de CSU au Niger</w:t>
      </w:r>
    </w:p>
    <w:p w:rsidR="00824F79" w:rsidRPr="003E59E7" w:rsidRDefault="00824F79" w:rsidP="00824F79"/>
    <w:p w:rsidR="00824F79" w:rsidRPr="003E59E7" w:rsidRDefault="00824F79" w:rsidP="00824F79">
      <w:r w:rsidRPr="003E59E7">
        <w:rPr>
          <w:noProof/>
          <w:lang w:val="en-US" w:eastAsia="zh-CN"/>
        </w:rPr>
        <w:drawing>
          <wp:inline distT="0" distB="0" distL="0" distR="0" wp14:anchorId="0A0FE379" wp14:editId="1E965FB1">
            <wp:extent cx="4685665" cy="2482913"/>
            <wp:effectExtent l="0" t="57150" r="0" b="31750"/>
            <wp:docPr id="38" name="Diagram 3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824F79" w:rsidRPr="003E59E7" w:rsidRDefault="00824F79" w:rsidP="00824F79"/>
    <w:p w:rsidR="00824F79" w:rsidRDefault="00824F79" w:rsidP="00742BF3">
      <w:r w:rsidRPr="003E59E7">
        <w:t>L’orientation envisagée privilégie une approche holistique avec une combinaison d’initiatives permettant aux différents acteurs (Etat, PTF, société civile, populations, partenaires sociaux, secteur privé) de mettre en œuvre, selon les domaines d’intervention, des actions spécifiques bien ciblées permettant de jouer sur chacun des levier</w:t>
      </w:r>
      <w:r>
        <w:t>s</w:t>
      </w:r>
      <w:r w:rsidRPr="003E59E7">
        <w:t xml:space="preserve"> en vue d’une amélioration de l’utilisation des services de services de santé. Le</w:t>
      </w:r>
      <w:r>
        <w:t xml:space="preserve"> fondement de l’approche reste :</w:t>
      </w:r>
    </w:p>
    <w:p w:rsidR="00824F79" w:rsidRDefault="00824F79" w:rsidP="008B498C">
      <w:pPr>
        <w:pStyle w:val="ListParagraph"/>
        <w:numPr>
          <w:ilvl w:val="0"/>
          <w:numId w:val="29"/>
        </w:numPr>
      </w:pPr>
      <w:r w:rsidRPr="00053BAD">
        <w:t xml:space="preserve">la concertation dans la planification, </w:t>
      </w:r>
    </w:p>
    <w:p w:rsidR="00824F79" w:rsidRDefault="00824F79" w:rsidP="008B498C">
      <w:pPr>
        <w:pStyle w:val="ListParagraph"/>
        <w:numPr>
          <w:ilvl w:val="0"/>
          <w:numId w:val="29"/>
        </w:numPr>
      </w:pPr>
      <w:r w:rsidRPr="00053BAD">
        <w:t xml:space="preserve">la coordination de la mise en œuvre des interventions et de la mesure des progrès, </w:t>
      </w:r>
    </w:p>
    <w:p w:rsidR="00824F79" w:rsidRPr="00053BAD" w:rsidRDefault="00824F79" w:rsidP="008B498C">
      <w:pPr>
        <w:pStyle w:val="ListParagraph"/>
        <w:numPr>
          <w:ilvl w:val="0"/>
          <w:numId w:val="29"/>
        </w:numPr>
      </w:pPr>
      <w:r w:rsidRPr="00053BAD">
        <w:t xml:space="preserve">l’optimisation des ressources.  </w:t>
      </w:r>
    </w:p>
    <w:p w:rsidR="00824F79" w:rsidRPr="003E59E7" w:rsidRDefault="00824F79" w:rsidP="00742BF3">
      <w:r w:rsidRPr="003E59E7">
        <w:t xml:space="preserve">Pour matérialiser cette orientation, l’Etat et ses partenaires envisagent de mettre en œuvre une série d’initiatives inscrites dans le plan national stratégique de protection sociale. </w:t>
      </w:r>
    </w:p>
    <w:p w:rsidR="00824F79" w:rsidRPr="003E59E7" w:rsidRDefault="00824F79" w:rsidP="00824F79">
      <w:r w:rsidRPr="003E59E7">
        <w:rPr>
          <w:noProof/>
          <w:lang w:val="en-US" w:eastAsia="zh-CN"/>
        </w:rPr>
        <w:lastRenderedPageBreak/>
        <mc:AlternateContent>
          <mc:Choice Requires="wps">
            <w:drawing>
              <wp:anchor distT="0" distB="0" distL="114300" distR="114300" simplePos="0" relativeHeight="251667456" behindDoc="0" locked="0" layoutInCell="1" allowOverlap="1" wp14:anchorId="09E1CEC3" wp14:editId="36C5D0ED">
                <wp:simplePos x="0" y="0"/>
                <wp:positionH relativeFrom="column">
                  <wp:posOffset>1241710</wp:posOffset>
                </wp:positionH>
                <wp:positionV relativeFrom="paragraph">
                  <wp:posOffset>1334770</wp:posOffset>
                </wp:positionV>
                <wp:extent cx="914400" cy="339223"/>
                <wp:effectExtent l="0" t="0" r="0" b="3810"/>
                <wp:wrapNone/>
                <wp:docPr id="37" name="Text Box 37"/>
                <wp:cNvGraphicFramePr/>
                <a:graphic xmlns:a="http://schemas.openxmlformats.org/drawingml/2006/main">
                  <a:graphicData uri="http://schemas.microsoft.com/office/word/2010/wordprocessingShape">
                    <wps:wsp>
                      <wps:cNvSpPr txBox="1"/>
                      <wps:spPr>
                        <a:xfrm>
                          <a:off x="0" y="0"/>
                          <a:ext cx="914400" cy="339223"/>
                        </a:xfrm>
                        <a:prstGeom prst="rect">
                          <a:avLst/>
                        </a:prstGeom>
                        <a:noFill/>
                        <a:ln>
                          <a:noFill/>
                        </a:ln>
                        <a:effectLst/>
                        <a:extLst>
                          <a:ext uri="{C572A759-6A51-4108-AA02-DFA0A04FC94B}">
                            <ma14:wrappingTextBoxFlag xmlns:w15="http://schemas.microsoft.com/office/word/2012/wordml"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rsidR="00A75EE2" w:rsidRDefault="00A75EE2" w:rsidP="00824F79">
                            <w:r>
                              <w:t>CSU Niger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9E1CEC3" id="Text Box 37" o:spid="_x0000_s1056" type="#_x0000_t202" style="position:absolute;left:0;text-align:left;margin-left:97.75pt;margin-top:105.1pt;width:1in;height:26.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" filled="f" stroked="f">
                <v:textbox>
                  <w:txbxContent>
                    <w:p w:rsidR="00A75EE2" w:rsidRDefault="00A75EE2" w:rsidP="00824F79">
                      <w:r>
                        <w:t>CSU Niger</w:t>
                      </w:r>
                    </w:p>
                  </w:txbxContent>
                </v:textbox>
              </v:shape>
            </w:pict>
          </mc:Fallback>
        </mc:AlternateContent>
      </w:r>
      <w:r w:rsidRPr="003E59E7">
        <w:rPr>
          <w:noProof/>
          <w:lang w:val="en-US" w:eastAsia="zh-CN"/>
        </w:rPr>
        <w:drawing>
          <wp:inline distT="0" distB="0" distL="0" distR="0" wp14:anchorId="5DECF5E1" wp14:editId="66A19426">
            <wp:extent cx="5486758" cy="2532380"/>
            <wp:effectExtent l="0" t="0" r="0" b="20320"/>
            <wp:docPr id="39" name="Diagram 3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rsidR="00824F79" w:rsidRPr="003E59E7" w:rsidRDefault="00824F79" w:rsidP="00824F79"/>
    <w:p w:rsidR="00742BF3" w:rsidRDefault="00824F79" w:rsidP="008B498C">
      <w:pPr>
        <w:pStyle w:val="Heading3"/>
        <w:numPr>
          <w:ilvl w:val="0"/>
          <w:numId w:val="30"/>
        </w:numPr>
      </w:pPr>
      <w:bookmarkStart w:id="7" w:name="_Toc371359652"/>
      <w:r w:rsidRPr="003E59E7">
        <w:t>Amélioration de l’offre</w:t>
      </w:r>
      <w:bookmarkEnd w:id="7"/>
    </w:p>
    <w:p w:rsidR="00824F79" w:rsidRPr="003E59E7" w:rsidRDefault="009F733F" w:rsidP="00824F79">
      <w:pPr>
        <w:widowControl w:val="0"/>
        <w:autoSpaceDE w:val="0"/>
        <w:autoSpaceDN w:val="0"/>
        <w:adjustRightInd w:val="0"/>
        <w:spacing w:after="240"/>
      </w:pPr>
      <w:r>
        <w:t>S</w:t>
      </w:r>
      <w:r w:rsidR="00824F79" w:rsidRPr="003E59E7">
        <w:t>i l’offre de service</w:t>
      </w:r>
      <w:r w:rsidR="00824F79">
        <w:t>s</w:t>
      </w:r>
      <w:r w:rsidR="00824F79" w:rsidRPr="003E59E7">
        <w:t xml:space="preserve"> n’est pas de qualité, l’effet attendu de la CSU en </w:t>
      </w:r>
      <w:r w:rsidR="00B85689" w:rsidRPr="003E59E7">
        <w:t>termes d’utilisation</w:t>
      </w:r>
      <w:r w:rsidR="00824F79" w:rsidRPr="003E59E7">
        <w:t xml:space="preserve"> des services de santé ne sera pas obtenu. D’où la nécessité d’agir sur l’offre de soins parallèlement aux actions à mener sur la demande. Il s’agir</w:t>
      </w:r>
      <w:r w:rsidR="00824F79">
        <w:t>a</w:t>
      </w:r>
      <w:r w:rsidR="00824F79" w:rsidRPr="003E59E7">
        <w:t xml:space="preserve"> ainsi comme entre autres mesures du renforcement de</w:t>
      </w:r>
      <w:r w:rsidR="00824F79">
        <w:t>s</w:t>
      </w:r>
      <w:r w:rsidR="00824F79" w:rsidRPr="003E59E7">
        <w:t xml:space="preserve"> infrastructures et des équipements, du renforcement des compétences et des ressources humaines, de la standardisation/normalisation des procédures, de la disponibilité des médicaments etc.), du développement de mécanismes d’incitation à fournir des services de qualité.</w:t>
      </w:r>
    </w:p>
    <w:p w:rsidR="00824F79" w:rsidRPr="003E59E7" w:rsidRDefault="00742BF3" w:rsidP="00742BF3">
      <w:pPr>
        <w:pStyle w:val="Heading3"/>
      </w:pPr>
      <w:bookmarkStart w:id="8" w:name="_Toc371359653"/>
      <w:r>
        <w:t>Organisation de la demande</w:t>
      </w:r>
      <w:bookmarkEnd w:id="8"/>
    </w:p>
    <w:p w:rsidR="00824F79" w:rsidRPr="003E59E7" w:rsidRDefault="00824F79" w:rsidP="00824F79">
      <w:pPr>
        <w:widowControl w:val="0"/>
        <w:autoSpaceDE w:val="0"/>
        <w:autoSpaceDN w:val="0"/>
        <w:adjustRightInd w:val="0"/>
        <w:spacing w:after="240"/>
      </w:pPr>
      <w:r>
        <w:t>En matière d’</w:t>
      </w:r>
      <w:r w:rsidRPr="003E59E7">
        <w:t>organisation de la demande, l’orientation s’appuie sur le développement progressif d’un système de prévoyance et de protection contre le risque maladie des populations vulnérables et la promotion des mutuelles de santé organisées sur une base communale</w:t>
      </w:r>
      <w:r w:rsidR="00866FE2">
        <w:t xml:space="preserve"> (</w:t>
      </w:r>
      <w:r w:rsidRPr="003E59E7">
        <w:t xml:space="preserve">pour le moment </w:t>
      </w:r>
      <w:r w:rsidR="00866FE2">
        <w:t xml:space="preserve">le modèle mutualiste </w:t>
      </w:r>
      <w:r w:rsidRPr="003E59E7">
        <w:t>c</w:t>
      </w:r>
      <w:r>
        <w:t>onstitue l</w:t>
      </w:r>
      <w:r w:rsidR="00866FE2">
        <w:t>a seule expérience</w:t>
      </w:r>
      <w:r>
        <w:t xml:space="preserve"> </w:t>
      </w:r>
      <w:r w:rsidRPr="003E59E7">
        <w:t>présentant un potentiel documenté pour étendre la couverture à la major</w:t>
      </w:r>
      <w:r>
        <w:t xml:space="preserve">ité de la population </w:t>
      </w:r>
      <w:r w:rsidRPr="00B85689">
        <w:t>nigérienne).</w:t>
      </w:r>
    </w:p>
    <w:p w:rsidR="00824F79" w:rsidRPr="003E59E7" w:rsidRDefault="00824F79" w:rsidP="008B498C">
      <w:pPr>
        <w:pStyle w:val="ListParagraph"/>
        <w:numPr>
          <w:ilvl w:val="0"/>
          <w:numId w:val="25"/>
        </w:numPr>
      </w:pPr>
      <w:r w:rsidRPr="00742BF3">
        <w:rPr>
          <w:i/>
        </w:rPr>
        <w:t>Agents de l’Etat et travailleurs du secteur privé formel (Régimes obligatoires):</w:t>
      </w:r>
      <w:r w:rsidRPr="003E59E7">
        <w:t xml:space="preserve"> </w:t>
      </w:r>
      <w:r w:rsidR="00866FE2">
        <w:t>D</w:t>
      </w:r>
      <w:r w:rsidRPr="003E59E7">
        <w:t xml:space="preserve">eux actions prioritaires sont envisagées pour résorber le gap observé en </w:t>
      </w:r>
      <w:r w:rsidR="00B85689" w:rsidRPr="003E59E7">
        <w:t>termes</w:t>
      </w:r>
      <w:r w:rsidRPr="003E59E7">
        <w:t xml:space="preserve"> de satisfaction de la demande et des besoins des travailleurs bénéficiant de ces </w:t>
      </w:r>
      <w:r w:rsidR="00742BF3" w:rsidRPr="003E59E7">
        <w:t>régimes</w:t>
      </w:r>
      <w:r w:rsidRPr="003E59E7">
        <w:t xml:space="preserve">. Il s’agira essentiellement d’améliorer la couverture existante à travers l’extension du paquet de prestations, l’extension de la couverture à tous les ayant droits, aux retraités et leurs familles, et du service pour les </w:t>
      </w:r>
      <w:r w:rsidR="00B85689" w:rsidRPr="003E59E7">
        <w:t>régimes</w:t>
      </w:r>
      <w:r w:rsidRPr="003E59E7">
        <w:t xml:space="preserve"> obligatoires (agents de l’Etat, travailleurs du secteur privé). Cela passe fondamentalement par</w:t>
      </w:r>
      <w:r w:rsidR="00866FE2">
        <w:t xml:space="preserve"> </w:t>
      </w:r>
      <w:r w:rsidRPr="003E59E7">
        <w:t>:</w:t>
      </w:r>
    </w:p>
    <w:p w:rsidR="00824F79" w:rsidRPr="003E59E7" w:rsidRDefault="00824F79" w:rsidP="008B498C">
      <w:pPr>
        <w:pStyle w:val="ListParagraph"/>
        <w:numPr>
          <w:ilvl w:val="0"/>
          <w:numId w:val="26"/>
        </w:numPr>
      </w:pPr>
      <w:r w:rsidRPr="00742BF3">
        <w:rPr>
          <w:i/>
        </w:rPr>
        <w:t>D’une part</w:t>
      </w:r>
      <w:r w:rsidR="00866FE2">
        <w:rPr>
          <w:i/>
        </w:rPr>
        <w:t>,</w:t>
      </w:r>
      <w:r w:rsidRPr="003E59E7">
        <w:t xml:space="preserve"> une </w:t>
      </w:r>
      <w:r w:rsidR="00742BF3" w:rsidRPr="003E59E7">
        <w:t>réforme</w:t>
      </w:r>
      <w:r w:rsidRPr="003E59E7">
        <w:t xml:space="preserve"> de l’assurance maladie obligatoire (régime Etat, couverture des travailleurs du secteur privé et de leurs familles), </w:t>
      </w:r>
    </w:p>
    <w:p w:rsidR="00824F79" w:rsidRPr="003E59E7" w:rsidRDefault="00824F79" w:rsidP="008B498C">
      <w:pPr>
        <w:pStyle w:val="ListParagraph"/>
        <w:numPr>
          <w:ilvl w:val="0"/>
          <w:numId w:val="26"/>
        </w:numPr>
      </w:pPr>
      <w:r w:rsidRPr="00742BF3">
        <w:rPr>
          <w:i/>
        </w:rPr>
        <w:t>D’autre part</w:t>
      </w:r>
      <w:r w:rsidR="00866FE2">
        <w:rPr>
          <w:i/>
        </w:rPr>
        <w:t>,</w:t>
      </w:r>
      <w:r w:rsidRPr="00742BF3">
        <w:rPr>
          <w:i/>
        </w:rPr>
        <w:t xml:space="preserve"> </w:t>
      </w:r>
      <w:r w:rsidRPr="003E59E7">
        <w:t xml:space="preserve">la création de mutuelles complémentaires socio professionnelles pour étendre le paquet de service de base des régimes obligatoires à des prestation ou plafonds de couverture pour les travailleurs nécessitant une prise en charge plus ample. Un </w:t>
      </w:r>
      <w:r w:rsidR="00742BF3" w:rsidRPr="003E59E7">
        <w:t>avant-projet</w:t>
      </w:r>
      <w:r w:rsidRPr="003E59E7">
        <w:t xml:space="preserve"> a été étudié pour 4 types de mutuelles (mutuelles des agents de l’Etat, mutuelles communautaires, mutuelles socio </w:t>
      </w:r>
      <w:r w:rsidRPr="003E59E7">
        <w:lastRenderedPageBreak/>
        <w:t>professionnelles, mutuelles des corps constitués) et les textes de base ont subi une réadaptation pour s’aligner avec les directives de l’UEMO</w:t>
      </w:r>
      <w:r>
        <w:t>A</w:t>
      </w:r>
      <w:r w:rsidR="004A5516">
        <w:t>.</w:t>
      </w:r>
    </w:p>
    <w:p w:rsidR="00824F79" w:rsidRPr="003E59E7" w:rsidRDefault="00824F79" w:rsidP="008B498C">
      <w:pPr>
        <w:pStyle w:val="ListParagraph"/>
        <w:numPr>
          <w:ilvl w:val="0"/>
          <w:numId w:val="25"/>
        </w:numPr>
      </w:pPr>
      <w:r w:rsidRPr="00742BF3">
        <w:rPr>
          <w:i/>
        </w:rPr>
        <w:t>Secteur informel urbain et monde rural:</w:t>
      </w:r>
      <w:r w:rsidRPr="003E59E7">
        <w:t xml:space="preserve"> l’extension de la couverture aux acteurs du secteur informel rural et aux travailleurs du monde rural à travers le développement de mutuelles communales. Une telle approche vise à créer une base de couverture large bâti</w:t>
      </w:r>
      <w:r>
        <w:t>e sur</w:t>
      </w:r>
      <w:r w:rsidRPr="003E59E7">
        <w:t xml:space="preserve"> un partenariat multi acteurs</w:t>
      </w:r>
      <w:r w:rsidR="004A5516">
        <w:t xml:space="preserve"> </w:t>
      </w:r>
      <w:r w:rsidRPr="003E59E7">
        <w:t>: Etat, population et collectivités territoriales.</w:t>
      </w:r>
    </w:p>
    <w:p w:rsidR="00824F79" w:rsidRPr="00053BAD" w:rsidRDefault="00824F79" w:rsidP="008B498C">
      <w:pPr>
        <w:pStyle w:val="ListParagraph"/>
        <w:numPr>
          <w:ilvl w:val="0"/>
          <w:numId w:val="25"/>
        </w:numPr>
      </w:pPr>
      <w:r w:rsidRPr="00742BF3">
        <w:rPr>
          <w:i/>
        </w:rPr>
        <w:t>Groupe spécifiques et indigents</w:t>
      </w:r>
      <w:r w:rsidRPr="003E59E7">
        <w:t xml:space="preserve"> (gratuités, subventionnement, évacuations etc.). La réorganisation des gratuités à travers le regroupement des différentes initiatives dans le Fonds de solidarité qui sera renforcé par un financement add</w:t>
      </w:r>
      <w:r>
        <w:t>itionnel mobilisé à travers la Z</w:t>
      </w:r>
      <w:r w:rsidRPr="003E59E7">
        <w:t>akat et destiné à la</w:t>
      </w:r>
      <w:r w:rsidR="004A5516">
        <w:t xml:space="preserve"> prise en charge des indigents.</w:t>
      </w:r>
    </w:p>
    <w:p w:rsidR="00824F79" w:rsidRDefault="00824F79" w:rsidP="00742BF3">
      <w:pPr>
        <w:pStyle w:val="Heading3"/>
      </w:pPr>
      <w:bookmarkStart w:id="9" w:name="_Toc371359654"/>
      <w:r w:rsidRPr="003E59E7">
        <w:t>Renforcement de l</w:t>
      </w:r>
      <w:r w:rsidR="00742BF3">
        <w:t>a gouvernance et du financement</w:t>
      </w:r>
      <w:bookmarkEnd w:id="9"/>
    </w:p>
    <w:p w:rsidR="00824F79" w:rsidRPr="00DB1F08" w:rsidRDefault="004A5516" w:rsidP="00824F79">
      <w:pPr>
        <w:widowControl w:val="0"/>
        <w:autoSpaceDE w:val="0"/>
        <w:autoSpaceDN w:val="0"/>
        <w:adjustRightInd w:val="0"/>
        <w:spacing w:after="240"/>
        <w:rPr>
          <w:b/>
        </w:rPr>
      </w:pPr>
      <w:r w:rsidRPr="004A5516">
        <w:rPr>
          <w:i/>
        </w:rPr>
        <w:t>G</w:t>
      </w:r>
      <w:r w:rsidR="00824F79" w:rsidRPr="004A5516">
        <w:rPr>
          <w:i/>
        </w:rPr>
        <w:t>ouvernance</w:t>
      </w:r>
      <w:r w:rsidR="00824F79" w:rsidRPr="003E59E7">
        <w:t>, la mise en œuvre de la CSU s’appuie sur un systè</w:t>
      </w:r>
      <w:r>
        <w:t>me de partenariat multi acteurs.</w:t>
      </w:r>
      <w:r w:rsidR="00824F79" w:rsidRPr="003E59E7">
        <w:t xml:space="preserve"> La mise en commun de ressources de différentes sources appelle à développer /privilégier des relations entre acteurs fondées sur la transparence, la redevabilité à plusieurs niveaux pour soutenir la confiance entre les acteurs tout en respectant l’autonomie, la responsabilisation et la participation des acteurs. </w:t>
      </w:r>
      <w:r>
        <w:t>Un cadre de performance</w:t>
      </w:r>
      <w:r w:rsidR="00824F79" w:rsidRPr="003E59E7">
        <w:t xml:space="preserve"> servira, entre autres, à impuls</w:t>
      </w:r>
      <w:r w:rsidR="008F24E5">
        <w:t>er une dynamique de redevabilité</w:t>
      </w:r>
      <w:r w:rsidR="00824F79" w:rsidRPr="003E59E7">
        <w:t xml:space="preserve"> aussi bien du </w:t>
      </w:r>
      <w:r w:rsidR="00742BF3" w:rsidRPr="003E59E7">
        <w:t>côté</w:t>
      </w:r>
      <w:r w:rsidR="00824F79" w:rsidRPr="003E59E7">
        <w:t xml:space="preserve"> du système de santé que du </w:t>
      </w:r>
      <w:r w:rsidR="00742BF3" w:rsidRPr="003E59E7">
        <w:t>côté</w:t>
      </w:r>
      <w:r w:rsidR="00824F79" w:rsidRPr="003E59E7">
        <w:t xml:space="preserve"> des organismes mutualiste ou payeur (caisse autonome de paiement).</w:t>
      </w:r>
    </w:p>
    <w:p w:rsidR="00824F79" w:rsidRDefault="004A5516" w:rsidP="00824F79">
      <w:pPr>
        <w:widowControl w:val="0"/>
        <w:autoSpaceDE w:val="0"/>
        <w:autoSpaceDN w:val="0"/>
        <w:adjustRightInd w:val="0"/>
        <w:spacing w:after="240"/>
      </w:pPr>
      <w:r w:rsidRPr="004A5516">
        <w:rPr>
          <w:i/>
        </w:rPr>
        <w:t>F</w:t>
      </w:r>
      <w:r w:rsidR="00824F79" w:rsidRPr="004A5516">
        <w:rPr>
          <w:i/>
        </w:rPr>
        <w:t>inancement</w:t>
      </w:r>
      <w:r>
        <w:rPr>
          <w:i/>
        </w:rPr>
        <w:t> </w:t>
      </w:r>
      <w:r>
        <w:t>:</w:t>
      </w:r>
      <w:r w:rsidR="00824F79" w:rsidRPr="003E59E7">
        <w:t xml:space="preserve"> la CSU nécessite un accroissement durable des ressources intérieures pour assurer sa pérennité. C’est pourquoi, la stratégie envisagée est essentiellement bâtie sur un mécanisme de mobilisation de ressources intérieures organisé autour : </w:t>
      </w:r>
    </w:p>
    <w:p w:rsidR="00824F79" w:rsidRDefault="00824F79" w:rsidP="008B498C">
      <w:pPr>
        <w:pStyle w:val="ListParagraph"/>
        <w:widowControl w:val="0"/>
        <w:numPr>
          <w:ilvl w:val="0"/>
          <w:numId w:val="27"/>
        </w:numPr>
        <w:autoSpaceDE w:val="0"/>
        <w:autoSpaceDN w:val="0"/>
        <w:adjustRightInd w:val="0"/>
        <w:spacing w:after="240"/>
        <w:jc w:val="left"/>
      </w:pPr>
      <w:r w:rsidRPr="00D120D3">
        <w:t>de la redistribution / affectation de crédits conséquents à la CSU à partir des ressources prélevées sur son assiette fiscale</w:t>
      </w:r>
      <w:r>
        <w:t xml:space="preserve"> (</w:t>
      </w:r>
      <w:r w:rsidRPr="00D120D3">
        <w:t xml:space="preserve">Etat, collectivités </w:t>
      </w:r>
      <w:r>
        <w:t>territoriales) ;</w:t>
      </w:r>
    </w:p>
    <w:p w:rsidR="00824F79" w:rsidRDefault="00824F79" w:rsidP="008B498C">
      <w:pPr>
        <w:pStyle w:val="ListParagraph"/>
        <w:widowControl w:val="0"/>
        <w:numPr>
          <w:ilvl w:val="0"/>
          <w:numId w:val="27"/>
        </w:numPr>
        <w:autoSpaceDE w:val="0"/>
        <w:autoSpaceDN w:val="0"/>
        <w:adjustRightInd w:val="0"/>
        <w:spacing w:after="240"/>
        <w:jc w:val="left"/>
      </w:pPr>
      <w:r w:rsidRPr="00D120D3">
        <w:t xml:space="preserve">l’organisation de la Zakat et sa canalisation vers </w:t>
      </w:r>
      <w:r>
        <w:t>l’aide aux indigents ;</w:t>
      </w:r>
    </w:p>
    <w:p w:rsidR="00824F79" w:rsidRDefault="00824F79" w:rsidP="008B498C">
      <w:pPr>
        <w:pStyle w:val="ListParagraph"/>
        <w:widowControl w:val="0"/>
        <w:numPr>
          <w:ilvl w:val="0"/>
          <w:numId w:val="27"/>
        </w:numPr>
        <w:autoSpaceDE w:val="0"/>
        <w:autoSpaceDN w:val="0"/>
        <w:adjustRightInd w:val="0"/>
        <w:spacing w:after="240"/>
        <w:jc w:val="left"/>
      </w:pPr>
      <w:r w:rsidRPr="00D120D3">
        <w:t>la canalisation de la contribution des ménages</w:t>
      </w:r>
      <w:r>
        <w:t xml:space="preserve"> vers les mutuelles communales ;</w:t>
      </w:r>
    </w:p>
    <w:p w:rsidR="00824F79" w:rsidRDefault="00824F79" w:rsidP="008B498C">
      <w:pPr>
        <w:pStyle w:val="ListParagraph"/>
        <w:widowControl w:val="0"/>
        <w:numPr>
          <w:ilvl w:val="0"/>
          <w:numId w:val="27"/>
        </w:numPr>
        <w:autoSpaceDE w:val="0"/>
        <w:autoSpaceDN w:val="0"/>
        <w:adjustRightInd w:val="0"/>
        <w:spacing w:after="240"/>
        <w:jc w:val="left"/>
      </w:pPr>
      <w:r w:rsidRPr="00D120D3">
        <w:t>le développement de mécanismes innovants et de la citoyenneté. La contribution des partenaires devrait venir, au démarrage, en appoint aux ressources nationales avec un “processus de sortie” bien planifié dans le temps.</w:t>
      </w:r>
    </w:p>
    <w:p w:rsidR="00824F79" w:rsidRDefault="00824F79" w:rsidP="00742BF3">
      <w:pPr>
        <w:pStyle w:val="Heading2"/>
      </w:pPr>
      <w:bookmarkStart w:id="10" w:name="_Toc371359655"/>
      <w:r w:rsidRPr="003E59E7">
        <w:t xml:space="preserve">Options </w:t>
      </w:r>
      <w:r w:rsidR="004A5516">
        <w:t>d’architecture pour la CUS/N</w:t>
      </w:r>
      <w:bookmarkEnd w:id="10"/>
    </w:p>
    <w:p w:rsidR="00824F79" w:rsidRPr="003E59E7" w:rsidRDefault="00824F79" w:rsidP="00742BF3">
      <w:r w:rsidRPr="003E59E7">
        <w:t>Les architectures propos</w:t>
      </w:r>
      <w:r>
        <w:t>é</w:t>
      </w:r>
      <w:r w:rsidRPr="003E59E7">
        <w:t>e</w:t>
      </w:r>
      <w:r>
        <w:t>s</w:t>
      </w:r>
      <w:r w:rsidRPr="003E59E7">
        <w:t xml:space="preserve"> ou leur variant</w:t>
      </w:r>
      <w:r>
        <w:t>e</w:t>
      </w:r>
      <w:r w:rsidRPr="003E59E7">
        <w:t xml:space="preserve"> reposent </w:t>
      </w:r>
      <w:r w:rsidR="004A5516">
        <w:t>pour l’essentiel sur un modèle mutualiste comme base de recouvrement des contributions, une source de financement à forte participation des collectivités locales sur la base des taxes prélevées</w:t>
      </w:r>
      <w:r w:rsidR="00F863AC">
        <w:t xml:space="preserve">, la prise en charge des groupes vulnérables par des mécanismes défini par le FSS et une </w:t>
      </w:r>
      <w:r w:rsidR="00F863AC" w:rsidRPr="003E59E7">
        <w:t>strict</w:t>
      </w:r>
      <w:r w:rsidR="00F863AC">
        <w:t>e</w:t>
      </w:r>
      <w:r w:rsidR="00F863AC" w:rsidRPr="003E59E7">
        <w:t xml:space="preserve"> </w:t>
      </w:r>
      <w:r w:rsidR="00F863AC">
        <w:t xml:space="preserve">séparation des </w:t>
      </w:r>
      <w:r w:rsidRPr="003E59E7">
        <w:t xml:space="preserve">suivantes: </w:t>
      </w:r>
    </w:p>
    <w:p w:rsidR="00824F79" w:rsidRPr="003E59E7" w:rsidRDefault="00824F79" w:rsidP="008B498C">
      <w:pPr>
        <w:pStyle w:val="ListParagraph"/>
        <w:numPr>
          <w:ilvl w:val="0"/>
          <w:numId w:val="24"/>
        </w:numPr>
        <w:spacing w:after="0"/>
        <w:jc w:val="left"/>
      </w:pPr>
      <w:r>
        <w:t xml:space="preserve">Financement  de la CSU, contrôle et </w:t>
      </w:r>
      <w:proofErr w:type="spellStart"/>
      <w:r>
        <w:t>oversight</w:t>
      </w:r>
      <w:proofErr w:type="spellEnd"/>
      <w:r>
        <w:rPr>
          <w:rStyle w:val="FootnoteReference"/>
        </w:rPr>
        <w:footnoteReference w:id="3"/>
      </w:r>
      <w:r>
        <w:t xml:space="preserve"> (</w:t>
      </w:r>
      <w:r w:rsidRPr="003E59E7">
        <w:t xml:space="preserve">Etat, entreprise, partenaires et contribuable); </w:t>
      </w:r>
    </w:p>
    <w:p w:rsidR="00824F79" w:rsidRPr="003E59E7" w:rsidRDefault="00824F79" w:rsidP="008B498C">
      <w:pPr>
        <w:pStyle w:val="ListParagraph"/>
        <w:numPr>
          <w:ilvl w:val="0"/>
          <w:numId w:val="24"/>
        </w:numPr>
        <w:spacing w:after="0"/>
        <w:jc w:val="left"/>
      </w:pPr>
      <w:r>
        <w:t>Paiement de</w:t>
      </w:r>
      <w:r w:rsidRPr="003E59E7">
        <w:t>s</w:t>
      </w:r>
      <w:r>
        <w:t xml:space="preserve"> </w:t>
      </w:r>
      <w:r w:rsidRPr="003E59E7">
        <w:t>prestat</w:t>
      </w:r>
      <w:r>
        <w:t>ions et services (</w:t>
      </w:r>
      <w:r w:rsidRPr="003E59E7">
        <w:t>Caisse autonome);</w:t>
      </w:r>
    </w:p>
    <w:p w:rsidR="00824F79" w:rsidRPr="003E59E7" w:rsidRDefault="00824F79" w:rsidP="008B498C">
      <w:pPr>
        <w:pStyle w:val="ListParagraph"/>
        <w:numPr>
          <w:ilvl w:val="0"/>
          <w:numId w:val="24"/>
        </w:numPr>
        <w:spacing w:after="0"/>
        <w:jc w:val="left"/>
      </w:pPr>
      <w:r w:rsidRPr="003E59E7">
        <w:t>Gest</w:t>
      </w:r>
      <w:r>
        <w:t>ion technique et coordination (</w:t>
      </w:r>
      <w:r w:rsidRPr="003E59E7">
        <w:t xml:space="preserve">Agence </w:t>
      </w:r>
      <w:r>
        <w:t xml:space="preserve">de gestion </w:t>
      </w:r>
      <w:r w:rsidRPr="003E59E7">
        <w:t>CSU)</w:t>
      </w:r>
    </w:p>
    <w:p w:rsidR="00824F79" w:rsidRPr="003E59E7" w:rsidRDefault="00824F79" w:rsidP="008B498C">
      <w:pPr>
        <w:pStyle w:val="ListParagraph"/>
        <w:numPr>
          <w:ilvl w:val="0"/>
          <w:numId w:val="24"/>
        </w:numPr>
        <w:spacing w:after="0"/>
        <w:jc w:val="left"/>
      </w:pPr>
      <w:r w:rsidRPr="003E59E7">
        <w:t>Défense des intérêt</w:t>
      </w:r>
      <w:r>
        <w:t>s des assuré</w:t>
      </w:r>
      <w:r w:rsidRPr="003E59E7">
        <w:t>s/ bénéfic</w:t>
      </w:r>
      <w:r>
        <w:t>i</w:t>
      </w:r>
      <w:r w:rsidRPr="003E59E7">
        <w:t>aires (union mutuelles);</w:t>
      </w:r>
    </w:p>
    <w:p w:rsidR="00824F79" w:rsidRPr="003E59E7" w:rsidRDefault="00824F79" w:rsidP="008B498C">
      <w:pPr>
        <w:pStyle w:val="ListParagraph"/>
        <w:numPr>
          <w:ilvl w:val="0"/>
          <w:numId w:val="24"/>
        </w:numPr>
        <w:spacing w:after="0"/>
        <w:jc w:val="left"/>
      </w:pPr>
      <w:r w:rsidRPr="003E59E7">
        <w:lastRenderedPageBreak/>
        <w:t>Fourniture de services ou prestations de soins (Ministère de la santé);</w:t>
      </w:r>
    </w:p>
    <w:p w:rsidR="00824F79" w:rsidRPr="002B3F13" w:rsidRDefault="00824F79" w:rsidP="008B498C">
      <w:pPr>
        <w:pStyle w:val="ListParagraph"/>
        <w:numPr>
          <w:ilvl w:val="0"/>
          <w:numId w:val="24"/>
        </w:numPr>
        <w:spacing w:after="0"/>
        <w:jc w:val="left"/>
      </w:pPr>
      <w:r w:rsidRPr="003E59E7">
        <w:t>Contrôle qualité services et prestation fournies (PBF)</w:t>
      </w:r>
    </w:p>
    <w:p w:rsidR="00824F79" w:rsidRDefault="00824F79" w:rsidP="00824F79">
      <w:pPr>
        <w:tabs>
          <w:tab w:val="left" w:pos="970"/>
        </w:tabs>
        <w:rPr>
          <w:b/>
        </w:rPr>
      </w:pPr>
    </w:p>
    <w:p w:rsidR="00824F79" w:rsidRPr="00824F79" w:rsidRDefault="00824F79" w:rsidP="008B498C">
      <w:pPr>
        <w:pStyle w:val="Heading3"/>
        <w:numPr>
          <w:ilvl w:val="0"/>
          <w:numId w:val="31"/>
        </w:numPr>
      </w:pPr>
      <w:bookmarkStart w:id="11" w:name="_Toc371359656"/>
      <w:r>
        <w:t>Option1</w:t>
      </w:r>
      <w:r w:rsidRPr="002B3F13">
        <w:t xml:space="preserve">: </w:t>
      </w:r>
      <w:r>
        <w:t>Gestion technique et fonction de payeur centralisée par une seule entité (Agence de gestion CSU)</w:t>
      </w:r>
      <w:bookmarkEnd w:id="11"/>
      <w:r>
        <w:t xml:space="preserve"> </w:t>
      </w:r>
    </w:p>
    <w:p w:rsidR="00824F79" w:rsidRPr="003E59E7" w:rsidRDefault="009737C4" w:rsidP="00824F79">
      <w:pPr>
        <w:tabs>
          <w:tab w:val="left" w:pos="927"/>
        </w:tabs>
      </w:pPr>
      <w:r>
        <w:rPr>
          <w:noProof/>
          <w:lang w:val="en-US" w:eastAsia="zh-CN"/>
        </w:rPr>
        <w:drawing>
          <wp:inline distT="0" distB="0" distL="0" distR="0" wp14:anchorId="1D14BE79">
            <wp:extent cx="5708962" cy="4177124"/>
            <wp:effectExtent l="0" t="0" r="6350" b="0"/>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28828" cy="4191660"/>
                    </a:xfrm>
                    <a:prstGeom prst="rect">
                      <a:avLst/>
                    </a:prstGeom>
                    <a:noFill/>
                  </pic:spPr>
                </pic:pic>
              </a:graphicData>
            </a:graphic>
          </wp:inline>
        </w:drawing>
      </w:r>
    </w:p>
    <w:p w:rsidR="00BA6369" w:rsidRDefault="00074CAF" w:rsidP="00BA6369">
      <w:r>
        <w:t>Ce modèle garde mais réorganise ses régimes. Le point de contact de l’adhérent pour verser sa contribution à un régime est une mutuelle (des fonctionnaires ou des travailleurs du privé et parapublic pour le secteur formel</w:t>
      </w:r>
      <w:r w:rsidR="00BA6369">
        <w:t xml:space="preserve"> et de niveau communal pour le reste de la population</w:t>
      </w:r>
      <w:r>
        <w:t>)</w:t>
      </w:r>
      <w:r w:rsidR="00BA6369">
        <w:t>.</w:t>
      </w:r>
      <w:r>
        <w:t xml:space="preserve"> Sa principale caractéristique </w:t>
      </w:r>
      <w:r w:rsidR="00BA6369">
        <w:t xml:space="preserve">de cette architecture </w:t>
      </w:r>
      <w:r>
        <w:t>est le regroupement</w:t>
      </w:r>
      <w:r w:rsidR="00BA6369">
        <w:t xml:space="preserve"> par type de mutuelle, sous forme d’union ; de niveau national pour les mutuelles socio-professionnelles et régionale pour les mutuelles communales.</w:t>
      </w:r>
      <w:r>
        <w:t xml:space="preserve"> </w:t>
      </w:r>
      <w:r w:rsidR="00BA6369">
        <w:t>Chaque niveau d’union aura en son sein des équipes techniques chargé d’apporter un appui technique aux mutuelles dans la mise en œuvre de leur plan d’action, le suivi/ évaluation et la remontée des données vers l’agence de gestion de la CSU.</w:t>
      </w:r>
    </w:p>
    <w:p w:rsidR="009737C4" w:rsidRDefault="00BA6369" w:rsidP="009737C4">
      <w:r>
        <w:t xml:space="preserve">Au niveau du secteur formel, cette </w:t>
      </w:r>
      <w:r w:rsidR="009737C4" w:rsidRPr="00C2515D">
        <w:t xml:space="preserve">architecture </w:t>
      </w:r>
      <w:r>
        <w:t xml:space="preserve">suggère/nécessite </w:t>
      </w:r>
      <w:r w:rsidR="009737C4" w:rsidRPr="00C2515D">
        <w:t>une réforme visant l’amélioration du paquet et  l’extension de l</w:t>
      </w:r>
      <w:r w:rsidR="009737C4">
        <w:t>a couverture de l</w:t>
      </w:r>
      <w:r w:rsidR="009737C4" w:rsidRPr="00C2515D">
        <w:t>a</w:t>
      </w:r>
      <w:r w:rsidR="009737C4">
        <w:t xml:space="preserve"> </w:t>
      </w:r>
      <w:r w:rsidR="009737C4" w:rsidRPr="00C2515D">
        <w:t xml:space="preserve">protection maladie au sein de </w:t>
      </w:r>
      <w:r w:rsidR="009737C4">
        <w:t>groupes cibles (par exemple le</w:t>
      </w:r>
      <w:r w:rsidR="009737C4" w:rsidRPr="00C2515D">
        <w:t>s</w:t>
      </w:r>
      <w:r w:rsidR="009737C4">
        <w:t xml:space="preserve"> </w:t>
      </w:r>
      <w:r w:rsidR="009737C4" w:rsidRPr="00C2515D">
        <w:t>travailleurs temporaires/ saisonniers)</w:t>
      </w:r>
      <w:r w:rsidR="009737C4">
        <w:t>.</w:t>
      </w:r>
    </w:p>
    <w:p w:rsidR="009737C4" w:rsidRDefault="009737C4" w:rsidP="009737C4">
      <w:r w:rsidRPr="00D413F9">
        <w:t>L’option 1 donne à l’agence d’</w:t>
      </w:r>
      <w:r>
        <w:t>assurer l</w:t>
      </w:r>
      <w:r w:rsidRPr="00D413F9">
        <w:t>a</w:t>
      </w:r>
      <w:r>
        <w:t xml:space="preserve"> </w:t>
      </w:r>
      <w:r w:rsidRPr="00D413F9">
        <w:t>coordination de la mise en œuvre de la CSU, d’</w:t>
      </w:r>
      <w:r>
        <w:t>assurer le suivi de</w:t>
      </w:r>
      <w:r w:rsidRPr="00D413F9">
        <w:t>s</w:t>
      </w:r>
      <w:r>
        <w:t xml:space="preserve"> </w:t>
      </w:r>
      <w:r w:rsidRPr="00D413F9">
        <w:t>progrès, de recu</w:t>
      </w:r>
      <w:r>
        <w:t>e</w:t>
      </w:r>
      <w:r w:rsidRPr="00D413F9">
        <w:t>illir et gérer</w:t>
      </w:r>
      <w:r>
        <w:t xml:space="preserve"> le</w:t>
      </w:r>
      <w:r w:rsidRPr="00D413F9">
        <w:t>s</w:t>
      </w:r>
      <w:r>
        <w:t xml:space="preserve"> </w:t>
      </w:r>
      <w:r w:rsidRPr="00D413F9">
        <w:t>contributions des différe</w:t>
      </w:r>
      <w:r>
        <w:t>nts</w:t>
      </w:r>
      <w:r w:rsidRPr="00D413F9">
        <w:t xml:space="preserve"> acteu</w:t>
      </w:r>
      <w:r>
        <w:t>rs, de payer le</w:t>
      </w:r>
      <w:r w:rsidRPr="00D413F9">
        <w:t>s</w:t>
      </w:r>
      <w:r>
        <w:t xml:space="preserve"> </w:t>
      </w:r>
      <w:r w:rsidRPr="00D413F9">
        <w:t>prestat</w:t>
      </w:r>
      <w:r>
        <w:t>a</w:t>
      </w:r>
      <w:r w:rsidRPr="00D413F9">
        <w:t xml:space="preserve">ires de soins et de gérer les relations avec les </w:t>
      </w:r>
      <w:r>
        <w:t>prestat</w:t>
      </w:r>
      <w:r w:rsidRPr="00D413F9">
        <w:t>a</w:t>
      </w:r>
      <w:r>
        <w:t>i</w:t>
      </w:r>
      <w:r w:rsidRPr="00D413F9">
        <w:t>res de soins</w:t>
      </w:r>
      <w:r>
        <w:t>.</w:t>
      </w:r>
    </w:p>
    <w:p w:rsidR="00A75EE2" w:rsidRDefault="009737C4" w:rsidP="009737C4">
      <w:r>
        <w:lastRenderedPageBreak/>
        <w:t xml:space="preserve">La contribution de la Zakat pour la prise en charge des indigents est reversée au l’AGFSS qui à son tour paie à l’Agence les cotisations des indigents à enrôler dans les mutuelles de </w:t>
      </w:r>
      <w:r w:rsidR="00D00AC7">
        <w:t>santé</w:t>
      </w:r>
      <w:r>
        <w:t xml:space="preserve"> communales. </w:t>
      </w:r>
    </w:p>
    <w:p w:rsidR="009737C4" w:rsidRPr="000C732E" w:rsidRDefault="00A75EE2" w:rsidP="000C732E">
      <w:pPr>
        <w:shd w:val="clear" w:color="auto" w:fill="D9D9D9" w:themeFill="background1" w:themeFillShade="D9"/>
        <w:jc w:val="center"/>
        <w:rPr>
          <w:b/>
        </w:rPr>
      </w:pPr>
      <w:r w:rsidRPr="000C732E">
        <w:rPr>
          <w:b/>
        </w:rPr>
        <w:t>L’architecture du FSS</w:t>
      </w:r>
      <w:r w:rsidR="000C732E" w:rsidRPr="000C732E">
        <w:rPr>
          <w:b/>
        </w:rPr>
        <w:t>N</w:t>
      </w:r>
      <w:r w:rsidRPr="000C732E">
        <w:rPr>
          <w:b/>
        </w:rPr>
        <w:t xml:space="preserve"> est fournie en annexe</w:t>
      </w:r>
      <w:r w:rsidR="000C732E">
        <w:rPr>
          <w:b/>
        </w:rPr>
        <w:t xml:space="preserve"> 4</w:t>
      </w:r>
    </w:p>
    <w:p w:rsidR="009737C4" w:rsidRPr="00D413F9" w:rsidRDefault="009737C4" w:rsidP="009737C4">
      <w:r>
        <w:t>Après fourniture des soins, les prestataires de soins transmet aux mutuelles de santé les factures pour un premier niveau de contrôle, qui a leur tour transmettent à l’agence pour paiement.</w:t>
      </w:r>
    </w:p>
    <w:p w:rsidR="009737C4" w:rsidRPr="009737C4" w:rsidRDefault="00760CA4" w:rsidP="005828F3">
      <w:pPr>
        <w:pStyle w:val="Heading3"/>
      </w:pPr>
      <w:bookmarkStart w:id="12" w:name="_Toc371359657"/>
      <w:r>
        <w:t>Modèle</w:t>
      </w:r>
      <w:r w:rsidR="009737C4">
        <w:t xml:space="preserve"> 2 </w:t>
      </w:r>
      <w:r w:rsidR="009737C4" w:rsidRPr="009737C4">
        <w:t>: Séparation des fonctions de gestion technique et de payeur</w:t>
      </w:r>
      <w:bookmarkEnd w:id="12"/>
    </w:p>
    <w:p w:rsidR="009737C4" w:rsidRDefault="00244DB3" w:rsidP="009737C4">
      <w:r>
        <w:rPr>
          <w:noProof/>
          <w:lang w:val="en-US" w:eastAsia="zh-CN"/>
        </w:rPr>
        <w:drawing>
          <wp:inline distT="0" distB="0" distL="0" distR="0" wp14:anchorId="6D7C17F4">
            <wp:extent cx="5674323" cy="3659254"/>
            <wp:effectExtent l="0" t="0" r="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684633" cy="3665903"/>
                    </a:xfrm>
                    <a:prstGeom prst="rect">
                      <a:avLst/>
                    </a:prstGeom>
                    <a:noFill/>
                  </pic:spPr>
                </pic:pic>
              </a:graphicData>
            </a:graphic>
          </wp:inline>
        </w:drawing>
      </w:r>
    </w:p>
    <w:p w:rsidR="009737C4" w:rsidRDefault="009737C4" w:rsidP="009737C4">
      <w:pPr>
        <w:widowControl w:val="0"/>
        <w:autoSpaceDE w:val="0"/>
        <w:autoSpaceDN w:val="0"/>
        <w:adjustRightInd w:val="0"/>
        <w:spacing w:after="240"/>
      </w:pPr>
      <w:r w:rsidRPr="00B22B08">
        <w:t xml:space="preserve">L’innovation majeur dans l’option 2 est la séparation des fonctions de payeur </w:t>
      </w:r>
      <w:r>
        <w:t xml:space="preserve">assurée par la caisse autonome de paiement et des fonctions de coordination et supervision techniques assurée par l’agence. </w:t>
      </w:r>
    </w:p>
    <w:p w:rsidR="009737C4" w:rsidRDefault="009737C4" w:rsidP="009737C4">
      <w:pPr>
        <w:widowControl w:val="0"/>
        <w:autoSpaceDE w:val="0"/>
        <w:autoSpaceDN w:val="0"/>
        <w:adjustRightInd w:val="0"/>
        <w:spacing w:after="240"/>
      </w:pPr>
      <w:r>
        <w:t xml:space="preserve">Contrairement à l’option 1 où la fonction de payeur ou acheteur de service est assuré par un département de l’agence de gestion de la CSU, l’option privilégie la création de relation contractuelle entre l’agence et la Caisse autonome de paiement à qui l’agence confie un mandat de collecteur des contributions et payeur des prestataires de services. </w:t>
      </w:r>
    </w:p>
    <w:p w:rsidR="009737C4" w:rsidRPr="00B22B08" w:rsidRDefault="009737C4" w:rsidP="009737C4">
      <w:pPr>
        <w:widowControl w:val="0"/>
        <w:autoSpaceDE w:val="0"/>
        <w:autoSpaceDN w:val="0"/>
        <w:adjustRightInd w:val="0"/>
        <w:spacing w:after="240"/>
      </w:pPr>
      <w:r>
        <w:t xml:space="preserve">La caisse autonome prend en charge toute la responsabilité de la gestion des ressources financières et développe avec le système bancaire un partenariat permettant d’optimiser les flux financiers. Le risque financier lié à d’éventuelles situations de défaillance ou défaut de paiement est transféré à un fonds de garantie dont le financement est assuré d’une part par l’Etat au démarrage et d’autre part par de légers prélèvements sur les cotisations et contributions des acteurs. </w:t>
      </w:r>
    </w:p>
    <w:p w:rsidR="000D5BD9" w:rsidRDefault="00760CA4" w:rsidP="009737C4">
      <w:pPr>
        <w:pStyle w:val="Heading3"/>
      </w:pPr>
      <w:bookmarkStart w:id="13" w:name="_Toc371359658"/>
      <w:r>
        <w:lastRenderedPageBreak/>
        <w:t>Modèle 3</w:t>
      </w:r>
      <w:r w:rsidR="009737C4">
        <w:t xml:space="preserve"> : </w:t>
      </w:r>
      <w:r w:rsidR="000D5BD9">
        <w:t>mise en commun des secteurs public, para public et privé via</w:t>
      </w:r>
      <w:r w:rsidR="009737C4" w:rsidRPr="009737C4">
        <w:t xml:space="preserve"> la CNSS </w:t>
      </w:r>
      <w:r w:rsidR="000D5BD9">
        <w:t>et informel et rural via une caisse régionale</w:t>
      </w:r>
      <w:bookmarkEnd w:id="13"/>
    </w:p>
    <w:p w:rsidR="0066411C" w:rsidRPr="0066411C" w:rsidRDefault="0066411C" w:rsidP="0066411C">
      <w:r>
        <w:rPr>
          <w:noProof/>
          <w:lang w:val="en-US" w:eastAsia="zh-CN"/>
        </w:rPr>
        <w:drawing>
          <wp:inline distT="0" distB="0" distL="0" distR="0" wp14:anchorId="07908698">
            <wp:extent cx="5668038" cy="3655202"/>
            <wp:effectExtent l="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683533" cy="3665194"/>
                    </a:xfrm>
                    <a:prstGeom prst="rect">
                      <a:avLst/>
                    </a:prstGeom>
                    <a:noFill/>
                  </pic:spPr>
                </pic:pic>
              </a:graphicData>
            </a:graphic>
          </wp:inline>
        </w:drawing>
      </w:r>
    </w:p>
    <w:p w:rsidR="00760CA4" w:rsidRDefault="000D5BD9" w:rsidP="000D5BD9">
      <w:r>
        <w:t>Dans ce modèle, le principe de s</w:t>
      </w:r>
      <w:r w:rsidR="009737C4" w:rsidRPr="009737C4">
        <w:t>éparation des fonctions de gestion technique et de payeur</w:t>
      </w:r>
      <w:r>
        <w:t xml:space="preserve"> est toujours de mise, y compris la </w:t>
      </w:r>
      <w:r w:rsidR="009737C4" w:rsidRPr="009737C4">
        <w:t>mise en place d’un fonds de garantie</w:t>
      </w:r>
      <w:r>
        <w:t xml:space="preserve"> (à étudier dans les règles prudentielles).</w:t>
      </w:r>
    </w:p>
    <w:p w:rsidR="009737C4" w:rsidRPr="007B0E2E" w:rsidRDefault="009737C4" w:rsidP="009737C4">
      <w:r w:rsidRPr="007B0E2E">
        <w:t>La CNSS interv</w:t>
      </w:r>
      <w:r>
        <w:t>ient</w:t>
      </w:r>
      <w:r w:rsidRPr="007B0E2E">
        <w:t xml:space="preserve"> comme acteur majeur devant centraliser les </w:t>
      </w:r>
      <w:r>
        <w:t>cotisations des employeurs et de</w:t>
      </w:r>
      <w:r w:rsidRPr="007B0E2E">
        <w:t>s</w:t>
      </w:r>
      <w:r>
        <w:t xml:space="preserve"> </w:t>
      </w:r>
      <w:r w:rsidRPr="007B0E2E">
        <w:t>travailleur</w:t>
      </w:r>
      <w:r>
        <w:t>s</w:t>
      </w:r>
      <w:r w:rsidRPr="007B0E2E">
        <w:t xml:space="preserve"> pour le régime</w:t>
      </w:r>
      <w:r>
        <w:t xml:space="preserve"> si</w:t>
      </w:r>
      <w:r w:rsidRPr="007B0E2E">
        <w:t xml:space="preserve"> obligatoire dont la gestion est confiée à l’Agence de gestion de la CSU</w:t>
      </w:r>
      <w:r>
        <w:t xml:space="preserve">. Une telle option appelle une réforme profonde du code du travail et de celui de la sécurité sociale au Niger en création au sein au sein de la CNSS une </w:t>
      </w:r>
      <w:r w:rsidRPr="000D5BD9">
        <w:rPr>
          <w:u w:val="single"/>
        </w:rPr>
        <w:t>branche Maladie</w:t>
      </w:r>
      <w:r>
        <w:t xml:space="preserve"> pour les travailleurs et leurs familles. Cela suppose également qu’une telle réforme définisse un paquet de base obligatoire et institu</w:t>
      </w:r>
      <w:r w:rsidR="000D5BD9">
        <w:t>e</w:t>
      </w:r>
      <w:r>
        <w:t xml:space="preserve"> un prélèvement direct opéré par la CNSS et revers</w:t>
      </w:r>
      <w:r w:rsidR="000D5BD9">
        <w:t>er à</w:t>
      </w:r>
      <w:r>
        <w:t xml:space="preserve"> titre de cotisation à l’Agence de gestion de la CSU.</w:t>
      </w:r>
    </w:p>
    <w:p w:rsidR="009737C4" w:rsidRPr="007B0E2E" w:rsidRDefault="009737C4" w:rsidP="009737C4">
      <w:r>
        <w:t>En effet, l</w:t>
      </w:r>
      <w:r w:rsidRPr="007B0E2E">
        <w:t>es travailleurs du secteur privé déclarés ainsi que les auxiliair</w:t>
      </w:r>
      <w:r>
        <w:t>es de l’Etat cot</w:t>
      </w:r>
      <w:r w:rsidRPr="007B0E2E">
        <w:t xml:space="preserve">isent régulièrement à la CNSS pour la couverture des </w:t>
      </w:r>
      <w:r>
        <w:t>prestations de (</w:t>
      </w:r>
      <w:r w:rsidRPr="007B0E2E">
        <w:t>i) vie</w:t>
      </w:r>
      <w:r>
        <w:t>i</w:t>
      </w:r>
      <w:r w:rsidRPr="007B0E2E">
        <w:t>llesse, maladie professionnelle et prestation familiale. Il s’agit de créer</w:t>
      </w:r>
      <w:r>
        <w:t xml:space="preserve"> une nouvelle branche couv</w:t>
      </w:r>
      <w:r w:rsidRPr="007B0E2E">
        <w:t xml:space="preserve">rant des prestations de </w:t>
      </w:r>
      <w:r>
        <w:t>santé pour la prise en charge de la santé des</w:t>
      </w:r>
      <w:r w:rsidRPr="007B0E2E">
        <w:t xml:space="preserve"> travailleu</w:t>
      </w:r>
      <w:r>
        <w:t>rs</w:t>
      </w:r>
      <w:r w:rsidRPr="007B0E2E">
        <w:t xml:space="preserve"> </w:t>
      </w:r>
      <w:r>
        <w:t xml:space="preserve">(hors maladies professionnelles) </w:t>
      </w:r>
      <w:r w:rsidR="000D5BD9">
        <w:t>et leurs familles,</w:t>
      </w:r>
      <w:r w:rsidRPr="007B0E2E">
        <w:t xml:space="preserve"> </w:t>
      </w:r>
      <w:r w:rsidR="000D5BD9">
        <w:t>a</w:t>
      </w:r>
      <w:r w:rsidRPr="007B0E2E">
        <w:t>vec un système</w:t>
      </w:r>
      <w:r>
        <w:t xml:space="preserve"> de pré</w:t>
      </w:r>
      <w:r w:rsidRPr="007B0E2E">
        <w:t xml:space="preserve">lèvement direct. </w:t>
      </w:r>
      <w:r w:rsidR="000D5BD9">
        <w:t>Dans ce schéma</w:t>
      </w:r>
      <w:r>
        <w:t>, l</w:t>
      </w:r>
      <w:r w:rsidRPr="007B0E2E">
        <w:t xml:space="preserve">a CNSS reverse les </w:t>
      </w:r>
      <w:r>
        <w:t>m</w:t>
      </w:r>
      <w:r w:rsidRPr="007B0E2E">
        <w:t>ontant</w:t>
      </w:r>
      <w:r>
        <w:t>s</w:t>
      </w:r>
      <w:r w:rsidRPr="007B0E2E">
        <w:t xml:space="preserve"> prélevé</w:t>
      </w:r>
      <w:r>
        <w:t>s à la Caisse Autonome pour l</w:t>
      </w:r>
      <w:r w:rsidRPr="007B0E2E">
        <w:t>a</w:t>
      </w:r>
      <w:r>
        <w:t xml:space="preserve"> </w:t>
      </w:r>
      <w:r w:rsidRPr="007B0E2E">
        <w:t>prise en charge complète des trav</w:t>
      </w:r>
      <w:r>
        <w:t>ai</w:t>
      </w:r>
      <w:r w:rsidRPr="007B0E2E">
        <w:t>lleu</w:t>
      </w:r>
      <w:r>
        <w:t>rs  et de leur familles jusqu’à</w:t>
      </w:r>
      <w:r w:rsidRPr="007B0E2E">
        <w:t xml:space="preserve"> hauteur de la couverture du paquet </w:t>
      </w:r>
      <w:r>
        <w:t xml:space="preserve">de base et des </w:t>
      </w:r>
      <w:r w:rsidRPr="007B0E2E">
        <w:t>dépenses défin</w:t>
      </w:r>
      <w:r>
        <w:t>i</w:t>
      </w:r>
      <w:r w:rsidRPr="007B0E2E">
        <w:t>e</w:t>
      </w:r>
      <w:r>
        <w:t>s</w:t>
      </w:r>
      <w:r w:rsidRPr="007B0E2E">
        <w:t xml:space="preserve"> pour la CSU. </w:t>
      </w:r>
    </w:p>
    <w:p w:rsidR="009737C4" w:rsidRPr="007B0E2E" w:rsidRDefault="009737C4" w:rsidP="009737C4">
      <w:r w:rsidRPr="007B0E2E">
        <w:t>Les mutuelles socio professionnelle couvrent le surplus par rapport au paquet ou le ti</w:t>
      </w:r>
      <w:r>
        <w:t>cket</w:t>
      </w:r>
      <w:r w:rsidRPr="007B0E2E">
        <w:t xml:space="preserve"> modérateur</w:t>
      </w:r>
      <w:r>
        <w:t xml:space="preserve">. Dans </w:t>
      </w:r>
      <w:r w:rsidRPr="007B0E2E">
        <w:t>un tel système, l’Etat devra</w:t>
      </w:r>
      <w:r>
        <w:t>, en tant qu’employeur,</w:t>
      </w:r>
      <w:r w:rsidRPr="007B0E2E">
        <w:t xml:space="preserve"> s</w:t>
      </w:r>
      <w:r>
        <w:t>’</w:t>
      </w:r>
      <w:r w:rsidRPr="007B0E2E">
        <w:t>acquitter de</w:t>
      </w:r>
      <w:r>
        <w:t>s</w:t>
      </w:r>
      <w:r w:rsidRPr="007B0E2E">
        <w:t xml:space="preserve"> cotis</w:t>
      </w:r>
      <w:r>
        <w:t>a</w:t>
      </w:r>
      <w:r w:rsidRPr="007B0E2E">
        <w:t>tion</w:t>
      </w:r>
      <w:r>
        <w:t>s</w:t>
      </w:r>
      <w:r w:rsidRPr="007B0E2E">
        <w:t xml:space="preserve"> </w:t>
      </w:r>
      <w:r>
        <w:t xml:space="preserve">de ses agents </w:t>
      </w:r>
      <w:r w:rsidRPr="007B0E2E">
        <w:t>ou transférer les fonds destinés aux imputation</w:t>
      </w:r>
      <w:r>
        <w:t>s</w:t>
      </w:r>
      <w:r w:rsidRPr="007B0E2E">
        <w:t xml:space="preserve"> budgétaires</w:t>
      </w:r>
      <w:r>
        <w:t xml:space="preserve"> à la C</w:t>
      </w:r>
      <w:r w:rsidRPr="007B0E2E">
        <w:t xml:space="preserve">aisse </w:t>
      </w:r>
      <w:r>
        <w:t xml:space="preserve">Autonome de Paiement </w:t>
      </w:r>
      <w:r w:rsidRPr="007B0E2E">
        <w:t>pour la prise en charge des soi</w:t>
      </w:r>
      <w:r>
        <w:t>ns de</w:t>
      </w:r>
      <w:r w:rsidRPr="007B0E2E">
        <w:t>s</w:t>
      </w:r>
      <w:r>
        <w:t xml:space="preserve"> </w:t>
      </w:r>
      <w:r w:rsidRPr="007B0E2E">
        <w:t>travailleu</w:t>
      </w:r>
      <w:r>
        <w:t>rs et mem</w:t>
      </w:r>
      <w:r w:rsidRPr="007B0E2E">
        <w:t>bres de le leurs famille</w:t>
      </w:r>
      <w:r>
        <w:t>s</w:t>
      </w:r>
      <w:r w:rsidRPr="007B0E2E">
        <w:t>. Il en est de même pour les écoles et universi</w:t>
      </w:r>
      <w:r>
        <w:t>té</w:t>
      </w:r>
      <w:r w:rsidRPr="007B0E2E">
        <w:t>s</w:t>
      </w:r>
      <w:r>
        <w:t xml:space="preserve"> d</w:t>
      </w:r>
      <w:r w:rsidRPr="007B0E2E">
        <w:t>ont la prise en charge sanitaire est inscrite dans le bud</w:t>
      </w:r>
      <w:r>
        <w:t>g</w:t>
      </w:r>
      <w:r w:rsidRPr="007B0E2E">
        <w:t>et des minist</w:t>
      </w:r>
      <w:r w:rsidR="000D5BD9">
        <w:t>è</w:t>
      </w:r>
      <w:r>
        <w:t>res</w:t>
      </w:r>
      <w:r w:rsidRPr="007B0E2E">
        <w:t xml:space="preserve"> de tutelle.</w:t>
      </w:r>
    </w:p>
    <w:p w:rsidR="009737C4" w:rsidRPr="00FA2645" w:rsidRDefault="009737C4" w:rsidP="005828F3">
      <w:pPr>
        <w:pStyle w:val="Heading2"/>
      </w:pPr>
      <w:bookmarkStart w:id="14" w:name="_Toc371359659"/>
      <w:r w:rsidRPr="00FA2645">
        <w:lastRenderedPageBreak/>
        <w:t xml:space="preserve">Cadre organisationnel </w:t>
      </w:r>
      <w:r>
        <w:t>et opérationnel</w:t>
      </w:r>
      <w:bookmarkEnd w:id="14"/>
    </w:p>
    <w:p w:rsidR="009737C4" w:rsidRPr="00FA2645" w:rsidRDefault="005828F3" w:rsidP="008B498C">
      <w:pPr>
        <w:pStyle w:val="Heading3"/>
        <w:numPr>
          <w:ilvl w:val="0"/>
          <w:numId w:val="32"/>
        </w:numPr>
      </w:pPr>
      <w:bookmarkStart w:id="15" w:name="_Toc371359660"/>
      <w:r>
        <w:t>Au plan organisationnel</w:t>
      </w:r>
      <w:bookmarkEnd w:id="15"/>
    </w:p>
    <w:p w:rsidR="009737C4" w:rsidRPr="003E59E7" w:rsidRDefault="009737C4" w:rsidP="005828F3">
      <w:r w:rsidRPr="003E59E7">
        <w:t xml:space="preserve">Les mutuelles de </w:t>
      </w:r>
      <w:r w:rsidR="005828F3" w:rsidRPr="003E59E7">
        <w:t>santé</w:t>
      </w:r>
      <w:r w:rsidRPr="003E59E7">
        <w:t xml:space="preserve"> socio professionnelles sont organisées au niveau national et selon des regroupements inter entreprise (plusieurs entreprises à effectif réduits s’associent pou</w:t>
      </w:r>
      <w:r w:rsidR="00922016">
        <w:t>r</w:t>
      </w:r>
      <w:r w:rsidRPr="003E59E7">
        <w:t xml:space="preserve"> créer une mutuelle) ou en régime intra-entreprise/ corporative. </w:t>
      </w:r>
    </w:p>
    <w:p w:rsidR="009737C4" w:rsidRPr="003E59E7" w:rsidRDefault="009737C4" w:rsidP="005828F3">
      <w:r w:rsidRPr="003E59E7">
        <w:t xml:space="preserve">Les mutuelles communautaires regroupant la partie de la population non prises en charge par les régimes obligatoires sont organisées à l’échelle communale. L’option envisagée cherche à obtenir une base large de mise en commun du risque mais surtout </w:t>
      </w:r>
      <w:r w:rsidR="00922016">
        <w:t>à</w:t>
      </w:r>
      <w:r w:rsidRPr="003E59E7">
        <w:t xml:space="preserve"> encourager les collectivités à mieux s’impliquer dans la gestion de la santé des populations locales. Les collectivités locales offrent un cadre institutionnel, des expériences dans le développement local, une capacité importante de mobilisation des acteurs locaux et une équivalence structurelle qui constituent un capital social important pour étendre rapidement les mutuelles de santé dans le pays.</w:t>
      </w:r>
    </w:p>
    <w:p w:rsidR="009737C4" w:rsidRDefault="009737C4" w:rsidP="005828F3">
      <w:r w:rsidRPr="003E59E7">
        <w:t xml:space="preserve">Les mutuelles peuvent se regrouper en union de mutuelles de santé pour la défense des intérêts des mutuelles et des bénéficiaires. Pour le moment, les </w:t>
      </w:r>
      <w:proofErr w:type="gramStart"/>
      <w:r w:rsidR="00922016" w:rsidRPr="003E59E7">
        <w:t>modèle</w:t>
      </w:r>
      <w:r w:rsidR="00922016">
        <w:t>s</w:t>
      </w:r>
      <w:proofErr w:type="gramEnd"/>
      <w:r w:rsidRPr="003E59E7">
        <w:t xml:space="preserve"> de mutuelles communautaires développés au Niger fonctionnement sur la base d’une adhésion</w:t>
      </w:r>
      <w:r>
        <w:t xml:space="preserve"> individuelle</w:t>
      </w:r>
      <w:r w:rsidRPr="003E59E7">
        <w:t xml:space="preserve"> et volontaire où la qualité de membre s'acquiert par le paiement d'un droit d'adhésion. Dans la perspective d’une extension rapide de la couverture mais aussi dans la perspective de consacrer des ressources publique</w:t>
      </w:r>
      <w:r>
        <w:t>s</w:t>
      </w:r>
      <w:r w:rsidRPr="003E59E7">
        <w:t xml:space="preserve"> (Etat, collectivités territoriales qui vont payer une partie de la cotisation du membre)</w:t>
      </w:r>
      <w:r>
        <w:t>,</w:t>
      </w:r>
      <w:r w:rsidRPr="003E59E7">
        <w:t xml:space="preserve"> le caractère volontaire de l’adhésion pourrait constituer un obstacle au développement de la mutualité au Niger et à la mise en </w:t>
      </w:r>
      <w:r w:rsidR="00922016" w:rsidRPr="003E59E7">
        <w:t>œuvre</w:t>
      </w:r>
      <w:r w:rsidRPr="003E59E7">
        <w:t xml:space="preserve"> de l’approche envisagée.</w:t>
      </w:r>
      <w:r w:rsidR="00922016">
        <w:t xml:space="preserve"> L’hypothèse de cette approche est qu’un niveau de cotisation minimale des ménages (l’essentiel étant prélevé sur l’assiette fiscale) réduirait la barrière financière. Les mutuelles pourraient prendre en charge un paquet complémentaire. Cela contribue par ailleurs à une forme de participation des ayant-droits à  la définition du paquet complémentaire.</w:t>
      </w:r>
    </w:p>
    <w:p w:rsidR="005828F3" w:rsidRDefault="009737C4" w:rsidP="005828F3">
      <w:pPr>
        <w:pStyle w:val="Heading3"/>
      </w:pPr>
      <w:bookmarkStart w:id="16" w:name="_Toc371359661"/>
      <w:r w:rsidRPr="003E59E7">
        <w:t>Au plan règlementaire</w:t>
      </w:r>
      <w:bookmarkEnd w:id="16"/>
    </w:p>
    <w:p w:rsidR="009737C4" w:rsidRPr="003E59E7" w:rsidRDefault="005828F3" w:rsidP="005828F3">
      <w:r>
        <w:t>I</w:t>
      </w:r>
      <w:r w:rsidR="009737C4" w:rsidRPr="003E59E7">
        <w:t>l sera mis en place:</w:t>
      </w:r>
    </w:p>
    <w:p w:rsidR="009737C4" w:rsidRPr="003E59E7" w:rsidRDefault="009737C4" w:rsidP="008B498C">
      <w:pPr>
        <w:pStyle w:val="ListParagraph"/>
        <w:numPr>
          <w:ilvl w:val="0"/>
          <w:numId w:val="33"/>
        </w:numPr>
      </w:pPr>
      <w:r w:rsidRPr="003E59E7">
        <w:t>Une Agence de régulation des mutuelles de santé chargée du contrôle de la régularité de la constitution des mutuelles de santé, de la conformité des dossiers d’agrément, de la tenue du registre national d’immatriculation et du suivi des Mutuelles de santé;</w:t>
      </w:r>
    </w:p>
    <w:p w:rsidR="009737C4" w:rsidRDefault="009737C4" w:rsidP="008B498C">
      <w:pPr>
        <w:pStyle w:val="ListParagraph"/>
        <w:numPr>
          <w:ilvl w:val="0"/>
          <w:numId w:val="33"/>
        </w:numPr>
      </w:pPr>
      <w:r w:rsidRPr="003E59E7">
        <w:t>Un Fonds National de Garantie des mutuelles de santé, qui a pour objet principal de prévenir autant que possible les défaillances éventuelles des mutuelles de santé et de garantir leurs engagements contractuels vis -à- vis de leurs membres participants et des prestataires de soins.</w:t>
      </w:r>
    </w:p>
    <w:p w:rsidR="009737C4" w:rsidRPr="001A523F" w:rsidRDefault="005828F3" w:rsidP="005828F3">
      <w:pPr>
        <w:pStyle w:val="Heading3"/>
      </w:pPr>
      <w:bookmarkStart w:id="17" w:name="_Toc371359662"/>
      <w:r>
        <w:t>M</w:t>
      </w:r>
      <w:r w:rsidR="009737C4" w:rsidRPr="001A523F">
        <w:t xml:space="preserve">ise en </w:t>
      </w:r>
      <w:r w:rsidR="009737C4">
        <w:t>œ</w:t>
      </w:r>
      <w:r w:rsidR="009737C4" w:rsidRPr="001A523F">
        <w:t xml:space="preserve">uvre de la </w:t>
      </w:r>
      <w:r>
        <w:t>CSU et de la gestion technique</w:t>
      </w:r>
      <w:bookmarkEnd w:id="17"/>
    </w:p>
    <w:p w:rsidR="009737C4" w:rsidRPr="001A523F" w:rsidRDefault="009737C4" w:rsidP="005828F3">
      <w:r>
        <w:t>L’Agence de G</w:t>
      </w:r>
      <w:r w:rsidRPr="001A523F">
        <w:t xml:space="preserve">estion de la CSU </w:t>
      </w:r>
      <w:r>
        <w:t xml:space="preserve">sera </w:t>
      </w:r>
      <w:r w:rsidRPr="001A523F">
        <w:t>chargé de superviser au quotidien la mise en œuvre de la CSU sur le plan national. Il sera chargé d’apporter l’encadrement et l’appui technique aux mutuelles de santé dans la mise en œuvre de leur plan d’action, d’assurer le suivi des résultats et de fournir à l’organe national de supervision</w:t>
      </w:r>
      <w:r>
        <w:rPr>
          <w:rStyle w:val="FootnoteReference"/>
          <w:rFonts w:ascii="Times" w:hAnsi="Times" w:cs="Times"/>
        </w:rPr>
        <w:footnoteReference w:id="4"/>
      </w:r>
      <w:r w:rsidRPr="001A523F">
        <w:t xml:space="preserve"> les éléments de prise de décision et de suivi des orientations stratégiques.</w:t>
      </w:r>
    </w:p>
    <w:p w:rsidR="009737C4" w:rsidRDefault="009737C4" w:rsidP="005828F3">
      <w:r>
        <w:lastRenderedPageBreak/>
        <w:t>L’agence de gestion de la CSU</w:t>
      </w:r>
      <w:r w:rsidRPr="003E59E7">
        <w:t xml:space="preserve"> </w:t>
      </w:r>
      <w:proofErr w:type="gramStart"/>
      <w:r w:rsidRPr="003E59E7">
        <w:t>a</w:t>
      </w:r>
      <w:proofErr w:type="gramEnd"/>
      <w:r w:rsidRPr="003E59E7">
        <w:t xml:space="preserve"> une fonction transversal</w:t>
      </w:r>
      <w:r>
        <w:t>e et son mandat</w:t>
      </w:r>
      <w:r w:rsidRPr="003E59E7">
        <w:t xml:space="preserve"> est de garantir u</w:t>
      </w:r>
      <w:r>
        <w:t xml:space="preserve">ne </w:t>
      </w:r>
      <w:r w:rsidRPr="003E59E7">
        <w:t xml:space="preserve">bonne mise en </w:t>
      </w:r>
      <w:r w:rsidR="005828F3" w:rsidRPr="003E59E7">
        <w:t>œuvre</w:t>
      </w:r>
      <w:r w:rsidRPr="003E59E7">
        <w:t xml:space="preserve"> de la CSU. Compte ten</w:t>
      </w:r>
      <w:r>
        <w:t>u du fait que ses mandats touchent</w:t>
      </w:r>
      <w:r w:rsidRPr="003E59E7">
        <w:t xml:space="preserve"> à différen</w:t>
      </w:r>
      <w:r>
        <w:t>ts</w:t>
      </w:r>
      <w:r w:rsidRPr="003E59E7">
        <w:t xml:space="preserve"> Ministère, il sera</w:t>
      </w:r>
      <w:r>
        <w:t>it souhaitable qu’elle soit structur</w:t>
      </w:r>
      <w:r w:rsidRPr="003E59E7">
        <w:t>é</w:t>
      </w:r>
      <w:r>
        <w:t>e</w:t>
      </w:r>
      <w:r w:rsidRPr="003E59E7">
        <w:t xml:space="preserve"> en entité autonome rattachée à un niveau de supervision interministériel</w:t>
      </w:r>
      <w:r>
        <w:t xml:space="preserve"> (Primature ou P</w:t>
      </w:r>
      <w:r w:rsidRPr="003E59E7">
        <w:t>résidence</w:t>
      </w:r>
      <w:r>
        <w:t>). L’A</w:t>
      </w:r>
      <w:r w:rsidRPr="003E59E7">
        <w:t>gence disposera d’un conseil</w:t>
      </w:r>
      <w:r>
        <w:t xml:space="preserve"> d’administration et de service</w:t>
      </w:r>
      <w:r w:rsidRPr="003E59E7">
        <w:t>s</w:t>
      </w:r>
      <w:r>
        <w:t xml:space="preserve"> techniques chargés</w:t>
      </w:r>
      <w:r w:rsidRPr="003E59E7">
        <w:t xml:space="preserve"> de gérer toute les opération</w:t>
      </w:r>
      <w:r>
        <w:t>s techniques (</w:t>
      </w:r>
      <w:r w:rsidRPr="003E59E7">
        <w:t xml:space="preserve">mise en </w:t>
      </w:r>
      <w:r w:rsidR="005828F3" w:rsidRPr="003E59E7">
        <w:t>œuvre</w:t>
      </w:r>
      <w:r w:rsidRPr="003E59E7">
        <w:t xml:space="preserve">, supervision, formation, suivi / </w:t>
      </w:r>
      <w:r w:rsidR="005828F3" w:rsidRPr="003E59E7">
        <w:t>évaluation</w:t>
      </w:r>
      <w:r w:rsidR="005828F3">
        <w:t>)</w:t>
      </w:r>
      <w:r>
        <w:t xml:space="preserve"> hors paiements. </w:t>
      </w:r>
    </w:p>
    <w:p w:rsidR="009737C4" w:rsidRDefault="009737C4" w:rsidP="005828F3">
      <w:pPr>
        <w:rPr>
          <w:rFonts w:ascii="Times" w:hAnsi="Times" w:cs="Times"/>
        </w:rPr>
      </w:pPr>
      <w:r>
        <w:t>L’A</w:t>
      </w:r>
      <w:r w:rsidRPr="003E59E7">
        <w:t>gence pas</w:t>
      </w:r>
      <w:r>
        <w:t>se</w:t>
      </w:r>
      <w:r w:rsidRPr="003E59E7">
        <w:t xml:space="preserve"> un con</w:t>
      </w:r>
      <w:r>
        <w:t>trat de performance avec la Caisse A</w:t>
      </w:r>
      <w:r w:rsidRPr="003E59E7">
        <w:t>uton</w:t>
      </w:r>
      <w:r>
        <w:t>o</w:t>
      </w:r>
      <w:r w:rsidRPr="003E59E7">
        <w:t>me et s’assu</w:t>
      </w:r>
      <w:r>
        <w:t xml:space="preserve">re </w:t>
      </w:r>
      <w:r w:rsidRPr="003E59E7">
        <w:t>que l’équipe</w:t>
      </w:r>
      <w:r>
        <w:t xml:space="preserve"> de la caisse s’</w:t>
      </w:r>
      <w:r w:rsidRPr="003E59E7">
        <w:t>acquitte comme il faut de son mandat de collecte de contribution</w:t>
      </w:r>
      <w:r>
        <w:t>s</w:t>
      </w:r>
      <w:r w:rsidRPr="003E59E7">
        <w:t>, de paiement des prestataires de soins, de reddition de compte</w:t>
      </w:r>
      <w:r>
        <w:t>s</w:t>
      </w:r>
      <w:r w:rsidRPr="003E59E7">
        <w:t>.</w:t>
      </w:r>
    </w:p>
    <w:p w:rsidR="009737C4" w:rsidRPr="003E59E7" w:rsidRDefault="005828F3" w:rsidP="005828F3">
      <w:pPr>
        <w:pStyle w:val="Heading3"/>
      </w:pPr>
      <w:bookmarkStart w:id="18" w:name="_Toc371359663"/>
      <w:r>
        <w:t>F</w:t>
      </w:r>
      <w:r w:rsidR="009737C4" w:rsidRPr="003E59E7">
        <w:t>inancement et de la gestion des ressources financières,</w:t>
      </w:r>
      <w:bookmarkEnd w:id="18"/>
      <w:r w:rsidR="009737C4" w:rsidRPr="003E59E7">
        <w:t xml:space="preserve"> </w:t>
      </w:r>
    </w:p>
    <w:p w:rsidR="009737C4" w:rsidRPr="003E59E7" w:rsidRDefault="009737C4" w:rsidP="005828F3">
      <w:r w:rsidRPr="003E59E7">
        <w:t xml:space="preserve">Les mécanismes de financement de la CSU sont basés sur la combinaison de financement public provenant de l’Etat et des collectivités locales sous forme de subventions, les fonds des PTF et la contribution des ménages à travers les cotisations aux mutuelles communales. </w:t>
      </w:r>
    </w:p>
    <w:p w:rsidR="009737C4" w:rsidRPr="003E59E7" w:rsidRDefault="009737C4" w:rsidP="005828F3">
      <w:r w:rsidRPr="003E59E7">
        <w:t xml:space="preserve">Trois cadres d’appui financier seront mis en place: </w:t>
      </w:r>
    </w:p>
    <w:p w:rsidR="009737C4" w:rsidRPr="003E59E7" w:rsidRDefault="009737C4" w:rsidP="005828F3">
      <w:r w:rsidRPr="003E59E7">
        <w:rPr>
          <w:b/>
          <w:i/>
        </w:rPr>
        <w:t>Le Fonds National de solidarité (FNS)</w:t>
      </w:r>
      <w:r>
        <w:rPr>
          <w:rStyle w:val="FootnoteReference"/>
          <w:rFonts w:ascii="Times" w:hAnsi="Times" w:cs="Times"/>
          <w:b/>
          <w:i/>
        </w:rPr>
        <w:footnoteReference w:id="5"/>
      </w:r>
      <w:r w:rsidRPr="003E59E7">
        <w:t> chargé de financer les gratuités, la prise en charge des indigents. Il sera alimenté par l’Etat et ses partenaires, les collectivités territoriales, les contributions prélevées de la Zakat pour l’aide aux indigents. Il aura pour mission principale d’identifier et de mobiliser les subventions ciblées pour assurer la prise en charge des indigents et des groupes vulnérables à travers les mutuelles de santé communales et de reverser à la caisse de paiement les montants inhérents aux cotisations des indigents enregistrées dans les mutuelles de santé communales. Il procède aussi au paiement direct des soins consommés dans le cadre des initiatives pour programmes de gratuités ciblées (Enfants de moins de 5ans, accouchements, césariennes etc.)</w:t>
      </w:r>
    </w:p>
    <w:p w:rsidR="009737C4" w:rsidRPr="003E59E7" w:rsidRDefault="009737C4" w:rsidP="005828F3">
      <w:r w:rsidRPr="003E59E7">
        <w:t xml:space="preserve">La </w:t>
      </w:r>
      <w:r w:rsidRPr="005828F3">
        <w:rPr>
          <w:b/>
        </w:rPr>
        <w:t>caisse Autonome de paiement</w:t>
      </w:r>
      <w:r>
        <w:t xml:space="preserve"> chargée</w:t>
      </w:r>
      <w:r w:rsidRPr="003E59E7">
        <w:t xml:space="preserve"> de :</w:t>
      </w:r>
    </w:p>
    <w:p w:rsidR="009737C4" w:rsidRPr="003E59E7" w:rsidRDefault="00922016" w:rsidP="008B498C">
      <w:pPr>
        <w:pStyle w:val="ListParagraph"/>
        <w:numPr>
          <w:ilvl w:val="0"/>
          <w:numId w:val="34"/>
        </w:numPr>
      </w:pPr>
      <w:r>
        <w:t>C</w:t>
      </w:r>
      <w:r w:rsidR="009737C4" w:rsidRPr="003E59E7">
        <w:t xml:space="preserve">ollecter auprès de l’Etat et des communes la  subvention de fonctionnement accordées aux mutuelles de santé pour la mise en </w:t>
      </w:r>
      <w:r w:rsidR="005828F3" w:rsidRPr="003E59E7">
        <w:t>œuvre</w:t>
      </w:r>
      <w:r w:rsidR="009737C4" w:rsidRPr="003E59E7">
        <w:t xml:space="preserve"> des plans d’actio</w:t>
      </w:r>
      <w:r w:rsidR="009737C4">
        <w:t>n pour la formation</w:t>
      </w:r>
      <w:r w:rsidR="009737C4" w:rsidRPr="003E59E7">
        <w:t>, la mobilis</w:t>
      </w:r>
      <w:r w:rsidR="009737C4">
        <w:t>ation sociale</w:t>
      </w:r>
      <w:r w:rsidR="009737C4" w:rsidRPr="003E59E7">
        <w:t xml:space="preserve">, </w:t>
      </w:r>
      <w:r w:rsidR="009737C4">
        <w:t xml:space="preserve">le </w:t>
      </w:r>
      <w:r w:rsidR="009737C4" w:rsidRPr="003E59E7">
        <w:t xml:space="preserve">plan de communication, </w:t>
      </w:r>
      <w:r w:rsidR="009737C4">
        <w:t xml:space="preserve">la </w:t>
      </w:r>
      <w:r w:rsidR="009737C4" w:rsidRPr="003E59E7">
        <w:t xml:space="preserve">promotion du paiement des cotisations, </w:t>
      </w:r>
      <w:r w:rsidR="009737C4">
        <w:t xml:space="preserve">le </w:t>
      </w:r>
      <w:r w:rsidR="009737C4" w:rsidRPr="003E59E7">
        <w:t xml:space="preserve">suivi des données, </w:t>
      </w:r>
      <w:r w:rsidR="009737C4">
        <w:t xml:space="preserve">la </w:t>
      </w:r>
      <w:r w:rsidR="009737C4" w:rsidRPr="003E59E7">
        <w:t>défense des intérêt</w:t>
      </w:r>
      <w:r w:rsidR="009737C4">
        <w:t xml:space="preserve"> des mutuelles </w:t>
      </w:r>
      <w:r>
        <w:t>etc. ;</w:t>
      </w:r>
    </w:p>
    <w:p w:rsidR="009737C4" w:rsidRPr="003E59E7" w:rsidRDefault="00922016" w:rsidP="008B498C">
      <w:pPr>
        <w:pStyle w:val="ListParagraph"/>
        <w:numPr>
          <w:ilvl w:val="0"/>
          <w:numId w:val="34"/>
        </w:numPr>
      </w:pPr>
      <w:r>
        <w:t>C</w:t>
      </w:r>
      <w:r w:rsidR="009737C4" w:rsidRPr="003E59E7">
        <w:t>ollecter auprès du fonds de solidarité les cotisations à titre de subventions ciblées pour assurer la prise en charge des indigents et des groupes vulnérables à travers les mutuelles de santé communales; pour chaque commune, une liste nominative des indigents et des groupes vulnérables qui feront l’objet d’une sélection basée sur des critères et principes de légitimité, de fiabilité et de légalité.</w:t>
      </w:r>
    </w:p>
    <w:p w:rsidR="009737C4" w:rsidRPr="003E59E7" w:rsidRDefault="00922016" w:rsidP="008B498C">
      <w:pPr>
        <w:pStyle w:val="ListParagraph"/>
        <w:numPr>
          <w:ilvl w:val="0"/>
          <w:numId w:val="34"/>
        </w:numPr>
      </w:pPr>
      <w:r>
        <w:t>C</w:t>
      </w:r>
      <w:r w:rsidR="009737C4" w:rsidRPr="003E59E7">
        <w:t>ollecter les cotisations des membres des mutuelles de santé à travers des mécanismes de coopération avec les mutuelles de santé communales ;</w:t>
      </w:r>
    </w:p>
    <w:p w:rsidR="009737C4" w:rsidRPr="003E59E7" w:rsidRDefault="00922016" w:rsidP="008B498C">
      <w:pPr>
        <w:pStyle w:val="ListParagraph"/>
        <w:numPr>
          <w:ilvl w:val="0"/>
          <w:numId w:val="34"/>
        </w:numPr>
      </w:pPr>
      <w:r>
        <w:t>P</w:t>
      </w:r>
      <w:r w:rsidR="009737C4" w:rsidRPr="003E59E7">
        <w:t>rocéder aux paiements directs aux prestataires de soins pour les services fournis ;</w:t>
      </w:r>
    </w:p>
    <w:p w:rsidR="009737C4" w:rsidRDefault="00922016" w:rsidP="008B498C">
      <w:pPr>
        <w:pStyle w:val="ListParagraph"/>
        <w:numPr>
          <w:ilvl w:val="0"/>
          <w:numId w:val="34"/>
        </w:numPr>
      </w:pPr>
      <w:r>
        <w:t>R</w:t>
      </w:r>
      <w:r w:rsidR="009737C4" w:rsidRPr="003E59E7">
        <w:t>étrocéder à l’Agence de gestion de la CSU les pré</w:t>
      </w:r>
      <w:r w:rsidR="009737C4">
        <w:t>lèvements effectué</w:t>
      </w:r>
      <w:r w:rsidR="009737C4" w:rsidRPr="003E59E7">
        <w:t>s sur les cotisation</w:t>
      </w:r>
      <w:r w:rsidR="009737C4">
        <w:t>s</w:t>
      </w:r>
      <w:r w:rsidR="009737C4" w:rsidRPr="003E59E7">
        <w:t xml:space="preserve"> et contributions direct</w:t>
      </w:r>
      <w:r w:rsidR="009737C4">
        <w:t>e</w:t>
      </w:r>
      <w:r w:rsidR="009737C4" w:rsidRPr="003E59E7">
        <w:t xml:space="preserve">s et destinées au fonctionnement de l’Agence de gestion de la CSU y compris le financement des différents plans d’actions des mutuelles de santé. </w:t>
      </w:r>
    </w:p>
    <w:p w:rsidR="009737C4" w:rsidRPr="003E59E7" w:rsidRDefault="009737C4" w:rsidP="005828F3">
      <w:r w:rsidRPr="005828F3">
        <w:lastRenderedPageBreak/>
        <w:t xml:space="preserve">En terme de gouvernance, la Caisse autonome dispose d’un conseil d’administration où sont représentés : (i) l’Etat, les organisations d’employeurs, les organisations de </w:t>
      </w:r>
      <w:r w:rsidR="005828F3" w:rsidRPr="005828F3">
        <w:t>travailleurs,</w:t>
      </w:r>
      <w:r w:rsidRPr="005828F3">
        <w:t xml:space="preserve"> les collectivités territoriales</w:t>
      </w:r>
      <w:r>
        <w:t>, l’A</w:t>
      </w:r>
      <w:r w:rsidRPr="003E59E7">
        <w:t>ssemblée nat</w:t>
      </w:r>
      <w:r>
        <w:t>ionale, les syndicats d’élèves et d’étudian</w:t>
      </w:r>
      <w:r w:rsidRPr="003E59E7">
        <w:t>t</w:t>
      </w:r>
      <w:r>
        <w:t>s, la CNSS, le</w:t>
      </w:r>
      <w:r w:rsidRPr="003E59E7">
        <w:t>s</w:t>
      </w:r>
      <w:r>
        <w:t xml:space="preserve"> organisation</w:t>
      </w:r>
      <w:r w:rsidR="005828F3">
        <w:t>s</w:t>
      </w:r>
      <w:r>
        <w:t xml:space="preserve"> de la société civiles, le (s) unions (s) de mutuelles de santé</w:t>
      </w:r>
      <w:r w:rsidRPr="003E59E7">
        <w:t>. La caisse est</w:t>
      </w:r>
      <w:r>
        <w:t xml:space="preserve"> une institution autonome chargée</w:t>
      </w:r>
      <w:r w:rsidRPr="003E59E7">
        <w:t xml:space="preserve"> de garantir une bonne utilis</w:t>
      </w:r>
      <w:r>
        <w:t>at</w:t>
      </w:r>
      <w:r w:rsidRPr="003E59E7">
        <w:t>ion des ressources</w:t>
      </w:r>
      <w:r>
        <w:t xml:space="preserve"> destinées à financer la CSU. </w:t>
      </w:r>
    </w:p>
    <w:p w:rsidR="009737C4" w:rsidRPr="003E59E7" w:rsidRDefault="009737C4" w:rsidP="005828F3">
      <w:r w:rsidRPr="003E59E7">
        <w:rPr>
          <w:b/>
          <w:i/>
        </w:rPr>
        <w:t>Le Fonds de garantie de la CSU </w:t>
      </w:r>
      <w:r>
        <w:t>c</w:t>
      </w:r>
      <w:r w:rsidRPr="003E59E7">
        <w:t>hargé de prévenir et de pallier les défaillances de la caisse de paiement vis à vis des prestataires</w:t>
      </w:r>
      <w:r>
        <w:t xml:space="preserve"> de soins</w:t>
      </w:r>
      <w:r w:rsidRPr="003E59E7">
        <w:t>. Il sera alimenté par les prélèvements sur les cotisations versées</w:t>
      </w:r>
      <w:r>
        <w:t xml:space="preserve"> à la Caisse Autonome de P</w:t>
      </w:r>
      <w:r w:rsidRPr="003E59E7">
        <w:t xml:space="preserve">aiement et par la contribution de l’Etat à la viabilité de la CSU. Le fonds de garantie pourrait, si l’étude de faisabilité trouve l’option plus sécurisante et moins onéreuse, être </w:t>
      </w:r>
      <w:r w:rsidR="005828F3" w:rsidRPr="003E59E7">
        <w:t>remplacé</w:t>
      </w:r>
      <w:r w:rsidRPr="003E59E7">
        <w:t xml:space="preserve"> par la souscription d’une réassurance par la caisse autonome de paiement</w:t>
      </w:r>
      <w:r>
        <w:t>.</w:t>
      </w:r>
    </w:p>
    <w:p w:rsidR="009737C4" w:rsidRDefault="005828F3" w:rsidP="005828F3">
      <w:pPr>
        <w:pStyle w:val="Heading3"/>
      </w:pPr>
      <w:bookmarkStart w:id="19" w:name="_Toc371359664"/>
      <w:r>
        <w:t>P</w:t>
      </w:r>
      <w:r w:rsidR="009737C4" w:rsidRPr="00620C89">
        <w:t>articipation et de la défense des intérêts</w:t>
      </w:r>
      <w:r w:rsidR="009737C4">
        <w:t xml:space="preserve"> </w:t>
      </w:r>
      <w:r>
        <w:t>des populations</w:t>
      </w:r>
      <w:bookmarkEnd w:id="19"/>
    </w:p>
    <w:p w:rsidR="009737C4" w:rsidRPr="003E59E7" w:rsidRDefault="009737C4" w:rsidP="005828F3">
      <w:r w:rsidRPr="00620C89">
        <w:t>L’union des mutuelles et systèmes d’assurances communautaires</w:t>
      </w:r>
      <w:r w:rsidRPr="003E59E7">
        <w:t xml:space="preserve"> </w:t>
      </w:r>
      <w:r>
        <w:t>ou union nationale des mutuelles de santé aura pour mandat</w:t>
      </w:r>
      <w:r w:rsidRPr="003E59E7">
        <w:t xml:space="preserve"> principal la défense des intérêt</w:t>
      </w:r>
      <w:r>
        <w:t>s</w:t>
      </w:r>
      <w:r w:rsidRPr="003E59E7">
        <w:t xml:space="preserve"> des bénéficia</w:t>
      </w:r>
      <w:r>
        <w:t>i</w:t>
      </w:r>
      <w:r w:rsidRPr="003E59E7">
        <w:t>res. Il s’ag</w:t>
      </w:r>
      <w:r>
        <w:t>it d’un regroupement associatif chargé</w:t>
      </w:r>
      <w:r w:rsidRPr="003E59E7">
        <w:t xml:space="preserve"> de représenter</w:t>
      </w:r>
      <w:r>
        <w:t xml:space="preserve"> le</w:t>
      </w:r>
      <w:r w:rsidRPr="003E59E7">
        <w:t>s</w:t>
      </w:r>
      <w:r>
        <w:t xml:space="preserve"> </w:t>
      </w:r>
      <w:r w:rsidRPr="003E59E7">
        <w:t xml:space="preserve">mutuelles </w:t>
      </w:r>
      <w:r>
        <w:t xml:space="preserve">de santé </w:t>
      </w:r>
      <w:r w:rsidRPr="003E59E7">
        <w:t>dans les différe</w:t>
      </w:r>
      <w:r>
        <w:t>ntes</w:t>
      </w:r>
      <w:r w:rsidRPr="003E59E7">
        <w:t xml:space="preserve"> instances de décisions </w:t>
      </w:r>
      <w:r>
        <w:t>directement ou indirectement liée</w:t>
      </w:r>
      <w:r w:rsidRPr="003E59E7">
        <w:t>s à la CSU</w:t>
      </w:r>
      <w:r>
        <w:t>. Le regroupement de</w:t>
      </w:r>
      <w:r w:rsidRPr="003E59E7">
        <w:t>s</w:t>
      </w:r>
      <w:r>
        <w:t xml:space="preserve"> </w:t>
      </w:r>
      <w:r w:rsidRPr="003E59E7">
        <w:t xml:space="preserve">mutuelles en union permet de créer un cadre de représentativité vis à vis de l’Etat, des </w:t>
      </w:r>
      <w:r w:rsidR="005828F3" w:rsidRPr="003E59E7">
        <w:t>organisations</w:t>
      </w:r>
      <w:r w:rsidRPr="003E59E7">
        <w:t xml:space="preserve"> de défenses des intérê</w:t>
      </w:r>
      <w:r>
        <w:t>ts</w:t>
      </w:r>
      <w:r w:rsidRPr="003E59E7">
        <w:t xml:space="preserve"> des consommateurs, du Ministère de la santé (charge d’organiser, de règlementer et de gérer la fourniture de soins sur le territoire national), mais aussi une représentation </w:t>
      </w:r>
      <w:r>
        <w:t>nationale dans le</w:t>
      </w:r>
      <w:r w:rsidRPr="003E59E7">
        <w:t>s</w:t>
      </w:r>
      <w:r>
        <w:t xml:space="preserve"> </w:t>
      </w:r>
      <w:r w:rsidRPr="003E59E7">
        <w:t>institutions régionale</w:t>
      </w:r>
      <w:r>
        <w:t>s</w:t>
      </w:r>
      <w:r w:rsidRPr="003E59E7">
        <w:t xml:space="preserve"> du même caractère ainsi que dans les institu</w:t>
      </w:r>
      <w:r>
        <w:t>t</w:t>
      </w:r>
      <w:r w:rsidRPr="003E59E7">
        <w:t>ions de gestion de la CSU (</w:t>
      </w:r>
      <w:r>
        <w:t>Agence</w:t>
      </w:r>
      <w:r w:rsidRPr="003E59E7">
        <w:t>, caisse autonome, etc.). Ils servent aussi d’interface et de pool de négociation Independent</w:t>
      </w:r>
      <w:r>
        <w:t xml:space="preserve"> vis à vis de</w:t>
      </w:r>
      <w:r w:rsidRPr="003E59E7">
        <w:t>s</w:t>
      </w:r>
      <w:r>
        <w:t xml:space="preserve"> collectivités</w:t>
      </w:r>
      <w:r w:rsidRPr="003E59E7">
        <w:t xml:space="preserve"> territoriales.</w:t>
      </w:r>
    </w:p>
    <w:p w:rsidR="009737C4" w:rsidRPr="009737C4" w:rsidRDefault="009737C4" w:rsidP="009737C4"/>
    <w:p w:rsidR="005828F3" w:rsidRDefault="00F92B63" w:rsidP="00FB402A">
      <w:pPr>
        <w:pStyle w:val="Heading1"/>
      </w:pPr>
      <w:bookmarkStart w:id="20" w:name="_Toc371359665"/>
      <w:r>
        <w:t>Orientation</w:t>
      </w:r>
      <w:r w:rsidR="00922016">
        <w:t>s</w:t>
      </w:r>
      <w:r>
        <w:t xml:space="preserve"> globale</w:t>
      </w:r>
      <w:r w:rsidR="00922016">
        <w:t>s et p</w:t>
      </w:r>
      <w:r w:rsidR="005828F3" w:rsidRPr="00FA2645">
        <w:t>réalable</w:t>
      </w:r>
      <w:r w:rsidR="00922016">
        <w:t>s</w:t>
      </w:r>
      <w:r w:rsidR="005828F3" w:rsidRPr="00FA2645">
        <w:t xml:space="preserve"> pour le choix d</w:t>
      </w:r>
      <w:r w:rsidR="00922016">
        <w:t>u</w:t>
      </w:r>
      <w:r w:rsidR="005828F3" w:rsidRPr="00FA2645">
        <w:t xml:space="preserve"> modèle</w:t>
      </w:r>
      <w:bookmarkEnd w:id="20"/>
      <w:r w:rsidR="005828F3" w:rsidRPr="00FA2645">
        <w:t xml:space="preserve"> </w:t>
      </w:r>
    </w:p>
    <w:p w:rsidR="00922016" w:rsidRDefault="00922016" w:rsidP="005538B9">
      <w:pPr>
        <w:pStyle w:val="Heading2"/>
        <w:numPr>
          <w:ilvl w:val="0"/>
          <w:numId w:val="38"/>
        </w:numPr>
      </w:pPr>
      <w:bookmarkStart w:id="21" w:name="_Toc371359666"/>
      <w:r>
        <w:t>Hypothèses et risques</w:t>
      </w:r>
      <w:bookmarkEnd w:id="21"/>
    </w:p>
    <w:p w:rsidR="009E373C" w:rsidRPr="009E373C" w:rsidRDefault="009E373C" w:rsidP="009E373C">
      <w:r>
        <w:t>Les hypothèses et risques s’adressent en priorité à i) l’offre de soins, ii) le consensus et l’alignement des acteurs, iii) les réformes législatives et administratives nécessaires, iv) le niveau de collecte des taxes et v) la gouvernance, la gestion et la reddition de compte.</w:t>
      </w:r>
    </w:p>
    <w:p w:rsidR="00922016" w:rsidRDefault="004C4C44" w:rsidP="004C4C44">
      <w:r>
        <w:t xml:space="preserve">Une analyse actualisée de </w:t>
      </w:r>
      <w:r w:rsidRPr="00BE2845">
        <w:rPr>
          <w:b/>
          <w:u w:val="single"/>
        </w:rPr>
        <w:t>l’</w:t>
      </w:r>
      <w:r w:rsidR="00922016" w:rsidRPr="00BE2845">
        <w:rPr>
          <w:b/>
          <w:u w:val="single"/>
        </w:rPr>
        <w:t>offre de soins</w:t>
      </w:r>
      <w:r>
        <w:t xml:space="preserve"> est nécessaire. En effet, le diagnostic du PDS révèle des gaps de couverture aussi bien dans la distribution des </w:t>
      </w:r>
      <w:r w:rsidR="00BE2845">
        <w:t>formations sanitaires que la gamme de service par niveau</w:t>
      </w:r>
      <w:r>
        <w:t>. Aucune</w:t>
      </w:r>
      <w:r w:rsidR="00BE2845">
        <w:t xml:space="preserve"> étude</w:t>
      </w:r>
      <w:r>
        <w:t xml:space="preserve"> n’a été menée sur la qualité des soins offerts à tous les niveaux. Ceci pourrait compromettre l’accès</w:t>
      </w:r>
      <w:r w:rsidR="00BE2845">
        <w:t xml:space="preserve"> et de satisfaction des usagers.</w:t>
      </w:r>
    </w:p>
    <w:p w:rsidR="00922016" w:rsidRDefault="00922016" w:rsidP="00922016">
      <w:r>
        <w:t xml:space="preserve">Le </w:t>
      </w:r>
      <w:r w:rsidR="00BE2845">
        <w:t xml:space="preserve">développement d’une telle stratégie nécessite un </w:t>
      </w:r>
      <w:r w:rsidR="00BE2845" w:rsidRPr="00BE2845">
        <w:rPr>
          <w:b/>
          <w:u w:val="single"/>
        </w:rPr>
        <w:t xml:space="preserve">alignement et </w:t>
      </w:r>
      <w:r w:rsidRPr="00BE2845">
        <w:rPr>
          <w:b/>
          <w:u w:val="single"/>
        </w:rPr>
        <w:t>consensus</w:t>
      </w:r>
      <w:r>
        <w:t xml:space="preserve"> des ministères impliqués</w:t>
      </w:r>
      <w:r w:rsidR="00BE2845">
        <w:t>,</w:t>
      </w:r>
      <w:r>
        <w:t xml:space="preserve"> des élus locaux</w:t>
      </w:r>
      <w:r w:rsidR="00BE2845">
        <w:t xml:space="preserve"> et des partenaires qui soutiennent le secteur de la santé. L’implication d’autres ministères comme celui des f</w:t>
      </w:r>
      <w:r>
        <w:t>inance</w:t>
      </w:r>
      <w:r w:rsidR="00BE2845">
        <w:t xml:space="preserve">s peut s’avérer déterminant. Par ailleurs, des réformes majeures sont à envisager au niveau des communes et les institutions comme la CNSS. Les élus locaux doivent être approchés avec des messages clairs </w:t>
      </w:r>
      <w:r w:rsidR="00E57D61">
        <w:t xml:space="preserve">sur les avantages d’une telle approche et formés dans ce sens. L’organisation de la </w:t>
      </w:r>
      <w:r w:rsidR="00E57D61" w:rsidRPr="00E57D61">
        <w:rPr>
          <w:b/>
          <w:u w:val="single"/>
        </w:rPr>
        <w:t>collecte des taxes</w:t>
      </w:r>
      <w:r w:rsidR="00E57D61">
        <w:t xml:space="preserve"> et la communication envers la population sur les bénéfices sont à considérer.</w:t>
      </w:r>
    </w:p>
    <w:p w:rsidR="00E57D61" w:rsidRDefault="00E57D61" w:rsidP="00922016">
      <w:r>
        <w:lastRenderedPageBreak/>
        <w:t xml:space="preserve">Les mécanismes envisagés requièrent une </w:t>
      </w:r>
      <w:r w:rsidRPr="00E57D61">
        <w:rPr>
          <w:b/>
          <w:u w:val="single"/>
        </w:rPr>
        <w:t>technicité de haut niveau</w:t>
      </w:r>
      <w:r>
        <w:t>. Un programme global de renforcement des capacités doit être élaboré et mise en œuvre avec la contribution des partenaires techniques et financier.</w:t>
      </w:r>
    </w:p>
    <w:p w:rsidR="00E57D61" w:rsidRDefault="00E57D61" w:rsidP="00922016">
      <w:r>
        <w:t xml:space="preserve">Enfin, le </w:t>
      </w:r>
      <w:r w:rsidRPr="00E57D61">
        <w:rPr>
          <w:b/>
          <w:u w:val="single"/>
        </w:rPr>
        <w:t>leadership, la coordination et la gestion</w:t>
      </w:r>
      <w:r>
        <w:t xml:space="preserve"> doivent faire l’objet d’une attention particulière pour ne pas compromettre la viabilité de la stratégie à tous les niveaux. </w:t>
      </w:r>
      <w:r w:rsidR="008F18A7">
        <w:t>La mise en place des</w:t>
      </w:r>
      <w:r>
        <w:t xml:space="preserve"> mécanismes de suivi et évaluation, </w:t>
      </w:r>
      <w:r w:rsidR="008F18A7">
        <w:t>de</w:t>
      </w:r>
      <w:r>
        <w:t xml:space="preserve"> transmission de l’information et </w:t>
      </w:r>
      <w:r w:rsidR="008F18A7">
        <w:t>de</w:t>
      </w:r>
      <w:r>
        <w:t xml:space="preserve"> </w:t>
      </w:r>
      <w:r w:rsidRPr="008F18A7">
        <w:rPr>
          <w:b/>
          <w:u w:val="single"/>
        </w:rPr>
        <w:t>reddition des compte</w:t>
      </w:r>
      <w:r w:rsidR="008F18A7" w:rsidRPr="008F18A7">
        <w:rPr>
          <w:b/>
          <w:u w:val="single"/>
        </w:rPr>
        <w:t>s</w:t>
      </w:r>
      <w:r>
        <w:t xml:space="preserve"> (qui ne sont pas dével</w:t>
      </w:r>
      <w:r w:rsidR="008F18A7">
        <w:t>oppé lors de cette mission) doi</w:t>
      </w:r>
      <w:r>
        <w:t xml:space="preserve">t </w:t>
      </w:r>
      <w:r w:rsidR="008F18A7">
        <w:t>être envisagée.</w:t>
      </w:r>
    </w:p>
    <w:p w:rsidR="000C732E" w:rsidRPr="00CD3A87" w:rsidRDefault="000C732E" w:rsidP="00922016"/>
    <w:p w:rsidR="00922016" w:rsidRDefault="00E57D61" w:rsidP="00E57D61">
      <w:pPr>
        <w:pStyle w:val="Heading2"/>
      </w:pPr>
      <w:bookmarkStart w:id="22" w:name="_Toc371359667"/>
      <w:r>
        <w:t>Prochaines étapes prioritaires</w:t>
      </w:r>
      <w:bookmarkEnd w:id="22"/>
    </w:p>
    <w:p w:rsidR="00922016" w:rsidRPr="00922016" w:rsidRDefault="00922016" w:rsidP="00922016"/>
    <w:p w:rsidR="005828F3" w:rsidRDefault="005828F3" w:rsidP="008B498C">
      <w:pPr>
        <w:pStyle w:val="ListParagraph"/>
        <w:numPr>
          <w:ilvl w:val="0"/>
          <w:numId w:val="35"/>
        </w:numPr>
      </w:pPr>
      <w:r w:rsidRPr="00FA2645">
        <w:t>Réalisation d’une analyse situationnelle ou analyse de base en vue d’u</w:t>
      </w:r>
      <w:r>
        <w:t>ne</w:t>
      </w:r>
      <w:r w:rsidRPr="00FA2645">
        <w:t xml:space="preserve"> bonne maitrise de la couverture des différents régimes</w:t>
      </w:r>
      <w:r>
        <w:t>. Une bonne analyse de base permettra de bien fixer les objectifs et de mettre en place la base de données pour les évaluations futures ;</w:t>
      </w:r>
    </w:p>
    <w:p w:rsidR="005828F3" w:rsidRPr="005828F3" w:rsidRDefault="005828F3" w:rsidP="008B498C">
      <w:pPr>
        <w:pStyle w:val="ListParagraph"/>
        <w:numPr>
          <w:ilvl w:val="0"/>
          <w:numId w:val="35"/>
        </w:numPr>
      </w:pPr>
      <w:r w:rsidRPr="005828F3">
        <w:t>L’organisation de voyages d’étude et échanges d’expérience sur les leçons à tirer des processus initiés par d’autres pays ; les voyages d’études pourront être élargis aux organisations d’employeurs, les organisations de travailleurs, les élus locaux, les agents des ministères directement impliqués dans la CSU;</w:t>
      </w:r>
    </w:p>
    <w:p w:rsidR="005828F3" w:rsidRPr="005828F3" w:rsidRDefault="005828F3" w:rsidP="008B498C">
      <w:pPr>
        <w:pStyle w:val="ListParagraph"/>
        <w:numPr>
          <w:ilvl w:val="0"/>
          <w:numId w:val="35"/>
        </w:numPr>
      </w:pPr>
      <w:r w:rsidRPr="005828F3">
        <w:t>Une étude nationale sur les couts des soins dans les formations sanitaires, aussi bien publiques que privées, et selon les niveaux ;</w:t>
      </w:r>
    </w:p>
    <w:p w:rsidR="005828F3" w:rsidRPr="005828F3" w:rsidRDefault="005828F3" w:rsidP="008B498C">
      <w:pPr>
        <w:pStyle w:val="ListParagraph"/>
        <w:numPr>
          <w:ilvl w:val="0"/>
          <w:numId w:val="35"/>
        </w:numPr>
      </w:pPr>
      <w:r w:rsidRPr="005828F3">
        <w:t>Une étude de faisabilités technique de la CSU et financière prenant en compte la définition de scenarii basés sur les différentes architectures qui seront retenues lors du forum et la nécessaire articulation de l’architecture retenue avec le dispositif national de protection sociale;</w:t>
      </w:r>
    </w:p>
    <w:p w:rsidR="005828F3" w:rsidRPr="005828F3" w:rsidRDefault="005828F3" w:rsidP="008B498C">
      <w:pPr>
        <w:pStyle w:val="ListParagraph"/>
        <w:numPr>
          <w:ilvl w:val="0"/>
          <w:numId w:val="35"/>
        </w:numPr>
      </w:pPr>
      <w:r w:rsidRPr="005828F3">
        <w:t>L’élaboration d’un plan de financement de la CSU sur le court terme et sur le moyen terme avec une indication claire de la stratégie de sortie des PTF impliqués dans le financement des gratuités ;</w:t>
      </w:r>
    </w:p>
    <w:p w:rsidR="005828F3" w:rsidRPr="005828F3" w:rsidRDefault="005828F3" w:rsidP="008B498C">
      <w:pPr>
        <w:pStyle w:val="ListParagraph"/>
        <w:numPr>
          <w:ilvl w:val="0"/>
          <w:numId w:val="35"/>
        </w:numPr>
      </w:pPr>
      <w:r w:rsidRPr="005828F3">
        <w:t>Un plan de révision des cadres institutionnels et des textes juridiques devant accompagner la mise ne œuvre de la CSU et le cas échéant une analyse approfondie des réformes nécessaires ainsi que leurs implications ;</w:t>
      </w:r>
    </w:p>
    <w:p w:rsidR="005828F3" w:rsidRPr="005828F3" w:rsidRDefault="005828F3" w:rsidP="008B498C">
      <w:pPr>
        <w:pStyle w:val="ListParagraph"/>
        <w:numPr>
          <w:ilvl w:val="0"/>
          <w:numId w:val="35"/>
        </w:numPr>
      </w:pPr>
      <w:r w:rsidRPr="005828F3">
        <w:t xml:space="preserve">Un plan stratégique budgétisé et accompagné d’un cadre de performance ou </w:t>
      </w:r>
      <w:r w:rsidR="00E57D61" w:rsidRPr="005828F3">
        <w:t>à</w:t>
      </w:r>
      <w:r w:rsidRPr="005828F3">
        <w:t xml:space="preserve"> défaut un plan national de développement de la CSU ; </w:t>
      </w:r>
    </w:p>
    <w:p w:rsidR="005828F3" w:rsidRPr="005828F3" w:rsidRDefault="005828F3" w:rsidP="008B498C">
      <w:pPr>
        <w:pStyle w:val="ListParagraph"/>
        <w:numPr>
          <w:ilvl w:val="0"/>
          <w:numId w:val="35"/>
        </w:numPr>
      </w:pPr>
      <w:r w:rsidRPr="005828F3">
        <w:t>L’élaboration d’un plan de communication devant accompagner la mise en œuvre de la CSU.</w:t>
      </w:r>
    </w:p>
    <w:p w:rsidR="00473646" w:rsidRDefault="00473646">
      <w:pPr>
        <w:spacing w:after="160" w:line="259" w:lineRule="auto"/>
        <w:jc w:val="left"/>
      </w:pPr>
      <w:r>
        <w:br w:type="page"/>
      </w:r>
    </w:p>
    <w:p w:rsidR="00473646" w:rsidRDefault="00473646" w:rsidP="00473646">
      <w:pPr>
        <w:pStyle w:val="Heading1"/>
        <w:numPr>
          <w:ilvl w:val="0"/>
          <w:numId w:val="0"/>
        </w:numPr>
      </w:pPr>
      <w:bookmarkStart w:id="23" w:name="_Toc371359668"/>
      <w:r>
        <w:lastRenderedPageBreak/>
        <w:t>Annexes</w:t>
      </w:r>
      <w:bookmarkEnd w:id="23"/>
    </w:p>
    <w:p w:rsidR="009E373C" w:rsidRDefault="00473646" w:rsidP="00B64638">
      <w:pPr>
        <w:pStyle w:val="Heading2"/>
        <w:numPr>
          <w:ilvl w:val="0"/>
          <w:numId w:val="14"/>
        </w:numPr>
      </w:pPr>
      <w:bookmarkStart w:id="24" w:name="_Toc371359669"/>
      <w:r>
        <w:t xml:space="preserve">Annexe 1 : </w:t>
      </w:r>
      <w:r w:rsidR="005538B9" w:rsidRPr="005538B9">
        <w:t>Agenda de l’atelier d’élaboration d’une arch</w:t>
      </w:r>
      <w:r w:rsidR="005538B9">
        <w:t xml:space="preserve">itecture </w:t>
      </w:r>
      <w:r w:rsidR="009E373C">
        <w:t>CUS/N</w:t>
      </w:r>
      <w:bookmarkEnd w:id="24"/>
    </w:p>
    <w:p w:rsidR="009E373C" w:rsidRDefault="009E373C" w:rsidP="00FB402A">
      <w:pPr>
        <w:spacing w:after="0"/>
        <w:jc w:val="center"/>
        <w:rPr>
          <w:rFonts w:ascii="Times New Roman" w:hAnsi="Times New Roman"/>
          <w:b/>
          <w:sz w:val="24"/>
          <w:szCs w:val="24"/>
        </w:rPr>
      </w:pPr>
      <w:r>
        <w:rPr>
          <w:rFonts w:ascii="Times New Roman" w:hAnsi="Times New Roman"/>
          <w:b/>
          <w:sz w:val="24"/>
          <w:szCs w:val="24"/>
        </w:rPr>
        <w:t>ATELIER DE DEFINITION D’UNE ARCHITECTURE DE CUS</w:t>
      </w:r>
    </w:p>
    <w:p w:rsidR="009E373C" w:rsidRDefault="009E373C" w:rsidP="00FB402A">
      <w:pPr>
        <w:spacing w:after="0"/>
        <w:jc w:val="center"/>
        <w:rPr>
          <w:rFonts w:ascii="Times New Roman" w:hAnsi="Times New Roman"/>
          <w:b/>
          <w:sz w:val="24"/>
          <w:szCs w:val="24"/>
        </w:rPr>
      </w:pPr>
      <w:r>
        <w:rPr>
          <w:rFonts w:ascii="Times New Roman" w:hAnsi="Times New Roman"/>
          <w:b/>
          <w:sz w:val="24"/>
          <w:szCs w:val="24"/>
        </w:rPr>
        <w:t>ATELIER DE SAY DORE (23 – 25 OCTOBRE 2013)</w:t>
      </w:r>
    </w:p>
    <w:p w:rsidR="009E373C" w:rsidRDefault="009E373C" w:rsidP="00FB402A">
      <w:pPr>
        <w:spacing w:after="0"/>
        <w:jc w:val="center"/>
        <w:rPr>
          <w:rFonts w:ascii="Times New Roman" w:hAnsi="Times New Roman"/>
          <w:b/>
          <w:sz w:val="24"/>
          <w:szCs w:val="24"/>
        </w:rPr>
      </w:pPr>
    </w:p>
    <w:p w:rsidR="009E373C" w:rsidRPr="00A13503" w:rsidRDefault="009E373C" w:rsidP="00FB402A">
      <w:pPr>
        <w:spacing w:after="0"/>
        <w:jc w:val="center"/>
        <w:rPr>
          <w:rFonts w:ascii="Times New Roman" w:hAnsi="Times New Roman"/>
          <w:b/>
          <w:sz w:val="24"/>
          <w:szCs w:val="24"/>
        </w:rPr>
      </w:pPr>
      <w:r w:rsidRPr="00A13503">
        <w:rPr>
          <w:rFonts w:ascii="Times New Roman" w:hAnsi="Times New Roman"/>
          <w:b/>
          <w:sz w:val="24"/>
          <w:szCs w:val="24"/>
        </w:rPr>
        <w:t>AGENDA</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6"/>
        <w:gridCol w:w="1772"/>
        <w:gridCol w:w="5458"/>
        <w:gridCol w:w="1985"/>
      </w:tblGrid>
      <w:tr w:rsidR="009E373C" w:rsidRPr="00A13503" w:rsidTr="00FB402A">
        <w:tc>
          <w:tcPr>
            <w:tcW w:w="816" w:type="dxa"/>
          </w:tcPr>
          <w:p w:rsidR="009E373C" w:rsidRPr="00A13503" w:rsidRDefault="009E373C" w:rsidP="00FB402A">
            <w:pPr>
              <w:spacing w:after="0"/>
              <w:rPr>
                <w:rFonts w:ascii="Times New Roman" w:hAnsi="Times New Roman"/>
              </w:rPr>
            </w:pPr>
            <w:r w:rsidRPr="00A13503">
              <w:rPr>
                <w:rFonts w:ascii="Times New Roman" w:hAnsi="Times New Roman"/>
              </w:rPr>
              <w:t>DATE</w:t>
            </w:r>
          </w:p>
        </w:tc>
        <w:tc>
          <w:tcPr>
            <w:tcW w:w="1772" w:type="dxa"/>
          </w:tcPr>
          <w:p w:rsidR="009E373C" w:rsidRPr="00A13503" w:rsidRDefault="009E373C" w:rsidP="00FB402A">
            <w:pPr>
              <w:spacing w:after="0"/>
              <w:rPr>
                <w:rFonts w:ascii="Times New Roman" w:hAnsi="Times New Roman"/>
              </w:rPr>
            </w:pPr>
            <w:r w:rsidRPr="00A13503">
              <w:rPr>
                <w:rFonts w:ascii="Times New Roman" w:hAnsi="Times New Roman"/>
              </w:rPr>
              <w:t>HORAIRE</w:t>
            </w:r>
          </w:p>
        </w:tc>
        <w:tc>
          <w:tcPr>
            <w:tcW w:w="5458" w:type="dxa"/>
          </w:tcPr>
          <w:p w:rsidR="009E373C" w:rsidRPr="00A13503" w:rsidRDefault="009E373C" w:rsidP="00FB402A">
            <w:pPr>
              <w:spacing w:after="0"/>
              <w:rPr>
                <w:rFonts w:ascii="Times New Roman" w:hAnsi="Times New Roman"/>
              </w:rPr>
            </w:pPr>
            <w:r w:rsidRPr="00A13503">
              <w:rPr>
                <w:rFonts w:ascii="Times New Roman" w:hAnsi="Times New Roman"/>
              </w:rPr>
              <w:t>ACTIVITES</w:t>
            </w:r>
          </w:p>
        </w:tc>
        <w:tc>
          <w:tcPr>
            <w:tcW w:w="1985" w:type="dxa"/>
          </w:tcPr>
          <w:p w:rsidR="009E373C" w:rsidRDefault="009E373C" w:rsidP="00FB402A">
            <w:pPr>
              <w:spacing w:after="0"/>
              <w:rPr>
                <w:rFonts w:ascii="Times New Roman" w:hAnsi="Times New Roman"/>
              </w:rPr>
            </w:pPr>
            <w:r>
              <w:rPr>
                <w:rFonts w:ascii="Times New Roman" w:hAnsi="Times New Roman"/>
              </w:rPr>
              <w:t>REMARQU</w:t>
            </w:r>
            <w:r w:rsidRPr="00A13503">
              <w:rPr>
                <w:rFonts w:ascii="Times New Roman" w:hAnsi="Times New Roman"/>
              </w:rPr>
              <w:t>E</w:t>
            </w:r>
            <w:r>
              <w:rPr>
                <w:rFonts w:ascii="Times New Roman" w:hAnsi="Times New Roman"/>
              </w:rPr>
              <w:t>S</w:t>
            </w:r>
          </w:p>
          <w:p w:rsidR="009E373C" w:rsidRPr="00A13503" w:rsidRDefault="009E373C" w:rsidP="00FB402A">
            <w:pPr>
              <w:spacing w:after="0"/>
              <w:rPr>
                <w:rFonts w:ascii="Times New Roman" w:hAnsi="Times New Roman"/>
              </w:rPr>
            </w:pPr>
          </w:p>
        </w:tc>
      </w:tr>
      <w:tr w:rsidR="009E373C" w:rsidRPr="00A13503" w:rsidTr="00FB402A">
        <w:tc>
          <w:tcPr>
            <w:tcW w:w="816" w:type="dxa"/>
            <w:shd w:val="clear" w:color="auto" w:fill="EEECE1"/>
          </w:tcPr>
          <w:p w:rsidR="009E373C" w:rsidRPr="007F5486" w:rsidRDefault="009E373C" w:rsidP="00FB402A">
            <w:pPr>
              <w:spacing w:after="0"/>
              <w:jc w:val="center"/>
              <w:rPr>
                <w:rFonts w:ascii="Times New Roman" w:hAnsi="Times New Roman"/>
                <w:b/>
              </w:rPr>
            </w:pPr>
          </w:p>
        </w:tc>
        <w:tc>
          <w:tcPr>
            <w:tcW w:w="1772" w:type="dxa"/>
            <w:shd w:val="clear" w:color="auto" w:fill="EEECE1"/>
          </w:tcPr>
          <w:p w:rsidR="009E373C" w:rsidRPr="007F5486" w:rsidRDefault="009E373C" w:rsidP="00FB402A">
            <w:pPr>
              <w:spacing w:after="0"/>
              <w:jc w:val="center"/>
              <w:rPr>
                <w:rFonts w:ascii="Times New Roman" w:hAnsi="Times New Roman"/>
                <w:b/>
              </w:rPr>
            </w:pPr>
          </w:p>
        </w:tc>
        <w:tc>
          <w:tcPr>
            <w:tcW w:w="5458" w:type="dxa"/>
            <w:shd w:val="clear" w:color="auto" w:fill="EEECE1"/>
          </w:tcPr>
          <w:p w:rsidR="009E373C" w:rsidRPr="007F5486" w:rsidRDefault="009E373C" w:rsidP="00FB402A">
            <w:pPr>
              <w:spacing w:after="0"/>
              <w:jc w:val="center"/>
              <w:rPr>
                <w:rFonts w:ascii="Times New Roman" w:hAnsi="Times New Roman"/>
                <w:b/>
              </w:rPr>
            </w:pPr>
          </w:p>
        </w:tc>
        <w:tc>
          <w:tcPr>
            <w:tcW w:w="1985" w:type="dxa"/>
            <w:shd w:val="clear" w:color="auto" w:fill="EEECE1"/>
          </w:tcPr>
          <w:p w:rsidR="009E373C" w:rsidRPr="007F5486" w:rsidRDefault="009E373C" w:rsidP="00FB402A">
            <w:pPr>
              <w:spacing w:after="0"/>
              <w:jc w:val="center"/>
              <w:rPr>
                <w:rFonts w:ascii="Times New Roman" w:hAnsi="Times New Roman"/>
                <w:b/>
              </w:rPr>
            </w:pPr>
          </w:p>
        </w:tc>
      </w:tr>
      <w:tr w:rsidR="009E373C" w:rsidRPr="00A13503" w:rsidTr="00FB402A">
        <w:tc>
          <w:tcPr>
            <w:tcW w:w="816" w:type="dxa"/>
            <w:vMerge w:val="restart"/>
          </w:tcPr>
          <w:p w:rsidR="009E373C" w:rsidRPr="00A13503" w:rsidRDefault="009E373C" w:rsidP="00FB402A">
            <w:pPr>
              <w:spacing w:after="0"/>
              <w:rPr>
                <w:rFonts w:ascii="Times New Roman" w:hAnsi="Times New Roman"/>
                <w:b/>
              </w:rPr>
            </w:pPr>
          </w:p>
          <w:p w:rsidR="009E373C" w:rsidRPr="00A13503" w:rsidRDefault="009E373C" w:rsidP="00FB402A">
            <w:pPr>
              <w:spacing w:after="0"/>
              <w:rPr>
                <w:rFonts w:ascii="Times New Roman" w:hAnsi="Times New Roman"/>
                <w:b/>
              </w:rPr>
            </w:pPr>
          </w:p>
          <w:p w:rsidR="009E373C" w:rsidRPr="00A13503" w:rsidRDefault="009E373C" w:rsidP="00FB402A">
            <w:pPr>
              <w:spacing w:after="0"/>
              <w:rPr>
                <w:rFonts w:ascii="Times New Roman" w:hAnsi="Times New Roman"/>
                <w:b/>
              </w:rPr>
            </w:pPr>
          </w:p>
          <w:p w:rsidR="009E373C" w:rsidRPr="00A13503" w:rsidRDefault="009E373C" w:rsidP="00FB402A">
            <w:pPr>
              <w:spacing w:after="0"/>
              <w:rPr>
                <w:rFonts w:ascii="Times New Roman" w:hAnsi="Times New Roman"/>
                <w:b/>
              </w:rPr>
            </w:pPr>
          </w:p>
          <w:p w:rsidR="009E373C" w:rsidRPr="00A13503" w:rsidRDefault="009E373C" w:rsidP="00FB402A">
            <w:pPr>
              <w:spacing w:after="0"/>
              <w:rPr>
                <w:rFonts w:ascii="Times New Roman" w:hAnsi="Times New Roman"/>
                <w:b/>
              </w:rPr>
            </w:pPr>
          </w:p>
          <w:p w:rsidR="009E373C" w:rsidRPr="00A13503" w:rsidRDefault="009E373C" w:rsidP="00FB402A">
            <w:pPr>
              <w:spacing w:after="0"/>
              <w:rPr>
                <w:rFonts w:ascii="Times New Roman" w:hAnsi="Times New Roman"/>
                <w:b/>
              </w:rPr>
            </w:pPr>
          </w:p>
          <w:p w:rsidR="009E373C" w:rsidRPr="00A13503" w:rsidRDefault="009E373C" w:rsidP="00FB402A">
            <w:pPr>
              <w:spacing w:after="0"/>
              <w:rPr>
                <w:rFonts w:ascii="Times New Roman" w:hAnsi="Times New Roman"/>
                <w:b/>
              </w:rPr>
            </w:pPr>
          </w:p>
          <w:p w:rsidR="009E373C" w:rsidRPr="00A13503" w:rsidRDefault="009E373C" w:rsidP="00FB402A">
            <w:pPr>
              <w:spacing w:after="0"/>
              <w:rPr>
                <w:rFonts w:ascii="Times New Roman" w:hAnsi="Times New Roman"/>
                <w:b/>
              </w:rPr>
            </w:pPr>
          </w:p>
          <w:p w:rsidR="009E373C" w:rsidRPr="00A13503" w:rsidRDefault="009E373C" w:rsidP="00FB402A">
            <w:pPr>
              <w:spacing w:after="0"/>
              <w:jc w:val="center"/>
              <w:rPr>
                <w:rFonts w:ascii="Times New Roman" w:hAnsi="Times New Roman"/>
                <w:b/>
              </w:rPr>
            </w:pPr>
            <w:r w:rsidRPr="00A13503">
              <w:rPr>
                <w:rFonts w:ascii="Times New Roman" w:hAnsi="Times New Roman"/>
                <w:b/>
              </w:rPr>
              <w:t>J1</w:t>
            </w:r>
          </w:p>
        </w:tc>
        <w:tc>
          <w:tcPr>
            <w:tcW w:w="1772" w:type="dxa"/>
          </w:tcPr>
          <w:p w:rsidR="009E373C" w:rsidRPr="00A13503" w:rsidRDefault="009E373C" w:rsidP="00FB402A">
            <w:pPr>
              <w:spacing w:after="0"/>
              <w:rPr>
                <w:rFonts w:ascii="Times New Roman" w:hAnsi="Times New Roman"/>
              </w:rPr>
            </w:pPr>
            <w:r>
              <w:rPr>
                <w:rFonts w:ascii="Times New Roman" w:hAnsi="Times New Roman"/>
              </w:rPr>
              <w:t>9 h – 9h 1</w:t>
            </w:r>
            <w:r w:rsidRPr="00A13503">
              <w:rPr>
                <w:rFonts w:ascii="Times New Roman" w:hAnsi="Times New Roman"/>
              </w:rPr>
              <w:t>0</w:t>
            </w:r>
          </w:p>
        </w:tc>
        <w:tc>
          <w:tcPr>
            <w:tcW w:w="5458" w:type="dxa"/>
          </w:tcPr>
          <w:p w:rsidR="009E373C" w:rsidRPr="00A13503" w:rsidRDefault="009E373C" w:rsidP="00FB402A">
            <w:pPr>
              <w:spacing w:after="0"/>
              <w:rPr>
                <w:rFonts w:ascii="Times New Roman" w:hAnsi="Times New Roman"/>
              </w:rPr>
            </w:pPr>
            <w:r w:rsidRPr="00A13503">
              <w:rPr>
                <w:rFonts w:ascii="Times New Roman" w:hAnsi="Times New Roman"/>
              </w:rPr>
              <w:t xml:space="preserve">Ouverture </w:t>
            </w:r>
            <w:r>
              <w:rPr>
                <w:rFonts w:ascii="Times New Roman" w:hAnsi="Times New Roman"/>
              </w:rPr>
              <w:t>et présentation participants</w:t>
            </w:r>
          </w:p>
        </w:tc>
        <w:tc>
          <w:tcPr>
            <w:tcW w:w="1985" w:type="dxa"/>
          </w:tcPr>
          <w:p w:rsidR="009E373C" w:rsidRPr="00A13503" w:rsidRDefault="009E373C" w:rsidP="00FB402A">
            <w:pPr>
              <w:spacing w:after="0"/>
              <w:rPr>
                <w:rFonts w:ascii="Times New Roman" w:hAnsi="Times New Roman"/>
              </w:rPr>
            </w:pPr>
          </w:p>
        </w:tc>
      </w:tr>
      <w:tr w:rsidR="009E373C" w:rsidRPr="00A13503" w:rsidTr="00FB402A">
        <w:tc>
          <w:tcPr>
            <w:tcW w:w="816" w:type="dxa"/>
            <w:vMerge/>
          </w:tcPr>
          <w:p w:rsidR="009E373C" w:rsidRPr="00A13503" w:rsidRDefault="009E373C" w:rsidP="00FB402A">
            <w:pPr>
              <w:spacing w:after="0"/>
              <w:rPr>
                <w:rFonts w:ascii="Times New Roman" w:hAnsi="Times New Roman"/>
              </w:rPr>
            </w:pPr>
          </w:p>
        </w:tc>
        <w:tc>
          <w:tcPr>
            <w:tcW w:w="1772" w:type="dxa"/>
          </w:tcPr>
          <w:p w:rsidR="009E373C" w:rsidRPr="00A13503" w:rsidRDefault="009E373C" w:rsidP="00FB402A">
            <w:pPr>
              <w:spacing w:after="0"/>
              <w:rPr>
                <w:rFonts w:ascii="Times New Roman" w:hAnsi="Times New Roman"/>
              </w:rPr>
            </w:pPr>
            <w:r w:rsidRPr="00A13503">
              <w:rPr>
                <w:rFonts w:ascii="Times New Roman" w:hAnsi="Times New Roman"/>
              </w:rPr>
              <w:t>9 h 30 – 9h 35</w:t>
            </w:r>
          </w:p>
        </w:tc>
        <w:tc>
          <w:tcPr>
            <w:tcW w:w="5458" w:type="dxa"/>
          </w:tcPr>
          <w:p w:rsidR="009E373C" w:rsidRPr="00A13503" w:rsidRDefault="009E373C" w:rsidP="00FB402A">
            <w:pPr>
              <w:spacing w:after="0"/>
              <w:rPr>
                <w:rFonts w:ascii="Times New Roman" w:hAnsi="Times New Roman"/>
              </w:rPr>
            </w:pPr>
          </w:p>
        </w:tc>
        <w:tc>
          <w:tcPr>
            <w:tcW w:w="1985" w:type="dxa"/>
          </w:tcPr>
          <w:p w:rsidR="009E373C" w:rsidRPr="00A13503" w:rsidRDefault="009E373C" w:rsidP="00FB402A">
            <w:pPr>
              <w:spacing w:after="0"/>
              <w:rPr>
                <w:rFonts w:ascii="Times New Roman" w:hAnsi="Times New Roman"/>
              </w:rPr>
            </w:pPr>
          </w:p>
        </w:tc>
      </w:tr>
      <w:tr w:rsidR="009E373C" w:rsidRPr="00A13503" w:rsidTr="00FB402A">
        <w:tc>
          <w:tcPr>
            <w:tcW w:w="816" w:type="dxa"/>
            <w:vMerge/>
          </w:tcPr>
          <w:p w:rsidR="009E373C" w:rsidRPr="00A13503" w:rsidRDefault="009E373C" w:rsidP="00FB402A">
            <w:pPr>
              <w:spacing w:after="0"/>
              <w:rPr>
                <w:rFonts w:ascii="Times New Roman" w:hAnsi="Times New Roman"/>
              </w:rPr>
            </w:pPr>
          </w:p>
        </w:tc>
        <w:tc>
          <w:tcPr>
            <w:tcW w:w="1772" w:type="dxa"/>
          </w:tcPr>
          <w:p w:rsidR="009E373C" w:rsidRPr="00A13503" w:rsidRDefault="009E373C" w:rsidP="00FB402A">
            <w:pPr>
              <w:spacing w:after="0"/>
              <w:rPr>
                <w:rFonts w:ascii="Times New Roman" w:hAnsi="Times New Roman"/>
              </w:rPr>
            </w:pPr>
            <w:r w:rsidRPr="00A13503">
              <w:rPr>
                <w:rFonts w:ascii="Times New Roman" w:hAnsi="Times New Roman"/>
              </w:rPr>
              <w:t>9 h 35 – 9h 45</w:t>
            </w:r>
          </w:p>
        </w:tc>
        <w:tc>
          <w:tcPr>
            <w:tcW w:w="5458" w:type="dxa"/>
          </w:tcPr>
          <w:p w:rsidR="009E373C" w:rsidRPr="00A13503" w:rsidRDefault="009E373C" w:rsidP="00FB402A">
            <w:pPr>
              <w:spacing w:after="0"/>
              <w:rPr>
                <w:rFonts w:ascii="Times New Roman" w:hAnsi="Times New Roman"/>
              </w:rPr>
            </w:pPr>
            <w:r w:rsidRPr="00A13503">
              <w:rPr>
                <w:rFonts w:ascii="Times New Roman" w:hAnsi="Times New Roman"/>
              </w:rPr>
              <w:t>Présentation du contexte et</w:t>
            </w:r>
            <w:r>
              <w:rPr>
                <w:rFonts w:ascii="Times New Roman" w:hAnsi="Times New Roman"/>
              </w:rPr>
              <w:t xml:space="preserve"> des TDR de la retraite et des objectifs</w:t>
            </w:r>
          </w:p>
        </w:tc>
        <w:tc>
          <w:tcPr>
            <w:tcW w:w="1985" w:type="dxa"/>
          </w:tcPr>
          <w:p w:rsidR="009E373C" w:rsidRPr="00A13503" w:rsidRDefault="009E373C" w:rsidP="00FB402A">
            <w:pPr>
              <w:spacing w:after="0"/>
              <w:rPr>
                <w:rFonts w:ascii="Times New Roman" w:hAnsi="Times New Roman"/>
              </w:rPr>
            </w:pPr>
          </w:p>
        </w:tc>
      </w:tr>
      <w:tr w:rsidR="009E373C" w:rsidRPr="00A13503" w:rsidTr="00FB402A">
        <w:tc>
          <w:tcPr>
            <w:tcW w:w="816" w:type="dxa"/>
            <w:vMerge/>
          </w:tcPr>
          <w:p w:rsidR="009E373C" w:rsidRPr="00A13503" w:rsidRDefault="009E373C" w:rsidP="00FB402A">
            <w:pPr>
              <w:spacing w:after="0"/>
              <w:rPr>
                <w:rFonts w:ascii="Times New Roman" w:hAnsi="Times New Roman"/>
              </w:rPr>
            </w:pPr>
          </w:p>
        </w:tc>
        <w:tc>
          <w:tcPr>
            <w:tcW w:w="1772" w:type="dxa"/>
          </w:tcPr>
          <w:p w:rsidR="009E373C" w:rsidRPr="00A13503" w:rsidRDefault="009E373C" w:rsidP="00FB402A">
            <w:pPr>
              <w:spacing w:after="0"/>
              <w:rPr>
                <w:rFonts w:ascii="Times New Roman" w:hAnsi="Times New Roman"/>
              </w:rPr>
            </w:pPr>
            <w:r w:rsidRPr="00A13503">
              <w:rPr>
                <w:rFonts w:ascii="Times New Roman" w:hAnsi="Times New Roman"/>
              </w:rPr>
              <w:t>9 h 45 – 1</w:t>
            </w:r>
            <w:r>
              <w:rPr>
                <w:rFonts w:ascii="Times New Roman" w:hAnsi="Times New Roman"/>
              </w:rPr>
              <w:t>1</w:t>
            </w:r>
            <w:r w:rsidRPr="00A13503">
              <w:rPr>
                <w:rFonts w:ascii="Times New Roman" w:hAnsi="Times New Roman"/>
              </w:rPr>
              <w:t xml:space="preserve"> h 1</w:t>
            </w:r>
            <w:r>
              <w:rPr>
                <w:rFonts w:ascii="Times New Roman" w:hAnsi="Times New Roman"/>
              </w:rPr>
              <w:t>5</w:t>
            </w:r>
          </w:p>
        </w:tc>
        <w:tc>
          <w:tcPr>
            <w:tcW w:w="5458" w:type="dxa"/>
          </w:tcPr>
          <w:p w:rsidR="009E373C" w:rsidRPr="00A13503" w:rsidRDefault="009E373C" w:rsidP="00FB402A">
            <w:pPr>
              <w:spacing w:after="0"/>
              <w:rPr>
                <w:rFonts w:ascii="Times New Roman" w:hAnsi="Times New Roman"/>
              </w:rPr>
            </w:pPr>
            <w:r>
              <w:rPr>
                <w:rFonts w:ascii="Times New Roman" w:hAnsi="Times New Roman"/>
              </w:rPr>
              <w:t>Rappel historique du processus et acquis du projet de couverture Santé universelle</w:t>
            </w:r>
          </w:p>
        </w:tc>
        <w:tc>
          <w:tcPr>
            <w:tcW w:w="1985" w:type="dxa"/>
          </w:tcPr>
          <w:p w:rsidR="009E373C" w:rsidRPr="00A13503" w:rsidRDefault="009E373C" w:rsidP="00FB402A">
            <w:pPr>
              <w:spacing w:after="0"/>
              <w:rPr>
                <w:rFonts w:ascii="Times New Roman" w:hAnsi="Times New Roman"/>
              </w:rPr>
            </w:pPr>
          </w:p>
        </w:tc>
      </w:tr>
      <w:tr w:rsidR="009E373C" w:rsidRPr="00A13503" w:rsidTr="00FB402A">
        <w:tc>
          <w:tcPr>
            <w:tcW w:w="816" w:type="dxa"/>
            <w:vMerge/>
          </w:tcPr>
          <w:p w:rsidR="009E373C" w:rsidRPr="00A13503" w:rsidRDefault="009E373C" w:rsidP="00FB402A">
            <w:pPr>
              <w:spacing w:after="0"/>
              <w:rPr>
                <w:rFonts w:ascii="Times New Roman" w:hAnsi="Times New Roman"/>
              </w:rPr>
            </w:pPr>
          </w:p>
        </w:tc>
        <w:tc>
          <w:tcPr>
            <w:tcW w:w="1772" w:type="dxa"/>
          </w:tcPr>
          <w:p w:rsidR="009E373C" w:rsidRPr="00A13503" w:rsidRDefault="009E373C" w:rsidP="00FB402A">
            <w:pPr>
              <w:spacing w:after="0"/>
              <w:rPr>
                <w:rFonts w:ascii="Times New Roman" w:hAnsi="Times New Roman"/>
              </w:rPr>
            </w:pPr>
            <w:r w:rsidRPr="00A13503">
              <w:rPr>
                <w:rFonts w:ascii="Times New Roman" w:hAnsi="Times New Roman"/>
              </w:rPr>
              <w:t>1</w:t>
            </w:r>
            <w:r>
              <w:rPr>
                <w:rFonts w:ascii="Times New Roman" w:hAnsi="Times New Roman"/>
              </w:rPr>
              <w:t>1</w:t>
            </w:r>
            <w:r w:rsidRPr="00A13503">
              <w:rPr>
                <w:rFonts w:ascii="Times New Roman" w:hAnsi="Times New Roman"/>
              </w:rPr>
              <w:t xml:space="preserve"> h 1</w:t>
            </w:r>
            <w:r>
              <w:rPr>
                <w:rFonts w:ascii="Times New Roman" w:hAnsi="Times New Roman"/>
              </w:rPr>
              <w:t>5</w:t>
            </w:r>
            <w:r w:rsidRPr="00A13503">
              <w:rPr>
                <w:rFonts w:ascii="Times New Roman" w:hAnsi="Times New Roman"/>
              </w:rPr>
              <w:t xml:space="preserve"> – 1</w:t>
            </w:r>
            <w:r>
              <w:rPr>
                <w:rFonts w:ascii="Times New Roman" w:hAnsi="Times New Roman"/>
              </w:rPr>
              <w:t>1</w:t>
            </w:r>
            <w:r w:rsidRPr="00A13503">
              <w:rPr>
                <w:rFonts w:ascii="Times New Roman" w:hAnsi="Times New Roman"/>
              </w:rPr>
              <w:t xml:space="preserve">h </w:t>
            </w:r>
            <w:r>
              <w:rPr>
                <w:rFonts w:ascii="Times New Roman" w:hAnsi="Times New Roman"/>
              </w:rPr>
              <w:t>30</w:t>
            </w:r>
          </w:p>
        </w:tc>
        <w:tc>
          <w:tcPr>
            <w:tcW w:w="5458" w:type="dxa"/>
          </w:tcPr>
          <w:p w:rsidR="009E373C" w:rsidRPr="00A13503" w:rsidRDefault="009E373C" w:rsidP="00FB402A">
            <w:pPr>
              <w:spacing w:after="0"/>
              <w:rPr>
                <w:rFonts w:ascii="Times New Roman" w:hAnsi="Times New Roman"/>
              </w:rPr>
            </w:pPr>
            <w:proofErr w:type="spellStart"/>
            <w:r>
              <w:rPr>
                <w:rFonts w:ascii="Times New Roman" w:hAnsi="Times New Roman"/>
              </w:rPr>
              <w:t>Pause café</w:t>
            </w:r>
            <w:proofErr w:type="spellEnd"/>
          </w:p>
        </w:tc>
        <w:tc>
          <w:tcPr>
            <w:tcW w:w="1985" w:type="dxa"/>
          </w:tcPr>
          <w:p w:rsidR="009E373C" w:rsidRPr="00A13503" w:rsidRDefault="009E373C" w:rsidP="00FB402A">
            <w:pPr>
              <w:spacing w:after="0"/>
              <w:rPr>
                <w:rFonts w:ascii="Times New Roman" w:hAnsi="Times New Roman"/>
              </w:rPr>
            </w:pPr>
          </w:p>
        </w:tc>
      </w:tr>
      <w:tr w:rsidR="009E373C" w:rsidRPr="00A13503" w:rsidTr="00FB402A">
        <w:tc>
          <w:tcPr>
            <w:tcW w:w="816" w:type="dxa"/>
            <w:vMerge/>
          </w:tcPr>
          <w:p w:rsidR="009E373C" w:rsidRPr="00A13503" w:rsidRDefault="009E373C" w:rsidP="00FB402A">
            <w:pPr>
              <w:spacing w:after="0"/>
              <w:rPr>
                <w:rFonts w:ascii="Times New Roman" w:hAnsi="Times New Roman"/>
              </w:rPr>
            </w:pPr>
          </w:p>
        </w:tc>
        <w:tc>
          <w:tcPr>
            <w:tcW w:w="1772" w:type="dxa"/>
          </w:tcPr>
          <w:p w:rsidR="009E373C" w:rsidRPr="00A13503" w:rsidRDefault="009E373C" w:rsidP="00FB402A">
            <w:pPr>
              <w:spacing w:after="0"/>
              <w:rPr>
                <w:rFonts w:ascii="Times New Roman" w:hAnsi="Times New Roman"/>
              </w:rPr>
            </w:pPr>
            <w:r w:rsidRPr="00A13503">
              <w:rPr>
                <w:rFonts w:ascii="Times New Roman" w:hAnsi="Times New Roman"/>
              </w:rPr>
              <w:t>1</w:t>
            </w:r>
            <w:r>
              <w:rPr>
                <w:rFonts w:ascii="Times New Roman" w:hAnsi="Times New Roman"/>
              </w:rPr>
              <w:t>1</w:t>
            </w:r>
            <w:r w:rsidRPr="00A13503">
              <w:rPr>
                <w:rFonts w:ascii="Times New Roman" w:hAnsi="Times New Roman"/>
              </w:rPr>
              <w:t xml:space="preserve"> h  </w:t>
            </w:r>
            <w:r>
              <w:rPr>
                <w:rFonts w:ascii="Times New Roman" w:hAnsi="Times New Roman"/>
              </w:rPr>
              <w:t xml:space="preserve">30 </w:t>
            </w:r>
            <w:r w:rsidRPr="00A13503">
              <w:rPr>
                <w:rFonts w:ascii="Times New Roman" w:hAnsi="Times New Roman"/>
              </w:rPr>
              <w:t>– 1</w:t>
            </w:r>
            <w:r>
              <w:rPr>
                <w:rFonts w:ascii="Times New Roman" w:hAnsi="Times New Roman"/>
              </w:rPr>
              <w:t>3</w:t>
            </w:r>
            <w:r w:rsidRPr="00A13503">
              <w:rPr>
                <w:rFonts w:ascii="Times New Roman" w:hAnsi="Times New Roman"/>
              </w:rPr>
              <w:t xml:space="preserve"> </w:t>
            </w:r>
            <w:r>
              <w:rPr>
                <w:rFonts w:ascii="Times New Roman" w:hAnsi="Times New Roman"/>
              </w:rPr>
              <w:t>h</w:t>
            </w:r>
          </w:p>
        </w:tc>
        <w:tc>
          <w:tcPr>
            <w:tcW w:w="5458" w:type="dxa"/>
          </w:tcPr>
          <w:p w:rsidR="009E373C" w:rsidRDefault="009E373C" w:rsidP="00FB402A">
            <w:pPr>
              <w:spacing w:after="0"/>
              <w:rPr>
                <w:rFonts w:ascii="Times New Roman" w:hAnsi="Times New Roman"/>
              </w:rPr>
            </w:pPr>
            <w:r>
              <w:rPr>
                <w:rFonts w:ascii="Times New Roman" w:hAnsi="Times New Roman"/>
              </w:rPr>
              <w:t xml:space="preserve">Identification des régimes et systèmes existants au Niger et </w:t>
            </w:r>
            <w:proofErr w:type="spellStart"/>
            <w:r>
              <w:rPr>
                <w:rFonts w:ascii="Times New Roman" w:hAnsi="Times New Roman"/>
              </w:rPr>
              <w:t>mapping</w:t>
            </w:r>
            <w:proofErr w:type="spellEnd"/>
            <w:r>
              <w:rPr>
                <w:rFonts w:ascii="Times New Roman" w:hAnsi="Times New Roman"/>
              </w:rPr>
              <w:t xml:space="preserve"> des cibles (Exercice commun)</w:t>
            </w:r>
          </w:p>
        </w:tc>
        <w:tc>
          <w:tcPr>
            <w:tcW w:w="1985" w:type="dxa"/>
          </w:tcPr>
          <w:p w:rsidR="009E373C" w:rsidRPr="00A13503" w:rsidRDefault="009E373C" w:rsidP="00FB402A">
            <w:pPr>
              <w:spacing w:after="0"/>
              <w:rPr>
                <w:rFonts w:ascii="Times New Roman" w:hAnsi="Times New Roman"/>
              </w:rPr>
            </w:pPr>
          </w:p>
        </w:tc>
      </w:tr>
      <w:tr w:rsidR="009E373C" w:rsidRPr="00A13503" w:rsidTr="00FB402A">
        <w:tc>
          <w:tcPr>
            <w:tcW w:w="816" w:type="dxa"/>
            <w:vMerge/>
          </w:tcPr>
          <w:p w:rsidR="009E373C" w:rsidRPr="00A13503" w:rsidRDefault="009E373C" w:rsidP="00FB402A">
            <w:pPr>
              <w:spacing w:after="0"/>
              <w:rPr>
                <w:rFonts w:ascii="Times New Roman" w:hAnsi="Times New Roman"/>
              </w:rPr>
            </w:pPr>
          </w:p>
        </w:tc>
        <w:tc>
          <w:tcPr>
            <w:tcW w:w="1772" w:type="dxa"/>
          </w:tcPr>
          <w:p w:rsidR="009E373C" w:rsidRPr="00A13503" w:rsidRDefault="009E373C" w:rsidP="00FB402A">
            <w:pPr>
              <w:spacing w:after="0"/>
              <w:rPr>
                <w:rFonts w:ascii="Times New Roman" w:hAnsi="Times New Roman"/>
              </w:rPr>
            </w:pPr>
            <w:r w:rsidRPr="00A13503">
              <w:rPr>
                <w:rFonts w:ascii="Times New Roman" w:hAnsi="Times New Roman"/>
              </w:rPr>
              <w:t>1</w:t>
            </w:r>
            <w:r>
              <w:rPr>
                <w:rFonts w:ascii="Times New Roman" w:hAnsi="Times New Roman"/>
              </w:rPr>
              <w:t>3</w:t>
            </w:r>
            <w:r w:rsidRPr="00A13503">
              <w:rPr>
                <w:rFonts w:ascii="Times New Roman" w:hAnsi="Times New Roman"/>
              </w:rPr>
              <w:t xml:space="preserve"> h  – 1</w:t>
            </w:r>
            <w:r>
              <w:rPr>
                <w:rFonts w:ascii="Times New Roman" w:hAnsi="Times New Roman"/>
              </w:rPr>
              <w:t>4</w:t>
            </w:r>
            <w:r w:rsidRPr="00A13503">
              <w:rPr>
                <w:rFonts w:ascii="Times New Roman" w:hAnsi="Times New Roman"/>
              </w:rPr>
              <w:t xml:space="preserve"> h</w:t>
            </w:r>
            <w:r>
              <w:rPr>
                <w:rFonts w:ascii="Times New Roman" w:hAnsi="Times New Roman"/>
              </w:rPr>
              <w:t xml:space="preserve"> 30</w:t>
            </w:r>
            <w:r w:rsidRPr="00A13503">
              <w:rPr>
                <w:rFonts w:ascii="Times New Roman" w:hAnsi="Times New Roman"/>
              </w:rPr>
              <w:t xml:space="preserve"> </w:t>
            </w:r>
          </w:p>
        </w:tc>
        <w:tc>
          <w:tcPr>
            <w:tcW w:w="5458" w:type="dxa"/>
          </w:tcPr>
          <w:p w:rsidR="009E373C" w:rsidRPr="00A13503" w:rsidRDefault="009E373C" w:rsidP="00FB402A">
            <w:pPr>
              <w:spacing w:after="0"/>
              <w:rPr>
                <w:rFonts w:ascii="Times New Roman" w:hAnsi="Times New Roman"/>
              </w:rPr>
            </w:pPr>
            <w:r w:rsidRPr="00A13503">
              <w:rPr>
                <w:rFonts w:ascii="Times New Roman" w:hAnsi="Times New Roman"/>
              </w:rPr>
              <w:t xml:space="preserve">Pause </w:t>
            </w:r>
            <w:proofErr w:type="gramStart"/>
            <w:r w:rsidRPr="00A13503">
              <w:rPr>
                <w:rFonts w:ascii="Times New Roman" w:hAnsi="Times New Roman"/>
              </w:rPr>
              <w:t>déjeuner</w:t>
            </w:r>
            <w:proofErr w:type="gramEnd"/>
          </w:p>
        </w:tc>
        <w:tc>
          <w:tcPr>
            <w:tcW w:w="1985" w:type="dxa"/>
          </w:tcPr>
          <w:p w:rsidR="009E373C" w:rsidRPr="00A13503" w:rsidRDefault="009E373C" w:rsidP="00FB402A">
            <w:pPr>
              <w:spacing w:after="0"/>
              <w:rPr>
                <w:rFonts w:ascii="Times New Roman" w:hAnsi="Times New Roman"/>
              </w:rPr>
            </w:pPr>
          </w:p>
        </w:tc>
      </w:tr>
      <w:tr w:rsidR="009E373C" w:rsidRPr="00A13503" w:rsidTr="00FB402A">
        <w:tc>
          <w:tcPr>
            <w:tcW w:w="816" w:type="dxa"/>
            <w:vMerge/>
          </w:tcPr>
          <w:p w:rsidR="009E373C" w:rsidRPr="00A13503" w:rsidRDefault="009E373C" w:rsidP="00FB402A">
            <w:pPr>
              <w:spacing w:after="0"/>
              <w:rPr>
                <w:rFonts w:ascii="Times New Roman" w:hAnsi="Times New Roman"/>
              </w:rPr>
            </w:pPr>
          </w:p>
        </w:tc>
        <w:tc>
          <w:tcPr>
            <w:tcW w:w="1772" w:type="dxa"/>
          </w:tcPr>
          <w:p w:rsidR="009E373C" w:rsidRPr="00A13503" w:rsidRDefault="009E373C" w:rsidP="00FB402A">
            <w:pPr>
              <w:spacing w:after="0"/>
              <w:rPr>
                <w:rFonts w:ascii="Times New Roman" w:hAnsi="Times New Roman"/>
              </w:rPr>
            </w:pPr>
            <w:r w:rsidRPr="00A13503">
              <w:rPr>
                <w:rFonts w:ascii="Times New Roman" w:hAnsi="Times New Roman"/>
              </w:rPr>
              <w:t>1</w:t>
            </w:r>
            <w:r>
              <w:rPr>
                <w:rFonts w:ascii="Times New Roman" w:hAnsi="Times New Roman"/>
              </w:rPr>
              <w:t>5</w:t>
            </w:r>
            <w:r w:rsidRPr="00A13503">
              <w:rPr>
                <w:rFonts w:ascii="Times New Roman" w:hAnsi="Times New Roman"/>
              </w:rPr>
              <w:t xml:space="preserve"> h  – 1</w:t>
            </w:r>
            <w:r>
              <w:rPr>
                <w:rFonts w:ascii="Times New Roman" w:hAnsi="Times New Roman"/>
              </w:rPr>
              <w:t>5</w:t>
            </w:r>
            <w:r w:rsidRPr="00A13503">
              <w:rPr>
                <w:rFonts w:ascii="Times New Roman" w:hAnsi="Times New Roman"/>
              </w:rPr>
              <w:t xml:space="preserve"> h 30</w:t>
            </w:r>
          </w:p>
        </w:tc>
        <w:tc>
          <w:tcPr>
            <w:tcW w:w="5458" w:type="dxa"/>
          </w:tcPr>
          <w:p w:rsidR="009E373C" w:rsidRPr="00A13503" w:rsidRDefault="009E373C" w:rsidP="00FB402A">
            <w:pPr>
              <w:spacing w:after="0"/>
              <w:rPr>
                <w:rFonts w:ascii="Times New Roman" w:hAnsi="Times New Roman"/>
              </w:rPr>
            </w:pPr>
            <w:r>
              <w:rPr>
                <w:rFonts w:ascii="Times New Roman" w:hAnsi="Times New Roman"/>
              </w:rPr>
              <w:t>Présentation des</w:t>
            </w:r>
            <w:r w:rsidRPr="00A13503">
              <w:rPr>
                <w:rFonts w:ascii="Times New Roman" w:hAnsi="Times New Roman"/>
              </w:rPr>
              <w:t xml:space="preserve"> </w:t>
            </w:r>
            <w:r>
              <w:rPr>
                <w:rFonts w:ascii="Times New Roman" w:hAnsi="Times New Roman"/>
              </w:rPr>
              <w:t>architectures CSU et du FSS</w:t>
            </w:r>
          </w:p>
        </w:tc>
        <w:tc>
          <w:tcPr>
            <w:tcW w:w="1985" w:type="dxa"/>
          </w:tcPr>
          <w:p w:rsidR="009E373C" w:rsidRPr="00A13503" w:rsidRDefault="009E373C" w:rsidP="00FB402A">
            <w:pPr>
              <w:spacing w:after="0"/>
              <w:rPr>
                <w:rFonts w:ascii="Times New Roman" w:hAnsi="Times New Roman"/>
              </w:rPr>
            </w:pPr>
          </w:p>
        </w:tc>
      </w:tr>
      <w:tr w:rsidR="009E373C" w:rsidRPr="00A13503" w:rsidTr="00FB402A">
        <w:tc>
          <w:tcPr>
            <w:tcW w:w="816" w:type="dxa"/>
            <w:vMerge/>
          </w:tcPr>
          <w:p w:rsidR="009E373C" w:rsidRPr="00A13503" w:rsidRDefault="009E373C" w:rsidP="00FB402A">
            <w:pPr>
              <w:spacing w:after="0"/>
              <w:rPr>
                <w:rFonts w:ascii="Times New Roman" w:hAnsi="Times New Roman"/>
              </w:rPr>
            </w:pPr>
          </w:p>
        </w:tc>
        <w:tc>
          <w:tcPr>
            <w:tcW w:w="1772" w:type="dxa"/>
          </w:tcPr>
          <w:p w:rsidR="009E373C" w:rsidRPr="00A13503" w:rsidRDefault="009E373C" w:rsidP="00FB402A">
            <w:pPr>
              <w:spacing w:after="0"/>
              <w:rPr>
                <w:rFonts w:ascii="Times New Roman" w:hAnsi="Times New Roman"/>
              </w:rPr>
            </w:pPr>
            <w:r w:rsidRPr="00A13503">
              <w:rPr>
                <w:rFonts w:ascii="Times New Roman" w:hAnsi="Times New Roman"/>
              </w:rPr>
              <w:t xml:space="preserve">14 h 30 – 15 h </w:t>
            </w:r>
            <w:r>
              <w:rPr>
                <w:rFonts w:ascii="Times New Roman" w:hAnsi="Times New Roman"/>
              </w:rPr>
              <w:t>45</w:t>
            </w:r>
          </w:p>
        </w:tc>
        <w:tc>
          <w:tcPr>
            <w:tcW w:w="5458" w:type="dxa"/>
          </w:tcPr>
          <w:p w:rsidR="009E373C" w:rsidRPr="00A13503" w:rsidRDefault="009E373C" w:rsidP="00FB402A">
            <w:pPr>
              <w:spacing w:after="0"/>
              <w:rPr>
                <w:rFonts w:ascii="Times New Roman" w:hAnsi="Times New Roman"/>
              </w:rPr>
            </w:pPr>
            <w:r>
              <w:rPr>
                <w:rFonts w:ascii="Times New Roman" w:hAnsi="Times New Roman"/>
              </w:rPr>
              <w:t>Discussions et analyse critique des 3 architectures CSU</w:t>
            </w:r>
          </w:p>
        </w:tc>
        <w:tc>
          <w:tcPr>
            <w:tcW w:w="1985" w:type="dxa"/>
          </w:tcPr>
          <w:p w:rsidR="009E373C" w:rsidRPr="00A13503" w:rsidRDefault="009E373C" w:rsidP="00FB402A">
            <w:pPr>
              <w:spacing w:after="0"/>
              <w:rPr>
                <w:rFonts w:ascii="Times New Roman" w:hAnsi="Times New Roman"/>
              </w:rPr>
            </w:pPr>
          </w:p>
        </w:tc>
      </w:tr>
      <w:tr w:rsidR="009E373C" w:rsidRPr="00A13503" w:rsidTr="00FB402A">
        <w:tc>
          <w:tcPr>
            <w:tcW w:w="816" w:type="dxa"/>
            <w:vMerge/>
          </w:tcPr>
          <w:p w:rsidR="009E373C" w:rsidRPr="00A13503" w:rsidRDefault="009E373C" w:rsidP="00FB402A">
            <w:pPr>
              <w:spacing w:after="0"/>
              <w:rPr>
                <w:rFonts w:ascii="Times New Roman" w:hAnsi="Times New Roman"/>
              </w:rPr>
            </w:pPr>
          </w:p>
        </w:tc>
        <w:tc>
          <w:tcPr>
            <w:tcW w:w="1772" w:type="dxa"/>
          </w:tcPr>
          <w:p w:rsidR="009E373C" w:rsidRPr="00A13503" w:rsidRDefault="009E373C" w:rsidP="00FB402A">
            <w:pPr>
              <w:spacing w:after="0"/>
              <w:rPr>
                <w:rFonts w:ascii="Times New Roman" w:hAnsi="Times New Roman"/>
              </w:rPr>
            </w:pPr>
            <w:r w:rsidRPr="00A13503">
              <w:rPr>
                <w:rFonts w:ascii="Times New Roman" w:hAnsi="Times New Roman"/>
              </w:rPr>
              <w:t>15 h</w:t>
            </w:r>
            <w:r>
              <w:rPr>
                <w:rFonts w:ascii="Times New Roman" w:hAnsi="Times New Roman"/>
              </w:rPr>
              <w:t xml:space="preserve"> 45</w:t>
            </w:r>
            <w:r w:rsidRPr="00A13503">
              <w:rPr>
                <w:rFonts w:ascii="Times New Roman" w:hAnsi="Times New Roman"/>
              </w:rPr>
              <w:t xml:space="preserve"> – 1</w:t>
            </w:r>
            <w:r>
              <w:rPr>
                <w:rFonts w:ascii="Times New Roman" w:hAnsi="Times New Roman"/>
              </w:rPr>
              <w:t>6</w:t>
            </w:r>
            <w:r w:rsidRPr="00A13503">
              <w:rPr>
                <w:rFonts w:ascii="Times New Roman" w:hAnsi="Times New Roman"/>
              </w:rPr>
              <w:t xml:space="preserve"> h </w:t>
            </w:r>
            <w:r>
              <w:rPr>
                <w:rFonts w:ascii="Times New Roman" w:hAnsi="Times New Roman"/>
              </w:rPr>
              <w:t>15</w:t>
            </w:r>
          </w:p>
        </w:tc>
        <w:tc>
          <w:tcPr>
            <w:tcW w:w="5458" w:type="dxa"/>
          </w:tcPr>
          <w:p w:rsidR="009E373C" w:rsidRPr="00A13503" w:rsidRDefault="009E373C" w:rsidP="00FB402A">
            <w:pPr>
              <w:spacing w:after="0"/>
              <w:rPr>
                <w:rFonts w:ascii="Times New Roman" w:hAnsi="Times New Roman"/>
              </w:rPr>
            </w:pPr>
            <w:r>
              <w:rPr>
                <w:rFonts w:ascii="Times New Roman" w:hAnsi="Times New Roman"/>
              </w:rPr>
              <w:t>Identification d’une approche en matière de CSU (actions clefs secteurs informel, formel,  système de soins)</w:t>
            </w:r>
          </w:p>
        </w:tc>
        <w:tc>
          <w:tcPr>
            <w:tcW w:w="1985" w:type="dxa"/>
          </w:tcPr>
          <w:p w:rsidR="009E373C" w:rsidRPr="00A13503" w:rsidRDefault="009E373C" w:rsidP="00FB402A">
            <w:pPr>
              <w:spacing w:after="0"/>
              <w:rPr>
                <w:rFonts w:ascii="Times New Roman" w:hAnsi="Times New Roman"/>
              </w:rPr>
            </w:pPr>
          </w:p>
        </w:tc>
      </w:tr>
      <w:tr w:rsidR="009E373C" w:rsidRPr="00A13503" w:rsidTr="00FB402A">
        <w:tc>
          <w:tcPr>
            <w:tcW w:w="816" w:type="dxa"/>
            <w:vMerge/>
          </w:tcPr>
          <w:p w:rsidR="009E373C" w:rsidRPr="00A13503" w:rsidRDefault="009E373C" w:rsidP="00FB402A">
            <w:pPr>
              <w:spacing w:after="0"/>
              <w:rPr>
                <w:rFonts w:ascii="Times New Roman" w:hAnsi="Times New Roman"/>
              </w:rPr>
            </w:pPr>
          </w:p>
        </w:tc>
        <w:tc>
          <w:tcPr>
            <w:tcW w:w="1772" w:type="dxa"/>
          </w:tcPr>
          <w:p w:rsidR="009E373C" w:rsidRPr="00A13503" w:rsidRDefault="009E373C" w:rsidP="00FB402A">
            <w:pPr>
              <w:spacing w:after="0"/>
              <w:rPr>
                <w:rFonts w:ascii="Times New Roman" w:hAnsi="Times New Roman"/>
              </w:rPr>
            </w:pPr>
            <w:r w:rsidRPr="00A13503">
              <w:rPr>
                <w:rFonts w:ascii="Times New Roman" w:hAnsi="Times New Roman"/>
              </w:rPr>
              <w:t>1</w:t>
            </w:r>
            <w:r>
              <w:rPr>
                <w:rFonts w:ascii="Times New Roman" w:hAnsi="Times New Roman"/>
              </w:rPr>
              <w:t>6</w:t>
            </w:r>
            <w:r w:rsidRPr="00A13503">
              <w:rPr>
                <w:rFonts w:ascii="Times New Roman" w:hAnsi="Times New Roman"/>
              </w:rPr>
              <w:t xml:space="preserve"> h </w:t>
            </w:r>
            <w:r>
              <w:rPr>
                <w:rFonts w:ascii="Times New Roman" w:hAnsi="Times New Roman"/>
              </w:rPr>
              <w:t>16</w:t>
            </w:r>
            <w:r w:rsidRPr="00A13503">
              <w:rPr>
                <w:rFonts w:ascii="Times New Roman" w:hAnsi="Times New Roman"/>
              </w:rPr>
              <w:t xml:space="preserve"> – 1</w:t>
            </w:r>
            <w:r>
              <w:rPr>
                <w:rFonts w:ascii="Times New Roman" w:hAnsi="Times New Roman"/>
              </w:rPr>
              <w:t>7</w:t>
            </w:r>
            <w:r w:rsidRPr="00A13503">
              <w:rPr>
                <w:rFonts w:ascii="Times New Roman" w:hAnsi="Times New Roman"/>
              </w:rPr>
              <w:t xml:space="preserve"> h</w:t>
            </w:r>
            <w:r>
              <w:rPr>
                <w:rFonts w:ascii="Times New Roman" w:hAnsi="Times New Roman"/>
              </w:rPr>
              <w:t xml:space="preserve"> 30</w:t>
            </w:r>
          </w:p>
        </w:tc>
        <w:tc>
          <w:tcPr>
            <w:tcW w:w="5458" w:type="dxa"/>
          </w:tcPr>
          <w:p w:rsidR="009E373C" w:rsidRPr="00A13503" w:rsidRDefault="009E373C" w:rsidP="00FB402A">
            <w:pPr>
              <w:spacing w:after="0"/>
              <w:rPr>
                <w:rFonts w:ascii="Times New Roman" w:hAnsi="Times New Roman"/>
              </w:rPr>
            </w:pPr>
            <w:r>
              <w:rPr>
                <w:rFonts w:ascii="Times New Roman" w:hAnsi="Times New Roman"/>
              </w:rPr>
              <w:t xml:space="preserve">Présentation de quelques expériences pays </w:t>
            </w:r>
          </w:p>
        </w:tc>
        <w:tc>
          <w:tcPr>
            <w:tcW w:w="1985" w:type="dxa"/>
          </w:tcPr>
          <w:p w:rsidR="009E373C" w:rsidRPr="00A13503" w:rsidRDefault="009E373C" w:rsidP="00FB402A">
            <w:pPr>
              <w:spacing w:after="0"/>
              <w:rPr>
                <w:rFonts w:ascii="Times New Roman" w:hAnsi="Times New Roman"/>
              </w:rPr>
            </w:pPr>
          </w:p>
        </w:tc>
      </w:tr>
      <w:tr w:rsidR="009E373C" w:rsidRPr="00A13503" w:rsidTr="00FB402A">
        <w:tc>
          <w:tcPr>
            <w:tcW w:w="816" w:type="dxa"/>
            <w:vMerge/>
          </w:tcPr>
          <w:p w:rsidR="009E373C" w:rsidRPr="00A13503" w:rsidRDefault="009E373C" w:rsidP="00FB402A">
            <w:pPr>
              <w:spacing w:after="0"/>
              <w:rPr>
                <w:rFonts w:ascii="Times New Roman" w:hAnsi="Times New Roman"/>
              </w:rPr>
            </w:pPr>
          </w:p>
        </w:tc>
        <w:tc>
          <w:tcPr>
            <w:tcW w:w="1772" w:type="dxa"/>
            <w:shd w:val="clear" w:color="auto" w:fill="FFFFFF"/>
          </w:tcPr>
          <w:p w:rsidR="009E373C" w:rsidRPr="00A13503" w:rsidRDefault="009E373C" w:rsidP="00FB402A">
            <w:pPr>
              <w:spacing w:after="0"/>
              <w:rPr>
                <w:rFonts w:ascii="Times New Roman" w:hAnsi="Times New Roman"/>
              </w:rPr>
            </w:pPr>
            <w:r w:rsidRPr="00A13503">
              <w:rPr>
                <w:rFonts w:ascii="Times New Roman" w:hAnsi="Times New Roman"/>
              </w:rPr>
              <w:t xml:space="preserve">17 H </w:t>
            </w:r>
            <w:r>
              <w:rPr>
                <w:rFonts w:ascii="Times New Roman" w:hAnsi="Times New Roman"/>
              </w:rPr>
              <w:t>30</w:t>
            </w:r>
          </w:p>
        </w:tc>
        <w:tc>
          <w:tcPr>
            <w:tcW w:w="5458" w:type="dxa"/>
            <w:shd w:val="clear" w:color="auto" w:fill="FFFFFF"/>
          </w:tcPr>
          <w:p w:rsidR="009E373C" w:rsidRPr="00A13503" w:rsidRDefault="009E373C" w:rsidP="00FB402A">
            <w:pPr>
              <w:spacing w:after="0"/>
              <w:rPr>
                <w:rFonts w:ascii="Times New Roman" w:hAnsi="Times New Roman"/>
              </w:rPr>
            </w:pPr>
            <w:r w:rsidRPr="00A13503">
              <w:rPr>
                <w:rFonts w:ascii="Times New Roman" w:hAnsi="Times New Roman"/>
              </w:rPr>
              <w:t>Fin des travaux</w:t>
            </w:r>
          </w:p>
        </w:tc>
        <w:tc>
          <w:tcPr>
            <w:tcW w:w="1985" w:type="dxa"/>
            <w:shd w:val="clear" w:color="auto" w:fill="FFFFFF"/>
          </w:tcPr>
          <w:p w:rsidR="009E373C" w:rsidRPr="00A13503" w:rsidRDefault="009E373C" w:rsidP="00FB402A">
            <w:pPr>
              <w:spacing w:after="0"/>
              <w:rPr>
                <w:rFonts w:ascii="Times New Roman" w:hAnsi="Times New Roman"/>
              </w:rPr>
            </w:pPr>
          </w:p>
        </w:tc>
      </w:tr>
      <w:tr w:rsidR="009E373C" w:rsidRPr="00A13503" w:rsidTr="00FB402A">
        <w:tc>
          <w:tcPr>
            <w:tcW w:w="816" w:type="dxa"/>
            <w:shd w:val="clear" w:color="auto" w:fill="EEECE1"/>
          </w:tcPr>
          <w:p w:rsidR="009E373C" w:rsidRPr="00A13503" w:rsidRDefault="009E373C" w:rsidP="00FB402A">
            <w:pPr>
              <w:spacing w:after="0"/>
              <w:jc w:val="center"/>
              <w:rPr>
                <w:rFonts w:ascii="Times New Roman" w:hAnsi="Times New Roman"/>
                <w:b/>
              </w:rPr>
            </w:pPr>
          </w:p>
        </w:tc>
        <w:tc>
          <w:tcPr>
            <w:tcW w:w="1772" w:type="dxa"/>
            <w:shd w:val="clear" w:color="auto" w:fill="EEECE1"/>
          </w:tcPr>
          <w:p w:rsidR="009E373C" w:rsidRPr="00A13503" w:rsidRDefault="009E373C" w:rsidP="00FB402A">
            <w:pPr>
              <w:spacing w:after="0"/>
              <w:rPr>
                <w:rFonts w:ascii="Times New Roman" w:hAnsi="Times New Roman"/>
              </w:rPr>
            </w:pPr>
          </w:p>
        </w:tc>
        <w:tc>
          <w:tcPr>
            <w:tcW w:w="5458" w:type="dxa"/>
            <w:shd w:val="clear" w:color="auto" w:fill="EEECE1"/>
          </w:tcPr>
          <w:p w:rsidR="009E373C" w:rsidRPr="007F5486" w:rsidRDefault="009E373C" w:rsidP="00FB402A">
            <w:pPr>
              <w:spacing w:after="0"/>
              <w:rPr>
                <w:rFonts w:ascii="Times New Roman" w:hAnsi="Times New Roman"/>
                <w:b/>
                <w:sz w:val="28"/>
                <w:szCs w:val="28"/>
              </w:rPr>
            </w:pPr>
          </w:p>
        </w:tc>
        <w:tc>
          <w:tcPr>
            <w:tcW w:w="1985" w:type="dxa"/>
            <w:shd w:val="clear" w:color="auto" w:fill="EEECE1"/>
          </w:tcPr>
          <w:p w:rsidR="009E373C" w:rsidRPr="00A13503" w:rsidRDefault="009E373C" w:rsidP="00FB402A">
            <w:pPr>
              <w:spacing w:after="0"/>
              <w:rPr>
                <w:rFonts w:ascii="Times New Roman" w:hAnsi="Times New Roman"/>
              </w:rPr>
            </w:pPr>
          </w:p>
        </w:tc>
      </w:tr>
      <w:tr w:rsidR="009E373C" w:rsidRPr="00A13503" w:rsidTr="00FB402A">
        <w:tc>
          <w:tcPr>
            <w:tcW w:w="816" w:type="dxa"/>
            <w:vMerge w:val="restart"/>
          </w:tcPr>
          <w:p w:rsidR="009E373C" w:rsidRPr="00A13503" w:rsidRDefault="009E373C" w:rsidP="00FB402A">
            <w:pPr>
              <w:spacing w:after="0"/>
              <w:jc w:val="center"/>
              <w:rPr>
                <w:rFonts w:ascii="Times New Roman" w:hAnsi="Times New Roman"/>
                <w:b/>
              </w:rPr>
            </w:pPr>
          </w:p>
          <w:p w:rsidR="009E373C" w:rsidRPr="00A13503" w:rsidRDefault="009E373C" w:rsidP="00FB402A">
            <w:pPr>
              <w:spacing w:after="0"/>
              <w:jc w:val="center"/>
              <w:rPr>
                <w:rFonts w:ascii="Times New Roman" w:hAnsi="Times New Roman"/>
                <w:b/>
              </w:rPr>
            </w:pPr>
          </w:p>
          <w:p w:rsidR="009E373C" w:rsidRPr="00A13503" w:rsidRDefault="009E373C" w:rsidP="00FB402A">
            <w:pPr>
              <w:spacing w:after="0"/>
              <w:jc w:val="center"/>
              <w:rPr>
                <w:rFonts w:ascii="Times New Roman" w:hAnsi="Times New Roman"/>
                <w:b/>
              </w:rPr>
            </w:pPr>
            <w:r>
              <w:rPr>
                <w:rFonts w:ascii="Times New Roman" w:hAnsi="Times New Roman"/>
                <w:b/>
              </w:rPr>
              <w:t>J2</w:t>
            </w:r>
          </w:p>
          <w:p w:rsidR="009E373C" w:rsidRPr="00A13503" w:rsidRDefault="009E373C" w:rsidP="00FB402A">
            <w:pPr>
              <w:spacing w:after="0"/>
              <w:jc w:val="center"/>
              <w:rPr>
                <w:rFonts w:ascii="Times New Roman" w:hAnsi="Times New Roman"/>
                <w:b/>
              </w:rPr>
            </w:pPr>
          </w:p>
          <w:p w:rsidR="009E373C" w:rsidRPr="00A13503" w:rsidRDefault="009E373C" w:rsidP="00FB402A">
            <w:pPr>
              <w:spacing w:after="0"/>
              <w:jc w:val="center"/>
              <w:rPr>
                <w:rFonts w:ascii="Times New Roman" w:hAnsi="Times New Roman"/>
                <w:b/>
              </w:rPr>
            </w:pPr>
          </w:p>
          <w:p w:rsidR="009E373C" w:rsidRPr="00A13503" w:rsidRDefault="009E373C" w:rsidP="00FB402A">
            <w:pPr>
              <w:spacing w:after="0"/>
              <w:jc w:val="center"/>
              <w:rPr>
                <w:rFonts w:ascii="Times New Roman" w:hAnsi="Times New Roman"/>
                <w:b/>
              </w:rPr>
            </w:pPr>
          </w:p>
          <w:p w:rsidR="009E373C" w:rsidRPr="00A13503" w:rsidRDefault="009E373C" w:rsidP="00FB402A">
            <w:pPr>
              <w:spacing w:after="0"/>
              <w:jc w:val="center"/>
              <w:rPr>
                <w:rFonts w:ascii="Times New Roman" w:hAnsi="Times New Roman"/>
                <w:b/>
              </w:rPr>
            </w:pPr>
          </w:p>
          <w:p w:rsidR="009E373C" w:rsidRPr="00A13503" w:rsidRDefault="009E373C" w:rsidP="00FB402A">
            <w:pPr>
              <w:spacing w:after="0"/>
              <w:jc w:val="center"/>
              <w:rPr>
                <w:rFonts w:ascii="Times New Roman" w:hAnsi="Times New Roman"/>
                <w:b/>
              </w:rPr>
            </w:pPr>
          </w:p>
          <w:p w:rsidR="009E373C" w:rsidRPr="00A13503" w:rsidRDefault="009E373C" w:rsidP="00FB402A">
            <w:pPr>
              <w:spacing w:after="0"/>
              <w:jc w:val="center"/>
              <w:rPr>
                <w:rFonts w:ascii="Times New Roman" w:hAnsi="Times New Roman"/>
                <w:b/>
              </w:rPr>
            </w:pPr>
          </w:p>
          <w:p w:rsidR="009E373C" w:rsidRPr="00A13503" w:rsidRDefault="009E373C" w:rsidP="00FB402A">
            <w:pPr>
              <w:spacing w:after="0"/>
              <w:jc w:val="center"/>
              <w:rPr>
                <w:rFonts w:ascii="Times New Roman" w:hAnsi="Times New Roman"/>
                <w:b/>
              </w:rPr>
            </w:pPr>
          </w:p>
          <w:p w:rsidR="009E373C" w:rsidRPr="00A13503" w:rsidRDefault="009E373C" w:rsidP="00FB402A">
            <w:pPr>
              <w:spacing w:after="0"/>
              <w:rPr>
                <w:rFonts w:ascii="Times New Roman" w:hAnsi="Times New Roman"/>
                <w:b/>
              </w:rPr>
            </w:pPr>
          </w:p>
        </w:tc>
        <w:tc>
          <w:tcPr>
            <w:tcW w:w="1772" w:type="dxa"/>
          </w:tcPr>
          <w:p w:rsidR="009E373C" w:rsidRPr="00A13503" w:rsidRDefault="009E373C" w:rsidP="00FB402A">
            <w:pPr>
              <w:spacing w:after="0"/>
              <w:rPr>
                <w:rFonts w:ascii="Times New Roman" w:hAnsi="Times New Roman"/>
              </w:rPr>
            </w:pPr>
            <w:r w:rsidRPr="00A13503">
              <w:rPr>
                <w:rFonts w:ascii="Times New Roman" w:hAnsi="Times New Roman"/>
              </w:rPr>
              <w:t xml:space="preserve">9 h - 9 h 15 </w:t>
            </w:r>
          </w:p>
        </w:tc>
        <w:tc>
          <w:tcPr>
            <w:tcW w:w="5458" w:type="dxa"/>
          </w:tcPr>
          <w:p w:rsidR="009E373C" w:rsidRPr="00A13503" w:rsidRDefault="009E373C" w:rsidP="00FB402A">
            <w:pPr>
              <w:spacing w:after="0"/>
              <w:rPr>
                <w:rFonts w:ascii="Times New Roman" w:hAnsi="Times New Roman"/>
              </w:rPr>
            </w:pPr>
            <w:r w:rsidRPr="00A13503">
              <w:rPr>
                <w:rFonts w:ascii="Times New Roman" w:hAnsi="Times New Roman"/>
              </w:rPr>
              <w:t>Lecture rapport J1</w:t>
            </w:r>
          </w:p>
        </w:tc>
        <w:tc>
          <w:tcPr>
            <w:tcW w:w="1985" w:type="dxa"/>
          </w:tcPr>
          <w:p w:rsidR="009E373C" w:rsidRPr="00A13503" w:rsidRDefault="009E373C" w:rsidP="00FB402A">
            <w:pPr>
              <w:spacing w:after="0"/>
              <w:rPr>
                <w:rFonts w:ascii="Times New Roman" w:hAnsi="Times New Roman"/>
              </w:rPr>
            </w:pPr>
          </w:p>
        </w:tc>
      </w:tr>
      <w:tr w:rsidR="009E373C" w:rsidRPr="00A13503" w:rsidTr="00FB402A">
        <w:tc>
          <w:tcPr>
            <w:tcW w:w="816" w:type="dxa"/>
            <w:vMerge/>
          </w:tcPr>
          <w:p w:rsidR="009E373C" w:rsidRPr="00A13503" w:rsidRDefault="009E373C" w:rsidP="00FB402A">
            <w:pPr>
              <w:spacing w:after="0"/>
              <w:jc w:val="center"/>
              <w:rPr>
                <w:rFonts w:ascii="Times New Roman" w:hAnsi="Times New Roman"/>
                <w:b/>
              </w:rPr>
            </w:pPr>
          </w:p>
        </w:tc>
        <w:tc>
          <w:tcPr>
            <w:tcW w:w="1772" w:type="dxa"/>
          </w:tcPr>
          <w:p w:rsidR="009E373C" w:rsidRPr="00A13503" w:rsidRDefault="009E373C" w:rsidP="00FB402A">
            <w:pPr>
              <w:spacing w:after="0"/>
              <w:rPr>
                <w:rFonts w:ascii="Times New Roman" w:hAnsi="Times New Roman"/>
              </w:rPr>
            </w:pPr>
            <w:r>
              <w:rPr>
                <w:rFonts w:ascii="Times New Roman" w:hAnsi="Times New Roman"/>
              </w:rPr>
              <w:t xml:space="preserve">9 h 15– 11 h </w:t>
            </w:r>
          </w:p>
        </w:tc>
        <w:tc>
          <w:tcPr>
            <w:tcW w:w="5458" w:type="dxa"/>
          </w:tcPr>
          <w:p w:rsidR="009E373C" w:rsidRPr="00A13503" w:rsidRDefault="009E373C" w:rsidP="00FB402A">
            <w:pPr>
              <w:spacing w:after="0"/>
              <w:rPr>
                <w:rFonts w:ascii="Times New Roman" w:hAnsi="Times New Roman"/>
              </w:rPr>
            </w:pPr>
            <w:r>
              <w:rPr>
                <w:rFonts w:ascii="Times New Roman" w:hAnsi="Times New Roman"/>
              </w:rPr>
              <w:t>Définition d’une architecture CSU à partir des 3 modèles présentés</w:t>
            </w:r>
            <w:r w:rsidRPr="00A13503">
              <w:rPr>
                <w:rFonts w:ascii="Times New Roman" w:hAnsi="Times New Roman"/>
              </w:rPr>
              <w:t xml:space="preserve"> </w:t>
            </w:r>
            <w:r>
              <w:rPr>
                <w:rFonts w:ascii="Times New Roman" w:hAnsi="Times New Roman"/>
              </w:rPr>
              <w:t xml:space="preserve"> (</w:t>
            </w:r>
            <w:r w:rsidRPr="00100054">
              <w:rPr>
                <w:rFonts w:ascii="Times New Roman" w:hAnsi="Times New Roman"/>
                <w:b/>
                <w:color w:val="0000FF"/>
              </w:rPr>
              <w:t>schéma organisationnel</w:t>
            </w:r>
            <w:r>
              <w:rPr>
                <w:rFonts w:ascii="Times New Roman" w:hAnsi="Times New Roman"/>
              </w:rPr>
              <w:t>)</w:t>
            </w:r>
          </w:p>
        </w:tc>
        <w:tc>
          <w:tcPr>
            <w:tcW w:w="1985" w:type="dxa"/>
          </w:tcPr>
          <w:p w:rsidR="009E373C" w:rsidRPr="00A13503" w:rsidRDefault="009E373C" w:rsidP="00FB402A">
            <w:pPr>
              <w:spacing w:after="0"/>
              <w:rPr>
                <w:rFonts w:ascii="Times New Roman" w:hAnsi="Times New Roman"/>
              </w:rPr>
            </w:pPr>
          </w:p>
        </w:tc>
      </w:tr>
      <w:tr w:rsidR="009E373C" w:rsidRPr="00A13503" w:rsidTr="00FB402A">
        <w:tc>
          <w:tcPr>
            <w:tcW w:w="816" w:type="dxa"/>
            <w:vMerge/>
          </w:tcPr>
          <w:p w:rsidR="009E373C" w:rsidRPr="00A13503" w:rsidRDefault="009E373C" w:rsidP="00FB402A">
            <w:pPr>
              <w:spacing w:after="0"/>
              <w:jc w:val="center"/>
              <w:rPr>
                <w:rFonts w:ascii="Times New Roman" w:hAnsi="Times New Roman"/>
                <w:b/>
              </w:rPr>
            </w:pPr>
          </w:p>
        </w:tc>
        <w:tc>
          <w:tcPr>
            <w:tcW w:w="1772" w:type="dxa"/>
          </w:tcPr>
          <w:p w:rsidR="009E373C" w:rsidRDefault="009E373C" w:rsidP="00FB402A">
            <w:pPr>
              <w:spacing w:after="0"/>
              <w:rPr>
                <w:rFonts w:ascii="Times New Roman" w:hAnsi="Times New Roman"/>
              </w:rPr>
            </w:pPr>
            <w:r>
              <w:rPr>
                <w:rFonts w:ascii="Times New Roman" w:hAnsi="Times New Roman"/>
              </w:rPr>
              <w:t>11h 30 – 11h 30</w:t>
            </w:r>
          </w:p>
        </w:tc>
        <w:tc>
          <w:tcPr>
            <w:tcW w:w="5458" w:type="dxa"/>
          </w:tcPr>
          <w:p w:rsidR="009E373C" w:rsidRDefault="009E373C" w:rsidP="00FB402A">
            <w:pPr>
              <w:spacing w:after="0"/>
              <w:rPr>
                <w:rFonts w:ascii="Times New Roman" w:hAnsi="Times New Roman"/>
              </w:rPr>
            </w:pPr>
            <w:proofErr w:type="spellStart"/>
            <w:r w:rsidRPr="00A13503">
              <w:rPr>
                <w:rFonts w:ascii="Times New Roman" w:hAnsi="Times New Roman"/>
              </w:rPr>
              <w:t>Pause café</w:t>
            </w:r>
            <w:proofErr w:type="spellEnd"/>
          </w:p>
        </w:tc>
        <w:tc>
          <w:tcPr>
            <w:tcW w:w="1985" w:type="dxa"/>
          </w:tcPr>
          <w:p w:rsidR="009E373C" w:rsidRPr="00A13503" w:rsidRDefault="009E373C" w:rsidP="00FB402A">
            <w:pPr>
              <w:spacing w:after="0"/>
              <w:rPr>
                <w:rFonts w:ascii="Times New Roman" w:hAnsi="Times New Roman"/>
              </w:rPr>
            </w:pPr>
          </w:p>
        </w:tc>
      </w:tr>
      <w:tr w:rsidR="009E373C" w:rsidRPr="00A13503" w:rsidTr="00FB402A">
        <w:tc>
          <w:tcPr>
            <w:tcW w:w="816" w:type="dxa"/>
            <w:vMerge/>
          </w:tcPr>
          <w:p w:rsidR="009E373C" w:rsidRPr="00A13503" w:rsidRDefault="009E373C" w:rsidP="00FB402A">
            <w:pPr>
              <w:spacing w:after="0"/>
              <w:jc w:val="center"/>
              <w:rPr>
                <w:rFonts w:ascii="Times New Roman" w:hAnsi="Times New Roman"/>
                <w:b/>
              </w:rPr>
            </w:pPr>
          </w:p>
        </w:tc>
        <w:tc>
          <w:tcPr>
            <w:tcW w:w="1772" w:type="dxa"/>
          </w:tcPr>
          <w:p w:rsidR="009E373C" w:rsidRPr="00A13503" w:rsidRDefault="009E373C" w:rsidP="00FB402A">
            <w:pPr>
              <w:spacing w:after="0"/>
              <w:rPr>
                <w:rFonts w:ascii="Times New Roman" w:hAnsi="Times New Roman"/>
              </w:rPr>
            </w:pPr>
            <w:r>
              <w:rPr>
                <w:rFonts w:ascii="Times New Roman" w:hAnsi="Times New Roman"/>
              </w:rPr>
              <w:t>11</w:t>
            </w:r>
            <w:r w:rsidRPr="00A13503">
              <w:rPr>
                <w:rFonts w:ascii="Times New Roman" w:hAnsi="Times New Roman"/>
              </w:rPr>
              <w:t>h</w:t>
            </w:r>
            <w:r>
              <w:rPr>
                <w:rFonts w:ascii="Times New Roman" w:hAnsi="Times New Roman"/>
              </w:rPr>
              <w:t xml:space="preserve"> 30 – 13h</w:t>
            </w:r>
          </w:p>
        </w:tc>
        <w:tc>
          <w:tcPr>
            <w:tcW w:w="5458" w:type="dxa"/>
          </w:tcPr>
          <w:p w:rsidR="009E373C" w:rsidRPr="00A13503" w:rsidRDefault="009E373C" w:rsidP="00FB402A">
            <w:pPr>
              <w:spacing w:after="0"/>
              <w:rPr>
                <w:rFonts w:ascii="Times New Roman" w:hAnsi="Times New Roman"/>
              </w:rPr>
            </w:pPr>
            <w:r>
              <w:rPr>
                <w:rFonts w:ascii="Times New Roman" w:hAnsi="Times New Roman"/>
              </w:rPr>
              <w:t>Définition d’une architecture CSU à partir des 3 modèles présentés</w:t>
            </w:r>
            <w:r w:rsidRPr="00A13503">
              <w:rPr>
                <w:rFonts w:ascii="Times New Roman" w:hAnsi="Times New Roman"/>
              </w:rPr>
              <w:t xml:space="preserve"> </w:t>
            </w:r>
            <w:r>
              <w:rPr>
                <w:rFonts w:ascii="Times New Roman" w:hAnsi="Times New Roman"/>
              </w:rPr>
              <w:t xml:space="preserve"> (</w:t>
            </w:r>
            <w:r w:rsidRPr="00100054">
              <w:rPr>
                <w:rFonts w:ascii="Times New Roman" w:hAnsi="Times New Roman"/>
                <w:b/>
                <w:color w:val="0000FF"/>
              </w:rPr>
              <w:t>mécanismes de financement</w:t>
            </w:r>
            <w:r>
              <w:rPr>
                <w:rFonts w:ascii="Times New Roman" w:hAnsi="Times New Roman"/>
              </w:rPr>
              <w:t>)</w:t>
            </w:r>
          </w:p>
        </w:tc>
        <w:tc>
          <w:tcPr>
            <w:tcW w:w="1985" w:type="dxa"/>
          </w:tcPr>
          <w:p w:rsidR="009E373C" w:rsidRPr="00A13503" w:rsidRDefault="009E373C" w:rsidP="00FB402A">
            <w:pPr>
              <w:spacing w:after="0"/>
              <w:rPr>
                <w:rFonts w:ascii="Times New Roman" w:hAnsi="Times New Roman"/>
              </w:rPr>
            </w:pPr>
          </w:p>
        </w:tc>
      </w:tr>
      <w:tr w:rsidR="009E373C" w:rsidRPr="00A13503" w:rsidTr="00FB402A">
        <w:tc>
          <w:tcPr>
            <w:tcW w:w="816" w:type="dxa"/>
            <w:vMerge/>
          </w:tcPr>
          <w:p w:rsidR="009E373C" w:rsidRPr="00A13503" w:rsidRDefault="009E373C" w:rsidP="00FB402A">
            <w:pPr>
              <w:spacing w:after="0"/>
              <w:jc w:val="center"/>
              <w:rPr>
                <w:rFonts w:ascii="Times New Roman" w:hAnsi="Times New Roman"/>
                <w:b/>
              </w:rPr>
            </w:pPr>
          </w:p>
        </w:tc>
        <w:tc>
          <w:tcPr>
            <w:tcW w:w="1772" w:type="dxa"/>
          </w:tcPr>
          <w:p w:rsidR="009E373C" w:rsidRPr="00A13503" w:rsidRDefault="009E373C" w:rsidP="00FB402A">
            <w:pPr>
              <w:spacing w:after="0"/>
              <w:rPr>
                <w:rFonts w:ascii="Times New Roman" w:hAnsi="Times New Roman"/>
              </w:rPr>
            </w:pPr>
            <w:r>
              <w:rPr>
                <w:rFonts w:ascii="Times New Roman" w:hAnsi="Times New Roman"/>
              </w:rPr>
              <w:t>13 h</w:t>
            </w:r>
            <w:r w:rsidRPr="00A13503">
              <w:rPr>
                <w:rFonts w:ascii="Times New Roman" w:hAnsi="Times New Roman"/>
              </w:rPr>
              <w:t xml:space="preserve"> – 1</w:t>
            </w:r>
            <w:r>
              <w:rPr>
                <w:rFonts w:ascii="Times New Roman" w:hAnsi="Times New Roman"/>
              </w:rPr>
              <w:t>4</w:t>
            </w:r>
            <w:r w:rsidRPr="00A13503">
              <w:rPr>
                <w:rFonts w:ascii="Times New Roman" w:hAnsi="Times New Roman"/>
              </w:rPr>
              <w:t xml:space="preserve"> h </w:t>
            </w:r>
            <w:r>
              <w:rPr>
                <w:rFonts w:ascii="Times New Roman" w:hAnsi="Times New Roman"/>
              </w:rPr>
              <w:t>30</w:t>
            </w:r>
          </w:p>
        </w:tc>
        <w:tc>
          <w:tcPr>
            <w:tcW w:w="5458" w:type="dxa"/>
          </w:tcPr>
          <w:p w:rsidR="009E373C" w:rsidRPr="00A13503" w:rsidDel="00F77E69" w:rsidRDefault="009E373C" w:rsidP="00FB402A">
            <w:pPr>
              <w:spacing w:after="0"/>
              <w:rPr>
                <w:rFonts w:ascii="Times New Roman" w:hAnsi="Times New Roman"/>
              </w:rPr>
            </w:pPr>
            <w:r>
              <w:rPr>
                <w:rFonts w:ascii="Times New Roman" w:hAnsi="Times New Roman"/>
              </w:rPr>
              <w:t xml:space="preserve">Pause </w:t>
            </w:r>
            <w:proofErr w:type="gramStart"/>
            <w:r>
              <w:rPr>
                <w:rFonts w:ascii="Times New Roman" w:hAnsi="Times New Roman"/>
              </w:rPr>
              <w:t>déjeuner</w:t>
            </w:r>
            <w:proofErr w:type="gramEnd"/>
          </w:p>
        </w:tc>
        <w:tc>
          <w:tcPr>
            <w:tcW w:w="1985" w:type="dxa"/>
          </w:tcPr>
          <w:p w:rsidR="009E373C" w:rsidRPr="00A13503" w:rsidDel="008C09F8" w:rsidRDefault="009E373C" w:rsidP="00FB402A">
            <w:pPr>
              <w:spacing w:after="0"/>
              <w:rPr>
                <w:rFonts w:ascii="Times New Roman" w:hAnsi="Times New Roman"/>
              </w:rPr>
            </w:pPr>
          </w:p>
        </w:tc>
      </w:tr>
      <w:tr w:rsidR="009E373C" w:rsidRPr="00A13503" w:rsidTr="00FB402A">
        <w:tc>
          <w:tcPr>
            <w:tcW w:w="816" w:type="dxa"/>
            <w:vMerge/>
          </w:tcPr>
          <w:p w:rsidR="009E373C" w:rsidRPr="00A13503" w:rsidRDefault="009E373C" w:rsidP="00FB402A">
            <w:pPr>
              <w:spacing w:after="0"/>
              <w:jc w:val="center"/>
              <w:rPr>
                <w:rFonts w:ascii="Times New Roman" w:hAnsi="Times New Roman"/>
                <w:b/>
              </w:rPr>
            </w:pPr>
          </w:p>
        </w:tc>
        <w:tc>
          <w:tcPr>
            <w:tcW w:w="1772" w:type="dxa"/>
          </w:tcPr>
          <w:p w:rsidR="009E373C" w:rsidRPr="00A13503" w:rsidDel="002A6654" w:rsidRDefault="009E373C" w:rsidP="00FB402A">
            <w:pPr>
              <w:spacing w:after="0"/>
              <w:rPr>
                <w:rFonts w:ascii="Times New Roman" w:hAnsi="Times New Roman"/>
              </w:rPr>
            </w:pPr>
            <w:r>
              <w:rPr>
                <w:rFonts w:ascii="Times New Roman" w:hAnsi="Times New Roman"/>
              </w:rPr>
              <w:t>14</w:t>
            </w:r>
            <w:r w:rsidRPr="00A13503">
              <w:rPr>
                <w:rFonts w:ascii="Times New Roman" w:hAnsi="Times New Roman"/>
              </w:rPr>
              <w:t xml:space="preserve"> h  </w:t>
            </w:r>
            <w:r>
              <w:rPr>
                <w:rFonts w:ascii="Times New Roman" w:hAnsi="Times New Roman"/>
              </w:rPr>
              <w:t>30– 16</w:t>
            </w:r>
            <w:r w:rsidRPr="00A13503">
              <w:rPr>
                <w:rFonts w:ascii="Times New Roman" w:hAnsi="Times New Roman"/>
              </w:rPr>
              <w:t xml:space="preserve"> h </w:t>
            </w:r>
            <w:r>
              <w:rPr>
                <w:rFonts w:ascii="Times New Roman" w:hAnsi="Times New Roman"/>
              </w:rPr>
              <w:t>30</w:t>
            </w:r>
          </w:p>
        </w:tc>
        <w:tc>
          <w:tcPr>
            <w:tcW w:w="5458" w:type="dxa"/>
          </w:tcPr>
          <w:p w:rsidR="009E373C" w:rsidRPr="00A13503" w:rsidRDefault="009E373C" w:rsidP="00FB402A">
            <w:pPr>
              <w:spacing w:after="0"/>
              <w:rPr>
                <w:rFonts w:ascii="Times New Roman" w:hAnsi="Times New Roman"/>
              </w:rPr>
            </w:pPr>
            <w:r>
              <w:rPr>
                <w:rFonts w:ascii="Times New Roman" w:hAnsi="Times New Roman"/>
              </w:rPr>
              <w:t>Définition d’une architecture CSU à partir des 3 modèles présentés</w:t>
            </w:r>
            <w:r w:rsidRPr="00A13503">
              <w:rPr>
                <w:rFonts w:ascii="Times New Roman" w:hAnsi="Times New Roman"/>
              </w:rPr>
              <w:t xml:space="preserve"> </w:t>
            </w:r>
            <w:r>
              <w:rPr>
                <w:rFonts w:ascii="Times New Roman" w:hAnsi="Times New Roman"/>
              </w:rPr>
              <w:t xml:space="preserve"> (</w:t>
            </w:r>
            <w:r w:rsidRPr="00100054">
              <w:rPr>
                <w:rFonts w:ascii="Times New Roman" w:hAnsi="Times New Roman"/>
                <w:b/>
                <w:color w:val="0000FF"/>
              </w:rPr>
              <w:t>organes de gouvernance et articulation avec le dispositif  Protection sociale</w:t>
            </w:r>
            <w:r>
              <w:rPr>
                <w:rFonts w:ascii="Times New Roman" w:hAnsi="Times New Roman"/>
              </w:rPr>
              <w:t>)</w:t>
            </w:r>
          </w:p>
        </w:tc>
        <w:tc>
          <w:tcPr>
            <w:tcW w:w="1985" w:type="dxa"/>
          </w:tcPr>
          <w:p w:rsidR="009E373C" w:rsidRPr="00A13503" w:rsidRDefault="009E373C" w:rsidP="00FB402A">
            <w:pPr>
              <w:spacing w:after="0"/>
              <w:rPr>
                <w:rFonts w:ascii="Times New Roman" w:hAnsi="Times New Roman"/>
              </w:rPr>
            </w:pPr>
          </w:p>
        </w:tc>
      </w:tr>
      <w:tr w:rsidR="009E373C" w:rsidRPr="00A13503" w:rsidTr="00FB402A">
        <w:tc>
          <w:tcPr>
            <w:tcW w:w="816" w:type="dxa"/>
            <w:vMerge/>
          </w:tcPr>
          <w:p w:rsidR="009E373C" w:rsidRPr="00A13503" w:rsidRDefault="009E373C" w:rsidP="00FB402A">
            <w:pPr>
              <w:spacing w:after="0"/>
              <w:jc w:val="center"/>
              <w:rPr>
                <w:rFonts w:ascii="Times New Roman" w:hAnsi="Times New Roman"/>
                <w:b/>
              </w:rPr>
            </w:pPr>
          </w:p>
        </w:tc>
        <w:tc>
          <w:tcPr>
            <w:tcW w:w="1772" w:type="dxa"/>
          </w:tcPr>
          <w:p w:rsidR="009E373C" w:rsidRPr="00A13503" w:rsidRDefault="009E373C" w:rsidP="00FB402A">
            <w:pPr>
              <w:spacing w:after="0"/>
              <w:rPr>
                <w:rFonts w:ascii="Times New Roman" w:hAnsi="Times New Roman"/>
              </w:rPr>
            </w:pPr>
            <w:r>
              <w:rPr>
                <w:rFonts w:ascii="Times New Roman" w:hAnsi="Times New Roman"/>
              </w:rPr>
              <w:t>16</w:t>
            </w:r>
            <w:r w:rsidRPr="00A13503">
              <w:rPr>
                <w:rFonts w:ascii="Times New Roman" w:hAnsi="Times New Roman"/>
              </w:rPr>
              <w:t xml:space="preserve"> h </w:t>
            </w:r>
            <w:r>
              <w:rPr>
                <w:rFonts w:ascii="Times New Roman" w:hAnsi="Times New Roman"/>
              </w:rPr>
              <w:t>30 17h 30</w:t>
            </w:r>
          </w:p>
        </w:tc>
        <w:tc>
          <w:tcPr>
            <w:tcW w:w="5458" w:type="dxa"/>
          </w:tcPr>
          <w:p w:rsidR="009E373C" w:rsidRPr="00A13503" w:rsidRDefault="009E373C" w:rsidP="00FB402A">
            <w:pPr>
              <w:spacing w:after="0"/>
              <w:rPr>
                <w:rFonts w:ascii="Times New Roman" w:hAnsi="Times New Roman"/>
              </w:rPr>
            </w:pPr>
            <w:r w:rsidRPr="00A13503">
              <w:rPr>
                <w:rFonts w:ascii="Times New Roman" w:hAnsi="Times New Roman"/>
              </w:rPr>
              <w:t>Présenta</w:t>
            </w:r>
            <w:r>
              <w:rPr>
                <w:rFonts w:ascii="Times New Roman" w:hAnsi="Times New Roman"/>
              </w:rPr>
              <w:t>tion de quelques expériences pays sur leçons apprises en matière de CSU</w:t>
            </w:r>
          </w:p>
        </w:tc>
        <w:tc>
          <w:tcPr>
            <w:tcW w:w="1985" w:type="dxa"/>
          </w:tcPr>
          <w:p w:rsidR="009E373C" w:rsidRPr="00A13503" w:rsidRDefault="009E373C" w:rsidP="00FB402A">
            <w:pPr>
              <w:spacing w:after="0"/>
              <w:rPr>
                <w:rFonts w:ascii="Times New Roman" w:hAnsi="Times New Roman"/>
              </w:rPr>
            </w:pPr>
          </w:p>
        </w:tc>
      </w:tr>
      <w:tr w:rsidR="009E373C" w:rsidRPr="00A13503" w:rsidTr="00FB402A">
        <w:tc>
          <w:tcPr>
            <w:tcW w:w="816" w:type="dxa"/>
            <w:vMerge/>
            <w:tcBorders>
              <w:bottom w:val="single" w:sz="4" w:space="0" w:color="000000"/>
            </w:tcBorders>
          </w:tcPr>
          <w:p w:rsidR="009E373C" w:rsidRPr="00A13503" w:rsidRDefault="009E373C" w:rsidP="00FB402A">
            <w:pPr>
              <w:spacing w:after="0"/>
              <w:rPr>
                <w:rFonts w:ascii="Times New Roman" w:hAnsi="Times New Roman"/>
              </w:rPr>
            </w:pPr>
          </w:p>
        </w:tc>
        <w:tc>
          <w:tcPr>
            <w:tcW w:w="1772" w:type="dxa"/>
            <w:tcBorders>
              <w:bottom w:val="single" w:sz="4" w:space="0" w:color="000000"/>
            </w:tcBorders>
          </w:tcPr>
          <w:p w:rsidR="009E373C" w:rsidRPr="00A13503" w:rsidRDefault="009E373C" w:rsidP="00FB402A">
            <w:pPr>
              <w:spacing w:after="0"/>
              <w:rPr>
                <w:rFonts w:ascii="Times New Roman" w:hAnsi="Times New Roman"/>
              </w:rPr>
            </w:pPr>
          </w:p>
        </w:tc>
        <w:tc>
          <w:tcPr>
            <w:tcW w:w="5458" w:type="dxa"/>
            <w:tcBorders>
              <w:bottom w:val="single" w:sz="4" w:space="0" w:color="000000"/>
            </w:tcBorders>
          </w:tcPr>
          <w:p w:rsidR="009E373C" w:rsidRPr="00A13503" w:rsidRDefault="009E373C" w:rsidP="00FB402A">
            <w:pPr>
              <w:spacing w:after="0"/>
              <w:rPr>
                <w:rFonts w:ascii="Times New Roman" w:hAnsi="Times New Roman"/>
              </w:rPr>
            </w:pPr>
            <w:r w:rsidRPr="00A13503">
              <w:rPr>
                <w:rFonts w:ascii="Times New Roman" w:hAnsi="Times New Roman"/>
              </w:rPr>
              <w:t>Fin des travaux</w:t>
            </w:r>
          </w:p>
        </w:tc>
        <w:tc>
          <w:tcPr>
            <w:tcW w:w="1985" w:type="dxa"/>
            <w:tcBorders>
              <w:bottom w:val="single" w:sz="4" w:space="0" w:color="000000"/>
            </w:tcBorders>
          </w:tcPr>
          <w:p w:rsidR="009E373C" w:rsidRPr="00A13503" w:rsidRDefault="009E373C" w:rsidP="00FB402A">
            <w:pPr>
              <w:spacing w:after="0"/>
              <w:rPr>
                <w:rFonts w:ascii="Times New Roman" w:hAnsi="Times New Roman"/>
              </w:rPr>
            </w:pPr>
          </w:p>
        </w:tc>
      </w:tr>
      <w:tr w:rsidR="009E373C" w:rsidRPr="00A13503" w:rsidTr="00FB402A">
        <w:tc>
          <w:tcPr>
            <w:tcW w:w="816" w:type="dxa"/>
            <w:shd w:val="clear" w:color="auto" w:fill="E7DFCD"/>
          </w:tcPr>
          <w:p w:rsidR="009E373C" w:rsidRPr="00A13503" w:rsidRDefault="009E373C" w:rsidP="00FB402A">
            <w:pPr>
              <w:spacing w:after="0"/>
              <w:rPr>
                <w:rFonts w:ascii="Times New Roman" w:hAnsi="Times New Roman"/>
              </w:rPr>
            </w:pPr>
          </w:p>
        </w:tc>
        <w:tc>
          <w:tcPr>
            <w:tcW w:w="1772" w:type="dxa"/>
            <w:shd w:val="clear" w:color="auto" w:fill="E7DFCD"/>
          </w:tcPr>
          <w:p w:rsidR="009E373C" w:rsidRPr="00A13503" w:rsidRDefault="009E373C" w:rsidP="00FB402A">
            <w:pPr>
              <w:spacing w:after="0"/>
              <w:rPr>
                <w:rFonts w:ascii="Times New Roman" w:hAnsi="Times New Roman"/>
              </w:rPr>
            </w:pPr>
          </w:p>
        </w:tc>
        <w:tc>
          <w:tcPr>
            <w:tcW w:w="5458" w:type="dxa"/>
            <w:shd w:val="clear" w:color="auto" w:fill="E7DFCD"/>
          </w:tcPr>
          <w:p w:rsidR="009E373C" w:rsidRPr="00A13503" w:rsidRDefault="009E373C" w:rsidP="00FB402A">
            <w:pPr>
              <w:spacing w:after="0"/>
              <w:rPr>
                <w:rFonts w:ascii="Times New Roman" w:hAnsi="Times New Roman"/>
              </w:rPr>
            </w:pPr>
          </w:p>
        </w:tc>
        <w:tc>
          <w:tcPr>
            <w:tcW w:w="1985" w:type="dxa"/>
            <w:shd w:val="clear" w:color="auto" w:fill="E7DFCD"/>
          </w:tcPr>
          <w:p w:rsidR="009E373C" w:rsidRPr="00A13503" w:rsidRDefault="009E373C" w:rsidP="00FB402A">
            <w:pPr>
              <w:spacing w:after="0"/>
              <w:rPr>
                <w:rFonts w:ascii="Times New Roman" w:hAnsi="Times New Roman"/>
              </w:rPr>
            </w:pPr>
          </w:p>
        </w:tc>
      </w:tr>
      <w:tr w:rsidR="009E373C" w:rsidRPr="00A13503" w:rsidTr="00FB402A">
        <w:tc>
          <w:tcPr>
            <w:tcW w:w="816" w:type="dxa"/>
            <w:vMerge w:val="restart"/>
          </w:tcPr>
          <w:p w:rsidR="009E373C" w:rsidRDefault="009E373C" w:rsidP="00FB402A">
            <w:pPr>
              <w:spacing w:after="0"/>
              <w:rPr>
                <w:rFonts w:ascii="Times New Roman" w:hAnsi="Times New Roman"/>
              </w:rPr>
            </w:pPr>
          </w:p>
          <w:p w:rsidR="009E373C" w:rsidRDefault="009E373C" w:rsidP="00FB402A">
            <w:pPr>
              <w:spacing w:after="0"/>
              <w:rPr>
                <w:rFonts w:ascii="Times New Roman" w:hAnsi="Times New Roman"/>
              </w:rPr>
            </w:pPr>
          </w:p>
          <w:p w:rsidR="009E373C" w:rsidRPr="00100054" w:rsidRDefault="009E373C" w:rsidP="00FB402A">
            <w:pPr>
              <w:spacing w:after="0"/>
              <w:rPr>
                <w:rFonts w:ascii="Times New Roman" w:hAnsi="Times New Roman"/>
                <w:b/>
              </w:rPr>
            </w:pPr>
            <w:r w:rsidRPr="00100054">
              <w:rPr>
                <w:rFonts w:ascii="Times New Roman" w:hAnsi="Times New Roman"/>
                <w:b/>
              </w:rPr>
              <w:t>J3</w:t>
            </w:r>
          </w:p>
        </w:tc>
        <w:tc>
          <w:tcPr>
            <w:tcW w:w="1772" w:type="dxa"/>
          </w:tcPr>
          <w:p w:rsidR="009E373C" w:rsidRPr="00A13503" w:rsidRDefault="009E373C" w:rsidP="00FB402A">
            <w:pPr>
              <w:spacing w:after="0"/>
              <w:rPr>
                <w:rFonts w:ascii="Times New Roman" w:hAnsi="Times New Roman"/>
              </w:rPr>
            </w:pPr>
            <w:r w:rsidRPr="00A13503">
              <w:rPr>
                <w:rFonts w:ascii="Times New Roman" w:hAnsi="Times New Roman"/>
              </w:rPr>
              <w:t>9 h - 9 h 15</w:t>
            </w:r>
          </w:p>
        </w:tc>
        <w:tc>
          <w:tcPr>
            <w:tcW w:w="5458" w:type="dxa"/>
          </w:tcPr>
          <w:p w:rsidR="009E373C" w:rsidRPr="00A13503" w:rsidRDefault="009E373C" w:rsidP="00FB402A">
            <w:pPr>
              <w:spacing w:after="0"/>
              <w:rPr>
                <w:rFonts w:ascii="Times New Roman" w:hAnsi="Times New Roman"/>
              </w:rPr>
            </w:pPr>
            <w:r>
              <w:rPr>
                <w:rFonts w:ascii="Times New Roman" w:hAnsi="Times New Roman"/>
              </w:rPr>
              <w:t>Lecture Rapport J2</w:t>
            </w:r>
          </w:p>
        </w:tc>
        <w:tc>
          <w:tcPr>
            <w:tcW w:w="1985" w:type="dxa"/>
          </w:tcPr>
          <w:p w:rsidR="009E373C" w:rsidRPr="00A13503" w:rsidRDefault="009E373C" w:rsidP="00FB402A">
            <w:pPr>
              <w:spacing w:after="0"/>
              <w:rPr>
                <w:rFonts w:ascii="Times New Roman" w:hAnsi="Times New Roman"/>
              </w:rPr>
            </w:pPr>
          </w:p>
        </w:tc>
      </w:tr>
      <w:tr w:rsidR="009E373C" w:rsidRPr="00A13503" w:rsidTr="00FB402A">
        <w:tc>
          <w:tcPr>
            <w:tcW w:w="816" w:type="dxa"/>
            <w:vMerge/>
          </w:tcPr>
          <w:p w:rsidR="009E373C" w:rsidRPr="00A13503" w:rsidRDefault="009E373C" w:rsidP="00FB402A">
            <w:pPr>
              <w:spacing w:after="0"/>
              <w:rPr>
                <w:rFonts w:ascii="Times New Roman" w:hAnsi="Times New Roman"/>
              </w:rPr>
            </w:pPr>
          </w:p>
        </w:tc>
        <w:tc>
          <w:tcPr>
            <w:tcW w:w="1772" w:type="dxa"/>
          </w:tcPr>
          <w:p w:rsidR="009E373C" w:rsidRPr="00A13503" w:rsidRDefault="009E373C" w:rsidP="00FB402A">
            <w:pPr>
              <w:spacing w:after="0"/>
              <w:rPr>
                <w:rFonts w:ascii="Times New Roman" w:hAnsi="Times New Roman"/>
              </w:rPr>
            </w:pPr>
            <w:r>
              <w:rPr>
                <w:rFonts w:ascii="Times New Roman" w:hAnsi="Times New Roman"/>
              </w:rPr>
              <w:t>9 h 15– 11 h</w:t>
            </w:r>
          </w:p>
        </w:tc>
        <w:tc>
          <w:tcPr>
            <w:tcW w:w="5458" w:type="dxa"/>
          </w:tcPr>
          <w:p w:rsidR="009E373C" w:rsidRDefault="009E373C" w:rsidP="00FB402A">
            <w:pPr>
              <w:spacing w:after="0"/>
              <w:rPr>
                <w:rFonts w:ascii="Times New Roman" w:hAnsi="Times New Roman"/>
              </w:rPr>
            </w:pPr>
            <w:r>
              <w:rPr>
                <w:rFonts w:ascii="Times New Roman" w:hAnsi="Times New Roman"/>
              </w:rPr>
              <w:t>Identification des actions prioritaire pour la validation du modèle/ options de modèles</w:t>
            </w:r>
          </w:p>
        </w:tc>
        <w:tc>
          <w:tcPr>
            <w:tcW w:w="1985" w:type="dxa"/>
          </w:tcPr>
          <w:p w:rsidR="009E373C" w:rsidRPr="00A13503" w:rsidRDefault="009E373C" w:rsidP="00FB402A">
            <w:pPr>
              <w:spacing w:after="0"/>
              <w:rPr>
                <w:rFonts w:ascii="Times New Roman" w:hAnsi="Times New Roman"/>
              </w:rPr>
            </w:pPr>
          </w:p>
        </w:tc>
      </w:tr>
      <w:tr w:rsidR="009E373C" w:rsidRPr="00A13503" w:rsidTr="00FB402A">
        <w:tc>
          <w:tcPr>
            <w:tcW w:w="816" w:type="dxa"/>
            <w:vMerge/>
          </w:tcPr>
          <w:p w:rsidR="009E373C" w:rsidRPr="00A13503" w:rsidRDefault="009E373C" w:rsidP="00FB402A">
            <w:pPr>
              <w:spacing w:after="0"/>
              <w:rPr>
                <w:rFonts w:ascii="Times New Roman" w:hAnsi="Times New Roman"/>
              </w:rPr>
            </w:pPr>
          </w:p>
        </w:tc>
        <w:tc>
          <w:tcPr>
            <w:tcW w:w="1772" w:type="dxa"/>
          </w:tcPr>
          <w:p w:rsidR="009E373C" w:rsidRPr="00A13503" w:rsidRDefault="009E373C" w:rsidP="00FB402A">
            <w:pPr>
              <w:spacing w:after="0"/>
              <w:rPr>
                <w:rFonts w:ascii="Times New Roman" w:hAnsi="Times New Roman"/>
              </w:rPr>
            </w:pPr>
            <w:r>
              <w:rPr>
                <w:rFonts w:ascii="Times New Roman" w:hAnsi="Times New Roman"/>
              </w:rPr>
              <w:t>11h -11h 30</w:t>
            </w:r>
          </w:p>
        </w:tc>
        <w:tc>
          <w:tcPr>
            <w:tcW w:w="5458" w:type="dxa"/>
          </w:tcPr>
          <w:p w:rsidR="009E373C" w:rsidRDefault="009E373C" w:rsidP="00FB402A">
            <w:pPr>
              <w:spacing w:after="0"/>
              <w:rPr>
                <w:rFonts w:ascii="Times New Roman" w:hAnsi="Times New Roman"/>
              </w:rPr>
            </w:pPr>
          </w:p>
        </w:tc>
        <w:tc>
          <w:tcPr>
            <w:tcW w:w="1985" w:type="dxa"/>
          </w:tcPr>
          <w:p w:rsidR="009E373C" w:rsidRPr="00A13503" w:rsidRDefault="009E373C" w:rsidP="00FB402A">
            <w:pPr>
              <w:spacing w:after="0"/>
              <w:rPr>
                <w:rFonts w:ascii="Times New Roman" w:hAnsi="Times New Roman"/>
              </w:rPr>
            </w:pPr>
          </w:p>
        </w:tc>
      </w:tr>
      <w:tr w:rsidR="009E373C" w:rsidRPr="00A13503" w:rsidTr="00FB402A">
        <w:tc>
          <w:tcPr>
            <w:tcW w:w="816" w:type="dxa"/>
            <w:vMerge/>
          </w:tcPr>
          <w:p w:rsidR="009E373C" w:rsidRPr="00A13503" w:rsidRDefault="009E373C" w:rsidP="00FB402A">
            <w:pPr>
              <w:spacing w:after="0"/>
              <w:rPr>
                <w:rFonts w:ascii="Times New Roman" w:hAnsi="Times New Roman"/>
              </w:rPr>
            </w:pPr>
          </w:p>
        </w:tc>
        <w:tc>
          <w:tcPr>
            <w:tcW w:w="1772" w:type="dxa"/>
          </w:tcPr>
          <w:p w:rsidR="009E373C" w:rsidRDefault="009E373C" w:rsidP="00FB402A">
            <w:pPr>
              <w:spacing w:after="0"/>
              <w:rPr>
                <w:rFonts w:ascii="Times New Roman" w:hAnsi="Times New Roman"/>
              </w:rPr>
            </w:pPr>
            <w:r>
              <w:rPr>
                <w:rFonts w:ascii="Times New Roman" w:hAnsi="Times New Roman"/>
              </w:rPr>
              <w:t>11h 30 – 14h</w:t>
            </w:r>
          </w:p>
        </w:tc>
        <w:tc>
          <w:tcPr>
            <w:tcW w:w="5458" w:type="dxa"/>
          </w:tcPr>
          <w:p w:rsidR="009E373C" w:rsidRDefault="009E373C" w:rsidP="00FB402A">
            <w:pPr>
              <w:spacing w:after="0"/>
              <w:rPr>
                <w:rFonts w:ascii="Times New Roman" w:hAnsi="Times New Roman"/>
              </w:rPr>
            </w:pPr>
            <w:r>
              <w:rPr>
                <w:rFonts w:ascii="Times New Roman" w:hAnsi="Times New Roman"/>
              </w:rPr>
              <w:t>Identification des actions prioritaires pour l’opérationnalisation du modèle</w:t>
            </w:r>
          </w:p>
        </w:tc>
        <w:tc>
          <w:tcPr>
            <w:tcW w:w="1985" w:type="dxa"/>
          </w:tcPr>
          <w:p w:rsidR="009E373C" w:rsidRPr="00A13503" w:rsidRDefault="009E373C" w:rsidP="00FB402A">
            <w:pPr>
              <w:spacing w:after="0"/>
              <w:rPr>
                <w:rFonts w:ascii="Times New Roman" w:hAnsi="Times New Roman"/>
              </w:rPr>
            </w:pPr>
          </w:p>
        </w:tc>
      </w:tr>
      <w:tr w:rsidR="009E373C" w:rsidRPr="00A13503" w:rsidTr="00FB402A">
        <w:tc>
          <w:tcPr>
            <w:tcW w:w="816" w:type="dxa"/>
            <w:vMerge/>
          </w:tcPr>
          <w:p w:rsidR="009E373C" w:rsidRPr="00A13503" w:rsidRDefault="009E373C" w:rsidP="00FB402A">
            <w:pPr>
              <w:spacing w:after="0"/>
              <w:rPr>
                <w:rFonts w:ascii="Times New Roman" w:hAnsi="Times New Roman"/>
              </w:rPr>
            </w:pPr>
          </w:p>
        </w:tc>
        <w:tc>
          <w:tcPr>
            <w:tcW w:w="1772" w:type="dxa"/>
          </w:tcPr>
          <w:p w:rsidR="009E373C" w:rsidRPr="00A13503" w:rsidRDefault="009E373C" w:rsidP="00FB402A">
            <w:pPr>
              <w:spacing w:after="0"/>
              <w:rPr>
                <w:rFonts w:ascii="Times New Roman" w:hAnsi="Times New Roman"/>
              </w:rPr>
            </w:pPr>
            <w:r>
              <w:rPr>
                <w:rFonts w:ascii="Times New Roman" w:hAnsi="Times New Roman"/>
              </w:rPr>
              <w:t>14h</w:t>
            </w:r>
          </w:p>
        </w:tc>
        <w:tc>
          <w:tcPr>
            <w:tcW w:w="5458" w:type="dxa"/>
          </w:tcPr>
          <w:p w:rsidR="009E373C" w:rsidRPr="00A13503" w:rsidRDefault="009E373C" w:rsidP="00FB402A">
            <w:pPr>
              <w:spacing w:after="0"/>
              <w:rPr>
                <w:rFonts w:ascii="Times New Roman" w:hAnsi="Times New Roman"/>
              </w:rPr>
            </w:pPr>
            <w:r>
              <w:rPr>
                <w:rFonts w:ascii="Times New Roman" w:hAnsi="Times New Roman"/>
              </w:rPr>
              <w:t>clôture de l’atelier ????</w:t>
            </w:r>
          </w:p>
        </w:tc>
        <w:tc>
          <w:tcPr>
            <w:tcW w:w="1985" w:type="dxa"/>
          </w:tcPr>
          <w:p w:rsidR="009E373C" w:rsidRPr="00A13503" w:rsidRDefault="009E373C" w:rsidP="00FB402A">
            <w:pPr>
              <w:spacing w:after="0"/>
              <w:rPr>
                <w:rFonts w:ascii="Times New Roman" w:hAnsi="Times New Roman"/>
              </w:rPr>
            </w:pPr>
          </w:p>
        </w:tc>
      </w:tr>
    </w:tbl>
    <w:p w:rsidR="009E373C" w:rsidRDefault="009E373C" w:rsidP="00FB402A">
      <w:pPr>
        <w:rPr>
          <w:sz w:val="24"/>
          <w:szCs w:val="24"/>
        </w:rPr>
      </w:pPr>
    </w:p>
    <w:p w:rsidR="009E373C" w:rsidRDefault="009E373C" w:rsidP="00FB402A"/>
    <w:p w:rsidR="00A75EE2" w:rsidRDefault="00A75EE2">
      <w:pPr>
        <w:spacing w:after="160" w:line="259" w:lineRule="auto"/>
        <w:jc w:val="left"/>
      </w:pPr>
      <w:r>
        <w:br w:type="page"/>
      </w:r>
    </w:p>
    <w:p w:rsidR="009E373C" w:rsidRDefault="000C732E" w:rsidP="00A75EE2">
      <w:pPr>
        <w:pStyle w:val="Heading2"/>
      </w:pPr>
      <w:bookmarkStart w:id="25" w:name="_Toc371359670"/>
      <w:r>
        <w:lastRenderedPageBreak/>
        <w:t xml:space="preserve">Annexe </w:t>
      </w:r>
      <w:r w:rsidR="008D563C">
        <w:t>2</w:t>
      </w:r>
      <w:r>
        <w:t> : Architecture du F</w:t>
      </w:r>
      <w:r w:rsidR="00A75EE2">
        <w:t>SS</w:t>
      </w:r>
      <w:r>
        <w:t>N</w:t>
      </w:r>
      <w:bookmarkEnd w:id="25"/>
    </w:p>
    <w:p w:rsidR="000C732E" w:rsidRPr="000C732E" w:rsidRDefault="000C732E" w:rsidP="000C732E"/>
    <w:p w:rsidR="00A75EE2" w:rsidRDefault="000C732E">
      <w:r w:rsidRPr="009E2EC3">
        <w:object w:dxaOrig="7200" w:dyaOrig="54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8.55pt;height:336.75pt" o:ole="">
            <v:imagedata r:id="rId24" o:title=""/>
          </v:shape>
          <o:OLEObject Type="Embed" ProgID="PowerPoint.Show.8" ShapeID="_x0000_i1025" DrawAspect="Content" ObjectID="_1445769193" r:id="rId25"/>
        </w:object>
      </w:r>
    </w:p>
    <w:p w:rsidR="00A451AA" w:rsidRDefault="00A451AA" w:rsidP="008D563C">
      <w:pPr>
        <w:spacing w:after="160" w:line="259" w:lineRule="auto"/>
        <w:jc w:val="left"/>
      </w:pPr>
    </w:p>
    <w:p w:rsidR="008D563C" w:rsidRDefault="008D563C" w:rsidP="008D563C">
      <w:pPr>
        <w:spacing w:after="160" w:line="259" w:lineRule="auto"/>
        <w:jc w:val="left"/>
      </w:pPr>
    </w:p>
    <w:p w:rsidR="00153761" w:rsidRPr="00F92B63" w:rsidRDefault="00153761" w:rsidP="008D563C">
      <w:pPr>
        <w:pStyle w:val="Heading2"/>
        <w:numPr>
          <w:ilvl w:val="0"/>
          <w:numId w:val="0"/>
        </w:numPr>
      </w:pPr>
    </w:p>
    <w:sectPr w:rsidR="00153761" w:rsidRPr="00F92B63" w:rsidSect="008D563C">
      <w:headerReference w:type="even" r:id="rId26"/>
      <w:headerReference w:type="default" r:id="rId27"/>
      <w:footerReference w:type="even" r:id="rId28"/>
      <w:footerReference w:type="default" r:id="rId29"/>
      <w:headerReference w:type="first" r:id="rId30"/>
      <w:footerReference w:type="first" r:id="rId31"/>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5E4E" w:rsidRDefault="00895E4E" w:rsidP="00BF2726">
      <w:pPr>
        <w:spacing w:after="0"/>
      </w:pPr>
      <w:r>
        <w:separator/>
      </w:r>
    </w:p>
  </w:endnote>
  <w:endnote w:type="continuationSeparator" w:id="0">
    <w:p w:rsidR="00895E4E" w:rsidRDefault="00895E4E" w:rsidP="00BF272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altName w:val="Calibri"/>
    <w:charset w:val="00"/>
    <w:family w:val="swiss"/>
    <w:pitch w:val="variable"/>
    <w:sig w:usb0="00000001"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Roman">
    <w:panose1 w:val="00000000000000000000"/>
    <w:charset w:val="00"/>
    <w:family w:val="auto"/>
    <w:notTrueType/>
    <w:pitch w:val="default"/>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53AC" w:rsidRDefault="00E353A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6284470"/>
      <w:docPartObj>
        <w:docPartGallery w:val="Page Numbers (Bottom of Page)"/>
        <w:docPartUnique/>
      </w:docPartObj>
    </w:sdtPr>
    <w:sdtEndPr>
      <w:rPr>
        <w:noProof/>
      </w:rPr>
    </w:sdtEndPr>
    <w:sdtContent>
      <w:p w:rsidR="00A75EE2" w:rsidRDefault="00A75EE2" w:rsidP="00BF2726">
        <w:pPr>
          <w:pStyle w:val="Footer"/>
          <w:jc w:val="right"/>
        </w:pPr>
        <w:r>
          <w:fldChar w:fldCharType="begin"/>
        </w:r>
        <w:r>
          <w:instrText xml:space="preserve"> PAGE   \* MERGEFORMAT </w:instrText>
        </w:r>
        <w:r>
          <w:fldChar w:fldCharType="separate"/>
        </w:r>
        <w:r w:rsidR="00E24F70">
          <w:rPr>
            <w:noProof/>
          </w:rPr>
          <w:t>1</w:t>
        </w:r>
        <w:r>
          <w:rPr>
            <w:noProof/>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53AC" w:rsidRDefault="00E353A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5E4E" w:rsidRDefault="00895E4E" w:rsidP="00BF2726">
      <w:pPr>
        <w:spacing w:after="0"/>
      </w:pPr>
      <w:r>
        <w:separator/>
      </w:r>
    </w:p>
  </w:footnote>
  <w:footnote w:type="continuationSeparator" w:id="0">
    <w:p w:rsidR="00895E4E" w:rsidRDefault="00895E4E" w:rsidP="00BF2726">
      <w:pPr>
        <w:spacing w:after="0"/>
      </w:pPr>
      <w:r>
        <w:continuationSeparator/>
      </w:r>
    </w:p>
  </w:footnote>
  <w:footnote w:id="1">
    <w:p w:rsidR="00A75EE2" w:rsidRPr="00903CC1" w:rsidRDefault="00A75EE2" w:rsidP="00174CAC">
      <w:pPr>
        <w:pStyle w:val="FootnoteText"/>
        <w:rPr>
          <w:lang w:val="fr-CH"/>
        </w:rPr>
      </w:pPr>
      <w:r>
        <w:rPr>
          <w:rStyle w:val="FootnoteReference"/>
        </w:rPr>
        <w:footnoteRef/>
      </w:r>
      <w:r>
        <w:t xml:space="preserve"> </w:t>
      </w:r>
      <w:r>
        <w:rPr>
          <w:lang w:val="fr-CH"/>
        </w:rPr>
        <w:t>Plan de Développement sanitaire (PDS) 2011-2015</w:t>
      </w:r>
    </w:p>
  </w:footnote>
  <w:footnote w:id="2">
    <w:p w:rsidR="00A75EE2" w:rsidRPr="00E74AE8" w:rsidRDefault="00A75EE2" w:rsidP="00A8027E">
      <w:pPr>
        <w:pStyle w:val="FootnoteText"/>
        <w:rPr>
          <w:lang w:val="fr-CH"/>
        </w:rPr>
      </w:pPr>
      <w:r>
        <w:rPr>
          <w:rStyle w:val="FootnoteReference"/>
        </w:rPr>
        <w:footnoteRef/>
      </w:r>
      <w:r>
        <w:t xml:space="preserve"> </w:t>
      </w:r>
      <w:r>
        <w:rPr>
          <w:lang w:val="fr-CH"/>
        </w:rPr>
        <w:t>Arrêté 183 MSP/SG/DEP du 26 avril 2013.</w:t>
      </w:r>
    </w:p>
  </w:footnote>
  <w:footnote w:id="3">
    <w:p w:rsidR="00A75EE2" w:rsidRPr="002B3F13" w:rsidRDefault="00A75EE2" w:rsidP="00824F79">
      <w:pPr>
        <w:pStyle w:val="FootnoteText"/>
        <w:rPr>
          <w:lang w:val="it-IT"/>
        </w:rPr>
      </w:pPr>
      <w:r>
        <w:rPr>
          <w:rStyle w:val="FootnoteReference"/>
        </w:rPr>
        <w:footnoteRef/>
      </w:r>
      <w:r w:rsidRPr="00A25582">
        <w:t xml:space="preserve"> </w:t>
      </w:r>
      <w:r w:rsidRPr="002B3F13">
        <w:rPr>
          <w:sz w:val="18"/>
          <w:szCs w:val="18"/>
        </w:rPr>
        <w:t>La Couverture santé Universelle ne saurait être l’apanage d’un seul département ministériel encore moins d’un seul secteur. Pour une meilleure implication de tous les acteurs concernés par cette problématique, son suivi devrait être assuré par un Comité national / structure nationale ne dépendant pas d’un seul</w:t>
      </w:r>
      <w:r>
        <w:rPr>
          <w:sz w:val="18"/>
          <w:szCs w:val="18"/>
        </w:rPr>
        <w:t xml:space="preserve"> Département.</w:t>
      </w:r>
    </w:p>
  </w:footnote>
  <w:footnote w:id="4">
    <w:p w:rsidR="00A75EE2" w:rsidRPr="00A25582" w:rsidRDefault="00A75EE2" w:rsidP="009737C4">
      <w:pPr>
        <w:widowControl w:val="0"/>
        <w:autoSpaceDE w:val="0"/>
        <w:autoSpaceDN w:val="0"/>
        <w:adjustRightInd w:val="0"/>
        <w:spacing w:after="240"/>
        <w:rPr>
          <w:rFonts w:ascii="Times" w:hAnsi="Times" w:cs="Times"/>
        </w:rPr>
      </w:pPr>
      <w:r>
        <w:rPr>
          <w:rStyle w:val="FootnoteReference"/>
        </w:rPr>
        <w:footnoteRef/>
      </w:r>
      <w:r w:rsidRPr="00A25582">
        <w:t xml:space="preserve"> </w:t>
      </w:r>
      <w:r w:rsidRPr="000A78DC">
        <w:rPr>
          <w:rFonts w:ascii="Times" w:hAnsi="Times" w:cs="Times"/>
          <w:sz w:val="18"/>
          <w:szCs w:val="18"/>
        </w:rPr>
        <w:t>Le dispositif opérationnel devra être relié au comité national Comité Interministériel pour la protection sociale</w:t>
      </w:r>
      <w:r>
        <w:rPr>
          <w:rFonts w:ascii="Times" w:hAnsi="Times" w:cs="Times"/>
          <w:sz w:val="18"/>
          <w:szCs w:val="18"/>
        </w:rPr>
        <w:t xml:space="preserve"> en tant que </w:t>
      </w:r>
    </w:p>
  </w:footnote>
  <w:footnote w:id="5">
    <w:p w:rsidR="00A75EE2" w:rsidRPr="000A78DC" w:rsidRDefault="00A75EE2" w:rsidP="009737C4">
      <w:pPr>
        <w:pStyle w:val="FootnoteText"/>
        <w:rPr>
          <w:lang w:val="it-IT"/>
        </w:rPr>
      </w:pPr>
      <w:r>
        <w:rPr>
          <w:rStyle w:val="FootnoteReference"/>
        </w:rPr>
        <w:footnoteRef/>
      </w:r>
      <w:r w:rsidRPr="00A25582">
        <w:t xml:space="preserve"> </w:t>
      </w:r>
      <w:r w:rsidRPr="000A78DC">
        <w:rPr>
          <w:rStyle w:val="FootnoteReference"/>
        </w:rPr>
        <w:t>Le dispositif du Fonds national de solidarité</w:t>
      </w:r>
      <w:r>
        <w:rPr>
          <w:rStyle w:val="FootnoteReference"/>
        </w:rPr>
        <w:t xml:space="preserve"> est s</w:t>
      </w:r>
      <w:r w:rsidRPr="000A78DC">
        <w:rPr>
          <w:rStyle w:val="FootnoteReference"/>
        </w:rPr>
        <w:t>ch</w:t>
      </w:r>
      <w:r>
        <w:rPr>
          <w:rStyle w:val="FootnoteReference"/>
        </w:rPr>
        <w:t>ém</w:t>
      </w:r>
      <w:r w:rsidRPr="000A78DC">
        <w:rPr>
          <w:rStyle w:val="FootnoteReference"/>
        </w:rPr>
        <w:t xml:space="preserve">atisé dans l’annexe </w:t>
      </w:r>
      <w:r w:rsidR="000C732E">
        <w:rPr>
          <w:rStyle w:val="FootnoteReference"/>
        </w:rPr>
        <w:t>4</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53AC" w:rsidRDefault="00895E4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6183925" o:spid="_x0000_s2050" type="#_x0000_t136" style="position:absolute;left:0;text-align:left;margin-left:0;margin-top:0;width:545.4pt;height:90.9pt;rotation:315;z-index:-251655168;mso-position-horizontal:center;mso-position-horizontal-relative:margin;mso-position-vertical:center;mso-position-vertical-relative:margin" o:allowincell="f" fillcolor="#7f7f7f [1612]" stroked="f">
          <v:fill opacity=".5"/>
          <v:textpath style="font-family:&quot;Palatino Linotype&quot;;font-size:1pt" string="Version Provisoire"/>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53AC" w:rsidRDefault="00895E4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6183926" o:spid="_x0000_s2051" type="#_x0000_t136" style="position:absolute;left:0;text-align:left;margin-left:0;margin-top:0;width:545.4pt;height:90.9pt;rotation:315;z-index:-251653120;mso-position-horizontal:center;mso-position-horizontal-relative:margin;mso-position-vertical:center;mso-position-vertical-relative:margin" o:allowincell="f" fillcolor="#7f7f7f [1612]" stroked="f">
          <v:fill opacity=".5"/>
          <v:textpath style="font-family:&quot;Palatino Linotype&quot;;font-size:1pt" string="Version Provisoire"/>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53AC" w:rsidRDefault="00895E4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6183924" o:spid="_x0000_s2049" type="#_x0000_t136" style="position:absolute;left:0;text-align:left;margin-left:0;margin-top:0;width:545.4pt;height:90.9pt;rotation:315;z-index:-251657216;mso-position-horizontal:center;mso-position-horizontal-relative:margin;mso-position-vertical:center;mso-position-vertical-relative:margin" o:allowincell="f" fillcolor="#7f7f7f [1612]" stroked="f">
          <v:fill opacity=".5"/>
          <v:textpath style="font-family:&quot;Palatino Linotype&quot;;font-size:1pt" string="Version Provisoire"/>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D0205"/>
    <w:multiLevelType w:val="hybridMultilevel"/>
    <w:tmpl w:val="49628D50"/>
    <w:lvl w:ilvl="0" w:tplc="3E26B030">
      <w:numFmt w:val="bullet"/>
      <w:lvlText w:val="-"/>
      <w:lvlJc w:val="left"/>
      <w:pPr>
        <w:ind w:left="720" w:hanging="360"/>
      </w:pPr>
      <w:rPr>
        <w:rFonts w:ascii="Palatino Linotype" w:eastAsiaTheme="minorHAnsi" w:hAnsi="Palatino Linotype"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D062D2"/>
    <w:multiLevelType w:val="hybridMultilevel"/>
    <w:tmpl w:val="9FAC0E1E"/>
    <w:lvl w:ilvl="0" w:tplc="C71AA60A">
      <w:start w:val="2"/>
      <w:numFmt w:val="bullet"/>
      <w:lvlText w:val="-"/>
      <w:lvlJc w:val="left"/>
      <w:pPr>
        <w:ind w:left="720" w:hanging="360"/>
      </w:pPr>
      <w:rPr>
        <w:rFonts w:ascii="Palatino Linotype" w:eastAsiaTheme="minorHAnsi" w:hAnsi="Palatino Linotyp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AE4707E"/>
    <w:multiLevelType w:val="hybridMultilevel"/>
    <w:tmpl w:val="C0D405B0"/>
    <w:lvl w:ilvl="0" w:tplc="708AB9CA">
      <w:start w:val="1"/>
      <w:numFmt w:val="decimal"/>
      <w:lvlText w:val="%1."/>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10733010"/>
    <w:multiLevelType w:val="hybridMultilevel"/>
    <w:tmpl w:val="8C2AB00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1342C9E"/>
    <w:multiLevelType w:val="hybridMultilevel"/>
    <w:tmpl w:val="3D348686"/>
    <w:lvl w:ilvl="0" w:tplc="1E6C9302">
      <w:start w:val="2"/>
      <w:numFmt w:val="bullet"/>
      <w:lvlText w:val="-"/>
      <w:lvlJc w:val="left"/>
      <w:pPr>
        <w:ind w:left="720" w:hanging="360"/>
      </w:pPr>
      <w:rPr>
        <w:rFonts w:ascii="Palatino Linotype" w:eastAsiaTheme="minorHAnsi" w:hAnsi="Palatino Linotyp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4B1759A"/>
    <w:multiLevelType w:val="hybridMultilevel"/>
    <w:tmpl w:val="C772018A"/>
    <w:lvl w:ilvl="0" w:tplc="3E26B030">
      <w:numFmt w:val="bullet"/>
      <w:lvlText w:val="-"/>
      <w:lvlJc w:val="left"/>
      <w:pPr>
        <w:ind w:left="1068" w:hanging="360"/>
      </w:pPr>
      <w:rPr>
        <w:rFonts w:ascii="Palatino Linotype" w:eastAsiaTheme="minorHAnsi" w:hAnsi="Palatino Linotype" w:cstheme="minorBid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6">
    <w:nsid w:val="15E1130E"/>
    <w:multiLevelType w:val="hybridMultilevel"/>
    <w:tmpl w:val="6018E3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DF50692"/>
    <w:multiLevelType w:val="hybridMultilevel"/>
    <w:tmpl w:val="8D08D1A6"/>
    <w:lvl w:ilvl="0" w:tplc="27F4324E">
      <w:start w:val="1"/>
      <w:numFmt w:val="decimal"/>
      <w:lvlText w:val="%1."/>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207C5B86"/>
    <w:multiLevelType w:val="hybridMultilevel"/>
    <w:tmpl w:val="D7EE6B18"/>
    <w:lvl w:ilvl="0" w:tplc="18ACC01C">
      <w:start w:val="1"/>
      <w:numFmt w:val="upperRoman"/>
      <w:pStyle w:val="Heading1"/>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20A76B12"/>
    <w:multiLevelType w:val="hybridMultilevel"/>
    <w:tmpl w:val="CCD0C0CC"/>
    <w:lvl w:ilvl="0" w:tplc="C71AA60A">
      <w:start w:val="2"/>
      <w:numFmt w:val="bullet"/>
      <w:lvlText w:val="-"/>
      <w:lvlJc w:val="left"/>
      <w:pPr>
        <w:ind w:left="1068" w:hanging="360"/>
      </w:pPr>
      <w:rPr>
        <w:rFonts w:ascii="Palatino Linotype" w:eastAsiaTheme="minorHAnsi" w:hAnsi="Palatino Linotype" w:cstheme="minorBid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0">
    <w:nsid w:val="29A83E40"/>
    <w:multiLevelType w:val="hybridMultilevel"/>
    <w:tmpl w:val="9670C7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CBC61F5"/>
    <w:multiLevelType w:val="hybridMultilevel"/>
    <w:tmpl w:val="4AB2DDE0"/>
    <w:lvl w:ilvl="0" w:tplc="C322A270">
      <w:start w:val="1"/>
      <w:numFmt w:val="decimal"/>
      <w:lvlText w:val="%1."/>
      <w:lvlJc w:val="left"/>
      <w:pPr>
        <w:ind w:left="1065" w:hanging="705"/>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2F1865C5"/>
    <w:multiLevelType w:val="hybridMultilevel"/>
    <w:tmpl w:val="0D5283E0"/>
    <w:lvl w:ilvl="0" w:tplc="3E26B030">
      <w:numFmt w:val="bullet"/>
      <w:lvlText w:val="-"/>
      <w:lvlJc w:val="left"/>
      <w:pPr>
        <w:ind w:left="720" w:hanging="360"/>
      </w:pPr>
      <w:rPr>
        <w:rFonts w:ascii="Palatino Linotype" w:eastAsiaTheme="minorHAnsi" w:hAnsi="Palatino Linotyp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332719A8"/>
    <w:multiLevelType w:val="hybridMultilevel"/>
    <w:tmpl w:val="A8649D5C"/>
    <w:lvl w:ilvl="0" w:tplc="3E26B030">
      <w:start w:val="1"/>
      <w:numFmt w:val="bullet"/>
      <w:lvlText w:val="-"/>
      <w:lvlJc w:val="left"/>
      <w:pPr>
        <w:ind w:left="720" w:hanging="360"/>
      </w:pPr>
      <w:rPr>
        <w:rFonts w:ascii="Palatino Linotype" w:eastAsiaTheme="minorHAnsi" w:hAnsi="Palatino Linotyp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36FF1460"/>
    <w:multiLevelType w:val="hybridMultilevel"/>
    <w:tmpl w:val="C71AE65C"/>
    <w:lvl w:ilvl="0" w:tplc="ECCCF262">
      <w:start w:val="1"/>
      <w:numFmt w:val="decimal"/>
      <w:pStyle w:val="Heading2"/>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5">
    <w:nsid w:val="39C441CB"/>
    <w:multiLevelType w:val="hybridMultilevel"/>
    <w:tmpl w:val="3C1C7214"/>
    <w:lvl w:ilvl="0" w:tplc="C71AA60A">
      <w:start w:val="2"/>
      <w:numFmt w:val="bullet"/>
      <w:lvlText w:val="-"/>
      <w:lvlJc w:val="left"/>
      <w:pPr>
        <w:ind w:left="720" w:hanging="360"/>
      </w:pPr>
      <w:rPr>
        <w:rFonts w:ascii="Palatino Linotype" w:eastAsiaTheme="minorHAnsi" w:hAnsi="Palatino Linotyp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3B347798"/>
    <w:multiLevelType w:val="hybridMultilevel"/>
    <w:tmpl w:val="83E68A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3C8E56AE"/>
    <w:multiLevelType w:val="hybridMultilevel"/>
    <w:tmpl w:val="3D402014"/>
    <w:lvl w:ilvl="0" w:tplc="C71AA60A">
      <w:start w:val="2"/>
      <w:numFmt w:val="bullet"/>
      <w:lvlText w:val="-"/>
      <w:lvlJc w:val="left"/>
      <w:pPr>
        <w:ind w:left="720" w:hanging="360"/>
      </w:pPr>
      <w:rPr>
        <w:rFonts w:ascii="Palatino Linotype" w:eastAsiaTheme="minorHAnsi" w:hAnsi="Palatino Linotype"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6C0778"/>
    <w:multiLevelType w:val="hybridMultilevel"/>
    <w:tmpl w:val="68FAC1F4"/>
    <w:lvl w:ilvl="0" w:tplc="3E26B030">
      <w:numFmt w:val="bullet"/>
      <w:lvlText w:val="-"/>
      <w:lvlJc w:val="left"/>
      <w:pPr>
        <w:ind w:left="720" w:hanging="360"/>
      </w:pPr>
      <w:rPr>
        <w:rFonts w:ascii="Palatino Linotype" w:eastAsiaTheme="minorHAnsi" w:hAnsi="Palatino Linotyp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470957A9"/>
    <w:multiLevelType w:val="hybridMultilevel"/>
    <w:tmpl w:val="835855C6"/>
    <w:lvl w:ilvl="0" w:tplc="3E26B030">
      <w:numFmt w:val="bullet"/>
      <w:lvlText w:val="-"/>
      <w:lvlJc w:val="left"/>
      <w:pPr>
        <w:ind w:left="720" w:hanging="360"/>
      </w:pPr>
      <w:rPr>
        <w:rFonts w:ascii="Palatino Linotype" w:eastAsiaTheme="minorHAnsi" w:hAnsi="Palatino Linotyp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49673636"/>
    <w:multiLevelType w:val="hybridMultilevel"/>
    <w:tmpl w:val="0426A632"/>
    <w:lvl w:ilvl="0" w:tplc="1E6C9302">
      <w:start w:val="2"/>
      <w:numFmt w:val="bullet"/>
      <w:lvlText w:val="-"/>
      <w:lvlJc w:val="left"/>
      <w:pPr>
        <w:ind w:left="720" w:hanging="360"/>
      </w:pPr>
      <w:rPr>
        <w:rFonts w:ascii="Palatino Linotype" w:eastAsiaTheme="minorHAnsi" w:hAnsi="Palatino Linotype"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4D99237F"/>
    <w:multiLevelType w:val="hybridMultilevel"/>
    <w:tmpl w:val="821E3086"/>
    <w:lvl w:ilvl="0" w:tplc="CF30DA34">
      <w:start w:val="1"/>
      <w:numFmt w:val="lowerLetter"/>
      <w:pStyle w:val="Heading3"/>
      <w:lvlText w:val="%1."/>
      <w:lvlJc w:val="left"/>
      <w:pPr>
        <w:ind w:left="1800" w:hanging="360"/>
      </w:pPr>
    </w:lvl>
    <w:lvl w:ilvl="1" w:tplc="CA1AC7FE">
      <w:start w:val="1"/>
      <w:numFmt w:val="lowerRoman"/>
      <w:lvlText w:val="(%2)"/>
      <w:lvlJc w:val="left"/>
      <w:pPr>
        <w:ind w:left="2880" w:hanging="720"/>
      </w:pPr>
      <w:rPr>
        <w:rFonts w:hint="default"/>
      </w:r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22">
    <w:nsid w:val="52B11B2A"/>
    <w:multiLevelType w:val="hybridMultilevel"/>
    <w:tmpl w:val="BFBAECEE"/>
    <w:lvl w:ilvl="0" w:tplc="0FFEE562">
      <w:start w:val="1"/>
      <w:numFmt w:val="decimal"/>
      <w:lvlText w:val="%1."/>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nsid w:val="56C21366"/>
    <w:multiLevelType w:val="hybridMultilevel"/>
    <w:tmpl w:val="A2A414BE"/>
    <w:lvl w:ilvl="0" w:tplc="3E26B030">
      <w:start w:val="1"/>
      <w:numFmt w:val="bullet"/>
      <w:lvlText w:val="-"/>
      <w:lvlJc w:val="left"/>
      <w:pPr>
        <w:ind w:left="720" w:hanging="360"/>
      </w:pPr>
      <w:rPr>
        <w:rFonts w:ascii="Palatino Linotype" w:eastAsiaTheme="minorHAnsi" w:hAnsi="Palatino Linotyp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60AB5BAB"/>
    <w:multiLevelType w:val="hybridMultilevel"/>
    <w:tmpl w:val="0142BFE0"/>
    <w:lvl w:ilvl="0" w:tplc="C71AA60A">
      <w:start w:val="2"/>
      <w:numFmt w:val="bullet"/>
      <w:lvlText w:val="-"/>
      <w:lvlJc w:val="left"/>
      <w:pPr>
        <w:ind w:left="720" w:hanging="360"/>
      </w:pPr>
      <w:rPr>
        <w:rFonts w:ascii="Palatino Linotype" w:eastAsiaTheme="minorHAnsi" w:hAnsi="Palatino Linotype"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69FB0B2A"/>
    <w:multiLevelType w:val="hybridMultilevel"/>
    <w:tmpl w:val="982E9D78"/>
    <w:lvl w:ilvl="0" w:tplc="3E26B030">
      <w:start w:val="1"/>
      <w:numFmt w:val="bullet"/>
      <w:lvlText w:val="-"/>
      <w:lvlJc w:val="left"/>
      <w:pPr>
        <w:ind w:left="720" w:hanging="360"/>
      </w:pPr>
      <w:rPr>
        <w:rFonts w:ascii="Palatino Linotype" w:eastAsiaTheme="minorHAnsi" w:hAnsi="Palatino Linotyp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72A02868"/>
    <w:multiLevelType w:val="hybridMultilevel"/>
    <w:tmpl w:val="EEC22F9C"/>
    <w:lvl w:ilvl="0" w:tplc="040C000F">
      <w:start w:val="1"/>
      <w:numFmt w:val="decimal"/>
      <w:lvlText w:val="%1."/>
      <w:lvlJc w:val="left"/>
      <w:pPr>
        <w:ind w:left="360" w:hanging="360"/>
      </w:pPr>
      <w:rPr>
        <w:rFonts w:hint="default"/>
      </w:rPr>
    </w:lvl>
    <w:lvl w:ilvl="1" w:tplc="040C0003" w:tentative="1">
      <w:start w:val="1"/>
      <w:numFmt w:val="lowerLetter"/>
      <w:lvlText w:val="%2."/>
      <w:lvlJc w:val="left"/>
      <w:pPr>
        <w:ind w:left="1080" w:hanging="360"/>
      </w:pPr>
    </w:lvl>
    <w:lvl w:ilvl="2" w:tplc="040C0005" w:tentative="1">
      <w:start w:val="1"/>
      <w:numFmt w:val="lowerRoman"/>
      <w:lvlText w:val="%3."/>
      <w:lvlJc w:val="right"/>
      <w:pPr>
        <w:ind w:left="1800" w:hanging="180"/>
      </w:pPr>
    </w:lvl>
    <w:lvl w:ilvl="3" w:tplc="040C0001" w:tentative="1">
      <w:start w:val="1"/>
      <w:numFmt w:val="decimal"/>
      <w:lvlText w:val="%4."/>
      <w:lvlJc w:val="left"/>
      <w:pPr>
        <w:ind w:left="2520" w:hanging="360"/>
      </w:pPr>
    </w:lvl>
    <w:lvl w:ilvl="4" w:tplc="040C0003" w:tentative="1">
      <w:start w:val="1"/>
      <w:numFmt w:val="lowerLetter"/>
      <w:lvlText w:val="%5."/>
      <w:lvlJc w:val="left"/>
      <w:pPr>
        <w:ind w:left="3240" w:hanging="360"/>
      </w:pPr>
    </w:lvl>
    <w:lvl w:ilvl="5" w:tplc="040C0005" w:tentative="1">
      <w:start w:val="1"/>
      <w:numFmt w:val="lowerRoman"/>
      <w:lvlText w:val="%6."/>
      <w:lvlJc w:val="right"/>
      <w:pPr>
        <w:ind w:left="3960" w:hanging="180"/>
      </w:pPr>
    </w:lvl>
    <w:lvl w:ilvl="6" w:tplc="040C0001" w:tentative="1">
      <w:start w:val="1"/>
      <w:numFmt w:val="decimal"/>
      <w:lvlText w:val="%7."/>
      <w:lvlJc w:val="left"/>
      <w:pPr>
        <w:ind w:left="4680" w:hanging="360"/>
      </w:pPr>
    </w:lvl>
    <w:lvl w:ilvl="7" w:tplc="040C0003" w:tentative="1">
      <w:start w:val="1"/>
      <w:numFmt w:val="lowerLetter"/>
      <w:lvlText w:val="%8."/>
      <w:lvlJc w:val="left"/>
      <w:pPr>
        <w:ind w:left="5400" w:hanging="360"/>
      </w:pPr>
    </w:lvl>
    <w:lvl w:ilvl="8" w:tplc="040C0005" w:tentative="1">
      <w:start w:val="1"/>
      <w:numFmt w:val="lowerRoman"/>
      <w:lvlText w:val="%9."/>
      <w:lvlJc w:val="right"/>
      <w:pPr>
        <w:ind w:left="6120" w:hanging="180"/>
      </w:pPr>
    </w:lvl>
  </w:abstractNum>
  <w:abstractNum w:abstractNumId="27">
    <w:nsid w:val="75615FC7"/>
    <w:multiLevelType w:val="hybridMultilevel"/>
    <w:tmpl w:val="1FDE0008"/>
    <w:lvl w:ilvl="0" w:tplc="C71AA60A">
      <w:start w:val="2"/>
      <w:numFmt w:val="bullet"/>
      <w:lvlText w:val="-"/>
      <w:lvlJc w:val="left"/>
      <w:pPr>
        <w:ind w:left="720" w:hanging="360"/>
      </w:pPr>
      <w:rPr>
        <w:rFonts w:ascii="Palatino Linotype" w:eastAsiaTheme="minorHAnsi" w:hAnsi="Palatino Linotyp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76F32884"/>
    <w:multiLevelType w:val="hybridMultilevel"/>
    <w:tmpl w:val="D87CA27E"/>
    <w:lvl w:ilvl="0" w:tplc="3E26B030">
      <w:numFmt w:val="bullet"/>
      <w:lvlText w:val="-"/>
      <w:lvlJc w:val="left"/>
      <w:pPr>
        <w:ind w:left="720" w:hanging="360"/>
      </w:pPr>
      <w:rPr>
        <w:rFonts w:ascii="Palatino Linotype" w:eastAsiaTheme="minorHAnsi" w:hAnsi="Palatino Linotyp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7E083E45"/>
    <w:multiLevelType w:val="hybridMultilevel"/>
    <w:tmpl w:val="1D4658D0"/>
    <w:lvl w:ilvl="0" w:tplc="3E26B030">
      <w:numFmt w:val="bullet"/>
      <w:lvlText w:val="-"/>
      <w:lvlJc w:val="left"/>
      <w:pPr>
        <w:ind w:left="720" w:hanging="360"/>
      </w:pPr>
      <w:rPr>
        <w:rFonts w:ascii="Palatino Linotype" w:eastAsiaTheme="minorHAnsi" w:hAnsi="Palatino Linotyp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7E2F37B5"/>
    <w:multiLevelType w:val="hybridMultilevel"/>
    <w:tmpl w:val="9C2A8C4A"/>
    <w:lvl w:ilvl="0" w:tplc="0809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7E7B1439"/>
    <w:multiLevelType w:val="hybridMultilevel"/>
    <w:tmpl w:val="006C805C"/>
    <w:lvl w:ilvl="0" w:tplc="3E26B030">
      <w:numFmt w:val="bullet"/>
      <w:lvlText w:val="-"/>
      <w:lvlJc w:val="left"/>
      <w:pPr>
        <w:ind w:left="720" w:hanging="360"/>
      </w:pPr>
      <w:rPr>
        <w:rFonts w:ascii="Palatino Linotype" w:eastAsiaTheme="minorHAnsi" w:hAnsi="Palatino Linotyp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8"/>
  </w:num>
  <w:num w:numId="2">
    <w:abstractNumId w:val="14"/>
  </w:num>
  <w:num w:numId="3">
    <w:abstractNumId w:val="14"/>
    <w:lvlOverride w:ilvl="0">
      <w:startOverride w:val="1"/>
    </w:lvlOverride>
  </w:num>
  <w:num w:numId="4">
    <w:abstractNumId w:val="15"/>
  </w:num>
  <w:num w:numId="5">
    <w:abstractNumId w:val="21"/>
  </w:num>
  <w:num w:numId="6">
    <w:abstractNumId w:val="21"/>
    <w:lvlOverride w:ilvl="0">
      <w:startOverride w:val="1"/>
    </w:lvlOverride>
  </w:num>
  <w:num w:numId="7">
    <w:abstractNumId w:val="21"/>
    <w:lvlOverride w:ilvl="0">
      <w:startOverride w:val="1"/>
    </w:lvlOverride>
  </w:num>
  <w:num w:numId="8">
    <w:abstractNumId w:val="4"/>
  </w:num>
  <w:num w:numId="9">
    <w:abstractNumId w:val="21"/>
    <w:lvlOverride w:ilvl="0">
      <w:startOverride w:val="1"/>
    </w:lvlOverride>
  </w:num>
  <w:num w:numId="10">
    <w:abstractNumId w:val="20"/>
  </w:num>
  <w:num w:numId="11">
    <w:abstractNumId w:val="28"/>
  </w:num>
  <w:num w:numId="12">
    <w:abstractNumId w:val="29"/>
  </w:num>
  <w:num w:numId="13">
    <w:abstractNumId w:val="11"/>
  </w:num>
  <w:num w:numId="14">
    <w:abstractNumId w:val="14"/>
    <w:lvlOverride w:ilvl="0">
      <w:startOverride w:val="1"/>
    </w:lvlOverride>
  </w:num>
  <w:num w:numId="15">
    <w:abstractNumId w:val="16"/>
  </w:num>
  <w:num w:numId="16">
    <w:abstractNumId w:val="26"/>
  </w:num>
  <w:num w:numId="17">
    <w:abstractNumId w:val="2"/>
  </w:num>
  <w:num w:numId="18">
    <w:abstractNumId w:val="7"/>
  </w:num>
  <w:num w:numId="19">
    <w:abstractNumId w:val="22"/>
  </w:num>
  <w:num w:numId="20">
    <w:abstractNumId w:val="21"/>
    <w:lvlOverride w:ilvl="0">
      <w:startOverride w:val="1"/>
    </w:lvlOverride>
  </w:num>
  <w:num w:numId="21">
    <w:abstractNumId w:val="13"/>
  </w:num>
  <w:num w:numId="22">
    <w:abstractNumId w:val="25"/>
  </w:num>
  <w:num w:numId="23">
    <w:abstractNumId w:val="10"/>
  </w:num>
  <w:num w:numId="24">
    <w:abstractNumId w:val="6"/>
  </w:num>
  <w:num w:numId="25">
    <w:abstractNumId w:val="3"/>
  </w:num>
  <w:num w:numId="26">
    <w:abstractNumId w:val="5"/>
  </w:num>
  <w:num w:numId="27">
    <w:abstractNumId w:val="0"/>
  </w:num>
  <w:num w:numId="28">
    <w:abstractNumId w:val="14"/>
    <w:lvlOverride w:ilvl="0">
      <w:startOverride w:val="1"/>
    </w:lvlOverride>
  </w:num>
  <w:num w:numId="29">
    <w:abstractNumId w:val="19"/>
  </w:num>
  <w:num w:numId="30">
    <w:abstractNumId w:val="21"/>
    <w:lvlOverride w:ilvl="0">
      <w:startOverride w:val="1"/>
    </w:lvlOverride>
  </w:num>
  <w:num w:numId="31">
    <w:abstractNumId w:val="21"/>
    <w:lvlOverride w:ilvl="0">
      <w:startOverride w:val="1"/>
    </w:lvlOverride>
  </w:num>
  <w:num w:numId="32">
    <w:abstractNumId w:val="21"/>
    <w:lvlOverride w:ilvl="0">
      <w:startOverride w:val="1"/>
    </w:lvlOverride>
  </w:num>
  <w:num w:numId="33">
    <w:abstractNumId w:val="12"/>
  </w:num>
  <w:num w:numId="34">
    <w:abstractNumId w:val="18"/>
  </w:num>
  <w:num w:numId="35">
    <w:abstractNumId w:val="31"/>
  </w:num>
  <w:num w:numId="36">
    <w:abstractNumId w:val="23"/>
  </w:num>
  <w:num w:numId="37">
    <w:abstractNumId w:val="17"/>
  </w:num>
  <w:num w:numId="38">
    <w:abstractNumId w:val="14"/>
    <w:lvlOverride w:ilvl="0">
      <w:startOverride w:val="1"/>
    </w:lvlOverride>
  </w:num>
  <w:num w:numId="39">
    <w:abstractNumId w:val="14"/>
  </w:num>
  <w:num w:numId="40">
    <w:abstractNumId w:val="27"/>
  </w:num>
  <w:num w:numId="41">
    <w:abstractNumId w:val="24"/>
  </w:num>
  <w:num w:numId="42">
    <w:abstractNumId w:val="30"/>
  </w:num>
  <w:num w:numId="43">
    <w:abstractNumId w:val="9"/>
  </w:num>
  <w:num w:numId="44">
    <w:abstractNumId w:val="1"/>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2B63"/>
    <w:rsid w:val="000010C4"/>
    <w:rsid w:val="00015AEA"/>
    <w:rsid w:val="00026A8E"/>
    <w:rsid w:val="00074CAF"/>
    <w:rsid w:val="00080557"/>
    <w:rsid w:val="000A50AF"/>
    <w:rsid w:val="000B31F9"/>
    <w:rsid w:val="000C732E"/>
    <w:rsid w:val="000D5BD9"/>
    <w:rsid w:val="000D636D"/>
    <w:rsid w:val="000F2CDC"/>
    <w:rsid w:val="00105EF6"/>
    <w:rsid w:val="001336F8"/>
    <w:rsid w:val="00153761"/>
    <w:rsid w:val="00174CAC"/>
    <w:rsid w:val="00183B16"/>
    <w:rsid w:val="00184A52"/>
    <w:rsid w:val="00193764"/>
    <w:rsid w:val="00193CB4"/>
    <w:rsid w:val="00194D5C"/>
    <w:rsid w:val="00196D17"/>
    <w:rsid w:val="001A21EE"/>
    <w:rsid w:val="001B4849"/>
    <w:rsid w:val="001F118E"/>
    <w:rsid w:val="002121AF"/>
    <w:rsid w:val="00244DB3"/>
    <w:rsid w:val="00277C88"/>
    <w:rsid w:val="00284065"/>
    <w:rsid w:val="002D17EF"/>
    <w:rsid w:val="002D6C76"/>
    <w:rsid w:val="002F5A9C"/>
    <w:rsid w:val="002F7A1C"/>
    <w:rsid w:val="003175E0"/>
    <w:rsid w:val="00317737"/>
    <w:rsid w:val="003245EB"/>
    <w:rsid w:val="0034314E"/>
    <w:rsid w:val="00371BB2"/>
    <w:rsid w:val="0037723C"/>
    <w:rsid w:val="00383491"/>
    <w:rsid w:val="00384879"/>
    <w:rsid w:val="003F7720"/>
    <w:rsid w:val="00407559"/>
    <w:rsid w:val="004149B3"/>
    <w:rsid w:val="00435392"/>
    <w:rsid w:val="00473646"/>
    <w:rsid w:val="004A5516"/>
    <w:rsid w:val="004B31D4"/>
    <w:rsid w:val="004B742B"/>
    <w:rsid w:val="004C4C44"/>
    <w:rsid w:val="004C4CE3"/>
    <w:rsid w:val="004D5DF6"/>
    <w:rsid w:val="004F3223"/>
    <w:rsid w:val="0052698D"/>
    <w:rsid w:val="005538B9"/>
    <w:rsid w:val="00570251"/>
    <w:rsid w:val="0057231A"/>
    <w:rsid w:val="0057500E"/>
    <w:rsid w:val="005828F3"/>
    <w:rsid w:val="00587612"/>
    <w:rsid w:val="005E042F"/>
    <w:rsid w:val="00660942"/>
    <w:rsid w:val="0066411C"/>
    <w:rsid w:val="006730BE"/>
    <w:rsid w:val="006872FD"/>
    <w:rsid w:val="006C25EF"/>
    <w:rsid w:val="006C430E"/>
    <w:rsid w:val="006C4A06"/>
    <w:rsid w:val="006D5F76"/>
    <w:rsid w:val="006E500B"/>
    <w:rsid w:val="006E63AC"/>
    <w:rsid w:val="006E7A7E"/>
    <w:rsid w:val="006F6BF1"/>
    <w:rsid w:val="0071605F"/>
    <w:rsid w:val="00742BF3"/>
    <w:rsid w:val="00760CA4"/>
    <w:rsid w:val="00770792"/>
    <w:rsid w:val="00774699"/>
    <w:rsid w:val="007868A4"/>
    <w:rsid w:val="007A53F2"/>
    <w:rsid w:val="007C56C9"/>
    <w:rsid w:val="007D07DE"/>
    <w:rsid w:val="00824F79"/>
    <w:rsid w:val="00836656"/>
    <w:rsid w:val="00864B9A"/>
    <w:rsid w:val="008658D2"/>
    <w:rsid w:val="00866FE2"/>
    <w:rsid w:val="00876DF5"/>
    <w:rsid w:val="00895E4E"/>
    <w:rsid w:val="0089779E"/>
    <w:rsid w:val="008A0F68"/>
    <w:rsid w:val="008B2F59"/>
    <w:rsid w:val="008B498C"/>
    <w:rsid w:val="008D563C"/>
    <w:rsid w:val="008D6303"/>
    <w:rsid w:val="008F18A7"/>
    <w:rsid w:val="008F24E5"/>
    <w:rsid w:val="00915848"/>
    <w:rsid w:val="00922016"/>
    <w:rsid w:val="00961823"/>
    <w:rsid w:val="00961DDB"/>
    <w:rsid w:val="009737C4"/>
    <w:rsid w:val="009971F9"/>
    <w:rsid w:val="009C22C5"/>
    <w:rsid w:val="009D3EA6"/>
    <w:rsid w:val="009D6FF0"/>
    <w:rsid w:val="009E373C"/>
    <w:rsid w:val="009F733F"/>
    <w:rsid w:val="00A12FAD"/>
    <w:rsid w:val="00A23ABD"/>
    <w:rsid w:val="00A451AA"/>
    <w:rsid w:val="00A75EE2"/>
    <w:rsid w:val="00A767C2"/>
    <w:rsid w:val="00A8027E"/>
    <w:rsid w:val="00AD74E8"/>
    <w:rsid w:val="00AE6539"/>
    <w:rsid w:val="00B16A5C"/>
    <w:rsid w:val="00B27539"/>
    <w:rsid w:val="00B305CF"/>
    <w:rsid w:val="00B45953"/>
    <w:rsid w:val="00B471EE"/>
    <w:rsid w:val="00B547E4"/>
    <w:rsid w:val="00B85689"/>
    <w:rsid w:val="00BA6369"/>
    <w:rsid w:val="00BD2933"/>
    <w:rsid w:val="00BE2845"/>
    <w:rsid w:val="00BF2726"/>
    <w:rsid w:val="00C0511C"/>
    <w:rsid w:val="00C15536"/>
    <w:rsid w:val="00C22CAD"/>
    <w:rsid w:val="00C2430C"/>
    <w:rsid w:val="00C47922"/>
    <w:rsid w:val="00C73865"/>
    <w:rsid w:val="00C75C4D"/>
    <w:rsid w:val="00C94432"/>
    <w:rsid w:val="00CD3A87"/>
    <w:rsid w:val="00CF1474"/>
    <w:rsid w:val="00CF3C2C"/>
    <w:rsid w:val="00D00AC7"/>
    <w:rsid w:val="00D1231C"/>
    <w:rsid w:val="00D43CC3"/>
    <w:rsid w:val="00D50934"/>
    <w:rsid w:val="00D56968"/>
    <w:rsid w:val="00D737FA"/>
    <w:rsid w:val="00D808BB"/>
    <w:rsid w:val="00DA01D5"/>
    <w:rsid w:val="00DC197A"/>
    <w:rsid w:val="00DC2D7D"/>
    <w:rsid w:val="00DD7375"/>
    <w:rsid w:val="00DE64A7"/>
    <w:rsid w:val="00E24F70"/>
    <w:rsid w:val="00E353AC"/>
    <w:rsid w:val="00E549DA"/>
    <w:rsid w:val="00E55066"/>
    <w:rsid w:val="00E57D61"/>
    <w:rsid w:val="00E66741"/>
    <w:rsid w:val="00E74817"/>
    <w:rsid w:val="00E84E3D"/>
    <w:rsid w:val="00E91FA4"/>
    <w:rsid w:val="00E9317D"/>
    <w:rsid w:val="00EA2EF6"/>
    <w:rsid w:val="00EB0A0B"/>
    <w:rsid w:val="00EE5B38"/>
    <w:rsid w:val="00F01371"/>
    <w:rsid w:val="00F10827"/>
    <w:rsid w:val="00F45C3F"/>
    <w:rsid w:val="00F626B1"/>
    <w:rsid w:val="00F84043"/>
    <w:rsid w:val="00F863AC"/>
    <w:rsid w:val="00F901F9"/>
    <w:rsid w:val="00F92B63"/>
    <w:rsid w:val="00FB402A"/>
    <w:rsid w:val="00FB6D42"/>
    <w:rsid w:val="00FC0997"/>
    <w:rsid w:val="00FE6670"/>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7A7E"/>
    <w:pPr>
      <w:spacing w:after="120" w:line="240" w:lineRule="auto"/>
      <w:jc w:val="both"/>
    </w:pPr>
    <w:rPr>
      <w:rFonts w:ascii="Palatino Linotype" w:hAnsi="Palatino Linotype"/>
    </w:rPr>
  </w:style>
  <w:style w:type="paragraph" w:styleId="Heading1">
    <w:name w:val="heading 1"/>
    <w:basedOn w:val="Normal"/>
    <w:next w:val="Normal"/>
    <w:link w:val="Heading1Char"/>
    <w:uiPriority w:val="9"/>
    <w:qFormat/>
    <w:rsid w:val="006872FD"/>
    <w:pPr>
      <w:keepNext/>
      <w:keepLines/>
      <w:numPr>
        <w:numId w:val="1"/>
      </w:numPr>
      <w:spacing w:before="240" w:after="0"/>
      <w:outlineLvl w:val="0"/>
    </w:pPr>
    <w:rPr>
      <w:rFonts w:asciiTheme="majorHAnsi" w:eastAsiaTheme="majorEastAsia" w:hAnsiTheme="majorHAnsi" w:cstheme="majorBidi"/>
      <w:b/>
      <w:color w:val="000000" w:themeColor="text1"/>
      <w:sz w:val="32"/>
      <w:szCs w:val="32"/>
    </w:rPr>
  </w:style>
  <w:style w:type="paragraph" w:styleId="Heading2">
    <w:name w:val="heading 2"/>
    <w:basedOn w:val="Normal"/>
    <w:next w:val="Normal"/>
    <w:link w:val="Heading2Char"/>
    <w:uiPriority w:val="9"/>
    <w:unhideWhenUsed/>
    <w:qFormat/>
    <w:rsid w:val="006872FD"/>
    <w:pPr>
      <w:keepNext/>
      <w:keepLines/>
      <w:numPr>
        <w:numId w:val="2"/>
      </w:numPr>
      <w:spacing w:before="40" w:after="0"/>
      <w:outlineLvl w:val="1"/>
    </w:pPr>
    <w:rPr>
      <w:rFonts w:asciiTheme="majorHAnsi" w:eastAsiaTheme="majorEastAsia" w:hAnsiTheme="majorHAnsi" w:cstheme="majorBidi"/>
      <w:b/>
      <w:color w:val="000000" w:themeColor="text1"/>
      <w:sz w:val="26"/>
      <w:szCs w:val="26"/>
    </w:rPr>
  </w:style>
  <w:style w:type="paragraph" w:styleId="Heading3">
    <w:name w:val="heading 3"/>
    <w:basedOn w:val="Normal"/>
    <w:next w:val="Normal"/>
    <w:link w:val="Heading3Char"/>
    <w:uiPriority w:val="9"/>
    <w:unhideWhenUsed/>
    <w:qFormat/>
    <w:rsid w:val="006872FD"/>
    <w:pPr>
      <w:keepNext/>
      <w:keepLines/>
      <w:numPr>
        <w:numId w:val="5"/>
      </w:numPr>
      <w:spacing w:before="40" w:after="0"/>
      <w:outlineLvl w:val="2"/>
    </w:pPr>
    <w:rPr>
      <w:rFonts w:asciiTheme="majorHAnsi" w:eastAsiaTheme="majorEastAsia" w:hAnsiTheme="majorHAnsi" w:cstheme="majorBidi"/>
      <w:b/>
      <w:color w:val="000000" w:themeColor="tex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2B63"/>
    <w:pPr>
      <w:ind w:left="720"/>
      <w:contextualSpacing/>
    </w:pPr>
  </w:style>
  <w:style w:type="table" w:styleId="TableGrid">
    <w:name w:val="Table Grid"/>
    <w:basedOn w:val="TableNormal"/>
    <w:uiPriority w:val="59"/>
    <w:rsid w:val="00153761"/>
    <w:pPr>
      <w:spacing w:after="0" w:line="240" w:lineRule="auto"/>
    </w:pPr>
    <w:rPr>
      <w:lang w:val="fr-CH"/>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153761"/>
    <w:rPr>
      <w:color w:val="0563C1" w:themeColor="hyperlink"/>
      <w:u w:val="single"/>
    </w:rPr>
  </w:style>
  <w:style w:type="character" w:customStyle="1" w:styleId="Heading1Char">
    <w:name w:val="Heading 1 Char"/>
    <w:basedOn w:val="DefaultParagraphFont"/>
    <w:link w:val="Heading1"/>
    <w:uiPriority w:val="9"/>
    <w:rsid w:val="006872FD"/>
    <w:rPr>
      <w:rFonts w:asciiTheme="majorHAnsi" w:eastAsiaTheme="majorEastAsia" w:hAnsiTheme="majorHAnsi" w:cstheme="majorBidi"/>
      <w:b/>
      <w:color w:val="000000" w:themeColor="text1"/>
      <w:sz w:val="32"/>
      <w:szCs w:val="32"/>
    </w:rPr>
  </w:style>
  <w:style w:type="character" w:customStyle="1" w:styleId="Heading2Char">
    <w:name w:val="Heading 2 Char"/>
    <w:basedOn w:val="DefaultParagraphFont"/>
    <w:link w:val="Heading2"/>
    <w:uiPriority w:val="9"/>
    <w:rsid w:val="006872FD"/>
    <w:rPr>
      <w:rFonts w:asciiTheme="majorHAnsi" w:eastAsiaTheme="majorEastAsia" w:hAnsiTheme="majorHAnsi" w:cstheme="majorBidi"/>
      <w:b/>
      <w:color w:val="000000" w:themeColor="text1"/>
      <w:sz w:val="26"/>
      <w:szCs w:val="26"/>
    </w:rPr>
  </w:style>
  <w:style w:type="character" w:customStyle="1" w:styleId="Heading3Char">
    <w:name w:val="Heading 3 Char"/>
    <w:basedOn w:val="DefaultParagraphFont"/>
    <w:link w:val="Heading3"/>
    <w:uiPriority w:val="9"/>
    <w:rsid w:val="006872FD"/>
    <w:rPr>
      <w:rFonts w:asciiTheme="majorHAnsi" w:eastAsiaTheme="majorEastAsia" w:hAnsiTheme="majorHAnsi" w:cstheme="majorBidi"/>
      <w:b/>
      <w:color w:val="000000" w:themeColor="text1"/>
      <w:sz w:val="24"/>
      <w:szCs w:val="24"/>
    </w:rPr>
  </w:style>
  <w:style w:type="paragraph" w:styleId="Header">
    <w:name w:val="header"/>
    <w:basedOn w:val="Normal"/>
    <w:link w:val="HeaderChar"/>
    <w:uiPriority w:val="99"/>
    <w:unhideWhenUsed/>
    <w:rsid w:val="00BF2726"/>
    <w:pPr>
      <w:tabs>
        <w:tab w:val="center" w:pos="4513"/>
        <w:tab w:val="right" w:pos="9026"/>
      </w:tabs>
      <w:spacing w:after="0"/>
    </w:pPr>
  </w:style>
  <w:style w:type="character" w:customStyle="1" w:styleId="HeaderChar">
    <w:name w:val="Header Char"/>
    <w:basedOn w:val="DefaultParagraphFont"/>
    <w:link w:val="Header"/>
    <w:uiPriority w:val="99"/>
    <w:rsid w:val="00BF2726"/>
    <w:rPr>
      <w:rFonts w:ascii="Palatino Linotype" w:hAnsi="Palatino Linotype"/>
    </w:rPr>
  </w:style>
  <w:style w:type="paragraph" w:styleId="Footer">
    <w:name w:val="footer"/>
    <w:basedOn w:val="Normal"/>
    <w:link w:val="FooterChar"/>
    <w:uiPriority w:val="99"/>
    <w:unhideWhenUsed/>
    <w:rsid w:val="00BF2726"/>
    <w:pPr>
      <w:tabs>
        <w:tab w:val="center" w:pos="4513"/>
        <w:tab w:val="right" w:pos="9026"/>
      </w:tabs>
      <w:spacing w:after="0"/>
    </w:pPr>
  </w:style>
  <w:style w:type="character" w:customStyle="1" w:styleId="FooterChar">
    <w:name w:val="Footer Char"/>
    <w:basedOn w:val="DefaultParagraphFont"/>
    <w:link w:val="Footer"/>
    <w:uiPriority w:val="99"/>
    <w:rsid w:val="00BF2726"/>
    <w:rPr>
      <w:rFonts w:ascii="Palatino Linotype" w:hAnsi="Palatino Linotype"/>
    </w:rPr>
  </w:style>
  <w:style w:type="paragraph" w:styleId="TOCHeading">
    <w:name w:val="TOC Heading"/>
    <w:basedOn w:val="Heading1"/>
    <w:next w:val="Normal"/>
    <w:uiPriority w:val="39"/>
    <w:unhideWhenUsed/>
    <w:qFormat/>
    <w:rsid w:val="00F45C3F"/>
    <w:pPr>
      <w:numPr>
        <w:numId w:val="0"/>
      </w:numPr>
      <w:spacing w:line="259" w:lineRule="auto"/>
      <w:jc w:val="left"/>
      <w:outlineLvl w:val="9"/>
    </w:pPr>
    <w:rPr>
      <w:b w:val="0"/>
      <w:color w:val="2E74B5" w:themeColor="accent1" w:themeShade="BF"/>
      <w:lang w:val="en-US"/>
    </w:rPr>
  </w:style>
  <w:style w:type="paragraph" w:styleId="TOC1">
    <w:name w:val="toc 1"/>
    <w:basedOn w:val="Normal"/>
    <w:next w:val="Normal"/>
    <w:autoRedefine/>
    <w:uiPriority w:val="39"/>
    <w:unhideWhenUsed/>
    <w:rsid w:val="004D5DF6"/>
    <w:pPr>
      <w:tabs>
        <w:tab w:val="left" w:pos="660"/>
        <w:tab w:val="right" w:leader="dot" w:pos="9016"/>
      </w:tabs>
      <w:spacing w:before="80" w:after="0"/>
    </w:pPr>
    <w:rPr>
      <w:b/>
      <w:noProof/>
    </w:rPr>
  </w:style>
  <w:style w:type="paragraph" w:styleId="TOC2">
    <w:name w:val="toc 2"/>
    <w:basedOn w:val="Normal"/>
    <w:next w:val="Normal"/>
    <w:autoRedefine/>
    <w:uiPriority w:val="39"/>
    <w:unhideWhenUsed/>
    <w:rsid w:val="004D5DF6"/>
    <w:pPr>
      <w:tabs>
        <w:tab w:val="left" w:pos="660"/>
        <w:tab w:val="right" w:leader="dot" w:pos="9016"/>
      </w:tabs>
      <w:spacing w:after="0"/>
      <w:ind w:left="216"/>
    </w:pPr>
    <w:rPr>
      <w:noProof/>
      <w:sz w:val="20"/>
    </w:rPr>
  </w:style>
  <w:style w:type="paragraph" w:styleId="TOC3">
    <w:name w:val="toc 3"/>
    <w:basedOn w:val="Normal"/>
    <w:next w:val="Normal"/>
    <w:autoRedefine/>
    <w:uiPriority w:val="39"/>
    <w:unhideWhenUsed/>
    <w:rsid w:val="00E66741"/>
    <w:pPr>
      <w:tabs>
        <w:tab w:val="left" w:pos="880"/>
        <w:tab w:val="right" w:leader="dot" w:pos="9016"/>
      </w:tabs>
      <w:spacing w:after="0"/>
      <w:ind w:left="446"/>
    </w:pPr>
    <w:rPr>
      <w:i/>
      <w:noProof/>
    </w:rPr>
  </w:style>
  <w:style w:type="paragraph" w:styleId="Index1">
    <w:name w:val="index 1"/>
    <w:basedOn w:val="Normal"/>
    <w:next w:val="Normal"/>
    <w:autoRedefine/>
    <w:uiPriority w:val="99"/>
    <w:semiHidden/>
    <w:unhideWhenUsed/>
    <w:rsid w:val="00317737"/>
    <w:pPr>
      <w:spacing w:after="0"/>
      <w:ind w:left="220" w:hanging="220"/>
    </w:pPr>
  </w:style>
  <w:style w:type="paragraph" w:styleId="NoSpacing">
    <w:name w:val="No Spacing"/>
    <w:link w:val="NoSpacingChar"/>
    <w:uiPriority w:val="1"/>
    <w:qFormat/>
    <w:rsid w:val="00015AEA"/>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015AEA"/>
    <w:rPr>
      <w:rFonts w:eastAsiaTheme="minorEastAsia"/>
      <w:lang w:val="en-US"/>
    </w:rPr>
  </w:style>
  <w:style w:type="paragraph" w:styleId="FootnoteText">
    <w:name w:val="footnote text"/>
    <w:basedOn w:val="Normal"/>
    <w:link w:val="FootnoteTextChar"/>
    <w:uiPriority w:val="99"/>
    <w:unhideWhenUsed/>
    <w:rsid w:val="00473646"/>
    <w:pPr>
      <w:spacing w:after="0"/>
      <w:jc w:val="left"/>
    </w:pPr>
    <w:rPr>
      <w:rFonts w:asciiTheme="minorHAnsi" w:hAnsiTheme="minorHAnsi"/>
      <w:sz w:val="20"/>
      <w:szCs w:val="20"/>
    </w:rPr>
  </w:style>
  <w:style w:type="character" w:customStyle="1" w:styleId="FootnoteTextChar">
    <w:name w:val="Footnote Text Char"/>
    <w:basedOn w:val="DefaultParagraphFont"/>
    <w:link w:val="FootnoteText"/>
    <w:uiPriority w:val="99"/>
    <w:rsid w:val="00473646"/>
    <w:rPr>
      <w:sz w:val="20"/>
      <w:szCs w:val="20"/>
    </w:rPr>
  </w:style>
  <w:style w:type="character" w:styleId="FootnoteReference">
    <w:name w:val="footnote reference"/>
    <w:basedOn w:val="DefaultParagraphFont"/>
    <w:uiPriority w:val="99"/>
    <w:unhideWhenUsed/>
    <w:rsid w:val="00473646"/>
    <w:rPr>
      <w:vertAlign w:val="superscript"/>
    </w:rPr>
  </w:style>
  <w:style w:type="paragraph" w:styleId="BodyTextIndent3">
    <w:name w:val="Body Text Indent 3"/>
    <w:basedOn w:val="Normal"/>
    <w:link w:val="BodyTextIndent3Char"/>
    <w:rsid w:val="00B27539"/>
    <w:pPr>
      <w:ind w:left="283"/>
      <w:jc w:val="left"/>
    </w:pPr>
    <w:rPr>
      <w:rFonts w:ascii="Times New Roman" w:eastAsia="Times New Roman" w:hAnsi="Times New Roman" w:cs="Times New Roman"/>
      <w:sz w:val="16"/>
      <w:szCs w:val="16"/>
      <w:lang w:eastAsia="fr-FR"/>
    </w:rPr>
  </w:style>
  <w:style w:type="character" w:customStyle="1" w:styleId="BodyTextIndent3Char">
    <w:name w:val="Body Text Indent 3 Char"/>
    <w:basedOn w:val="DefaultParagraphFont"/>
    <w:link w:val="BodyTextIndent3"/>
    <w:rsid w:val="00B27539"/>
    <w:rPr>
      <w:rFonts w:ascii="Times New Roman" w:eastAsia="Times New Roman" w:hAnsi="Times New Roman" w:cs="Times New Roman"/>
      <w:sz w:val="16"/>
      <w:szCs w:val="16"/>
      <w:lang w:eastAsia="fr-FR"/>
    </w:rPr>
  </w:style>
  <w:style w:type="paragraph" w:styleId="BodyText">
    <w:name w:val="Body Text"/>
    <w:basedOn w:val="Normal"/>
    <w:link w:val="BodyTextChar"/>
    <w:rsid w:val="002D17EF"/>
    <w:pPr>
      <w:jc w:val="left"/>
    </w:pPr>
    <w:rPr>
      <w:rFonts w:ascii="Times New Roman" w:eastAsia="Times New Roman" w:hAnsi="Times New Roman" w:cs="Times New Roman"/>
      <w:sz w:val="24"/>
      <w:szCs w:val="24"/>
      <w:lang w:eastAsia="fr-FR"/>
    </w:rPr>
  </w:style>
  <w:style w:type="character" w:customStyle="1" w:styleId="BodyTextChar">
    <w:name w:val="Body Text Char"/>
    <w:basedOn w:val="DefaultParagraphFont"/>
    <w:link w:val="BodyText"/>
    <w:rsid w:val="002D17EF"/>
    <w:rPr>
      <w:rFonts w:ascii="Times New Roman" w:eastAsia="Times New Roman" w:hAnsi="Times New Roman" w:cs="Times New Roman"/>
      <w:sz w:val="24"/>
      <w:szCs w:val="24"/>
      <w:lang w:eastAsia="fr-FR"/>
    </w:rPr>
  </w:style>
  <w:style w:type="paragraph" w:customStyle="1" w:styleId="H4">
    <w:name w:val="H4"/>
    <w:basedOn w:val="Normal"/>
    <w:next w:val="Normal"/>
    <w:rsid w:val="002D17EF"/>
    <w:pPr>
      <w:keepNext/>
      <w:autoSpaceDE w:val="0"/>
      <w:autoSpaceDN w:val="0"/>
      <w:adjustRightInd w:val="0"/>
      <w:spacing w:before="100" w:after="100"/>
      <w:jc w:val="left"/>
      <w:outlineLvl w:val="4"/>
    </w:pPr>
    <w:rPr>
      <w:rFonts w:ascii="Times New Roman" w:eastAsia="Times New Roman" w:hAnsi="Times New Roman" w:cs="Times New Roman"/>
      <w:b/>
      <w:bCs/>
      <w:sz w:val="24"/>
      <w:szCs w:val="24"/>
      <w:lang w:val="fr-CA" w:eastAsia="fr-FR"/>
    </w:rPr>
  </w:style>
  <w:style w:type="paragraph" w:styleId="BalloonText">
    <w:name w:val="Balloon Text"/>
    <w:basedOn w:val="Normal"/>
    <w:link w:val="BalloonTextChar"/>
    <w:uiPriority w:val="99"/>
    <w:semiHidden/>
    <w:unhideWhenUsed/>
    <w:rsid w:val="00E353A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53A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7A7E"/>
    <w:pPr>
      <w:spacing w:after="120" w:line="240" w:lineRule="auto"/>
      <w:jc w:val="both"/>
    </w:pPr>
    <w:rPr>
      <w:rFonts w:ascii="Palatino Linotype" w:hAnsi="Palatino Linotype"/>
    </w:rPr>
  </w:style>
  <w:style w:type="paragraph" w:styleId="Heading1">
    <w:name w:val="heading 1"/>
    <w:basedOn w:val="Normal"/>
    <w:next w:val="Normal"/>
    <w:link w:val="Heading1Char"/>
    <w:uiPriority w:val="9"/>
    <w:qFormat/>
    <w:rsid w:val="006872FD"/>
    <w:pPr>
      <w:keepNext/>
      <w:keepLines/>
      <w:numPr>
        <w:numId w:val="1"/>
      </w:numPr>
      <w:spacing w:before="240" w:after="0"/>
      <w:outlineLvl w:val="0"/>
    </w:pPr>
    <w:rPr>
      <w:rFonts w:asciiTheme="majorHAnsi" w:eastAsiaTheme="majorEastAsia" w:hAnsiTheme="majorHAnsi" w:cstheme="majorBidi"/>
      <w:b/>
      <w:color w:val="000000" w:themeColor="text1"/>
      <w:sz w:val="32"/>
      <w:szCs w:val="32"/>
    </w:rPr>
  </w:style>
  <w:style w:type="paragraph" w:styleId="Heading2">
    <w:name w:val="heading 2"/>
    <w:basedOn w:val="Normal"/>
    <w:next w:val="Normal"/>
    <w:link w:val="Heading2Char"/>
    <w:uiPriority w:val="9"/>
    <w:unhideWhenUsed/>
    <w:qFormat/>
    <w:rsid w:val="006872FD"/>
    <w:pPr>
      <w:keepNext/>
      <w:keepLines/>
      <w:numPr>
        <w:numId w:val="2"/>
      </w:numPr>
      <w:spacing w:before="40" w:after="0"/>
      <w:outlineLvl w:val="1"/>
    </w:pPr>
    <w:rPr>
      <w:rFonts w:asciiTheme="majorHAnsi" w:eastAsiaTheme="majorEastAsia" w:hAnsiTheme="majorHAnsi" w:cstheme="majorBidi"/>
      <w:b/>
      <w:color w:val="000000" w:themeColor="text1"/>
      <w:sz w:val="26"/>
      <w:szCs w:val="26"/>
    </w:rPr>
  </w:style>
  <w:style w:type="paragraph" w:styleId="Heading3">
    <w:name w:val="heading 3"/>
    <w:basedOn w:val="Normal"/>
    <w:next w:val="Normal"/>
    <w:link w:val="Heading3Char"/>
    <w:uiPriority w:val="9"/>
    <w:unhideWhenUsed/>
    <w:qFormat/>
    <w:rsid w:val="006872FD"/>
    <w:pPr>
      <w:keepNext/>
      <w:keepLines/>
      <w:numPr>
        <w:numId w:val="5"/>
      </w:numPr>
      <w:spacing w:before="40" w:after="0"/>
      <w:outlineLvl w:val="2"/>
    </w:pPr>
    <w:rPr>
      <w:rFonts w:asciiTheme="majorHAnsi" w:eastAsiaTheme="majorEastAsia" w:hAnsiTheme="majorHAnsi" w:cstheme="majorBidi"/>
      <w:b/>
      <w:color w:val="000000" w:themeColor="tex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2B63"/>
    <w:pPr>
      <w:ind w:left="720"/>
      <w:contextualSpacing/>
    </w:pPr>
  </w:style>
  <w:style w:type="table" w:styleId="TableGrid">
    <w:name w:val="Table Grid"/>
    <w:basedOn w:val="TableNormal"/>
    <w:uiPriority w:val="59"/>
    <w:rsid w:val="00153761"/>
    <w:pPr>
      <w:spacing w:after="0" w:line="240" w:lineRule="auto"/>
    </w:pPr>
    <w:rPr>
      <w:lang w:val="fr-CH"/>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153761"/>
    <w:rPr>
      <w:color w:val="0563C1" w:themeColor="hyperlink"/>
      <w:u w:val="single"/>
    </w:rPr>
  </w:style>
  <w:style w:type="character" w:customStyle="1" w:styleId="Heading1Char">
    <w:name w:val="Heading 1 Char"/>
    <w:basedOn w:val="DefaultParagraphFont"/>
    <w:link w:val="Heading1"/>
    <w:uiPriority w:val="9"/>
    <w:rsid w:val="006872FD"/>
    <w:rPr>
      <w:rFonts w:asciiTheme="majorHAnsi" w:eastAsiaTheme="majorEastAsia" w:hAnsiTheme="majorHAnsi" w:cstheme="majorBidi"/>
      <w:b/>
      <w:color w:val="000000" w:themeColor="text1"/>
      <w:sz w:val="32"/>
      <w:szCs w:val="32"/>
    </w:rPr>
  </w:style>
  <w:style w:type="character" w:customStyle="1" w:styleId="Heading2Char">
    <w:name w:val="Heading 2 Char"/>
    <w:basedOn w:val="DefaultParagraphFont"/>
    <w:link w:val="Heading2"/>
    <w:uiPriority w:val="9"/>
    <w:rsid w:val="006872FD"/>
    <w:rPr>
      <w:rFonts w:asciiTheme="majorHAnsi" w:eastAsiaTheme="majorEastAsia" w:hAnsiTheme="majorHAnsi" w:cstheme="majorBidi"/>
      <w:b/>
      <w:color w:val="000000" w:themeColor="text1"/>
      <w:sz w:val="26"/>
      <w:szCs w:val="26"/>
    </w:rPr>
  </w:style>
  <w:style w:type="character" w:customStyle="1" w:styleId="Heading3Char">
    <w:name w:val="Heading 3 Char"/>
    <w:basedOn w:val="DefaultParagraphFont"/>
    <w:link w:val="Heading3"/>
    <w:uiPriority w:val="9"/>
    <w:rsid w:val="006872FD"/>
    <w:rPr>
      <w:rFonts w:asciiTheme="majorHAnsi" w:eastAsiaTheme="majorEastAsia" w:hAnsiTheme="majorHAnsi" w:cstheme="majorBidi"/>
      <w:b/>
      <w:color w:val="000000" w:themeColor="text1"/>
      <w:sz w:val="24"/>
      <w:szCs w:val="24"/>
    </w:rPr>
  </w:style>
  <w:style w:type="paragraph" w:styleId="Header">
    <w:name w:val="header"/>
    <w:basedOn w:val="Normal"/>
    <w:link w:val="HeaderChar"/>
    <w:uiPriority w:val="99"/>
    <w:unhideWhenUsed/>
    <w:rsid w:val="00BF2726"/>
    <w:pPr>
      <w:tabs>
        <w:tab w:val="center" w:pos="4513"/>
        <w:tab w:val="right" w:pos="9026"/>
      </w:tabs>
      <w:spacing w:after="0"/>
    </w:pPr>
  </w:style>
  <w:style w:type="character" w:customStyle="1" w:styleId="HeaderChar">
    <w:name w:val="Header Char"/>
    <w:basedOn w:val="DefaultParagraphFont"/>
    <w:link w:val="Header"/>
    <w:uiPriority w:val="99"/>
    <w:rsid w:val="00BF2726"/>
    <w:rPr>
      <w:rFonts w:ascii="Palatino Linotype" w:hAnsi="Palatino Linotype"/>
    </w:rPr>
  </w:style>
  <w:style w:type="paragraph" w:styleId="Footer">
    <w:name w:val="footer"/>
    <w:basedOn w:val="Normal"/>
    <w:link w:val="FooterChar"/>
    <w:uiPriority w:val="99"/>
    <w:unhideWhenUsed/>
    <w:rsid w:val="00BF2726"/>
    <w:pPr>
      <w:tabs>
        <w:tab w:val="center" w:pos="4513"/>
        <w:tab w:val="right" w:pos="9026"/>
      </w:tabs>
      <w:spacing w:after="0"/>
    </w:pPr>
  </w:style>
  <w:style w:type="character" w:customStyle="1" w:styleId="FooterChar">
    <w:name w:val="Footer Char"/>
    <w:basedOn w:val="DefaultParagraphFont"/>
    <w:link w:val="Footer"/>
    <w:uiPriority w:val="99"/>
    <w:rsid w:val="00BF2726"/>
    <w:rPr>
      <w:rFonts w:ascii="Palatino Linotype" w:hAnsi="Palatino Linotype"/>
    </w:rPr>
  </w:style>
  <w:style w:type="paragraph" w:styleId="TOCHeading">
    <w:name w:val="TOC Heading"/>
    <w:basedOn w:val="Heading1"/>
    <w:next w:val="Normal"/>
    <w:uiPriority w:val="39"/>
    <w:unhideWhenUsed/>
    <w:qFormat/>
    <w:rsid w:val="00F45C3F"/>
    <w:pPr>
      <w:numPr>
        <w:numId w:val="0"/>
      </w:numPr>
      <w:spacing w:line="259" w:lineRule="auto"/>
      <w:jc w:val="left"/>
      <w:outlineLvl w:val="9"/>
    </w:pPr>
    <w:rPr>
      <w:b w:val="0"/>
      <w:color w:val="2E74B5" w:themeColor="accent1" w:themeShade="BF"/>
      <w:lang w:val="en-US"/>
    </w:rPr>
  </w:style>
  <w:style w:type="paragraph" w:styleId="TOC1">
    <w:name w:val="toc 1"/>
    <w:basedOn w:val="Normal"/>
    <w:next w:val="Normal"/>
    <w:autoRedefine/>
    <w:uiPriority w:val="39"/>
    <w:unhideWhenUsed/>
    <w:rsid w:val="004D5DF6"/>
    <w:pPr>
      <w:tabs>
        <w:tab w:val="left" w:pos="660"/>
        <w:tab w:val="right" w:leader="dot" w:pos="9016"/>
      </w:tabs>
      <w:spacing w:before="80" w:after="0"/>
    </w:pPr>
    <w:rPr>
      <w:b/>
      <w:noProof/>
    </w:rPr>
  </w:style>
  <w:style w:type="paragraph" w:styleId="TOC2">
    <w:name w:val="toc 2"/>
    <w:basedOn w:val="Normal"/>
    <w:next w:val="Normal"/>
    <w:autoRedefine/>
    <w:uiPriority w:val="39"/>
    <w:unhideWhenUsed/>
    <w:rsid w:val="004D5DF6"/>
    <w:pPr>
      <w:tabs>
        <w:tab w:val="left" w:pos="660"/>
        <w:tab w:val="right" w:leader="dot" w:pos="9016"/>
      </w:tabs>
      <w:spacing w:after="0"/>
      <w:ind w:left="216"/>
    </w:pPr>
    <w:rPr>
      <w:noProof/>
      <w:sz w:val="20"/>
    </w:rPr>
  </w:style>
  <w:style w:type="paragraph" w:styleId="TOC3">
    <w:name w:val="toc 3"/>
    <w:basedOn w:val="Normal"/>
    <w:next w:val="Normal"/>
    <w:autoRedefine/>
    <w:uiPriority w:val="39"/>
    <w:unhideWhenUsed/>
    <w:rsid w:val="00E66741"/>
    <w:pPr>
      <w:tabs>
        <w:tab w:val="left" w:pos="880"/>
        <w:tab w:val="right" w:leader="dot" w:pos="9016"/>
      </w:tabs>
      <w:spacing w:after="0"/>
      <w:ind w:left="446"/>
    </w:pPr>
    <w:rPr>
      <w:i/>
      <w:noProof/>
    </w:rPr>
  </w:style>
  <w:style w:type="paragraph" w:styleId="Index1">
    <w:name w:val="index 1"/>
    <w:basedOn w:val="Normal"/>
    <w:next w:val="Normal"/>
    <w:autoRedefine/>
    <w:uiPriority w:val="99"/>
    <w:semiHidden/>
    <w:unhideWhenUsed/>
    <w:rsid w:val="00317737"/>
    <w:pPr>
      <w:spacing w:after="0"/>
      <w:ind w:left="220" w:hanging="220"/>
    </w:pPr>
  </w:style>
  <w:style w:type="paragraph" w:styleId="NoSpacing">
    <w:name w:val="No Spacing"/>
    <w:link w:val="NoSpacingChar"/>
    <w:uiPriority w:val="1"/>
    <w:qFormat/>
    <w:rsid w:val="00015AEA"/>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015AEA"/>
    <w:rPr>
      <w:rFonts w:eastAsiaTheme="minorEastAsia"/>
      <w:lang w:val="en-US"/>
    </w:rPr>
  </w:style>
  <w:style w:type="paragraph" w:styleId="FootnoteText">
    <w:name w:val="footnote text"/>
    <w:basedOn w:val="Normal"/>
    <w:link w:val="FootnoteTextChar"/>
    <w:uiPriority w:val="99"/>
    <w:unhideWhenUsed/>
    <w:rsid w:val="00473646"/>
    <w:pPr>
      <w:spacing w:after="0"/>
      <w:jc w:val="left"/>
    </w:pPr>
    <w:rPr>
      <w:rFonts w:asciiTheme="minorHAnsi" w:hAnsiTheme="minorHAnsi"/>
      <w:sz w:val="20"/>
      <w:szCs w:val="20"/>
    </w:rPr>
  </w:style>
  <w:style w:type="character" w:customStyle="1" w:styleId="FootnoteTextChar">
    <w:name w:val="Footnote Text Char"/>
    <w:basedOn w:val="DefaultParagraphFont"/>
    <w:link w:val="FootnoteText"/>
    <w:uiPriority w:val="99"/>
    <w:rsid w:val="00473646"/>
    <w:rPr>
      <w:sz w:val="20"/>
      <w:szCs w:val="20"/>
    </w:rPr>
  </w:style>
  <w:style w:type="character" w:styleId="FootnoteReference">
    <w:name w:val="footnote reference"/>
    <w:basedOn w:val="DefaultParagraphFont"/>
    <w:uiPriority w:val="99"/>
    <w:unhideWhenUsed/>
    <w:rsid w:val="00473646"/>
    <w:rPr>
      <w:vertAlign w:val="superscript"/>
    </w:rPr>
  </w:style>
  <w:style w:type="paragraph" w:styleId="BodyTextIndent3">
    <w:name w:val="Body Text Indent 3"/>
    <w:basedOn w:val="Normal"/>
    <w:link w:val="BodyTextIndent3Char"/>
    <w:rsid w:val="00B27539"/>
    <w:pPr>
      <w:ind w:left="283"/>
      <w:jc w:val="left"/>
    </w:pPr>
    <w:rPr>
      <w:rFonts w:ascii="Times New Roman" w:eastAsia="Times New Roman" w:hAnsi="Times New Roman" w:cs="Times New Roman"/>
      <w:sz w:val="16"/>
      <w:szCs w:val="16"/>
      <w:lang w:eastAsia="fr-FR"/>
    </w:rPr>
  </w:style>
  <w:style w:type="character" w:customStyle="1" w:styleId="BodyTextIndent3Char">
    <w:name w:val="Body Text Indent 3 Char"/>
    <w:basedOn w:val="DefaultParagraphFont"/>
    <w:link w:val="BodyTextIndent3"/>
    <w:rsid w:val="00B27539"/>
    <w:rPr>
      <w:rFonts w:ascii="Times New Roman" w:eastAsia="Times New Roman" w:hAnsi="Times New Roman" w:cs="Times New Roman"/>
      <w:sz w:val="16"/>
      <w:szCs w:val="16"/>
      <w:lang w:eastAsia="fr-FR"/>
    </w:rPr>
  </w:style>
  <w:style w:type="paragraph" w:styleId="BodyText">
    <w:name w:val="Body Text"/>
    <w:basedOn w:val="Normal"/>
    <w:link w:val="BodyTextChar"/>
    <w:rsid w:val="002D17EF"/>
    <w:pPr>
      <w:jc w:val="left"/>
    </w:pPr>
    <w:rPr>
      <w:rFonts w:ascii="Times New Roman" w:eastAsia="Times New Roman" w:hAnsi="Times New Roman" w:cs="Times New Roman"/>
      <w:sz w:val="24"/>
      <w:szCs w:val="24"/>
      <w:lang w:eastAsia="fr-FR"/>
    </w:rPr>
  </w:style>
  <w:style w:type="character" w:customStyle="1" w:styleId="BodyTextChar">
    <w:name w:val="Body Text Char"/>
    <w:basedOn w:val="DefaultParagraphFont"/>
    <w:link w:val="BodyText"/>
    <w:rsid w:val="002D17EF"/>
    <w:rPr>
      <w:rFonts w:ascii="Times New Roman" w:eastAsia="Times New Roman" w:hAnsi="Times New Roman" w:cs="Times New Roman"/>
      <w:sz w:val="24"/>
      <w:szCs w:val="24"/>
      <w:lang w:eastAsia="fr-FR"/>
    </w:rPr>
  </w:style>
  <w:style w:type="paragraph" w:customStyle="1" w:styleId="H4">
    <w:name w:val="H4"/>
    <w:basedOn w:val="Normal"/>
    <w:next w:val="Normal"/>
    <w:rsid w:val="002D17EF"/>
    <w:pPr>
      <w:keepNext/>
      <w:autoSpaceDE w:val="0"/>
      <w:autoSpaceDN w:val="0"/>
      <w:adjustRightInd w:val="0"/>
      <w:spacing w:before="100" w:after="100"/>
      <w:jc w:val="left"/>
      <w:outlineLvl w:val="4"/>
    </w:pPr>
    <w:rPr>
      <w:rFonts w:ascii="Times New Roman" w:eastAsia="Times New Roman" w:hAnsi="Times New Roman" w:cs="Times New Roman"/>
      <w:b/>
      <w:bCs/>
      <w:sz w:val="24"/>
      <w:szCs w:val="24"/>
      <w:lang w:val="fr-CA" w:eastAsia="fr-FR"/>
    </w:rPr>
  </w:style>
  <w:style w:type="paragraph" w:styleId="BalloonText">
    <w:name w:val="Balloon Text"/>
    <w:basedOn w:val="Normal"/>
    <w:link w:val="BalloonTextChar"/>
    <w:uiPriority w:val="99"/>
    <w:semiHidden/>
    <w:unhideWhenUsed/>
    <w:rsid w:val="00E353A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53A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5897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diagramQuickStyle" Target="diagrams/quickStyle1.xml"/><Relationship Id="rId18" Type="http://schemas.openxmlformats.org/officeDocument/2006/relationships/diagramQuickStyle" Target="diagrams/quickStyle2.xml"/><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image" Target="media/image2.png"/><Relationship Id="rId7" Type="http://schemas.openxmlformats.org/officeDocument/2006/relationships/webSettings" Target="webSettings.xml"/><Relationship Id="rId12" Type="http://schemas.openxmlformats.org/officeDocument/2006/relationships/diagramLayout" Target="diagrams/layout1.xml"/><Relationship Id="rId17" Type="http://schemas.openxmlformats.org/officeDocument/2006/relationships/diagramLayout" Target="diagrams/layout2.xml"/><Relationship Id="rId25" Type="http://schemas.openxmlformats.org/officeDocument/2006/relationships/oleObject" Target="embeddings/Microsoft_PowerPoint_97-2003_Presentation1.ppt"/><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diagramData" Target="diagrams/data2.xml"/><Relationship Id="rId20" Type="http://schemas.microsoft.com/office/2007/relationships/diagramDrawing" Target="diagrams/drawing2.xm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diagramData" Target="diagrams/data1.xml"/><Relationship Id="rId24" Type="http://schemas.openxmlformats.org/officeDocument/2006/relationships/image" Target="media/image5.emf"/><Relationship Id="rId32" Type="http://schemas.openxmlformats.org/officeDocument/2006/relationships/fontTable" Target="fontTable.xml"/><Relationship Id="rId5" Type="http://schemas.microsoft.com/office/2007/relationships/stylesWithEffects" Target="stylesWithEffects.xml"/><Relationship Id="rId15" Type="http://schemas.microsoft.com/office/2007/relationships/diagramDrawing" Target="diagrams/drawing1.xml"/><Relationship Id="rId23" Type="http://schemas.openxmlformats.org/officeDocument/2006/relationships/image" Target="media/image4.png"/><Relationship Id="rId28"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diagramColors" Target="diagrams/colors2.xml"/><Relationship Id="rId31" Type="http://schemas.openxmlformats.org/officeDocument/2006/relationships/footer" Target="footer3.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diagramColors" Target="diagrams/colors1.xml"/><Relationship Id="rId22" Type="http://schemas.openxmlformats.org/officeDocument/2006/relationships/image" Target="media/image3.png"/><Relationship Id="rId27" Type="http://schemas.openxmlformats.org/officeDocument/2006/relationships/header" Target="header2.xml"/><Relationship Id="rId30" Type="http://schemas.openxmlformats.org/officeDocument/2006/relationships/header" Target="header3.xml"/></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D03C4B2-C685-FB40-B867-58ABB76D1288}" type="doc">
      <dgm:prSet loTypeId="urn:microsoft.com/office/officeart/2008/layout/RadialCluster" loCatId="" qsTypeId="urn:microsoft.com/office/officeart/2005/8/quickstyle/simple1" qsCatId="simple" csTypeId="urn:microsoft.com/office/officeart/2005/8/colors/colorful1" csCatId="colorful" phldr="1"/>
      <dgm:spPr/>
      <dgm:t>
        <a:bodyPr/>
        <a:lstStyle/>
        <a:p>
          <a:endParaRPr lang="en-US"/>
        </a:p>
      </dgm:t>
    </dgm:pt>
    <dgm:pt modelId="{4D8526C0-7F08-774C-8781-9632F9B5F064}">
      <dgm:prSet/>
      <dgm:spPr/>
      <dgm:t>
        <a:bodyPr/>
        <a:lstStyle/>
        <a:p>
          <a:pPr algn="ctr"/>
          <a:r>
            <a:rPr lang="en-US"/>
            <a:t>CSU NIGER</a:t>
          </a:r>
        </a:p>
      </dgm:t>
    </dgm:pt>
    <dgm:pt modelId="{84123DBC-CC5D-9C4D-AA3B-B6F63DA00B6D}" type="parTrans" cxnId="{646B8211-AA7B-A74A-9493-DF7F6CFCEE84}">
      <dgm:prSet/>
      <dgm:spPr/>
      <dgm:t>
        <a:bodyPr/>
        <a:lstStyle/>
        <a:p>
          <a:pPr algn="ctr"/>
          <a:endParaRPr lang="en-US"/>
        </a:p>
      </dgm:t>
    </dgm:pt>
    <dgm:pt modelId="{AE33C698-220E-1449-8AD5-806A915D8CDE}" type="sibTrans" cxnId="{646B8211-AA7B-A74A-9493-DF7F6CFCEE84}">
      <dgm:prSet/>
      <dgm:spPr/>
      <dgm:t>
        <a:bodyPr/>
        <a:lstStyle/>
        <a:p>
          <a:pPr algn="ctr"/>
          <a:endParaRPr lang="en-US"/>
        </a:p>
      </dgm:t>
    </dgm:pt>
    <dgm:pt modelId="{C1CE6522-7BA7-984C-AC20-D0107F6FE075}">
      <dgm:prSet phldrT="[Text]"/>
      <dgm:spPr/>
      <dgm:t>
        <a:bodyPr/>
        <a:lstStyle/>
        <a:p>
          <a:pPr algn="ctr"/>
          <a:r>
            <a:rPr lang="en-US"/>
            <a:t>Ameliorer l'offre de services</a:t>
          </a:r>
        </a:p>
      </dgm:t>
    </dgm:pt>
    <dgm:pt modelId="{E942C407-4A04-FB42-B4B1-CA9686D6EFF7}" type="parTrans" cxnId="{7C17B374-FCD1-8542-A58C-FD5EB24922BD}">
      <dgm:prSet/>
      <dgm:spPr/>
      <dgm:t>
        <a:bodyPr/>
        <a:lstStyle/>
        <a:p>
          <a:pPr algn="ctr"/>
          <a:endParaRPr lang="en-US"/>
        </a:p>
      </dgm:t>
    </dgm:pt>
    <dgm:pt modelId="{09AADC82-8983-E644-8D87-B377460B5B42}" type="sibTrans" cxnId="{7C17B374-FCD1-8542-A58C-FD5EB24922BD}">
      <dgm:prSet/>
      <dgm:spPr/>
      <dgm:t>
        <a:bodyPr/>
        <a:lstStyle/>
        <a:p>
          <a:pPr algn="ctr"/>
          <a:endParaRPr lang="en-US"/>
        </a:p>
      </dgm:t>
    </dgm:pt>
    <dgm:pt modelId="{33E310E3-59F4-6A44-A04A-811633C02B1E}">
      <dgm:prSet phldrT="[Text]"/>
      <dgm:spPr/>
      <dgm:t>
        <a:bodyPr/>
        <a:lstStyle/>
        <a:p>
          <a:pPr algn="ctr"/>
          <a:r>
            <a:rPr lang="en-US"/>
            <a:t>Ameliorer la couverture des systemes et mecanisme d'assurance santé</a:t>
          </a:r>
        </a:p>
      </dgm:t>
    </dgm:pt>
    <dgm:pt modelId="{E9A52972-533A-2D44-8B96-7DC61A0B0344}" type="parTrans" cxnId="{FF35E84D-ADDD-AA4F-84BC-63CEAC832190}">
      <dgm:prSet/>
      <dgm:spPr/>
      <dgm:t>
        <a:bodyPr/>
        <a:lstStyle/>
        <a:p>
          <a:pPr algn="ctr"/>
          <a:endParaRPr lang="en-US"/>
        </a:p>
      </dgm:t>
    </dgm:pt>
    <dgm:pt modelId="{7FAE1BEE-B90C-AD44-A09B-6C65B2FE7C2D}" type="sibTrans" cxnId="{FF35E84D-ADDD-AA4F-84BC-63CEAC832190}">
      <dgm:prSet/>
      <dgm:spPr/>
      <dgm:t>
        <a:bodyPr/>
        <a:lstStyle/>
        <a:p>
          <a:pPr algn="ctr"/>
          <a:endParaRPr lang="en-US"/>
        </a:p>
      </dgm:t>
    </dgm:pt>
    <dgm:pt modelId="{982F436B-B529-A741-BD97-7972BEC07ADE}">
      <dgm:prSet phldrT="[Text]"/>
      <dgm:spPr/>
      <dgm:t>
        <a:bodyPr/>
        <a:lstStyle/>
        <a:p>
          <a:pPr algn="ctr"/>
          <a:r>
            <a:rPr lang="en-US"/>
            <a:t>Ameliorer le financement et la gouvernance dans la santè</a:t>
          </a:r>
        </a:p>
      </dgm:t>
    </dgm:pt>
    <dgm:pt modelId="{19F0105E-224B-2944-B61C-08B193297F01}" type="parTrans" cxnId="{88EEA090-5512-A34F-BF04-E8DDDE70F848}">
      <dgm:prSet/>
      <dgm:spPr/>
      <dgm:t>
        <a:bodyPr/>
        <a:lstStyle/>
        <a:p>
          <a:pPr algn="ctr"/>
          <a:endParaRPr lang="en-US"/>
        </a:p>
      </dgm:t>
    </dgm:pt>
    <dgm:pt modelId="{56E02433-26B6-7D43-B5C5-6EEDD1FF69EF}" type="sibTrans" cxnId="{88EEA090-5512-A34F-BF04-E8DDDE70F848}">
      <dgm:prSet/>
      <dgm:spPr/>
      <dgm:t>
        <a:bodyPr/>
        <a:lstStyle/>
        <a:p>
          <a:pPr algn="ctr"/>
          <a:endParaRPr lang="en-US"/>
        </a:p>
      </dgm:t>
    </dgm:pt>
    <dgm:pt modelId="{61ECFD44-3975-7442-BF7E-C5ED334601CA}" type="pres">
      <dgm:prSet presAssocID="{8D03C4B2-C685-FB40-B867-58ABB76D1288}" presName="Name0" presStyleCnt="0">
        <dgm:presLayoutVars>
          <dgm:chMax val="1"/>
          <dgm:chPref val="1"/>
          <dgm:dir/>
          <dgm:animOne val="branch"/>
          <dgm:animLvl val="lvl"/>
        </dgm:presLayoutVars>
      </dgm:prSet>
      <dgm:spPr/>
      <dgm:t>
        <a:bodyPr/>
        <a:lstStyle/>
        <a:p>
          <a:endParaRPr lang="en-US"/>
        </a:p>
      </dgm:t>
    </dgm:pt>
    <dgm:pt modelId="{091F27D2-6AE4-C447-9C70-D6D8B323FD61}" type="pres">
      <dgm:prSet presAssocID="{4D8526C0-7F08-774C-8781-9632F9B5F064}" presName="singleCycle" presStyleCnt="0"/>
      <dgm:spPr/>
    </dgm:pt>
    <dgm:pt modelId="{D48C1778-1E75-0646-8F06-87E9DCEAA141}" type="pres">
      <dgm:prSet presAssocID="{4D8526C0-7F08-774C-8781-9632F9B5F064}" presName="singleCenter" presStyleLbl="node1" presStyleIdx="0" presStyleCnt="4">
        <dgm:presLayoutVars>
          <dgm:chMax val="7"/>
          <dgm:chPref val="7"/>
        </dgm:presLayoutVars>
      </dgm:prSet>
      <dgm:spPr/>
      <dgm:t>
        <a:bodyPr/>
        <a:lstStyle/>
        <a:p>
          <a:endParaRPr lang="en-US"/>
        </a:p>
      </dgm:t>
    </dgm:pt>
    <dgm:pt modelId="{7BF0DFDF-AFE2-6342-B6A0-9A93C400629B}" type="pres">
      <dgm:prSet presAssocID="{E942C407-4A04-FB42-B4B1-CA9686D6EFF7}" presName="Name56" presStyleLbl="parChTrans1D2" presStyleIdx="0" presStyleCnt="3"/>
      <dgm:spPr/>
      <dgm:t>
        <a:bodyPr/>
        <a:lstStyle/>
        <a:p>
          <a:endParaRPr lang="en-US"/>
        </a:p>
      </dgm:t>
    </dgm:pt>
    <dgm:pt modelId="{421A4940-FF10-2A43-99B8-0DC3773C7BBB}" type="pres">
      <dgm:prSet presAssocID="{C1CE6522-7BA7-984C-AC20-D0107F6FE075}" presName="text0" presStyleLbl="node1" presStyleIdx="1" presStyleCnt="4" custScaleX="202520" custScaleY="162267">
        <dgm:presLayoutVars>
          <dgm:bulletEnabled val="1"/>
        </dgm:presLayoutVars>
      </dgm:prSet>
      <dgm:spPr/>
      <dgm:t>
        <a:bodyPr/>
        <a:lstStyle/>
        <a:p>
          <a:endParaRPr lang="en-US"/>
        </a:p>
      </dgm:t>
    </dgm:pt>
    <dgm:pt modelId="{90D51228-27D1-D144-ABD7-C4CCAEE1F084}" type="pres">
      <dgm:prSet presAssocID="{E9A52972-533A-2D44-8B96-7DC61A0B0344}" presName="Name56" presStyleLbl="parChTrans1D2" presStyleIdx="1" presStyleCnt="3"/>
      <dgm:spPr/>
      <dgm:t>
        <a:bodyPr/>
        <a:lstStyle/>
        <a:p>
          <a:endParaRPr lang="en-US"/>
        </a:p>
      </dgm:t>
    </dgm:pt>
    <dgm:pt modelId="{6DDB073E-BD59-8147-8D1C-8B3A01706949}" type="pres">
      <dgm:prSet presAssocID="{33E310E3-59F4-6A44-A04A-811633C02B1E}" presName="text0" presStyleLbl="node1" presStyleIdx="2" presStyleCnt="4" custScaleX="164228" custScaleY="175494" custRadScaleRad="103526" custRadScaleInc="-4261">
        <dgm:presLayoutVars>
          <dgm:bulletEnabled val="1"/>
        </dgm:presLayoutVars>
      </dgm:prSet>
      <dgm:spPr/>
      <dgm:t>
        <a:bodyPr/>
        <a:lstStyle/>
        <a:p>
          <a:endParaRPr lang="en-US"/>
        </a:p>
      </dgm:t>
    </dgm:pt>
    <dgm:pt modelId="{FF6AEAC3-22D2-9E4E-A638-C8486D386A63}" type="pres">
      <dgm:prSet presAssocID="{19F0105E-224B-2944-B61C-08B193297F01}" presName="Name56" presStyleLbl="parChTrans1D2" presStyleIdx="2" presStyleCnt="3"/>
      <dgm:spPr/>
      <dgm:t>
        <a:bodyPr/>
        <a:lstStyle/>
        <a:p>
          <a:endParaRPr lang="en-US"/>
        </a:p>
      </dgm:t>
    </dgm:pt>
    <dgm:pt modelId="{1CEBE4A7-174F-5A40-AD4B-D6C935B0154C}" type="pres">
      <dgm:prSet presAssocID="{982F436B-B529-A741-BD97-7972BEC07ADE}" presName="text0" presStyleLbl="node1" presStyleIdx="3" presStyleCnt="4" custScaleX="192947" custScaleY="159566" custRadScaleRad="116265" custRadScaleInc="7548">
        <dgm:presLayoutVars>
          <dgm:bulletEnabled val="1"/>
        </dgm:presLayoutVars>
      </dgm:prSet>
      <dgm:spPr/>
      <dgm:t>
        <a:bodyPr/>
        <a:lstStyle/>
        <a:p>
          <a:endParaRPr lang="en-US"/>
        </a:p>
      </dgm:t>
    </dgm:pt>
  </dgm:ptLst>
  <dgm:cxnLst>
    <dgm:cxn modelId="{20A8C6A3-FB1B-4A46-9F6F-EFB3F6C55ACF}" type="presOf" srcId="{E942C407-4A04-FB42-B4B1-CA9686D6EFF7}" destId="{7BF0DFDF-AFE2-6342-B6A0-9A93C400629B}" srcOrd="0" destOrd="0" presId="urn:microsoft.com/office/officeart/2008/layout/RadialCluster"/>
    <dgm:cxn modelId="{CF2BD76F-0CE1-46B4-9AC7-0189276BEE20}" type="presOf" srcId="{8D03C4B2-C685-FB40-B867-58ABB76D1288}" destId="{61ECFD44-3975-7442-BF7E-C5ED334601CA}" srcOrd="0" destOrd="0" presId="urn:microsoft.com/office/officeart/2008/layout/RadialCluster"/>
    <dgm:cxn modelId="{9129F3DF-592B-44D8-B23B-96F9160AD572}" type="presOf" srcId="{19F0105E-224B-2944-B61C-08B193297F01}" destId="{FF6AEAC3-22D2-9E4E-A638-C8486D386A63}" srcOrd="0" destOrd="0" presId="urn:microsoft.com/office/officeart/2008/layout/RadialCluster"/>
    <dgm:cxn modelId="{646B8211-AA7B-A74A-9493-DF7F6CFCEE84}" srcId="{8D03C4B2-C685-FB40-B867-58ABB76D1288}" destId="{4D8526C0-7F08-774C-8781-9632F9B5F064}" srcOrd="0" destOrd="0" parTransId="{84123DBC-CC5D-9C4D-AA3B-B6F63DA00B6D}" sibTransId="{AE33C698-220E-1449-8AD5-806A915D8CDE}"/>
    <dgm:cxn modelId="{8DA14A0D-E40C-4259-80B0-9DA2C36089E7}" type="presOf" srcId="{E9A52972-533A-2D44-8B96-7DC61A0B0344}" destId="{90D51228-27D1-D144-ABD7-C4CCAEE1F084}" srcOrd="0" destOrd="0" presId="urn:microsoft.com/office/officeart/2008/layout/RadialCluster"/>
    <dgm:cxn modelId="{7C17B374-FCD1-8542-A58C-FD5EB24922BD}" srcId="{4D8526C0-7F08-774C-8781-9632F9B5F064}" destId="{C1CE6522-7BA7-984C-AC20-D0107F6FE075}" srcOrd="0" destOrd="0" parTransId="{E942C407-4A04-FB42-B4B1-CA9686D6EFF7}" sibTransId="{09AADC82-8983-E644-8D87-B377460B5B42}"/>
    <dgm:cxn modelId="{FF35E84D-ADDD-AA4F-84BC-63CEAC832190}" srcId="{4D8526C0-7F08-774C-8781-9632F9B5F064}" destId="{33E310E3-59F4-6A44-A04A-811633C02B1E}" srcOrd="1" destOrd="0" parTransId="{E9A52972-533A-2D44-8B96-7DC61A0B0344}" sibTransId="{7FAE1BEE-B90C-AD44-A09B-6C65B2FE7C2D}"/>
    <dgm:cxn modelId="{88EEA090-5512-A34F-BF04-E8DDDE70F848}" srcId="{4D8526C0-7F08-774C-8781-9632F9B5F064}" destId="{982F436B-B529-A741-BD97-7972BEC07ADE}" srcOrd="2" destOrd="0" parTransId="{19F0105E-224B-2944-B61C-08B193297F01}" sibTransId="{56E02433-26B6-7D43-B5C5-6EEDD1FF69EF}"/>
    <dgm:cxn modelId="{DE9DF952-E7AB-429D-AA86-65A21583B73D}" type="presOf" srcId="{4D8526C0-7F08-774C-8781-9632F9B5F064}" destId="{D48C1778-1E75-0646-8F06-87E9DCEAA141}" srcOrd="0" destOrd="0" presId="urn:microsoft.com/office/officeart/2008/layout/RadialCluster"/>
    <dgm:cxn modelId="{272055F7-8427-41CB-AF82-B85391A33DE5}" type="presOf" srcId="{C1CE6522-7BA7-984C-AC20-D0107F6FE075}" destId="{421A4940-FF10-2A43-99B8-0DC3773C7BBB}" srcOrd="0" destOrd="0" presId="urn:microsoft.com/office/officeart/2008/layout/RadialCluster"/>
    <dgm:cxn modelId="{096DFCC7-396D-45CF-A23A-F342480DC443}" type="presOf" srcId="{982F436B-B529-A741-BD97-7972BEC07ADE}" destId="{1CEBE4A7-174F-5A40-AD4B-D6C935B0154C}" srcOrd="0" destOrd="0" presId="urn:microsoft.com/office/officeart/2008/layout/RadialCluster"/>
    <dgm:cxn modelId="{01C11510-A5C2-44BC-9869-4C3C58E96F00}" type="presOf" srcId="{33E310E3-59F4-6A44-A04A-811633C02B1E}" destId="{6DDB073E-BD59-8147-8D1C-8B3A01706949}" srcOrd="0" destOrd="0" presId="urn:microsoft.com/office/officeart/2008/layout/RadialCluster"/>
    <dgm:cxn modelId="{DF2D5FE8-24C4-4C6D-A300-17AD5C083587}" type="presParOf" srcId="{61ECFD44-3975-7442-BF7E-C5ED334601CA}" destId="{091F27D2-6AE4-C447-9C70-D6D8B323FD61}" srcOrd="0" destOrd="0" presId="urn:microsoft.com/office/officeart/2008/layout/RadialCluster"/>
    <dgm:cxn modelId="{A8BADEC5-5380-4819-9FB5-8DDAD0AEFB88}" type="presParOf" srcId="{091F27D2-6AE4-C447-9C70-D6D8B323FD61}" destId="{D48C1778-1E75-0646-8F06-87E9DCEAA141}" srcOrd="0" destOrd="0" presId="urn:microsoft.com/office/officeart/2008/layout/RadialCluster"/>
    <dgm:cxn modelId="{6F4ED897-B7B7-43E5-B1D8-775E32D9C1D6}" type="presParOf" srcId="{091F27D2-6AE4-C447-9C70-D6D8B323FD61}" destId="{7BF0DFDF-AFE2-6342-B6A0-9A93C400629B}" srcOrd="1" destOrd="0" presId="urn:microsoft.com/office/officeart/2008/layout/RadialCluster"/>
    <dgm:cxn modelId="{A8976E63-008E-4F7E-ADF1-D711D579DFD7}" type="presParOf" srcId="{091F27D2-6AE4-C447-9C70-D6D8B323FD61}" destId="{421A4940-FF10-2A43-99B8-0DC3773C7BBB}" srcOrd="2" destOrd="0" presId="urn:microsoft.com/office/officeart/2008/layout/RadialCluster"/>
    <dgm:cxn modelId="{D6F3E2E2-AFB0-4DF5-9167-179D48AD42A6}" type="presParOf" srcId="{091F27D2-6AE4-C447-9C70-D6D8B323FD61}" destId="{90D51228-27D1-D144-ABD7-C4CCAEE1F084}" srcOrd="3" destOrd="0" presId="urn:microsoft.com/office/officeart/2008/layout/RadialCluster"/>
    <dgm:cxn modelId="{9FC668AD-F856-4BFA-B9A6-B0E21B505748}" type="presParOf" srcId="{091F27D2-6AE4-C447-9C70-D6D8B323FD61}" destId="{6DDB073E-BD59-8147-8D1C-8B3A01706949}" srcOrd="4" destOrd="0" presId="urn:microsoft.com/office/officeart/2008/layout/RadialCluster"/>
    <dgm:cxn modelId="{3C6239AB-77D5-4CDD-BDE4-4EEA75650A92}" type="presParOf" srcId="{091F27D2-6AE4-C447-9C70-D6D8B323FD61}" destId="{FF6AEAC3-22D2-9E4E-A638-C8486D386A63}" srcOrd="5" destOrd="0" presId="urn:microsoft.com/office/officeart/2008/layout/RadialCluster"/>
    <dgm:cxn modelId="{97DA99D2-1A2B-438B-BA74-801A6715B9EE}" type="presParOf" srcId="{091F27D2-6AE4-C447-9C70-D6D8B323FD61}" destId="{1CEBE4A7-174F-5A40-AD4B-D6C935B0154C}" srcOrd="6" destOrd="0" presId="urn:microsoft.com/office/officeart/2008/layout/RadialCluster"/>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5C9C849D-C990-9B42-8914-FB1897AF885C}" type="doc">
      <dgm:prSet loTypeId="urn:microsoft.com/office/officeart/2005/8/layout/radial2" loCatId="" qsTypeId="urn:microsoft.com/office/officeart/2005/8/quickstyle/simple2" qsCatId="simple" csTypeId="urn:microsoft.com/office/officeart/2005/8/colors/colorful1" csCatId="colorful" phldr="1"/>
      <dgm:spPr/>
      <dgm:t>
        <a:bodyPr/>
        <a:lstStyle/>
        <a:p>
          <a:endParaRPr lang="en-US"/>
        </a:p>
      </dgm:t>
    </dgm:pt>
    <dgm:pt modelId="{7E200C48-EBE5-0B4A-B89F-66D9FB0A4242}">
      <dgm:prSet phldrT="[Text]"/>
      <dgm:spPr/>
      <dgm:t>
        <a:bodyPr/>
        <a:lstStyle/>
        <a:p>
          <a:r>
            <a:rPr lang="en-US"/>
            <a:t>Offre</a:t>
          </a:r>
        </a:p>
      </dgm:t>
    </dgm:pt>
    <dgm:pt modelId="{07B4F3E1-5FBA-A74E-A596-F84C6CA9670D}" type="parTrans" cxnId="{4701FD69-9A11-5445-A5B2-6FF90FC37E1C}">
      <dgm:prSet/>
      <dgm:spPr/>
      <dgm:t>
        <a:bodyPr/>
        <a:lstStyle/>
        <a:p>
          <a:endParaRPr lang="en-US"/>
        </a:p>
      </dgm:t>
    </dgm:pt>
    <dgm:pt modelId="{68ABFB36-3861-1A4B-A3A5-48BB8773E767}" type="sibTrans" cxnId="{4701FD69-9A11-5445-A5B2-6FF90FC37E1C}">
      <dgm:prSet/>
      <dgm:spPr/>
      <dgm:t>
        <a:bodyPr/>
        <a:lstStyle/>
        <a:p>
          <a:endParaRPr lang="en-US"/>
        </a:p>
      </dgm:t>
    </dgm:pt>
    <dgm:pt modelId="{E48EA855-8593-4E41-B768-48B3DE3D9993}">
      <dgm:prSet phldrT="[Text]"/>
      <dgm:spPr/>
      <dgm:t>
        <a:bodyPr/>
        <a:lstStyle/>
        <a:p>
          <a:r>
            <a:rPr lang="en-US"/>
            <a:t>Infrastructures/ HIMO</a:t>
          </a:r>
        </a:p>
      </dgm:t>
    </dgm:pt>
    <dgm:pt modelId="{6A5BD441-5520-E04F-9A48-40E371CC1302}" type="parTrans" cxnId="{EC0926E3-2249-4D4C-A219-FF7CB83F2895}">
      <dgm:prSet/>
      <dgm:spPr/>
      <dgm:t>
        <a:bodyPr/>
        <a:lstStyle/>
        <a:p>
          <a:endParaRPr lang="en-US"/>
        </a:p>
      </dgm:t>
    </dgm:pt>
    <dgm:pt modelId="{61C14D4C-80E3-164A-8D8F-D255501FCF5B}" type="sibTrans" cxnId="{EC0926E3-2249-4D4C-A219-FF7CB83F2895}">
      <dgm:prSet/>
      <dgm:spPr/>
      <dgm:t>
        <a:bodyPr/>
        <a:lstStyle/>
        <a:p>
          <a:endParaRPr lang="en-US"/>
        </a:p>
      </dgm:t>
    </dgm:pt>
    <dgm:pt modelId="{3F28C77C-0A47-0944-956F-09A049F1669B}">
      <dgm:prSet phldrT="[Text]"/>
      <dgm:spPr/>
      <dgm:t>
        <a:bodyPr/>
        <a:lstStyle/>
        <a:p>
          <a:r>
            <a:rPr lang="en-US"/>
            <a:t>Projet Qualité</a:t>
          </a:r>
        </a:p>
      </dgm:t>
    </dgm:pt>
    <dgm:pt modelId="{93864783-E5FD-9E4D-B4D8-FC96B52E388F}" type="parTrans" cxnId="{06859838-D606-CC4E-B1A1-70BB4C3CC092}">
      <dgm:prSet/>
      <dgm:spPr/>
      <dgm:t>
        <a:bodyPr/>
        <a:lstStyle/>
        <a:p>
          <a:endParaRPr lang="en-US"/>
        </a:p>
      </dgm:t>
    </dgm:pt>
    <dgm:pt modelId="{38622980-05D4-2A49-8C83-6F286D0111E5}" type="sibTrans" cxnId="{06859838-D606-CC4E-B1A1-70BB4C3CC092}">
      <dgm:prSet/>
      <dgm:spPr/>
      <dgm:t>
        <a:bodyPr/>
        <a:lstStyle/>
        <a:p>
          <a:endParaRPr lang="en-US"/>
        </a:p>
      </dgm:t>
    </dgm:pt>
    <dgm:pt modelId="{FB3201E0-8896-5E4B-B516-F5EA8B8C7796}">
      <dgm:prSet phldrT="[Text]"/>
      <dgm:spPr/>
      <dgm:t>
        <a:bodyPr/>
        <a:lstStyle/>
        <a:p>
          <a:r>
            <a:rPr lang="en-US"/>
            <a:t>Demande</a:t>
          </a:r>
        </a:p>
      </dgm:t>
    </dgm:pt>
    <dgm:pt modelId="{A5333C80-47AE-E742-B2E2-1F8C855013B6}" type="parTrans" cxnId="{2BE3EC0F-B1AF-D543-9FF2-223D64E08CBE}">
      <dgm:prSet/>
      <dgm:spPr/>
      <dgm:t>
        <a:bodyPr/>
        <a:lstStyle/>
        <a:p>
          <a:endParaRPr lang="en-US"/>
        </a:p>
      </dgm:t>
    </dgm:pt>
    <dgm:pt modelId="{D30C2FA6-89D5-C743-812B-3A63C389B321}" type="sibTrans" cxnId="{2BE3EC0F-B1AF-D543-9FF2-223D64E08CBE}">
      <dgm:prSet/>
      <dgm:spPr/>
      <dgm:t>
        <a:bodyPr/>
        <a:lstStyle/>
        <a:p>
          <a:endParaRPr lang="en-US"/>
        </a:p>
      </dgm:t>
    </dgm:pt>
    <dgm:pt modelId="{774C487A-4E9E-0B44-8FEA-4A7CB19576C9}">
      <dgm:prSet phldrT="[Text]"/>
      <dgm:spPr/>
      <dgm:t>
        <a:bodyPr/>
        <a:lstStyle/>
        <a:p>
          <a:r>
            <a:rPr lang="en-US"/>
            <a:t>restructuration des régimes existants</a:t>
          </a:r>
        </a:p>
      </dgm:t>
    </dgm:pt>
    <dgm:pt modelId="{D41E8539-ED0B-4645-A2D2-C124F6485C88}" type="parTrans" cxnId="{D433EF71-1AFD-FB48-A7AC-78CDFA5F4C1B}">
      <dgm:prSet/>
      <dgm:spPr/>
      <dgm:t>
        <a:bodyPr/>
        <a:lstStyle/>
        <a:p>
          <a:endParaRPr lang="en-US"/>
        </a:p>
      </dgm:t>
    </dgm:pt>
    <dgm:pt modelId="{483F69E2-77E6-E345-B581-459049EFD4A8}" type="sibTrans" cxnId="{D433EF71-1AFD-FB48-A7AC-78CDFA5F4C1B}">
      <dgm:prSet/>
      <dgm:spPr/>
      <dgm:t>
        <a:bodyPr/>
        <a:lstStyle/>
        <a:p>
          <a:endParaRPr lang="en-US"/>
        </a:p>
      </dgm:t>
    </dgm:pt>
    <dgm:pt modelId="{D03B6F5C-C657-2042-9296-85D1F5277536}">
      <dgm:prSet phldrT="[Text]"/>
      <dgm:spPr/>
      <dgm:t>
        <a:bodyPr/>
        <a:lstStyle/>
        <a:p>
          <a:r>
            <a:rPr lang="en-US"/>
            <a:t>developpement de systèmes d'assurance communautaires</a:t>
          </a:r>
        </a:p>
      </dgm:t>
    </dgm:pt>
    <dgm:pt modelId="{8F01FB23-A7B0-D742-A04C-139896F08812}" type="parTrans" cxnId="{97ED24B6-4C0D-C149-B1CB-0DE67B59D474}">
      <dgm:prSet/>
      <dgm:spPr/>
      <dgm:t>
        <a:bodyPr/>
        <a:lstStyle/>
        <a:p>
          <a:endParaRPr lang="en-US"/>
        </a:p>
      </dgm:t>
    </dgm:pt>
    <dgm:pt modelId="{60B3CE27-B6F0-434B-8BDC-636BBFE15E02}" type="sibTrans" cxnId="{97ED24B6-4C0D-C149-B1CB-0DE67B59D474}">
      <dgm:prSet/>
      <dgm:spPr/>
      <dgm:t>
        <a:bodyPr/>
        <a:lstStyle/>
        <a:p>
          <a:endParaRPr lang="en-US"/>
        </a:p>
      </dgm:t>
    </dgm:pt>
    <dgm:pt modelId="{5B8133ED-C6CF-C647-88A8-5B801FB5FEF7}">
      <dgm:prSet phldrT="[Text]"/>
      <dgm:spPr/>
      <dgm:t>
        <a:bodyPr/>
        <a:lstStyle/>
        <a:p>
          <a:r>
            <a:rPr lang="en-US"/>
            <a:t>Financement et gouvernance</a:t>
          </a:r>
        </a:p>
      </dgm:t>
    </dgm:pt>
    <dgm:pt modelId="{DF87CA04-3CBE-6248-8856-336BE353666B}" type="parTrans" cxnId="{D22C25C3-1AD0-5246-A63A-ED37D8D89EB5}">
      <dgm:prSet/>
      <dgm:spPr/>
      <dgm:t>
        <a:bodyPr/>
        <a:lstStyle/>
        <a:p>
          <a:endParaRPr lang="en-US"/>
        </a:p>
      </dgm:t>
    </dgm:pt>
    <dgm:pt modelId="{09AAE833-B757-0844-96AC-69615463AEFB}" type="sibTrans" cxnId="{D22C25C3-1AD0-5246-A63A-ED37D8D89EB5}">
      <dgm:prSet/>
      <dgm:spPr/>
      <dgm:t>
        <a:bodyPr/>
        <a:lstStyle/>
        <a:p>
          <a:endParaRPr lang="en-US"/>
        </a:p>
      </dgm:t>
    </dgm:pt>
    <dgm:pt modelId="{53FFCA1A-F3FC-E449-9D81-BD0C4C4D7DA5}">
      <dgm:prSet phldrT="[Text]"/>
      <dgm:spPr/>
      <dgm:t>
        <a:bodyPr/>
        <a:lstStyle/>
        <a:p>
          <a:r>
            <a:rPr lang="en-US"/>
            <a:t>PBF</a:t>
          </a:r>
        </a:p>
      </dgm:t>
    </dgm:pt>
    <dgm:pt modelId="{62E38B61-E54F-2F47-B2F9-37C0F91C829E}" type="parTrans" cxnId="{0BA32B71-0DF1-1648-9A12-D83F297394AC}">
      <dgm:prSet/>
      <dgm:spPr/>
      <dgm:t>
        <a:bodyPr/>
        <a:lstStyle/>
        <a:p>
          <a:endParaRPr lang="en-US"/>
        </a:p>
      </dgm:t>
    </dgm:pt>
    <dgm:pt modelId="{284010D0-E325-664F-BC9A-5C131AE376D0}" type="sibTrans" cxnId="{0BA32B71-0DF1-1648-9A12-D83F297394AC}">
      <dgm:prSet/>
      <dgm:spPr/>
      <dgm:t>
        <a:bodyPr/>
        <a:lstStyle/>
        <a:p>
          <a:endParaRPr lang="en-US"/>
        </a:p>
      </dgm:t>
    </dgm:pt>
    <dgm:pt modelId="{9C9DB66A-766D-8142-8B1C-93651B1B9C5A}">
      <dgm:prSet phldrT="[Text]"/>
      <dgm:spPr/>
      <dgm:t>
        <a:bodyPr/>
        <a:lstStyle/>
        <a:p>
          <a:r>
            <a:rPr lang="en-US"/>
            <a:t>Citoyenneté</a:t>
          </a:r>
        </a:p>
      </dgm:t>
    </dgm:pt>
    <dgm:pt modelId="{25FC5C59-C3F7-374D-AB45-AD38CE064DED}" type="parTrans" cxnId="{EDC2AF29-CA0B-EE49-AD61-07A9756B6519}">
      <dgm:prSet/>
      <dgm:spPr/>
      <dgm:t>
        <a:bodyPr/>
        <a:lstStyle/>
        <a:p>
          <a:endParaRPr lang="en-US"/>
        </a:p>
      </dgm:t>
    </dgm:pt>
    <dgm:pt modelId="{00A1CE62-1275-6549-A5CA-C9E2AEA01048}" type="sibTrans" cxnId="{EDC2AF29-CA0B-EE49-AD61-07A9756B6519}">
      <dgm:prSet/>
      <dgm:spPr/>
      <dgm:t>
        <a:bodyPr/>
        <a:lstStyle/>
        <a:p>
          <a:endParaRPr lang="en-US"/>
        </a:p>
      </dgm:t>
    </dgm:pt>
    <dgm:pt modelId="{F06C5E9A-A14E-CF4E-AABA-81D76B748F82}">
      <dgm:prSet phldrT="[Text]"/>
      <dgm:spPr/>
      <dgm:t>
        <a:bodyPr/>
        <a:lstStyle/>
        <a:p>
          <a:r>
            <a:rPr lang="en-US"/>
            <a:t>PBF</a:t>
          </a:r>
        </a:p>
      </dgm:t>
    </dgm:pt>
    <dgm:pt modelId="{8BE249DD-FF1C-7C46-943F-9E2233BB1046}" type="parTrans" cxnId="{F8D55962-AB88-0741-8C34-9F332AA0DB67}">
      <dgm:prSet/>
      <dgm:spPr/>
      <dgm:t>
        <a:bodyPr/>
        <a:lstStyle/>
        <a:p>
          <a:endParaRPr lang="en-US"/>
        </a:p>
      </dgm:t>
    </dgm:pt>
    <dgm:pt modelId="{467B18D2-CE79-1A4F-A997-0171A22C184C}" type="sibTrans" cxnId="{F8D55962-AB88-0741-8C34-9F332AA0DB67}">
      <dgm:prSet/>
      <dgm:spPr/>
      <dgm:t>
        <a:bodyPr/>
        <a:lstStyle/>
        <a:p>
          <a:endParaRPr lang="en-US"/>
        </a:p>
      </dgm:t>
    </dgm:pt>
    <dgm:pt modelId="{ECE0DEC4-F79E-2C4E-8C16-275086EB22A0}">
      <dgm:prSet phldrT="[Text]"/>
      <dgm:spPr/>
      <dgm:t>
        <a:bodyPr/>
        <a:lstStyle/>
        <a:p>
          <a:r>
            <a:rPr lang="en-US"/>
            <a:t> organisation de la Zakat</a:t>
          </a:r>
        </a:p>
      </dgm:t>
    </dgm:pt>
    <dgm:pt modelId="{9E63F327-9357-5B4A-9596-E0CA84E8B262}" type="parTrans" cxnId="{6BBCEBB8-9E97-3748-AB72-B71943E2CF53}">
      <dgm:prSet/>
      <dgm:spPr/>
      <dgm:t>
        <a:bodyPr/>
        <a:lstStyle/>
        <a:p>
          <a:endParaRPr lang="en-US"/>
        </a:p>
      </dgm:t>
    </dgm:pt>
    <dgm:pt modelId="{FE0F2AEF-39A3-9149-8678-0E27A42EDD5A}" type="sibTrans" cxnId="{6BBCEBB8-9E97-3748-AB72-B71943E2CF53}">
      <dgm:prSet/>
      <dgm:spPr/>
      <dgm:t>
        <a:bodyPr/>
        <a:lstStyle/>
        <a:p>
          <a:endParaRPr lang="en-US"/>
        </a:p>
      </dgm:t>
    </dgm:pt>
    <dgm:pt modelId="{C4B1651C-47DC-3849-A9C7-269791665148}" type="pres">
      <dgm:prSet presAssocID="{5C9C849D-C990-9B42-8914-FB1897AF885C}" presName="composite" presStyleCnt="0">
        <dgm:presLayoutVars>
          <dgm:chMax val="5"/>
          <dgm:dir/>
          <dgm:animLvl val="ctr"/>
          <dgm:resizeHandles val="exact"/>
        </dgm:presLayoutVars>
      </dgm:prSet>
      <dgm:spPr/>
      <dgm:t>
        <a:bodyPr/>
        <a:lstStyle/>
        <a:p>
          <a:endParaRPr lang="en-US"/>
        </a:p>
      </dgm:t>
    </dgm:pt>
    <dgm:pt modelId="{14B2019C-5FC1-2E4B-847B-14F3035DDF7A}" type="pres">
      <dgm:prSet presAssocID="{5C9C849D-C990-9B42-8914-FB1897AF885C}" presName="cycle" presStyleCnt="0"/>
      <dgm:spPr/>
    </dgm:pt>
    <dgm:pt modelId="{0EF1CC73-35F7-3642-AB75-A1CB53331FBA}" type="pres">
      <dgm:prSet presAssocID="{5C9C849D-C990-9B42-8914-FB1897AF885C}" presName="centerShape" presStyleCnt="0"/>
      <dgm:spPr/>
    </dgm:pt>
    <dgm:pt modelId="{AD943FFB-218A-EF49-A3AB-723B3BC50516}" type="pres">
      <dgm:prSet presAssocID="{5C9C849D-C990-9B42-8914-FB1897AF885C}" presName="connSite" presStyleLbl="node1" presStyleIdx="0" presStyleCnt="4"/>
      <dgm:spPr/>
    </dgm:pt>
    <dgm:pt modelId="{C4CBC104-86C6-274A-9E4A-2937C06D9106}" type="pres">
      <dgm:prSet presAssocID="{5C9C849D-C990-9B42-8914-FB1897AF885C}" presName="visible" presStyleLbl="node1" presStyleIdx="0" presStyleCnt="4"/>
      <dgm:spPr/>
    </dgm:pt>
    <dgm:pt modelId="{34984C9F-3B30-7A41-A080-4F60C8CB91DD}" type="pres">
      <dgm:prSet presAssocID="{07B4F3E1-5FBA-A74E-A596-F84C6CA9670D}" presName="Name25" presStyleLbl="parChTrans1D1" presStyleIdx="0" presStyleCnt="3"/>
      <dgm:spPr/>
      <dgm:t>
        <a:bodyPr/>
        <a:lstStyle/>
        <a:p>
          <a:endParaRPr lang="en-US"/>
        </a:p>
      </dgm:t>
    </dgm:pt>
    <dgm:pt modelId="{50FFE9AA-31A8-2A40-BF5C-0282CC6F2604}" type="pres">
      <dgm:prSet presAssocID="{7E200C48-EBE5-0B4A-B89F-66D9FB0A4242}" presName="node" presStyleCnt="0"/>
      <dgm:spPr/>
    </dgm:pt>
    <dgm:pt modelId="{37237F3B-8CC3-4F42-91B5-323CAC836366}" type="pres">
      <dgm:prSet presAssocID="{7E200C48-EBE5-0B4A-B89F-66D9FB0A4242}" presName="parentNode" presStyleLbl="node1" presStyleIdx="1" presStyleCnt="4" custLinFactNeighborX="12783">
        <dgm:presLayoutVars>
          <dgm:chMax val="1"/>
          <dgm:bulletEnabled val="1"/>
        </dgm:presLayoutVars>
      </dgm:prSet>
      <dgm:spPr/>
      <dgm:t>
        <a:bodyPr/>
        <a:lstStyle/>
        <a:p>
          <a:endParaRPr lang="en-US"/>
        </a:p>
      </dgm:t>
    </dgm:pt>
    <dgm:pt modelId="{A2F1161B-8891-8D40-A564-AA377CED4234}" type="pres">
      <dgm:prSet presAssocID="{7E200C48-EBE5-0B4A-B89F-66D9FB0A4242}" presName="childNode" presStyleLbl="revTx" presStyleIdx="0" presStyleCnt="3">
        <dgm:presLayoutVars>
          <dgm:bulletEnabled val="1"/>
        </dgm:presLayoutVars>
      </dgm:prSet>
      <dgm:spPr/>
      <dgm:t>
        <a:bodyPr/>
        <a:lstStyle/>
        <a:p>
          <a:endParaRPr lang="en-US"/>
        </a:p>
      </dgm:t>
    </dgm:pt>
    <dgm:pt modelId="{14D3C8EB-3311-7D40-81EC-D5D52FDD7C4C}" type="pres">
      <dgm:prSet presAssocID="{A5333C80-47AE-E742-B2E2-1F8C855013B6}" presName="Name25" presStyleLbl="parChTrans1D1" presStyleIdx="1" presStyleCnt="3"/>
      <dgm:spPr/>
      <dgm:t>
        <a:bodyPr/>
        <a:lstStyle/>
        <a:p>
          <a:endParaRPr lang="en-US"/>
        </a:p>
      </dgm:t>
    </dgm:pt>
    <dgm:pt modelId="{9BCECB91-7736-794C-AC10-55788A61D412}" type="pres">
      <dgm:prSet presAssocID="{FB3201E0-8896-5E4B-B516-F5EA8B8C7796}" presName="node" presStyleCnt="0"/>
      <dgm:spPr/>
    </dgm:pt>
    <dgm:pt modelId="{B100474C-78C6-5C4B-B59B-D46FEBB74B60}" type="pres">
      <dgm:prSet presAssocID="{FB3201E0-8896-5E4B-B516-F5EA8B8C7796}" presName="parentNode" presStyleLbl="node1" presStyleIdx="2" presStyleCnt="4" custScaleX="104118" custLinFactNeighborX="-6419">
        <dgm:presLayoutVars>
          <dgm:chMax val="1"/>
          <dgm:bulletEnabled val="1"/>
        </dgm:presLayoutVars>
      </dgm:prSet>
      <dgm:spPr/>
      <dgm:t>
        <a:bodyPr/>
        <a:lstStyle/>
        <a:p>
          <a:endParaRPr lang="en-US"/>
        </a:p>
      </dgm:t>
    </dgm:pt>
    <dgm:pt modelId="{E6EB5D06-80AA-CA43-B928-126D388AD251}" type="pres">
      <dgm:prSet presAssocID="{FB3201E0-8896-5E4B-B516-F5EA8B8C7796}" presName="childNode" presStyleLbl="revTx" presStyleIdx="1" presStyleCnt="3">
        <dgm:presLayoutVars>
          <dgm:bulletEnabled val="1"/>
        </dgm:presLayoutVars>
      </dgm:prSet>
      <dgm:spPr/>
      <dgm:t>
        <a:bodyPr/>
        <a:lstStyle/>
        <a:p>
          <a:endParaRPr lang="en-US"/>
        </a:p>
      </dgm:t>
    </dgm:pt>
    <dgm:pt modelId="{5627396D-6FAF-F94B-A6B8-7F5EE31FA507}" type="pres">
      <dgm:prSet presAssocID="{DF87CA04-3CBE-6248-8856-336BE353666B}" presName="Name25" presStyleLbl="parChTrans1D1" presStyleIdx="2" presStyleCnt="3"/>
      <dgm:spPr/>
      <dgm:t>
        <a:bodyPr/>
        <a:lstStyle/>
        <a:p>
          <a:endParaRPr lang="en-US"/>
        </a:p>
      </dgm:t>
    </dgm:pt>
    <dgm:pt modelId="{8B6BA768-81BA-3F4B-8FF2-6CD5AD6E5F5D}" type="pres">
      <dgm:prSet presAssocID="{5B8133ED-C6CF-C647-88A8-5B801FB5FEF7}" presName="node" presStyleCnt="0"/>
      <dgm:spPr/>
    </dgm:pt>
    <dgm:pt modelId="{897AAD1B-ECF8-1F46-8F3C-1A3226720AB5}" type="pres">
      <dgm:prSet presAssocID="{5B8133ED-C6CF-C647-88A8-5B801FB5FEF7}" presName="parentNode" presStyleLbl="node1" presStyleIdx="3" presStyleCnt="4">
        <dgm:presLayoutVars>
          <dgm:chMax val="1"/>
          <dgm:bulletEnabled val="1"/>
        </dgm:presLayoutVars>
      </dgm:prSet>
      <dgm:spPr/>
      <dgm:t>
        <a:bodyPr/>
        <a:lstStyle/>
        <a:p>
          <a:endParaRPr lang="en-US"/>
        </a:p>
      </dgm:t>
    </dgm:pt>
    <dgm:pt modelId="{04DA53A3-CD07-2E48-8D83-3F4860274DB5}" type="pres">
      <dgm:prSet presAssocID="{5B8133ED-C6CF-C647-88A8-5B801FB5FEF7}" presName="childNode" presStyleLbl="revTx" presStyleIdx="2" presStyleCnt="3">
        <dgm:presLayoutVars>
          <dgm:bulletEnabled val="1"/>
        </dgm:presLayoutVars>
      </dgm:prSet>
      <dgm:spPr/>
      <dgm:t>
        <a:bodyPr/>
        <a:lstStyle/>
        <a:p>
          <a:endParaRPr lang="en-US"/>
        </a:p>
      </dgm:t>
    </dgm:pt>
  </dgm:ptLst>
  <dgm:cxnLst>
    <dgm:cxn modelId="{1AD32CB9-76A8-421F-A2E4-08249D94435B}" type="presOf" srcId="{F06C5E9A-A14E-CF4E-AABA-81D76B748F82}" destId="{A2F1161B-8891-8D40-A564-AA377CED4234}" srcOrd="0" destOrd="2" presId="urn:microsoft.com/office/officeart/2005/8/layout/radial2"/>
    <dgm:cxn modelId="{5124A674-8723-4ED3-A3FD-E7FDC970B0F2}" type="presOf" srcId="{7E200C48-EBE5-0B4A-B89F-66D9FB0A4242}" destId="{37237F3B-8CC3-4F42-91B5-323CAC836366}" srcOrd="0" destOrd="0" presId="urn:microsoft.com/office/officeart/2005/8/layout/radial2"/>
    <dgm:cxn modelId="{A520CF1B-14AF-46F1-B6C1-96DC5C2DA080}" type="presOf" srcId="{D03B6F5C-C657-2042-9296-85D1F5277536}" destId="{E6EB5D06-80AA-CA43-B928-126D388AD251}" srcOrd="0" destOrd="1" presId="urn:microsoft.com/office/officeart/2005/8/layout/radial2"/>
    <dgm:cxn modelId="{9E9BC46A-43BE-4761-9EB6-82D8C5F1AC7D}" type="presOf" srcId="{774C487A-4E9E-0B44-8FEA-4A7CB19576C9}" destId="{E6EB5D06-80AA-CA43-B928-126D388AD251}" srcOrd="0" destOrd="0" presId="urn:microsoft.com/office/officeart/2005/8/layout/radial2"/>
    <dgm:cxn modelId="{F4AA0CC4-A272-46FB-A17F-EE5CCE172948}" type="presOf" srcId="{5B8133ED-C6CF-C647-88A8-5B801FB5FEF7}" destId="{897AAD1B-ECF8-1F46-8F3C-1A3226720AB5}" srcOrd="0" destOrd="0" presId="urn:microsoft.com/office/officeart/2005/8/layout/radial2"/>
    <dgm:cxn modelId="{EC0926E3-2249-4D4C-A219-FF7CB83F2895}" srcId="{7E200C48-EBE5-0B4A-B89F-66D9FB0A4242}" destId="{E48EA855-8593-4E41-B768-48B3DE3D9993}" srcOrd="0" destOrd="0" parTransId="{6A5BD441-5520-E04F-9A48-40E371CC1302}" sibTransId="{61C14D4C-80E3-164A-8D8F-D255501FCF5B}"/>
    <dgm:cxn modelId="{2BE3EC0F-B1AF-D543-9FF2-223D64E08CBE}" srcId="{5C9C849D-C990-9B42-8914-FB1897AF885C}" destId="{FB3201E0-8896-5E4B-B516-F5EA8B8C7796}" srcOrd="1" destOrd="0" parTransId="{A5333C80-47AE-E742-B2E2-1F8C855013B6}" sibTransId="{D30C2FA6-89D5-C743-812B-3A63C389B321}"/>
    <dgm:cxn modelId="{06859838-D606-CC4E-B1A1-70BB4C3CC092}" srcId="{7E200C48-EBE5-0B4A-B89F-66D9FB0A4242}" destId="{3F28C77C-0A47-0944-956F-09A049F1669B}" srcOrd="1" destOrd="0" parTransId="{93864783-E5FD-9E4D-B4D8-FC96B52E388F}" sibTransId="{38622980-05D4-2A49-8C83-6F286D0111E5}"/>
    <dgm:cxn modelId="{97ED24B6-4C0D-C149-B1CB-0DE67B59D474}" srcId="{FB3201E0-8896-5E4B-B516-F5EA8B8C7796}" destId="{D03B6F5C-C657-2042-9296-85D1F5277536}" srcOrd="1" destOrd="0" parTransId="{8F01FB23-A7B0-D742-A04C-139896F08812}" sibTransId="{60B3CE27-B6F0-434B-8BDC-636BBFE15E02}"/>
    <dgm:cxn modelId="{4701FD69-9A11-5445-A5B2-6FF90FC37E1C}" srcId="{5C9C849D-C990-9B42-8914-FB1897AF885C}" destId="{7E200C48-EBE5-0B4A-B89F-66D9FB0A4242}" srcOrd="0" destOrd="0" parTransId="{07B4F3E1-5FBA-A74E-A596-F84C6CA9670D}" sibTransId="{68ABFB36-3861-1A4B-A3A5-48BB8773E767}"/>
    <dgm:cxn modelId="{C8CD057E-C2F6-44F2-B95A-FF7F068CF502}" type="presOf" srcId="{ECE0DEC4-F79E-2C4E-8C16-275086EB22A0}" destId="{04DA53A3-CD07-2E48-8D83-3F4860274DB5}" srcOrd="0" destOrd="2" presId="urn:microsoft.com/office/officeart/2005/8/layout/radial2"/>
    <dgm:cxn modelId="{ED029E79-DD89-47F0-95C3-EF271631D261}" type="presOf" srcId="{3F28C77C-0A47-0944-956F-09A049F1669B}" destId="{A2F1161B-8891-8D40-A564-AA377CED4234}" srcOrd="0" destOrd="1" presId="urn:microsoft.com/office/officeart/2005/8/layout/radial2"/>
    <dgm:cxn modelId="{B21E2112-E775-46D3-81AD-25658EA05216}" type="presOf" srcId="{07B4F3E1-5FBA-A74E-A596-F84C6CA9670D}" destId="{34984C9F-3B30-7A41-A080-4F60C8CB91DD}" srcOrd="0" destOrd="0" presId="urn:microsoft.com/office/officeart/2005/8/layout/radial2"/>
    <dgm:cxn modelId="{D6B0188A-CCC3-4FC4-B7CD-5AA56AAE7E45}" type="presOf" srcId="{53FFCA1A-F3FC-E449-9D81-BD0C4C4D7DA5}" destId="{04DA53A3-CD07-2E48-8D83-3F4860274DB5}" srcOrd="0" destOrd="0" presId="urn:microsoft.com/office/officeart/2005/8/layout/radial2"/>
    <dgm:cxn modelId="{3D600F22-C7E6-4354-BF61-24E3BFAF5939}" type="presOf" srcId="{A5333C80-47AE-E742-B2E2-1F8C855013B6}" destId="{14D3C8EB-3311-7D40-81EC-D5D52FDD7C4C}" srcOrd="0" destOrd="0" presId="urn:microsoft.com/office/officeart/2005/8/layout/radial2"/>
    <dgm:cxn modelId="{C0AD9DC8-916D-46EC-9909-9F5EB8EA276E}" type="presOf" srcId="{E48EA855-8593-4E41-B768-48B3DE3D9993}" destId="{A2F1161B-8891-8D40-A564-AA377CED4234}" srcOrd="0" destOrd="0" presId="urn:microsoft.com/office/officeart/2005/8/layout/radial2"/>
    <dgm:cxn modelId="{0BA32B71-0DF1-1648-9A12-D83F297394AC}" srcId="{5B8133ED-C6CF-C647-88A8-5B801FB5FEF7}" destId="{53FFCA1A-F3FC-E449-9D81-BD0C4C4D7DA5}" srcOrd="0" destOrd="0" parTransId="{62E38B61-E54F-2F47-B2F9-37C0F91C829E}" sibTransId="{284010D0-E325-664F-BC9A-5C131AE376D0}"/>
    <dgm:cxn modelId="{EDC2AF29-CA0B-EE49-AD61-07A9756B6519}" srcId="{5B8133ED-C6CF-C647-88A8-5B801FB5FEF7}" destId="{9C9DB66A-766D-8142-8B1C-93651B1B9C5A}" srcOrd="1" destOrd="0" parTransId="{25FC5C59-C3F7-374D-AB45-AD38CE064DED}" sibTransId="{00A1CE62-1275-6549-A5CA-C9E2AEA01048}"/>
    <dgm:cxn modelId="{5D789070-CFA3-44BF-A8A4-E45DBBA165B5}" type="presOf" srcId="{9C9DB66A-766D-8142-8B1C-93651B1B9C5A}" destId="{04DA53A3-CD07-2E48-8D83-3F4860274DB5}" srcOrd="0" destOrd="1" presId="urn:microsoft.com/office/officeart/2005/8/layout/radial2"/>
    <dgm:cxn modelId="{E47435A6-57E8-4426-A5F7-7EE34B3043C4}" type="presOf" srcId="{DF87CA04-3CBE-6248-8856-336BE353666B}" destId="{5627396D-6FAF-F94B-A6B8-7F5EE31FA507}" srcOrd="0" destOrd="0" presId="urn:microsoft.com/office/officeart/2005/8/layout/radial2"/>
    <dgm:cxn modelId="{F8D55962-AB88-0741-8C34-9F332AA0DB67}" srcId="{7E200C48-EBE5-0B4A-B89F-66D9FB0A4242}" destId="{F06C5E9A-A14E-CF4E-AABA-81D76B748F82}" srcOrd="2" destOrd="0" parTransId="{8BE249DD-FF1C-7C46-943F-9E2233BB1046}" sibTransId="{467B18D2-CE79-1A4F-A997-0171A22C184C}"/>
    <dgm:cxn modelId="{2DD61F75-9912-4622-80B3-F5079A89D4FE}" type="presOf" srcId="{FB3201E0-8896-5E4B-B516-F5EA8B8C7796}" destId="{B100474C-78C6-5C4B-B59B-D46FEBB74B60}" srcOrd="0" destOrd="0" presId="urn:microsoft.com/office/officeart/2005/8/layout/radial2"/>
    <dgm:cxn modelId="{D433EF71-1AFD-FB48-A7AC-78CDFA5F4C1B}" srcId="{FB3201E0-8896-5E4B-B516-F5EA8B8C7796}" destId="{774C487A-4E9E-0B44-8FEA-4A7CB19576C9}" srcOrd="0" destOrd="0" parTransId="{D41E8539-ED0B-4645-A2D2-C124F6485C88}" sibTransId="{483F69E2-77E6-E345-B581-459049EFD4A8}"/>
    <dgm:cxn modelId="{D22C25C3-1AD0-5246-A63A-ED37D8D89EB5}" srcId="{5C9C849D-C990-9B42-8914-FB1897AF885C}" destId="{5B8133ED-C6CF-C647-88A8-5B801FB5FEF7}" srcOrd="2" destOrd="0" parTransId="{DF87CA04-3CBE-6248-8856-336BE353666B}" sibTransId="{09AAE833-B757-0844-96AC-69615463AEFB}"/>
    <dgm:cxn modelId="{E3EA1869-3ACC-4F87-8C55-9F795CF5088E}" type="presOf" srcId="{5C9C849D-C990-9B42-8914-FB1897AF885C}" destId="{C4B1651C-47DC-3849-A9C7-269791665148}" srcOrd="0" destOrd="0" presId="urn:microsoft.com/office/officeart/2005/8/layout/radial2"/>
    <dgm:cxn modelId="{6BBCEBB8-9E97-3748-AB72-B71943E2CF53}" srcId="{5B8133ED-C6CF-C647-88A8-5B801FB5FEF7}" destId="{ECE0DEC4-F79E-2C4E-8C16-275086EB22A0}" srcOrd="2" destOrd="0" parTransId="{9E63F327-9357-5B4A-9596-E0CA84E8B262}" sibTransId="{FE0F2AEF-39A3-9149-8678-0E27A42EDD5A}"/>
    <dgm:cxn modelId="{FF224084-57F8-4404-8FCC-FC3C2C5D5896}" type="presParOf" srcId="{C4B1651C-47DC-3849-A9C7-269791665148}" destId="{14B2019C-5FC1-2E4B-847B-14F3035DDF7A}" srcOrd="0" destOrd="0" presId="urn:microsoft.com/office/officeart/2005/8/layout/radial2"/>
    <dgm:cxn modelId="{3CCD7A86-CC54-431C-A85C-A75E154FAA3C}" type="presParOf" srcId="{14B2019C-5FC1-2E4B-847B-14F3035DDF7A}" destId="{0EF1CC73-35F7-3642-AB75-A1CB53331FBA}" srcOrd="0" destOrd="0" presId="urn:microsoft.com/office/officeart/2005/8/layout/radial2"/>
    <dgm:cxn modelId="{5B241DF6-F875-4A25-90C4-363D08BF3899}" type="presParOf" srcId="{0EF1CC73-35F7-3642-AB75-A1CB53331FBA}" destId="{AD943FFB-218A-EF49-A3AB-723B3BC50516}" srcOrd="0" destOrd="0" presId="urn:microsoft.com/office/officeart/2005/8/layout/radial2"/>
    <dgm:cxn modelId="{0D7C481E-B351-4A68-9F53-3E3BAD8122D6}" type="presParOf" srcId="{0EF1CC73-35F7-3642-AB75-A1CB53331FBA}" destId="{C4CBC104-86C6-274A-9E4A-2937C06D9106}" srcOrd="1" destOrd="0" presId="urn:microsoft.com/office/officeart/2005/8/layout/radial2"/>
    <dgm:cxn modelId="{BC7BEDAE-1D4D-4863-8844-D19AFC7281BA}" type="presParOf" srcId="{14B2019C-5FC1-2E4B-847B-14F3035DDF7A}" destId="{34984C9F-3B30-7A41-A080-4F60C8CB91DD}" srcOrd="1" destOrd="0" presId="urn:microsoft.com/office/officeart/2005/8/layout/radial2"/>
    <dgm:cxn modelId="{9B1CEF5E-02B6-4685-A208-944BEB859E24}" type="presParOf" srcId="{14B2019C-5FC1-2E4B-847B-14F3035DDF7A}" destId="{50FFE9AA-31A8-2A40-BF5C-0282CC6F2604}" srcOrd="2" destOrd="0" presId="urn:microsoft.com/office/officeart/2005/8/layout/radial2"/>
    <dgm:cxn modelId="{8A119B49-CBED-4DAA-ADF6-1530500D8832}" type="presParOf" srcId="{50FFE9AA-31A8-2A40-BF5C-0282CC6F2604}" destId="{37237F3B-8CC3-4F42-91B5-323CAC836366}" srcOrd="0" destOrd="0" presId="urn:microsoft.com/office/officeart/2005/8/layout/radial2"/>
    <dgm:cxn modelId="{A053BDA1-3DE1-4C93-80C5-B3DA8E9A3EFD}" type="presParOf" srcId="{50FFE9AA-31A8-2A40-BF5C-0282CC6F2604}" destId="{A2F1161B-8891-8D40-A564-AA377CED4234}" srcOrd="1" destOrd="0" presId="urn:microsoft.com/office/officeart/2005/8/layout/radial2"/>
    <dgm:cxn modelId="{42C888FA-E122-4C56-BCE5-C2CB9FB59FA8}" type="presParOf" srcId="{14B2019C-5FC1-2E4B-847B-14F3035DDF7A}" destId="{14D3C8EB-3311-7D40-81EC-D5D52FDD7C4C}" srcOrd="3" destOrd="0" presId="urn:microsoft.com/office/officeart/2005/8/layout/radial2"/>
    <dgm:cxn modelId="{85AF782B-FF6F-4D7C-8D30-A3680117A9D0}" type="presParOf" srcId="{14B2019C-5FC1-2E4B-847B-14F3035DDF7A}" destId="{9BCECB91-7736-794C-AC10-55788A61D412}" srcOrd="4" destOrd="0" presId="urn:microsoft.com/office/officeart/2005/8/layout/radial2"/>
    <dgm:cxn modelId="{948AFD34-0955-4AAA-8BF7-021337FBCB7C}" type="presParOf" srcId="{9BCECB91-7736-794C-AC10-55788A61D412}" destId="{B100474C-78C6-5C4B-B59B-D46FEBB74B60}" srcOrd="0" destOrd="0" presId="urn:microsoft.com/office/officeart/2005/8/layout/radial2"/>
    <dgm:cxn modelId="{39AE6F70-0212-462E-9060-722DE10F3F3B}" type="presParOf" srcId="{9BCECB91-7736-794C-AC10-55788A61D412}" destId="{E6EB5D06-80AA-CA43-B928-126D388AD251}" srcOrd="1" destOrd="0" presId="urn:microsoft.com/office/officeart/2005/8/layout/radial2"/>
    <dgm:cxn modelId="{ABBBE9C7-1198-4D28-B452-C2E00F2E14D6}" type="presParOf" srcId="{14B2019C-5FC1-2E4B-847B-14F3035DDF7A}" destId="{5627396D-6FAF-F94B-A6B8-7F5EE31FA507}" srcOrd="5" destOrd="0" presId="urn:microsoft.com/office/officeart/2005/8/layout/radial2"/>
    <dgm:cxn modelId="{9350E8A5-09DA-45B9-809F-D50DAE4560C3}" type="presParOf" srcId="{14B2019C-5FC1-2E4B-847B-14F3035DDF7A}" destId="{8B6BA768-81BA-3F4B-8FF2-6CD5AD6E5F5D}" srcOrd="6" destOrd="0" presId="urn:microsoft.com/office/officeart/2005/8/layout/radial2"/>
    <dgm:cxn modelId="{9E16C45C-7140-4B17-AB7D-439920C7B442}" type="presParOf" srcId="{8B6BA768-81BA-3F4B-8FF2-6CD5AD6E5F5D}" destId="{897AAD1B-ECF8-1F46-8F3C-1A3226720AB5}" srcOrd="0" destOrd="0" presId="urn:microsoft.com/office/officeart/2005/8/layout/radial2"/>
    <dgm:cxn modelId="{3D864F4B-C8C5-4387-B4D1-BB4AE847E07D}" type="presParOf" srcId="{8B6BA768-81BA-3F4B-8FF2-6CD5AD6E5F5D}" destId="{04DA53A3-CD07-2E48-8D83-3F4860274DB5}" srcOrd="1" destOrd="0" presId="urn:microsoft.com/office/officeart/2005/8/layout/radial2"/>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48C1778-1E75-0646-8F06-87E9DCEAA141}">
      <dsp:nvSpPr>
        <dsp:cNvPr id="0" name=""/>
        <dsp:cNvSpPr/>
      </dsp:nvSpPr>
      <dsp:spPr>
        <a:xfrm>
          <a:off x="2006227" y="1138633"/>
          <a:ext cx="744873" cy="744873"/>
        </a:xfrm>
        <a:prstGeom prst="roundRect">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3180" tIns="43180" rIns="43180" bIns="43180" numCol="1" spcCol="1270" anchor="ctr" anchorCtr="0">
          <a:noAutofit/>
        </a:bodyPr>
        <a:lstStyle/>
        <a:p>
          <a:pPr lvl="0" algn="ctr" defTabSz="755650">
            <a:lnSpc>
              <a:spcPct val="90000"/>
            </a:lnSpc>
            <a:spcBef>
              <a:spcPct val="0"/>
            </a:spcBef>
            <a:spcAft>
              <a:spcPct val="35000"/>
            </a:spcAft>
          </a:pPr>
          <a:r>
            <a:rPr lang="en-US" sz="1700" kern="1200"/>
            <a:t>CSU NIGER</a:t>
          </a:r>
        </a:p>
      </dsp:txBody>
      <dsp:txXfrm>
        <a:off x="2042589" y="1174995"/>
        <a:ext cx="672149" cy="672149"/>
      </dsp:txXfrm>
    </dsp:sp>
    <dsp:sp modelId="{7BF0DFDF-AFE2-6342-B6A0-9A93C400629B}">
      <dsp:nvSpPr>
        <dsp:cNvPr id="0" name=""/>
        <dsp:cNvSpPr/>
      </dsp:nvSpPr>
      <dsp:spPr>
        <a:xfrm rot="16200000">
          <a:off x="2195103" y="955072"/>
          <a:ext cx="367121" cy="0"/>
        </a:xfrm>
        <a:custGeom>
          <a:avLst/>
          <a:gdLst/>
          <a:ahLst/>
          <a:cxnLst/>
          <a:rect l="0" t="0" r="0" b="0"/>
          <a:pathLst>
            <a:path>
              <a:moveTo>
                <a:pt x="0" y="0"/>
              </a:moveTo>
              <a:lnTo>
                <a:pt x="367121" y="0"/>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21A4940-FF10-2A43-99B8-0DC3773C7BBB}">
      <dsp:nvSpPr>
        <dsp:cNvPr id="0" name=""/>
        <dsp:cNvSpPr/>
      </dsp:nvSpPr>
      <dsp:spPr>
        <a:xfrm>
          <a:off x="1873310" y="-38306"/>
          <a:ext cx="1010707" cy="809818"/>
        </a:xfrm>
        <a:prstGeom prst="roundRect">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666750">
            <a:lnSpc>
              <a:spcPct val="90000"/>
            </a:lnSpc>
            <a:spcBef>
              <a:spcPct val="0"/>
            </a:spcBef>
            <a:spcAft>
              <a:spcPct val="35000"/>
            </a:spcAft>
          </a:pPr>
          <a:r>
            <a:rPr lang="en-US" sz="1500" kern="1200"/>
            <a:t>Ameliorer l'offre de services</a:t>
          </a:r>
        </a:p>
      </dsp:txBody>
      <dsp:txXfrm>
        <a:off x="1912842" y="1226"/>
        <a:ext cx="931643" cy="730754"/>
      </dsp:txXfrm>
    </dsp:sp>
    <dsp:sp modelId="{90D51228-27D1-D144-ABD7-C4CCAEE1F084}">
      <dsp:nvSpPr>
        <dsp:cNvPr id="0" name=""/>
        <dsp:cNvSpPr/>
      </dsp:nvSpPr>
      <dsp:spPr>
        <a:xfrm rot="1646604">
          <a:off x="2734030" y="1774393"/>
          <a:ext cx="303391" cy="0"/>
        </a:xfrm>
        <a:custGeom>
          <a:avLst/>
          <a:gdLst/>
          <a:ahLst/>
          <a:cxnLst/>
          <a:rect l="0" t="0" r="0" b="0"/>
          <a:pathLst>
            <a:path>
              <a:moveTo>
                <a:pt x="0" y="0"/>
              </a:moveTo>
              <a:lnTo>
                <a:pt x="303391" y="0"/>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DDB073E-BD59-8147-8D1C-8B3A01706949}">
      <dsp:nvSpPr>
        <dsp:cNvPr id="0" name=""/>
        <dsp:cNvSpPr/>
      </dsp:nvSpPr>
      <dsp:spPr>
        <a:xfrm>
          <a:off x="3020351" y="1619206"/>
          <a:ext cx="819605" cy="875830"/>
        </a:xfrm>
        <a:prstGeom prst="roundRect">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0320" tIns="20320" rIns="20320" bIns="20320" numCol="1" spcCol="1270" anchor="ctr" anchorCtr="0">
          <a:noAutofit/>
        </a:bodyPr>
        <a:lstStyle/>
        <a:p>
          <a:pPr lvl="0" algn="ctr" defTabSz="355600">
            <a:lnSpc>
              <a:spcPct val="90000"/>
            </a:lnSpc>
            <a:spcBef>
              <a:spcPct val="0"/>
            </a:spcBef>
            <a:spcAft>
              <a:spcPct val="35000"/>
            </a:spcAft>
          </a:pPr>
          <a:r>
            <a:rPr lang="en-US" sz="800" kern="1200"/>
            <a:t>Ameliorer la couverture des systemes et mecanisme d'assurance santé</a:t>
          </a:r>
        </a:p>
      </dsp:txBody>
      <dsp:txXfrm>
        <a:off x="3060361" y="1659216"/>
        <a:ext cx="739585" cy="795810"/>
      </dsp:txXfrm>
    </dsp:sp>
    <dsp:sp modelId="{FF6AEAC3-22D2-9E4E-A638-C8486D386A63}">
      <dsp:nvSpPr>
        <dsp:cNvPr id="0" name=""/>
        <dsp:cNvSpPr/>
      </dsp:nvSpPr>
      <dsp:spPr>
        <a:xfrm rot="9271728">
          <a:off x="1640148" y="1771222"/>
          <a:ext cx="384778" cy="0"/>
        </a:xfrm>
        <a:custGeom>
          <a:avLst/>
          <a:gdLst/>
          <a:ahLst/>
          <a:cxnLst/>
          <a:rect l="0" t="0" r="0" b="0"/>
          <a:pathLst>
            <a:path>
              <a:moveTo>
                <a:pt x="0" y="0"/>
              </a:moveTo>
              <a:lnTo>
                <a:pt x="384778" y="0"/>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CEBE4A7-174F-5A40-AD4B-D6C935B0154C}">
      <dsp:nvSpPr>
        <dsp:cNvPr id="0" name=""/>
        <dsp:cNvSpPr/>
      </dsp:nvSpPr>
      <dsp:spPr>
        <a:xfrm>
          <a:off x="695916" y="1685142"/>
          <a:ext cx="962931" cy="796338"/>
        </a:xfrm>
        <a:prstGeom prst="roundRect">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25400" rIns="25400" bIns="25400" numCol="1" spcCol="1270" anchor="ctr" anchorCtr="0">
          <a:noAutofit/>
        </a:bodyPr>
        <a:lstStyle/>
        <a:p>
          <a:pPr lvl="0" algn="ctr" defTabSz="444500">
            <a:lnSpc>
              <a:spcPct val="90000"/>
            </a:lnSpc>
            <a:spcBef>
              <a:spcPct val="0"/>
            </a:spcBef>
            <a:spcAft>
              <a:spcPct val="35000"/>
            </a:spcAft>
          </a:pPr>
          <a:r>
            <a:rPr lang="en-US" sz="1000" kern="1200"/>
            <a:t>Ameliorer le financement et la gouvernance dans la santè</a:t>
          </a:r>
        </a:p>
      </dsp:txBody>
      <dsp:txXfrm>
        <a:off x="734790" y="1724016"/>
        <a:ext cx="885183" cy="718590"/>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627396D-6FAF-F94B-A6B8-7F5EE31FA507}">
      <dsp:nvSpPr>
        <dsp:cNvPr id="0" name=""/>
        <dsp:cNvSpPr/>
      </dsp:nvSpPr>
      <dsp:spPr>
        <a:xfrm rot="2535511">
          <a:off x="2078781" y="1781856"/>
          <a:ext cx="386122" cy="41967"/>
        </a:xfrm>
        <a:custGeom>
          <a:avLst/>
          <a:gdLst/>
          <a:ahLst/>
          <a:cxnLst/>
          <a:rect l="0" t="0" r="0" b="0"/>
          <a:pathLst>
            <a:path>
              <a:moveTo>
                <a:pt x="0" y="20983"/>
              </a:moveTo>
              <a:lnTo>
                <a:pt x="386122" y="20983"/>
              </a:lnTo>
            </a:path>
          </a:pathLst>
        </a:custGeom>
        <a:noFill/>
        <a:ln w="12700" cap="flat" cmpd="sng" algn="ctr">
          <a:solidFill>
            <a:schemeClr val="accent1">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4D3C8EB-3311-7D40-81EC-D5D52FDD7C4C}">
      <dsp:nvSpPr>
        <dsp:cNvPr id="0" name=""/>
        <dsp:cNvSpPr/>
      </dsp:nvSpPr>
      <dsp:spPr>
        <a:xfrm>
          <a:off x="2128955" y="1245206"/>
          <a:ext cx="371423" cy="41967"/>
        </a:xfrm>
        <a:custGeom>
          <a:avLst/>
          <a:gdLst/>
          <a:ahLst/>
          <a:cxnLst/>
          <a:rect l="0" t="0" r="0" b="0"/>
          <a:pathLst>
            <a:path>
              <a:moveTo>
                <a:pt x="0" y="20983"/>
              </a:moveTo>
              <a:lnTo>
                <a:pt x="371423" y="20983"/>
              </a:lnTo>
            </a:path>
          </a:pathLst>
        </a:custGeom>
        <a:noFill/>
        <a:ln w="12700" cap="flat" cmpd="sng" algn="ctr">
          <a:solidFill>
            <a:schemeClr val="accent1">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4984C9F-3B30-7A41-A080-4F60C8CB91DD}">
      <dsp:nvSpPr>
        <dsp:cNvPr id="0" name=""/>
        <dsp:cNvSpPr/>
      </dsp:nvSpPr>
      <dsp:spPr>
        <a:xfrm rot="19213757">
          <a:off x="2073694" y="719772"/>
          <a:ext cx="477638" cy="41967"/>
        </a:xfrm>
        <a:custGeom>
          <a:avLst/>
          <a:gdLst/>
          <a:ahLst/>
          <a:cxnLst/>
          <a:rect l="0" t="0" r="0" b="0"/>
          <a:pathLst>
            <a:path>
              <a:moveTo>
                <a:pt x="0" y="20983"/>
              </a:moveTo>
              <a:lnTo>
                <a:pt x="477638" y="20983"/>
              </a:lnTo>
            </a:path>
          </a:pathLst>
        </a:custGeom>
        <a:noFill/>
        <a:ln w="12700" cap="flat" cmpd="sng" algn="ctr">
          <a:solidFill>
            <a:schemeClr val="accent1">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4CBC104-86C6-274A-9E4A-2937C06D9106}">
      <dsp:nvSpPr>
        <dsp:cNvPr id="0" name=""/>
        <dsp:cNvSpPr/>
      </dsp:nvSpPr>
      <dsp:spPr>
        <a:xfrm>
          <a:off x="1041583" y="626559"/>
          <a:ext cx="1279261" cy="1279261"/>
        </a:xfrm>
        <a:prstGeom prst="ellipse">
          <a:avLst/>
        </a:prstGeom>
        <a:solidFill>
          <a:schemeClr val="accent2">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sp>
    <dsp:sp modelId="{37237F3B-8CC3-4F42-91B5-323CAC836366}">
      <dsp:nvSpPr>
        <dsp:cNvPr id="0" name=""/>
        <dsp:cNvSpPr/>
      </dsp:nvSpPr>
      <dsp:spPr>
        <a:xfrm>
          <a:off x="2413219" y="846"/>
          <a:ext cx="716140" cy="716140"/>
        </a:xfrm>
        <a:prstGeom prst="ellipse">
          <a:avLst/>
        </a:prstGeom>
        <a:solidFill>
          <a:schemeClr val="accent3">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kern="1200"/>
            <a:t>Offre</a:t>
          </a:r>
        </a:p>
      </dsp:txBody>
      <dsp:txXfrm>
        <a:off x="2518095" y="105722"/>
        <a:ext cx="506388" cy="506388"/>
      </dsp:txXfrm>
    </dsp:sp>
    <dsp:sp modelId="{A2F1161B-8891-8D40-A564-AA377CED4234}">
      <dsp:nvSpPr>
        <dsp:cNvPr id="0" name=""/>
        <dsp:cNvSpPr/>
      </dsp:nvSpPr>
      <dsp:spPr>
        <a:xfrm>
          <a:off x="3200974" y="846"/>
          <a:ext cx="1074210" cy="7161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0" rIns="0" bIns="0" numCol="1" spcCol="1270" anchor="ctr" anchorCtr="0">
          <a:noAutofit/>
        </a:bodyPr>
        <a:lstStyle/>
        <a:p>
          <a:pPr marL="57150" lvl="1" indent="-57150" algn="l" defTabSz="400050">
            <a:lnSpc>
              <a:spcPct val="90000"/>
            </a:lnSpc>
            <a:spcBef>
              <a:spcPct val="0"/>
            </a:spcBef>
            <a:spcAft>
              <a:spcPct val="15000"/>
            </a:spcAft>
            <a:buChar char="••"/>
          </a:pPr>
          <a:r>
            <a:rPr lang="en-US" sz="900" kern="1200"/>
            <a:t>Infrastructures/ HIMO</a:t>
          </a:r>
        </a:p>
        <a:p>
          <a:pPr marL="57150" lvl="1" indent="-57150" algn="l" defTabSz="400050">
            <a:lnSpc>
              <a:spcPct val="90000"/>
            </a:lnSpc>
            <a:spcBef>
              <a:spcPct val="0"/>
            </a:spcBef>
            <a:spcAft>
              <a:spcPct val="15000"/>
            </a:spcAft>
            <a:buChar char="••"/>
          </a:pPr>
          <a:r>
            <a:rPr lang="en-US" sz="900" kern="1200"/>
            <a:t>Projet Qualité</a:t>
          </a:r>
        </a:p>
        <a:p>
          <a:pPr marL="57150" lvl="1" indent="-57150" algn="l" defTabSz="400050">
            <a:lnSpc>
              <a:spcPct val="90000"/>
            </a:lnSpc>
            <a:spcBef>
              <a:spcPct val="0"/>
            </a:spcBef>
            <a:spcAft>
              <a:spcPct val="15000"/>
            </a:spcAft>
            <a:buChar char="••"/>
          </a:pPr>
          <a:r>
            <a:rPr lang="en-US" sz="900" kern="1200"/>
            <a:t>PBF</a:t>
          </a:r>
        </a:p>
      </dsp:txBody>
      <dsp:txXfrm>
        <a:off x="3200974" y="846"/>
        <a:ext cx="1074210" cy="716140"/>
      </dsp:txXfrm>
    </dsp:sp>
    <dsp:sp modelId="{B100474C-78C6-5C4B-B59B-D46FEBB74B60}">
      <dsp:nvSpPr>
        <dsp:cNvPr id="0" name=""/>
        <dsp:cNvSpPr/>
      </dsp:nvSpPr>
      <dsp:spPr>
        <a:xfrm>
          <a:off x="2500378" y="908119"/>
          <a:ext cx="745630" cy="716140"/>
        </a:xfrm>
        <a:prstGeom prst="ellipse">
          <a:avLst/>
        </a:prstGeom>
        <a:solidFill>
          <a:schemeClr val="accent4">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kern="1200"/>
            <a:t>Demande</a:t>
          </a:r>
        </a:p>
      </dsp:txBody>
      <dsp:txXfrm>
        <a:off x="2609573" y="1012995"/>
        <a:ext cx="527240" cy="506388"/>
      </dsp:txXfrm>
    </dsp:sp>
    <dsp:sp modelId="{E6EB5D06-80AA-CA43-B928-126D388AD251}">
      <dsp:nvSpPr>
        <dsp:cNvPr id="0" name=""/>
        <dsp:cNvSpPr/>
      </dsp:nvSpPr>
      <dsp:spPr>
        <a:xfrm>
          <a:off x="3280759" y="908119"/>
          <a:ext cx="1118446" cy="7161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0" rIns="0" bIns="0" numCol="1" spcCol="1270" anchor="ctr" anchorCtr="0">
          <a:noAutofit/>
        </a:bodyPr>
        <a:lstStyle/>
        <a:p>
          <a:pPr marL="57150" lvl="1" indent="-57150" algn="l" defTabSz="400050">
            <a:lnSpc>
              <a:spcPct val="90000"/>
            </a:lnSpc>
            <a:spcBef>
              <a:spcPct val="0"/>
            </a:spcBef>
            <a:spcAft>
              <a:spcPct val="15000"/>
            </a:spcAft>
            <a:buChar char="••"/>
          </a:pPr>
          <a:r>
            <a:rPr lang="en-US" sz="900" kern="1200"/>
            <a:t>restructuration des régimes existants</a:t>
          </a:r>
        </a:p>
        <a:p>
          <a:pPr marL="57150" lvl="1" indent="-57150" algn="l" defTabSz="400050">
            <a:lnSpc>
              <a:spcPct val="90000"/>
            </a:lnSpc>
            <a:spcBef>
              <a:spcPct val="0"/>
            </a:spcBef>
            <a:spcAft>
              <a:spcPct val="15000"/>
            </a:spcAft>
            <a:buChar char="••"/>
          </a:pPr>
          <a:r>
            <a:rPr lang="en-US" sz="900" kern="1200"/>
            <a:t>developpement de systèmes d'assurance communautaires</a:t>
          </a:r>
        </a:p>
      </dsp:txBody>
      <dsp:txXfrm>
        <a:off x="3280759" y="908119"/>
        <a:ext cx="1118446" cy="716140"/>
      </dsp:txXfrm>
    </dsp:sp>
    <dsp:sp modelId="{897AAD1B-ECF8-1F46-8F3C-1A3226720AB5}">
      <dsp:nvSpPr>
        <dsp:cNvPr id="0" name=""/>
        <dsp:cNvSpPr/>
      </dsp:nvSpPr>
      <dsp:spPr>
        <a:xfrm>
          <a:off x="2321675" y="1815393"/>
          <a:ext cx="716140" cy="716140"/>
        </a:xfrm>
        <a:prstGeom prst="ellipse">
          <a:avLst/>
        </a:prstGeom>
        <a:solidFill>
          <a:schemeClr val="accent5">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US" sz="700" kern="1200"/>
            <a:t>Financement et gouvernance</a:t>
          </a:r>
        </a:p>
      </dsp:txBody>
      <dsp:txXfrm>
        <a:off x="2426551" y="1920269"/>
        <a:ext cx="506388" cy="506388"/>
      </dsp:txXfrm>
    </dsp:sp>
    <dsp:sp modelId="{04DA53A3-CD07-2E48-8D83-3F4860274DB5}">
      <dsp:nvSpPr>
        <dsp:cNvPr id="0" name=""/>
        <dsp:cNvSpPr/>
      </dsp:nvSpPr>
      <dsp:spPr>
        <a:xfrm>
          <a:off x="3109429" y="1815393"/>
          <a:ext cx="1074210" cy="7161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0" rIns="0" bIns="0" numCol="1" spcCol="1270" anchor="ctr" anchorCtr="0">
          <a:noAutofit/>
        </a:bodyPr>
        <a:lstStyle/>
        <a:p>
          <a:pPr marL="57150" lvl="1" indent="-57150" algn="l" defTabSz="400050">
            <a:lnSpc>
              <a:spcPct val="90000"/>
            </a:lnSpc>
            <a:spcBef>
              <a:spcPct val="0"/>
            </a:spcBef>
            <a:spcAft>
              <a:spcPct val="15000"/>
            </a:spcAft>
            <a:buChar char="••"/>
          </a:pPr>
          <a:r>
            <a:rPr lang="en-US" sz="900" kern="1200"/>
            <a:t>PBF</a:t>
          </a:r>
        </a:p>
        <a:p>
          <a:pPr marL="57150" lvl="1" indent="-57150" algn="l" defTabSz="400050">
            <a:lnSpc>
              <a:spcPct val="90000"/>
            </a:lnSpc>
            <a:spcBef>
              <a:spcPct val="0"/>
            </a:spcBef>
            <a:spcAft>
              <a:spcPct val="15000"/>
            </a:spcAft>
            <a:buChar char="••"/>
          </a:pPr>
          <a:r>
            <a:rPr lang="en-US" sz="900" kern="1200"/>
            <a:t>Citoyenneté</a:t>
          </a:r>
        </a:p>
        <a:p>
          <a:pPr marL="57150" lvl="1" indent="-57150" algn="l" defTabSz="400050">
            <a:lnSpc>
              <a:spcPct val="90000"/>
            </a:lnSpc>
            <a:spcBef>
              <a:spcPct val="0"/>
            </a:spcBef>
            <a:spcAft>
              <a:spcPct val="15000"/>
            </a:spcAft>
            <a:buChar char="••"/>
          </a:pPr>
          <a:r>
            <a:rPr lang="en-US" sz="900" kern="1200"/>
            <a:t> organisation de la Zakat</a:t>
          </a:r>
        </a:p>
      </dsp:txBody>
      <dsp:txXfrm>
        <a:off x="3109429" y="1815393"/>
        <a:ext cx="1074210" cy="716140"/>
      </dsp:txXfrm>
    </dsp:sp>
  </dsp:spTree>
</dsp:drawing>
</file>

<file path=word/diagrams/layout1.xml><?xml version="1.0" encoding="utf-8"?>
<dgm:layoutDef xmlns:dgm="http://schemas.openxmlformats.org/drawingml/2006/diagram" xmlns:a="http://schemas.openxmlformats.org/drawingml/2006/main" uniqueId="urn:microsoft.com/office/officeart/2008/layout/RadialCluster">
  <dgm:title val=""/>
  <dgm:desc val=""/>
  <dgm:catLst>
    <dgm:cat type="relationship" pri="19500"/>
    <dgm:cat type="cycle" pri="15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useDef="1">
    <dgm:dataModel>
      <dgm:ptLst/>
      <dgm:bg/>
      <dgm:whole/>
    </dgm:dataModel>
  </dgm:styleData>
  <dgm:clrData useDef="1">
    <dgm:dataModel>
      <dgm:ptLst/>
      <dgm:bg/>
      <dgm:whole/>
    </dgm:dataModel>
  </dgm:clrData>
  <dgm:layoutNode name="Name0">
    <dgm:varLst>
      <dgm:chMax val="1"/>
      <dgm:chPref val="1"/>
      <dgm:dir/>
      <dgm:animOne val="branch"/>
      <dgm:animLvl val="lvl"/>
    </dgm:varLst>
    <dgm:alg type="composite">
      <dgm:param type="ar" val="1.00"/>
    </dgm:alg>
    <dgm:shape xmlns:r="http://schemas.openxmlformats.org/officeDocument/2006/relationships" r:blip="">
      <dgm:adjLst/>
    </dgm:shape>
    <dgm:choose name="Name1">
      <dgm:if name="Name2" func="var" arg="dir" op="equ" val="norm">
        <dgm:choose name="Name3">
          <dgm:if name="Name4" axis="ch ch" ptType="node node" cnt="1 0" func="cnt" op="equ" val="1">
            <dgm:constrLst>
              <dgm:constr type="l" for="ch" forName="textCenter"/>
              <dgm:constr type="ctrY" for="ch" forName="textCenter" refType="h" fact="0.5"/>
              <dgm:constr type="w" for="ch" forName="textCenter" refType="w" fact="0.32"/>
              <dgm:constr type="h" for="ch" forName="textCenter" refType="w" refFor="ch" refForName="textCenter"/>
              <dgm:constr type="r" for="ch" forName="cycle_1" refType="w"/>
              <dgm:constr type="ctrY" for="ch" forName="cycle_1" refType="h" fact="0.5"/>
              <dgm:constr type="w" for="ch" forName="cycle_1" refType="w" fact="0.56"/>
              <dgm:constr type="h" for="ch" forName="cycle_1" refType="h"/>
              <dgm:constr type="primFontSz" for="ch" forName="textCenter" val="65"/>
              <dgm:constr type="primFontSz" for="des" forName="childCenter1" val="65"/>
              <dgm:constr type="primFontSz" for="des" forName="text1" op="equ" val="65"/>
              <dgm:constr type="userS" for="des" ptType="node" refType="w" refFor="ch" refForName="textCenter" fact="0.67"/>
            </dgm:constrLst>
          </dgm:if>
          <dgm:if name="Name5" axis="ch ch" ptType="node node" cnt="1 0" func="cnt" op="equ" val="2">
            <dgm:constrLst>
              <dgm:constr type="ctrX" for="ch" forName="textCenter" refType="w" fact="0.5"/>
              <dgm:constr type="ctrY" for="ch" forName="textCenter" refType="h" fact="0.5"/>
              <dgm:constr type="w" for="ch" forName="textCenter" refType="w" fact="0.25"/>
              <dgm:constr type="h" for="ch" forName="textCenter" refType="w" refFor="ch" refForName="textCenter"/>
              <dgm:constr type="ctrX" for="ch" forName="cycle_1" refType="w" fact="0.5"/>
              <dgm:constr type="t" for="ch" forName="cycle_1"/>
              <dgm:constr type="w" for="ch" forName="cycle_1" refType="w"/>
              <dgm:constr type="h" for="ch" forName="cycle_1" refType="h" fact="0.34"/>
              <dgm:constr type="ctrX" for="ch" forName="cycle_2" refType="w" fact="0.5"/>
              <dgm:constr type="b" for="ch" forName="cycle_2" refType="h"/>
              <dgm:constr type="w" for="ch" forName="cycle_2" refType="w"/>
              <dgm:constr type="h" for="ch" forName="cycle_2" refType="h" fact="0.34"/>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userS" for="des" ptType="node" refType="w" refFor="ch" refForName="textCenter" fact="0.67"/>
            </dgm:constrLst>
          </dgm:if>
          <dgm:if name="Name6" axis="ch ch" ptType="node node" cnt="1 0" func="cnt" op="equ" val="3">
            <dgm:choose name="Name7">
              <dgm:if name="Name8" axis="ch ch ch" ptType="node node node" st="1 2 0" cnt="1 1 0" func="cnt" op="equ" val="1">
                <dgm:choose name="Name9">
                  <dgm:if name="Name10"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fact="0.85"/>
                      <dgm:constr type="w" for="ch" forName="cycle_2" refType="w" fact="0.46"/>
                      <dgm:constr type="h" for="ch" forName="cycle_2" refType="h" fact="0.54"/>
                      <dgm:constr type="diam" for="ch" forName="cycle_2" refType="w" fact="0.5"/>
                      <dgm:constr type="l" for="ch" forName="cycle_3"/>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1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fact="0.85"/>
                      <dgm:constr type="w" for="ch" forName="cycle_2" refType="w" fact="0.46"/>
                      <dgm:constr type="h" for="ch" forName="cycle_2" refType="h" fact="0.54"/>
                      <dgm:constr type="diam" for="ch" forName="cycle_2" refType="w" fact="0.5"/>
                      <dgm:constr type="l" for="ch" forName="cycle_3"/>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if>
              <dgm:else name="Name12">
                <dgm:choose name="Name13">
                  <dgm:if name="Name14"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dgm:constr type="w" for="ch" forName="cycle_2" refType="w" fact="0.46"/>
                      <dgm:constr type="h" for="ch" forName="cycle_2" refType="h" fact="0.54"/>
                      <dgm:constr type="diam" for="ch" forName="cycle_2" refType="w" fact="0.5"/>
                      <dgm:constr type="l" for="ch" forName="cycle_3"/>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15">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dgm:constr type="w" for="ch" forName="cycle_2" refType="w" fact="0.46"/>
                      <dgm:constr type="h" for="ch" forName="cycle_2" refType="h" fact="0.54"/>
                      <dgm:constr type="diam" for="ch" forName="cycle_2" refType="w" fact="0.5"/>
                      <dgm:constr type="l" for="ch" forName="cycle_3"/>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else>
            </dgm:choose>
          </dgm:if>
          <dgm:if name="Name16" axis="ch ch" ptType="node node" cnt="1 0" func="cnt" op="equ" val="4">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5"/>
              <dgm:constr type="h" for="ch" forName="cycle_1" refType="h" fact="0.33"/>
              <dgm:constr type="r" for="ch" forName="cycle_2" refType="w"/>
              <dgm:constr type="ctrY" for="ch" forName="cycle_2" refType="h" fact="0.5"/>
              <dgm:constr type="w" for="ch" forName="cycle_2" refType="w" fact="0.33"/>
              <dgm:constr type="h" for="ch" forName="cycle_2" refType="h" fact="0.5"/>
              <dgm:constr type="ctrX" for="ch" forName="cycle_3" refType="w" fact="0.5"/>
              <dgm:constr type="b" for="ch" forName="cycle_3" refType="h"/>
              <dgm:constr type="w" for="ch" forName="cycle_3" refType="w" fact="0.5"/>
              <dgm:constr type="h" for="ch" forName="cycle_3" refType="h" fact="0.33"/>
              <dgm:constr type="l" for="ch" forName="cycle_4"/>
              <dgm:constr type="ctrY" for="ch" forName="cycle_4" refType="h" fact="0.5"/>
              <dgm:constr type="w" for="ch" forName="cycle_4" refType="w" fact="0.33"/>
              <dgm:constr type="h" for="ch" forName="cycle_4" refType="h"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userS" for="des" ptType="node" refType="w" refFor="ch" refForName="textCenter" fact="0.67"/>
            </dgm:constrLst>
          </dgm:if>
          <dgm:if name="Name17" axis="ch ch" ptType="node node" cnt="1 0" func="cnt" op="equ" val="5">
            <dgm:constrLst>
              <dgm:constr type="ctrX" for="ch" forName="textCenter" refType="w" fact="0.5"/>
              <dgm:constr type="t" for="ch" forName="textCenter" refType="h" fact="0.42"/>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r" for="ch" forName="cycle_2" refType="w"/>
              <dgm:constr type="t" for="ch" forName="cycle_2" refType="h" fact="0.24"/>
              <dgm:constr type="w" for="ch" forName="cycle_2" refType="w" fact="0.33"/>
              <dgm:constr type="h" for="ch" forName="cycle_2" refType="w" refFor="ch" refForName="cycle_2"/>
              <dgm:constr type="r" for="ch" forName="cycle_3" refType="w" fact="0.89"/>
              <dgm:constr type="b" for="ch" forName="cycle_3" refType="h"/>
              <dgm:constr type="w" for="ch" forName="cycle_3" refType="w" fact="0.33"/>
              <dgm:constr type="h" for="ch" forName="cycle_3" refType="w" refFor="ch" refForName="cycle_3"/>
              <dgm:constr type="l" for="ch" forName="cycle_4" refType="w" fact="0.11"/>
              <dgm:constr type="b" for="ch" forName="cycle_4" refType="h"/>
              <dgm:constr type="w" for="ch" forName="cycle_4" refType="w" fact="0.33"/>
              <dgm:constr type="h" for="ch" forName="cycle_4" refType="w" refFor="ch" refForName="cycle_4"/>
              <dgm:constr type="l" for="ch" forName="cycle_5"/>
              <dgm:constr type="t" for="ch" forName="cycle_5" refType="h" fact="0.24"/>
              <dgm:constr type="w" for="ch" forName="cycle_5" refType="w" fact="0.33"/>
              <dgm:constr type="h" for="ch" forName="cycle_5" refType="w" refFor="ch" refForName="cycle_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userS" for="des" ptType="node" refType="w" refFor="ch" refForName="textCenter" fact="0.67"/>
            </dgm:constrLst>
          </dgm:if>
          <dgm:if name="Name18" axis="ch ch" ptType="node node" cnt="1 0" func="cnt" op="equ" val="6">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r" for="ch" forName="cycle_2" refType="w"/>
              <dgm:constr type="t" for="ch" forName="cycle_2" refType="h" fact="0.17"/>
              <dgm:constr type="w" for="ch" forName="cycle_2" refType="w" fact="0.33"/>
              <dgm:constr type="h" for="ch" forName="cycle_2" refType="w" refFor="ch" refForName="cycle_2"/>
              <dgm:constr type="r" for="ch" forName="cycle_3" refType="w"/>
              <dgm:constr type="b" for="ch" forName="cycle_3" refType="h" fact="0.83"/>
              <dgm:constr type="w" for="ch" forName="cycle_3" refType="w" fact="0.33"/>
              <dgm:constr type="h" for="ch" forName="cycle_3" refType="w" refFor="ch" refForName="cycle_3"/>
              <dgm:constr type="ctrX" for="ch" forName="cycle_4" refType="w" fact="0.5"/>
              <dgm:constr type="b" for="ch" forName="cycle_4" refType="h"/>
              <dgm:constr type="w" for="ch" forName="cycle_4" refType="w" fact="0.33"/>
              <dgm:constr type="h" for="ch" forName="cycle_4" refType="w" refFor="ch" refForName="cycle_4"/>
              <dgm:constr type="l" for="ch" forName="cycle_5"/>
              <dgm:constr type="b" for="ch" forName="cycle_5" refType="h" fact="0.83"/>
              <dgm:constr type="w" for="ch" forName="cycle_5" refType="w" fact="0.33"/>
              <dgm:constr type="h" for="ch" forName="cycle_5" refType="w" refFor="ch" refForName="cycle_5"/>
              <dgm:constr type="l" for="ch" forName="cycle_6"/>
              <dgm:constr type="t" for="ch" forName="cycle_6" refType="h" fact="0.17"/>
              <dgm:constr type="w" for="ch" forName="cycle_6" refType="w" fact="0.33"/>
              <dgm:constr type="h" for="ch" forName="cycle_6" refType="w" refFor="ch" refForName="cycle_6"/>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userS" for="des" ptType="node" refType="w" refFor="ch" refForName="textCenter" fact="0.67"/>
            </dgm:constrLst>
          </dgm:if>
          <dgm:else name="Name19">
            <dgm:constrLst>
              <dgm:constr type="ctrX" for="ch" forName="textCenter" refType="w" fact="0.5"/>
              <dgm:constr type="t" for="ch" forName="textCenter" refType="h" fact="0.444"/>
              <dgm:constr type="w" for="ch" forName="textCenter" refType="w" fact="0.167"/>
              <dgm:constr type="h" for="ch" forName="textCenter" refType="w" refFor="ch" refForName="textCenter"/>
              <dgm:constr type="ctrX" for="ch" forName="cycle_1" refType="w" fact="0.5"/>
              <dgm:constr type="t" for="ch" forName="cycle_1"/>
              <dgm:constr type="w" for="ch" forName="cycle_1" refType="w" fact="0.263"/>
              <dgm:constr type="h" for="ch" forName="cycle_1" refType="w" refFor="ch" refForName="cycle_1"/>
              <dgm:constr type="r" for="ch" forName="cycle_2" refType="w" fact="0.938"/>
              <dgm:constr type="t" for="ch" forName="cycle_2" refType="h" fact="0.141"/>
              <dgm:constr type="w" for="ch" forName="cycle_2" refType="w" fact="0.263"/>
              <dgm:constr type="h" for="ch" forName="cycle_2" refType="w" refFor="ch" refForName="cycle_2"/>
              <dgm:constr type="r" for="ch" forName="cycle_3" refType="w"/>
              <dgm:constr type="b" for="ch" forName="cycle_3" refType="h" fact="0.74"/>
              <dgm:constr type="w" for="ch" forName="cycle_3" refType="w" fact="0.263"/>
              <dgm:constr type="h" for="ch" forName="cycle_3" refType="w" refFor="ch" refForName="cycle_3"/>
              <dgm:constr type="r" for="ch" forName="cycle_4" refType="w" fact="0.8"/>
              <dgm:constr type="b" for="ch" forName="cycle_4" refType="h"/>
              <dgm:constr type="w" for="ch" forName="cycle_4" refType="w" fact="0.263"/>
              <dgm:constr type="h" for="ch" forName="cycle_4" refType="w" refFor="ch" refForName="cycle_4"/>
              <dgm:constr type="l" for="ch" forName="cycle_5" refType="w" fact="0.2"/>
              <dgm:constr type="b" for="ch" forName="cycle_5" refType="h"/>
              <dgm:constr type="w" for="ch" forName="cycle_5" refType="w" fact="0.263"/>
              <dgm:constr type="h" for="ch" forName="cycle_5" refType="w" refFor="ch" refForName="cycle_5"/>
              <dgm:constr type="l" for="ch" forName="cycle_6"/>
              <dgm:constr type="b" for="ch" forName="cycle_6" refType="h" fact="0.74"/>
              <dgm:constr type="w" for="ch" forName="cycle_6" refType="w" fact="0.263"/>
              <dgm:constr type="h" for="ch" forName="cycle_6" refType="w" refFor="ch" refForName="cycle_6"/>
              <dgm:constr type="l" for="ch" forName="cycle_7" refType="w" fact="0.062"/>
              <dgm:constr type="t" for="ch" forName="cycle_7" refType="h" fact="0.141"/>
              <dgm:constr type="w" for="ch" forName="cycle_7" refType="w" fact="0.263"/>
              <dgm:constr type="h" for="ch" forName="cycle_7" refType="w" refFor="ch" refForName="cycle_7"/>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primFontSz" for="des" forName="childCenter7" refType="primFontSz" refFor="des" refForName="childCenter1" op="equ"/>
              <dgm:constr type="primFontSz" for="des" forName="text7" refType="primFontSz" refFor="des" refForName="text1" op="equ"/>
              <dgm:constr type="userS" for="des" ptType="node" refType="w" refFor="ch" refForName="textCenter" fact="0.67"/>
            </dgm:constrLst>
          </dgm:else>
        </dgm:choose>
      </dgm:if>
      <dgm:else name="Name20">
        <dgm:choose name="Name21">
          <dgm:if name="Name22" axis="ch ch" ptType="node node" func="cnt" op="equ" val="1">
            <dgm:constrLst>
              <dgm:constr type="r" for="ch" forName="textCenter" refType="w"/>
              <dgm:constr type="ctrY" for="ch" forName="textCenter" refType="h" fact="0.5"/>
              <dgm:constr type="w" for="ch" forName="textCenter" refType="w" fact="0.32"/>
              <dgm:constr type="h" for="ch" forName="textCenter" refType="w" refFor="ch" refForName="textCenter"/>
              <dgm:constr type="l" for="ch" forName="cycle_1"/>
              <dgm:constr type="ctrY" for="ch" forName="cycle_1" refType="h" fact="0.5"/>
              <dgm:constr type="w" for="ch" forName="cycle_1" refType="w" fact="0.56"/>
              <dgm:constr type="h" for="ch" forName="cycle_1" refType="h"/>
              <dgm:constr type="primFontSz" for="ch" forName="textCenter" val="65"/>
              <dgm:constr type="primFontSz" for="des" forName="childCenter1" val="65"/>
              <dgm:constr type="primFontSz" for="des" forName="text1" op="equ" val="65"/>
              <dgm:constr type="userS" for="des" ptType="node" refType="w" refFor="ch" refForName="textCenter" fact="0.67"/>
            </dgm:constrLst>
          </dgm:if>
          <dgm:if name="Name23" axis="ch ch" ptType="node node" func="cnt" op="equ" val="2">
            <dgm:constrLst>
              <dgm:constr type="ctrX" for="ch" forName="textCenter" refType="w" fact="0.5"/>
              <dgm:constr type="ctrY" for="ch" forName="textCenter" refType="h" fact="0.5"/>
              <dgm:constr type="w" for="ch" forName="textCenter" refType="w" fact="0.25"/>
              <dgm:constr type="h" for="ch" forName="textCenter" refType="w" refFor="ch" refForName="textCenter"/>
              <dgm:constr type="ctrX" for="ch" forName="cycle_1" refType="w" fact="0.5"/>
              <dgm:constr type="t" for="ch" forName="cycle_1"/>
              <dgm:constr type="w" for="ch" forName="cycle_1" refType="w"/>
              <dgm:constr type="h" for="ch" forName="cycle_1" refType="h" fact="0.34"/>
              <dgm:constr type="ctrX" for="ch" forName="cycle_2" refType="w" fact="0.5"/>
              <dgm:constr type="b" for="ch" forName="cycle_2" refType="h"/>
              <dgm:constr type="w" for="ch" forName="cycle_2" refType="w"/>
              <dgm:constr type="h" for="ch" forName="cycle_2" refType="h" fact="0.34"/>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userS" for="des" ptType="node" refType="w" refFor="ch" refForName="textCenter" fact="0.67"/>
            </dgm:constrLst>
          </dgm:if>
          <dgm:if name="Name24" axis="ch ch" ptType="node node" func="cnt" op="equ" val="3">
            <dgm:choose name="Name25">
              <dgm:if name="Name26" axis="ch ch ch" ptType="node node node" st="1 2 0" cnt="1 1 0" func="cnt" op="equ" val="1">
                <dgm:choose name="Name27">
                  <dgm:if name="Name28"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fact="0.85"/>
                      <dgm:constr type="w" for="ch" forName="cycle_2" refType="w" fact="0.46"/>
                      <dgm:constr type="h" for="ch" forName="cycle_2" refType="h" fact="0.54"/>
                      <dgm:constr type="diam" for="ch" forName="cycle_2" refType="w" fact="0.5"/>
                      <dgm:constr type="r" for="ch" forName="cycle_3" refType="w"/>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29">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fact="0.85"/>
                      <dgm:constr type="w" for="ch" forName="cycle_2" refType="w" fact="0.46"/>
                      <dgm:constr type="h" for="ch" forName="cycle_2" refType="h" fact="0.54"/>
                      <dgm:constr type="diam" for="ch" forName="cycle_2" refType="w" fact="0.5"/>
                      <dgm:constr type="r" for="ch" forName="cycle_3" refType="w"/>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if>
              <dgm:else name="Name30">
                <dgm:choose name="Name31">
                  <dgm:if name="Name32"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dgm:constr type="w" for="ch" forName="cycle_2" refType="w" fact="0.46"/>
                      <dgm:constr type="h" for="ch" forName="cycle_2" refType="h" fact="0.54"/>
                      <dgm:constr type="diam" for="ch" forName="cycle_2" refType="w" fact="0.5"/>
                      <dgm:constr type="r" for="ch" forName="cycle_3" refType="w"/>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33">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dgm:constr type="w" for="ch" forName="cycle_2" refType="w" fact="0.46"/>
                      <dgm:constr type="h" for="ch" forName="cycle_2" refType="h" fact="0.54"/>
                      <dgm:constr type="diam" for="ch" forName="cycle_2" refType="w" fact="0.5"/>
                      <dgm:constr type="r" for="ch" forName="cycle_3" refType="w"/>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else>
            </dgm:choose>
          </dgm:if>
          <dgm:if name="Name34" axis="ch ch" ptType="node node" func="cnt" op="equ" val="4">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5"/>
              <dgm:constr type="h" for="ch" forName="cycle_1" refType="h" fact="0.33"/>
              <dgm:constr type="l" for="ch" forName="cycle_2"/>
              <dgm:constr type="ctrY" for="ch" forName="cycle_2" refType="h" fact="0.5"/>
              <dgm:constr type="w" for="ch" forName="cycle_2" refType="w" fact="0.33"/>
              <dgm:constr type="h" for="ch" forName="cycle_2" refType="h" fact="0.5"/>
              <dgm:constr type="ctrX" for="ch" forName="cycle_3" refType="w" fact="0.5"/>
              <dgm:constr type="b" for="ch" forName="cycle_3" refType="h"/>
              <dgm:constr type="w" for="ch" forName="cycle_3" refType="w" fact="0.5"/>
              <dgm:constr type="h" for="ch" forName="cycle_3" refType="h" fact="0.33"/>
              <dgm:constr type="r" for="ch" forName="cycle_4" refType="w"/>
              <dgm:constr type="ctrY" for="ch" forName="cycle_4" refType="h" fact="0.5"/>
              <dgm:constr type="w" for="ch" forName="cycle_4" refType="w" fact="0.33"/>
              <dgm:constr type="h" for="ch" forName="cycle_4" refType="h"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userS" for="des" ptType="node" refType="w" refFor="ch" refForName="textCenter" fact="0.67"/>
            </dgm:constrLst>
          </dgm:if>
          <dgm:if name="Name35" axis="ch ch" ptType="node node" func="cnt" op="equ" val="5">
            <dgm:constrLst>
              <dgm:constr type="ctrX" for="ch" forName="textCenter" refType="w" fact="0.5"/>
              <dgm:constr type="t" for="ch" forName="textCenter" refType="h" fact="0.42"/>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l" for="ch" forName="cycle_2"/>
              <dgm:constr type="t" for="ch" forName="cycle_2" refType="h" fact="0.24"/>
              <dgm:constr type="w" for="ch" forName="cycle_2" refType="w" fact="0.33"/>
              <dgm:constr type="h" for="ch" forName="cycle_2" refType="w" refFor="ch" refForName="cycle_2"/>
              <dgm:constr type="l" for="ch" forName="cycle_3" refType="w" fact="0.11"/>
              <dgm:constr type="b" for="ch" forName="cycle_3" refType="h"/>
              <dgm:constr type="w" for="ch" forName="cycle_3" refType="w" fact="0.33"/>
              <dgm:constr type="h" for="ch" forName="cycle_3" refType="w" refFor="ch" refForName="cycle_3"/>
              <dgm:constr type="r" for="ch" forName="cycle_4" refType="w" fact="0.89"/>
              <dgm:constr type="b" for="ch" forName="cycle_4" refType="h"/>
              <dgm:constr type="w" for="ch" forName="cycle_4" refType="w" fact="0.33"/>
              <dgm:constr type="h" for="ch" forName="cycle_4" refType="w" refFor="ch" refForName="cycle_4"/>
              <dgm:constr type="r" for="ch" forName="cycle_5" refType="w"/>
              <dgm:constr type="t" for="ch" forName="cycle_5" refType="h" fact="0.24"/>
              <dgm:constr type="w" for="ch" forName="cycle_5" refType="w" fact="0.33"/>
              <dgm:constr type="h" for="ch" forName="cycle_5" refType="w" refFor="ch" refForName="cycle_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userS" for="des" ptType="node" refType="w" refFor="ch" refForName="textCenter" fact="0.67"/>
            </dgm:constrLst>
          </dgm:if>
          <dgm:if name="Name36" axis="ch ch" ptType="node node" func="cnt" op="equ" val="6">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l" for="ch" forName="cycle_2"/>
              <dgm:constr type="t" for="ch" forName="cycle_2" refType="h" fact="0.17"/>
              <dgm:constr type="w" for="ch" forName="cycle_2" refType="w" fact="0.33"/>
              <dgm:constr type="h" for="ch" forName="cycle_2" refType="w" refFor="ch" refForName="cycle_2"/>
              <dgm:constr type="l" for="ch" forName="cycle_3"/>
              <dgm:constr type="b" for="ch" forName="cycle_3" refType="h" fact="0.83"/>
              <dgm:constr type="w" for="ch" forName="cycle_3" refType="w" fact="0.33"/>
              <dgm:constr type="h" for="ch" forName="cycle_3" refType="w" refFor="ch" refForName="cycle_3"/>
              <dgm:constr type="ctrX" for="ch" forName="cycle_4" refType="w" fact="0.5"/>
              <dgm:constr type="b" for="ch" forName="cycle_4" refType="h"/>
              <dgm:constr type="w" for="ch" forName="cycle_4" refType="w" fact="0.33"/>
              <dgm:constr type="h" for="ch" forName="cycle_4" refType="w" refFor="ch" refForName="cycle_4"/>
              <dgm:constr type="r" for="ch" forName="cycle_5" refType="w"/>
              <dgm:constr type="b" for="ch" forName="cycle_5" refType="h" fact="0.83"/>
              <dgm:constr type="w" for="ch" forName="cycle_5" refType="w" fact="0.33"/>
              <dgm:constr type="h" for="ch" forName="cycle_5" refType="w" refFor="ch" refForName="cycle_5"/>
              <dgm:constr type="r" for="ch" forName="cycle_6" refType="w"/>
              <dgm:constr type="t" for="ch" forName="cycle_6" refType="h" fact="0.17"/>
              <dgm:constr type="w" for="ch" forName="cycle_6" refType="w" fact="0.33"/>
              <dgm:constr type="h" for="ch" forName="cycle_6" refType="w" refFor="ch" refForName="cycle_6"/>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userS" for="des" ptType="node" refType="w" refFor="ch" refForName="textCenter" fact="0.67"/>
            </dgm:constrLst>
          </dgm:if>
          <dgm:else name="Name37">
            <dgm:constrLst>
              <dgm:constr type="ctrX" for="ch" forName="textCenter" refType="w" fact="0.5"/>
              <dgm:constr type="t" for="ch" forName="textCenter" refType="h" fact="0.444"/>
              <dgm:constr type="w" for="ch" forName="textCenter" refType="w" fact="0.167"/>
              <dgm:constr type="h" for="ch" forName="textCenter" refType="w" refFor="ch" refForName="textCenter"/>
              <dgm:constr type="ctrX" for="ch" forName="cycle_1" refType="w" fact="0.5"/>
              <dgm:constr type="t" for="ch" forName="cycle_1"/>
              <dgm:constr type="w" for="ch" forName="cycle_1" refType="w" fact="0.263"/>
              <dgm:constr type="h" for="ch" forName="cycle_1" refType="w" refFor="ch" refForName="cycle_1"/>
              <dgm:constr type="l" for="ch" forName="cycle_2" refType="w" fact="0.062"/>
              <dgm:constr type="t" for="ch" forName="cycle_2" refType="h" fact="0.141"/>
              <dgm:constr type="w" for="ch" forName="cycle_2" refType="w" fact="0.263"/>
              <dgm:constr type="h" for="ch" forName="cycle_2" refType="w" refFor="ch" refForName="cycle_2"/>
              <dgm:constr type="l" for="ch" forName="cycle_3"/>
              <dgm:constr type="b" for="ch" forName="cycle_3" refType="h" fact="0.74"/>
              <dgm:constr type="w" for="ch" forName="cycle_3" refType="w" fact="0.263"/>
              <dgm:constr type="h" for="ch" forName="cycle_3" refType="w" refFor="ch" refForName="cycle_3"/>
              <dgm:constr type="l" for="ch" forName="cycle_4" refType="w" fact="0.2"/>
              <dgm:constr type="b" for="ch" forName="cycle_4" refType="h"/>
              <dgm:constr type="w" for="ch" forName="cycle_4" refType="w" fact="0.263"/>
              <dgm:constr type="h" for="ch" forName="cycle_4" refType="w" refFor="ch" refForName="cycle_4"/>
              <dgm:constr type="r" for="ch" forName="cycle_5" refType="w" fact="0.8"/>
              <dgm:constr type="b" for="ch" forName="cycle_5" refType="h"/>
              <dgm:constr type="w" for="ch" forName="cycle_5" refType="w" fact="0.263"/>
              <dgm:constr type="h" for="ch" forName="cycle_5" refType="w" refFor="ch" refForName="cycle_5"/>
              <dgm:constr type="r" for="ch" forName="cycle_6" refType="w"/>
              <dgm:constr type="b" for="ch" forName="cycle_6" refType="h" fact="0.74"/>
              <dgm:constr type="w" for="ch" forName="cycle_6" refType="w" fact="0.263"/>
              <dgm:constr type="h" for="ch" forName="cycle_6" refType="w" refFor="ch" refForName="cycle_6"/>
              <dgm:constr type="r" for="ch" forName="cycle_7" refType="w" fact="0.938"/>
              <dgm:constr type="t" for="ch" forName="cycle_7" refType="h" fact="0.141"/>
              <dgm:constr type="w" for="ch" forName="cycle_7" refType="w" fact="0.263"/>
              <dgm:constr type="h" for="ch" forName="cycle_7" refType="w" refFor="ch" refForName="cycle_7"/>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primFontSz" for="des" forName="childCenter7" refType="primFontSz" refFor="des" refForName="childCenter1" op="equ"/>
              <dgm:constr type="primFontSz" for="des" forName="text7" refType="primFontSz" refFor="des" refForName="text1" op="equ"/>
              <dgm:constr type="userS" for="des" ptType="node" refType="w" refFor="ch" refForName="textCenter" fact="0.67"/>
            </dgm:constrLst>
          </dgm:else>
        </dgm:choose>
      </dgm:else>
    </dgm:choose>
    <dgm:forEach name="Name38" axis="ch" ptType="node" cnt="1">
      <dgm:choose name="Name39">
        <dgm:if name="Name40" axis="des" func="maxDepth" op="lte" val="1">
          <dgm:layoutNode name="singleCycle">
            <dgm:choose name="Name41">
              <dgm:if name="Name42" axis="ch" ptType="node" func="cnt" op="equ" val="1">
                <dgm:choose name="Name43">
                  <dgm:if name="Name44" func="var" arg="dir" op="equ" val="norm">
                    <dgm:alg type="cycle">
                      <dgm:param type="stAng" val="90"/>
                      <dgm:param type="ctrShpMap" val="fNode"/>
                    </dgm:alg>
                  </dgm:if>
                  <dgm:else name="Name45">
                    <dgm:alg type="cycle">
                      <dgm:param type="stAng" val="-90"/>
                      <dgm:param type="spanAng" val="-360"/>
                      <dgm:param type="ctrShpMap" val="fNode"/>
                    </dgm:alg>
                  </dgm:else>
                </dgm:choose>
              </dgm:if>
              <dgm:else name="Name46">
                <dgm:choose name="Name47">
                  <dgm:if name="Name48" func="var" arg="dir" op="equ" val="norm">
                    <dgm:alg type="cycle">
                      <dgm:param type="ctrShpMap" val="fNode"/>
                    </dgm:alg>
                  </dgm:if>
                  <dgm:else name="Name49">
                    <dgm:alg type="cycle">
                      <dgm:param type="spanAng" val="-360"/>
                      <dgm:param type="ctrShpMap" val="fNode"/>
                    </dgm:alg>
                  </dgm:else>
                </dgm:choose>
              </dgm:else>
            </dgm:choose>
            <dgm:shape xmlns:r="http://schemas.openxmlformats.org/officeDocument/2006/relationships" r:blip="">
              <dgm:adjLst/>
            </dgm:shape>
            <dgm:presOf/>
            <dgm:choose name="Name50">
              <dgm:if name="Name51" axis="ch" ptType="node" func="cnt" op="equ" val="0">
                <dgm:constrLst>
                  <dgm:constr type="w" for="ch" forName="singleCenter" refType="w"/>
                  <dgm:constr type="h" for="ch" forName="singleCenter" refType="w" refFor="ch" refForName="singleCenter"/>
                </dgm:constrLst>
              </dgm:if>
              <dgm:if name="Name52" axis="ch" ptType="node" func="cnt" op="equ" val="1">
                <dgm:constrLst>
                  <dgm:constr type="w" for="ch" forName="singleCenter" refType="w" fact="0.5"/>
                  <dgm:constr type="h" for="ch" forName="singleCenter" refType="w" refFor="ch" refForName="singleCenter"/>
                  <dgm:constr type="userS" for="ch" ptType="node" refType="w" refFor="ch" refForName="singleCenter" fact="0.67"/>
                </dgm:constrLst>
              </dgm:if>
              <dgm:else name="Name53">
                <dgm:constrLst>
                  <dgm:constr type="w" for="ch" forName="singleCenter" refType="w" fact="0.3"/>
                  <dgm:constr type="h" for="ch" forName="singleCenter" refType="w" refFor="ch" refForName="singleCenter"/>
                  <dgm:constr type="userS" for="ch" ptType="node" refType="w" refFor="ch" refForName="singleCenter" fact="0.67"/>
                </dgm:constrLst>
              </dgm:else>
            </dgm:choose>
            <dgm:layoutNode name="singleCenter" styleLbl="node1">
              <dgm:varLst>
                <dgm:chMax val="7"/>
                <dgm:chPref val="7"/>
              </dgm:varLst>
              <dgm:alg type="tx"/>
              <dgm:shape xmlns:r="http://schemas.openxmlformats.org/officeDocument/2006/relationships" type="roundRect" r:blip="">
                <dgm:adjLst/>
              </dgm:shape>
              <dgm:presOf axis="self" ptType="node"/>
              <dgm:constrLst>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54" axis="ch" cnt="21">
              <dgm:forEach name="Name55" axis="self" ptType="parTrans">
                <dgm:layoutNode name="Name56">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57" axis="self" ptType="node">
                <dgm:layoutNode name="text0"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layoutNode>
        </dgm:if>
        <dgm:else name="Name58">
          <dgm:layoutNode name="textCenter" styleLbl="node1">
            <dgm:alg type="tx"/>
            <dgm:shape xmlns:r="http://schemas.openxmlformats.org/officeDocument/2006/relationships" type="roundRect" r:blip="">
              <dgm:adjLst/>
            </dgm:shape>
            <dgm:presOf axis="self" ptType="node"/>
            <dgm:constrLst>
              <dgm:constr type="tMarg" refType="primFontSz" fact="0.2"/>
              <dgm:constr type="bMarg" refType="primFontSz" fact="0.2"/>
              <dgm:constr type="lMarg" refType="primFontSz" fact="0.2"/>
              <dgm:constr type="rMarg" refType="primFontSz" fact="0.2"/>
            </dgm:constrLst>
            <dgm:ruleLst>
              <dgm:rule type="primFontSz" val="5" fact="NaN" max="NaN"/>
            </dgm:ruleLst>
          </dgm:layoutNode>
          <dgm:choose name="Name59">
            <dgm:if name="Name60" axis="ch" ptType="node" func="cnt" op="gte" val="1">
              <dgm:layoutNode name="cycle_1">
                <dgm:choose name="Name61">
                  <dgm:if name="Name62" func="var" arg="dir" op="equ" val="norm">
                    <dgm:choose name="Name63">
                      <dgm:if name="Name64" axis="ch" ptType="node" func="cnt" op="equ" val="1">
                        <dgm:choose name="Name65">
                          <dgm:if name="Name66" axis="ch ch" ptType="node node" st="1 1" cnt="1 0" func="cnt" op="equ" val="1">
                            <dgm:alg type="cycle">
                              <dgm:param type="ctrShpMap" val="fNode"/>
                              <dgm:param type="stAng" val="90"/>
                            </dgm:alg>
                          </dgm:if>
                          <dgm:if name="Name67" axis="ch ch" ptType="node node" st="1 1" cnt="1 0" func="cnt" op="equ" val="2">
                            <dgm:alg type="cycle">
                              <dgm:param type="ctrShpMap" val="fNode"/>
                              <dgm:param type="stAng" val="45"/>
                              <dgm:param type="spanAng" val="90"/>
                            </dgm:alg>
                          </dgm:if>
                          <dgm:else name="Name68">
                            <dgm:alg type="cycle">
                              <dgm:param type="ctrShpMap" val="fNode"/>
                              <dgm:param type="stAng" val="0"/>
                              <dgm:param type="spanAng" val="180"/>
                            </dgm:alg>
                          </dgm:else>
                        </dgm:choose>
                      </dgm:if>
                      <dgm:if name="Name69" axis="ch" ptType="node" func="cnt" op="equ" val="2">
                        <dgm:choose name="Name70">
                          <dgm:if name="Name71" axis="ch ch" ptType="node node" st="1 1" cnt="1 0" func="cnt" op="equ" val="1">
                            <dgm:alg type="cycle">
                              <dgm:param type="ctrShpMap" val="fNode"/>
                              <dgm:param type="stAng" val="0"/>
                            </dgm:alg>
                          </dgm:if>
                          <dgm:if name="Name72" axis="ch ch" ptType="node node" st="1 1" cnt="1 0" func="cnt" op="equ" val="2">
                            <dgm:alg type="cycle">
                              <dgm:param type="ctrShpMap" val="fNode"/>
                              <dgm:param type="stAng" val="315"/>
                              <dgm:param type="spanAng" val="90"/>
                            </dgm:alg>
                          </dgm:if>
                          <dgm:else name="Name73">
                            <dgm:alg type="cycle">
                              <dgm:param type="ctrShpMap" val="fNode"/>
                              <dgm:param type="stAng" val="270"/>
                              <dgm:param type="spanAng" val="180"/>
                            </dgm:alg>
                          </dgm:else>
                        </dgm:choose>
                      </dgm:if>
                      <dgm:if name="Name74" axis="ch" ptType="node" func="cnt" op="equ" val="3">
                        <dgm:choose name="Name75">
                          <dgm:if name="Name76" axis="ch ch" ptType="node node" st="1 1" cnt="1 0" func="cnt" op="equ" val="1">
                            <dgm:alg type="cycle">
                              <dgm:param type="ctrShpMap" val="fNode"/>
                              <dgm:param type="stAng" val="0"/>
                            </dgm:alg>
                          </dgm:if>
                          <dgm:if name="Name77" axis="ch ch" ptType="node node" st="1 1" cnt="1 0" func="cnt" op="equ" val="2">
                            <dgm:alg type="cycle">
                              <dgm:param type="ctrShpMap" val="fNode"/>
                              <dgm:param type="stAng" val="315"/>
                              <dgm:param type="spanAng" val="90"/>
                            </dgm:alg>
                          </dgm:if>
                          <dgm:else name="Name78">
                            <dgm:alg type="cycle">
                              <dgm:param type="ctrShpMap" val="fNode"/>
                              <dgm:param type="stAng" val="270"/>
                              <dgm:param type="spanAng" val="180"/>
                            </dgm:alg>
                          </dgm:else>
                        </dgm:choose>
                      </dgm:if>
                      <dgm:if name="Name79" axis="ch" ptType="node" func="cnt" op="equ" val="4">
                        <dgm:choose name="Name80">
                          <dgm:if name="Name81" axis="ch ch" ptType="node node" st="1 1" cnt="1 0" func="cnt" op="equ" val="1">
                            <dgm:alg type="cycle">
                              <dgm:param type="ctrShpMap" val="fNode"/>
                              <dgm:param type="stAng" val="0"/>
                            </dgm:alg>
                          </dgm:if>
                          <dgm:if name="Name82" axis="ch ch" ptType="node node" st="1 1" cnt="1 0" func="cnt" op="equ" val="2">
                            <dgm:alg type="cycle">
                              <dgm:param type="ctrShpMap" val="fNode"/>
                              <dgm:param type="stAng" val="315"/>
                              <dgm:param type="spanAng" val="90"/>
                            </dgm:alg>
                          </dgm:if>
                          <dgm:else name="Name83">
                            <dgm:alg type="cycle">
                              <dgm:param type="ctrShpMap" val="fNode"/>
                              <dgm:param type="stAng" val="292.5"/>
                              <dgm:param type="spanAng" val="135"/>
                            </dgm:alg>
                          </dgm:else>
                        </dgm:choose>
                      </dgm:if>
                      <dgm:if name="Name84" axis="ch" ptType="node" func="cnt" op="equ" val="5">
                        <dgm:choose name="Name85">
                          <dgm:if name="Name86" axis="ch ch" ptType="node node" st="1 1" cnt="1 0" func="cnt" op="equ" val="1">
                            <dgm:alg type="cycle">
                              <dgm:param type="ctrShpMap" val="fNode"/>
                              <dgm:param type="stAng" val="0"/>
                            </dgm:alg>
                          </dgm:if>
                          <dgm:if name="Name87" axis="ch ch" ptType="node node" st="1 1" cnt="1 0" func="cnt" op="equ" val="2">
                            <dgm:alg type="cycle">
                              <dgm:param type="ctrShpMap" val="fNode"/>
                              <dgm:param type="stAng" val="315"/>
                              <dgm:param type="spanAng" val="90"/>
                            </dgm:alg>
                          </dgm:if>
                          <dgm:else name="Name88">
                            <dgm:alg type="cycle">
                              <dgm:param type="ctrShpMap" val="fNode"/>
                              <dgm:param type="stAng" val="0"/>
                              <dgm:param type="spanAng" val="360"/>
                            </dgm:alg>
                          </dgm:else>
                        </dgm:choose>
                      </dgm:if>
                      <dgm:if name="Name89" axis="ch" ptType="node" func="cnt" op="equ" val="6">
                        <dgm:choose name="Name90">
                          <dgm:if name="Name91" axis="ch ch" ptType="node node" st="1 1" cnt="1 0" func="cnt" op="equ" val="1">
                            <dgm:alg type="cycle">
                              <dgm:param type="ctrShpMap" val="fNode"/>
                              <dgm:param type="stAng" val="0"/>
                            </dgm:alg>
                          </dgm:if>
                          <dgm:if name="Name92" axis="ch ch" ptType="node node" st="1 1" cnt="1 0" func="cnt" op="equ" val="2">
                            <dgm:alg type="cycle">
                              <dgm:param type="ctrShpMap" val="fNode"/>
                              <dgm:param type="stAng" val="315"/>
                              <dgm:param type="spanAng" val="90"/>
                            </dgm:alg>
                          </dgm:if>
                          <dgm:else name="Name93">
                            <dgm:alg type="cycle">
                              <dgm:param type="ctrShpMap" val="fNode"/>
                              <dgm:param type="stAng" val="0"/>
                              <dgm:param type="spanAng" val="360"/>
                            </dgm:alg>
                          </dgm:else>
                        </dgm:choose>
                      </dgm:if>
                      <dgm:if name="Name94" axis="ch" ptType="node" func="cnt" op="gte" val="7">
                        <dgm:choose name="Name95">
                          <dgm:if name="Name96" axis="ch ch" ptType="node node" st="1 1" cnt="1 0" func="cnt" op="equ" val="1">
                            <dgm:alg type="cycle">
                              <dgm:param type="ctrShpMap" val="fNode"/>
                              <dgm:param type="stAng" val="0"/>
                            </dgm:alg>
                          </dgm:if>
                          <dgm:if name="Name97" axis="ch ch" ptType="node node" st="1 1" cnt="1 0" func="cnt" op="equ" val="2">
                            <dgm:alg type="cycle">
                              <dgm:param type="ctrShpMap" val="fNode"/>
                              <dgm:param type="stAng" val="315"/>
                              <dgm:param type="spanAng" val="90"/>
                            </dgm:alg>
                          </dgm:if>
                          <dgm:else name="Name98">
                            <dgm:alg type="cycle">
                              <dgm:param type="ctrShpMap" val="fNode"/>
                              <dgm:param type="stAng" val="0"/>
                              <dgm:param type="spanAng" val="360"/>
                            </dgm:alg>
                          </dgm:else>
                        </dgm:choose>
                      </dgm:if>
                      <dgm:else name="Name99"/>
                    </dgm:choose>
                  </dgm:if>
                  <dgm:else name="Name100">
                    <dgm:choose name="Name101">
                      <dgm:if name="Name102" axis="ch" ptType="node" func="cnt" op="equ" val="1">
                        <dgm:choose name="Name103">
                          <dgm:if name="Name104" axis="ch ch" ptType="node node" st="1 1" cnt="1 0" func="cnt" op="equ" val="1">
                            <dgm:alg type="cycle">
                              <dgm:param type="ctrShpMap" val="fNode"/>
                              <dgm:param type="stAng" val="270"/>
                            </dgm:alg>
                          </dgm:if>
                          <dgm:if name="Name105" axis="ch ch" ptType="node node" st="1 1" cnt="1 0" func="cnt" op="equ" val="2">
                            <dgm:alg type="cycle">
                              <dgm:param type="ctrShpMap" val="fNode"/>
                              <dgm:param type="stAng" val="315"/>
                              <dgm:param type="spanAng" val="-90"/>
                            </dgm:alg>
                          </dgm:if>
                          <dgm:else name="Name106">
                            <dgm:alg type="cycle">
                              <dgm:param type="ctrShpMap" val="fNode"/>
                              <dgm:param type="stAng" val="0"/>
                              <dgm:param type="spanAng" val="-180"/>
                            </dgm:alg>
                          </dgm:else>
                        </dgm:choose>
                      </dgm:if>
                      <dgm:if name="Name107" axis="ch" ptType="node" func="cnt" op="equ" val="2">
                        <dgm:choose name="Name108">
                          <dgm:if name="Name109" axis="ch ch" ptType="node node" st="1 1" cnt="1 0" func="cnt" op="equ" val="1">
                            <dgm:alg type="cycle">
                              <dgm:param type="ctrShpMap" val="fNode"/>
                              <dgm:param type="stAng" val="0"/>
                            </dgm:alg>
                          </dgm:if>
                          <dgm:if name="Name110" axis="ch ch" ptType="node node" st="1 1" cnt="1 0" func="cnt" op="equ" val="2">
                            <dgm:alg type="cycle">
                              <dgm:param type="ctrShpMap" val="fNode"/>
                              <dgm:param type="stAng" val="45"/>
                              <dgm:param type="spanAng" val="-90"/>
                            </dgm:alg>
                          </dgm:if>
                          <dgm:else name="Name111">
                            <dgm:alg type="cycle">
                              <dgm:param type="ctrShpMap" val="fNode"/>
                              <dgm:param type="stAng" val="90"/>
                              <dgm:param type="spanAng" val="-180"/>
                            </dgm:alg>
                          </dgm:else>
                        </dgm:choose>
                      </dgm:if>
                      <dgm:if name="Name112" axis="ch" ptType="node" func="cnt" op="equ" val="3">
                        <dgm:choose name="Name113">
                          <dgm:if name="Name114" axis="ch ch" ptType="node node" st="1 1" cnt="1 0" func="cnt" op="equ" val="1">
                            <dgm:alg type="cycle">
                              <dgm:param type="ctrShpMap" val="fNode"/>
                              <dgm:param type="stAng" val="0"/>
                            </dgm:alg>
                          </dgm:if>
                          <dgm:if name="Name115" axis="ch ch" ptType="node node" st="1 1" cnt="1 0" func="cnt" op="equ" val="2">
                            <dgm:alg type="cycle">
                              <dgm:param type="ctrShpMap" val="fNode"/>
                              <dgm:param type="stAng" val="45"/>
                              <dgm:param type="spanAng" val="-90"/>
                            </dgm:alg>
                          </dgm:if>
                          <dgm:else name="Name116">
                            <dgm:alg type="cycle">
                              <dgm:param type="ctrShpMap" val="fNode"/>
                              <dgm:param type="stAng" val="90"/>
                              <dgm:param type="spanAng" val="-180"/>
                            </dgm:alg>
                          </dgm:else>
                        </dgm:choose>
                      </dgm:if>
                      <dgm:if name="Name117" axis="ch" ptType="node" func="cnt" op="equ" val="4">
                        <dgm:choose name="Name118">
                          <dgm:if name="Name119" axis="ch ch" ptType="node node" st="1 1" cnt="1 0" func="cnt" op="equ" val="1">
                            <dgm:alg type="cycle">
                              <dgm:param type="ctrShpMap" val="fNode"/>
                              <dgm:param type="stAng" val="0"/>
                            </dgm:alg>
                          </dgm:if>
                          <dgm:if name="Name120" axis="ch ch" ptType="node node" st="1 1" cnt="1 0" func="cnt" op="equ" val="2">
                            <dgm:alg type="cycle">
                              <dgm:param type="ctrShpMap" val="fNode"/>
                              <dgm:param type="stAng" val="45"/>
                              <dgm:param type="spanAng" val="-90"/>
                            </dgm:alg>
                          </dgm:if>
                          <dgm:else name="Name121">
                            <dgm:alg type="cycle">
                              <dgm:param type="ctrShpMap" val="fNode"/>
                              <dgm:param type="stAng" val="67.5"/>
                              <dgm:param type="spanAng" val="-135"/>
                            </dgm:alg>
                          </dgm:else>
                        </dgm:choose>
                      </dgm:if>
                      <dgm:if name="Name122" axis="ch" ptType="node" func="cnt" op="equ" val="5">
                        <dgm:choose name="Name123">
                          <dgm:if name="Name124" axis="ch ch" ptType="node node" st="1 1" cnt="1 0" func="cnt" op="equ" val="1">
                            <dgm:alg type="cycle">
                              <dgm:param type="ctrShpMap" val="fNode"/>
                              <dgm:param type="stAng" val="0"/>
                            </dgm:alg>
                          </dgm:if>
                          <dgm:if name="Name125" axis="ch ch" ptType="node node" st="1 1" cnt="1 0" func="cnt" op="equ" val="2">
                            <dgm:alg type="cycle">
                              <dgm:param type="ctrShpMap" val="fNode"/>
                              <dgm:param type="stAng" val="45"/>
                              <dgm:param type="spanAng" val="-90"/>
                            </dgm:alg>
                          </dgm:if>
                          <dgm:else name="Name126">
                            <dgm:alg type="cycle">
                              <dgm:param type="ctrShpMap" val="fNode"/>
                              <dgm:param type="stAng" val="0"/>
                              <dgm:param type="spanAng" val="-360"/>
                            </dgm:alg>
                          </dgm:else>
                        </dgm:choose>
                      </dgm:if>
                      <dgm:if name="Name127" axis="ch" ptType="node" func="cnt" op="equ" val="6">
                        <dgm:choose name="Name128">
                          <dgm:if name="Name129" axis="ch ch" ptType="node node" st="1 1" cnt="1 0" func="cnt" op="equ" val="1">
                            <dgm:alg type="cycle">
                              <dgm:param type="ctrShpMap" val="fNode"/>
                              <dgm:param type="stAng" val="0"/>
                            </dgm:alg>
                          </dgm:if>
                          <dgm:if name="Name130" axis="ch ch" ptType="node node" st="1 1" cnt="1 0" func="cnt" op="equ" val="2">
                            <dgm:alg type="cycle">
                              <dgm:param type="ctrShpMap" val="fNode"/>
                              <dgm:param type="stAng" val="45"/>
                              <dgm:param type="spanAng" val="-90"/>
                            </dgm:alg>
                          </dgm:if>
                          <dgm:else name="Name131">
                            <dgm:alg type="cycle">
                              <dgm:param type="ctrShpMap" val="fNode"/>
                              <dgm:param type="stAng" val="0"/>
                              <dgm:param type="spanAng" val="-360"/>
                            </dgm:alg>
                          </dgm:else>
                        </dgm:choose>
                      </dgm:if>
                      <dgm:if name="Name132" axis="ch" ptType="node" func="cnt" op="gte" val="7">
                        <dgm:choose name="Name133">
                          <dgm:if name="Name134" axis="ch ch" ptType="node node" st="1 1" cnt="1 0" func="cnt" op="equ" val="1">
                            <dgm:alg type="cycle">
                              <dgm:param type="ctrShpMap" val="fNode"/>
                              <dgm:param type="stAng" val="0"/>
                            </dgm:alg>
                          </dgm:if>
                          <dgm:if name="Name135" axis="ch ch" ptType="node node" st="1 1" cnt="1 0" func="cnt" op="equ" val="2">
                            <dgm:alg type="cycle">
                              <dgm:param type="ctrShpMap" val="fNode"/>
                              <dgm:param type="stAng" val="45"/>
                              <dgm:param type="spanAng" val="-90"/>
                            </dgm:alg>
                          </dgm:if>
                          <dgm:else name="Name136">
                            <dgm:alg type="cycle">
                              <dgm:param type="ctrShpMap" val="fNode"/>
                              <dgm:param type="stAng" val="0"/>
                              <dgm:param type="spanAng" val="-360"/>
                            </dgm:alg>
                          </dgm:else>
                        </dgm:choose>
                      </dgm:if>
                      <dgm:else name="Name137"/>
                    </dgm:choose>
                  </dgm:else>
                </dgm:choose>
                <dgm:shape xmlns:r="http://schemas.openxmlformats.org/officeDocument/2006/relationships" r:blip="">
                  <dgm:adjLst/>
                </dgm:shape>
                <dgm:presOf/>
                <dgm:constrLst>
                  <dgm:constr type="sp" refType="w" fact="0.1"/>
                  <dgm:constr type="sibSp" refType="w" fact="0.1"/>
                </dgm:constrLst>
                <dgm:forEach name="Name138" axis="ch" ptType="node" cnt="1">
                  <dgm:layoutNode name="childCenter1"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139" axis="ch">
                    <dgm:forEach name="Name140" axis="self" ptType="parTrans">
                      <dgm:layoutNode name="Name141">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142" axis="self" ptType="node">
                      <dgm:layoutNode name="text1"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143" axis="ch" ptType="parTrans" cnt="1">
                <dgm:layoutNode name="Name144">
                  <dgm:alg type="conn">
                    <dgm:param type="dim" val="1D"/>
                    <dgm:param type="begPts" val="auto"/>
                    <dgm:param type="endPts" val="auto"/>
                    <dgm:param type="endSty" val="noArr"/>
                    <dgm:param type="srcNode" val="textCenter"/>
                    <dgm:param type="dstNode" val="childCenter1"/>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145"/>
          </dgm:choose>
          <dgm:choose name="Name146">
            <dgm:if name="Name147" axis="ch" ptType="node" func="cnt" op="gte" val="2">
              <dgm:layoutNode name="cycle_2">
                <dgm:choose name="Name148">
                  <dgm:if name="Name149" func="var" arg="dir" op="equ" val="norm">
                    <dgm:choose name="Name150">
                      <dgm:if name="Name151" axis="ch" ptType="node" func="cnt" op="equ" val="2">
                        <dgm:choose name="Name152">
                          <dgm:if name="Name153" axis="ch ch" ptType="node node" st="2 1" cnt="1 0" func="cnt" op="equ" val="1">
                            <dgm:alg type="cycle">
                              <dgm:param type="ctrShpMap" val="fNode"/>
                              <dgm:param type="stAng" val="180"/>
                            </dgm:alg>
                          </dgm:if>
                          <dgm:if name="Name154" axis="ch ch" ptType="node node" st="2 1" cnt="1 0" func="cnt" op="equ" val="2">
                            <dgm:alg type="cycle">
                              <dgm:param type="ctrShpMap" val="fNode"/>
                              <dgm:param type="stAng" val="135"/>
                              <dgm:param type="spanAng" val="90"/>
                            </dgm:alg>
                          </dgm:if>
                          <dgm:else name="Name155">
                            <dgm:alg type="cycle">
                              <dgm:param type="ctrShpMap" val="fNode"/>
                              <dgm:param type="stAng" val="90"/>
                              <dgm:param type="spanAng" val="180"/>
                            </dgm:alg>
                          </dgm:else>
                        </dgm:choose>
                      </dgm:if>
                      <dgm:if name="Name156" axis="ch" ptType="node" func="cnt" op="equ" val="3">
                        <dgm:choose name="Name157">
                          <dgm:if name="Name158" axis="ch ch" ptType="node node" st="2 1" cnt="1 0" func="cnt" op="equ" val="1">
                            <dgm:alg type="cycle">
                              <dgm:param type="ctrShpMap" val="fNode"/>
                              <dgm:param type="stAng" val="120"/>
                              <dgm:param type="horzAlign" val="r"/>
                              <dgm:param type="vertAlign" val="b"/>
                            </dgm:alg>
                          </dgm:if>
                          <dgm:if name="Name159" axis="ch ch" ptType="node node" st="2 1" cnt="1 0" func="cnt" op="equ" val="2">
                            <dgm:alg type="cycle">
                              <dgm:param type="ctrShpMap" val="fNode"/>
                              <dgm:param type="stAng" val="75"/>
                              <dgm:param type="spanAng" val="90"/>
                              <dgm:param type="horzAlign" val="r"/>
                              <dgm:param type="vertAlign" val="b"/>
                            </dgm:alg>
                          </dgm:if>
                          <dgm:else name="Name160">
                            <dgm:alg type="cycle">
                              <dgm:param type="ctrShpMap" val="fNode"/>
                              <dgm:param type="stAng" val="30"/>
                              <dgm:param type="spanAng" val="180"/>
                            </dgm:alg>
                          </dgm:else>
                        </dgm:choose>
                      </dgm:if>
                      <dgm:if name="Name161" axis="ch" ptType="node" func="cnt" op="equ" val="4">
                        <dgm:choose name="Name162">
                          <dgm:if name="Name163" axis="ch ch" ptType="node node" st="2 1" cnt="1 0" func="cnt" op="equ" val="1">
                            <dgm:alg type="cycle">
                              <dgm:param type="ctrShpMap" val="fNode"/>
                              <dgm:param type="stAng" val="90"/>
                            </dgm:alg>
                          </dgm:if>
                          <dgm:if name="Name164" axis="ch ch" ptType="node node" st="2 1" cnt="1 0" func="cnt" op="equ" val="2">
                            <dgm:alg type="cycle">
                              <dgm:param type="ctrShpMap" val="fNode"/>
                              <dgm:param type="stAng" val="45"/>
                              <dgm:param type="spanAng" val="90"/>
                            </dgm:alg>
                          </dgm:if>
                          <dgm:else name="Name165">
                            <dgm:alg type="cycle">
                              <dgm:param type="ctrShpMap" val="fNode"/>
                              <dgm:param type="stAng" val="22.5"/>
                              <dgm:param type="spanAng" val="135"/>
                            </dgm:alg>
                          </dgm:else>
                        </dgm:choose>
                      </dgm:if>
                      <dgm:if name="Name166" axis="ch" ptType="node" func="cnt" op="equ" val="5">
                        <dgm:choose name="Name167">
                          <dgm:if name="Name168" axis="ch ch" ptType="node node" st="2 1" cnt="1 0" func="cnt" op="equ" val="1">
                            <dgm:alg type="cycle">
                              <dgm:param type="ctrShpMap" val="fNode"/>
                              <dgm:param type="stAng" val="72"/>
                            </dgm:alg>
                          </dgm:if>
                          <dgm:if name="Name169" axis="ch ch" ptType="node node" st="2 1" cnt="1 0" func="cnt" op="equ" val="2">
                            <dgm:alg type="cycle">
                              <dgm:param type="ctrShpMap" val="fNode"/>
                              <dgm:param type="stAng" val="27"/>
                              <dgm:param type="spanAng" val="90"/>
                            </dgm:alg>
                          </dgm:if>
                          <dgm:else name="Name170">
                            <dgm:alg type="cycle">
                              <dgm:param type="ctrShpMap" val="fNode"/>
                              <dgm:param type="stAng" val="0"/>
                              <dgm:param type="spanAng" val="360"/>
                            </dgm:alg>
                          </dgm:else>
                        </dgm:choose>
                      </dgm:if>
                      <dgm:if name="Name171" axis="ch" ptType="node" func="cnt" op="equ" val="6">
                        <dgm:choose name="Name172">
                          <dgm:if name="Name173" axis="ch ch" ptType="node node" st="2 1" cnt="1 0" func="cnt" op="equ" val="1">
                            <dgm:alg type="cycle">
                              <dgm:param type="ctrShpMap" val="fNode"/>
                              <dgm:param type="stAng" val="60"/>
                            </dgm:alg>
                          </dgm:if>
                          <dgm:if name="Name174" axis="ch ch" ptType="node node" st="2 1" cnt="1 0" func="cnt" op="equ" val="2">
                            <dgm:alg type="cycle">
                              <dgm:param type="ctrShpMap" val="fNode"/>
                              <dgm:param type="stAng" val="15"/>
                              <dgm:param type="spanAng" val="90"/>
                            </dgm:alg>
                          </dgm:if>
                          <dgm:else name="Name175">
                            <dgm:alg type="cycle">
                              <dgm:param type="ctrShpMap" val="fNode"/>
                              <dgm:param type="stAng" val="0"/>
                              <dgm:param type="spanAng" val="360"/>
                            </dgm:alg>
                          </dgm:else>
                        </dgm:choose>
                      </dgm:if>
                      <dgm:if name="Name176" axis="ch" ptType="node" func="cnt" op="gte" val="7">
                        <dgm:choose name="Name177">
                          <dgm:if name="Name178" axis="ch ch" ptType="node node" st="2 1" cnt="1 0" func="cnt" op="equ" val="1">
                            <dgm:alg type="cycle">
                              <dgm:param type="ctrShpMap" val="fNode"/>
                              <dgm:param type="stAng" val="51"/>
                            </dgm:alg>
                          </dgm:if>
                          <dgm:if name="Name179" axis="ch ch" ptType="node node" st="2 1" cnt="1 0" func="cnt" op="equ" val="2">
                            <dgm:alg type="cycle">
                              <dgm:param type="ctrShpMap" val="fNode"/>
                              <dgm:param type="stAng" val="6"/>
                              <dgm:param type="spanAng" val="90"/>
                            </dgm:alg>
                          </dgm:if>
                          <dgm:else name="Name180">
                            <dgm:alg type="cycle">
                              <dgm:param type="ctrShpMap" val="fNode"/>
                              <dgm:param type="stAng" val="0"/>
                              <dgm:param type="spanAng" val="360"/>
                            </dgm:alg>
                          </dgm:else>
                        </dgm:choose>
                      </dgm:if>
                      <dgm:else name="Name181"/>
                    </dgm:choose>
                  </dgm:if>
                  <dgm:else name="Name182">
                    <dgm:choose name="Name183">
                      <dgm:if name="Name184" axis="ch" ptType="node" func="cnt" op="equ" val="2">
                        <dgm:choose name="Name185">
                          <dgm:if name="Name186" axis="ch ch" ptType="node node" st="2 1" cnt="1 0" func="cnt" op="equ" val="1">
                            <dgm:alg type="cycle">
                              <dgm:param type="ctrShpMap" val="fNode"/>
                              <dgm:param type="stAng" val="180"/>
                            </dgm:alg>
                          </dgm:if>
                          <dgm:if name="Name187" axis="ch ch" ptType="node node" st="2 1" cnt="1 0" func="cnt" op="equ" val="2">
                            <dgm:alg type="cycle">
                              <dgm:param type="ctrShpMap" val="fNode"/>
                              <dgm:param type="stAng" val="225"/>
                              <dgm:param type="spanAng" val="-90"/>
                            </dgm:alg>
                          </dgm:if>
                          <dgm:else name="Name188">
                            <dgm:alg type="cycle">
                              <dgm:param type="ctrShpMap" val="fNode"/>
                              <dgm:param type="stAng" val="270"/>
                              <dgm:param type="spanAng" val="-180"/>
                            </dgm:alg>
                          </dgm:else>
                        </dgm:choose>
                      </dgm:if>
                      <dgm:if name="Name189" axis="ch" ptType="node" func="cnt" op="equ" val="3">
                        <dgm:choose name="Name190">
                          <dgm:if name="Name191" axis="ch ch" ptType="node node" st="2 1" cnt="1 0" func="cnt" op="equ" val="1">
                            <dgm:alg type="cycle">
                              <dgm:param type="ctrShpMap" val="fNode"/>
                              <dgm:param type="stAng" val="240"/>
                              <dgm:param type="horzAlign" val="l"/>
                              <dgm:param type="vertAlign" val="b"/>
                            </dgm:alg>
                          </dgm:if>
                          <dgm:if name="Name192" axis="ch ch" ptType="node node" st="2 1" cnt="1 0" func="cnt" op="equ" val="2">
                            <dgm:alg type="cycle">
                              <dgm:param type="ctrShpMap" val="fNode"/>
                              <dgm:param type="stAng" val="285"/>
                              <dgm:param type="spanAng" val="-90"/>
                              <dgm:param type="horzAlign" val="l"/>
                              <dgm:param type="vertAlign" val="b"/>
                            </dgm:alg>
                          </dgm:if>
                          <dgm:else name="Name193">
                            <dgm:alg type="cycle">
                              <dgm:param type="ctrShpMap" val="fNode"/>
                              <dgm:param type="stAng" val="330"/>
                              <dgm:param type="spanAng" val="-180"/>
                            </dgm:alg>
                          </dgm:else>
                        </dgm:choose>
                      </dgm:if>
                      <dgm:if name="Name194" axis="ch" ptType="node" func="cnt" op="equ" val="4">
                        <dgm:choose name="Name195">
                          <dgm:if name="Name196" axis="ch ch" ptType="node node" st="2 1" cnt="1 0" func="cnt" op="equ" val="1">
                            <dgm:alg type="cycle">
                              <dgm:param type="ctrShpMap" val="fNode"/>
                              <dgm:param type="stAng" val="270"/>
                            </dgm:alg>
                          </dgm:if>
                          <dgm:if name="Name197" axis="ch ch" ptType="node node" st="2 1" cnt="1 0" func="cnt" op="equ" val="2">
                            <dgm:alg type="cycle">
                              <dgm:param type="ctrShpMap" val="fNode"/>
                              <dgm:param type="stAng" val="315"/>
                              <dgm:param type="spanAng" val="-90"/>
                            </dgm:alg>
                          </dgm:if>
                          <dgm:else name="Name198">
                            <dgm:alg type="cycle">
                              <dgm:param type="ctrShpMap" val="fNode"/>
                              <dgm:param type="stAng" val="337.5"/>
                              <dgm:param type="spanAng" val="-135"/>
                            </dgm:alg>
                          </dgm:else>
                        </dgm:choose>
                      </dgm:if>
                      <dgm:if name="Name199" axis="ch" ptType="node" func="cnt" op="equ" val="5">
                        <dgm:choose name="Name200">
                          <dgm:if name="Name201" axis="ch ch" ptType="node node" st="2 1" cnt="1 0" func="cnt" op="equ" val="1">
                            <dgm:alg type="cycle">
                              <dgm:param type="ctrShpMap" val="fNode"/>
                              <dgm:param type="stAng" val="288"/>
                            </dgm:alg>
                          </dgm:if>
                          <dgm:if name="Name202" axis="ch ch" ptType="node node" st="2 1" cnt="1 0" func="cnt" op="equ" val="2">
                            <dgm:alg type="cycle">
                              <dgm:param type="ctrShpMap" val="fNode"/>
                              <dgm:param type="stAng" val="333"/>
                              <dgm:param type="spanAng" val="-90"/>
                            </dgm:alg>
                          </dgm:if>
                          <dgm:else name="Name203">
                            <dgm:alg type="cycle">
                              <dgm:param type="ctrShpMap" val="fNode"/>
                              <dgm:param type="stAng" val="0"/>
                              <dgm:param type="spanAng" val="-360"/>
                            </dgm:alg>
                          </dgm:else>
                        </dgm:choose>
                      </dgm:if>
                      <dgm:if name="Name204" axis="ch" ptType="node" func="cnt" op="equ" val="6">
                        <dgm:choose name="Name205">
                          <dgm:if name="Name206" axis="ch ch" ptType="node node" st="2 1" cnt="1 0" func="cnt" op="equ" val="1">
                            <dgm:alg type="cycle">
                              <dgm:param type="ctrShpMap" val="fNode"/>
                              <dgm:param type="stAng" val="300"/>
                            </dgm:alg>
                          </dgm:if>
                          <dgm:if name="Name207" axis="ch ch" ptType="node node" st="2 1" cnt="1 0" func="cnt" op="equ" val="2">
                            <dgm:alg type="cycle">
                              <dgm:param type="ctrShpMap" val="fNode"/>
                              <dgm:param type="stAng" val="345"/>
                              <dgm:param type="spanAng" val="-90"/>
                            </dgm:alg>
                          </dgm:if>
                          <dgm:else name="Name208">
                            <dgm:alg type="cycle">
                              <dgm:param type="ctrShpMap" val="fNode"/>
                              <dgm:param type="stAng" val="0"/>
                              <dgm:param type="spanAng" val="-360"/>
                            </dgm:alg>
                          </dgm:else>
                        </dgm:choose>
                      </dgm:if>
                      <dgm:if name="Name209" axis="ch" ptType="node" func="cnt" op="gte" val="7">
                        <dgm:choose name="Name210">
                          <dgm:if name="Name211" axis="ch ch" ptType="node node" st="2 1" cnt="1 0" func="cnt" op="equ" val="1">
                            <dgm:alg type="cycle">
                              <dgm:param type="ctrShpMap" val="fNode"/>
                              <dgm:param type="stAng" val="308"/>
                            </dgm:alg>
                          </dgm:if>
                          <dgm:if name="Name212" axis="ch ch" ptType="node node" st="2 1" cnt="1 0" func="cnt" op="equ" val="2">
                            <dgm:alg type="cycle">
                              <dgm:param type="ctrShpMap" val="fNode"/>
                              <dgm:param type="stAng" val="353"/>
                              <dgm:param type="spanAng" val="-90"/>
                            </dgm:alg>
                          </dgm:if>
                          <dgm:else name="Name213">
                            <dgm:alg type="cycle">
                              <dgm:param type="ctrShpMap" val="fNode"/>
                              <dgm:param type="stAng" val="0"/>
                              <dgm:param type="spanAng" val="-360"/>
                            </dgm:alg>
                          </dgm:else>
                        </dgm:choose>
                      </dgm:if>
                      <dgm:else name="Name214"/>
                    </dgm:choose>
                  </dgm:else>
                </dgm:choose>
                <dgm:shape xmlns:r="http://schemas.openxmlformats.org/officeDocument/2006/relationships" r:blip="">
                  <dgm:adjLst/>
                </dgm:shape>
                <dgm:presOf/>
                <dgm:constrLst>
                  <dgm:constr type="sp" refType="w" fact="0.1"/>
                  <dgm:constr type="sibSp" refType="w" fact="0.1"/>
                </dgm:constrLst>
                <dgm:forEach name="Name215" axis="ch" ptType="node" st="2" cnt="1">
                  <dgm:layoutNode name="childCenter2"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216" axis="ch">
                    <dgm:forEach name="Name217" axis="self" ptType="parTrans">
                      <dgm:layoutNode name="Name218">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219" axis="self" ptType="node">
                      <dgm:layoutNode name="text2"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220" axis="ch" ptType="parTrans" st="2" cnt="1">
                <dgm:layoutNode name="Name221">
                  <dgm:alg type="conn">
                    <dgm:param type="dim" val="1D"/>
                    <dgm:param type="begPts" val="auto"/>
                    <dgm:param type="endPts" val="auto"/>
                    <dgm:param type="endSty" val="noArr"/>
                    <dgm:param type="srcNode" val="textCenter"/>
                    <dgm:param type="dstNode" val="childCenter2"/>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222"/>
          </dgm:choose>
          <dgm:choose name="Name223">
            <dgm:if name="Name224" axis="ch" ptType="node" func="cnt" op="gte" val="3">
              <dgm:layoutNode name="cycle_3">
                <dgm:choose name="Name225">
                  <dgm:if name="Name226" func="var" arg="dir" op="equ" val="norm">
                    <dgm:choose name="Name227">
                      <dgm:if name="Name228" axis="ch" ptType="node" func="cnt" op="equ" val="3">
                        <dgm:choose name="Name229">
                          <dgm:if name="Name230" axis="ch ch" ptType="node node" st="3 1" cnt="1 0" func="cnt" op="equ" val="1">
                            <dgm:alg type="cycle">
                              <dgm:param type="ctrShpMap" val="fNode"/>
                              <dgm:param type="stAng" val="240"/>
                              <dgm:param type="horzAlign" val="l"/>
                              <dgm:param type="vertAlign" val="b"/>
                            </dgm:alg>
                          </dgm:if>
                          <dgm:if name="Name231" axis="ch ch" ptType="node node" st="3 1" cnt="1 0" func="cnt" op="equ" val="2">
                            <dgm:alg type="cycle">
                              <dgm:param type="ctrShpMap" val="fNode"/>
                              <dgm:param type="stAng" val="195"/>
                              <dgm:param type="spanAng" val="90"/>
                              <dgm:param type="horzAlign" val="l"/>
                              <dgm:param type="vertAlign" val="b"/>
                            </dgm:alg>
                          </dgm:if>
                          <dgm:else name="Name232">
                            <dgm:alg type="cycle">
                              <dgm:param type="ctrShpMap" val="fNode"/>
                              <dgm:param type="stAng" val="150"/>
                              <dgm:param type="spanAng" val="180"/>
                            </dgm:alg>
                          </dgm:else>
                        </dgm:choose>
                      </dgm:if>
                      <dgm:if name="Name233" axis="ch" ptType="node" func="cnt" op="equ" val="4">
                        <dgm:choose name="Name234">
                          <dgm:if name="Name235" axis="ch ch" ptType="node node" st="3 1" cnt="1 0" func="cnt" op="equ" val="1">
                            <dgm:alg type="cycle">
                              <dgm:param type="ctrShpMap" val="fNode"/>
                              <dgm:param type="stAng" val="180"/>
                            </dgm:alg>
                          </dgm:if>
                          <dgm:if name="Name236" axis="ch ch" ptType="node node" st="3 1" cnt="1 0" func="cnt" op="equ" val="2">
                            <dgm:alg type="cycle">
                              <dgm:param type="ctrShpMap" val="fNode"/>
                              <dgm:param type="stAng" val="135"/>
                              <dgm:param type="spanAng" val="90"/>
                            </dgm:alg>
                          </dgm:if>
                          <dgm:else name="Name237">
                            <dgm:alg type="cycle">
                              <dgm:param type="ctrShpMap" val="fNode"/>
                              <dgm:param type="stAng" val="112.5"/>
                              <dgm:param type="spanAng" val="135"/>
                            </dgm:alg>
                          </dgm:else>
                        </dgm:choose>
                      </dgm:if>
                      <dgm:if name="Name238" axis="ch" ptType="node" func="cnt" op="equ" val="5">
                        <dgm:choose name="Name239">
                          <dgm:if name="Name240" axis="ch ch" ptType="node node" st="3 1" cnt="1 0" func="cnt" op="equ" val="1">
                            <dgm:alg type="cycle">
                              <dgm:param type="ctrShpMap" val="fNode"/>
                              <dgm:param type="stAng" val="144"/>
                            </dgm:alg>
                          </dgm:if>
                          <dgm:if name="Name241" axis="ch ch" ptType="node node" st="3 1" cnt="1 0" func="cnt" op="equ" val="2">
                            <dgm:alg type="cycle">
                              <dgm:param type="ctrShpMap" val="fNode"/>
                              <dgm:param type="stAng" val="99"/>
                              <dgm:param type="spanAng" val="90"/>
                            </dgm:alg>
                          </dgm:if>
                          <dgm:else name="Name242">
                            <dgm:alg type="cycle">
                              <dgm:param type="ctrShpMap" val="fNode"/>
                              <dgm:param type="stAng" val="0"/>
                              <dgm:param type="spanAng" val="360"/>
                            </dgm:alg>
                          </dgm:else>
                        </dgm:choose>
                      </dgm:if>
                      <dgm:if name="Name243" axis="ch" ptType="node" func="cnt" op="equ" val="6">
                        <dgm:choose name="Name244">
                          <dgm:if name="Name245" axis="ch ch" ptType="node node" st="3 1" cnt="1 0" func="cnt" op="equ" val="1">
                            <dgm:alg type="cycle">
                              <dgm:param type="ctrShpMap" val="fNode"/>
                              <dgm:param type="stAng" val="120"/>
                            </dgm:alg>
                          </dgm:if>
                          <dgm:if name="Name246" axis="ch ch" ptType="node node" st="3 1" cnt="1 0" func="cnt" op="equ" val="2">
                            <dgm:alg type="cycle">
                              <dgm:param type="ctrShpMap" val="fNode"/>
                              <dgm:param type="stAng" val="75"/>
                              <dgm:param type="spanAng" val="90"/>
                            </dgm:alg>
                          </dgm:if>
                          <dgm:else name="Name247">
                            <dgm:alg type="cycle">
                              <dgm:param type="ctrShpMap" val="fNode"/>
                              <dgm:param type="stAng" val="0"/>
                              <dgm:param type="spanAng" val="360"/>
                            </dgm:alg>
                          </dgm:else>
                        </dgm:choose>
                      </dgm:if>
                      <dgm:if name="Name248" axis="ch" ptType="node" func="cnt" op="gte" val="7">
                        <dgm:choose name="Name249">
                          <dgm:if name="Name250" axis="ch ch" ptType="node node" st="3 1" cnt="1 0" func="cnt" op="equ" val="1">
                            <dgm:alg type="cycle">
                              <dgm:param type="ctrShpMap" val="fNode"/>
                              <dgm:param type="stAng" val="102"/>
                            </dgm:alg>
                          </dgm:if>
                          <dgm:if name="Name251" axis="ch ch" ptType="node node" st="3 1" cnt="1 0" func="cnt" op="equ" val="2">
                            <dgm:alg type="cycle">
                              <dgm:param type="ctrShpMap" val="fNode"/>
                              <dgm:param type="stAng" val="57"/>
                              <dgm:param type="spanAng" val="90"/>
                            </dgm:alg>
                          </dgm:if>
                          <dgm:else name="Name252">
                            <dgm:alg type="cycle">
                              <dgm:param type="ctrShpMap" val="fNode"/>
                              <dgm:param type="stAng" val="0"/>
                              <dgm:param type="spanAng" val="360"/>
                            </dgm:alg>
                          </dgm:else>
                        </dgm:choose>
                      </dgm:if>
                      <dgm:else name="Name253"/>
                    </dgm:choose>
                  </dgm:if>
                  <dgm:else name="Name254">
                    <dgm:choose name="Name255">
                      <dgm:if name="Name256" axis="ch" ptType="node" func="cnt" op="equ" val="3">
                        <dgm:choose name="Name257">
                          <dgm:if name="Name258" axis="ch ch" ptType="node node" st="3 1" cnt="1 0" func="cnt" op="equ" val="1">
                            <dgm:alg type="cycle">
                              <dgm:param type="ctrShpMap" val="fNode"/>
                              <dgm:param type="stAng" val="120"/>
                              <dgm:param type="horzAlign" val="r"/>
                              <dgm:param type="vertAlign" val="b"/>
                            </dgm:alg>
                          </dgm:if>
                          <dgm:if name="Name259" axis="ch ch" ptType="node node" st="3 1" cnt="1 0" func="cnt" op="equ" val="2">
                            <dgm:alg type="cycle">
                              <dgm:param type="ctrShpMap" val="fNode"/>
                              <dgm:param type="stAng" val="165"/>
                              <dgm:param type="spanAng" val="-90"/>
                              <dgm:param type="horzAlign" val="r"/>
                              <dgm:param type="vertAlign" val="b"/>
                            </dgm:alg>
                          </dgm:if>
                          <dgm:else name="Name260">
                            <dgm:alg type="cycle">
                              <dgm:param type="ctrShpMap" val="fNode"/>
                              <dgm:param type="stAng" val="210"/>
                              <dgm:param type="spanAng" val="-180"/>
                            </dgm:alg>
                          </dgm:else>
                        </dgm:choose>
                      </dgm:if>
                      <dgm:if name="Name261" axis="ch" ptType="node" func="cnt" op="equ" val="4">
                        <dgm:choose name="Name262">
                          <dgm:if name="Name263" axis="ch ch" ptType="node node" st="3 1" cnt="1 0" func="cnt" op="equ" val="1">
                            <dgm:alg type="cycle">
                              <dgm:param type="ctrShpMap" val="fNode"/>
                              <dgm:param type="stAng" val="180"/>
                            </dgm:alg>
                          </dgm:if>
                          <dgm:if name="Name264" axis="ch ch" ptType="node node" st="3 1" cnt="1 0" func="cnt" op="equ" val="2">
                            <dgm:alg type="cycle">
                              <dgm:param type="ctrShpMap" val="fNode"/>
                              <dgm:param type="stAng" val="225"/>
                              <dgm:param type="spanAng" val="-90"/>
                            </dgm:alg>
                          </dgm:if>
                          <dgm:else name="Name265">
                            <dgm:alg type="cycle">
                              <dgm:param type="ctrShpMap" val="fNode"/>
                              <dgm:param type="stAng" val="247.5"/>
                              <dgm:param type="spanAng" val="-135"/>
                            </dgm:alg>
                          </dgm:else>
                        </dgm:choose>
                      </dgm:if>
                      <dgm:if name="Name266" axis="ch" ptType="node" func="cnt" op="equ" val="5">
                        <dgm:choose name="Name267">
                          <dgm:if name="Name268" axis="ch ch" ptType="node node" st="3 1" cnt="1 0" func="cnt" op="equ" val="1">
                            <dgm:alg type="cycle">
                              <dgm:param type="ctrShpMap" val="fNode"/>
                              <dgm:param type="stAng" val="216"/>
                            </dgm:alg>
                          </dgm:if>
                          <dgm:if name="Name269" axis="ch ch" ptType="node node" st="3 1" cnt="1 0" func="cnt" op="equ" val="2">
                            <dgm:alg type="cycle">
                              <dgm:param type="ctrShpMap" val="fNode"/>
                              <dgm:param type="stAng" val="261"/>
                              <dgm:param type="spanAng" val="-90"/>
                            </dgm:alg>
                          </dgm:if>
                          <dgm:else name="Name270">
                            <dgm:alg type="cycle">
                              <dgm:param type="ctrShpMap" val="fNode"/>
                              <dgm:param type="stAng" val="0"/>
                              <dgm:param type="spanAng" val="-360"/>
                            </dgm:alg>
                          </dgm:else>
                        </dgm:choose>
                      </dgm:if>
                      <dgm:if name="Name271" axis="ch" ptType="node" func="cnt" op="equ" val="6">
                        <dgm:choose name="Name272">
                          <dgm:if name="Name273" axis="ch ch" ptType="node node" st="3 1" cnt="1 0" func="cnt" op="equ" val="1">
                            <dgm:alg type="cycle">
                              <dgm:param type="ctrShpMap" val="fNode"/>
                              <dgm:param type="stAng" val="240"/>
                            </dgm:alg>
                          </dgm:if>
                          <dgm:if name="Name274" axis="ch ch" ptType="node node" st="3 1" cnt="1 0" func="cnt" op="equ" val="2">
                            <dgm:alg type="cycle">
                              <dgm:param type="ctrShpMap" val="fNode"/>
                              <dgm:param type="stAng" val="285"/>
                              <dgm:param type="spanAng" val="-90"/>
                            </dgm:alg>
                          </dgm:if>
                          <dgm:else name="Name275">
                            <dgm:alg type="cycle">
                              <dgm:param type="ctrShpMap" val="fNode"/>
                              <dgm:param type="stAng" val="0"/>
                              <dgm:param type="spanAng" val="-360"/>
                            </dgm:alg>
                          </dgm:else>
                        </dgm:choose>
                      </dgm:if>
                      <dgm:if name="Name276" axis="ch" ptType="node" func="cnt" op="gte" val="7">
                        <dgm:choose name="Name277">
                          <dgm:if name="Name278" axis="ch ch" ptType="node node" st="3 1" cnt="1 0" func="cnt" op="equ" val="1">
                            <dgm:alg type="cycle">
                              <dgm:param type="ctrShpMap" val="fNode"/>
                              <dgm:param type="stAng" val="257"/>
                            </dgm:alg>
                          </dgm:if>
                          <dgm:if name="Name279" axis="ch ch" ptType="node node" st="3 1" cnt="1 0" func="cnt" op="equ" val="2">
                            <dgm:alg type="cycle">
                              <dgm:param type="ctrShpMap" val="fNode"/>
                              <dgm:param type="stAng" val="302"/>
                              <dgm:param type="spanAng" val="-90"/>
                            </dgm:alg>
                          </dgm:if>
                          <dgm:else name="Name280">
                            <dgm:alg type="cycle">
                              <dgm:param type="ctrShpMap" val="fNode"/>
                              <dgm:param type="stAng" val="0"/>
                              <dgm:param type="spanAng" val="-360"/>
                            </dgm:alg>
                          </dgm:else>
                        </dgm:choose>
                      </dgm:if>
                      <dgm:else name="Name281"/>
                    </dgm:choose>
                  </dgm:else>
                </dgm:choose>
                <dgm:shape xmlns:r="http://schemas.openxmlformats.org/officeDocument/2006/relationships" r:blip="">
                  <dgm:adjLst/>
                </dgm:shape>
                <dgm:presOf/>
                <dgm:constrLst>
                  <dgm:constr type="sp" refType="w" fact="0.1"/>
                  <dgm:constr type="sibSp" refType="w" fact="0.1"/>
                </dgm:constrLst>
                <dgm:forEach name="Name282" axis="ch" ptType="node" st="3" cnt="1">
                  <dgm:layoutNode name="childCenter3"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283" axis="ch">
                    <dgm:forEach name="Name284" axis="self" ptType="parTrans">
                      <dgm:layoutNode name="Name285">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286" axis="self" ptType="node">
                      <dgm:layoutNode name="text3"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287" axis="ch" ptType="parTrans" st="3" cnt="1">
                <dgm:layoutNode name="Name288">
                  <dgm:alg type="conn">
                    <dgm:param type="dim" val="1D"/>
                    <dgm:param type="begPts" val="auto"/>
                    <dgm:param type="endPts" val="auto"/>
                    <dgm:param type="endSty" val="noArr"/>
                    <dgm:param type="srcNode" val="textCenter"/>
                    <dgm:param type="dstNode" val="childCenter3"/>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289"/>
          </dgm:choose>
          <dgm:choose name="Name290">
            <dgm:if name="Name291" axis="ch" ptType="node" func="cnt" op="gte" val="4">
              <dgm:layoutNode name="cycle_4">
                <dgm:choose name="Name292">
                  <dgm:if name="Name293" func="var" arg="dir" op="equ" val="norm">
                    <dgm:choose name="Name294">
                      <dgm:if name="Name295" axis="ch" ptType="node" func="cnt" op="equ" val="4">
                        <dgm:choose name="Name296">
                          <dgm:if name="Name297" axis="ch ch" ptType="node node" st="4 1" cnt="1 0" func="cnt" op="equ" val="1">
                            <dgm:alg type="cycle">
                              <dgm:param type="ctrShpMap" val="fNode"/>
                              <dgm:param type="stAng" val="270"/>
                            </dgm:alg>
                          </dgm:if>
                          <dgm:if name="Name298" axis="ch ch" ptType="node node" st="4 1" cnt="1 0" func="cnt" op="equ" val="2">
                            <dgm:alg type="cycle">
                              <dgm:param type="ctrShpMap" val="fNode"/>
                              <dgm:param type="stAng" val="225"/>
                              <dgm:param type="spanAng" val="90"/>
                            </dgm:alg>
                          </dgm:if>
                          <dgm:else name="Name299">
                            <dgm:alg type="cycle">
                              <dgm:param type="ctrShpMap" val="fNode"/>
                              <dgm:param type="stAng" val="202.5"/>
                              <dgm:param type="spanAng" val="135"/>
                            </dgm:alg>
                          </dgm:else>
                        </dgm:choose>
                      </dgm:if>
                      <dgm:if name="Name300" axis="ch" ptType="node" func="cnt" op="equ" val="5">
                        <dgm:choose name="Name301">
                          <dgm:if name="Name302" axis="ch ch" ptType="node node" st="4 1" cnt="1 0" func="cnt" op="equ" val="1">
                            <dgm:alg type="cycle">
                              <dgm:param type="ctrShpMap" val="fNode"/>
                              <dgm:param type="stAng" val="216"/>
                            </dgm:alg>
                          </dgm:if>
                          <dgm:if name="Name303" axis="ch ch" ptType="node node" st="4 1" cnt="1 0" func="cnt" op="equ" val="2">
                            <dgm:alg type="cycle">
                              <dgm:param type="ctrShpMap" val="fNode"/>
                              <dgm:param type="stAng" val="171"/>
                              <dgm:param type="spanAng" val="90"/>
                            </dgm:alg>
                          </dgm:if>
                          <dgm:else name="Name304">
                            <dgm:alg type="cycle">
                              <dgm:param type="ctrShpMap" val="fNode"/>
                              <dgm:param type="stAng" val="0"/>
                              <dgm:param type="spanAng" val="360"/>
                            </dgm:alg>
                          </dgm:else>
                        </dgm:choose>
                      </dgm:if>
                      <dgm:if name="Name305" axis="ch" ptType="node" func="cnt" op="equ" val="6">
                        <dgm:choose name="Name306">
                          <dgm:if name="Name307" axis="ch ch" ptType="node node" st="4 1" cnt="1 0" func="cnt" op="equ" val="1">
                            <dgm:alg type="cycle">
                              <dgm:param type="ctrShpMap" val="fNode"/>
                              <dgm:param type="stAng" val="180"/>
                            </dgm:alg>
                          </dgm:if>
                          <dgm:if name="Name308" axis="ch ch" ptType="node node" st="4 1" cnt="1 0" func="cnt" op="equ" val="2">
                            <dgm:alg type="cycle">
                              <dgm:param type="ctrShpMap" val="fNode"/>
                              <dgm:param type="stAng" val="135"/>
                              <dgm:param type="spanAng" val="90"/>
                            </dgm:alg>
                          </dgm:if>
                          <dgm:else name="Name309">
                            <dgm:alg type="cycle">
                              <dgm:param type="ctrShpMap" val="fNode"/>
                              <dgm:param type="stAng" val="0"/>
                              <dgm:param type="spanAng" val="360"/>
                            </dgm:alg>
                          </dgm:else>
                        </dgm:choose>
                      </dgm:if>
                      <dgm:if name="Name310" axis="ch" ptType="node" func="cnt" op="gte" val="7">
                        <dgm:choose name="Name311">
                          <dgm:if name="Name312" axis="ch ch" ptType="node node" st="4 1" cnt="1 0" func="cnt" op="equ" val="1">
                            <dgm:alg type="cycle">
                              <dgm:param type="ctrShpMap" val="fNode"/>
                              <dgm:param type="stAng" val="154"/>
                            </dgm:alg>
                          </dgm:if>
                          <dgm:if name="Name313" axis="ch ch" ptType="node node" st="4 1" cnt="1 0" func="cnt" op="equ" val="2">
                            <dgm:alg type="cycle">
                              <dgm:param type="ctrShpMap" val="fNode"/>
                              <dgm:param type="stAng" val="109"/>
                              <dgm:param type="spanAng" val="90"/>
                            </dgm:alg>
                          </dgm:if>
                          <dgm:else name="Name314">
                            <dgm:alg type="cycle">
                              <dgm:param type="ctrShpMap" val="fNode"/>
                              <dgm:param type="stAng" val="0"/>
                              <dgm:param type="spanAng" val="360"/>
                            </dgm:alg>
                          </dgm:else>
                        </dgm:choose>
                      </dgm:if>
                      <dgm:else name="Name315"/>
                    </dgm:choose>
                  </dgm:if>
                  <dgm:else name="Name316">
                    <dgm:choose name="Name317">
                      <dgm:if name="Name318" axis="ch" ptType="node" func="cnt" op="equ" val="4">
                        <dgm:choose name="Name319">
                          <dgm:if name="Name320" axis="ch ch" ptType="node node" st="4 1" cnt="1 0" func="cnt" op="equ" val="1">
                            <dgm:alg type="cycle">
                              <dgm:param type="ctrShpMap" val="fNode"/>
                              <dgm:param type="stAng" val="90"/>
                            </dgm:alg>
                          </dgm:if>
                          <dgm:if name="Name321" axis="ch ch" ptType="node node" st="4 1" cnt="1 0" func="cnt" op="equ" val="2">
                            <dgm:alg type="cycle">
                              <dgm:param type="ctrShpMap" val="fNode"/>
                              <dgm:param type="stAng" val="135"/>
                              <dgm:param type="spanAng" val="-90"/>
                            </dgm:alg>
                          </dgm:if>
                          <dgm:else name="Name322">
                            <dgm:alg type="cycle">
                              <dgm:param type="ctrShpMap" val="fNode"/>
                              <dgm:param type="stAng" val="157.5"/>
                              <dgm:param type="spanAng" val="-135"/>
                            </dgm:alg>
                          </dgm:else>
                        </dgm:choose>
                      </dgm:if>
                      <dgm:if name="Name323" axis="ch" ptType="node" func="cnt" op="equ" val="5">
                        <dgm:choose name="Name324">
                          <dgm:if name="Name325" axis="ch ch" ptType="node node" st="4 1" cnt="1 0" func="cnt" op="equ" val="1">
                            <dgm:alg type="cycle">
                              <dgm:param type="ctrShpMap" val="fNode"/>
                              <dgm:param type="stAng" val="144"/>
                            </dgm:alg>
                          </dgm:if>
                          <dgm:if name="Name326" axis="ch ch" ptType="node node" st="4 1" cnt="1 0" func="cnt" op="equ" val="2">
                            <dgm:alg type="cycle">
                              <dgm:param type="ctrShpMap" val="fNode"/>
                              <dgm:param type="stAng" val="189"/>
                              <dgm:param type="spanAng" val="-90"/>
                            </dgm:alg>
                          </dgm:if>
                          <dgm:else name="Name327">
                            <dgm:alg type="cycle">
                              <dgm:param type="ctrShpMap" val="fNode"/>
                              <dgm:param type="stAng" val="0"/>
                              <dgm:param type="spanAng" val="-360"/>
                            </dgm:alg>
                          </dgm:else>
                        </dgm:choose>
                      </dgm:if>
                      <dgm:if name="Name328" axis="ch" ptType="node" func="cnt" op="equ" val="6">
                        <dgm:choose name="Name329">
                          <dgm:if name="Name330" axis="ch ch" ptType="node node" st="4 1" cnt="1 0" func="cnt" op="equ" val="1">
                            <dgm:alg type="cycle">
                              <dgm:param type="ctrShpMap" val="fNode"/>
                              <dgm:param type="stAng" val="180"/>
                            </dgm:alg>
                          </dgm:if>
                          <dgm:if name="Name331" axis="ch ch" ptType="node node" st="4 1" cnt="1 0" func="cnt" op="equ" val="2">
                            <dgm:alg type="cycle">
                              <dgm:param type="ctrShpMap" val="fNode"/>
                              <dgm:param type="stAng" val="225"/>
                              <dgm:param type="spanAng" val="-90"/>
                            </dgm:alg>
                          </dgm:if>
                          <dgm:else name="Name332">
                            <dgm:alg type="cycle">
                              <dgm:param type="ctrShpMap" val="fNode"/>
                              <dgm:param type="stAng" val="0"/>
                              <dgm:param type="spanAng" val="-360"/>
                            </dgm:alg>
                          </dgm:else>
                        </dgm:choose>
                      </dgm:if>
                      <dgm:if name="Name333" axis="ch" ptType="node" func="cnt" op="gte" val="7">
                        <dgm:choose name="Name334">
                          <dgm:if name="Name335" axis="ch ch" ptType="node node" st="4 1" cnt="1 0" func="cnt" op="equ" val="1">
                            <dgm:alg type="cycle">
                              <dgm:param type="ctrShpMap" val="fNode"/>
                              <dgm:param type="stAng" val="205"/>
                            </dgm:alg>
                          </dgm:if>
                          <dgm:if name="Name336" axis="ch ch" ptType="node node" st="4 1" cnt="1 0" func="cnt" op="equ" val="2">
                            <dgm:alg type="cycle">
                              <dgm:param type="ctrShpMap" val="fNode"/>
                              <dgm:param type="stAng" val="250"/>
                              <dgm:param type="spanAng" val="-90"/>
                            </dgm:alg>
                          </dgm:if>
                          <dgm:else name="Name337">
                            <dgm:alg type="cycle">
                              <dgm:param type="ctrShpMap" val="fNode"/>
                              <dgm:param type="stAng" val="0"/>
                              <dgm:param type="spanAng" val="-360"/>
                            </dgm:alg>
                          </dgm:else>
                        </dgm:choose>
                      </dgm:if>
                      <dgm:else name="Name338"/>
                    </dgm:choose>
                  </dgm:else>
                </dgm:choose>
                <dgm:shape xmlns:r="http://schemas.openxmlformats.org/officeDocument/2006/relationships" r:blip="">
                  <dgm:adjLst/>
                </dgm:shape>
                <dgm:presOf/>
                <dgm:constrLst>
                  <dgm:constr type="sp" refType="w" fact="0.1"/>
                  <dgm:constr type="sibSp" refType="w" fact="0.1"/>
                </dgm:constrLst>
                <dgm:forEach name="Name339" axis="ch" ptType="node" st="4" cnt="1">
                  <dgm:layoutNode name="childCenter4"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340" axis="ch">
                    <dgm:forEach name="Name341" axis="self" ptType="parTrans">
                      <dgm:layoutNode name="Name342">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343" axis="self" ptType="node">
                      <dgm:layoutNode name="text4"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344" axis="ch" ptType="parTrans" st="4" cnt="1">
                <dgm:layoutNode name="Name345">
                  <dgm:alg type="conn">
                    <dgm:param type="dim" val="1D"/>
                    <dgm:param type="begPts" val="auto"/>
                    <dgm:param type="endPts" val="auto"/>
                    <dgm:param type="endSty" val="noArr"/>
                    <dgm:param type="srcNode" val="textCenter"/>
                    <dgm:param type="dstNode" val="childCenter4"/>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346"/>
          </dgm:choose>
          <dgm:choose name="Name347">
            <dgm:if name="Name348" axis="ch" ptType="node" func="cnt" op="gte" val="5">
              <dgm:layoutNode name="cycle_5">
                <dgm:choose name="Name349">
                  <dgm:if name="Name350" func="var" arg="dir" op="equ" val="norm">
                    <dgm:choose name="Name351">
                      <dgm:if name="Name352" axis="ch" ptType="node" func="cnt" op="equ" val="5">
                        <dgm:choose name="Name353">
                          <dgm:if name="Name354" axis="ch ch" ptType="node node" st="5 1" cnt="1 0" func="cnt" op="equ" val="1">
                            <dgm:alg type="cycle">
                              <dgm:param type="ctrShpMap" val="fNode"/>
                              <dgm:param type="stAng" val="288"/>
                            </dgm:alg>
                          </dgm:if>
                          <dgm:if name="Name355" axis="ch ch" ptType="node node" st="5 1" cnt="1 0" func="cnt" op="equ" val="2">
                            <dgm:alg type="cycle">
                              <dgm:param type="ctrShpMap" val="fNode"/>
                              <dgm:param type="stAng" val="243"/>
                              <dgm:param type="spanAng" val="90"/>
                            </dgm:alg>
                          </dgm:if>
                          <dgm:else name="Name356">
                            <dgm:alg type="cycle">
                              <dgm:param type="ctrShpMap" val="fNode"/>
                              <dgm:param type="stAng" val="0"/>
                              <dgm:param type="spanAng" val="360"/>
                            </dgm:alg>
                          </dgm:else>
                        </dgm:choose>
                      </dgm:if>
                      <dgm:if name="Name357" axis="ch" ptType="node" func="cnt" op="equ" val="6">
                        <dgm:choose name="Name358">
                          <dgm:if name="Name359" axis="ch ch" ptType="node node" st="5 1" cnt="1 0" func="cnt" op="equ" val="1">
                            <dgm:alg type="cycle">
                              <dgm:param type="ctrShpMap" val="fNode"/>
                              <dgm:param type="stAng" val="240"/>
                            </dgm:alg>
                          </dgm:if>
                          <dgm:if name="Name360" axis="ch ch" ptType="node node" st="5 1" cnt="1 0" func="cnt" op="equ" val="2">
                            <dgm:alg type="cycle">
                              <dgm:param type="ctrShpMap" val="fNode"/>
                              <dgm:param type="stAng" val="195"/>
                              <dgm:param type="spanAng" val="90"/>
                            </dgm:alg>
                          </dgm:if>
                          <dgm:else name="Name361">
                            <dgm:alg type="cycle">
                              <dgm:param type="ctrShpMap" val="fNode"/>
                              <dgm:param type="stAng" val="0"/>
                              <dgm:param type="spanAng" val="360"/>
                            </dgm:alg>
                          </dgm:else>
                        </dgm:choose>
                      </dgm:if>
                      <dgm:if name="Name362" axis="ch" ptType="node" func="cnt" op="gte" val="7">
                        <dgm:choose name="Name363">
                          <dgm:if name="Name364" axis="ch ch" ptType="node node" st="5 1" cnt="1 0" func="cnt" op="equ" val="1">
                            <dgm:alg type="cycle">
                              <dgm:param type="ctrShpMap" val="fNode"/>
                              <dgm:param type="stAng" val="205"/>
                            </dgm:alg>
                          </dgm:if>
                          <dgm:if name="Name365" axis="ch ch" ptType="node node" st="5 1" cnt="1 0" func="cnt" op="equ" val="2">
                            <dgm:alg type="cycle">
                              <dgm:param type="ctrShpMap" val="fNode"/>
                              <dgm:param type="stAng" val="160"/>
                              <dgm:param type="spanAng" val="90"/>
                            </dgm:alg>
                          </dgm:if>
                          <dgm:else name="Name366">
                            <dgm:alg type="cycle">
                              <dgm:param type="ctrShpMap" val="fNode"/>
                              <dgm:param type="stAng" val="0"/>
                              <dgm:param type="spanAng" val="360"/>
                            </dgm:alg>
                          </dgm:else>
                        </dgm:choose>
                      </dgm:if>
                      <dgm:else name="Name367"/>
                    </dgm:choose>
                  </dgm:if>
                  <dgm:else name="Name368">
                    <dgm:choose name="Name369">
                      <dgm:if name="Name370" axis="ch" ptType="node" func="cnt" op="equ" val="5">
                        <dgm:choose name="Name371">
                          <dgm:if name="Name372" axis="ch ch" ptType="node node" st="5 1" cnt="1 0" func="cnt" op="equ" val="1">
                            <dgm:alg type="cycle">
                              <dgm:param type="ctrShpMap" val="fNode"/>
                              <dgm:param type="stAng" val="72"/>
                            </dgm:alg>
                          </dgm:if>
                          <dgm:if name="Name373" axis="ch ch" ptType="node node" st="5 1" cnt="1 0" func="cnt" op="equ" val="2">
                            <dgm:alg type="cycle">
                              <dgm:param type="ctrShpMap" val="fNode"/>
                              <dgm:param type="stAng" val="117"/>
                              <dgm:param type="spanAng" val="-90"/>
                            </dgm:alg>
                          </dgm:if>
                          <dgm:else name="Name374">
                            <dgm:alg type="cycle">
                              <dgm:param type="ctrShpMap" val="fNode"/>
                              <dgm:param type="stAng" val="0"/>
                              <dgm:param type="spanAng" val="-360"/>
                            </dgm:alg>
                          </dgm:else>
                        </dgm:choose>
                      </dgm:if>
                      <dgm:if name="Name375" axis="ch" ptType="node" func="cnt" op="equ" val="6">
                        <dgm:choose name="Name376">
                          <dgm:if name="Name377" axis="ch ch" ptType="node node" st="5 1" cnt="1 0" func="cnt" op="equ" val="1">
                            <dgm:alg type="cycle">
                              <dgm:param type="ctrShpMap" val="fNode"/>
                              <dgm:param type="stAng" val="120"/>
                            </dgm:alg>
                          </dgm:if>
                          <dgm:if name="Name378" axis="ch ch" ptType="node node" st="5 1" cnt="1 0" func="cnt" op="equ" val="2">
                            <dgm:alg type="cycle">
                              <dgm:param type="ctrShpMap" val="fNode"/>
                              <dgm:param type="stAng" val="165"/>
                              <dgm:param type="spanAng" val="-90"/>
                            </dgm:alg>
                          </dgm:if>
                          <dgm:else name="Name379">
                            <dgm:alg type="cycle">
                              <dgm:param type="ctrShpMap" val="fNode"/>
                              <dgm:param type="stAng" val="0"/>
                              <dgm:param type="spanAng" val="-360"/>
                            </dgm:alg>
                          </dgm:else>
                        </dgm:choose>
                      </dgm:if>
                      <dgm:if name="Name380" axis="ch" ptType="node" func="cnt" op="gte" val="7">
                        <dgm:choose name="Name381">
                          <dgm:if name="Name382" axis="ch ch" ptType="node node" st="5 1" cnt="1 0" func="cnt" op="equ" val="1">
                            <dgm:alg type="cycle">
                              <dgm:param type="ctrShpMap" val="fNode"/>
                              <dgm:param type="stAng" val="154"/>
                            </dgm:alg>
                          </dgm:if>
                          <dgm:if name="Name383" axis="ch ch" ptType="node node" st="5 1" cnt="1 0" func="cnt" op="equ" val="2">
                            <dgm:alg type="cycle">
                              <dgm:param type="ctrShpMap" val="fNode"/>
                              <dgm:param type="stAng" val="199"/>
                              <dgm:param type="spanAng" val="-90"/>
                            </dgm:alg>
                          </dgm:if>
                          <dgm:else name="Name384">
                            <dgm:alg type="cycle">
                              <dgm:param type="ctrShpMap" val="fNode"/>
                              <dgm:param type="stAng" val="0"/>
                              <dgm:param type="spanAng" val="-360"/>
                            </dgm:alg>
                          </dgm:else>
                        </dgm:choose>
                      </dgm:if>
                      <dgm:else name="Name385"/>
                    </dgm:choose>
                  </dgm:else>
                </dgm:choose>
                <dgm:shape xmlns:r="http://schemas.openxmlformats.org/officeDocument/2006/relationships" r:blip="">
                  <dgm:adjLst/>
                </dgm:shape>
                <dgm:presOf/>
                <dgm:constrLst>
                  <dgm:constr type="sp" refType="w" fact="0.1"/>
                  <dgm:constr type="sibSp" refType="w" fact="0.1"/>
                </dgm:constrLst>
                <dgm:forEach name="Name386" axis="ch" ptType="node" st="5" cnt="1">
                  <dgm:layoutNode name="childCenter5"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387" axis="ch">
                    <dgm:forEach name="Name388" axis="self" ptType="parTrans">
                      <dgm:layoutNode name="Name38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390" axis="self" ptType="node">
                      <dgm:layoutNode name="text5"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391" axis="ch" ptType="parTrans" st="5" cnt="1">
                <dgm:layoutNode name="Name392">
                  <dgm:alg type="conn">
                    <dgm:param type="dim" val="1D"/>
                    <dgm:param type="begPts" val="auto"/>
                    <dgm:param type="endPts" val="auto"/>
                    <dgm:param type="endSty" val="noArr"/>
                    <dgm:param type="srcNode" val="textCenter"/>
                    <dgm:param type="dstNode" val="childCenter5"/>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393"/>
          </dgm:choose>
          <dgm:choose name="Name394">
            <dgm:if name="Name395" axis="ch" ptType="node" func="cnt" op="gte" val="6">
              <dgm:layoutNode name="cycle_6">
                <dgm:choose name="Name396">
                  <dgm:if name="Name397" func="var" arg="dir" op="equ" val="norm">
                    <dgm:choose name="Name398">
                      <dgm:if name="Name399" axis="ch" ptType="node" func="cnt" op="equ" val="6">
                        <dgm:choose name="Name400">
                          <dgm:if name="Name401" axis="ch ch" ptType="node node" st="6 1" cnt="1 0" func="cnt" op="equ" val="1">
                            <dgm:alg type="cycle">
                              <dgm:param type="ctrShpMap" val="fNode"/>
                              <dgm:param type="stAng" val="300"/>
                            </dgm:alg>
                          </dgm:if>
                          <dgm:if name="Name402" axis="ch ch" ptType="node node" st="6 1" cnt="1 0" func="cnt" op="equ" val="2">
                            <dgm:alg type="cycle">
                              <dgm:param type="ctrShpMap" val="fNode"/>
                              <dgm:param type="stAng" val="255"/>
                              <dgm:param type="spanAng" val="90"/>
                            </dgm:alg>
                          </dgm:if>
                          <dgm:else name="Name403">
                            <dgm:alg type="cycle">
                              <dgm:param type="ctrShpMap" val="fNode"/>
                              <dgm:param type="stAng" val="0"/>
                              <dgm:param type="spanAng" val="360"/>
                            </dgm:alg>
                          </dgm:else>
                        </dgm:choose>
                      </dgm:if>
                      <dgm:if name="Name404" axis="ch" ptType="node" func="cnt" op="gte" val="7">
                        <dgm:choose name="Name405">
                          <dgm:if name="Name406" axis="ch ch" ptType="node node" st="6 1" cnt="1 0" func="cnt" op="equ" val="1">
                            <dgm:alg type="cycle">
                              <dgm:param type="ctrShpMap" val="fNode"/>
                              <dgm:param type="stAng" val="257"/>
                            </dgm:alg>
                          </dgm:if>
                          <dgm:if name="Name407" axis="ch ch" ptType="node node" st="6 1" cnt="1 0" func="cnt" op="equ" val="2">
                            <dgm:alg type="cycle">
                              <dgm:param type="ctrShpMap" val="fNode"/>
                              <dgm:param type="stAng" val="212"/>
                              <dgm:param type="spanAng" val="90"/>
                            </dgm:alg>
                          </dgm:if>
                          <dgm:else name="Name408">
                            <dgm:alg type="cycle">
                              <dgm:param type="ctrShpMap" val="fNode"/>
                              <dgm:param type="stAng" val="0"/>
                              <dgm:param type="spanAng" val="360"/>
                            </dgm:alg>
                          </dgm:else>
                        </dgm:choose>
                      </dgm:if>
                      <dgm:else name="Name409"/>
                    </dgm:choose>
                  </dgm:if>
                  <dgm:else name="Name410">
                    <dgm:choose name="Name411">
                      <dgm:if name="Name412" axis="ch" ptType="node" func="cnt" op="equ" val="6">
                        <dgm:choose name="Name413">
                          <dgm:if name="Name414" axis="ch ch" ptType="node node" st="6 1" cnt="1 0" func="cnt" op="equ" val="1">
                            <dgm:alg type="cycle">
                              <dgm:param type="ctrShpMap" val="fNode"/>
                              <dgm:param type="stAng" val="60"/>
                            </dgm:alg>
                          </dgm:if>
                          <dgm:if name="Name415" axis="ch ch" ptType="node node" st="6 1" cnt="1 0" func="cnt" op="equ" val="2">
                            <dgm:alg type="cycle">
                              <dgm:param type="ctrShpMap" val="fNode"/>
                              <dgm:param type="stAng" val="105"/>
                              <dgm:param type="spanAng" val="-90"/>
                            </dgm:alg>
                          </dgm:if>
                          <dgm:else name="Name416">
                            <dgm:alg type="cycle">
                              <dgm:param type="ctrShpMap" val="fNode"/>
                              <dgm:param type="stAng" val="0"/>
                              <dgm:param type="spanAng" val="-360"/>
                            </dgm:alg>
                          </dgm:else>
                        </dgm:choose>
                      </dgm:if>
                      <dgm:if name="Name417" axis="ch" ptType="node" func="cnt" op="gte" val="7">
                        <dgm:choose name="Name418">
                          <dgm:if name="Name419" axis="ch ch" ptType="node node" st="6 1" cnt="1 0" func="cnt" op="equ" val="1">
                            <dgm:alg type="cycle">
                              <dgm:param type="ctrShpMap" val="fNode"/>
                              <dgm:param type="stAng" val="102"/>
                            </dgm:alg>
                          </dgm:if>
                          <dgm:if name="Name420" axis="ch ch" ptType="node node" st="6 1" cnt="1 0" func="cnt" op="equ" val="2">
                            <dgm:alg type="cycle">
                              <dgm:param type="ctrShpMap" val="fNode"/>
                              <dgm:param type="stAng" val="147"/>
                              <dgm:param type="spanAng" val="-90"/>
                            </dgm:alg>
                          </dgm:if>
                          <dgm:else name="Name421">
                            <dgm:alg type="cycle">
                              <dgm:param type="ctrShpMap" val="fNode"/>
                              <dgm:param type="stAng" val="0"/>
                              <dgm:param type="spanAng" val="-360"/>
                            </dgm:alg>
                          </dgm:else>
                        </dgm:choose>
                      </dgm:if>
                      <dgm:else name="Name422"/>
                    </dgm:choose>
                  </dgm:else>
                </dgm:choose>
                <dgm:shape xmlns:r="http://schemas.openxmlformats.org/officeDocument/2006/relationships" r:blip="">
                  <dgm:adjLst/>
                </dgm:shape>
                <dgm:presOf/>
                <dgm:constrLst>
                  <dgm:constr type="sp" refType="w" fact="0.1"/>
                  <dgm:constr type="sibSp" refType="w" fact="0.1"/>
                </dgm:constrLst>
                <dgm:forEach name="Name423" axis="ch" ptType="node" st="6" cnt="1">
                  <dgm:layoutNode name="childCenter6"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424" axis="ch">
                    <dgm:forEach name="Name425" axis="self" ptType="parTrans">
                      <dgm:layoutNode name="Name426">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427" axis="self" ptType="node">
                      <dgm:layoutNode name="text6"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428" axis="ch" ptType="parTrans" st="6" cnt="1">
                <dgm:layoutNode name="Name429">
                  <dgm:alg type="conn">
                    <dgm:param type="dim" val="1D"/>
                    <dgm:param type="begPts" val="auto"/>
                    <dgm:param type="endPts" val="auto"/>
                    <dgm:param type="endSty" val="noArr"/>
                    <dgm:param type="srcNode" val="textCenter"/>
                    <dgm:param type="dstNode" val="childCenter6"/>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430"/>
          </dgm:choose>
          <dgm:choose name="Name431">
            <dgm:if name="Name432" axis="ch" ptType="node" func="cnt" op="gte" val="7">
              <dgm:layoutNode name="cycle_7">
                <dgm:choose name="Name433">
                  <dgm:if name="Name434" func="var" arg="dir" op="equ" val="norm">
                    <dgm:choose name="Name435">
                      <dgm:if name="Name436" axis="ch" ptType="node" func="cnt" op="gte" val="7">
                        <dgm:choose name="Name437">
                          <dgm:if name="Name438" axis="ch ch" ptType="node node" st="7 1" cnt="1 0" func="cnt" op="equ" val="1">
                            <dgm:alg type="cycle">
                              <dgm:param type="ctrShpMap" val="fNode"/>
                              <dgm:param type="stAng" val="308"/>
                            </dgm:alg>
                          </dgm:if>
                          <dgm:if name="Name439" axis="ch ch" ptType="node node" st="7 1" cnt="1 0" func="cnt" op="equ" val="2">
                            <dgm:alg type="cycle">
                              <dgm:param type="ctrShpMap" val="fNode"/>
                              <dgm:param type="stAng" val="263"/>
                              <dgm:param type="spanAng" val="90"/>
                            </dgm:alg>
                          </dgm:if>
                          <dgm:else name="Name440">
                            <dgm:alg type="cycle">
                              <dgm:param type="ctrShpMap" val="fNode"/>
                              <dgm:param type="stAng" val="0"/>
                              <dgm:param type="spanAng" val="360"/>
                            </dgm:alg>
                          </dgm:else>
                        </dgm:choose>
                      </dgm:if>
                      <dgm:else name="Name441"/>
                    </dgm:choose>
                  </dgm:if>
                  <dgm:else name="Name442">
                    <dgm:choose name="Name443">
                      <dgm:if name="Name444" axis="ch" ptType="node" func="cnt" op="gte" val="7">
                        <dgm:choose name="Name445">
                          <dgm:if name="Name446" axis="ch ch" ptType="node node" st="7 1" cnt="1 0" func="cnt" op="equ" val="1">
                            <dgm:alg type="cycle">
                              <dgm:param type="ctrShpMap" val="fNode"/>
                              <dgm:param type="stAng" val="51"/>
                            </dgm:alg>
                          </dgm:if>
                          <dgm:if name="Name447" axis="ch ch" ptType="node node" st="7 1" cnt="1 0" func="cnt" op="equ" val="2">
                            <dgm:alg type="cycle">
                              <dgm:param type="ctrShpMap" val="fNode"/>
                              <dgm:param type="stAng" val="96"/>
                              <dgm:param type="spanAng" val="-90"/>
                            </dgm:alg>
                          </dgm:if>
                          <dgm:else name="Name448">
                            <dgm:alg type="cycle">
                              <dgm:param type="ctrShpMap" val="fNode"/>
                              <dgm:param type="stAng" val="0"/>
                              <dgm:param type="spanAng" val="-360"/>
                            </dgm:alg>
                          </dgm:else>
                        </dgm:choose>
                      </dgm:if>
                      <dgm:else name="Name449"/>
                    </dgm:choose>
                  </dgm:else>
                </dgm:choose>
                <dgm:shape xmlns:r="http://schemas.openxmlformats.org/officeDocument/2006/relationships" r:blip="">
                  <dgm:adjLst/>
                </dgm:shape>
                <dgm:presOf/>
                <dgm:constrLst>
                  <dgm:constr type="sp" refType="w" fact="0.1"/>
                  <dgm:constr type="sibSp" refType="w" fact="0.1"/>
                </dgm:constrLst>
                <dgm:forEach name="Name450" axis="ch" ptType="node" st="7" cnt="1">
                  <dgm:layoutNode name="childCenter7"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451" axis="ch">
                    <dgm:forEach name="Name452" axis="self" ptType="parTrans">
                      <dgm:layoutNode name="Name453">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454" axis="self" ptType="node">
                      <dgm:layoutNode name="text7"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455" axis="ch" ptType="parTrans" st="7" cnt="1">
                <dgm:layoutNode name="Name456">
                  <dgm:alg type="conn">
                    <dgm:param type="dim" val="1D"/>
                    <dgm:param type="begPts" val="auto"/>
                    <dgm:param type="endPts" val="auto"/>
                    <dgm:param type="endSty" val="noArr"/>
                    <dgm:param type="srcNode" val="textCenter"/>
                    <dgm:param type="dstNode" val="childCenter7"/>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457"/>
          </dgm:choose>
        </dgm:else>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radial2">
  <dgm:title val=""/>
  <dgm:desc val=""/>
  <dgm:catLst>
    <dgm:cat type="relationship" pri="20000"/>
    <dgm:cat type="convert" pri="9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ite">
    <dgm:varLst>
      <dgm:chMax val="5"/>
      <dgm:dir/>
      <dgm:animLvl val="ctr"/>
      <dgm:resizeHandles val="exact"/>
    </dgm:varLst>
    <dgm:alg type="composite"/>
    <dgm:shape xmlns:r="http://schemas.openxmlformats.org/officeDocument/2006/relationships" r:blip="">
      <dgm:adjLst/>
    </dgm:shape>
    <dgm:presOf/>
    <dgm:constrLst>
      <dgm:constr type="w" for="ch" forName="cycle" refType="w"/>
      <dgm:constr type="h" for="ch" forName="cycle" refType="h"/>
    </dgm:constrLst>
    <dgm:ruleLst/>
    <dgm:layoutNode name="cycle">
      <dgm:choose name="Name0">
        <dgm:if name="Name1" func="var" arg="dir" op="equ" val="norm">
          <dgm:choose name="Name2">
            <dgm:if name="Name3" axis="ch" ptType="node" func="cnt" op="lte" val="1">
              <dgm:alg type="cycle">
                <dgm:param type="stAng" val="90"/>
                <dgm:param type="spanAng" val="360"/>
                <dgm:param type="ctrShpMap" val="fNode"/>
              </dgm:alg>
            </dgm:if>
            <dgm:if name="Name4" axis="ch" ptType="node" func="cnt" op="equ" val="2">
              <dgm:alg type="cycle">
                <dgm:param type="stAng" val="70"/>
                <dgm:param type="spanAng" val="40"/>
                <dgm:param type="ctrShpMap" val="fNode"/>
              </dgm:alg>
            </dgm:if>
            <dgm:if name="Name5" axis="ch" ptType="node" func="cnt" op="equ" val="3">
              <dgm:alg type="cycle">
                <dgm:param type="stAng" val="60"/>
                <dgm:param type="spanAng" val="60"/>
                <dgm:param type="ctrShpMap" val="fNode"/>
              </dgm:alg>
            </dgm:if>
            <dgm:else name="Name6">
              <dgm:alg type="cycle">
                <dgm:param type="stAng" val="45"/>
                <dgm:param type="spanAng" val="90"/>
                <dgm:param type="ctrShpMap" val="fNode"/>
              </dgm:alg>
            </dgm:else>
          </dgm:choose>
        </dgm:if>
        <dgm:else name="Name7">
          <dgm:choose name="Name8">
            <dgm:if name="Name9" axis="ch" ptType="node" func="cnt" op="lte" val="1">
              <dgm:alg type="cycle">
                <dgm:param type="stAng" val="-90"/>
                <dgm:param type="spanAng" val="-360"/>
                <dgm:param type="ctrShpMap" val="fNode"/>
              </dgm:alg>
            </dgm:if>
            <dgm:if name="Name10" axis="ch" ptType="node" func="cnt" op="equ" val="2">
              <dgm:alg type="cycle">
                <dgm:param type="stAng" val="-70"/>
                <dgm:param type="spanAng" val="-40"/>
                <dgm:param type="ctrShpMap" val="fNode"/>
              </dgm:alg>
            </dgm:if>
            <dgm:if name="Name11" axis="ch" ptType="node" func="cnt" op="equ" val="3">
              <dgm:alg type="cycle">
                <dgm:param type="stAng" val="-60"/>
                <dgm:param type="spanAng" val="-60"/>
                <dgm:param type="ctrShpMap" val="fNode"/>
              </dgm:alg>
            </dgm:if>
            <dgm:else name="Name12">
              <dgm:alg type="cycle">
                <dgm:param type="stAng" val="-45"/>
                <dgm:param type="spanAng" val="-90"/>
                <dgm:param type="ctrShpMap" val="fNode"/>
              </dgm:alg>
            </dgm:else>
          </dgm:choose>
        </dgm:else>
      </dgm:choose>
      <dgm:shape xmlns:r="http://schemas.openxmlformats.org/officeDocument/2006/relationships" r:blip="">
        <dgm:adjLst/>
      </dgm:shape>
      <dgm:presOf/>
      <dgm:constrLst>
        <dgm:constr type="sp" val="20"/>
        <dgm:constr type="w" for="ch" forName="centerShape" refType="w"/>
        <dgm:constr type="w" for="ch" forName="node" refType="w" refFor="ch" refForName="centerShape" fact="1.5"/>
        <dgm:constr type="sibSp" refType="w" refFor="ch" refForName="centerShape" op="equ" fact="0.08"/>
        <dgm:constr type="primFontSz" for="des" forName="parentNode" op="equ" val="65"/>
        <dgm:constr type="secFontSz" for="des" forName="childNode" op="equ" val="65"/>
      </dgm:constrLst>
      <dgm:ruleLst/>
      <dgm:choose name="Name13">
        <dgm:if name="Name14" axis="ch" ptType="node" hideLastTrans="0" func="cnt" op="gte" val="1">
          <dgm:layoutNode name="centerShape" styleLbl="node0">
            <dgm:alg type="composite"/>
            <dgm:shape xmlns:r="http://schemas.openxmlformats.org/officeDocument/2006/relationships" r:blip="">
              <dgm:adjLst/>
            </dgm:shape>
            <dgm:presOf axis="ch" ptType="node" cnt="1"/>
            <dgm:constrLst>
              <dgm:constr type="w" for="ch" forName="connSite" refType="w" fact="0.7"/>
              <dgm:constr type="h" for="ch" forName="connSite" refType="w" fact="0.7"/>
              <dgm:constr type="ctrX" for="ch" forName="connSite" refType="w" fact="0.5"/>
              <dgm:constr type="ctrY" for="ch" forName="connSite" refType="h" fact="0.5"/>
              <dgm:constr type="w" for="ch" forName="visible" refType="w"/>
              <dgm:constr type="h" for="ch" forName="visible" refType="w"/>
              <dgm:constr type="ctrX" for="ch" forName="visible" refType="w" fact="0.5"/>
              <dgm:constr type="ctrY" for="ch" forName="visible" refType="h" fact="0.5"/>
            </dgm:constrLst>
            <dgm:ruleLst/>
            <dgm:layoutNode name="connSite">
              <dgm:alg type="sp"/>
              <dgm:shape xmlns:r="http://schemas.openxmlformats.org/officeDocument/2006/relationships" type="ellipse" r:blip="" hideGeom="1">
                <dgm:adjLst/>
              </dgm:shape>
              <dgm:presOf/>
              <dgm:constrLst/>
              <dgm:ruleLst/>
            </dgm:layoutNode>
            <dgm:layoutNode name="visible">
              <dgm:alg type="sp"/>
              <dgm:shape xmlns:r="http://schemas.openxmlformats.org/officeDocument/2006/relationships" type="ellipse" r:blip="" blipPhldr="1">
                <dgm:adjLst/>
              </dgm:shape>
              <dgm:presOf/>
              <dgm:constrLst/>
              <dgm:ruleLst/>
            </dgm:layoutNode>
          </dgm:layoutNode>
        </dgm:if>
        <dgm:else name="Name15"/>
      </dgm:choose>
      <dgm:forEach name="Name16" axis="ch">
        <dgm:forEach name="Name17" axis="self" ptType="node">
          <dgm:layoutNode name="node">
            <dgm:alg type="composite"/>
            <dgm:shape xmlns:r="http://schemas.openxmlformats.org/officeDocument/2006/relationships" r:blip="">
              <dgm:adjLst/>
            </dgm:shape>
            <dgm:presOf/>
            <dgm:choose name="Name18">
              <dgm:if name="Name19" func="var" arg="dir" op="equ" val="norm">
                <dgm:constrLst>
                  <dgm:constr type="t" for="ch" forName="parentNode"/>
                  <dgm:constr type="l" for="ch" forName="parentNode"/>
                  <dgm:constr type="w" for="ch" forName="parentNode" refType="w" fact="0.4"/>
                  <dgm:constr type="h" for="ch" forName="parentNode" refType="w" refFor="ch" refForName="parentNode" op="equ"/>
                  <dgm:constr type="ctrY" for="ch" forName="childNode" refType="h" refFor="ch" refForName="parentNode" fact="0.5"/>
                  <dgm:constr type="l" for="ch" forName="childNode" refType="w" refFor="ch" refForName="parentNode" op="equ" fact="1.1"/>
                  <dgm:constr type="w" for="ch" forName="childNode" refType="w" fact="0.6"/>
                  <dgm:constr type="h" for="ch" forName="childNode" refType="h" refFor="ch" refForName="parentNode"/>
                </dgm:constrLst>
              </dgm:if>
              <dgm:else name="Name20">
                <dgm:constrLst>
                  <dgm:constr type="t" for="ch" forName="parentNode"/>
                  <dgm:constr type="r" for="ch" forName="parentNode" refType="w"/>
                  <dgm:constr type="w" for="ch" forName="parentNode" refType="w" fact="0.4"/>
                  <dgm:constr type="h" for="ch" forName="parentNode" refType="w" refFor="ch" refForName="parentNode" op="equ"/>
                  <dgm:constr type="ctrY" for="ch" forName="childNode" refType="h" refFor="ch" refForName="parentNode" fact="0.5"/>
                  <dgm:constr type="l" for="ch" forName="childNode"/>
                  <dgm:constr type="w" for="ch" forName="childNode" refType="w" fact="0.6"/>
                  <dgm:constr type="h" for="ch" forName="childNode" refType="h" refFor="ch" refForName="parentNode"/>
                </dgm:constrLst>
              </dgm:else>
            </dgm:choose>
            <dgm:ruleLst/>
            <dgm:layoutNode name="parentNode" styleLbl="node1">
              <dgm:varLst>
                <dgm:chMax val="1"/>
                <dgm:bulletEnabled val="1"/>
              </dgm:varLst>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childNode" styleLbl="revTx" moveWith="parentNode">
              <dgm:varLst>
                <dgm:bulletEnabled val="1"/>
              </dgm:varLst>
              <dgm:alg type="tx">
                <dgm:param type="txAnchorVertCh" val="mid"/>
                <dgm:param type="stBulletLvl" val="1"/>
              </dgm:alg>
              <dgm:choose name="Name21">
                <dgm:if name="Name22" axis="ch" ptType="node" func="cnt" op="gte" val="1">
                  <dgm:shape xmlns:r="http://schemas.openxmlformats.org/officeDocument/2006/relationships" type="rect" r:blip="">
                    <dgm:adjLst/>
                  </dgm:shape>
                </dgm:if>
                <dgm:else name="Name23">
                  <dgm:shape xmlns:r="http://schemas.openxmlformats.org/officeDocument/2006/relationships" type="rect" r:blip="" hideGeom="1">
                    <dgm:adjLst/>
                  </dgm:shape>
                </dgm:else>
              </dgm:choose>
              <dgm:presOf axis="des" ptType="node"/>
              <dgm:constrLst>
                <dgm:constr type="tMarg"/>
                <dgm:constr type="bMarg"/>
                <dgm:constr type="lMarg"/>
                <dgm:constr type="rMarg"/>
              </dgm:constrLst>
              <dgm:ruleLst>
                <dgm:rule type="secFontSz" val="5" fact="NaN" max="NaN"/>
              </dgm:ruleLst>
            </dgm:layoutNode>
          </dgm:layoutNode>
        </dgm:forEach>
        <dgm:forEach name="Name24" axis="self" ptType="parTrans" cnt="1">
          <dgm:layoutNode name="Name25">
            <dgm:alg type="conn">
              <dgm:param type="dim" val="1D"/>
              <dgm:param type="endSty" val="noArr"/>
              <dgm:param type="begPts" val="auto"/>
              <dgm:param type="endPts" val="auto"/>
              <dgm:param type="srcNode" val="connSite"/>
              <dgm:param type="dstNode" val="parentNode"/>
            </dgm:alg>
            <dgm:shape xmlns:r="http://schemas.openxmlformats.org/officeDocument/2006/relationships" type="conn" r:blip="" zOrderOff="-99">
              <dgm:adjLst/>
            </dgm:shape>
            <dgm:presOf axis="self"/>
            <dgm:constrLst>
              <dgm:constr type="connDist"/>
              <dgm:constr type="w" val="1"/>
              <dgm:constr type="h" val="5"/>
              <dgm:constr type="begPad"/>
              <dgm:constr type="endPad"/>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N</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3077FCD-46D6-43C1-904C-913FCC35FC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18</Pages>
  <Words>5854</Words>
  <Characters>33373</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World Health Organization</Company>
  <LinksUpToDate>false</LinksUpToDate>
  <CharactersWithSpaces>39149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Synthèse des travaux de l’atelier de Sai Dore (23-25 octobre 2013</dc:subject>
  <dc:creator>Pascal Ndiaye</dc:creator>
  <cp:lastModifiedBy>MEYER, Claude</cp:lastModifiedBy>
  <cp:revision>2</cp:revision>
  <dcterms:created xsi:type="dcterms:W3CDTF">2013-11-12T12:47:00Z</dcterms:created>
  <dcterms:modified xsi:type="dcterms:W3CDTF">2013-11-12T12:47:00Z</dcterms:modified>
</cp:coreProperties>
</file>