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4100" w:rsidRPr="003D0F1B" w:rsidRDefault="00CF1F3F" w:rsidP="003D0F1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A6A6A6" w:themeFill="background1" w:themeFillShade="A6"/>
        <w:jc w:val="center"/>
        <w:rPr>
          <w:rFonts w:ascii="Times New Roman" w:hAnsi="Times New Roman" w:cs="Times New Roman"/>
          <w:b/>
          <w:bCs/>
          <w:sz w:val="56"/>
          <w:szCs w:val="28"/>
        </w:rPr>
      </w:pPr>
      <w:r w:rsidRPr="003D0F1B">
        <w:rPr>
          <w:rFonts w:ascii="Times New Roman" w:hAnsi="Times New Roman" w:cs="Times New Roman"/>
          <w:b/>
          <w:bCs/>
          <w:sz w:val="56"/>
          <w:szCs w:val="28"/>
        </w:rPr>
        <w:t>Synthèse générale</w:t>
      </w:r>
    </w:p>
    <w:p w:rsidR="00E24100" w:rsidRPr="003D0F1B" w:rsidRDefault="00E24100" w:rsidP="003D0F1B">
      <w:pPr>
        <w:jc w:val="both"/>
        <w:rPr>
          <w:rFonts w:ascii="Times New Roman" w:hAnsi="Times New Roman" w:cs="Times New Roman"/>
          <w:bCs/>
          <w:sz w:val="28"/>
          <w:szCs w:val="28"/>
        </w:rPr>
      </w:pPr>
      <w:r w:rsidRPr="003D0F1B">
        <w:rPr>
          <w:rFonts w:ascii="Times New Roman" w:hAnsi="Times New Roman" w:cs="Times New Roman"/>
          <w:bCs/>
          <w:sz w:val="28"/>
          <w:szCs w:val="28"/>
        </w:rPr>
        <w:t>L’an deux mil</w:t>
      </w:r>
      <w:r w:rsidR="0076066B" w:rsidRPr="003D0F1B">
        <w:rPr>
          <w:rFonts w:ascii="Times New Roman" w:hAnsi="Times New Roman" w:cs="Times New Roman"/>
          <w:bCs/>
          <w:sz w:val="28"/>
          <w:szCs w:val="28"/>
        </w:rPr>
        <w:t xml:space="preserve"> quinze</w:t>
      </w:r>
      <w:r w:rsidRPr="003D0F1B">
        <w:rPr>
          <w:rFonts w:ascii="Times New Roman" w:hAnsi="Times New Roman" w:cs="Times New Roman"/>
          <w:bCs/>
          <w:sz w:val="28"/>
          <w:szCs w:val="28"/>
        </w:rPr>
        <w:t xml:space="preserve"> et les 03 et 04 septembre s’est tenu</w:t>
      </w:r>
      <w:r w:rsidR="00CD4D61" w:rsidRPr="003D0F1B">
        <w:rPr>
          <w:rFonts w:ascii="Times New Roman" w:hAnsi="Times New Roman" w:cs="Times New Roman"/>
          <w:bCs/>
          <w:sz w:val="28"/>
          <w:szCs w:val="28"/>
        </w:rPr>
        <w:t>,</w:t>
      </w:r>
      <w:r w:rsidR="0020503E" w:rsidRPr="003D0F1B">
        <w:rPr>
          <w:rFonts w:ascii="Times New Roman" w:hAnsi="Times New Roman" w:cs="Times New Roman"/>
          <w:bCs/>
          <w:sz w:val="28"/>
          <w:szCs w:val="28"/>
        </w:rPr>
        <w:t xml:space="preserve"> dans la salle de réunion de</w:t>
      </w:r>
      <w:r w:rsidRPr="003D0F1B">
        <w:rPr>
          <w:rFonts w:ascii="Times New Roman" w:hAnsi="Times New Roman" w:cs="Times New Roman"/>
          <w:bCs/>
          <w:sz w:val="28"/>
          <w:szCs w:val="28"/>
        </w:rPr>
        <w:t xml:space="preserve"> l’OMS</w:t>
      </w:r>
      <w:r w:rsidR="00CD4D61" w:rsidRPr="003D0F1B">
        <w:rPr>
          <w:rFonts w:ascii="Times New Roman" w:hAnsi="Times New Roman" w:cs="Times New Roman"/>
          <w:bCs/>
          <w:sz w:val="28"/>
          <w:szCs w:val="28"/>
        </w:rPr>
        <w:t xml:space="preserve">, </w:t>
      </w:r>
      <w:r w:rsidRPr="003D0F1B">
        <w:rPr>
          <w:rFonts w:ascii="Times New Roman" w:hAnsi="Times New Roman" w:cs="Times New Roman"/>
          <w:bCs/>
          <w:sz w:val="28"/>
          <w:szCs w:val="28"/>
        </w:rPr>
        <w:t xml:space="preserve"> l’atelier </w:t>
      </w:r>
      <w:r w:rsidRPr="003D0F1B">
        <w:rPr>
          <w:rFonts w:ascii="Times New Roman" w:eastAsia="Gungsuh" w:hAnsi="Times New Roman" w:cs="Times New Roman"/>
          <w:sz w:val="28"/>
          <w:szCs w:val="28"/>
        </w:rPr>
        <w:t xml:space="preserve"> </w:t>
      </w:r>
      <w:r w:rsidR="00CF1F3F" w:rsidRPr="003D0F1B">
        <w:rPr>
          <w:rFonts w:ascii="Times New Roman" w:hAnsi="Times New Roman" w:cs="Times New Roman"/>
          <w:bCs/>
          <w:sz w:val="28"/>
          <w:szCs w:val="28"/>
        </w:rPr>
        <w:t xml:space="preserve">d’introduction de </w:t>
      </w:r>
      <w:r w:rsidRPr="003D0F1B">
        <w:rPr>
          <w:rFonts w:ascii="Times New Roman" w:hAnsi="Times New Roman" w:cs="Times New Roman"/>
          <w:bCs/>
          <w:sz w:val="28"/>
          <w:szCs w:val="28"/>
        </w:rPr>
        <w:t xml:space="preserve">l’étude sur la mobilisation de ressources domestiques par des mécanismes de financement innovants à destination </w:t>
      </w:r>
      <w:r w:rsidR="00166CD5" w:rsidRPr="003D0F1B">
        <w:rPr>
          <w:rFonts w:ascii="Times New Roman" w:hAnsi="Times New Roman" w:cs="Times New Roman"/>
          <w:bCs/>
          <w:sz w:val="28"/>
          <w:szCs w:val="28"/>
        </w:rPr>
        <w:t>du secteur</w:t>
      </w:r>
      <w:r w:rsidRPr="003D0F1B">
        <w:rPr>
          <w:rFonts w:ascii="Times New Roman" w:hAnsi="Times New Roman" w:cs="Times New Roman"/>
          <w:bCs/>
          <w:sz w:val="28"/>
          <w:szCs w:val="28"/>
        </w:rPr>
        <w:t xml:space="preserve"> de la santé pour la</w:t>
      </w:r>
      <w:r w:rsidR="00CF1F3F" w:rsidRPr="003D0F1B">
        <w:rPr>
          <w:rFonts w:ascii="Times New Roman" w:hAnsi="Times New Roman" w:cs="Times New Roman"/>
          <w:bCs/>
          <w:sz w:val="28"/>
          <w:szCs w:val="28"/>
        </w:rPr>
        <w:t xml:space="preserve"> couverture maladie universelle.</w:t>
      </w:r>
    </w:p>
    <w:p w:rsidR="008C21E5" w:rsidRPr="003D0F1B" w:rsidRDefault="008C21E5" w:rsidP="003D0F1B">
      <w:pPr>
        <w:jc w:val="both"/>
        <w:rPr>
          <w:rFonts w:ascii="Times New Roman" w:hAnsi="Times New Roman" w:cs="Times New Roman"/>
          <w:bCs/>
          <w:sz w:val="28"/>
          <w:szCs w:val="28"/>
        </w:rPr>
      </w:pPr>
      <w:r w:rsidRPr="003D0F1B">
        <w:rPr>
          <w:rFonts w:ascii="Times New Roman" w:hAnsi="Times New Roman" w:cs="Times New Roman"/>
          <w:bCs/>
          <w:sz w:val="28"/>
          <w:szCs w:val="28"/>
        </w:rPr>
        <w:t>L’atelier avait pour objectif  de lancer la réflexion  sur les financements innovants et leur potentiel à mobiliser des ressources additionnelles intérieures au Mali</w:t>
      </w:r>
      <w:r w:rsidR="00BB0CF7" w:rsidRPr="003D0F1B">
        <w:rPr>
          <w:rFonts w:ascii="Times New Roman" w:hAnsi="Times New Roman" w:cs="Times New Roman"/>
          <w:bCs/>
          <w:sz w:val="28"/>
          <w:szCs w:val="28"/>
        </w:rPr>
        <w:t>.</w:t>
      </w:r>
    </w:p>
    <w:p w:rsidR="00E24100" w:rsidRPr="003D0F1B" w:rsidRDefault="00E24100" w:rsidP="003D0F1B">
      <w:pPr>
        <w:jc w:val="both"/>
        <w:rPr>
          <w:rFonts w:ascii="Times New Roman" w:hAnsi="Times New Roman" w:cs="Times New Roman"/>
          <w:b/>
          <w:bCs/>
          <w:sz w:val="28"/>
          <w:szCs w:val="28"/>
        </w:rPr>
      </w:pPr>
      <w:r w:rsidRPr="003D0F1B">
        <w:rPr>
          <w:rFonts w:ascii="Times New Roman" w:hAnsi="Times New Roman" w:cs="Times New Roman"/>
          <w:b/>
          <w:bCs/>
          <w:sz w:val="28"/>
          <w:szCs w:val="28"/>
        </w:rPr>
        <w:t>Cérémonie d’ouverture :</w:t>
      </w:r>
    </w:p>
    <w:p w:rsidR="00E24100" w:rsidRPr="003D0F1B" w:rsidRDefault="00587102" w:rsidP="003D0F1B">
      <w:pPr>
        <w:jc w:val="both"/>
        <w:rPr>
          <w:rFonts w:ascii="Times New Roman" w:hAnsi="Times New Roman" w:cs="Times New Roman"/>
          <w:bCs/>
          <w:sz w:val="28"/>
          <w:szCs w:val="28"/>
        </w:rPr>
      </w:pPr>
      <w:r w:rsidRPr="003D0F1B">
        <w:rPr>
          <w:rFonts w:ascii="Times New Roman" w:hAnsi="Times New Roman" w:cs="Times New Roman"/>
          <w:bCs/>
          <w:sz w:val="28"/>
          <w:szCs w:val="28"/>
        </w:rPr>
        <w:t>La</w:t>
      </w:r>
      <w:r w:rsidR="00E24100" w:rsidRPr="003D0F1B">
        <w:rPr>
          <w:rFonts w:ascii="Times New Roman" w:hAnsi="Times New Roman" w:cs="Times New Roman"/>
          <w:bCs/>
          <w:sz w:val="28"/>
          <w:szCs w:val="28"/>
        </w:rPr>
        <w:t xml:space="preserve"> cérémonie d’ouverture </w:t>
      </w:r>
      <w:r w:rsidRPr="003D0F1B">
        <w:rPr>
          <w:rFonts w:ascii="Times New Roman" w:hAnsi="Times New Roman" w:cs="Times New Roman"/>
          <w:bCs/>
          <w:sz w:val="28"/>
          <w:szCs w:val="28"/>
        </w:rPr>
        <w:t xml:space="preserve">a </w:t>
      </w:r>
      <w:r w:rsidR="00E24100" w:rsidRPr="003D0F1B">
        <w:rPr>
          <w:rFonts w:ascii="Times New Roman" w:hAnsi="Times New Roman" w:cs="Times New Roman"/>
          <w:bCs/>
          <w:sz w:val="28"/>
          <w:szCs w:val="28"/>
        </w:rPr>
        <w:t>été présidée par le Conseiller Technique en charge de la Protection Sociale au Ministère de la Solidarité, de l’Action Humanitaire et de la Reconstruction du Nord</w:t>
      </w:r>
      <w:r w:rsidR="00D55BDC" w:rsidRPr="003D0F1B">
        <w:rPr>
          <w:rFonts w:ascii="Times New Roman" w:hAnsi="Times New Roman" w:cs="Times New Roman"/>
          <w:bCs/>
          <w:sz w:val="28"/>
          <w:szCs w:val="28"/>
        </w:rPr>
        <w:t xml:space="preserve"> en présence du Représentant</w:t>
      </w:r>
      <w:r w:rsidR="00D77CCF" w:rsidRPr="003D0F1B">
        <w:rPr>
          <w:rFonts w:ascii="Times New Roman" w:hAnsi="Times New Roman" w:cs="Times New Roman"/>
          <w:bCs/>
          <w:sz w:val="28"/>
          <w:szCs w:val="28"/>
        </w:rPr>
        <w:t xml:space="preserve"> </w:t>
      </w:r>
      <w:r w:rsidR="00D55BDC" w:rsidRPr="003D0F1B">
        <w:rPr>
          <w:rFonts w:ascii="Times New Roman" w:hAnsi="Times New Roman" w:cs="Times New Roman"/>
          <w:bCs/>
          <w:sz w:val="28"/>
          <w:szCs w:val="28"/>
        </w:rPr>
        <w:t>de l’OMS</w:t>
      </w:r>
      <w:r w:rsidR="004274A3" w:rsidRPr="003D0F1B">
        <w:rPr>
          <w:rFonts w:ascii="Times New Roman" w:hAnsi="Times New Roman" w:cs="Times New Roman"/>
          <w:bCs/>
          <w:sz w:val="28"/>
          <w:szCs w:val="28"/>
        </w:rPr>
        <w:t>, des conseillers Techniques du ministère de la santé et de la promotion de la femme</w:t>
      </w:r>
      <w:r w:rsidR="00E24100" w:rsidRPr="003D0F1B">
        <w:rPr>
          <w:rFonts w:ascii="Times New Roman" w:hAnsi="Times New Roman" w:cs="Times New Roman"/>
          <w:bCs/>
          <w:sz w:val="28"/>
          <w:szCs w:val="28"/>
        </w:rPr>
        <w:t>.</w:t>
      </w:r>
      <w:r w:rsidR="001C5348" w:rsidRPr="003D0F1B">
        <w:rPr>
          <w:rFonts w:ascii="Times New Roman" w:hAnsi="Times New Roman" w:cs="Times New Roman"/>
          <w:bCs/>
          <w:sz w:val="28"/>
          <w:szCs w:val="28"/>
        </w:rPr>
        <w:t xml:space="preserve"> </w:t>
      </w:r>
    </w:p>
    <w:p w:rsidR="005D66D8" w:rsidRPr="003D0F1B" w:rsidRDefault="001C5348" w:rsidP="003D0F1B">
      <w:pPr>
        <w:jc w:val="both"/>
        <w:rPr>
          <w:rFonts w:ascii="Times New Roman" w:hAnsi="Times New Roman" w:cs="Times New Roman"/>
          <w:bCs/>
          <w:sz w:val="28"/>
          <w:szCs w:val="28"/>
        </w:rPr>
      </w:pPr>
      <w:r w:rsidRPr="003D0F1B">
        <w:rPr>
          <w:rFonts w:ascii="Times New Roman" w:hAnsi="Times New Roman" w:cs="Times New Roman"/>
          <w:bCs/>
          <w:sz w:val="28"/>
          <w:szCs w:val="28"/>
        </w:rPr>
        <w:t xml:space="preserve">Dans son allocution d’ouverture, le conseiller technique </w:t>
      </w:r>
      <w:r w:rsidR="00866B87" w:rsidRPr="003D0F1B">
        <w:rPr>
          <w:rFonts w:ascii="Times New Roman" w:hAnsi="Times New Roman" w:cs="Times New Roman"/>
          <w:bCs/>
          <w:sz w:val="28"/>
          <w:szCs w:val="28"/>
        </w:rPr>
        <w:t xml:space="preserve">a situé l’atelier dans son contexte en rappelant les </w:t>
      </w:r>
      <w:r w:rsidR="004738C2" w:rsidRPr="003D0F1B">
        <w:rPr>
          <w:rFonts w:ascii="Times New Roman" w:hAnsi="Times New Roman" w:cs="Times New Roman"/>
          <w:bCs/>
          <w:sz w:val="28"/>
          <w:szCs w:val="28"/>
        </w:rPr>
        <w:t>réformes</w:t>
      </w:r>
      <w:r w:rsidR="00866B87" w:rsidRPr="003D0F1B">
        <w:rPr>
          <w:rFonts w:ascii="Times New Roman" w:hAnsi="Times New Roman" w:cs="Times New Roman"/>
          <w:bCs/>
          <w:sz w:val="28"/>
          <w:szCs w:val="28"/>
        </w:rPr>
        <w:t xml:space="preserve"> majeures en matière de protection sociale à savoir :</w:t>
      </w:r>
    </w:p>
    <w:p w:rsidR="00866B87" w:rsidRPr="003D0F1B" w:rsidRDefault="00866B87" w:rsidP="003D0F1B">
      <w:pPr>
        <w:pStyle w:val="ListParagraph"/>
        <w:numPr>
          <w:ilvl w:val="0"/>
          <w:numId w:val="5"/>
        </w:numPr>
        <w:jc w:val="both"/>
        <w:rPr>
          <w:rFonts w:ascii="Times New Roman" w:hAnsi="Times New Roman" w:cs="Times New Roman"/>
          <w:bCs/>
          <w:sz w:val="28"/>
          <w:szCs w:val="28"/>
        </w:rPr>
      </w:pPr>
      <w:r w:rsidRPr="003D0F1B">
        <w:rPr>
          <w:rFonts w:ascii="Times New Roman" w:hAnsi="Times New Roman" w:cs="Times New Roman"/>
          <w:bCs/>
          <w:sz w:val="28"/>
          <w:szCs w:val="28"/>
        </w:rPr>
        <w:t>La Déclaration de Politique Nationale de Protection Sociale ;</w:t>
      </w:r>
    </w:p>
    <w:p w:rsidR="00866B87" w:rsidRPr="003D0F1B" w:rsidRDefault="00866B87" w:rsidP="003D0F1B">
      <w:pPr>
        <w:pStyle w:val="ListParagraph"/>
        <w:numPr>
          <w:ilvl w:val="0"/>
          <w:numId w:val="5"/>
        </w:numPr>
        <w:jc w:val="both"/>
        <w:rPr>
          <w:rFonts w:ascii="Times New Roman" w:hAnsi="Times New Roman" w:cs="Times New Roman"/>
          <w:bCs/>
          <w:sz w:val="28"/>
          <w:szCs w:val="28"/>
        </w:rPr>
      </w:pPr>
      <w:r w:rsidRPr="003D0F1B">
        <w:rPr>
          <w:rFonts w:ascii="Times New Roman" w:hAnsi="Times New Roman" w:cs="Times New Roman"/>
          <w:bCs/>
          <w:sz w:val="28"/>
          <w:szCs w:val="28"/>
        </w:rPr>
        <w:t>L’assurance maladie obligatoire (AMO) ;</w:t>
      </w:r>
    </w:p>
    <w:p w:rsidR="00866B87" w:rsidRPr="003D0F1B" w:rsidRDefault="00866B87" w:rsidP="003D0F1B">
      <w:pPr>
        <w:pStyle w:val="ListParagraph"/>
        <w:numPr>
          <w:ilvl w:val="0"/>
          <w:numId w:val="5"/>
        </w:numPr>
        <w:jc w:val="both"/>
        <w:rPr>
          <w:rFonts w:ascii="Times New Roman" w:hAnsi="Times New Roman" w:cs="Times New Roman"/>
          <w:bCs/>
          <w:sz w:val="28"/>
          <w:szCs w:val="28"/>
        </w:rPr>
      </w:pPr>
      <w:r w:rsidRPr="003D0F1B">
        <w:rPr>
          <w:rFonts w:ascii="Times New Roman" w:hAnsi="Times New Roman" w:cs="Times New Roman"/>
          <w:bCs/>
          <w:sz w:val="28"/>
          <w:szCs w:val="28"/>
        </w:rPr>
        <w:t xml:space="preserve">Le </w:t>
      </w:r>
      <w:r w:rsidR="005D66D8" w:rsidRPr="003D0F1B">
        <w:rPr>
          <w:rFonts w:ascii="Times New Roman" w:hAnsi="Times New Roman" w:cs="Times New Roman"/>
          <w:bCs/>
          <w:sz w:val="28"/>
          <w:szCs w:val="28"/>
        </w:rPr>
        <w:t>régime</w:t>
      </w:r>
      <w:r w:rsidRPr="003D0F1B">
        <w:rPr>
          <w:rFonts w:ascii="Times New Roman" w:hAnsi="Times New Roman" w:cs="Times New Roman"/>
          <w:bCs/>
          <w:sz w:val="28"/>
          <w:szCs w:val="28"/>
        </w:rPr>
        <w:t xml:space="preserve"> d’assistance médicale (RAMED) ;</w:t>
      </w:r>
    </w:p>
    <w:p w:rsidR="00866B87" w:rsidRPr="003D0F1B" w:rsidRDefault="00866B87" w:rsidP="003D0F1B">
      <w:pPr>
        <w:pStyle w:val="ListParagraph"/>
        <w:numPr>
          <w:ilvl w:val="0"/>
          <w:numId w:val="5"/>
        </w:numPr>
        <w:jc w:val="both"/>
        <w:rPr>
          <w:rFonts w:ascii="Times New Roman" w:hAnsi="Times New Roman" w:cs="Times New Roman"/>
          <w:bCs/>
          <w:sz w:val="28"/>
          <w:szCs w:val="28"/>
        </w:rPr>
      </w:pPr>
      <w:r w:rsidRPr="003D0F1B">
        <w:rPr>
          <w:rFonts w:ascii="Times New Roman" w:hAnsi="Times New Roman" w:cs="Times New Roman"/>
          <w:bCs/>
          <w:sz w:val="28"/>
          <w:szCs w:val="28"/>
        </w:rPr>
        <w:t xml:space="preserve">La politique nationale de </w:t>
      </w:r>
      <w:r w:rsidR="0098237C" w:rsidRPr="003D0F1B">
        <w:rPr>
          <w:rFonts w:ascii="Times New Roman" w:hAnsi="Times New Roman" w:cs="Times New Roman"/>
          <w:bCs/>
          <w:sz w:val="28"/>
          <w:szCs w:val="28"/>
        </w:rPr>
        <w:t>financement</w:t>
      </w:r>
      <w:r w:rsidRPr="003D0F1B">
        <w:rPr>
          <w:rFonts w:ascii="Times New Roman" w:hAnsi="Times New Roman" w:cs="Times New Roman"/>
          <w:bCs/>
          <w:sz w:val="28"/>
          <w:szCs w:val="28"/>
        </w:rPr>
        <w:t xml:space="preserve"> de la santé ;</w:t>
      </w:r>
    </w:p>
    <w:p w:rsidR="00866B87" w:rsidRPr="003D0F1B" w:rsidRDefault="0098237C" w:rsidP="003D0F1B">
      <w:pPr>
        <w:ind w:left="360"/>
        <w:jc w:val="both"/>
        <w:rPr>
          <w:rFonts w:ascii="Times New Roman" w:hAnsi="Times New Roman" w:cs="Times New Roman"/>
          <w:bCs/>
          <w:sz w:val="28"/>
          <w:szCs w:val="28"/>
        </w:rPr>
      </w:pPr>
      <w:r w:rsidRPr="003D0F1B">
        <w:rPr>
          <w:rFonts w:ascii="Times New Roman" w:hAnsi="Times New Roman" w:cs="Times New Roman"/>
          <w:bCs/>
          <w:sz w:val="28"/>
          <w:szCs w:val="28"/>
        </w:rPr>
        <w:t xml:space="preserve">Tout en précisant que ces différentes </w:t>
      </w:r>
      <w:r w:rsidR="005D66D8" w:rsidRPr="003D0F1B">
        <w:rPr>
          <w:rFonts w:ascii="Times New Roman" w:hAnsi="Times New Roman" w:cs="Times New Roman"/>
          <w:bCs/>
          <w:sz w:val="28"/>
          <w:szCs w:val="28"/>
        </w:rPr>
        <w:t>réformes</w:t>
      </w:r>
      <w:r w:rsidRPr="003D0F1B">
        <w:rPr>
          <w:rFonts w:ascii="Times New Roman" w:hAnsi="Times New Roman" w:cs="Times New Roman"/>
          <w:bCs/>
          <w:sz w:val="28"/>
          <w:szCs w:val="28"/>
        </w:rPr>
        <w:t xml:space="preserve"> doivent concourir à l’opérationnalisation de la couverture sanitaire Universelle (CSU) ; et le présent atelier contribue à enrichir</w:t>
      </w:r>
      <w:r w:rsidR="005D66D8" w:rsidRPr="003D0F1B">
        <w:rPr>
          <w:rFonts w:ascii="Times New Roman" w:hAnsi="Times New Roman" w:cs="Times New Roman"/>
          <w:bCs/>
          <w:sz w:val="28"/>
          <w:szCs w:val="28"/>
        </w:rPr>
        <w:t xml:space="preserve"> la politique de financement de la santé à travers </w:t>
      </w:r>
      <w:r w:rsidRPr="003D0F1B">
        <w:rPr>
          <w:rFonts w:ascii="Times New Roman" w:hAnsi="Times New Roman" w:cs="Times New Roman"/>
          <w:bCs/>
          <w:sz w:val="28"/>
          <w:szCs w:val="28"/>
        </w:rPr>
        <w:t>les études</w:t>
      </w:r>
      <w:r w:rsidR="005D66D8" w:rsidRPr="003D0F1B">
        <w:rPr>
          <w:rFonts w:ascii="Times New Roman" w:hAnsi="Times New Roman" w:cs="Times New Roman"/>
          <w:bCs/>
          <w:sz w:val="28"/>
          <w:szCs w:val="28"/>
        </w:rPr>
        <w:t xml:space="preserve"> sur les </w:t>
      </w:r>
      <w:r w:rsidRPr="003D0F1B">
        <w:rPr>
          <w:rFonts w:ascii="Times New Roman" w:hAnsi="Times New Roman" w:cs="Times New Roman"/>
          <w:bCs/>
          <w:sz w:val="28"/>
          <w:szCs w:val="28"/>
        </w:rPr>
        <w:t>paniers de soins</w:t>
      </w:r>
      <w:r w:rsidR="005D66D8" w:rsidRPr="003D0F1B">
        <w:rPr>
          <w:rFonts w:ascii="Times New Roman" w:hAnsi="Times New Roman" w:cs="Times New Roman"/>
          <w:bCs/>
          <w:sz w:val="28"/>
          <w:szCs w:val="28"/>
        </w:rPr>
        <w:t xml:space="preserve"> et les financements innovants</w:t>
      </w:r>
      <w:r w:rsidR="003D0F1B">
        <w:rPr>
          <w:rFonts w:ascii="Times New Roman" w:hAnsi="Times New Roman" w:cs="Times New Roman"/>
          <w:bCs/>
          <w:sz w:val="28"/>
          <w:szCs w:val="28"/>
        </w:rPr>
        <w:t>.</w:t>
      </w:r>
    </w:p>
    <w:p w:rsidR="00E24100" w:rsidRPr="003D0F1B" w:rsidRDefault="00E24100" w:rsidP="003D0F1B">
      <w:pPr>
        <w:jc w:val="both"/>
        <w:rPr>
          <w:rFonts w:ascii="Times New Roman" w:hAnsi="Times New Roman" w:cs="Times New Roman"/>
          <w:bCs/>
          <w:sz w:val="28"/>
          <w:szCs w:val="28"/>
        </w:rPr>
      </w:pPr>
      <w:r w:rsidRPr="003D0F1B">
        <w:rPr>
          <w:rFonts w:ascii="Times New Roman" w:hAnsi="Times New Roman" w:cs="Times New Roman"/>
          <w:b/>
          <w:bCs/>
          <w:sz w:val="28"/>
          <w:szCs w:val="28"/>
        </w:rPr>
        <w:t>Présence à l’atelier :</w:t>
      </w:r>
    </w:p>
    <w:p w:rsidR="00E24100" w:rsidRPr="003D0F1B" w:rsidRDefault="00E24100" w:rsidP="003D0F1B">
      <w:pPr>
        <w:jc w:val="both"/>
        <w:rPr>
          <w:rFonts w:ascii="Times New Roman" w:hAnsi="Times New Roman" w:cs="Times New Roman"/>
          <w:bCs/>
          <w:sz w:val="28"/>
          <w:szCs w:val="28"/>
        </w:rPr>
      </w:pPr>
      <w:r w:rsidRPr="003D0F1B">
        <w:rPr>
          <w:rFonts w:ascii="Times New Roman" w:hAnsi="Times New Roman" w:cs="Times New Roman"/>
          <w:bCs/>
          <w:sz w:val="28"/>
          <w:szCs w:val="28"/>
        </w:rPr>
        <w:t>Voir liste de présence en annexe.</w:t>
      </w:r>
    </w:p>
    <w:p w:rsidR="003D0F1B" w:rsidRDefault="003D0F1B">
      <w:pPr>
        <w:rPr>
          <w:rFonts w:ascii="Times New Roman" w:hAnsi="Times New Roman" w:cs="Times New Roman"/>
          <w:b/>
          <w:bCs/>
          <w:sz w:val="28"/>
          <w:szCs w:val="28"/>
        </w:rPr>
      </w:pPr>
      <w:r>
        <w:rPr>
          <w:rFonts w:ascii="Times New Roman" w:hAnsi="Times New Roman" w:cs="Times New Roman"/>
          <w:b/>
          <w:bCs/>
          <w:sz w:val="28"/>
          <w:szCs w:val="28"/>
        </w:rPr>
        <w:br w:type="page"/>
      </w:r>
    </w:p>
    <w:p w:rsidR="00D90165" w:rsidRPr="003D0F1B" w:rsidRDefault="00D90165" w:rsidP="003D0F1B">
      <w:pPr>
        <w:jc w:val="both"/>
        <w:rPr>
          <w:rFonts w:ascii="Times New Roman" w:hAnsi="Times New Roman" w:cs="Times New Roman"/>
          <w:b/>
          <w:bCs/>
          <w:sz w:val="28"/>
          <w:szCs w:val="28"/>
        </w:rPr>
      </w:pPr>
      <w:r w:rsidRPr="003D0F1B">
        <w:rPr>
          <w:rFonts w:ascii="Times New Roman" w:hAnsi="Times New Roman" w:cs="Times New Roman"/>
          <w:b/>
          <w:bCs/>
          <w:sz w:val="28"/>
          <w:szCs w:val="28"/>
        </w:rPr>
        <w:lastRenderedPageBreak/>
        <w:t>Méthodologie adoptée </w:t>
      </w:r>
      <w:r w:rsidR="00E77F73" w:rsidRPr="003D0F1B">
        <w:rPr>
          <w:rFonts w:ascii="Times New Roman" w:hAnsi="Times New Roman" w:cs="Times New Roman"/>
          <w:b/>
          <w:bCs/>
          <w:sz w:val="28"/>
          <w:szCs w:val="28"/>
        </w:rPr>
        <w:t>a été</w:t>
      </w:r>
      <w:r w:rsidRPr="003D0F1B">
        <w:rPr>
          <w:rFonts w:ascii="Times New Roman" w:hAnsi="Times New Roman" w:cs="Times New Roman"/>
          <w:b/>
          <w:bCs/>
          <w:sz w:val="28"/>
          <w:szCs w:val="28"/>
        </w:rPr>
        <w:t>:</w:t>
      </w:r>
    </w:p>
    <w:p w:rsidR="001F0430" w:rsidRPr="003D0F1B" w:rsidRDefault="00E77F73" w:rsidP="003D0F1B">
      <w:pPr>
        <w:numPr>
          <w:ilvl w:val="0"/>
          <w:numId w:val="4"/>
        </w:numPr>
        <w:jc w:val="both"/>
        <w:rPr>
          <w:rFonts w:ascii="Times New Roman" w:hAnsi="Times New Roman" w:cs="Times New Roman"/>
          <w:bCs/>
          <w:sz w:val="28"/>
          <w:szCs w:val="28"/>
        </w:rPr>
      </w:pPr>
      <w:r w:rsidRPr="003D0F1B">
        <w:rPr>
          <w:rFonts w:ascii="Times New Roman" w:hAnsi="Times New Roman" w:cs="Times New Roman"/>
          <w:bCs/>
          <w:sz w:val="28"/>
          <w:szCs w:val="28"/>
        </w:rPr>
        <w:t>La présentation</w:t>
      </w:r>
      <w:r w:rsidR="00E306F1" w:rsidRPr="003D0F1B">
        <w:rPr>
          <w:rFonts w:ascii="Times New Roman" w:hAnsi="Times New Roman" w:cs="Times New Roman"/>
          <w:bCs/>
          <w:sz w:val="28"/>
          <w:szCs w:val="28"/>
        </w:rPr>
        <w:t xml:space="preserve"> de thèmes ;</w:t>
      </w:r>
    </w:p>
    <w:p w:rsidR="001F0430" w:rsidRPr="003D0F1B" w:rsidRDefault="00E306F1" w:rsidP="003D0F1B">
      <w:pPr>
        <w:numPr>
          <w:ilvl w:val="0"/>
          <w:numId w:val="4"/>
        </w:numPr>
        <w:jc w:val="both"/>
        <w:rPr>
          <w:rFonts w:ascii="Times New Roman" w:hAnsi="Times New Roman" w:cs="Times New Roman"/>
          <w:bCs/>
          <w:sz w:val="28"/>
          <w:szCs w:val="28"/>
        </w:rPr>
      </w:pPr>
      <w:r w:rsidRPr="003D0F1B">
        <w:rPr>
          <w:rFonts w:ascii="Times New Roman" w:hAnsi="Times New Roman" w:cs="Times New Roman"/>
          <w:bCs/>
          <w:sz w:val="28"/>
          <w:szCs w:val="28"/>
        </w:rPr>
        <w:t>Des questions de compréhension ;</w:t>
      </w:r>
    </w:p>
    <w:p w:rsidR="00E306F1" w:rsidRPr="003D0F1B" w:rsidRDefault="00E306F1" w:rsidP="003D0F1B">
      <w:pPr>
        <w:numPr>
          <w:ilvl w:val="0"/>
          <w:numId w:val="4"/>
        </w:numPr>
        <w:jc w:val="both"/>
        <w:rPr>
          <w:rFonts w:ascii="Times New Roman" w:hAnsi="Times New Roman" w:cs="Times New Roman"/>
          <w:bCs/>
          <w:sz w:val="28"/>
          <w:szCs w:val="28"/>
        </w:rPr>
      </w:pPr>
      <w:r w:rsidRPr="003D0F1B">
        <w:rPr>
          <w:rFonts w:ascii="Times New Roman" w:hAnsi="Times New Roman" w:cs="Times New Roman"/>
          <w:bCs/>
          <w:sz w:val="28"/>
          <w:szCs w:val="28"/>
        </w:rPr>
        <w:t>Des travaux de groupes sur la base de mandats spécifiques ;</w:t>
      </w:r>
    </w:p>
    <w:p w:rsidR="00D90165" w:rsidRPr="003D0F1B" w:rsidRDefault="00E306F1" w:rsidP="003D0F1B">
      <w:pPr>
        <w:numPr>
          <w:ilvl w:val="0"/>
          <w:numId w:val="4"/>
        </w:numPr>
        <w:jc w:val="both"/>
        <w:rPr>
          <w:rFonts w:ascii="Times New Roman" w:hAnsi="Times New Roman" w:cs="Times New Roman"/>
          <w:bCs/>
          <w:sz w:val="28"/>
          <w:szCs w:val="28"/>
        </w:rPr>
      </w:pPr>
      <w:r w:rsidRPr="003D0F1B">
        <w:rPr>
          <w:rFonts w:ascii="Times New Roman" w:hAnsi="Times New Roman" w:cs="Times New Roman"/>
          <w:bCs/>
          <w:sz w:val="28"/>
          <w:szCs w:val="28"/>
        </w:rPr>
        <w:t xml:space="preserve">Plénière sur les résultats </w:t>
      </w:r>
      <w:r w:rsidR="00E77F73" w:rsidRPr="003D0F1B">
        <w:rPr>
          <w:rFonts w:ascii="Times New Roman" w:hAnsi="Times New Roman" w:cs="Times New Roman"/>
          <w:bCs/>
          <w:sz w:val="28"/>
          <w:szCs w:val="28"/>
        </w:rPr>
        <w:t>des travaux de groupes suivis</w:t>
      </w:r>
      <w:r w:rsidRPr="003D0F1B">
        <w:rPr>
          <w:rFonts w:ascii="Times New Roman" w:hAnsi="Times New Roman" w:cs="Times New Roman"/>
          <w:bCs/>
          <w:sz w:val="28"/>
          <w:szCs w:val="28"/>
        </w:rPr>
        <w:t xml:space="preserve"> de discussions</w:t>
      </w:r>
      <w:r w:rsidR="00F079D5" w:rsidRPr="003D0F1B">
        <w:rPr>
          <w:rFonts w:ascii="Times New Roman" w:hAnsi="Times New Roman" w:cs="Times New Roman"/>
          <w:bCs/>
          <w:sz w:val="28"/>
          <w:szCs w:val="28"/>
        </w:rPr>
        <w:t>.</w:t>
      </w:r>
    </w:p>
    <w:p w:rsidR="00E24100" w:rsidRPr="003D0F1B" w:rsidRDefault="00E24100" w:rsidP="003D0F1B">
      <w:pPr>
        <w:jc w:val="both"/>
        <w:rPr>
          <w:rFonts w:ascii="Times New Roman" w:hAnsi="Times New Roman" w:cs="Times New Roman"/>
          <w:b/>
          <w:bCs/>
          <w:sz w:val="28"/>
          <w:szCs w:val="28"/>
        </w:rPr>
      </w:pPr>
      <w:r w:rsidRPr="003D0F1B">
        <w:rPr>
          <w:rFonts w:ascii="Times New Roman" w:hAnsi="Times New Roman" w:cs="Times New Roman"/>
          <w:b/>
          <w:bCs/>
          <w:sz w:val="28"/>
          <w:szCs w:val="28"/>
        </w:rPr>
        <w:t>Déroulement de l’atelier :</w:t>
      </w:r>
    </w:p>
    <w:p w:rsidR="00D55BDC" w:rsidRPr="003D0F1B" w:rsidRDefault="00E77F73" w:rsidP="003D0F1B">
      <w:pPr>
        <w:jc w:val="both"/>
        <w:rPr>
          <w:rFonts w:ascii="Times New Roman" w:hAnsi="Times New Roman" w:cs="Times New Roman"/>
          <w:bCs/>
          <w:sz w:val="28"/>
          <w:szCs w:val="28"/>
        </w:rPr>
      </w:pPr>
      <w:r w:rsidRPr="003D0F1B">
        <w:rPr>
          <w:rFonts w:ascii="Times New Roman" w:hAnsi="Times New Roman" w:cs="Times New Roman"/>
          <w:bCs/>
          <w:sz w:val="28"/>
          <w:szCs w:val="28"/>
        </w:rPr>
        <w:t xml:space="preserve">Après lecture </w:t>
      </w:r>
      <w:r w:rsidR="00D55BDC" w:rsidRPr="003D0F1B">
        <w:rPr>
          <w:rFonts w:ascii="Times New Roman" w:hAnsi="Times New Roman" w:cs="Times New Roman"/>
          <w:bCs/>
          <w:sz w:val="28"/>
          <w:szCs w:val="28"/>
        </w:rPr>
        <w:t xml:space="preserve">et l’adoption de l’agenda, les informations </w:t>
      </w:r>
      <w:r w:rsidR="00F80B75" w:rsidRPr="003D0F1B">
        <w:rPr>
          <w:rFonts w:ascii="Times New Roman" w:hAnsi="Times New Roman" w:cs="Times New Roman"/>
          <w:bCs/>
          <w:sz w:val="28"/>
          <w:szCs w:val="28"/>
        </w:rPr>
        <w:t xml:space="preserve">administratives </w:t>
      </w:r>
      <w:r w:rsidR="00D55BDC" w:rsidRPr="003D0F1B">
        <w:rPr>
          <w:rFonts w:ascii="Times New Roman" w:hAnsi="Times New Roman" w:cs="Times New Roman"/>
          <w:bCs/>
          <w:sz w:val="28"/>
          <w:szCs w:val="28"/>
        </w:rPr>
        <w:t>/conditions de participation</w:t>
      </w:r>
      <w:r w:rsidR="00D90165" w:rsidRPr="003D0F1B">
        <w:rPr>
          <w:rFonts w:ascii="Times New Roman" w:hAnsi="Times New Roman" w:cs="Times New Roman"/>
          <w:bCs/>
          <w:sz w:val="28"/>
          <w:szCs w:val="28"/>
        </w:rPr>
        <w:t>.</w:t>
      </w:r>
    </w:p>
    <w:p w:rsidR="008C21E5" w:rsidRPr="003D0F1B" w:rsidRDefault="00E77F73" w:rsidP="003D0F1B">
      <w:pPr>
        <w:jc w:val="both"/>
        <w:rPr>
          <w:rFonts w:ascii="Times New Roman" w:hAnsi="Times New Roman" w:cs="Times New Roman"/>
          <w:bCs/>
          <w:sz w:val="28"/>
          <w:szCs w:val="28"/>
        </w:rPr>
      </w:pPr>
      <w:r w:rsidRPr="003D0F1B">
        <w:rPr>
          <w:rFonts w:ascii="Times New Roman" w:hAnsi="Times New Roman" w:cs="Times New Roman"/>
          <w:bCs/>
          <w:sz w:val="28"/>
          <w:szCs w:val="28"/>
        </w:rPr>
        <w:t xml:space="preserve">Les travaux ont commencé par la </w:t>
      </w:r>
      <w:r w:rsidR="001A3D4E" w:rsidRPr="003D0F1B">
        <w:rPr>
          <w:rFonts w:ascii="Times New Roman" w:hAnsi="Times New Roman" w:cs="Times New Roman"/>
          <w:bCs/>
          <w:sz w:val="28"/>
          <w:szCs w:val="28"/>
        </w:rPr>
        <w:t>présentation sur le financement de la santé</w:t>
      </w:r>
      <w:r w:rsidR="00451AEF" w:rsidRPr="003D0F1B">
        <w:rPr>
          <w:rFonts w:ascii="Times New Roman" w:hAnsi="Times New Roman" w:cs="Times New Roman"/>
          <w:bCs/>
          <w:sz w:val="28"/>
          <w:szCs w:val="28"/>
        </w:rPr>
        <w:t xml:space="preserve"> au Mali</w:t>
      </w:r>
      <w:r w:rsidR="001A3D4E" w:rsidRPr="003D0F1B">
        <w:rPr>
          <w:rFonts w:ascii="Times New Roman" w:hAnsi="Times New Roman" w:cs="Times New Roman"/>
          <w:bCs/>
          <w:sz w:val="28"/>
          <w:szCs w:val="28"/>
        </w:rPr>
        <w:t> :</w:t>
      </w:r>
      <w:r w:rsidR="00451AEF" w:rsidRPr="003D0F1B">
        <w:rPr>
          <w:rFonts w:ascii="Times New Roman" w:hAnsi="Times New Roman" w:cs="Times New Roman"/>
          <w:bCs/>
          <w:sz w:val="28"/>
          <w:szCs w:val="28"/>
        </w:rPr>
        <w:t xml:space="preserve"> Après un rappel sur la politique nationale  de financement de la santé,</w:t>
      </w:r>
      <w:r w:rsidR="001A3D4E" w:rsidRPr="003D0F1B">
        <w:rPr>
          <w:rFonts w:ascii="Times New Roman" w:hAnsi="Times New Roman" w:cs="Times New Roman"/>
          <w:bCs/>
          <w:sz w:val="28"/>
          <w:szCs w:val="28"/>
        </w:rPr>
        <w:t xml:space="preserve"> l’</w:t>
      </w:r>
      <w:r w:rsidR="00451AEF" w:rsidRPr="003D0F1B">
        <w:rPr>
          <w:rFonts w:ascii="Times New Roman" w:hAnsi="Times New Roman" w:cs="Times New Roman"/>
          <w:bCs/>
          <w:sz w:val="28"/>
          <w:szCs w:val="28"/>
        </w:rPr>
        <w:t xml:space="preserve">accent </w:t>
      </w:r>
      <w:r w:rsidR="000D3A00" w:rsidRPr="003D0F1B">
        <w:rPr>
          <w:rFonts w:ascii="Times New Roman" w:hAnsi="Times New Roman" w:cs="Times New Roman"/>
          <w:bCs/>
          <w:sz w:val="28"/>
          <w:szCs w:val="28"/>
        </w:rPr>
        <w:t>a été mis sur la charge importante qui pèse sur la communauté dans le financement du secteur de la santé. En effet, les ménages resten</w:t>
      </w:r>
      <w:r w:rsidRPr="003D0F1B">
        <w:rPr>
          <w:rFonts w:ascii="Times New Roman" w:hAnsi="Times New Roman" w:cs="Times New Roman"/>
          <w:bCs/>
          <w:sz w:val="28"/>
          <w:szCs w:val="28"/>
        </w:rPr>
        <w:t xml:space="preserve">t les plus grands contributeurs </w:t>
      </w:r>
      <w:r w:rsidR="000D3A00" w:rsidRPr="003D0F1B">
        <w:rPr>
          <w:rFonts w:ascii="Times New Roman" w:hAnsi="Times New Roman" w:cs="Times New Roman"/>
          <w:bCs/>
          <w:sz w:val="28"/>
          <w:szCs w:val="28"/>
        </w:rPr>
        <w:t>avec</w:t>
      </w:r>
      <w:r w:rsidRPr="003D0F1B">
        <w:rPr>
          <w:rFonts w:ascii="Times New Roman" w:hAnsi="Times New Roman" w:cs="Times New Roman"/>
          <w:bCs/>
          <w:sz w:val="28"/>
          <w:szCs w:val="28"/>
        </w:rPr>
        <w:t xml:space="preserve"> 51,63% des dépenses </w:t>
      </w:r>
      <w:r w:rsidR="000D3A00" w:rsidRPr="003D0F1B">
        <w:rPr>
          <w:rFonts w:ascii="Times New Roman" w:hAnsi="Times New Roman" w:cs="Times New Roman"/>
          <w:bCs/>
          <w:sz w:val="28"/>
          <w:szCs w:val="28"/>
        </w:rPr>
        <w:t>en</w:t>
      </w:r>
      <w:r w:rsidRPr="003D0F1B">
        <w:rPr>
          <w:rFonts w:ascii="Times New Roman" w:hAnsi="Times New Roman" w:cs="Times New Roman"/>
          <w:bCs/>
          <w:sz w:val="28"/>
          <w:szCs w:val="28"/>
        </w:rPr>
        <w:t xml:space="preserve"> </w:t>
      </w:r>
      <w:r w:rsidR="000D3A00" w:rsidRPr="003D0F1B">
        <w:rPr>
          <w:rFonts w:ascii="Times New Roman" w:hAnsi="Times New Roman" w:cs="Times New Roman"/>
          <w:bCs/>
          <w:sz w:val="28"/>
          <w:szCs w:val="28"/>
        </w:rPr>
        <w:t xml:space="preserve">2013. </w:t>
      </w:r>
      <w:r w:rsidR="00F05F37">
        <w:rPr>
          <w:rFonts w:ascii="Times New Roman" w:hAnsi="Times New Roman" w:cs="Times New Roman"/>
          <w:bCs/>
          <w:sz w:val="28"/>
          <w:szCs w:val="28"/>
        </w:rPr>
        <w:t xml:space="preserve"> </w:t>
      </w:r>
      <w:r w:rsidR="000D3A00" w:rsidRPr="003D0F1B">
        <w:rPr>
          <w:rFonts w:ascii="Times New Roman" w:hAnsi="Times New Roman" w:cs="Times New Roman"/>
          <w:bCs/>
          <w:sz w:val="28"/>
          <w:szCs w:val="28"/>
        </w:rPr>
        <w:t>Selon les statistiques de la DFM</w:t>
      </w:r>
      <w:r w:rsidR="006E62D7" w:rsidRPr="003D0F1B">
        <w:rPr>
          <w:rFonts w:ascii="Times New Roman" w:hAnsi="Times New Roman" w:cs="Times New Roman"/>
          <w:bCs/>
          <w:sz w:val="28"/>
          <w:szCs w:val="28"/>
        </w:rPr>
        <w:t>, en 2013</w:t>
      </w:r>
      <w:r w:rsidR="000D3A00" w:rsidRPr="003D0F1B">
        <w:rPr>
          <w:rFonts w:ascii="Times New Roman" w:hAnsi="Times New Roman" w:cs="Times New Roman"/>
          <w:bCs/>
          <w:sz w:val="28"/>
          <w:szCs w:val="28"/>
        </w:rPr>
        <w:t xml:space="preserve"> </w:t>
      </w:r>
      <w:r w:rsidR="006E62D7" w:rsidRPr="003D0F1B">
        <w:rPr>
          <w:rFonts w:ascii="Times New Roman" w:hAnsi="Times New Roman" w:cs="Times New Roman"/>
          <w:bCs/>
          <w:sz w:val="28"/>
          <w:szCs w:val="28"/>
        </w:rPr>
        <w:t>le GAP de financement entre les dépenses exécutées et le budget prévisionnel était de 48% ; d’où l’importance de trouver de sources de financements innovants</w:t>
      </w:r>
      <w:r w:rsidR="008C21E5" w:rsidRPr="003D0F1B">
        <w:rPr>
          <w:rFonts w:ascii="Times New Roman" w:hAnsi="Times New Roman" w:cs="Times New Roman"/>
          <w:bCs/>
          <w:sz w:val="28"/>
          <w:szCs w:val="28"/>
        </w:rPr>
        <w:t xml:space="preserve"> pour mobiliser des ressources additionnelles intérieures au Mali.</w:t>
      </w:r>
    </w:p>
    <w:p w:rsidR="006A7963" w:rsidRPr="003D0F1B" w:rsidRDefault="006A7963" w:rsidP="003D0F1B">
      <w:pPr>
        <w:jc w:val="both"/>
        <w:rPr>
          <w:rFonts w:ascii="Times New Roman" w:hAnsi="Times New Roman" w:cs="Times New Roman"/>
          <w:bCs/>
          <w:sz w:val="28"/>
          <w:szCs w:val="28"/>
        </w:rPr>
      </w:pPr>
      <w:r w:rsidRPr="003D0F1B">
        <w:rPr>
          <w:rFonts w:ascii="Times New Roman" w:hAnsi="Times New Roman" w:cs="Times New Roman"/>
          <w:bCs/>
          <w:sz w:val="28"/>
          <w:szCs w:val="28"/>
        </w:rPr>
        <w:t xml:space="preserve">Le concept de financement innovant a été présenté avant de donner quelques exemples de </w:t>
      </w:r>
      <w:r w:rsidR="00AA71DC" w:rsidRPr="003D0F1B">
        <w:rPr>
          <w:rFonts w:ascii="Times New Roman" w:hAnsi="Times New Roman" w:cs="Times New Roman"/>
          <w:bCs/>
          <w:sz w:val="28"/>
          <w:szCs w:val="28"/>
        </w:rPr>
        <w:t xml:space="preserve">mécanismes de financements innovants mis en place dans certains pays développés. </w:t>
      </w:r>
    </w:p>
    <w:p w:rsidR="00AA71DC" w:rsidRPr="003D0F1B" w:rsidRDefault="00AA71DC" w:rsidP="003D0F1B">
      <w:pPr>
        <w:jc w:val="both"/>
        <w:rPr>
          <w:rFonts w:ascii="Times New Roman" w:hAnsi="Times New Roman" w:cs="Times New Roman"/>
          <w:bCs/>
          <w:sz w:val="28"/>
          <w:szCs w:val="28"/>
        </w:rPr>
      </w:pPr>
      <w:r w:rsidRPr="003D0F1B">
        <w:rPr>
          <w:rFonts w:ascii="Times New Roman" w:hAnsi="Times New Roman" w:cs="Times New Roman"/>
          <w:bCs/>
          <w:sz w:val="28"/>
          <w:szCs w:val="28"/>
        </w:rPr>
        <w:t xml:space="preserve">La deuxième présentation a porté sur les sources de financement novatrices pour la Couverture Maladie Universelle (CMU) au Mali. </w:t>
      </w:r>
    </w:p>
    <w:p w:rsidR="00AA71DC" w:rsidRPr="003D0F1B" w:rsidRDefault="00AA71DC" w:rsidP="003D0F1B">
      <w:pPr>
        <w:jc w:val="both"/>
        <w:rPr>
          <w:rFonts w:ascii="Times New Roman" w:hAnsi="Times New Roman" w:cs="Times New Roman"/>
          <w:bCs/>
          <w:sz w:val="28"/>
          <w:szCs w:val="28"/>
        </w:rPr>
      </w:pPr>
      <w:r w:rsidRPr="003D0F1B">
        <w:rPr>
          <w:rFonts w:ascii="Times New Roman" w:hAnsi="Times New Roman" w:cs="Times New Roman"/>
          <w:bCs/>
          <w:sz w:val="28"/>
          <w:szCs w:val="28"/>
        </w:rPr>
        <w:t xml:space="preserve">Atteindre la CMU est à la fois une question politique et technique. Trois points communs se retrouvent pour </w:t>
      </w:r>
      <w:r w:rsidR="00CA3764" w:rsidRPr="003D0F1B">
        <w:rPr>
          <w:rFonts w:ascii="Times New Roman" w:hAnsi="Times New Roman" w:cs="Times New Roman"/>
          <w:bCs/>
          <w:sz w:val="28"/>
          <w:szCs w:val="28"/>
        </w:rPr>
        <w:t xml:space="preserve">les </w:t>
      </w:r>
      <w:r w:rsidRPr="003D0F1B">
        <w:rPr>
          <w:rFonts w:ascii="Times New Roman" w:hAnsi="Times New Roman" w:cs="Times New Roman"/>
          <w:bCs/>
          <w:sz w:val="28"/>
          <w:szCs w:val="28"/>
        </w:rPr>
        <w:t xml:space="preserve">pays </w:t>
      </w:r>
      <w:r w:rsidR="00CA3764" w:rsidRPr="003D0F1B">
        <w:rPr>
          <w:rFonts w:ascii="Times New Roman" w:hAnsi="Times New Roman" w:cs="Times New Roman"/>
          <w:bCs/>
          <w:sz w:val="28"/>
          <w:szCs w:val="28"/>
        </w:rPr>
        <w:t xml:space="preserve"> qui </w:t>
      </w:r>
      <w:r w:rsidRPr="003D0F1B">
        <w:rPr>
          <w:rFonts w:ascii="Times New Roman" w:hAnsi="Times New Roman" w:cs="Times New Roman"/>
          <w:bCs/>
          <w:sz w:val="28"/>
          <w:szCs w:val="28"/>
        </w:rPr>
        <w:t xml:space="preserve">ont atteint une CMU </w:t>
      </w:r>
      <w:r w:rsidR="00CA3764" w:rsidRPr="003D0F1B">
        <w:rPr>
          <w:rFonts w:ascii="Times New Roman" w:hAnsi="Times New Roman" w:cs="Times New Roman"/>
          <w:bCs/>
          <w:sz w:val="28"/>
          <w:szCs w:val="28"/>
        </w:rPr>
        <w:t>à</w:t>
      </w:r>
      <w:r w:rsidRPr="003D0F1B">
        <w:rPr>
          <w:rFonts w:ascii="Times New Roman" w:hAnsi="Times New Roman" w:cs="Times New Roman"/>
          <w:bCs/>
          <w:sz w:val="28"/>
          <w:szCs w:val="28"/>
        </w:rPr>
        <w:t xml:space="preserve"> travers différentes options de financement de la sante</w:t>
      </w:r>
      <w:r w:rsidR="00CA3764" w:rsidRPr="003D0F1B">
        <w:rPr>
          <w:rFonts w:ascii="Times New Roman" w:hAnsi="Times New Roman" w:cs="Times New Roman"/>
          <w:bCs/>
          <w:sz w:val="28"/>
          <w:szCs w:val="28"/>
        </w:rPr>
        <w:t> :</w:t>
      </w:r>
      <w:r w:rsidRPr="003D0F1B">
        <w:rPr>
          <w:rFonts w:ascii="Times New Roman" w:hAnsi="Times New Roman" w:cs="Times New Roman"/>
          <w:bCs/>
          <w:sz w:val="28"/>
          <w:szCs w:val="28"/>
        </w:rPr>
        <w:t xml:space="preserve"> </w:t>
      </w:r>
    </w:p>
    <w:p w:rsidR="00E77F73" w:rsidRPr="003D0F1B" w:rsidRDefault="00E77F73" w:rsidP="003D0F1B">
      <w:pPr>
        <w:jc w:val="both"/>
        <w:rPr>
          <w:rFonts w:ascii="Times New Roman" w:hAnsi="Times New Roman" w:cs="Times New Roman"/>
          <w:bCs/>
          <w:sz w:val="28"/>
          <w:szCs w:val="28"/>
        </w:rPr>
      </w:pPr>
    </w:p>
    <w:p w:rsidR="00E77F73" w:rsidRPr="003D0F1B" w:rsidRDefault="00E77F73" w:rsidP="003D0F1B">
      <w:pPr>
        <w:jc w:val="both"/>
        <w:rPr>
          <w:rFonts w:ascii="Times New Roman" w:hAnsi="Times New Roman" w:cs="Times New Roman"/>
          <w:bCs/>
          <w:sz w:val="28"/>
          <w:szCs w:val="28"/>
        </w:rPr>
      </w:pPr>
    </w:p>
    <w:p w:rsidR="001F0430" w:rsidRPr="003D0F1B" w:rsidRDefault="00AA71DC" w:rsidP="003D0F1B">
      <w:pPr>
        <w:numPr>
          <w:ilvl w:val="0"/>
          <w:numId w:val="1"/>
        </w:numPr>
        <w:jc w:val="both"/>
        <w:rPr>
          <w:rFonts w:ascii="Times New Roman" w:hAnsi="Times New Roman" w:cs="Times New Roman"/>
          <w:bCs/>
          <w:sz w:val="28"/>
          <w:szCs w:val="28"/>
        </w:rPr>
      </w:pPr>
      <w:r w:rsidRPr="003D0F1B">
        <w:rPr>
          <w:rFonts w:ascii="Times New Roman" w:hAnsi="Times New Roman" w:cs="Times New Roman"/>
          <w:bCs/>
          <w:sz w:val="28"/>
          <w:szCs w:val="28"/>
        </w:rPr>
        <w:t xml:space="preserve">Un processus politique poussé par différentes parties de la société qui vise </w:t>
      </w:r>
      <w:r w:rsidR="00CA3764" w:rsidRPr="003D0F1B">
        <w:rPr>
          <w:rFonts w:ascii="Times New Roman" w:hAnsi="Times New Roman" w:cs="Times New Roman"/>
          <w:bCs/>
          <w:sz w:val="28"/>
          <w:szCs w:val="28"/>
        </w:rPr>
        <w:t>à</w:t>
      </w:r>
      <w:r w:rsidRPr="003D0F1B">
        <w:rPr>
          <w:rFonts w:ascii="Times New Roman" w:hAnsi="Times New Roman" w:cs="Times New Roman"/>
          <w:bCs/>
          <w:sz w:val="28"/>
          <w:szCs w:val="28"/>
        </w:rPr>
        <w:t xml:space="preserve"> augmenter la couverture et l’équité du système de </w:t>
      </w:r>
      <w:r w:rsidR="00CA3764" w:rsidRPr="003D0F1B">
        <w:rPr>
          <w:rFonts w:ascii="Times New Roman" w:hAnsi="Times New Roman" w:cs="Times New Roman"/>
          <w:bCs/>
          <w:sz w:val="28"/>
          <w:szCs w:val="28"/>
        </w:rPr>
        <w:t>santé</w:t>
      </w:r>
      <w:r w:rsidRPr="003D0F1B">
        <w:rPr>
          <w:rFonts w:ascii="Times New Roman" w:hAnsi="Times New Roman" w:cs="Times New Roman"/>
          <w:bCs/>
          <w:sz w:val="28"/>
          <w:szCs w:val="28"/>
        </w:rPr>
        <w:t>.</w:t>
      </w:r>
    </w:p>
    <w:p w:rsidR="001F0430" w:rsidRPr="003D0F1B" w:rsidRDefault="00AA71DC" w:rsidP="003D0F1B">
      <w:pPr>
        <w:numPr>
          <w:ilvl w:val="0"/>
          <w:numId w:val="1"/>
        </w:numPr>
        <w:jc w:val="both"/>
        <w:rPr>
          <w:rFonts w:ascii="Times New Roman" w:hAnsi="Times New Roman" w:cs="Times New Roman"/>
          <w:bCs/>
          <w:sz w:val="28"/>
          <w:szCs w:val="28"/>
        </w:rPr>
      </w:pPr>
      <w:r w:rsidRPr="003D0F1B">
        <w:rPr>
          <w:rFonts w:ascii="Times New Roman" w:hAnsi="Times New Roman" w:cs="Times New Roman"/>
          <w:bCs/>
          <w:sz w:val="28"/>
          <w:szCs w:val="28"/>
        </w:rPr>
        <w:lastRenderedPageBreak/>
        <w:t xml:space="preserve">Une augmentation des revenus et une augmentation des dépenses de </w:t>
      </w:r>
      <w:r w:rsidR="00CA3764" w:rsidRPr="003D0F1B">
        <w:rPr>
          <w:rFonts w:ascii="Times New Roman" w:hAnsi="Times New Roman" w:cs="Times New Roman"/>
          <w:bCs/>
          <w:sz w:val="28"/>
          <w:szCs w:val="28"/>
        </w:rPr>
        <w:t>santé</w:t>
      </w:r>
      <w:r w:rsidRPr="003D0F1B">
        <w:rPr>
          <w:rFonts w:ascii="Times New Roman" w:hAnsi="Times New Roman" w:cs="Times New Roman"/>
          <w:bCs/>
          <w:sz w:val="28"/>
          <w:szCs w:val="28"/>
        </w:rPr>
        <w:t xml:space="preserve">. </w:t>
      </w:r>
    </w:p>
    <w:p w:rsidR="00254A09" w:rsidRPr="003D0F1B" w:rsidRDefault="00AA71DC" w:rsidP="003D0F1B">
      <w:pPr>
        <w:numPr>
          <w:ilvl w:val="0"/>
          <w:numId w:val="1"/>
        </w:numPr>
        <w:jc w:val="both"/>
        <w:rPr>
          <w:rFonts w:ascii="Times New Roman" w:hAnsi="Times New Roman" w:cs="Times New Roman"/>
          <w:bCs/>
          <w:sz w:val="28"/>
          <w:szCs w:val="28"/>
        </w:rPr>
      </w:pPr>
      <w:r w:rsidRPr="003D0F1B">
        <w:rPr>
          <w:rFonts w:ascii="Times New Roman" w:hAnsi="Times New Roman" w:cs="Times New Roman"/>
          <w:bCs/>
          <w:sz w:val="28"/>
          <w:szCs w:val="28"/>
        </w:rPr>
        <w:t xml:space="preserve">Une augmentation des ressources allouées </w:t>
      </w:r>
      <w:r w:rsidR="00CA3764" w:rsidRPr="003D0F1B">
        <w:rPr>
          <w:rFonts w:ascii="Times New Roman" w:hAnsi="Times New Roman" w:cs="Times New Roman"/>
          <w:bCs/>
          <w:sz w:val="28"/>
          <w:szCs w:val="28"/>
        </w:rPr>
        <w:t>à</w:t>
      </w:r>
      <w:r w:rsidRPr="003D0F1B">
        <w:rPr>
          <w:rFonts w:ascii="Times New Roman" w:hAnsi="Times New Roman" w:cs="Times New Roman"/>
          <w:bCs/>
          <w:sz w:val="28"/>
          <w:szCs w:val="28"/>
        </w:rPr>
        <w:t xml:space="preserve"> la sante et de la mise en commun de ces ressources.</w:t>
      </w:r>
    </w:p>
    <w:p w:rsidR="00AA71DC" w:rsidRPr="003D0F1B" w:rsidRDefault="00B17670" w:rsidP="003D0F1B">
      <w:pPr>
        <w:jc w:val="both"/>
        <w:rPr>
          <w:rFonts w:ascii="Times New Roman" w:hAnsi="Times New Roman" w:cs="Times New Roman"/>
          <w:bCs/>
          <w:sz w:val="28"/>
          <w:szCs w:val="28"/>
        </w:rPr>
      </w:pPr>
      <w:r w:rsidRPr="003D0F1B">
        <w:rPr>
          <w:rFonts w:ascii="Times New Roman" w:hAnsi="Times New Roman" w:cs="Times New Roman"/>
          <w:bCs/>
          <w:sz w:val="28"/>
          <w:szCs w:val="28"/>
        </w:rPr>
        <w:t>Les processus de sélection des sources novatrices potentielles ainsi que les critères qualitatifs et quantitatifs de cette sélection ont été présentés.</w:t>
      </w:r>
    </w:p>
    <w:p w:rsidR="00A97B86" w:rsidRPr="003D0F1B" w:rsidRDefault="00B17670" w:rsidP="003D0F1B">
      <w:pPr>
        <w:jc w:val="both"/>
        <w:rPr>
          <w:rFonts w:ascii="Times New Roman" w:hAnsi="Times New Roman" w:cs="Times New Roman"/>
          <w:bCs/>
          <w:sz w:val="28"/>
          <w:szCs w:val="28"/>
        </w:rPr>
      </w:pPr>
      <w:r w:rsidRPr="003D0F1B">
        <w:rPr>
          <w:rFonts w:ascii="Times New Roman" w:hAnsi="Times New Roman" w:cs="Times New Roman"/>
          <w:bCs/>
          <w:sz w:val="28"/>
          <w:szCs w:val="28"/>
        </w:rPr>
        <w:t>Les travaux de groupe</w:t>
      </w:r>
      <w:r w:rsidR="00465DAC" w:rsidRPr="003D0F1B">
        <w:rPr>
          <w:rFonts w:ascii="Times New Roman" w:hAnsi="Times New Roman" w:cs="Times New Roman"/>
          <w:bCs/>
          <w:sz w:val="28"/>
          <w:szCs w:val="28"/>
        </w:rPr>
        <w:t xml:space="preserve"> </w:t>
      </w:r>
      <w:r w:rsidRPr="003D0F1B">
        <w:rPr>
          <w:rFonts w:ascii="Times New Roman" w:hAnsi="Times New Roman" w:cs="Times New Roman"/>
          <w:bCs/>
          <w:sz w:val="28"/>
          <w:szCs w:val="28"/>
        </w:rPr>
        <w:t>suivi</w:t>
      </w:r>
      <w:r w:rsidR="00E77F73" w:rsidRPr="003D0F1B">
        <w:rPr>
          <w:rFonts w:ascii="Times New Roman" w:hAnsi="Times New Roman" w:cs="Times New Roman"/>
          <w:bCs/>
          <w:sz w:val="28"/>
          <w:szCs w:val="28"/>
        </w:rPr>
        <w:t xml:space="preserve">s de plénière </w:t>
      </w:r>
      <w:r w:rsidRPr="003D0F1B">
        <w:rPr>
          <w:rFonts w:ascii="Times New Roman" w:hAnsi="Times New Roman" w:cs="Times New Roman"/>
          <w:bCs/>
          <w:sz w:val="28"/>
          <w:szCs w:val="28"/>
        </w:rPr>
        <w:t xml:space="preserve">les présentations. </w:t>
      </w:r>
      <w:r w:rsidR="00A97B86" w:rsidRPr="003D0F1B">
        <w:rPr>
          <w:rFonts w:ascii="Times New Roman" w:hAnsi="Times New Roman" w:cs="Times New Roman"/>
          <w:bCs/>
          <w:sz w:val="28"/>
          <w:szCs w:val="28"/>
        </w:rPr>
        <w:t>Le but de ces travaux de groupe était de</w:t>
      </w:r>
      <w:r w:rsidR="00254A09" w:rsidRPr="003D0F1B">
        <w:rPr>
          <w:rFonts w:ascii="Times New Roman" w:hAnsi="Times New Roman" w:cs="Times New Roman"/>
          <w:bCs/>
          <w:sz w:val="28"/>
          <w:szCs w:val="28"/>
        </w:rPr>
        <w:t xml:space="preserve"> </w:t>
      </w:r>
      <w:r w:rsidR="007557BD" w:rsidRPr="003D0F1B">
        <w:rPr>
          <w:rFonts w:ascii="Times New Roman" w:hAnsi="Times New Roman" w:cs="Times New Roman"/>
          <w:bCs/>
          <w:sz w:val="28"/>
          <w:szCs w:val="28"/>
        </w:rPr>
        <w:t>recueillir</w:t>
      </w:r>
      <w:r w:rsidR="00254A09" w:rsidRPr="003D0F1B">
        <w:rPr>
          <w:rFonts w:ascii="Times New Roman" w:hAnsi="Times New Roman" w:cs="Times New Roman"/>
          <w:bCs/>
          <w:sz w:val="28"/>
          <w:szCs w:val="28"/>
        </w:rPr>
        <w:t xml:space="preserve"> les propositions des participants sur les financements en faveur de la couverture sanitaire universelle</w:t>
      </w:r>
      <w:r w:rsidR="00A97B86" w:rsidRPr="003D0F1B">
        <w:rPr>
          <w:rFonts w:ascii="Times New Roman" w:hAnsi="Times New Roman" w:cs="Times New Roman"/>
          <w:bCs/>
          <w:sz w:val="28"/>
          <w:szCs w:val="28"/>
        </w:rPr>
        <w:t xml:space="preserve"> : </w:t>
      </w:r>
    </w:p>
    <w:p w:rsidR="000D3A00" w:rsidRPr="003D0F1B" w:rsidRDefault="00B17670" w:rsidP="003D0F1B">
      <w:pPr>
        <w:jc w:val="both"/>
        <w:rPr>
          <w:rFonts w:ascii="Times New Roman" w:hAnsi="Times New Roman" w:cs="Times New Roman"/>
          <w:bCs/>
          <w:sz w:val="28"/>
          <w:szCs w:val="28"/>
        </w:rPr>
      </w:pPr>
      <w:r w:rsidRPr="003D0F1B">
        <w:rPr>
          <w:rFonts w:ascii="Times New Roman" w:hAnsi="Times New Roman" w:cs="Times New Roman"/>
          <w:bCs/>
          <w:sz w:val="28"/>
          <w:szCs w:val="28"/>
        </w:rPr>
        <w:t xml:space="preserve">Les participants ont été </w:t>
      </w:r>
      <w:r w:rsidR="005B2BF0" w:rsidRPr="003D0F1B">
        <w:rPr>
          <w:rFonts w:ascii="Times New Roman" w:hAnsi="Times New Roman" w:cs="Times New Roman"/>
          <w:bCs/>
          <w:sz w:val="28"/>
          <w:szCs w:val="28"/>
        </w:rPr>
        <w:t>répartis</w:t>
      </w:r>
      <w:r w:rsidRPr="003D0F1B">
        <w:rPr>
          <w:rFonts w:ascii="Times New Roman" w:hAnsi="Times New Roman" w:cs="Times New Roman"/>
          <w:bCs/>
          <w:sz w:val="28"/>
          <w:szCs w:val="28"/>
        </w:rPr>
        <w:t xml:space="preserve"> en trois groupe</w:t>
      </w:r>
      <w:r w:rsidR="00254A09" w:rsidRPr="003D0F1B">
        <w:rPr>
          <w:rFonts w:ascii="Times New Roman" w:hAnsi="Times New Roman" w:cs="Times New Roman"/>
          <w:bCs/>
          <w:sz w:val="28"/>
          <w:szCs w:val="28"/>
        </w:rPr>
        <w:t>s</w:t>
      </w:r>
      <w:r w:rsidR="008A578C">
        <w:rPr>
          <w:rFonts w:ascii="Times New Roman" w:hAnsi="Times New Roman" w:cs="Times New Roman"/>
          <w:bCs/>
          <w:sz w:val="28"/>
          <w:szCs w:val="28"/>
        </w:rPr>
        <w:t xml:space="preserve"> avec comme manda</w:t>
      </w:r>
      <w:r w:rsidRPr="003D0F1B">
        <w:rPr>
          <w:rFonts w:ascii="Times New Roman" w:hAnsi="Times New Roman" w:cs="Times New Roman"/>
          <w:bCs/>
          <w:sz w:val="28"/>
          <w:szCs w:val="28"/>
        </w:rPr>
        <w:t xml:space="preserve">t de </w:t>
      </w:r>
      <w:r w:rsidR="00465DAC" w:rsidRPr="003D0F1B">
        <w:rPr>
          <w:rFonts w:ascii="Times New Roman" w:hAnsi="Times New Roman" w:cs="Times New Roman"/>
          <w:bCs/>
          <w:sz w:val="28"/>
          <w:szCs w:val="28"/>
        </w:rPr>
        <w:t>déterminer 3 à 5 sources de revenue in</w:t>
      </w:r>
      <w:r w:rsidR="00C9676A" w:rsidRPr="003D0F1B">
        <w:rPr>
          <w:rFonts w:ascii="Times New Roman" w:hAnsi="Times New Roman" w:cs="Times New Roman"/>
          <w:bCs/>
          <w:sz w:val="28"/>
          <w:szCs w:val="28"/>
        </w:rPr>
        <w:t>novatrices intéressantes pour le</w:t>
      </w:r>
      <w:r w:rsidR="00465DAC" w:rsidRPr="003D0F1B">
        <w:rPr>
          <w:rFonts w:ascii="Times New Roman" w:hAnsi="Times New Roman" w:cs="Times New Roman"/>
          <w:bCs/>
          <w:sz w:val="28"/>
          <w:szCs w:val="28"/>
        </w:rPr>
        <w:t xml:space="preserve"> Mali.  </w:t>
      </w:r>
      <w:r w:rsidR="003B5812" w:rsidRPr="003D0F1B">
        <w:rPr>
          <w:rFonts w:ascii="Times New Roman" w:hAnsi="Times New Roman" w:cs="Times New Roman"/>
          <w:bCs/>
          <w:sz w:val="28"/>
          <w:szCs w:val="28"/>
        </w:rPr>
        <w:t xml:space="preserve">Chaque groupe devrait ensuite </w:t>
      </w:r>
      <w:r w:rsidR="00963B5A" w:rsidRPr="003D0F1B">
        <w:rPr>
          <w:rFonts w:ascii="Times New Roman" w:hAnsi="Times New Roman" w:cs="Times New Roman"/>
          <w:bCs/>
          <w:sz w:val="28"/>
          <w:szCs w:val="28"/>
        </w:rPr>
        <w:t xml:space="preserve">se pencher sur une source de financement spécifique afin de se prononcer sur  ses caractéristiques, sa faisabilité politique, sa durabilité, sa stabilité et son équité verticale et horizontale. </w:t>
      </w:r>
    </w:p>
    <w:p w:rsidR="006E62D7" w:rsidRPr="003D0F1B" w:rsidRDefault="00A97B86" w:rsidP="003D0F1B">
      <w:pPr>
        <w:jc w:val="both"/>
        <w:rPr>
          <w:rFonts w:ascii="Times New Roman" w:hAnsi="Times New Roman" w:cs="Times New Roman"/>
          <w:bCs/>
          <w:sz w:val="28"/>
          <w:szCs w:val="28"/>
        </w:rPr>
      </w:pPr>
      <w:r w:rsidRPr="003D0F1B">
        <w:rPr>
          <w:rFonts w:ascii="Times New Roman" w:hAnsi="Times New Roman" w:cs="Times New Roman"/>
          <w:bCs/>
          <w:sz w:val="28"/>
          <w:szCs w:val="28"/>
        </w:rPr>
        <w:t xml:space="preserve">Le </w:t>
      </w:r>
      <w:r w:rsidR="00254A09" w:rsidRPr="003D0F1B">
        <w:rPr>
          <w:rFonts w:ascii="Times New Roman" w:hAnsi="Times New Roman" w:cs="Times New Roman"/>
          <w:bCs/>
          <w:sz w:val="28"/>
          <w:szCs w:val="28"/>
        </w:rPr>
        <w:t>résumé</w:t>
      </w:r>
      <w:r w:rsidRPr="003D0F1B">
        <w:rPr>
          <w:rFonts w:ascii="Times New Roman" w:hAnsi="Times New Roman" w:cs="Times New Roman"/>
          <w:bCs/>
          <w:sz w:val="28"/>
          <w:szCs w:val="28"/>
        </w:rPr>
        <w:t xml:space="preserve"> des</w:t>
      </w:r>
      <w:r w:rsidR="00254A09" w:rsidRPr="003D0F1B">
        <w:rPr>
          <w:rFonts w:ascii="Times New Roman" w:hAnsi="Times New Roman" w:cs="Times New Roman"/>
          <w:bCs/>
          <w:sz w:val="28"/>
          <w:szCs w:val="28"/>
        </w:rPr>
        <w:t xml:space="preserve"> travaux de </w:t>
      </w:r>
      <w:r w:rsidRPr="003D0F1B">
        <w:rPr>
          <w:rFonts w:ascii="Times New Roman" w:hAnsi="Times New Roman" w:cs="Times New Roman"/>
          <w:bCs/>
          <w:sz w:val="28"/>
          <w:szCs w:val="28"/>
        </w:rPr>
        <w:t xml:space="preserve">groupes se trouvent en annexe du rapport. </w:t>
      </w:r>
    </w:p>
    <w:p w:rsidR="00D90165" w:rsidRPr="003D0F1B" w:rsidRDefault="00BB0CF7" w:rsidP="003D0F1B">
      <w:pPr>
        <w:jc w:val="both"/>
        <w:rPr>
          <w:rFonts w:ascii="Times New Roman" w:hAnsi="Times New Roman" w:cs="Times New Roman"/>
          <w:bCs/>
          <w:sz w:val="28"/>
          <w:szCs w:val="28"/>
        </w:rPr>
      </w:pPr>
      <w:r w:rsidRPr="003D0F1B">
        <w:rPr>
          <w:rFonts w:ascii="Times New Roman" w:hAnsi="Times New Roman" w:cs="Times New Roman"/>
          <w:bCs/>
          <w:sz w:val="28"/>
          <w:szCs w:val="28"/>
        </w:rPr>
        <w:t>Les discussions ont porté sur :</w:t>
      </w:r>
    </w:p>
    <w:p w:rsidR="00F60691" w:rsidRPr="003D0F1B" w:rsidRDefault="00F60691" w:rsidP="003D0F1B">
      <w:pPr>
        <w:pStyle w:val="ListParagraph"/>
        <w:numPr>
          <w:ilvl w:val="0"/>
          <w:numId w:val="2"/>
        </w:numPr>
        <w:jc w:val="both"/>
        <w:rPr>
          <w:rFonts w:ascii="Times New Roman" w:hAnsi="Times New Roman" w:cs="Times New Roman"/>
          <w:bCs/>
          <w:sz w:val="28"/>
          <w:szCs w:val="28"/>
        </w:rPr>
      </w:pPr>
      <w:r w:rsidRPr="003D0F1B">
        <w:rPr>
          <w:rFonts w:ascii="Times New Roman" w:hAnsi="Times New Roman" w:cs="Times New Roman"/>
          <w:bCs/>
          <w:sz w:val="28"/>
          <w:szCs w:val="28"/>
        </w:rPr>
        <w:t>Le choix du MSAHRN pour l’organisation de cet atelier ;</w:t>
      </w:r>
    </w:p>
    <w:p w:rsidR="00DD7207" w:rsidRPr="003D0F1B" w:rsidRDefault="00DD7207" w:rsidP="003D0F1B">
      <w:pPr>
        <w:pStyle w:val="ListParagraph"/>
        <w:numPr>
          <w:ilvl w:val="0"/>
          <w:numId w:val="2"/>
        </w:numPr>
        <w:jc w:val="both"/>
        <w:rPr>
          <w:rFonts w:ascii="Times New Roman" w:hAnsi="Times New Roman" w:cs="Times New Roman"/>
          <w:bCs/>
          <w:sz w:val="28"/>
          <w:szCs w:val="28"/>
        </w:rPr>
      </w:pPr>
      <w:r w:rsidRPr="003D0F1B">
        <w:rPr>
          <w:rFonts w:ascii="Times New Roman" w:hAnsi="Times New Roman" w:cs="Times New Roman"/>
          <w:bCs/>
          <w:sz w:val="28"/>
          <w:szCs w:val="28"/>
        </w:rPr>
        <w:t>La dynamisation des mutuelles de santé ;</w:t>
      </w:r>
    </w:p>
    <w:p w:rsidR="00CA266D" w:rsidRPr="003D0F1B" w:rsidRDefault="00DD7207" w:rsidP="003D0F1B">
      <w:pPr>
        <w:pStyle w:val="ListParagraph"/>
        <w:numPr>
          <w:ilvl w:val="0"/>
          <w:numId w:val="2"/>
        </w:numPr>
        <w:jc w:val="both"/>
        <w:rPr>
          <w:rFonts w:ascii="Times New Roman" w:hAnsi="Times New Roman" w:cs="Times New Roman"/>
          <w:bCs/>
          <w:sz w:val="28"/>
          <w:szCs w:val="28"/>
        </w:rPr>
      </w:pPr>
      <w:r w:rsidRPr="003D0F1B">
        <w:rPr>
          <w:rFonts w:ascii="Times New Roman" w:hAnsi="Times New Roman" w:cs="Times New Roman"/>
          <w:bCs/>
          <w:sz w:val="28"/>
          <w:szCs w:val="28"/>
        </w:rPr>
        <w:t>Le renforcem</w:t>
      </w:r>
      <w:r w:rsidR="00CD2462" w:rsidRPr="003D0F1B">
        <w:rPr>
          <w:rFonts w:ascii="Times New Roman" w:hAnsi="Times New Roman" w:cs="Times New Roman"/>
          <w:bCs/>
          <w:sz w:val="28"/>
          <w:szCs w:val="28"/>
        </w:rPr>
        <w:t>e</w:t>
      </w:r>
      <w:r w:rsidRPr="003D0F1B">
        <w:rPr>
          <w:rFonts w:ascii="Times New Roman" w:hAnsi="Times New Roman" w:cs="Times New Roman"/>
          <w:bCs/>
          <w:sz w:val="28"/>
          <w:szCs w:val="28"/>
        </w:rPr>
        <w:t xml:space="preserve">nt des </w:t>
      </w:r>
      <w:r w:rsidR="00CD2462" w:rsidRPr="003D0F1B">
        <w:rPr>
          <w:rFonts w:ascii="Times New Roman" w:hAnsi="Times New Roman" w:cs="Times New Roman"/>
          <w:bCs/>
          <w:sz w:val="28"/>
          <w:szCs w:val="28"/>
        </w:rPr>
        <w:t>compétences/capacités au niveau communautaire  pour la réussite de la CSU</w:t>
      </w:r>
      <w:r w:rsidR="00CA266D" w:rsidRPr="003D0F1B">
        <w:rPr>
          <w:rFonts w:ascii="Times New Roman" w:hAnsi="Times New Roman" w:cs="Times New Roman"/>
          <w:bCs/>
          <w:sz w:val="28"/>
          <w:szCs w:val="28"/>
        </w:rPr>
        <w:t> ;</w:t>
      </w:r>
    </w:p>
    <w:p w:rsidR="00BB0CF7" w:rsidRPr="003D0F1B" w:rsidRDefault="00CA266D" w:rsidP="003D0F1B">
      <w:pPr>
        <w:pStyle w:val="ListParagraph"/>
        <w:numPr>
          <w:ilvl w:val="0"/>
          <w:numId w:val="2"/>
        </w:numPr>
        <w:jc w:val="both"/>
        <w:rPr>
          <w:rFonts w:ascii="Times New Roman" w:hAnsi="Times New Roman" w:cs="Times New Roman"/>
          <w:bCs/>
          <w:sz w:val="28"/>
          <w:szCs w:val="28"/>
        </w:rPr>
      </w:pPr>
      <w:r w:rsidRPr="003D0F1B">
        <w:rPr>
          <w:rFonts w:ascii="Times New Roman" w:hAnsi="Times New Roman" w:cs="Times New Roman"/>
          <w:bCs/>
          <w:sz w:val="28"/>
          <w:szCs w:val="28"/>
        </w:rPr>
        <w:t>L’applicabilité dans le contexte du Mali les modèles de mécanismes de financements innovants mis en place dans certains pays développés ;</w:t>
      </w:r>
    </w:p>
    <w:p w:rsidR="00CA266D" w:rsidRPr="003D0F1B" w:rsidRDefault="00CA266D" w:rsidP="003D0F1B">
      <w:pPr>
        <w:pStyle w:val="ListParagraph"/>
        <w:numPr>
          <w:ilvl w:val="0"/>
          <w:numId w:val="2"/>
        </w:numPr>
        <w:jc w:val="both"/>
        <w:rPr>
          <w:rFonts w:ascii="Times New Roman" w:hAnsi="Times New Roman" w:cs="Times New Roman"/>
          <w:bCs/>
          <w:sz w:val="28"/>
          <w:szCs w:val="28"/>
        </w:rPr>
      </w:pPr>
      <w:r w:rsidRPr="003D0F1B">
        <w:rPr>
          <w:rFonts w:ascii="Times New Roman" w:hAnsi="Times New Roman" w:cs="Times New Roman"/>
          <w:bCs/>
          <w:sz w:val="28"/>
          <w:szCs w:val="28"/>
        </w:rPr>
        <w:t>Le devenir des mécanismes de couvertures existants (AMO, RAMED, Mutuelles) avec l’avènement de la CSU ;</w:t>
      </w:r>
    </w:p>
    <w:p w:rsidR="00F4228C" w:rsidRPr="003D0F1B" w:rsidRDefault="00F60691" w:rsidP="003D0F1B">
      <w:pPr>
        <w:pStyle w:val="ListParagraph"/>
        <w:numPr>
          <w:ilvl w:val="0"/>
          <w:numId w:val="2"/>
        </w:numPr>
        <w:jc w:val="both"/>
        <w:rPr>
          <w:rFonts w:ascii="Times New Roman" w:hAnsi="Times New Roman" w:cs="Times New Roman"/>
          <w:bCs/>
          <w:sz w:val="28"/>
          <w:szCs w:val="28"/>
        </w:rPr>
      </w:pPr>
      <w:r w:rsidRPr="003D0F1B">
        <w:rPr>
          <w:rFonts w:ascii="Times New Roman" w:hAnsi="Times New Roman" w:cs="Times New Roman"/>
          <w:bCs/>
          <w:sz w:val="28"/>
          <w:szCs w:val="28"/>
        </w:rPr>
        <w:t>Les réserves</w:t>
      </w:r>
      <w:r w:rsidR="006A0C9F" w:rsidRPr="003D0F1B">
        <w:rPr>
          <w:rFonts w:ascii="Times New Roman" w:hAnsi="Times New Roman" w:cs="Times New Roman"/>
          <w:bCs/>
          <w:sz w:val="28"/>
          <w:szCs w:val="28"/>
        </w:rPr>
        <w:t xml:space="preserve"> émises</w:t>
      </w:r>
      <w:r w:rsidRPr="003D0F1B">
        <w:rPr>
          <w:rFonts w:ascii="Times New Roman" w:hAnsi="Times New Roman" w:cs="Times New Roman"/>
          <w:bCs/>
          <w:sz w:val="28"/>
          <w:szCs w:val="28"/>
        </w:rPr>
        <w:t xml:space="preserve"> quant à la réussite  de la CSU dans notre </w:t>
      </w:r>
      <w:r w:rsidR="004274A3" w:rsidRPr="003D0F1B">
        <w:rPr>
          <w:rFonts w:ascii="Times New Roman" w:hAnsi="Times New Roman" w:cs="Times New Roman"/>
          <w:bCs/>
          <w:sz w:val="28"/>
          <w:szCs w:val="28"/>
        </w:rPr>
        <w:t>pays.</w:t>
      </w:r>
    </w:p>
    <w:p w:rsidR="00F60691" w:rsidRPr="003D0F1B" w:rsidRDefault="007F7774" w:rsidP="003D0F1B">
      <w:pPr>
        <w:ind w:left="360"/>
        <w:jc w:val="both"/>
        <w:rPr>
          <w:rFonts w:ascii="Times New Roman" w:hAnsi="Times New Roman" w:cs="Times New Roman"/>
          <w:bCs/>
          <w:sz w:val="28"/>
          <w:szCs w:val="28"/>
        </w:rPr>
      </w:pPr>
      <w:r w:rsidRPr="003D0F1B">
        <w:rPr>
          <w:rFonts w:ascii="Times New Roman" w:hAnsi="Times New Roman" w:cs="Times New Roman"/>
          <w:bCs/>
          <w:sz w:val="28"/>
          <w:szCs w:val="28"/>
        </w:rPr>
        <w:t>Des réponses satisfaisantes ont été données aux questions posées</w:t>
      </w:r>
      <w:r w:rsidR="001C1C81" w:rsidRPr="003D0F1B">
        <w:rPr>
          <w:rFonts w:ascii="Times New Roman" w:hAnsi="Times New Roman" w:cs="Times New Roman"/>
          <w:bCs/>
          <w:sz w:val="28"/>
          <w:szCs w:val="28"/>
        </w:rPr>
        <w:t>.</w:t>
      </w:r>
    </w:p>
    <w:p w:rsidR="008A4659" w:rsidRPr="003D0F1B" w:rsidRDefault="008A4659" w:rsidP="003D0F1B">
      <w:pPr>
        <w:jc w:val="both"/>
        <w:rPr>
          <w:rFonts w:ascii="Times New Roman" w:hAnsi="Times New Roman" w:cs="Times New Roman"/>
          <w:b/>
          <w:bCs/>
          <w:sz w:val="28"/>
          <w:szCs w:val="28"/>
        </w:rPr>
      </w:pPr>
    </w:p>
    <w:p w:rsidR="003D0F1B" w:rsidRDefault="003D0F1B">
      <w:pPr>
        <w:rPr>
          <w:rFonts w:ascii="Times New Roman" w:hAnsi="Times New Roman" w:cs="Times New Roman"/>
          <w:b/>
          <w:bCs/>
          <w:sz w:val="28"/>
          <w:szCs w:val="28"/>
        </w:rPr>
      </w:pPr>
      <w:r>
        <w:rPr>
          <w:rFonts w:ascii="Times New Roman" w:hAnsi="Times New Roman" w:cs="Times New Roman"/>
          <w:b/>
          <w:bCs/>
          <w:sz w:val="28"/>
          <w:szCs w:val="28"/>
        </w:rPr>
        <w:br w:type="page"/>
      </w:r>
    </w:p>
    <w:p w:rsidR="00E24100" w:rsidRPr="003D0F1B" w:rsidRDefault="00E24100" w:rsidP="003D0F1B">
      <w:pPr>
        <w:jc w:val="both"/>
        <w:rPr>
          <w:rFonts w:ascii="Times New Roman" w:hAnsi="Times New Roman" w:cs="Times New Roman"/>
          <w:b/>
          <w:bCs/>
          <w:sz w:val="28"/>
          <w:szCs w:val="28"/>
        </w:rPr>
      </w:pPr>
      <w:r w:rsidRPr="003D0F1B">
        <w:rPr>
          <w:rFonts w:ascii="Times New Roman" w:hAnsi="Times New Roman" w:cs="Times New Roman"/>
          <w:b/>
          <w:bCs/>
          <w:sz w:val="28"/>
          <w:szCs w:val="28"/>
        </w:rPr>
        <w:lastRenderedPageBreak/>
        <w:t>Recommandations :</w:t>
      </w:r>
    </w:p>
    <w:p w:rsidR="001E088D" w:rsidRPr="003D0F1B" w:rsidRDefault="001E088D" w:rsidP="003D0F1B">
      <w:pPr>
        <w:pStyle w:val="ListParagraph"/>
        <w:numPr>
          <w:ilvl w:val="0"/>
          <w:numId w:val="3"/>
        </w:numPr>
        <w:jc w:val="both"/>
        <w:rPr>
          <w:rFonts w:ascii="Times New Roman" w:hAnsi="Times New Roman" w:cs="Times New Roman"/>
          <w:bCs/>
          <w:sz w:val="28"/>
          <w:szCs w:val="28"/>
        </w:rPr>
      </w:pPr>
      <w:r w:rsidRPr="003D0F1B">
        <w:rPr>
          <w:rFonts w:ascii="Times New Roman" w:hAnsi="Times New Roman" w:cs="Times New Roman"/>
          <w:bCs/>
          <w:sz w:val="28"/>
          <w:szCs w:val="28"/>
        </w:rPr>
        <w:t>Identifier</w:t>
      </w:r>
      <w:r w:rsidR="00B81BE8" w:rsidRPr="003D0F1B">
        <w:rPr>
          <w:rFonts w:ascii="Times New Roman" w:hAnsi="Times New Roman" w:cs="Times New Roman"/>
          <w:bCs/>
          <w:sz w:val="28"/>
          <w:szCs w:val="28"/>
        </w:rPr>
        <w:t xml:space="preserve"> les niveaux de taxation</w:t>
      </w:r>
      <w:r w:rsidRPr="003D0F1B">
        <w:rPr>
          <w:rFonts w:ascii="Times New Roman" w:hAnsi="Times New Roman" w:cs="Times New Roman"/>
          <w:bCs/>
          <w:sz w:val="28"/>
          <w:szCs w:val="28"/>
        </w:rPr>
        <w:t xml:space="preserve"> en vigueur</w:t>
      </w:r>
      <w:r w:rsidR="00CD6375" w:rsidRPr="003D0F1B">
        <w:rPr>
          <w:rFonts w:ascii="Times New Roman" w:hAnsi="Times New Roman" w:cs="Times New Roman"/>
          <w:bCs/>
          <w:sz w:val="28"/>
          <w:szCs w:val="28"/>
        </w:rPr>
        <w:t xml:space="preserve"> des sources proposées par les participants</w:t>
      </w:r>
      <w:r w:rsidRPr="003D0F1B">
        <w:rPr>
          <w:rFonts w:ascii="Times New Roman" w:hAnsi="Times New Roman" w:cs="Times New Roman"/>
          <w:bCs/>
          <w:sz w:val="28"/>
          <w:szCs w:val="28"/>
        </w:rPr>
        <w:t xml:space="preserve"> et proposer la marge à attribuer à la santé.  </w:t>
      </w:r>
    </w:p>
    <w:p w:rsidR="001E088D" w:rsidRPr="003D0F1B" w:rsidRDefault="001E088D" w:rsidP="003D0F1B">
      <w:pPr>
        <w:pStyle w:val="ListParagraph"/>
        <w:numPr>
          <w:ilvl w:val="0"/>
          <w:numId w:val="3"/>
        </w:numPr>
        <w:jc w:val="both"/>
        <w:rPr>
          <w:rFonts w:ascii="Times New Roman" w:hAnsi="Times New Roman" w:cs="Times New Roman"/>
          <w:bCs/>
          <w:sz w:val="28"/>
          <w:szCs w:val="28"/>
        </w:rPr>
      </w:pPr>
      <w:r w:rsidRPr="003D0F1B">
        <w:rPr>
          <w:rFonts w:ascii="Times New Roman" w:hAnsi="Times New Roman" w:cs="Times New Roman"/>
          <w:bCs/>
          <w:sz w:val="28"/>
          <w:szCs w:val="28"/>
        </w:rPr>
        <w:t>Préciser et tenir compte des points sur lesquels les taxations sont faites dans le document du CSCRP ;</w:t>
      </w:r>
    </w:p>
    <w:p w:rsidR="001E088D" w:rsidRPr="003D0F1B" w:rsidRDefault="001E088D" w:rsidP="003D0F1B">
      <w:pPr>
        <w:pStyle w:val="ListParagraph"/>
        <w:numPr>
          <w:ilvl w:val="0"/>
          <w:numId w:val="3"/>
        </w:numPr>
        <w:jc w:val="both"/>
        <w:rPr>
          <w:rFonts w:ascii="Times New Roman" w:hAnsi="Times New Roman" w:cs="Times New Roman"/>
          <w:bCs/>
          <w:sz w:val="28"/>
          <w:szCs w:val="28"/>
        </w:rPr>
      </w:pPr>
      <w:r w:rsidRPr="003D0F1B">
        <w:rPr>
          <w:rFonts w:ascii="Times New Roman" w:hAnsi="Times New Roman" w:cs="Times New Roman"/>
          <w:bCs/>
          <w:sz w:val="28"/>
          <w:szCs w:val="28"/>
        </w:rPr>
        <w:t>Proposer une nouvelle méthode</w:t>
      </w:r>
      <w:r w:rsidR="00802760" w:rsidRPr="003D0F1B">
        <w:rPr>
          <w:rFonts w:ascii="Times New Roman" w:hAnsi="Times New Roman" w:cs="Times New Roman"/>
          <w:bCs/>
          <w:sz w:val="28"/>
          <w:szCs w:val="28"/>
        </w:rPr>
        <w:t xml:space="preserve"> de collecte</w:t>
      </w:r>
      <w:r w:rsidR="003C31BF" w:rsidRPr="003D0F1B">
        <w:rPr>
          <w:rFonts w:ascii="Times New Roman" w:hAnsi="Times New Roman" w:cs="Times New Roman"/>
          <w:bCs/>
          <w:sz w:val="28"/>
          <w:szCs w:val="28"/>
        </w:rPr>
        <w:t xml:space="preserve"> d</w:t>
      </w:r>
      <w:r w:rsidRPr="003D0F1B">
        <w:rPr>
          <w:rFonts w:ascii="Times New Roman" w:hAnsi="Times New Roman" w:cs="Times New Roman"/>
          <w:bCs/>
          <w:sz w:val="28"/>
          <w:szCs w:val="28"/>
        </w:rPr>
        <w:t xml:space="preserve">es taxes dédiées à la santé </w:t>
      </w:r>
      <w:r w:rsidR="007F7774" w:rsidRPr="003D0F1B">
        <w:rPr>
          <w:rFonts w:ascii="Times New Roman" w:hAnsi="Times New Roman" w:cs="Times New Roman"/>
          <w:bCs/>
          <w:sz w:val="28"/>
          <w:szCs w:val="28"/>
        </w:rPr>
        <w:t>(Ex</w:t>
      </w:r>
      <w:r w:rsidRPr="003D0F1B">
        <w:rPr>
          <w:rFonts w:ascii="Times New Roman" w:hAnsi="Times New Roman" w:cs="Times New Roman"/>
          <w:bCs/>
          <w:sz w:val="28"/>
          <w:szCs w:val="28"/>
        </w:rPr>
        <w:t>. vignettes</w:t>
      </w:r>
      <w:r w:rsidR="00B81BE8" w:rsidRPr="003D0F1B">
        <w:rPr>
          <w:rFonts w:ascii="Times New Roman" w:hAnsi="Times New Roman" w:cs="Times New Roman"/>
          <w:bCs/>
          <w:sz w:val="28"/>
          <w:szCs w:val="28"/>
        </w:rPr>
        <w:t xml:space="preserve"> sur produits</w:t>
      </w:r>
      <w:r w:rsidRPr="003D0F1B">
        <w:rPr>
          <w:rFonts w:ascii="Times New Roman" w:hAnsi="Times New Roman" w:cs="Times New Roman"/>
          <w:bCs/>
          <w:sz w:val="28"/>
          <w:szCs w:val="28"/>
        </w:rPr>
        <w:t>, timbres) ;</w:t>
      </w:r>
    </w:p>
    <w:p w:rsidR="00833688" w:rsidRPr="003D0F1B" w:rsidRDefault="001E088D" w:rsidP="003D0F1B">
      <w:pPr>
        <w:pStyle w:val="ListParagraph"/>
        <w:numPr>
          <w:ilvl w:val="0"/>
          <w:numId w:val="3"/>
        </w:numPr>
        <w:jc w:val="both"/>
        <w:rPr>
          <w:rFonts w:ascii="Times New Roman" w:hAnsi="Times New Roman" w:cs="Times New Roman"/>
          <w:bCs/>
          <w:sz w:val="28"/>
          <w:szCs w:val="28"/>
        </w:rPr>
      </w:pPr>
      <w:r w:rsidRPr="003D0F1B">
        <w:rPr>
          <w:rFonts w:ascii="Times New Roman" w:hAnsi="Times New Roman" w:cs="Times New Roman"/>
          <w:bCs/>
          <w:sz w:val="28"/>
          <w:szCs w:val="28"/>
        </w:rPr>
        <w:t>Faire le plaidoyer en faveur des financements innovants</w:t>
      </w:r>
      <w:r w:rsidR="009A2AB8" w:rsidRPr="003D0F1B">
        <w:rPr>
          <w:rFonts w:ascii="Times New Roman" w:hAnsi="Times New Roman" w:cs="Times New Roman"/>
          <w:bCs/>
          <w:sz w:val="28"/>
          <w:szCs w:val="28"/>
        </w:rPr>
        <w:t xml:space="preserve"> auprès du ministère des finances et des partenaires</w:t>
      </w:r>
      <w:r w:rsidR="00833688" w:rsidRPr="003D0F1B">
        <w:rPr>
          <w:rFonts w:ascii="Times New Roman" w:hAnsi="Times New Roman" w:cs="Times New Roman"/>
          <w:bCs/>
          <w:sz w:val="28"/>
          <w:szCs w:val="28"/>
        </w:rPr>
        <w:t> ;</w:t>
      </w:r>
    </w:p>
    <w:p w:rsidR="00704200" w:rsidRPr="003D0F1B" w:rsidRDefault="00704200" w:rsidP="003D0F1B">
      <w:pPr>
        <w:pStyle w:val="ListParagraph"/>
        <w:numPr>
          <w:ilvl w:val="0"/>
          <w:numId w:val="3"/>
        </w:numPr>
        <w:jc w:val="both"/>
        <w:rPr>
          <w:rFonts w:ascii="Times New Roman" w:hAnsi="Times New Roman" w:cs="Times New Roman"/>
          <w:bCs/>
          <w:sz w:val="28"/>
          <w:szCs w:val="28"/>
        </w:rPr>
      </w:pPr>
      <w:r w:rsidRPr="003D0F1B">
        <w:rPr>
          <w:rFonts w:ascii="Times New Roman" w:hAnsi="Times New Roman" w:cs="Times New Roman"/>
          <w:bCs/>
          <w:sz w:val="28"/>
          <w:szCs w:val="28"/>
        </w:rPr>
        <w:t>Augmenter le budget alloué au secteur de la santé ;</w:t>
      </w:r>
    </w:p>
    <w:p w:rsidR="00CD2AB8" w:rsidRPr="003D0F1B" w:rsidRDefault="00C9676A" w:rsidP="003D0F1B">
      <w:pPr>
        <w:pStyle w:val="ListParagraph"/>
        <w:numPr>
          <w:ilvl w:val="0"/>
          <w:numId w:val="3"/>
        </w:numPr>
        <w:jc w:val="both"/>
        <w:rPr>
          <w:rFonts w:ascii="Times New Roman" w:hAnsi="Times New Roman" w:cs="Times New Roman"/>
          <w:bCs/>
          <w:sz w:val="28"/>
          <w:szCs w:val="28"/>
        </w:rPr>
      </w:pPr>
      <w:r w:rsidRPr="003D0F1B">
        <w:rPr>
          <w:rFonts w:ascii="Times New Roman" w:hAnsi="Times New Roman" w:cs="Times New Roman"/>
          <w:bCs/>
          <w:sz w:val="28"/>
          <w:szCs w:val="28"/>
        </w:rPr>
        <w:t>Déterminer</w:t>
      </w:r>
      <w:r w:rsidR="00CD2AB8" w:rsidRPr="003D0F1B">
        <w:rPr>
          <w:rFonts w:ascii="Times New Roman" w:hAnsi="Times New Roman" w:cs="Times New Roman"/>
          <w:bCs/>
          <w:sz w:val="28"/>
          <w:szCs w:val="28"/>
        </w:rPr>
        <w:t xml:space="preserve"> le coût </w:t>
      </w:r>
      <w:r w:rsidR="00BD061C" w:rsidRPr="003D0F1B">
        <w:rPr>
          <w:rFonts w:ascii="Times New Roman" w:hAnsi="Times New Roman" w:cs="Times New Roman"/>
          <w:bCs/>
          <w:sz w:val="28"/>
          <w:szCs w:val="28"/>
        </w:rPr>
        <w:t>pour la</w:t>
      </w:r>
      <w:r w:rsidR="00E42330" w:rsidRPr="003D0F1B">
        <w:rPr>
          <w:rFonts w:ascii="Times New Roman" w:hAnsi="Times New Roman" w:cs="Times New Roman"/>
          <w:bCs/>
          <w:sz w:val="28"/>
          <w:szCs w:val="28"/>
        </w:rPr>
        <w:t xml:space="preserve"> mise en œuvre du régime de la CSU.</w:t>
      </w:r>
    </w:p>
    <w:p w:rsidR="00E24100" w:rsidRPr="003D0F1B" w:rsidRDefault="00E24100" w:rsidP="003D0F1B">
      <w:pPr>
        <w:jc w:val="both"/>
        <w:rPr>
          <w:rFonts w:ascii="Times New Roman" w:hAnsi="Times New Roman" w:cs="Times New Roman"/>
          <w:b/>
          <w:bCs/>
          <w:sz w:val="28"/>
          <w:szCs w:val="28"/>
        </w:rPr>
      </w:pPr>
      <w:r w:rsidRPr="003D0F1B">
        <w:rPr>
          <w:rFonts w:ascii="Times New Roman" w:hAnsi="Times New Roman" w:cs="Times New Roman"/>
          <w:b/>
          <w:bCs/>
          <w:sz w:val="28"/>
          <w:szCs w:val="28"/>
        </w:rPr>
        <w:t>Cérémonie de clôture :</w:t>
      </w:r>
    </w:p>
    <w:p w:rsidR="003D0F1B" w:rsidRPr="003D0F1B" w:rsidRDefault="00FD66C4" w:rsidP="003D0F1B">
      <w:pPr>
        <w:jc w:val="both"/>
        <w:rPr>
          <w:rFonts w:ascii="Times New Roman" w:hAnsi="Times New Roman" w:cs="Times New Roman"/>
          <w:bCs/>
          <w:sz w:val="28"/>
          <w:szCs w:val="28"/>
        </w:rPr>
      </w:pPr>
      <w:r w:rsidRPr="003D0F1B">
        <w:rPr>
          <w:rFonts w:ascii="Times New Roman" w:hAnsi="Times New Roman" w:cs="Times New Roman"/>
          <w:bCs/>
          <w:sz w:val="28"/>
          <w:szCs w:val="28"/>
        </w:rPr>
        <w:t>Après les mots de remerciement et de satisfaction de Monsieur le représentant de l’OMS</w:t>
      </w:r>
      <w:r w:rsidR="003D0F1B" w:rsidRPr="003D0F1B">
        <w:rPr>
          <w:rFonts w:ascii="Times New Roman" w:hAnsi="Times New Roman" w:cs="Times New Roman"/>
          <w:bCs/>
          <w:sz w:val="28"/>
          <w:szCs w:val="28"/>
        </w:rPr>
        <w:t xml:space="preserve"> qui selon lui cet atelier étalier est un cachet particulier et un tournant décisif dans le cadre du déroulement de l’étude sur le financement innovant qui vient compléter les deux premières notamment le panier de soins et l’élaboration du document de politique de financement de la couverture médicale universelle</w:t>
      </w:r>
      <w:r w:rsidR="008A578C">
        <w:rPr>
          <w:rFonts w:ascii="Times New Roman" w:hAnsi="Times New Roman" w:cs="Times New Roman"/>
          <w:bCs/>
          <w:sz w:val="28"/>
          <w:szCs w:val="28"/>
        </w:rPr>
        <w:t>.</w:t>
      </w:r>
      <w:bookmarkStart w:id="0" w:name="_GoBack"/>
      <w:bookmarkEnd w:id="0"/>
      <w:r w:rsidRPr="003D0F1B">
        <w:rPr>
          <w:rFonts w:ascii="Times New Roman" w:hAnsi="Times New Roman" w:cs="Times New Roman"/>
          <w:bCs/>
          <w:sz w:val="28"/>
          <w:szCs w:val="28"/>
        </w:rPr>
        <w:t xml:space="preserve"> </w:t>
      </w:r>
      <w:r w:rsidR="003D0F1B" w:rsidRPr="003D0F1B">
        <w:rPr>
          <w:rFonts w:ascii="Times New Roman" w:hAnsi="Times New Roman" w:cs="Times New Roman"/>
          <w:bCs/>
          <w:sz w:val="28"/>
          <w:szCs w:val="28"/>
        </w:rPr>
        <w:t xml:space="preserve">Le discours de clôture par </w:t>
      </w:r>
      <w:r w:rsidRPr="003D0F1B">
        <w:rPr>
          <w:rFonts w:ascii="Times New Roman" w:hAnsi="Times New Roman" w:cs="Times New Roman"/>
          <w:bCs/>
          <w:sz w:val="28"/>
          <w:szCs w:val="28"/>
        </w:rPr>
        <w:t>Monsieur le Conseillé technique du Ministère de la S</w:t>
      </w:r>
      <w:r w:rsidR="003D0F1B" w:rsidRPr="003D0F1B">
        <w:rPr>
          <w:rFonts w:ascii="Times New Roman" w:hAnsi="Times New Roman" w:cs="Times New Roman"/>
          <w:bCs/>
          <w:sz w:val="28"/>
          <w:szCs w:val="28"/>
        </w:rPr>
        <w:t xml:space="preserve">écurité </w:t>
      </w:r>
      <w:r w:rsidRPr="003D0F1B">
        <w:rPr>
          <w:rFonts w:ascii="Times New Roman" w:hAnsi="Times New Roman" w:cs="Times New Roman"/>
          <w:bCs/>
          <w:sz w:val="28"/>
          <w:szCs w:val="28"/>
        </w:rPr>
        <w:t>de l’Action Humanitaire et de la Reconstitution du Nord qui avant de prononcer la clôture de l’atelier n’a pas manqué de témoigner sa satisfaction par rapport à la tenue de cet atelier qui était crucial pour l’avancement des travaux de la dite étude</w:t>
      </w:r>
      <w:r w:rsidR="003D0F1B" w:rsidRPr="003D0F1B">
        <w:rPr>
          <w:rFonts w:ascii="Times New Roman" w:hAnsi="Times New Roman" w:cs="Times New Roman"/>
          <w:bCs/>
          <w:sz w:val="28"/>
          <w:szCs w:val="28"/>
        </w:rPr>
        <w:t xml:space="preserve"> sur ces mots prennent fins les travaux de l’atelier d’introduction de l’étude sur la mobilisation de ressources domestiques par des mécanismes de financement innovants à destination du secteur de la santé pour la couverture maladie universelle.</w:t>
      </w:r>
    </w:p>
    <w:p w:rsidR="00FD66C4" w:rsidRPr="003D0F1B" w:rsidRDefault="00FD66C4" w:rsidP="003D0F1B">
      <w:pPr>
        <w:jc w:val="both"/>
        <w:rPr>
          <w:rFonts w:ascii="Times New Roman" w:hAnsi="Times New Roman" w:cs="Times New Roman"/>
          <w:bCs/>
          <w:sz w:val="28"/>
          <w:szCs w:val="28"/>
        </w:rPr>
      </w:pPr>
    </w:p>
    <w:sectPr w:rsidR="00FD66C4" w:rsidRPr="003D0F1B" w:rsidSect="00480DF9">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0A76" w:rsidRDefault="00F60A76">
      <w:pPr>
        <w:spacing w:after="0" w:line="240" w:lineRule="auto"/>
      </w:pPr>
      <w:r>
        <w:separator/>
      </w:r>
    </w:p>
  </w:endnote>
  <w:endnote w:type="continuationSeparator" w:id="0">
    <w:p w:rsidR="00F60A76" w:rsidRDefault="00F60A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ungsuh">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27755939"/>
      <w:docPartObj>
        <w:docPartGallery w:val="Page Numbers (Bottom of Page)"/>
        <w:docPartUnique/>
      </w:docPartObj>
    </w:sdtPr>
    <w:sdtEndPr>
      <w:rPr>
        <w:noProof/>
      </w:rPr>
    </w:sdtEndPr>
    <w:sdtContent>
      <w:p w:rsidR="006B3033" w:rsidRDefault="00D55BDC">
        <w:pPr>
          <w:pStyle w:val="Footer"/>
          <w:jc w:val="center"/>
        </w:pPr>
        <w:r>
          <w:fldChar w:fldCharType="begin"/>
        </w:r>
        <w:r>
          <w:instrText xml:space="preserve"> PAGE   \* MERGEFORMAT </w:instrText>
        </w:r>
        <w:r>
          <w:fldChar w:fldCharType="separate"/>
        </w:r>
        <w:r w:rsidR="001D71E4">
          <w:rPr>
            <w:noProof/>
          </w:rPr>
          <w:t>4</w:t>
        </w:r>
        <w:r>
          <w:rPr>
            <w:noProof/>
          </w:rPr>
          <w:fldChar w:fldCharType="end"/>
        </w:r>
      </w:p>
    </w:sdtContent>
  </w:sdt>
  <w:p w:rsidR="006B3033" w:rsidRDefault="001D71E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0A76" w:rsidRDefault="00F60A76">
      <w:pPr>
        <w:spacing w:after="0" w:line="240" w:lineRule="auto"/>
      </w:pPr>
      <w:r>
        <w:separator/>
      </w:r>
    </w:p>
  </w:footnote>
  <w:footnote w:type="continuationSeparator" w:id="0">
    <w:p w:rsidR="00F60A76" w:rsidRDefault="00F60A7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FC53EB"/>
    <w:multiLevelType w:val="hybridMultilevel"/>
    <w:tmpl w:val="B3429530"/>
    <w:lvl w:ilvl="0" w:tplc="C1FEB112">
      <w:numFmt w:val="bullet"/>
      <w:lvlText w:val="-"/>
      <w:lvlJc w:val="left"/>
      <w:pPr>
        <w:ind w:left="720" w:hanging="360"/>
      </w:pPr>
      <w:rPr>
        <w:rFonts w:ascii="Cambria" w:eastAsiaTheme="minorEastAsia" w:hAnsi="Cambria"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C5D1A29"/>
    <w:multiLevelType w:val="hybridMultilevel"/>
    <w:tmpl w:val="55C03F8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40181BE3"/>
    <w:multiLevelType w:val="hybridMultilevel"/>
    <w:tmpl w:val="F5B496F8"/>
    <w:lvl w:ilvl="0" w:tplc="5072B4B0">
      <w:start w:val="1"/>
      <w:numFmt w:val="bullet"/>
      <w:lvlText w:val="•"/>
      <w:lvlJc w:val="left"/>
      <w:pPr>
        <w:tabs>
          <w:tab w:val="num" w:pos="720"/>
        </w:tabs>
        <w:ind w:left="720" w:hanging="360"/>
      </w:pPr>
      <w:rPr>
        <w:rFonts w:ascii="Arial" w:hAnsi="Arial" w:hint="default"/>
      </w:rPr>
    </w:lvl>
    <w:lvl w:ilvl="1" w:tplc="525C28B0">
      <w:start w:val="1"/>
      <w:numFmt w:val="bullet"/>
      <w:lvlText w:val="•"/>
      <w:lvlJc w:val="left"/>
      <w:pPr>
        <w:tabs>
          <w:tab w:val="num" w:pos="1440"/>
        </w:tabs>
        <w:ind w:left="1440" w:hanging="360"/>
      </w:pPr>
      <w:rPr>
        <w:rFonts w:ascii="Arial" w:hAnsi="Arial" w:hint="default"/>
      </w:rPr>
    </w:lvl>
    <w:lvl w:ilvl="2" w:tplc="38823304" w:tentative="1">
      <w:start w:val="1"/>
      <w:numFmt w:val="bullet"/>
      <w:lvlText w:val="•"/>
      <w:lvlJc w:val="left"/>
      <w:pPr>
        <w:tabs>
          <w:tab w:val="num" w:pos="2160"/>
        </w:tabs>
        <w:ind w:left="2160" w:hanging="360"/>
      </w:pPr>
      <w:rPr>
        <w:rFonts w:ascii="Arial" w:hAnsi="Arial" w:hint="default"/>
      </w:rPr>
    </w:lvl>
    <w:lvl w:ilvl="3" w:tplc="A37C7C9A" w:tentative="1">
      <w:start w:val="1"/>
      <w:numFmt w:val="bullet"/>
      <w:lvlText w:val="•"/>
      <w:lvlJc w:val="left"/>
      <w:pPr>
        <w:tabs>
          <w:tab w:val="num" w:pos="2880"/>
        </w:tabs>
        <w:ind w:left="2880" w:hanging="360"/>
      </w:pPr>
      <w:rPr>
        <w:rFonts w:ascii="Arial" w:hAnsi="Arial" w:hint="default"/>
      </w:rPr>
    </w:lvl>
    <w:lvl w:ilvl="4" w:tplc="8E38A17E" w:tentative="1">
      <w:start w:val="1"/>
      <w:numFmt w:val="bullet"/>
      <w:lvlText w:val="•"/>
      <w:lvlJc w:val="left"/>
      <w:pPr>
        <w:tabs>
          <w:tab w:val="num" w:pos="3600"/>
        </w:tabs>
        <w:ind w:left="3600" w:hanging="360"/>
      </w:pPr>
      <w:rPr>
        <w:rFonts w:ascii="Arial" w:hAnsi="Arial" w:hint="default"/>
      </w:rPr>
    </w:lvl>
    <w:lvl w:ilvl="5" w:tplc="C7C44ED4" w:tentative="1">
      <w:start w:val="1"/>
      <w:numFmt w:val="bullet"/>
      <w:lvlText w:val="•"/>
      <w:lvlJc w:val="left"/>
      <w:pPr>
        <w:tabs>
          <w:tab w:val="num" w:pos="4320"/>
        </w:tabs>
        <w:ind w:left="4320" w:hanging="360"/>
      </w:pPr>
      <w:rPr>
        <w:rFonts w:ascii="Arial" w:hAnsi="Arial" w:hint="default"/>
      </w:rPr>
    </w:lvl>
    <w:lvl w:ilvl="6" w:tplc="B078A31E" w:tentative="1">
      <w:start w:val="1"/>
      <w:numFmt w:val="bullet"/>
      <w:lvlText w:val="•"/>
      <w:lvlJc w:val="left"/>
      <w:pPr>
        <w:tabs>
          <w:tab w:val="num" w:pos="5040"/>
        </w:tabs>
        <w:ind w:left="5040" w:hanging="360"/>
      </w:pPr>
      <w:rPr>
        <w:rFonts w:ascii="Arial" w:hAnsi="Arial" w:hint="default"/>
      </w:rPr>
    </w:lvl>
    <w:lvl w:ilvl="7" w:tplc="333CF808" w:tentative="1">
      <w:start w:val="1"/>
      <w:numFmt w:val="bullet"/>
      <w:lvlText w:val="•"/>
      <w:lvlJc w:val="left"/>
      <w:pPr>
        <w:tabs>
          <w:tab w:val="num" w:pos="5760"/>
        </w:tabs>
        <w:ind w:left="5760" w:hanging="360"/>
      </w:pPr>
      <w:rPr>
        <w:rFonts w:ascii="Arial" w:hAnsi="Arial" w:hint="default"/>
      </w:rPr>
    </w:lvl>
    <w:lvl w:ilvl="8" w:tplc="E982DA8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6F78276C"/>
    <w:multiLevelType w:val="hybridMultilevel"/>
    <w:tmpl w:val="E19E292C"/>
    <w:lvl w:ilvl="0" w:tplc="684466C4">
      <w:start w:val="1"/>
      <w:numFmt w:val="bullet"/>
      <w:lvlText w:val="-"/>
      <w:lvlJc w:val="left"/>
      <w:pPr>
        <w:ind w:left="720" w:hanging="360"/>
      </w:pPr>
      <w:rPr>
        <w:rFonts w:ascii="Cambria" w:eastAsiaTheme="minorEastAsia" w:hAnsi="Cambria"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53122EE"/>
    <w:multiLevelType w:val="hybridMultilevel"/>
    <w:tmpl w:val="8D881F3C"/>
    <w:lvl w:ilvl="0" w:tplc="8F0E8298">
      <w:start w:val="1"/>
      <w:numFmt w:val="bullet"/>
      <w:lvlText w:val=""/>
      <w:lvlJc w:val="left"/>
      <w:pPr>
        <w:tabs>
          <w:tab w:val="num" w:pos="720"/>
        </w:tabs>
        <w:ind w:left="720" w:hanging="360"/>
      </w:pPr>
      <w:rPr>
        <w:rFonts w:ascii="Wingdings 2" w:hAnsi="Wingdings 2" w:hint="default"/>
      </w:rPr>
    </w:lvl>
    <w:lvl w:ilvl="1" w:tplc="8E804146" w:tentative="1">
      <w:start w:val="1"/>
      <w:numFmt w:val="bullet"/>
      <w:lvlText w:val=""/>
      <w:lvlJc w:val="left"/>
      <w:pPr>
        <w:tabs>
          <w:tab w:val="num" w:pos="1440"/>
        </w:tabs>
        <w:ind w:left="1440" w:hanging="360"/>
      </w:pPr>
      <w:rPr>
        <w:rFonts w:ascii="Wingdings 2" w:hAnsi="Wingdings 2" w:hint="default"/>
      </w:rPr>
    </w:lvl>
    <w:lvl w:ilvl="2" w:tplc="A814A9E6" w:tentative="1">
      <w:start w:val="1"/>
      <w:numFmt w:val="bullet"/>
      <w:lvlText w:val=""/>
      <w:lvlJc w:val="left"/>
      <w:pPr>
        <w:tabs>
          <w:tab w:val="num" w:pos="2160"/>
        </w:tabs>
        <w:ind w:left="2160" w:hanging="360"/>
      </w:pPr>
      <w:rPr>
        <w:rFonts w:ascii="Wingdings 2" w:hAnsi="Wingdings 2" w:hint="default"/>
      </w:rPr>
    </w:lvl>
    <w:lvl w:ilvl="3" w:tplc="59125A8E" w:tentative="1">
      <w:start w:val="1"/>
      <w:numFmt w:val="bullet"/>
      <w:lvlText w:val=""/>
      <w:lvlJc w:val="left"/>
      <w:pPr>
        <w:tabs>
          <w:tab w:val="num" w:pos="2880"/>
        </w:tabs>
        <w:ind w:left="2880" w:hanging="360"/>
      </w:pPr>
      <w:rPr>
        <w:rFonts w:ascii="Wingdings 2" w:hAnsi="Wingdings 2" w:hint="default"/>
      </w:rPr>
    </w:lvl>
    <w:lvl w:ilvl="4" w:tplc="5B265E94" w:tentative="1">
      <w:start w:val="1"/>
      <w:numFmt w:val="bullet"/>
      <w:lvlText w:val=""/>
      <w:lvlJc w:val="left"/>
      <w:pPr>
        <w:tabs>
          <w:tab w:val="num" w:pos="3600"/>
        </w:tabs>
        <w:ind w:left="3600" w:hanging="360"/>
      </w:pPr>
      <w:rPr>
        <w:rFonts w:ascii="Wingdings 2" w:hAnsi="Wingdings 2" w:hint="default"/>
      </w:rPr>
    </w:lvl>
    <w:lvl w:ilvl="5" w:tplc="EF0675DE" w:tentative="1">
      <w:start w:val="1"/>
      <w:numFmt w:val="bullet"/>
      <w:lvlText w:val=""/>
      <w:lvlJc w:val="left"/>
      <w:pPr>
        <w:tabs>
          <w:tab w:val="num" w:pos="4320"/>
        </w:tabs>
        <w:ind w:left="4320" w:hanging="360"/>
      </w:pPr>
      <w:rPr>
        <w:rFonts w:ascii="Wingdings 2" w:hAnsi="Wingdings 2" w:hint="default"/>
      </w:rPr>
    </w:lvl>
    <w:lvl w:ilvl="6" w:tplc="40A2E0D0" w:tentative="1">
      <w:start w:val="1"/>
      <w:numFmt w:val="bullet"/>
      <w:lvlText w:val=""/>
      <w:lvlJc w:val="left"/>
      <w:pPr>
        <w:tabs>
          <w:tab w:val="num" w:pos="5040"/>
        </w:tabs>
        <w:ind w:left="5040" w:hanging="360"/>
      </w:pPr>
      <w:rPr>
        <w:rFonts w:ascii="Wingdings 2" w:hAnsi="Wingdings 2" w:hint="default"/>
      </w:rPr>
    </w:lvl>
    <w:lvl w:ilvl="7" w:tplc="447E16C6" w:tentative="1">
      <w:start w:val="1"/>
      <w:numFmt w:val="bullet"/>
      <w:lvlText w:val=""/>
      <w:lvlJc w:val="left"/>
      <w:pPr>
        <w:tabs>
          <w:tab w:val="num" w:pos="5760"/>
        </w:tabs>
        <w:ind w:left="5760" w:hanging="360"/>
      </w:pPr>
      <w:rPr>
        <w:rFonts w:ascii="Wingdings 2" w:hAnsi="Wingdings 2" w:hint="default"/>
      </w:rPr>
    </w:lvl>
    <w:lvl w:ilvl="8" w:tplc="EC5ADF74" w:tentative="1">
      <w:start w:val="1"/>
      <w:numFmt w:val="bullet"/>
      <w:lvlText w:val=""/>
      <w:lvlJc w:val="left"/>
      <w:pPr>
        <w:tabs>
          <w:tab w:val="num" w:pos="6480"/>
        </w:tabs>
        <w:ind w:left="6480" w:hanging="360"/>
      </w:pPr>
      <w:rPr>
        <w:rFonts w:ascii="Wingdings 2" w:hAnsi="Wingdings 2" w:hint="default"/>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4100"/>
    <w:rsid w:val="000D3A00"/>
    <w:rsid w:val="00114039"/>
    <w:rsid w:val="001612D6"/>
    <w:rsid w:val="00166CD5"/>
    <w:rsid w:val="00184B97"/>
    <w:rsid w:val="001A3D4E"/>
    <w:rsid w:val="001C1C81"/>
    <w:rsid w:val="001C5348"/>
    <w:rsid w:val="001D71E4"/>
    <w:rsid w:val="001E088D"/>
    <w:rsid w:val="001F0430"/>
    <w:rsid w:val="0020503E"/>
    <w:rsid w:val="00254A09"/>
    <w:rsid w:val="003B5812"/>
    <w:rsid w:val="003C31BF"/>
    <w:rsid w:val="003C4BDA"/>
    <w:rsid w:val="003D0F1B"/>
    <w:rsid w:val="004274A3"/>
    <w:rsid w:val="00451AEF"/>
    <w:rsid w:val="00465DAC"/>
    <w:rsid w:val="004738C2"/>
    <w:rsid w:val="004F0E49"/>
    <w:rsid w:val="00587102"/>
    <w:rsid w:val="005B2BF0"/>
    <w:rsid w:val="005D66D8"/>
    <w:rsid w:val="006169E2"/>
    <w:rsid w:val="006A0C9F"/>
    <w:rsid w:val="006A7963"/>
    <w:rsid w:val="006E3190"/>
    <w:rsid w:val="006E62D7"/>
    <w:rsid w:val="00704200"/>
    <w:rsid w:val="007557BD"/>
    <w:rsid w:val="0076066B"/>
    <w:rsid w:val="007652C9"/>
    <w:rsid w:val="007F7774"/>
    <w:rsid w:val="00802760"/>
    <w:rsid w:val="00833688"/>
    <w:rsid w:val="00866B87"/>
    <w:rsid w:val="0088539B"/>
    <w:rsid w:val="008A4659"/>
    <w:rsid w:val="008A578C"/>
    <w:rsid w:val="008C21E5"/>
    <w:rsid w:val="00963B5A"/>
    <w:rsid w:val="0098237C"/>
    <w:rsid w:val="009A2AB8"/>
    <w:rsid w:val="00A9021C"/>
    <w:rsid w:val="00A97B86"/>
    <w:rsid w:val="00AA71DC"/>
    <w:rsid w:val="00AC2D64"/>
    <w:rsid w:val="00AC48AC"/>
    <w:rsid w:val="00B17670"/>
    <w:rsid w:val="00B81BE8"/>
    <w:rsid w:val="00BB0CF7"/>
    <w:rsid w:val="00BC2B57"/>
    <w:rsid w:val="00BD061C"/>
    <w:rsid w:val="00C9676A"/>
    <w:rsid w:val="00CA266D"/>
    <w:rsid w:val="00CA3764"/>
    <w:rsid w:val="00CC5652"/>
    <w:rsid w:val="00CD2462"/>
    <w:rsid w:val="00CD2AB8"/>
    <w:rsid w:val="00CD4D61"/>
    <w:rsid w:val="00CD6375"/>
    <w:rsid w:val="00CF1F3F"/>
    <w:rsid w:val="00CF7361"/>
    <w:rsid w:val="00D55BDC"/>
    <w:rsid w:val="00D77CCF"/>
    <w:rsid w:val="00D90165"/>
    <w:rsid w:val="00DA20EC"/>
    <w:rsid w:val="00DD7207"/>
    <w:rsid w:val="00E24100"/>
    <w:rsid w:val="00E306F1"/>
    <w:rsid w:val="00E42330"/>
    <w:rsid w:val="00E77F73"/>
    <w:rsid w:val="00E81ECA"/>
    <w:rsid w:val="00F05F37"/>
    <w:rsid w:val="00F079D5"/>
    <w:rsid w:val="00F4228C"/>
    <w:rsid w:val="00F60691"/>
    <w:rsid w:val="00F60A76"/>
    <w:rsid w:val="00F80B75"/>
    <w:rsid w:val="00FA3549"/>
    <w:rsid w:val="00FD66C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648A4C-FEAE-4E65-BA1D-1D1C775E1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24100"/>
    <w:pPr>
      <w:tabs>
        <w:tab w:val="center" w:pos="4680"/>
        <w:tab w:val="right" w:pos="9360"/>
      </w:tabs>
      <w:spacing w:after="0" w:line="240" w:lineRule="auto"/>
    </w:pPr>
    <w:rPr>
      <w:sz w:val="24"/>
      <w:lang w:val="en-US" w:eastAsia="zh-CN"/>
    </w:rPr>
  </w:style>
  <w:style w:type="character" w:customStyle="1" w:styleId="FooterChar">
    <w:name w:val="Footer Char"/>
    <w:basedOn w:val="DefaultParagraphFont"/>
    <w:link w:val="Footer"/>
    <w:uiPriority w:val="99"/>
    <w:rsid w:val="00E24100"/>
    <w:rPr>
      <w:sz w:val="24"/>
      <w:lang w:val="en-US" w:eastAsia="zh-CN"/>
    </w:rPr>
  </w:style>
  <w:style w:type="paragraph" w:styleId="NormalWeb">
    <w:name w:val="Normal (Web)"/>
    <w:basedOn w:val="Normal"/>
    <w:uiPriority w:val="99"/>
    <w:semiHidden/>
    <w:unhideWhenUsed/>
    <w:rsid w:val="00AA71DC"/>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B0C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1960699">
      <w:bodyDiv w:val="1"/>
      <w:marLeft w:val="0"/>
      <w:marRight w:val="0"/>
      <w:marTop w:val="0"/>
      <w:marBottom w:val="0"/>
      <w:divBdr>
        <w:top w:val="none" w:sz="0" w:space="0" w:color="auto"/>
        <w:left w:val="none" w:sz="0" w:space="0" w:color="auto"/>
        <w:bottom w:val="none" w:sz="0" w:space="0" w:color="auto"/>
        <w:right w:val="none" w:sz="0" w:space="0" w:color="auto"/>
      </w:divBdr>
      <w:divsChild>
        <w:div w:id="1933397531">
          <w:marLeft w:val="1080"/>
          <w:marRight w:val="0"/>
          <w:marTop w:val="100"/>
          <w:marBottom w:val="0"/>
          <w:divBdr>
            <w:top w:val="none" w:sz="0" w:space="0" w:color="auto"/>
            <w:left w:val="none" w:sz="0" w:space="0" w:color="auto"/>
            <w:bottom w:val="none" w:sz="0" w:space="0" w:color="auto"/>
            <w:right w:val="none" w:sz="0" w:space="0" w:color="auto"/>
          </w:divBdr>
        </w:div>
        <w:div w:id="741217222">
          <w:marLeft w:val="1080"/>
          <w:marRight w:val="0"/>
          <w:marTop w:val="100"/>
          <w:marBottom w:val="0"/>
          <w:divBdr>
            <w:top w:val="none" w:sz="0" w:space="0" w:color="auto"/>
            <w:left w:val="none" w:sz="0" w:space="0" w:color="auto"/>
            <w:bottom w:val="none" w:sz="0" w:space="0" w:color="auto"/>
            <w:right w:val="none" w:sz="0" w:space="0" w:color="auto"/>
          </w:divBdr>
        </w:div>
        <w:div w:id="199360907">
          <w:marLeft w:val="1080"/>
          <w:marRight w:val="0"/>
          <w:marTop w:val="100"/>
          <w:marBottom w:val="0"/>
          <w:divBdr>
            <w:top w:val="none" w:sz="0" w:space="0" w:color="auto"/>
            <w:left w:val="none" w:sz="0" w:space="0" w:color="auto"/>
            <w:bottom w:val="none" w:sz="0" w:space="0" w:color="auto"/>
            <w:right w:val="none" w:sz="0" w:space="0" w:color="auto"/>
          </w:divBdr>
        </w:div>
      </w:divsChild>
    </w:div>
    <w:div w:id="2132169244">
      <w:bodyDiv w:val="1"/>
      <w:marLeft w:val="0"/>
      <w:marRight w:val="0"/>
      <w:marTop w:val="0"/>
      <w:marBottom w:val="0"/>
      <w:divBdr>
        <w:top w:val="none" w:sz="0" w:space="0" w:color="auto"/>
        <w:left w:val="none" w:sz="0" w:space="0" w:color="auto"/>
        <w:bottom w:val="none" w:sz="0" w:space="0" w:color="auto"/>
        <w:right w:val="none" w:sz="0" w:space="0" w:color="auto"/>
      </w:divBdr>
      <w:divsChild>
        <w:div w:id="915213996">
          <w:marLeft w:val="432"/>
          <w:marRight w:val="0"/>
          <w:marTop w:val="86"/>
          <w:marBottom w:val="0"/>
          <w:divBdr>
            <w:top w:val="none" w:sz="0" w:space="0" w:color="auto"/>
            <w:left w:val="none" w:sz="0" w:space="0" w:color="auto"/>
            <w:bottom w:val="none" w:sz="0" w:space="0" w:color="auto"/>
            <w:right w:val="none" w:sz="0" w:space="0" w:color="auto"/>
          </w:divBdr>
        </w:div>
        <w:div w:id="2022270841">
          <w:marLeft w:val="432"/>
          <w:marRight w:val="0"/>
          <w:marTop w:val="86"/>
          <w:marBottom w:val="0"/>
          <w:divBdr>
            <w:top w:val="none" w:sz="0" w:space="0" w:color="auto"/>
            <w:left w:val="none" w:sz="0" w:space="0" w:color="auto"/>
            <w:bottom w:val="none" w:sz="0" w:space="0" w:color="auto"/>
            <w:right w:val="none" w:sz="0" w:space="0" w:color="auto"/>
          </w:divBdr>
        </w:div>
        <w:div w:id="345333186">
          <w:marLeft w:val="432"/>
          <w:marRight w:val="0"/>
          <w:marTop w:val="8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948</Words>
  <Characters>5408</Characters>
  <Application>Microsoft Office Word</Application>
  <DocSecurity>0</DocSecurity>
  <Lines>45</Lines>
  <Paragraphs>12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6344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Tomas</cp:lastModifiedBy>
  <cp:revision>2</cp:revision>
  <dcterms:created xsi:type="dcterms:W3CDTF">2015-11-03T17:16:00Z</dcterms:created>
  <dcterms:modified xsi:type="dcterms:W3CDTF">2015-11-03T17:16:00Z</dcterms:modified>
</cp:coreProperties>
</file>